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671754AF" w:rsidR="00416B67" w:rsidRPr="00EB6C41" w:rsidRDefault="00416B67" w:rsidP="00416B67">
      <w:pPr>
        <w:pStyle w:val="RESOLUCIONES"/>
      </w:pPr>
      <w:bookmarkStart w:id="0" w:name="_GoBack"/>
      <w:bookmarkEnd w:id="0"/>
      <w:r w:rsidRPr="00EB6C41">
        <w:t xml:space="preserve">León, Guanajuato, a </w:t>
      </w:r>
      <w:r w:rsidR="000E6B8E" w:rsidRPr="00EB6C41">
        <w:t>1</w:t>
      </w:r>
      <w:r w:rsidR="002271B2" w:rsidRPr="00EB6C41">
        <w:t>6</w:t>
      </w:r>
      <w:r w:rsidR="00C973CF" w:rsidRPr="00EB6C41">
        <w:t xml:space="preserve"> </w:t>
      </w:r>
      <w:r w:rsidR="002271B2" w:rsidRPr="00EB6C41">
        <w:t>dieciséis</w:t>
      </w:r>
      <w:r w:rsidR="00C973CF" w:rsidRPr="00EB6C41">
        <w:t xml:space="preserve"> </w:t>
      </w:r>
      <w:r w:rsidR="003F142F" w:rsidRPr="00EB6C41">
        <w:t xml:space="preserve">de </w:t>
      </w:r>
      <w:r w:rsidR="00621093" w:rsidRPr="00EB6C41">
        <w:t>dic</w:t>
      </w:r>
      <w:r w:rsidR="0089575B" w:rsidRPr="00EB6C41">
        <w:t>iem</w:t>
      </w:r>
      <w:r w:rsidR="003F142F" w:rsidRPr="00EB6C41">
        <w:t>bre d</w:t>
      </w:r>
      <w:r w:rsidRPr="00EB6C41">
        <w:t>el año 2019 dos mil diecinueve.</w:t>
      </w:r>
      <w:r w:rsidR="00143466" w:rsidRPr="00EB6C41">
        <w:t xml:space="preserve"> </w:t>
      </w:r>
      <w:r w:rsidR="0089575B" w:rsidRPr="00EB6C41">
        <w:t>-------------------------------------------------------------------------------------------</w:t>
      </w:r>
    </w:p>
    <w:p w14:paraId="53B522B6" w14:textId="77777777" w:rsidR="00416B67" w:rsidRPr="00EB6C41" w:rsidRDefault="00416B67" w:rsidP="00416B67">
      <w:pPr>
        <w:pStyle w:val="RESOLUCIONES"/>
      </w:pPr>
    </w:p>
    <w:p w14:paraId="6E887CA6" w14:textId="541CFFCC" w:rsidR="00552D62" w:rsidRPr="00EB6C41" w:rsidRDefault="00416B67" w:rsidP="00416B67">
      <w:pPr>
        <w:pStyle w:val="RESOLUCIONES"/>
      </w:pPr>
      <w:r w:rsidRPr="00EB6C41">
        <w:rPr>
          <w:b/>
        </w:rPr>
        <w:t>V I S T O</w:t>
      </w:r>
      <w:r w:rsidRPr="00EB6C41">
        <w:t xml:space="preserve"> para resolver el expediente número </w:t>
      </w:r>
      <w:r w:rsidR="00D32486" w:rsidRPr="00EB6C41">
        <w:rPr>
          <w:b/>
        </w:rPr>
        <w:t>0</w:t>
      </w:r>
      <w:r w:rsidR="00515FD3" w:rsidRPr="00EB6C41">
        <w:rPr>
          <w:b/>
        </w:rPr>
        <w:t>0</w:t>
      </w:r>
      <w:r w:rsidR="00D32486" w:rsidRPr="00EB6C41">
        <w:rPr>
          <w:b/>
        </w:rPr>
        <w:t>04</w:t>
      </w:r>
      <w:r w:rsidRPr="00EB6C41">
        <w:rPr>
          <w:b/>
        </w:rPr>
        <w:t>/</w:t>
      </w:r>
      <w:r w:rsidR="00DE3DDF" w:rsidRPr="00EB6C41">
        <w:rPr>
          <w:b/>
        </w:rPr>
        <w:t>3erJAM/</w:t>
      </w:r>
      <w:r w:rsidRPr="00EB6C41">
        <w:rPr>
          <w:b/>
        </w:rPr>
        <w:t>201</w:t>
      </w:r>
      <w:r w:rsidR="00DE3DDF" w:rsidRPr="00EB6C41">
        <w:rPr>
          <w:b/>
        </w:rPr>
        <w:t>7</w:t>
      </w:r>
      <w:r w:rsidRPr="00EB6C41">
        <w:rPr>
          <w:b/>
        </w:rPr>
        <w:t>-JN</w:t>
      </w:r>
      <w:r w:rsidRPr="00EB6C41">
        <w:t xml:space="preserve">, que contiene las actuaciones del proceso administrativo iniciado con motivo de la demanda interpuesta </w:t>
      </w:r>
      <w:r w:rsidR="00EB6C41" w:rsidRPr="00EB6C41">
        <w:rPr>
          <w:rFonts w:ascii="Arial Narrow" w:hAnsi="Arial Narrow" w:cs="Arial"/>
          <w:sz w:val="27"/>
          <w:szCs w:val="27"/>
        </w:rPr>
        <w:t>(…)</w:t>
      </w:r>
      <w:r w:rsidR="00515FD3" w:rsidRPr="00EB6C41">
        <w:rPr>
          <w:b/>
        </w:rPr>
        <w:t xml:space="preserve">, </w:t>
      </w:r>
      <w:r w:rsidR="00515FD3" w:rsidRPr="00EB6C41">
        <w:t xml:space="preserve">en </w:t>
      </w:r>
      <w:r w:rsidR="00D32486" w:rsidRPr="00EB6C41">
        <w:t xml:space="preserve">su carácter de Presidente del Consejo de Administración del </w:t>
      </w:r>
      <w:r w:rsidR="00D32486" w:rsidRPr="00EB6C41">
        <w:rPr>
          <w:b/>
        </w:rPr>
        <w:t>Instituto Municipal de Vivienda de León, Guanajuato</w:t>
      </w:r>
      <w:r w:rsidR="00552D62" w:rsidRPr="00EB6C41">
        <w:rPr>
          <w:b/>
        </w:rPr>
        <w:t xml:space="preserve">; </w:t>
      </w:r>
      <w:r w:rsidR="00A22838" w:rsidRPr="00EB6C41">
        <w:t>y</w:t>
      </w:r>
      <w:r w:rsidR="00552D62" w:rsidRPr="00EB6C41">
        <w:t>.--</w:t>
      </w:r>
    </w:p>
    <w:p w14:paraId="4BD22474" w14:textId="77777777" w:rsidR="00552D62" w:rsidRPr="00EB6C41" w:rsidRDefault="00552D62" w:rsidP="00416B67">
      <w:pPr>
        <w:pStyle w:val="RESOLUCIONES"/>
      </w:pPr>
    </w:p>
    <w:p w14:paraId="590BDE03" w14:textId="77777777" w:rsidR="00C14318" w:rsidRPr="00EB6C41" w:rsidRDefault="00C14318" w:rsidP="00416B67">
      <w:pPr>
        <w:pStyle w:val="RESOLUCIONES"/>
        <w:jc w:val="center"/>
        <w:rPr>
          <w:b/>
        </w:rPr>
      </w:pPr>
    </w:p>
    <w:p w14:paraId="573389E3" w14:textId="24FEABA7" w:rsidR="00416B67" w:rsidRPr="00EB6C41" w:rsidRDefault="00416B67" w:rsidP="00416B67">
      <w:pPr>
        <w:pStyle w:val="RESOLUCIONES"/>
        <w:jc w:val="center"/>
        <w:rPr>
          <w:b/>
        </w:rPr>
      </w:pPr>
      <w:r w:rsidRPr="00EB6C41">
        <w:rPr>
          <w:b/>
        </w:rPr>
        <w:t xml:space="preserve">R E S U L T A N D </w:t>
      </w:r>
      <w:proofErr w:type="gramStart"/>
      <w:r w:rsidRPr="00EB6C41">
        <w:rPr>
          <w:b/>
        </w:rPr>
        <w:t>O :</w:t>
      </w:r>
      <w:proofErr w:type="gramEnd"/>
    </w:p>
    <w:p w14:paraId="6F3DB74F" w14:textId="77777777" w:rsidR="00416B67" w:rsidRPr="00EB6C41" w:rsidRDefault="00416B67" w:rsidP="00416B67">
      <w:pPr>
        <w:spacing w:line="360" w:lineRule="auto"/>
        <w:jc w:val="both"/>
        <w:rPr>
          <w:rFonts w:ascii="Century" w:hAnsi="Century"/>
        </w:rPr>
      </w:pPr>
    </w:p>
    <w:p w14:paraId="770AB716" w14:textId="2499D685" w:rsidR="001A28F4" w:rsidRPr="00EB6C41" w:rsidRDefault="00416B67" w:rsidP="00982847">
      <w:pPr>
        <w:spacing w:line="360" w:lineRule="auto"/>
        <w:ind w:firstLine="708"/>
        <w:jc w:val="both"/>
        <w:rPr>
          <w:rFonts w:ascii="Century" w:hAnsi="Century"/>
        </w:rPr>
      </w:pPr>
      <w:r w:rsidRPr="00EB6C41">
        <w:rPr>
          <w:rFonts w:ascii="Century" w:hAnsi="Century" w:cs="Arial"/>
          <w:b/>
        </w:rPr>
        <w:t xml:space="preserve">PRIMERO. </w:t>
      </w:r>
      <w:r w:rsidRPr="00EB6C41">
        <w:rPr>
          <w:rFonts w:ascii="Century" w:hAnsi="Century" w:cs="Arial"/>
        </w:rPr>
        <w:t xml:space="preserve">Mediante escrito presentado </w:t>
      </w:r>
      <w:r w:rsidRPr="00EB6C41">
        <w:rPr>
          <w:rFonts w:ascii="Century" w:hAnsi="Century"/>
        </w:rPr>
        <w:t xml:space="preserve">en la Oficialía Común de Partes de los Juzgados Administrativos Municipales de León, Guanajuato, en fecha </w:t>
      </w:r>
      <w:r w:rsidR="00CE04EF" w:rsidRPr="00EB6C41">
        <w:rPr>
          <w:rFonts w:ascii="Century" w:hAnsi="Century"/>
        </w:rPr>
        <w:t>0</w:t>
      </w:r>
      <w:r w:rsidR="00F911DC" w:rsidRPr="00EB6C41">
        <w:rPr>
          <w:rFonts w:ascii="Century" w:hAnsi="Century"/>
        </w:rPr>
        <w:t xml:space="preserve">9 nueve de enero del año 2017 dos mil diecisiete, </w:t>
      </w:r>
      <w:r w:rsidR="00BF7ABC" w:rsidRPr="00EB6C41">
        <w:rPr>
          <w:rFonts w:ascii="Century" w:hAnsi="Century"/>
        </w:rPr>
        <w:t>la parte actora present</w:t>
      </w:r>
      <w:r w:rsidR="00F94E3E" w:rsidRPr="00EB6C41">
        <w:rPr>
          <w:rFonts w:ascii="Century" w:hAnsi="Century"/>
        </w:rPr>
        <w:t>a</w:t>
      </w:r>
      <w:r w:rsidR="00BF7ABC" w:rsidRPr="00EB6C41">
        <w:rPr>
          <w:rFonts w:ascii="Century" w:hAnsi="Century"/>
        </w:rPr>
        <w:t xml:space="preserve"> proceso administrativo </w:t>
      </w:r>
      <w:r w:rsidR="00982847" w:rsidRPr="00EB6C41">
        <w:rPr>
          <w:rFonts w:ascii="Century" w:hAnsi="Century"/>
        </w:rPr>
        <w:t>señalando como acto</w:t>
      </w:r>
      <w:r w:rsidR="001A28F4" w:rsidRPr="00EB6C41">
        <w:rPr>
          <w:rFonts w:ascii="Century" w:hAnsi="Century"/>
        </w:rPr>
        <w:t>s</w:t>
      </w:r>
      <w:r w:rsidR="00982847" w:rsidRPr="00EB6C41">
        <w:rPr>
          <w:rFonts w:ascii="Century" w:hAnsi="Century"/>
        </w:rPr>
        <w:t xml:space="preserve"> impugnado</w:t>
      </w:r>
      <w:r w:rsidR="001A28F4" w:rsidRPr="00EB6C41">
        <w:rPr>
          <w:rFonts w:ascii="Century" w:hAnsi="Century"/>
        </w:rPr>
        <w:t>s:</w:t>
      </w:r>
      <w:r w:rsidR="00BF7ABC" w:rsidRPr="00EB6C41">
        <w:rPr>
          <w:rFonts w:ascii="Century" w:hAnsi="Century"/>
        </w:rPr>
        <w:t xml:space="preserve"> -------------</w:t>
      </w:r>
    </w:p>
    <w:p w14:paraId="47AA496F" w14:textId="77777777" w:rsidR="001A28F4" w:rsidRPr="00EB6C41" w:rsidRDefault="001A28F4" w:rsidP="00982847">
      <w:pPr>
        <w:spacing w:line="360" w:lineRule="auto"/>
        <w:ind w:firstLine="708"/>
        <w:jc w:val="both"/>
        <w:rPr>
          <w:rFonts w:ascii="Century" w:hAnsi="Century"/>
        </w:rPr>
      </w:pPr>
    </w:p>
    <w:p w14:paraId="40C462E1" w14:textId="46088DB9" w:rsidR="00A27C45" w:rsidRPr="00EB6C41" w:rsidRDefault="00CE04EF" w:rsidP="00CE04EF">
      <w:pPr>
        <w:spacing w:line="360" w:lineRule="auto"/>
        <w:ind w:firstLine="708"/>
        <w:jc w:val="both"/>
        <w:rPr>
          <w:rFonts w:ascii="Century" w:hAnsi="Century"/>
          <w:i/>
          <w:sz w:val="22"/>
        </w:rPr>
      </w:pPr>
      <w:r w:rsidRPr="00EB6C41">
        <w:rPr>
          <w:rFonts w:ascii="Century" w:hAnsi="Century"/>
          <w:i/>
          <w:sz w:val="22"/>
        </w:rPr>
        <w:t>“</w:t>
      </w:r>
      <w:r w:rsidR="00A27C45" w:rsidRPr="00EB6C41">
        <w:rPr>
          <w:rFonts w:ascii="Century" w:hAnsi="Century"/>
          <w:i/>
          <w:sz w:val="22"/>
        </w:rPr>
        <w:t xml:space="preserve"> …  la indebida determinación y cobro por concepto de “Impuesto de Adquisición de bienes inmuebles”, por la cantidad de $60,729.89 (sesenta mil setecientos veintinueve pesos 89/100 MN”</w:t>
      </w:r>
    </w:p>
    <w:p w14:paraId="3CC7847D" w14:textId="77777777" w:rsidR="00A27C45" w:rsidRPr="00EB6C41" w:rsidRDefault="00A27C45" w:rsidP="00CE04EF">
      <w:pPr>
        <w:spacing w:line="360" w:lineRule="auto"/>
        <w:ind w:firstLine="708"/>
        <w:jc w:val="both"/>
        <w:rPr>
          <w:rFonts w:ascii="Century" w:hAnsi="Century"/>
          <w:i/>
          <w:sz w:val="22"/>
        </w:rPr>
      </w:pPr>
    </w:p>
    <w:p w14:paraId="092ACA2A" w14:textId="3725A0C2" w:rsidR="001A28F4" w:rsidRPr="00EB6C41" w:rsidRDefault="001A28F4" w:rsidP="001A28F4">
      <w:pPr>
        <w:pStyle w:val="RESOLUCIONES"/>
      </w:pPr>
      <w:r w:rsidRPr="00EB6C41">
        <w:t>Como autoridad</w:t>
      </w:r>
      <w:r w:rsidR="008F40B1" w:rsidRPr="00EB6C41">
        <w:t xml:space="preserve"> demandada</w:t>
      </w:r>
      <w:r w:rsidR="002271B2" w:rsidRPr="00EB6C41">
        <w:t xml:space="preserve"> señala</w:t>
      </w:r>
      <w:r w:rsidR="008F40B1" w:rsidRPr="00EB6C41">
        <w:t xml:space="preserve"> a</w:t>
      </w:r>
      <w:r w:rsidR="00CE04EF" w:rsidRPr="00EB6C41">
        <w:t xml:space="preserve"> </w:t>
      </w:r>
      <w:r w:rsidR="008F40B1" w:rsidRPr="00EB6C41">
        <w:t>l</w:t>
      </w:r>
      <w:r w:rsidR="00CE04EF" w:rsidRPr="00EB6C41">
        <w:t xml:space="preserve">a </w:t>
      </w:r>
      <w:r w:rsidR="00A27C45" w:rsidRPr="00EB6C41">
        <w:t>Tesorería Municipal y Dirección General de Ingresos. ---------------------------------------------------</w:t>
      </w:r>
      <w:r w:rsidR="00552D62" w:rsidRPr="00EB6C41">
        <w:t>----------------------</w:t>
      </w:r>
      <w:r w:rsidR="00CE04EF" w:rsidRPr="00EB6C41">
        <w:t>-----</w:t>
      </w:r>
    </w:p>
    <w:p w14:paraId="66CE34FA" w14:textId="77777777" w:rsidR="001A28F4" w:rsidRPr="00EB6C41" w:rsidRDefault="001A28F4" w:rsidP="001A28F4">
      <w:pPr>
        <w:pStyle w:val="Prrafodelista"/>
        <w:spacing w:line="360" w:lineRule="auto"/>
        <w:ind w:left="1068"/>
        <w:jc w:val="both"/>
        <w:rPr>
          <w:rFonts w:ascii="Century" w:hAnsi="Century"/>
        </w:rPr>
      </w:pPr>
    </w:p>
    <w:p w14:paraId="05E3674A" w14:textId="1E5FB64E" w:rsidR="00E4101C" w:rsidRPr="00EB6C41" w:rsidRDefault="00416B67" w:rsidP="00416B67">
      <w:pPr>
        <w:pStyle w:val="SENTENCIAS"/>
      </w:pPr>
      <w:r w:rsidRPr="00EB6C41">
        <w:rPr>
          <w:b/>
        </w:rPr>
        <w:t xml:space="preserve">SEGUNDO. </w:t>
      </w:r>
      <w:r w:rsidRPr="00EB6C41">
        <w:t xml:space="preserve">Por auto de fecha </w:t>
      </w:r>
      <w:r w:rsidR="00A27C45" w:rsidRPr="00EB6C41">
        <w:t xml:space="preserve">11 once de enero del año 2017 dos mil diecisiete, </w:t>
      </w:r>
      <w:r w:rsidR="00E4101C" w:rsidRPr="00EB6C41">
        <w:t>se admite a trámite la demanda, contra actos de la Tesorería y Dirección General de Ingresos ambos de este municipio de León, Guanajuato.</w:t>
      </w:r>
    </w:p>
    <w:p w14:paraId="67C8BDA4" w14:textId="10C8F45D" w:rsidR="00E4101C" w:rsidRPr="00EB6C41" w:rsidRDefault="00E4101C" w:rsidP="00416B67">
      <w:pPr>
        <w:pStyle w:val="SENTENCIAS"/>
      </w:pPr>
    </w:p>
    <w:p w14:paraId="08535B58" w14:textId="21ABEC2D" w:rsidR="00E4101C" w:rsidRPr="00EB6C41" w:rsidRDefault="00E4101C" w:rsidP="00416B67">
      <w:pPr>
        <w:pStyle w:val="SENTENCIAS"/>
      </w:pPr>
      <w:r w:rsidRPr="00EB6C41">
        <w:t>Se le admiten las siguientes pruebas:</w:t>
      </w:r>
    </w:p>
    <w:p w14:paraId="5B902F19" w14:textId="3305AA0B" w:rsidR="00E4101C" w:rsidRPr="00EB6C41" w:rsidRDefault="00E4101C" w:rsidP="00E4101C">
      <w:pPr>
        <w:pStyle w:val="SENTENCIAS"/>
        <w:numPr>
          <w:ilvl w:val="0"/>
          <w:numId w:val="21"/>
        </w:numPr>
      </w:pPr>
      <w:r w:rsidRPr="00EB6C41">
        <w:t>La documental que describe en el capítulo de pruebas de su escrito de demanda, las que en ese momento se tienen por desahogadas por su propia naturaleza.</w:t>
      </w:r>
      <w:r w:rsidR="002271B2" w:rsidRPr="00EB6C41">
        <w:t xml:space="preserve"> ----------------------------------------------------------------</w:t>
      </w:r>
    </w:p>
    <w:p w14:paraId="44E62CE8" w14:textId="133D9CD3" w:rsidR="00E4101C" w:rsidRPr="00EB6C41" w:rsidRDefault="00E4101C" w:rsidP="00E4101C">
      <w:pPr>
        <w:pStyle w:val="SENTENCIAS"/>
        <w:numPr>
          <w:ilvl w:val="0"/>
          <w:numId w:val="21"/>
        </w:numPr>
      </w:pPr>
      <w:r w:rsidRPr="00EB6C41">
        <w:lastRenderedPageBreak/>
        <w:t>Los informes de autoridad, por lo que se requiere a las demandadas a efecto de que, por escrito, rindan el informe solicitado.</w:t>
      </w:r>
      <w:r w:rsidR="00AE30A1" w:rsidRPr="00EB6C41">
        <w:t xml:space="preserve"> ----------------</w:t>
      </w:r>
    </w:p>
    <w:p w14:paraId="2AA8D162" w14:textId="4FB7D10F" w:rsidR="00E4101C" w:rsidRPr="00EB6C41" w:rsidRDefault="00E4101C" w:rsidP="00E4101C">
      <w:pPr>
        <w:pStyle w:val="SENTENCIAS"/>
        <w:numPr>
          <w:ilvl w:val="0"/>
          <w:numId w:val="21"/>
        </w:numPr>
      </w:pPr>
      <w:r w:rsidRPr="00EB6C41">
        <w:t>La presuncional legal y humana en lo que beneficie al oferente.</w:t>
      </w:r>
      <w:r w:rsidR="00AE30A1" w:rsidRPr="00EB6C41">
        <w:t xml:space="preserve"> ------</w:t>
      </w:r>
    </w:p>
    <w:p w14:paraId="32269DE4" w14:textId="06C8550F" w:rsidR="00E4101C" w:rsidRPr="00EB6C41" w:rsidRDefault="00E4101C" w:rsidP="00E4101C">
      <w:pPr>
        <w:pStyle w:val="SENTENCIAS"/>
        <w:ind w:left="1068" w:firstLine="0"/>
      </w:pPr>
    </w:p>
    <w:p w14:paraId="4E73CCBB" w14:textId="5E4CB52C" w:rsidR="00E4101C" w:rsidRPr="00EB6C41" w:rsidRDefault="00E4101C" w:rsidP="00E4101C">
      <w:pPr>
        <w:pStyle w:val="SENTENCIAS"/>
      </w:pPr>
      <w:r w:rsidRPr="00EB6C41">
        <w:rPr>
          <w:b/>
        </w:rPr>
        <w:t>TERCERO.</w:t>
      </w:r>
      <w:r w:rsidRPr="00EB6C41">
        <w:t xml:space="preserve"> Por auto de fecha 12 doce de enero del año 2017 dos mil diecisiete, y por cuestiones administrativas y de control interno, se regulariza el proceso administrativo para el solo efecto de precisar el registro en el libro respectivo del expediente. ----------------------------------------------------------------------</w:t>
      </w:r>
      <w:r w:rsidR="00AE30A1" w:rsidRPr="00EB6C41">
        <w:t>-</w:t>
      </w:r>
    </w:p>
    <w:p w14:paraId="69514646" w14:textId="50CAE7A4" w:rsidR="00E4101C" w:rsidRPr="00EB6C41" w:rsidRDefault="00E4101C" w:rsidP="00E4101C">
      <w:pPr>
        <w:pStyle w:val="SENTENCIAS"/>
      </w:pPr>
    </w:p>
    <w:p w14:paraId="132558F2" w14:textId="5D18F1A1" w:rsidR="00E4101C" w:rsidRPr="00EB6C41" w:rsidRDefault="00E4101C" w:rsidP="00E4101C">
      <w:pPr>
        <w:pStyle w:val="SENTENCIAS"/>
      </w:pPr>
      <w:r w:rsidRPr="00EB6C41">
        <w:rPr>
          <w:b/>
        </w:rPr>
        <w:t>CUARTO.</w:t>
      </w:r>
      <w:r w:rsidRPr="00EB6C41">
        <w:t xml:space="preserve"> Mediante proveído de fecha 01 uno de febrero del año 2017 dos mil diecisiete, se tiene a los demandados por rindiendo el informe requerido, mismo que dada su naturaleza, en ese momento se tiene por desahogado, se les tiene además por contestando la demanda en tiempo y forma legal. ------------------------------------------------------------------------------------------</w:t>
      </w:r>
    </w:p>
    <w:p w14:paraId="20FA951E" w14:textId="286822FA" w:rsidR="00E4101C" w:rsidRPr="00EB6C41" w:rsidRDefault="00E4101C" w:rsidP="00E4101C">
      <w:pPr>
        <w:pStyle w:val="SENTENCIAS"/>
      </w:pPr>
    </w:p>
    <w:p w14:paraId="3E12886B" w14:textId="542F2EE5" w:rsidR="00E4101C" w:rsidRPr="00EB6C41" w:rsidRDefault="00E4101C" w:rsidP="00E4101C">
      <w:pPr>
        <w:pStyle w:val="SENTENCIAS"/>
      </w:pPr>
      <w:r w:rsidRPr="00EB6C41">
        <w:t>Se les tiene por ofrecidas y se les admite como pruebas:</w:t>
      </w:r>
      <w:r w:rsidR="00115463" w:rsidRPr="00EB6C41">
        <w:t xml:space="preserve"> ---------------------</w:t>
      </w:r>
    </w:p>
    <w:p w14:paraId="65CAE977" w14:textId="1AF5F67A" w:rsidR="00E4101C" w:rsidRPr="00EB6C41" w:rsidRDefault="00E4101C" w:rsidP="00E4101C">
      <w:pPr>
        <w:pStyle w:val="SENTENCIAS"/>
        <w:numPr>
          <w:ilvl w:val="0"/>
          <w:numId w:val="22"/>
        </w:numPr>
      </w:pPr>
      <w:r w:rsidRPr="00EB6C41">
        <w:t>La documental admitida a la parte actora, así como la que adjuntan a su escrito de contestación, pruebas que dada su naturaleza en ese momento se tienen por desahogadas.</w:t>
      </w:r>
      <w:r w:rsidR="00AE30A1" w:rsidRPr="00EB6C41">
        <w:t xml:space="preserve"> ------------------------------------------</w:t>
      </w:r>
    </w:p>
    <w:p w14:paraId="219150C8" w14:textId="3960FD0E" w:rsidR="00E4101C" w:rsidRPr="00EB6C41" w:rsidRDefault="00E4101C" w:rsidP="00E4101C">
      <w:pPr>
        <w:pStyle w:val="SENTENCIAS"/>
        <w:numPr>
          <w:ilvl w:val="0"/>
          <w:numId w:val="22"/>
        </w:numPr>
      </w:pPr>
      <w:r w:rsidRPr="00EB6C41">
        <w:t>La presuncional lega</w:t>
      </w:r>
      <w:r w:rsidR="00306B45" w:rsidRPr="00EB6C41">
        <w:t>l</w:t>
      </w:r>
      <w:r w:rsidRPr="00EB6C41">
        <w:t xml:space="preserve"> y humana en lo que les beneficie.</w:t>
      </w:r>
      <w:r w:rsidR="00AE30A1" w:rsidRPr="00EB6C41">
        <w:t xml:space="preserve"> -----------------</w:t>
      </w:r>
    </w:p>
    <w:p w14:paraId="67B3AEA9" w14:textId="5109A21A" w:rsidR="00E4101C" w:rsidRPr="00EB6C41" w:rsidRDefault="00E4101C" w:rsidP="00E4101C">
      <w:pPr>
        <w:pStyle w:val="SENTENCIAS"/>
      </w:pPr>
    </w:p>
    <w:p w14:paraId="799C8F9E" w14:textId="74689091" w:rsidR="00E4101C" w:rsidRPr="00EB6C41" w:rsidRDefault="00E4101C" w:rsidP="00E4101C">
      <w:pPr>
        <w:pStyle w:val="SENTENCIAS"/>
      </w:pPr>
      <w:r w:rsidRPr="00EB6C41">
        <w:t>Se señala fecha y hora para la celebración de la audiencia de alegatos. -</w:t>
      </w:r>
    </w:p>
    <w:p w14:paraId="6A7F057C" w14:textId="54EAB521" w:rsidR="00E4101C" w:rsidRPr="00EB6C41" w:rsidRDefault="00E4101C" w:rsidP="00E4101C">
      <w:pPr>
        <w:pStyle w:val="SENTENCIAS"/>
      </w:pPr>
    </w:p>
    <w:p w14:paraId="55F7FF2C" w14:textId="56864296" w:rsidR="00D40D96" w:rsidRPr="00EB6C41" w:rsidRDefault="00E4101C" w:rsidP="00D40D96">
      <w:pPr>
        <w:pStyle w:val="SENTENCIAS"/>
      </w:pPr>
      <w:r w:rsidRPr="00EB6C41">
        <w:rPr>
          <w:b/>
        </w:rPr>
        <w:t>QUINTO.</w:t>
      </w:r>
      <w:r w:rsidRPr="00EB6C41">
        <w:t xml:space="preserve"> </w:t>
      </w:r>
      <w:r w:rsidR="003D23F3" w:rsidRPr="00EB6C41">
        <w:t>El día 2</w:t>
      </w:r>
      <w:r w:rsidRPr="00EB6C41">
        <w:t>4</w:t>
      </w:r>
      <w:r w:rsidR="003D23F3" w:rsidRPr="00EB6C41">
        <w:t xml:space="preserve"> veinti</w:t>
      </w:r>
      <w:r w:rsidRPr="00EB6C41">
        <w:t xml:space="preserve">cuatro de febrero del año 2017 dos mil diecisiete, </w:t>
      </w:r>
      <w:r w:rsidR="009B5C5D" w:rsidRPr="00EB6C41">
        <w:t xml:space="preserve">a las 11:00 once horas, </w:t>
      </w:r>
      <w:r w:rsidR="00D40D96" w:rsidRPr="00EB6C41">
        <w:t>fue celebrada la audiencia de alegatos prevista en el artículo 286 del Código de Procedimiento y Justicia Administrativa para el Estado y los Municipios de Guanajuato, sin la asistencia de las partes</w:t>
      </w:r>
      <w:r w:rsidR="003D23F3" w:rsidRPr="00EB6C41">
        <w:t>, dándose cuenta del escrito de alegatos presentado por la parte</w:t>
      </w:r>
      <w:r w:rsidR="009B5C5D" w:rsidRPr="00EB6C41">
        <w:t xml:space="preserve"> demandada</w:t>
      </w:r>
      <w:r w:rsidR="003D23F3" w:rsidRPr="00EB6C41">
        <w:t>, los cuales se orden agregar a los autos</w:t>
      </w:r>
      <w:r w:rsidR="00D40D96" w:rsidRPr="00EB6C41">
        <w:t xml:space="preserve">. </w:t>
      </w:r>
      <w:r w:rsidR="009B5C5D" w:rsidRPr="00EB6C41">
        <w:t>-----------------------</w:t>
      </w:r>
    </w:p>
    <w:p w14:paraId="7194EF92" w14:textId="7E33B182" w:rsidR="003D23F3" w:rsidRPr="00EB6C41" w:rsidRDefault="003D23F3" w:rsidP="00D40D96">
      <w:pPr>
        <w:pStyle w:val="SENTENCIAS"/>
      </w:pPr>
    </w:p>
    <w:p w14:paraId="2F975C81" w14:textId="52DFF380" w:rsidR="009B5C5D" w:rsidRPr="00EB6C41" w:rsidRDefault="003D23F3" w:rsidP="00D40D96">
      <w:pPr>
        <w:pStyle w:val="SENTENCIAS"/>
      </w:pPr>
      <w:r w:rsidRPr="00EB6C41">
        <w:rPr>
          <w:b/>
        </w:rPr>
        <w:lastRenderedPageBreak/>
        <w:t>S</w:t>
      </w:r>
      <w:r w:rsidR="00334C03" w:rsidRPr="00EB6C41">
        <w:rPr>
          <w:b/>
        </w:rPr>
        <w:t>EXTO</w:t>
      </w:r>
      <w:r w:rsidRPr="00EB6C41">
        <w:rPr>
          <w:b/>
        </w:rPr>
        <w:t>.</w:t>
      </w:r>
      <w:r w:rsidRPr="00EB6C41">
        <w:t xml:space="preserve"> Mediante proveído de fecha </w:t>
      </w:r>
      <w:r w:rsidR="009B5C5D" w:rsidRPr="00EB6C41">
        <w:t>26 veintiséis de septiembre del año 2017 dos mil diecisiete, el Juzgado Segundo Administrativo, deja de conocer de la presente causa y l</w:t>
      </w:r>
      <w:r w:rsidR="00306B45" w:rsidRPr="00EB6C41">
        <w:t>a</w:t>
      </w:r>
      <w:r w:rsidR="009B5C5D" w:rsidRPr="00EB6C41">
        <w:t xml:space="preserve"> remite a este Juzgado para su prose</w:t>
      </w:r>
      <w:r w:rsidR="00334C03" w:rsidRPr="00EB6C41">
        <w:t>cución procesal. ----</w:t>
      </w:r>
    </w:p>
    <w:p w14:paraId="275A3989" w14:textId="77777777" w:rsidR="009B5C5D" w:rsidRPr="00EB6C41" w:rsidRDefault="009B5C5D" w:rsidP="00D40D96">
      <w:pPr>
        <w:pStyle w:val="SENTENCIAS"/>
      </w:pPr>
    </w:p>
    <w:p w14:paraId="61A429A0" w14:textId="765A4CD9" w:rsidR="009B5C5D" w:rsidRPr="00EB6C41" w:rsidRDefault="00334C03" w:rsidP="00D40D96">
      <w:pPr>
        <w:spacing w:line="360" w:lineRule="auto"/>
        <w:ind w:firstLine="708"/>
        <w:jc w:val="both"/>
        <w:rPr>
          <w:rFonts w:ascii="Century" w:hAnsi="Century"/>
        </w:rPr>
      </w:pPr>
      <w:r w:rsidRPr="00EB6C41">
        <w:rPr>
          <w:rFonts w:ascii="Century" w:hAnsi="Century"/>
          <w:b/>
        </w:rPr>
        <w:t>SÉPTIMO</w:t>
      </w:r>
      <w:r w:rsidR="0024707C" w:rsidRPr="00EB6C41">
        <w:rPr>
          <w:rFonts w:ascii="Century" w:hAnsi="Century"/>
          <w:b/>
        </w:rPr>
        <w:t>.</w:t>
      </w:r>
      <w:r w:rsidR="009B5C5D" w:rsidRPr="00EB6C41">
        <w:rPr>
          <w:rFonts w:ascii="Century" w:hAnsi="Century"/>
        </w:rPr>
        <w:t xml:space="preserve"> Por auto de fecha 04 cuatro de diciembre del año 2017 dos mil diecisiete, se tiene al autorizado de las demandadas por haciendo manifestaciones. -----------------------------------------------------------------------------------</w:t>
      </w:r>
    </w:p>
    <w:p w14:paraId="60381DB4" w14:textId="77777777" w:rsidR="009B5C5D" w:rsidRPr="00EB6C41" w:rsidRDefault="009B5C5D" w:rsidP="00D40D96">
      <w:pPr>
        <w:spacing w:line="360" w:lineRule="auto"/>
        <w:ind w:firstLine="708"/>
        <w:jc w:val="both"/>
        <w:rPr>
          <w:rFonts w:ascii="Century" w:hAnsi="Century"/>
        </w:rPr>
      </w:pPr>
    </w:p>
    <w:p w14:paraId="55093A58" w14:textId="32A37192" w:rsidR="009B5C5D" w:rsidRPr="00EB6C41" w:rsidRDefault="00334C03" w:rsidP="00D40D96">
      <w:pPr>
        <w:spacing w:line="360" w:lineRule="auto"/>
        <w:ind w:firstLine="708"/>
        <w:jc w:val="both"/>
        <w:rPr>
          <w:rFonts w:ascii="Century" w:hAnsi="Century"/>
        </w:rPr>
      </w:pPr>
      <w:r w:rsidRPr="00EB6C41">
        <w:rPr>
          <w:rFonts w:ascii="Century" w:hAnsi="Century"/>
          <w:b/>
        </w:rPr>
        <w:t>OCTAVO</w:t>
      </w:r>
      <w:r w:rsidR="009B5C5D" w:rsidRPr="00EB6C41">
        <w:rPr>
          <w:rFonts w:ascii="Century" w:hAnsi="Century"/>
          <w:b/>
        </w:rPr>
        <w:t>.</w:t>
      </w:r>
      <w:r w:rsidR="009B5C5D" w:rsidRPr="00EB6C41">
        <w:rPr>
          <w:rFonts w:ascii="Century" w:hAnsi="Century"/>
        </w:rPr>
        <w:t xml:space="preserve"> Mediante proveído de fecha 20 veinte de febrero del año 2018 dos mil dieciocho, se tiene a la demandada haciendo manifestaciones, las cuales se orden agregar a los autos para que surtan los efectos a que haya lugar. --------------------------------------------------------------------------------------------------</w:t>
      </w:r>
    </w:p>
    <w:p w14:paraId="760688E4" w14:textId="77777777" w:rsidR="009B5C5D" w:rsidRPr="00EB6C41" w:rsidRDefault="009B5C5D" w:rsidP="00D40D96">
      <w:pPr>
        <w:spacing w:line="360" w:lineRule="auto"/>
        <w:ind w:firstLine="708"/>
        <w:jc w:val="both"/>
        <w:rPr>
          <w:rFonts w:ascii="Century" w:hAnsi="Century"/>
        </w:rPr>
      </w:pPr>
    </w:p>
    <w:p w14:paraId="0E8F0F34" w14:textId="5DA88129" w:rsidR="003A316A" w:rsidRPr="00EB6C41" w:rsidRDefault="003A316A" w:rsidP="00416B67">
      <w:pPr>
        <w:pStyle w:val="SENTENCIAS"/>
      </w:pPr>
    </w:p>
    <w:p w14:paraId="497902B5" w14:textId="77777777" w:rsidR="00416B67" w:rsidRPr="00EB6C41" w:rsidRDefault="00416B67" w:rsidP="00416B67">
      <w:pPr>
        <w:pStyle w:val="Textoindependiente"/>
        <w:spacing w:line="360" w:lineRule="auto"/>
        <w:ind w:firstLine="708"/>
        <w:jc w:val="center"/>
        <w:rPr>
          <w:rFonts w:ascii="Century" w:hAnsi="Century" w:cs="Calibri"/>
          <w:b/>
          <w:bCs/>
          <w:iCs/>
        </w:rPr>
      </w:pPr>
      <w:r w:rsidRPr="00EB6C41">
        <w:rPr>
          <w:rFonts w:ascii="Century" w:hAnsi="Century" w:cs="Calibri"/>
          <w:b/>
          <w:bCs/>
          <w:iCs/>
        </w:rPr>
        <w:t xml:space="preserve">C O N S I D E R A N D </w:t>
      </w:r>
      <w:proofErr w:type="gramStart"/>
      <w:r w:rsidRPr="00EB6C41">
        <w:rPr>
          <w:rFonts w:ascii="Century" w:hAnsi="Century" w:cs="Calibri"/>
          <w:b/>
          <w:bCs/>
          <w:iCs/>
        </w:rPr>
        <w:t>O :</w:t>
      </w:r>
      <w:proofErr w:type="gramEnd"/>
    </w:p>
    <w:p w14:paraId="4269B17F" w14:textId="77777777" w:rsidR="00416B67" w:rsidRPr="00EB6C41" w:rsidRDefault="00416B67" w:rsidP="00416B67">
      <w:pPr>
        <w:pStyle w:val="Textoindependiente"/>
        <w:spacing w:line="360" w:lineRule="auto"/>
        <w:ind w:firstLine="708"/>
        <w:jc w:val="center"/>
        <w:rPr>
          <w:rFonts w:ascii="Century" w:hAnsi="Century" w:cs="Calibri"/>
          <w:b/>
          <w:bCs/>
          <w:iCs/>
        </w:rPr>
      </w:pPr>
    </w:p>
    <w:p w14:paraId="34F06A45" w14:textId="435B81F9" w:rsidR="00F040C7" w:rsidRPr="00EB6C41" w:rsidRDefault="00F040C7" w:rsidP="00F040C7">
      <w:pPr>
        <w:pStyle w:val="Textoindependiente"/>
        <w:spacing w:line="360" w:lineRule="auto"/>
        <w:ind w:firstLine="708"/>
        <w:rPr>
          <w:rFonts w:ascii="Century" w:hAnsi="Century" w:cs="Calibri"/>
          <w:b/>
          <w:bCs/>
        </w:rPr>
      </w:pPr>
      <w:r w:rsidRPr="00EB6C41">
        <w:rPr>
          <w:rFonts w:ascii="Century" w:hAnsi="Century"/>
          <w:b/>
        </w:rPr>
        <w:t>PRIMERO.</w:t>
      </w:r>
      <w:r w:rsidRPr="00EB6C41">
        <w:rPr>
          <w:rFonts w:ascii="Century" w:hAnsi="Century"/>
        </w:rPr>
        <w:t xml:space="preserve"> Con fundamento en lo dispuesto por los artículos </w:t>
      </w:r>
      <w:r w:rsidRPr="00EB6C41">
        <w:rPr>
          <w:rFonts w:ascii="Century" w:hAnsi="Century" w:cs="Arial"/>
          <w:bCs/>
        </w:rPr>
        <w:t>243</w:t>
      </w:r>
      <w:r w:rsidRPr="00EB6C41">
        <w:rPr>
          <w:rFonts w:ascii="Century" w:hAnsi="Century" w:cs="Arial"/>
        </w:rPr>
        <w:t xml:space="preserve"> </w:t>
      </w:r>
      <w:r w:rsidRPr="00EB6C41">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334C03" w:rsidRPr="00EB6C41">
        <w:rPr>
          <w:rFonts w:ascii="Century" w:hAnsi="Century"/>
        </w:rPr>
        <w:t>6</w:t>
      </w:r>
      <w:r w:rsidRPr="00EB6C41">
        <w:rPr>
          <w:rFonts w:ascii="Century" w:hAnsi="Century"/>
        </w:rPr>
        <w:t xml:space="preserve"> veinti</w:t>
      </w:r>
      <w:r w:rsidR="00334C03" w:rsidRPr="00EB6C41">
        <w:rPr>
          <w:rFonts w:ascii="Century" w:hAnsi="Century"/>
        </w:rPr>
        <w:t>séis</w:t>
      </w:r>
      <w:r w:rsidRPr="00EB6C41">
        <w:rPr>
          <w:rFonts w:ascii="Century" w:hAnsi="Century"/>
        </w:rPr>
        <w:t xml:space="preserve"> de septiembre del mismo año, por el cual el Juzgado </w:t>
      </w:r>
      <w:r w:rsidR="00334C03" w:rsidRPr="00EB6C41">
        <w:rPr>
          <w:rFonts w:ascii="Century" w:hAnsi="Century"/>
        </w:rPr>
        <w:t xml:space="preserve">Segundo </w:t>
      </w:r>
      <w:r w:rsidRPr="00EB6C41">
        <w:rPr>
          <w:rFonts w:ascii="Century" w:hAnsi="Century"/>
        </w:rPr>
        <w:t>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una autoridad del Municipio de León, Guanajuato. -------------------------------------------</w:t>
      </w:r>
    </w:p>
    <w:p w14:paraId="0098B965" w14:textId="77777777" w:rsidR="00F040C7" w:rsidRPr="00EB6C41" w:rsidRDefault="00F040C7" w:rsidP="001F4872">
      <w:pPr>
        <w:pStyle w:val="RESOLUCIONES"/>
        <w:rPr>
          <w:b/>
        </w:rPr>
      </w:pPr>
    </w:p>
    <w:p w14:paraId="212A984C" w14:textId="769E6BE2" w:rsidR="00410A0B" w:rsidRPr="00EB6C41" w:rsidRDefault="00416B67" w:rsidP="001F4872">
      <w:pPr>
        <w:pStyle w:val="RESOLUCIONES"/>
      </w:pPr>
      <w:r w:rsidRPr="00EB6C41">
        <w:rPr>
          <w:b/>
        </w:rPr>
        <w:lastRenderedPageBreak/>
        <w:t xml:space="preserve">SEGUNDO. </w:t>
      </w:r>
      <w:r w:rsidR="007048C3" w:rsidRPr="00EB6C41">
        <w:t xml:space="preserve">En relación al acto impugnado la parte actora </w:t>
      </w:r>
      <w:r w:rsidR="00410A0B" w:rsidRPr="00EB6C41">
        <w:t>en el escrito de demanda señala:</w:t>
      </w:r>
      <w:r w:rsidR="003A044B" w:rsidRPr="00EB6C41">
        <w:t xml:space="preserve"> --------</w:t>
      </w:r>
      <w:r w:rsidR="007048C3" w:rsidRPr="00EB6C41">
        <w:t>-------------------------------</w:t>
      </w:r>
      <w:r w:rsidR="003A044B" w:rsidRPr="00EB6C41">
        <w:t>----------------------------------------</w:t>
      </w:r>
    </w:p>
    <w:p w14:paraId="1C67B68E" w14:textId="77777777" w:rsidR="00410A0B" w:rsidRPr="00EB6C41" w:rsidRDefault="00410A0B" w:rsidP="001F4872">
      <w:pPr>
        <w:pStyle w:val="RESOLUCIONES"/>
      </w:pPr>
    </w:p>
    <w:p w14:paraId="6DB14F40" w14:textId="77777777" w:rsidR="007048C3" w:rsidRPr="00EB6C41" w:rsidRDefault="00410A0B" w:rsidP="00416B67">
      <w:pPr>
        <w:pStyle w:val="RESOLUCIONES"/>
        <w:rPr>
          <w:rFonts w:cs="Calibri"/>
          <w:i/>
          <w:sz w:val="22"/>
        </w:rPr>
      </w:pPr>
      <w:r w:rsidRPr="00EB6C41">
        <w:rPr>
          <w:rFonts w:cs="Calibri"/>
          <w:i/>
          <w:sz w:val="22"/>
        </w:rPr>
        <w:t>“</w:t>
      </w:r>
      <w:r w:rsidR="007048C3" w:rsidRPr="00EB6C41">
        <w:rPr>
          <w:rFonts w:cs="Calibri"/>
          <w:i/>
          <w:sz w:val="22"/>
        </w:rPr>
        <w:t>La indebida determinación y cobro por concepto de Impuesto de Adquisición de bienes Inmuebles, por la cantidad de $60,729.89 (sesenta mil setecientos veintinueve pesos 89/100 moneda nacional.”</w:t>
      </w:r>
    </w:p>
    <w:p w14:paraId="0E1EE58B" w14:textId="77777777" w:rsidR="007048C3" w:rsidRPr="00EB6C41" w:rsidRDefault="007048C3" w:rsidP="00416B67">
      <w:pPr>
        <w:pStyle w:val="RESOLUCIONES"/>
        <w:rPr>
          <w:rFonts w:cs="Calibri"/>
          <w:i/>
          <w:sz w:val="22"/>
        </w:rPr>
      </w:pPr>
    </w:p>
    <w:p w14:paraId="314142FC" w14:textId="2665D475" w:rsidR="007048C3" w:rsidRPr="00EB6C41" w:rsidRDefault="007048C3" w:rsidP="00412B12">
      <w:pPr>
        <w:pStyle w:val="RESOLUCIONES"/>
        <w:rPr>
          <w:rFonts w:cs="Calibri"/>
        </w:rPr>
      </w:pPr>
      <w:r w:rsidRPr="00EB6C41">
        <w:rPr>
          <w:rFonts w:cs="Calibri"/>
        </w:rPr>
        <w:t>Para acreditar el acto impugnado adjunta copia certificada del recibo número AA 6106514 (Letra</w:t>
      </w:r>
      <w:r w:rsidR="00F30523" w:rsidRPr="00EB6C41">
        <w:rPr>
          <w:rFonts w:cs="Calibri"/>
        </w:rPr>
        <w:t>s</w:t>
      </w:r>
      <w:r w:rsidRPr="00EB6C41">
        <w:rPr>
          <w:rFonts w:cs="Calibri"/>
        </w:rPr>
        <w:t xml:space="preserve"> A </w:t>
      </w:r>
      <w:proofErr w:type="spellStart"/>
      <w:r w:rsidRPr="00EB6C41">
        <w:rPr>
          <w:rFonts w:cs="Calibri"/>
        </w:rPr>
        <w:t>A</w:t>
      </w:r>
      <w:proofErr w:type="spellEnd"/>
      <w:r w:rsidRPr="00EB6C41">
        <w:rPr>
          <w:rFonts w:cs="Calibri"/>
        </w:rPr>
        <w:t xml:space="preserve"> seis uno cero seis cinco uno cuatro), de fecha 16 dieciséis de noviembre del año 2016 dos mil dieciséis, por concepto de </w:t>
      </w:r>
      <w:r w:rsidR="00115463" w:rsidRPr="00EB6C41">
        <w:rPr>
          <w:rFonts w:cs="Calibri"/>
        </w:rPr>
        <w:t>Impuesto sobre Adquisición de Bienes Inmuebles</w:t>
      </w:r>
      <w:r w:rsidRPr="00EB6C41">
        <w:rPr>
          <w:rFonts w:cs="Calibri"/>
        </w:rPr>
        <w:t>, por la cantidad de $60,729.89 (sesenta mil setecientos veintinueve pesos 89/100 moneda nacional)</w:t>
      </w:r>
      <w:r w:rsidR="00182D7A" w:rsidRPr="00EB6C41">
        <w:rPr>
          <w:rFonts w:cs="Calibri"/>
        </w:rPr>
        <w:t>, cuenta predial nue</w:t>
      </w:r>
      <w:r w:rsidR="00F30523" w:rsidRPr="00EB6C41">
        <w:rPr>
          <w:rFonts w:cs="Calibri"/>
        </w:rPr>
        <w:t>va 03 A R 03847 001 (cero tres l</w:t>
      </w:r>
      <w:r w:rsidR="00182D7A" w:rsidRPr="00EB6C41">
        <w:rPr>
          <w:rFonts w:cs="Calibri"/>
        </w:rPr>
        <w:t>etra</w:t>
      </w:r>
      <w:r w:rsidR="00F30523" w:rsidRPr="00EB6C41">
        <w:rPr>
          <w:rFonts w:cs="Calibri"/>
        </w:rPr>
        <w:t>s</w:t>
      </w:r>
      <w:r w:rsidR="00182D7A" w:rsidRPr="00EB6C41">
        <w:rPr>
          <w:rFonts w:cs="Calibri"/>
        </w:rPr>
        <w:t xml:space="preserve"> A R cero tres ocho cuatro siete cero </w:t>
      </w:r>
      <w:proofErr w:type="spellStart"/>
      <w:r w:rsidR="00182D7A" w:rsidRPr="00EB6C41">
        <w:rPr>
          <w:rFonts w:cs="Calibri"/>
        </w:rPr>
        <w:t>cero</w:t>
      </w:r>
      <w:proofErr w:type="spellEnd"/>
      <w:r w:rsidR="00182D7A" w:rsidRPr="00EB6C41">
        <w:rPr>
          <w:rFonts w:cs="Calibri"/>
        </w:rPr>
        <w:t xml:space="preserve"> uno). --------------------------------------------------------</w:t>
      </w:r>
    </w:p>
    <w:p w14:paraId="73E650B4" w14:textId="77777777" w:rsidR="007048C3" w:rsidRPr="00EB6C41" w:rsidRDefault="007048C3" w:rsidP="00412B12">
      <w:pPr>
        <w:pStyle w:val="RESOLUCIONES"/>
        <w:rPr>
          <w:rFonts w:cs="Calibri"/>
        </w:rPr>
      </w:pPr>
    </w:p>
    <w:p w14:paraId="01EFD496" w14:textId="418CF4CE" w:rsidR="0099653A" w:rsidRPr="00EB6C41" w:rsidRDefault="00182D7A" w:rsidP="00412B12">
      <w:pPr>
        <w:pStyle w:val="RESOLUCIONES"/>
      </w:pPr>
      <w:r w:rsidRPr="00EB6C41">
        <w:rPr>
          <w:rFonts w:cs="Calibri"/>
        </w:rPr>
        <w:t xml:space="preserve">El documento anterior </w:t>
      </w:r>
      <w:r w:rsidR="00166714" w:rsidRPr="00EB6C41">
        <w:t>merece pleno valor probatorio d</w:t>
      </w:r>
      <w:r w:rsidR="00416B67" w:rsidRPr="00EB6C41">
        <w:t xml:space="preserve">e conformidad a lo señalado por </w:t>
      </w:r>
      <w:r w:rsidR="00166714" w:rsidRPr="00EB6C41">
        <w:t>los artículos</w:t>
      </w:r>
      <w:r w:rsidR="00416B67" w:rsidRPr="00EB6C41">
        <w:t xml:space="preserve"> 78, 117, 121 y 131 del Código de Procedimiento y Justicia Administrativa para el Estado y los Municipios de Guanajuato, </w:t>
      </w:r>
      <w:r w:rsidR="0099653A" w:rsidRPr="00EB6C41">
        <w:t>no obstante, c</w:t>
      </w:r>
      <w:r w:rsidR="00AE30A1" w:rsidRPr="00EB6C41">
        <w:t xml:space="preserve">on dicho documento sólo acredita el pago </w:t>
      </w:r>
      <w:r w:rsidR="0099653A" w:rsidRPr="00EB6C41">
        <w:t xml:space="preserve">realizado </w:t>
      </w:r>
      <w:r w:rsidR="00AE30A1" w:rsidRPr="00EB6C41">
        <w:t xml:space="preserve">por concepto del impuesto mencionado, </w:t>
      </w:r>
      <w:r w:rsidR="0099653A" w:rsidRPr="00EB6C41">
        <w:t xml:space="preserve">sin acreditar la determinación por parte de la autoridad del mencionado crédito </w:t>
      </w:r>
      <w:r w:rsidR="009318F3" w:rsidRPr="00EB6C41">
        <w:t>fiscal. ------------------------------------------------------------------</w:t>
      </w:r>
    </w:p>
    <w:p w14:paraId="04CE289D" w14:textId="77777777" w:rsidR="0099653A" w:rsidRPr="00EB6C41" w:rsidRDefault="0099653A" w:rsidP="00412B12">
      <w:pPr>
        <w:pStyle w:val="RESOLUCIONES"/>
      </w:pPr>
    </w:p>
    <w:p w14:paraId="1240F7D0" w14:textId="77777777" w:rsidR="0021024A" w:rsidRPr="00EB6C41" w:rsidRDefault="002F1CC0" w:rsidP="0021024A">
      <w:pPr>
        <w:pStyle w:val="RESOLUCIONES"/>
        <w:rPr>
          <w:rFonts w:cs="Calibri"/>
          <w:b/>
        </w:rPr>
      </w:pPr>
      <w:r w:rsidRPr="00EB6C41">
        <w:rPr>
          <w:rFonts w:cs="Calibri"/>
          <w:b/>
        </w:rPr>
        <w:t>TERCERO</w:t>
      </w:r>
      <w:r w:rsidR="00416B67" w:rsidRPr="00EB6C41">
        <w:rPr>
          <w:rFonts w:cs="Calibri"/>
          <w:b/>
        </w:rPr>
        <w:t xml:space="preserve">. </w:t>
      </w:r>
      <w:r w:rsidR="0021024A" w:rsidRPr="00EB6C41">
        <w:rPr>
          <w:lang w:val="es-MX"/>
        </w:rPr>
        <w:t xml:space="preserve">Por ser de </w:t>
      </w:r>
      <w:r w:rsidR="0021024A" w:rsidRPr="00EB6C41">
        <w:rPr>
          <w:b/>
          <w:lang w:val="es-MX"/>
        </w:rPr>
        <w:t>orden público</w:t>
      </w:r>
      <w:r w:rsidR="0021024A" w:rsidRPr="00EB6C41">
        <w:rPr>
          <w:lang w:val="es-MX"/>
        </w:rPr>
        <w:t xml:space="preserve"> y, por ende, de examen de oficio, ya que constituye un presupuesto procesal, quien juzga procede a analizar la personalidad con la que concurre la parte actora en el presente proceso. -------</w:t>
      </w:r>
    </w:p>
    <w:p w14:paraId="616FA93F" w14:textId="77777777" w:rsidR="0021024A" w:rsidRPr="00EB6C41" w:rsidRDefault="0021024A" w:rsidP="0021024A">
      <w:pPr>
        <w:pStyle w:val="RESOLUCIONES"/>
        <w:rPr>
          <w:lang w:val="es-MX"/>
        </w:rPr>
      </w:pPr>
    </w:p>
    <w:p w14:paraId="149D2355" w14:textId="6FCF4544" w:rsidR="0031628F" w:rsidRPr="00EB6C41" w:rsidRDefault="0021024A" w:rsidP="00EB6C41">
      <w:pPr>
        <w:pStyle w:val="RESOLUCIONES"/>
      </w:pPr>
      <w:r w:rsidRPr="00EB6C41">
        <w:rPr>
          <w:lang w:val="es-MX"/>
        </w:rPr>
        <w:t>En tal sentido, el ciudadano</w:t>
      </w:r>
      <w:r w:rsidR="00182D7A" w:rsidRPr="00EB6C41">
        <w:rPr>
          <w:lang w:val="es-MX"/>
        </w:rPr>
        <w:t xml:space="preserve"> </w:t>
      </w:r>
      <w:r w:rsidR="00EB6C41" w:rsidRPr="00EB6C41">
        <w:rPr>
          <w:rFonts w:ascii="Arial Narrow" w:hAnsi="Arial Narrow" w:cs="Arial"/>
          <w:sz w:val="27"/>
          <w:szCs w:val="27"/>
        </w:rPr>
        <w:t>(…)</w:t>
      </w:r>
      <w:r w:rsidR="00182D7A" w:rsidRPr="00EB6C41">
        <w:rPr>
          <w:lang w:val="es-MX"/>
        </w:rPr>
        <w:t xml:space="preserve"> se ostenta como Presidente del Consejo de Administración del Instituto Municipal de Vivienda de León, y adjunta para acreditar tal carácter</w:t>
      </w:r>
      <w:r w:rsidR="00F0435E" w:rsidRPr="00EB6C41">
        <w:rPr>
          <w:lang w:val="es-MX"/>
        </w:rPr>
        <w:t>, en copia certificada</w:t>
      </w:r>
      <w:r w:rsidR="00182D7A" w:rsidRPr="00EB6C41">
        <w:rPr>
          <w:lang w:val="es-MX"/>
        </w:rPr>
        <w:t xml:space="preserve"> la minuta de la sesión de instalación del Consejo de </w:t>
      </w:r>
      <w:r w:rsidR="00F0435E" w:rsidRPr="00EB6C41">
        <w:rPr>
          <w:lang w:val="es-MX"/>
        </w:rPr>
        <w:t>Administración</w:t>
      </w:r>
      <w:r w:rsidR="00182D7A" w:rsidRPr="00EB6C41">
        <w:rPr>
          <w:lang w:val="es-MX"/>
        </w:rPr>
        <w:t xml:space="preserve"> del Instituto Municipal de Vivienda de León, Guanajuato, </w:t>
      </w:r>
      <w:r w:rsidR="00EB6C41" w:rsidRPr="00EB6C41">
        <w:rPr>
          <w:rFonts w:ascii="Arial Narrow" w:hAnsi="Arial Narrow" w:cs="Arial"/>
          <w:sz w:val="27"/>
          <w:szCs w:val="27"/>
        </w:rPr>
        <w:t>(…)</w:t>
      </w:r>
      <w:r w:rsidR="0031628F" w:rsidRPr="00EB6C41">
        <w:t xml:space="preserve">. </w:t>
      </w:r>
      <w:r w:rsidR="002A66C6" w:rsidRPr="00EB6C41">
        <w:t>------------</w:t>
      </w:r>
      <w:r w:rsidR="0031628F" w:rsidRPr="00EB6C41">
        <w:t>--------------------</w:t>
      </w:r>
    </w:p>
    <w:p w14:paraId="758D5251" w14:textId="77777777" w:rsidR="0021024A" w:rsidRPr="00EB6C41" w:rsidRDefault="0021024A" w:rsidP="0021024A">
      <w:pPr>
        <w:pStyle w:val="RESOLUCIONES"/>
        <w:rPr>
          <w:lang w:val="es-MX"/>
        </w:rPr>
      </w:pPr>
    </w:p>
    <w:p w14:paraId="17343286" w14:textId="3DA746C3" w:rsidR="00416B67" w:rsidRPr="00EB6C41" w:rsidRDefault="003517A8" w:rsidP="000F6882">
      <w:pPr>
        <w:pStyle w:val="RESOLUCIONES"/>
        <w:rPr>
          <w:rFonts w:cs="Calibri"/>
          <w:b/>
          <w:bCs/>
          <w:iCs/>
        </w:rPr>
      </w:pPr>
      <w:r w:rsidRPr="00EB6C41">
        <w:rPr>
          <w:rFonts w:cs="Calibri"/>
          <w:b/>
          <w:bCs/>
          <w:iCs/>
        </w:rPr>
        <w:lastRenderedPageBreak/>
        <w:t xml:space="preserve">CUARTO. </w:t>
      </w:r>
      <w:r w:rsidR="00F1448F" w:rsidRPr="00EB6C41">
        <w:rPr>
          <w:rFonts w:cs="Calibri"/>
          <w:bCs/>
          <w:iCs/>
        </w:rPr>
        <w:t>P</w:t>
      </w:r>
      <w:r w:rsidR="00416B67" w:rsidRPr="00EB6C41">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EB6C41">
        <w:rPr>
          <w:rFonts w:cs="Calibri"/>
        </w:rPr>
        <w:t>. ----------------</w:t>
      </w:r>
      <w:r w:rsidR="00416B67" w:rsidRPr="00EB6C41">
        <w:rPr>
          <w:rFonts w:cs="Calibri"/>
          <w:b/>
          <w:bCs/>
          <w:iCs/>
        </w:rPr>
        <w:t>-</w:t>
      </w:r>
    </w:p>
    <w:p w14:paraId="488303B0" w14:textId="77777777" w:rsidR="00416B67" w:rsidRPr="00EB6C41" w:rsidRDefault="00416B67" w:rsidP="00416B67">
      <w:pPr>
        <w:spacing w:line="360" w:lineRule="auto"/>
        <w:ind w:firstLine="708"/>
        <w:jc w:val="both"/>
        <w:rPr>
          <w:rFonts w:ascii="Century" w:hAnsi="Century" w:cs="Calibri"/>
          <w:b/>
          <w:bCs/>
          <w:iCs/>
        </w:rPr>
      </w:pPr>
    </w:p>
    <w:p w14:paraId="499E1C42" w14:textId="1FC4D702" w:rsidR="00F77692" w:rsidRPr="00EB6C41" w:rsidRDefault="002F1CC0" w:rsidP="00792120">
      <w:pPr>
        <w:pStyle w:val="RESOLUCIONES"/>
      </w:pPr>
      <w:r w:rsidRPr="00EB6C41">
        <w:t>En ese sentido</w:t>
      </w:r>
      <w:r w:rsidR="00416B67" w:rsidRPr="00EB6C41">
        <w:t xml:space="preserve">, </w:t>
      </w:r>
      <w:r w:rsidR="000F6882" w:rsidRPr="00EB6C41">
        <w:t>la</w:t>
      </w:r>
      <w:r w:rsidR="003517A8" w:rsidRPr="00EB6C41">
        <w:t xml:space="preserve">s </w:t>
      </w:r>
      <w:r w:rsidR="00C32336" w:rsidRPr="00EB6C41">
        <w:t>demandada</w:t>
      </w:r>
      <w:r w:rsidR="003517A8" w:rsidRPr="00EB6C41">
        <w:t xml:space="preserve">s refieren </w:t>
      </w:r>
      <w:r w:rsidR="001721EA" w:rsidRPr="00EB6C41">
        <w:t xml:space="preserve">que </w:t>
      </w:r>
      <w:r w:rsidR="00F77692" w:rsidRPr="00EB6C41">
        <w:t>se actualiza la causal de improcedencia prevista en la fracción I del artículo 261 del Código de Procedimiento y Justicia Administrativa para el Estado y los Municipios de Guanajuato, ya que no se afectan los intereses jurídicos del actor, que el cobro del impuesto es una obligación de la persona moral actora, debido a que el inmueble que originó dicho cobro no es catalogado de dominio público, por lo que la actora si se encontraba obligada a cumplir con dicha contribución. ------</w:t>
      </w:r>
    </w:p>
    <w:p w14:paraId="0C6406BB" w14:textId="55186D85" w:rsidR="00F77692" w:rsidRPr="00EB6C41" w:rsidRDefault="00F77692" w:rsidP="00792120">
      <w:pPr>
        <w:pStyle w:val="RESOLUCIONES"/>
      </w:pPr>
    </w:p>
    <w:p w14:paraId="479532BF" w14:textId="7E69830E" w:rsidR="00207679" w:rsidRPr="00EB6C41" w:rsidRDefault="001721EA" w:rsidP="00C24B57">
      <w:pPr>
        <w:pStyle w:val="RESOLUCIONES"/>
      </w:pPr>
      <w:r w:rsidRPr="00EB6C41">
        <w:t>Respecto de lo anterior, se determina que n</w:t>
      </w:r>
      <w:r w:rsidR="00F77692" w:rsidRPr="00EB6C41">
        <w:t>o le asiste la razón</w:t>
      </w:r>
      <w:r w:rsidR="006E6CA5" w:rsidRPr="00EB6C41">
        <w:t xml:space="preserve"> a la autoridad, toda vez que se debe considerar que</w:t>
      </w:r>
      <w:r w:rsidR="00F77692" w:rsidRPr="00EB6C41">
        <w:t xml:space="preserve"> </w:t>
      </w:r>
      <w:r w:rsidR="00C24B57" w:rsidRPr="00EB6C41">
        <w:t xml:space="preserve">el </w:t>
      </w:r>
      <w:r w:rsidR="00207679" w:rsidRPr="00EB6C41">
        <w:t>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C24B57" w:rsidRPr="00EB6C41">
        <w:t>----------------------------------------------</w:t>
      </w:r>
    </w:p>
    <w:p w14:paraId="774C03D7" w14:textId="77777777" w:rsidR="00207679" w:rsidRPr="00EB6C41" w:rsidRDefault="00207679" w:rsidP="00207679">
      <w:pPr>
        <w:pStyle w:val="SENTENCIAS"/>
      </w:pPr>
    </w:p>
    <w:p w14:paraId="41C89CC8" w14:textId="7D06DA59" w:rsidR="00207679" w:rsidRPr="00EB6C41" w:rsidRDefault="006E6CA5" w:rsidP="00207679">
      <w:pPr>
        <w:pStyle w:val="SENTENCIAS"/>
      </w:pPr>
      <w:r w:rsidRPr="00EB6C41">
        <w:t>Así mismo, s</w:t>
      </w:r>
      <w:r w:rsidR="00207679" w:rsidRPr="00EB6C41">
        <w:t>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r w:rsidRPr="00EB6C41">
        <w:t>------------------------</w:t>
      </w:r>
    </w:p>
    <w:p w14:paraId="483384DD" w14:textId="77777777" w:rsidR="00207679" w:rsidRPr="00EB6C41" w:rsidRDefault="00207679" w:rsidP="00207679">
      <w:pPr>
        <w:pStyle w:val="SENTENCIAS"/>
      </w:pPr>
    </w:p>
    <w:p w14:paraId="2E7D4B43" w14:textId="747B271F" w:rsidR="00A61E39" w:rsidRPr="00EB6C41" w:rsidRDefault="00207679" w:rsidP="00A61E39">
      <w:pPr>
        <w:pStyle w:val="RESOLUCIONES"/>
      </w:pPr>
      <w:r w:rsidRPr="00EB6C41">
        <w:t xml:space="preserve">Luego entonces, en el presente asunto, </w:t>
      </w:r>
      <w:r w:rsidR="004F1D6E" w:rsidRPr="00EB6C41">
        <w:t xml:space="preserve">la parte actora acude a demandar el </w:t>
      </w:r>
      <w:r w:rsidR="00C24B57" w:rsidRPr="00EB6C41">
        <w:t xml:space="preserve">cobro del impuesto sobre adquisición de bienes, </w:t>
      </w:r>
      <w:r w:rsidR="00A61E39" w:rsidRPr="00EB6C41">
        <w:t xml:space="preserve">actos </w:t>
      </w:r>
      <w:r w:rsidR="006E6CA5" w:rsidRPr="00EB6C41">
        <w:t xml:space="preserve">que </w:t>
      </w:r>
      <w:r w:rsidR="00A61E39" w:rsidRPr="00EB6C41">
        <w:t xml:space="preserve">son dirigidos a </w:t>
      </w:r>
      <w:r w:rsidR="006E6CA5" w:rsidRPr="00EB6C41">
        <w:t>ella</w:t>
      </w:r>
      <w:r w:rsidR="00A61E39" w:rsidRPr="00EB6C41">
        <w:t xml:space="preserve">, por lo que ese solo hecho le otorga interés jurídico para demandar su </w:t>
      </w:r>
      <w:r w:rsidR="00A61E39" w:rsidRPr="00EB6C41">
        <w:lastRenderedPageBreak/>
        <w:t xml:space="preserve">nulidad, en caso de que pudiera infringir en su perjuicio las disposiciones legales aplicables, </w:t>
      </w:r>
      <w:r w:rsidR="006E6CA5" w:rsidRPr="00EB6C41">
        <w:t xml:space="preserve">en razón de ello es </w:t>
      </w:r>
      <w:r w:rsidR="00A61E39" w:rsidRPr="00EB6C41">
        <w:t xml:space="preserve">que no es atendible el </w:t>
      </w:r>
      <w:r w:rsidR="006E6CA5" w:rsidRPr="00EB6C41">
        <w:t xml:space="preserve">argumento </w:t>
      </w:r>
      <w:r w:rsidR="00A61E39" w:rsidRPr="00EB6C41">
        <w:t>de la parte demandada relativa al sobreseimiento. -----------------------------------------</w:t>
      </w:r>
      <w:r w:rsidR="006E6CA5" w:rsidRPr="00EB6C41">
        <w:t>----</w:t>
      </w:r>
    </w:p>
    <w:p w14:paraId="6B34D9A0" w14:textId="77777777" w:rsidR="00AE30A1" w:rsidRPr="00EB6C41" w:rsidRDefault="00AE30A1" w:rsidP="00207679">
      <w:pPr>
        <w:pStyle w:val="SENTENCIAS"/>
      </w:pPr>
    </w:p>
    <w:p w14:paraId="7BFED149" w14:textId="34242F3C" w:rsidR="00A61E39" w:rsidRPr="00EB6C41" w:rsidRDefault="00207679" w:rsidP="00207679">
      <w:pPr>
        <w:pStyle w:val="SENTENCIAS"/>
      </w:pPr>
      <w:r w:rsidRPr="00EB6C41">
        <w:t>Lo anterior, de acuerdo al criterio emitido por la Segunda Sala del entonces Tribunal de lo Contencioso Administrativo del Estado de Guanajuato</w:t>
      </w:r>
      <w:r w:rsidR="00A61E39" w:rsidRPr="00EB6C41">
        <w:t>.</w:t>
      </w:r>
    </w:p>
    <w:p w14:paraId="1D8D0DF0" w14:textId="77777777" w:rsidR="00BD5D41" w:rsidRPr="00EB6C41" w:rsidRDefault="00BD5D41" w:rsidP="00207679">
      <w:pPr>
        <w:pStyle w:val="TESISYJURIS"/>
        <w:rPr>
          <w:sz w:val="22"/>
          <w:szCs w:val="22"/>
        </w:rPr>
      </w:pPr>
    </w:p>
    <w:p w14:paraId="03E99A45" w14:textId="7CCBC62F" w:rsidR="00207679" w:rsidRPr="00EB6C41" w:rsidRDefault="00207679" w:rsidP="00207679">
      <w:pPr>
        <w:pStyle w:val="TESISYJURIS"/>
        <w:rPr>
          <w:lang w:val="es-MX"/>
        </w:rPr>
      </w:pPr>
      <w:r w:rsidRPr="00EB6C41">
        <w:rPr>
          <w:sz w:val="22"/>
          <w:szCs w:val="22"/>
        </w:rPr>
        <w:t>INTER</w:t>
      </w:r>
      <w:r w:rsidRPr="00EB6C41">
        <w:rPr>
          <w:rFonts w:hint="eastAsia"/>
          <w:sz w:val="22"/>
          <w:szCs w:val="22"/>
        </w:rPr>
        <w:t>É</w:t>
      </w:r>
      <w:r w:rsidRPr="00EB6C41">
        <w:rPr>
          <w:sz w:val="22"/>
          <w:szCs w:val="22"/>
        </w:rPr>
        <w:t>S JUR</w:t>
      </w:r>
      <w:r w:rsidRPr="00EB6C41">
        <w:rPr>
          <w:rFonts w:hint="eastAsia"/>
          <w:sz w:val="22"/>
          <w:szCs w:val="22"/>
        </w:rPr>
        <w:t>Í</w:t>
      </w:r>
      <w:r w:rsidRPr="00EB6C41">
        <w:rPr>
          <w:sz w:val="22"/>
          <w:szCs w:val="22"/>
        </w:rPr>
        <w:t>DICO. LO TIENEN QUIENES SON DESTINATARIOS DE UN ACTO ADMINISTRATIVO. El inter</w:t>
      </w:r>
      <w:r w:rsidRPr="00EB6C41">
        <w:rPr>
          <w:rFonts w:hint="eastAsia"/>
          <w:sz w:val="22"/>
          <w:szCs w:val="22"/>
        </w:rPr>
        <w:t>é</w:t>
      </w:r>
      <w:r w:rsidRPr="00EB6C41">
        <w:rPr>
          <w:sz w:val="22"/>
          <w:szCs w:val="22"/>
        </w:rPr>
        <w:t>s jur</w:t>
      </w:r>
      <w:r w:rsidRPr="00EB6C41">
        <w:rPr>
          <w:rFonts w:hint="eastAsia"/>
          <w:sz w:val="22"/>
          <w:szCs w:val="22"/>
        </w:rPr>
        <w:t>í</w:t>
      </w:r>
      <w:r w:rsidRPr="00EB6C41">
        <w:rPr>
          <w:sz w:val="22"/>
          <w:szCs w:val="22"/>
        </w:rPr>
        <w:t>dico que funda la pretensi</w:t>
      </w:r>
      <w:r w:rsidRPr="00EB6C41">
        <w:rPr>
          <w:rFonts w:hint="eastAsia"/>
          <w:sz w:val="22"/>
          <w:szCs w:val="22"/>
        </w:rPr>
        <w:t>ó</w:t>
      </w:r>
      <w:r w:rsidRPr="00EB6C41">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3CFF9EC" w14:textId="77777777" w:rsidR="00207679" w:rsidRPr="00EB6C41" w:rsidRDefault="00207679" w:rsidP="00207679">
      <w:pPr>
        <w:pStyle w:val="TESISYJURIS"/>
        <w:rPr>
          <w:lang w:val="es-MX"/>
        </w:rPr>
      </w:pPr>
    </w:p>
    <w:p w14:paraId="74D85A4E" w14:textId="77777777" w:rsidR="003517A8" w:rsidRPr="00EB6C41" w:rsidRDefault="003517A8" w:rsidP="00792120">
      <w:pPr>
        <w:pStyle w:val="RESOLUCIONES"/>
      </w:pPr>
    </w:p>
    <w:p w14:paraId="6C4F3BF9" w14:textId="65A28407" w:rsidR="00C24B57" w:rsidRPr="00EB6C41" w:rsidRDefault="00C24B57" w:rsidP="00792120">
      <w:pPr>
        <w:pStyle w:val="RESOLUCIONES"/>
      </w:pPr>
      <w:r w:rsidRPr="00EB6C41">
        <w:t>De igual manera, es de precisar que los argumentos vertidos por la demandada son encaminados a defender la legalidad del acto impugnado, lo que necesariamente llevaría a quien resuelve a entrar al fondo del asunto que nos ocupa. --------------------------------------------------------------------------------------------</w:t>
      </w:r>
    </w:p>
    <w:p w14:paraId="26AFFD9A" w14:textId="6240EB5F" w:rsidR="00C24B57" w:rsidRPr="00EB6C41" w:rsidRDefault="00C24B57" w:rsidP="00792120">
      <w:pPr>
        <w:pStyle w:val="RESOLUCIONES"/>
      </w:pPr>
    </w:p>
    <w:p w14:paraId="6F927B74" w14:textId="4388D4DC" w:rsidR="00C24B57" w:rsidRPr="00EB6C41" w:rsidRDefault="00C24B57" w:rsidP="00792120">
      <w:pPr>
        <w:pStyle w:val="RESOLUCIONES"/>
      </w:pPr>
      <w:r w:rsidRPr="00EB6C41">
        <w:t>Por otro lado, las demandadas mencionan que debe decretarse improcedente el presente proceso administrativo en virtud de que el Instituto Municipal de Vivienda es un organismo público descentralizado para la administración pública municipal, por lo que no cuenta con interés jurídico para comparecer con el carácter de actor e in</w:t>
      </w:r>
      <w:r w:rsidR="006E6CA5" w:rsidRPr="00EB6C41">
        <w:t>terponer la demanda de mérito. -</w:t>
      </w:r>
    </w:p>
    <w:p w14:paraId="5E9D0D36" w14:textId="5899B2C9" w:rsidR="00C24B57" w:rsidRPr="00EB6C41" w:rsidRDefault="00C24B57" w:rsidP="00792120">
      <w:pPr>
        <w:pStyle w:val="RESOLUCIONES"/>
      </w:pPr>
    </w:p>
    <w:p w14:paraId="1B6CAAE1" w14:textId="2CDF9BE4" w:rsidR="00C24B57" w:rsidRPr="00EB6C41" w:rsidRDefault="006E6CA5" w:rsidP="00792120">
      <w:pPr>
        <w:pStyle w:val="RESOLUCIONES"/>
      </w:pPr>
      <w:r w:rsidRPr="00EB6C41">
        <w:t xml:space="preserve">El anterior argumento no resulta procedente, toda vez que </w:t>
      </w:r>
      <w:r w:rsidR="00AC2D38" w:rsidRPr="00EB6C41">
        <w:t>el Código de Procedimiento y Justicia Administrativa para el Estado y los Municipios de Guanajuato establece:</w:t>
      </w:r>
      <w:r w:rsidRPr="00EB6C41">
        <w:t xml:space="preserve"> ----------------------------------------------------------------------------</w:t>
      </w:r>
    </w:p>
    <w:p w14:paraId="398622DA" w14:textId="167437D4" w:rsidR="00AC2D38" w:rsidRPr="00EB6C41" w:rsidRDefault="00AC2D38" w:rsidP="00792120">
      <w:pPr>
        <w:pStyle w:val="RESOLUCIONES"/>
      </w:pPr>
    </w:p>
    <w:p w14:paraId="278780DC" w14:textId="77777777" w:rsidR="00AC2D38" w:rsidRPr="00EB6C41" w:rsidRDefault="00AC2D38" w:rsidP="00AC2D38">
      <w:pPr>
        <w:pStyle w:val="TESISYJURIS"/>
        <w:rPr>
          <w:sz w:val="22"/>
          <w:szCs w:val="22"/>
        </w:rPr>
      </w:pPr>
      <w:r w:rsidRPr="00EB6C41">
        <w:rPr>
          <w:b/>
          <w:sz w:val="22"/>
          <w:szCs w:val="22"/>
        </w:rPr>
        <w:t xml:space="preserve">Artículo 250. </w:t>
      </w:r>
      <w:r w:rsidRPr="00EB6C41">
        <w:rPr>
          <w:sz w:val="22"/>
          <w:szCs w:val="22"/>
        </w:rPr>
        <w:t>Son partes en el proceso administrativo:</w:t>
      </w:r>
    </w:p>
    <w:p w14:paraId="14674DB8" w14:textId="77777777" w:rsidR="00AC2D38" w:rsidRPr="00EB6C41" w:rsidRDefault="00AC2D38" w:rsidP="00AC2D38">
      <w:pPr>
        <w:pStyle w:val="TESISYJURIS"/>
        <w:rPr>
          <w:sz w:val="22"/>
          <w:szCs w:val="22"/>
        </w:rPr>
      </w:pPr>
    </w:p>
    <w:p w14:paraId="5A1D3E7E" w14:textId="405B5455" w:rsidR="00AC2D38" w:rsidRPr="00EB6C41" w:rsidRDefault="00AC2D38" w:rsidP="00AC2D38">
      <w:pPr>
        <w:pStyle w:val="TESISYJURIS"/>
        <w:numPr>
          <w:ilvl w:val="0"/>
          <w:numId w:val="29"/>
        </w:numPr>
        <w:rPr>
          <w:sz w:val="22"/>
          <w:szCs w:val="22"/>
          <w:lang w:val="es-MX"/>
        </w:rPr>
      </w:pPr>
      <w:r w:rsidRPr="00EB6C41">
        <w:rPr>
          <w:sz w:val="22"/>
          <w:szCs w:val="22"/>
        </w:rPr>
        <w:t>El actor;</w:t>
      </w:r>
    </w:p>
    <w:p w14:paraId="2EF35FE3" w14:textId="77777777" w:rsidR="00AC2D38" w:rsidRPr="00EB6C41" w:rsidRDefault="00AC2D38" w:rsidP="00AC2D38">
      <w:pPr>
        <w:pStyle w:val="TESISYJURIS"/>
        <w:rPr>
          <w:sz w:val="22"/>
          <w:szCs w:val="22"/>
          <w:lang w:val="es-MX"/>
        </w:rPr>
      </w:pPr>
    </w:p>
    <w:p w14:paraId="49B24176" w14:textId="2F7730D6" w:rsidR="00AC2D38" w:rsidRPr="00EB6C41" w:rsidRDefault="00AC2D38" w:rsidP="00AC2D38">
      <w:pPr>
        <w:pStyle w:val="TESISYJURIS"/>
        <w:numPr>
          <w:ilvl w:val="0"/>
          <w:numId w:val="29"/>
        </w:numPr>
        <w:rPr>
          <w:sz w:val="22"/>
          <w:szCs w:val="22"/>
          <w:lang w:val="es-MX"/>
        </w:rPr>
      </w:pPr>
      <w:r w:rsidRPr="00EB6C41">
        <w:rPr>
          <w:sz w:val="22"/>
          <w:szCs w:val="22"/>
        </w:rPr>
        <w:t xml:space="preserve">El demandado; y  </w:t>
      </w:r>
    </w:p>
    <w:p w14:paraId="568615F8" w14:textId="77777777" w:rsidR="00AC2D38" w:rsidRPr="00EB6C41" w:rsidRDefault="00AC2D38" w:rsidP="00AC2D38">
      <w:pPr>
        <w:pStyle w:val="TESISYJURIS"/>
        <w:rPr>
          <w:sz w:val="22"/>
          <w:szCs w:val="22"/>
          <w:lang w:val="es-MX"/>
        </w:rPr>
      </w:pPr>
    </w:p>
    <w:p w14:paraId="7105BD95" w14:textId="6517F134" w:rsidR="00AC2D38" w:rsidRPr="00EB6C41" w:rsidRDefault="00AC2D38" w:rsidP="00AC2D38">
      <w:pPr>
        <w:pStyle w:val="TESISYJURIS"/>
        <w:numPr>
          <w:ilvl w:val="0"/>
          <w:numId w:val="29"/>
        </w:numPr>
        <w:rPr>
          <w:sz w:val="22"/>
          <w:szCs w:val="22"/>
          <w:lang w:val="es-MX"/>
        </w:rPr>
      </w:pPr>
      <w:r w:rsidRPr="00EB6C41">
        <w:rPr>
          <w:sz w:val="22"/>
          <w:szCs w:val="22"/>
        </w:rPr>
        <w:lastRenderedPageBreak/>
        <w:t xml:space="preserve">El tercero. </w:t>
      </w:r>
    </w:p>
    <w:p w14:paraId="0446EBF4" w14:textId="77777777" w:rsidR="00AC2D38" w:rsidRPr="00EB6C41" w:rsidRDefault="00AC2D38" w:rsidP="00AC2D38">
      <w:pPr>
        <w:ind w:firstLine="709"/>
        <w:jc w:val="both"/>
        <w:rPr>
          <w:rFonts w:ascii="Verdana" w:hAnsi="Verdana" w:cs="Arial"/>
          <w:b/>
          <w:sz w:val="22"/>
          <w:szCs w:val="22"/>
          <w:lang w:val="es-MX"/>
        </w:rPr>
      </w:pPr>
    </w:p>
    <w:p w14:paraId="388A75EF" w14:textId="77777777" w:rsidR="00AC2D38" w:rsidRPr="00EB6C41" w:rsidRDefault="00AC2D38" w:rsidP="00AC2D38">
      <w:pPr>
        <w:ind w:firstLine="709"/>
        <w:jc w:val="both"/>
        <w:rPr>
          <w:rFonts w:ascii="Verdana" w:hAnsi="Verdana" w:cs="Arial"/>
          <w:b/>
          <w:sz w:val="22"/>
          <w:szCs w:val="22"/>
        </w:rPr>
      </w:pPr>
    </w:p>
    <w:p w14:paraId="2FD695A1" w14:textId="2C2AD305" w:rsidR="00AC2D38" w:rsidRPr="00EB6C41" w:rsidRDefault="00AC2D38" w:rsidP="00AC2D38">
      <w:pPr>
        <w:pStyle w:val="TESISYJURIS"/>
        <w:rPr>
          <w:sz w:val="22"/>
          <w:szCs w:val="22"/>
        </w:rPr>
      </w:pPr>
      <w:r w:rsidRPr="00EB6C41">
        <w:rPr>
          <w:b/>
          <w:sz w:val="22"/>
          <w:szCs w:val="22"/>
        </w:rPr>
        <w:t xml:space="preserve">Artículo 251. </w:t>
      </w:r>
      <w:r w:rsidRPr="00EB6C41">
        <w:rPr>
          <w:sz w:val="22"/>
          <w:szCs w:val="22"/>
        </w:rPr>
        <w:t>Sólo podrán intervenir en el proceso administrativo, las personas que tengan un interés jurídico que funde su pretensión:</w:t>
      </w:r>
    </w:p>
    <w:p w14:paraId="56371ED9" w14:textId="77777777" w:rsidR="00AC2D38" w:rsidRPr="00EB6C41" w:rsidRDefault="00AC2D38" w:rsidP="00AC2D38">
      <w:pPr>
        <w:pStyle w:val="TESISYJURIS"/>
        <w:rPr>
          <w:sz w:val="22"/>
          <w:szCs w:val="22"/>
        </w:rPr>
      </w:pPr>
    </w:p>
    <w:p w14:paraId="1BA7511D" w14:textId="58B03A76" w:rsidR="00AC2D38" w:rsidRPr="00EB6C41" w:rsidRDefault="00AC2D38" w:rsidP="00AC2D38">
      <w:pPr>
        <w:pStyle w:val="TESISYJURIS"/>
        <w:numPr>
          <w:ilvl w:val="0"/>
          <w:numId w:val="30"/>
        </w:numPr>
        <w:rPr>
          <w:sz w:val="22"/>
          <w:szCs w:val="22"/>
        </w:rPr>
      </w:pPr>
      <w:r w:rsidRPr="00EB6C41">
        <w:rPr>
          <w:sz w:val="22"/>
          <w:szCs w:val="22"/>
        </w:rPr>
        <w:t>Tendrán el carácter de actor:</w:t>
      </w:r>
    </w:p>
    <w:p w14:paraId="7CDF76AF" w14:textId="77777777" w:rsidR="00AC2D38" w:rsidRPr="00EB6C41" w:rsidRDefault="00AC2D38" w:rsidP="00AC2D38">
      <w:pPr>
        <w:pStyle w:val="TESISYJURIS"/>
        <w:rPr>
          <w:sz w:val="22"/>
          <w:szCs w:val="22"/>
        </w:rPr>
      </w:pPr>
    </w:p>
    <w:p w14:paraId="23D91DC6" w14:textId="34DEA307" w:rsidR="00AC2D38" w:rsidRPr="00EB6C41" w:rsidRDefault="00AC2D38" w:rsidP="00AC2D38">
      <w:pPr>
        <w:pStyle w:val="TESISYJURIS"/>
        <w:numPr>
          <w:ilvl w:val="0"/>
          <w:numId w:val="31"/>
        </w:numPr>
        <w:rPr>
          <w:sz w:val="22"/>
          <w:szCs w:val="22"/>
        </w:rPr>
      </w:pPr>
      <w:r w:rsidRPr="00EB6C41">
        <w:rPr>
          <w:sz w:val="22"/>
          <w:szCs w:val="22"/>
        </w:rPr>
        <w:t>Los particulares que sean afectados en sus derechos y bienes por un acto o resolución administrativa; y</w:t>
      </w:r>
    </w:p>
    <w:p w14:paraId="5B57F4B1" w14:textId="77777777" w:rsidR="00AC2D38" w:rsidRPr="00EB6C41" w:rsidRDefault="00AC2D38" w:rsidP="00AC2D38">
      <w:pPr>
        <w:pStyle w:val="TESISYJURIS"/>
        <w:rPr>
          <w:sz w:val="22"/>
          <w:szCs w:val="22"/>
        </w:rPr>
      </w:pPr>
    </w:p>
    <w:p w14:paraId="58531A3E" w14:textId="70816B45" w:rsidR="00AC2D38" w:rsidRPr="00EB6C41" w:rsidRDefault="00AC2D38" w:rsidP="00AC2D38">
      <w:pPr>
        <w:pStyle w:val="TESISYJURIS"/>
        <w:numPr>
          <w:ilvl w:val="0"/>
          <w:numId w:val="31"/>
        </w:numPr>
        <w:rPr>
          <w:sz w:val="22"/>
          <w:szCs w:val="22"/>
        </w:rPr>
      </w:pPr>
      <w:r w:rsidRPr="00EB6C41">
        <w:rPr>
          <w:sz w:val="22"/>
          <w:szCs w:val="22"/>
        </w:rPr>
        <w:t>Las autoridades en aquellos casos en los que se pida la modificación o nulidad de un acto favorable a un particular que cause lesión al interés público;</w:t>
      </w:r>
    </w:p>
    <w:p w14:paraId="0722A49A" w14:textId="77777777" w:rsidR="00AC2D38" w:rsidRPr="00EB6C41" w:rsidRDefault="00AC2D38" w:rsidP="00AC2D38">
      <w:pPr>
        <w:ind w:left="709" w:hanging="709"/>
        <w:jc w:val="both"/>
        <w:rPr>
          <w:rFonts w:ascii="Verdana" w:hAnsi="Verdana" w:cs="Arial"/>
          <w:sz w:val="22"/>
          <w:szCs w:val="22"/>
        </w:rPr>
      </w:pPr>
    </w:p>
    <w:p w14:paraId="571166E2" w14:textId="063D4EB0" w:rsidR="00AC2D38" w:rsidRPr="00EB6C41" w:rsidRDefault="00AC2D38" w:rsidP="00AC2D38">
      <w:pPr>
        <w:pStyle w:val="TESISYJURIS"/>
        <w:numPr>
          <w:ilvl w:val="0"/>
          <w:numId w:val="30"/>
        </w:numPr>
        <w:rPr>
          <w:sz w:val="22"/>
          <w:szCs w:val="22"/>
        </w:rPr>
      </w:pPr>
      <w:r w:rsidRPr="00EB6C41">
        <w:rPr>
          <w:sz w:val="22"/>
          <w:szCs w:val="22"/>
        </w:rPr>
        <w:t>Tendrán el carácter de demandado:</w:t>
      </w:r>
    </w:p>
    <w:p w14:paraId="51A4DC1E" w14:textId="77777777" w:rsidR="00AC2D38" w:rsidRPr="00EB6C41" w:rsidRDefault="00AC2D38" w:rsidP="00AC2D38">
      <w:pPr>
        <w:pStyle w:val="TESISYJURIS"/>
        <w:rPr>
          <w:sz w:val="22"/>
          <w:szCs w:val="22"/>
        </w:rPr>
      </w:pPr>
    </w:p>
    <w:p w14:paraId="3C9D59F1" w14:textId="7D855B3C" w:rsidR="00AC2D38" w:rsidRPr="00EB6C41" w:rsidRDefault="00AC2D38" w:rsidP="00AC2D38">
      <w:pPr>
        <w:pStyle w:val="TESISYJURIS"/>
        <w:numPr>
          <w:ilvl w:val="0"/>
          <w:numId w:val="32"/>
        </w:numPr>
        <w:rPr>
          <w:sz w:val="22"/>
          <w:szCs w:val="22"/>
        </w:rPr>
      </w:pPr>
      <w:r w:rsidRPr="00EB6C41">
        <w:rPr>
          <w:sz w:val="22"/>
          <w:szCs w:val="22"/>
        </w:rPr>
        <w:t xml:space="preserve">Las autoridades que dicten, ordenen, ejecuten o traten de ejecutar el acto o la resolución impugnada; y </w:t>
      </w:r>
    </w:p>
    <w:p w14:paraId="7B9053BB" w14:textId="77777777" w:rsidR="00AC2D38" w:rsidRPr="00EB6C41" w:rsidRDefault="00AC2D38" w:rsidP="00AC2D38">
      <w:pPr>
        <w:pStyle w:val="TESISYJURIS"/>
        <w:rPr>
          <w:sz w:val="22"/>
          <w:szCs w:val="22"/>
        </w:rPr>
      </w:pPr>
    </w:p>
    <w:p w14:paraId="6AE91D53" w14:textId="479F1EB5" w:rsidR="00AC2D38" w:rsidRPr="00EB6C41" w:rsidRDefault="00AC2D38" w:rsidP="00AC2D38">
      <w:pPr>
        <w:pStyle w:val="TESISYJURIS"/>
        <w:numPr>
          <w:ilvl w:val="0"/>
          <w:numId w:val="32"/>
        </w:numPr>
        <w:rPr>
          <w:sz w:val="22"/>
          <w:szCs w:val="22"/>
        </w:rPr>
      </w:pPr>
      <w:r w:rsidRPr="00EB6C41">
        <w:rPr>
          <w:sz w:val="22"/>
          <w:szCs w:val="22"/>
        </w:rPr>
        <w:t>Los particulares a quienes favorezca el acto o la resolución cuya modificación o nulidad pida la autoridad administrativa; y</w:t>
      </w:r>
    </w:p>
    <w:p w14:paraId="0C16E4AE" w14:textId="77777777" w:rsidR="00AC2D38" w:rsidRPr="00EB6C41" w:rsidRDefault="00AC2D38" w:rsidP="00AC2D38">
      <w:pPr>
        <w:pStyle w:val="TESISYJURIS"/>
        <w:rPr>
          <w:sz w:val="22"/>
          <w:szCs w:val="22"/>
        </w:rPr>
      </w:pPr>
    </w:p>
    <w:p w14:paraId="654F8D7F" w14:textId="35C8314C" w:rsidR="00AC2D38" w:rsidRPr="00EB6C41" w:rsidRDefault="00AC2D38" w:rsidP="00AC2D38">
      <w:pPr>
        <w:pStyle w:val="TESISYJURIS"/>
        <w:numPr>
          <w:ilvl w:val="0"/>
          <w:numId w:val="30"/>
        </w:numPr>
        <w:rPr>
          <w:sz w:val="22"/>
          <w:szCs w:val="22"/>
        </w:rPr>
      </w:pPr>
      <w:r w:rsidRPr="00EB6C41">
        <w:rPr>
          <w:sz w:val="22"/>
          <w:szCs w:val="22"/>
        </w:rPr>
        <w:t xml:space="preserve">Tendrá el carácter de tercero, aquél que tenga un derecho incompatible con la pretensión del actor. </w:t>
      </w:r>
    </w:p>
    <w:p w14:paraId="038E87E0" w14:textId="77777777" w:rsidR="00AC2D38" w:rsidRPr="00EB6C41" w:rsidRDefault="00AC2D38" w:rsidP="00792120">
      <w:pPr>
        <w:pStyle w:val="RESOLUCIONES"/>
      </w:pPr>
    </w:p>
    <w:p w14:paraId="32882FA2" w14:textId="78B360C1" w:rsidR="00C24B57" w:rsidRPr="00EB6C41" w:rsidRDefault="00C24B57" w:rsidP="00792120">
      <w:pPr>
        <w:pStyle w:val="RESOLUCIONES"/>
      </w:pPr>
    </w:p>
    <w:p w14:paraId="41E77C17" w14:textId="599A75A1" w:rsidR="005E4935" w:rsidRPr="00EB6C41" w:rsidRDefault="006E6CA5" w:rsidP="005E4935">
      <w:pPr>
        <w:pStyle w:val="RESOLUCIONES"/>
      </w:pPr>
      <w:r w:rsidRPr="00EB6C41">
        <w:t xml:space="preserve">De los anteriores </w:t>
      </w:r>
      <w:r w:rsidR="00AC2D38" w:rsidRPr="00EB6C41">
        <w:t>preceptos legales</w:t>
      </w:r>
      <w:r w:rsidRPr="00EB6C41">
        <w:t>,</w:t>
      </w:r>
      <w:r w:rsidR="00AC2D38" w:rsidRPr="00EB6C41">
        <w:t xml:space="preserve"> se</w:t>
      </w:r>
      <w:r w:rsidRPr="00EB6C41">
        <w:t xml:space="preserve"> precisa que las</w:t>
      </w:r>
      <w:r w:rsidR="00AC2D38" w:rsidRPr="00EB6C41">
        <w:t xml:space="preserve"> partes del proceso administrativo</w:t>
      </w:r>
      <w:r w:rsidRPr="00EB6C41">
        <w:t xml:space="preserve"> son:</w:t>
      </w:r>
      <w:r w:rsidR="00AC2D38" w:rsidRPr="00EB6C41">
        <w:t xml:space="preserve"> </w:t>
      </w:r>
      <w:r w:rsidRPr="00EB6C41">
        <w:t>e</w:t>
      </w:r>
      <w:r w:rsidR="00AC2D38" w:rsidRPr="00EB6C41">
        <w:t>l actor, demandado y tercero</w:t>
      </w:r>
      <w:r w:rsidR="00120171" w:rsidRPr="00EB6C41">
        <w:t>; en el mismo sentido, de</w:t>
      </w:r>
      <w:r w:rsidR="00AC2D38" w:rsidRPr="00EB6C41">
        <w:t xml:space="preserve"> manera </w:t>
      </w:r>
      <w:r w:rsidR="005E4935" w:rsidRPr="00EB6C41">
        <w:t>específica</w:t>
      </w:r>
      <w:r w:rsidRPr="00EB6C41">
        <w:t>,</w:t>
      </w:r>
      <w:r w:rsidR="00AC2D38" w:rsidRPr="00EB6C41">
        <w:t xml:space="preserve"> </w:t>
      </w:r>
      <w:r w:rsidR="00120171" w:rsidRPr="00EB6C41">
        <w:t>refiere</w:t>
      </w:r>
      <w:r w:rsidRPr="00EB6C41">
        <w:t>n</w:t>
      </w:r>
      <w:r w:rsidR="00120171" w:rsidRPr="00EB6C41">
        <w:t xml:space="preserve"> </w:t>
      </w:r>
      <w:r w:rsidR="00AC2D38" w:rsidRPr="00EB6C41">
        <w:t xml:space="preserve">como actor solo a </w:t>
      </w:r>
      <w:r w:rsidR="005E4935" w:rsidRPr="00EB6C41">
        <w:t xml:space="preserve">los </w:t>
      </w:r>
      <w:r w:rsidR="00AC2D38" w:rsidRPr="00EB6C41">
        <w:t>particulares que sean afectados en sus derechos y bienes por un acto o resolución administrativa</w:t>
      </w:r>
      <w:r w:rsidR="005E4935" w:rsidRPr="00EB6C41">
        <w:t xml:space="preserve"> y </w:t>
      </w:r>
      <w:r w:rsidR="00491A66" w:rsidRPr="00EB6C41">
        <w:t>las</w:t>
      </w:r>
      <w:r w:rsidRPr="00EB6C41">
        <w:t xml:space="preserve"> </w:t>
      </w:r>
      <w:r w:rsidR="00AC2D38" w:rsidRPr="00EB6C41">
        <w:t>autoridades</w:t>
      </w:r>
      <w:r w:rsidR="00491A66" w:rsidRPr="00EB6C41">
        <w:t xml:space="preserve"> se colocarán como tales solo</w:t>
      </w:r>
      <w:r w:rsidR="00AC2D38" w:rsidRPr="00EB6C41">
        <w:t xml:space="preserve"> en aquellos casos en los que se pida la modificación o nulidad de un acto favorable a un particular que cause lesión al interés público</w:t>
      </w:r>
      <w:r w:rsidR="00120171" w:rsidRPr="00EB6C41">
        <w:t>, es decir, cuando promueven el juicio de lesividad. ----</w:t>
      </w:r>
    </w:p>
    <w:p w14:paraId="0E305F28" w14:textId="7B58EA57" w:rsidR="005E4935" w:rsidRPr="00EB6C41" w:rsidRDefault="005E4935" w:rsidP="005E4935">
      <w:pPr>
        <w:pStyle w:val="RESOLUCIONES"/>
      </w:pPr>
    </w:p>
    <w:p w14:paraId="47B1FA5C" w14:textId="6267687B" w:rsidR="00A90181" w:rsidRPr="00EB6C41" w:rsidRDefault="00A90181" w:rsidP="00120171">
      <w:pPr>
        <w:pStyle w:val="SENTENCIAS"/>
      </w:pPr>
      <w:r w:rsidRPr="00EB6C41">
        <w:t xml:space="preserve">Ahora bien, existen casos en que las autoridades, actúan en el ámbito del derecho privado y con dicho carácter puede celebrar actos en un plano no necesariamente de </w:t>
      </w:r>
      <w:r w:rsidR="00875FD1" w:rsidRPr="00EB6C41">
        <w:t>supra ordinación</w:t>
      </w:r>
      <w:r w:rsidR="0050111E" w:rsidRPr="00EB6C41">
        <w:t xml:space="preserve"> (autoridades se coloca como entes de poder frente al gobernado)</w:t>
      </w:r>
      <w:r w:rsidR="00875FD1" w:rsidRPr="00EB6C41">
        <w:t>, sino de coordinación</w:t>
      </w:r>
      <w:r w:rsidR="0050111E" w:rsidRPr="00EB6C41">
        <w:t xml:space="preserve"> (autoridades colocadas como gobernados)</w:t>
      </w:r>
      <w:r w:rsidR="00875FD1" w:rsidRPr="00EB6C41">
        <w:t xml:space="preserve"> o incluso de subordinación</w:t>
      </w:r>
      <w:r w:rsidR="0050111E" w:rsidRPr="00EB6C41">
        <w:t xml:space="preserve"> (autoridades colocas como órganos de gobierno una frente a otra)</w:t>
      </w:r>
      <w:r w:rsidRPr="00EB6C41">
        <w:t xml:space="preserve">; en consecuencia, sus actos quedan comprendidos </w:t>
      </w:r>
      <w:r w:rsidRPr="00EB6C41">
        <w:lastRenderedPageBreak/>
        <w:t xml:space="preserve">dentro de aquellos que cualquier gobernado ejecuta, es decir, no </w:t>
      </w:r>
      <w:r w:rsidR="00120171" w:rsidRPr="00EB6C41">
        <w:t>actúa</w:t>
      </w:r>
      <w:r w:rsidRPr="00EB6C41">
        <w:t xml:space="preserve"> con el imperio y potestad que le otorga su investidura pública</w:t>
      </w:r>
      <w:r w:rsidR="0050111E" w:rsidRPr="00EB6C41">
        <w:t xml:space="preserve">, </w:t>
      </w:r>
      <w:r w:rsidR="00270B8B" w:rsidRPr="00EB6C41">
        <w:t>por lo que al despojarse</w:t>
      </w:r>
      <w:r w:rsidR="00115463" w:rsidRPr="00EB6C41">
        <w:t xml:space="preserve"> de</w:t>
      </w:r>
      <w:r w:rsidR="00270B8B" w:rsidRPr="00EB6C41">
        <w:t xml:space="preserve"> </w:t>
      </w:r>
      <w:r w:rsidR="0050111E" w:rsidRPr="00EB6C41">
        <w:t>dicha</w:t>
      </w:r>
      <w:r w:rsidR="001F0C7C" w:rsidRPr="00EB6C41">
        <w:t xml:space="preserve"> </w:t>
      </w:r>
      <w:r w:rsidRPr="00EB6C41">
        <w:t>inv</w:t>
      </w:r>
      <w:r w:rsidR="00120171" w:rsidRPr="00EB6C41">
        <w:t>e</w:t>
      </w:r>
      <w:r w:rsidRPr="00EB6C41">
        <w:t xml:space="preserve">stidura es precisamente cuando actúan en el </w:t>
      </w:r>
      <w:r w:rsidR="00120171" w:rsidRPr="00EB6C41">
        <w:t>ámbito del derecho privado. -------------------</w:t>
      </w:r>
      <w:r w:rsidR="001F0C7C" w:rsidRPr="00EB6C41">
        <w:t>-</w:t>
      </w:r>
      <w:r w:rsidR="00270B8B" w:rsidRPr="00EB6C41">
        <w:t>-----------------------------------------------------------</w:t>
      </w:r>
    </w:p>
    <w:p w14:paraId="7483583E" w14:textId="26CFA279" w:rsidR="00A90181" w:rsidRPr="00EB6C41" w:rsidRDefault="00A90181" w:rsidP="005E4935">
      <w:pPr>
        <w:pStyle w:val="RESOLUCIONES"/>
        <w:rPr>
          <w:rFonts w:ascii="Calibri" w:hAnsi="Calibri" w:cs="Calibri"/>
          <w:sz w:val="26"/>
          <w:szCs w:val="26"/>
        </w:rPr>
      </w:pPr>
    </w:p>
    <w:p w14:paraId="6FCDB366" w14:textId="7B98FFBF" w:rsidR="001F0C7C" w:rsidRPr="00EB6C41" w:rsidRDefault="00A90181" w:rsidP="00120171">
      <w:pPr>
        <w:pStyle w:val="SENTENCIAS"/>
      </w:pPr>
      <w:r w:rsidRPr="00EB6C41">
        <w:t xml:space="preserve">En el presente caso, el Instituto Municipal de Vivienda de León, Guanajuato </w:t>
      </w:r>
      <w:r w:rsidR="001F0C7C" w:rsidRPr="00EB6C41">
        <w:t xml:space="preserve">se duele del cobro que </w:t>
      </w:r>
      <w:r w:rsidR="00270B8B" w:rsidRPr="00EB6C41">
        <w:t>la</w:t>
      </w:r>
      <w:r w:rsidR="00F52A92" w:rsidRPr="00EB6C41">
        <w:t>s</w:t>
      </w:r>
      <w:r w:rsidR="00270B8B" w:rsidRPr="00EB6C41">
        <w:t xml:space="preserve"> ahora demandada</w:t>
      </w:r>
      <w:r w:rsidR="00F52A92" w:rsidRPr="00EB6C41">
        <w:t>s</w:t>
      </w:r>
      <w:r w:rsidR="00270B8B" w:rsidRPr="00EB6C41">
        <w:t xml:space="preserve"> </w:t>
      </w:r>
      <w:r w:rsidR="001F0C7C" w:rsidRPr="00EB6C41">
        <w:t>le realiz</w:t>
      </w:r>
      <w:r w:rsidR="00F52A92" w:rsidRPr="00EB6C41">
        <w:t xml:space="preserve">aron </w:t>
      </w:r>
      <w:r w:rsidR="001F0C7C" w:rsidRPr="00EB6C41">
        <w:t xml:space="preserve">por concepto de Impuesto de Adquisición de </w:t>
      </w:r>
      <w:r w:rsidR="00F52A92" w:rsidRPr="00EB6C41">
        <w:t>B</w:t>
      </w:r>
      <w:r w:rsidR="001F0C7C" w:rsidRPr="00EB6C41">
        <w:t xml:space="preserve">ienes Inmuebles, </w:t>
      </w:r>
      <w:r w:rsidR="00270B8B" w:rsidRPr="00EB6C41">
        <w:t xml:space="preserve">desprendiéndose </w:t>
      </w:r>
      <w:r w:rsidR="001F0C7C" w:rsidRPr="00EB6C41">
        <w:t>de autos lo siguiente:</w:t>
      </w:r>
      <w:r w:rsidR="00270B8B" w:rsidRPr="00EB6C41">
        <w:t xml:space="preserve"> -----</w:t>
      </w:r>
      <w:r w:rsidR="00FD0538" w:rsidRPr="00EB6C41">
        <w:t>------------------------</w:t>
      </w:r>
      <w:r w:rsidR="00270B8B" w:rsidRPr="00EB6C41">
        <w:t>------------------------------------------------</w:t>
      </w:r>
    </w:p>
    <w:p w14:paraId="53B71532" w14:textId="77777777" w:rsidR="001F0C7C" w:rsidRPr="00EB6C41" w:rsidRDefault="001F0C7C" w:rsidP="00120171">
      <w:pPr>
        <w:pStyle w:val="SENTENCIAS"/>
      </w:pPr>
    </w:p>
    <w:p w14:paraId="5A059F75" w14:textId="726D45A6" w:rsidR="001F0C7C" w:rsidRPr="00EB6C41" w:rsidRDefault="001F0C7C" w:rsidP="001F0C7C">
      <w:pPr>
        <w:pStyle w:val="SENTENCIAS"/>
        <w:numPr>
          <w:ilvl w:val="0"/>
          <w:numId w:val="34"/>
        </w:numPr>
      </w:pPr>
      <w:r w:rsidRPr="00EB6C41">
        <w:t xml:space="preserve">Por escritura pública número 44313 cuarenta y cuatro mil trescientos trece,  de fecha 14 catorce de octubre del año 2016 dos mil dieciséis, tirada ante la fe del notario público número 95 noventa y cinco, licenciado Jorge Humberto Carpio Mendoza, se hace constar el contrato de compraventa celebrado entre el </w:t>
      </w:r>
      <w:r w:rsidR="00373D1C" w:rsidRPr="00EB6C41">
        <w:t>señ</w:t>
      </w:r>
      <w:r w:rsidR="00FD0538" w:rsidRPr="00EB6C41">
        <w:t>or</w:t>
      </w:r>
      <w:r w:rsidRPr="00EB6C41">
        <w:t xml:space="preserve"> Juan Antonio </w:t>
      </w:r>
      <w:proofErr w:type="spellStart"/>
      <w:r w:rsidRPr="00EB6C41">
        <w:t>Chagoya</w:t>
      </w:r>
      <w:proofErr w:type="spellEnd"/>
      <w:r w:rsidRPr="00EB6C41">
        <w:t xml:space="preserve"> Tovar, como </w:t>
      </w:r>
      <w:r w:rsidR="00373D1C" w:rsidRPr="00EB6C41">
        <w:t>parte</w:t>
      </w:r>
      <w:r w:rsidRPr="00EB6C41">
        <w:t xml:space="preserve"> vendedora y el Instituto Municipal de Vivienda de León, Guanajuato, a través de su Presidente del Consejo de </w:t>
      </w:r>
      <w:r w:rsidR="00373D1C" w:rsidRPr="00EB6C41">
        <w:t>Administración</w:t>
      </w:r>
      <w:r w:rsidRPr="00EB6C41">
        <w:t xml:space="preserve">, y Director General como compradora, respecto al inmueble que en dicha escritura se consigna. </w:t>
      </w:r>
      <w:r w:rsidR="00AE30A1" w:rsidRPr="00EB6C41">
        <w:t>---------------------------------------------------------------------------</w:t>
      </w:r>
    </w:p>
    <w:p w14:paraId="4A48AE1C" w14:textId="459B573D" w:rsidR="001F0C7C" w:rsidRPr="00EB6C41" w:rsidRDefault="007E4E60" w:rsidP="001F0C7C">
      <w:pPr>
        <w:pStyle w:val="SENTENCIAS"/>
        <w:numPr>
          <w:ilvl w:val="0"/>
          <w:numId w:val="34"/>
        </w:numPr>
      </w:pPr>
      <w:r w:rsidRPr="00EB6C41">
        <w:t>Obra además el formato para declaración para el pago del impuesto sobre traslación de dominio y posesión de biene</w:t>
      </w:r>
      <w:r w:rsidR="00373D1C" w:rsidRPr="00EB6C41">
        <w:t>s</w:t>
      </w:r>
      <w:r w:rsidRPr="00EB6C41">
        <w:t xml:space="preserve"> inmuebles, de la Tesorería Municipal, </w:t>
      </w:r>
      <w:r w:rsidR="00373D1C" w:rsidRPr="00EB6C41">
        <w:t>Dirección</w:t>
      </w:r>
      <w:r w:rsidRPr="00EB6C41">
        <w:t xml:space="preserve"> de Impuestos Inmobiliarios.</w:t>
      </w:r>
      <w:r w:rsidR="00AE30A1" w:rsidRPr="00EB6C41">
        <w:t xml:space="preserve"> --------------------------------------</w:t>
      </w:r>
      <w:r w:rsidR="00DE6B65" w:rsidRPr="00EB6C41">
        <w:t>-------------------------------</w:t>
      </w:r>
    </w:p>
    <w:p w14:paraId="1E892C29" w14:textId="1ACD95E0" w:rsidR="007E4E60" w:rsidRPr="00EB6C41" w:rsidRDefault="007E4E60" w:rsidP="001F0C7C">
      <w:pPr>
        <w:pStyle w:val="SENTENCIAS"/>
        <w:numPr>
          <w:ilvl w:val="0"/>
          <w:numId w:val="34"/>
        </w:numPr>
      </w:pPr>
      <w:r w:rsidRPr="00EB6C41">
        <w:t>Avalúo de fecha 10 primero de agosto del año 2016 dos mil dieciséis, con motivo de traslado de dominio.</w:t>
      </w:r>
      <w:r w:rsidR="00DE6B65" w:rsidRPr="00EB6C41">
        <w:t xml:space="preserve"> ---------------------------</w:t>
      </w:r>
    </w:p>
    <w:p w14:paraId="5F2DB999" w14:textId="2167EE51" w:rsidR="007E4E60" w:rsidRPr="00EB6C41" w:rsidRDefault="007E4E60" w:rsidP="001F0C7C">
      <w:pPr>
        <w:pStyle w:val="SENTENCIAS"/>
        <w:numPr>
          <w:ilvl w:val="0"/>
          <w:numId w:val="34"/>
        </w:numPr>
      </w:pPr>
      <w:r w:rsidRPr="00EB6C41">
        <w:t xml:space="preserve">Boleta de resolución </w:t>
      </w:r>
      <w:r w:rsidR="00DE6B65" w:rsidRPr="00EB6C41">
        <w:t>de solicitud inscrita emitida p</w:t>
      </w:r>
      <w:r w:rsidRPr="00EB6C41">
        <w:t>o</w:t>
      </w:r>
      <w:r w:rsidR="00DE6B65" w:rsidRPr="00EB6C41">
        <w:t>r</w:t>
      </w:r>
      <w:r w:rsidRPr="00EB6C41">
        <w:t xml:space="preserve"> el Registro </w:t>
      </w:r>
      <w:r w:rsidR="00373D1C" w:rsidRPr="00EB6C41">
        <w:t>Público</w:t>
      </w:r>
      <w:r w:rsidRPr="00EB6C41">
        <w:t xml:space="preserve"> de la Propiedad de León, Guanajuato.</w:t>
      </w:r>
      <w:r w:rsidR="00DE6B65" w:rsidRPr="00EB6C41">
        <w:t xml:space="preserve"> -------------------------</w:t>
      </w:r>
    </w:p>
    <w:p w14:paraId="434D685B" w14:textId="7D32C7B7" w:rsidR="00F94D31" w:rsidRPr="00EB6C41" w:rsidRDefault="00270B8B" w:rsidP="001F0C7C">
      <w:pPr>
        <w:pStyle w:val="SENTENCIAS"/>
        <w:numPr>
          <w:ilvl w:val="0"/>
          <w:numId w:val="34"/>
        </w:numPr>
      </w:pPr>
      <w:r w:rsidRPr="00EB6C41">
        <w:rPr>
          <w:rFonts w:cs="Calibri"/>
        </w:rPr>
        <w:t xml:space="preserve">Recibo número </w:t>
      </w:r>
      <w:r w:rsidR="00F94D31" w:rsidRPr="00EB6C41">
        <w:rPr>
          <w:rFonts w:cs="Calibri"/>
        </w:rPr>
        <w:t>AA 6106514 (Letra</w:t>
      </w:r>
      <w:r w:rsidRPr="00EB6C41">
        <w:rPr>
          <w:rFonts w:cs="Calibri"/>
        </w:rPr>
        <w:t>s</w:t>
      </w:r>
      <w:r w:rsidR="00F94D31" w:rsidRPr="00EB6C41">
        <w:rPr>
          <w:rFonts w:cs="Calibri"/>
        </w:rPr>
        <w:t xml:space="preserve"> A </w:t>
      </w:r>
      <w:proofErr w:type="spellStart"/>
      <w:r w:rsidR="00F94D31" w:rsidRPr="00EB6C41">
        <w:rPr>
          <w:rFonts w:cs="Calibri"/>
        </w:rPr>
        <w:t>A</w:t>
      </w:r>
      <w:proofErr w:type="spellEnd"/>
      <w:r w:rsidR="00F94D31" w:rsidRPr="00EB6C41">
        <w:rPr>
          <w:rFonts w:cs="Calibri"/>
        </w:rPr>
        <w:t xml:space="preserve"> seis uno cero seis cinco uno cuatro), de fecha 16 dieciséis de noviembre del año 2016 dos mil dieciséis, por concepto de impuesto sobre adquisición de </w:t>
      </w:r>
      <w:r w:rsidR="00F94D31" w:rsidRPr="00EB6C41">
        <w:rPr>
          <w:rFonts w:cs="Calibri"/>
        </w:rPr>
        <w:lastRenderedPageBreak/>
        <w:t xml:space="preserve">bienes inmuebles, por la cantidad de $60,729.89 (sesenta mil setecientos veintinueve pesos 89/100 moneda nacional), cuenta predial nueva 03 A R 03847 001 (cero tres </w:t>
      </w:r>
      <w:r w:rsidRPr="00EB6C41">
        <w:rPr>
          <w:rFonts w:cs="Calibri"/>
        </w:rPr>
        <w:t>l</w:t>
      </w:r>
      <w:r w:rsidR="00F94D31" w:rsidRPr="00EB6C41">
        <w:rPr>
          <w:rFonts w:cs="Calibri"/>
        </w:rPr>
        <w:t>etra</w:t>
      </w:r>
      <w:r w:rsidRPr="00EB6C41">
        <w:rPr>
          <w:rFonts w:cs="Calibri"/>
        </w:rPr>
        <w:t>s</w:t>
      </w:r>
      <w:r w:rsidR="00F94D31" w:rsidRPr="00EB6C41">
        <w:rPr>
          <w:rFonts w:cs="Calibri"/>
        </w:rPr>
        <w:t xml:space="preserve"> A R cero tres ocho cuatro siete cero </w:t>
      </w:r>
      <w:proofErr w:type="spellStart"/>
      <w:r w:rsidR="00F94D31" w:rsidRPr="00EB6C41">
        <w:rPr>
          <w:rFonts w:cs="Calibri"/>
        </w:rPr>
        <w:t>cero</w:t>
      </w:r>
      <w:proofErr w:type="spellEnd"/>
      <w:r w:rsidR="00F94D31" w:rsidRPr="00EB6C41">
        <w:rPr>
          <w:rFonts w:cs="Calibri"/>
        </w:rPr>
        <w:t xml:space="preserve"> uno)</w:t>
      </w:r>
      <w:r w:rsidR="00DE6B65" w:rsidRPr="00EB6C41">
        <w:rPr>
          <w:rFonts w:cs="Calibri"/>
        </w:rPr>
        <w:t>. -----------------------------------</w:t>
      </w:r>
      <w:r w:rsidRPr="00EB6C41">
        <w:rPr>
          <w:rFonts w:cs="Calibri"/>
        </w:rPr>
        <w:t>----------</w:t>
      </w:r>
    </w:p>
    <w:p w14:paraId="231FD543" w14:textId="77777777" w:rsidR="00F94D31" w:rsidRPr="00EB6C41" w:rsidRDefault="00F94D31" w:rsidP="00F94D31">
      <w:pPr>
        <w:pStyle w:val="SENTENCIAS"/>
        <w:ind w:left="1428" w:firstLine="0"/>
        <w:rPr>
          <w:rFonts w:cs="Calibri"/>
        </w:rPr>
      </w:pPr>
    </w:p>
    <w:p w14:paraId="22E061A0" w14:textId="77777777" w:rsidR="001F0C7C" w:rsidRPr="00EB6C41" w:rsidRDefault="001F0C7C" w:rsidP="00F94D31">
      <w:pPr>
        <w:pStyle w:val="SENTENCIAS"/>
        <w:ind w:left="1428" w:firstLine="0"/>
      </w:pPr>
    </w:p>
    <w:p w14:paraId="6787CE9E" w14:textId="107FFE33" w:rsidR="00F94D31" w:rsidRPr="00EB6C41" w:rsidRDefault="00F94D31" w:rsidP="00F94D31">
      <w:pPr>
        <w:pStyle w:val="SENTENCIAS"/>
      </w:pPr>
      <w:r w:rsidRPr="00EB6C41">
        <w:t>Ahora bien,</w:t>
      </w:r>
      <w:r w:rsidR="00F52A92" w:rsidRPr="00EB6C41">
        <w:t xml:space="preserve"> de acuerdo con las anteriores constancias y de lo manifestado por la parte actora</w:t>
      </w:r>
      <w:r w:rsidRPr="00EB6C41">
        <w:t xml:space="preserve"> el acto impugnado en la presente causa lo constituye </w:t>
      </w:r>
      <w:r w:rsidR="00FD0538" w:rsidRPr="00EB6C41">
        <w:t>el</w:t>
      </w:r>
      <w:r w:rsidRPr="00EB6C41">
        <w:t xml:space="preserve"> cobro del </w:t>
      </w:r>
      <w:r w:rsidR="00270B8B" w:rsidRPr="00EB6C41">
        <w:t>I</w:t>
      </w:r>
      <w:r w:rsidRPr="00EB6C41">
        <w:t xml:space="preserve">mpuesto sobre Adquisición de </w:t>
      </w:r>
      <w:r w:rsidR="00270B8B" w:rsidRPr="00EB6C41">
        <w:t>Bienes Inmuebles</w:t>
      </w:r>
      <w:r w:rsidRPr="00EB6C41">
        <w:t>, en ese sentido se aprecia que la autoridad fiscal</w:t>
      </w:r>
      <w:r w:rsidR="00270B8B" w:rsidRPr="00EB6C41">
        <w:t xml:space="preserve"> (Tesorería Municipal y Dirección General de Ingresos)</w:t>
      </w:r>
      <w:r w:rsidRPr="00EB6C41">
        <w:t>, actuó en contra del Instituto Municipal de Vivienda, con el c</w:t>
      </w:r>
      <w:r w:rsidR="00270B8B" w:rsidRPr="00EB6C41">
        <w:t>arácter de imperio, coloc</w:t>
      </w:r>
      <w:r w:rsidR="00BB7E8E" w:rsidRPr="00EB6C41">
        <w:t xml:space="preserve">ándolo </w:t>
      </w:r>
      <w:r w:rsidR="00270B8B" w:rsidRPr="00EB6C41">
        <w:t xml:space="preserve">como gobernado frente a dicha </w:t>
      </w:r>
      <w:r w:rsidRPr="00EB6C41">
        <w:t>Tesorería Municipal</w:t>
      </w:r>
      <w:r w:rsidR="00F52A92" w:rsidRPr="00EB6C41">
        <w:t xml:space="preserve"> y Dirección de Ingresos</w:t>
      </w:r>
      <w:r w:rsidRPr="00EB6C41">
        <w:t>. ----------</w:t>
      </w:r>
      <w:r w:rsidR="00FD0538" w:rsidRPr="00EB6C41">
        <w:t>----------------------------------</w:t>
      </w:r>
      <w:r w:rsidRPr="00EB6C41">
        <w:t>--------</w:t>
      </w:r>
      <w:r w:rsidR="00BB7E8E" w:rsidRPr="00EB6C41">
        <w:t>-------</w:t>
      </w:r>
    </w:p>
    <w:p w14:paraId="19AC77C7" w14:textId="77777777" w:rsidR="00F94D31" w:rsidRPr="00EB6C41" w:rsidRDefault="00F94D31" w:rsidP="00F94D31">
      <w:pPr>
        <w:pStyle w:val="SENTENCIAS"/>
      </w:pPr>
    </w:p>
    <w:p w14:paraId="5A7917B9" w14:textId="647CA0A8" w:rsidR="00E5470B" w:rsidRPr="00EB6C41" w:rsidRDefault="00E5470B" w:rsidP="00120171">
      <w:pPr>
        <w:pStyle w:val="SENTENCIAS"/>
      </w:pPr>
      <w:r w:rsidRPr="00EB6C41">
        <w:t>Es decir, en el presente caso, si bien es cierto ambas partes tiene el carácter de autoridad</w:t>
      </w:r>
      <w:r w:rsidR="00BB7E8E" w:rsidRPr="00EB6C41">
        <w:t xml:space="preserve"> dentro de la administración pública municipal</w:t>
      </w:r>
      <w:r w:rsidRPr="00EB6C41">
        <w:t xml:space="preserve">, </w:t>
      </w:r>
      <w:r w:rsidR="009103B3" w:rsidRPr="00EB6C41">
        <w:t>también es cierto</w:t>
      </w:r>
      <w:r w:rsidR="00020013" w:rsidRPr="00EB6C41">
        <w:t>,</w:t>
      </w:r>
      <w:r w:rsidR="009103B3" w:rsidRPr="00EB6C41">
        <w:t xml:space="preserve"> que </w:t>
      </w:r>
      <w:r w:rsidR="00BB7E8E" w:rsidRPr="00EB6C41">
        <w:t xml:space="preserve">se acredita la </w:t>
      </w:r>
      <w:r w:rsidRPr="00EB6C41">
        <w:t>existe</w:t>
      </w:r>
      <w:r w:rsidR="00BB7E8E" w:rsidRPr="00EB6C41">
        <w:t xml:space="preserve">ncia de una relación </w:t>
      </w:r>
      <w:r w:rsidRPr="00EB6C41">
        <w:t xml:space="preserve">de supra subordinación de una de ellas </w:t>
      </w:r>
      <w:r w:rsidR="00F52A92" w:rsidRPr="00EB6C41">
        <w:t xml:space="preserve">- </w:t>
      </w:r>
      <w:r w:rsidRPr="00EB6C41">
        <w:t>Tesorería Municipal</w:t>
      </w:r>
      <w:r w:rsidR="00F52A92" w:rsidRPr="00EB6C41">
        <w:t xml:space="preserve"> (Dirección General de Ingresos) </w:t>
      </w:r>
      <w:r w:rsidRPr="00EB6C41">
        <w:t xml:space="preserve">-, hacia el Instituto Municipal de Vivienda de León, Guanajuato, </w:t>
      </w:r>
      <w:r w:rsidR="009103B3" w:rsidRPr="00EB6C41">
        <w:t xml:space="preserve">al emitir dicha </w:t>
      </w:r>
      <w:r w:rsidRPr="00EB6C41">
        <w:t>Tesorería un acto unilateral</w:t>
      </w:r>
      <w:r w:rsidR="00020013" w:rsidRPr="00EB6C41">
        <w:t xml:space="preserve"> en el ejercicio de su imperio como autoridad fiscalizadora</w:t>
      </w:r>
      <w:r w:rsidRPr="00EB6C41">
        <w:t xml:space="preserve"> -</w:t>
      </w:r>
      <w:r w:rsidR="00020013" w:rsidRPr="00EB6C41">
        <w:t xml:space="preserve"> cobro del Impuesto sobre Adquisición de Bienes Inmuebles </w:t>
      </w:r>
      <w:r w:rsidRPr="00EB6C41">
        <w:t>-</w:t>
      </w:r>
      <w:r w:rsidR="00BB7E8E" w:rsidRPr="00EB6C41">
        <w:t>, colocando así al ahora actor</w:t>
      </w:r>
      <w:r w:rsidR="00020013" w:rsidRPr="00EB6C41">
        <w:t xml:space="preserve">, </w:t>
      </w:r>
      <w:r w:rsidR="00BB7E8E" w:rsidRPr="00EB6C41">
        <w:t>Instituto Municipal de Vivienda</w:t>
      </w:r>
      <w:r w:rsidR="00020013" w:rsidRPr="00EB6C41">
        <w:t>,</w:t>
      </w:r>
      <w:r w:rsidR="00BB7E8E" w:rsidRPr="00EB6C41">
        <w:t xml:space="preserve"> como gobernado, </w:t>
      </w:r>
      <w:r w:rsidRPr="00EB6C41">
        <w:t xml:space="preserve">por lo que </w:t>
      </w:r>
      <w:r w:rsidR="00120171" w:rsidRPr="00EB6C41">
        <w:t>válidamente</w:t>
      </w:r>
      <w:r w:rsidRPr="00EB6C41">
        <w:t xml:space="preserve"> </w:t>
      </w:r>
      <w:r w:rsidR="00BB7E8E" w:rsidRPr="00EB6C41">
        <w:t>dicho</w:t>
      </w:r>
      <w:r w:rsidRPr="00EB6C41">
        <w:t xml:space="preserve"> Instituto puede acudir con </w:t>
      </w:r>
      <w:r w:rsidR="00020013" w:rsidRPr="00EB6C41">
        <w:t xml:space="preserve">tal carácter </w:t>
      </w:r>
      <w:r w:rsidRPr="00EB6C41">
        <w:t xml:space="preserve">a demandar la nulidad del acto de autoridad </w:t>
      </w:r>
      <w:r w:rsidR="009103B3" w:rsidRPr="00EB6C41">
        <w:t xml:space="preserve">emitido </w:t>
      </w:r>
      <w:r w:rsidRPr="00EB6C41">
        <w:t xml:space="preserve">en su contra, </w:t>
      </w:r>
      <w:r w:rsidR="00020013" w:rsidRPr="00EB6C41">
        <w:t xml:space="preserve">toda vez que </w:t>
      </w:r>
      <w:r w:rsidRPr="00EB6C41">
        <w:t xml:space="preserve">ante dicha situación el Instituto </w:t>
      </w:r>
      <w:r w:rsidR="009103B3" w:rsidRPr="00EB6C41">
        <w:t xml:space="preserve">se coloca </w:t>
      </w:r>
      <w:r w:rsidR="00DE24D5" w:rsidRPr="00EB6C41">
        <w:t>como</w:t>
      </w:r>
      <w:r w:rsidR="009103B3" w:rsidRPr="00EB6C41">
        <w:t xml:space="preserve"> </w:t>
      </w:r>
      <w:r w:rsidRPr="00EB6C41">
        <w:t>particular</w:t>
      </w:r>
      <w:r w:rsidR="009103B3" w:rsidRPr="00EB6C41">
        <w:t xml:space="preserve"> (gobernado)</w:t>
      </w:r>
      <w:r w:rsidR="00F94D31" w:rsidRPr="00EB6C41">
        <w:t xml:space="preserve">. </w:t>
      </w:r>
      <w:r w:rsidR="009103B3" w:rsidRPr="00EB6C41">
        <w:t>----</w:t>
      </w:r>
      <w:r w:rsidR="00FD0538" w:rsidRPr="00EB6C41">
        <w:t>-----</w:t>
      </w:r>
    </w:p>
    <w:p w14:paraId="2702DC06" w14:textId="74BC04E5" w:rsidR="00E5470B" w:rsidRPr="00EB6C41" w:rsidRDefault="00E5470B" w:rsidP="00120171">
      <w:pPr>
        <w:pStyle w:val="SENTENCIAS"/>
      </w:pPr>
    </w:p>
    <w:p w14:paraId="193041FF" w14:textId="5FAAB341" w:rsidR="00E5470B" w:rsidRPr="00EB6C41" w:rsidRDefault="00E5470B" w:rsidP="00120171">
      <w:pPr>
        <w:pStyle w:val="SENTENCIAS"/>
      </w:pPr>
      <w:r w:rsidRPr="00EB6C41">
        <w:t>Lo anterior con apoyo en el criterio con número de registro 2019378 Décima Época</w:t>
      </w:r>
      <w:r w:rsidR="00FD0538" w:rsidRPr="00EB6C41">
        <w:t>,</w:t>
      </w:r>
      <w:r w:rsidRPr="00EB6C41">
        <w:t xml:space="preserve"> Tribunales Colegiados de Circuito, Gaceta del Semanario Judicial de la Federación, Libro 63, Febrero de 2019, Tomo II, XVI.1o.A.182 A (10a.), 3148</w:t>
      </w:r>
      <w:r w:rsidR="009103B3" w:rsidRPr="00EB6C41">
        <w:t>: ----------------------------------------------------------------------</w:t>
      </w:r>
      <w:r w:rsidR="0061552D" w:rsidRPr="00EB6C41">
        <w:t>--------------------</w:t>
      </w:r>
    </w:p>
    <w:p w14:paraId="6C14C11F" w14:textId="5F96C634" w:rsidR="00E5470B" w:rsidRPr="00EB6C41" w:rsidRDefault="00E5470B" w:rsidP="005E4935">
      <w:pPr>
        <w:pStyle w:val="RESOLUCIONES"/>
        <w:rPr>
          <w:rFonts w:ascii="Calibri" w:hAnsi="Calibri" w:cs="Calibri"/>
          <w:sz w:val="26"/>
          <w:szCs w:val="26"/>
        </w:rPr>
      </w:pPr>
    </w:p>
    <w:p w14:paraId="54B25CA7" w14:textId="77777777" w:rsidR="0061552D" w:rsidRPr="00EB6C41" w:rsidRDefault="00E5470B" w:rsidP="00E5470B">
      <w:pPr>
        <w:pStyle w:val="TESISYJURIS"/>
        <w:rPr>
          <w:sz w:val="22"/>
          <w:szCs w:val="22"/>
          <w:lang w:val="es-MX" w:eastAsia="es-MX"/>
        </w:rPr>
      </w:pPr>
      <w:r w:rsidRPr="00EB6C41">
        <w:rPr>
          <w:sz w:val="22"/>
          <w:szCs w:val="22"/>
          <w:lang w:val="es-MX" w:eastAsia="es-MX"/>
        </w:rPr>
        <w:lastRenderedPageBreak/>
        <w:t>PERSONAS MORALES OFICIALES. PUEDEN PROMOVER EL JUICIO CONTENCIOSO ADMINISTRATIVO AL EQUIPARARSE A UN PARTICULAR CUANDO, AL ACTUAR EN EL ÁMBITO DEL DERECHO PRIVADO, RESULTAN AFECTADAS EN SUS DERECHOS O BIENES POR EL ACTO O RESOLUCIÓN ADMINISTRATIVA IMPUGNADA (LEGISLACIÓN DEL ESTADO DE GUANAJUATO). De conformidad con el artículo 250 del Código de Procedimiento y Justicia Administrativa para el Estado y los Municipios de Guanajuato, son partes en el proceso administrativo: el actor, el demandado y el tercero, en tanto que, en términos del inciso a) de la fracción I del numeral 251 del propio ordenamiento, el carácter de actor lo tienen los particulares afectados en sus derechos o bienes por el acto o resolución administrativa impugnada. Ahora, una interpretación exclusivamente literal de esta última porción normativa resultaría restrictiva, ya que llevaría a concluir que la posibilidad de promover el juicio contencioso administrativo se acota a los particulares, propiamente dichos, excluyendo indebidamente a entidades y dependencias públicas, porque se soslayaría que existen casos en los que éstas, despojadas de su investidura otorgada para el ejercicio de facultades públicas, actúan en el ámbito del derecho privado. Por tanto, dicha porción normativa debe interpretarse en forma extensiva, en el sentido de que, en el supuesto indicado, las personas morales oficiales estatales o municipales de la administración pública centralizada o descentralizada de la entidad federativa mencionada, tienen el carácter de actor en el juicio contencioso administrativo, esto es, se equiparan a un particular y, por tanto, pueden promover ese medio de defensa, por ejemplo, cuando se afecte su patrimonio por otras autoridades, que actúan unilateralm</w:t>
      </w:r>
      <w:r w:rsidR="0061552D" w:rsidRPr="00EB6C41">
        <w:rPr>
          <w:sz w:val="22"/>
          <w:szCs w:val="22"/>
          <w:lang w:val="es-MX" w:eastAsia="es-MX"/>
        </w:rPr>
        <w:t>ente y con imperio sobre ellas.</w:t>
      </w:r>
    </w:p>
    <w:p w14:paraId="62B48AC1" w14:textId="69CC10EE" w:rsidR="00E5470B" w:rsidRPr="00EB6C41" w:rsidRDefault="00E5470B" w:rsidP="00E5470B">
      <w:pPr>
        <w:pStyle w:val="TESISYJURIS"/>
        <w:rPr>
          <w:lang w:val="es-MX" w:eastAsia="es-MX"/>
        </w:rPr>
      </w:pPr>
      <w:r w:rsidRPr="00EB6C41">
        <w:rPr>
          <w:lang w:val="es-MX" w:eastAsia="es-MX"/>
        </w:rPr>
        <w:t>PRIMER TRIBUNAL COLEGIADO EN MATERIA ADMINISTRATIVA DEL DÉCIMO SEXTO CIRCUITO.</w:t>
      </w:r>
    </w:p>
    <w:p w14:paraId="363EADDB" w14:textId="036C4D73" w:rsidR="00E5470B" w:rsidRPr="00EB6C41" w:rsidRDefault="00E5470B" w:rsidP="005E4935">
      <w:pPr>
        <w:pStyle w:val="RESOLUCIONES"/>
        <w:rPr>
          <w:rFonts w:ascii="Calibri" w:hAnsi="Calibri" w:cs="Calibri"/>
          <w:sz w:val="26"/>
          <w:szCs w:val="26"/>
        </w:rPr>
      </w:pPr>
    </w:p>
    <w:p w14:paraId="45872AF7" w14:textId="098C07F1" w:rsidR="00F94D31" w:rsidRPr="00EB6C41" w:rsidRDefault="00F94D31" w:rsidP="00792120">
      <w:pPr>
        <w:pStyle w:val="RESOLUCIONES"/>
      </w:pPr>
    </w:p>
    <w:p w14:paraId="5CDE7FFA" w14:textId="5CB5BCD4" w:rsidR="00792120" w:rsidRPr="00EB6C41" w:rsidRDefault="00F94D31" w:rsidP="00792120">
      <w:pPr>
        <w:pStyle w:val="RESOLUCIONES"/>
      </w:pPr>
      <w:r w:rsidRPr="00EB6C41">
        <w:t xml:space="preserve">Por todo lo anteriormente expuesto es que resulta improcedente </w:t>
      </w:r>
      <w:r w:rsidR="00DE24D5" w:rsidRPr="00EB6C41">
        <w:t xml:space="preserve">la causal invocada por </w:t>
      </w:r>
      <w:r w:rsidRPr="00EB6C41">
        <w:t>la demandada</w:t>
      </w:r>
      <w:r w:rsidR="00DE24D5" w:rsidRPr="00EB6C41">
        <w:t>. P</w:t>
      </w:r>
      <w:r w:rsidR="00A61E39" w:rsidRPr="00EB6C41">
        <w:t xml:space="preserve">or otro lado, </w:t>
      </w:r>
      <w:r w:rsidR="002F1CC0" w:rsidRPr="00EB6C41">
        <w:t>quien resuelve</w:t>
      </w:r>
      <w:r w:rsidR="00F52A92" w:rsidRPr="00EB6C41">
        <w:t xml:space="preserve"> de oficio</w:t>
      </w:r>
      <w:r w:rsidR="002F1CC0" w:rsidRPr="00EB6C41">
        <w:t xml:space="preserve"> aprecia que </w:t>
      </w:r>
      <w:r w:rsidR="00792120" w:rsidRPr="00EB6C41">
        <w:t xml:space="preserve">no </w:t>
      </w:r>
      <w:r w:rsidR="002F1CC0" w:rsidRPr="00EB6C41">
        <w:t xml:space="preserve">se actualiza </w:t>
      </w:r>
      <w:r w:rsidR="00792120" w:rsidRPr="00EB6C41">
        <w:t xml:space="preserve">causal de improcedencia de las previstas en el citado artículo 261 del Código de Procedimiento y Justicia Administrativa para el Estado y los Municipios de Guanajuato, </w:t>
      </w:r>
      <w:r w:rsidR="002F1CC0" w:rsidRPr="00EB6C41">
        <w:t xml:space="preserve">por lo que se pasa </w:t>
      </w:r>
      <w:r w:rsidR="00792120" w:rsidRPr="00EB6C41">
        <w:t>al estudio de los conceptos de impugnación esgrimidos en la demanda, no sin antes proceder a fijar los puntos controvertidos en el presente proceso administrativo. ------------</w:t>
      </w:r>
    </w:p>
    <w:p w14:paraId="5EE07E4C" w14:textId="77777777" w:rsidR="00792120" w:rsidRPr="00EB6C41" w:rsidRDefault="00792120" w:rsidP="00792120">
      <w:pPr>
        <w:spacing w:line="360" w:lineRule="auto"/>
        <w:ind w:firstLine="708"/>
        <w:jc w:val="both"/>
        <w:rPr>
          <w:rFonts w:ascii="Century" w:hAnsi="Century" w:cs="Calibri"/>
        </w:rPr>
      </w:pPr>
    </w:p>
    <w:p w14:paraId="4DBC72B1" w14:textId="27AF94EB" w:rsidR="00416B67" w:rsidRPr="00EB6C41" w:rsidRDefault="00A61E39" w:rsidP="00416B67">
      <w:pPr>
        <w:spacing w:line="360" w:lineRule="auto"/>
        <w:ind w:firstLine="708"/>
        <w:jc w:val="both"/>
        <w:rPr>
          <w:rFonts w:ascii="Century" w:hAnsi="Century" w:cs="Calibri"/>
        </w:rPr>
      </w:pPr>
      <w:r w:rsidRPr="00EB6C41">
        <w:rPr>
          <w:rFonts w:ascii="Century" w:hAnsi="Century" w:cs="Calibri"/>
          <w:b/>
          <w:bCs/>
          <w:iCs/>
        </w:rPr>
        <w:t>QUINTO</w:t>
      </w:r>
      <w:r w:rsidR="00416B67" w:rsidRPr="00EB6C41">
        <w:rPr>
          <w:rFonts w:ascii="Century" w:hAnsi="Century" w:cs="Calibri"/>
          <w:b/>
          <w:bCs/>
          <w:iCs/>
        </w:rPr>
        <w:t>.</w:t>
      </w:r>
      <w:r w:rsidR="00416B67" w:rsidRPr="00EB6C41">
        <w:rPr>
          <w:rFonts w:ascii="Century" w:hAnsi="Century"/>
        </w:rPr>
        <w:t xml:space="preserve"> </w:t>
      </w:r>
      <w:r w:rsidR="00416B67" w:rsidRPr="00EB6C41">
        <w:rPr>
          <w:rFonts w:ascii="Century" w:hAnsi="Century" w:cs="Calibri"/>
          <w:bCs/>
          <w:iCs/>
        </w:rPr>
        <w:t>En</w:t>
      </w:r>
      <w:r w:rsidR="00416B67" w:rsidRPr="00EB6C41">
        <w:rPr>
          <w:rFonts w:ascii="Century" w:hAnsi="Century" w:cs="Calibri"/>
        </w:rPr>
        <w:t xml:space="preserve"> cumplimiento a lo establecido en la fracción I del artículo 299 del Código de Procedimiento y Justicia Administrativa para el Estado y los Municipios de Guanajuato, </w:t>
      </w:r>
      <w:r w:rsidR="00416B67" w:rsidRPr="00EB6C41">
        <w:rPr>
          <w:rFonts w:ascii="Century" w:hAnsi="Century" w:cs="Calibri"/>
          <w:bCs/>
          <w:iCs/>
        </w:rPr>
        <w:t xml:space="preserve">este Juzgado </w:t>
      </w:r>
      <w:r w:rsidR="00416B67" w:rsidRPr="00EB6C41">
        <w:rPr>
          <w:rFonts w:ascii="Century" w:hAnsi="Century" w:cs="Calibri"/>
        </w:rPr>
        <w:t xml:space="preserve">procede a fijar clara y precisamente los puntos controvertidos en el presente proceso administrativo. </w:t>
      </w:r>
    </w:p>
    <w:p w14:paraId="5188DC46" w14:textId="77777777" w:rsidR="00416B67" w:rsidRPr="00EB6C41" w:rsidRDefault="00416B67" w:rsidP="00416B67">
      <w:pPr>
        <w:spacing w:line="360" w:lineRule="auto"/>
        <w:ind w:firstLine="708"/>
        <w:jc w:val="both"/>
        <w:rPr>
          <w:rFonts w:ascii="Century" w:hAnsi="Century" w:cs="Calibri"/>
        </w:rPr>
      </w:pPr>
    </w:p>
    <w:p w14:paraId="3EF47FB6" w14:textId="3F0A909B" w:rsidR="006D342B" w:rsidRPr="00EB6C41" w:rsidRDefault="00416B67" w:rsidP="00373D1C">
      <w:pPr>
        <w:pStyle w:val="SENTENCIAS"/>
      </w:pPr>
      <w:r w:rsidRPr="00EB6C41">
        <w:lastRenderedPageBreak/>
        <w:t xml:space="preserve">De lo expuesto por el actor en su </w:t>
      </w:r>
      <w:r w:rsidRPr="00EB6C41">
        <w:rPr>
          <w:bCs/>
          <w:iCs/>
        </w:rPr>
        <w:t>escrito</w:t>
      </w:r>
      <w:r w:rsidRPr="00EB6C41">
        <w:t xml:space="preserve"> de demanda, así como de la contestación a la misma y </w:t>
      </w:r>
      <w:r w:rsidR="000E71A7" w:rsidRPr="00EB6C41">
        <w:t xml:space="preserve">de </w:t>
      </w:r>
      <w:r w:rsidRPr="00EB6C41">
        <w:t xml:space="preserve">las constancias que obran en autos, se desprende que </w:t>
      </w:r>
      <w:r w:rsidR="00373D1C" w:rsidRPr="00EB6C41">
        <w:t xml:space="preserve">por escritura pública número 44313 cuarenta y cuatro mil trescientos trece,  de fecha 14 catorce de octubre del año 2016 dos mil dieciséis, tirada ante la fe del notario público número 95 noventa y cinco, licenciado Jorge Humberto Carpio Mendoza, se hace constar el contrato de compraventa celebrado entre el </w:t>
      </w:r>
      <w:r w:rsidR="00DE24D5" w:rsidRPr="00EB6C41">
        <w:t xml:space="preserve">ciudadano </w:t>
      </w:r>
      <w:r w:rsidR="00373D1C" w:rsidRPr="00EB6C41">
        <w:t xml:space="preserve">Juan Antonio </w:t>
      </w:r>
      <w:proofErr w:type="spellStart"/>
      <w:r w:rsidR="00373D1C" w:rsidRPr="00EB6C41">
        <w:t>Chagoya</w:t>
      </w:r>
      <w:proofErr w:type="spellEnd"/>
      <w:r w:rsidR="00373D1C" w:rsidRPr="00EB6C41">
        <w:t xml:space="preserve"> Tovar, como parte vendedora y el Instituto Municipal de Vivienda de León, Guanajuato, a través de su Presidente del Consejo de Administración, y Director General</w:t>
      </w:r>
      <w:r w:rsidR="00DE24D5" w:rsidRPr="00EB6C41">
        <w:t>,</w:t>
      </w:r>
      <w:r w:rsidR="00373D1C" w:rsidRPr="00EB6C41">
        <w:t xml:space="preserve"> como compradora, respecto al inmueble que en dicha escritura se consigna, derivado de dicho acto la parte actora </w:t>
      </w:r>
      <w:r w:rsidR="00DE6B65" w:rsidRPr="00EB6C41">
        <w:t xml:space="preserve">realiza </w:t>
      </w:r>
      <w:r w:rsidR="00373D1C" w:rsidRPr="00EB6C41">
        <w:t xml:space="preserve">el pago por concepto de </w:t>
      </w:r>
      <w:r w:rsidR="00DE24D5" w:rsidRPr="00EB6C41">
        <w:t>Impuesto sobre Adquisición de Bienes Inmuebles</w:t>
      </w:r>
      <w:r w:rsidR="00373D1C" w:rsidRPr="00EB6C41">
        <w:t>,</w:t>
      </w:r>
      <w:r w:rsidR="006D342B" w:rsidRPr="00EB6C41">
        <w:t xml:space="preserve"> acto que considera ilegal por lo que acude a demandar su nulidad. </w:t>
      </w:r>
    </w:p>
    <w:p w14:paraId="77BBD5AC" w14:textId="77777777" w:rsidR="006D342B" w:rsidRPr="00EB6C41" w:rsidRDefault="006D342B" w:rsidP="00373D1C">
      <w:pPr>
        <w:pStyle w:val="SENTENCIAS"/>
      </w:pPr>
    </w:p>
    <w:p w14:paraId="4BF79443" w14:textId="5DCAA490" w:rsidR="00373D1C" w:rsidRPr="00EB6C41" w:rsidRDefault="006D342B" w:rsidP="00373D1C">
      <w:pPr>
        <w:pStyle w:val="SENTENCIAS"/>
      </w:pPr>
      <w:r w:rsidRPr="00EB6C41">
        <w:t>En tal sentido</w:t>
      </w:r>
      <w:r w:rsidR="00DE24D5" w:rsidRPr="00EB6C41">
        <w:t>,</w:t>
      </w:r>
      <w:r w:rsidRPr="00EB6C41">
        <w:t xml:space="preserve"> el actor realiza según lo acredita con el recibo número </w:t>
      </w:r>
      <w:r w:rsidR="00373D1C" w:rsidRPr="00EB6C41">
        <w:rPr>
          <w:rFonts w:cs="Calibri"/>
        </w:rPr>
        <w:t>AA 6106514 (Letra</w:t>
      </w:r>
      <w:r w:rsidR="00DE24D5" w:rsidRPr="00EB6C41">
        <w:rPr>
          <w:rFonts w:cs="Calibri"/>
        </w:rPr>
        <w:t>s</w:t>
      </w:r>
      <w:r w:rsidR="00373D1C" w:rsidRPr="00EB6C41">
        <w:rPr>
          <w:rFonts w:cs="Calibri"/>
        </w:rPr>
        <w:t xml:space="preserve"> A </w:t>
      </w:r>
      <w:proofErr w:type="spellStart"/>
      <w:r w:rsidR="00373D1C" w:rsidRPr="00EB6C41">
        <w:rPr>
          <w:rFonts w:cs="Calibri"/>
        </w:rPr>
        <w:t>A</w:t>
      </w:r>
      <w:proofErr w:type="spellEnd"/>
      <w:r w:rsidR="00373D1C" w:rsidRPr="00EB6C41">
        <w:rPr>
          <w:rFonts w:cs="Calibri"/>
        </w:rPr>
        <w:t xml:space="preserve"> seis uno cero seis cinco uno cuatro), de fecha 16 dieciséis de noviembre del año 2016 dos mil dieciséis,</w:t>
      </w:r>
      <w:r w:rsidRPr="00EB6C41">
        <w:rPr>
          <w:rFonts w:cs="Calibri"/>
        </w:rPr>
        <w:t xml:space="preserve"> el pago</w:t>
      </w:r>
      <w:r w:rsidR="00373D1C" w:rsidRPr="00EB6C41">
        <w:rPr>
          <w:rFonts w:cs="Calibri"/>
        </w:rPr>
        <w:t xml:space="preserve"> por concepto de impuesto sobre adquisición de bienes inmuebles, por la cantidad de $60,729.89 (sesenta mil setecientos veintinueve pesos 89/100 moneda nacional), cuenta predial nueva 03 A R 03847 001 (cero tres </w:t>
      </w:r>
      <w:r w:rsidR="00776319" w:rsidRPr="00EB6C41">
        <w:rPr>
          <w:rFonts w:cs="Calibri"/>
        </w:rPr>
        <w:t>l</w:t>
      </w:r>
      <w:r w:rsidR="00373D1C" w:rsidRPr="00EB6C41">
        <w:rPr>
          <w:rFonts w:cs="Calibri"/>
        </w:rPr>
        <w:t>etra</w:t>
      </w:r>
      <w:r w:rsidR="00776319" w:rsidRPr="00EB6C41">
        <w:rPr>
          <w:rFonts w:cs="Calibri"/>
        </w:rPr>
        <w:t>s</w:t>
      </w:r>
      <w:r w:rsidR="00373D1C" w:rsidRPr="00EB6C41">
        <w:rPr>
          <w:rFonts w:cs="Calibri"/>
        </w:rPr>
        <w:t xml:space="preserve"> A R cero tres ocho cuatro siete cero </w:t>
      </w:r>
      <w:proofErr w:type="spellStart"/>
      <w:r w:rsidR="00373D1C" w:rsidRPr="00EB6C41">
        <w:rPr>
          <w:rFonts w:cs="Calibri"/>
        </w:rPr>
        <w:t>cero</w:t>
      </w:r>
      <w:proofErr w:type="spellEnd"/>
      <w:r w:rsidR="00373D1C" w:rsidRPr="00EB6C41">
        <w:rPr>
          <w:rFonts w:cs="Calibri"/>
        </w:rPr>
        <w:t xml:space="preserve"> uno)</w:t>
      </w:r>
      <w:r w:rsidRPr="00EB6C41">
        <w:rPr>
          <w:rFonts w:cs="Calibri"/>
        </w:rPr>
        <w:t>. -------------------------------------------------------------</w:t>
      </w:r>
      <w:r w:rsidR="00DE24D5" w:rsidRPr="00EB6C41">
        <w:rPr>
          <w:rFonts w:cs="Calibri"/>
        </w:rPr>
        <w:t>--------------------------</w:t>
      </w:r>
    </w:p>
    <w:p w14:paraId="519CFC0A" w14:textId="11E5B455" w:rsidR="00767F85" w:rsidRPr="00EB6C41" w:rsidRDefault="00767F85" w:rsidP="009317E2">
      <w:pPr>
        <w:pStyle w:val="RESOLUCIONES"/>
      </w:pPr>
    </w:p>
    <w:p w14:paraId="204779B2" w14:textId="1857B3EB" w:rsidR="006D342B" w:rsidRPr="00EB6C41" w:rsidRDefault="000E71A7" w:rsidP="009668E7">
      <w:pPr>
        <w:pStyle w:val="RESOLUCIONES"/>
      </w:pPr>
      <w:r w:rsidRPr="00EB6C41">
        <w:t>Luego entonces</w:t>
      </w:r>
      <w:r w:rsidR="00416B67" w:rsidRPr="00EB6C41">
        <w:t>, la “</w:t>
      </w:r>
      <w:proofErr w:type="spellStart"/>
      <w:r w:rsidR="00416B67" w:rsidRPr="00EB6C41">
        <w:t>litis</w:t>
      </w:r>
      <w:proofErr w:type="spellEnd"/>
      <w:r w:rsidR="00416B67" w:rsidRPr="00EB6C41">
        <w:t>” planteada se hace consistir en determinar la legalidad o ilegalidad de</w:t>
      </w:r>
      <w:r w:rsidR="00DE6B65" w:rsidRPr="00EB6C41">
        <w:t xml:space="preserve">l </w:t>
      </w:r>
      <w:r w:rsidR="006D342B" w:rsidRPr="00EB6C41">
        <w:t>pago por concepto de impuesto sobre adquisición de inmuebles realizado por la parte actora, así como la procedencia de sus pretensiones. --------------------------------------------</w:t>
      </w:r>
      <w:r w:rsidR="00DE6B65" w:rsidRPr="00EB6C41">
        <w:t>--------------------------</w:t>
      </w:r>
      <w:r w:rsidR="006D342B" w:rsidRPr="00EB6C41">
        <w:t>------------------</w:t>
      </w:r>
    </w:p>
    <w:p w14:paraId="12CB8AF0" w14:textId="77777777" w:rsidR="006D342B" w:rsidRPr="00EB6C41" w:rsidRDefault="006D342B" w:rsidP="00416B67">
      <w:pPr>
        <w:pStyle w:val="SENTENCIAS"/>
        <w:rPr>
          <w:b/>
        </w:rPr>
      </w:pPr>
    </w:p>
    <w:p w14:paraId="4694C7B1" w14:textId="2D6EE81E" w:rsidR="00416B67" w:rsidRPr="00EB6C41" w:rsidRDefault="00BD5D41" w:rsidP="00416B67">
      <w:pPr>
        <w:pStyle w:val="SENTENCIAS"/>
      </w:pPr>
      <w:r w:rsidRPr="00EB6C41">
        <w:rPr>
          <w:b/>
        </w:rPr>
        <w:t>SEXTO</w:t>
      </w:r>
      <w:r w:rsidR="00416B67" w:rsidRPr="00EB6C41">
        <w:rPr>
          <w:b/>
        </w:rPr>
        <w:t>.</w:t>
      </w:r>
      <w:r w:rsidR="00416B67" w:rsidRPr="00EB6C41">
        <w:t xml:space="preserve"> Una vez determinada la </w:t>
      </w:r>
      <w:proofErr w:type="spellStart"/>
      <w:r w:rsidR="00416B67" w:rsidRPr="00EB6C41">
        <w:t>litis</w:t>
      </w:r>
      <w:proofErr w:type="spellEnd"/>
      <w:r w:rsidR="00416B67" w:rsidRPr="00EB6C41">
        <w:t xml:space="preserve"> de la presente causa, se procede al análisis de los conceptos de impugnación. ----------------------------------------------</w:t>
      </w:r>
    </w:p>
    <w:p w14:paraId="54BDAB24" w14:textId="77777777" w:rsidR="00416B67" w:rsidRPr="00EB6C41" w:rsidRDefault="00416B67" w:rsidP="00416B67">
      <w:pPr>
        <w:pStyle w:val="SENTENCIAS"/>
      </w:pPr>
    </w:p>
    <w:p w14:paraId="17CFE78D" w14:textId="4FEA33C7" w:rsidR="00BB46C3" w:rsidRPr="00EB6C41" w:rsidRDefault="00BB46C3" w:rsidP="00BB46C3">
      <w:pPr>
        <w:pStyle w:val="RESOLUCIONES"/>
        <w:rPr>
          <w:rFonts w:ascii="Calibri" w:hAnsi="Calibri"/>
          <w:sz w:val="26"/>
          <w:szCs w:val="26"/>
        </w:rPr>
      </w:pPr>
      <w:r w:rsidRPr="00EB6C41">
        <w:t>Est</w:t>
      </w:r>
      <w:r w:rsidR="00D55D95" w:rsidRPr="00EB6C41">
        <w:t>e</w:t>
      </w:r>
      <w:r w:rsidRPr="00EB6C41">
        <w:t xml:space="preserve"> juzgado, procederá al análisis de los conceptos de impugnación, </w:t>
      </w:r>
      <w:r w:rsidR="00C92D88" w:rsidRPr="00EB6C41">
        <w:t xml:space="preserve">de manera conjunta al guardar relación entre sí, </w:t>
      </w:r>
      <w:r w:rsidRPr="00EB6C41">
        <w:t xml:space="preserve">en concordancia con los principios de congruencia y exhaustividad, que deben regir en toda sentencia </w:t>
      </w:r>
      <w:r w:rsidRPr="00EB6C41">
        <w:lastRenderedPageBreak/>
        <w:t>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r w:rsidR="00C92D88" w:rsidRPr="00EB6C41">
        <w:t>-------</w:t>
      </w:r>
    </w:p>
    <w:p w14:paraId="49F58024" w14:textId="77777777" w:rsidR="00416B67" w:rsidRPr="00EB6C41" w:rsidRDefault="00416B67" w:rsidP="00416B67">
      <w:pPr>
        <w:pStyle w:val="SENTENCIAS"/>
        <w:rPr>
          <w:lang w:val="es-MX"/>
        </w:rPr>
      </w:pPr>
    </w:p>
    <w:p w14:paraId="3272176A" w14:textId="77777777" w:rsidR="008F3BBE" w:rsidRPr="00EB6C41" w:rsidRDefault="00416B67" w:rsidP="00416B67">
      <w:pPr>
        <w:pStyle w:val="TESISYJURIS"/>
        <w:rPr>
          <w:rFonts w:cs="Calibri"/>
          <w:sz w:val="22"/>
          <w:szCs w:val="22"/>
        </w:rPr>
      </w:pPr>
      <w:r w:rsidRPr="00EB6C41">
        <w:rPr>
          <w:b/>
        </w:rPr>
        <w:t>“</w:t>
      </w:r>
      <w:r w:rsidRPr="00EB6C41">
        <w:rPr>
          <w:b/>
          <w:sz w:val="22"/>
          <w:szCs w:val="22"/>
        </w:rPr>
        <w:t xml:space="preserve">CONCEPTOS DE VIOLACIÓN. EL JUEZ NO ESTÁ OBLIGADO A TRANSCRIBIRLOS. </w:t>
      </w:r>
      <w:r w:rsidRPr="00EB6C4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B6C4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B6C41">
        <w:rPr>
          <w:rFonts w:cs="Calibri"/>
          <w:sz w:val="22"/>
          <w:szCs w:val="22"/>
        </w:rPr>
        <w:t>Abril</w:t>
      </w:r>
      <w:proofErr w:type="gramEnd"/>
      <w:r w:rsidRPr="00EB6C41">
        <w:rPr>
          <w:rFonts w:cs="Calibri"/>
          <w:sz w:val="22"/>
          <w:szCs w:val="22"/>
        </w:rPr>
        <w:t xml:space="preserve"> de 1998, Tesis: VI.2o. J/129. Página: 599”.</w:t>
      </w:r>
    </w:p>
    <w:p w14:paraId="6A41B34D" w14:textId="0714023B" w:rsidR="00416B67" w:rsidRPr="00EB6C41" w:rsidRDefault="00416B67" w:rsidP="00416B67">
      <w:pPr>
        <w:pStyle w:val="TESISYJURIS"/>
        <w:rPr>
          <w:rFonts w:cs="Calibri"/>
          <w:sz w:val="22"/>
          <w:szCs w:val="22"/>
        </w:rPr>
      </w:pPr>
    </w:p>
    <w:p w14:paraId="77CC39F9" w14:textId="77777777" w:rsidR="00194FB4" w:rsidRPr="00EB6C41" w:rsidRDefault="00194FB4" w:rsidP="008C09AF">
      <w:pPr>
        <w:tabs>
          <w:tab w:val="left" w:pos="3975"/>
        </w:tabs>
        <w:spacing w:line="360" w:lineRule="auto"/>
        <w:ind w:firstLine="709"/>
        <w:jc w:val="both"/>
        <w:rPr>
          <w:rFonts w:ascii="Century" w:hAnsi="Century" w:cs="Calibri"/>
        </w:rPr>
      </w:pPr>
    </w:p>
    <w:p w14:paraId="17EABA34" w14:textId="390D7A64" w:rsidR="00F357E8" w:rsidRPr="00EB6C41" w:rsidRDefault="00B13556" w:rsidP="00B13556">
      <w:pPr>
        <w:pStyle w:val="SENTENCIAS"/>
        <w:rPr>
          <w:rFonts w:cs="Calibri"/>
        </w:rPr>
      </w:pPr>
      <w:r w:rsidRPr="00EB6C41">
        <w:rPr>
          <w:rFonts w:cs="Calibri"/>
        </w:rPr>
        <w:t xml:space="preserve">Luego entonces, </w:t>
      </w:r>
      <w:r w:rsidR="00F357E8" w:rsidRPr="00EB6C41">
        <w:rPr>
          <w:rFonts w:cs="Calibri"/>
        </w:rPr>
        <w:t>la parte actora manifiesta:</w:t>
      </w:r>
      <w:r w:rsidR="00776319" w:rsidRPr="00EB6C41">
        <w:rPr>
          <w:rFonts w:cs="Calibri"/>
        </w:rPr>
        <w:t xml:space="preserve"> --------------------------------------</w:t>
      </w:r>
    </w:p>
    <w:p w14:paraId="78EC3239" w14:textId="4FDD74EA" w:rsidR="00F357E8" w:rsidRPr="00EB6C41" w:rsidRDefault="00F357E8" w:rsidP="00F357E8">
      <w:pPr>
        <w:pStyle w:val="SENTENCIAS"/>
        <w:numPr>
          <w:ilvl w:val="0"/>
          <w:numId w:val="35"/>
        </w:numPr>
        <w:rPr>
          <w:i/>
        </w:rPr>
      </w:pPr>
      <w:r w:rsidRPr="00EB6C41">
        <w:rPr>
          <w:rFonts w:cs="Calibri"/>
          <w:i/>
        </w:rPr>
        <w:t xml:space="preserve">La indebida determinación y cobro por concepto de “Impuesto de Adquisición de bienes Inmuebles”, que establece el artículo 179 de la Ley de Hacienda para los Municipios del Estado de Guanajuato por la cantidad de […], las Autoridades Demandadas indebidamente considera que mi Representado, es Sujeto Pasivo no exento del impuesto que nos ocupa; […] </w:t>
      </w:r>
    </w:p>
    <w:p w14:paraId="7DDB2360" w14:textId="5BA07669" w:rsidR="00F357E8" w:rsidRPr="00EB6C41" w:rsidRDefault="00F357E8" w:rsidP="00F357E8">
      <w:pPr>
        <w:pStyle w:val="SENTENCIAS"/>
        <w:ind w:left="1428" w:firstLine="0"/>
        <w:rPr>
          <w:rFonts w:cs="Calibri"/>
          <w:i/>
        </w:rPr>
      </w:pPr>
      <w:r w:rsidRPr="00EB6C41">
        <w:rPr>
          <w:rFonts w:cs="Calibri"/>
          <w:i/>
        </w:rPr>
        <w:t xml:space="preserve">Ahora bien, al ser mi </w:t>
      </w:r>
      <w:r w:rsidR="00600CFC" w:rsidRPr="00EB6C41">
        <w:rPr>
          <w:rFonts w:cs="Calibri"/>
          <w:i/>
        </w:rPr>
        <w:t>representado</w:t>
      </w:r>
      <w:r w:rsidRPr="00EB6C41">
        <w:rPr>
          <w:rFonts w:cs="Calibri"/>
          <w:i/>
        </w:rPr>
        <w:t xml:space="preserve"> un Organismo Paramunicipal cuyo objeto público, entre otros, es implementar, ejecutar programas de adquisición y habilitación de reservas territoriales para uso habitacional, con el fin de atender las necesidades sociales de vivienda popular y económica, buscando abatir la ocupación irregular de </w:t>
      </w:r>
      <w:r w:rsidR="00600CFC" w:rsidRPr="00EB6C41">
        <w:rPr>
          <w:rFonts w:cs="Calibri"/>
          <w:i/>
        </w:rPr>
        <w:t>áreas</w:t>
      </w:r>
      <w:r w:rsidRPr="00EB6C41">
        <w:rPr>
          <w:rFonts w:cs="Calibri"/>
          <w:i/>
        </w:rPr>
        <w:t xml:space="preserve"> y predio, Mi </w:t>
      </w:r>
      <w:r w:rsidR="00600CFC" w:rsidRPr="00EB6C41">
        <w:rPr>
          <w:rFonts w:cs="Calibri"/>
          <w:i/>
        </w:rPr>
        <w:t>Representado</w:t>
      </w:r>
      <w:r w:rsidRPr="00EB6C41">
        <w:rPr>
          <w:rFonts w:cs="Calibri"/>
          <w:i/>
        </w:rPr>
        <w:t xml:space="preserve"> adquiere a través de la escritura […] en este orden de ideas, se considera de utilidad pública la adquisición de suelo y la constitución de reservas territoriales para la construcción y desarrollo de vivienda popular o económica […]</w:t>
      </w:r>
    </w:p>
    <w:p w14:paraId="069E25F8" w14:textId="77777777" w:rsidR="00050654" w:rsidRPr="00EB6C41" w:rsidRDefault="00050654" w:rsidP="00F357E8">
      <w:pPr>
        <w:pStyle w:val="SENTENCIAS"/>
        <w:ind w:left="1428" w:firstLine="0"/>
        <w:rPr>
          <w:rFonts w:cs="Calibri"/>
          <w:i/>
        </w:rPr>
      </w:pPr>
    </w:p>
    <w:p w14:paraId="36982A1C" w14:textId="18460047" w:rsidR="00050654" w:rsidRPr="00EB6C41" w:rsidRDefault="00050654" w:rsidP="00F357E8">
      <w:pPr>
        <w:pStyle w:val="SENTENCIAS"/>
        <w:numPr>
          <w:ilvl w:val="0"/>
          <w:numId w:val="35"/>
        </w:numPr>
        <w:rPr>
          <w:i/>
        </w:rPr>
      </w:pPr>
      <w:r w:rsidRPr="00EB6C41">
        <w:rPr>
          <w:rFonts w:cs="Calibri"/>
          <w:i/>
        </w:rPr>
        <w:t xml:space="preserve">Se advierte que las Autoridades Demandadas al realizar la determinación y cobro por concepto de “Impuesto de Adquisición de bienes </w:t>
      </w:r>
      <w:r w:rsidR="00ED44A2" w:rsidRPr="00EB6C41">
        <w:rPr>
          <w:rFonts w:cs="Calibri"/>
          <w:i/>
        </w:rPr>
        <w:t>Inmuebles</w:t>
      </w:r>
      <w:r w:rsidRPr="00EB6C41">
        <w:rPr>
          <w:rFonts w:cs="Calibri"/>
          <w:i/>
        </w:rPr>
        <w:t xml:space="preserve">” que establece el artículo 179 de la Ley de Hacienda para los Municipios del Estado de Guanajuato por la cantidad de […] no tomó en consideración lo dispuesto por el </w:t>
      </w:r>
      <w:r w:rsidR="00ED44A2" w:rsidRPr="00EB6C41">
        <w:rPr>
          <w:rFonts w:cs="Calibri"/>
          <w:i/>
        </w:rPr>
        <w:t>artículo</w:t>
      </w:r>
      <w:r w:rsidRPr="00EB6C41">
        <w:rPr>
          <w:rFonts w:cs="Calibri"/>
          <w:i/>
        </w:rPr>
        <w:t xml:space="preserve"> 3° de la Ley de Hacienda para los Municipios del Estado de Guanajuato que me permito reproducir:</w:t>
      </w:r>
    </w:p>
    <w:p w14:paraId="62A00D4F" w14:textId="4C20EFBA" w:rsidR="00050654" w:rsidRPr="00EB6C41" w:rsidRDefault="00050654" w:rsidP="00050654">
      <w:pPr>
        <w:pStyle w:val="SENTENCIAS"/>
        <w:ind w:left="1428" w:firstLine="0"/>
        <w:rPr>
          <w:rFonts w:cs="Calibri"/>
          <w:i/>
        </w:rPr>
      </w:pPr>
      <w:r w:rsidRPr="00EB6C41">
        <w:rPr>
          <w:rFonts w:cs="Calibri"/>
          <w:i/>
        </w:rPr>
        <w:t>[…]</w:t>
      </w:r>
    </w:p>
    <w:p w14:paraId="2699867E" w14:textId="77777777" w:rsidR="00ED44A2" w:rsidRPr="00EB6C41" w:rsidRDefault="00ED44A2" w:rsidP="00050654">
      <w:pPr>
        <w:pStyle w:val="SENTENCIAS"/>
        <w:ind w:left="1428" w:firstLine="0"/>
        <w:rPr>
          <w:rFonts w:cs="Calibri"/>
          <w:i/>
        </w:rPr>
      </w:pPr>
    </w:p>
    <w:p w14:paraId="40296567" w14:textId="5F67BD7D" w:rsidR="00050654" w:rsidRPr="00EB6C41" w:rsidRDefault="00050654" w:rsidP="00050654">
      <w:pPr>
        <w:pStyle w:val="SENTENCIAS"/>
        <w:numPr>
          <w:ilvl w:val="0"/>
          <w:numId w:val="35"/>
        </w:numPr>
        <w:rPr>
          <w:rFonts w:cs="Calibri"/>
          <w:i/>
        </w:rPr>
      </w:pPr>
      <w:r w:rsidRPr="00EB6C41">
        <w:rPr>
          <w:rFonts w:cs="Calibri"/>
          <w:i/>
        </w:rPr>
        <w:t>Por otra parte, la adquisición formalizada en escritura […] se hizo en cumplimiento del “Programa de Gobierno 2015-2018” en el eje denominado Cuarto.- “Desarrollo Ordenado Sustentable”, en el punto 4.4. “Gestión Integral de la ciudad” del apartado del Programa de Fomento a la Vivienda […]</w:t>
      </w:r>
    </w:p>
    <w:p w14:paraId="5E3BA759" w14:textId="0D9AE653" w:rsidR="00050654" w:rsidRPr="00EB6C41" w:rsidRDefault="00050654" w:rsidP="00050654">
      <w:pPr>
        <w:pStyle w:val="SENTENCIAS"/>
        <w:numPr>
          <w:ilvl w:val="0"/>
          <w:numId w:val="35"/>
        </w:numPr>
        <w:rPr>
          <w:rFonts w:cs="Calibri"/>
          <w:i/>
        </w:rPr>
      </w:pPr>
      <w:r w:rsidRPr="00EB6C41">
        <w:rPr>
          <w:rFonts w:cs="Calibri"/>
          <w:i/>
        </w:rPr>
        <w:t>Es claro que mi Representado al materializar la adquisición en la escritura pública número […] realiza funciones públicas en el ámbito administrativo a efecto de cumplir con los objetivos que establece su Reglamento de Constitución […]</w:t>
      </w:r>
    </w:p>
    <w:p w14:paraId="2130C74A" w14:textId="77777777" w:rsidR="00050654" w:rsidRPr="00EB6C41" w:rsidRDefault="00050654" w:rsidP="00050654">
      <w:pPr>
        <w:pStyle w:val="SENTENCIAS"/>
        <w:ind w:left="1428" w:firstLine="0"/>
        <w:rPr>
          <w:rFonts w:cs="Calibri"/>
        </w:rPr>
      </w:pPr>
    </w:p>
    <w:p w14:paraId="03C58D94" w14:textId="77777777" w:rsidR="00600CFC" w:rsidRPr="00EB6C41" w:rsidRDefault="00600CFC" w:rsidP="00B13556">
      <w:pPr>
        <w:pStyle w:val="SENTENCIAS"/>
      </w:pPr>
    </w:p>
    <w:p w14:paraId="0BA8E898" w14:textId="18F27053" w:rsidR="00ED44A2" w:rsidRPr="00EB6C41" w:rsidRDefault="00B13556" w:rsidP="00B13556">
      <w:pPr>
        <w:pStyle w:val="SENTENCIAS"/>
      </w:pPr>
      <w:r w:rsidRPr="00EB6C41">
        <w:t>En relación a dichos agravios, la</w:t>
      </w:r>
      <w:r w:rsidR="004C3404" w:rsidRPr="00EB6C41">
        <w:t>s</w:t>
      </w:r>
      <w:r w:rsidRPr="00EB6C41">
        <w:t xml:space="preserve"> demandada</w:t>
      </w:r>
      <w:r w:rsidR="005E0BEF" w:rsidRPr="00EB6C41">
        <w:t xml:space="preserve">s niegan causar agravio alguno, y refieren que para cumplir con </w:t>
      </w:r>
      <w:r w:rsidR="00600CFC" w:rsidRPr="00EB6C41">
        <w:t>exención</w:t>
      </w:r>
      <w:r w:rsidR="005E0BEF" w:rsidRPr="00EB6C41">
        <w:t xml:space="preserve"> establecida en el </w:t>
      </w:r>
      <w:r w:rsidR="00600CFC" w:rsidRPr="00EB6C41">
        <w:t>artículo</w:t>
      </w:r>
      <w:r w:rsidR="005E0BEF" w:rsidRPr="00EB6C41">
        <w:t xml:space="preserve"> 179 de la Ley de Hacienda para los Municipios del Estado de Guanajuato, tratándose de adquisiciones de </w:t>
      </w:r>
      <w:r w:rsidR="00600CFC" w:rsidRPr="00EB6C41">
        <w:t>inmuebles</w:t>
      </w:r>
      <w:r w:rsidR="005E0BEF" w:rsidRPr="00EB6C41">
        <w:t xml:space="preserve"> éstos deben formar parte del dominio </w:t>
      </w:r>
      <w:r w:rsidR="00600CFC" w:rsidRPr="00EB6C41">
        <w:t>público</w:t>
      </w:r>
      <w:r w:rsidR="005E0BEF" w:rsidRPr="00EB6C41">
        <w:t>, que respecto a la compraventa que realizó el Instituto de Vivienda es una actualización de traslación de dominio, y que el Instituto no acredita con ningún documento que el bien adquirido se encuentre revestido de la calidad de bien de dominio público.</w:t>
      </w:r>
      <w:r w:rsidR="00600CFC" w:rsidRPr="00EB6C41">
        <w:t xml:space="preserve"> --------------------------------------------------</w:t>
      </w:r>
    </w:p>
    <w:p w14:paraId="0731EED0" w14:textId="2A8C3388" w:rsidR="005E0BEF" w:rsidRPr="00EB6C41" w:rsidRDefault="005E0BEF" w:rsidP="00B13556">
      <w:pPr>
        <w:pStyle w:val="SENTENCIAS"/>
      </w:pPr>
    </w:p>
    <w:p w14:paraId="5FA1B5E1" w14:textId="3641F79C" w:rsidR="005E0BEF" w:rsidRPr="00EB6C41" w:rsidRDefault="00600CFC" w:rsidP="00B13556">
      <w:pPr>
        <w:pStyle w:val="SENTENCIAS"/>
      </w:pPr>
      <w:r w:rsidRPr="00EB6C41">
        <w:t>Continúan</w:t>
      </w:r>
      <w:r w:rsidR="00776319" w:rsidRPr="00EB6C41">
        <w:t>, las demandadas,</w:t>
      </w:r>
      <w:r w:rsidR="005E0BEF" w:rsidRPr="00EB6C41">
        <w:t xml:space="preserve"> haciendo referencia a los bienes de dominio público y privado y </w:t>
      </w:r>
      <w:r w:rsidRPr="00EB6C41">
        <w:t>mencionan</w:t>
      </w:r>
      <w:r w:rsidR="005E0BEF" w:rsidRPr="00EB6C41">
        <w:t xml:space="preserve"> que la compraventa realizada por la ahora parte </w:t>
      </w:r>
      <w:r w:rsidR="005E0BEF" w:rsidRPr="00EB6C41">
        <w:lastRenderedPageBreak/>
        <w:t xml:space="preserve">actora no representa un bien de dominio </w:t>
      </w:r>
      <w:r w:rsidRPr="00EB6C41">
        <w:t>público</w:t>
      </w:r>
      <w:r w:rsidR="005E0BEF" w:rsidRPr="00EB6C41">
        <w:t xml:space="preserve">, dado que no es un bien de uso común, ni destinado a un servicio público, monumento </w:t>
      </w:r>
      <w:r w:rsidRPr="00EB6C41">
        <w:t>histórico</w:t>
      </w:r>
      <w:r w:rsidR="005E0BEF" w:rsidRPr="00EB6C41">
        <w:t xml:space="preserve">, pintura mural; que tampoco se desprende que el inmueble se haya adquirido con la finalidad de formar parte del dominio </w:t>
      </w:r>
      <w:r w:rsidRPr="00EB6C41">
        <w:t>público</w:t>
      </w:r>
      <w:r w:rsidR="005E0BEF" w:rsidRPr="00EB6C41">
        <w:t xml:space="preserve"> o patrimonio municipal. --------</w:t>
      </w:r>
      <w:r w:rsidR="00776319" w:rsidRPr="00EB6C41">
        <w:t>-</w:t>
      </w:r>
      <w:r w:rsidRPr="00EB6C41">
        <w:t>-</w:t>
      </w:r>
    </w:p>
    <w:p w14:paraId="1183C0CE" w14:textId="77777777" w:rsidR="00ED44A2" w:rsidRPr="00EB6C41" w:rsidRDefault="00ED44A2" w:rsidP="00B13556">
      <w:pPr>
        <w:pStyle w:val="SENTENCIAS"/>
      </w:pPr>
    </w:p>
    <w:p w14:paraId="099C0E56" w14:textId="2E94536B" w:rsidR="00E9765A" w:rsidRPr="00EB6C41" w:rsidRDefault="00E9765A" w:rsidP="00E9765A">
      <w:pPr>
        <w:pStyle w:val="SENTENCIAS"/>
      </w:pPr>
      <w:r w:rsidRPr="00EB6C41">
        <w:t>En ese sentido la Ley de Hacienda para los Municipios del Estado de Guanajuato dispone:</w:t>
      </w:r>
      <w:r w:rsidR="00776319" w:rsidRPr="00EB6C41">
        <w:t xml:space="preserve"> ------------------------------------------------------------------------------</w:t>
      </w:r>
    </w:p>
    <w:p w14:paraId="4F0964BD" w14:textId="77777777" w:rsidR="00E9765A" w:rsidRPr="00EB6C41" w:rsidRDefault="00E9765A" w:rsidP="00E91CC8">
      <w:pPr>
        <w:pStyle w:val="TESISYJURIS"/>
        <w:rPr>
          <w:b/>
        </w:rPr>
      </w:pPr>
    </w:p>
    <w:p w14:paraId="69F9AD04" w14:textId="0552A826" w:rsidR="00E91CC8" w:rsidRPr="00EB6C41" w:rsidRDefault="00E91CC8" w:rsidP="00E91CC8">
      <w:pPr>
        <w:pStyle w:val="TESISYJURIS"/>
        <w:rPr>
          <w:rFonts w:eastAsia="Times New Roman"/>
          <w:sz w:val="22"/>
          <w:szCs w:val="22"/>
          <w:lang w:val="es-MX" w:eastAsia="en-US"/>
        </w:rPr>
      </w:pPr>
      <w:r w:rsidRPr="00EB6C41">
        <w:rPr>
          <w:b/>
          <w:sz w:val="22"/>
          <w:szCs w:val="22"/>
        </w:rPr>
        <w:t>Artículo</w:t>
      </w:r>
      <w:r w:rsidRPr="00EB6C41">
        <w:rPr>
          <w:sz w:val="22"/>
          <w:szCs w:val="22"/>
        </w:rPr>
        <w:t xml:space="preserve"> </w:t>
      </w:r>
      <w:r w:rsidRPr="00EB6C41">
        <w:rPr>
          <w:b/>
          <w:sz w:val="22"/>
          <w:szCs w:val="22"/>
        </w:rPr>
        <w:t>179.</w:t>
      </w:r>
      <w:r w:rsidRPr="00EB6C41">
        <w:rPr>
          <w:sz w:val="22"/>
          <w:szCs w:val="22"/>
        </w:rPr>
        <w:t xml:space="preserve"> Están obligadas al pago del impuesto sobre adquisición de bienes inmuebles, las personas físicas o morales que adquieran por cualquier título o causa, bienes inmuebles ubicados en el Estado, así como los derechos reales vinculados a los mismos.</w:t>
      </w:r>
    </w:p>
    <w:p w14:paraId="2A6F683E" w14:textId="77777777" w:rsidR="00E91CC8" w:rsidRPr="00EB6C41" w:rsidRDefault="00E91CC8" w:rsidP="00E91CC8">
      <w:pPr>
        <w:jc w:val="right"/>
        <w:rPr>
          <w:rFonts w:ascii="Verdana" w:hAnsi="Verdana" w:cs="Arial"/>
          <w:sz w:val="16"/>
          <w:szCs w:val="16"/>
        </w:rPr>
      </w:pPr>
      <w:r w:rsidRPr="00EB6C41">
        <w:rPr>
          <w:rFonts w:ascii="Verdana" w:hAnsi="Verdana" w:cs="Arial"/>
          <w:b/>
          <w:sz w:val="16"/>
          <w:szCs w:val="16"/>
        </w:rPr>
        <w:t>Artículo reformado P.O. 25-09-2015</w:t>
      </w:r>
    </w:p>
    <w:p w14:paraId="0EFEDAAF" w14:textId="77777777" w:rsidR="00E91CC8" w:rsidRPr="00EB6C41" w:rsidRDefault="00E91CC8" w:rsidP="00E91CC8">
      <w:pPr>
        <w:ind w:firstLine="709"/>
        <w:jc w:val="both"/>
        <w:rPr>
          <w:rFonts w:ascii="Verdana" w:hAnsi="Verdana" w:cs="Arial"/>
          <w:sz w:val="22"/>
          <w:szCs w:val="22"/>
        </w:rPr>
      </w:pPr>
    </w:p>
    <w:p w14:paraId="62181BFA" w14:textId="77777777" w:rsidR="00E91CC8" w:rsidRPr="00EB6C41" w:rsidRDefault="00E91CC8" w:rsidP="00E91CC8">
      <w:pPr>
        <w:pStyle w:val="TESISYJURIS"/>
        <w:rPr>
          <w:sz w:val="22"/>
          <w:szCs w:val="22"/>
        </w:rPr>
      </w:pPr>
      <w:r w:rsidRPr="00EB6C41">
        <w:rPr>
          <w:b/>
          <w:sz w:val="22"/>
          <w:szCs w:val="22"/>
        </w:rPr>
        <w:t>Artículo 179 Bis.</w:t>
      </w:r>
      <w:r w:rsidRPr="00EB6C41">
        <w:rPr>
          <w:b/>
          <w:spacing w:val="-3"/>
          <w:sz w:val="22"/>
          <w:szCs w:val="22"/>
        </w:rPr>
        <w:t xml:space="preserve"> </w:t>
      </w:r>
      <w:r w:rsidRPr="00EB6C41">
        <w:rPr>
          <w:sz w:val="22"/>
          <w:szCs w:val="22"/>
        </w:rPr>
        <w:t xml:space="preserve">El objeto de este impuesto es la adquisición de bienes inmuebles. Para efectos de este artículo, se entiende por adquisición de bienes inmuebles lo siguiente: </w:t>
      </w:r>
    </w:p>
    <w:p w14:paraId="51F62CB2" w14:textId="77777777" w:rsidR="00E91CC8" w:rsidRPr="00EB6C41" w:rsidRDefault="00E91CC8" w:rsidP="00E91CC8">
      <w:pPr>
        <w:pStyle w:val="TESISYJURIS"/>
        <w:rPr>
          <w:b/>
          <w:sz w:val="22"/>
          <w:szCs w:val="22"/>
        </w:rPr>
      </w:pPr>
    </w:p>
    <w:p w14:paraId="6C1D9190" w14:textId="5C3A5FE0" w:rsidR="00E91CC8" w:rsidRPr="00EB6C41" w:rsidRDefault="00E91CC8" w:rsidP="00E9765A">
      <w:pPr>
        <w:pStyle w:val="TESISYJURIS"/>
        <w:numPr>
          <w:ilvl w:val="0"/>
          <w:numId w:val="39"/>
        </w:numPr>
        <w:rPr>
          <w:sz w:val="22"/>
          <w:szCs w:val="22"/>
        </w:rPr>
      </w:pPr>
      <w:r w:rsidRPr="00EB6C41">
        <w:rPr>
          <w:sz w:val="22"/>
          <w:szCs w:val="22"/>
        </w:rPr>
        <w:t>Todo acto por el que se adquiera la propiedad, incluyendo la donación, la que ocurra por causa de muerte y la aportación a toda clase de asociaciones o sociedades de cualquier naturaleza;</w:t>
      </w:r>
    </w:p>
    <w:p w14:paraId="4566268A" w14:textId="77777777" w:rsidR="00E91CC8" w:rsidRPr="00EB6C41" w:rsidRDefault="00E91CC8" w:rsidP="00E91CC8">
      <w:pPr>
        <w:pStyle w:val="TESISYJURIS"/>
        <w:rPr>
          <w:sz w:val="22"/>
          <w:szCs w:val="22"/>
        </w:rPr>
      </w:pPr>
    </w:p>
    <w:p w14:paraId="7AE16541" w14:textId="3CAF3EA2" w:rsidR="00E91CC8" w:rsidRPr="00EB6C41" w:rsidRDefault="00E91CC8" w:rsidP="00E9765A">
      <w:pPr>
        <w:pStyle w:val="TESISYJURIS"/>
        <w:numPr>
          <w:ilvl w:val="0"/>
          <w:numId w:val="39"/>
        </w:numPr>
        <w:rPr>
          <w:sz w:val="22"/>
          <w:szCs w:val="22"/>
        </w:rPr>
      </w:pPr>
      <w:r w:rsidRPr="00EB6C41">
        <w:rPr>
          <w:sz w:val="22"/>
          <w:szCs w:val="22"/>
        </w:rPr>
        <w:t>La compraventa en la que el vendedor se reserva los derechos de dominio, aun cuando la transferencia de éstos opere con posterioridad;</w:t>
      </w:r>
    </w:p>
    <w:p w14:paraId="33F668BF" w14:textId="77777777" w:rsidR="00E91CC8" w:rsidRPr="00EB6C41" w:rsidRDefault="00E91CC8" w:rsidP="00E91CC8">
      <w:pPr>
        <w:pStyle w:val="TESISYJURIS"/>
        <w:rPr>
          <w:sz w:val="22"/>
          <w:szCs w:val="22"/>
        </w:rPr>
      </w:pPr>
    </w:p>
    <w:p w14:paraId="0F1D443A" w14:textId="319C1B04" w:rsidR="00E91CC8" w:rsidRPr="00EB6C41" w:rsidRDefault="00E91CC8" w:rsidP="00E9765A">
      <w:pPr>
        <w:pStyle w:val="TESISYJURIS"/>
        <w:numPr>
          <w:ilvl w:val="0"/>
          <w:numId w:val="39"/>
        </w:numPr>
        <w:rPr>
          <w:sz w:val="22"/>
          <w:szCs w:val="22"/>
        </w:rPr>
      </w:pPr>
      <w:r w:rsidRPr="00EB6C41">
        <w:rPr>
          <w:sz w:val="22"/>
          <w:szCs w:val="22"/>
        </w:rPr>
        <w:t>La cesión de derechos al comprador o al futuro comprador, en el caso de la fracción II de este artículo;</w:t>
      </w:r>
    </w:p>
    <w:p w14:paraId="1FCA234B" w14:textId="77777777" w:rsidR="00E9765A" w:rsidRPr="00EB6C41" w:rsidRDefault="00E9765A" w:rsidP="00E9765A">
      <w:pPr>
        <w:pStyle w:val="Prrafodelista"/>
        <w:rPr>
          <w:b/>
          <w:sz w:val="22"/>
          <w:szCs w:val="22"/>
        </w:rPr>
      </w:pPr>
    </w:p>
    <w:p w14:paraId="4CC532DB" w14:textId="04E84231" w:rsidR="00E9765A" w:rsidRPr="00EB6C41" w:rsidRDefault="00E9765A" w:rsidP="00E9765A">
      <w:pPr>
        <w:pStyle w:val="TESISYJURIS"/>
        <w:ind w:left="1429" w:firstLine="0"/>
        <w:rPr>
          <w:sz w:val="22"/>
          <w:szCs w:val="22"/>
        </w:rPr>
      </w:pPr>
      <w:r w:rsidRPr="00EB6C41">
        <w:rPr>
          <w:sz w:val="22"/>
          <w:szCs w:val="22"/>
        </w:rPr>
        <w:t>…</w:t>
      </w:r>
    </w:p>
    <w:p w14:paraId="70CF1A91" w14:textId="77777777" w:rsidR="00E91CC8" w:rsidRPr="00EB6C41" w:rsidRDefault="00E91CC8" w:rsidP="00E91CC8">
      <w:pPr>
        <w:pStyle w:val="TESISYJURIS"/>
        <w:rPr>
          <w:sz w:val="22"/>
          <w:szCs w:val="22"/>
        </w:rPr>
      </w:pPr>
    </w:p>
    <w:p w14:paraId="685774A1" w14:textId="77AB80E3" w:rsidR="00E91CC8" w:rsidRPr="00EB6C41" w:rsidRDefault="00E9765A" w:rsidP="00E9765A">
      <w:pPr>
        <w:pStyle w:val="TESISYJURIS"/>
        <w:rPr>
          <w:sz w:val="22"/>
          <w:szCs w:val="22"/>
        </w:rPr>
      </w:pPr>
      <w:r w:rsidRPr="00EB6C41">
        <w:rPr>
          <w:sz w:val="22"/>
          <w:szCs w:val="22"/>
        </w:rPr>
        <w:t>XII.</w:t>
      </w:r>
      <w:r w:rsidR="00776319" w:rsidRPr="00EB6C41">
        <w:rPr>
          <w:sz w:val="22"/>
          <w:szCs w:val="22"/>
        </w:rPr>
        <w:tab/>
      </w:r>
      <w:r w:rsidR="00E91CC8" w:rsidRPr="00EB6C41">
        <w:rPr>
          <w:sz w:val="22"/>
          <w:szCs w:val="22"/>
        </w:rPr>
        <w:t>Cualquie</w:t>
      </w:r>
      <w:r w:rsidR="00E91CC8" w:rsidRPr="00EB6C41">
        <w:rPr>
          <w:b/>
          <w:sz w:val="22"/>
          <w:szCs w:val="22"/>
        </w:rPr>
        <w:t xml:space="preserve">r </w:t>
      </w:r>
      <w:r w:rsidR="00E91CC8" w:rsidRPr="00EB6C41">
        <w:rPr>
          <w:sz w:val="22"/>
          <w:szCs w:val="22"/>
        </w:rPr>
        <w:t>otro acto o contrato por el que se adquieran bienes inmuebles o derechos sobre los mismos.</w:t>
      </w:r>
    </w:p>
    <w:p w14:paraId="7E2225AB" w14:textId="77777777" w:rsidR="00E91CC8" w:rsidRPr="00EB6C41" w:rsidRDefault="00E91CC8" w:rsidP="00E9765A">
      <w:pPr>
        <w:pStyle w:val="TESISYJURIS"/>
        <w:rPr>
          <w:sz w:val="22"/>
          <w:szCs w:val="22"/>
        </w:rPr>
      </w:pPr>
    </w:p>
    <w:p w14:paraId="7F0C0183" w14:textId="6AAB2993" w:rsidR="00E91CC8" w:rsidRPr="00EB6C41" w:rsidRDefault="00E91CC8" w:rsidP="00E9765A">
      <w:pPr>
        <w:pStyle w:val="TESISYJURIS"/>
        <w:rPr>
          <w:sz w:val="22"/>
          <w:szCs w:val="22"/>
        </w:rPr>
      </w:pPr>
      <w:r w:rsidRPr="00EB6C41">
        <w:rPr>
          <w:sz w:val="22"/>
          <w:szCs w:val="22"/>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0DCC91DC" w14:textId="77777777" w:rsidR="00ED44A2" w:rsidRPr="00EB6C41" w:rsidRDefault="00ED44A2" w:rsidP="00B13556">
      <w:pPr>
        <w:pStyle w:val="SENTENCIAS"/>
        <w:rPr>
          <w:sz w:val="22"/>
          <w:szCs w:val="22"/>
        </w:rPr>
      </w:pPr>
    </w:p>
    <w:p w14:paraId="4F8EE47C" w14:textId="77777777" w:rsidR="00ED44A2" w:rsidRPr="00EB6C41" w:rsidRDefault="00ED44A2" w:rsidP="00B13556">
      <w:pPr>
        <w:pStyle w:val="SENTENCIAS"/>
      </w:pPr>
    </w:p>
    <w:p w14:paraId="5393BF75" w14:textId="007D03CE" w:rsidR="00E9765A" w:rsidRPr="00EB6C41" w:rsidRDefault="00E9765A" w:rsidP="00600CFC">
      <w:pPr>
        <w:pStyle w:val="SENTENCIAS"/>
      </w:pPr>
      <w:r w:rsidRPr="00EB6C41">
        <w:t xml:space="preserve">De lo anterior se desprende que están obligados al pago del </w:t>
      </w:r>
      <w:r w:rsidR="00600CFC" w:rsidRPr="00EB6C41">
        <w:t>Impuesto sobre</w:t>
      </w:r>
      <w:r w:rsidRPr="00EB6C41">
        <w:t xml:space="preserve"> </w:t>
      </w:r>
      <w:r w:rsidR="00776319" w:rsidRPr="00EB6C41">
        <w:t>Adquisición de Bienes Inmuebles</w:t>
      </w:r>
      <w:r w:rsidRPr="00EB6C41">
        <w:t xml:space="preserve">, las personas físicas o morales que adquieran por cualquier título o causa, bienes inmuebles ubicados en el </w:t>
      </w:r>
      <w:r w:rsidRPr="00EB6C41">
        <w:lastRenderedPageBreak/>
        <w:t xml:space="preserve">Estado, así como los derechos </w:t>
      </w:r>
      <w:r w:rsidR="00600CFC" w:rsidRPr="00EB6C41">
        <w:t xml:space="preserve">reales vinculados a los mismos; </w:t>
      </w:r>
      <w:r w:rsidR="00776319" w:rsidRPr="00EB6C41">
        <w:t>s</w:t>
      </w:r>
      <w:r w:rsidRPr="00EB6C41">
        <w:t>in embargo, dicho impuesto no se causará en los siguientes supuestos:</w:t>
      </w:r>
      <w:r w:rsidR="00776319" w:rsidRPr="00EB6C41">
        <w:t xml:space="preserve"> ---------------------------</w:t>
      </w:r>
    </w:p>
    <w:p w14:paraId="3554D3A7" w14:textId="77777777" w:rsidR="00E9765A" w:rsidRPr="00EB6C41" w:rsidRDefault="00E9765A" w:rsidP="00600CFC">
      <w:pPr>
        <w:pStyle w:val="SENTENCIAS"/>
      </w:pPr>
    </w:p>
    <w:p w14:paraId="50A1847A" w14:textId="77777777" w:rsidR="00E9765A" w:rsidRPr="00EB6C41" w:rsidRDefault="00E9765A" w:rsidP="00600CFC">
      <w:pPr>
        <w:pStyle w:val="SENTENCIAS"/>
        <w:numPr>
          <w:ilvl w:val="0"/>
          <w:numId w:val="44"/>
        </w:numPr>
      </w:pPr>
      <w:r w:rsidRPr="00EB6C41">
        <w:t xml:space="preserve">Adquisiciones de inmuebles que haya realizado la Federación, el Estado o los municipios para formar parte del dominio público, y los partidos políticos nacionales, siempre y cuando dichos inmuebles sean para su propio uso; </w:t>
      </w:r>
    </w:p>
    <w:p w14:paraId="60CF3010" w14:textId="79A7D5B3" w:rsidR="00E9765A" w:rsidRPr="00EB6C41" w:rsidRDefault="00600CFC" w:rsidP="00600CFC">
      <w:pPr>
        <w:pStyle w:val="SENTENCIAS"/>
        <w:numPr>
          <w:ilvl w:val="0"/>
          <w:numId w:val="44"/>
        </w:numPr>
      </w:pPr>
      <w:r w:rsidRPr="00EB6C41">
        <w:t>A</w:t>
      </w:r>
      <w:r w:rsidR="00E9765A" w:rsidRPr="00EB6C41">
        <w:t>dquisiciones de inmuebles que hagan los arrendatarios financieros al ejercer la opción de compra en los términos de los contratos de arrendamiento financiero.</w:t>
      </w:r>
    </w:p>
    <w:p w14:paraId="0773CF20" w14:textId="77777777" w:rsidR="00E9765A" w:rsidRPr="00EB6C41" w:rsidRDefault="00E9765A" w:rsidP="00600CFC">
      <w:pPr>
        <w:pStyle w:val="SENTENCIAS"/>
      </w:pPr>
    </w:p>
    <w:p w14:paraId="00DDB507" w14:textId="0E3600CB" w:rsidR="00E9765A" w:rsidRPr="00EB6C41" w:rsidRDefault="00E9765A" w:rsidP="00E9765A">
      <w:pPr>
        <w:pStyle w:val="SENTENCIAS"/>
      </w:pPr>
    </w:p>
    <w:p w14:paraId="48C9122F" w14:textId="3F766700" w:rsidR="00E9765A" w:rsidRPr="00EB6C41" w:rsidRDefault="00E9765A" w:rsidP="00E9765A">
      <w:pPr>
        <w:pStyle w:val="SENTENCIAS"/>
      </w:pPr>
      <w:r w:rsidRPr="00EB6C41">
        <w:t xml:space="preserve">Ahora bien, </w:t>
      </w:r>
      <w:r w:rsidR="00FB6975" w:rsidRPr="00EB6C41">
        <w:t xml:space="preserve">la Ley Orgánica </w:t>
      </w:r>
      <w:r w:rsidR="00776319" w:rsidRPr="00EB6C41">
        <w:t>Municipal</w:t>
      </w:r>
      <w:r w:rsidR="00FB6975" w:rsidRPr="00EB6C41">
        <w:t xml:space="preserve"> para el Estado de </w:t>
      </w:r>
      <w:r w:rsidR="00600CFC" w:rsidRPr="00EB6C41">
        <w:t>Guanajuato establece</w:t>
      </w:r>
      <w:r w:rsidR="00FB6975" w:rsidRPr="00EB6C41">
        <w:t>:</w:t>
      </w:r>
      <w:r w:rsidR="00776319" w:rsidRPr="00EB6C41">
        <w:t xml:space="preserve"> ---------------------------------------------------------------------------------------------</w:t>
      </w:r>
    </w:p>
    <w:p w14:paraId="28EBCB06" w14:textId="3B94BF31" w:rsidR="00FB6975" w:rsidRPr="00EB6C41" w:rsidRDefault="00FB6975" w:rsidP="00E9765A">
      <w:pPr>
        <w:pStyle w:val="SENTENCIAS"/>
      </w:pPr>
    </w:p>
    <w:p w14:paraId="3583ED34" w14:textId="77777777" w:rsidR="00FB6975" w:rsidRPr="00EB6C41" w:rsidRDefault="00FB6975" w:rsidP="00600CFC">
      <w:pPr>
        <w:pStyle w:val="TESISYJURIS"/>
        <w:rPr>
          <w:sz w:val="22"/>
          <w:szCs w:val="22"/>
        </w:rPr>
      </w:pPr>
      <w:r w:rsidRPr="00EB6C41">
        <w:rPr>
          <w:b/>
          <w:sz w:val="22"/>
          <w:szCs w:val="22"/>
        </w:rPr>
        <w:t xml:space="preserve">Artículo 120. </w:t>
      </w:r>
      <w:r w:rsidRPr="00EB6C41">
        <w:rPr>
          <w:sz w:val="22"/>
          <w:szCs w:val="22"/>
        </w:rPr>
        <w:t>La administración pública municipal será centralizada y paramunicipal.</w:t>
      </w:r>
    </w:p>
    <w:p w14:paraId="13F0C1A0" w14:textId="661F5714" w:rsidR="00ED44A2" w:rsidRPr="00EB6C41" w:rsidRDefault="00ED44A2" w:rsidP="00600CFC">
      <w:pPr>
        <w:pStyle w:val="TESISYJURIS"/>
        <w:rPr>
          <w:sz w:val="22"/>
          <w:szCs w:val="22"/>
        </w:rPr>
      </w:pPr>
    </w:p>
    <w:p w14:paraId="6A124032" w14:textId="77777777" w:rsidR="00FB6975" w:rsidRPr="00EB6C41" w:rsidRDefault="00FB6975" w:rsidP="00600CFC">
      <w:pPr>
        <w:pStyle w:val="TESISYJURIS"/>
        <w:rPr>
          <w:sz w:val="22"/>
          <w:szCs w:val="22"/>
        </w:rPr>
      </w:pPr>
      <w:r w:rsidRPr="00EB6C41">
        <w:rPr>
          <w:b/>
          <w:sz w:val="22"/>
          <w:szCs w:val="22"/>
        </w:rPr>
        <w:t xml:space="preserve">Artículo 121. </w:t>
      </w:r>
      <w:r w:rsidRPr="00EB6C41">
        <w:rPr>
          <w:sz w:val="22"/>
          <w:szCs w:val="22"/>
        </w:rPr>
        <w:t xml:space="preserve">El Ayuntamiento podrá crear dependencias que le estén subordinadas directamente, así como fusionar, modificar o suprimir las ya existentes, atendiendo a sus necesidades y capacidad financiera. Asimismo, podrá crear órganos desconcentrados, dependientes jerárquicamente de las dependencias, con las facultades y obligaciones específicas que fije el reglamento y acuerdo respectivo. </w:t>
      </w:r>
    </w:p>
    <w:p w14:paraId="5935BD17" w14:textId="77777777" w:rsidR="00FB6975" w:rsidRPr="00EB6C41" w:rsidRDefault="00FB6975" w:rsidP="00600CFC">
      <w:pPr>
        <w:pStyle w:val="TESISYJURIS"/>
        <w:rPr>
          <w:sz w:val="22"/>
          <w:szCs w:val="22"/>
        </w:rPr>
      </w:pPr>
    </w:p>
    <w:p w14:paraId="7DA41004" w14:textId="77777777" w:rsidR="00FB6975" w:rsidRPr="00EB6C41" w:rsidRDefault="00FB6975" w:rsidP="00600CFC">
      <w:pPr>
        <w:pStyle w:val="TESISYJURIS"/>
        <w:rPr>
          <w:sz w:val="22"/>
          <w:szCs w:val="22"/>
        </w:rPr>
      </w:pPr>
      <w:r w:rsidRPr="00EB6C41">
        <w:rPr>
          <w:sz w:val="22"/>
          <w:szCs w:val="22"/>
        </w:rPr>
        <w:t xml:space="preserve">También, podrá crear entidades paramunicipales, cuando el desarrollo económico y social lo haga necesario. </w:t>
      </w:r>
    </w:p>
    <w:p w14:paraId="1A07628A" w14:textId="77777777" w:rsidR="00FB6975" w:rsidRPr="00EB6C41" w:rsidRDefault="00FB6975" w:rsidP="00600CFC">
      <w:pPr>
        <w:pStyle w:val="TESISYJURIS"/>
        <w:rPr>
          <w:sz w:val="22"/>
          <w:szCs w:val="22"/>
        </w:rPr>
      </w:pPr>
    </w:p>
    <w:p w14:paraId="4918E208" w14:textId="77777777" w:rsidR="002F0B88" w:rsidRPr="00EB6C41" w:rsidRDefault="00600CFC" w:rsidP="00600CFC">
      <w:pPr>
        <w:pStyle w:val="TESISYJURIS"/>
        <w:rPr>
          <w:b/>
          <w:sz w:val="22"/>
          <w:szCs w:val="22"/>
        </w:rPr>
      </w:pPr>
      <w:r w:rsidRPr="00EB6C41">
        <w:rPr>
          <w:b/>
          <w:sz w:val="22"/>
          <w:szCs w:val="22"/>
        </w:rPr>
        <w:t xml:space="preserve">                                                                              </w:t>
      </w:r>
    </w:p>
    <w:p w14:paraId="285C0FFE" w14:textId="0AE598FD" w:rsidR="00FB6975" w:rsidRPr="00EB6C41" w:rsidRDefault="002F0B88" w:rsidP="00600CFC">
      <w:pPr>
        <w:pStyle w:val="TESISYJURIS"/>
        <w:rPr>
          <w:sz w:val="22"/>
          <w:szCs w:val="22"/>
        </w:rPr>
      </w:pPr>
      <w:r w:rsidRPr="00EB6C41">
        <w:rPr>
          <w:b/>
          <w:sz w:val="22"/>
          <w:szCs w:val="22"/>
        </w:rPr>
        <w:t xml:space="preserve">                                                                                           </w:t>
      </w:r>
      <w:r w:rsidR="00600CFC" w:rsidRPr="00EB6C41">
        <w:rPr>
          <w:b/>
          <w:sz w:val="22"/>
          <w:szCs w:val="22"/>
        </w:rPr>
        <w:t xml:space="preserve">  </w:t>
      </w:r>
      <w:r w:rsidR="00FB6975" w:rsidRPr="00EB6C41">
        <w:rPr>
          <w:b/>
          <w:sz w:val="22"/>
          <w:szCs w:val="22"/>
        </w:rPr>
        <w:t xml:space="preserve">Ejercicio de funciones </w:t>
      </w:r>
    </w:p>
    <w:p w14:paraId="6EDE3E2A" w14:textId="77777777" w:rsidR="00FB6975" w:rsidRPr="00EB6C41" w:rsidRDefault="00FB6975" w:rsidP="00600CFC">
      <w:pPr>
        <w:pStyle w:val="TESISYJURIS"/>
        <w:rPr>
          <w:sz w:val="22"/>
          <w:szCs w:val="22"/>
        </w:rPr>
      </w:pPr>
      <w:r w:rsidRPr="00EB6C41">
        <w:rPr>
          <w:b/>
          <w:sz w:val="22"/>
          <w:szCs w:val="22"/>
        </w:rPr>
        <w:t xml:space="preserve">Artículo 122. </w:t>
      </w:r>
      <w:r w:rsidRPr="00EB6C41">
        <w:rPr>
          <w:sz w:val="22"/>
          <w:szCs w:val="22"/>
        </w:rPr>
        <w:t xml:space="preserve">Las dependencias y entidades de la administración pública municipal, ejercerán las funciones que les asigne esta Ley y el reglamento respectivo, o en su caso, el acuerdo de Ayuntamiento que para el efecto se expida, en el que se regule la creación, estructura y funcionamiento de éstos. </w:t>
      </w:r>
    </w:p>
    <w:p w14:paraId="5B5C7A3F" w14:textId="49E45C4F" w:rsidR="00FB6975" w:rsidRPr="00EB6C41" w:rsidRDefault="00FB6975" w:rsidP="00600CFC">
      <w:pPr>
        <w:pStyle w:val="TESISYJURIS"/>
      </w:pPr>
    </w:p>
    <w:p w14:paraId="58B61DF6" w14:textId="646655BE" w:rsidR="00FB6975" w:rsidRPr="00EB6C41" w:rsidRDefault="00FB6975" w:rsidP="00B13556">
      <w:pPr>
        <w:pStyle w:val="SENTENCIAS"/>
      </w:pPr>
    </w:p>
    <w:p w14:paraId="1925DB78" w14:textId="7E305021" w:rsidR="00FB6975" w:rsidRPr="00EB6C41" w:rsidRDefault="00FB6975" w:rsidP="00FB6975">
      <w:pPr>
        <w:pStyle w:val="SENTENCIAS"/>
      </w:pPr>
      <w:r w:rsidRPr="00EB6C41">
        <w:t xml:space="preserve">Por su parte, el Reglamento para la Constitución del Instituto Municipal de Vivienda del Estado de Guanajuato </w:t>
      </w:r>
      <w:r w:rsidR="00600CFC" w:rsidRPr="00EB6C41">
        <w:t>dispone</w:t>
      </w:r>
      <w:r w:rsidRPr="00EB6C41">
        <w:t>:</w:t>
      </w:r>
      <w:r w:rsidR="00776319" w:rsidRPr="00EB6C41">
        <w:t xml:space="preserve"> -----------------------------------------</w:t>
      </w:r>
    </w:p>
    <w:p w14:paraId="5C613B72" w14:textId="77777777" w:rsidR="00FB6975" w:rsidRPr="00EB6C41" w:rsidRDefault="00FB6975" w:rsidP="00FB6975">
      <w:pPr>
        <w:pStyle w:val="SENTENCIAS"/>
      </w:pPr>
    </w:p>
    <w:p w14:paraId="19326EBD" w14:textId="77777777" w:rsidR="00FB6975" w:rsidRPr="00EB6C41" w:rsidRDefault="00FB6975" w:rsidP="00600CFC">
      <w:pPr>
        <w:pStyle w:val="TESISYJURIS"/>
        <w:rPr>
          <w:sz w:val="22"/>
          <w:szCs w:val="22"/>
        </w:rPr>
      </w:pPr>
      <w:r w:rsidRPr="00EB6C41">
        <w:rPr>
          <w:sz w:val="22"/>
          <w:szCs w:val="22"/>
        </w:rPr>
        <w:lastRenderedPageBreak/>
        <w:t xml:space="preserve">ARTÍCULO 1º.-  El presente Reglamento es de orden público e interés social, y tiene por objeto regular la creación, funcionamiento y estructura general del Organismo Público Descentralizado de la Administración Municipal denominado “INSTITUTO MUNICIPAL DE VIVIENDA DE LEÓN, GUANAJUATO (IMUVI)”, concebido como la entidad ejecutora de la política municipal de vivienda, dotado de personalidad jurídica y patrimonio propios, con domicilio en este Municipio de León, Guanajuato; garantizando con ello la promoción y el fomento a la producción social e industrial de vivienda popular y de interés social en el Municipio con el fin de contribuir a que las familias de bajos ingresos puedan disponer de una vivienda digna, decorosa y económica. </w:t>
      </w:r>
    </w:p>
    <w:p w14:paraId="3ECF18D5" w14:textId="77777777" w:rsidR="00FB6975" w:rsidRPr="00EB6C41" w:rsidRDefault="00FB6975" w:rsidP="00FB6975">
      <w:pPr>
        <w:pStyle w:val="SENTENCIAS"/>
        <w:rPr>
          <w:sz w:val="22"/>
          <w:szCs w:val="22"/>
        </w:rPr>
      </w:pPr>
    </w:p>
    <w:p w14:paraId="44F4416D" w14:textId="77777777" w:rsidR="00FB6975" w:rsidRPr="00EB6C41" w:rsidRDefault="00FB6975" w:rsidP="00B13556">
      <w:pPr>
        <w:pStyle w:val="SENTENCIAS"/>
      </w:pPr>
    </w:p>
    <w:p w14:paraId="3BA512CF" w14:textId="2A89A9B4" w:rsidR="00FB6975" w:rsidRPr="00EB6C41" w:rsidRDefault="00FB6975" w:rsidP="00600CFC">
      <w:pPr>
        <w:pStyle w:val="SENTENCIAS"/>
      </w:pPr>
      <w:r w:rsidRPr="00EB6C41">
        <w:t>De lo anterior</w:t>
      </w:r>
      <w:r w:rsidR="00776319" w:rsidRPr="00EB6C41">
        <w:t>,</w:t>
      </w:r>
      <w:r w:rsidRPr="00EB6C41">
        <w:t xml:space="preserve"> claramente se desprende que el Instituto Municipal de Vivienda de </w:t>
      </w:r>
      <w:r w:rsidR="00600CFC" w:rsidRPr="00EB6C41">
        <w:t>León,</w:t>
      </w:r>
      <w:r w:rsidRPr="00EB6C41">
        <w:t xml:space="preserve"> Guanajuato, forma parte de la </w:t>
      </w:r>
      <w:r w:rsidR="00600CFC" w:rsidRPr="00EB6C41">
        <w:t>Administración</w:t>
      </w:r>
      <w:r w:rsidRPr="00EB6C41">
        <w:t xml:space="preserve"> Pública Municipal de este municipio, </w:t>
      </w:r>
      <w:r w:rsidR="00600CFC" w:rsidRPr="00EB6C41">
        <w:t>por lo que el bien inmueble materia del presente juicio es adquirido por el municipio de León; no obstante para que proceda la exención es además necesario que dicho bien inmueble sea adquirido</w:t>
      </w:r>
      <w:r w:rsidRPr="00EB6C41">
        <w:t xml:space="preserve"> para formar parte del dominio públ</w:t>
      </w:r>
      <w:r w:rsidR="00F04CDD" w:rsidRPr="00EB6C41">
        <w:t>ico</w:t>
      </w:r>
      <w:r w:rsidR="00600CFC" w:rsidRPr="00EB6C41">
        <w:t>. ------------------------------------------------------------</w:t>
      </w:r>
    </w:p>
    <w:p w14:paraId="4CBEC260" w14:textId="7A692052" w:rsidR="00F04CDD" w:rsidRPr="00EB6C41" w:rsidRDefault="00F04CDD" w:rsidP="00600CFC">
      <w:pPr>
        <w:pStyle w:val="SENTENCIAS"/>
      </w:pPr>
    </w:p>
    <w:p w14:paraId="2E09DCBB" w14:textId="154B58F7" w:rsidR="00F04CDD" w:rsidRPr="00EB6C41" w:rsidRDefault="00600CFC" w:rsidP="00600CFC">
      <w:pPr>
        <w:pStyle w:val="SENTENCIAS"/>
      </w:pPr>
      <w:r w:rsidRPr="00EB6C41">
        <w:t>En ese sentido la Ley Orgánica Municipal para el Estado de Guanajuato señala:</w:t>
      </w:r>
      <w:r w:rsidR="007402FF" w:rsidRPr="00EB6C41">
        <w:t xml:space="preserve"> -------------------------------------------------------------------------------------------------</w:t>
      </w:r>
    </w:p>
    <w:p w14:paraId="7D73A460" w14:textId="62AE28E6" w:rsidR="00600CFC" w:rsidRPr="00EB6C41" w:rsidRDefault="00600CFC" w:rsidP="00600CFC">
      <w:pPr>
        <w:pStyle w:val="SENTENCIAS"/>
      </w:pPr>
    </w:p>
    <w:p w14:paraId="22985584" w14:textId="77777777" w:rsidR="00F04CDD" w:rsidRPr="00EB6C41" w:rsidRDefault="00F04CDD" w:rsidP="00F04CDD">
      <w:pPr>
        <w:pStyle w:val="TESISYJURIS"/>
        <w:rPr>
          <w:sz w:val="22"/>
          <w:szCs w:val="22"/>
        </w:rPr>
      </w:pPr>
      <w:r w:rsidRPr="00EB6C41">
        <w:rPr>
          <w:b/>
          <w:sz w:val="22"/>
          <w:szCs w:val="22"/>
        </w:rPr>
        <w:t xml:space="preserve">Artículo 200. </w:t>
      </w:r>
      <w:r w:rsidRPr="00EB6C41">
        <w:rPr>
          <w:sz w:val="22"/>
          <w:szCs w:val="22"/>
        </w:rPr>
        <w:t xml:space="preserve">Los bienes del dominio público municipal, se clasifican en: </w:t>
      </w:r>
    </w:p>
    <w:p w14:paraId="49157395" w14:textId="77777777" w:rsidR="00F04CDD" w:rsidRPr="00EB6C41" w:rsidRDefault="00F04CDD" w:rsidP="00F04CDD">
      <w:pPr>
        <w:pStyle w:val="TESISYJURIS"/>
        <w:rPr>
          <w:sz w:val="22"/>
          <w:szCs w:val="22"/>
        </w:rPr>
      </w:pPr>
    </w:p>
    <w:p w14:paraId="570008AC" w14:textId="70BA15A8" w:rsidR="00F04CDD" w:rsidRPr="00EB6C41" w:rsidRDefault="00F04CDD" w:rsidP="00F04CDD">
      <w:pPr>
        <w:pStyle w:val="TESISYJURIS"/>
        <w:numPr>
          <w:ilvl w:val="0"/>
          <w:numId w:val="42"/>
        </w:numPr>
        <w:rPr>
          <w:sz w:val="22"/>
          <w:szCs w:val="22"/>
        </w:rPr>
      </w:pPr>
      <w:r w:rsidRPr="00EB6C41">
        <w:rPr>
          <w:sz w:val="22"/>
          <w:szCs w:val="22"/>
        </w:rPr>
        <w:t>De uso común;</w:t>
      </w:r>
    </w:p>
    <w:p w14:paraId="37599DC1" w14:textId="77777777" w:rsidR="00F04CDD" w:rsidRPr="00EB6C41" w:rsidRDefault="00F04CDD" w:rsidP="00F04CDD">
      <w:pPr>
        <w:pStyle w:val="TESISYJURIS"/>
        <w:rPr>
          <w:sz w:val="22"/>
          <w:szCs w:val="22"/>
        </w:rPr>
      </w:pPr>
    </w:p>
    <w:p w14:paraId="0405C4D7" w14:textId="15C7FECA" w:rsidR="00F04CDD" w:rsidRPr="00EB6C41" w:rsidRDefault="00F04CDD" w:rsidP="00F04CDD">
      <w:pPr>
        <w:pStyle w:val="TESISYJURIS"/>
        <w:numPr>
          <w:ilvl w:val="0"/>
          <w:numId w:val="42"/>
        </w:numPr>
        <w:rPr>
          <w:sz w:val="22"/>
          <w:szCs w:val="22"/>
          <w:u w:val="single"/>
        </w:rPr>
      </w:pPr>
      <w:r w:rsidRPr="00EB6C41">
        <w:rPr>
          <w:sz w:val="22"/>
          <w:szCs w:val="22"/>
          <w:u w:val="single"/>
        </w:rPr>
        <w:t xml:space="preserve">Inmuebles destinados a un servicio público municipal; </w:t>
      </w:r>
      <w:r w:rsidR="00DE6B65" w:rsidRPr="00EB6C41">
        <w:rPr>
          <w:sz w:val="22"/>
          <w:szCs w:val="22"/>
        </w:rPr>
        <w:t>(lo resaltado es propio)</w:t>
      </w:r>
    </w:p>
    <w:p w14:paraId="6C5D29C5" w14:textId="77777777" w:rsidR="00F04CDD" w:rsidRPr="00EB6C41" w:rsidRDefault="00F04CDD" w:rsidP="00F04CDD">
      <w:pPr>
        <w:pStyle w:val="TESISYJURIS"/>
        <w:rPr>
          <w:sz w:val="22"/>
          <w:szCs w:val="22"/>
          <w:u w:val="single"/>
        </w:rPr>
      </w:pPr>
    </w:p>
    <w:p w14:paraId="4D185736" w14:textId="7B007382" w:rsidR="00F04CDD" w:rsidRPr="00EB6C41" w:rsidRDefault="00F04CDD" w:rsidP="00F04CDD">
      <w:pPr>
        <w:pStyle w:val="TESISYJURIS"/>
        <w:numPr>
          <w:ilvl w:val="0"/>
          <w:numId w:val="42"/>
        </w:numPr>
        <w:rPr>
          <w:sz w:val="22"/>
          <w:szCs w:val="22"/>
        </w:rPr>
      </w:pPr>
      <w:r w:rsidRPr="00EB6C41">
        <w:rPr>
          <w:sz w:val="22"/>
          <w:szCs w:val="22"/>
        </w:rPr>
        <w:t xml:space="preserve">Monumentos históricos y artísticos, muebles o inmuebles, de propiedad municipal; </w:t>
      </w:r>
    </w:p>
    <w:p w14:paraId="39D69B25" w14:textId="77777777" w:rsidR="00F04CDD" w:rsidRPr="00EB6C41" w:rsidRDefault="00F04CDD" w:rsidP="00F04CDD">
      <w:pPr>
        <w:pStyle w:val="TESISYJURIS"/>
        <w:rPr>
          <w:sz w:val="22"/>
          <w:szCs w:val="22"/>
        </w:rPr>
      </w:pPr>
    </w:p>
    <w:p w14:paraId="790A9CD3" w14:textId="54B4BE4C" w:rsidR="00F04CDD" w:rsidRPr="00EB6C41" w:rsidRDefault="00F04CDD" w:rsidP="00F04CDD">
      <w:pPr>
        <w:pStyle w:val="TESISYJURIS"/>
        <w:numPr>
          <w:ilvl w:val="0"/>
          <w:numId w:val="42"/>
        </w:numPr>
        <w:rPr>
          <w:sz w:val="22"/>
          <w:szCs w:val="22"/>
        </w:rPr>
      </w:pPr>
      <w:r w:rsidRPr="00EB6C41">
        <w:rPr>
          <w:sz w:val="22"/>
          <w:szCs w:val="22"/>
        </w:rPr>
        <w:t xml:space="preserve">Pinturas, murales, esculturas y cualquier obra artística incorporada permanentemente a los inmuebles del Municipio o del patrimonio de los organismos descentralizados, cuya conservación sea de interés histórico o artístico; </w:t>
      </w:r>
    </w:p>
    <w:p w14:paraId="272F484F" w14:textId="77777777" w:rsidR="00F04CDD" w:rsidRPr="00EB6C41" w:rsidRDefault="00F04CDD" w:rsidP="00F04CDD">
      <w:pPr>
        <w:pStyle w:val="TESISYJURIS"/>
        <w:rPr>
          <w:sz w:val="22"/>
          <w:szCs w:val="22"/>
        </w:rPr>
      </w:pPr>
    </w:p>
    <w:p w14:paraId="5BF5C9B3" w14:textId="2C7D424B" w:rsidR="00F04CDD" w:rsidRPr="00EB6C41" w:rsidRDefault="00F04CDD" w:rsidP="00F04CDD">
      <w:pPr>
        <w:pStyle w:val="TESISYJURIS"/>
        <w:numPr>
          <w:ilvl w:val="0"/>
          <w:numId w:val="42"/>
        </w:numPr>
        <w:rPr>
          <w:sz w:val="22"/>
          <w:szCs w:val="22"/>
        </w:rPr>
      </w:pPr>
      <w:r w:rsidRPr="00EB6C41">
        <w:rPr>
          <w:sz w:val="22"/>
          <w:szCs w:val="22"/>
        </w:rPr>
        <w:t xml:space="preserve">Los que ingresen por disposición del Código Territorial para el Estado y los Municipios de Guanajuato; </w:t>
      </w:r>
    </w:p>
    <w:p w14:paraId="7F47D168" w14:textId="77777777" w:rsidR="00F04CDD" w:rsidRPr="00EB6C41" w:rsidRDefault="00F04CDD" w:rsidP="00F04CDD">
      <w:pPr>
        <w:pStyle w:val="TESISYJURIS"/>
        <w:rPr>
          <w:b/>
          <w:sz w:val="16"/>
          <w:szCs w:val="16"/>
        </w:rPr>
      </w:pPr>
      <w:r w:rsidRPr="00EB6C41">
        <w:rPr>
          <w:b/>
          <w:sz w:val="16"/>
          <w:szCs w:val="16"/>
        </w:rPr>
        <w:t>Fracción reformada P.O. 07-06-2013</w:t>
      </w:r>
    </w:p>
    <w:p w14:paraId="01398CE1" w14:textId="77777777" w:rsidR="00F04CDD" w:rsidRPr="00EB6C41" w:rsidRDefault="00F04CDD" w:rsidP="00F04CDD">
      <w:pPr>
        <w:pStyle w:val="TESISYJURIS"/>
        <w:rPr>
          <w:sz w:val="22"/>
          <w:szCs w:val="22"/>
        </w:rPr>
      </w:pPr>
    </w:p>
    <w:p w14:paraId="17DE3E3A" w14:textId="43D79E8E" w:rsidR="00F04CDD" w:rsidRPr="00EB6C41" w:rsidRDefault="00F04CDD" w:rsidP="00F04CDD">
      <w:pPr>
        <w:pStyle w:val="TESISYJURIS"/>
        <w:numPr>
          <w:ilvl w:val="0"/>
          <w:numId w:val="42"/>
        </w:numPr>
        <w:rPr>
          <w:sz w:val="22"/>
          <w:szCs w:val="22"/>
        </w:rPr>
      </w:pPr>
      <w:r w:rsidRPr="00EB6C41">
        <w:rPr>
          <w:sz w:val="22"/>
          <w:szCs w:val="22"/>
        </w:rPr>
        <w:t xml:space="preserve">Servidumbres, cuando el predio dominante sea alguno de los señalados en este artículo; y </w:t>
      </w:r>
    </w:p>
    <w:p w14:paraId="4405EA2C" w14:textId="77777777" w:rsidR="00F04CDD" w:rsidRPr="00EB6C41" w:rsidRDefault="00F04CDD" w:rsidP="00F04CDD">
      <w:pPr>
        <w:pStyle w:val="TESISYJURIS"/>
        <w:rPr>
          <w:sz w:val="22"/>
          <w:szCs w:val="22"/>
        </w:rPr>
      </w:pPr>
    </w:p>
    <w:p w14:paraId="31F57AAE" w14:textId="694CFB26" w:rsidR="00F04CDD" w:rsidRPr="00EB6C41" w:rsidRDefault="00F04CDD" w:rsidP="00F04CDD">
      <w:pPr>
        <w:pStyle w:val="TESISYJURIS"/>
        <w:numPr>
          <w:ilvl w:val="0"/>
          <w:numId w:val="42"/>
        </w:numPr>
        <w:rPr>
          <w:sz w:val="22"/>
          <w:szCs w:val="22"/>
        </w:rPr>
      </w:pPr>
      <w:r w:rsidRPr="00EB6C41">
        <w:rPr>
          <w:sz w:val="22"/>
          <w:szCs w:val="22"/>
        </w:rPr>
        <w:lastRenderedPageBreak/>
        <w:t xml:space="preserve">Los demás que por disposición de otros ordenamientos, formen parte del dominio público municipal. </w:t>
      </w:r>
    </w:p>
    <w:p w14:paraId="31703B88" w14:textId="77777777" w:rsidR="00F04CDD" w:rsidRPr="00EB6C41" w:rsidRDefault="00F04CDD" w:rsidP="00F04CDD">
      <w:pPr>
        <w:pStyle w:val="TESISYJURIS"/>
      </w:pPr>
    </w:p>
    <w:p w14:paraId="2C6733BB" w14:textId="77777777" w:rsidR="00F04CDD" w:rsidRPr="00EB6C41" w:rsidRDefault="00F04CDD" w:rsidP="00F04CDD">
      <w:pPr>
        <w:pStyle w:val="TESISYJURIS"/>
      </w:pPr>
    </w:p>
    <w:p w14:paraId="7E05A3C5" w14:textId="77777777" w:rsidR="002F0B88" w:rsidRPr="00EB6C41" w:rsidRDefault="002F0B88" w:rsidP="00600CFC">
      <w:pPr>
        <w:pStyle w:val="RESOLUCIONES"/>
      </w:pPr>
    </w:p>
    <w:p w14:paraId="53EB4021" w14:textId="023B8B3A" w:rsidR="00F04CDD" w:rsidRPr="00EB6C41" w:rsidRDefault="00F04CDD" w:rsidP="002F0B88">
      <w:pPr>
        <w:pStyle w:val="RESOLUCIONES"/>
      </w:pPr>
      <w:r w:rsidRPr="00EB6C41">
        <w:t xml:space="preserve">En ese sentido, el inmueble adquirido por el Instituto Municipal de </w:t>
      </w:r>
      <w:r w:rsidR="007402FF" w:rsidRPr="00EB6C41">
        <w:t>V</w:t>
      </w:r>
      <w:r w:rsidRPr="00EB6C41">
        <w:t xml:space="preserve">ivienda de acuerdo al </w:t>
      </w:r>
      <w:r w:rsidR="007402FF" w:rsidRPr="00EB6C41">
        <w:t>d</w:t>
      </w:r>
      <w:r w:rsidRPr="00EB6C41">
        <w:t xml:space="preserve">ictamen de la </w:t>
      </w:r>
      <w:r w:rsidR="00600CFC" w:rsidRPr="00EB6C41">
        <w:t>Comisión</w:t>
      </w:r>
      <w:r w:rsidRPr="00EB6C41">
        <w:t xml:space="preserve"> de </w:t>
      </w:r>
      <w:r w:rsidR="00600CFC" w:rsidRPr="00EB6C41">
        <w:t>Planeación</w:t>
      </w:r>
      <w:r w:rsidRPr="00EB6C41">
        <w:t xml:space="preserve"> y </w:t>
      </w:r>
      <w:r w:rsidR="00600CFC" w:rsidRPr="00EB6C41">
        <w:t>Administración</w:t>
      </w:r>
      <w:r w:rsidRPr="00EB6C41">
        <w:t xml:space="preserve"> y Técnica del organismo </w:t>
      </w:r>
      <w:r w:rsidR="00600CFC" w:rsidRPr="00EB6C41">
        <w:t>mencionado</w:t>
      </w:r>
      <w:r w:rsidRPr="00EB6C41">
        <w:t>, celebrada el 09 nueve de agosto del año</w:t>
      </w:r>
      <w:r w:rsidR="00600CFC" w:rsidRPr="00EB6C41">
        <w:t xml:space="preserve"> </w:t>
      </w:r>
      <w:r w:rsidRPr="00EB6C41">
        <w:t>2016 dos mil dieciséis</w:t>
      </w:r>
      <w:r w:rsidR="00B60626" w:rsidRPr="00EB6C41">
        <w:t>,</w:t>
      </w:r>
      <w:r w:rsidRPr="00EB6C41">
        <w:t xml:space="preserve"> </w:t>
      </w:r>
      <w:r w:rsidR="002F0B88" w:rsidRPr="00EB6C41">
        <w:t xml:space="preserve">misma que obra en el sumario en copia certificada, </w:t>
      </w:r>
      <w:r w:rsidRPr="00EB6C41">
        <w:t>se d</w:t>
      </w:r>
      <w:r w:rsidR="00600CFC" w:rsidRPr="00EB6C41">
        <w:t>esprende en el asu</w:t>
      </w:r>
      <w:r w:rsidRPr="00EB6C41">
        <w:t>n</w:t>
      </w:r>
      <w:r w:rsidR="00600CFC" w:rsidRPr="00EB6C41">
        <w:t>t</w:t>
      </w:r>
      <w:r w:rsidRPr="00EB6C41">
        <w:t>o 2 dos lo siguiente:</w:t>
      </w:r>
      <w:r w:rsidR="007402FF" w:rsidRPr="00EB6C41">
        <w:t xml:space="preserve"> -------------</w:t>
      </w:r>
      <w:r w:rsidR="002F0B88" w:rsidRPr="00EB6C41">
        <w:t>----------------</w:t>
      </w:r>
    </w:p>
    <w:p w14:paraId="4158DDED" w14:textId="77777777" w:rsidR="002F0B88" w:rsidRPr="00EB6C41" w:rsidRDefault="002F0B88" w:rsidP="002F0B88">
      <w:pPr>
        <w:pStyle w:val="RESOLUCIONES"/>
      </w:pPr>
    </w:p>
    <w:p w14:paraId="7BFD8587" w14:textId="77777777" w:rsidR="002F0B88" w:rsidRPr="00EB6C41" w:rsidRDefault="002F0B88" w:rsidP="00F04CDD">
      <w:pPr>
        <w:pStyle w:val="TESISYJURIS"/>
      </w:pPr>
    </w:p>
    <w:p w14:paraId="67F36192" w14:textId="5C852C33" w:rsidR="00F04CDD" w:rsidRPr="00EB6C41" w:rsidRDefault="00F04CDD" w:rsidP="00F04CDD">
      <w:pPr>
        <w:pStyle w:val="TESISYJURIS"/>
      </w:pPr>
      <w:r w:rsidRPr="00EB6C41">
        <w:t xml:space="preserve">[…] expone que con base a los objetivos marcados por la presente </w:t>
      </w:r>
      <w:r w:rsidR="00600CFC" w:rsidRPr="00EB6C41">
        <w:t>administración</w:t>
      </w:r>
      <w:r w:rsidRPr="00EB6C41">
        <w:t xml:space="preserve"> municipal, en lo general promoviendo distintas acciones para proveer de vivienda a un sector de la sociedad que no cuenta con ningún tipo de seguridad social, y en </w:t>
      </w:r>
      <w:proofErr w:type="gramStart"/>
      <w:r w:rsidRPr="00EB6C41">
        <w:t>los particular</w:t>
      </w:r>
      <w:proofErr w:type="gramEnd"/>
      <w:r w:rsidRPr="00EB6C41">
        <w:t xml:space="preserve"> haciendo alusión al “Programa de Gobierno” […] propone adquirir reserva territorial en el predio “Ejido San Carlos”.</w:t>
      </w:r>
    </w:p>
    <w:p w14:paraId="484D4BC0" w14:textId="3871AD9B" w:rsidR="00F04CDD" w:rsidRPr="00EB6C41" w:rsidRDefault="00F04CDD" w:rsidP="00F04CDD">
      <w:pPr>
        <w:pStyle w:val="TESISYJURIS"/>
      </w:pPr>
    </w:p>
    <w:p w14:paraId="7C1DE9FF" w14:textId="6C7E812F" w:rsidR="00F04CDD" w:rsidRPr="00EB6C41" w:rsidRDefault="00F04CDD" w:rsidP="00F04CDD">
      <w:pPr>
        <w:pStyle w:val="TESISYJURIS"/>
      </w:pPr>
      <w:r w:rsidRPr="00EB6C41">
        <w:t>[…]</w:t>
      </w:r>
    </w:p>
    <w:p w14:paraId="4C2ED625" w14:textId="16313B31" w:rsidR="00F04CDD" w:rsidRPr="00EB6C41" w:rsidRDefault="00F04CDD" w:rsidP="00F04CDD">
      <w:pPr>
        <w:pStyle w:val="TESISYJURIS"/>
      </w:pPr>
    </w:p>
    <w:p w14:paraId="79B8752E" w14:textId="4B9D5BBF" w:rsidR="00F04CDD" w:rsidRPr="00EB6C41" w:rsidRDefault="00F04CDD" w:rsidP="00F04CDD">
      <w:pPr>
        <w:pStyle w:val="TESISYJURIS"/>
      </w:pPr>
      <w:r w:rsidRPr="00EB6C41">
        <w:t xml:space="preserve">Por lo expuesto, se hace la propuesta a esta comisión, el adquirir la reserva territorial, que permitirá continuar con las acciones enfocadas a subsanar el déficit de vivienda de las personas más necesitadas de este municipio y </w:t>
      </w:r>
      <w:r w:rsidR="00600CFC" w:rsidRPr="00EB6C41">
        <w:t>garantizar</w:t>
      </w:r>
      <w:r w:rsidRPr="00EB6C41">
        <w:t xml:space="preserve"> que las acciones venideras vayan alineadas con las políticas de consolidación de la mancha urbana.</w:t>
      </w:r>
    </w:p>
    <w:p w14:paraId="638A27D2" w14:textId="54DE9144" w:rsidR="00F04CDD" w:rsidRPr="00EB6C41" w:rsidRDefault="00F04CDD" w:rsidP="00F04CDD">
      <w:pPr>
        <w:pStyle w:val="TESISYJURIS"/>
      </w:pPr>
    </w:p>
    <w:p w14:paraId="7977B9C9" w14:textId="3A4B57C8" w:rsidR="00F04CDD" w:rsidRPr="00EB6C41" w:rsidRDefault="00F04CDD" w:rsidP="00F04CDD">
      <w:pPr>
        <w:pStyle w:val="TESISYJURIS"/>
      </w:pPr>
    </w:p>
    <w:p w14:paraId="29E1B615" w14:textId="77777777" w:rsidR="002F0B88" w:rsidRPr="00EB6C41" w:rsidRDefault="002F0B88" w:rsidP="00600CFC">
      <w:pPr>
        <w:pStyle w:val="RESOLUCIONES"/>
      </w:pPr>
    </w:p>
    <w:p w14:paraId="48F84E8D" w14:textId="0B5DD5DA" w:rsidR="00B60626" w:rsidRPr="00EB6C41" w:rsidRDefault="00600CFC" w:rsidP="00600CFC">
      <w:pPr>
        <w:pStyle w:val="RESOLUCIONES"/>
      </w:pPr>
      <w:r w:rsidRPr="00EB6C41">
        <w:t>De lo anterior, se desprende que el bien inmueble materia del presente asunto, es adquirido por el Instituto Municipal de Vivienda para llevar a cabo acciones que permitan subsanar el déficit de vivienda en el Municipio</w:t>
      </w:r>
      <w:r w:rsidR="00B60626" w:rsidRPr="00EB6C41">
        <w:t>. ----------</w:t>
      </w:r>
    </w:p>
    <w:p w14:paraId="2CA7C10F" w14:textId="77777777" w:rsidR="00B60626" w:rsidRPr="00EB6C41" w:rsidRDefault="00B60626" w:rsidP="00600CFC">
      <w:pPr>
        <w:pStyle w:val="RESOLUCIONES"/>
      </w:pPr>
    </w:p>
    <w:p w14:paraId="0488BCEE" w14:textId="79DF4DA0" w:rsidR="00600CFC" w:rsidRPr="00EB6C41" w:rsidRDefault="002F0B88" w:rsidP="00600CFC">
      <w:pPr>
        <w:pStyle w:val="RESOLUCIONES"/>
      </w:pPr>
      <w:r w:rsidRPr="00EB6C41">
        <w:t>E</w:t>
      </w:r>
      <w:r w:rsidR="00600CFC" w:rsidRPr="00EB6C41">
        <w:t>n sentido la ya mencionada Ley Orgánica Municipal del Estado de Guanajuato en su artículo 122 establece:</w:t>
      </w:r>
    </w:p>
    <w:p w14:paraId="7E78E7CF" w14:textId="77777777" w:rsidR="00600CFC" w:rsidRPr="00EB6C41" w:rsidRDefault="00600CFC" w:rsidP="005631A8">
      <w:pPr>
        <w:pStyle w:val="Default"/>
        <w:spacing w:line="276" w:lineRule="auto"/>
        <w:ind w:firstLine="709"/>
        <w:jc w:val="both"/>
        <w:rPr>
          <w:rFonts w:ascii="Verdana" w:hAnsi="Verdana"/>
          <w:b/>
          <w:bCs/>
          <w:color w:val="auto"/>
          <w:sz w:val="20"/>
          <w:szCs w:val="20"/>
        </w:rPr>
      </w:pPr>
    </w:p>
    <w:p w14:paraId="288F405D" w14:textId="77777777" w:rsidR="00600CFC" w:rsidRPr="00EB6C41" w:rsidRDefault="00600CFC" w:rsidP="005631A8">
      <w:pPr>
        <w:pStyle w:val="Default"/>
        <w:spacing w:line="276" w:lineRule="auto"/>
        <w:ind w:firstLine="709"/>
        <w:jc w:val="both"/>
        <w:rPr>
          <w:rFonts w:ascii="Verdana" w:hAnsi="Verdana"/>
          <w:b/>
          <w:bCs/>
          <w:color w:val="auto"/>
          <w:sz w:val="20"/>
          <w:szCs w:val="20"/>
        </w:rPr>
      </w:pPr>
    </w:p>
    <w:p w14:paraId="5222EE76" w14:textId="7C000A12" w:rsidR="005631A8" w:rsidRPr="00EB6C41" w:rsidRDefault="005631A8" w:rsidP="00600CFC">
      <w:pPr>
        <w:pStyle w:val="TESISYJURIS"/>
      </w:pPr>
      <w:r w:rsidRPr="00EB6C41">
        <w:rPr>
          <w:b/>
        </w:rPr>
        <w:t xml:space="preserve">Artículo 202. </w:t>
      </w:r>
      <w:r w:rsidRPr="00EB6C41">
        <w:t xml:space="preserve">Son bienes destinados a un servicio público: </w:t>
      </w:r>
    </w:p>
    <w:p w14:paraId="2122FF4F" w14:textId="77777777" w:rsidR="005631A8" w:rsidRPr="00EB6C41" w:rsidRDefault="005631A8" w:rsidP="00600CFC">
      <w:pPr>
        <w:pStyle w:val="TESISYJURIS"/>
      </w:pPr>
    </w:p>
    <w:p w14:paraId="56A93664" w14:textId="024F4BD4" w:rsidR="005631A8" w:rsidRPr="00EB6C41" w:rsidRDefault="005631A8" w:rsidP="00600CFC">
      <w:pPr>
        <w:pStyle w:val="TESISYJURIS"/>
        <w:numPr>
          <w:ilvl w:val="0"/>
          <w:numId w:val="45"/>
        </w:numPr>
      </w:pPr>
      <w:r w:rsidRPr="00EB6C41">
        <w:lastRenderedPageBreak/>
        <w:t xml:space="preserve">Los inmuebles destinados a las dependencias y oficinas municipales; </w:t>
      </w:r>
    </w:p>
    <w:p w14:paraId="3498791D" w14:textId="77777777" w:rsidR="005631A8" w:rsidRPr="00EB6C41" w:rsidRDefault="005631A8" w:rsidP="00600CFC">
      <w:pPr>
        <w:pStyle w:val="TESISYJURIS"/>
      </w:pPr>
    </w:p>
    <w:p w14:paraId="586B1EC2" w14:textId="1FEE3F76" w:rsidR="005631A8" w:rsidRPr="00EB6C41" w:rsidRDefault="005631A8" w:rsidP="00600CFC">
      <w:pPr>
        <w:pStyle w:val="TESISYJURIS"/>
        <w:numPr>
          <w:ilvl w:val="0"/>
          <w:numId w:val="45"/>
        </w:numPr>
      </w:pPr>
      <w:r w:rsidRPr="00EB6C41">
        <w:t xml:space="preserve">Los inmuebles afectos a los servicios públicos municipales; </w:t>
      </w:r>
    </w:p>
    <w:p w14:paraId="2087CE6C" w14:textId="77777777" w:rsidR="005631A8" w:rsidRPr="00EB6C41" w:rsidRDefault="005631A8" w:rsidP="00600CFC">
      <w:pPr>
        <w:pStyle w:val="TESISYJURIS"/>
      </w:pPr>
    </w:p>
    <w:p w14:paraId="1506C5D3" w14:textId="46F3539B" w:rsidR="005631A8" w:rsidRPr="00EB6C41" w:rsidRDefault="005631A8" w:rsidP="00600CFC">
      <w:pPr>
        <w:pStyle w:val="TESISYJURIS"/>
        <w:numPr>
          <w:ilvl w:val="0"/>
          <w:numId w:val="45"/>
        </w:numPr>
        <w:rPr>
          <w:u w:val="single"/>
        </w:rPr>
      </w:pPr>
      <w:r w:rsidRPr="00EB6C41">
        <w:rPr>
          <w:u w:val="single"/>
        </w:rPr>
        <w:t xml:space="preserve">Los inmuebles que constituyen el patrimonio de los organismos públicos descentralizados; </w:t>
      </w:r>
      <w:r w:rsidR="00DE6B65" w:rsidRPr="00EB6C41">
        <w:t xml:space="preserve"> (lo resaltado es propio)</w:t>
      </w:r>
    </w:p>
    <w:p w14:paraId="3FDFF928" w14:textId="77777777" w:rsidR="005631A8" w:rsidRPr="00EB6C41" w:rsidRDefault="005631A8" w:rsidP="00600CFC">
      <w:pPr>
        <w:pStyle w:val="TESISYJURIS"/>
      </w:pPr>
    </w:p>
    <w:p w14:paraId="0E6654A4" w14:textId="58630551" w:rsidR="005631A8" w:rsidRPr="00EB6C41" w:rsidRDefault="005631A8" w:rsidP="00600CFC">
      <w:pPr>
        <w:pStyle w:val="TESISYJURIS"/>
        <w:numPr>
          <w:ilvl w:val="0"/>
          <w:numId w:val="45"/>
        </w:numPr>
      </w:pPr>
      <w:r w:rsidRPr="00EB6C41">
        <w:t xml:space="preserve">Los inmuebles de propiedad municipal que sean parte del equipamiento urbano; y </w:t>
      </w:r>
    </w:p>
    <w:p w14:paraId="06C9DAA5" w14:textId="77777777" w:rsidR="005631A8" w:rsidRPr="00EB6C41" w:rsidRDefault="005631A8" w:rsidP="00600CFC">
      <w:pPr>
        <w:pStyle w:val="TESISYJURIS"/>
      </w:pPr>
    </w:p>
    <w:p w14:paraId="08D58EDD" w14:textId="2D13EC29" w:rsidR="005631A8" w:rsidRPr="00EB6C41" w:rsidRDefault="005631A8" w:rsidP="00600CFC">
      <w:pPr>
        <w:pStyle w:val="TESISYJURIS"/>
        <w:numPr>
          <w:ilvl w:val="0"/>
          <w:numId w:val="45"/>
        </w:numPr>
      </w:pPr>
      <w:r w:rsidRPr="00EB6C41">
        <w:t>Cualesquiera otros adquiridos por procedimientos de derecho público.</w:t>
      </w:r>
    </w:p>
    <w:p w14:paraId="77736E51" w14:textId="77777777" w:rsidR="00F04CDD" w:rsidRPr="00EB6C41" w:rsidRDefault="00F04CDD" w:rsidP="00F04CDD">
      <w:pPr>
        <w:pStyle w:val="TESISYJURIS"/>
      </w:pPr>
    </w:p>
    <w:p w14:paraId="2326BD47" w14:textId="77777777" w:rsidR="00F04CDD" w:rsidRPr="00EB6C41" w:rsidRDefault="00F04CDD" w:rsidP="00F04CDD">
      <w:pPr>
        <w:pStyle w:val="TESISYJURIS"/>
      </w:pPr>
    </w:p>
    <w:p w14:paraId="433C93AC" w14:textId="5F3CA08B" w:rsidR="00716327" w:rsidRPr="00EB6C41" w:rsidRDefault="00716327" w:rsidP="00716327">
      <w:pPr>
        <w:pStyle w:val="SENTENCIAS"/>
      </w:pPr>
      <w:r w:rsidRPr="00EB6C41">
        <w:rPr>
          <w:rStyle w:val="fontstyle01"/>
          <w:rFonts w:ascii="Century" w:hAnsi="Century"/>
          <w:color w:val="auto"/>
          <w:sz w:val="24"/>
          <w:szCs w:val="24"/>
        </w:rPr>
        <w:t>Ahora bien, si la adquisición del bien inmueble ubicado en Parcela número 9 P-1/1 nueve espacio letra P guion uno, del Ejido San Carlos de es</w:t>
      </w:r>
      <w:r w:rsidR="00B60626" w:rsidRPr="00EB6C41">
        <w:rPr>
          <w:rStyle w:val="fontstyle01"/>
          <w:rFonts w:ascii="Century" w:hAnsi="Century"/>
          <w:color w:val="auto"/>
          <w:sz w:val="24"/>
          <w:szCs w:val="24"/>
        </w:rPr>
        <w:t>ta ciudad de León, Guanajuato, fue efectuada por</w:t>
      </w:r>
      <w:r w:rsidRPr="00EB6C41">
        <w:rPr>
          <w:rStyle w:val="fontstyle01"/>
          <w:rFonts w:ascii="Century" w:hAnsi="Century"/>
          <w:color w:val="auto"/>
          <w:sz w:val="24"/>
          <w:szCs w:val="24"/>
        </w:rPr>
        <w:t xml:space="preserve"> el Instituto Municipal de la Vivienda de León, Guanajuato, </w:t>
      </w:r>
      <w:r w:rsidR="00B60626" w:rsidRPr="00EB6C41">
        <w:rPr>
          <w:rStyle w:val="fontstyle01"/>
          <w:rFonts w:ascii="Century" w:hAnsi="Century"/>
          <w:color w:val="auto"/>
          <w:sz w:val="24"/>
          <w:szCs w:val="24"/>
        </w:rPr>
        <w:t xml:space="preserve">pasando </w:t>
      </w:r>
      <w:r w:rsidRPr="00EB6C41">
        <w:rPr>
          <w:rStyle w:val="fontstyle01"/>
          <w:rFonts w:ascii="Century" w:hAnsi="Century"/>
          <w:color w:val="auto"/>
          <w:sz w:val="24"/>
          <w:szCs w:val="24"/>
        </w:rPr>
        <w:t xml:space="preserve">a ser </w:t>
      </w:r>
      <w:r w:rsidRPr="00EB6C41">
        <w:t>patrimonio de di</w:t>
      </w:r>
      <w:r w:rsidR="00B60626" w:rsidRPr="00EB6C41">
        <w:t xml:space="preserve">cho organismo descentralizado, con la finalidad de destinarlo para el cumplimiento del </w:t>
      </w:r>
      <w:r w:rsidRPr="00EB6C41">
        <w:t>servicio público</w:t>
      </w:r>
      <w:r w:rsidR="00B60626" w:rsidRPr="00EB6C41">
        <w:t xml:space="preserve"> al que está obligado, lo que</w:t>
      </w:r>
      <w:r w:rsidRPr="00EB6C41">
        <w:t xml:space="preserve"> se desprende del objeto para el cual fue adquirido, </w:t>
      </w:r>
      <w:r w:rsidR="00B61198" w:rsidRPr="00EB6C41">
        <w:t>por lo tanto, al</w:t>
      </w:r>
      <w:r w:rsidRPr="00EB6C41">
        <w:t xml:space="preserve"> tener </w:t>
      </w:r>
      <w:r w:rsidR="00B61198" w:rsidRPr="00EB6C41">
        <w:t xml:space="preserve">el </w:t>
      </w:r>
      <w:r w:rsidRPr="00EB6C41">
        <w:t>bien inmueble</w:t>
      </w:r>
      <w:r w:rsidR="00B61198" w:rsidRPr="00EB6C41">
        <w:t xml:space="preserve"> referido</w:t>
      </w:r>
      <w:r w:rsidRPr="00EB6C41">
        <w:t xml:space="preserve"> dicho carácter, </w:t>
      </w:r>
      <w:r w:rsidR="00B61198" w:rsidRPr="00EB6C41">
        <w:t xml:space="preserve">se </w:t>
      </w:r>
      <w:r w:rsidRPr="00EB6C41">
        <w:t xml:space="preserve">constituye </w:t>
      </w:r>
      <w:r w:rsidR="00B61198" w:rsidRPr="00EB6C41">
        <w:t>en</w:t>
      </w:r>
      <w:r w:rsidRPr="00EB6C41">
        <w:t xml:space="preserve"> un bien de dominio público, </w:t>
      </w:r>
      <w:r w:rsidR="00B61198" w:rsidRPr="00EB6C41">
        <w:t xml:space="preserve">en consecuencia y </w:t>
      </w:r>
      <w:r w:rsidRPr="00EB6C41">
        <w:t xml:space="preserve">de acuerdo </w:t>
      </w:r>
      <w:r w:rsidR="00B61198" w:rsidRPr="00EB6C41">
        <w:t>con</w:t>
      </w:r>
      <w:r w:rsidRPr="00EB6C41">
        <w:t xml:space="preserve"> lo </w:t>
      </w:r>
      <w:r w:rsidR="00B61198" w:rsidRPr="00EB6C41">
        <w:t>dispuesto</w:t>
      </w:r>
      <w:r w:rsidRPr="00EB6C41">
        <w:t xml:space="preserve"> en el artículo 179 de la Ley de Hacienda para los Municipios del Estado de Guanajuato</w:t>
      </w:r>
      <w:r w:rsidR="00B61198" w:rsidRPr="00EB6C41">
        <w:t>,</w:t>
      </w:r>
      <w:r w:rsidRPr="00EB6C41">
        <w:t xml:space="preserve"> resulta estar exento del pago del </w:t>
      </w:r>
      <w:r w:rsidR="00B61198" w:rsidRPr="00EB6C41">
        <w:t>Impuesto sobre Adquisición de Bienes Inmuebles</w:t>
      </w:r>
      <w:r w:rsidRPr="00EB6C41">
        <w:t>. -------------------------------------</w:t>
      </w:r>
      <w:r w:rsidR="00B61198" w:rsidRPr="00EB6C41">
        <w:t>-----------------------</w:t>
      </w:r>
    </w:p>
    <w:p w14:paraId="63AFD48A" w14:textId="77777777" w:rsidR="00716327" w:rsidRPr="00EB6C41" w:rsidRDefault="00716327" w:rsidP="00716327">
      <w:pPr>
        <w:pStyle w:val="TESISYJURIS"/>
      </w:pPr>
    </w:p>
    <w:p w14:paraId="4A99F540" w14:textId="505082DC" w:rsidR="0080797D" w:rsidRPr="00EB6C41" w:rsidRDefault="00F374F2" w:rsidP="00F374F2">
      <w:pPr>
        <w:pStyle w:val="SENTENCIAS"/>
      </w:pPr>
      <w:r w:rsidRPr="00EB6C41">
        <w:t xml:space="preserve">En tal sentido, y considerando que los hechos que motivaron el acto impugnado se apreciaron en forma equivocada, </w:t>
      </w:r>
      <w:r w:rsidR="002F0B88" w:rsidRPr="00EB6C41">
        <w:t xml:space="preserve">por parte de la autoridad, </w:t>
      </w:r>
      <w:r w:rsidRPr="00EB6C41">
        <w:t xml:space="preserve">se actualiza la causal de ilegalidad establecida en el artículo 302 fracción IV del Código de Procedimiento y Justicia Administrativa para el Estado y los Municipios de Guanajuato, y con fundamento en el artículo 300 fracción II del mismo Código, se </w:t>
      </w:r>
      <w:r w:rsidRPr="00EB6C41">
        <w:rPr>
          <w:b/>
        </w:rPr>
        <w:t>decreta la nulidad de</w:t>
      </w:r>
      <w:r w:rsidR="0080797D" w:rsidRPr="00EB6C41">
        <w:rPr>
          <w:b/>
        </w:rPr>
        <w:t>l pago</w:t>
      </w:r>
      <w:r w:rsidR="0080797D" w:rsidRPr="00EB6C41">
        <w:t xml:space="preserve"> realizado por la parte </w:t>
      </w:r>
      <w:r w:rsidR="002F0B88" w:rsidRPr="00EB6C41">
        <w:t>actora. ---</w:t>
      </w:r>
    </w:p>
    <w:p w14:paraId="4B473F6B" w14:textId="77777777" w:rsidR="0080797D" w:rsidRPr="00EB6C41" w:rsidRDefault="0080797D" w:rsidP="00F374F2">
      <w:pPr>
        <w:pStyle w:val="SENTENCIAS"/>
      </w:pPr>
    </w:p>
    <w:p w14:paraId="1570590E" w14:textId="5C5E1C21" w:rsidR="008B5EBE" w:rsidRPr="00EB6C41" w:rsidRDefault="00B35B7F" w:rsidP="00DE6B65">
      <w:pPr>
        <w:pStyle w:val="RESOLUCIONES"/>
      </w:pPr>
      <w:r w:rsidRPr="00EB6C41">
        <w:rPr>
          <w:b/>
          <w:bCs/>
          <w:iCs/>
        </w:rPr>
        <w:t>SÉPTIMO</w:t>
      </w:r>
      <w:r w:rsidR="00962AE0" w:rsidRPr="00EB6C41">
        <w:rPr>
          <w:b/>
          <w:bCs/>
          <w:iCs/>
        </w:rPr>
        <w:t>.</w:t>
      </w:r>
      <w:r w:rsidR="00962AE0" w:rsidRPr="00EB6C41">
        <w:t xml:space="preserve"> En su escrito de demanda el a</w:t>
      </w:r>
      <w:r w:rsidR="008B5EBE" w:rsidRPr="00EB6C41">
        <w:t>ctor solicita como pretensiones:</w:t>
      </w:r>
    </w:p>
    <w:p w14:paraId="15D62C45" w14:textId="77777777" w:rsidR="008B5EBE" w:rsidRPr="00EB6C41" w:rsidRDefault="008B5EBE" w:rsidP="00DE6B65">
      <w:pPr>
        <w:pStyle w:val="RESOLUCIONES"/>
      </w:pPr>
    </w:p>
    <w:p w14:paraId="02796854" w14:textId="77777777" w:rsidR="00B61198" w:rsidRPr="00EB6C41" w:rsidRDefault="0080797D" w:rsidP="008C2934">
      <w:pPr>
        <w:pStyle w:val="SENTENCIAS"/>
        <w:numPr>
          <w:ilvl w:val="0"/>
          <w:numId w:val="20"/>
        </w:numPr>
      </w:pPr>
      <w:r w:rsidRPr="00EB6C41">
        <w:lastRenderedPageBreak/>
        <w:t xml:space="preserve">La </w:t>
      </w:r>
      <w:r w:rsidR="00B61198" w:rsidRPr="00EB6C41">
        <w:t xml:space="preserve">nulidad lisa y llana </w:t>
      </w:r>
      <w:r w:rsidRPr="00EB6C41">
        <w:t>de la indebida determinación y cobro po</w:t>
      </w:r>
      <w:r w:rsidR="005552DF" w:rsidRPr="00EB6C41">
        <w:t>r</w:t>
      </w:r>
      <w:r w:rsidRPr="00EB6C41">
        <w:t xml:space="preserve"> concepto de Impuesto de Adquisición de bienes Inmuebles por la cantidad de $60,729.89 (sesenta mil setecientos veintinueve pesos 89/100 moneda nacional)</w:t>
      </w:r>
      <w:r w:rsidR="00B61198" w:rsidRPr="00EB6C41">
        <w:t>.</w:t>
      </w:r>
    </w:p>
    <w:p w14:paraId="5FB6B46B" w14:textId="2069D4FE" w:rsidR="0080797D" w:rsidRPr="00EB6C41" w:rsidRDefault="0080797D" w:rsidP="008C2934">
      <w:pPr>
        <w:pStyle w:val="SENTENCIAS"/>
        <w:numPr>
          <w:ilvl w:val="0"/>
          <w:numId w:val="20"/>
        </w:numPr>
      </w:pPr>
      <w:r w:rsidRPr="00EB6C41">
        <w:t xml:space="preserve">La devolución de la cantidad … por concepto de </w:t>
      </w:r>
      <w:r w:rsidR="00B61198" w:rsidRPr="00EB6C41">
        <w:t>Impuesto de Adquisición de Bienes Inmuebles</w:t>
      </w:r>
      <w:r w:rsidRPr="00EB6C41">
        <w:t>, con sus respectivos intereses calculados a partir de que se efectuó el indebido pago de la contribución</w:t>
      </w:r>
      <w:r w:rsidR="00B61198" w:rsidRPr="00EB6C41">
        <w:t xml:space="preserve"> </w:t>
      </w:r>
      <w:r w:rsidRPr="00EB6C41">
        <w:t>…</w:t>
      </w:r>
    </w:p>
    <w:p w14:paraId="05830CD9" w14:textId="77777777" w:rsidR="0080797D" w:rsidRPr="00EB6C41" w:rsidRDefault="0080797D" w:rsidP="0080797D">
      <w:pPr>
        <w:pStyle w:val="SENTENCIAS"/>
        <w:ind w:left="1068" w:firstLine="0"/>
        <w:rPr>
          <w:highlight w:val="yellow"/>
        </w:rPr>
      </w:pPr>
    </w:p>
    <w:p w14:paraId="739B1E69" w14:textId="29CF7DAF" w:rsidR="00B063BA" w:rsidRPr="00EB6C41" w:rsidRDefault="005552DF" w:rsidP="00B063BA">
      <w:pPr>
        <w:pStyle w:val="SENTENCIAS"/>
      </w:pPr>
      <w:r w:rsidRPr="00EB6C41">
        <w:t xml:space="preserve">En </w:t>
      </w:r>
      <w:r w:rsidR="00DE6B65" w:rsidRPr="00EB6C41">
        <w:t>relación</w:t>
      </w:r>
      <w:r w:rsidRPr="00EB6C41">
        <w:t xml:space="preserve"> a la pretensión prevista en el punto </w:t>
      </w:r>
      <w:r w:rsidR="00DE6B65" w:rsidRPr="00EB6C41">
        <w:t>número</w:t>
      </w:r>
      <w:r w:rsidRPr="00EB6C41">
        <w:t xml:space="preserve"> 1 uno, </w:t>
      </w:r>
      <w:r w:rsidR="002F0B88" w:rsidRPr="00EB6C41">
        <w:t>se considera satisfecha. ----------------------------------------------------------------</w:t>
      </w:r>
      <w:r w:rsidR="00DE6B65" w:rsidRPr="00EB6C41">
        <w:t>--------------</w:t>
      </w:r>
    </w:p>
    <w:p w14:paraId="53124E9F" w14:textId="37D6E335" w:rsidR="005552DF" w:rsidRPr="00EB6C41" w:rsidRDefault="005552DF" w:rsidP="00B063BA">
      <w:pPr>
        <w:pStyle w:val="SENTENCIAS"/>
      </w:pPr>
    </w:p>
    <w:p w14:paraId="49D74BAF" w14:textId="4F54AC04" w:rsidR="005552DF" w:rsidRPr="00EB6C41" w:rsidRDefault="005552DF" w:rsidP="00B063BA">
      <w:pPr>
        <w:pStyle w:val="SENTENCIAS"/>
      </w:pPr>
      <w:r w:rsidRPr="00EB6C41">
        <w:t xml:space="preserve">Por otro lado, y respecto a la devolución de la cantidad pagada por el actor y sus respectivos </w:t>
      </w:r>
      <w:r w:rsidR="00DE6B65" w:rsidRPr="00EB6C41">
        <w:t>intereses</w:t>
      </w:r>
      <w:r w:rsidRPr="00EB6C41">
        <w:t xml:space="preserve"> resulta parcialmente procedente con base en lo siguiente:</w:t>
      </w:r>
      <w:r w:rsidR="00B61198" w:rsidRPr="00EB6C41">
        <w:t xml:space="preserve"> -----------------------------------------------------------------------------------------</w:t>
      </w:r>
    </w:p>
    <w:p w14:paraId="02AC7BE2" w14:textId="66D465B0" w:rsidR="005552DF" w:rsidRPr="00EB6C41" w:rsidRDefault="005552DF" w:rsidP="00B063BA">
      <w:pPr>
        <w:pStyle w:val="SENTENCIAS"/>
      </w:pPr>
    </w:p>
    <w:p w14:paraId="4D510568" w14:textId="228B4809" w:rsidR="005552DF" w:rsidRPr="00EB6C41" w:rsidRDefault="005552DF" w:rsidP="005552DF">
      <w:pPr>
        <w:pStyle w:val="RESOLUCIONES"/>
        <w:rPr>
          <w:rFonts w:cs="Calibri"/>
        </w:rPr>
      </w:pPr>
      <w:r w:rsidRPr="00EB6C41">
        <w:t xml:space="preserve">Considerando que en la presente resolución se </w:t>
      </w:r>
      <w:r w:rsidR="00DE6B65" w:rsidRPr="00EB6C41">
        <w:t>determinó</w:t>
      </w:r>
      <w:r w:rsidRPr="00EB6C41">
        <w:t xml:space="preserve"> que la adquisición realizada por el </w:t>
      </w:r>
      <w:r w:rsidR="00DE6B65" w:rsidRPr="00EB6C41">
        <w:t>organismo</w:t>
      </w:r>
      <w:r w:rsidRPr="00EB6C41">
        <w:t xml:space="preserve"> </w:t>
      </w:r>
      <w:r w:rsidR="00DE6B65" w:rsidRPr="00EB6C41">
        <w:t>descentralizado</w:t>
      </w:r>
      <w:r w:rsidRPr="00EB6C41">
        <w:t xml:space="preserve"> Instituto Municipal de Vivienda de León, Guanajuato, es </w:t>
      </w:r>
      <w:r w:rsidR="00DE6B65" w:rsidRPr="00EB6C41">
        <w:t>exenta</w:t>
      </w:r>
      <w:r w:rsidRPr="00EB6C41">
        <w:t xml:space="preserve"> del </w:t>
      </w:r>
      <w:r w:rsidR="00B61198" w:rsidRPr="00EB6C41">
        <w:t>Impuesto sobre Adquisición de Bienes Inmuebles</w:t>
      </w:r>
      <w:r w:rsidRPr="00EB6C41">
        <w:t>, resulta procedente la devolución del pago realizado por la parte actora por dicho concepto, lo anterior, considerando que en autos quedó acredit</w:t>
      </w:r>
      <w:r w:rsidR="00F91AB7" w:rsidRPr="00EB6C41">
        <w:t>ad</w:t>
      </w:r>
      <w:r w:rsidRPr="00EB6C41">
        <w:t xml:space="preserve">o el desembolso de dicha cantidad, según consta en </w:t>
      </w:r>
      <w:r w:rsidR="00AE0F84" w:rsidRPr="00EB6C41">
        <w:t>la</w:t>
      </w:r>
      <w:r w:rsidRPr="00EB6C41">
        <w:t xml:space="preserve"> </w:t>
      </w:r>
      <w:r w:rsidRPr="00EB6C41">
        <w:rPr>
          <w:rFonts w:cs="Calibri"/>
        </w:rPr>
        <w:t xml:space="preserve">copia certificada del recibo número AA 6106514 (Letra A </w:t>
      </w:r>
      <w:proofErr w:type="spellStart"/>
      <w:r w:rsidRPr="00EB6C41">
        <w:rPr>
          <w:rFonts w:cs="Calibri"/>
        </w:rPr>
        <w:t>A</w:t>
      </w:r>
      <w:proofErr w:type="spellEnd"/>
      <w:r w:rsidRPr="00EB6C41">
        <w:rPr>
          <w:rFonts w:cs="Calibri"/>
        </w:rPr>
        <w:t xml:space="preserve"> seis uno cero seis cinco uno cuatro), de fecha 16 dieciséis de noviembre del año 2016 dos mil dieciséis, </w:t>
      </w:r>
      <w:r w:rsidR="00AE0F84" w:rsidRPr="00EB6C41">
        <w:rPr>
          <w:rFonts w:cs="Calibri"/>
        </w:rPr>
        <w:t xml:space="preserve">adjuntado a la demanda, </w:t>
      </w:r>
      <w:r w:rsidRPr="00EB6C41">
        <w:rPr>
          <w:rFonts w:cs="Calibri"/>
        </w:rPr>
        <w:t xml:space="preserve">por concepto de </w:t>
      </w:r>
      <w:r w:rsidR="00AE0F84" w:rsidRPr="00EB6C41">
        <w:rPr>
          <w:rFonts w:cs="Calibri"/>
        </w:rPr>
        <w:t>Impuesto sobre Adquisición de Bienes Inmuebles</w:t>
      </w:r>
      <w:r w:rsidRPr="00EB6C41">
        <w:rPr>
          <w:rFonts w:cs="Calibri"/>
        </w:rPr>
        <w:t xml:space="preserve">, por la cantidad de $60,729.89 (sesenta mil setecientos veintinueve pesos 89/100 moneda nacional), </w:t>
      </w:r>
      <w:r w:rsidR="00F91AB7" w:rsidRPr="00EB6C41">
        <w:rPr>
          <w:rFonts w:cs="Calibri"/>
        </w:rPr>
        <w:t xml:space="preserve">respecto de la </w:t>
      </w:r>
      <w:r w:rsidRPr="00EB6C41">
        <w:rPr>
          <w:rFonts w:cs="Calibri"/>
        </w:rPr>
        <w:t>cuenta predial nue</w:t>
      </w:r>
      <w:r w:rsidR="00AE0F84" w:rsidRPr="00EB6C41">
        <w:rPr>
          <w:rFonts w:cs="Calibri"/>
        </w:rPr>
        <w:t>va 03 A R 03847 001 (cero tres l</w:t>
      </w:r>
      <w:r w:rsidRPr="00EB6C41">
        <w:rPr>
          <w:rFonts w:cs="Calibri"/>
        </w:rPr>
        <w:t>etra</w:t>
      </w:r>
      <w:r w:rsidR="00AE0F84" w:rsidRPr="00EB6C41">
        <w:rPr>
          <w:rFonts w:cs="Calibri"/>
        </w:rPr>
        <w:t>s</w:t>
      </w:r>
      <w:r w:rsidRPr="00EB6C41">
        <w:rPr>
          <w:rFonts w:cs="Calibri"/>
        </w:rPr>
        <w:t xml:space="preserve"> A R cero tres ocho cuatro siete cero </w:t>
      </w:r>
      <w:proofErr w:type="spellStart"/>
      <w:r w:rsidRPr="00EB6C41">
        <w:rPr>
          <w:rFonts w:cs="Calibri"/>
        </w:rPr>
        <w:t>cero</w:t>
      </w:r>
      <w:proofErr w:type="spellEnd"/>
      <w:r w:rsidRPr="00EB6C41">
        <w:rPr>
          <w:rFonts w:cs="Calibri"/>
        </w:rPr>
        <w:t xml:space="preserve"> uno); </w:t>
      </w:r>
      <w:r w:rsidRPr="00EB6C41">
        <w:t>por lo que con fundamento en el artículo 300, fracción V, del invocado Código de Procedimiento y Justicia Administrativa; se reconoce el derecho que tiene el justiciable a la devolución de dicho importe. -----------------------------------</w:t>
      </w:r>
    </w:p>
    <w:p w14:paraId="7D4DF138" w14:textId="0021752A" w:rsidR="005552DF" w:rsidRPr="00EB6C41" w:rsidRDefault="005552DF" w:rsidP="005552DF">
      <w:pPr>
        <w:pStyle w:val="SENTENCIAS"/>
      </w:pPr>
    </w:p>
    <w:p w14:paraId="46B88194" w14:textId="5CC9FB2F" w:rsidR="005552DF" w:rsidRPr="00EB6C41" w:rsidRDefault="005552DF" w:rsidP="00B063BA">
      <w:pPr>
        <w:pStyle w:val="SENTENCIAS"/>
      </w:pPr>
      <w:r w:rsidRPr="00EB6C41">
        <w:lastRenderedPageBreak/>
        <w:t>Por otro lado</w:t>
      </w:r>
      <w:r w:rsidR="00DE6B65" w:rsidRPr="00EB6C41">
        <w:t>,</w:t>
      </w:r>
      <w:r w:rsidRPr="00EB6C41">
        <w:t xml:space="preserve"> y con respecto al pago de intereses calculados a partir de que se efectuó el indebido pago, no resulta procedente </w:t>
      </w:r>
      <w:r w:rsidR="00AE0F84" w:rsidRPr="00EB6C41">
        <w:t xml:space="preserve">en razón de </w:t>
      </w:r>
      <w:r w:rsidRPr="00EB6C41">
        <w:t>lo siguiente:</w:t>
      </w:r>
      <w:r w:rsidR="00AE0F84" w:rsidRPr="00EB6C41">
        <w:t xml:space="preserve"> </w:t>
      </w:r>
    </w:p>
    <w:p w14:paraId="5A1D5D77" w14:textId="77777777" w:rsidR="005552DF" w:rsidRPr="00EB6C41" w:rsidRDefault="005552DF" w:rsidP="00B063BA">
      <w:pPr>
        <w:pStyle w:val="SENTENCIAS"/>
      </w:pPr>
    </w:p>
    <w:p w14:paraId="44B7F2AD" w14:textId="2E3823A7" w:rsidR="00B063BA" w:rsidRPr="00EB6C41" w:rsidRDefault="005552DF" w:rsidP="00B063BA">
      <w:pPr>
        <w:pStyle w:val="SENTENCIAS"/>
      </w:pPr>
      <w:r w:rsidRPr="00EB6C41">
        <w:t xml:space="preserve">La Ley de Hacienda para los Municipios del Estado de Guanajuato, </w:t>
      </w:r>
      <w:r w:rsidR="00FB4E3B" w:rsidRPr="00EB6C41">
        <w:t>dispone</w:t>
      </w:r>
      <w:r w:rsidRPr="00EB6C41">
        <w:t xml:space="preserve"> respecto al pago del </w:t>
      </w:r>
      <w:r w:rsidR="00AE0F84" w:rsidRPr="00EB6C41">
        <w:t>Impuesto de Adquisición de Bienes Inmuebles: --</w:t>
      </w:r>
    </w:p>
    <w:p w14:paraId="0AEDE887" w14:textId="1E5A9741" w:rsidR="0046056C" w:rsidRPr="00EB6C41" w:rsidRDefault="0046056C" w:rsidP="00B063BA">
      <w:pPr>
        <w:pStyle w:val="SENTENCIAS"/>
      </w:pPr>
    </w:p>
    <w:p w14:paraId="2C452B96" w14:textId="77777777" w:rsidR="0046056C" w:rsidRPr="00EB6C41" w:rsidRDefault="0046056C" w:rsidP="00FB4E3B">
      <w:pPr>
        <w:pStyle w:val="TESISYJURIS"/>
        <w:rPr>
          <w:rFonts w:eastAsia="Times New Roman"/>
          <w:sz w:val="22"/>
          <w:szCs w:val="22"/>
          <w:lang w:eastAsia="en-US"/>
        </w:rPr>
      </w:pPr>
      <w:r w:rsidRPr="00EB6C41">
        <w:rPr>
          <w:b/>
          <w:sz w:val="22"/>
          <w:szCs w:val="22"/>
        </w:rPr>
        <w:t>Artículo</w:t>
      </w:r>
      <w:r w:rsidRPr="00EB6C41">
        <w:rPr>
          <w:sz w:val="22"/>
          <w:szCs w:val="22"/>
        </w:rPr>
        <w:t xml:space="preserve"> </w:t>
      </w:r>
      <w:r w:rsidRPr="00EB6C41">
        <w:rPr>
          <w:b/>
          <w:sz w:val="22"/>
          <w:szCs w:val="22"/>
        </w:rPr>
        <w:t>184.</w:t>
      </w:r>
      <w:r w:rsidRPr="00EB6C41">
        <w:rPr>
          <w:sz w:val="22"/>
          <w:szCs w:val="22"/>
        </w:rPr>
        <w:t xml:space="preserve"> Este impuesto deberá pagarse dentro de los treinta días siguientes, contados a partir de la fecha del otorgamiento del contrato o de los instrumentos en que consta la transmisión de los bienes o derechos reales, mediante declaraciones que se presentarán en la Tesorería Municipal respectiva, en las formas oficiales autorizadas para tales efectos.</w:t>
      </w:r>
    </w:p>
    <w:p w14:paraId="74A5E28B" w14:textId="77777777" w:rsidR="0046056C" w:rsidRPr="00EB6C41" w:rsidRDefault="0046056C" w:rsidP="00FB4E3B">
      <w:pPr>
        <w:pStyle w:val="TESISYJURIS"/>
      </w:pPr>
      <w:r w:rsidRPr="00EB6C41">
        <w:rPr>
          <w:b/>
          <w:sz w:val="16"/>
          <w:szCs w:val="16"/>
        </w:rPr>
        <w:t>Artículo reformado P.O. 22-12-1998</w:t>
      </w:r>
    </w:p>
    <w:p w14:paraId="1AF0F286" w14:textId="77777777" w:rsidR="0046056C" w:rsidRPr="00EB6C41" w:rsidRDefault="0046056C" w:rsidP="00FB4E3B">
      <w:pPr>
        <w:pStyle w:val="TESISYJURIS"/>
        <w:rPr>
          <w:sz w:val="22"/>
          <w:szCs w:val="22"/>
        </w:rPr>
      </w:pPr>
    </w:p>
    <w:p w14:paraId="2894B441" w14:textId="77777777" w:rsidR="0046056C" w:rsidRPr="00EB6C41" w:rsidRDefault="0046056C" w:rsidP="00FB4E3B">
      <w:pPr>
        <w:pStyle w:val="TESISYJURIS"/>
        <w:rPr>
          <w:sz w:val="22"/>
          <w:szCs w:val="22"/>
        </w:rPr>
      </w:pPr>
      <w:r w:rsidRPr="00EB6C41">
        <w:rPr>
          <w:b/>
          <w:sz w:val="22"/>
          <w:szCs w:val="22"/>
        </w:rPr>
        <w:t>Artículo</w:t>
      </w:r>
      <w:r w:rsidRPr="00EB6C41">
        <w:rPr>
          <w:sz w:val="22"/>
          <w:szCs w:val="22"/>
        </w:rPr>
        <w:t xml:space="preserve"> </w:t>
      </w:r>
      <w:r w:rsidRPr="00EB6C41">
        <w:rPr>
          <w:b/>
          <w:sz w:val="22"/>
          <w:szCs w:val="22"/>
        </w:rPr>
        <w:t>185.</w:t>
      </w:r>
      <w:r w:rsidRPr="00EB6C41">
        <w:rPr>
          <w:sz w:val="22"/>
          <w:szCs w:val="22"/>
        </w:rPr>
        <w:t xml:space="preserve"> Si el acto o contrato se hace constar en escritura pública, el Notario Público firmará y presentará la declaración. Si se trata de contrato que se haga constar en escritura otorgada fuera del estado, la declaración será firmada por cualquier interesado y a ella se acompañará copia certificada del instrumento. Si la transmisión de la propiedad se opera como consecuencia de una resolución judicial, el contribuyente firmará la declaración y acompañará copia certificada de la resolución respectiva.</w:t>
      </w:r>
    </w:p>
    <w:p w14:paraId="6BD3F694" w14:textId="77777777" w:rsidR="0046056C" w:rsidRPr="00EB6C41" w:rsidRDefault="0046056C" w:rsidP="00FB4E3B">
      <w:pPr>
        <w:pStyle w:val="TESISYJURIS"/>
      </w:pPr>
    </w:p>
    <w:p w14:paraId="4787FA6F" w14:textId="77777777" w:rsidR="0046056C" w:rsidRPr="00EB6C41" w:rsidRDefault="0046056C" w:rsidP="00FB4E3B">
      <w:pPr>
        <w:pStyle w:val="TESISYJURIS"/>
        <w:rPr>
          <w:rFonts w:ascii="Calibri" w:hAnsi="Calibri" w:cs="Calibri"/>
          <w:sz w:val="26"/>
          <w:szCs w:val="26"/>
        </w:rPr>
      </w:pPr>
    </w:p>
    <w:p w14:paraId="24C96874" w14:textId="2BE431A9" w:rsidR="0046056C" w:rsidRPr="00EB6C41" w:rsidRDefault="00FB4E3B" w:rsidP="00DE6B65">
      <w:pPr>
        <w:pStyle w:val="SENTENCIAS"/>
      </w:pPr>
      <w:r w:rsidRPr="00EB6C41">
        <w:t>De lo anterior</w:t>
      </w:r>
      <w:r w:rsidR="00AE0F84" w:rsidRPr="00EB6C41">
        <w:t>,</w:t>
      </w:r>
      <w:r w:rsidRPr="00EB6C41">
        <w:t xml:space="preserve"> se desprende que el pago por dicho impuesto se realiza dentro de los treinta días siguientes, al otorgamiento del contrato mediante declaraciones que se presentarán en la Tesorería Municipal respectiva, si el acto de adquisición del predio se hace constar en escritura pública, el Notario Público firmará y presentará la declaración, </w:t>
      </w:r>
      <w:r w:rsidR="0046056C" w:rsidRPr="00EB6C41">
        <w:t xml:space="preserve">por tanto, su naturaleza es la de un impuesto </w:t>
      </w:r>
      <w:proofErr w:type="spellStart"/>
      <w:r w:rsidR="0046056C" w:rsidRPr="00EB6C41">
        <w:t>autodeterminable</w:t>
      </w:r>
      <w:proofErr w:type="spellEnd"/>
      <w:r w:rsidR="00154B3E" w:rsidRPr="00EB6C41">
        <w:t xml:space="preserve">, </w:t>
      </w:r>
      <w:r w:rsidR="00743C0C" w:rsidRPr="00EB6C41">
        <w:t xml:space="preserve">toda vez que corresponde al propio contribuyente la determinación de sus contribuciones fiscales. </w:t>
      </w:r>
      <w:r w:rsidR="00DE6B65" w:rsidRPr="00EB6C41">
        <w:t>---------------------</w:t>
      </w:r>
    </w:p>
    <w:p w14:paraId="251A10D9" w14:textId="77777777" w:rsidR="00743C0C" w:rsidRPr="00EB6C41" w:rsidRDefault="00743C0C" w:rsidP="00DE6B65">
      <w:pPr>
        <w:pStyle w:val="SENTENCIAS"/>
      </w:pPr>
    </w:p>
    <w:p w14:paraId="61622F07" w14:textId="37802B19" w:rsidR="00FB4E3B" w:rsidRPr="00EB6C41" w:rsidRDefault="00FB4E3B" w:rsidP="00DE6B65">
      <w:pPr>
        <w:pStyle w:val="RESOLUCIONES"/>
      </w:pPr>
      <w:r w:rsidRPr="00EB6C41">
        <w:t xml:space="preserve">En efecto, en el presente juicio el actor adjunta el recibo de pago AA 6106514 (Letra A </w:t>
      </w:r>
      <w:proofErr w:type="spellStart"/>
      <w:r w:rsidRPr="00EB6C41">
        <w:t>A</w:t>
      </w:r>
      <w:proofErr w:type="spellEnd"/>
      <w:r w:rsidRPr="00EB6C41">
        <w:t xml:space="preserve"> seis uno cero seis cinco uno cuatro), de fecha 16 dieciséis de noviembre del año 2016 dos mil dieciséis, por concepto de </w:t>
      </w:r>
      <w:r w:rsidR="00AE0F84" w:rsidRPr="00EB6C41">
        <w:t>Impuesto sobre Adquisición de Bienes Inmuebles</w:t>
      </w:r>
      <w:r w:rsidRPr="00EB6C41">
        <w:t xml:space="preserve">, por la cantidad de $60,729.89 (sesenta mil setecientos veintinueve pesos 89/100 moneda nacional), </w:t>
      </w:r>
      <w:r w:rsidR="00CF74F7" w:rsidRPr="00EB6C41">
        <w:t xml:space="preserve">lo que no </w:t>
      </w:r>
      <w:r w:rsidRPr="00EB6C41">
        <w:t xml:space="preserve">representa una determinación por parte de la autoridad, como ya se precisó es el propio particular quien presenta ante la Tesorería Municipal el formato para su declaración, conservando la autoridad fiscal la facultad de revisión y en su </w:t>
      </w:r>
      <w:r w:rsidRPr="00EB6C41">
        <w:lastRenderedPageBreak/>
        <w:t xml:space="preserve">caso, determinar el respectivo crédito por obligaciones omitidas, </w:t>
      </w:r>
      <w:r w:rsidR="00F768DC" w:rsidRPr="00EB6C41">
        <w:t>ello por así disponerlo el artículo 13 de la Ley de Hacienda para los Municipios del Estado de Guanajuato</w:t>
      </w:r>
      <w:r w:rsidRPr="00EB6C41">
        <w:t>:</w:t>
      </w:r>
      <w:r w:rsidR="00F768DC" w:rsidRPr="00EB6C41">
        <w:t xml:space="preserve"> ------------------------------------------------------------------------------------</w:t>
      </w:r>
    </w:p>
    <w:p w14:paraId="43DFC329" w14:textId="05C73A14" w:rsidR="00FB4E3B" w:rsidRPr="00EB6C41" w:rsidRDefault="00FB4E3B" w:rsidP="00B063BA">
      <w:pPr>
        <w:pStyle w:val="SENTENCIAS"/>
        <w:rPr>
          <w:rFonts w:cs="Calibri"/>
        </w:rPr>
      </w:pPr>
    </w:p>
    <w:p w14:paraId="61D8FDED" w14:textId="77777777" w:rsidR="00FB4E3B" w:rsidRPr="00EB6C41" w:rsidRDefault="00FB4E3B" w:rsidP="00FB4E3B">
      <w:pPr>
        <w:pStyle w:val="TESISYJURIS"/>
        <w:rPr>
          <w:sz w:val="22"/>
          <w:szCs w:val="22"/>
        </w:rPr>
      </w:pPr>
      <w:r w:rsidRPr="00EB6C41">
        <w:rPr>
          <w:b/>
          <w:sz w:val="22"/>
          <w:szCs w:val="22"/>
        </w:rPr>
        <w:t>Artículo</w:t>
      </w:r>
      <w:r w:rsidRPr="00EB6C41">
        <w:rPr>
          <w:sz w:val="22"/>
          <w:szCs w:val="22"/>
        </w:rPr>
        <w:t xml:space="preserve"> </w:t>
      </w:r>
      <w:r w:rsidRPr="00EB6C41">
        <w:rPr>
          <w:b/>
          <w:sz w:val="22"/>
          <w:szCs w:val="22"/>
        </w:rPr>
        <w:t>13.</w:t>
      </w:r>
      <w:r w:rsidRPr="00EB6C41">
        <w:rPr>
          <w:sz w:val="22"/>
          <w:szCs w:val="22"/>
        </w:rPr>
        <w:t xml:space="preserve"> Las declaraciones presentadas quedarán sujetas a revisión por parte de las autoridades fiscales, a fin de verificar los datos que consignan, para comprobar el cumplimiento de las obligaciones establecidas por las Leyes Fiscales aplicables, y en su caso, para formular liquidaciones por concepto de impuestos omitidos, a fin de proceder a hacer efectivas las diferencias y recargos que correspondan, sin perjuicio de las sanciones procedentes.</w:t>
      </w:r>
    </w:p>
    <w:p w14:paraId="03FF0112" w14:textId="77777777" w:rsidR="00FB4E3B" w:rsidRPr="00EB6C41" w:rsidRDefault="00FB4E3B" w:rsidP="00B063BA">
      <w:pPr>
        <w:pStyle w:val="SENTENCIAS"/>
        <w:rPr>
          <w:rFonts w:ascii="Calibri" w:hAnsi="Calibri" w:cs="Calibri"/>
          <w:sz w:val="26"/>
          <w:szCs w:val="26"/>
        </w:rPr>
      </w:pPr>
    </w:p>
    <w:p w14:paraId="51A1876D" w14:textId="77777777" w:rsidR="00FB4E3B" w:rsidRPr="00EB6C41" w:rsidRDefault="00FB4E3B" w:rsidP="00B063BA">
      <w:pPr>
        <w:pStyle w:val="SENTENCIAS"/>
        <w:rPr>
          <w:rFonts w:ascii="Calibri" w:hAnsi="Calibri" w:cs="Calibri"/>
          <w:sz w:val="26"/>
          <w:szCs w:val="26"/>
        </w:rPr>
      </w:pPr>
    </w:p>
    <w:p w14:paraId="48A4F940" w14:textId="25D11935" w:rsidR="00FB4E3B" w:rsidRPr="00EB6C41" w:rsidRDefault="00FB4E3B" w:rsidP="00DE6B65">
      <w:pPr>
        <w:pStyle w:val="SENTENCIAS"/>
      </w:pPr>
      <w:r w:rsidRPr="00EB6C41">
        <w:t xml:space="preserve">En ese sentido y al tratarse de un impuesto </w:t>
      </w:r>
      <w:proofErr w:type="spellStart"/>
      <w:r w:rsidRPr="00EB6C41">
        <w:t>autodeterminado</w:t>
      </w:r>
      <w:proofErr w:type="spellEnd"/>
      <w:r w:rsidRPr="00EB6C41">
        <w:t>, no resulta procedente el pago de intereses en los té</w:t>
      </w:r>
      <w:r w:rsidR="004A4437" w:rsidRPr="00EB6C41">
        <w:t xml:space="preserve">rminos solicitados por el actor, ya que en el presente caso estamos ante la hipótesis prevista en el primer párrafo del artículo 53 de la Ley de Hacienda para los Municipios del Estado de Guanajuato, por lo que el pago de </w:t>
      </w:r>
      <w:r w:rsidR="00DE6B65" w:rsidRPr="00EB6C41">
        <w:t>intereses</w:t>
      </w:r>
      <w:r w:rsidR="004A4437" w:rsidRPr="00EB6C41">
        <w:t xml:space="preserve"> será a partir de que se solicite la devolución a la de</w:t>
      </w:r>
      <w:r w:rsidR="00DE6B65" w:rsidRPr="00EB6C41">
        <w:t>mandad</w:t>
      </w:r>
      <w:r w:rsidR="00F768DC" w:rsidRPr="00EB6C41">
        <w:t>a</w:t>
      </w:r>
      <w:r w:rsidR="004A4437" w:rsidRPr="00EB6C41">
        <w:t xml:space="preserve"> y </w:t>
      </w:r>
      <w:r w:rsidR="00F768DC" w:rsidRPr="00EB6C41">
        <w:t>no la</w:t>
      </w:r>
      <w:r w:rsidR="004A4437" w:rsidRPr="00EB6C41">
        <w:t xml:space="preserve"> realice en </w:t>
      </w:r>
      <w:r w:rsidR="00DE6B65" w:rsidRPr="00EB6C41">
        <w:t xml:space="preserve">el término de 15 quince días. </w:t>
      </w:r>
      <w:r w:rsidR="00F768DC" w:rsidRPr="00EB6C41">
        <w:t>----</w:t>
      </w:r>
    </w:p>
    <w:p w14:paraId="2382F0B8" w14:textId="7259B61F" w:rsidR="004A4437" w:rsidRPr="00EB6C41" w:rsidRDefault="004A4437" w:rsidP="00B063BA">
      <w:pPr>
        <w:pStyle w:val="SENTENCIAS"/>
        <w:rPr>
          <w:rFonts w:ascii="Calibri" w:hAnsi="Calibri" w:cs="Calibri"/>
          <w:sz w:val="26"/>
          <w:szCs w:val="26"/>
        </w:rPr>
      </w:pPr>
    </w:p>
    <w:p w14:paraId="66F847B2" w14:textId="77777777" w:rsidR="004A4437" w:rsidRPr="00EB6C41" w:rsidRDefault="004A4437" w:rsidP="00DE6B65">
      <w:pPr>
        <w:pStyle w:val="TESISYJURIS"/>
        <w:rPr>
          <w:b/>
          <w:sz w:val="22"/>
          <w:szCs w:val="22"/>
        </w:rPr>
      </w:pPr>
      <w:r w:rsidRPr="00EB6C41">
        <w:rPr>
          <w:rFonts w:cs="Arial"/>
          <w:b/>
          <w:sz w:val="22"/>
          <w:szCs w:val="22"/>
        </w:rPr>
        <w:t>Artículo</w:t>
      </w:r>
      <w:r w:rsidRPr="00EB6C41">
        <w:rPr>
          <w:rFonts w:cs="Arial"/>
          <w:sz w:val="22"/>
          <w:szCs w:val="22"/>
        </w:rPr>
        <w:t xml:space="preserve"> </w:t>
      </w:r>
      <w:r w:rsidRPr="00EB6C41">
        <w:rPr>
          <w:rFonts w:cs="Arial"/>
          <w:b/>
          <w:sz w:val="22"/>
          <w:szCs w:val="22"/>
        </w:rPr>
        <w:t>53.</w:t>
      </w:r>
      <w:r w:rsidRPr="00EB6C41">
        <w:rPr>
          <w:rFonts w:cs="Arial"/>
          <w:sz w:val="22"/>
          <w:szCs w:val="22"/>
        </w:rPr>
        <w:t xml:space="preserve"> </w:t>
      </w:r>
      <w:r w:rsidRPr="00EB6C41">
        <w:rPr>
          <w:sz w:val="22"/>
          <w:szCs w:val="22"/>
        </w:rPr>
        <w:t>Cuando se solicite la devolución, esta deberá efectuarse dentro del plazo de</w:t>
      </w:r>
      <w:r w:rsidRPr="00EB6C41">
        <w:rPr>
          <w:b/>
          <w:sz w:val="22"/>
          <w:szCs w:val="22"/>
        </w:rPr>
        <w:t xml:space="preserve"> </w:t>
      </w:r>
      <w:r w:rsidRPr="00EB6C41">
        <w:rPr>
          <w:sz w:val="22"/>
          <w:szCs w:val="22"/>
        </w:rPr>
        <w:t>quince días</w:t>
      </w:r>
      <w:r w:rsidRPr="00EB6C41">
        <w:rPr>
          <w:b/>
          <w:sz w:val="22"/>
          <w:szCs w:val="22"/>
        </w:rPr>
        <w:t xml:space="preserve"> </w:t>
      </w:r>
      <w:r w:rsidRPr="00EB6C41">
        <w:rPr>
          <w:sz w:val="22"/>
          <w:szCs w:val="22"/>
        </w:rPr>
        <w:t>siguientes a la fecha en que se presentó la solicitud ante la autoridad fiscal competente con todos los datos, informes y documentos que señale la forma oficial respectiva. Si dentro de dicho plazo no se efectúa la devolución, la Tesorería Municipal</w:t>
      </w:r>
      <w:r w:rsidRPr="00EB6C41">
        <w:rPr>
          <w:b/>
          <w:sz w:val="22"/>
          <w:szCs w:val="22"/>
        </w:rPr>
        <w:t xml:space="preserve"> </w:t>
      </w:r>
      <w:r w:rsidRPr="00EB6C41">
        <w:rPr>
          <w:sz w:val="22"/>
          <w:szCs w:val="22"/>
        </w:rPr>
        <w:t>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76ACB85F" w14:textId="32BE5A86" w:rsidR="004A4437" w:rsidRPr="00EB6C41" w:rsidRDefault="004A4437" w:rsidP="00DE6B65">
      <w:pPr>
        <w:pStyle w:val="TESISYJURIS"/>
        <w:rPr>
          <w:rFonts w:ascii="Calibri" w:hAnsi="Calibri" w:cs="Calibri"/>
          <w:sz w:val="26"/>
          <w:szCs w:val="26"/>
        </w:rPr>
      </w:pPr>
    </w:p>
    <w:p w14:paraId="5A60C79D" w14:textId="77777777" w:rsidR="00DE6B65" w:rsidRPr="00EB6C41" w:rsidRDefault="00DE6B65" w:rsidP="00B063BA">
      <w:pPr>
        <w:pStyle w:val="SENTENCIAS"/>
        <w:rPr>
          <w:rFonts w:ascii="Calibri" w:hAnsi="Calibri" w:cs="Calibri"/>
          <w:sz w:val="26"/>
          <w:szCs w:val="26"/>
        </w:rPr>
      </w:pPr>
    </w:p>
    <w:p w14:paraId="25B5B592" w14:textId="34C0789B" w:rsidR="0046056C" w:rsidRPr="00EB6C41" w:rsidRDefault="00F768DC" w:rsidP="00DE6B65">
      <w:pPr>
        <w:pStyle w:val="SENTENCIAS"/>
      </w:pPr>
      <w:r w:rsidRPr="00EB6C41">
        <w:t>Lo anterior se apoya en</w:t>
      </w:r>
      <w:r w:rsidR="004A4437" w:rsidRPr="00EB6C41">
        <w:t xml:space="preserve"> la siguie</w:t>
      </w:r>
      <w:r w:rsidR="00DE6B65" w:rsidRPr="00EB6C41">
        <w:t>nte</w:t>
      </w:r>
      <w:r w:rsidR="004A4437" w:rsidRPr="00EB6C41">
        <w:t xml:space="preserve"> tesis de jurisprudencia </w:t>
      </w:r>
      <w:r w:rsidR="0046056C" w:rsidRPr="00EB6C41">
        <w:rPr>
          <w:rStyle w:val="lbl-encabezado-negro"/>
        </w:rPr>
        <w:t>Tesis: 2a. CXXXV/2008168893</w:t>
      </w:r>
      <w:r w:rsidR="0046056C" w:rsidRPr="00EB6C41">
        <w:t> </w:t>
      </w:r>
      <w:r w:rsidR="0046056C" w:rsidRPr="00EB6C41">
        <w:rPr>
          <w:rStyle w:val="lbl-encabezado-negro"/>
        </w:rPr>
        <w:t xml:space="preserve">11 de 15 </w:t>
      </w:r>
      <w:r w:rsidR="0046056C" w:rsidRPr="00EB6C41">
        <w:t>Semanario Judicial de la Federación y su Gaceta Novena Época Segunda Sala, Tesis Aislada</w:t>
      </w:r>
      <w:r w:rsidR="00DE6B65" w:rsidRPr="00EB6C41">
        <w:t xml:space="preserve"> </w:t>
      </w:r>
      <w:r w:rsidR="0046056C" w:rsidRPr="00EB6C41">
        <w:t>(Constitucional, Administrativa).</w:t>
      </w:r>
    </w:p>
    <w:p w14:paraId="216B05C9" w14:textId="07EB4DF0" w:rsidR="0046056C" w:rsidRPr="00EB6C41" w:rsidRDefault="0046056C" w:rsidP="00B063BA">
      <w:pPr>
        <w:pStyle w:val="SENTENCIAS"/>
      </w:pPr>
    </w:p>
    <w:p w14:paraId="62CC2C19" w14:textId="77777777" w:rsidR="00F768DC" w:rsidRPr="00EB6C41" w:rsidRDefault="0046056C" w:rsidP="00F768DC">
      <w:pPr>
        <w:pStyle w:val="TESISYJURIS"/>
        <w:rPr>
          <w:sz w:val="22"/>
          <w:szCs w:val="22"/>
        </w:rPr>
      </w:pPr>
      <w:r w:rsidRPr="00EB6C41">
        <w:rPr>
          <w:rStyle w:val="red"/>
          <w:sz w:val="22"/>
          <w:szCs w:val="22"/>
        </w:rPr>
        <w:t>INTERESES</w:t>
      </w:r>
      <w:r w:rsidRPr="00EB6C41">
        <w:rPr>
          <w:sz w:val="22"/>
          <w:szCs w:val="22"/>
        </w:rPr>
        <w:t> MORATORIOS POR </w:t>
      </w:r>
      <w:r w:rsidRPr="00EB6C41">
        <w:rPr>
          <w:rStyle w:val="red"/>
          <w:sz w:val="22"/>
          <w:szCs w:val="22"/>
        </w:rPr>
        <w:t>PAGO</w:t>
      </w:r>
      <w:r w:rsidRPr="00EB6C41">
        <w:rPr>
          <w:sz w:val="22"/>
          <w:szCs w:val="22"/>
        </w:rPr>
        <w:t xml:space="preserve"> DE LO INDEBIDO. EL ARTÍCULO 22-A, FRACCIÓN I, DEL CÓDIGO FISCAL DE LA FEDERACIÓN, AL DISPONER QUE, TRATÁNDOSE DEL CRÉDITO FISCAL AUTODETERMINADO POR EL CONTRIBUYENTE, SE CALCULEN A PARTIR DE QUE SE NIEGUE LA SOLICITUD DE DEVOLUCIÓN O DE QUE VENZAN LOS PLAZOS PARA </w:t>
      </w:r>
      <w:r w:rsidRPr="00EB6C41">
        <w:rPr>
          <w:sz w:val="22"/>
          <w:szCs w:val="22"/>
        </w:rPr>
        <w:lastRenderedPageBreak/>
        <w:t>EFECTUARLA, Y NO DE QUE SE REALICE EL </w:t>
      </w:r>
      <w:r w:rsidRPr="00EB6C41">
        <w:rPr>
          <w:rStyle w:val="red"/>
          <w:sz w:val="22"/>
          <w:szCs w:val="22"/>
        </w:rPr>
        <w:t>PAGO</w:t>
      </w:r>
      <w:r w:rsidRPr="00EB6C41">
        <w:rPr>
          <w:sz w:val="22"/>
          <w:szCs w:val="22"/>
        </w:rPr>
        <w:t>, NO VIOLA EL PRINCIPIO DE EQUIDAD.</w:t>
      </w:r>
      <w:r w:rsidR="00F768DC" w:rsidRPr="00EB6C41">
        <w:rPr>
          <w:sz w:val="22"/>
          <w:szCs w:val="22"/>
        </w:rPr>
        <w:t xml:space="preserve"> </w:t>
      </w:r>
      <w:r w:rsidRPr="00EB6C41">
        <w:rPr>
          <w:sz w:val="22"/>
          <w:szCs w:val="22"/>
        </w:rPr>
        <w:t>El citado precepto, en su fracción I, establece que cuando los contribuyentes presenten una solicitud de devolución que la </w:t>
      </w:r>
      <w:r w:rsidRPr="00EB6C41">
        <w:rPr>
          <w:rStyle w:val="red"/>
          <w:sz w:val="22"/>
          <w:szCs w:val="22"/>
        </w:rPr>
        <w:t>autoridad</w:t>
      </w:r>
      <w:r w:rsidRPr="00EB6C41">
        <w:rPr>
          <w:sz w:val="22"/>
          <w:szCs w:val="22"/>
        </w:rPr>
        <w:t> niegue y posteriormente conceda en cumplimiento a la resolución de un recurso administrativo o a una sentencia, y el </w:t>
      </w:r>
      <w:r w:rsidRPr="00EB6C41">
        <w:rPr>
          <w:rStyle w:val="red"/>
          <w:sz w:val="22"/>
          <w:szCs w:val="22"/>
        </w:rPr>
        <w:t>pago</w:t>
      </w:r>
      <w:r w:rsidRPr="00EB6C41">
        <w:rPr>
          <w:sz w:val="22"/>
          <w:szCs w:val="22"/>
        </w:rPr>
        <w:t> de lo indebido se hubiese determinado por el propio contribuyente, los </w:t>
      </w:r>
      <w:r w:rsidRPr="00EB6C41">
        <w:rPr>
          <w:rStyle w:val="red"/>
          <w:sz w:val="22"/>
          <w:szCs w:val="22"/>
        </w:rPr>
        <w:t>intereses</w:t>
      </w:r>
      <w:r w:rsidRPr="00EB6C41">
        <w:rPr>
          <w:sz w:val="22"/>
          <w:szCs w:val="22"/>
        </w:rPr>
        <w:t> se calcularán a partir de que se negó la autorización o de que venció el plazo de 40 o 25 días, según sea el caso, para efectuar la devolución, lo que ocurra primero, mientras que en su fracción II dispone que cuando se actualice el mismo supuesto, pero haya sido la </w:t>
      </w:r>
      <w:r w:rsidRPr="00EB6C41">
        <w:rPr>
          <w:rStyle w:val="red"/>
          <w:sz w:val="22"/>
          <w:szCs w:val="22"/>
        </w:rPr>
        <w:t>autoridad</w:t>
      </w:r>
      <w:r w:rsidRPr="00EB6C41">
        <w:rPr>
          <w:sz w:val="22"/>
          <w:szCs w:val="22"/>
        </w:rPr>
        <w:t> quien determinó el </w:t>
      </w:r>
      <w:r w:rsidRPr="00EB6C41">
        <w:rPr>
          <w:rStyle w:val="red"/>
          <w:sz w:val="22"/>
          <w:szCs w:val="22"/>
        </w:rPr>
        <w:t>pago</w:t>
      </w:r>
      <w:r w:rsidRPr="00EB6C41">
        <w:rPr>
          <w:sz w:val="22"/>
          <w:szCs w:val="22"/>
        </w:rPr>
        <w:t> indebido, los </w:t>
      </w:r>
      <w:r w:rsidRPr="00EB6C41">
        <w:rPr>
          <w:rStyle w:val="red"/>
          <w:sz w:val="22"/>
          <w:szCs w:val="22"/>
        </w:rPr>
        <w:t>intereses</w:t>
      </w:r>
      <w:r w:rsidRPr="00EB6C41">
        <w:rPr>
          <w:sz w:val="22"/>
          <w:szCs w:val="22"/>
        </w:rPr>
        <w:t> se calcularán a partir de que se haya realizado dicho </w:t>
      </w:r>
      <w:r w:rsidRPr="00EB6C41">
        <w:rPr>
          <w:rStyle w:val="red"/>
          <w:sz w:val="22"/>
          <w:szCs w:val="22"/>
        </w:rPr>
        <w:t>pago</w:t>
      </w:r>
      <w:r w:rsidRPr="00EB6C41">
        <w:rPr>
          <w:sz w:val="22"/>
          <w:szCs w:val="22"/>
        </w:rPr>
        <w:t>, y en el párrafo siguiente a la indicada fracción II, prevé que cuando no se haya presentado una solicitud de devolución de </w:t>
      </w:r>
      <w:r w:rsidRPr="00EB6C41">
        <w:rPr>
          <w:rStyle w:val="red"/>
          <w:sz w:val="22"/>
          <w:szCs w:val="22"/>
        </w:rPr>
        <w:t>pago</w:t>
      </w:r>
      <w:r w:rsidRPr="00EB6C41">
        <w:rPr>
          <w:sz w:val="22"/>
          <w:szCs w:val="22"/>
        </w:rPr>
        <w:t> de lo indebido y ésta se efectúe en cumplimiento a la resolución de un recurso administrativo o a una sentencia, por los pagos posteriores procederá el cálculo de </w:t>
      </w:r>
      <w:r w:rsidRPr="00EB6C41">
        <w:rPr>
          <w:rStyle w:val="red"/>
          <w:sz w:val="22"/>
          <w:szCs w:val="22"/>
        </w:rPr>
        <w:t>intereses</w:t>
      </w:r>
      <w:r w:rsidRPr="00EB6C41">
        <w:rPr>
          <w:sz w:val="22"/>
          <w:szCs w:val="22"/>
        </w:rPr>
        <w:t> a partir de que aquéllos se efectuaron. Ahora bien, el hecho de que sólo en los dos últimos supuestos se prevea que el cálculo de </w:t>
      </w:r>
      <w:r w:rsidRPr="00EB6C41">
        <w:rPr>
          <w:rStyle w:val="red"/>
          <w:sz w:val="22"/>
          <w:szCs w:val="22"/>
        </w:rPr>
        <w:t>intereses</w:t>
      </w:r>
      <w:r w:rsidRPr="00EB6C41">
        <w:rPr>
          <w:sz w:val="22"/>
          <w:szCs w:val="22"/>
        </w:rPr>
        <w:t> se efectuará desde que se realizó el </w:t>
      </w:r>
      <w:r w:rsidRPr="00EB6C41">
        <w:rPr>
          <w:rStyle w:val="red"/>
          <w:sz w:val="22"/>
          <w:szCs w:val="22"/>
        </w:rPr>
        <w:t>pago</w:t>
      </w:r>
      <w:r w:rsidRPr="00EB6C41">
        <w:rPr>
          <w:sz w:val="22"/>
          <w:szCs w:val="22"/>
        </w:rPr>
        <w:t> de lo indebido, no implica que el artículo </w:t>
      </w:r>
      <w:hyperlink r:id="rId8" w:history="1">
        <w:r w:rsidRPr="00EB6C41">
          <w:rPr>
            <w:rStyle w:val="Hipervnculo"/>
            <w:color w:val="auto"/>
            <w:sz w:val="22"/>
            <w:szCs w:val="22"/>
            <w:u w:val="none"/>
          </w:rPr>
          <w:t>22-A, fracción I, del Código Fiscal de la Federación</w:t>
        </w:r>
      </w:hyperlink>
      <w:r w:rsidRPr="00EB6C41">
        <w:rPr>
          <w:sz w:val="22"/>
          <w:szCs w:val="22"/>
        </w:rPr>
        <w:t>, vigente a partir del 1o. de enero de 2004, transgreda el principio de equidad tributaria contenido en el artículo </w:t>
      </w:r>
      <w:hyperlink r:id="rId9" w:history="1">
        <w:r w:rsidRPr="00EB6C41">
          <w:rPr>
            <w:rStyle w:val="Hipervnculo"/>
            <w:color w:val="auto"/>
            <w:sz w:val="22"/>
            <w:szCs w:val="22"/>
            <w:u w:val="none"/>
          </w:rPr>
          <w:t>31, fracción IV, de la Constitución Política de los Estados Unidos Mexicanos</w:t>
        </w:r>
      </w:hyperlink>
      <w:r w:rsidRPr="00EB6C41">
        <w:rPr>
          <w:sz w:val="22"/>
          <w:szCs w:val="22"/>
        </w:rPr>
        <w:t>, pues la diferencia de trato se justifica tomando en cuenta el momento a partir del cual la </w:t>
      </w:r>
      <w:r w:rsidRPr="00EB6C41">
        <w:rPr>
          <w:rStyle w:val="red"/>
          <w:sz w:val="22"/>
          <w:szCs w:val="22"/>
        </w:rPr>
        <w:t>autoridad</w:t>
      </w:r>
      <w:r w:rsidRPr="00EB6C41">
        <w:rPr>
          <w:sz w:val="22"/>
          <w:szCs w:val="22"/>
        </w:rPr>
        <w:t> actúa en cada caso. Esto es, cuando es el propio contribuyente quien determina a su cargo el </w:t>
      </w:r>
      <w:r w:rsidRPr="00EB6C41">
        <w:rPr>
          <w:rStyle w:val="red"/>
          <w:sz w:val="22"/>
          <w:szCs w:val="22"/>
        </w:rPr>
        <w:t>pago</w:t>
      </w:r>
      <w:r w:rsidRPr="00EB6C41">
        <w:rPr>
          <w:sz w:val="22"/>
          <w:szCs w:val="22"/>
        </w:rPr>
        <w:t> que posteriormente considera como indebido, dicho </w:t>
      </w:r>
      <w:r w:rsidRPr="00EB6C41">
        <w:rPr>
          <w:rStyle w:val="red"/>
          <w:sz w:val="22"/>
          <w:szCs w:val="22"/>
        </w:rPr>
        <w:t>pago</w:t>
      </w:r>
      <w:r w:rsidRPr="00EB6C41">
        <w:rPr>
          <w:sz w:val="22"/>
          <w:szCs w:val="22"/>
        </w:rPr>
        <w:t> se basa en una equivocación cometida por él, la cual será apreciada por la </w:t>
      </w:r>
      <w:r w:rsidRPr="00EB6C41">
        <w:rPr>
          <w:rStyle w:val="red"/>
          <w:sz w:val="22"/>
          <w:szCs w:val="22"/>
        </w:rPr>
        <w:t>autoridad</w:t>
      </w:r>
      <w:r w:rsidRPr="00EB6C41">
        <w:rPr>
          <w:sz w:val="22"/>
          <w:szCs w:val="22"/>
        </w:rPr>
        <w:t> hasta que le soliciten la devolución, pues de </w:t>
      </w:r>
      <w:r w:rsidRPr="00EB6C41">
        <w:rPr>
          <w:rStyle w:val="red"/>
          <w:sz w:val="22"/>
          <w:szCs w:val="22"/>
        </w:rPr>
        <w:t>otra</w:t>
      </w:r>
      <w:r w:rsidRPr="00EB6C41">
        <w:rPr>
          <w:sz w:val="22"/>
          <w:szCs w:val="22"/>
        </w:rPr>
        <w:t> manera desconoce ese </w:t>
      </w:r>
      <w:r w:rsidRPr="00EB6C41">
        <w:rPr>
          <w:rStyle w:val="red"/>
          <w:sz w:val="22"/>
          <w:szCs w:val="22"/>
        </w:rPr>
        <w:t>pago</w:t>
      </w:r>
      <w:r w:rsidRPr="00EB6C41">
        <w:rPr>
          <w:sz w:val="22"/>
          <w:szCs w:val="22"/>
        </w:rPr>
        <w:t> de lo indebido; por tanto, es hasta que la </w:t>
      </w:r>
      <w:r w:rsidRPr="00EB6C41">
        <w:rPr>
          <w:rStyle w:val="red"/>
          <w:sz w:val="22"/>
          <w:szCs w:val="22"/>
        </w:rPr>
        <w:t>autoridad</w:t>
      </w:r>
      <w:r w:rsidRPr="00EB6C41">
        <w:rPr>
          <w:sz w:val="22"/>
          <w:szCs w:val="22"/>
        </w:rPr>
        <w:t> analiza la solicitud correspondiente, cuando puede verificar si el </w:t>
      </w:r>
      <w:r w:rsidRPr="00EB6C41">
        <w:rPr>
          <w:rStyle w:val="red"/>
          <w:sz w:val="22"/>
          <w:szCs w:val="22"/>
        </w:rPr>
        <w:t>pago</w:t>
      </w:r>
      <w:r w:rsidRPr="00EB6C41">
        <w:rPr>
          <w:sz w:val="22"/>
          <w:szCs w:val="22"/>
        </w:rPr>
        <w:t> efectivamente es indebido, y su negativa de hacer la devolución, o bien, su omisión de efectuarla dentro de los plazos legales, es la conducta sancionada con el </w:t>
      </w:r>
      <w:r w:rsidRPr="00EB6C41">
        <w:rPr>
          <w:rStyle w:val="red"/>
          <w:sz w:val="22"/>
          <w:szCs w:val="22"/>
        </w:rPr>
        <w:t>pago</w:t>
      </w:r>
      <w:r w:rsidRPr="00EB6C41">
        <w:rPr>
          <w:sz w:val="22"/>
          <w:szCs w:val="22"/>
        </w:rPr>
        <w:t> de </w:t>
      </w:r>
      <w:r w:rsidRPr="00EB6C41">
        <w:rPr>
          <w:rStyle w:val="red"/>
          <w:sz w:val="22"/>
          <w:szCs w:val="22"/>
        </w:rPr>
        <w:t>intereses</w:t>
      </w:r>
      <w:r w:rsidRPr="00EB6C41">
        <w:rPr>
          <w:sz w:val="22"/>
          <w:szCs w:val="22"/>
        </w:rPr>
        <w:t>. En cambio, cuando es la </w:t>
      </w:r>
      <w:r w:rsidRPr="00EB6C41">
        <w:rPr>
          <w:rStyle w:val="red"/>
          <w:sz w:val="22"/>
          <w:szCs w:val="22"/>
        </w:rPr>
        <w:t>autoridad</w:t>
      </w:r>
      <w:r w:rsidRPr="00EB6C41">
        <w:rPr>
          <w:sz w:val="22"/>
          <w:szCs w:val="22"/>
        </w:rPr>
        <w:t> quien determina a cargo de los contribuyentes un crédito fiscal, el </w:t>
      </w:r>
      <w:r w:rsidRPr="00EB6C41">
        <w:rPr>
          <w:rStyle w:val="red"/>
          <w:sz w:val="22"/>
          <w:szCs w:val="22"/>
        </w:rPr>
        <w:t>pago</w:t>
      </w:r>
      <w:r w:rsidRPr="00EB6C41">
        <w:rPr>
          <w:sz w:val="22"/>
          <w:szCs w:val="22"/>
        </w:rPr>
        <w:t> efectuado por éstos se realiza precisamente con motivo de la liquidación correspondiente, por lo que se justifica que el legislador prevea el cálculo de </w:t>
      </w:r>
      <w:r w:rsidRPr="00EB6C41">
        <w:rPr>
          <w:rStyle w:val="red"/>
          <w:sz w:val="22"/>
          <w:szCs w:val="22"/>
        </w:rPr>
        <w:t>intereses</w:t>
      </w:r>
      <w:r w:rsidRPr="00EB6C41">
        <w:rPr>
          <w:sz w:val="22"/>
          <w:szCs w:val="22"/>
        </w:rPr>
        <w:t> a partir de que se hizo el </w:t>
      </w:r>
      <w:r w:rsidRPr="00EB6C41">
        <w:rPr>
          <w:rStyle w:val="red"/>
          <w:sz w:val="22"/>
          <w:szCs w:val="22"/>
        </w:rPr>
        <w:t>pago</w:t>
      </w:r>
      <w:r w:rsidRPr="00EB6C41">
        <w:rPr>
          <w:sz w:val="22"/>
          <w:szCs w:val="22"/>
        </w:rPr>
        <w:t>, el cual no es desconocido por la </w:t>
      </w:r>
      <w:r w:rsidRPr="00EB6C41">
        <w:rPr>
          <w:rStyle w:val="red"/>
          <w:sz w:val="22"/>
          <w:szCs w:val="22"/>
        </w:rPr>
        <w:t>autoridad</w:t>
      </w:r>
      <w:r w:rsidRPr="00EB6C41">
        <w:rPr>
          <w:sz w:val="22"/>
          <w:szCs w:val="22"/>
        </w:rPr>
        <w:t>, sino derivado precisamente de lo que ella resolvió; y en cuanto al último supuesto, esto es, cuando no existe solicitud previa y la devolución se efectúa en cumplimiento a la resolución de un recurso administrativo o de una sentencia, en que los </w:t>
      </w:r>
      <w:r w:rsidRPr="00EB6C41">
        <w:rPr>
          <w:rStyle w:val="red"/>
          <w:sz w:val="22"/>
          <w:szCs w:val="22"/>
        </w:rPr>
        <w:t>intereses</w:t>
      </w:r>
      <w:r w:rsidRPr="00EB6C41">
        <w:rPr>
          <w:sz w:val="22"/>
          <w:szCs w:val="22"/>
        </w:rPr>
        <w:t> se calculan por los pagos posteriores a partir de que éstos se hayan efectuado, la </w:t>
      </w:r>
      <w:r w:rsidRPr="00EB6C41">
        <w:rPr>
          <w:rStyle w:val="red"/>
          <w:sz w:val="22"/>
          <w:szCs w:val="22"/>
        </w:rPr>
        <w:t>autoridad</w:t>
      </w:r>
      <w:r w:rsidRPr="00EB6C41">
        <w:rPr>
          <w:sz w:val="22"/>
          <w:szCs w:val="22"/>
        </w:rPr>
        <w:t> tiene conocimiento de que el particular considera los pagos como indebidos desde que éstos se realizan, merced a la interposición de un medio de defensa previo.</w:t>
      </w:r>
    </w:p>
    <w:p w14:paraId="125B96EA" w14:textId="0CB6FB1C" w:rsidR="0046056C" w:rsidRPr="00EB6C41" w:rsidRDefault="0046056C" w:rsidP="00F768DC">
      <w:pPr>
        <w:pStyle w:val="TESISYJURIS"/>
        <w:rPr>
          <w:sz w:val="22"/>
          <w:szCs w:val="22"/>
        </w:rPr>
      </w:pPr>
      <w:r w:rsidRPr="00EB6C41">
        <w:rPr>
          <w:sz w:val="22"/>
          <w:szCs w:val="22"/>
        </w:rPr>
        <w:t xml:space="preserve">Amparo en revisión 193/2008. Sony Ericsson Mobile </w:t>
      </w:r>
      <w:proofErr w:type="spellStart"/>
      <w:r w:rsidRPr="00EB6C41">
        <w:rPr>
          <w:sz w:val="22"/>
          <w:szCs w:val="22"/>
        </w:rPr>
        <w:t>Communications</w:t>
      </w:r>
      <w:proofErr w:type="spellEnd"/>
      <w:r w:rsidRPr="00EB6C41">
        <w:rPr>
          <w:sz w:val="22"/>
          <w:szCs w:val="22"/>
        </w:rPr>
        <w:t xml:space="preserve"> México, S.A. de C.V. 3 de septiembre de 2008. Cinco votos. Ponente: Mariano Azuela </w:t>
      </w:r>
      <w:proofErr w:type="spellStart"/>
      <w:r w:rsidRPr="00EB6C41">
        <w:rPr>
          <w:sz w:val="22"/>
          <w:szCs w:val="22"/>
        </w:rPr>
        <w:t>Güitrón</w:t>
      </w:r>
      <w:proofErr w:type="spellEnd"/>
      <w:r w:rsidRPr="00EB6C41">
        <w:rPr>
          <w:sz w:val="22"/>
          <w:szCs w:val="22"/>
        </w:rPr>
        <w:t>. Secretaria: Tania María Herrera Ríos.</w:t>
      </w:r>
    </w:p>
    <w:p w14:paraId="4F4BAC18" w14:textId="5022A471" w:rsidR="008B5EBE" w:rsidRPr="00EB6C41" w:rsidRDefault="008B5EBE" w:rsidP="00DE6B65">
      <w:pPr>
        <w:pStyle w:val="TESISYJURIS"/>
      </w:pPr>
    </w:p>
    <w:p w14:paraId="5C0B7098" w14:textId="541F207A" w:rsidR="0046056C" w:rsidRPr="00EB6C41" w:rsidRDefault="0046056C" w:rsidP="008B5EBE">
      <w:pPr>
        <w:pStyle w:val="SENTENCIAS"/>
        <w:ind w:left="1068" w:firstLine="0"/>
      </w:pPr>
    </w:p>
    <w:p w14:paraId="6BDA799E" w14:textId="16357EDC" w:rsidR="006964A5" w:rsidRPr="00EB6C41" w:rsidRDefault="00934825" w:rsidP="006964A5">
      <w:pPr>
        <w:pStyle w:val="RESOLUCIONES"/>
      </w:pPr>
      <w:r w:rsidRPr="00EB6C41">
        <w:t>Por todo lo antes expuesto</w:t>
      </w:r>
      <w:r w:rsidR="00F768DC" w:rsidRPr="00EB6C41">
        <w:t>,</w:t>
      </w:r>
      <w:r w:rsidRPr="00EB6C41">
        <w:t xml:space="preserve"> la autoridad deberá realizar la devolución de la cantidad de $60</w:t>
      </w:r>
      <w:r w:rsidR="00F768DC" w:rsidRPr="00EB6C41">
        <w:t>,</w:t>
      </w:r>
      <w:r w:rsidRPr="00EB6C41">
        <w:t>729.89 (sesenta mil setecientos veintinueve pesos 89/100 moneda nacional)</w:t>
      </w:r>
      <w:r w:rsidR="00F768DC" w:rsidRPr="00EB6C41">
        <w:t>,</w:t>
      </w:r>
      <w:r w:rsidR="006964A5" w:rsidRPr="00EB6C41">
        <w:t xml:space="preserve"> dentro de los 15 quince días siguientes a aquél en que cause estado la presente resolución, por lo que se condena a la autoridad demandada </w:t>
      </w:r>
      <w:r w:rsidR="006964A5" w:rsidRPr="00EB6C41">
        <w:lastRenderedPageBreak/>
        <w:t xml:space="preserve">a efecto de realizar las gestiones necesarias para la devolución de </w:t>
      </w:r>
      <w:r w:rsidR="00F768DC" w:rsidRPr="00EB6C41">
        <w:t>dicha ca</w:t>
      </w:r>
      <w:r w:rsidR="006964A5" w:rsidRPr="00EB6C41">
        <w:t>ntidad. -</w:t>
      </w:r>
      <w:r w:rsidR="00F768DC" w:rsidRPr="00EB6C41">
        <w:t>-------------------------</w:t>
      </w:r>
      <w:r w:rsidR="006964A5" w:rsidRPr="00EB6C41">
        <w:t>---------------</w:t>
      </w:r>
      <w:r w:rsidRPr="00EB6C41">
        <w:t>-----------------------------------</w:t>
      </w:r>
      <w:r w:rsidR="006964A5" w:rsidRPr="00EB6C41">
        <w:t>-----------------</w:t>
      </w:r>
    </w:p>
    <w:p w14:paraId="37789484" w14:textId="77777777" w:rsidR="006964A5" w:rsidRPr="00EB6C41" w:rsidRDefault="006964A5" w:rsidP="006964A5">
      <w:pPr>
        <w:pStyle w:val="Textoindependiente"/>
        <w:spacing w:line="360" w:lineRule="auto"/>
        <w:ind w:firstLine="708"/>
        <w:rPr>
          <w:rFonts w:ascii="Century" w:hAnsi="Century" w:cs="Calibri"/>
        </w:rPr>
      </w:pPr>
    </w:p>
    <w:p w14:paraId="27E65802" w14:textId="77777777" w:rsidR="006964A5" w:rsidRPr="00EB6C41" w:rsidRDefault="006964A5" w:rsidP="006964A5">
      <w:pPr>
        <w:pStyle w:val="Textoindependiente"/>
        <w:spacing w:line="360" w:lineRule="auto"/>
        <w:ind w:firstLine="708"/>
        <w:rPr>
          <w:rFonts w:ascii="Century" w:hAnsi="Century" w:cs="Calibri"/>
        </w:rPr>
      </w:pPr>
      <w:r w:rsidRPr="00EB6C41">
        <w:rPr>
          <w:rFonts w:ascii="Century" w:hAnsi="Century" w:cs="Calibri"/>
        </w:rPr>
        <w:t xml:space="preserve">Sobre este tópico, resulta aplicable el criterio sustentado por el Pleno del entonces Tribunal de lo Contencioso Administrativo del Estado de Guanajuato, actualmente Tribunal de Justicia Administrativa, pronunciado con motivo de la sentencia de fecha 16 dieciséis de enero de 2008 dos mil ocho, dictada dentro del Toca 136/07, que señala: ------------------------------------------------------------------- </w:t>
      </w:r>
    </w:p>
    <w:p w14:paraId="4ACB0637" w14:textId="77777777" w:rsidR="006964A5" w:rsidRPr="00EB6C41" w:rsidRDefault="006964A5" w:rsidP="006964A5">
      <w:pPr>
        <w:pStyle w:val="SENTENCIAS"/>
        <w:rPr>
          <w:rFonts w:cs="Calibri"/>
          <w:b/>
          <w:i/>
          <w:sz w:val="22"/>
          <w:szCs w:val="22"/>
        </w:rPr>
      </w:pPr>
    </w:p>
    <w:p w14:paraId="69BA3C60" w14:textId="77777777" w:rsidR="006964A5" w:rsidRPr="00EB6C41" w:rsidRDefault="006964A5" w:rsidP="006964A5">
      <w:pPr>
        <w:pStyle w:val="TESISYJURIS"/>
        <w:rPr>
          <w:sz w:val="22"/>
          <w:szCs w:val="22"/>
        </w:rPr>
      </w:pPr>
      <w:r w:rsidRPr="00EB6C41">
        <w:rPr>
          <w:b/>
          <w:sz w:val="22"/>
          <w:szCs w:val="22"/>
        </w:rPr>
        <w:t>«DEVOLUCIÓN DEL PAGO DE LO INDEBIDO. CORRESPONDE A LA AUTORIDAD DE LA QUE EMANÓ EL ACTO ANULADO, REALIZAR LAS GESTIONES PARA.</w:t>
      </w:r>
      <w:r w:rsidRPr="00EB6C41">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8AB2B42" w14:textId="77777777" w:rsidR="006964A5" w:rsidRPr="00EB6C41" w:rsidRDefault="006964A5" w:rsidP="006964A5">
      <w:pPr>
        <w:pStyle w:val="TESISYJURIS"/>
      </w:pPr>
    </w:p>
    <w:p w14:paraId="49A74A88" w14:textId="77777777" w:rsidR="006964A5" w:rsidRPr="00EB6C41" w:rsidRDefault="006964A5" w:rsidP="006964A5">
      <w:pPr>
        <w:pStyle w:val="Textoindependiente"/>
        <w:spacing w:line="360" w:lineRule="auto"/>
        <w:ind w:firstLine="708"/>
        <w:rPr>
          <w:rFonts w:ascii="Century" w:hAnsi="Century" w:cs="Calibri"/>
        </w:rPr>
      </w:pPr>
    </w:p>
    <w:p w14:paraId="583F8536" w14:textId="18C6EDE4" w:rsidR="00962AE0" w:rsidRPr="00EB6C41" w:rsidRDefault="00962AE0" w:rsidP="00962AE0">
      <w:pPr>
        <w:pStyle w:val="SENTENCIAS"/>
        <w:rPr>
          <w:rFonts w:cs="Calibri"/>
        </w:rPr>
      </w:pPr>
      <w:r w:rsidRPr="00EB6C41">
        <w:t>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Justicia Administrativa para el Estado y los Municipios de Guanajuato, es de resolv</w:t>
      </w:r>
      <w:r w:rsidRPr="00EB6C41">
        <w:rPr>
          <w:rFonts w:cs="Calibri"/>
        </w:rPr>
        <w:t>erse y se: --------------------------------------------------------------------------------------</w:t>
      </w:r>
    </w:p>
    <w:p w14:paraId="17E64E4C" w14:textId="77777777" w:rsidR="00962AE0" w:rsidRPr="00EB6C41" w:rsidRDefault="00962AE0" w:rsidP="00962AE0">
      <w:pPr>
        <w:pStyle w:val="Textoindependiente"/>
        <w:rPr>
          <w:rFonts w:ascii="Century" w:hAnsi="Century" w:cs="Calibri"/>
          <w:lang w:val="es-ES"/>
        </w:rPr>
      </w:pPr>
    </w:p>
    <w:p w14:paraId="79567FBD" w14:textId="77777777" w:rsidR="00962AE0" w:rsidRPr="00EB6C41" w:rsidRDefault="00962AE0" w:rsidP="00962AE0">
      <w:pPr>
        <w:pStyle w:val="Textoindependiente"/>
        <w:rPr>
          <w:rFonts w:ascii="Century" w:hAnsi="Century" w:cs="Calibri"/>
          <w:lang w:val="es-ES"/>
        </w:rPr>
      </w:pPr>
    </w:p>
    <w:p w14:paraId="066F7677" w14:textId="77777777" w:rsidR="00962AE0" w:rsidRPr="00EB6C41" w:rsidRDefault="00962AE0" w:rsidP="00962AE0">
      <w:pPr>
        <w:pStyle w:val="Textoindependiente"/>
        <w:jc w:val="center"/>
        <w:rPr>
          <w:rFonts w:ascii="Century" w:hAnsi="Century" w:cs="Calibri"/>
          <w:iCs/>
        </w:rPr>
      </w:pPr>
      <w:r w:rsidRPr="00EB6C41">
        <w:rPr>
          <w:rFonts w:ascii="Century" w:hAnsi="Century" w:cs="Calibri"/>
          <w:b/>
          <w:iCs/>
        </w:rPr>
        <w:t xml:space="preserve">R E S U E L V </w:t>
      </w:r>
      <w:proofErr w:type="gramStart"/>
      <w:r w:rsidRPr="00EB6C41">
        <w:rPr>
          <w:rFonts w:ascii="Century" w:hAnsi="Century" w:cs="Calibri"/>
          <w:b/>
          <w:iCs/>
        </w:rPr>
        <w:t xml:space="preserve">E </w:t>
      </w:r>
      <w:r w:rsidRPr="00EB6C41">
        <w:rPr>
          <w:rFonts w:ascii="Century" w:hAnsi="Century" w:cs="Calibri"/>
          <w:iCs/>
        </w:rPr>
        <w:t>:</w:t>
      </w:r>
      <w:proofErr w:type="gramEnd"/>
    </w:p>
    <w:p w14:paraId="7D206FFE" w14:textId="77777777" w:rsidR="00962AE0" w:rsidRPr="00EB6C41" w:rsidRDefault="00962AE0" w:rsidP="00962AE0">
      <w:pPr>
        <w:pStyle w:val="Textoindependiente"/>
        <w:jc w:val="center"/>
        <w:rPr>
          <w:rFonts w:ascii="Century" w:hAnsi="Century" w:cs="Calibri"/>
          <w:iCs/>
        </w:rPr>
      </w:pPr>
    </w:p>
    <w:p w14:paraId="60756F63" w14:textId="77777777" w:rsidR="00962AE0" w:rsidRPr="00EB6C41" w:rsidRDefault="00962AE0" w:rsidP="00962AE0">
      <w:pPr>
        <w:pStyle w:val="Textoindependiente"/>
        <w:rPr>
          <w:rFonts w:ascii="Century" w:hAnsi="Century" w:cs="Calibri"/>
        </w:rPr>
      </w:pPr>
    </w:p>
    <w:p w14:paraId="143F1C95" w14:textId="77777777" w:rsidR="00962AE0" w:rsidRPr="00EB6C41" w:rsidRDefault="00962AE0" w:rsidP="00962AE0">
      <w:pPr>
        <w:pStyle w:val="Textoindependiente"/>
        <w:spacing w:line="360" w:lineRule="auto"/>
        <w:ind w:firstLine="709"/>
        <w:rPr>
          <w:rFonts w:ascii="Century" w:hAnsi="Century" w:cs="Calibri"/>
        </w:rPr>
      </w:pPr>
      <w:r w:rsidRPr="00EB6C41">
        <w:rPr>
          <w:rFonts w:ascii="Century" w:hAnsi="Century" w:cs="Calibri"/>
          <w:b/>
          <w:bCs/>
          <w:iCs/>
        </w:rPr>
        <w:t>PRIMERO</w:t>
      </w:r>
      <w:r w:rsidRPr="00EB6C41">
        <w:rPr>
          <w:rFonts w:ascii="Century" w:hAnsi="Century" w:cs="Calibri"/>
        </w:rPr>
        <w:t xml:space="preserve">. Este Juzgado Tercero Administrativo Municipal resultó competente para conocer y resolver del presente proceso administrativo. ------- </w:t>
      </w:r>
    </w:p>
    <w:p w14:paraId="54383E05" w14:textId="77777777" w:rsidR="00962AE0" w:rsidRPr="00EB6C41" w:rsidRDefault="00962AE0" w:rsidP="00962AE0">
      <w:pPr>
        <w:pStyle w:val="Textoindependiente"/>
        <w:spacing w:line="360" w:lineRule="auto"/>
        <w:ind w:firstLine="709"/>
        <w:rPr>
          <w:rFonts w:ascii="Century" w:hAnsi="Century" w:cs="Calibri"/>
        </w:rPr>
      </w:pPr>
    </w:p>
    <w:p w14:paraId="0CB02102" w14:textId="7CDADFF1" w:rsidR="00962AE0" w:rsidRPr="00EB6C41" w:rsidRDefault="00962AE0" w:rsidP="00962AE0">
      <w:pPr>
        <w:pStyle w:val="Textoindependiente"/>
        <w:spacing w:line="360" w:lineRule="auto"/>
        <w:ind w:firstLine="709"/>
        <w:rPr>
          <w:rFonts w:ascii="Century" w:hAnsi="Century" w:cs="Calibri"/>
          <w:b/>
          <w:bCs/>
          <w:iCs/>
        </w:rPr>
      </w:pPr>
      <w:r w:rsidRPr="00EB6C41">
        <w:rPr>
          <w:rFonts w:ascii="Century" w:hAnsi="Century" w:cs="Calibri"/>
          <w:b/>
          <w:bCs/>
          <w:iCs/>
        </w:rPr>
        <w:t xml:space="preserve">SEGUNDO. </w:t>
      </w:r>
      <w:r w:rsidRPr="00EB6C41">
        <w:rPr>
          <w:rFonts w:ascii="Century" w:hAnsi="Century" w:cs="Calibri"/>
        </w:rPr>
        <w:t>Resultó procedente el proceso administrativo promovido por el justiciable, en contra de l</w:t>
      </w:r>
      <w:r w:rsidR="00EC4EC0" w:rsidRPr="00EB6C41">
        <w:rPr>
          <w:rFonts w:ascii="Century" w:hAnsi="Century" w:cs="Calibri"/>
        </w:rPr>
        <w:t>os actos impugnados. ----------------------------------</w:t>
      </w:r>
    </w:p>
    <w:p w14:paraId="00757A98" w14:textId="77777777" w:rsidR="00EC4EC0" w:rsidRPr="00EB6C41" w:rsidRDefault="00EC4EC0" w:rsidP="00962AE0">
      <w:pPr>
        <w:pStyle w:val="RESOLUCIONES"/>
        <w:rPr>
          <w:rFonts w:cs="Calibri"/>
          <w:b/>
          <w:bCs/>
          <w:iCs/>
        </w:rPr>
      </w:pPr>
    </w:p>
    <w:p w14:paraId="7D90F27F" w14:textId="4F3F08CA" w:rsidR="00CB7657" w:rsidRPr="00EB6C41" w:rsidRDefault="00962AE0" w:rsidP="00962AE0">
      <w:pPr>
        <w:pStyle w:val="RESOLUCIONES"/>
        <w:rPr>
          <w:rFonts w:cs="Calibri"/>
        </w:rPr>
      </w:pPr>
      <w:r w:rsidRPr="00EB6C41">
        <w:rPr>
          <w:rFonts w:cs="Calibri"/>
          <w:b/>
          <w:bCs/>
          <w:iCs/>
        </w:rPr>
        <w:t xml:space="preserve">TERCERO. </w:t>
      </w:r>
      <w:r w:rsidR="00CB7657" w:rsidRPr="00EB6C41">
        <w:rPr>
          <w:rFonts w:cs="Calibri"/>
        </w:rPr>
        <w:t xml:space="preserve">Se decreta la nulidad del pago realizado por el actor </w:t>
      </w:r>
      <w:r w:rsidR="00934825" w:rsidRPr="00EB6C41">
        <w:rPr>
          <w:rFonts w:cs="Calibri"/>
        </w:rPr>
        <w:t>contenido en el recibo de pago</w:t>
      </w:r>
      <w:r w:rsidR="00934825" w:rsidRPr="00EB6C41">
        <w:t xml:space="preserve"> número AA 6106514 (Letra A </w:t>
      </w:r>
      <w:proofErr w:type="spellStart"/>
      <w:r w:rsidR="00934825" w:rsidRPr="00EB6C41">
        <w:t>A</w:t>
      </w:r>
      <w:proofErr w:type="spellEnd"/>
      <w:r w:rsidR="00934825" w:rsidRPr="00EB6C41">
        <w:t xml:space="preserve"> seis uno cero seis cinco uno cuatro), de fecha 16 dieciséis de noviembre del año 2016 dos mil dieciséis, por concepto de impuesto sobre adquisición de bienes inmuebles, por la cantidad de $60,729.89 (sesenta mil setecientos veintinueve pesos 89/100 moneda nacional); con base en lo expuesto en el Considerando </w:t>
      </w:r>
      <w:r w:rsidR="00C37370" w:rsidRPr="00EB6C41">
        <w:t>SEXTO</w:t>
      </w:r>
      <w:r w:rsidR="00934825" w:rsidRPr="00EB6C41">
        <w:t xml:space="preserve"> de esta resolución. --------------------------------------------------------------------------------------------</w:t>
      </w:r>
    </w:p>
    <w:p w14:paraId="694C76AF" w14:textId="77777777" w:rsidR="00CB7657" w:rsidRPr="00EB6C41" w:rsidRDefault="00CB7657" w:rsidP="00962AE0">
      <w:pPr>
        <w:pStyle w:val="RESOLUCIONES"/>
        <w:rPr>
          <w:rFonts w:cs="Calibri"/>
        </w:rPr>
      </w:pPr>
    </w:p>
    <w:p w14:paraId="0BC27C71" w14:textId="780E9A86" w:rsidR="00CB7657" w:rsidRPr="00EB6C41" w:rsidRDefault="00CB7657" w:rsidP="00934825">
      <w:pPr>
        <w:pStyle w:val="RESOLUCIONES"/>
        <w:rPr>
          <w:rFonts w:cs="Calibri"/>
        </w:rPr>
      </w:pPr>
      <w:r w:rsidRPr="00EB6C41">
        <w:rPr>
          <w:rFonts w:cs="Calibri"/>
          <w:b/>
        </w:rPr>
        <w:t>CUARTO.</w:t>
      </w:r>
      <w:r w:rsidRPr="00EB6C41">
        <w:rPr>
          <w:rFonts w:cs="Calibri"/>
        </w:rPr>
        <w:t xml:space="preserve"> Se reconoce el derecho a determinar </w:t>
      </w:r>
      <w:r w:rsidR="00934825" w:rsidRPr="00EB6C41">
        <w:rPr>
          <w:rFonts w:cs="Calibri"/>
        </w:rPr>
        <w:t>cómo</w:t>
      </w:r>
      <w:r w:rsidRPr="00EB6C41">
        <w:rPr>
          <w:rFonts w:cs="Calibri"/>
        </w:rPr>
        <w:t xml:space="preserve"> </w:t>
      </w:r>
      <w:r w:rsidR="00934825" w:rsidRPr="00EB6C41">
        <w:rPr>
          <w:rFonts w:cs="Calibri"/>
        </w:rPr>
        <w:t>exento</w:t>
      </w:r>
      <w:r w:rsidRPr="00EB6C41">
        <w:rPr>
          <w:rFonts w:cs="Calibri"/>
        </w:rPr>
        <w:t xml:space="preserve"> de pago de impuesto </w:t>
      </w:r>
      <w:r w:rsidR="00934825" w:rsidRPr="00EB6C41">
        <w:rPr>
          <w:rFonts w:cs="Calibri"/>
        </w:rPr>
        <w:t xml:space="preserve">sobre adquisición de bienes inmuebles, respecto del predio </w:t>
      </w:r>
      <w:r w:rsidR="00934825" w:rsidRPr="00EB6C41">
        <w:rPr>
          <w:rStyle w:val="fontstyle01"/>
          <w:rFonts w:ascii="Century" w:hAnsi="Century"/>
          <w:color w:val="auto"/>
          <w:sz w:val="24"/>
          <w:szCs w:val="24"/>
        </w:rPr>
        <w:t xml:space="preserve">ubicado en Parcela número 9 P-1/1 nueve espacio letra P guion uno, del Ejido San Carlos de esta ciudad de León, Guanajuato, según obra en la escritura pública número 44,313 cuarenta y cuatro mil trescientos trece, tirado ante la fe del notario número 95 noventa y cinco, de esta ciudad; lo anterior con base a los argumentos vertidos en el Considerando </w:t>
      </w:r>
      <w:r w:rsidR="00C37370" w:rsidRPr="00EB6C41">
        <w:rPr>
          <w:rStyle w:val="fontstyle01"/>
          <w:rFonts w:ascii="Century" w:hAnsi="Century"/>
          <w:color w:val="auto"/>
          <w:sz w:val="24"/>
          <w:szCs w:val="24"/>
        </w:rPr>
        <w:t>SEXTO</w:t>
      </w:r>
      <w:r w:rsidR="00934825" w:rsidRPr="00EB6C41">
        <w:rPr>
          <w:rStyle w:val="fontstyle01"/>
          <w:rFonts w:ascii="Century" w:hAnsi="Century"/>
          <w:color w:val="auto"/>
          <w:sz w:val="24"/>
          <w:szCs w:val="24"/>
        </w:rPr>
        <w:t>. -</w:t>
      </w:r>
      <w:r w:rsidR="00C37370" w:rsidRPr="00EB6C41">
        <w:rPr>
          <w:rStyle w:val="fontstyle01"/>
          <w:rFonts w:ascii="Century" w:hAnsi="Century"/>
          <w:color w:val="auto"/>
          <w:sz w:val="24"/>
          <w:szCs w:val="24"/>
        </w:rPr>
        <w:t>---</w:t>
      </w:r>
      <w:r w:rsidR="00934825" w:rsidRPr="00EB6C41">
        <w:rPr>
          <w:rStyle w:val="fontstyle01"/>
          <w:rFonts w:ascii="Century" w:hAnsi="Century"/>
          <w:color w:val="auto"/>
          <w:sz w:val="24"/>
          <w:szCs w:val="24"/>
        </w:rPr>
        <w:t>-----------------------------------</w:t>
      </w:r>
    </w:p>
    <w:p w14:paraId="5659FE03" w14:textId="77777777" w:rsidR="00CB7657" w:rsidRPr="00EB6C41" w:rsidRDefault="00CB7657" w:rsidP="00962AE0">
      <w:pPr>
        <w:pStyle w:val="RESOLUCIONES"/>
        <w:rPr>
          <w:rFonts w:cs="Calibri"/>
        </w:rPr>
      </w:pPr>
    </w:p>
    <w:p w14:paraId="242D5A5C" w14:textId="1E517DF2" w:rsidR="00934825" w:rsidRPr="00EB6C41" w:rsidRDefault="00CB7657" w:rsidP="00C5757E">
      <w:pPr>
        <w:pStyle w:val="Textoindependiente"/>
        <w:spacing w:line="360" w:lineRule="auto"/>
        <w:ind w:firstLine="709"/>
        <w:rPr>
          <w:rFonts w:ascii="Century" w:hAnsi="Century" w:cs="Calibri"/>
        </w:rPr>
      </w:pPr>
      <w:r w:rsidRPr="00EB6C41">
        <w:rPr>
          <w:rFonts w:ascii="Century" w:hAnsi="Century" w:cs="Calibri"/>
          <w:b/>
        </w:rPr>
        <w:t>QUNTO.</w:t>
      </w:r>
      <w:r w:rsidR="00C5757E" w:rsidRPr="00EB6C41">
        <w:rPr>
          <w:rFonts w:ascii="Century" w:hAnsi="Century" w:cs="Calibri"/>
          <w:b/>
        </w:rPr>
        <w:t xml:space="preserve"> </w:t>
      </w:r>
      <w:r w:rsidR="00C5757E" w:rsidRPr="00EB6C41">
        <w:rPr>
          <w:rFonts w:ascii="Century" w:hAnsi="Century" w:cs="Calibri"/>
        </w:rPr>
        <w:t xml:space="preserve">Se reconoce el derecho del accionante y se condena a que la autoridad demandada realice las gestiones necesarias para la devolución de la cantidad pagada </w:t>
      </w:r>
      <w:r w:rsidR="00934825" w:rsidRPr="00EB6C41">
        <w:rPr>
          <w:rFonts w:ascii="Century" w:hAnsi="Century" w:cs="Calibri"/>
        </w:rPr>
        <w:t>por el actor y no ha lugar al pago de intereses, lo anterior de acuerdo a lo expuesto</w:t>
      </w:r>
      <w:r w:rsidR="00C37370" w:rsidRPr="00EB6C41">
        <w:rPr>
          <w:rFonts w:ascii="Century" w:hAnsi="Century" w:cs="Calibri"/>
        </w:rPr>
        <w:t xml:space="preserve"> y fundado en el considerando SÉPTIMO</w:t>
      </w:r>
      <w:r w:rsidR="00934825" w:rsidRPr="00EB6C41">
        <w:rPr>
          <w:rFonts w:ascii="Century" w:hAnsi="Century" w:cs="Calibri"/>
        </w:rPr>
        <w:t xml:space="preserve"> de esta sentencia. -------------------------------------------------------------------------</w:t>
      </w:r>
      <w:r w:rsidR="00C37370" w:rsidRPr="00EB6C41">
        <w:rPr>
          <w:rFonts w:ascii="Century" w:hAnsi="Century" w:cs="Calibri"/>
        </w:rPr>
        <w:t>--</w:t>
      </w:r>
      <w:r w:rsidR="00934825" w:rsidRPr="00EB6C41">
        <w:rPr>
          <w:rFonts w:ascii="Century" w:hAnsi="Century" w:cs="Calibri"/>
        </w:rPr>
        <w:t>------------------</w:t>
      </w:r>
    </w:p>
    <w:p w14:paraId="575BD3C6" w14:textId="77777777" w:rsidR="00934825" w:rsidRPr="00EB6C41" w:rsidRDefault="00934825" w:rsidP="00C5757E">
      <w:pPr>
        <w:pStyle w:val="Textoindependiente"/>
        <w:spacing w:line="360" w:lineRule="auto"/>
        <w:ind w:firstLine="709"/>
        <w:rPr>
          <w:rFonts w:ascii="Century" w:hAnsi="Century" w:cs="Calibri"/>
        </w:rPr>
      </w:pPr>
    </w:p>
    <w:p w14:paraId="2C433727" w14:textId="6EACE061" w:rsidR="00C5757E" w:rsidRPr="00EB6C41" w:rsidRDefault="00C5757E" w:rsidP="00C5757E">
      <w:pPr>
        <w:pStyle w:val="Textoindependiente"/>
        <w:spacing w:line="360" w:lineRule="auto"/>
        <w:ind w:firstLine="708"/>
        <w:rPr>
          <w:rFonts w:ascii="Century" w:hAnsi="Century" w:cs="Calibri"/>
        </w:rPr>
      </w:pPr>
      <w:r w:rsidRPr="00EB6C41">
        <w:rPr>
          <w:rFonts w:ascii="Century" w:hAnsi="Century" w:cs="Calibri"/>
        </w:rPr>
        <w:t xml:space="preserve">Devolución que se deberá realizar dentro de los </w:t>
      </w:r>
      <w:r w:rsidRPr="00EB6C41">
        <w:rPr>
          <w:rFonts w:ascii="Century" w:hAnsi="Century" w:cs="Calibri"/>
          <w:b/>
        </w:rPr>
        <w:t>15 quince días</w:t>
      </w:r>
      <w:r w:rsidRPr="00EB6C41">
        <w:rPr>
          <w:rFonts w:ascii="Century" w:hAnsi="Century" w:cs="Calibri"/>
        </w:rPr>
        <w:t xml:space="preserve"> hábiles siguientes a la fecha en que </w:t>
      </w:r>
      <w:r w:rsidRPr="00EB6C41">
        <w:rPr>
          <w:rFonts w:ascii="Century" w:hAnsi="Century" w:cs="Calibri"/>
          <w:b/>
        </w:rPr>
        <w:t>cause ejecutoria</w:t>
      </w:r>
      <w:r w:rsidRPr="00EB6C41">
        <w:rPr>
          <w:rFonts w:ascii="Century" w:hAnsi="Century" w:cs="Calibri"/>
        </w:rPr>
        <w:t xml:space="preserve"> la presente resolución; debiendo informar a este Juzgado del cumplimiento dado al presente resolutivo, acompañando las constancias relativas que así lo acrediten. ------------------------ </w:t>
      </w:r>
    </w:p>
    <w:p w14:paraId="7928E804" w14:textId="132E679A" w:rsidR="00CB7657" w:rsidRPr="00EB6C41" w:rsidRDefault="00CB7657" w:rsidP="00C5757E">
      <w:pPr>
        <w:pStyle w:val="Textoindependiente"/>
        <w:spacing w:line="360" w:lineRule="auto"/>
        <w:ind w:firstLine="708"/>
        <w:rPr>
          <w:rFonts w:ascii="Century" w:hAnsi="Century" w:cs="Calibri"/>
        </w:rPr>
      </w:pPr>
    </w:p>
    <w:p w14:paraId="612EBD88" w14:textId="77777777" w:rsidR="00962AE0" w:rsidRPr="00EB6C41" w:rsidRDefault="00962AE0" w:rsidP="00962AE0">
      <w:pPr>
        <w:pStyle w:val="Textoindependiente"/>
        <w:spacing w:line="360" w:lineRule="auto"/>
        <w:ind w:firstLine="708"/>
        <w:rPr>
          <w:rFonts w:ascii="Century" w:hAnsi="Century" w:cs="Calibri"/>
        </w:rPr>
      </w:pPr>
      <w:r w:rsidRPr="00EB6C41">
        <w:rPr>
          <w:rFonts w:ascii="Century" w:hAnsi="Century" w:cs="Calibri"/>
          <w:b/>
        </w:rPr>
        <w:lastRenderedPageBreak/>
        <w:t>Notifíquese a la autoridad demandada por oficio y a la parte actora personalmente.</w:t>
      </w:r>
      <w:r w:rsidRPr="00EB6C41">
        <w:rPr>
          <w:rFonts w:ascii="Century" w:hAnsi="Century" w:cs="Calibri"/>
        </w:rPr>
        <w:t xml:space="preserve"> ------------------------------------------------------------------------------------ </w:t>
      </w:r>
    </w:p>
    <w:p w14:paraId="5929E3A5" w14:textId="77777777" w:rsidR="00962AE0" w:rsidRPr="00EB6C41" w:rsidRDefault="00962AE0" w:rsidP="00962AE0">
      <w:pPr>
        <w:spacing w:line="360" w:lineRule="auto"/>
        <w:jc w:val="both"/>
        <w:rPr>
          <w:rFonts w:ascii="Century" w:hAnsi="Century" w:cs="Calibri"/>
          <w:lang w:val="es-MX"/>
        </w:rPr>
      </w:pPr>
    </w:p>
    <w:p w14:paraId="370F1798" w14:textId="77777777" w:rsidR="00962AE0" w:rsidRPr="00EB6C41" w:rsidRDefault="00962AE0" w:rsidP="00962AE0">
      <w:pPr>
        <w:pStyle w:val="Textoindependiente"/>
        <w:spacing w:line="360" w:lineRule="auto"/>
        <w:ind w:firstLine="708"/>
        <w:rPr>
          <w:rFonts w:ascii="Century" w:hAnsi="Century" w:cs="Calibri"/>
          <w:b/>
          <w:bCs/>
        </w:rPr>
      </w:pPr>
      <w:r w:rsidRPr="00EB6C41">
        <w:rPr>
          <w:rFonts w:ascii="Century" w:hAnsi="Century" w:cs="Calibri"/>
        </w:rPr>
        <w:t xml:space="preserve">En su oportunidad, archívese este expediente, como asunto totalmente concluido y dese de baja en el Libro de Registros que se lleva para tal efecto. - </w:t>
      </w:r>
    </w:p>
    <w:p w14:paraId="5908F636" w14:textId="77777777" w:rsidR="00962AE0" w:rsidRPr="00EB6C41" w:rsidRDefault="00962AE0" w:rsidP="00962AE0">
      <w:pPr>
        <w:pStyle w:val="Textoindependiente"/>
        <w:spacing w:line="360" w:lineRule="auto"/>
        <w:rPr>
          <w:rFonts w:ascii="Century" w:hAnsi="Century" w:cs="Calibri"/>
        </w:rPr>
      </w:pPr>
    </w:p>
    <w:p w14:paraId="5F4DCD4B" w14:textId="3C8F5CF5" w:rsidR="00962AE0" w:rsidRPr="00EB6C41" w:rsidRDefault="00C5757E" w:rsidP="00C5757E">
      <w:pPr>
        <w:tabs>
          <w:tab w:val="left" w:pos="1252"/>
        </w:tabs>
        <w:spacing w:line="360" w:lineRule="auto"/>
        <w:ind w:firstLine="709"/>
        <w:jc w:val="both"/>
        <w:rPr>
          <w:rFonts w:cs="Calibri"/>
        </w:rPr>
      </w:pPr>
      <w:r w:rsidRPr="00EB6C41">
        <w:rPr>
          <w:rFonts w:ascii="Century" w:hAnsi="Century" w:cs="Calibri"/>
        </w:rPr>
        <w:t xml:space="preserve">Así lo resolvió y firma la Jueza del Juzgado Tercero Administrativo Municipal de León, Guanajuato, licenciada </w:t>
      </w:r>
      <w:r w:rsidRPr="00EB6C41">
        <w:rPr>
          <w:rFonts w:ascii="Century" w:hAnsi="Century" w:cs="Calibri"/>
          <w:b/>
          <w:bCs/>
        </w:rPr>
        <w:t>María Guadalupe Garza Lozornio</w:t>
      </w:r>
      <w:r w:rsidRPr="00EB6C41">
        <w:rPr>
          <w:rFonts w:ascii="Century" w:hAnsi="Century" w:cs="Calibri"/>
        </w:rPr>
        <w:t xml:space="preserve">, quien actúa asistida en forma legal con Secretario de Estudio y Cuenta, licenciado </w:t>
      </w:r>
      <w:r w:rsidRPr="00EB6C41">
        <w:rPr>
          <w:rFonts w:ascii="Century" w:hAnsi="Century" w:cs="Calibri"/>
          <w:b/>
          <w:bCs/>
        </w:rPr>
        <w:t>Christian Helmut Emmanuel Schonwald Escalante</w:t>
      </w:r>
      <w:r w:rsidRPr="00EB6C41">
        <w:rPr>
          <w:rFonts w:ascii="Century" w:hAnsi="Century" w:cs="Calibri"/>
          <w:bCs/>
        </w:rPr>
        <w:t>,</w:t>
      </w:r>
      <w:r w:rsidRPr="00EB6C41">
        <w:rPr>
          <w:rFonts w:ascii="Century" w:hAnsi="Century" w:cs="Calibri"/>
          <w:b/>
          <w:bCs/>
        </w:rPr>
        <w:t xml:space="preserve"> </w:t>
      </w:r>
      <w:r w:rsidRPr="00EB6C41">
        <w:rPr>
          <w:rFonts w:ascii="Century" w:hAnsi="Century" w:cs="Calibri"/>
        </w:rPr>
        <w:t>quien da fe. ---</w:t>
      </w:r>
    </w:p>
    <w:sectPr w:rsidR="00962AE0" w:rsidRPr="00EB6C41" w:rsidSect="00E179D6">
      <w:headerReference w:type="even" r:id="rId10"/>
      <w:headerReference w:type="default" r:id="rId11"/>
      <w:footerReference w:type="default" r:id="rId12"/>
      <w:headerReference w:type="first" r:id="rId13"/>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4BC50" w14:textId="77777777" w:rsidR="007A6A79" w:rsidRDefault="007A6A79">
      <w:r>
        <w:separator/>
      </w:r>
    </w:p>
  </w:endnote>
  <w:endnote w:type="continuationSeparator" w:id="0">
    <w:p w14:paraId="1A7A198F" w14:textId="77777777" w:rsidR="007A6A79" w:rsidRDefault="007A6A79">
      <w:r>
        <w:continuationSeparator/>
      </w:r>
    </w:p>
  </w:endnote>
  <w:endnote w:type="continuationNotice" w:id="1">
    <w:p w14:paraId="1DEF576F" w14:textId="77777777" w:rsidR="007A6A79" w:rsidRDefault="007A6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074E9D8" w:rsidR="00F374F2" w:rsidRPr="007F7AC8" w:rsidRDefault="00F374F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B6C4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B6C41">
              <w:rPr>
                <w:rFonts w:ascii="Century" w:hAnsi="Century"/>
                <w:b/>
                <w:bCs/>
                <w:noProof/>
                <w:sz w:val="14"/>
                <w:szCs w:val="14"/>
              </w:rPr>
              <w:t>25</w:t>
            </w:r>
            <w:r w:rsidRPr="007F7AC8">
              <w:rPr>
                <w:rFonts w:ascii="Century" w:hAnsi="Century"/>
                <w:b/>
                <w:bCs/>
                <w:sz w:val="14"/>
                <w:szCs w:val="14"/>
              </w:rPr>
              <w:fldChar w:fldCharType="end"/>
            </w:r>
          </w:p>
        </w:sdtContent>
      </w:sdt>
    </w:sdtContent>
  </w:sdt>
  <w:p w14:paraId="3B9BB2FE" w14:textId="77777777" w:rsidR="00F374F2" w:rsidRPr="007F7AC8" w:rsidRDefault="00F374F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0DDA" w14:textId="77777777" w:rsidR="007A6A79" w:rsidRDefault="007A6A79">
      <w:r>
        <w:separator/>
      </w:r>
    </w:p>
  </w:footnote>
  <w:footnote w:type="continuationSeparator" w:id="0">
    <w:p w14:paraId="1DB44239" w14:textId="77777777" w:rsidR="007A6A79" w:rsidRDefault="007A6A79">
      <w:r>
        <w:continuationSeparator/>
      </w:r>
    </w:p>
  </w:footnote>
  <w:footnote w:type="continuationNotice" w:id="1">
    <w:p w14:paraId="3E3E54E0" w14:textId="77777777" w:rsidR="007A6A79" w:rsidRDefault="007A6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F374F2" w:rsidRDefault="00F374F2">
    <w:pPr>
      <w:pStyle w:val="Encabezado"/>
      <w:framePr w:wrap="around" w:vAnchor="text" w:hAnchor="margin" w:xAlign="center" w:y="1"/>
      <w:rPr>
        <w:rStyle w:val="Nmerodepgina"/>
      </w:rPr>
    </w:pPr>
  </w:p>
  <w:p w14:paraId="3ADE87C8" w14:textId="77777777" w:rsidR="00F374F2" w:rsidRDefault="00F374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F374F2" w:rsidRDefault="00F374F2" w:rsidP="007F7AC8">
    <w:pPr>
      <w:pStyle w:val="Encabezado"/>
      <w:jc w:val="right"/>
      <w:rPr>
        <w:color w:val="7F7F7F" w:themeColor="text1" w:themeTint="80"/>
      </w:rPr>
    </w:pPr>
  </w:p>
  <w:p w14:paraId="50F605D8" w14:textId="77777777" w:rsidR="00F374F2" w:rsidRDefault="00F374F2" w:rsidP="007F7AC8">
    <w:pPr>
      <w:pStyle w:val="Encabezado"/>
      <w:jc w:val="right"/>
      <w:rPr>
        <w:color w:val="7F7F7F" w:themeColor="text1" w:themeTint="80"/>
      </w:rPr>
    </w:pPr>
  </w:p>
  <w:p w14:paraId="0D234A56" w14:textId="77777777" w:rsidR="00F374F2" w:rsidRDefault="00F374F2" w:rsidP="007F7AC8">
    <w:pPr>
      <w:pStyle w:val="Encabezado"/>
      <w:jc w:val="right"/>
      <w:rPr>
        <w:color w:val="7F7F7F" w:themeColor="text1" w:themeTint="80"/>
      </w:rPr>
    </w:pPr>
  </w:p>
  <w:p w14:paraId="199CFC4D" w14:textId="11567FAD" w:rsidR="00F374F2" w:rsidRDefault="00F374F2" w:rsidP="007F7AC8">
    <w:pPr>
      <w:pStyle w:val="Encabezado"/>
      <w:jc w:val="right"/>
      <w:rPr>
        <w:color w:val="7F7F7F" w:themeColor="text1" w:themeTint="80"/>
      </w:rPr>
    </w:pPr>
  </w:p>
  <w:p w14:paraId="324AD5B9" w14:textId="47D964AE" w:rsidR="00F374F2" w:rsidRDefault="00F374F2" w:rsidP="007F7AC8">
    <w:pPr>
      <w:pStyle w:val="Encabezado"/>
      <w:jc w:val="right"/>
    </w:pPr>
    <w:r>
      <w:rPr>
        <w:color w:val="7F7F7F" w:themeColor="text1" w:themeTint="80"/>
      </w:rPr>
      <w:t>Expediente Número 0004/3erJAM/2017-JN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F374F2" w:rsidRDefault="00F374F2">
    <w:pPr>
      <w:pStyle w:val="Encabezado"/>
      <w:jc w:val="right"/>
      <w:rPr>
        <w:color w:val="8496B0" w:themeColor="text2" w:themeTint="99"/>
        <w:lang w:val="es-ES"/>
      </w:rPr>
    </w:pPr>
  </w:p>
  <w:p w14:paraId="55B9103D" w14:textId="77777777" w:rsidR="00F374F2" w:rsidRDefault="00F374F2">
    <w:pPr>
      <w:pStyle w:val="Encabezado"/>
      <w:jc w:val="right"/>
      <w:rPr>
        <w:color w:val="8496B0" w:themeColor="text2" w:themeTint="99"/>
        <w:lang w:val="es-ES"/>
      </w:rPr>
    </w:pPr>
  </w:p>
  <w:p w14:paraId="46CC684C" w14:textId="77777777" w:rsidR="00F374F2" w:rsidRDefault="00F374F2">
    <w:pPr>
      <w:pStyle w:val="Encabezado"/>
      <w:jc w:val="right"/>
      <w:rPr>
        <w:color w:val="8496B0" w:themeColor="text2" w:themeTint="99"/>
        <w:lang w:val="es-ES"/>
      </w:rPr>
    </w:pPr>
  </w:p>
  <w:p w14:paraId="12B0032A" w14:textId="77777777" w:rsidR="00F374F2" w:rsidRDefault="00F374F2">
    <w:pPr>
      <w:pStyle w:val="Encabezado"/>
      <w:jc w:val="right"/>
      <w:rPr>
        <w:color w:val="8496B0" w:themeColor="text2" w:themeTint="99"/>
        <w:lang w:val="es-ES"/>
      </w:rPr>
    </w:pPr>
  </w:p>
  <w:p w14:paraId="389A42BC" w14:textId="77777777" w:rsidR="00F374F2" w:rsidRDefault="00F374F2">
    <w:pPr>
      <w:pStyle w:val="Encabezado"/>
      <w:jc w:val="right"/>
      <w:rPr>
        <w:color w:val="8496B0" w:themeColor="text2" w:themeTint="99"/>
        <w:lang w:val="es-ES"/>
      </w:rPr>
    </w:pPr>
  </w:p>
  <w:p w14:paraId="4897847F" w14:textId="40DB5009" w:rsidR="00F374F2" w:rsidRDefault="00F374F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1B6A"/>
    <w:multiLevelType w:val="hybridMultilevel"/>
    <w:tmpl w:val="751ADA52"/>
    <w:lvl w:ilvl="0" w:tplc="1A80FF8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52477B5"/>
    <w:multiLevelType w:val="hybridMultilevel"/>
    <w:tmpl w:val="1DF47F8E"/>
    <w:lvl w:ilvl="0" w:tplc="59322A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A4B027F"/>
    <w:multiLevelType w:val="hybridMultilevel"/>
    <w:tmpl w:val="C9287FEA"/>
    <w:lvl w:ilvl="0" w:tplc="1AB4EBBC">
      <w:start w:val="1"/>
      <w:numFmt w:val="lowerLetter"/>
      <w:lvlText w:val="%1)"/>
      <w:lvlJc w:val="left"/>
      <w:pPr>
        <w:ind w:left="720" w:hanging="360"/>
      </w:pPr>
      <w:rPr>
        <w:rFonts w:ascii="Verdana" w:hAnsi="Verdana" w:cs="Arial" w:hint="default"/>
        <w:b/>
        <w:bCs/>
        <w:i w:val="0"/>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ABF62AC"/>
    <w:multiLevelType w:val="hybridMultilevel"/>
    <w:tmpl w:val="59D6C414"/>
    <w:lvl w:ilvl="0" w:tplc="C83EA0E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CFA08B5"/>
    <w:multiLevelType w:val="hybridMultilevel"/>
    <w:tmpl w:val="FE744E8E"/>
    <w:lvl w:ilvl="0" w:tplc="40B60E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235FA"/>
    <w:multiLevelType w:val="hybridMultilevel"/>
    <w:tmpl w:val="5480434A"/>
    <w:lvl w:ilvl="0" w:tplc="F852ED32">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7A3067E"/>
    <w:multiLevelType w:val="hybridMultilevel"/>
    <w:tmpl w:val="835CCA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AFD0E5B"/>
    <w:multiLevelType w:val="hybridMultilevel"/>
    <w:tmpl w:val="D212AA58"/>
    <w:lvl w:ilvl="0" w:tplc="9686303A">
      <w:start w:val="1"/>
      <w:numFmt w:val="upperRoman"/>
      <w:lvlText w:val="%1."/>
      <w:lvlJc w:val="left"/>
      <w:pPr>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F845181"/>
    <w:multiLevelType w:val="hybridMultilevel"/>
    <w:tmpl w:val="19CAA538"/>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9D58CD"/>
    <w:multiLevelType w:val="hybridMultilevel"/>
    <w:tmpl w:val="92FA1A5A"/>
    <w:lvl w:ilvl="0" w:tplc="0E4A9098">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6E0AFB70">
      <w:start w:val="1"/>
      <w:numFmt w:val="lowerLetter"/>
      <w:lvlText w:val="%2)"/>
      <w:lvlJc w:val="left"/>
      <w:pPr>
        <w:tabs>
          <w:tab w:val="num" w:pos="1440"/>
        </w:tabs>
        <w:ind w:left="1440" w:hanging="360"/>
      </w:pPr>
      <w:rPr>
        <w:rFonts w:cs="Times New Roman"/>
        <w:b/>
        <w:i w:val="0"/>
        <w:kern w:val="0"/>
        <w:sz w:val="20"/>
        <w:szCs w:val="20"/>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15:restartNumberingAfterBreak="0">
    <w:nsid w:val="2DDD3088"/>
    <w:multiLevelType w:val="hybridMultilevel"/>
    <w:tmpl w:val="191E0E58"/>
    <w:lvl w:ilvl="0" w:tplc="689C9D8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E1648EE"/>
    <w:multiLevelType w:val="hybridMultilevel"/>
    <w:tmpl w:val="1B722C42"/>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71C60D4"/>
    <w:multiLevelType w:val="hybridMultilevel"/>
    <w:tmpl w:val="BD8C4ED2"/>
    <w:lvl w:ilvl="0" w:tplc="84A4EA6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D616394"/>
    <w:multiLevelType w:val="hybridMultilevel"/>
    <w:tmpl w:val="06D8EC2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3"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C45CD"/>
    <w:multiLevelType w:val="hybridMultilevel"/>
    <w:tmpl w:val="9852EFE0"/>
    <w:lvl w:ilvl="0" w:tplc="71AC69E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2D875A1"/>
    <w:multiLevelType w:val="hybridMultilevel"/>
    <w:tmpl w:val="5A48153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5BD533D8"/>
    <w:multiLevelType w:val="hybridMultilevel"/>
    <w:tmpl w:val="60E25C52"/>
    <w:lvl w:ilvl="0" w:tplc="9686303A">
      <w:start w:val="1"/>
      <w:numFmt w:val="upperRoman"/>
      <w:lvlText w:val="%1."/>
      <w:lvlJc w:val="left"/>
      <w:pPr>
        <w:ind w:left="2137" w:hanging="360"/>
      </w:pPr>
      <w:rPr>
        <w:rFonts w:ascii="Verdana" w:hAnsi="Verdana" w:cs="Tahoma" w:hint="default"/>
        <w:b/>
        <w:bCs/>
        <w:i w:val="0"/>
        <w:snapToGrid/>
        <w:spacing w:val="-5"/>
        <w:sz w:val="22"/>
        <w:szCs w:val="22"/>
      </w:rPr>
    </w:lvl>
    <w:lvl w:ilvl="1" w:tplc="080A0019">
      <w:start w:val="1"/>
      <w:numFmt w:val="lowerLetter"/>
      <w:lvlText w:val="%2."/>
      <w:lvlJc w:val="left"/>
      <w:pPr>
        <w:ind w:left="2857" w:hanging="360"/>
      </w:p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28" w15:restartNumberingAfterBreak="0">
    <w:nsid w:val="5C207B64"/>
    <w:multiLevelType w:val="hybridMultilevel"/>
    <w:tmpl w:val="E2D21382"/>
    <w:lvl w:ilvl="0" w:tplc="0232938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CC375A5"/>
    <w:multiLevelType w:val="hybridMultilevel"/>
    <w:tmpl w:val="16180A86"/>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1"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9270B6"/>
    <w:multiLevelType w:val="hybridMultilevel"/>
    <w:tmpl w:val="6DC24A22"/>
    <w:lvl w:ilvl="0" w:tplc="1F929F9A">
      <w:start w:val="1"/>
      <w:numFmt w:val="upperRoman"/>
      <w:lvlText w:val="%1."/>
      <w:lvlJc w:val="left"/>
      <w:pPr>
        <w:ind w:left="1428" w:hanging="72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1161C5A"/>
    <w:multiLevelType w:val="hybridMultilevel"/>
    <w:tmpl w:val="9B4051FC"/>
    <w:lvl w:ilvl="0" w:tplc="65A25A4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1" w15:restartNumberingAfterBreak="0">
    <w:nsid w:val="7B3152FC"/>
    <w:multiLevelType w:val="hybridMultilevel"/>
    <w:tmpl w:val="A43E787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BE0082"/>
    <w:multiLevelType w:val="hybridMultilevel"/>
    <w:tmpl w:val="B75CF75A"/>
    <w:lvl w:ilvl="0" w:tplc="4BAEDA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FF35DEF"/>
    <w:multiLevelType w:val="hybridMultilevel"/>
    <w:tmpl w:val="A2A073AE"/>
    <w:lvl w:ilvl="0" w:tplc="1AB4EBBC">
      <w:start w:val="1"/>
      <w:numFmt w:val="lowerLetter"/>
      <w:lvlText w:val="%1)"/>
      <w:lvlJc w:val="left"/>
      <w:pPr>
        <w:ind w:left="720" w:hanging="360"/>
      </w:pPr>
      <w:rPr>
        <w:rFonts w:ascii="Verdana" w:hAnsi="Verdana" w:cs="Arial" w:hint="default"/>
        <w:b/>
        <w:bCs/>
        <w:i w:val="0"/>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8"/>
  </w:num>
  <w:num w:numId="3">
    <w:abstractNumId w:val="1"/>
  </w:num>
  <w:num w:numId="4">
    <w:abstractNumId w:val="32"/>
  </w:num>
  <w:num w:numId="5">
    <w:abstractNumId w:val="37"/>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40"/>
  </w:num>
  <w:num w:numId="10">
    <w:abstractNumId w:val="39"/>
  </w:num>
  <w:num w:numId="11">
    <w:abstractNumId w:val="12"/>
  </w:num>
  <w:num w:numId="12">
    <w:abstractNumId w:val="23"/>
  </w:num>
  <w:num w:numId="13">
    <w:abstractNumId w:val="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4"/>
  </w:num>
  <w:num w:numId="18">
    <w:abstractNumId w:val="38"/>
  </w:num>
  <w:num w:numId="19">
    <w:abstractNumId w:val="14"/>
  </w:num>
  <w:num w:numId="20">
    <w:abstractNumId w:val="7"/>
  </w:num>
  <w:num w:numId="21">
    <w:abstractNumId w:val="5"/>
  </w:num>
  <w:num w:numId="22">
    <w:abstractNumId w:val="3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7"/>
  </w:num>
  <w:num w:numId="26">
    <w:abstractNumId w:val="41"/>
  </w:num>
  <w:num w:numId="27">
    <w:abstractNumId w:val="11"/>
  </w:num>
  <w:num w:numId="28">
    <w:abstractNumId w:val="17"/>
  </w:num>
  <w:num w:numId="29">
    <w:abstractNumId w:val="4"/>
  </w:num>
  <w:num w:numId="30">
    <w:abstractNumId w:val="42"/>
  </w:num>
  <w:num w:numId="31">
    <w:abstractNumId w:val="28"/>
  </w:num>
  <w:num w:numId="32">
    <w:abstractNumId w:val="0"/>
  </w:num>
  <w:num w:numId="33">
    <w:abstractNumId w:val="30"/>
  </w:num>
  <w:num w:numId="34">
    <w:abstractNumId w:val="21"/>
  </w:num>
  <w:num w:numId="35">
    <w:abstractNumId w:val="3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8"/>
  </w:num>
  <w:num w:numId="41">
    <w:abstractNumId w:val="13"/>
  </w:num>
  <w:num w:numId="42">
    <w:abstractNumId w:val="16"/>
  </w:num>
  <w:num w:numId="43">
    <w:abstractNumId w:val="29"/>
  </w:num>
  <w:num w:numId="44">
    <w:abstractNumId w:val="26"/>
  </w:num>
  <w:num w:numId="4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0013"/>
    <w:rsid w:val="0002214D"/>
    <w:rsid w:val="000243ED"/>
    <w:rsid w:val="00031339"/>
    <w:rsid w:val="000343E8"/>
    <w:rsid w:val="00035EC0"/>
    <w:rsid w:val="0003619A"/>
    <w:rsid w:val="000369E4"/>
    <w:rsid w:val="00040F28"/>
    <w:rsid w:val="00041F67"/>
    <w:rsid w:val="00043142"/>
    <w:rsid w:val="00046E16"/>
    <w:rsid w:val="000470E8"/>
    <w:rsid w:val="00047D1F"/>
    <w:rsid w:val="00050654"/>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6D0C"/>
    <w:rsid w:val="000878FB"/>
    <w:rsid w:val="00091C0E"/>
    <w:rsid w:val="000926C2"/>
    <w:rsid w:val="00094CEC"/>
    <w:rsid w:val="00094D82"/>
    <w:rsid w:val="0009787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AB2"/>
    <w:rsid w:val="000E5042"/>
    <w:rsid w:val="000E6B8E"/>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32D3"/>
    <w:rsid w:val="00104D04"/>
    <w:rsid w:val="00105EB5"/>
    <w:rsid w:val="00106C23"/>
    <w:rsid w:val="00107D89"/>
    <w:rsid w:val="00110BF8"/>
    <w:rsid w:val="001114CE"/>
    <w:rsid w:val="001124AC"/>
    <w:rsid w:val="00113628"/>
    <w:rsid w:val="001139D6"/>
    <w:rsid w:val="00115463"/>
    <w:rsid w:val="00115847"/>
    <w:rsid w:val="0011662F"/>
    <w:rsid w:val="00116DA6"/>
    <w:rsid w:val="00117877"/>
    <w:rsid w:val="00120171"/>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48DE"/>
    <w:rsid w:val="00154B3E"/>
    <w:rsid w:val="001554FC"/>
    <w:rsid w:val="00155F67"/>
    <w:rsid w:val="00156614"/>
    <w:rsid w:val="00156CC1"/>
    <w:rsid w:val="00157F27"/>
    <w:rsid w:val="0016048B"/>
    <w:rsid w:val="00162A7C"/>
    <w:rsid w:val="00164266"/>
    <w:rsid w:val="00165C4A"/>
    <w:rsid w:val="00166498"/>
    <w:rsid w:val="00166714"/>
    <w:rsid w:val="001678A3"/>
    <w:rsid w:val="00167954"/>
    <w:rsid w:val="001721EA"/>
    <w:rsid w:val="001723F4"/>
    <w:rsid w:val="00173993"/>
    <w:rsid w:val="00174120"/>
    <w:rsid w:val="00176DC5"/>
    <w:rsid w:val="001777C1"/>
    <w:rsid w:val="0018012D"/>
    <w:rsid w:val="0018182C"/>
    <w:rsid w:val="00181EB7"/>
    <w:rsid w:val="00182D7A"/>
    <w:rsid w:val="0018436C"/>
    <w:rsid w:val="00184A78"/>
    <w:rsid w:val="0018562C"/>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52F8"/>
    <w:rsid w:val="001B5853"/>
    <w:rsid w:val="001B6AC3"/>
    <w:rsid w:val="001B7E25"/>
    <w:rsid w:val="001C10D1"/>
    <w:rsid w:val="001C137F"/>
    <w:rsid w:val="001C14D1"/>
    <w:rsid w:val="001C246B"/>
    <w:rsid w:val="001C37C8"/>
    <w:rsid w:val="001C3FCB"/>
    <w:rsid w:val="001C53E0"/>
    <w:rsid w:val="001C57CC"/>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0C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271B2"/>
    <w:rsid w:val="00230E78"/>
    <w:rsid w:val="002331F2"/>
    <w:rsid w:val="0023710F"/>
    <w:rsid w:val="002405CE"/>
    <w:rsid w:val="00240D3C"/>
    <w:rsid w:val="0024377E"/>
    <w:rsid w:val="00243AEB"/>
    <w:rsid w:val="002452A0"/>
    <w:rsid w:val="00246949"/>
    <w:rsid w:val="0024707C"/>
    <w:rsid w:val="002475E1"/>
    <w:rsid w:val="0024785A"/>
    <w:rsid w:val="00250BFE"/>
    <w:rsid w:val="0025188B"/>
    <w:rsid w:val="0025224F"/>
    <w:rsid w:val="00254BB1"/>
    <w:rsid w:val="00255B49"/>
    <w:rsid w:val="00255BEC"/>
    <w:rsid w:val="00256490"/>
    <w:rsid w:val="00257BA4"/>
    <w:rsid w:val="00260529"/>
    <w:rsid w:val="00260E51"/>
    <w:rsid w:val="00262974"/>
    <w:rsid w:val="00263A2B"/>
    <w:rsid w:val="002641D7"/>
    <w:rsid w:val="00264EEA"/>
    <w:rsid w:val="00266B1D"/>
    <w:rsid w:val="00270B8B"/>
    <w:rsid w:val="002720A1"/>
    <w:rsid w:val="00275761"/>
    <w:rsid w:val="002759FE"/>
    <w:rsid w:val="0027677D"/>
    <w:rsid w:val="0027757A"/>
    <w:rsid w:val="00277A38"/>
    <w:rsid w:val="00280ED2"/>
    <w:rsid w:val="00281018"/>
    <w:rsid w:val="002821ED"/>
    <w:rsid w:val="00282624"/>
    <w:rsid w:val="00284BAF"/>
    <w:rsid w:val="00285905"/>
    <w:rsid w:val="0028612C"/>
    <w:rsid w:val="00286D2E"/>
    <w:rsid w:val="00290334"/>
    <w:rsid w:val="00291CC5"/>
    <w:rsid w:val="00293193"/>
    <w:rsid w:val="002932AC"/>
    <w:rsid w:val="00294B2D"/>
    <w:rsid w:val="00295548"/>
    <w:rsid w:val="00297106"/>
    <w:rsid w:val="002A1D7D"/>
    <w:rsid w:val="002A30B6"/>
    <w:rsid w:val="002A47C0"/>
    <w:rsid w:val="002A5503"/>
    <w:rsid w:val="002A631D"/>
    <w:rsid w:val="002A66C6"/>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0B88"/>
    <w:rsid w:val="002F1CC0"/>
    <w:rsid w:val="002F5B78"/>
    <w:rsid w:val="0030251D"/>
    <w:rsid w:val="00302A2E"/>
    <w:rsid w:val="00302FA4"/>
    <w:rsid w:val="0030391D"/>
    <w:rsid w:val="003041E9"/>
    <w:rsid w:val="0030645C"/>
    <w:rsid w:val="00306B45"/>
    <w:rsid w:val="00307D72"/>
    <w:rsid w:val="00310A40"/>
    <w:rsid w:val="00315567"/>
    <w:rsid w:val="0031628F"/>
    <w:rsid w:val="003170FB"/>
    <w:rsid w:val="003176E4"/>
    <w:rsid w:val="0032074B"/>
    <w:rsid w:val="00322D42"/>
    <w:rsid w:val="003244CB"/>
    <w:rsid w:val="00324DF7"/>
    <w:rsid w:val="003275CF"/>
    <w:rsid w:val="003276E8"/>
    <w:rsid w:val="00327C00"/>
    <w:rsid w:val="003312E0"/>
    <w:rsid w:val="00331A25"/>
    <w:rsid w:val="00334C03"/>
    <w:rsid w:val="00336B61"/>
    <w:rsid w:val="003408DE"/>
    <w:rsid w:val="0034323F"/>
    <w:rsid w:val="00343B9E"/>
    <w:rsid w:val="00344178"/>
    <w:rsid w:val="003447F5"/>
    <w:rsid w:val="003449FF"/>
    <w:rsid w:val="00346FFC"/>
    <w:rsid w:val="00350BAC"/>
    <w:rsid w:val="0035170A"/>
    <w:rsid w:val="003517A8"/>
    <w:rsid w:val="0035377D"/>
    <w:rsid w:val="00354895"/>
    <w:rsid w:val="00356CBF"/>
    <w:rsid w:val="00357443"/>
    <w:rsid w:val="0036098A"/>
    <w:rsid w:val="0036339B"/>
    <w:rsid w:val="003643AB"/>
    <w:rsid w:val="0036467B"/>
    <w:rsid w:val="003660A5"/>
    <w:rsid w:val="00367CCB"/>
    <w:rsid w:val="00372E14"/>
    <w:rsid w:val="00373920"/>
    <w:rsid w:val="00373D1C"/>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4A70"/>
    <w:rsid w:val="003B2EF4"/>
    <w:rsid w:val="003B3ED3"/>
    <w:rsid w:val="003B4681"/>
    <w:rsid w:val="003B48DD"/>
    <w:rsid w:val="003B5284"/>
    <w:rsid w:val="003B5962"/>
    <w:rsid w:val="003B6A22"/>
    <w:rsid w:val="003B773D"/>
    <w:rsid w:val="003C05D9"/>
    <w:rsid w:val="003C2D36"/>
    <w:rsid w:val="003C2EAE"/>
    <w:rsid w:val="003C3DE5"/>
    <w:rsid w:val="003C5512"/>
    <w:rsid w:val="003C591D"/>
    <w:rsid w:val="003C6CF8"/>
    <w:rsid w:val="003D23F3"/>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A90"/>
    <w:rsid w:val="00402CA7"/>
    <w:rsid w:val="00404038"/>
    <w:rsid w:val="004056A6"/>
    <w:rsid w:val="0040573D"/>
    <w:rsid w:val="004068CD"/>
    <w:rsid w:val="00410A0B"/>
    <w:rsid w:val="00412B12"/>
    <w:rsid w:val="00413AB6"/>
    <w:rsid w:val="004151FC"/>
    <w:rsid w:val="0041592A"/>
    <w:rsid w:val="00416B67"/>
    <w:rsid w:val="0041707E"/>
    <w:rsid w:val="00420D7E"/>
    <w:rsid w:val="00422AEA"/>
    <w:rsid w:val="00423C6A"/>
    <w:rsid w:val="00424E43"/>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6659"/>
    <w:rsid w:val="004503B0"/>
    <w:rsid w:val="0045042E"/>
    <w:rsid w:val="00450AF7"/>
    <w:rsid w:val="0045199E"/>
    <w:rsid w:val="004522D8"/>
    <w:rsid w:val="0045570F"/>
    <w:rsid w:val="0045648F"/>
    <w:rsid w:val="00460456"/>
    <w:rsid w:val="0046056C"/>
    <w:rsid w:val="00460741"/>
    <w:rsid w:val="00462AB5"/>
    <w:rsid w:val="00463C34"/>
    <w:rsid w:val="00466946"/>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1A66"/>
    <w:rsid w:val="00492DFE"/>
    <w:rsid w:val="0049390A"/>
    <w:rsid w:val="00495723"/>
    <w:rsid w:val="00497796"/>
    <w:rsid w:val="004A2F96"/>
    <w:rsid w:val="004A3B7B"/>
    <w:rsid w:val="004A4437"/>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2FC9"/>
    <w:rsid w:val="004E41B5"/>
    <w:rsid w:val="004E420D"/>
    <w:rsid w:val="004E46EE"/>
    <w:rsid w:val="004E5D93"/>
    <w:rsid w:val="004E6F5C"/>
    <w:rsid w:val="004F04FE"/>
    <w:rsid w:val="004F1AF8"/>
    <w:rsid w:val="004F1C9D"/>
    <w:rsid w:val="004F1D6E"/>
    <w:rsid w:val="004F3FD1"/>
    <w:rsid w:val="004F67F1"/>
    <w:rsid w:val="00500910"/>
    <w:rsid w:val="005009F2"/>
    <w:rsid w:val="0050111E"/>
    <w:rsid w:val="00503BB1"/>
    <w:rsid w:val="0050572B"/>
    <w:rsid w:val="0050745F"/>
    <w:rsid w:val="00514956"/>
    <w:rsid w:val="00515290"/>
    <w:rsid w:val="00515FD3"/>
    <w:rsid w:val="00516887"/>
    <w:rsid w:val="00520034"/>
    <w:rsid w:val="005211C4"/>
    <w:rsid w:val="0052531C"/>
    <w:rsid w:val="00525E15"/>
    <w:rsid w:val="00527E5A"/>
    <w:rsid w:val="0053177A"/>
    <w:rsid w:val="005320EC"/>
    <w:rsid w:val="0053659A"/>
    <w:rsid w:val="00541A5B"/>
    <w:rsid w:val="00541BD5"/>
    <w:rsid w:val="00541EE8"/>
    <w:rsid w:val="005421F7"/>
    <w:rsid w:val="00542A95"/>
    <w:rsid w:val="00544626"/>
    <w:rsid w:val="00545A3A"/>
    <w:rsid w:val="00545B77"/>
    <w:rsid w:val="00545FE9"/>
    <w:rsid w:val="00546019"/>
    <w:rsid w:val="00546547"/>
    <w:rsid w:val="0054718D"/>
    <w:rsid w:val="00550ED4"/>
    <w:rsid w:val="00552D62"/>
    <w:rsid w:val="00554F45"/>
    <w:rsid w:val="005552DF"/>
    <w:rsid w:val="00556802"/>
    <w:rsid w:val="00560B11"/>
    <w:rsid w:val="005611BF"/>
    <w:rsid w:val="005631A8"/>
    <w:rsid w:val="00563315"/>
    <w:rsid w:val="005648B4"/>
    <w:rsid w:val="00564B63"/>
    <w:rsid w:val="00565343"/>
    <w:rsid w:val="00566951"/>
    <w:rsid w:val="00571CF2"/>
    <w:rsid w:val="00571DC9"/>
    <w:rsid w:val="0057564C"/>
    <w:rsid w:val="005756A4"/>
    <w:rsid w:val="00576A9D"/>
    <w:rsid w:val="00576DD8"/>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4BDF"/>
    <w:rsid w:val="005B76F1"/>
    <w:rsid w:val="005C0E4C"/>
    <w:rsid w:val="005C147B"/>
    <w:rsid w:val="005C3277"/>
    <w:rsid w:val="005C3306"/>
    <w:rsid w:val="005C4753"/>
    <w:rsid w:val="005C4B53"/>
    <w:rsid w:val="005C5E39"/>
    <w:rsid w:val="005C6597"/>
    <w:rsid w:val="005C7F15"/>
    <w:rsid w:val="005D144F"/>
    <w:rsid w:val="005D48BA"/>
    <w:rsid w:val="005D4DE5"/>
    <w:rsid w:val="005E0BEF"/>
    <w:rsid w:val="005E16C8"/>
    <w:rsid w:val="005E46A4"/>
    <w:rsid w:val="005E4935"/>
    <w:rsid w:val="005E7B94"/>
    <w:rsid w:val="005F0EA5"/>
    <w:rsid w:val="005F443F"/>
    <w:rsid w:val="005F6D14"/>
    <w:rsid w:val="005F785F"/>
    <w:rsid w:val="005F7C83"/>
    <w:rsid w:val="00600BAA"/>
    <w:rsid w:val="00600CFC"/>
    <w:rsid w:val="0060167E"/>
    <w:rsid w:val="00605B32"/>
    <w:rsid w:val="006063D0"/>
    <w:rsid w:val="00606C88"/>
    <w:rsid w:val="0061011B"/>
    <w:rsid w:val="00612219"/>
    <w:rsid w:val="006134B7"/>
    <w:rsid w:val="00613AC2"/>
    <w:rsid w:val="00613B68"/>
    <w:rsid w:val="0061552D"/>
    <w:rsid w:val="00615740"/>
    <w:rsid w:val="00621093"/>
    <w:rsid w:val="006221F3"/>
    <w:rsid w:val="00623A90"/>
    <w:rsid w:val="006254B9"/>
    <w:rsid w:val="006255AE"/>
    <w:rsid w:val="0062685F"/>
    <w:rsid w:val="00626D5C"/>
    <w:rsid w:val="00626F09"/>
    <w:rsid w:val="0063167D"/>
    <w:rsid w:val="0063218A"/>
    <w:rsid w:val="00632DE8"/>
    <w:rsid w:val="006348A2"/>
    <w:rsid w:val="00635677"/>
    <w:rsid w:val="0064368A"/>
    <w:rsid w:val="006460F6"/>
    <w:rsid w:val="00647CDC"/>
    <w:rsid w:val="0065097B"/>
    <w:rsid w:val="00651C17"/>
    <w:rsid w:val="00654402"/>
    <w:rsid w:val="00654793"/>
    <w:rsid w:val="00656F29"/>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964A5"/>
    <w:rsid w:val="006A1F87"/>
    <w:rsid w:val="006A43F7"/>
    <w:rsid w:val="006A666D"/>
    <w:rsid w:val="006A6B23"/>
    <w:rsid w:val="006A6C6C"/>
    <w:rsid w:val="006A6D8D"/>
    <w:rsid w:val="006B125A"/>
    <w:rsid w:val="006B13FC"/>
    <w:rsid w:val="006B26C9"/>
    <w:rsid w:val="006B78C5"/>
    <w:rsid w:val="006C1A9C"/>
    <w:rsid w:val="006C2D87"/>
    <w:rsid w:val="006C3E6C"/>
    <w:rsid w:val="006C5C3F"/>
    <w:rsid w:val="006C63F5"/>
    <w:rsid w:val="006C6F7A"/>
    <w:rsid w:val="006D1A97"/>
    <w:rsid w:val="006D342B"/>
    <w:rsid w:val="006D51BF"/>
    <w:rsid w:val="006D57F9"/>
    <w:rsid w:val="006D5F14"/>
    <w:rsid w:val="006D60EC"/>
    <w:rsid w:val="006E00E8"/>
    <w:rsid w:val="006E17C1"/>
    <w:rsid w:val="006E1F51"/>
    <w:rsid w:val="006E277C"/>
    <w:rsid w:val="006E35B3"/>
    <w:rsid w:val="006E3A1F"/>
    <w:rsid w:val="006E688B"/>
    <w:rsid w:val="006E6CA5"/>
    <w:rsid w:val="006F037F"/>
    <w:rsid w:val="006F0DAD"/>
    <w:rsid w:val="006F185D"/>
    <w:rsid w:val="006F411B"/>
    <w:rsid w:val="006F45AA"/>
    <w:rsid w:val="006F7601"/>
    <w:rsid w:val="00701194"/>
    <w:rsid w:val="00702485"/>
    <w:rsid w:val="00702637"/>
    <w:rsid w:val="00703670"/>
    <w:rsid w:val="00703E0D"/>
    <w:rsid w:val="00704163"/>
    <w:rsid w:val="007048C3"/>
    <w:rsid w:val="00705AB2"/>
    <w:rsid w:val="0070757E"/>
    <w:rsid w:val="00707E20"/>
    <w:rsid w:val="00711E95"/>
    <w:rsid w:val="00713B86"/>
    <w:rsid w:val="0071536C"/>
    <w:rsid w:val="00716327"/>
    <w:rsid w:val="00716744"/>
    <w:rsid w:val="00717A9E"/>
    <w:rsid w:val="00717FDC"/>
    <w:rsid w:val="0072123E"/>
    <w:rsid w:val="007218BE"/>
    <w:rsid w:val="00724CD2"/>
    <w:rsid w:val="007258B4"/>
    <w:rsid w:val="007268E1"/>
    <w:rsid w:val="00726C61"/>
    <w:rsid w:val="00727B6B"/>
    <w:rsid w:val="007318F4"/>
    <w:rsid w:val="00732140"/>
    <w:rsid w:val="0073507C"/>
    <w:rsid w:val="00736455"/>
    <w:rsid w:val="007402FF"/>
    <w:rsid w:val="00740555"/>
    <w:rsid w:val="007428D7"/>
    <w:rsid w:val="00743C0C"/>
    <w:rsid w:val="00743C45"/>
    <w:rsid w:val="0074536D"/>
    <w:rsid w:val="00745E27"/>
    <w:rsid w:val="0074740B"/>
    <w:rsid w:val="00747F0A"/>
    <w:rsid w:val="00752CF5"/>
    <w:rsid w:val="00754DE0"/>
    <w:rsid w:val="007565DA"/>
    <w:rsid w:val="00763654"/>
    <w:rsid w:val="00764E69"/>
    <w:rsid w:val="00765D65"/>
    <w:rsid w:val="007666B1"/>
    <w:rsid w:val="00767F85"/>
    <w:rsid w:val="007711F0"/>
    <w:rsid w:val="00771A6F"/>
    <w:rsid w:val="0077302A"/>
    <w:rsid w:val="00775206"/>
    <w:rsid w:val="007753A4"/>
    <w:rsid w:val="00776319"/>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A79"/>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4E60"/>
    <w:rsid w:val="007E68C6"/>
    <w:rsid w:val="007E75CE"/>
    <w:rsid w:val="007F0135"/>
    <w:rsid w:val="007F347D"/>
    <w:rsid w:val="007F4180"/>
    <w:rsid w:val="007F4A81"/>
    <w:rsid w:val="007F7AC8"/>
    <w:rsid w:val="008008F7"/>
    <w:rsid w:val="00803645"/>
    <w:rsid w:val="008042D7"/>
    <w:rsid w:val="00804F7C"/>
    <w:rsid w:val="00806B9C"/>
    <w:rsid w:val="0080797D"/>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41A"/>
    <w:rsid w:val="00875569"/>
    <w:rsid w:val="00875F31"/>
    <w:rsid w:val="00875FD1"/>
    <w:rsid w:val="00876242"/>
    <w:rsid w:val="00876537"/>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41F8"/>
    <w:rsid w:val="008A4853"/>
    <w:rsid w:val="008A48EE"/>
    <w:rsid w:val="008A79DC"/>
    <w:rsid w:val="008B0929"/>
    <w:rsid w:val="008B0F3B"/>
    <w:rsid w:val="008B224E"/>
    <w:rsid w:val="008B2AE9"/>
    <w:rsid w:val="008B40CC"/>
    <w:rsid w:val="008B50E7"/>
    <w:rsid w:val="008B52DC"/>
    <w:rsid w:val="008B5EBE"/>
    <w:rsid w:val="008C09AF"/>
    <w:rsid w:val="008C1165"/>
    <w:rsid w:val="008C4C8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8BF"/>
    <w:rsid w:val="008F4FF1"/>
    <w:rsid w:val="008F7038"/>
    <w:rsid w:val="00902B39"/>
    <w:rsid w:val="00903A97"/>
    <w:rsid w:val="00904123"/>
    <w:rsid w:val="009046E1"/>
    <w:rsid w:val="00904C9D"/>
    <w:rsid w:val="009052C1"/>
    <w:rsid w:val="00905825"/>
    <w:rsid w:val="009063DE"/>
    <w:rsid w:val="00907D8A"/>
    <w:rsid w:val="009103B3"/>
    <w:rsid w:val="00912362"/>
    <w:rsid w:val="00912EE4"/>
    <w:rsid w:val="00913323"/>
    <w:rsid w:val="0091412C"/>
    <w:rsid w:val="009170D1"/>
    <w:rsid w:val="009217D6"/>
    <w:rsid w:val="0092407D"/>
    <w:rsid w:val="00925664"/>
    <w:rsid w:val="00925C94"/>
    <w:rsid w:val="00926725"/>
    <w:rsid w:val="00926DB5"/>
    <w:rsid w:val="00930F4D"/>
    <w:rsid w:val="009317E2"/>
    <w:rsid w:val="009318F3"/>
    <w:rsid w:val="00931D1C"/>
    <w:rsid w:val="00933C1D"/>
    <w:rsid w:val="00934825"/>
    <w:rsid w:val="00934F10"/>
    <w:rsid w:val="0093634E"/>
    <w:rsid w:val="00937C4F"/>
    <w:rsid w:val="009400C6"/>
    <w:rsid w:val="009408A5"/>
    <w:rsid w:val="00940B19"/>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582E"/>
    <w:rsid w:val="009668E7"/>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6C89"/>
    <w:rsid w:val="00990122"/>
    <w:rsid w:val="009912EF"/>
    <w:rsid w:val="009918DC"/>
    <w:rsid w:val="00993636"/>
    <w:rsid w:val="0099653A"/>
    <w:rsid w:val="00997F08"/>
    <w:rsid w:val="009A1E38"/>
    <w:rsid w:val="009B0238"/>
    <w:rsid w:val="009B0CBC"/>
    <w:rsid w:val="009B0D99"/>
    <w:rsid w:val="009B207B"/>
    <w:rsid w:val="009B24B9"/>
    <w:rsid w:val="009B3897"/>
    <w:rsid w:val="009B52D4"/>
    <w:rsid w:val="009B5A81"/>
    <w:rsid w:val="009B5C5D"/>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4663"/>
    <w:rsid w:val="009D48F9"/>
    <w:rsid w:val="009D5000"/>
    <w:rsid w:val="009E16CA"/>
    <w:rsid w:val="009E2C64"/>
    <w:rsid w:val="009E3F28"/>
    <w:rsid w:val="009E596D"/>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27C45"/>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81BB2"/>
    <w:rsid w:val="00A82126"/>
    <w:rsid w:val="00A82DA9"/>
    <w:rsid w:val="00A84370"/>
    <w:rsid w:val="00A850C9"/>
    <w:rsid w:val="00A85993"/>
    <w:rsid w:val="00A86627"/>
    <w:rsid w:val="00A86B0A"/>
    <w:rsid w:val="00A90181"/>
    <w:rsid w:val="00A91B5C"/>
    <w:rsid w:val="00A92069"/>
    <w:rsid w:val="00A927B1"/>
    <w:rsid w:val="00A92C00"/>
    <w:rsid w:val="00A95695"/>
    <w:rsid w:val="00A97432"/>
    <w:rsid w:val="00A97921"/>
    <w:rsid w:val="00AA0299"/>
    <w:rsid w:val="00AA0B73"/>
    <w:rsid w:val="00AA2261"/>
    <w:rsid w:val="00AA475B"/>
    <w:rsid w:val="00AA544E"/>
    <w:rsid w:val="00AA645C"/>
    <w:rsid w:val="00AA7A19"/>
    <w:rsid w:val="00AA7BDD"/>
    <w:rsid w:val="00AB0753"/>
    <w:rsid w:val="00AB09D2"/>
    <w:rsid w:val="00AB10AE"/>
    <w:rsid w:val="00AB24DD"/>
    <w:rsid w:val="00AB34A3"/>
    <w:rsid w:val="00AB4EF8"/>
    <w:rsid w:val="00AB63D3"/>
    <w:rsid w:val="00AB7FA8"/>
    <w:rsid w:val="00AC0BB0"/>
    <w:rsid w:val="00AC1CFD"/>
    <w:rsid w:val="00AC2581"/>
    <w:rsid w:val="00AC2D38"/>
    <w:rsid w:val="00AC5451"/>
    <w:rsid w:val="00AD1695"/>
    <w:rsid w:val="00AD27A9"/>
    <w:rsid w:val="00AD28E9"/>
    <w:rsid w:val="00AD3485"/>
    <w:rsid w:val="00AD6494"/>
    <w:rsid w:val="00AD7D3E"/>
    <w:rsid w:val="00AE0F84"/>
    <w:rsid w:val="00AE2349"/>
    <w:rsid w:val="00AE30A1"/>
    <w:rsid w:val="00AE328B"/>
    <w:rsid w:val="00AE3C70"/>
    <w:rsid w:val="00AE46C1"/>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072"/>
    <w:rsid w:val="00B00529"/>
    <w:rsid w:val="00B046F3"/>
    <w:rsid w:val="00B04F3B"/>
    <w:rsid w:val="00B05388"/>
    <w:rsid w:val="00B05638"/>
    <w:rsid w:val="00B05FFB"/>
    <w:rsid w:val="00B063BA"/>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42F45"/>
    <w:rsid w:val="00B441C8"/>
    <w:rsid w:val="00B446E1"/>
    <w:rsid w:val="00B45F70"/>
    <w:rsid w:val="00B47027"/>
    <w:rsid w:val="00B474E1"/>
    <w:rsid w:val="00B513D5"/>
    <w:rsid w:val="00B5207C"/>
    <w:rsid w:val="00B54DD6"/>
    <w:rsid w:val="00B55CD5"/>
    <w:rsid w:val="00B569D5"/>
    <w:rsid w:val="00B57B94"/>
    <w:rsid w:val="00B60167"/>
    <w:rsid w:val="00B60626"/>
    <w:rsid w:val="00B61198"/>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E8E"/>
    <w:rsid w:val="00BC1B0A"/>
    <w:rsid w:val="00BC1F84"/>
    <w:rsid w:val="00BC4D0B"/>
    <w:rsid w:val="00BC58F0"/>
    <w:rsid w:val="00BD02CE"/>
    <w:rsid w:val="00BD0610"/>
    <w:rsid w:val="00BD08C6"/>
    <w:rsid w:val="00BD385E"/>
    <w:rsid w:val="00BD391F"/>
    <w:rsid w:val="00BD3E03"/>
    <w:rsid w:val="00BD439E"/>
    <w:rsid w:val="00BD5601"/>
    <w:rsid w:val="00BD5774"/>
    <w:rsid w:val="00BD5D41"/>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3046"/>
    <w:rsid w:val="00C140D4"/>
    <w:rsid w:val="00C14318"/>
    <w:rsid w:val="00C14FD8"/>
    <w:rsid w:val="00C16795"/>
    <w:rsid w:val="00C174B8"/>
    <w:rsid w:val="00C174F8"/>
    <w:rsid w:val="00C17FAE"/>
    <w:rsid w:val="00C203CF"/>
    <w:rsid w:val="00C22489"/>
    <w:rsid w:val="00C24610"/>
    <w:rsid w:val="00C24B57"/>
    <w:rsid w:val="00C2605C"/>
    <w:rsid w:val="00C26ED5"/>
    <w:rsid w:val="00C27107"/>
    <w:rsid w:val="00C27BC6"/>
    <w:rsid w:val="00C27DEE"/>
    <w:rsid w:val="00C307E7"/>
    <w:rsid w:val="00C3112E"/>
    <w:rsid w:val="00C31506"/>
    <w:rsid w:val="00C31694"/>
    <w:rsid w:val="00C31907"/>
    <w:rsid w:val="00C32336"/>
    <w:rsid w:val="00C3353C"/>
    <w:rsid w:val="00C344E1"/>
    <w:rsid w:val="00C36D3B"/>
    <w:rsid w:val="00C37370"/>
    <w:rsid w:val="00C37EF4"/>
    <w:rsid w:val="00C40F44"/>
    <w:rsid w:val="00C421E8"/>
    <w:rsid w:val="00C461AB"/>
    <w:rsid w:val="00C46E97"/>
    <w:rsid w:val="00C539A7"/>
    <w:rsid w:val="00C546E6"/>
    <w:rsid w:val="00C56175"/>
    <w:rsid w:val="00C56523"/>
    <w:rsid w:val="00C5757E"/>
    <w:rsid w:val="00C5797E"/>
    <w:rsid w:val="00C631C6"/>
    <w:rsid w:val="00C63338"/>
    <w:rsid w:val="00C639FF"/>
    <w:rsid w:val="00C66D82"/>
    <w:rsid w:val="00C67A9A"/>
    <w:rsid w:val="00C70391"/>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2D88"/>
    <w:rsid w:val="00C94856"/>
    <w:rsid w:val="00C94973"/>
    <w:rsid w:val="00C95F91"/>
    <w:rsid w:val="00C973CF"/>
    <w:rsid w:val="00CA0E19"/>
    <w:rsid w:val="00CA2ADB"/>
    <w:rsid w:val="00CA3121"/>
    <w:rsid w:val="00CA45E9"/>
    <w:rsid w:val="00CA4CF7"/>
    <w:rsid w:val="00CA784D"/>
    <w:rsid w:val="00CB2A34"/>
    <w:rsid w:val="00CB3AF7"/>
    <w:rsid w:val="00CB6AE0"/>
    <w:rsid w:val="00CB7657"/>
    <w:rsid w:val="00CC041E"/>
    <w:rsid w:val="00CC5D86"/>
    <w:rsid w:val="00CD0079"/>
    <w:rsid w:val="00CD1CAD"/>
    <w:rsid w:val="00CD1D96"/>
    <w:rsid w:val="00CD2FEE"/>
    <w:rsid w:val="00CD46A1"/>
    <w:rsid w:val="00CD590F"/>
    <w:rsid w:val="00CD5AB5"/>
    <w:rsid w:val="00CD5B61"/>
    <w:rsid w:val="00CD657D"/>
    <w:rsid w:val="00CE04EF"/>
    <w:rsid w:val="00CE0738"/>
    <w:rsid w:val="00CE1881"/>
    <w:rsid w:val="00CE2A39"/>
    <w:rsid w:val="00CE3CE1"/>
    <w:rsid w:val="00CE3F2B"/>
    <w:rsid w:val="00CE46D7"/>
    <w:rsid w:val="00CE658F"/>
    <w:rsid w:val="00CF0563"/>
    <w:rsid w:val="00CF74F7"/>
    <w:rsid w:val="00D02A38"/>
    <w:rsid w:val="00D033C7"/>
    <w:rsid w:val="00D07522"/>
    <w:rsid w:val="00D11A7A"/>
    <w:rsid w:val="00D13805"/>
    <w:rsid w:val="00D13D2D"/>
    <w:rsid w:val="00D1613B"/>
    <w:rsid w:val="00D21148"/>
    <w:rsid w:val="00D2192B"/>
    <w:rsid w:val="00D2574F"/>
    <w:rsid w:val="00D31208"/>
    <w:rsid w:val="00D32486"/>
    <w:rsid w:val="00D3317F"/>
    <w:rsid w:val="00D40D96"/>
    <w:rsid w:val="00D41EF5"/>
    <w:rsid w:val="00D43ACC"/>
    <w:rsid w:val="00D44206"/>
    <w:rsid w:val="00D44F01"/>
    <w:rsid w:val="00D456A0"/>
    <w:rsid w:val="00D46AE7"/>
    <w:rsid w:val="00D507E9"/>
    <w:rsid w:val="00D52000"/>
    <w:rsid w:val="00D55D95"/>
    <w:rsid w:val="00D605DF"/>
    <w:rsid w:val="00D60688"/>
    <w:rsid w:val="00D6325F"/>
    <w:rsid w:val="00D65766"/>
    <w:rsid w:val="00D66670"/>
    <w:rsid w:val="00D6760D"/>
    <w:rsid w:val="00D67D9A"/>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1DD"/>
    <w:rsid w:val="00DD544B"/>
    <w:rsid w:val="00DD6BFB"/>
    <w:rsid w:val="00DE0773"/>
    <w:rsid w:val="00DE24D5"/>
    <w:rsid w:val="00DE3DDF"/>
    <w:rsid w:val="00DE5660"/>
    <w:rsid w:val="00DE58E0"/>
    <w:rsid w:val="00DE5A62"/>
    <w:rsid w:val="00DE6A6E"/>
    <w:rsid w:val="00DE6B65"/>
    <w:rsid w:val="00DE7ACC"/>
    <w:rsid w:val="00DF133F"/>
    <w:rsid w:val="00DF60A0"/>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364E"/>
    <w:rsid w:val="00E33FFC"/>
    <w:rsid w:val="00E35365"/>
    <w:rsid w:val="00E35BA5"/>
    <w:rsid w:val="00E36B9E"/>
    <w:rsid w:val="00E3710E"/>
    <w:rsid w:val="00E4101C"/>
    <w:rsid w:val="00E41D58"/>
    <w:rsid w:val="00E43403"/>
    <w:rsid w:val="00E43A91"/>
    <w:rsid w:val="00E44B06"/>
    <w:rsid w:val="00E44F60"/>
    <w:rsid w:val="00E453CA"/>
    <w:rsid w:val="00E4660C"/>
    <w:rsid w:val="00E477DA"/>
    <w:rsid w:val="00E47D68"/>
    <w:rsid w:val="00E5470B"/>
    <w:rsid w:val="00E56DFB"/>
    <w:rsid w:val="00E573C9"/>
    <w:rsid w:val="00E62B8C"/>
    <w:rsid w:val="00E63128"/>
    <w:rsid w:val="00E6480F"/>
    <w:rsid w:val="00E65687"/>
    <w:rsid w:val="00E65E34"/>
    <w:rsid w:val="00E708B8"/>
    <w:rsid w:val="00E70ACB"/>
    <w:rsid w:val="00E7134D"/>
    <w:rsid w:val="00E7144F"/>
    <w:rsid w:val="00E72CEF"/>
    <w:rsid w:val="00E73FB5"/>
    <w:rsid w:val="00E76C96"/>
    <w:rsid w:val="00E810B4"/>
    <w:rsid w:val="00E820F3"/>
    <w:rsid w:val="00E844EB"/>
    <w:rsid w:val="00E8555E"/>
    <w:rsid w:val="00E863AD"/>
    <w:rsid w:val="00E9068F"/>
    <w:rsid w:val="00E909E7"/>
    <w:rsid w:val="00E91153"/>
    <w:rsid w:val="00E91CC8"/>
    <w:rsid w:val="00E91DC1"/>
    <w:rsid w:val="00E93A3D"/>
    <w:rsid w:val="00E93CBF"/>
    <w:rsid w:val="00E95919"/>
    <w:rsid w:val="00E966A0"/>
    <w:rsid w:val="00E97237"/>
    <w:rsid w:val="00E9765A"/>
    <w:rsid w:val="00EA2085"/>
    <w:rsid w:val="00EA5B9E"/>
    <w:rsid w:val="00EA6FE7"/>
    <w:rsid w:val="00EB0A73"/>
    <w:rsid w:val="00EB0BDA"/>
    <w:rsid w:val="00EB127D"/>
    <w:rsid w:val="00EB1C83"/>
    <w:rsid w:val="00EB1E52"/>
    <w:rsid w:val="00EB2C55"/>
    <w:rsid w:val="00EB3D14"/>
    <w:rsid w:val="00EB410C"/>
    <w:rsid w:val="00EB4E3A"/>
    <w:rsid w:val="00EB64A7"/>
    <w:rsid w:val="00EB6C41"/>
    <w:rsid w:val="00EC059F"/>
    <w:rsid w:val="00EC0CA6"/>
    <w:rsid w:val="00EC1EAA"/>
    <w:rsid w:val="00EC2EF1"/>
    <w:rsid w:val="00EC4EC0"/>
    <w:rsid w:val="00EC52DA"/>
    <w:rsid w:val="00EC7079"/>
    <w:rsid w:val="00EC7E97"/>
    <w:rsid w:val="00ED11EC"/>
    <w:rsid w:val="00ED1E74"/>
    <w:rsid w:val="00ED22B1"/>
    <w:rsid w:val="00ED39B9"/>
    <w:rsid w:val="00ED44A2"/>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0C7"/>
    <w:rsid w:val="00F04233"/>
    <w:rsid w:val="00F0435E"/>
    <w:rsid w:val="00F04CDD"/>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0523"/>
    <w:rsid w:val="00F339A6"/>
    <w:rsid w:val="00F34032"/>
    <w:rsid w:val="00F34122"/>
    <w:rsid w:val="00F35666"/>
    <w:rsid w:val="00F357E8"/>
    <w:rsid w:val="00F374F2"/>
    <w:rsid w:val="00F37836"/>
    <w:rsid w:val="00F41F16"/>
    <w:rsid w:val="00F45FFB"/>
    <w:rsid w:val="00F460A5"/>
    <w:rsid w:val="00F46647"/>
    <w:rsid w:val="00F46E24"/>
    <w:rsid w:val="00F47942"/>
    <w:rsid w:val="00F5011E"/>
    <w:rsid w:val="00F50999"/>
    <w:rsid w:val="00F52200"/>
    <w:rsid w:val="00F52A92"/>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8DC"/>
    <w:rsid w:val="00F76DDF"/>
    <w:rsid w:val="00F77692"/>
    <w:rsid w:val="00F80C72"/>
    <w:rsid w:val="00F81F2C"/>
    <w:rsid w:val="00F82009"/>
    <w:rsid w:val="00F83C83"/>
    <w:rsid w:val="00F8473A"/>
    <w:rsid w:val="00F87387"/>
    <w:rsid w:val="00F87A64"/>
    <w:rsid w:val="00F911DC"/>
    <w:rsid w:val="00F91AB7"/>
    <w:rsid w:val="00F92C67"/>
    <w:rsid w:val="00F94D31"/>
    <w:rsid w:val="00F94E3E"/>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4E3B"/>
    <w:rsid w:val="00FB6975"/>
    <w:rsid w:val="00FB72B4"/>
    <w:rsid w:val="00FC07A1"/>
    <w:rsid w:val="00FC12DC"/>
    <w:rsid w:val="00FC33ED"/>
    <w:rsid w:val="00FC40B6"/>
    <w:rsid w:val="00FC5056"/>
    <w:rsid w:val="00FC63DE"/>
    <w:rsid w:val="00FC7755"/>
    <w:rsid w:val="00FD0538"/>
    <w:rsid w:val="00FD295F"/>
    <w:rsid w:val="00FD5D72"/>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7ECB1F7-FB35-418F-AFBA-88BA56B8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paragraph" w:styleId="Textoindependiente2">
    <w:name w:val="Body Text 2"/>
    <w:basedOn w:val="Normal"/>
    <w:link w:val="Textoindependiente2Car"/>
    <w:uiPriority w:val="99"/>
    <w:semiHidden/>
    <w:unhideWhenUsed/>
    <w:rsid w:val="00D43ACC"/>
    <w:pPr>
      <w:spacing w:after="120" w:line="480" w:lineRule="auto"/>
    </w:pPr>
    <w:rPr>
      <w:rFonts w:eastAsia="Times New Roman"/>
    </w:rPr>
  </w:style>
  <w:style w:type="character" w:customStyle="1" w:styleId="Textoindependiente2Car">
    <w:name w:val="Texto independiente 2 Car"/>
    <w:basedOn w:val="Fuentedeprrafopredeter"/>
    <w:link w:val="Textoindependiente2"/>
    <w:uiPriority w:val="99"/>
    <w:semiHidden/>
    <w:rsid w:val="00D43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12811903">
      <w:bodyDiv w:val="1"/>
      <w:marLeft w:val="0"/>
      <w:marRight w:val="0"/>
      <w:marTop w:val="0"/>
      <w:marBottom w:val="0"/>
      <w:divBdr>
        <w:top w:val="none" w:sz="0" w:space="0" w:color="auto"/>
        <w:left w:val="none" w:sz="0" w:space="0" w:color="auto"/>
        <w:bottom w:val="none" w:sz="0" w:space="0" w:color="auto"/>
        <w:right w:val="none" w:sz="0" w:space="0" w:color="auto"/>
      </w:divBdr>
    </w:div>
    <w:div w:id="223496102">
      <w:bodyDiv w:val="1"/>
      <w:marLeft w:val="0"/>
      <w:marRight w:val="0"/>
      <w:marTop w:val="0"/>
      <w:marBottom w:val="0"/>
      <w:divBdr>
        <w:top w:val="none" w:sz="0" w:space="0" w:color="auto"/>
        <w:left w:val="none" w:sz="0" w:space="0" w:color="auto"/>
        <w:bottom w:val="none" w:sz="0" w:space="0" w:color="auto"/>
        <w:right w:val="none" w:sz="0" w:space="0" w:color="auto"/>
      </w:divBdr>
      <w:divsChild>
        <w:div w:id="1528564127">
          <w:marLeft w:val="0"/>
          <w:marRight w:val="0"/>
          <w:marTop w:val="0"/>
          <w:marBottom w:val="0"/>
          <w:divBdr>
            <w:top w:val="none" w:sz="0" w:space="0" w:color="auto"/>
            <w:left w:val="none" w:sz="0" w:space="0" w:color="auto"/>
            <w:bottom w:val="none" w:sz="0" w:space="0" w:color="auto"/>
            <w:right w:val="none" w:sz="0" w:space="0" w:color="auto"/>
          </w:divBdr>
        </w:div>
        <w:div w:id="359626">
          <w:marLeft w:val="0"/>
          <w:marRight w:val="0"/>
          <w:marTop w:val="0"/>
          <w:marBottom w:val="0"/>
          <w:divBdr>
            <w:top w:val="none" w:sz="0" w:space="0" w:color="auto"/>
            <w:left w:val="none" w:sz="0" w:space="0" w:color="auto"/>
            <w:bottom w:val="none" w:sz="0" w:space="0" w:color="auto"/>
            <w:right w:val="none" w:sz="0" w:space="0" w:color="auto"/>
          </w:divBdr>
          <w:divsChild>
            <w:div w:id="813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86205778">
      <w:bodyDiv w:val="1"/>
      <w:marLeft w:val="0"/>
      <w:marRight w:val="0"/>
      <w:marTop w:val="0"/>
      <w:marBottom w:val="0"/>
      <w:divBdr>
        <w:top w:val="none" w:sz="0" w:space="0" w:color="auto"/>
        <w:left w:val="none" w:sz="0" w:space="0" w:color="auto"/>
        <w:bottom w:val="none" w:sz="0" w:space="0" w:color="auto"/>
        <w:right w:val="none" w:sz="0" w:space="0" w:color="auto"/>
      </w:divBdr>
    </w:div>
    <w:div w:id="294677056">
      <w:bodyDiv w:val="1"/>
      <w:marLeft w:val="0"/>
      <w:marRight w:val="0"/>
      <w:marTop w:val="0"/>
      <w:marBottom w:val="0"/>
      <w:divBdr>
        <w:top w:val="none" w:sz="0" w:space="0" w:color="auto"/>
        <w:left w:val="none" w:sz="0" w:space="0" w:color="auto"/>
        <w:bottom w:val="none" w:sz="0" w:space="0" w:color="auto"/>
        <w:right w:val="none" w:sz="0" w:space="0" w:color="auto"/>
      </w:divBdr>
    </w:div>
    <w:div w:id="29703318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3404221">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2467311">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92860719">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4979888">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4D5C-DC8C-43F8-838C-B1787A1E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7859</Words>
  <Characters>43228</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11</cp:revision>
  <cp:lastPrinted>2019-12-16T14:56:00Z</cp:lastPrinted>
  <dcterms:created xsi:type="dcterms:W3CDTF">2019-12-13T18:57:00Z</dcterms:created>
  <dcterms:modified xsi:type="dcterms:W3CDTF">2020-01-30T21:16:00Z</dcterms:modified>
</cp:coreProperties>
</file>