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CD" w:rsidRPr="0012028F" w:rsidRDefault="00ED0330" w:rsidP="00611EBE">
      <w:pPr>
        <w:pStyle w:val="SENTENCIAS"/>
        <w:rPr>
          <w:color w:val="000000" w:themeColor="text1"/>
        </w:rPr>
      </w:pPr>
      <w:r w:rsidRPr="0012028F">
        <w:rPr>
          <w:color w:val="000000" w:themeColor="text1"/>
        </w:rPr>
        <w:t xml:space="preserve">León, Guanajuato, a </w:t>
      </w:r>
      <w:r w:rsidR="00132FFE" w:rsidRPr="0012028F">
        <w:rPr>
          <w:color w:val="000000" w:themeColor="text1"/>
        </w:rPr>
        <w:t>28 veintiocho</w:t>
      </w:r>
      <w:r w:rsidR="004B7BCD" w:rsidRPr="0012028F">
        <w:rPr>
          <w:color w:val="000000" w:themeColor="text1"/>
        </w:rPr>
        <w:t xml:space="preserve"> de noviembre del año 2019 dos mil diecinueve. -------------------------------------------------------------------------------------------</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b/>
          <w:color w:val="000000" w:themeColor="text1"/>
        </w:rPr>
        <w:t>V I S T O</w:t>
      </w:r>
      <w:r w:rsidRPr="0012028F">
        <w:rPr>
          <w:color w:val="000000" w:themeColor="text1"/>
        </w:rPr>
        <w:t xml:space="preserve"> para resolver el expediente número </w:t>
      </w:r>
      <w:r w:rsidR="00ED0330" w:rsidRPr="0012028F">
        <w:rPr>
          <w:b/>
          <w:color w:val="000000" w:themeColor="text1"/>
        </w:rPr>
        <w:t>1599</w:t>
      </w:r>
      <w:r w:rsidRPr="0012028F">
        <w:rPr>
          <w:b/>
          <w:color w:val="000000" w:themeColor="text1"/>
        </w:rPr>
        <w:t>/3erJAM/2019-JN</w:t>
      </w:r>
      <w:r w:rsidRPr="0012028F">
        <w:rPr>
          <w:color w:val="000000" w:themeColor="text1"/>
        </w:rPr>
        <w:t xml:space="preserve">, que contiene las actuaciones del proceso administrativo iniciado con motivo de la demanda interpuesta por el ciudadano </w:t>
      </w:r>
      <w:r w:rsidR="00CA76EA" w:rsidRPr="009F7510">
        <w:rPr>
          <w:color w:val="000000" w:themeColor="text1"/>
        </w:rPr>
        <w:t>(…)</w:t>
      </w:r>
      <w:bookmarkStart w:id="0" w:name="_GoBack"/>
      <w:bookmarkEnd w:id="0"/>
      <w:r w:rsidRPr="0012028F">
        <w:rPr>
          <w:b/>
          <w:color w:val="000000" w:themeColor="text1"/>
        </w:rPr>
        <w:t>;</w:t>
      </w:r>
      <w:r w:rsidR="00ED0330" w:rsidRPr="0012028F">
        <w:rPr>
          <w:color w:val="000000" w:themeColor="text1"/>
        </w:rPr>
        <w:t xml:space="preserve"> y ---</w:t>
      </w:r>
    </w:p>
    <w:p w:rsidR="004B7BCD" w:rsidRPr="0012028F" w:rsidRDefault="004B7BCD" w:rsidP="00E21A85">
      <w:pPr>
        <w:pStyle w:val="SENTENCIAS"/>
        <w:ind w:firstLine="0"/>
        <w:rPr>
          <w:color w:val="000000" w:themeColor="text1"/>
        </w:rPr>
      </w:pPr>
    </w:p>
    <w:p w:rsidR="004B7BCD" w:rsidRPr="0012028F" w:rsidRDefault="004B7BCD" w:rsidP="00623B21">
      <w:pPr>
        <w:pStyle w:val="SENTENCIAS"/>
        <w:jc w:val="center"/>
        <w:rPr>
          <w:b/>
          <w:color w:val="000000" w:themeColor="text1"/>
        </w:rPr>
      </w:pPr>
      <w:r w:rsidRPr="0012028F">
        <w:rPr>
          <w:b/>
          <w:color w:val="000000" w:themeColor="text1"/>
        </w:rPr>
        <w:t>R E S U L T A N D O S:</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b/>
          <w:color w:val="000000" w:themeColor="text1"/>
        </w:rPr>
        <w:t xml:space="preserve">PRIMERO. </w:t>
      </w:r>
      <w:r w:rsidRPr="0012028F">
        <w:rPr>
          <w:color w:val="000000" w:themeColor="text1"/>
        </w:rPr>
        <w:t xml:space="preserve">Mediante escrito presentado en la Oficialía Común de Partes de los Juzgados Administrativos Municipales </w:t>
      </w:r>
      <w:r w:rsidR="00ED0330" w:rsidRPr="0012028F">
        <w:rPr>
          <w:color w:val="000000" w:themeColor="text1"/>
        </w:rPr>
        <w:t xml:space="preserve">de León, Guanajuato, en fecha 18 dieciocho de julio </w:t>
      </w:r>
      <w:r w:rsidRPr="0012028F">
        <w:rPr>
          <w:color w:val="000000" w:themeColor="text1"/>
        </w:rPr>
        <w:t xml:space="preserve">del año 2019 dos mil diecinueve, la parte actora presentó demanda de nulidad, señalando como acto impugnado el acta de infracción con número de folio </w:t>
      </w:r>
      <w:r w:rsidR="00ED0330" w:rsidRPr="0012028F">
        <w:rPr>
          <w:b/>
          <w:color w:val="000000" w:themeColor="text1"/>
        </w:rPr>
        <w:t>T 6064594</w:t>
      </w:r>
      <w:r w:rsidRPr="0012028F">
        <w:rPr>
          <w:b/>
          <w:color w:val="000000" w:themeColor="text1"/>
        </w:rPr>
        <w:t xml:space="preserve"> (Letra T seis c</w:t>
      </w:r>
      <w:r w:rsidR="00ED0330" w:rsidRPr="0012028F">
        <w:rPr>
          <w:b/>
          <w:color w:val="000000" w:themeColor="text1"/>
        </w:rPr>
        <w:t>ero seis cuatro cinco nueve cuatro</w:t>
      </w:r>
      <w:r w:rsidRPr="0012028F">
        <w:rPr>
          <w:b/>
          <w:color w:val="000000" w:themeColor="text1"/>
        </w:rPr>
        <w:t xml:space="preserve">) </w:t>
      </w:r>
      <w:r w:rsidR="00ED0330" w:rsidRPr="0012028F">
        <w:rPr>
          <w:color w:val="000000" w:themeColor="text1"/>
        </w:rPr>
        <w:t xml:space="preserve">de fecha 24 veinticuatro de junio </w:t>
      </w:r>
      <w:r w:rsidRPr="0012028F">
        <w:rPr>
          <w:color w:val="000000" w:themeColor="text1"/>
        </w:rPr>
        <w:t xml:space="preserve">del año 2019 dos mil diecinueve y como autoridad demandada al Agente de Tránsito </w:t>
      </w:r>
      <w:r w:rsidR="00ED0330" w:rsidRPr="0012028F">
        <w:rPr>
          <w:color w:val="000000" w:themeColor="text1"/>
        </w:rPr>
        <w:t>Municipal.</w:t>
      </w:r>
      <w:r w:rsidR="00611EBE" w:rsidRPr="0012028F">
        <w:rPr>
          <w:color w:val="000000" w:themeColor="text1"/>
        </w:rPr>
        <w:t xml:space="preserve"> ---</w:t>
      </w:r>
    </w:p>
    <w:p w:rsidR="004B7BCD" w:rsidRPr="0012028F" w:rsidRDefault="004B7BCD" w:rsidP="00611EBE">
      <w:pPr>
        <w:pStyle w:val="SENTENCIAS"/>
        <w:rPr>
          <w:b/>
          <w:color w:val="000000" w:themeColor="text1"/>
        </w:rPr>
      </w:pPr>
    </w:p>
    <w:p w:rsidR="004B7BCD" w:rsidRPr="0012028F" w:rsidRDefault="004B7BCD" w:rsidP="00611EBE">
      <w:pPr>
        <w:pStyle w:val="SENTENCIAS"/>
        <w:rPr>
          <w:color w:val="000000" w:themeColor="text1"/>
        </w:rPr>
      </w:pPr>
      <w:r w:rsidRPr="0012028F">
        <w:rPr>
          <w:b/>
          <w:color w:val="000000" w:themeColor="text1"/>
        </w:rPr>
        <w:t xml:space="preserve">SEGUNDO. </w:t>
      </w:r>
      <w:r w:rsidR="00ED0330" w:rsidRPr="0012028F">
        <w:rPr>
          <w:color w:val="000000" w:themeColor="text1"/>
        </w:rPr>
        <w:t xml:space="preserve">Por auto de fecha </w:t>
      </w:r>
      <w:r w:rsidRPr="0012028F">
        <w:rPr>
          <w:color w:val="000000" w:themeColor="text1"/>
        </w:rPr>
        <w:t>0</w:t>
      </w:r>
      <w:r w:rsidR="00ED0330" w:rsidRPr="0012028F">
        <w:rPr>
          <w:color w:val="000000" w:themeColor="text1"/>
        </w:rPr>
        <w:t xml:space="preserve">5 cinco de agosto </w:t>
      </w:r>
      <w:r w:rsidRPr="0012028F">
        <w:rPr>
          <w:color w:val="000000" w:themeColor="text1"/>
        </w:rPr>
        <w:t>del año 2019 dos mil diecinueve, se admite a trámite la demanda y se ordena correr traslado a la autoridad demandada, se le admite la</w:t>
      </w:r>
      <w:r w:rsidR="00ED0330" w:rsidRPr="0012028F">
        <w:rPr>
          <w:color w:val="000000" w:themeColor="text1"/>
        </w:rPr>
        <w:t>s</w:t>
      </w:r>
      <w:r w:rsidRPr="0012028F">
        <w:rPr>
          <w:color w:val="000000" w:themeColor="text1"/>
        </w:rPr>
        <w:t xml:space="preserve"> prueba</w:t>
      </w:r>
      <w:r w:rsidR="00ED0330" w:rsidRPr="0012028F">
        <w:rPr>
          <w:color w:val="000000" w:themeColor="text1"/>
        </w:rPr>
        <w:t>s</w:t>
      </w:r>
      <w:r w:rsidRPr="0012028F">
        <w:rPr>
          <w:color w:val="000000" w:themeColor="text1"/>
        </w:rPr>
        <w:t xml:space="preserve"> documental</w:t>
      </w:r>
      <w:r w:rsidR="00ED0330" w:rsidRPr="0012028F">
        <w:rPr>
          <w:color w:val="000000" w:themeColor="text1"/>
        </w:rPr>
        <w:t>es</w:t>
      </w:r>
      <w:r w:rsidRPr="0012028F">
        <w:rPr>
          <w:color w:val="000000" w:themeColor="text1"/>
        </w:rPr>
        <w:t xml:space="preserve"> pública</w:t>
      </w:r>
      <w:r w:rsidR="00ED0330" w:rsidRPr="0012028F">
        <w:rPr>
          <w:color w:val="000000" w:themeColor="text1"/>
        </w:rPr>
        <w:t>s</w:t>
      </w:r>
      <w:r w:rsidRPr="0012028F">
        <w:rPr>
          <w:color w:val="000000" w:themeColor="text1"/>
        </w:rPr>
        <w:t xml:space="preserve"> anexa en original </w:t>
      </w:r>
      <w:r w:rsidR="00ED0330" w:rsidRPr="0012028F">
        <w:rPr>
          <w:color w:val="000000" w:themeColor="text1"/>
        </w:rPr>
        <w:t xml:space="preserve">y copia simple </w:t>
      </w:r>
      <w:r w:rsidRPr="0012028F">
        <w:rPr>
          <w:color w:val="000000" w:themeColor="text1"/>
        </w:rPr>
        <w:t>a su escrito de demanda, misma</w:t>
      </w:r>
      <w:r w:rsidR="00ED0330" w:rsidRPr="0012028F">
        <w:rPr>
          <w:color w:val="000000" w:themeColor="text1"/>
        </w:rPr>
        <w:t>s</w:t>
      </w:r>
      <w:r w:rsidRPr="0012028F">
        <w:rPr>
          <w:color w:val="000000" w:themeColor="text1"/>
        </w:rPr>
        <w:t xml:space="preserve"> que se tiene</w:t>
      </w:r>
      <w:r w:rsidR="00ED0330" w:rsidRPr="0012028F">
        <w:rPr>
          <w:color w:val="000000" w:themeColor="text1"/>
        </w:rPr>
        <w:t>n</w:t>
      </w:r>
      <w:r w:rsidRPr="0012028F">
        <w:rPr>
          <w:color w:val="000000" w:themeColor="text1"/>
        </w:rPr>
        <w:t xml:space="preserve"> por desahogada</w:t>
      </w:r>
      <w:r w:rsidR="00ED0330" w:rsidRPr="0012028F">
        <w:rPr>
          <w:color w:val="000000" w:themeColor="text1"/>
        </w:rPr>
        <w:t>s</w:t>
      </w:r>
      <w:r w:rsidRPr="0012028F">
        <w:rPr>
          <w:color w:val="000000" w:themeColor="text1"/>
        </w:rPr>
        <w:t xml:space="preserve"> desde ese momento debido a su propia n</w:t>
      </w:r>
      <w:r w:rsidR="00ED0330" w:rsidRPr="0012028F">
        <w:rPr>
          <w:color w:val="000000" w:themeColor="text1"/>
        </w:rPr>
        <w:t>aturaleza</w:t>
      </w:r>
      <w:r w:rsidRPr="0012028F">
        <w:rPr>
          <w:color w:val="000000" w:themeColor="text1"/>
        </w:rPr>
        <w:t>. ------</w:t>
      </w:r>
      <w:r w:rsidR="00ED0330" w:rsidRPr="0012028F">
        <w:rPr>
          <w:color w:val="000000" w:themeColor="text1"/>
        </w:rPr>
        <w:t>----------</w:t>
      </w:r>
      <w:r w:rsidRPr="0012028F">
        <w:rPr>
          <w:color w:val="000000" w:themeColor="text1"/>
        </w:rPr>
        <w:t>--</w:t>
      </w:r>
    </w:p>
    <w:p w:rsidR="004B7BCD" w:rsidRPr="0012028F" w:rsidRDefault="004B7BCD" w:rsidP="00611EBE">
      <w:pPr>
        <w:pStyle w:val="SENTENCIAS"/>
        <w:rPr>
          <w:color w:val="000000" w:themeColor="text1"/>
        </w:rPr>
      </w:pPr>
    </w:p>
    <w:p w:rsidR="004B7BCD" w:rsidRPr="0012028F" w:rsidRDefault="003B50D4" w:rsidP="00611EBE">
      <w:pPr>
        <w:pStyle w:val="SENTENCIAS"/>
        <w:rPr>
          <w:color w:val="000000" w:themeColor="text1"/>
        </w:rPr>
      </w:pPr>
      <w:r w:rsidRPr="0012028F">
        <w:rPr>
          <w:b/>
          <w:color w:val="000000" w:themeColor="text1"/>
        </w:rPr>
        <w:t xml:space="preserve">TERCERO. </w:t>
      </w:r>
      <w:r w:rsidRPr="0012028F">
        <w:rPr>
          <w:color w:val="000000" w:themeColor="text1"/>
        </w:rPr>
        <w:t>Mediante acuerdo de fecha 19 diecinueve de agosto del año 2019 dos mil diecinueve, s</w:t>
      </w:r>
      <w:r w:rsidR="004B7BCD" w:rsidRPr="0012028F">
        <w:rPr>
          <w:color w:val="000000" w:themeColor="text1"/>
        </w:rPr>
        <w:t xml:space="preserve">e concede la suspensión </w:t>
      </w:r>
      <w:r w:rsidRPr="0012028F">
        <w:rPr>
          <w:color w:val="000000" w:themeColor="text1"/>
        </w:rPr>
        <w:t xml:space="preserve">a la parte actora </w:t>
      </w:r>
      <w:r w:rsidR="004B7BCD" w:rsidRPr="0012028F">
        <w:rPr>
          <w:color w:val="000000" w:themeColor="text1"/>
        </w:rPr>
        <w:t>para el efecto de que se mantengan las cosas en el estado en que se encuentran, por lo que la autoridad demandada deberá solicitar a la Tesorería Municipal que se abstenga de iniciar el procedimiento administrat</w:t>
      </w:r>
      <w:r w:rsidR="00223A17" w:rsidRPr="0012028F">
        <w:rPr>
          <w:color w:val="000000" w:themeColor="text1"/>
        </w:rPr>
        <w:t>ivo de ejecución. -------------</w:t>
      </w:r>
    </w:p>
    <w:p w:rsidR="004B7BCD" w:rsidRPr="0012028F" w:rsidRDefault="004B7BCD" w:rsidP="00611EBE">
      <w:pPr>
        <w:pStyle w:val="SENTENCIAS"/>
        <w:rPr>
          <w:color w:val="000000" w:themeColor="text1"/>
        </w:rPr>
      </w:pPr>
    </w:p>
    <w:p w:rsidR="004B7BCD" w:rsidRPr="0012028F" w:rsidRDefault="00223A17" w:rsidP="00611EBE">
      <w:pPr>
        <w:pStyle w:val="SENTENCIAS"/>
        <w:rPr>
          <w:color w:val="000000" w:themeColor="text1"/>
        </w:rPr>
      </w:pPr>
      <w:r w:rsidRPr="0012028F">
        <w:rPr>
          <w:b/>
          <w:color w:val="000000" w:themeColor="text1"/>
        </w:rPr>
        <w:t>CUART</w:t>
      </w:r>
      <w:r w:rsidR="004B7BCD" w:rsidRPr="0012028F">
        <w:rPr>
          <w:b/>
          <w:color w:val="000000" w:themeColor="text1"/>
        </w:rPr>
        <w:t xml:space="preserve">O. </w:t>
      </w:r>
      <w:r w:rsidRPr="0012028F">
        <w:rPr>
          <w:color w:val="000000" w:themeColor="text1"/>
        </w:rPr>
        <w:t xml:space="preserve">Por auto de fecha 27 veintisiete de agosto </w:t>
      </w:r>
      <w:r w:rsidR="004B7BCD" w:rsidRPr="0012028F">
        <w:rPr>
          <w:color w:val="000000" w:themeColor="text1"/>
        </w:rPr>
        <w:t xml:space="preserve">del año 2019 dos mil diecinueve, se tiene a la autoridad demandada por contestando en tiempo y forma legal la demanda en los términos precisados en su escrito, se tienen </w:t>
      </w:r>
      <w:r w:rsidR="004B7BCD" w:rsidRPr="0012028F">
        <w:rPr>
          <w:color w:val="000000" w:themeColor="text1"/>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611EBE" w:rsidRPr="0012028F">
        <w:rPr>
          <w:color w:val="000000" w:themeColor="text1"/>
        </w:rPr>
        <w:t>,</w:t>
      </w:r>
      <w:r w:rsidR="004B7BCD" w:rsidRPr="0012028F">
        <w:rPr>
          <w:color w:val="000000" w:themeColor="text1"/>
        </w:rPr>
        <w:t xml:space="preserve"> se le admite la prueba presuncional en su doble aspecto legal y humana en lo que le beneficie en sus intereses legales; se señala fecha y hora para la celebración de la audiencia de alegatos. ----------------------------------------------------</w:t>
      </w:r>
    </w:p>
    <w:p w:rsidR="004B7BCD" w:rsidRPr="0012028F" w:rsidRDefault="004B7BCD" w:rsidP="00611EBE">
      <w:pPr>
        <w:pStyle w:val="SENTENCIAS"/>
        <w:rPr>
          <w:color w:val="000000" w:themeColor="text1"/>
        </w:rPr>
      </w:pPr>
    </w:p>
    <w:p w:rsidR="004B7BCD" w:rsidRPr="0012028F" w:rsidRDefault="00223A17" w:rsidP="00611EBE">
      <w:pPr>
        <w:pStyle w:val="SENTENCIAS"/>
        <w:rPr>
          <w:bCs/>
          <w:iCs/>
          <w:color w:val="000000" w:themeColor="text1"/>
        </w:rPr>
      </w:pPr>
      <w:r w:rsidRPr="0012028F">
        <w:rPr>
          <w:b/>
          <w:color w:val="000000" w:themeColor="text1"/>
        </w:rPr>
        <w:t>QUIN</w:t>
      </w:r>
      <w:r w:rsidR="004B7BCD" w:rsidRPr="0012028F">
        <w:rPr>
          <w:b/>
          <w:color w:val="000000" w:themeColor="text1"/>
        </w:rPr>
        <w:t xml:space="preserve">TO. </w:t>
      </w:r>
      <w:r w:rsidRPr="0012028F">
        <w:rPr>
          <w:bCs/>
          <w:iCs/>
          <w:color w:val="000000" w:themeColor="text1"/>
        </w:rPr>
        <w:t xml:space="preserve">El día 05 cinco </w:t>
      </w:r>
      <w:r w:rsidR="004B7BCD" w:rsidRPr="0012028F">
        <w:rPr>
          <w:bCs/>
          <w:iCs/>
          <w:color w:val="000000" w:themeColor="text1"/>
        </w:rPr>
        <w:t>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4B7BCD" w:rsidRPr="0012028F" w:rsidRDefault="004B7BCD" w:rsidP="00E21A85">
      <w:pPr>
        <w:pStyle w:val="SENTENCIAS"/>
        <w:ind w:firstLine="0"/>
        <w:rPr>
          <w:b/>
          <w:bCs/>
          <w:iCs/>
          <w:color w:val="000000" w:themeColor="text1"/>
        </w:rPr>
      </w:pPr>
    </w:p>
    <w:p w:rsidR="004B7BCD" w:rsidRPr="0012028F" w:rsidRDefault="004B7BCD" w:rsidP="00623B21">
      <w:pPr>
        <w:pStyle w:val="SENTENCIAS"/>
        <w:jc w:val="center"/>
        <w:rPr>
          <w:b/>
          <w:bCs/>
          <w:iCs/>
          <w:color w:val="000000" w:themeColor="text1"/>
          <w:lang w:val="es-MX"/>
        </w:rPr>
      </w:pPr>
      <w:r w:rsidRPr="0012028F">
        <w:rPr>
          <w:b/>
          <w:bCs/>
          <w:iCs/>
          <w:color w:val="000000" w:themeColor="text1"/>
          <w:lang w:val="es-MX"/>
        </w:rPr>
        <w:t>C O N S I D E R A N D O S:</w:t>
      </w:r>
    </w:p>
    <w:p w:rsidR="004B7BCD" w:rsidRPr="0012028F" w:rsidRDefault="004B7BCD" w:rsidP="00611EBE">
      <w:pPr>
        <w:pStyle w:val="SENTENCIAS"/>
        <w:rPr>
          <w:b/>
          <w:bCs/>
          <w:iCs/>
          <w:color w:val="000000" w:themeColor="text1"/>
          <w:lang w:val="es-MX"/>
        </w:rPr>
      </w:pPr>
    </w:p>
    <w:p w:rsidR="004B7BCD" w:rsidRPr="0012028F" w:rsidRDefault="004B7BCD" w:rsidP="00611EBE">
      <w:pPr>
        <w:pStyle w:val="SENTENCIAS"/>
        <w:rPr>
          <w:b/>
          <w:bCs/>
          <w:color w:val="000000" w:themeColor="text1"/>
        </w:rPr>
      </w:pPr>
      <w:r w:rsidRPr="0012028F">
        <w:rPr>
          <w:b/>
          <w:color w:val="000000" w:themeColor="text1"/>
        </w:rPr>
        <w:t>PRIMERO.</w:t>
      </w:r>
      <w:r w:rsidRPr="0012028F">
        <w:rPr>
          <w:color w:val="000000" w:themeColor="text1"/>
        </w:rPr>
        <w:t xml:space="preserve"> Con fundamento en lo dispuesto por los artículos </w:t>
      </w:r>
      <w:r w:rsidRPr="0012028F">
        <w:rPr>
          <w:bCs/>
          <w:color w:val="000000" w:themeColor="text1"/>
        </w:rPr>
        <w:t>243</w:t>
      </w:r>
      <w:r w:rsidRPr="0012028F">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B7BCD" w:rsidRPr="0012028F" w:rsidRDefault="004B7BCD" w:rsidP="00611EBE">
      <w:pPr>
        <w:pStyle w:val="SENTENCIAS"/>
        <w:rPr>
          <w:b/>
          <w:bCs/>
          <w:color w:val="000000" w:themeColor="text1"/>
          <w:lang w:val="es-MX"/>
        </w:rPr>
      </w:pPr>
    </w:p>
    <w:p w:rsidR="004B7BCD" w:rsidRPr="0012028F" w:rsidRDefault="004B7BCD" w:rsidP="00611EBE">
      <w:pPr>
        <w:pStyle w:val="SENTENCIAS"/>
        <w:rPr>
          <w:color w:val="000000" w:themeColor="text1"/>
          <w:lang w:val="es-MX"/>
        </w:rPr>
      </w:pPr>
      <w:r w:rsidRPr="0012028F">
        <w:rPr>
          <w:b/>
          <w:color w:val="000000" w:themeColor="text1"/>
          <w:lang w:val="es-MX"/>
        </w:rPr>
        <w:t xml:space="preserve">SEGUNDO. </w:t>
      </w:r>
      <w:r w:rsidRPr="0012028F">
        <w:rPr>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223A17" w:rsidRPr="0012028F">
        <w:rPr>
          <w:color w:val="000000" w:themeColor="text1"/>
          <w:lang w:val="es-MX"/>
        </w:rPr>
        <w:t xml:space="preserve"> impugnada, lo que fue el día 24 veinticuatro</w:t>
      </w:r>
      <w:r w:rsidRPr="0012028F">
        <w:rPr>
          <w:color w:val="000000" w:themeColor="text1"/>
          <w:lang w:val="es-MX"/>
        </w:rPr>
        <w:t xml:space="preserve"> de </w:t>
      </w:r>
      <w:r w:rsidR="00223A17" w:rsidRPr="0012028F">
        <w:rPr>
          <w:color w:val="000000" w:themeColor="text1"/>
          <w:lang w:val="es-MX"/>
        </w:rPr>
        <w:t xml:space="preserve">junio </w:t>
      </w:r>
      <w:r w:rsidRPr="0012028F">
        <w:rPr>
          <w:color w:val="000000" w:themeColor="text1"/>
          <w:lang w:val="es-MX"/>
        </w:rPr>
        <w:t>del año 2019 dos mil diecinueve y la d</w:t>
      </w:r>
      <w:r w:rsidR="00223A17" w:rsidRPr="0012028F">
        <w:rPr>
          <w:color w:val="000000" w:themeColor="text1"/>
          <w:lang w:val="es-MX"/>
        </w:rPr>
        <w:t xml:space="preserve">emanda fue presentada el día 18 dieciocho de julio </w:t>
      </w:r>
      <w:r w:rsidRPr="0012028F">
        <w:rPr>
          <w:color w:val="000000" w:themeColor="text1"/>
          <w:lang w:val="es-MX"/>
        </w:rPr>
        <w:t>del año 2019 dos mil diecinueve. ---------------------</w:t>
      </w:r>
      <w:r w:rsidR="00223A17" w:rsidRPr="0012028F">
        <w:rPr>
          <w:color w:val="000000" w:themeColor="text1"/>
          <w:lang w:val="es-MX"/>
        </w:rPr>
        <w:t>------------------------------</w:t>
      </w:r>
    </w:p>
    <w:p w:rsidR="004B7BCD" w:rsidRPr="0012028F" w:rsidRDefault="004B7BCD" w:rsidP="00611EBE">
      <w:pPr>
        <w:pStyle w:val="SENTENCIAS"/>
        <w:rPr>
          <w:b/>
          <w:bCs/>
          <w:color w:val="000000" w:themeColor="text1"/>
          <w:lang w:val="es-MX"/>
        </w:rPr>
      </w:pPr>
    </w:p>
    <w:p w:rsidR="004B7BCD" w:rsidRPr="0012028F" w:rsidRDefault="004B7BCD" w:rsidP="00611EBE">
      <w:pPr>
        <w:pStyle w:val="SENTENCIAS"/>
        <w:rPr>
          <w:color w:val="000000" w:themeColor="text1"/>
        </w:rPr>
      </w:pPr>
      <w:r w:rsidRPr="0012028F">
        <w:rPr>
          <w:b/>
          <w:iCs/>
          <w:color w:val="000000" w:themeColor="text1"/>
        </w:rPr>
        <w:t xml:space="preserve">TERCERO. </w:t>
      </w:r>
      <w:r w:rsidRPr="0012028F">
        <w:rPr>
          <w:color w:val="000000" w:themeColor="text1"/>
        </w:rPr>
        <w:t xml:space="preserve">La existencia del acto impugnado, se encuentra documentada en autos con el original del acta de infracción con folio número folio </w:t>
      </w:r>
      <w:r w:rsidR="00223A17" w:rsidRPr="0012028F">
        <w:rPr>
          <w:b/>
          <w:color w:val="000000" w:themeColor="text1"/>
        </w:rPr>
        <w:t xml:space="preserve">T 6064594 (Letra T seis cero seis cuatro cinco nueve cuatro) </w:t>
      </w:r>
      <w:r w:rsidR="00223A17" w:rsidRPr="0012028F">
        <w:rPr>
          <w:color w:val="000000" w:themeColor="text1"/>
        </w:rPr>
        <w:t>de fecha 24 veinticuatro de junio del año 2019 dos mil diecinueve, visible en foja 09 nueve</w:t>
      </w:r>
      <w:r w:rsidRPr="0012028F">
        <w:rPr>
          <w:color w:val="000000" w:themeColor="text1"/>
        </w:rPr>
        <w:t xml:space="preserve"> del escrito </w:t>
      </w:r>
      <w:r w:rsidR="00223A17" w:rsidRPr="0012028F">
        <w:rPr>
          <w:color w:val="000000" w:themeColor="text1"/>
        </w:rPr>
        <w:t xml:space="preserve">inicial </w:t>
      </w:r>
      <w:r w:rsidRPr="0012028F">
        <w:rPr>
          <w:color w:val="000000" w:themeColor="text1"/>
        </w:rPr>
        <w:t>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color w:val="000000" w:themeColor="text1"/>
        </w:rPr>
        <w:t xml:space="preserve">En razón de lo anterior, se tiene por </w:t>
      </w:r>
      <w:r w:rsidRPr="0012028F">
        <w:rPr>
          <w:b/>
          <w:color w:val="000000" w:themeColor="text1"/>
        </w:rPr>
        <w:t>debidamente acreditada</w:t>
      </w:r>
      <w:r w:rsidRPr="0012028F">
        <w:rPr>
          <w:color w:val="000000" w:themeColor="text1"/>
        </w:rPr>
        <w:t xml:space="preserve"> la existencia del acto impugnado. --------------------------------------------------------------- </w:t>
      </w:r>
    </w:p>
    <w:p w:rsidR="004B7BCD" w:rsidRPr="0012028F" w:rsidRDefault="004B7BCD" w:rsidP="00611EBE">
      <w:pPr>
        <w:pStyle w:val="SENTENCIAS"/>
        <w:rPr>
          <w:b/>
          <w:bCs/>
          <w:iCs/>
          <w:color w:val="000000" w:themeColor="text1"/>
        </w:rPr>
      </w:pPr>
    </w:p>
    <w:p w:rsidR="004B7BCD" w:rsidRPr="0012028F" w:rsidRDefault="004B7BCD" w:rsidP="00611EBE">
      <w:pPr>
        <w:pStyle w:val="SENTENCIAS"/>
        <w:rPr>
          <w:color w:val="000000" w:themeColor="text1"/>
        </w:rPr>
      </w:pPr>
      <w:r w:rsidRPr="0012028F">
        <w:rPr>
          <w:b/>
          <w:bCs/>
          <w:iCs/>
          <w:color w:val="000000" w:themeColor="text1"/>
        </w:rPr>
        <w:t xml:space="preserve">CUARTO. </w:t>
      </w:r>
      <w:r w:rsidRPr="0012028F">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2028F">
        <w:rPr>
          <w:color w:val="000000" w:themeColor="text1"/>
        </w:rPr>
        <w:t>. ----------</w:t>
      </w:r>
    </w:p>
    <w:p w:rsidR="004B7BCD" w:rsidRPr="0012028F" w:rsidRDefault="004B7BCD" w:rsidP="00611EBE">
      <w:pPr>
        <w:pStyle w:val="SENTENCIAS"/>
        <w:rPr>
          <w:b/>
          <w:bCs/>
          <w:iCs/>
          <w:color w:val="000000" w:themeColor="text1"/>
        </w:rPr>
      </w:pPr>
    </w:p>
    <w:p w:rsidR="004B7BCD" w:rsidRPr="0012028F" w:rsidRDefault="004B7BCD" w:rsidP="00611EBE">
      <w:pPr>
        <w:pStyle w:val="SENTENCIAS"/>
        <w:rPr>
          <w:i/>
          <w:color w:val="000000" w:themeColor="text1"/>
          <w:sz w:val="22"/>
          <w:szCs w:val="22"/>
        </w:rPr>
      </w:pPr>
      <w:r w:rsidRPr="0012028F">
        <w:rPr>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12028F">
        <w:rPr>
          <w:i/>
          <w:color w:val="000000" w:themeColor="text1"/>
        </w:rPr>
        <w:t>“</w:t>
      </w:r>
      <w:r w:rsidRPr="0012028F">
        <w:rPr>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w:t>
      </w:r>
      <w:r w:rsidR="00223A17" w:rsidRPr="0012028F">
        <w:rPr>
          <w:i/>
          <w:color w:val="000000" w:themeColor="text1"/>
          <w:sz w:val="22"/>
          <w:szCs w:val="22"/>
        </w:rPr>
        <w:t>que se ofrecen dentro del</w:t>
      </w:r>
      <w:r w:rsidRPr="0012028F">
        <w:rPr>
          <w:i/>
          <w:color w:val="000000" w:themeColor="text1"/>
          <w:sz w:val="22"/>
          <w:szCs w:val="22"/>
        </w:rPr>
        <w:t xml:space="preserve"> presente procedimiento, no se desprende que el suscrito haya emitido algún acto administrativo que afecte la es</w:t>
      </w:r>
      <w:r w:rsidR="00223A17" w:rsidRPr="0012028F">
        <w:rPr>
          <w:i/>
          <w:color w:val="000000" w:themeColor="text1"/>
          <w:sz w:val="22"/>
          <w:szCs w:val="22"/>
        </w:rPr>
        <w:t>fera jurídica del inconforme</w:t>
      </w:r>
      <w:r w:rsidRPr="0012028F">
        <w:rPr>
          <w:i/>
          <w:color w:val="000000" w:themeColor="text1"/>
          <w:sz w:val="22"/>
          <w:szCs w:val="22"/>
        </w:rPr>
        <w:t xml:space="preserve">, ello es así pues es </w:t>
      </w:r>
      <w:r w:rsidRPr="0012028F">
        <w:rPr>
          <w:i/>
          <w:color w:val="000000" w:themeColor="text1"/>
          <w:sz w:val="22"/>
          <w:szCs w:val="22"/>
        </w:rPr>
        <w:lastRenderedPageBreak/>
        <w:t xml:space="preserve">evidente que del acto originario del que ahora se duele el actor y que corresponde al acta de infracción </w:t>
      </w:r>
      <w:r w:rsidR="00223A17" w:rsidRPr="0012028F">
        <w:rPr>
          <w:i/>
          <w:color w:val="000000" w:themeColor="text1"/>
          <w:sz w:val="22"/>
          <w:szCs w:val="22"/>
        </w:rPr>
        <w:t>número</w:t>
      </w:r>
      <w:r w:rsidRPr="0012028F">
        <w:rPr>
          <w:i/>
          <w:color w:val="000000" w:themeColor="text1"/>
          <w:sz w:val="22"/>
          <w:szCs w:val="22"/>
        </w:rPr>
        <w:t xml:space="preserve"> T-60</w:t>
      </w:r>
      <w:r w:rsidR="00223A17" w:rsidRPr="0012028F">
        <w:rPr>
          <w:i/>
          <w:color w:val="000000" w:themeColor="text1"/>
          <w:sz w:val="22"/>
          <w:szCs w:val="22"/>
        </w:rPr>
        <w:t>64594</w:t>
      </w:r>
      <w:r w:rsidRPr="0012028F">
        <w:rPr>
          <w:i/>
          <w:color w:val="000000" w:themeColor="text1"/>
          <w:sz w:val="22"/>
          <w:szCs w:val="22"/>
        </w:rPr>
        <w:t xml:space="preserve"> de fecha </w:t>
      </w:r>
      <w:r w:rsidR="00223A17" w:rsidRPr="0012028F">
        <w:rPr>
          <w:i/>
          <w:color w:val="000000" w:themeColor="text1"/>
          <w:sz w:val="22"/>
          <w:szCs w:val="22"/>
        </w:rPr>
        <w:t xml:space="preserve">24 veinticuatro de junio </w:t>
      </w:r>
      <w:r w:rsidRPr="0012028F">
        <w:rPr>
          <w:i/>
          <w:color w:val="000000" w:themeColor="text1"/>
          <w:sz w:val="22"/>
          <w:szCs w:val="22"/>
        </w:rPr>
        <w:t>de 2019 dos mil diecinueve, se desprende […]</w:t>
      </w:r>
    </w:p>
    <w:p w:rsidR="004B7BCD" w:rsidRPr="0012028F" w:rsidRDefault="004B7BCD" w:rsidP="00611EBE">
      <w:pPr>
        <w:pStyle w:val="SENTENCIAS"/>
        <w:rPr>
          <w:i/>
          <w:color w:val="000000" w:themeColor="text1"/>
          <w:sz w:val="22"/>
          <w:szCs w:val="22"/>
        </w:rPr>
      </w:pPr>
    </w:p>
    <w:p w:rsidR="004B7BCD" w:rsidRPr="0012028F" w:rsidRDefault="004B7BCD" w:rsidP="00611EBE">
      <w:pPr>
        <w:pStyle w:val="SENTENCIAS"/>
        <w:rPr>
          <w:color w:val="000000" w:themeColor="text1"/>
        </w:rPr>
      </w:pPr>
      <w:r w:rsidRPr="0012028F">
        <w:rPr>
          <w:color w:val="000000" w:themeColor="text1"/>
        </w:rPr>
        <w:t>Causal de improcedencia que a juicio de quien resuelve NO SE ACTUALIZA, de acuerdo a las siguientes consideraciones: --------------------------</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color w:val="000000" w:themeColor="text1"/>
        </w:rPr>
        <w:t xml:space="preserve">La fracción VI del referido artículo 261 del Código de la materia, dispone que el juicio de nulidad es improcedente en contra de actos </w:t>
      </w:r>
      <w:r w:rsidRPr="0012028F">
        <w:rPr>
          <w:i/>
          <w:color w:val="000000" w:themeColor="text1"/>
        </w:rPr>
        <w:t>“Que sean inexistentes, derivada claramente esta circunstancia de las constancias de autos</w:t>
      </w:r>
      <w:r w:rsidRPr="0012028F">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B7BCD" w:rsidRPr="0012028F" w:rsidRDefault="004B7BCD" w:rsidP="00611EBE">
      <w:pPr>
        <w:pStyle w:val="SENTENCIAS"/>
        <w:rPr>
          <w:bCs/>
          <w:iCs/>
          <w:color w:val="000000" w:themeColor="text1"/>
        </w:rPr>
      </w:pPr>
    </w:p>
    <w:p w:rsidR="004B7BCD" w:rsidRPr="0012028F" w:rsidRDefault="004B7BCD" w:rsidP="00611EBE">
      <w:pPr>
        <w:pStyle w:val="SENTENCIAS"/>
        <w:rPr>
          <w:color w:val="000000" w:themeColor="text1"/>
        </w:rPr>
      </w:pPr>
      <w:r w:rsidRPr="0012028F">
        <w:rPr>
          <w:b/>
          <w:bCs/>
          <w:iCs/>
          <w:color w:val="000000" w:themeColor="text1"/>
        </w:rPr>
        <w:t>QUINTO.</w:t>
      </w:r>
      <w:r w:rsidRPr="0012028F">
        <w:rPr>
          <w:color w:val="000000" w:themeColor="text1"/>
        </w:rPr>
        <w:t xml:space="preserve"> </w:t>
      </w:r>
      <w:r w:rsidRPr="0012028F">
        <w:rPr>
          <w:bCs/>
          <w:iCs/>
          <w:color w:val="000000" w:themeColor="text1"/>
        </w:rPr>
        <w:t>En</w:t>
      </w:r>
      <w:r w:rsidRPr="0012028F">
        <w:rPr>
          <w:color w:val="000000" w:themeColor="text1"/>
        </w:rPr>
        <w:t xml:space="preserve"> cumplimiento a lo establecido en la fracción I del artículo 299 del Código de Procedimiento y Justicia Administrativa para el Estado y los Municipios de Guanajuato, </w:t>
      </w:r>
      <w:r w:rsidRPr="0012028F">
        <w:rPr>
          <w:bCs/>
          <w:iCs/>
          <w:color w:val="000000" w:themeColor="text1"/>
        </w:rPr>
        <w:t xml:space="preserve">esta juzgadora </w:t>
      </w:r>
      <w:r w:rsidRPr="0012028F">
        <w:rPr>
          <w:color w:val="000000" w:themeColor="text1"/>
        </w:rPr>
        <w:t>procede a fijar de forma clara y precisa los puntos controvertidos en el presente proceso administrativo. -------</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color w:val="000000" w:themeColor="text1"/>
        </w:rPr>
        <w:t xml:space="preserve">De lo expuesto por el actor, en su </w:t>
      </w:r>
      <w:r w:rsidRPr="0012028F">
        <w:rPr>
          <w:bCs/>
          <w:iCs/>
          <w:color w:val="000000" w:themeColor="text1"/>
        </w:rPr>
        <w:t>escrito</w:t>
      </w:r>
      <w:r w:rsidRPr="0012028F">
        <w:rPr>
          <w:color w:val="000000" w:themeColor="text1"/>
        </w:rPr>
        <w:t xml:space="preserve"> de demanda, así como de las constancias que integran la causa administrativa</w:t>
      </w:r>
      <w:r w:rsidRPr="0012028F">
        <w:rPr>
          <w:bCs/>
          <w:iCs/>
          <w:color w:val="000000" w:themeColor="text1"/>
        </w:rPr>
        <w:t xml:space="preserve"> que nos ocupa</w:t>
      </w:r>
      <w:r w:rsidRPr="0012028F">
        <w:rPr>
          <w:color w:val="000000" w:themeColor="text1"/>
        </w:rPr>
        <w:t>, se desprende que en fecha 2</w:t>
      </w:r>
      <w:r w:rsidR="00AE2E0B" w:rsidRPr="0012028F">
        <w:rPr>
          <w:color w:val="000000" w:themeColor="text1"/>
        </w:rPr>
        <w:t>4</w:t>
      </w:r>
      <w:r w:rsidRPr="0012028F">
        <w:rPr>
          <w:color w:val="000000" w:themeColor="text1"/>
        </w:rPr>
        <w:t xml:space="preserve"> </w:t>
      </w:r>
      <w:r w:rsidR="00AE2E0B" w:rsidRPr="0012028F">
        <w:rPr>
          <w:color w:val="000000" w:themeColor="text1"/>
        </w:rPr>
        <w:t xml:space="preserve">veinticuatro de junio </w:t>
      </w:r>
      <w:r w:rsidRPr="0012028F">
        <w:rPr>
          <w:color w:val="000000" w:themeColor="text1"/>
        </w:rPr>
        <w:t xml:space="preserve">del año 2019 dos mil diecinueve, fue levantada el acta de infracción número </w:t>
      </w:r>
      <w:r w:rsidR="00AE2E0B" w:rsidRPr="0012028F">
        <w:rPr>
          <w:b/>
          <w:color w:val="000000" w:themeColor="text1"/>
        </w:rPr>
        <w:t>T 6064594 (Letra T seis cero seis cuatro cinco nueve cuatro)</w:t>
      </w:r>
      <w:r w:rsidRPr="0012028F">
        <w:rPr>
          <w:color w:val="000000" w:themeColor="text1"/>
        </w:rPr>
        <w:t>, misma que el actor considera ilegal, por lo que acude a demandar su nulidad. --------------------------------------------------</w:t>
      </w:r>
    </w:p>
    <w:p w:rsidR="004B7BCD" w:rsidRPr="0012028F" w:rsidRDefault="004B7BCD" w:rsidP="00611EBE">
      <w:pPr>
        <w:pStyle w:val="SENTENCIAS"/>
        <w:rPr>
          <w:color w:val="000000" w:themeColor="text1"/>
        </w:rPr>
      </w:pPr>
    </w:p>
    <w:p w:rsidR="004B7BCD" w:rsidRPr="0012028F" w:rsidRDefault="004B7BCD" w:rsidP="00611EBE">
      <w:pPr>
        <w:pStyle w:val="SENTENCIAS"/>
        <w:rPr>
          <w:color w:val="000000" w:themeColor="text1"/>
        </w:rPr>
      </w:pPr>
      <w:r w:rsidRPr="0012028F">
        <w:rPr>
          <w:color w:val="000000" w:themeColor="text1"/>
        </w:rPr>
        <w:t xml:space="preserve">Luego entonces, la “litis” planteada se hace consistir en determinar la legalidad o ilegalidad del acta de infracción con número </w:t>
      </w:r>
      <w:r w:rsidR="00AE2E0B" w:rsidRPr="0012028F">
        <w:rPr>
          <w:b/>
          <w:color w:val="000000" w:themeColor="text1"/>
        </w:rPr>
        <w:t xml:space="preserve">T 6064594 (Letra T seis cero seis cuatro cinco nueve cuatro) </w:t>
      </w:r>
      <w:r w:rsidR="00AE2E0B" w:rsidRPr="0012028F">
        <w:rPr>
          <w:color w:val="000000" w:themeColor="text1"/>
        </w:rPr>
        <w:t>de fecha 24 veinticuatro de junio del año 2019 dos mil diecinueve</w:t>
      </w:r>
      <w:r w:rsidRPr="0012028F">
        <w:rPr>
          <w:color w:val="000000" w:themeColor="text1"/>
        </w:rPr>
        <w:t>. ---------------------------------------------</w:t>
      </w:r>
      <w:r w:rsidR="00AE2E0B" w:rsidRPr="0012028F">
        <w:rPr>
          <w:color w:val="000000" w:themeColor="text1"/>
        </w:rPr>
        <w:t>----------------------</w:t>
      </w:r>
    </w:p>
    <w:p w:rsidR="004B7BCD" w:rsidRPr="0012028F" w:rsidRDefault="004B7BCD" w:rsidP="00611EBE">
      <w:pPr>
        <w:pStyle w:val="SENTENCIAS"/>
        <w:rPr>
          <w:color w:val="000000" w:themeColor="text1"/>
        </w:rPr>
      </w:pPr>
    </w:p>
    <w:p w:rsidR="005B3A9A" w:rsidRPr="0012028F" w:rsidRDefault="004B7BCD" w:rsidP="00611EBE">
      <w:pPr>
        <w:pStyle w:val="SENTENCIAS"/>
        <w:rPr>
          <w:color w:val="000000" w:themeColor="text1"/>
        </w:rPr>
      </w:pPr>
      <w:r w:rsidRPr="0012028F">
        <w:rPr>
          <w:b/>
          <w:color w:val="000000" w:themeColor="text1"/>
        </w:rPr>
        <w:t>SEXTO.</w:t>
      </w:r>
      <w:r w:rsidRPr="0012028F">
        <w:rPr>
          <w:color w:val="000000" w:themeColor="text1"/>
        </w:rPr>
        <w:t xml:space="preserve"> Una vez determinada la litis, se procede al análisis de los conceptos de impugnación,</w:t>
      </w:r>
      <w:r w:rsidR="00AE2E0B" w:rsidRPr="0012028F">
        <w:rPr>
          <w:color w:val="000000" w:themeColor="text1"/>
        </w:rPr>
        <w:t xml:space="preserve"> de lo que se desprende que del escrito inicial de demanda no se despren</w:t>
      </w:r>
      <w:r w:rsidR="005B3A9A" w:rsidRPr="0012028F">
        <w:rPr>
          <w:color w:val="000000" w:themeColor="text1"/>
        </w:rPr>
        <w:t>den los mismos</w:t>
      </w:r>
      <w:r w:rsidR="00AE2E0B" w:rsidRPr="0012028F">
        <w:rPr>
          <w:color w:val="000000" w:themeColor="text1"/>
        </w:rPr>
        <w:t>, sin embargo de acuerdo al principio de suplencia de la queja esta juzgadora los analiza de oficio.</w:t>
      </w:r>
      <w:r w:rsidR="005B3A9A" w:rsidRPr="0012028F">
        <w:rPr>
          <w:color w:val="000000" w:themeColor="text1"/>
        </w:rPr>
        <w:t xml:space="preserve"> Lo anterior, de conformidad con la siguiente jurisprudencia: ------------</w:t>
      </w:r>
      <w:r w:rsidR="0040636F" w:rsidRPr="0012028F">
        <w:rPr>
          <w:color w:val="000000" w:themeColor="text1"/>
        </w:rPr>
        <w:t>-------------------------------</w:t>
      </w:r>
      <w:r w:rsidR="005B3A9A" w:rsidRPr="0012028F">
        <w:rPr>
          <w:color w:val="000000" w:themeColor="text1"/>
        </w:rPr>
        <w:t>--</w:t>
      </w:r>
    </w:p>
    <w:p w:rsidR="005B3A9A" w:rsidRPr="0012028F" w:rsidRDefault="00AE2E0B" w:rsidP="00611EBE">
      <w:pPr>
        <w:pStyle w:val="SENTENCIAS"/>
        <w:rPr>
          <w:color w:val="000000" w:themeColor="text1"/>
        </w:rPr>
      </w:pPr>
      <w:r w:rsidRPr="0012028F">
        <w:rPr>
          <w:color w:val="000000" w:themeColor="text1"/>
        </w:rPr>
        <w:t xml:space="preserve"> </w:t>
      </w:r>
    </w:p>
    <w:p w:rsidR="005B3A9A" w:rsidRPr="0012028F" w:rsidRDefault="00480F74" w:rsidP="00611EBE">
      <w:pPr>
        <w:pStyle w:val="TESISYJURIS"/>
        <w:rPr>
          <w:color w:val="000000" w:themeColor="text1"/>
          <w:sz w:val="22"/>
          <w:szCs w:val="22"/>
        </w:rPr>
      </w:pPr>
      <w:r w:rsidRPr="0012028F">
        <w:rPr>
          <w:color w:val="000000" w:themeColor="text1"/>
          <w:sz w:val="22"/>
          <w:szCs w:val="22"/>
        </w:rPr>
        <w:t xml:space="preserve">SUPLENCIA </w:t>
      </w:r>
      <w:r w:rsidRPr="0012028F">
        <w:rPr>
          <w:color w:val="000000" w:themeColor="text1"/>
          <w:sz w:val="22"/>
          <w:szCs w:val="22"/>
          <w:lang w:val="es-MX" w:eastAsia="es-MX"/>
        </w:rPr>
        <w:t xml:space="preserve">DE LA DEFICIENCIA DE LA QUEJA EN EL JUICIO DE NULIDAD. </w:t>
      </w:r>
      <w:r w:rsidR="005B3A9A" w:rsidRPr="0012028F">
        <w:rPr>
          <w:color w:val="000000" w:themeColor="text1"/>
          <w:sz w:val="22"/>
          <w:szCs w:val="22"/>
          <w:lang w:val="es-MX" w:eastAsia="es-MX"/>
        </w:rPr>
        <w:t>OPERA EN RELACIÓN CON LOS CONCEPTOS DE AGRAVIO DE LA DEMANDA, PERO NO RESPECTO DE LOS ARGUMENTOS HECHOS VALER EN LA REVISIÓN (LEGISLACIÓN DEL ESTADO DE CHIAPAS).</w:t>
      </w:r>
      <w:r w:rsidR="00611EBE" w:rsidRPr="0012028F">
        <w:rPr>
          <w:color w:val="000000" w:themeColor="text1"/>
          <w:sz w:val="22"/>
          <w:szCs w:val="22"/>
          <w:lang w:val="es-MX" w:eastAsia="es-MX"/>
        </w:rPr>
        <w:t xml:space="preserve"> </w:t>
      </w:r>
      <w:r w:rsidR="005B3A9A" w:rsidRPr="0012028F">
        <w:rPr>
          <w:color w:val="000000" w:themeColor="text1"/>
          <w:sz w:val="22"/>
          <w:szCs w:val="22"/>
          <w:lang w:val="es-MX" w:eastAsia="es-MX"/>
        </w:rPr>
        <w:t>De conformidad con la </w:t>
      </w:r>
      <w:hyperlink r:id="rId7" w:history="1">
        <w:r w:rsidR="005B3A9A" w:rsidRPr="0012028F">
          <w:rPr>
            <w:color w:val="000000" w:themeColor="text1"/>
            <w:sz w:val="22"/>
            <w:szCs w:val="22"/>
            <w:u w:val="single"/>
            <w:lang w:val="es-MX" w:eastAsia="es-MX"/>
          </w:rPr>
          <w:t>fracción II del artículo 56 de la Ley de Justicia Administrativa del Estado de Chiapas</w:t>
        </w:r>
      </w:hyperlink>
      <w:r w:rsidR="005B3A9A" w:rsidRPr="0012028F">
        <w:rPr>
          <w:color w:val="000000" w:themeColor="text1"/>
          <w:sz w:val="22"/>
          <w:szCs w:val="22"/>
          <w:lang w:val="es-MX" w:eastAsia="es-MX"/>
        </w:rPr>
        <w:t>, la sentencia que dicte la Sala del Supremo Tribunal de Justicia de la citada en</w:t>
      </w:r>
      <w:r w:rsidRPr="0012028F">
        <w:rPr>
          <w:color w:val="000000" w:themeColor="text1"/>
          <w:sz w:val="22"/>
          <w:szCs w:val="22"/>
          <w:lang w:val="es-MX" w:eastAsia="es-MX"/>
        </w:rPr>
        <w:t>tidad federativa que conoce del juicio de nulidad</w:t>
      </w:r>
      <w:r w:rsidR="005B3A9A" w:rsidRPr="0012028F">
        <w:rPr>
          <w:color w:val="000000" w:themeColor="text1"/>
          <w:sz w:val="22"/>
          <w:szCs w:val="22"/>
          <w:lang w:val="es-MX" w:eastAsia="es-MX"/>
        </w:rPr>
        <w:t>, deberá contener el análisis de los conceptos de agravio consignados en la demanda, y en términos del último párrafo del propio precepto, podrá suplir las deficiencias que ésta presente, examinando y valorando la legalidad de la resolución o acto impugnados; de lo que se advierte que la mencionada</w:t>
      </w:r>
      <w:r w:rsidRPr="0012028F">
        <w:rPr>
          <w:color w:val="000000" w:themeColor="text1"/>
          <w:sz w:val="22"/>
          <w:szCs w:val="22"/>
          <w:lang w:val="es-MX" w:eastAsia="es-MX"/>
        </w:rPr>
        <w:t xml:space="preserve"> suplencia</w:t>
      </w:r>
      <w:r w:rsidR="005B3A9A" w:rsidRPr="0012028F">
        <w:rPr>
          <w:color w:val="000000" w:themeColor="text1"/>
          <w:sz w:val="22"/>
          <w:szCs w:val="22"/>
          <w:lang w:val="es-MX" w:eastAsia="es-MX"/>
        </w:rPr>
        <w:t> no es aplicable tratándose del recurso de revisión del que conoce la Sala Superior del referido órgano, que se encuentra limitado por el principio de congruencia contenido en el numeral </w:t>
      </w:r>
      <w:hyperlink r:id="rId8" w:history="1">
        <w:r w:rsidR="005B3A9A" w:rsidRPr="0012028F">
          <w:rPr>
            <w:color w:val="000000" w:themeColor="text1"/>
            <w:sz w:val="22"/>
            <w:szCs w:val="22"/>
            <w:u w:val="single"/>
            <w:lang w:val="es-MX" w:eastAsia="es-MX"/>
          </w:rPr>
          <w:t>61</w:t>
        </w:r>
      </w:hyperlink>
      <w:r w:rsidR="005B3A9A" w:rsidRPr="0012028F">
        <w:rPr>
          <w:color w:val="000000" w:themeColor="text1"/>
          <w:sz w:val="22"/>
          <w:szCs w:val="22"/>
          <w:lang w:val="es-MX" w:eastAsia="es-MX"/>
        </w:rPr>
        <w:t> de la aludida ley, sin que se advierta alguna prevención en otro sentido. En esas condiciones, el ad quem debe ceñirse a estudiar la sentencia recurrida sólo con base en los argumentos que haga valer el recurrente, de acuerdo con el principio de estricto derecho.</w:t>
      </w:r>
      <w:r w:rsidR="005B3A9A" w:rsidRPr="0012028F">
        <w:rPr>
          <w:color w:val="000000" w:themeColor="text1"/>
          <w:sz w:val="22"/>
          <w:szCs w:val="22"/>
        </w:rPr>
        <w:t xml:space="preserve"> SEGUNDO TRIBUNAL COLEGIADO DEL SEXTO CIRCUITO. No. Registro: 196,477. Jurisprudencia, Materia(s): Común, Novena Época, Instancia: Tribunales Colegiados de Circuito, Fuente: Semanario Judicial de la Fe</w:t>
      </w:r>
      <w:r w:rsidRPr="0012028F">
        <w:rPr>
          <w:color w:val="000000" w:themeColor="text1"/>
          <w:sz w:val="22"/>
          <w:szCs w:val="22"/>
        </w:rPr>
        <w:t>deración y su Gaceta. VII, Enero</w:t>
      </w:r>
      <w:r w:rsidR="005B3A9A" w:rsidRPr="0012028F">
        <w:rPr>
          <w:color w:val="000000" w:themeColor="text1"/>
          <w:sz w:val="22"/>
          <w:szCs w:val="22"/>
        </w:rPr>
        <w:t xml:space="preserve"> d</w:t>
      </w:r>
      <w:r w:rsidRPr="0012028F">
        <w:rPr>
          <w:color w:val="000000" w:themeColor="text1"/>
          <w:sz w:val="22"/>
          <w:szCs w:val="22"/>
        </w:rPr>
        <w:t>e 2018</w:t>
      </w:r>
      <w:r w:rsidR="005B3A9A" w:rsidRPr="0012028F">
        <w:rPr>
          <w:color w:val="000000" w:themeColor="text1"/>
          <w:sz w:val="22"/>
          <w:szCs w:val="22"/>
        </w:rPr>
        <w:t xml:space="preserve">, </w:t>
      </w:r>
      <w:r w:rsidRPr="0012028F">
        <w:rPr>
          <w:color w:val="000000" w:themeColor="text1"/>
          <w:sz w:val="22"/>
          <w:szCs w:val="22"/>
        </w:rPr>
        <w:t>Página: 2825</w:t>
      </w:r>
      <w:r w:rsidR="005B3A9A" w:rsidRPr="0012028F">
        <w:rPr>
          <w:color w:val="000000" w:themeColor="text1"/>
          <w:sz w:val="22"/>
          <w:szCs w:val="22"/>
        </w:rPr>
        <w:t xml:space="preserve">”. </w:t>
      </w:r>
    </w:p>
    <w:p w:rsidR="004B7BCD" w:rsidRPr="0012028F" w:rsidRDefault="004B7BCD" w:rsidP="00E21A85">
      <w:pPr>
        <w:pStyle w:val="SENTENCIAS"/>
        <w:ind w:firstLine="0"/>
        <w:rPr>
          <w:color w:val="000000" w:themeColor="text1"/>
        </w:rPr>
      </w:pPr>
    </w:p>
    <w:p w:rsidR="005F07F4" w:rsidRPr="0012028F" w:rsidRDefault="005F07F4" w:rsidP="00611EBE">
      <w:pPr>
        <w:pStyle w:val="SENTENCIAS"/>
        <w:rPr>
          <w:color w:val="000000" w:themeColor="text1"/>
        </w:rPr>
      </w:pPr>
      <w:r w:rsidRPr="0012028F">
        <w:rPr>
          <w:color w:val="000000" w:themeColor="text1"/>
        </w:rPr>
        <w:t xml:space="preserve">En tal sentido, una vez analizadas las constancias que obran en el presente proceso, quien resuelve determina entrar al </w:t>
      </w:r>
      <w:r w:rsidR="00F22AFE" w:rsidRPr="0012028F">
        <w:rPr>
          <w:color w:val="000000" w:themeColor="text1"/>
        </w:rPr>
        <w:t xml:space="preserve">fondo del </w:t>
      </w:r>
      <w:r w:rsidRPr="0012028F">
        <w:rPr>
          <w:color w:val="000000" w:themeColor="text1"/>
        </w:rPr>
        <w:t xml:space="preserve">análisis de los agravios </w:t>
      </w:r>
      <w:r w:rsidR="00F22AFE" w:rsidRPr="0012028F">
        <w:rPr>
          <w:color w:val="000000" w:themeColor="text1"/>
        </w:rPr>
        <w:t xml:space="preserve">de la presente causa administrativa, por lo que el </w:t>
      </w:r>
      <w:r w:rsidRPr="0012028F">
        <w:rPr>
          <w:color w:val="000000" w:themeColor="text1"/>
        </w:rPr>
        <w:t>señalado</w:t>
      </w:r>
      <w:r w:rsidR="00F22AFE" w:rsidRPr="0012028F">
        <w:rPr>
          <w:color w:val="000000" w:themeColor="text1"/>
        </w:rPr>
        <w:t xml:space="preserve"> en el párrafo Segundo y Tercero en el apartado de “Hechos”</w:t>
      </w:r>
      <w:r w:rsidRPr="0012028F">
        <w:rPr>
          <w:color w:val="000000" w:themeColor="text1"/>
        </w:rPr>
        <w:t xml:space="preserve"> resulta fundado y suficiente para decretar la NULIDAD TOTAL del acta impugnada con base en las siguientes consideraciones: ------------------------------------------------------------</w:t>
      </w:r>
    </w:p>
    <w:p w:rsidR="005F07F4" w:rsidRPr="0012028F" w:rsidRDefault="005F07F4" w:rsidP="00611EBE">
      <w:pPr>
        <w:pStyle w:val="SENTENCIAS"/>
        <w:rPr>
          <w:color w:val="000000" w:themeColor="text1"/>
        </w:rPr>
      </w:pPr>
    </w:p>
    <w:p w:rsidR="00F22AFE" w:rsidRPr="0012028F" w:rsidRDefault="00F22AFE" w:rsidP="00611EBE">
      <w:pPr>
        <w:pStyle w:val="SENTENCIAS"/>
        <w:rPr>
          <w:color w:val="000000" w:themeColor="text1"/>
        </w:rPr>
      </w:pPr>
      <w:r w:rsidRPr="0012028F">
        <w:rPr>
          <w:color w:val="000000" w:themeColor="text1"/>
        </w:rPr>
        <w:t>La parte actora argumenta: -----------------------------------------------------------</w:t>
      </w:r>
    </w:p>
    <w:p w:rsidR="00A91168" w:rsidRPr="0012028F" w:rsidRDefault="00F22AFE" w:rsidP="00611EBE">
      <w:pPr>
        <w:pStyle w:val="SENTENCIAS"/>
        <w:rPr>
          <w:i/>
          <w:color w:val="000000" w:themeColor="text1"/>
          <w:sz w:val="22"/>
          <w:szCs w:val="22"/>
        </w:rPr>
      </w:pPr>
      <w:r w:rsidRPr="0012028F">
        <w:rPr>
          <w:i/>
          <w:color w:val="000000" w:themeColor="text1"/>
          <w:sz w:val="22"/>
          <w:szCs w:val="22"/>
        </w:rPr>
        <w:t>“</w:t>
      </w:r>
      <w:r w:rsidR="00064CE7" w:rsidRPr="0012028F">
        <w:rPr>
          <w:i/>
          <w:color w:val="000000" w:themeColor="text1"/>
          <w:sz w:val="22"/>
          <w:szCs w:val="22"/>
        </w:rPr>
        <w:t>Por lo antes manifestado</w:t>
      </w:r>
      <w:r w:rsidR="00A91168" w:rsidRPr="0012028F">
        <w:rPr>
          <w:i/>
          <w:color w:val="000000" w:themeColor="text1"/>
          <w:sz w:val="22"/>
          <w:szCs w:val="22"/>
        </w:rPr>
        <w:t>, refiero que la INFRACCION realizada al suscrito carece de fundamento legal, acreditación y sustento de la misma, toda vez que los hechos versados en la infracción en mención no son los reales, concisos, ni idóneos al momento de haber realizado la multa de tránsito, ya que el agente de tránsito no acredita ni manifiesta de qué manera tuvo pleno cercioramiento para asegurar que el suscrito portaba un dispositivo de comunicación móvil […], así mismo no se encuentra debidamente fundamentada ni motivada el acto realización de la misma, vulnerando múltiplemente mis DERECHOS  HUMANOS emanados en los artículos […].</w:t>
      </w:r>
    </w:p>
    <w:p w:rsidR="00A91168" w:rsidRPr="0012028F" w:rsidRDefault="00A91168" w:rsidP="00611EBE">
      <w:pPr>
        <w:pStyle w:val="SENTENCIAS"/>
        <w:rPr>
          <w:i/>
          <w:color w:val="000000" w:themeColor="text1"/>
          <w:sz w:val="22"/>
          <w:szCs w:val="22"/>
        </w:rPr>
      </w:pPr>
      <w:r w:rsidRPr="0012028F">
        <w:rPr>
          <w:i/>
          <w:color w:val="000000" w:themeColor="text1"/>
          <w:sz w:val="22"/>
          <w:szCs w:val="22"/>
        </w:rPr>
        <w:t>Ya que el agente de tránsito no fundamento ni motivo el acto de molestia en mis papeles, documentos, persona, bienes y no contaba con una orden del juez para dichos actos, aunado a ello se vulnera mi derecho de audiencia, ya que como lo eh manifestado, los hechos motivo de la multa son falsos y el agente impuso la misma de manera inmediata sin respetar mi derecho humano de audiencia para ofrecer pruebas de mi dicho y una correcta defensa antes de recibir una imposición pecuniaria […]</w:t>
      </w:r>
    </w:p>
    <w:p w:rsidR="00611EBE" w:rsidRPr="0012028F" w:rsidRDefault="00611EBE" w:rsidP="00E21A85">
      <w:pPr>
        <w:pStyle w:val="SENTENCIAS"/>
        <w:ind w:firstLine="0"/>
        <w:rPr>
          <w:i/>
          <w:color w:val="000000" w:themeColor="text1"/>
          <w:sz w:val="22"/>
          <w:szCs w:val="22"/>
        </w:rPr>
      </w:pPr>
    </w:p>
    <w:p w:rsidR="00F22AFE" w:rsidRPr="0012028F" w:rsidRDefault="00F22AFE" w:rsidP="00611EBE">
      <w:pPr>
        <w:pStyle w:val="SENTENCIAS"/>
        <w:rPr>
          <w:color w:val="000000" w:themeColor="text1"/>
        </w:rPr>
      </w:pPr>
      <w:r w:rsidRPr="0012028F">
        <w:rPr>
          <w:color w:val="000000" w:themeColor="text1"/>
        </w:rPr>
        <w:t xml:space="preserve">Por su parte, la autoridad demandada, refiere lo siguiente: </w:t>
      </w:r>
      <w:r w:rsidR="00E21A85" w:rsidRPr="0012028F">
        <w:rPr>
          <w:color w:val="000000" w:themeColor="text1"/>
        </w:rPr>
        <w:t>----------------</w:t>
      </w:r>
    </w:p>
    <w:p w:rsidR="00F22AFE" w:rsidRPr="0012028F" w:rsidRDefault="00F22AFE" w:rsidP="00611EBE">
      <w:pPr>
        <w:pStyle w:val="SENTENCIAS"/>
        <w:rPr>
          <w:i/>
          <w:color w:val="000000" w:themeColor="text1"/>
          <w:sz w:val="22"/>
          <w:szCs w:val="22"/>
        </w:rPr>
      </w:pPr>
      <w:r w:rsidRPr="0012028F">
        <w:rPr>
          <w:i/>
          <w:color w:val="000000" w:themeColor="text1"/>
          <w:sz w:val="22"/>
          <w:szCs w:val="22"/>
        </w:rPr>
        <w:t>“</w:t>
      </w:r>
      <w:r w:rsidR="007F34A0" w:rsidRPr="0012028F">
        <w:rPr>
          <w:i/>
          <w:color w:val="000000" w:themeColor="text1"/>
          <w:sz w:val="22"/>
          <w:szCs w:val="22"/>
        </w:rPr>
        <w:t xml:space="preserve">Los conceptos de impugnación a que hace alusión el actor en su escrito, devienen de improcedentes por infundados al señalar que </w:t>
      </w:r>
      <w:r w:rsidRPr="0012028F">
        <w:rPr>
          <w:i/>
          <w:color w:val="000000" w:themeColor="text1"/>
          <w:sz w:val="22"/>
          <w:szCs w:val="22"/>
        </w:rPr>
        <w:t>el acta de infracción</w:t>
      </w:r>
      <w:r w:rsidR="007F34A0" w:rsidRPr="0012028F">
        <w:rPr>
          <w:i/>
          <w:color w:val="000000" w:themeColor="text1"/>
          <w:sz w:val="22"/>
          <w:szCs w:val="22"/>
        </w:rPr>
        <w:t xml:space="preserve"> ahora impugnada, carece de una adecuada fundamentación y motivación</w:t>
      </w:r>
      <w:r w:rsidRPr="0012028F">
        <w:rPr>
          <w:i/>
          <w:color w:val="000000" w:themeColor="text1"/>
          <w:sz w:val="22"/>
          <w:szCs w:val="22"/>
        </w:rPr>
        <w:t xml:space="preserve"> […]</w:t>
      </w:r>
    </w:p>
    <w:p w:rsidR="00F22AFE" w:rsidRPr="0012028F" w:rsidRDefault="00F22AFE" w:rsidP="00611EBE">
      <w:pPr>
        <w:pStyle w:val="SENTENCIAS"/>
        <w:rPr>
          <w:i/>
          <w:color w:val="000000" w:themeColor="text1"/>
          <w:sz w:val="22"/>
          <w:szCs w:val="22"/>
        </w:rPr>
      </w:pPr>
      <w:r w:rsidRPr="0012028F">
        <w:rPr>
          <w:i/>
          <w:color w:val="000000" w:themeColor="text1"/>
          <w:sz w:val="22"/>
          <w:szCs w:val="22"/>
        </w:rPr>
        <w:t>Al respecto la jurisprudencia […], ha establecido que por fundado y motivado, se debe entender, por lo primero que ha de expresarse con precisión el precepto legal aplicable al caso y por lo segundo, que también deben señalarse con precisión, as circunstancias especiales, razones particulares o causas inmediatas que se hayan tenido en consideración para la emisión del acto […]</w:t>
      </w:r>
    </w:p>
    <w:p w:rsidR="00F22AFE" w:rsidRPr="0012028F" w:rsidRDefault="00F22AFE" w:rsidP="00611EBE">
      <w:pPr>
        <w:pStyle w:val="SENTENCIAS"/>
        <w:rPr>
          <w:i/>
          <w:color w:val="000000" w:themeColor="text1"/>
          <w:sz w:val="22"/>
          <w:szCs w:val="22"/>
        </w:rPr>
      </w:pPr>
      <w:r w:rsidRPr="0012028F">
        <w:rPr>
          <w:i/>
          <w:color w:val="000000" w:themeColor="text1"/>
          <w:sz w:val="22"/>
          <w:szCs w:val="22"/>
        </w:rPr>
        <w:t>En este contexto tenemos que el acta de infracción […], que por este medio se impugna se encuentra debidamente fundada y motivada al establecer claramente el suscrito […]</w:t>
      </w:r>
    </w:p>
    <w:p w:rsidR="00F22AFE" w:rsidRPr="0012028F" w:rsidRDefault="00F22AFE" w:rsidP="00611EBE">
      <w:pPr>
        <w:pStyle w:val="SENTENCIAS"/>
        <w:rPr>
          <w:i/>
          <w:color w:val="000000" w:themeColor="text1"/>
          <w:sz w:val="22"/>
          <w:szCs w:val="22"/>
        </w:rPr>
      </w:pPr>
      <w:r w:rsidRPr="0012028F">
        <w:rPr>
          <w:i/>
          <w:color w:val="000000" w:themeColor="text1"/>
          <w:sz w:val="22"/>
          <w:szCs w:val="22"/>
        </w:rPr>
        <w:t>Con lo hasta aquí expuesto se cumple con el deber de la autoridad de fundar el acto impugnado, es decir se cita en forma clara y precisa los artículos infringidos por el hoy actor […]</w:t>
      </w:r>
    </w:p>
    <w:p w:rsidR="00F22AFE" w:rsidRPr="0012028F" w:rsidRDefault="00F22AFE" w:rsidP="00611EBE">
      <w:pPr>
        <w:pStyle w:val="SENTENCIAS"/>
        <w:rPr>
          <w:i/>
          <w:color w:val="000000" w:themeColor="text1"/>
          <w:sz w:val="22"/>
          <w:szCs w:val="22"/>
        </w:rPr>
      </w:pPr>
      <w:r w:rsidRPr="0012028F">
        <w:rPr>
          <w:i/>
          <w:color w:val="000000" w:themeColor="text1"/>
          <w:sz w:val="22"/>
          <w:szCs w:val="22"/>
        </w:rPr>
        <w:lastRenderedPageBreak/>
        <w:t>De lo anterior se desprende que el suscrito redacte con precisión las circunstancias especiales, razones particulares o causas inmediatas que tuve en consideración para la emisión del acto […]</w:t>
      </w:r>
    </w:p>
    <w:p w:rsidR="00F22AFE" w:rsidRPr="0012028F" w:rsidRDefault="00F22AFE" w:rsidP="00611EBE">
      <w:pPr>
        <w:pStyle w:val="SENTENCIAS"/>
        <w:rPr>
          <w:i/>
          <w:color w:val="000000" w:themeColor="text1"/>
          <w:sz w:val="22"/>
          <w:szCs w:val="22"/>
        </w:rPr>
      </w:pPr>
      <w:r w:rsidRPr="0012028F">
        <w:rPr>
          <w:i/>
          <w:color w:val="000000" w:themeColor="text1"/>
          <w:sz w:val="22"/>
          <w:szCs w:val="22"/>
        </w:rPr>
        <w:t>En este contexto tenemos que al existir adecuación entre la conducta desplegada por el aquí actor y la hipótesis normativa, los hechos generadores se subsumen a la hipótesis legal, es decir, la conducta del […], en consecuencia esa infracción debe ser sancionada de acuerdo con el Reglamento que nos ocupa […]</w:t>
      </w:r>
    </w:p>
    <w:p w:rsidR="00D6447F" w:rsidRPr="0012028F" w:rsidRDefault="00D6447F" w:rsidP="00E21A85">
      <w:pPr>
        <w:pStyle w:val="SENTENCIAS"/>
        <w:ind w:firstLine="0"/>
        <w:rPr>
          <w:i/>
          <w:color w:val="000000" w:themeColor="text1"/>
          <w:sz w:val="22"/>
          <w:szCs w:val="22"/>
        </w:rPr>
      </w:pPr>
    </w:p>
    <w:p w:rsidR="00F22AFE" w:rsidRPr="0012028F" w:rsidRDefault="00F22AFE" w:rsidP="00611EBE">
      <w:pPr>
        <w:pStyle w:val="SENTENCIAS"/>
        <w:rPr>
          <w:color w:val="000000" w:themeColor="text1"/>
        </w:rPr>
      </w:pPr>
      <w:r w:rsidRPr="0012028F">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E21A85" w:rsidRPr="0012028F">
        <w:rPr>
          <w:color w:val="000000" w:themeColor="text1"/>
        </w:rPr>
        <w:t>-------------------------------</w:t>
      </w:r>
    </w:p>
    <w:p w:rsidR="00F22AFE" w:rsidRPr="0012028F" w:rsidRDefault="00F22AFE" w:rsidP="00611EBE">
      <w:pPr>
        <w:pStyle w:val="SENTENCIAS"/>
        <w:rPr>
          <w:color w:val="000000" w:themeColor="text1"/>
        </w:rPr>
      </w:pPr>
    </w:p>
    <w:p w:rsidR="00F22AFE" w:rsidRPr="0012028F" w:rsidRDefault="00F22AFE" w:rsidP="00611EBE">
      <w:pPr>
        <w:pStyle w:val="SENTENCIAS"/>
        <w:rPr>
          <w:color w:val="000000" w:themeColor="text1"/>
        </w:rPr>
      </w:pPr>
      <w:r w:rsidRPr="0012028F">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22AFE" w:rsidRPr="0012028F" w:rsidRDefault="00F22AFE" w:rsidP="00611EBE">
      <w:pPr>
        <w:pStyle w:val="SENTENCIAS"/>
        <w:rPr>
          <w:color w:val="000000" w:themeColor="text1"/>
        </w:rPr>
      </w:pPr>
    </w:p>
    <w:p w:rsidR="00F22AFE" w:rsidRPr="0012028F" w:rsidRDefault="00F22AFE" w:rsidP="00611EBE">
      <w:pPr>
        <w:pStyle w:val="SENTENCIAS"/>
        <w:rPr>
          <w:color w:val="000000" w:themeColor="text1"/>
        </w:rPr>
      </w:pPr>
      <w:r w:rsidRPr="0012028F">
        <w:rPr>
          <w:color w:val="000000" w:themeColor="text1"/>
        </w:rPr>
        <w:t xml:space="preserve">Bajo tal contexto, de la boleta de infracción con folio </w:t>
      </w:r>
      <w:r w:rsidR="007F34A0" w:rsidRPr="0012028F">
        <w:rPr>
          <w:b/>
          <w:color w:val="000000" w:themeColor="text1"/>
        </w:rPr>
        <w:t xml:space="preserve">T 6064594 (Letra T seis cero seis cuatro cinco nueve cuatro) </w:t>
      </w:r>
      <w:r w:rsidR="007F34A0" w:rsidRPr="0012028F">
        <w:rPr>
          <w:color w:val="000000" w:themeColor="text1"/>
        </w:rPr>
        <w:t>de fecha 24 veinticuatro de junio del año 2019 dos mil diecinueve</w:t>
      </w:r>
      <w:r w:rsidRPr="0012028F">
        <w:rPr>
          <w:color w:val="000000" w:themeColor="text1"/>
        </w:rPr>
        <w:t>, se advierte que el personal de transito señala como fundame</w:t>
      </w:r>
      <w:r w:rsidR="007F34A0" w:rsidRPr="0012028F">
        <w:rPr>
          <w:color w:val="000000" w:themeColor="text1"/>
        </w:rPr>
        <w:t>nto de su actuar el artículo 104</w:t>
      </w:r>
      <w:r w:rsidRPr="0012028F">
        <w:rPr>
          <w:color w:val="000000" w:themeColor="text1"/>
        </w:rPr>
        <w:t xml:space="preserve"> fracción </w:t>
      </w:r>
      <w:r w:rsidR="007F34A0" w:rsidRPr="0012028F">
        <w:rPr>
          <w:color w:val="000000" w:themeColor="text1"/>
        </w:rPr>
        <w:t>X</w:t>
      </w:r>
      <w:r w:rsidRPr="0012028F">
        <w:rPr>
          <w:color w:val="000000" w:themeColor="text1"/>
        </w:rPr>
        <w:t xml:space="preserve">II del </w:t>
      </w:r>
      <w:r w:rsidRPr="0012028F">
        <w:rPr>
          <w:color w:val="000000" w:themeColor="text1"/>
        </w:rPr>
        <w:lastRenderedPageBreak/>
        <w:t>Reglamento de Policía y Vialidad para el Municipio de León Guanajuato, de la siguiente manera: ----</w:t>
      </w:r>
      <w:r w:rsidR="007F34A0" w:rsidRPr="0012028F">
        <w:rPr>
          <w:color w:val="000000" w:themeColor="text1"/>
        </w:rPr>
        <w:t>--------------------------------------------------------------------------</w:t>
      </w:r>
    </w:p>
    <w:p w:rsidR="00F22AFE" w:rsidRPr="0012028F" w:rsidRDefault="00F22AFE" w:rsidP="00611EBE">
      <w:pPr>
        <w:pStyle w:val="SENTENCIAS"/>
        <w:rPr>
          <w:color w:val="000000" w:themeColor="text1"/>
        </w:rPr>
      </w:pPr>
    </w:p>
    <w:p w:rsidR="00F22AFE" w:rsidRPr="0012028F" w:rsidRDefault="007F34A0" w:rsidP="00D6447F">
      <w:pPr>
        <w:pStyle w:val="TESISYJURIS"/>
        <w:rPr>
          <w:color w:val="000000" w:themeColor="text1"/>
          <w:sz w:val="22"/>
          <w:szCs w:val="22"/>
        </w:rPr>
      </w:pPr>
      <w:r w:rsidRPr="0012028F">
        <w:rPr>
          <w:color w:val="000000" w:themeColor="text1"/>
          <w:sz w:val="22"/>
          <w:szCs w:val="22"/>
        </w:rPr>
        <w:t>“Art. 104</w:t>
      </w:r>
      <w:r w:rsidR="00F22AFE" w:rsidRPr="0012028F">
        <w:rPr>
          <w:color w:val="000000" w:themeColor="text1"/>
          <w:sz w:val="22"/>
          <w:szCs w:val="22"/>
        </w:rPr>
        <w:t xml:space="preserve"> fracción </w:t>
      </w:r>
      <w:r w:rsidRPr="0012028F">
        <w:rPr>
          <w:color w:val="000000" w:themeColor="text1"/>
          <w:sz w:val="22"/>
          <w:szCs w:val="22"/>
        </w:rPr>
        <w:t>X</w:t>
      </w:r>
      <w:r w:rsidR="00F22AFE" w:rsidRPr="0012028F">
        <w:rPr>
          <w:color w:val="000000" w:themeColor="text1"/>
          <w:sz w:val="22"/>
          <w:szCs w:val="22"/>
        </w:rPr>
        <w:t xml:space="preserve">II.- Por </w:t>
      </w:r>
      <w:r w:rsidRPr="0012028F">
        <w:rPr>
          <w:color w:val="000000" w:themeColor="text1"/>
          <w:sz w:val="22"/>
          <w:szCs w:val="22"/>
        </w:rPr>
        <w:t>circular el vehículo de motor usando aparato móvil</w:t>
      </w:r>
      <w:r w:rsidR="00F22AFE" w:rsidRPr="0012028F">
        <w:rPr>
          <w:color w:val="000000" w:themeColor="text1"/>
          <w:sz w:val="22"/>
          <w:szCs w:val="22"/>
        </w:rPr>
        <w:t xml:space="preserve">.” </w:t>
      </w:r>
    </w:p>
    <w:p w:rsidR="00F22AFE" w:rsidRPr="0012028F" w:rsidRDefault="00F22AFE" w:rsidP="00611EBE">
      <w:pPr>
        <w:pStyle w:val="SENTENCIAS"/>
        <w:rPr>
          <w:color w:val="000000" w:themeColor="text1"/>
        </w:rPr>
      </w:pPr>
    </w:p>
    <w:p w:rsidR="00F22AFE" w:rsidRPr="0012028F" w:rsidRDefault="007F34A0" w:rsidP="00611EBE">
      <w:pPr>
        <w:pStyle w:val="SENTENCIAS"/>
        <w:rPr>
          <w:color w:val="000000" w:themeColor="text1"/>
        </w:rPr>
      </w:pPr>
      <w:r w:rsidRPr="0012028F">
        <w:rPr>
          <w:color w:val="000000" w:themeColor="text1"/>
        </w:rPr>
        <w:t>Sin embargo, el artículo 104</w:t>
      </w:r>
      <w:r w:rsidR="00F22AFE" w:rsidRPr="0012028F">
        <w:rPr>
          <w:color w:val="000000" w:themeColor="text1"/>
        </w:rPr>
        <w:t xml:space="preserve"> fracción </w:t>
      </w:r>
      <w:r w:rsidRPr="0012028F">
        <w:rPr>
          <w:color w:val="000000" w:themeColor="text1"/>
        </w:rPr>
        <w:t>X</w:t>
      </w:r>
      <w:r w:rsidR="00F22AFE" w:rsidRPr="0012028F">
        <w:rPr>
          <w:color w:val="000000" w:themeColor="text1"/>
        </w:rPr>
        <w:t>II del citado reglamento dispone lo siguiente: ------------------------------------------------------------------------------------------</w:t>
      </w:r>
    </w:p>
    <w:p w:rsidR="00F22AFE" w:rsidRPr="0012028F" w:rsidRDefault="00F22AFE" w:rsidP="00611EBE">
      <w:pPr>
        <w:pStyle w:val="SENTENCIAS"/>
        <w:rPr>
          <w:color w:val="000000" w:themeColor="text1"/>
        </w:rPr>
      </w:pPr>
    </w:p>
    <w:p w:rsidR="007F34A0" w:rsidRPr="0012028F" w:rsidRDefault="007F34A0" w:rsidP="00D6447F">
      <w:pPr>
        <w:pStyle w:val="TESISYJURIS"/>
        <w:rPr>
          <w:color w:val="000000" w:themeColor="text1"/>
          <w:sz w:val="22"/>
          <w:szCs w:val="22"/>
        </w:rPr>
      </w:pPr>
      <w:r w:rsidRPr="0012028F">
        <w:rPr>
          <w:b/>
          <w:color w:val="000000" w:themeColor="text1"/>
          <w:sz w:val="22"/>
          <w:szCs w:val="22"/>
        </w:rPr>
        <w:t xml:space="preserve">Artículo 104.- </w:t>
      </w:r>
      <w:r w:rsidRPr="0012028F">
        <w:rPr>
          <w:color w:val="000000" w:themeColor="text1"/>
          <w:sz w:val="22"/>
          <w:szCs w:val="22"/>
        </w:rPr>
        <w:t>Se prohíbe a los conductores de vehículos de motor en general:</w:t>
      </w:r>
    </w:p>
    <w:p w:rsidR="007F34A0" w:rsidRPr="0012028F" w:rsidRDefault="007F34A0" w:rsidP="00D6447F">
      <w:pPr>
        <w:pStyle w:val="TESISYJURIS"/>
        <w:rPr>
          <w:color w:val="000000" w:themeColor="text1"/>
          <w:sz w:val="22"/>
          <w:szCs w:val="22"/>
        </w:rPr>
      </w:pPr>
    </w:p>
    <w:p w:rsidR="007F34A0" w:rsidRPr="0012028F" w:rsidRDefault="007F34A0" w:rsidP="00D6447F">
      <w:pPr>
        <w:pStyle w:val="TESISYJURIS"/>
        <w:rPr>
          <w:color w:val="000000" w:themeColor="text1"/>
          <w:sz w:val="22"/>
          <w:szCs w:val="22"/>
        </w:rPr>
      </w:pPr>
      <w:r w:rsidRPr="0012028F">
        <w:rPr>
          <w:color w:val="000000" w:themeColor="text1"/>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7F34A0" w:rsidRPr="0012028F" w:rsidRDefault="007F34A0" w:rsidP="00D6447F">
      <w:pPr>
        <w:pStyle w:val="TESISYJURIS"/>
        <w:rPr>
          <w:color w:val="000000" w:themeColor="text1"/>
          <w:sz w:val="22"/>
          <w:szCs w:val="22"/>
        </w:rPr>
      </w:pPr>
    </w:p>
    <w:p w:rsidR="007F34A0" w:rsidRPr="0012028F" w:rsidRDefault="007F34A0" w:rsidP="00611EBE">
      <w:pPr>
        <w:pStyle w:val="SENTENCIAS"/>
        <w:rPr>
          <w:rFonts w:cs="Arial"/>
          <w:color w:val="000000" w:themeColor="text1"/>
        </w:rPr>
      </w:pPr>
    </w:p>
    <w:p w:rsidR="007F34A0" w:rsidRPr="0012028F" w:rsidRDefault="00F22AFE" w:rsidP="00611EBE">
      <w:pPr>
        <w:pStyle w:val="SENTENCIAS"/>
        <w:rPr>
          <w:color w:val="000000" w:themeColor="text1"/>
          <w:lang w:val="es-MX"/>
        </w:rPr>
      </w:pPr>
      <w:r w:rsidRPr="0012028F">
        <w:rPr>
          <w:color w:val="000000" w:themeColor="text1"/>
          <w:lang w:val="es-MX"/>
        </w:rPr>
        <w:t xml:space="preserve">Así mismo, en dicha acta de infracción, respecto a la motivación del acto, el personal de tránsito </w:t>
      </w:r>
      <w:r w:rsidR="007F34A0" w:rsidRPr="0012028F">
        <w:rPr>
          <w:color w:val="000000" w:themeColor="text1"/>
          <w:lang w:val="es-MX"/>
        </w:rPr>
        <w:t>señala lo siguiente: ----------------------------------------</w:t>
      </w:r>
    </w:p>
    <w:p w:rsidR="00F22AFE" w:rsidRPr="0012028F" w:rsidRDefault="00F22AFE" w:rsidP="00611EBE">
      <w:pPr>
        <w:pStyle w:val="SENTENCIAS"/>
        <w:rPr>
          <w:color w:val="000000" w:themeColor="text1"/>
          <w:lang w:val="es-MX"/>
        </w:rPr>
      </w:pPr>
    </w:p>
    <w:p w:rsidR="007F34A0" w:rsidRPr="0012028F" w:rsidRDefault="007F34A0" w:rsidP="00611EBE">
      <w:pPr>
        <w:pStyle w:val="SENTENCIAS"/>
        <w:rPr>
          <w:i/>
          <w:color w:val="000000" w:themeColor="text1"/>
          <w:sz w:val="22"/>
          <w:szCs w:val="22"/>
          <w:lang w:val="es-MX"/>
        </w:rPr>
      </w:pPr>
      <w:r w:rsidRPr="0012028F">
        <w:rPr>
          <w:i/>
          <w:color w:val="000000" w:themeColor="text1"/>
          <w:sz w:val="22"/>
          <w:szCs w:val="22"/>
          <w:lang w:val="es-MX"/>
        </w:rPr>
        <w:t xml:space="preserve">“Se detecta conductor manejando y con el celular en la mano, de 5 de mayo a calle Hidalgo sobre Pedro Moreno.” </w:t>
      </w:r>
    </w:p>
    <w:p w:rsidR="00F22AFE" w:rsidRPr="0012028F" w:rsidRDefault="00F22AFE" w:rsidP="00611EBE">
      <w:pPr>
        <w:pStyle w:val="SENTENCIAS"/>
        <w:rPr>
          <w:color w:val="000000" w:themeColor="text1"/>
          <w:lang w:val="es-MX"/>
        </w:rPr>
      </w:pPr>
    </w:p>
    <w:p w:rsidR="00D6447F" w:rsidRPr="0012028F" w:rsidRDefault="00D6447F" w:rsidP="00611EBE">
      <w:pPr>
        <w:pStyle w:val="SENTENCIAS"/>
        <w:rPr>
          <w:color w:val="000000" w:themeColor="text1"/>
          <w:lang w:val="es-MX"/>
        </w:rPr>
      </w:pPr>
    </w:p>
    <w:p w:rsidR="00F22AFE" w:rsidRPr="0012028F" w:rsidRDefault="00F22AFE" w:rsidP="00611EBE">
      <w:pPr>
        <w:pStyle w:val="SENTENCIAS"/>
        <w:rPr>
          <w:color w:val="000000" w:themeColor="text1"/>
          <w:lang w:val="es-MX"/>
        </w:rPr>
      </w:pPr>
      <w:r w:rsidRPr="0012028F">
        <w:rPr>
          <w:color w:val="000000" w:themeColor="text1"/>
          <w:lang w:val="es-MX"/>
        </w:rPr>
        <w:t>De lo ante</w:t>
      </w:r>
      <w:r w:rsidR="007F34A0" w:rsidRPr="0012028F">
        <w:rPr>
          <w:color w:val="000000" w:themeColor="text1"/>
          <w:lang w:val="es-MX"/>
        </w:rPr>
        <w:t>rior, se aprecia una insuficiente</w:t>
      </w:r>
      <w:r w:rsidRPr="0012028F">
        <w:rPr>
          <w:color w:val="000000" w:themeColor="text1"/>
          <w:lang w:val="es-MX"/>
        </w:rPr>
        <w:t xml:space="preserve"> de motivación del personal de tránsito para la aplicación del acta de infracción de </w:t>
      </w:r>
      <w:r w:rsidR="007F34A0" w:rsidRPr="0012028F">
        <w:rPr>
          <w:color w:val="000000" w:themeColor="text1"/>
          <w:lang w:val="es-MX"/>
        </w:rPr>
        <w:t>referencia. ----------------</w:t>
      </w:r>
    </w:p>
    <w:p w:rsidR="00F22AFE" w:rsidRPr="0012028F" w:rsidRDefault="00F22AFE" w:rsidP="00611EBE">
      <w:pPr>
        <w:pStyle w:val="SENTENCIAS"/>
        <w:rPr>
          <w:color w:val="000000" w:themeColor="text1"/>
        </w:rPr>
      </w:pPr>
    </w:p>
    <w:p w:rsidR="00F22AFE" w:rsidRPr="0012028F" w:rsidRDefault="00F22AFE" w:rsidP="00611EBE">
      <w:pPr>
        <w:pStyle w:val="SENTENCIAS"/>
        <w:rPr>
          <w:color w:val="000000" w:themeColor="text1"/>
        </w:rPr>
      </w:pPr>
      <w:r w:rsidRPr="0012028F">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12028F">
        <w:rPr>
          <w:color w:val="000000" w:themeColor="text1"/>
          <w:lang w:val="es-MX"/>
        </w:rPr>
        <w:t xml:space="preserve">, lo anterior, </w:t>
      </w:r>
      <w:r w:rsidRPr="0012028F">
        <w:rPr>
          <w:color w:val="000000" w:themeColor="text1"/>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w:t>
      </w:r>
      <w:r w:rsidRPr="0012028F">
        <w:rPr>
          <w:color w:val="000000" w:themeColor="text1"/>
        </w:rPr>
        <w:lastRenderedPageBreak/>
        <w:t>resultar, limita a la parte actora de la oportunidad de controvertir correctamente lo asentado en el acto impugnado, y en su caso, aportar las pruebas que considerara idóneas para desvirtuar la falta imputada. En ese tenor, es de concluir que el acto administrativo adolece de motivación, ya que no se expresan en ella las razones que permitan conocer los criterios fundamentales de la decisión, sino que sólo refieran ciertos argumentos pro forma. ------------</w:t>
      </w:r>
      <w:r w:rsidR="00E21A85" w:rsidRPr="0012028F">
        <w:rPr>
          <w:color w:val="000000" w:themeColor="text1"/>
        </w:rPr>
        <w:t>-----------------------------------------------------------------------------------</w:t>
      </w:r>
      <w:r w:rsidRPr="0012028F">
        <w:rPr>
          <w:color w:val="000000" w:themeColor="text1"/>
        </w:rPr>
        <w:t>--</w:t>
      </w:r>
    </w:p>
    <w:p w:rsidR="00F22AFE" w:rsidRPr="0012028F" w:rsidRDefault="00F22AFE" w:rsidP="00611EBE">
      <w:pPr>
        <w:pStyle w:val="SENTENCIAS"/>
        <w:rPr>
          <w:color w:val="000000" w:themeColor="text1"/>
        </w:rPr>
      </w:pPr>
    </w:p>
    <w:p w:rsidR="00F22AFE" w:rsidRPr="0012028F" w:rsidRDefault="00F22AFE" w:rsidP="00611EBE">
      <w:pPr>
        <w:pStyle w:val="SENTENCIAS"/>
        <w:rPr>
          <w:color w:val="000000" w:themeColor="text1"/>
        </w:rPr>
      </w:pPr>
      <w:r w:rsidRPr="0012028F">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22AFE" w:rsidRPr="0012028F" w:rsidRDefault="00F22AFE" w:rsidP="00611EBE">
      <w:pPr>
        <w:pStyle w:val="SENTENCIAS"/>
        <w:rPr>
          <w:color w:val="000000" w:themeColor="text1"/>
        </w:rPr>
      </w:pPr>
    </w:p>
    <w:p w:rsidR="00F22AFE" w:rsidRPr="0012028F" w:rsidRDefault="00F22AFE" w:rsidP="00623B21">
      <w:pPr>
        <w:pStyle w:val="TESISYJURIS"/>
        <w:rPr>
          <w:color w:val="000000" w:themeColor="text1"/>
          <w:sz w:val="22"/>
          <w:szCs w:val="22"/>
        </w:rPr>
      </w:pPr>
      <w:r w:rsidRPr="0012028F">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23B21" w:rsidRPr="0012028F" w:rsidRDefault="00623B21" w:rsidP="00E21A85">
      <w:pPr>
        <w:pStyle w:val="SENTENCIAS"/>
        <w:ind w:firstLine="0"/>
        <w:rPr>
          <w:color w:val="000000" w:themeColor="text1"/>
        </w:rPr>
      </w:pPr>
    </w:p>
    <w:p w:rsidR="00F22AFE" w:rsidRPr="0012028F" w:rsidRDefault="00F22AFE" w:rsidP="00611EBE">
      <w:pPr>
        <w:pStyle w:val="SENTENCIAS"/>
        <w:rPr>
          <w:color w:val="000000" w:themeColor="text1"/>
        </w:rPr>
      </w:pPr>
      <w:r w:rsidRPr="0012028F">
        <w:rPr>
          <w:color w:val="000000" w:themeColor="text1"/>
        </w:rPr>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22AFE" w:rsidRPr="0012028F" w:rsidRDefault="00F22AFE" w:rsidP="00611EBE">
      <w:pPr>
        <w:pStyle w:val="SENTENCIAS"/>
        <w:rPr>
          <w:color w:val="000000" w:themeColor="text1"/>
        </w:rPr>
      </w:pPr>
    </w:p>
    <w:p w:rsidR="00F22AFE" w:rsidRPr="0012028F" w:rsidRDefault="00F22AFE" w:rsidP="00611EBE">
      <w:pPr>
        <w:pStyle w:val="SENTENCIAS"/>
        <w:rPr>
          <w:color w:val="000000" w:themeColor="text1"/>
        </w:rPr>
      </w:pPr>
      <w:r w:rsidRPr="0012028F">
        <w:rPr>
          <w:color w:val="000000" w:themeColor="text1"/>
        </w:rPr>
        <w:lastRenderedPageBreak/>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7F34A0" w:rsidRPr="0012028F">
        <w:rPr>
          <w:b/>
          <w:color w:val="000000" w:themeColor="text1"/>
        </w:rPr>
        <w:t xml:space="preserve">T 6064594 (Letra T seis cero seis cuatro cinco nueve cuatro) </w:t>
      </w:r>
      <w:r w:rsidR="007F34A0" w:rsidRPr="0012028F">
        <w:rPr>
          <w:color w:val="000000" w:themeColor="text1"/>
        </w:rPr>
        <w:t>de fecha 24 veinticuatro de junio del año 2019 dos mil diecinueve</w:t>
      </w:r>
      <w:r w:rsidRPr="0012028F">
        <w:rPr>
          <w:color w:val="000000" w:themeColor="text1"/>
        </w:rPr>
        <w:t>. ----------------------</w:t>
      </w:r>
      <w:r w:rsidR="007F34A0" w:rsidRPr="0012028F">
        <w:rPr>
          <w:color w:val="000000" w:themeColor="text1"/>
        </w:rPr>
        <w:t>----------</w:t>
      </w:r>
    </w:p>
    <w:p w:rsidR="00F22AFE" w:rsidRPr="0012028F" w:rsidRDefault="00F22AFE" w:rsidP="00611EBE">
      <w:pPr>
        <w:pStyle w:val="SENTENCIAS"/>
        <w:rPr>
          <w:b/>
          <w:bCs/>
          <w:i/>
          <w:iCs/>
          <w:color w:val="000000" w:themeColor="text1"/>
        </w:rPr>
      </w:pPr>
    </w:p>
    <w:p w:rsidR="004B7BCD" w:rsidRPr="0012028F" w:rsidRDefault="004B7BCD" w:rsidP="00611EBE">
      <w:pPr>
        <w:pStyle w:val="SENTENCIAS"/>
        <w:rPr>
          <w:b/>
          <w:bCs/>
          <w:color w:val="000000" w:themeColor="text1"/>
          <w:lang w:val="es-MX"/>
        </w:rPr>
      </w:pPr>
      <w:r w:rsidRPr="0012028F">
        <w:rPr>
          <w:b/>
          <w:color w:val="000000" w:themeColor="text1"/>
          <w:lang w:val="es-MX"/>
        </w:rPr>
        <w:t xml:space="preserve">SÉPTIMO. </w:t>
      </w:r>
      <w:r w:rsidRPr="0012028F">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4B7BCD" w:rsidRPr="0012028F" w:rsidRDefault="004B7BCD" w:rsidP="00611EBE">
      <w:pPr>
        <w:pStyle w:val="SENTENCIAS"/>
        <w:rPr>
          <w:color w:val="000000" w:themeColor="text1"/>
          <w:lang w:val="es-MX"/>
        </w:rPr>
      </w:pPr>
    </w:p>
    <w:p w:rsidR="004B7BCD" w:rsidRPr="0012028F" w:rsidRDefault="004B7BCD" w:rsidP="00611EBE">
      <w:pPr>
        <w:pStyle w:val="SENTENCIAS"/>
        <w:rPr>
          <w:color w:val="000000" w:themeColor="text1"/>
          <w:lang w:val="es-MX"/>
        </w:rPr>
      </w:pPr>
      <w:r w:rsidRPr="0012028F">
        <w:rPr>
          <w:color w:val="000000" w:themeColor="text1"/>
          <w:lang w:val="es-MX"/>
        </w:rPr>
        <w:t>Sirve de apoyo, también a lo anterior, la tesis de jurisprudencia que dispone: ----------------------------------------------------------------------------------------------</w:t>
      </w:r>
    </w:p>
    <w:p w:rsidR="004B7BCD" w:rsidRPr="0012028F" w:rsidRDefault="004B7BCD" w:rsidP="00611EBE">
      <w:pPr>
        <w:pStyle w:val="SENTENCIAS"/>
        <w:rPr>
          <w:color w:val="000000" w:themeColor="text1"/>
          <w:lang w:val="es-MX"/>
        </w:rPr>
      </w:pPr>
    </w:p>
    <w:p w:rsidR="004B7BCD" w:rsidRPr="0012028F" w:rsidRDefault="004B7BCD" w:rsidP="00623B21">
      <w:pPr>
        <w:pStyle w:val="TESISYJURIS"/>
        <w:rPr>
          <w:color w:val="000000" w:themeColor="text1"/>
          <w:sz w:val="22"/>
          <w:szCs w:val="22"/>
          <w:lang w:val="es-MX"/>
        </w:rPr>
      </w:pPr>
      <w:r w:rsidRPr="0012028F">
        <w:rPr>
          <w:b/>
          <w:color w:val="000000" w:themeColor="text1"/>
          <w:sz w:val="22"/>
          <w:szCs w:val="22"/>
          <w:lang w:val="es-MX"/>
        </w:rPr>
        <w:t xml:space="preserve">“CONCEPTOS DE VIOLACION. CUANDO SU ESTUDIO ES INNECESARIO. </w:t>
      </w:r>
      <w:r w:rsidRPr="0012028F">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23B21" w:rsidRPr="0012028F" w:rsidRDefault="00623B21" w:rsidP="00E21A85">
      <w:pPr>
        <w:pStyle w:val="SENTENCIAS"/>
        <w:ind w:firstLine="0"/>
        <w:rPr>
          <w:b/>
          <w:color w:val="000000" w:themeColor="text1"/>
          <w:lang w:val="es-MX"/>
        </w:rPr>
      </w:pPr>
    </w:p>
    <w:p w:rsidR="004B7BCD" w:rsidRPr="0012028F" w:rsidRDefault="004B7BCD" w:rsidP="00611EBE">
      <w:pPr>
        <w:pStyle w:val="SENTENCIAS"/>
        <w:rPr>
          <w:color w:val="000000" w:themeColor="text1"/>
        </w:rPr>
      </w:pPr>
      <w:r w:rsidRPr="0012028F">
        <w:rPr>
          <w:b/>
          <w:bCs/>
          <w:iCs/>
          <w:color w:val="000000" w:themeColor="text1"/>
        </w:rPr>
        <w:t>OCTAVO</w:t>
      </w:r>
      <w:r w:rsidRPr="0012028F">
        <w:rPr>
          <w:iCs/>
          <w:color w:val="000000" w:themeColor="text1"/>
        </w:rPr>
        <w:t xml:space="preserve">. </w:t>
      </w:r>
      <w:r w:rsidRPr="0012028F">
        <w:rPr>
          <w:color w:val="000000" w:themeColor="text1"/>
        </w:rPr>
        <w:t>En su escrito de demanda e</w:t>
      </w:r>
      <w:r w:rsidR="00623B21" w:rsidRPr="0012028F">
        <w:rPr>
          <w:color w:val="000000" w:themeColor="text1"/>
        </w:rPr>
        <w:t xml:space="preserve">l actor señala como pretensión </w:t>
      </w:r>
      <w:r w:rsidRPr="0012028F">
        <w:rPr>
          <w:color w:val="000000" w:themeColor="text1"/>
        </w:rPr>
        <w:t>la nulidad del acto impugnado, la cual quedo colmada de acuerdo al considerado sexto de la presente resolución. ----------------------------------------------</w:t>
      </w:r>
      <w:r w:rsidR="00E21A85" w:rsidRPr="0012028F">
        <w:rPr>
          <w:color w:val="000000" w:themeColor="text1"/>
        </w:rPr>
        <w:t>-----------------</w:t>
      </w:r>
    </w:p>
    <w:p w:rsidR="004B7BCD" w:rsidRPr="0012028F" w:rsidRDefault="004B7BCD" w:rsidP="00611EBE">
      <w:pPr>
        <w:pStyle w:val="SENTENCIAS"/>
        <w:rPr>
          <w:color w:val="000000" w:themeColor="text1"/>
        </w:rPr>
      </w:pPr>
    </w:p>
    <w:p w:rsidR="004B7BCD" w:rsidRPr="0012028F" w:rsidRDefault="007F34A0" w:rsidP="00611EBE">
      <w:pPr>
        <w:pStyle w:val="SENTENCIAS"/>
        <w:rPr>
          <w:color w:val="000000" w:themeColor="text1"/>
        </w:rPr>
      </w:pPr>
      <w:r w:rsidRPr="0012028F">
        <w:rPr>
          <w:color w:val="000000" w:themeColor="text1"/>
        </w:rPr>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w:t>
      </w:r>
      <w:r w:rsidR="004B7BCD" w:rsidRPr="0012028F">
        <w:rPr>
          <w:color w:val="000000" w:themeColor="text1"/>
        </w:rPr>
        <w:t xml:space="preserve">, consistente en que le sea devuelta la </w:t>
      </w:r>
      <w:r w:rsidR="00D01F00" w:rsidRPr="0012028F">
        <w:rPr>
          <w:color w:val="000000" w:themeColor="text1"/>
        </w:rPr>
        <w:t xml:space="preserve">placa de circulación vehicular </w:t>
      </w:r>
      <w:r w:rsidR="004B7BCD" w:rsidRPr="0012028F">
        <w:rPr>
          <w:color w:val="000000" w:themeColor="text1"/>
        </w:rPr>
        <w:t xml:space="preserve">que le fue retenida como garantía, pretensión que resulta procedente al </w:t>
      </w:r>
      <w:r w:rsidR="004B7BCD" w:rsidRPr="0012028F">
        <w:rPr>
          <w:color w:val="000000" w:themeColor="text1"/>
        </w:rPr>
        <w:lastRenderedPageBreak/>
        <w:t xml:space="preserve">haberse declarado nula el acta de mérito, por lo que con fundamento en el artículo 300, fracción V, del invocado Código de Procedimiento y Justicia Administrativa; se reconoce el derecho que tiene el justiciable a la devolución de la </w:t>
      </w:r>
      <w:r w:rsidR="00D01F00" w:rsidRPr="0012028F">
        <w:rPr>
          <w:color w:val="000000" w:themeColor="text1"/>
        </w:rPr>
        <w:t>placa de circulación vehicular</w:t>
      </w:r>
      <w:r w:rsidR="004B7BCD" w:rsidRPr="0012028F">
        <w:rPr>
          <w:color w:val="000000" w:themeColor="text1"/>
        </w:rPr>
        <w:t>. -</w:t>
      </w:r>
      <w:r w:rsidR="00D01F00" w:rsidRPr="0012028F">
        <w:rPr>
          <w:color w:val="000000" w:themeColor="text1"/>
        </w:rPr>
        <w:t>-----------------------</w:t>
      </w:r>
      <w:r w:rsidR="004B7BCD" w:rsidRPr="0012028F">
        <w:rPr>
          <w:color w:val="000000" w:themeColor="text1"/>
        </w:rPr>
        <w:t>---------------------------------</w:t>
      </w:r>
    </w:p>
    <w:p w:rsidR="004B7BCD" w:rsidRPr="0012028F" w:rsidRDefault="004B7BCD" w:rsidP="00611EBE">
      <w:pPr>
        <w:pStyle w:val="SENTENCIAS"/>
        <w:rPr>
          <w:rFonts w:ascii="Calibri" w:hAnsi="Calibri"/>
          <w:color w:val="000000" w:themeColor="text1"/>
          <w:sz w:val="26"/>
          <w:szCs w:val="26"/>
        </w:rPr>
      </w:pPr>
    </w:p>
    <w:p w:rsidR="004B7BCD" w:rsidRPr="0012028F" w:rsidRDefault="004B7BCD" w:rsidP="00611EBE">
      <w:pPr>
        <w:pStyle w:val="SENTENCIAS"/>
        <w:rPr>
          <w:color w:val="000000" w:themeColor="text1"/>
        </w:rPr>
      </w:pPr>
      <w:r w:rsidRPr="0012028F">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01F00" w:rsidRPr="0012028F">
        <w:rPr>
          <w:color w:val="000000" w:themeColor="text1"/>
        </w:rPr>
        <w:t>placa de circulación vehicular</w:t>
      </w:r>
      <w:r w:rsidRPr="0012028F">
        <w:rPr>
          <w:color w:val="000000" w:themeColor="text1"/>
        </w:rPr>
        <w:t>, retenida con motivo del acta de infracción impugnada. --------------------------------------------</w:t>
      </w:r>
    </w:p>
    <w:p w:rsidR="004B7BCD" w:rsidRPr="0012028F" w:rsidRDefault="004B7BCD" w:rsidP="00611EBE">
      <w:pPr>
        <w:pStyle w:val="SENTENCIAS"/>
        <w:rPr>
          <w:rFonts w:ascii="Calibri" w:hAnsi="Calibri"/>
          <w:color w:val="000000" w:themeColor="text1"/>
          <w:sz w:val="26"/>
          <w:szCs w:val="26"/>
        </w:rPr>
      </w:pPr>
    </w:p>
    <w:p w:rsidR="00623B21" w:rsidRPr="0012028F" w:rsidRDefault="004B7BCD" w:rsidP="00E21A85">
      <w:pPr>
        <w:pStyle w:val="SENTENCIAS"/>
        <w:rPr>
          <w:color w:val="000000" w:themeColor="text1"/>
          <w:lang w:val="es-MX"/>
        </w:rPr>
      </w:pPr>
      <w:r w:rsidRPr="0012028F">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E21A85" w:rsidRPr="0012028F">
        <w:rPr>
          <w:color w:val="000000" w:themeColor="text1"/>
          <w:lang w:val="es-MX"/>
        </w:rPr>
        <w:t>--------------------------------</w:t>
      </w:r>
    </w:p>
    <w:p w:rsidR="004B7BCD" w:rsidRPr="0012028F" w:rsidRDefault="004B7BCD" w:rsidP="00611EBE">
      <w:pPr>
        <w:pStyle w:val="SENTENCIAS"/>
        <w:rPr>
          <w:color w:val="000000" w:themeColor="text1"/>
          <w:lang w:val="es-MX"/>
        </w:rPr>
      </w:pPr>
    </w:p>
    <w:p w:rsidR="004B7BCD" w:rsidRPr="0012028F" w:rsidRDefault="004B7BCD" w:rsidP="00623B21">
      <w:pPr>
        <w:pStyle w:val="SENTENCIAS"/>
        <w:jc w:val="center"/>
        <w:rPr>
          <w:iCs/>
          <w:color w:val="000000" w:themeColor="text1"/>
          <w:lang w:val="es-MX"/>
        </w:rPr>
      </w:pPr>
      <w:r w:rsidRPr="0012028F">
        <w:rPr>
          <w:b/>
          <w:iCs/>
          <w:color w:val="000000" w:themeColor="text1"/>
          <w:lang w:val="es-MX"/>
        </w:rPr>
        <w:t>R E S U E L V E</w:t>
      </w:r>
      <w:r w:rsidRPr="0012028F">
        <w:rPr>
          <w:iCs/>
          <w:color w:val="000000" w:themeColor="text1"/>
          <w:lang w:val="es-MX"/>
        </w:rPr>
        <w:t>:</w:t>
      </w:r>
    </w:p>
    <w:p w:rsidR="004B7BCD" w:rsidRPr="0012028F" w:rsidRDefault="004B7BCD" w:rsidP="00611EBE">
      <w:pPr>
        <w:pStyle w:val="SENTENCIAS"/>
        <w:rPr>
          <w:iCs/>
          <w:color w:val="000000" w:themeColor="text1"/>
          <w:lang w:val="es-MX"/>
        </w:rPr>
      </w:pPr>
    </w:p>
    <w:p w:rsidR="004B7BCD" w:rsidRPr="0012028F" w:rsidRDefault="004B7BCD" w:rsidP="00611EBE">
      <w:pPr>
        <w:pStyle w:val="SENTENCIAS"/>
        <w:rPr>
          <w:color w:val="000000" w:themeColor="text1"/>
          <w:lang w:val="es-MX"/>
        </w:rPr>
      </w:pPr>
      <w:r w:rsidRPr="0012028F">
        <w:rPr>
          <w:b/>
          <w:bCs/>
          <w:iCs/>
          <w:color w:val="000000" w:themeColor="text1"/>
          <w:lang w:val="es-MX"/>
        </w:rPr>
        <w:t>PRIMERO</w:t>
      </w:r>
      <w:r w:rsidRPr="0012028F">
        <w:rPr>
          <w:color w:val="000000" w:themeColor="text1"/>
          <w:lang w:val="es-MX"/>
        </w:rPr>
        <w:t xml:space="preserve">. Este Juzgado Tercero Administrativo Municipal resultó competente para conocer y resolver del presente proceso administrativo. ------- </w:t>
      </w:r>
    </w:p>
    <w:p w:rsidR="004B7BCD" w:rsidRPr="0012028F" w:rsidRDefault="004B7BCD" w:rsidP="00611EBE">
      <w:pPr>
        <w:pStyle w:val="SENTENCIAS"/>
        <w:rPr>
          <w:color w:val="000000" w:themeColor="text1"/>
          <w:lang w:val="es-MX"/>
        </w:rPr>
      </w:pPr>
    </w:p>
    <w:p w:rsidR="004B7BCD" w:rsidRPr="0012028F" w:rsidRDefault="004B7BCD" w:rsidP="00611EBE">
      <w:pPr>
        <w:pStyle w:val="SENTENCIAS"/>
        <w:rPr>
          <w:b/>
          <w:bCs/>
          <w:iCs/>
          <w:color w:val="000000" w:themeColor="text1"/>
          <w:lang w:val="es-MX"/>
        </w:rPr>
      </w:pPr>
      <w:r w:rsidRPr="0012028F">
        <w:rPr>
          <w:b/>
          <w:bCs/>
          <w:iCs/>
          <w:color w:val="000000" w:themeColor="text1"/>
          <w:lang w:val="es-MX"/>
        </w:rPr>
        <w:t xml:space="preserve">SEGUNDO. </w:t>
      </w:r>
      <w:r w:rsidRPr="0012028F">
        <w:rPr>
          <w:color w:val="000000" w:themeColor="text1"/>
          <w:lang w:val="es-MX"/>
        </w:rPr>
        <w:t>Resultó procedente el proceso administrativo promovido por el justiciable, en contra del acta de infracción impugnada. ---------------------</w:t>
      </w:r>
    </w:p>
    <w:p w:rsidR="004B7BCD" w:rsidRPr="0012028F" w:rsidRDefault="004B7BCD" w:rsidP="00611EBE">
      <w:pPr>
        <w:pStyle w:val="SENTENCIAS"/>
        <w:rPr>
          <w:b/>
          <w:bCs/>
          <w:iCs/>
          <w:color w:val="000000" w:themeColor="text1"/>
          <w:lang w:val="es-MX"/>
        </w:rPr>
      </w:pPr>
    </w:p>
    <w:p w:rsidR="004B7BCD" w:rsidRPr="0012028F" w:rsidRDefault="004B7BCD" w:rsidP="00611EBE">
      <w:pPr>
        <w:pStyle w:val="SENTENCIAS"/>
        <w:rPr>
          <w:color w:val="000000" w:themeColor="text1"/>
        </w:rPr>
      </w:pPr>
      <w:r w:rsidRPr="0012028F">
        <w:rPr>
          <w:b/>
          <w:bCs/>
          <w:iCs/>
          <w:color w:val="000000" w:themeColor="text1"/>
        </w:rPr>
        <w:t xml:space="preserve">TERCERO. </w:t>
      </w:r>
      <w:r w:rsidRPr="0012028F">
        <w:rPr>
          <w:color w:val="000000" w:themeColor="text1"/>
        </w:rPr>
        <w:t xml:space="preserve">Se decreta </w:t>
      </w:r>
      <w:r w:rsidRPr="0012028F">
        <w:rPr>
          <w:bCs/>
          <w:color w:val="000000" w:themeColor="text1"/>
        </w:rPr>
        <w:t>la</w:t>
      </w:r>
      <w:r w:rsidRPr="0012028F">
        <w:rPr>
          <w:b/>
          <w:bCs/>
          <w:color w:val="000000" w:themeColor="text1"/>
        </w:rPr>
        <w:t xml:space="preserve"> nulidad total </w:t>
      </w:r>
      <w:r w:rsidRPr="0012028F">
        <w:rPr>
          <w:color w:val="000000" w:themeColor="text1"/>
        </w:rPr>
        <w:t xml:space="preserve">del acta de infracción número de folio </w:t>
      </w:r>
      <w:r w:rsidR="00D01F00" w:rsidRPr="0012028F">
        <w:rPr>
          <w:b/>
          <w:color w:val="000000" w:themeColor="text1"/>
        </w:rPr>
        <w:t xml:space="preserve">T 6064594 (Letra T seis cero seis cuatro cinco nueve cuatro) </w:t>
      </w:r>
      <w:r w:rsidR="00D01F00" w:rsidRPr="0012028F">
        <w:rPr>
          <w:color w:val="000000" w:themeColor="text1"/>
        </w:rPr>
        <w:t>de fecha 24 veinticuatro de junio del año 2019 dos mil diecinueve</w:t>
      </w:r>
      <w:r w:rsidRPr="0012028F">
        <w:rPr>
          <w:color w:val="000000" w:themeColor="text1"/>
        </w:rPr>
        <w:t>; ello conforme a las consideraciones lógicas y jurídicas expresadas en el Considerando Sexto de esta sentencia. --------------------------------------------------------------------------------------</w:t>
      </w:r>
    </w:p>
    <w:p w:rsidR="004B7BCD" w:rsidRPr="0012028F" w:rsidRDefault="004B7BCD" w:rsidP="00611EBE">
      <w:pPr>
        <w:pStyle w:val="SENTENCIAS"/>
        <w:rPr>
          <w:b/>
          <w:bCs/>
          <w:iCs/>
          <w:color w:val="000000" w:themeColor="text1"/>
        </w:rPr>
      </w:pPr>
    </w:p>
    <w:p w:rsidR="004B7BCD" w:rsidRPr="0012028F" w:rsidRDefault="004B7BCD" w:rsidP="00611EBE">
      <w:pPr>
        <w:pStyle w:val="SENTENCIAS"/>
        <w:rPr>
          <w:rFonts w:cs="Calibri"/>
          <w:color w:val="000000" w:themeColor="text1"/>
        </w:rPr>
      </w:pPr>
      <w:r w:rsidRPr="0012028F">
        <w:rPr>
          <w:rFonts w:cs="Calibri"/>
          <w:b/>
          <w:color w:val="000000" w:themeColor="text1"/>
        </w:rPr>
        <w:lastRenderedPageBreak/>
        <w:t>CUARTO.</w:t>
      </w:r>
      <w:r w:rsidRPr="0012028F">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B7BCD" w:rsidRPr="0012028F" w:rsidRDefault="004B7BCD" w:rsidP="00611EBE">
      <w:pPr>
        <w:pStyle w:val="SENTENCIAS"/>
        <w:rPr>
          <w:rFonts w:cs="Calibri"/>
          <w:b/>
          <w:color w:val="000000" w:themeColor="text1"/>
        </w:rPr>
      </w:pPr>
    </w:p>
    <w:p w:rsidR="004B7BCD" w:rsidRPr="0012028F" w:rsidRDefault="004B7BCD" w:rsidP="00611EBE">
      <w:pPr>
        <w:pStyle w:val="SENTENCIAS"/>
        <w:rPr>
          <w:rFonts w:cs="Calibri"/>
          <w:color w:val="000000" w:themeColor="text1"/>
        </w:rPr>
      </w:pPr>
      <w:r w:rsidRPr="0012028F">
        <w:rPr>
          <w:rFonts w:cs="Calibri"/>
          <w:color w:val="000000" w:themeColor="text1"/>
        </w:rPr>
        <w:t xml:space="preserve">Devolución que se deberá realizar dentro de los </w:t>
      </w:r>
      <w:r w:rsidRPr="0012028F">
        <w:rPr>
          <w:rFonts w:cs="Calibri"/>
          <w:b/>
          <w:color w:val="000000" w:themeColor="text1"/>
        </w:rPr>
        <w:t>15 quince días</w:t>
      </w:r>
      <w:r w:rsidRPr="0012028F">
        <w:rPr>
          <w:rFonts w:cs="Calibri"/>
          <w:color w:val="000000" w:themeColor="text1"/>
        </w:rPr>
        <w:t xml:space="preserve"> hábiles siguientes a la fecha en que </w:t>
      </w:r>
      <w:r w:rsidRPr="0012028F">
        <w:rPr>
          <w:rFonts w:cs="Calibri"/>
          <w:b/>
          <w:color w:val="000000" w:themeColor="text1"/>
        </w:rPr>
        <w:t>cause ejecutoria</w:t>
      </w:r>
      <w:r w:rsidRPr="0012028F">
        <w:rPr>
          <w:rFonts w:cs="Calibri"/>
          <w:color w:val="000000" w:themeColor="text1"/>
        </w:rPr>
        <w:t xml:space="preserve"> la presente resolución; debiendo informar a este Juzgado del cumplimiento dado al presente resolutivo, acompañando las constancias relativas que así lo acrediten. ------------------------</w:t>
      </w:r>
    </w:p>
    <w:p w:rsidR="004B7BCD" w:rsidRPr="0012028F" w:rsidRDefault="004B7BCD" w:rsidP="00611EBE">
      <w:pPr>
        <w:pStyle w:val="SENTENCIAS"/>
        <w:rPr>
          <w:b/>
          <w:color w:val="000000" w:themeColor="text1"/>
        </w:rPr>
      </w:pPr>
    </w:p>
    <w:p w:rsidR="004B7BCD" w:rsidRPr="0012028F" w:rsidRDefault="004B7BCD" w:rsidP="00611EBE">
      <w:pPr>
        <w:pStyle w:val="SENTENCIAS"/>
        <w:rPr>
          <w:color w:val="000000" w:themeColor="text1"/>
          <w:lang w:val="es-MX"/>
        </w:rPr>
      </w:pPr>
      <w:r w:rsidRPr="0012028F">
        <w:rPr>
          <w:b/>
          <w:color w:val="000000" w:themeColor="text1"/>
          <w:lang w:val="es-MX"/>
        </w:rPr>
        <w:t>Notifíquese a la autoridad demandada por oficio y a la parte actora personalmente.</w:t>
      </w:r>
      <w:r w:rsidRPr="0012028F">
        <w:rPr>
          <w:color w:val="000000" w:themeColor="text1"/>
          <w:lang w:val="es-MX"/>
        </w:rPr>
        <w:t xml:space="preserve"> ------------------------------------------------------------------------------------ </w:t>
      </w:r>
    </w:p>
    <w:p w:rsidR="004B7BCD" w:rsidRPr="0012028F" w:rsidRDefault="004B7BCD" w:rsidP="00611EBE">
      <w:pPr>
        <w:pStyle w:val="SENTENCIAS"/>
        <w:rPr>
          <w:color w:val="000000" w:themeColor="text1"/>
          <w:lang w:val="es-MX"/>
        </w:rPr>
      </w:pPr>
    </w:p>
    <w:p w:rsidR="004B7BCD" w:rsidRPr="0012028F" w:rsidRDefault="004B7BCD" w:rsidP="00611EBE">
      <w:pPr>
        <w:pStyle w:val="SENTENCIAS"/>
        <w:rPr>
          <w:color w:val="000000" w:themeColor="text1"/>
          <w:shd w:val="clear" w:color="auto" w:fill="FFFFFF"/>
        </w:rPr>
      </w:pPr>
      <w:r w:rsidRPr="0012028F">
        <w:rPr>
          <w:color w:val="000000" w:themeColor="text1"/>
          <w:shd w:val="clear" w:color="auto" w:fill="FFFFFF"/>
        </w:rPr>
        <w:t xml:space="preserve">En su oportunidad, archívese este expediente, como asunto totalmente concluido y dese de baja en </w:t>
      </w:r>
      <w:r w:rsidRPr="0012028F">
        <w:rPr>
          <w:color w:val="000000" w:themeColor="text1"/>
        </w:rPr>
        <w:t xml:space="preserve">el Sistema de Control de Expedientes de los Juzgados Administrativos Municipales que se </w:t>
      </w:r>
      <w:r w:rsidRPr="0012028F">
        <w:rPr>
          <w:color w:val="000000" w:themeColor="text1"/>
          <w:shd w:val="clear" w:color="auto" w:fill="FFFFFF"/>
        </w:rPr>
        <w:t>lleva para tal efecto. --------------</w:t>
      </w:r>
    </w:p>
    <w:p w:rsidR="004B7BCD" w:rsidRPr="0012028F" w:rsidRDefault="004B7BCD" w:rsidP="00611EBE">
      <w:pPr>
        <w:pStyle w:val="SENTENCIAS"/>
        <w:rPr>
          <w:color w:val="000000" w:themeColor="text1"/>
        </w:rPr>
      </w:pPr>
    </w:p>
    <w:p w:rsidR="00AA1B8B" w:rsidRPr="0012028F" w:rsidRDefault="004B7BCD" w:rsidP="00611EBE">
      <w:pPr>
        <w:pStyle w:val="SENTENCIAS"/>
        <w:rPr>
          <w:color w:val="000000" w:themeColor="text1"/>
        </w:rPr>
      </w:pPr>
      <w:r w:rsidRPr="0012028F">
        <w:rPr>
          <w:color w:val="000000" w:themeColor="text1"/>
        </w:rPr>
        <w:t xml:space="preserve">Así lo resolvió y firma la Jueza del Juzgado Tercero Administrativo Municipal de León, Guanajuato, licenciada </w:t>
      </w:r>
      <w:r w:rsidRPr="0012028F">
        <w:rPr>
          <w:b/>
          <w:bCs/>
          <w:color w:val="000000" w:themeColor="text1"/>
        </w:rPr>
        <w:t>María Guadalupe Garza Lozornio</w:t>
      </w:r>
      <w:r w:rsidRPr="0012028F">
        <w:rPr>
          <w:color w:val="000000" w:themeColor="text1"/>
        </w:rPr>
        <w:t xml:space="preserve">, quien actúa asistida en forma legal con Secretario de Estudio y Cuenta, licenciado </w:t>
      </w:r>
      <w:r w:rsidRPr="0012028F">
        <w:rPr>
          <w:b/>
          <w:bCs/>
          <w:color w:val="000000" w:themeColor="text1"/>
        </w:rPr>
        <w:t>Christian Helmut Emmanuel Schonwald Escalante</w:t>
      </w:r>
      <w:r w:rsidRPr="0012028F">
        <w:rPr>
          <w:bCs/>
          <w:color w:val="000000" w:themeColor="text1"/>
        </w:rPr>
        <w:t>,</w:t>
      </w:r>
      <w:r w:rsidRPr="0012028F">
        <w:rPr>
          <w:b/>
          <w:bCs/>
          <w:color w:val="000000" w:themeColor="text1"/>
        </w:rPr>
        <w:t xml:space="preserve"> </w:t>
      </w:r>
      <w:r w:rsidRPr="0012028F">
        <w:rPr>
          <w:color w:val="000000" w:themeColor="text1"/>
        </w:rPr>
        <w:t>quien da fe. ---</w:t>
      </w:r>
      <w:r w:rsidR="00E21A85" w:rsidRPr="0012028F">
        <w:rPr>
          <w:color w:val="000000" w:themeColor="text1"/>
        </w:rPr>
        <w:t>------------------------------------------------------------------------------------------------</w:t>
      </w:r>
    </w:p>
    <w:sectPr w:rsidR="00AA1B8B" w:rsidRPr="0012028F" w:rsidSect="00E21A85">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79" w:rsidRDefault="00D81A79" w:rsidP="00ED0330">
      <w:r>
        <w:separator/>
      </w:r>
    </w:p>
  </w:endnote>
  <w:endnote w:type="continuationSeparator" w:id="0">
    <w:p w:rsidR="00D81A79" w:rsidRDefault="00D81A79" w:rsidP="00ED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F50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A76E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A76E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81A7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79" w:rsidRDefault="00D81A79" w:rsidP="00ED0330">
      <w:r>
        <w:separator/>
      </w:r>
    </w:p>
  </w:footnote>
  <w:footnote w:type="continuationSeparator" w:id="0">
    <w:p w:rsidR="00D81A79" w:rsidRDefault="00D81A79" w:rsidP="00ED0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1A79">
    <w:pPr>
      <w:pStyle w:val="Encabezado"/>
      <w:framePr w:wrap="around" w:vAnchor="text" w:hAnchor="margin" w:xAlign="center" w:y="1"/>
      <w:rPr>
        <w:rStyle w:val="Nmerodepgina"/>
      </w:rPr>
    </w:pPr>
  </w:p>
  <w:p w:rsidR="002B2F1A" w:rsidRDefault="00D81A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1A79" w:rsidP="007F7AC8">
    <w:pPr>
      <w:pStyle w:val="Encabezado"/>
      <w:jc w:val="right"/>
      <w:rPr>
        <w:color w:val="7F7F7F" w:themeColor="text1" w:themeTint="80"/>
      </w:rPr>
    </w:pPr>
  </w:p>
  <w:p w:rsidR="002B2F1A" w:rsidRDefault="00D81A79" w:rsidP="007F7AC8">
    <w:pPr>
      <w:pStyle w:val="Encabezado"/>
      <w:jc w:val="right"/>
      <w:rPr>
        <w:color w:val="7F7F7F" w:themeColor="text1" w:themeTint="80"/>
      </w:rPr>
    </w:pPr>
  </w:p>
  <w:p w:rsidR="002B2F1A" w:rsidRDefault="00D81A79" w:rsidP="007F7AC8">
    <w:pPr>
      <w:pStyle w:val="Encabezado"/>
      <w:jc w:val="right"/>
      <w:rPr>
        <w:color w:val="7F7F7F" w:themeColor="text1" w:themeTint="80"/>
      </w:rPr>
    </w:pPr>
  </w:p>
  <w:p w:rsidR="002B2F1A" w:rsidRDefault="00D81A79" w:rsidP="007F7AC8">
    <w:pPr>
      <w:pStyle w:val="Encabezado"/>
      <w:jc w:val="right"/>
      <w:rPr>
        <w:color w:val="7F7F7F" w:themeColor="text1" w:themeTint="80"/>
      </w:rPr>
    </w:pPr>
  </w:p>
  <w:p w:rsidR="002B2F1A" w:rsidRDefault="000F5038" w:rsidP="007F7AC8">
    <w:pPr>
      <w:pStyle w:val="Encabezado"/>
      <w:jc w:val="right"/>
    </w:pPr>
    <w:r>
      <w:rPr>
        <w:color w:val="7F7F7F" w:themeColor="text1" w:themeTint="80"/>
      </w:rPr>
      <w:t>Expediente Número 1</w:t>
    </w:r>
    <w:r w:rsidR="00ED0330">
      <w:rPr>
        <w:color w:val="7F7F7F" w:themeColor="text1" w:themeTint="80"/>
      </w:rPr>
      <w:t>599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1A79">
    <w:pPr>
      <w:pStyle w:val="Encabezado"/>
      <w:jc w:val="right"/>
      <w:rPr>
        <w:color w:val="548DD4" w:themeColor="text2" w:themeTint="99"/>
        <w:lang w:val="es-ES"/>
      </w:rPr>
    </w:pPr>
  </w:p>
  <w:p w:rsidR="002B2F1A" w:rsidRDefault="00D81A79">
    <w:pPr>
      <w:pStyle w:val="Encabezado"/>
      <w:jc w:val="right"/>
      <w:rPr>
        <w:color w:val="548DD4" w:themeColor="text2" w:themeTint="99"/>
        <w:lang w:val="es-ES"/>
      </w:rPr>
    </w:pPr>
  </w:p>
  <w:p w:rsidR="002B2F1A" w:rsidRDefault="00D81A79">
    <w:pPr>
      <w:pStyle w:val="Encabezado"/>
      <w:jc w:val="right"/>
      <w:rPr>
        <w:color w:val="548DD4" w:themeColor="text2" w:themeTint="99"/>
        <w:lang w:val="es-ES"/>
      </w:rPr>
    </w:pPr>
  </w:p>
  <w:p w:rsidR="002B2F1A" w:rsidRDefault="00D81A79">
    <w:pPr>
      <w:pStyle w:val="Encabezado"/>
      <w:jc w:val="right"/>
      <w:rPr>
        <w:color w:val="548DD4" w:themeColor="text2" w:themeTint="99"/>
        <w:lang w:val="es-ES"/>
      </w:rPr>
    </w:pPr>
  </w:p>
  <w:p w:rsidR="002B2F1A" w:rsidRDefault="00D81A79">
    <w:pPr>
      <w:pStyle w:val="Encabezado"/>
      <w:jc w:val="right"/>
      <w:rPr>
        <w:color w:val="548DD4" w:themeColor="text2" w:themeTint="99"/>
        <w:lang w:val="es-ES"/>
      </w:rPr>
    </w:pPr>
  </w:p>
  <w:p w:rsidR="002B2F1A" w:rsidRDefault="000F503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3ED0AC4"/>
    <w:multiLevelType w:val="hybridMultilevel"/>
    <w:tmpl w:val="28C2E15A"/>
    <w:lvl w:ilvl="0" w:tplc="020E2C9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0C4E78"/>
    <w:multiLevelType w:val="hybridMultilevel"/>
    <w:tmpl w:val="FEB8A03E"/>
    <w:lvl w:ilvl="0" w:tplc="627CCB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CD"/>
    <w:rsid w:val="00064CE7"/>
    <w:rsid w:val="000F5038"/>
    <w:rsid w:val="0012028F"/>
    <w:rsid w:val="00132FFE"/>
    <w:rsid w:val="001F6E00"/>
    <w:rsid w:val="00223A17"/>
    <w:rsid w:val="003B50D4"/>
    <w:rsid w:val="0040636F"/>
    <w:rsid w:val="00480F74"/>
    <w:rsid w:val="00490415"/>
    <w:rsid w:val="004B7BCD"/>
    <w:rsid w:val="00576315"/>
    <w:rsid w:val="005B3A9A"/>
    <w:rsid w:val="005F07F4"/>
    <w:rsid w:val="00611EBE"/>
    <w:rsid w:val="00623B21"/>
    <w:rsid w:val="007F34A0"/>
    <w:rsid w:val="00A91168"/>
    <w:rsid w:val="00AA1B8B"/>
    <w:rsid w:val="00AE2E0B"/>
    <w:rsid w:val="00CA76EA"/>
    <w:rsid w:val="00D01F00"/>
    <w:rsid w:val="00D6447F"/>
    <w:rsid w:val="00D81A79"/>
    <w:rsid w:val="00DD3ED1"/>
    <w:rsid w:val="00E21A85"/>
    <w:rsid w:val="00ED0330"/>
    <w:rsid w:val="00F22A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323359-68D0-4D9F-AA00-082B6C2E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BC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B7BCD"/>
    <w:pPr>
      <w:jc w:val="both"/>
    </w:pPr>
    <w:rPr>
      <w:lang w:val="es-MX"/>
    </w:rPr>
  </w:style>
  <w:style w:type="character" w:customStyle="1" w:styleId="TextoindependienteCar">
    <w:name w:val="Texto independiente Car"/>
    <w:basedOn w:val="Fuentedeprrafopredeter"/>
    <w:link w:val="Textoindependiente"/>
    <w:rsid w:val="004B7BCD"/>
    <w:rPr>
      <w:rFonts w:ascii="Times New Roman" w:eastAsia="Calibri" w:hAnsi="Times New Roman" w:cs="Times New Roman"/>
      <w:sz w:val="24"/>
      <w:szCs w:val="24"/>
      <w:lang w:eastAsia="es-ES"/>
    </w:rPr>
  </w:style>
  <w:style w:type="character" w:styleId="Nmerodepgina">
    <w:name w:val="page number"/>
    <w:semiHidden/>
    <w:rsid w:val="004B7BCD"/>
    <w:rPr>
      <w:rFonts w:cs="Times New Roman"/>
    </w:rPr>
  </w:style>
  <w:style w:type="paragraph" w:styleId="Encabezado">
    <w:name w:val="header"/>
    <w:basedOn w:val="Normal"/>
    <w:link w:val="EncabezadoCar"/>
    <w:uiPriority w:val="99"/>
    <w:rsid w:val="004B7BCD"/>
    <w:pPr>
      <w:tabs>
        <w:tab w:val="center" w:pos="4419"/>
        <w:tab w:val="right" w:pos="8838"/>
      </w:tabs>
    </w:pPr>
    <w:rPr>
      <w:lang w:val="es-MX"/>
    </w:rPr>
  </w:style>
  <w:style w:type="character" w:customStyle="1" w:styleId="EncabezadoCar">
    <w:name w:val="Encabezado Car"/>
    <w:basedOn w:val="Fuentedeprrafopredeter"/>
    <w:link w:val="Encabezado"/>
    <w:uiPriority w:val="99"/>
    <w:rsid w:val="004B7BC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B7BCD"/>
    <w:pPr>
      <w:tabs>
        <w:tab w:val="center" w:pos="4419"/>
        <w:tab w:val="right" w:pos="8838"/>
      </w:tabs>
    </w:pPr>
  </w:style>
  <w:style w:type="character" w:customStyle="1" w:styleId="PiedepginaCar">
    <w:name w:val="Pie de página Car"/>
    <w:basedOn w:val="Fuentedeprrafopredeter"/>
    <w:link w:val="Piedepgina"/>
    <w:uiPriority w:val="99"/>
    <w:rsid w:val="004B7BCD"/>
    <w:rPr>
      <w:rFonts w:ascii="Times New Roman" w:eastAsia="Calibri" w:hAnsi="Times New Roman" w:cs="Times New Roman"/>
      <w:sz w:val="24"/>
      <w:szCs w:val="24"/>
      <w:lang w:val="es-ES" w:eastAsia="es-ES"/>
    </w:rPr>
  </w:style>
  <w:style w:type="paragraph" w:customStyle="1" w:styleId="SENTENCIAS">
    <w:name w:val="SENTENCIAS"/>
    <w:basedOn w:val="Normal"/>
    <w:qFormat/>
    <w:rsid w:val="004B7BCD"/>
    <w:pPr>
      <w:spacing w:line="360" w:lineRule="auto"/>
      <w:ind w:firstLine="708"/>
      <w:jc w:val="both"/>
    </w:pPr>
    <w:rPr>
      <w:rFonts w:ascii="Century" w:hAnsi="Century"/>
    </w:rPr>
  </w:style>
  <w:style w:type="paragraph" w:customStyle="1" w:styleId="TESISYJURIS">
    <w:name w:val="TESIS Y JURIS"/>
    <w:basedOn w:val="SENTENCIAS"/>
    <w:qFormat/>
    <w:rsid w:val="004B7BCD"/>
    <w:pPr>
      <w:spacing w:line="240" w:lineRule="auto"/>
      <w:ind w:firstLine="709"/>
    </w:pPr>
    <w:rPr>
      <w:bCs/>
      <w:i/>
      <w:iCs/>
    </w:rPr>
  </w:style>
  <w:style w:type="paragraph" w:customStyle="1" w:styleId="RESOLUCIONES">
    <w:name w:val="RESOLUCIONES"/>
    <w:basedOn w:val="Normal"/>
    <w:link w:val="RESOLUCIONESCar"/>
    <w:qFormat/>
    <w:rsid w:val="004B7BC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B7BCD"/>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B7BC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4B7BCD"/>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4B7B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B7BCD"/>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B7BC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B7BCD"/>
    <w:rPr>
      <w:rFonts w:ascii="Arial" w:eastAsia="Times New Roman" w:hAnsi="Arial" w:cs="Times New Roman"/>
      <w:sz w:val="20"/>
      <w:szCs w:val="20"/>
      <w:lang w:val="es-ES" w:eastAsia="es-ES"/>
    </w:rPr>
  </w:style>
  <w:style w:type="character" w:customStyle="1" w:styleId="red">
    <w:name w:val="red"/>
    <w:basedOn w:val="Fuentedeprrafopredeter"/>
    <w:rsid w:val="005B3A9A"/>
  </w:style>
  <w:style w:type="character" w:styleId="Hipervnculo">
    <w:name w:val="Hyperlink"/>
    <w:basedOn w:val="Fuentedeprrafopredeter"/>
    <w:uiPriority w:val="99"/>
    <w:semiHidden/>
    <w:unhideWhenUsed/>
    <w:rsid w:val="005B3A9A"/>
    <w:rPr>
      <w:color w:val="0000FF"/>
      <w:u w:val="single"/>
    </w:rPr>
  </w:style>
  <w:style w:type="paragraph" w:customStyle="1" w:styleId="francesa">
    <w:name w:val="francesa"/>
    <w:basedOn w:val="Normal"/>
    <w:rsid w:val="005B3A9A"/>
    <w:pPr>
      <w:spacing w:before="100" w:beforeAutospacing="1" w:after="100" w:afterAutospacing="1"/>
    </w:pPr>
    <w:rPr>
      <w:rFonts w:eastAsia="Times New Roman"/>
      <w:lang w:val="es-MX" w:eastAsia="es-MX"/>
    </w:rPr>
  </w:style>
  <w:style w:type="paragraph" w:styleId="Textodeglobo">
    <w:name w:val="Balloon Text"/>
    <w:basedOn w:val="Normal"/>
    <w:link w:val="TextodegloboCar"/>
    <w:uiPriority w:val="99"/>
    <w:semiHidden/>
    <w:unhideWhenUsed/>
    <w:rsid w:val="00E21A85"/>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A8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2062">
      <w:bodyDiv w:val="1"/>
      <w:marLeft w:val="0"/>
      <w:marRight w:val="0"/>
      <w:marTop w:val="0"/>
      <w:marBottom w:val="0"/>
      <w:divBdr>
        <w:top w:val="none" w:sz="0" w:space="0" w:color="auto"/>
        <w:left w:val="none" w:sz="0" w:space="0" w:color="auto"/>
        <w:bottom w:val="none" w:sz="0" w:space="0" w:color="auto"/>
        <w:right w:val="none" w:sz="0" w:space="0" w:color="auto"/>
      </w:divBdr>
    </w:div>
    <w:div w:id="1440486788">
      <w:bodyDiv w:val="1"/>
      <w:marLeft w:val="0"/>
      <w:marRight w:val="0"/>
      <w:marTop w:val="0"/>
      <w:marBottom w:val="0"/>
      <w:divBdr>
        <w:top w:val="none" w:sz="0" w:space="0" w:color="auto"/>
        <w:left w:val="none" w:sz="0" w:space="0" w:color="auto"/>
        <w:bottom w:val="none" w:sz="0" w:space="0" w:color="auto"/>
        <w:right w:val="none" w:sz="0" w:space="0" w:color="auto"/>
      </w:divBdr>
    </w:div>
    <w:div w:id="1522623431">
      <w:bodyDiv w:val="1"/>
      <w:marLeft w:val="0"/>
      <w:marRight w:val="0"/>
      <w:marTop w:val="0"/>
      <w:marBottom w:val="0"/>
      <w:divBdr>
        <w:top w:val="none" w:sz="0" w:space="0" w:color="auto"/>
        <w:left w:val="none" w:sz="0" w:space="0" w:color="auto"/>
        <w:bottom w:val="none" w:sz="0" w:space="0" w:color="auto"/>
        <w:right w:val="none" w:sz="0" w:space="0" w:color="auto"/>
      </w:divBdr>
      <w:divsChild>
        <w:div w:id="952782588">
          <w:marLeft w:val="0"/>
          <w:marRight w:val="0"/>
          <w:marTop w:val="0"/>
          <w:marBottom w:val="0"/>
          <w:divBdr>
            <w:top w:val="none" w:sz="0" w:space="0" w:color="auto"/>
            <w:left w:val="none" w:sz="0" w:space="0" w:color="auto"/>
            <w:bottom w:val="none" w:sz="0" w:space="0" w:color="auto"/>
            <w:right w:val="none" w:sz="0" w:space="0" w:color="auto"/>
          </w:divBdr>
        </w:div>
        <w:div w:id="260533188">
          <w:marLeft w:val="0"/>
          <w:marRight w:val="0"/>
          <w:marTop w:val="0"/>
          <w:marBottom w:val="0"/>
          <w:divBdr>
            <w:top w:val="none" w:sz="0" w:space="0" w:color="auto"/>
            <w:left w:val="none" w:sz="0" w:space="0" w:color="auto"/>
            <w:bottom w:val="none" w:sz="0" w:space="0" w:color="auto"/>
            <w:right w:val="none" w:sz="0" w:space="0" w:color="auto"/>
          </w:divBdr>
          <w:divsChild>
            <w:div w:id="10752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3827</Words>
  <Characters>21053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2019-11-28T20:51:00Z</cp:lastPrinted>
  <dcterms:created xsi:type="dcterms:W3CDTF">2019-11-27T20:51:00Z</dcterms:created>
  <dcterms:modified xsi:type="dcterms:W3CDTF">2019-12-21T15:47:00Z</dcterms:modified>
</cp:coreProperties>
</file>