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71" w:rsidRPr="00CD5AA0" w:rsidRDefault="00212171" w:rsidP="00212171">
      <w:pPr>
        <w:pStyle w:val="SENTENCIAS"/>
        <w:rPr>
          <w:color w:val="000000" w:themeColor="text1"/>
        </w:rPr>
      </w:pPr>
      <w:r w:rsidRPr="00CD5AA0">
        <w:rPr>
          <w:color w:val="000000" w:themeColor="text1"/>
        </w:rPr>
        <w:t xml:space="preserve">León, Guanajuato, a </w:t>
      </w:r>
      <w:r w:rsidR="00886B3F" w:rsidRPr="00CD5AA0">
        <w:rPr>
          <w:color w:val="000000" w:themeColor="text1"/>
        </w:rPr>
        <w:t>12 doce</w:t>
      </w:r>
      <w:r w:rsidRPr="00CD5AA0">
        <w:rPr>
          <w:color w:val="000000" w:themeColor="text1"/>
        </w:rPr>
        <w:t xml:space="preserve"> de </w:t>
      </w:r>
      <w:r w:rsidR="00886B3F" w:rsidRPr="00CD5AA0">
        <w:rPr>
          <w:color w:val="000000" w:themeColor="text1"/>
        </w:rPr>
        <w:t>noviem</w:t>
      </w:r>
      <w:r w:rsidRPr="00CD5AA0">
        <w:rPr>
          <w:color w:val="000000" w:themeColor="text1"/>
        </w:rPr>
        <w:t>bre del año 2019 dos mil diecinueve. -------------------------------------------------------------------------------------------</w:t>
      </w:r>
    </w:p>
    <w:p w:rsidR="00212171" w:rsidRPr="00CD5AA0" w:rsidRDefault="00212171" w:rsidP="00212171">
      <w:pPr>
        <w:pStyle w:val="SENTENCIAS"/>
        <w:rPr>
          <w:color w:val="000000" w:themeColor="text1"/>
        </w:rPr>
      </w:pPr>
    </w:p>
    <w:p w:rsidR="00212171" w:rsidRPr="00CD5AA0" w:rsidRDefault="00212171" w:rsidP="00F9710D">
      <w:pPr>
        <w:pStyle w:val="SENTENCIAS"/>
        <w:rPr>
          <w:color w:val="000000" w:themeColor="text1"/>
        </w:rPr>
      </w:pPr>
      <w:r w:rsidRPr="00CD5AA0">
        <w:rPr>
          <w:b/>
          <w:color w:val="000000" w:themeColor="text1"/>
        </w:rPr>
        <w:t>V I S T O</w:t>
      </w:r>
      <w:r w:rsidRPr="00CD5AA0">
        <w:rPr>
          <w:color w:val="000000" w:themeColor="text1"/>
        </w:rPr>
        <w:t xml:space="preserve"> para resolver el expediente número </w:t>
      </w:r>
      <w:r w:rsidRPr="00CD5AA0">
        <w:rPr>
          <w:b/>
          <w:color w:val="000000" w:themeColor="text1"/>
        </w:rPr>
        <w:t>1536/3erJAM/2019-JN</w:t>
      </w:r>
      <w:r w:rsidRPr="00CD5AA0">
        <w:rPr>
          <w:color w:val="000000" w:themeColor="text1"/>
        </w:rPr>
        <w:t xml:space="preserve">, que contiene las actuaciones del proceso administrativo iniciado con motivo de la demanda interpuesta por el ciudadano </w:t>
      </w:r>
      <w:r w:rsidR="00CE1E81" w:rsidRPr="009F7510">
        <w:rPr>
          <w:color w:val="000000" w:themeColor="text1"/>
        </w:rPr>
        <w:t>(…)</w:t>
      </w:r>
      <w:bookmarkStart w:id="0" w:name="_GoBack"/>
      <w:bookmarkEnd w:id="0"/>
      <w:r w:rsidRPr="00CD5AA0">
        <w:rPr>
          <w:b/>
          <w:color w:val="000000" w:themeColor="text1"/>
        </w:rPr>
        <w:t>;</w:t>
      </w:r>
      <w:r w:rsidRPr="00CD5AA0">
        <w:rPr>
          <w:color w:val="000000" w:themeColor="text1"/>
        </w:rPr>
        <w:t xml:space="preserve"> y -----</w:t>
      </w:r>
    </w:p>
    <w:p w:rsidR="00CD41BF" w:rsidRPr="00CD5AA0" w:rsidRDefault="00CD41BF" w:rsidP="00212171">
      <w:pPr>
        <w:pStyle w:val="SENTENCIAS"/>
        <w:ind w:firstLine="0"/>
        <w:rPr>
          <w:color w:val="000000" w:themeColor="text1"/>
        </w:rPr>
      </w:pPr>
    </w:p>
    <w:p w:rsidR="00212171" w:rsidRPr="00CD5AA0" w:rsidRDefault="00212171" w:rsidP="00212171">
      <w:pPr>
        <w:pStyle w:val="SENTENCIAS"/>
        <w:jc w:val="center"/>
        <w:rPr>
          <w:b/>
          <w:color w:val="000000" w:themeColor="text1"/>
        </w:rPr>
      </w:pPr>
      <w:r w:rsidRPr="00CD5AA0">
        <w:rPr>
          <w:b/>
          <w:color w:val="000000" w:themeColor="text1"/>
        </w:rPr>
        <w:t>R E S U L T A N D O S:</w:t>
      </w:r>
    </w:p>
    <w:p w:rsidR="00212171" w:rsidRPr="00CD5AA0" w:rsidRDefault="00212171" w:rsidP="00212171">
      <w:pPr>
        <w:pStyle w:val="SENTENCIAS"/>
        <w:rPr>
          <w:color w:val="000000" w:themeColor="text1"/>
        </w:rPr>
      </w:pPr>
    </w:p>
    <w:p w:rsidR="00212171" w:rsidRPr="00CD5AA0" w:rsidRDefault="00212171" w:rsidP="00212171">
      <w:pPr>
        <w:pStyle w:val="SENTENCIAS"/>
        <w:rPr>
          <w:color w:val="000000" w:themeColor="text1"/>
        </w:rPr>
      </w:pPr>
      <w:r w:rsidRPr="00CD5AA0">
        <w:rPr>
          <w:b/>
          <w:color w:val="000000" w:themeColor="text1"/>
        </w:rPr>
        <w:t xml:space="preserve">PRIMERO. </w:t>
      </w:r>
      <w:r w:rsidRPr="00CD5AA0">
        <w:rPr>
          <w:color w:val="000000" w:themeColor="text1"/>
        </w:rPr>
        <w:t xml:space="preserve">Mediante escrito presentado en la Oficialía Común de Partes de los Juzgados Administrativos Municipales de León, Guanajuato, en fecha 10 diez de julio del año 2019 dos mil diecinueve, la parte actora presentó demanda de nulidad, señalando como acto impugnado el acta de infracción con número de folio </w:t>
      </w:r>
      <w:r w:rsidRPr="00CD5AA0">
        <w:rPr>
          <w:b/>
          <w:color w:val="000000" w:themeColor="text1"/>
        </w:rPr>
        <w:t xml:space="preserve">T 6068077 (Letra T seis cero seis ocho cero siete siete) </w:t>
      </w:r>
      <w:r w:rsidRPr="00CD5AA0">
        <w:rPr>
          <w:color w:val="000000" w:themeColor="text1"/>
        </w:rPr>
        <w:t>de fecha 17 diecisiete de junio del año 2019 dos mil diecinueve y como autoridad demandada al Agente de Tránsito Municipal. ---------------------</w:t>
      </w:r>
    </w:p>
    <w:p w:rsidR="00212171" w:rsidRPr="00CD5AA0" w:rsidRDefault="00212171" w:rsidP="00212171">
      <w:pPr>
        <w:pStyle w:val="SENTENCIAS"/>
        <w:rPr>
          <w:b/>
          <w:color w:val="000000" w:themeColor="text1"/>
        </w:rPr>
      </w:pPr>
    </w:p>
    <w:p w:rsidR="00212171" w:rsidRPr="00CD5AA0" w:rsidRDefault="00212171" w:rsidP="00212171">
      <w:pPr>
        <w:pStyle w:val="SENTENCIAS"/>
        <w:rPr>
          <w:color w:val="000000" w:themeColor="text1"/>
        </w:rPr>
      </w:pPr>
      <w:r w:rsidRPr="00CD5AA0">
        <w:rPr>
          <w:b/>
          <w:color w:val="000000" w:themeColor="text1"/>
        </w:rPr>
        <w:t xml:space="preserve">SEGUNDO. </w:t>
      </w:r>
      <w:r w:rsidRPr="00CD5AA0">
        <w:rPr>
          <w:color w:val="000000" w:themeColor="text1"/>
        </w:rPr>
        <w:t>Mediante proveído de fecha 17 diecisiete de julio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así mismo, se admite la prueba presuncional legal y humana en lo que beneficie a la actora.</w:t>
      </w:r>
      <w:r w:rsidR="00CD41BF" w:rsidRPr="00CD5AA0">
        <w:rPr>
          <w:color w:val="000000" w:themeColor="text1"/>
        </w:rPr>
        <w:t xml:space="preserve"> </w:t>
      </w:r>
    </w:p>
    <w:p w:rsidR="00212171" w:rsidRPr="00CD5AA0" w:rsidRDefault="00212171" w:rsidP="00212171">
      <w:pPr>
        <w:pStyle w:val="SENTENCIAS"/>
        <w:rPr>
          <w:color w:val="000000" w:themeColor="text1"/>
        </w:rPr>
      </w:pPr>
    </w:p>
    <w:p w:rsidR="00212171" w:rsidRPr="00CD5AA0" w:rsidRDefault="00212171" w:rsidP="00212171">
      <w:pPr>
        <w:pStyle w:val="SENTENCIAS"/>
        <w:rPr>
          <w:color w:val="000000" w:themeColor="text1"/>
        </w:rPr>
      </w:pPr>
      <w:r w:rsidRPr="00CD5AA0">
        <w:rPr>
          <w:color w:val="000000" w:themeColor="text1"/>
        </w:rPr>
        <w:t xml:space="preserve">No se admite la demanda en contra del Secretario de </w:t>
      </w:r>
      <w:r w:rsidR="00CD41BF" w:rsidRPr="00CD5AA0">
        <w:rPr>
          <w:color w:val="000000" w:themeColor="text1"/>
        </w:rPr>
        <w:t xml:space="preserve">Seguridad </w:t>
      </w:r>
      <w:r w:rsidRPr="00CD5AA0">
        <w:rPr>
          <w:color w:val="000000" w:themeColor="text1"/>
        </w:rPr>
        <w:t>P</w:t>
      </w:r>
      <w:r w:rsidR="00CD41BF" w:rsidRPr="00CD5AA0">
        <w:rPr>
          <w:color w:val="000000" w:themeColor="text1"/>
        </w:rPr>
        <w:t>ú</w:t>
      </w:r>
      <w:r w:rsidRPr="00CD5AA0">
        <w:rPr>
          <w:color w:val="000000" w:themeColor="text1"/>
        </w:rPr>
        <w:t>blica y Secretario de Finanzas ambos del municipio de León Guanajuato.</w:t>
      </w:r>
      <w:r w:rsidR="00CD41BF" w:rsidRPr="00CD5AA0">
        <w:rPr>
          <w:color w:val="000000" w:themeColor="text1"/>
        </w:rPr>
        <w:t xml:space="preserve"> --</w:t>
      </w:r>
    </w:p>
    <w:p w:rsidR="00212171" w:rsidRPr="00CD5AA0" w:rsidRDefault="00212171" w:rsidP="00212171">
      <w:pPr>
        <w:pStyle w:val="SENTENCIAS"/>
        <w:rPr>
          <w:color w:val="000000" w:themeColor="text1"/>
        </w:rPr>
      </w:pPr>
    </w:p>
    <w:p w:rsidR="00212171" w:rsidRPr="00CD5AA0" w:rsidRDefault="00212171" w:rsidP="00212171">
      <w:pPr>
        <w:pStyle w:val="SENTENCIAS"/>
        <w:rPr>
          <w:color w:val="000000" w:themeColor="text1"/>
        </w:rPr>
      </w:pPr>
      <w:r w:rsidRPr="00CD5AA0">
        <w:rPr>
          <w:color w:val="000000" w:themeColor="text1"/>
        </w:rPr>
        <w:t>Así mismo, no se admite la prueba instrumental de actuaciones que ofrece la actora, toda vez que no está reconocida como medio de prueba. --------</w:t>
      </w:r>
    </w:p>
    <w:p w:rsidR="00212171" w:rsidRPr="00CD5AA0" w:rsidRDefault="00212171" w:rsidP="00212171">
      <w:pPr>
        <w:pStyle w:val="SENTENCIAS"/>
        <w:ind w:firstLine="0"/>
        <w:rPr>
          <w:color w:val="000000" w:themeColor="text1"/>
        </w:rPr>
      </w:pPr>
    </w:p>
    <w:p w:rsidR="00212171" w:rsidRPr="00CD5AA0" w:rsidRDefault="00212171" w:rsidP="00212171">
      <w:pPr>
        <w:pStyle w:val="SENTENCIAS"/>
        <w:rPr>
          <w:color w:val="000000" w:themeColor="text1"/>
        </w:rPr>
      </w:pPr>
      <w:r w:rsidRPr="00CD5AA0">
        <w:rPr>
          <w:color w:val="000000" w:themeColor="text1"/>
        </w:rPr>
        <w:t xml:space="preserve">Se concede la suspensión para el efecto de que se mantengan las cosas en el estado en que se encuentran, por lo que la autoridad demandada deberá </w:t>
      </w:r>
      <w:r w:rsidRPr="00CD5AA0">
        <w:rPr>
          <w:color w:val="000000" w:themeColor="text1"/>
        </w:rPr>
        <w:lastRenderedPageBreak/>
        <w:t>solicitar a la Tesorería Municipal que se abstenga de iniciar el procedimiento administrativo de ejecución. -------------------------------------------------------------------</w:t>
      </w:r>
    </w:p>
    <w:p w:rsidR="00212171" w:rsidRPr="00CD5AA0" w:rsidRDefault="00212171" w:rsidP="00212171">
      <w:pPr>
        <w:pStyle w:val="SENTENCIAS"/>
        <w:rPr>
          <w:b/>
          <w:color w:val="000000" w:themeColor="text1"/>
        </w:rPr>
      </w:pPr>
    </w:p>
    <w:p w:rsidR="00212171" w:rsidRPr="00CD5AA0" w:rsidRDefault="00212171" w:rsidP="00212171">
      <w:pPr>
        <w:spacing w:line="360" w:lineRule="auto"/>
        <w:ind w:firstLine="709"/>
        <w:jc w:val="both"/>
        <w:rPr>
          <w:rFonts w:ascii="Century" w:hAnsi="Century"/>
          <w:color w:val="000000" w:themeColor="text1"/>
        </w:rPr>
      </w:pPr>
      <w:r w:rsidRPr="00CD5AA0">
        <w:rPr>
          <w:rFonts w:ascii="Century" w:hAnsi="Century"/>
          <w:b/>
          <w:color w:val="000000" w:themeColor="text1"/>
        </w:rPr>
        <w:t>TERCERO.</w:t>
      </w:r>
      <w:r w:rsidR="003C6899" w:rsidRPr="00CD5AA0">
        <w:rPr>
          <w:rFonts w:ascii="Century" w:hAnsi="Century"/>
          <w:color w:val="000000" w:themeColor="text1"/>
        </w:rPr>
        <w:t xml:space="preserve"> Por auto de fecha 20 veinte de agosto </w:t>
      </w:r>
      <w:r w:rsidRPr="00CD5AA0">
        <w:rPr>
          <w:rFonts w:ascii="Century" w:hAnsi="Century"/>
          <w:color w:val="000000" w:themeColor="text1"/>
        </w:rPr>
        <w:t>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documentación con la que acredita su personalidad jurídica, pruebas que, dada su especial naturaleza, se tiene en ese momento por desahogadas, así mismo</w:t>
      </w:r>
      <w:r w:rsidR="00CD41BF" w:rsidRPr="00CD5AA0">
        <w:rPr>
          <w:rFonts w:ascii="Century" w:hAnsi="Century"/>
          <w:color w:val="000000" w:themeColor="text1"/>
        </w:rPr>
        <w:t>,</w:t>
      </w:r>
      <w:r w:rsidRPr="00CD5AA0">
        <w:rPr>
          <w:rFonts w:ascii="Century" w:hAnsi="Century"/>
          <w:color w:val="000000" w:themeColor="text1"/>
        </w:rPr>
        <w:t xml:space="preserve"> se le admite la prueba presuncional en su doble aspecto legal y humana; se señala fecha y hora para la celebración de la audiencia de alegatos. ----------------------------------------------------------------------------</w:t>
      </w:r>
    </w:p>
    <w:p w:rsidR="00212171" w:rsidRPr="00CD5AA0" w:rsidRDefault="00212171" w:rsidP="00212171">
      <w:pPr>
        <w:pStyle w:val="SENTENCIAS"/>
        <w:rPr>
          <w:b/>
          <w:color w:val="000000" w:themeColor="text1"/>
        </w:rPr>
      </w:pPr>
    </w:p>
    <w:p w:rsidR="00212171" w:rsidRPr="00CD5AA0" w:rsidRDefault="00212171" w:rsidP="00F9710D">
      <w:pPr>
        <w:pStyle w:val="SENTENCIAS"/>
        <w:rPr>
          <w:bCs/>
          <w:iCs/>
          <w:color w:val="000000" w:themeColor="text1"/>
        </w:rPr>
      </w:pPr>
      <w:r w:rsidRPr="00CD5AA0">
        <w:rPr>
          <w:b/>
          <w:color w:val="000000" w:themeColor="text1"/>
        </w:rPr>
        <w:t xml:space="preserve">CUARTO. </w:t>
      </w:r>
      <w:r w:rsidRPr="00CD5AA0">
        <w:rPr>
          <w:bCs/>
          <w:iCs/>
          <w:color w:val="000000" w:themeColor="text1"/>
        </w:rPr>
        <w:t xml:space="preserve">El día </w:t>
      </w:r>
      <w:r w:rsidR="006677AB" w:rsidRPr="00CD5AA0">
        <w:rPr>
          <w:bCs/>
          <w:iCs/>
          <w:color w:val="000000" w:themeColor="text1"/>
        </w:rPr>
        <w:t>28 veintiocho</w:t>
      </w:r>
      <w:r w:rsidRPr="00CD5AA0">
        <w:rPr>
          <w:bCs/>
          <w:iCs/>
          <w:color w:val="000000" w:themeColor="text1"/>
        </w:rPr>
        <w:t xml:space="preserve"> de octubre del año 201</w:t>
      </w:r>
      <w:r w:rsidR="006677AB" w:rsidRPr="00CD5AA0">
        <w:rPr>
          <w:bCs/>
          <w:iCs/>
          <w:color w:val="000000" w:themeColor="text1"/>
        </w:rPr>
        <w:t>9 dos mil diecinueve, a las 10:3</w:t>
      </w:r>
      <w:r w:rsidRPr="00CD5AA0">
        <w:rPr>
          <w:bCs/>
          <w:iCs/>
          <w:color w:val="000000" w:themeColor="text1"/>
        </w:rPr>
        <w:t xml:space="preserve">0 diez horas con </w:t>
      </w:r>
      <w:r w:rsidR="006677AB" w:rsidRPr="00CD5AA0">
        <w:rPr>
          <w:bCs/>
          <w:iCs/>
          <w:color w:val="000000" w:themeColor="text1"/>
        </w:rPr>
        <w:t xml:space="preserve">treinta </w:t>
      </w:r>
      <w:r w:rsidRPr="00CD5AA0">
        <w:rPr>
          <w:bCs/>
          <w:iCs/>
          <w:color w:val="000000" w:themeColor="text1"/>
        </w:rPr>
        <w:t>minutos, se llevó a cabo la celebración de la audiencia de alegatos, sin la asistencia de las partes, haciéndose constar que no se formularon alegatos por las partes, pasando los autos para dictar sentencia. --------------------------------------------------------------------</w:t>
      </w:r>
    </w:p>
    <w:p w:rsidR="00CD41BF" w:rsidRPr="00CD5AA0" w:rsidRDefault="00CD41BF" w:rsidP="00212171">
      <w:pPr>
        <w:pStyle w:val="SENTENCIAS"/>
        <w:ind w:firstLine="0"/>
        <w:rPr>
          <w:b/>
          <w:bCs/>
          <w:iCs/>
          <w:color w:val="000000" w:themeColor="text1"/>
        </w:rPr>
      </w:pPr>
    </w:p>
    <w:p w:rsidR="00212171" w:rsidRPr="00CD5AA0" w:rsidRDefault="00212171" w:rsidP="00212171">
      <w:pPr>
        <w:pStyle w:val="SENTENCIAS"/>
        <w:jc w:val="center"/>
        <w:rPr>
          <w:b/>
          <w:bCs/>
          <w:iCs/>
          <w:color w:val="000000" w:themeColor="text1"/>
          <w:lang w:val="es-MX"/>
        </w:rPr>
      </w:pPr>
      <w:r w:rsidRPr="00CD5AA0">
        <w:rPr>
          <w:b/>
          <w:bCs/>
          <w:iCs/>
          <w:color w:val="000000" w:themeColor="text1"/>
          <w:lang w:val="es-MX"/>
        </w:rPr>
        <w:t>C O N S I D E R A N D O S:</w:t>
      </w:r>
    </w:p>
    <w:p w:rsidR="00212171" w:rsidRPr="00CD5AA0" w:rsidRDefault="00212171" w:rsidP="00212171">
      <w:pPr>
        <w:pStyle w:val="SENTENCIAS"/>
        <w:rPr>
          <w:b/>
          <w:bCs/>
          <w:iCs/>
          <w:color w:val="000000" w:themeColor="text1"/>
          <w:lang w:val="es-MX"/>
        </w:rPr>
      </w:pPr>
    </w:p>
    <w:p w:rsidR="00212171" w:rsidRPr="00CD5AA0" w:rsidRDefault="00212171" w:rsidP="00212171">
      <w:pPr>
        <w:pStyle w:val="SENTENCIAS"/>
        <w:rPr>
          <w:b/>
          <w:bCs/>
          <w:color w:val="000000" w:themeColor="text1"/>
        </w:rPr>
      </w:pPr>
      <w:r w:rsidRPr="00CD5AA0">
        <w:rPr>
          <w:b/>
          <w:color w:val="000000" w:themeColor="text1"/>
        </w:rPr>
        <w:t>PRIMERO.</w:t>
      </w:r>
      <w:r w:rsidRPr="00CD5AA0">
        <w:rPr>
          <w:color w:val="000000" w:themeColor="text1"/>
        </w:rPr>
        <w:t xml:space="preserve"> Con fundamento en lo dispuesto por los artículos </w:t>
      </w:r>
      <w:r w:rsidRPr="00CD5AA0">
        <w:rPr>
          <w:bCs/>
          <w:color w:val="000000" w:themeColor="text1"/>
        </w:rPr>
        <w:t>243</w:t>
      </w:r>
      <w:r w:rsidRPr="00CD5AA0">
        <w:rPr>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212171" w:rsidRPr="00CD5AA0" w:rsidRDefault="00212171" w:rsidP="00212171">
      <w:pPr>
        <w:pStyle w:val="SENTENCIAS"/>
        <w:rPr>
          <w:b/>
          <w:bCs/>
          <w:color w:val="000000" w:themeColor="text1"/>
          <w:lang w:val="es-MX"/>
        </w:rPr>
      </w:pPr>
    </w:p>
    <w:p w:rsidR="00212171" w:rsidRPr="00CD5AA0" w:rsidRDefault="00212171" w:rsidP="00212171">
      <w:pPr>
        <w:pStyle w:val="SENTENCIAS"/>
        <w:rPr>
          <w:color w:val="000000" w:themeColor="text1"/>
          <w:lang w:val="es-MX"/>
        </w:rPr>
      </w:pPr>
      <w:r w:rsidRPr="00CD5AA0">
        <w:rPr>
          <w:b/>
          <w:color w:val="000000" w:themeColor="text1"/>
          <w:lang w:val="es-MX"/>
        </w:rPr>
        <w:t xml:space="preserve">SEGUNDO. </w:t>
      </w:r>
      <w:r w:rsidRPr="00CD5AA0">
        <w:rPr>
          <w:color w:val="000000" w:themeColor="text1"/>
          <w:lang w:val="es-MX"/>
        </w:rPr>
        <w:t xml:space="preserve">El presente proceso administrativo fue promovido oportunamente, conforme a lo establecido en el artículo 263 del Código de Procedimiento y Justicia Administrativa para el Estado y los Municipios de </w:t>
      </w:r>
      <w:r w:rsidRPr="00CD5AA0">
        <w:rPr>
          <w:color w:val="000000" w:themeColor="text1"/>
          <w:lang w:val="es-MX"/>
        </w:rPr>
        <w:lastRenderedPageBreak/>
        <w:t xml:space="preserve">Guanajuato, toda vez que la demanda fue presentada dentro de los 30 treinta días hábiles siguientes a aquél en que el demandante se ostenta sabedor del acta de infracción impugnada, lo que fue el día </w:t>
      </w:r>
      <w:r w:rsidR="006677AB" w:rsidRPr="00CD5AA0">
        <w:rPr>
          <w:color w:val="000000" w:themeColor="text1"/>
          <w:lang w:val="es-MX"/>
        </w:rPr>
        <w:t xml:space="preserve">17 diecisiete de junio </w:t>
      </w:r>
      <w:r w:rsidRPr="00CD5AA0">
        <w:rPr>
          <w:color w:val="000000" w:themeColor="text1"/>
          <w:lang w:val="es-MX"/>
        </w:rPr>
        <w:t xml:space="preserve">del año 2019 dos mil diecinueve y la demanda fue presentada el día </w:t>
      </w:r>
      <w:r w:rsidR="006677AB" w:rsidRPr="00CD5AA0">
        <w:rPr>
          <w:color w:val="000000" w:themeColor="text1"/>
          <w:lang w:val="es-MX"/>
        </w:rPr>
        <w:t>10 diez de julio</w:t>
      </w:r>
      <w:r w:rsidRPr="00CD5AA0">
        <w:rPr>
          <w:color w:val="000000" w:themeColor="text1"/>
          <w:lang w:val="es-MX"/>
        </w:rPr>
        <w:t xml:space="preserve"> del año 2019 dos mil diecinueve. ----------------------</w:t>
      </w:r>
      <w:r w:rsidR="006677AB" w:rsidRPr="00CD5AA0">
        <w:rPr>
          <w:color w:val="000000" w:themeColor="text1"/>
          <w:lang w:val="es-MX"/>
        </w:rPr>
        <w:t>-------------</w:t>
      </w:r>
      <w:r w:rsidRPr="00CD5AA0">
        <w:rPr>
          <w:color w:val="000000" w:themeColor="text1"/>
          <w:lang w:val="es-MX"/>
        </w:rPr>
        <w:t>----------</w:t>
      </w:r>
      <w:r w:rsidR="00CD41BF" w:rsidRPr="00CD5AA0">
        <w:rPr>
          <w:color w:val="000000" w:themeColor="text1"/>
          <w:lang w:val="es-MX"/>
        </w:rPr>
        <w:t>-----</w:t>
      </w:r>
      <w:r w:rsidRPr="00CD5AA0">
        <w:rPr>
          <w:color w:val="000000" w:themeColor="text1"/>
          <w:lang w:val="es-MX"/>
        </w:rPr>
        <w:t>------------</w:t>
      </w:r>
    </w:p>
    <w:p w:rsidR="00212171" w:rsidRPr="00CD5AA0" w:rsidRDefault="00212171" w:rsidP="00212171">
      <w:pPr>
        <w:pStyle w:val="SENTENCIAS"/>
        <w:rPr>
          <w:b/>
          <w:bCs/>
          <w:color w:val="000000" w:themeColor="text1"/>
          <w:lang w:val="es-MX"/>
        </w:rPr>
      </w:pPr>
    </w:p>
    <w:p w:rsidR="00212171" w:rsidRPr="00CD5AA0" w:rsidRDefault="00212171" w:rsidP="00212171">
      <w:pPr>
        <w:pStyle w:val="SENTENCIAS"/>
        <w:rPr>
          <w:color w:val="000000" w:themeColor="text1"/>
        </w:rPr>
      </w:pPr>
      <w:r w:rsidRPr="00CD5AA0">
        <w:rPr>
          <w:b/>
          <w:iCs/>
          <w:color w:val="000000" w:themeColor="text1"/>
        </w:rPr>
        <w:t xml:space="preserve">TERCERO. </w:t>
      </w:r>
      <w:r w:rsidRPr="00CD5AA0">
        <w:rPr>
          <w:color w:val="000000" w:themeColor="text1"/>
        </w:rPr>
        <w:t xml:space="preserve">La existencia del acto impugnado, se encuentra documentada en autos con el original del acta de infracción con folio número folio </w:t>
      </w:r>
      <w:r w:rsidR="006677AB" w:rsidRPr="00CD5AA0">
        <w:rPr>
          <w:b/>
          <w:color w:val="000000" w:themeColor="text1"/>
        </w:rPr>
        <w:t xml:space="preserve">T 6068077 (Letra T seis cero seis ocho cero siete siete) </w:t>
      </w:r>
      <w:r w:rsidR="006677AB" w:rsidRPr="00CD5AA0">
        <w:rPr>
          <w:color w:val="000000" w:themeColor="text1"/>
        </w:rPr>
        <w:t>de fecha 17 diecisiete de junio del año 2019 dos mil diecinueve, visible en foja 05 cinco</w:t>
      </w:r>
      <w:r w:rsidRPr="00CD5AA0">
        <w:rPr>
          <w:color w:val="000000" w:themeColor="text1"/>
        </w:rPr>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CD41BF" w:rsidRPr="00CD5AA0">
        <w:rPr>
          <w:color w:val="000000" w:themeColor="text1"/>
        </w:rPr>
        <w:t>---------------------</w:t>
      </w:r>
      <w:r w:rsidRPr="00CD5AA0">
        <w:rPr>
          <w:color w:val="000000" w:themeColor="text1"/>
        </w:rPr>
        <w:t>--------------------</w:t>
      </w:r>
    </w:p>
    <w:p w:rsidR="00212171" w:rsidRPr="00CD5AA0" w:rsidRDefault="00212171" w:rsidP="00212171">
      <w:pPr>
        <w:pStyle w:val="SENTENCIAS"/>
        <w:rPr>
          <w:color w:val="000000" w:themeColor="text1"/>
        </w:rPr>
      </w:pPr>
    </w:p>
    <w:p w:rsidR="00212171" w:rsidRPr="00CD5AA0" w:rsidRDefault="00212171" w:rsidP="00212171">
      <w:pPr>
        <w:pStyle w:val="SENTENCIAS"/>
        <w:rPr>
          <w:color w:val="000000" w:themeColor="text1"/>
        </w:rPr>
      </w:pPr>
      <w:r w:rsidRPr="00CD5AA0">
        <w:rPr>
          <w:color w:val="000000" w:themeColor="text1"/>
        </w:rPr>
        <w:t xml:space="preserve">En razón de lo anterior, se tiene por </w:t>
      </w:r>
      <w:r w:rsidRPr="00CD5AA0">
        <w:rPr>
          <w:b/>
          <w:color w:val="000000" w:themeColor="text1"/>
        </w:rPr>
        <w:t>debidamente acreditada</w:t>
      </w:r>
      <w:r w:rsidRPr="00CD5AA0">
        <w:rPr>
          <w:color w:val="000000" w:themeColor="text1"/>
        </w:rPr>
        <w:t xml:space="preserve"> la existencia del acto impugnado. --------------------------------------------------------------- </w:t>
      </w:r>
    </w:p>
    <w:p w:rsidR="00212171" w:rsidRPr="00CD5AA0" w:rsidRDefault="00212171" w:rsidP="00212171">
      <w:pPr>
        <w:pStyle w:val="SENTENCIAS"/>
        <w:rPr>
          <w:b/>
          <w:bCs/>
          <w:iCs/>
          <w:color w:val="000000" w:themeColor="text1"/>
        </w:rPr>
      </w:pPr>
    </w:p>
    <w:p w:rsidR="00212171" w:rsidRPr="00CD5AA0" w:rsidRDefault="00212171" w:rsidP="00212171">
      <w:pPr>
        <w:pStyle w:val="SENTENCIAS"/>
        <w:rPr>
          <w:color w:val="000000" w:themeColor="text1"/>
        </w:rPr>
      </w:pPr>
      <w:r w:rsidRPr="00CD5AA0">
        <w:rPr>
          <w:b/>
          <w:bCs/>
          <w:iCs/>
          <w:color w:val="000000" w:themeColor="text1"/>
        </w:rPr>
        <w:t xml:space="preserve">CUARTO. </w:t>
      </w:r>
      <w:r w:rsidRPr="00CD5AA0">
        <w:rPr>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D5AA0">
        <w:rPr>
          <w:color w:val="000000" w:themeColor="text1"/>
        </w:rPr>
        <w:t>. ----------</w:t>
      </w:r>
    </w:p>
    <w:p w:rsidR="00212171" w:rsidRPr="00CD5AA0" w:rsidRDefault="00212171" w:rsidP="00212171">
      <w:pPr>
        <w:pStyle w:val="SENTENCIAS"/>
        <w:rPr>
          <w:b/>
          <w:bCs/>
          <w:iCs/>
          <w:color w:val="000000" w:themeColor="text1"/>
        </w:rPr>
      </w:pPr>
    </w:p>
    <w:p w:rsidR="00212171" w:rsidRPr="00CD5AA0" w:rsidRDefault="00212171" w:rsidP="00212171">
      <w:pPr>
        <w:spacing w:line="360" w:lineRule="auto"/>
        <w:ind w:firstLine="709"/>
        <w:jc w:val="both"/>
        <w:rPr>
          <w:rFonts w:ascii="Century" w:hAnsi="Century"/>
          <w:color w:val="000000" w:themeColor="text1"/>
          <w:sz w:val="22"/>
          <w:szCs w:val="22"/>
        </w:rPr>
      </w:pPr>
      <w:r w:rsidRPr="00CD5AA0">
        <w:rPr>
          <w:rFonts w:ascii="Century" w:hAnsi="Century"/>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CD5AA0">
        <w:rPr>
          <w:rFonts w:ascii="Century" w:hAnsi="Century"/>
          <w:i/>
          <w:color w:val="000000" w:themeColor="text1"/>
        </w:rPr>
        <w:t>“</w:t>
      </w:r>
      <w:r w:rsidRPr="00CD5AA0">
        <w:rPr>
          <w:rFonts w:ascii="Century" w:hAnsi="Century"/>
          <w:i/>
          <w:color w:val="000000" w:themeColor="text1"/>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w:t>
      </w:r>
      <w:r w:rsidRPr="00CD5AA0">
        <w:rPr>
          <w:rFonts w:ascii="Century" w:hAnsi="Century"/>
          <w:i/>
          <w:color w:val="000000" w:themeColor="text1"/>
          <w:sz w:val="22"/>
          <w:szCs w:val="22"/>
        </w:rPr>
        <w:lastRenderedPageBreak/>
        <w:t>Código de Procedimiento y Justicia Administrativa para el Estado y los Municipios de Guanajuato, ello en razón que de las pruebas que se ofrecen dentro del presente procedimiento, no se desprende que el suscrito haya emitido algún acto administrativo que afecte la esfera jurídica del inconforme, ello es así pues es evidente que del acto originario del que ahora se duele el actor y que corresponde al act</w:t>
      </w:r>
      <w:r w:rsidR="006677AB" w:rsidRPr="00CD5AA0">
        <w:rPr>
          <w:rFonts w:ascii="Century" w:hAnsi="Century"/>
          <w:i/>
          <w:color w:val="000000" w:themeColor="text1"/>
          <w:sz w:val="22"/>
          <w:szCs w:val="22"/>
        </w:rPr>
        <w:t xml:space="preserve">a de infracción numero T-6068077 de fecha 17 diecisiete de junio </w:t>
      </w:r>
      <w:r w:rsidRPr="00CD5AA0">
        <w:rPr>
          <w:rFonts w:ascii="Century" w:hAnsi="Century"/>
          <w:i/>
          <w:color w:val="000000" w:themeColor="text1"/>
          <w:sz w:val="22"/>
          <w:szCs w:val="22"/>
        </w:rPr>
        <w:t>de 2019 dos mil diecinueve, se desprende […].</w:t>
      </w:r>
    </w:p>
    <w:p w:rsidR="00212171" w:rsidRPr="00CD5AA0" w:rsidRDefault="00212171" w:rsidP="00212171">
      <w:pPr>
        <w:spacing w:line="360" w:lineRule="auto"/>
        <w:jc w:val="both"/>
        <w:rPr>
          <w:rFonts w:ascii="Century" w:hAnsi="Century"/>
          <w:i/>
          <w:color w:val="000000" w:themeColor="text1"/>
          <w:sz w:val="22"/>
          <w:szCs w:val="22"/>
        </w:rPr>
      </w:pPr>
    </w:p>
    <w:p w:rsidR="00E50DC8" w:rsidRPr="00CD5AA0" w:rsidRDefault="00E50DC8" w:rsidP="00212171">
      <w:pPr>
        <w:spacing w:line="360" w:lineRule="auto"/>
        <w:jc w:val="both"/>
        <w:rPr>
          <w:rFonts w:ascii="Century" w:hAnsi="Century"/>
          <w:i/>
          <w:color w:val="000000" w:themeColor="text1"/>
          <w:sz w:val="22"/>
          <w:szCs w:val="22"/>
        </w:rPr>
      </w:pPr>
    </w:p>
    <w:p w:rsidR="00212171" w:rsidRPr="00CD5AA0" w:rsidRDefault="00212171" w:rsidP="00212171">
      <w:pPr>
        <w:spacing w:line="360" w:lineRule="auto"/>
        <w:ind w:firstLine="709"/>
        <w:jc w:val="both"/>
        <w:rPr>
          <w:rFonts w:ascii="Century" w:hAnsi="Century"/>
          <w:color w:val="000000" w:themeColor="text1"/>
        </w:rPr>
      </w:pPr>
      <w:r w:rsidRPr="00CD5AA0">
        <w:rPr>
          <w:rFonts w:ascii="Century" w:hAnsi="Century"/>
          <w:color w:val="000000" w:themeColor="text1"/>
        </w:rPr>
        <w:t>Causal de improcedencia que a juicio de quien resuelve NO SE ACTUALIZA, de acuerdo a las siguientes consideraciones: --------------------------</w:t>
      </w:r>
    </w:p>
    <w:p w:rsidR="00212171" w:rsidRPr="00CD5AA0" w:rsidRDefault="00212171" w:rsidP="00212171">
      <w:pPr>
        <w:spacing w:line="360" w:lineRule="auto"/>
        <w:ind w:firstLine="709"/>
        <w:jc w:val="both"/>
        <w:rPr>
          <w:rFonts w:ascii="Century" w:hAnsi="Century"/>
          <w:color w:val="000000" w:themeColor="text1"/>
        </w:rPr>
      </w:pPr>
    </w:p>
    <w:p w:rsidR="00212171" w:rsidRPr="00CD5AA0" w:rsidRDefault="00212171" w:rsidP="00212171">
      <w:pPr>
        <w:pStyle w:val="RESOLUCIONES"/>
        <w:rPr>
          <w:color w:val="000000" w:themeColor="text1"/>
        </w:rPr>
      </w:pPr>
      <w:r w:rsidRPr="00CD5AA0">
        <w:rPr>
          <w:color w:val="000000" w:themeColor="text1"/>
        </w:rPr>
        <w:t xml:space="preserve">La fracción VI del referido artículo 261 del Código de la materia, dispone que el juicio de nulidad es improcedente en contra de actos </w:t>
      </w:r>
      <w:r w:rsidRPr="00CD5AA0">
        <w:rPr>
          <w:i/>
          <w:color w:val="000000" w:themeColor="text1"/>
        </w:rPr>
        <w:t>“Que sean inexistentes, derivada claramente esta circunstancia de las constancias de autos</w:t>
      </w:r>
      <w:r w:rsidRPr="00CD5AA0">
        <w:rPr>
          <w:color w:val="000000" w:themeColor="text1"/>
        </w:rP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212171" w:rsidRPr="00CD5AA0" w:rsidRDefault="00212171" w:rsidP="00212171">
      <w:pPr>
        <w:pStyle w:val="RESOLUCIONES"/>
        <w:rPr>
          <w:color w:val="000000" w:themeColor="text1"/>
        </w:rPr>
      </w:pPr>
    </w:p>
    <w:p w:rsidR="00212171" w:rsidRPr="00CD5AA0" w:rsidRDefault="00212171" w:rsidP="00212171">
      <w:pPr>
        <w:spacing w:line="360" w:lineRule="auto"/>
        <w:ind w:firstLine="709"/>
        <w:jc w:val="both"/>
        <w:rPr>
          <w:rFonts w:ascii="Century" w:hAnsi="Century"/>
          <w:color w:val="000000" w:themeColor="text1"/>
        </w:rPr>
      </w:pPr>
      <w:r w:rsidRPr="00CD5AA0">
        <w:rPr>
          <w:rFonts w:ascii="Century" w:hAnsi="Century"/>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12171" w:rsidRPr="00CD5AA0" w:rsidRDefault="00212171" w:rsidP="00212171">
      <w:pPr>
        <w:pStyle w:val="SENTENCIAS"/>
        <w:rPr>
          <w:b/>
          <w:bCs/>
          <w:iCs/>
          <w:color w:val="000000" w:themeColor="text1"/>
        </w:rPr>
      </w:pPr>
      <w:r w:rsidRPr="00CD5AA0">
        <w:rPr>
          <w:b/>
          <w:bCs/>
          <w:iCs/>
          <w:color w:val="000000" w:themeColor="text1"/>
        </w:rPr>
        <w:t xml:space="preserve"> </w:t>
      </w:r>
    </w:p>
    <w:p w:rsidR="00212171" w:rsidRPr="00CD5AA0" w:rsidRDefault="00212171" w:rsidP="00212171">
      <w:pPr>
        <w:pStyle w:val="SENTENCIAS"/>
        <w:rPr>
          <w:color w:val="000000" w:themeColor="text1"/>
        </w:rPr>
      </w:pPr>
      <w:r w:rsidRPr="00CD5AA0">
        <w:rPr>
          <w:b/>
          <w:bCs/>
          <w:iCs/>
          <w:color w:val="000000" w:themeColor="text1"/>
        </w:rPr>
        <w:t>QUINTO.</w:t>
      </w:r>
      <w:r w:rsidRPr="00CD5AA0">
        <w:rPr>
          <w:color w:val="000000" w:themeColor="text1"/>
        </w:rPr>
        <w:t xml:space="preserve"> </w:t>
      </w:r>
      <w:r w:rsidRPr="00CD5AA0">
        <w:rPr>
          <w:bCs/>
          <w:iCs/>
          <w:color w:val="000000" w:themeColor="text1"/>
        </w:rPr>
        <w:t>En</w:t>
      </w:r>
      <w:r w:rsidRPr="00CD5AA0">
        <w:rPr>
          <w:color w:val="000000" w:themeColor="text1"/>
        </w:rPr>
        <w:t xml:space="preserve"> cumplimiento a lo establecido en la fracción I del artículo 299 del Código de Procedimiento y Justicia Administrativa para el Estado y los Municipios de Guanajuato, </w:t>
      </w:r>
      <w:r w:rsidRPr="00CD5AA0">
        <w:rPr>
          <w:bCs/>
          <w:iCs/>
          <w:color w:val="000000" w:themeColor="text1"/>
        </w:rPr>
        <w:t xml:space="preserve">esta juzgadora </w:t>
      </w:r>
      <w:r w:rsidRPr="00CD5AA0">
        <w:rPr>
          <w:color w:val="000000" w:themeColor="text1"/>
        </w:rPr>
        <w:t>procede a fijar de forma clara y precisa los puntos controvertidos en el presente proceso administrativo. -------</w:t>
      </w:r>
    </w:p>
    <w:p w:rsidR="00212171" w:rsidRPr="00CD5AA0" w:rsidRDefault="00212171" w:rsidP="00212171">
      <w:pPr>
        <w:pStyle w:val="SENTENCIAS"/>
        <w:rPr>
          <w:color w:val="000000" w:themeColor="text1"/>
        </w:rPr>
      </w:pPr>
    </w:p>
    <w:p w:rsidR="00212171" w:rsidRPr="00CD5AA0" w:rsidRDefault="00212171" w:rsidP="00212171">
      <w:pPr>
        <w:pStyle w:val="SENTENCIAS"/>
        <w:rPr>
          <w:color w:val="000000" w:themeColor="text1"/>
        </w:rPr>
      </w:pPr>
      <w:r w:rsidRPr="00CD5AA0">
        <w:rPr>
          <w:color w:val="000000" w:themeColor="text1"/>
        </w:rPr>
        <w:t xml:space="preserve">De lo expuesto por la actora, en su </w:t>
      </w:r>
      <w:r w:rsidRPr="00CD5AA0">
        <w:rPr>
          <w:bCs/>
          <w:iCs/>
          <w:color w:val="000000" w:themeColor="text1"/>
        </w:rPr>
        <w:t>escrito</w:t>
      </w:r>
      <w:r w:rsidRPr="00CD5AA0">
        <w:rPr>
          <w:color w:val="000000" w:themeColor="text1"/>
        </w:rPr>
        <w:t xml:space="preserve"> de demanda, así como de las constancias que integran la causa administrativa</w:t>
      </w:r>
      <w:r w:rsidRPr="00CD5AA0">
        <w:rPr>
          <w:bCs/>
          <w:iCs/>
          <w:color w:val="000000" w:themeColor="text1"/>
        </w:rPr>
        <w:t xml:space="preserve"> que nos ocupa</w:t>
      </w:r>
      <w:r w:rsidRPr="00CD5AA0">
        <w:rPr>
          <w:color w:val="000000" w:themeColor="text1"/>
        </w:rPr>
        <w:t xml:space="preserve">, se desprende que en fecha </w:t>
      </w:r>
      <w:r w:rsidR="006677AB" w:rsidRPr="00CD5AA0">
        <w:rPr>
          <w:color w:val="000000" w:themeColor="text1"/>
        </w:rPr>
        <w:t xml:space="preserve">17 diecisiete de junio </w:t>
      </w:r>
      <w:r w:rsidRPr="00CD5AA0">
        <w:rPr>
          <w:color w:val="000000" w:themeColor="text1"/>
        </w:rPr>
        <w:t xml:space="preserve">del año 2019 dos mil </w:t>
      </w:r>
      <w:r w:rsidRPr="00CD5AA0">
        <w:rPr>
          <w:color w:val="000000" w:themeColor="text1"/>
        </w:rPr>
        <w:lastRenderedPageBreak/>
        <w:t xml:space="preserve">diecinueve, fue levantada el acta de infracción número </w:t>
      </w:r>
      <w:r w:rsidR="006677AB" w:rsidRPr="00CD5AA0">
        <w:rPr>
          <w:b/>
          <w:color w:val="000000" w:themeColor="text1"/>
        </w:rPr>
        <w:t>T 6068077 (Letra T seis cero seis ocho cero siete siete)</w:t>
      </w:r>
      <w:r w:rsidRPr="00CD5AA0">
        <w:rPr>
          <w:color w:val="000000" w:themeColor="text1"/>
        </w:rPr>
        <w:t>, misma que considera ilegal, por lo que acude a demandar su nulidad. ---------------------------------------------------------</w:t>
      </w:r>
      <w:r w:rsidR="00E50DC8" w:rsidRPr="00CD5AA0">
        <w:rPr>
          <w:color w:val="000000" w:themeColor="text1"/>
        </w:rPr>
        <w:t>-------</w:t>
      </w:r>
    </w:p>
    <w:p w:rsidR="00212171" w:rsidRPr="00CD5AA0" w:rsidRDefault="00212171" w:rsidP="00212171">
      <w:pPr>
        <w:pStyle w:val="SENTENCIAS"/>
        <w:rPr>
          <w:color w:val="000000" w:themeColor="text1"/>
        </w:rPr>
      </w:pPr>
    </w:p>
    <w:p w:rsidR="00212171" w:rsidRPr="00CD5AA0" w:rsidRDefault="00212171" w:rsidP="00212171">
      <w:pPr>
        <w:pStyle w:val="SENTENCIAS"/>
        <w:rPr>
          <w:color w:val="000000" w:themeColor="text1"/>
        </w:rPr>
      </w:pPr>
      <w:r w:rsidRPr="00CD5AA0">
        <w:rPr>
          <w:color w:val="000000" w:themeColor="text1"/>
        </w:rPr>
        <w:t xml:space="preserve">Luego entonces, la “litis” planteada se hace consistir en determinar la legalidad o ilegalidad del acta de infracción con número </w:t>
      </w:r>
      <w:r w:rsidR="006677AB" w:rsidRPr="00CD5AA0">
        <w:rPr>
          <w:b/>
          <w:color w:val="000000" w:themeColor="text1"/>
        </w:rPr>
        <w:t xml:space="preserve">T 6068077 (Letra T seis cero seis ocho cero siete siete) </w:t>
      </w:r>
      <w:r w:rsidR="006677AB" w:rsidRPr="00CD5AA0">
        <w:rPr>
          <w:color w:val="000000" w:themeColor="text1"/>
        </w:rPr>
        <w:t>de fecha 17 diecisiete de junio del año 2019 dos mil diecinueve</w:t>
      </w:r>
      <w:r w:rsidRPr="00CD5AA0">
        <w:rPr>
          <w:color w:val="000000" w:themeColor="text1"/>
        </w:rPr>
        <w:t>. -----------------------------------------------------------------------</w:t>
      </w:r>
      <w:r w:rsidR="00B47320" w:rsidRPr="00CD5AA0">
        <w:rPr>
          <w:color w:val="000000" w:themeColor="text1"/>
        </w:rPr>
        <w:t>-------</w:t>
      </w:r>
      <w:r w:rsidRPr="00CD5AA0">
        <w:rPr>
          <w:color w:val="000000" w:themeColor="text1"/>
        </w:rPr>
        <w:t>--</w:t>
      </w:r>
    </w:p>
    <w:p w:rsidR="00212171" w:rsidRPr="00CD5AA0" w:rsidRDefault="00212171" w:rsidP="00212171">
      <w:pPr>
        <w:pStyle w:val="SENTENCIAS"/>
        <w:rPr>
          <w:b/>
          <w:color w:val="000000" w:themeColor="text1"/>
        </w:rPr>
      </w:pPr>
    </w:p>
    <w:p w:rsidR="00212171" w:rsidRPr="00CD5AA0" w:rsidRDefault="00212171" w:rsidP="00212171">
      <w:pPr>
        <w:pStyle w:val="SENTENCIAS"/>
        <w:rPr>
          <w:color w:val="000000" w:themeColor="text1"/>
        </w:rPr>
      </w:pPr>
      <w:r w:rsidRPr="00CD5AA0">
        <w:rPr>
          <w:b/>
          <w:color w:val="000000" w:themeColor="text1"/>
        </w:rPr>
        <w:t>SEXTO.</w:t>
      </w:r>
      <w:r w:rsidRPr="00CD5AA0">
        <w:rPr>
          <w:color w:val="000000" w:themeColor="text1"/>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212171" w:rsidRPr="00CD5AA0" w:rsidRDefault="00212171" w:rsidP="00212171">
      <w:pPr>
        <w:pStyle w:val="SENTENCIAS"/>
        <w:rPr>
          <w:bCs/>
          <w:i/>
          <w:iCs/>
          <w:color w:val="000000" w:themeColor="text1"/>
        </w:rPr>
      </w:pPr>
    </w:p>
    <w:p w:rsidR="00212171" w:rsidRPr="00CD5AA0" w:rsidRDefault="00212171" w:rsidP="00212171">
      <w:pPr>
        <w:pStyle w:val="TESISYJURIS"/>
        <w:rPr>
          <w:color w:val="000000" w:themeColor="text1"/>
          <w:sz w:val="22"/>
          <w:szCs w:val="22"/>
        </w:rPr>
      </w:pPr>
      <w:r w:rsidRPr="00CD5AA0">
        <w:rPr>
          <w:b/>
          <w:color w:val="000000" w:themeColor="text1"/>
        </w:rPr>
        <w:t>“</w:t>
      </w:r>
      <w:r w:rsidRPr="00CD5AA0">
        <w:rPr>
          <w:b/>
          <w:color w:val="000000" w:themeColor="text1"/>
          <w:sz w:val="22"/>
          <w:szCs w:val="22"/>
        </w:rPr>
        <w:t xml:space="preserve">CONCEPTOS DE VIOLACIÓN. EL JUEZ NO ESTÁ OBLIGADO A TRANSCRIBIRLOS. </w:t>
      </w:r>
      <w:r w:rsidRPr="00CD5AA0">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212171" w:rsidRPr="00CD5AA0" w:rsidRDefault="00212171" w:rsidP="00212171">
      <w:pPr>
        <w:pStyle w:val="SENTENCIAS"/>
        <w:ind w:firstLine="0"/>
        <w:rPr>
          <w:color w:val="000000" w:themeColor="text1"/>
        </w:rPr>
      </w:pPr>
    </w:p>
    <w:p w:rsidR="00E50DC8" w:rsidRPr="00CD5AA0" w:rsidRDefault="00E50DC8" w:rsidP="00212171">
      <w:pPr>
        <w:pStyle w:val="SENTENCIAS"/>
        <w:ind w:firstLine="0"/>
        <w:rPr>
          <w:color w:val="000000" w:themeColor="text1"/>
        </w:rPr>
      </w:pPr>
    </w:p>
    <w:p w:rsidR="00212171" w:rsidRPr="00CD5AA0" w:rsidRDefault="00212171" w:rsidP="00212171">
      <w:pPr>
        <w:pStyle w:val="SENTENCIAS"/>
        <w:rPr>
          <w:color w:val="000000" w:themeColor="text1"/>
        </w:rPr>
      </w:pPr>
      <w:r w:rsidRPr="00CD5AA0">
        <w:rPr>
          <w:color w:val="000000" w:themeColor="text1"/>
        </w:rPr>
        <w:t xml:space="preserve">En tal sentido, una vez analizados los conceptos de impugnación, quien resuelve determina que el agravio señalado como </w:t>
      </w:r>
      <w:r w:rsidRPr="00CD5AA0">
        <w:rPr>
          <w:b/>
          <w:color w:val="000000" w:themeColor="text1"/>
        </w:rPr>
        <w:t>PRIMERO</w:t>
      </w:r>
      <w:r w:rsidRPr="00CD5AA0">
        <w:rPr>
          <w:color w:val="000000" w:themeColor="text1"/>
        </w:rPr>
        <w:t xml:space="preserve"> resulta fundado y suficiente para decretar la NULIDAD TOTAL del acta impugnada con base en las siguientes consideraciones: ------------------------------------------------------------</w:t>
      </w:r>
    </w:p>
    <w:p w:rsidR="00212171" w:rsidRPr="00CD5AA0" w:rsidRDefault="00212171" w:rsidP="00212171">
      <w:pPr>
        <w:pStyle w:val="SENTENCIAS"/>
        <w:rPr>
          <w:color w:val="000000" w:themeColor="text1"/>
        </w:rPr>
      </w:pPr>
    </w:p>
    <w:p w:rsidR="00B47320" w:rsidRPr="00CD5AA0" w:rsidRDefault="00212171" w:rsidP="00B47320">
      <w:pPr>
        <w:pStyle w:val="SENTENCIAS"/>
        <w:rPr>
          <w:i/>
          <w:color w:val="000000" w:themeColor="text1"/>
          <w:sz w:val="22"/>
          <w:szCs w:val="22"/>
        </w:rPr>
      </w:pPr>
      <w:r w:rsidRPr="00CD5AA0">
        <w:rPr>
          <w:color w:val="000000" w:themeColor="text1"/>
        </w:rPr>
        <w:t xml:space="preserve">La parte actora argumenta: </w:t>
      </w:r>
      <w:r w:rsidRPr="00CD5AA0">
        <w:rPr>
          <w:i/>
          <w:color w:val="000000" w:themeColor="text1"/>
          <w:sz w:val="22"/>
          <w:szCs w:val="22"/>
        </w:rPr>
        <w:t>“</w:t>
      </w:r>
      <w:r w:rsidR="00B47320" w:rsidRPr="00CD5AA0">
        <w:rPr>
          <w:i/>
          <w:color w:val="000000" w:themeColor="text1"/>
          <w:sz w:val="22"/>
          <w:szCs w:val="22"/>
        </w:rPr>
        <w:t xml:space="preserve">La boleta de </w:t>
      </w:r>
      <w:r w:rsidR="00F9329B" w:rsidRPr="00CD5AA0">
        <w:rPr>
          <w:i/>
          <w:color w:val="000000" w:themeColor="text1"/>
          <w:sz w:val="22"/>
          <w:szCs w:val="22"/>
        </w:rPr>
        <w:t>infracción</w:t>
      </w:r>
      <w:r w:rsidR="00B47320" w:rsidRPr="00CD5AA0">
        <w:rPr>
          <w:i/>
          <w:color w:val="000000" w:themeColor="text1"/>
          <w:sz w:val="22"/>
          <w:szCs w:val="22"/>
        </w:rPr>
        <w:t xml:space="preserve"> de la que deriva el cobro combatida transgrede en mi perjuicio  los</w:t>
      </w:r>
      <w:r w:rsidR="00F9329B" w:rsidRPr="00CD5AA0">
        <w:rPr>
          <w:i/>
          <w:color w:val="000000" w:themeColor="text1"/>
          <w:sz w:val="22"/>
          <w:szCs w:val="22"/>
        </w:rPr>
        <w:t xml:space="preserve"> </w:t>
      </w:r>
      <w:r w:rsidR="00B47320" w:rsidRPr="00CD5AA0">
        <w:rPr>
          <w:i/>
          <w:color w:val="000000" w:themeColor="text1"/>
          <w:sz w:val="22"/>
          <w:szCs w:val="22"/>
        </w:rPr>
        <w:t xml:space="preserve">principios de legalidad y seguridad jurídica tutelados por los ordinales 14 y 16 de la </w:t>
      </w:r>
      <w:r w:rsidR="00F9329B" w:rsidRPr="00CD5AA0">
        <w:rPr>
          <w:i/>
          <w:color w:val="000000" w:themeColor="text1"/>
          <w:sz w:val="22"/>
          <w:szCs w:val="22"/>
        </w:rPr>
        <w:t>Constitución</w:t>
      </w:r>
      <w:r w:rsidR="00B47320" w:rsidRPr="00CD5AA0">
        <w:rPr>
          <w:i/>
          <w:color w:val="000000" w:themeColor="text1"/>
          <w:sz w:val="22"/>
          <w:szCs w:val="22"/>
        </w:rPr>
        <w:t xml:space="preserve"> </w:t>
      </w:r>
      <w:r w:rsidR="00F9329B" w:rsidRPr="00CD5AA0">
        <w:rPr>
          <w:i/>
          <w:color w:val="000000" w:themeColor="text1"/>
          <w:sz w:val="22"/>
          <w:szCs w:val="22"/>
        </w:rPr>
        <w:t>Política de los Estados Unido</w:t>
      </w:r>
      <w:r w:rsidR="00B47320" w:rsidRPr="00CD5AA0">
        <w:rPr>
          <w:i/>
          <w:color w:val="000000" w:themeColor="text1"/>
          <w:sz w:val="22"/>
          <w:szCs w:val="22"/>
        </w:rPr>
        <w:t xml:space="preserve">s Mexicanos, lo anterior en virtud de que el documento en cita es omiso en establecer las circunstancias de modo, tiempo y lugar en que fuera cometida la </w:t>
      </w:r>
      <w:r w:rsidR="00B47320" w:rsidRPr="00CD5AA0">
        <w:rPr>
          <w:i/>
          <w:color w:val="000000" w:themeColor="text1"/>
          <w:sz w:val="22"/>
          <w:szCs w:val="22"/>
        </w:rPr>
        <w:lastRenderedPageBreak/>
        <w:t>supuesta falta que se me atribuye. Igualmente carece de la debida motivación y fundamentación exigidas en términos de</w:t>
      </w:r>
      <w:r w:rsidR="00E50DC8" w:rsidRPr="00CD5AA0">
        <w:rPr>
          <w:i/>
          <w:color w:val="000000" w:themeColor="text1"/>
          <w:sz w:val="22"/>
          <w:szCs w:val="22"/>
        </w:rPr>
        <w:t xml:space="preserve"> </w:t>
      </w:r>
      <w:r w:rsidR="00B47320" w:rsidRPr="00CD5AA0">
        <w:rPr>
          <w:i/>
          <w:color w:val="000000" w:themeColor="text1"/>
          <w:sz w:val="22"/>
          <w:szCs w:val="22"/>
        </w:rPr>
        <w:t>l</w:t>
      </w:r>
      <w:r w:rsidR="00E50DC8" w:rsidRPr="00CD5AA0">
        <w:rPr>
          <w:i/>
          <w:color w:val="000000" w:themeColor="text1"/>
          <w:sz w:val="22"/>
          <w:szCs w:val="22"/>
        </w:rPr>
        <w:t>os</w:t>
      </w:r>
      <w:r w:rsidR="00B47320" w:rsidRPr="00CD5AA0">
        <w:rPr>
          <w:i/>
          <w:color w:val="000000" w:themeColor="text1"/>
          <w:sz w:val="22"/>
          <w:szCs w:val="22"/>
        </w:rPr>
        <w:t xml:space="preserve"> artículos 11 de la Ley de Procedimientos administrativos del Estado […]. </w:t>
      </w:r>
    </w:p>
    <w:p w:rsidR="00B47320" w:rsidRPr="00CD5AA0" w:rsidRDefault="00B47320" w:rsidP="00212171">
      <w:pPr>
        <w:pStyle w:val="SENTENCIAS"/>
        <w:rPr>
          <w:i/>
          <w:color w:val="000000" w:themeColor="text1"/>
          <w:sz w:val="22"/>
          <w:szCs w:val="22"/>
        </w:rPr>
      </w:pPr>
      <w:r w:rsidRPr="00CD5AA0">
        <w:rPr>
          <w:i/>
          <w:color w:val="000000" w:themeColor="text1"/>
          <w:sz w:val="22"/>
          <w:szCs w:val="22"/>
        </w:rPr>
        <w:t xml:space="preserve">[…]. </w:t>
      </w:r>
    </w:p>
    <w:p w:rsidR="00B47320" w:rsidRPr="00CD5AA0" w:rsidRDefault="00F9329B" w:rsidP="00212171">
      <w:pPr>
        <w:pStyle w:val="SENTENCIAS"/>
        <w:rPr>
          <w:i/>
          <w:color w:val="000000" w:themeColor="text1"/>
          <w:sz w:val="22"/>
          <w:szCs w:val="22"/>
        </w:rPr>
      </w:pPr>
      <w:r w:rsidRPr="00CD5AA0">
        <w:rPr>
          <w:i/>
          <w:color w:val="000000" w:themeColor="text1"/>
          <w:sz w:val="22"/>
          <w:szCs w:val="22"/>
        </w:rPr>
        <w:t>Así</w:t>
      </w:r>
      <w:r w:rsidR="00B47320" w:rsidRPr="00CD5AA0">
        <w:rPr>
          <w:i/>
          <w:color w:val="000000" w:themeColor="text1"/>
          <w:sz w:val="22"/>
          <w:szCs w:val="22"/>
        </w:rPr>
        <w:t xml:space="preserve"> mismo cabe agregar que el acto de autoridad que en este escrito se combate adolece de la debida fundamentación y motivación ya que el Agente de </w:t>
      </w:r>
      <w:r w:rsidRPr="00CD5AA0">
        <w:rPr>
          <w:i/>
          <w:color w:val="000000" w:themeColor="text1"/>
          <w:sz w:val="22"/>
          <w:szCs w:val="22"/>
        </w:rPr>
        <w:t>Tránsito</w:t>
      </w:r>
      <w:r w:rsidR="00B47320" w:rsidRPr="00CD5AA0">
        <w:rPr>
          <w:i/>
          <w:color w:val="000000" w:themeColor="text1"/>
          <w:sz w:val="22"/>
          <w:szCs w:val="22"/>
        </w:rPr>
        <w:t xml:space="preserve"> Municipal del Municipio de </w:t>
      </w:r>
      <w:r w:rsidRPr="00CD5AA0">
        <w:rPr>
          <w:i/>
          <w:color w:val="000000" w:themeColor="text1"/>
          <w:sz w:val="22"/>
          <w:szCs w:val="22"/>
        </w:rPr>
        <w:t>León</w:t>
      </w:r>
      <w:r w:rsidR="00B47320" w:rsidRPr="00CD5AA0">
        <w:rPr>
          <w:i/>
          <w:color w:val="000000" w:themeColor="text1"/>
          <w:sz w:val="22"/>
          <w:szCs w:val="22"/>
        </w:rPr>
        <w:t xml:space="preserve"> Guanajuato, no preciso en ninguno de los apartados que contempla la boleta de </w:t>
      </w:r>
      <w:r w:rsidRPr="00CD5AA0">
        <w:rPr>
          <w:i/>
          <w:color w:val="000000" w:themeColor="text1"/>
          <w:sz w:val="22"/>
          <w:szCs w:val="22"/>
        </w:rPr>
        <w:t>infracción</w:t>
      </w:r>
      <w:r w:rsidR="00B47320" w:rsidRPr="00CD5AA0">
        <w:rPr>
          <w:i/>
          <w:color w:val="000000" w:themeColor="text1"/>
          <w:sz w:val="22"/>
          <w:szCs w:val="22"/>
        </w:rPr>
        <w:t xml:space="preserve"> pormenorizada con anterioridad, cuales son los preceptos legales que le facultan para haber impuesto la sanción […].</w:t>
      </w:r>
    </w:p>
    <w:p w:rsidR="00B47320" w:rsidRPr="00CD5AA0" w:rsidRDefault="00B47320" w:rsidP="00212171">
      <w:pPr>
        <w:pStyle w:val="SENTENCIAS"/>
        <w:rPr>
          <w:i/>
          <w:color w:val="000000" w:themeColor="text1"/>
          <w:sz w:val="22"/>
          <w:szCs w:val="22"/>
        </w:rPr>
      </w:pPr>
    </w:p>
    <w:p w:rsidR="00B47320" w:rsidRPr="00CD5AA0" w:rsidRDefault="00F9329B" w:rsidP="00212171">
      <w:pPr>
        <w:pStyle w:val="SENTENCIAS"/>
        <w:rPr>
          <w:i/>
          <w:color w:val="000000" w:themeColor="text1"/>
          <w:sz w:val="22"/>
          <w:szCs w:val="22"/>
        </w:rPr>
      </w:pPr>
      <w:r w:rsidRPr="00CD5AA0">
        <w:rPr>
          <w:i/>
          <w:color w:val="000000" w:themeColor="text1"/>
          <w:sz w:val="22"/>
          <w:szCs w:val="22"/>
        </w:rPr>
        <w:t>Además</w:t>
      </w:r>
      <w:r w:rsidR="00B47320" w:rsidRPr="00CD5AA0">
        <w:rPr>
          <w:i/>
          <w:color w:val="000000" w:themeColor="text1"/>
          <w:sz w:val="22"/>
          <w:szCs w:val="22"/>
        </w:rPr>
        <w:t xml:space="preserve">, </w:t>
      </w:r>
      <w:r w:rsidRPr="00CD5AA0">
        <w:rPr>
          <w:i/>
          <w:color w:val="000000" w:themeColor="text1"/>
          <w:sz w:val="22"/>
          <w:szCs w:val="22"/>
        </w:rPr>
        <w:t>procedió</w:t>
      </w:r>
      <w:r w:rsidR="00B47320" w:rsidRPr="00CD5AA0">
        <w:rPr>
          <w:i/>
          <w:color w:val="000000" w:themeColor="text1"/>
          <w:sz w:val="22"/>
          <w:szCs w:val="22"/>
        </w:rPr>
        <w:t xml:space="preserve"> en forma indebida, a la calificación y cuantificación de dicha </w:t>
      </w:r>
      <w:r w:rsidRPr="00CD5AA0">
        <w:rPr>
          <w:i/>
          <w:color w:val="000000" w:themeColor="text1"/>
          <w:sz w:val="22"/>
          <w:szCs w:val="22"/>
        </w:rPr>
        <w:t>infracción</w:t>
      </w:r>
      <w:r w:rsidR="00B47320" w:rsidRPr="00CD5AA0">
        <w:rPr>
          <w:i/>
          <w:color w:val="000000" w:themeColor="text1"/>
          <w:sz w:val="22"/>
          <w:szCs w:val="22"/>
        </w:rPr>
        <w:t xml:space="preserve">, cuando en la normatividad aplicable, la Ley de </w:t>
      </w:r>
      <w:r w:rsidRPr="00CD5AA0">
        <w:rPr>
          <w:i/>
          <w:color w:val="000000" w:themeColor="text1"/>
          <w:sz w:val="22"/>
          <w:szCs w:val="22"/>
        </w:rPr>
        <w:t>Tránsito</w:t>
      </w:r>
      <w:r w:rsidR="00B47320" w:rsidRPr="00CD5AA0">
        <w:rPr>
          <w:i/>
          <w:color w:val="000000" w:themeColor="text1"/>
          <w:sz w:val="22"/>
          <w:szCs w:val="22"/>
        </w:rPr>
        <w:t xml:space="preserve"> del Estado de Guanajuato, señala que </w:t>
      </w:r>
      <w:r w:rsidRPr="00CD5AA0">
        <w:rPr>
          <w:i/>
          <w:color w:val="000000" w:themeColor="text1"/>
          <w:sz w:val="22"/>
          <w:szCs w:val="22"/>
        </w:rPr>
        <w:t>corresponde</w:t>
      </w:r>
      <w:r w:rsidR="00B47320" w:rsidRPr="00CD5AA0">
        <w:rPr>
          <w:i/>
          <w:color w:val="000000" w:themeColor="text1"/>
          <w:sz w:val="22"/>
          <w:szCs w:val="22"/>
        </w:rPr>
        <w:t xml:space="preserve"> al titular de las áreas de </w:t>
      </w:r>
      <w:r w:rsidRPr="00CD5AA0">
        <w:rPr>
          <w:i/>
          <w:color w:val="000000" w:themeColor="text1"/>
          <w:sz w:val="22"/>
          <w:szCs w:val="22"/>
        </w:rPr>
        <w:t>tránsito</w:t>
      </w:r>
      <w:r w:rsidR="00B47320" w:rsidRPr="00CD5AA0">
        <w:rPr>
          <w:i/>
          <w:color w:val="000000" w:themeColor="text1"/>
          <w:sz w:val="22"/>
          <w:szCs w:val="22"/>
        </w:rPr>
        <w:t xml:space="preserve"> municipal la facultad de imponer las sanciones aplicables que resulten […]. </w:t>
      </w:r>
    </w:p>
    <w:p w:rsidR="00B47320" w:rsidRPr="00CD5AA0" w:rsidRDefault="00B47320" w:rsidP="00212171">
      <w:pPr>
        <w:pStyle w:val="SENTENCIAS"/>
        <w:rPr>
          <w:i/>
          <w:color w:val="000000" w:themeColor="text1"/>
          <w:sz w:val="22"/>
          <w:szCs w:val="22"/>
        </w:rPr>
      </w:pPr>
    </w:p>
    <w:p w:rsidR="00B47320" w:rsidRPr="00CD5AA0" w:rsidRDefault="00B47320" w:rsidP="00212171">
      <w:pPr>
        <w:pStyle w:val="SENTENCIAS"/>
        <w:rPr>
          <w:i/>
          <w:color w:val="000000" w:themeColor="text1"/>
          <w:sz w:val="22"/>
          <w:szCs w:val="22"/>
        </w:rPr>
      </w:pPr>
      <w:r w:rsidRPr="00CD5AA0">
        <w:rPr>
          <w:i/>
          <w:color w:val="000000" w:themeColor="text1"/>
          <w:sz w:val="22"/>
          <w:szCs w:val="22"/>
        </w:rPr>
        <w:t xml:space="preserve">A efecto de cumplir con los requisitos establecidos en el </w:t>
      </w:r>
      <w:r w:rsidRPr="00CD5AA0">
        <w:rPr>
          <w:b/>
          <w:i/>
          <w:color w:val="000000" w:themeColor="text1"/>
          <w:sz w:val="22"/>
          <w:szCs w:val="22"/>
        </w:rPr>
        <w:t xml:space="preserve">CODIGO DE PROCEDIMIENTOS Y JUSTICIA ADMINISTRATIVA PARA EL ESTADO DE GUANAJUATO Y SUS MUNICIPIOS, </w:t>
      </w:r>
      <w:r w:rsidRPr="00CD5AA0">
        <w:rPr>
          <w:i/>
          <w:color w:val="000000" w:themeColor="text1"/>
          <w:sz w:val="22"/>
          <w:szCs w:val="22"/>
        </w:rPr>
        <w:t xml:space="preserve">expreso que la fecha en la que </w:t>
      </w:r>
      <w:r w:rsidR="00F9329B" w:rsidRPr="00CD5AA0">
        <w:rPr>
          <w:i/>
          <w:color w:val="000000" w:themeColor="text1"/>
          <w:sz w:val="22"/>
          <w:szCs w:val="22"/>
        </w:rPr>
        <w:t>recibí</w:t>
      </w:r>
      <w:r w:rsidRPr="00CD5AA0">
        <w:rPr>
          <w:i/>
          <w:color w:val="000000" w:themeColor="text1"/>
          <w:sz w:val="22"/>
          <w:szCs w:val="22"/>
        </w:rPr>
        <w:t xml:space="preserve"> la boleta de </w:t>
      </w:r>
      <w:r w:rsidR="00F9329B" w:rsidRPr="00CD5AA0">
        <w:rPr>
          <w:i/>
          <w:color w:val="000000" w:themeColor="text1"/>
          <w:sz w:val="22"/>
          <w:szCs w:val="22"/>
        </w:rPr>
        <w:t>infracción</w:t>
      </w:r>
      <w:r w:rsidRPr="00CD5AA0">
        <w:rPr>
          <w:i/>
          <w:color w:val="000000" w:themeColor="text1"/>
          <w:sz w:val="22"/>
          <w:szCs w:val="22"/>
        </w:rPr>
        <w:t xml:space="preserve"> </w:t>
      </w:r>
      <w:r w:rsidR="00F9329B" w:rsidRPr="00CD5AA0">
        <w:rPr>
          <w:i/>
          <w:color w:val="000000" w:themeColor="text1"/>
          <w:sz w:val="22"/>
          <w:szCs w:val="22"/>
        </w:rPr>
        <w:t>número</w:t>
      </w:r>
      <w:r w:rsidRPr="00CD5AA0">
        <w:rPr>
          <w:i/>
          <w:color w:val="000000" w:themeColor="text1"/>
          <w:sz w:val="22"/>
          <w:szCs w:val="22"/>
        </w:rPr>
        <w:t xml:space="preserve"> 6068077, fue el 17 de junio de 2019 […].  </w:t>
      </w:r>
    </w:p>
    <w:p w:rsidR="00212171" w:rsidRPr="00CD5AA0" w:rsidRDefault="00212171" w:rsidP="00F9329B">
      <w:pPr>
        <w:pStyle w:val="SENTENCIAS"/>
        <w:ind w:firstLine="0"/>
        <w:rPr>
          <w:i/>
          <w:color w:val="000000" w:themeColor="text1"/>
          <w:sz w:val="22"/>
          <w:szCs w:val="22"/>
        </w:rPr>
      </w:pPr>
    </w:p>
    <w:p w:rsidR="00E50DC8" w:rsidRPr="00CD5AA0" w:rsidRDefault="00E50DC8" w:rsidP="00F9329B">
      <w:pPr>
        <w:pStyle w:val="SENTENCIAS"/>
        <w:ind w:firstLine="0"/>
        <w:rPr>
          <w:i/>
          <w:color w:val="000000" w:themeColor="text1"/>
          <w:sz w:val="22"/>
          <w:szCs w:val="22"/>
        </w:rPr>
      </w:pPr>
    </w:p>
    <w:p w:rsidR="00F9329B" w:rsidRPr="00CD5AA0" w:rsidRDefault="00212171" w:rsidP="00F9329B">
      <w:pPr>
        <w:pStyle w:val="SENTENCIAS"/>
        <w:rPr>
          <w:i/>
          <w:color w:val="000000" w:themeColor="text1"/>
          <w:sz w:val="22"/>
          <w:szCs w:val="22"/>
        </w:rPr>
      </w:pPr>
      <w:r w:rsidRPr="00CD5AA0">
        <w:rPr>
          <w:color w:val="000000" w:themeColor="text1"/>
        </w:rPr>
        <w:t xml:space="preserve">Por su parte, la autoridad demandada manifiesta lo siguiente: </w:t>
      </w:r>
      <w:r w:rsidRPr="00CD5AA0">
        <w:rPr>
          <w:i/>
          <w:color w:val="000000" w:themeColor="text1"/>
          <w:sz w:val="22"/>
          <w:szCs w:val="22"/>
        </w:rPr>
        <w:t>“</w:t>
      </w:r>
      <w:r w:rsidR="00F9329B" w:rsidRPr="00CD5AA0">
        <w:rPr>
          <w:i/>
          <w:color w:val="000000" w:themeColor="text1"/>
          <w:sz w:val="22"/>
          <w:szCs w:val="22"/>
        </w:rPr>
        <w:t>[…] d</w:t>
      </w:r>
      <w:r w:rsidRPr="00CD5AA0">
        <w:rPr>
          <w:i/>
          <w:color w:val="000000" w:themeColor="text1"/>
          <w:sz w:val="22"/>
          <w:szCs w:val="22"/>
        </w:rPr>
        <w:t>eviene</w:t>
      </w:r>
      <w:r w:rsidR="00F9329B" w:rsidRPr="00CD5AA0">
        <w:rPr>
          <w:i/>
          <w:color w:val="000000" w:themeColor="text1"/>
          <w:sz w:val="22"/>
          <w:szCs w:val="22"/>
        </w:rPr>
        <w:t>n</w:t>
      </w:r>
      <w:r w:rsidRPr="00CD5AA0">
        <w:rPr>
          <w:i/>
          <w:color w:val="000000" w:themeColor="text1"/>
          <w:sz w:val="22"/>
          <w:szCs w:val="22"/>
        </w:rPr>
        <w:t xml:space="preserve"> improcedente</w:t>
      </w:r>
      <w:r w:rsidR="00F9329B" w:rsidRPr="00CD5AA0">
        <w:rPr>
          <w:i/>
          <w:color w:val="000000" w:themeColor="text1"/>
          <w:sz w:val="22"/>
          <w:szCs w:val="22"/>
        </w:rPr>
        <w:t>s</w:t>
      </w:r>
      <w:r w:rsidRPr="00CD5AA0">
        <w:rPr>
          <w:i/>
          <w:color w:val="000000" w:themeColor="text1"/>
          <w:sz w:val="22"/>
          <w:szCs w:val="22"/>
        </w:rPr>
        <w:t xml:space="preserve"> por infundado</w:t>
      </w:r>
      <w:r w:rsidR="00F9329B" w:rsidRPr="00CD5AA0">
        <w:rPr>
          <w:i/>
          <w:color w:val="000000" w:themeColor="text1"/>
          <w:sz w:val="22"/>
          <w:szCs w:val="22"/>
        </w:rPr>
        <w:t>s</w:t>
      </w:r>
      <w:r w:rsidRPr="00CD5AA0">
        <w:rPr>
          <w:i/>
          <w:color w:val="000000" w:themeColor="text1"/>
          <w:sz w:val="22"/>
          <w:szCs w:val="22"/>
        </w:rPr>
        <w:t>,</w:t>
      </w:r>
      <w:r w:rsidR="00F9329B" w:rsidRPr="00CD5AA0">
        <w:rPr>
          <w:i/>
          <w:color w:val="000000" w:themeColor="text1"/>
          <w:sz w:val="22"/>
          <w:szCs w:val="22"/>
        </w:rPr>
        <w:t xml:space="preserve"> al señalar que el acta de infracción ahora impugnada carece de una adecuada fundamentación y motivación.</w:t>
      </w:r>
    </w:p>
    <w:p w:rsidR="00F9329B" w:rsidRPr="00CD5AA0" w:rsidRDefault="00F9329B" w:rsidP="00F9329B">
      <w:pPr>
        <w:pStyle w:val="SENTENCIAS"/>
        <w:rPr>
          <w:i/>
          <w:color w:val="000000" w:themeColor="text1"/>
          <w:sz w:val="22"/>
          <w:szCs w:val="22"/>
        </w:rPr>
      </w:pPr>
    </w:p>
    <w:p w:rsidR="00F9329B" w:rsidRPr="00CD5AA0" w:rsidRDefault="00F9329B" w:rsidP="00F9329B">
      <w:pPr>
        <w:pStyle w:val="SENTENCIAS"/>
        <w:rPr>
          <w:i/>
          <w:color w:val="000000" w:themeColor="text1"/>
          <w:sz w:val="22"/>
          <w:szCs w:val="22"/>
        </w:rPr>
      </w:pPr>
      <w:r w:rsidRPr="00CD5AA0">
        <w:rPr>
          <w:i/>
          <w:color w:val="000000" w:themeColor="text1"/>
          <w:sz w:val="22"/>
          <w:szCs w:val="22"/>
        </w:rPr>
        <w:t>En este contexto tenemos que el acta de infracción número T-606877 de fecha […], que por este medio se impugna se encuentra debidamente fundada y motivada al establecer claramente el suscrito, en los espacios que para tal efecto prevé el acta de infracción que:</w:t>
      </w:r>
    </w:p>
    <w:p w:rsidR="00F9329B" w:rsidRPr="00CD5AA0" w:rsidRDefault="00F9329B" w:rsidP="00F9329B">
      <w:pPr>
        <w:pStyle w:val="SENTENCIAS"/>
        <w:rPr>
          <w:i/>
          <w:color w:val="000000" w:themeColor="text1"/>
          <w:sz w:val="22"/>
          <w:szCs w:val="22"/>
        </w:rPr>
      </w:pPr>
    </w:p>
    <w:p w:rsidR="00F9329B" w:rsidRPr="00CD5AA0" w:rsidRDefault="00F9329B" w:rsidP="00F9329B">
      <w:pPr>
        <w:pStyle w:val="SENTENCIAS"/>
        <w:rPr>
          <w:i/>
          <w:color w:val="000000" w:themeColor="text1"/>
          <w:sz w:val="22"/>
          <w:szCs w:val="22"/>
        </w:rPr>
      </w:pPr>
      <w:r w:rsidRPr="00CD5AA0">
        <w:rPr>
          <w:i/>
          <w:color w:val="000000" w:themeColor="text1"/>
          <w:sz w:val="22"/>
          <w:szCs w:val="22"/>
        </w:rPr>
        <w:t xml:space="preserve">El articulo 104 </w:t>
      </w:r>
      <w:r w:rsidR="00E50DC8" w:rsidRPr="00CD5AA0">
        <w:rPr>
          <w:i/>
          <w:color w:val="000000" w:themeColor="text1"/>
          <w:sz w:val="22"/>
          <w:szCs w:val="22"/>
        </w:rPr>
        <w:t>…</w:t>
      </w:r>
      <w:r w:rsidRPr="00CD5AA0">
        <w:rPr>
          <w:i/>
          <w:color w:val="000000" w:themeColor="text1"/>
          <w:sz w:val="22"/>
          <w:szCs w:val="22"/>
        </w:rPr>
        <w:t xml:space="preserve"> XII </w:t>
      </w:r>
      <w:r w:rsidR="00E50DC8" w:rsidRPr="00CD5AA0">
        <w:rPr>
          <w:i/>
          <w:color w:val="000000" w:themeColor="text1"/>
          <w:sz w:val="22"/>
          <w:szCs w:val="22"/>
        </w:rPr>
        <w:t>…</w:t>
      </w:r>
      <w:r w:rsidRPr="00CD5AA0">
        <w:rPr>
          <w:i/>
          <w:color w:val="000000" w:themeColor="text1"/>
          <w:sz w:val="22"/>
          <w:szCs w:val="22"/>
        </w:rPr>
        <w:t xml:space="preserve"> del […]</w:t>
      </w:r>
      <w:r w:rsidR="00E50DC8" w:rsidRPr="00CD5AA0">
        <w:rPr>
          <w:i/>
          <w:color w:val="000000" w:themeColor="text1"/>
          <w:sz w:val="22"/>
          <w:szCs w:val="22"/>
        </w:rPr>
        <w:t>. C</w:t>
      </w:r>
      <w:r w:rsidRPr="00CD5AA0">
        <w:rPr>
          <w:i/>
          <w:color w:val="000000" w:themeColor="text1"/>
          <w:sz w:val="22"/>
          <w:szCs w:val="22"/>
        </w:rPr>
        <w:t>on lo hasta aquí expuesto se cumple con el deber de la autoridad de fundar el acto impugnado, es decir se cita en forma clara y precisa los artículos infringidos por el hoy actor […]</w:t>
      </w:r>
    </w:p>
    <w:p w:rsidR="00F9329B" w:rsidRPr="00CD5AA0" w:rsidRDefault="00F9329B" w:rsidP="00F9329B">
      <w:pPr>
        <w:pStyle w:val="SENTENCIAS"/>
        <w:rPr>
          <w:i/>
          <w:color w:val="000000" w:themeColor="text1"/>
          <w:sz w:val="22"/>
          <w:szCs w:val="22"/>
        </w:rPr>
      </w:pPr>
    </w:p>
    <w:p w:rsidR="00F9329B" w:rsidRPr="00CD5AA0" w:rsidRDefault="00F9329B" w:rsidP="00F9329B">
      <w:pPr>
        <w:pStyle w:val="SENTENCIAS"/>
        <w:rPr>
          <w:i/>
          <w:color w:val="000000" w:themeColor="text1"/>
          <w:sz w:val="22"/>
          <w:szCs w:val="22"/>
        </w:rPr>
      </w:pPr>
      <w:r w:rsidRPr="00CD5AA0">
        <w:rPr>
          <w:i/>
          <w:color w:val="000000" w:themeColor="text1"/>
          <w:sz w:val="22"/>
          <w:szCs w:val="22"/>
        </w:rPr>
        <w:t xml:space="preserve">Ahora bien en cuanto a la motivación el suscrito </w:t>
      </w:r>
      <w:r w:rsidR="0074751F" w:rsidRPr="00CD5AA0">
        <w:rPr>
          <w:i/>
          <w:color w:val="000000" w:themeColor="text1"/>
          <w:sz w:val="22"/>
          <w:szCs w:val="22"/>
        </w:rPr>
        <w:t>establecí</w:t>
      </w:r>
      <w:r w:rsidRPr="00CD5AA0">
        <w:rPr>
          <w:i/>
          <w:color w:val="000000" w:themeColor="text1"/>
          <w:sz w:val="22"/>
          <w:szCs w:val="22"/>
        </w:rPr>
        <w:t xml:space="preserve"> claramente:</w:t>
      </w:r>
    </w:p>
    <w:p w:rsidR="00F9329B" w:rsidRPr="00CD5AA0" w:rsidRDefault="00F9329B" w:rsidP="00F9329B">
      <w:pPr>
        <w:pStyle w:val="SENTENCIAS"/>
        <w:rPr>
          <w:i/>
          <w:color w:val="000000" w:themeColor="text1"/>
          <w:sz w:val="22"/>
          <w:szCs w:val="22"/>
        </w:rPr>
      </w:pPr>
      <w:r w:rsidRPr="00CD5AA0">
        <w:rPr>
          <w:i/>
          <w:color w:val="000000" w:themeColor="text1"/>
          <w:sz w:val="22"/>
          <w:szCs w:val="22"/>
        </w:rPr>
        <w:lastRenderedPageBreak/>
        <w:t>El ciudadano […], fue detectado en flagrancia al conducir su vehículo marca […], e ir haciendo uso al mismo tiempo de un teléfono celular; señalando que los hechos ocurrieron […]</w:t>
      </w:r>
    </w:p>
    <w:p w:rsidR="00F9329B" w:rsidRPr="00CD5AA0" w:rsidRDefault="00F9329B" w:rsidP="00F9329B">
      <w:pPr>
        <w:pStyle w:val="SENTENCIAS"/>
        <w:rPr>
          <w:i/>
          <w:color w:val="000000" w:themeColor="text1"/>
          <w:sz w:val="22"/>
          <w:szCs w:val="22"/>
        </w:rPr>
      </w:pPr>
    </w:p>
    <w:p w:rsidR="00F9329B" w:rsidRPr="00CD5AA0" w:rsidRDefault="00F9329B" w:rsidP="00F9329B">
      <w:pPr>
        <w:pStyle w:val="SENTENCIAS"/>
        <w:rPr>
          <w:i/>
          <w:color w:val="000000" w:themeColor="text1"/>
          <w:sz w:val="22"/>
          <w:szCs w:val="22"/>
        </w:rPr>
      </w:pPr>
      <w:r w:rsidRPr="00CD5AA0">
        <w:rPr>
          <w:i/>
          <w:color w:val="000000" w:themeColor="text1"/>
          <w:sz w:val="22"/>
          <w:szCs w:val="22"/>
        </w:rPr>
        <w:t>De lo anterior se desprende que el suscrito redacte con precisión las circunstancias especiales, razones particulares o causas inmediatas que tuve en consideración para la emisión del acto […]</w:t>
      </w:r>
    </w:p>
    <w:p w:rsidR="00F9329B" w:rsidRPr="00CD5AA0" w:rsidRDefault="00F9329B" w:rsidP="00F9329B">
      <w:pPr>
        <w:pStyle w:val="SENTENCIAS"/>
        <w:rPr>
          <w:i/>
          <w:color w:val="000000" w:themeColor="text1"/>
          <w:sz w:val="22"/>
          <w:szCs w:val="22"/>
        </w:rPr>
      </w:pPr>
    </w:p>
    <w:p w:rsidR="00F9329B" w:rsidRPr="00CD5AA0" w:rsidRDefault="00F9329B" w:rsidP="00F9329B">
      <w:pPr>
        <w:pStyle w:val="SENTENCIAS"/>
        <w:rPr>
          <w:i/>
          <w:color w:val="000000" w:themeColor="text1"/>
          <w:sz w:val="22"/>
          <w:szCs w:val="22"/>
        </w:rPr>
      </w:pPr>
      <w:r w:rsidRPr="00CD5AA0">
        <w:rPr>
          <w:i/>
          <w:color w:val="000000" w:themeColor="text1"/>
          <w:sz w:val="22"/>
          <w:szCs w:val="22"/>
        </w:rPr>
        <w:t>En este contexto tenemos que al existir adecuación entre la conducta desplegada por el aquí actor y la hipótesis normativa, los hechos generadores se subsumen a la hipótesis legal […]</w:t>
      </w:r>
    </w:p>
    <w:p w:rsidR="00E50DC8" w:rsidRPr="00CD5AA0" w:rsidRDefault="00E50DC8" w:rsidP="00212171">
      <w:pPr>
        <w:pStyle w:val="SENTENCIAS"/>
        <w:ind w:firstLine="0"/>
        <w:rPr>
          <w:i/>
          <w:color w:val="000000" w:themeColor="text1"/>
        </w:rPr>
      </w:pPr>
    </w:p>
    <w:p w:rsidR="00212171" w:rsidRPr="00CD5AA0" w:rsidRDefault="00212171" w:rsidP="00212171">
      <w:pPr>
        <w:pStyle w:val="SENTENCIAS"/>
        <w:rPr>
          <w:color w:val="000000" w:themeColor="text1"/>
        </w:rPr>
      </w:pPr>
      <w:r w:rsidRPr="00CD5AA0">
        <w:rPr>
          <w:color w:val="000000" w:themeColor="text1"/>
        </w:rPr>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212171" w:rsidRPr="00CD5AA0" w:rsidRDefault="00212171" w:rsidP="00212171">
      <w:pPr>
        <w:pStyle w:val="SENTENCIAS"/>
        <w:rPr>
          <w:color w:val="000000" w:themeColor="text1"/>
        </w:rPr>
      </w:pPr>
    </w:p>
    <w:p w:rsidR="00212171" w:rsidRPr="00CD5AA0" w:rsidRDefault="00212171" w:rsidP="00212171">
      <w:pPr>
        <w:pStyle w:val="SENTENCIAS"/>
        <w:rPr>
          <w:color w:val="000000" w:themeColor="text1"/>
        </w:rPr>
      </w:pPr>
      <w:r w:rsidRPr="00CD5AA0">
        <w:rPr>
          <w:color w:val="000000" w:themeColor="text1"/>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E50DC8" w:rsidRPr="00CD5AA0">
        <w:rPr>
          <w:color w:val="000000" w:themeColor="text1"/>
        </w:rPr>
        <w:t>----------</w:t>
      </w:r>
      <w:r w:rsidRPr="00CD5AA0">
        <w:rPr>
          <w:color w:val="000000" w:themeColor="text1"/>
        </w:rPr>
        <w:t>-----------------------</w:t>
      </w:r>
    </w:p>
    <w:p w:rsidR="00212171" w:rsidRPr="00CD5AA0" w:rsidRDefault="00212171" w:rsidP="00212171">
      <w:pPr>
        <w:pStyle w:val="SENTENCIAS"/>
        <w:rPr>
          <w:color w:val="000000" w:themeColor="text1"/>
        </w:rPr>
      </w:pPr>
    </w:p>
    <w:p w:rsidR="00212171" w:rsidRPr="00CD5AA0" w:rsidRDefault="00212171" w:rsidP="00212171">
      <w:pPr>
        <w:pStyle w:val="SENTENCIAS"/>
        <w:rPr>
          <w:color w:val="000000" w:themeColor="text1"/>
        </w:rPr>
      </w:pPr>
      <w:r w:rsidRPr="00CD5AA0">
        <w:rPr>
          <w:color w:val="000000" w:themeColor="text1"/>
        </w:rPr>
        <w:t xml:space="preserve">Bajo tal contexto, de la boleta de infracción con folio </w:t>
      </w:r>
      <w:r w:rsidR="0074751F" w:rsidRPr="00CD5AA0">
        <w:rPr>
          <w:b/>
          <w:color w:val="000000" w:themeColor="text1"/>
        </w:rPr>
        <w:t xml:space="preserve">T 6068077 (Letra T seis cero seis ocho cero siete siete) </w:t>
      </w:r>
      <w:r w:rsidR="0074751F" w:rsidRPr="00CD5AA0">
        <w:rPr>
          <w:color w:val="000000" w:themeColor="text1"/>
        </w:rPr>
        <w:t xml:space="preserve">de fecha 17 diecisiete de junio del año </w:t>
      </w:r>
      <w:r w:rsidR="0074751F" w:rsidRPr="00CD5AA0">
        <w:rPr>
          <w:color w:val="000000" w:themeColor="text1"/>
        </w:rPr>
        <w:lastRenderedPageBreak/>
        <w:t>2019 dos mil diecinueve</w:t>
      </w:r>
      <w:r w:rsidRPr="00CD5AA0">
        <w:rPr>
          <w:color w:val="000000" w:themeColor="text1"/>
        </w:rPr>
        <w:t>, se advierte que el personal de transito señala como fundamento de su actuar el artículo 104 fracción XII del Reglamento de Policía y Vialidad para el Municipio de León Guanajuato, de la siguiente manera: ---</w:t>
      </w:r>
      <w:r w:rsidR="00F9710D" w:rsidRPr="00CD5AA0">
        <w:rPr>
          <w:color w:val="000000" w:themeColor="text1"/>
        </w:rPr>
        <w:t>-------------------------------------------------------------------------------------------</w:t>
      </w:r>
      <w:r w:rsidRPr="00CD5AA0">
        <w:rPr>
          <w:color w:val="000000" w:themeColor="text1"/>
        </w:rPr>
        <w:t>-</w:t>
      </w:r>
    </w:p>
    <w:p w:rsidR="00212171" w:rsidRPr="00CD5AA0" w:rsidRDefault="00212171" w:rsidP="00212171">
      <w:pPr>
        <w:pStyle w:val="SENTENCIAS"/>
        <w:rPr>
          <w:color w:val="000000" w:themeColor="text1"/>
        </w:rPr>
      </w:pPr>
    </w:p>
    <w:p w:rsidR="00212171" w:rsidRPr="00CD5AA0" w:rsidRDefault="00212171" w:rsidP="00212171">
      <w:pPr>
        <w:pStyle w:val="TESISYJURIS"/>
        <w:rPr>
          <w:color w:val="000000" w:themeColor="text1"/>
          <w:sz w:val="22"/>
          <w:szCs w:val="22"/>
        </w:rPr>
      </w:pPr>
      <w:r w:rsidRPr="00CD5AA0">
        <w:rPr>
          <w:color w:val="000000" w:themeColor="text1"/>
          <w:sz w:val="22"/>
          <w:szCs w:val="22"/>
        </w:rPr>
        <w:t xml:space="preserve"> “Art. 104 fracción XII.- Por </w:t>
      </w:r>
      <w:r w:rsidR="0074751F" w:rsidRPr="00CD5AA0">
        <w:rPr>
          <w:color w:val="000000" w:themeColor="text1"/>
          <w:sz w:val="22"/>
          <w:szCs w:val="22"/>
        </w:rPr>
        <w:t>hacer uso de sistema de comunicación móvil o portátil (celular)</w:t>
      </w:r>
      <w:r w:rsidRPr="00CD5AA0">
        <w:rPr>
          <w:color w:val="000000" w:themeColor="text1"/>
          <w:sz w:val="22"/>
          <w:szCs w:val="22"/>
        </w:rPr>
        <w:t>.”</w:t>
      </w:r>
    </w:p>
    <w:p w:rsidR="00212171" w:rsidRPr="00CD5AA0" w:rsidRDefault="00212171" w:rsidP="00212171">
      <w:pPr>
        <w:pStyle w:val="SENTENCIAS"/>
        <w:ind w:firstLine="0"/>
        <w:rPr>
          <w:color w:val="000000" w:themeColor="text1"/>
        </w:rPr>
      </w:pPr>
    </w:p>
    <w:p w:rsidR="00212171" w:rsidRPr="00CD5AA0" w:rsidRDefault="00212171" w:rsidP="00212171">
      <w:pPr>
        <w:pStyle w:val="SENTENCIAS"/>
        <w:rPr>
          <w:color w:val="000000" w:themeColor="text1"/>
        </w:rPr>
      </w:pPr>
      <w:r w:rsidRPr="00CD5AA0">
        <w:rPr>
          <w:color w:val="000000" w:themeColor="text1"/>
        </w:rPr>
        <w:t xml:space="preserve">Sin embargo, </w:t>
      </w:r>
      <w:r w:rsidR="00E50DC8" w:rsidRPr="00CD5AA0">
        <w:rPr>
          <w:color w:val="000000" w:themeColor="text1"/>
        </w:rPr>
        <w:t>e</w:t>
      </w:r>
      <w:r w:rsidRPr="00CD5AA0">
        <w:rPr>
          <w:color w:val="000000" w:themeColor="text1"/>
        </w:rPr>
        <w:t>l artículo 104 fracción XII del citado reglamento dispone lo siguiente: -----------------</w:t>
      </w:r>
      <w:r w:rsidR="00E50DC8" w:rsidRPr="00CD5AA0">
        <w:rPr>
          <w:color w:val="000000" w:themeColor="text1"/>
        </w:rPr>
        <w:t>-----------</w:t>
      </w:r>
      <w:r w:rsidRPr="00CD5AA0">
        <w:rPr>
          <w:color w:val="000000" w:themeColor="text1"/>
        </w:rPr>
        <w:t>-------------------------------------------------------------</w:t>
      </w:r>
    </w:p>
    <w:p w:rsidR="00212171" w:rsidRPr="00CD5AA0" w:rsidRDefault="00212171" w:rsidP="00212171">
      <w:pPr>
        <w:pStyle w:val="SENTENCIAS"/>
        <w:rPr>
          <w:color w:val="000000" w:themeColor="text1"/>
        </w:rPr>
      </w:pPr>
    </w:p>
    <w:p w:rsidR="00212171" w:rsidRPr="00CD5AA0" w:rsidRDefault="00212171" w:rsidP="00212171">
      <w:pPr>
        <w:autoSpaceDE w:val="0"/>
        <w:autoSpaceDN w:val="0"/>
        <w:adjustRightInd w:val="0"/>
        <w:jc w:val="both"/>
        <w:rPr>
          <w:rFonts w:ascii="Century" w:hAnsi="Century" w:cs="Arial"/>
          <w:i/>
          <w:color w:val="000000" w:themeColor="text1"/>
          <w:sz w:val="22"/>
          <w:szCs w:val="22"/>
        </w:rPr>
      </w:pPr>
      <w:r w:rsidRPr="00CD5AA0">
        <w:rPr>
          <w:rFonts w:ascii="Century" w:hAnsi="Century" w:cs="Arial"/>
          <w:b/>
          <w:bCs/>
          <w:i/>
          <w:color w:val="000000" w:themeColor="text1"/>
          <w:sz w:val="22"/>
          <w:szCs w:val="22"/>
        </w:rPr>
        <w:t xml:space="preserve">Artículo 104.- </w:t>
      </w:r>
      <w:r w:rsidRPr="00CD5AA0">
        <w:rPr>
          <w:rFonts w:ascii="Century" w:hAnsi="Century" w:cs="Arial"/>
          <w:i/>
          <w:color w:val="000000" w:themeColor="text1"/>
          <w:sz w:val="22"/>
          <w:szCs w:val="22"/>
        </w:rPr>
        <w:t>Se prohíbe a los conductores de vehículos de motor en general:</w:t>
      </w:r>
    </w:p>
    <w:p w:rsidR="00212171" w:rsidRPr="00CD5AA0" w:rsidRDefault="00212171" w:rsidP="00212171">
      <w:pPr>
        <w:autoSpaceDE w:val="0"/>
        <w:autoSpaceDN w:val="0"/>
        <w:adjustRightInd w:val="0"/>
        <w:jc w:val="both"/>
        <w:rPr>
          <w:rFonts w:ascii="Century" w:hAnsi="Century" w:cs="Arial"/>
          <w:i/>
          <w:color w:val="000000" w:themeColor="text1"/>
          <w:sz w:val="22"/>
          <w:szCs w:val="22"/>
        </w:rPr>
      </w:pPr>
    </w:p>
    <w:p w:rsidR="00212171" w:rsidRPr="00CD5AA0" w:rsidRDefault="00212171" w:rsidP="00212171">
      <w:pPr>
        <w:pStyle w:val="Prrafodelista"/>
        <w:numPr>
          <w:ilvl w:val="0"/>
          <w:numId w:val="1"/>
        </w:numPr>
        <w:autoSpaceDE w:val="0"/>
        <w:autoSpaceDN w:val="0"/>
        <w:adjustRightInd w:val="0"/>
        <w:jc w:val="both"/>
        <w:rPr>
          <w:rFonts w:ascii="Century" w:hAnsi="Century" w:cs="Arial"/>
          <w:i/>
          <w:color w:val="000000" w:themeColor="text1"/>
          <w:sz w:val="22"/>
          <w:szCs w:val="22"/>
        </w:rPr>
      </w:pPr>
      <w:r w:rsidRPr="00CD5AA0">
        <w:rPr>
          <w:rFonts w:ascii="Century" w:hAnsi="Century" w:cs="Arial"/>
          <w:i/>
          <w:color w:val="000000" w:themeColor="text1"/>
          <w:sz w:val="22"/>
          <w:szCs w:val="22"/>
        </w:rPr>
        <w:t>Usar equipos de comunicación móviles o portátiles, así como cualquier otro elemento que impida la correcta y adecuada conducción del vehículo; permitiéndose en su caso la comunicación mediante dispositivos o similares que posibiliten realizarla a manos libres;</w:t>
      </w:r>
    </w:p>
    <w:p w:rsidR="00212171" w:rsidRPr="00CD5AA0" w:rsidRDefault="00212171" w:rsidP="00212171">
      <w:pPr>
        <w:pStyle w:val="SENTENCIAS"/>
        <w:ind w:firstLine="0"/>
        <w:rPr>
          <w:i/>
          <w:color w:val="000000" w:themeColor="text1"/>
          <w:sz w:val="22"/>
          <w:szCs w:val="22"/>
        </w:rPr>
      </w:pPr>
    </w:p>
    <w:p w:rsidR="00E50DC8" w:rsidRPr="00CD5AA0" w:rsidRDefault="00E50DC8" w:rsidP="00212171">
      <w:pPr>
        <w:pStyle w:val="SENTENCIAS"/>
        <w:ind w:firstLine="0"/>
        <w:rPr>
          <w:i/>
          <w:color w:val="000000" w:themeColor="text1"/>
          <w:sz w:val="22"/>
          <w:szCs w:val="22"/>
        </w:rPr>
      </w:pPr>
    </w:p>
    <w:p w:rsidR="0074751F" w:rsidRPr="00CD5AA0" w:rsidRDefault="00212171" w:rsidP="00212171">
      <w:pPr>
        <w:pStyle w:val="SENTENCIAS"/>
        <w:rPr>
          <w:color w:val="000000" w:themeColor="text1"/>
          <w:lang w:val="es-MX"/>
        </w:rPr>
      </w:pPr>
      <w:r w:rsidRPr="00CD5AA0">
        <w:rPr>
          <w:color w:val="000000" w:themeColor="text1"/>
          <w:lang w:val="es-MX"/>
        </w:rPr>
        <w:t xml:space="preserve">Así mismo, en dicha acta de infracción, respecto a la motivación del acto, el personal de tránsito </w:t>
      </w:r>
      <w:r w:rsidR="0074751F" w:rsidRPr="00CD5AA0">
        <w:rPr>
          <w:color w:val="000000" w:themeColor="text1"/>
          <w:lang w:val="es-MX"/>
        </w:rPr>
        <w:t>señala lo siguiente: ----------------------------------------</w:t>
      </w:r>
    </w:p>
    <w:p w:rsidR="0074751F" w:rsidRPr="00CD5AA0" w:rsidRDefault="0074751F" w:rsidP="00212171">
      <w:pPr>
        <w:pStyle w:val="SENTENCIAS"/>
        <w:rPr>
          <w:color w:val="000000" w:themeColor="text1"/>
          <w:lang w:val="es-MX"/>
        </w:rPr>
      </w:pPr>
    </w:p>
    <w:p w:rsidR="0074751F" w:rsidRPr="00CD5AA0" w:rsidRDefault="0074751F" w:rsidP="00212171">
      <w:pPr>
        <w:pStyle w:val="SENTENCIAS"/>
        <w:rPr>
          <w:i/>
          <w:color w:val="000000" w:themeColor="text1"/>
          <w:sz w:val="22"/>
          <w:szCs w:val="22"/>
          <w:lang w:val="es-MX"/>
        </w:rPr>
      </w:pPr>
      <w:r w:rsidRPr="00CD5AA0">
        <w:rPr>
          <w:i/>
          <w:color w:val="000000" w:themeColor="text1"/>
          <w:sz w:val="22"/>
          <w:szCs w:val="22"/>
          <w:lang w:val="es-MX"/>
        </w:rPr>
        <w:t xml:space="preserve">“encontrándome Sobre Mi recorrido se tuvo a la vista un conductor haciendo uso del celular al conducir.” </w:t>
      </w:r>
    </w:p>
    <w:p w:rsidR="0074751F" w:rsidRPr="00CD5AA0" w:rsidRDefault="0074751F" w:rsidP="00212171">
      <w:pPr>
        <w:pStyle w:val="SENTENCIAS"/>
        <w:ind w:firstLine="0"/>
        <w:rPr>
          <w:color w:val="000000" w:themeColor="text1"/>
          <w:lang w:val="es-MX"/>
        </w:rPr>
      </w:pPr>
    </w:p>
    <w:p w:rsidR="00E50DC8" w:rsidRPr="00CD5AA0" w:rsidRDefault="00E50DC8" w:rsidP="00212171">
      <w:pPr>
        <w:pStyle w:val="SENTENCIAS"/>
        <w:ind w:firstLine="0"/>
        <w:rPr>
          <w:color w:val="000000" w:themeColor="text1"/>
          <w:lang w:val="es-MX"/>
        </w:rPr>
      </w:pPr>
    </w:p>
    <w:p w:rsidR="00212171" w:rsidRPr="00CD5AA0" w:rsidRDefault="00212171" w:rsidP="00212171">
      <w:pPr>
        <w:pStyle w:val="SENTENCIAS"/>
        <w:rPr>
          <w:color w:val="000000" w:themeColor="text1"/>
          <w:lang w:val="es-MX"/>
        </w:rPr>
      </w:pPr>
      <w:r w:rsidRPr="00CD5AA0">
        <w:rPr>
          <w:color w:val="000000" w:themeColor="text1"/>
          <w:lang w:val="es-MX"/>
        </w:rPr>
        <w:t xml:space="preserve">De lo anterior, se aprecia una </w:t>
      </w:r>
      <w:r w:rsidR="0074751F" w:rsidRPr="00CD5AA0">
        <w:rPr>
          <w:color w:val="000000" w:themeColor="text1"/>
          <w:lang w:val="es-MX"/>
        </w:rPr>
        <w:t xml:space="preserve">insuficiente </w:t>
      </w:r>
      <w:r w:rsidRPr="00CD5AA0">
        <w:rPr>
          <w:color w:val="000000" w:themeColor="text1"/>
          <w:lang w:val="es-MX"/>
        </w:rPr>
        <w:t>motivación del personal de tránsito para la aplicación del acta de infracción de referencia. --------------------</w:t>
      </w:r>
    </w:p>
    <w:p w:rsidR="00212171" w:rsidRPr="00CD5AA0" w:rsidRDefault="00212171" w:rsidP="00212171">
      <w:pPr>
        <w:pStyle w:val="SENTENCIAS"/>
        <w:rPr>
          <w:color w:val="000000" w:themeColor="text1"/>
        </w:rPr>
      </w:pPr>
    </w:p>
    <w:p w:rsidR="00212171" w:rsidRPr="00CD5AA0" w:rsidRDefault="00212171" w:rsidP="00212171">
      <w:pPr>
        <w:pStyle w:val="SENTENCIAS"/>
        <w:rPr>
          <w:color w:val="000000" w:themeColor="text1"/>
        </w:rPr>
      </w:pPr>
      <w:r w:rsidRPr="00CD5AA0">
        <w:rPr>
          <w:color w:val="000000" w:themeColor="text1"/>
        </w:rPr>
        <w:t>Luego entonces, la autoridad demandada debió al menos precisar y exponer las razones por las cuales el actor, realizo la conducta infractora, toda vez que no especificó porque llega a esa conclusión, pues debió explicar de una manera clara y precisa, l</w:t>
      </w:r>
      <w:r w:rsidR="00E50DC8" w:rsidRPr="00CD5AA0">
        <w:rPr>
          <w:color w:val="000000" w:themeColor="text1"/>
        </w:rPr>
        <w:t>as circunstancias de tiempo, modo lugar</w:t>
      </w:r>
      <w:r w:rsidRPr="00CD5AA0">
        <w:rPr>
          <w:color w:val="000000" w:themeColor="text1"/>
          <w:lang w:val="es-MX"/>
        </w:rPr>
        <w:t xml:space="preserve">, </w:t>
      </w:r>
      <w:r w:rsidRPr="00CD5AA0">
        <w:rPr>
          <w:color w:val="000000" w:themeColor="text1"/>
        </w:rPr>
        <w:t xml:space="preserve">así como las condiciones por las cuales sostiene la comisión de la falta administrativa, ya que con la descripción que realiza de manera genérica, además de resultar, limita a la parte actora de la oportunidad de controvertir </w:t>
      </w:r>
      <w:r w:rsidRPr="00CD5AA0">
        <w:rPr>
          <w:color w:val="000000" w:themeColor="text1"/>
        </w:rPr>
        <w:lastRenderedPageBreak/>
        <w:t>correctamente lo asentado en el acto impugnado, y en su caso, aportar las pruebas que considerara idóneas para desvirtuar la falta imputada. En ese tenor, es de concluir que el acto administrativo adolece de una motivación, ya que no se expresan las razones que permitan conocer los criterios fundamentales de la decisión. --------------------------------</w:t>
      </w:r>
      <w:r w:rsidR="001D64EA" w:rsidRPr="00CD5AA0">
        <w:rPr>
          <w:color w:val="000000" w:themeColor="text1"/>
        </w:rPr>
        <w:t>------------------------------</w:t>
      </w:r>
      <w:r w:rsidRPr="00CD5AA0">
        <w:rPr>
          <w:color w:val="000000" w:themeColor="text1"/>
        </w:rPr>
        <w:t>---</w:t>
      </w:r>
    </w:p>
    <w:p w:rsidR="00212171" w:rsidRPr="00CD5AA0" w:rsidRDefault="00212171" w:rsidP="00212171">
      <w:pPr>
        <w:pStyle w:val="SENTENCIAS"/>
        <w:ind w:firstLine="0"/>
        <w:rPr>
          <w:color w:val="000000" w:themeColor="text1"/>
        </w:rPr>
      </w:pPr>
    </w:p>
    <w:p w:rsidR="00212171" w:rsidRPr="00CD5AA0" w:rsidRDefault="00212171" w:rsidP="00212171">
      <w:pPr>
        <w:pStyle w:val="SENTENCIAS"/>
        <w:rPr>
          <w:color w:val="000000" w:themeColor="text1"/>
        </w:rPr>
      </w:pPr>
      <w:r w:rsidRPr="00CD5AA0">
        <w:rPr>
          <w:color w:val="000000" w:themeColor="text1"/>
        </w:rP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212171" w:rsidRPr="00CD5AA0" w:rsidRDefault="00212171" w:rsidP="00212171">
      <w:pPr>
        <w:pStyle w:val="SENTENCIAS"/>
        <w:rPr>
          <w:color w:val="000000" w:themeColor="text1"/>
        </w:rPr>
      </w:pPr>
    </w:p>
    <w:p w:rsidR="00212171" w:rsidRPr="00CD5AA0" w:rsidRDefault="00212171" w:rsidP="00212171">
      <w:pPr>
        <w:pStyle w:val="TESISYJURIS"/>
        <w:rPr>
          <w:color w:val="000000" w:themeColor="text1"/>
          <w:sz w:val="22"/>
          <w:szCs w:val="22"/>
        </w:rPr>
      </w:pPr>
      <w:r w:rsidRPr="00CD5AA0">
        <w:rPr>
          <w:color w:val="000000" w:themeColor="text1"/>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1D64EA" w:rsidRPr="00CD5AA0" w:rsidRDefault="001D64EA" w:rsidP="00212171">
      <w:pPr>
        <w:pStyle w:val="SENTENCIAS"/>
        <w:ind w:firstLine="0"/>
        <w:rPr>
          <w:color w:val="000000" w:themeColor="text1"/>
        </w:rPr>
      </w:pPr>
    </w:p>
    <w:p w:rsidR="00212171" w:rsidRPr="00CD5AA0" w:rsidRDefault="00212171" w:rsidP="00212171">
      <w:pPr>
        <w:pStyle w:val="SENTENCIAS"/>
        <w:rPr>
          <w:color w:val="000000" w:themeColor="text1"/>
        </w:rPr>
      </w:pPr>
      <w:r w:rsidRPr="00CD5AA0">
        <w:rPr>
          <w:color w:val="000000" w:themeColor="text1"/>
        </w:rPr>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al resulta ilegible es que se determina que no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1D64EA" w:rsidRPr="00CD5AA0">
        <w:rPr>
          <w:color w:val="000000" w:themeColor="text1"/>
        </w:rPr>
        <w:t>--</w:t>
      </w:r>
    </w:p>
    <w:p w:rsidR="00212171" w:rsidRPr="00CD5AA0" w:rsidRDefault="00212171" w:rsidP="00212171">
      <w:pPr>
        <w:pStyle w:val="SENTENCIAS"/>
        <w:rPr>
          <w:color w:val="000000" w:themeColor="text1"/>
        </w:rPr>
      </w:pPr>
    </w:p>
    <w:p w:rsidR="00212171" w:rsidRPr="00CD5AA0" w:rsidRDefault="00212171" w:rsidP="00212171">
      <w:pPr>
        <w:pStyle w:val="SENTENCIAS"/>
        <w:rPr>
          <w:color w:val="000000" w:themeColor="text1"/>
        </w:rPr>
      </w:pPr>
      <w:r w:rsidRPr="00CD5AA0">
        <w:rPr>
          <w:color w:val="000000" w:themeColor="text1"/>
        </w:rPr>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w:t>
      </w:r>
      <w:r w:rsidRPr="00CD5AA0">
        <w:rPr>
          <w:color w:val="000000" w:themeColor="text1"/>
        </w:rPr>
        <w:lastRenderedPageBreak/>
        <w:t xml:space="preserve">procedente declarar la NULIDAD, del acta de infracción con folio número </w:t>
      </w:r>
      <w:r w:rsidR="0074751F" w:rsidRPr="00CD5AA0">
        <w:rPr>
          <w:b/>
          <w:color w:val="000000" w:themeColor="text1"/>
        </w:rPr>
        <w:t xml:space="preserve">T 6068077 (Letra T seis cero seis ocho cero siete siete) </w:t>
      </w:r>
      <w:r w:rsidR="0074751F" w:rsidRPr="00CD5AA0">
        <w:rPr>
          <w:color w:val="000000" w:themeColor="text1"/>
        </w:rPr>
        <w:t>de fecha 17 diecisiete de junio del año 2019 dos mil diecinueve</w:t>
      </w:r>
      <w:r w:rsidRPr="00CD5AA0">
        <w:rPr>
          <w:color w:val="000000" w:themeColor="text1"/>
        </w:rPr>
        <w:t>. -----------------------------</w:t>
      </w:r>
      <w:r w:rsidR="0074751F" w:rsidRPr="00CD5AA0">
        <w:rPr>
          <w:color w:val="000000" w:themeColor="text1"/>
        </w:rPr>
        <w:t>------</w:t>
      </w:r>
      <w:r w:rsidRPr="00CD5AA0">
        <w:rPr>
          <w:color w:val="000000" w:themeColor="text1"/>
        </w:rPr>
        <w:t>-------------------</w:t>
      </w:r>
    </w:p>
    <w:p w:rsidR="00212171" w:rsidRPr="00CD5AA0" w:rsidRDefault="00212171" w:rsidP="00212171">
      <w:pPr>
        <w:pStyle w:val="SENTENCIAS"/>
        <w:rPr>
          <w:color w:val="000000" w:themeColor="text1"/>
        </w:rPr>
      </w:pPr>
    </w:p>
    <w:p w:rsidR="00212171" w:rsidRPr="00CD5AA0" w:rsidRDefault="00212171" w:rsidP="00212171">
      <w:pPr>
        <w:pStyle w:val="SENTENCIAS"/>
        <w:rPr>
          <w:b/>
          <w:bCs/>
          <w:color w:val="000000" w:themeColor="text1"/>
          <w:lang w:val="es-MX"/>
        </w:rPr>
      </w:pPr>
      <w:r w:rsidRPr="00CD5AA0">
        <w:rPr>
          <w:b/>
          <w:color w:val="000000" w:themeColor="text1"/>
          <w:lang w:val="es-MX"/>
        </w:rPr>
        <w:t xml:space="preserve">SÉPTIMO. </w:t>
      </w:r>
      <w:r w:rsidRPr="00CD5AA0">
        <w:rPr>
          <w:color w:val="000000" w:themeColor="text1"/>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1D64EA" w:rsidRPr="00CD5AA0">
        <w:rPr>
          <w:color w:val="000000" w:themeColor="text1"/>
          <w:lang w:val="es-MX"/>
        </w:rPr>
        <w:t>----</w:t>
      </w:r>
    </w:p>
    <w:p w:rsidR="00212171" w:rsidRPr="00CD5AA0" w:rsidRDefault="00212171" w:rsidP="00212171">
      <w:pPr>
        <w:pStyle w:val="SENTENCIAS"/>
        <w:rPr>
          <w:color w:val="000000" w:themeColor="text1"/>
          <w:lang w:val="es-MX"/>
        </w:rPr>
      </w:pPr>
    </w:p>
    <w:p w:rsidR="00212171" w:rsidRPr="00CD5AA0" w:rsidRDefault="00212171" w:rsidP="00212171">
      <w:pPr>
        <w:pStyle w:val="SENTENCIAS"/>
        <w:rPr>
          <w:color w:val="000000" w:themeColor="text1"/>
          <w:lang w:val="es-MX"/>
        </w:rPr>
      </w:pPr>
      <w:r w:rsidRPr="00CD5AA0">
        <w:rPr>
          <w:color w:val="000000" w:themeColor="text1"/>
          <w:lang w:val="es-MX"/>
        </w:rPr>
        <w:t>Sirve de apoyo, también a lo anterior, la tesis de jurisprudencia que dispone: ----------------------------------------------------------------------------------------------</w:t>
      </w:r>
    </w:p>
    <w:p w:rsidR="00212171" w:rsidRPr="00CD5AA0" w:rsidRDefault="00212171" w:rsidP="00212171">
      <w:pPr>
        <w:pStyle w:val="SENTENCIAS"/>
        <w:rPr>
          <w:color w:val="000000" w:themeColor="text1"/>
          <w:lang w:val="es-MX"/>
        </w:rPr>
      </w:pPr>
    </w:p>
    <w:p w:rsidR="00212171" w:rsidRPr="00CD5AA0" w:rsidRDefault="00212171" w:rsidP="00212171">
      <w:pPr>
        <w:pStyle w:val="TESISYJURIS"/>
        <w:rPr>
          <w:color w:val="000000" w:themeColor="text1"/>
          <w:sz w:val="22"/>
          <w:szCs w:val="22"/>
          <w:lang w:val="es-MX"/>
        </w:rPr>
      </w:pPr>
      <w:r w:rsidRPr="00CD5AA0">
        <w:rPr>
          <w:b/>
          <w:color w:val="000000" w:themeColor="text1"/>
          <w:sz w:val="22"/>
          <w:szCs w:val="22"/>
          <w:lang w:val="es-MX"/>
        </w:rPr>
        <w:t xml:space="preserve">“CONCEPTOS DE VIOLACION. CUANDO SU ESTUDIO ES INNECESARIO. </w:t>
      </w:r>
      <w:r w:rsidRPr="00CD5AA0">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D64EA" w:rsidRPr="00CD5AA0" w:rsidRDefault="001D64EA" w:rsidP="0074751F">
      <w:pPr>
        <w:pStyle w:val="SENTENCIAS"/>
        <w:ind w:firstLine="0"/>
        <w:rPr>
          <w:b/>
          <w:color w:val="000000" w:themeColor="text1"/>
          <w:lang w:val="es-MX"/>
        </w:rPr>
      </w:pPr>
    </w:p>
    <w:p w:rsidR="00212171" w:rsidRPr="00CD5AA0" w:rsidRDefault="00212171" w:rsidP="00212171">
      <w:pPr>
        <w:pStyle w:val="SENTENCIAS"/>
        <w:rPr>
          <w:color w:val="000000" w:themeColor="text1"/>
        </w:rPr>
      </w:pPr>
      <w:r w:rsidRPr="00CD5AA0">
        <w:rPr>
          <w:b/>
          <w:bCs/>
          <w:iCs/>
          <w:color w:val="000000" w:themeColor="text1"/>
        </w:rPr>
        <w:t>OCTAVO</w:t>
      </w:r>
      <w:r w:rsidRPr="00CD5AA0">
        <w:rPr>
          <w:iCs/>
          <w:color w:val="000000" w:themeColor="text1"/>
        </w:rPr>
        <w:t xml:space="preserve">. </w:t>
      </w:r>
      <w:r w:rsidRPr="00CD5AA0">
        <w:rPr>
          <w:color w:val="000000" w:themeColor="text1"/>
        </w:rPr>
        <w:t>En su escrito de demanda el actor señala como pretensión la nulidad del acto impugnado, la cual quedo colmada de acuerdo al considerado sexto de la presente resolución. ---------------------------------------------------------------</w:t>
      </w:r>
    </w:p>
    <w:p w:rsidR="00212171" w:rsidRPr="00CD5AA0" w:rsidRDefault="00212171" w:rsidP="00212171">
      <w:pPr>
        <w:pStyle w:val="SENTENCIAS"/>
        <w:rPr>
          <w:color w:val="000000" w:themeColor="text1"/>
        </w:rPr>
      </w:pPr>
    </w:p>
    <w:p w:rsidR="00212171" w:rsidRPr="00CD5AA0" w:rsidRDefault="0074751F" w:rsidP="00212171">
      <w:pPr>
        <w:pStyle w:val="SENTENCIAS"/>
        <w:rPr>
          <w:color w:val="000000" w:themeColor="text1"/>
        </w:rPr>
      </w:pPr>
      <w:r w:rsidRPr="00CD5AA0">
        <w:rPr>
          <w:color w:val="000000" w:themeColor="text1"/>
        </w:rPr>
        <w:t>De igual manera solicita el reconocimiento del derecho amparado en las normas jurídicas, y la condena a la autoridad al pleno restablecimiento del derecho que le fue violado</w:t>
      </w:r>
      <w:r w:rsidR="00212171" w:rsidRPr="00CD5AA0">
        <w:rPr>
          <w:color w:val="000000" w:themeColor="text1"/>
        </w:rPr>
        <w:t xml:space="preserve">, consistente en que le sea devuelta la </w:t>
      </w:r>
      <w:r w:rsidRPr="00CD5AA0">
        <w:rPr>
          <w:color w:val="000000" w:themeColor="text1"/>
        </w:rPr>
        <w:t xml:space="preserve">tarjeta de circulación vehicular </w:t>
      </w:r>
      <w:r w:rsidR="00212171" w:rsidRPr="00CD5AA0">
        <w:rPr>
          <w:color w:val="000000" w:themeColor="text1"/>
        </w:rPr>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Pr="00CD5AA0">
        <w:rPr>
          <w:color w:val="000000" w:themeColor="text1"/>
        </w:rPr>
        <w:t>tarjeta de circulación vehicular</w:t>
      </w:r>
      <w:r w:rsidR="00212171" w:rsidRPr="00CD5AA0">
        <w:rPr>
          <w:color w:val="000000" w:themeColor="text1"/>
        </w:rPr>
        <w:t>. ------------------</w:t>
      </w:r>
    </w:p>
    <w:p w:rsidR="00212171" w:rsidRPr="00CD5AA0" w:rsidRDefault="00212171" w:rsidP="00212171">
      <w:pPr>
        <w:pStyle w:val="SENTENCIAS"/>
        <w:rPr>
          <w:rFonts w:ascii="Calibri" w:hAnsi="Calibri"/>
          <w:color w:val="000000" w:themeColor="text1"/>
          <w:sz w:val="26"/>
          <w:szCs w:val="26"/>
        </w:rPr>
      </w:pPr>
    </w:p>
    <w:p w:rsidR="00212171" w:rsidRPr="00CD5AA0" w:rsidRDefault="00212171" w:rsidP="00212171">
      <w:pPr>
        <w:pStyle w:val="RESOLUCIONES"/>
        <w:rPr>
          <w:color w:val="000000" w:themeColor="text1"/>
        </w:rPr>
      </w:pPr>
      <w:r w:rsidRPr="00CD5AA0">
        <w:rPr>
          <w:color w:val="000000" w:themeColor="text1"/>
        </w:rPr>
        <w:t xml:space="preserve">Devolución que deberá realizarse dentro de los 15 quince días siguientes a aquél en que cause estado la presente resolución, por lo que se </w:t>
      </w:r>
      <w:r w:rsidRPr="00CD5AA0">
        <w:rPr>
          <w:color w:val="000000" w:themeColor="text1"/>
        </w:rPr>
        <w:lastRenderedPageBreak/>
        <w:t xml:space="preserve">condena a la autoridad demandada a efecto de realizar las gestiones necesarias para la devolución de la </w:t>
      </w:r>
      <w:r w:rsidR="0074751F" w:rsidRPr="00CD5AA0">
        <w:rPr>
          <w:color w:val="000000" w:themeColor="text1"/>
        </w:rPr>
        <w:t>tarjeta de circulación vehicular</w:t>
      </w:r>
      <w:r w:rsidRPr="00CD5AA0">
        <w:rPr>
          <w:color w:val="000000" w:themeColor="text1"/>
        </w:rPr>
        <w:t>, retenida con motivo del acta de infracción impugnada. ---------------------------</w:t>
      </w:r>
      <w:r w:rsidR="001D64EA" w:rsidRPr="00CD5AA0">
        <w:rPr>
          <w:color w:val="000000" w:themeColor="text1"/>
        </w:rPr>
        <w:t>-----------------</w:t>
      </w:r>
    </w:p>
    <w:p w:rsidR="00212171" w:rsidRPr="00CD5AA0" w:rsidRDefault="00212171" w:rsidP="00212171">
      <w:pPr>
        <w:pStyle w:val="SENTENCIAS"/>
        <w:ind w:firstLine="0"/>
        <w:rPr>
          <w:rFonts w:ascii="Calibri" w:hAnsi="Calibri"/>
          <w:color w:val="000000" w:themeColor="text1"/>
          <w:sz w:val="26"/>
          <w:szCs w:val="26"/>
        </w:rPr>
      </w:pPr>
    </w:p>
    <w:p w:rsidR="00212171" w:rsidRPr="00CD5AA0" w:rsidRDefault="00212171" w:rsidP="00F9710D">
      <w:pPr>
        <w:pStyle w:val="SENTENCIAS"/>
        <w:rPr>
          <w:color w:val="000000" w:themeColor="text1"/>
          <w:lang w:val="es-MX"/>
        </w:rPr>
      </w:pPr>
      <w:r w:rsidRPr="00CD5AA0">
        <w:rPr>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1D64EA" w:rsidRPr="00CD5AA0">
        <w:rPr>
          <w:color w:val="000000" w:themeColor="text1"/>
          <w:lang w:val="es-MX"/>
        </w:rPr>
        <w:t>-----</w:t>
      </w:r>
      <w:r w:rsidRPr="00CD5AA0">
        <w:rPr>
          <w:color w:val="000000" w:themeColor="text1"/>
          <w:lang w:val="es-MX"/>
        </w:rPr>
        <w:t>-------</w:t>
      </w:r>
    </w:p>
    <w:p w:rsidR="001D64EA" w:rsidRPr="00CD5AA0" w:rsidRDefault="001D64EA" w:rsidP="00212171">
      <w:pPr>
        <w:pStyle w:val="SENTENCIAS"/>
        <w:ind w:firstLine="0"/>
        <w:rPr>
          <w:color w:val="000000" w:themeColor="text1"/>
          <w:lang w:val="es-MX"/>
        </w:rPr>
      </w:pPr>
    </w:p>
    <w:p w:rsidR="00212171" w:rsidRPr="00CD5AA0" w:rsidRDefault="00212171" w:rsidP="00212171">
      <w:pPr>
        <w:pStyle w:val="SENTENCIAS"/>
        <w:jc w:val="center"/>
        <w:rPr>
          <w:iCs/>
          <w:color w:val="000000" w:themeColor="text1"/>
          <w:lang w:val="es-MX"/>
        </w:rPr>
      </w:pPr>
      <w:r w:rsidRPr="00CD5AA0">
        <w:rPr>
          <w:b/>
          <w:iCs/>
          <w:color w:val="000000" w:themeColor="text1"/>
          <w:lang w:val="es-MX"/>
        </w:rPr>
        <w:t>R E S U E L V E</w:t>
      </w:r>
      <w:r w:rsidRPr="00CD5AA0">
        <w:rPr>
          <w:iCs/>
          <w:color w:val="000000" w:themeColor="text1"/>
          <w:lang w:val="es-MX"/>
        </w:rPr>
        <w:t>:</w:t>
      </w:r>
    </w:p>
    <w:p w:rsidR="00212171" w:rsidRPr="00CD5AA0" w:rsidRDefault="00212171" w:rsidP="00212171">
      <w:pPr>
        <w:pStyle w:val="SENTENCIAS"/>
        <w:rPr>
          <w:color w:val="000000" w:themeColor="text1"/>
          <w:lang w:val="es-MX"/>
        </w:rPr>
      </w:pPr>
    </w:p>
    <w:p w:rsidR="00212171" w:rsidRPr="00CD5AA0" w:rsidRDefault="00212171" w:rsidP="00212171">
      <w:pPr>
        <w:pStyle w:val="SENTENCIAS"/>
        <w:rPr>
          <w:color w:val="000000" w:themeColor="text1"/>
          <w:lang w:val="es-MX"/>
        </w:rPr>
      </w:pPr>
      <w:r w:rsidRPr="00CD5AA0">
        <w:rPr>
          <w:b/>
          <w:bCs/>
          <w:iCs/>
          <w:color w:val="000000" w:themeColor="text1"/>
          <w:lang w:val="es-MX"/>
        </w:rPr>
        <w:t>PRIMERO</w:t>
      </w:r>
      <w:r w:rsidRPr="00CD5AA0">
        <w:rPr>
          <w:color w:val="000000" w:themeColor="text1"/>
          <w:lang w:val="es-MX"/>
        </w:rPr>
        <w:t xml:space="preserve">. Este Juzgado Tercero Administrativo Municipal resultó competente para conocer y resolver del presente proceso administrativo. ------- </w:t>
      </w:r>
    </w:p>
    <w:p w:rsidR="00212171" w:rsidRPr="00CD5AA0" w:rsidRDefault="00212171" w:rsidP="00212171">
      <w:pPr>
        <w:pStyle w:val="SENTENCIAS"/>
        <w:rPr>
          <w:color w:val="000000" w:themeColor="text1"/>
          <w:lang w:val="es-MX"/>
        </w:rPr>
      </w:pPr>
    </w:p>
    <w:p w:rsidR="00212171" w:rsidRPr="00CD5AA0" w:rsidRDefault="00212171" w:rsidP="00212171">
      <w:pPr>
        <w:pStyle w:val="SENTENCIAS"/>
        <w:rPr>
          <w:b/>
          <w:bCs/>
          <w:iCs/>
          <w:color w:val="000000" w:themeColor="text1"/>
          <w:lang w:val="es-MX"/>
        </w:rPr>
      </w:pPr>
      <w:r w:rsidRPr="00CD5AA0">
        <w:rPr>
          <w:b/>
          <w:bCs/>
          <w:iCs/>
          <w:color w:val="000000" w:themeColor="text1"/>
          <w:lang w:val="es-MX"/>
        </w:rPr>
        <w:t xml:space="preserve">SEGUNDO. </w:t>
      </w:r>
      <w:r w:rsidRPr="00CD5AA0">
        <w:rPr>
          <w:color w:val="000000" w:themeColor="text1"/>
          <w:lang w:val="es-MX"/>
        </w:rPr>
        <w:t>Resultó procedente el proceso administrativo promovido por el justiciable, en contra del acta de infracción impugnada. ---------------------</w:t>
      </w:r>
    </w:p>
    <w:p w:rsidR="00212171" w:rsidRPr="00CD5AA0" w:rsidRDefault="00212171" w:rsidP="00212171">
      <w:pPr>
        <w:pStyle w:val="SENTENCIAS"/>
        <w:rPr>
          <w:b/>
          <w:bCs/>
          <w:iCs/>
          <w:color w:val="000000" w:themeColor="text1"/>
          <w:lang w:val="es-MX"/>
        </w:rPr>
      </w:pPr>
    </w:p>
    <w:p w:rsidR="00212171" w:rsidRPr="00CD5AA0" w:rsidRDefault="00212171" w:rsidP="00212171">
      <w:pPr>
        <w:pStyle w:val="SENTENCIAS"/>
        <w:rPr>
          <w:color w:val="000000" w:themeColor="text1"/>
        </w:rPr>
      </w:pPr>
      <w:r w:rsidRPr="00CD5AA0">
        <w:rPr>
          <w:b/>
          <w:bCs/>
          <w:iCs/>
          <w:color w:val="000000" w:themeColor="text1"/>
        </w:rPr>
        <w:t xml:space="preserve">TERCERO. </w:t>
      </w:r>
      <w:r w:rsidRPr="00CD5AA0">
        <w:rPr>
          <w:color w:val="000000" w:themeColor="text1"/>
        </w:rPr>
        <w:t xml:space="preserve">Se decreta </w:t>
      </w:r>
      <w:r w:rsidRPr="00CD5AA0">
        <w:rPr>
          <w:bCs/>
          <w:color w:val="000000" w:themeColor="text1"/>
        </w:rPr>
        <w:t>la</w:t>
      </w:r>
      <w:r w:rsidRPr="00CD5AA0">
        <w:rPr>
          <w:b/>
          <w:bCs/>
          <w:color w:val="000000" w:themeColor="text1"/>
        </w:rPr>
        <w:t xml:space="preserve"> nulidad total </w:t>
      </w:r>
      <w:r w:rsidRPr="00CD5AA0">
        <w:rPr>
          <w:color w:val="000000" w:themeColor="text1"/>
        </w:rPr>
        <w:t xml:space="preserve">del acta de infracción número de folio </w:t>
      </w:r>
      <w:r w:rsidR="0074751F" w:rsidRPr="00CD5AA0">
        <w:rPr>
          <w:b/>
          <w:color w:val="000000" w:themeColor="text1"/>
        </w:rPr>
        <w:t xml:space="preserve">T 6068077 (Letra T seis cero seis ocho cero siete siete) </w:t>
      </w:r>
      <w:r w:rsidR="0074751F" w:rsidRPr="00CD5AA0">
        <w:rPr>
          <w:color w:val="000000" w:themeColor="text1"/>
        </w:rPr>
        <w:t>de fecha 17 diecisiete de junio del año 2019 dos mil diecinueve</w:t>
      </w:r>
      <w:r w:rsidRPr="00CD5AA0">
        <w:rPr>
          <w:color w:val="000000" w:themeColor="text1"/>
        </w:rPr>
        <w:t>; ello conforme a las consideraciones lógicas y jurídicas expresadas en el Considerando Sexto de esta sentencia. --------------------------------------------------------------------------------------</w:t>
      </w:r>
    </w:p>
    <w:p w:rsidR="00212171" w:rsidRPr="00CD5AA0" w:rsidRDefault="00212171" w:rsidP="00212171">
      <w:pPr>
        <w:pStyle w:val="SENTENCIAS"/>
        <w:rPr>
          <w:b/>
          <w:bCs/>
          <w:iCs/>
          <w:color w:val="000000" w:themeColor="text1"/>
        </w:rPr>
      </w:pPr>
    </w:p>
    <w:p w:rsidR="00212171" w:rsidRPr="00CD5AA0" w:rsidRDefault="00212171" w:rsidP="00212171">
      <w:pPr>
        <w:pStyle w:val="SENTENCIAS"/>
        <w:rPr>
          <w:rFonts w:cs="Calibri"/>
          <w:color w:val="000000" w:themeColor="text1"/>
        </w:rPr>
      </w:pPr>
      <w:r w:rsidRPr="00CD5AA0">
        <w:rPr>
          <w:rFonts w:cs="Calibri"/>
          <w:b/>
          <w:color w:val="000000" w:themeColor="text1"/>
        </w:rPr>
        <w:t>CUARTO.</w:t>
      </w:r>
      <w:r w:rsidRPr="00CD5AA0">
        <w:rPr>
          <w:rFonts w:cs="Calibri"/>
          <w:color w:val="000000" w:themeColor="text1"/>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12171" w:rsidRPr="00CD5AA0" w:rsidRDefault="00212171" w:rsidP="00212171">
      <w:pPr>
        <w:pStyle w:val="SENTENCIAS"/>
        <w:rPr>
          <w:rFonts w:cs="Calibri"/>
          <w:b/>
          <w:color w:val="000000" w:themeColor="text1"/>
        </w:rPr>
      </w:pPr>
    </w:p>
    <w:p w:rsidR="00212171" w:rsidRPr="00CD5AA0" w:rsidRDefault="00212171" w:rsidP="00212171">
      <w:pPr>
        <w:pStyle w:val="SENTENCIAS"/>
        <w:rPr>
          <w:rFonts w:cs="Calibri"/>
          <w:color w:val="000000" w:themeColor="text1"/>
        </w:rPr>
      </w:pPr>
      <w:r w:rsidRPr="00CD5AA0">
        <w:rPr>
          <w:rFonts w:cs="Calibri"/>
          <w:color w:val="000000" w:themeColor="text1"/>
        </w:rPr>
        <w:t xml:space="preserve">Devolución que se deberá realizar dentro de los </w:t>
      </w:r>
      <w:r w:rsidRPr="00CD5AA0">
        <w:rPr>
          <w:rFonts w:cs="Calibri"/>
          <w:b/>
          <w:color w:val="000000" w:themeColor="text1"/>
        </w:rPr>
        <w:t>15 quince días</w:t>
      </w:r>
      <w:r w:rsidRPr="00CD5AA0">
        <w:rPr>
          <w:rFonts w:cs="Calibri"/>
          <w:color w:val="000000" w:themeColor="text1"/>
        </w:rPr>
        <w:t xml:space="preserve"> hábiles siguientes a la fecha en que </w:t>
      </w:r>
      <w:r w:rsidRPr="00CD5AA0">
        <w:rPr>
          <w:rFonts w:cs="Calibri"/>
          <w:b/>
          <w:color w:val="000000" w:themeColor="text1"/>
        </w:rPr>
        <w:t>cause ejecutoria</w:t>
      </w:r>
      <w:r w:rsidRPr="00CD5AA0">
        <w:rPr>
          <w:rFonts w:cs="Calibri"/>
          <w:color w:val="000000" w:themeColor="text1"/>
        </w:rPr>
        <w:t xml:space="preserve"> la presente resolución; debiendo informar a este Juzgado del cumplimiento dado al presente resolutivo, acompañando las constancias relativas que así lo acrediten. ------------------------</w:t>
      </w:r>
    </w:p>
    <w:p w:rsidR="00212171" w:rsidRPr="00CD5AA0" w:rsidRDefault="00212171" w:rsidP="00212171">
      <w:pPr>
        <w:pStyle w:val="SENTENCIAS"/>
        <w:rPr>
          <w:b/>
          <w:color w:val="000000" w:themeColor="text1"/>
          <w:lang w:val="es-MX"/>
        </w:rPr>
      </w:pPr>
    </w:p>
    <w:p w:rsidR="00212171" w:rsidRPr="00CD5AA0" w:rsidRDefault="00212171" w:rsidP="00212171">
      <w:pPr>
        <w:pStyle w:val="SENTENCIAS"/>
        <w:rPr>
          <w:color w:val="000000" w:themeColor="text1"/>
          <w:lang w:val="es-MX"/>
        </w:rPr>
      </w:pPr>
      <w:r w:rsidRPr="00CD5AA0">
        <w:rPr>
          <w:b/>
          <w:color w:val="000000" w:themeColor="text1"/>
          <w:lang w:val="es-MX"/>
        </w:rPr>
        <w:lastRenderedPageBreak/>
        <w:t>Notifíquese a la autoridad demandada por oficio y a la parte actora personalmente.</w:t>
      </w:r>
      <w:r w:rsidRPr="00CD5AA0">
        <w:rPr>
          <w:color w:val="000000" w:themeColor="text1"/>
          <w:lang w:val="es-MX"/>
        </w:rPr>
        <w:t xml:space="preserve"> ------------------------------------------------------------------------------------ </w:t>
      </w:r>
    </w:p>
    <w:p w:rsidR="00212171" w:rsidRPr="00CD5AA0" w:rsidRDefault="00212171" w:rsidP="00212171">
      <w:pPr>
        <w:pStyle w:val="SENTENCIAS"/>
        <w:rPr>
          <w:color w:val="000000" w:themeColor="text1"/>
          <w:lang w:val="es-MX"/>
        </w:rPr>
      </w:pPr>
    </w:p>
    <w:p w:rsidR="00212171" w:rsidRPr="00CD5AA0" w:rsidRDefault="00212171" w:rsidP="00212171">
      <w:pPr>
        <w:pStyle w:val="SENTENCIAS"/>
        <w:rPr>
          <w:color w:val="000000" w:themeColor="text1"/>
          <w:shd w:val="clear" w:color="auto" w:fill="FFFFFF"/>
        </w:rPr>
      </w:pPr>
      <w:r w:rsidRPr="00CD5AA0">
        <w:rPr>
          <w:color w:val="000000" w:themeColor="text1"/>
          <w:shd w:val="clear" w:color="auto" w:fill="FFFFFF"/>
        </w:rPr>
        <w:t xml:space="preserve">En su oportunidad, archívese este expediente, como asunto totalmente concluido y dese de baja en </w:t>
      </w:r>
      <w:r w:rsidRPr="00CD5AA0">
        <w:rPr>
          <w:color w:val="000000" w:themeColor="text1"/>
        </w:rPr>
        <w:t>el</w:t>
      </w:r>
      <w:r w:rsidR="001D64EA" w:rsidRPr="00CD5AA0">
        <w:rPr>
          <w:color w:val="000000" w:themeColor="text1"/>
        </w:rPr>
        <w:t xml:space="preserve"> </w:t>
      </w:r>
      <w:r w:rsidRPr="00CD5AA0">
        <w:rPr>
          <w:color w:val="000000" w:themeColor="text1"/>
        </w:rPr>
        <w:t>Sistema de Control de Expedientes de los Juzgados Administrativos Municipales</w:t>
      </w:r>
      <w:r w:rsidR="001D64EA" w:rsidRPr="00CD5AA0">
        <w:rPr>
          <w:color w:val="000000" w:themeColor="text1"/>
        </w:rPr>
        <w:t xml:space="preserve"> </w:t>
      </w:r>
      <w:r w:rsidRPr="00CD5AA0">
        <w:rPr>
          <w:color w:val="000000" w:themeColor="text1"/>
        </w:rPr>
        <w:t xml:space="preserve">que se </w:t>
      </w:r>
      <w:r w:rsidRPr="00CD5AA0">
        <w:rPr>
          <w:color w:val="000000" w:themeColor="text1"/>
          <w:shd w:val="clear" w:color="auto" w:fill="FFFFFF"/>
        </w:rPr>
        <w:t>lleva para tal efecto. --------------</w:t>
      </w:r>
    </w:p>
    <w:p w:rsidR="00212171" w:rsidRPr="00CD5AA0" w:rsidRDefault="00212171" w:rsidP="00212171">
      <w:pPr>
        <w:pStyle w:val="SENTENCIAS"/>
        <w:rPr>
          <w:color w:val="000000" w:themeColor="text1"/>
        </w:rPr>
      </w:pPr>
    </w:p>
    <w:p w:rsidR="00212171" w:rsidRPr="00CD5AA0" w:rsidRDefault="00212171" w:rsidP="001D64EA">
      <w:pPr>
        <w:pStyle w:val="SENTENCIAS"/>
        <w:rPr>
          <w:color w:val="000000" w:themeColor="text1"/>
        </w:rPr>
      </w:pPr>
      <w:r w:rsidRPr="00CD5AA0">
        <w:rPr>
          <w:color w:val="000000" w:themeColor="text1"/>
        </w:rPr>
        <w:t xml:space="preserve">Así lo resolvió y firma la Jueza del Juzgado Tercero Administrativo Municipal de León, Guanajuato, licenciada </w:t>
      </w:r>
      <w:r w:rsidRPr="00CD5AA0">
        <w:rPr>
          <w:b/>
          <w:bCs/>
          <w:color w:val="000000" w:themeColor="text1"/>
        </w:rPr>
        <w:t>María Guadalupe Garza Lozornio</w:t>
      </w:r>
      <w:r w:rsidRPr="00CD5AA0">
        <w:rPr>
          <w:color w:val="000000" w:themeColor="text1"/>
        </w:rPr>
        <w:t xml:space="preserve">, quien actúa asistida en forma legal con Secretario de Estudio y Cuenta, licenciado </w:t>
      </w:r>
      <w:r w:rsidRPr="00CD5AA0">
        <w:rPr>
          <w:b/>
          <w:bCs/>
          <w:color w:val="000000" w:themeColor="text1"/>
        </w:rPr>
        <w:t>Christian Helmut Emmanuel Schonwald Escalante</w:t>
      </w:r>
      <w:r w:rsidRPr="00CD5AA0">
        <w:rPr>
          <w:bCs/>
          <w:color w:val="000000" w:themeColor="text1"/>
        </w:rPr>
        <w:t>,</w:t>
      </w:r>
      <w:r w:rsidRPr="00CD5AA0">
        <w:rPr>
          <w:b/>
          <w:bCs/>
          <w:color w:val="000000" w:themeColor="text1"/>
        </w:rPr>
        <w:t xml:space="preserve"> </w:t>
      </w:r>
      <w:r w:rsidRPr="00CD5AA0">
        <w:rPr>
          <w:color w:val="000000" w:themeColor="text1"/>
        </w:rPr>
        <w:t>quien da fe. --</w:t>
      </w:r>
      <w:r w:rsidR="00F9710D" w:rsidRPr="00CD5AA0">
        <w:rPr>
          <w:color w:val="000000" w:themeColor="text1"/>
        </w:rPr>
        <w:t>------------------------------------------------------------------------------------------------</w:t>
      </w:r>
      <w:r w:rsidRPr="00CD5AA0">
        <w:rPr>
          <w:color w:val="000000" w:themeColor="text1"/>
        </w:rPr>
        <w:t>-</w:t>
      </w:r>
    </w:p>
    <w:p w:rsidR="000F0C04" w:rsidRPr="00CD5AA0" w:rsidRDefault="000F0C04">
      <w:pPr>
        <w:rPr>
          <w:color w:val="000000" w:themeColor="text1"/>
        </w:rPr>
      </w:pPr>
    </w:p>
    <w:sectPr w:rsidR="000F0C04" w:rsidRPr="00CD5AA0" w:rsidSect="00CD5AA0">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8CE" w:rsidRDefault="00A028CE" w:rsidP="00212171">
      <w:r>
        <w:separator/>
      </w:r>
    </w:p>
  </w:endnote>
  <w:endnote w:type="continuationSeparator" w:id="0">
    <w:p w:rsidR="00A028CE" w:rsidRDefault="00A028CE" w:rsidP="0021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0C7B0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E1E8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E1E81">
              <w:rPr>
                <w:rFonts w:ascii="Century" w:hAnsi="Century"/>
                <w:b/>
                <w:bCs/>
                <w:noProof/>
                <w:sz w:val="14"/>
                <w:szCs w:val="14"/>
              </w:rPr>
              <w:t>12</w:t>
            </w:r>
            <w:r w:rsidRPr="007F7AC8">
              <w:rPr>
                <w:rFonts w:ascii="Century" w:hAnsi="Century"/>
                <w:b/>
                <w:bCs/>
                <w:sz w:val="14"/>
                <w:szCs w:val="14"/>
              </w:rPr>
              <w:fldChar w:fldCharType="end"/>
            </w:r>
          </w:p>
        </w:sdtContent>
      </w:sdt>
    </w:sdtContent>
  </w:sdt>
  <w:p w:rsidR="003B2AAF" w:rsidRPr="007F7AC8" w:rsidRDefault="00A028C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8CE" w:rsidRDefault="00A028CE" w:rsidP="00212171">
      <w:r>
        <w:separator/>
      </w:r>
    </w:p>
  </w:footnote>
  <w:footnote w:type="continuationSeparator" w:id="0">
    <w:p w:rsidR="00A028CE" w:rsidRDefault="00A028CE" w:rsidP="00212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A028CE">
    <w:pPr>
      <w:pStyle w:val="Encabezado"/>
      <w:framePr w:wrap="around" w:vAnchor="text" w:hAnchor="margin" w:xAlign="center" w:y="1"/>
      <w:rPr>
        <w:rStyle w:val="Nmerodepgina"/>
      </w:rPr>
    </w:pPr>
  </w:p>
  <w:p w:rsidR="003B2AAF" w:rsidRDefault="00A028C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A028CE" w:rsidP="003B2AAF">
    <w:pPr>
      <w:pStyle w:val="Encabezado"/>
      <w:jc w:val="right"/>
      <w:rPr>
        <w:color w:val="7F7F7F" w:themeColor="text1" w:themeTint="80"/>
      </w:rPr>
    </w:pPr>
  </w:p>
  <w:p w:rsidR="003B2AAF" w:rsidRDefault="00A028CE" w:rsidP="003B2AAF">
    <w:pPr>
      <w:pStyle w:val="Encabezado"/>
      <w:jc w:val="right"/>
      <w:rPr>
        <w:color w:val="7F7F7F" w:themeColor="text1" w:themeTint="80"/>
      </w:rPr>
    </w:pPr>
  </w:p>
  <w:p w:rsidR="003B2AAF" w:rsidRDefault="00A028CE" w:rsidP="003B2AAF">
    <w:pPr>
      <w:pStyle w:val="Encabezado"/>
      <w:jc w:val="right"/>
      <w:rPr>
        <w:color w:val="7F7F7F" w:themeColor="text1" w:themeTint="80"/>
      </w:rPr>
    </w:pPr>
  </w:p>
  <w:p w:rsidR="003B2AAF" w:rsidRDefault="00A028CE" w:rsidP="003B2AAF">
    <w:pPr>
      <w:pStyle w:val="Encabezado"/>
      <w:jc w:val="right"/>
      <w:rPr>
        <w:color w:val="7F7F7F" w:themeColor="text1" w:themeTint="80"/>
      </w:rPr>
    </w:pPr>
  </w:p>
  <w:p w:rsidR="003B2AAF" w:rsidRDefault="00212171" w:rsidP="003B2AAF">
    <w:pPr>
      <w:pStyle w:val="Encabezado"/>
      <w:jc w:val="right"/>
    </w:pPr>
    <w:r>
      <w:rPr>
        <w:color w:val="7F7F7F" w:themeColor="text1" w:themeTint="80"/>
      </w:rPr>
      <w:t>Expediente Número 1536</w:t>
    </w:r>
    <w:r w:rsidR="000C7B0E">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A028CE">
    <w:pPr>
      <w:pStyle w:val="Encabezado"/>
      <w:jc w:val="right"/>
      <w:rPr>
        <w:color w:val="548DD4" w:themeColor="text2" w:themeTint="99"/>
        <w:lang w:val="es-ES"/>
      </w:rPr>
    </w:pPr>
  </w:p>
  <w:p w:rsidR="003B2AAF" w:rsidRDefault="00A028CE">
    <w:pPr>
      <w:pStyle w:val="Encabezado"/>
      <w:jc w:val="right"/>
      <w:rPr>
        <w:color w:val="548DD4" w:themeColor="text2" w:themeTint="99"/>
        <w:lang w:val="es-ES"/>
      </w:rPr>
    </w:pPr>
  </w:p>
  <w:p w:rsidR="003B2AAF" w:rsidRDefault="00A028CE">
    <w:pPr>
      <w:pStyle w:val="Encabezado"/>
      <w:jc w:val="right"/>
      <w:rPr>
        <w:color w:val="548DD4" w:themeColor="text2" w:themeTint="99"/>
        <w:lang w:val="es-ES"/>
      </w:rPr>
    </w:pPr>
  </w:p>
  <w:p w:rsidR="003B2AAF" w:rsidRDefault="00A028CE">
    <w:pPr>
      <w:pStyle w:val="Encabezado"/>
      <w:jc w:val="right"/>
      <w:rPr>
        <w:color w:val="548DD4" w:themeColor="text2" w:themeTint="99"/>
        <w:lang w:val="es-ES"/>
      </w:rPr>
    </w:pPr>
  </w:p>
  <w:p w:rsidR="003B2AAF" w:rsidRDefault="00A028CE">
    <w:pPr>
      <w:pStyle w:val="Encabezado"/>
      <w:jc w:val="right"/>
      <w:rPr>
        <w:color w:val="548DD4" w:themeColor="text2" w:themeTint="99"/>
        <w:lang w:val="es-ES"/>
      </w:rPr>
    </w:pPr>
  </w:p>
  <w:p w:rsidR="003B2AAF" w:rsidRDefault="000C7B0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B0F32"/>
    <w:multiLevelType w:val="hybridMultilevel"/>
    <w:tmpl w:val="EA7E935E"/>
    <w:lvl w:ilvl="0" w:tplc="F84E8BA6">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171"/>
    <w:rsid w:val="000C7B0E"/>
    <w:rsid w:val="000F0C04"/>
    <w:rsid w:val="001D64EA"/>
    <w:rsid w:val="001E7979"/>
    <w:rsid w:val="00212171"/>
    <w:rsid w:val="002B002F"/>
    <w:rsid w:val="002E4DD0"/>
    <w:rsid w:val="003C6899"/>
    <w:rsid w:val="006677AB"/>
    <w:rsid w:val="0074751F"/>
    <w:rsid w:val="00886B3F"/>
    <w:rsid w:val="009E6B2B"/>
    <w:rsid w:val="00A028CE"/>
    <w:rsid w:val="00B47320"/>
    <w:rsid w:val="00CD41BF"/>
    <w:rsid w:val="00CD5AA0"/>
    <w:rsid w:val="00CE1E81"/>
    <w:rsid w:val="00E50DC8"/>
    <w:rsid w:val="00F9329B"/>
    <w:rsid w:val="00F971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17CE1-C8E1-477A-8276-60D7259F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17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212171"/>
    <w:rPr>
      <w:rFonts w:cs="Times New Roman"/>
    </w:rPr>
  </w:style>
  <w:style w:type="paragraph" w:styleId="Encabezado">
    <w:name w:val="header"/>
    <w:basedOn w:val="Normal"/>
    <w:link w:val="EncabezadoCar"/>
    <w:uiPriority w:val="99"/>
    <w:rsid w:val="00212171"/>
    <w:pPr>
      <w:tabs>
        <w:tab w:val="center" w:pos="4419"/>
        <w:tab w:val="right" w:pos="8838"/>
      </w:tabs>
    </w:pPr>
    <w:rPr>
      <w:lang w:val="es-MX"/>
    </w:rPr>
  </w:style>
  <w:style w:type="character" w:customStyle="1" w:styleId="EncabezadoCar">
    <w:name w:val="Encabezado Car"/>
    <w:basedOn w:val="Fuentedeprrafopredeter"/>
    <w:link w:val="Encabezado"/>
    <w:uiPriority w:val="99"/>
    <w:rsid w:val="0021217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12171"/>
    <w:pPr>
      <w:tabs>
        <w:tab w:val="center" w:pos="4419"/>
        <w:tab w:val="right" w:pos="8838"/>
      </w:tabs>
    </w:pPr>
  </w:style>
  <w:style w:type="character" w:customStyle="1" w:styleId="PiedepginaCar">
    <w:name w:val="Pie de página Car"/>
    <w:basedOn w:val="Fuentedeprrafopredeter"/>
    <w:link w:val="Piedepgina"/>
    <w:uiPriority w:val="99"/>
    <w:rsid w:val="00212171"/>
    <w:rPr>
      <w:rFonts w:ascii="Times New Roman" w:eastAsia="Calibri" w:hAnsi="Times New Roman" w:cs="Times New Roman"/>
      <w:sz w:val="24"/>
      <w:szCs w:val="24"/>
      <w:lang w:val="es-ES" w:eastAsia="es-ES"/>
    </w:rPr>
  </w:style>
  <w:style w:type="paragraph" w:customStyle="1" w:styleId="SENTENCIAS">
    <w:name w:val="SENTENCIAS"/>
    <w:basedOn w:val="Normal"/>
    <w:qFormat/>
    <w:rsid w:val="00212171"/>
    <w:pPr>
      <w:spacing w:line="360" w:lineRule="auto"/>
      <w:ind w:firstLine="708"/>
      <w:jc w:val="both"/>
    </w:pPr>
    <w:rPr>
      <w:rFonts w:ascii="Century" w:hAnsi="Century"/>
    </w:rPr>
  </w:style>
  <w:style w:type="paragraph" w:customStyle="1" w:styleId="TESISYJURIS">
    <w:name w:val="TESIS Y JURIS"/>
    <w:basedOn w:val="SENTENCIAS"/>
    <w:qFormat/>
    <w:rsid w:val="00212171"/>
    <w:pPr>
      <w:spacing w:line="240" w:lineRule="auto"/>
      <w:ind w:firstLine="709"/>
    </w:pPr>
    <w:rPr>
      <w:bCs/>
      <w:i/>
      <w:iCs/>
    </w:rPr>
  </w:style>
  <w:style w:type="paragraph" w:customStyle="1" w:styleId="RESOLUCIONES">
    <w:name w:val="RESOLUCIONES"/>
    <w:basedOn w:val="Normal"/>
    <w:link w:val="RESOLUCIONESCar"/>
    <w:qFormat/>
    <w:rsid w:val="0021217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12171"/>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212171"/>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212171"/>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CD5AA0"/>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AA0"/>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12</Pages>
  <Words>3701</Words>
  <Characters>20359</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2019-11-11T18:27:00Z</cp:lastPrinted>
  <dcterms:created xsi:type="dcterms:W3CDTF">2019-11-11T16:57:00Z</dcterms:created>
  <dcterms:modified xsi:type="dcterms:W3CDTF">2019-12-21T15:34:00Z</dcterms:modified>
</cp:coreProperties>
</file>