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14" w:rsidRPr="00A325EB" w:rsidRDefault="00DE2A14" w:rsidP="00DE2A14">
      <w:pPr>
        <w:pStyle w:val="SENTENCIAS"/>
        <w:rPr>
          <w:color w:val="000000" w:themeColor="text1"/>
        </w:rPr>
      </w:pPr>
      <w:r w:rsidRPr="00A325EB">
        <w:rPr>
          <w:color w:val="000000" w:themeColor="text1"/>
        </w:rPr>
        <w:t xml:space="preserve">León, Guanajuato, a </w:t>
      </w:r>
      <w:r w:rsidR="002A1A37" w:rsidRPr="00A325EB">
        <w:rPr>
          <w:color w:val="000000" w:themeColor="text1"/>
        </w:rPr>
        <w:t>15 quince</w:t>
      </w:r>
      <w:r w:rsidRPr="00A325EB">
        <w:rPr>
          <w:color w:val="000000" w:themeColor="text1"/>
        </w:rPr>
        <w:t xml:space="preserve"> de noviembre del año 2019 dos mil diecinueve.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b/>
          <w:color w:val="000000" w:themeColor="text1"/>
        </w:rPr>
        <w:t>V I S T O</w:t>
      </w:r>
      <w:r w:rsidRPr="00A325EB">
        <w:rPr>
          <w:color w:val="000000" w:themeColor="text1"/>
        </w:rPr>
        <w:t xml:space="preserve"> para resolver el expediente número </w:t>
      </w:r>
      <w:r w:rsidRPr="00A325EB">
        <w:rPr>
          <w:b/>
          <w:color w:val="000000" w:themeColor="text1"/>
        </w:rPr>
        <w:t>1524/3erJAM/2019-JN</w:t>
      </w:r>
      <w:r w:rsidRPr="00A325EB">
        <w:rPr>
          <w:color w:val="000000" w:themeColor="text1"/>
        </w:rPr>
        <w:t xml:space="preserve">, que contiene las actuaciones del proceso administrativo iniciado con motivo de la demanda interpuesta por la ciudadana </w:t>
      </w:r>
      <w:r w:rsidR="008B7913" w:rsidRPr="009F7510">
        <w:rPr>
          <w:color w:val="000000" w:themeColor="text1"/>
        </w:rPr>
        <w:t>(…)</w:t>
      </w:r>
      <w:bookmarkStart w:id="0" w:name="_GoBack"/>
      <w:bookmarkEnd w:id="0"/>
      <w:r w:rsidRPr="00A325EB">
        <w:rPr>
          <w:b/>
          <w:color w:val="000000" w:themeColor="text1"/>
        </w:rPr>
        <w:t>;</w:t>
      </w:r>
      <w:r w:rsidRPr="00A325EB">
        <w:rPr>
          <w:color w:val="000000" w:themeColor="text1"/>
        </w:rPr>
        <w:t xml:space="preserve"> y -------</w:t>
      </w:r>
    </w:p>
    <w:p w:rsidR="002A1A37" w:rsidRPr="00A325EB" w:rsidRDefault="002A1A37" w:rsidP="00DE2A14">
      <w:pPr>
        <w:pStyle w:val="SENTENCIAS"/>
        <w:ind w:firstLine="0"/>
        <w:rPr>
          <w:color w:val="000000" w:themeColor="text1"/>
        </w:rPr>
      </w:pPr>
    </w:p>
    <w:p w:rsidR="00DE2A14" w:rsidRPr="00A325EB" w:rsidRDefault="00DE2A14" w:rsidP="00DE2A14">
      <w:pPr>
        <w:pStyle w:val="SENTENCIAS"/>
        <w:jc w:val="center"/>
        <w:rPr>
          <w:b/>
          <w:color w:val="000000" w:themeColor="text1"/>
        </w:rPr>
      </w:pPr>
      <w:r w:rsidRPr="00A325EB">
        <w:rPr>
          <w:b/>
          <w:color w:val="000000" w:themeColor="text1"/>
        </w:rPr>
        <w:t>R E S U L T A N D O S:</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b/>
          <w:color w:val="000000" w:themeColor="text1"/>
        </w:rPr>
        <w:t xml:space="preserve">PRIMERO. </w:t>
      </w:r>
      <w:r w:rsidRPr="00A325EB">
        <w:rPr>
          <w:color w:val="000000" w:themeColor="text1"/>
        </w:rPr>
        <w:t xml:space="preserve">Mediante escrito presentado en la Oficialía Común de Partes de los Juzgados Administrativos Municipales de León, Guanajuato, en fecha 09 nueve de julio del año 2019 dos mil diecinueve, la parte actora presentó demanda de nulidad, señalando como acto impugnado el acta de infracción con número de folio </w:t>
      </w:r>
      <w:r w:rsidRPr="00A325EB">
        <w:rPr>
          <w:b/>
          <w:color w:val="000000" w:themeColor="text1"/>
        </w:rPr>
        <w:t xml:space="preserve">T 6013861 (Letra T seis cero uno </w:t>
      </w:r>
      <w:r w:rsidR="005F2278" w:rsidRPr="00A325EB">
        <w:rPr>
          <w:b/>
          <w:color w:val="000000" w:themeColor="text1"/>
        </w:rPr>
        <w:t>tres seis uno</w:t>
      </w:r>
      <w:r w:rsidRPr="00A325EB">
        <w:rPr>
          <w:b/>
          <w:color w:val="000000" w:themeColor="text1"/>
        </w:rPr>
        <w:t xml:space="preserve">) </w:t>
      </w:r>
      <w:r w:rsidRPr="00A325EB">
        <w:rPr>
          <w:color w:val="000000" w:themeColor="text1"/>
        </w:rPr>
        <w:t xml:space="preserve">de fecha </w:t>
      </w:r>
      <w:r w:rsidR="005F2278" w:rsidRPr="00A325EB">
        <w:rPr>
          <w:color w:val="000000" w:themeColor="text1"/>
        </w:rPr>
        <w:t xml:space="preserve">30 treinta de mayo </w:t>
      </w:r>
      <w:r w:rsidRPr="00A325EB">
        <w:rPr>
          <w:color w:val="000000" w:themeColor="text1"/>
        </w:rPr>
        <w:t>del año 2019 dos mil diecinueve y como autoridad demandada al Agente de Tránsito Municipal. ---------------------</w:t>
      </w:r>
      <w:r w:rsidR="005F2278" w:rsidRPr="00A325EB">
        <w:rPr>
          <w:color w:val="000000" w:themeColor="text1"/>
        </w:rPr>
        <w:t>--------</w:t>
      </w:r>
    </w:p>
    <w:p w:rsidR="00DE2A14" w:rsidRPr="00A325EB" w:rsidRDefault="00DE2A14" w:rsidP="00DE2A14">
      <w:pPr>
        <w:pStyle w:val="SENTENCIAS"/>
        <w:rPr>
          <w:b/>
          <w:color w:val="000000" w:themeColor="text1"/>
        </w:rPr>
      </w:pPr>
    </w:p>
    <w:p w:rsidR="00DE2A14" w:rsidRPr="00A325EB" w:rsidRDefault="00DE2A14" w:rsidP="00DE2A14">
      <w:pPr>
        <w:pStyle w:val="SENTENCIAS"/>
        <w:rPr>
          <w:color w:val="000000" w:themeColor="text1"/>
        </w:rPr>
      </w:pPr>
      <w:r w:rsidRPr="00A325EB">
        <w:rPr>
          <w:b/>
          <w:color w:val="000000" w:themeColor="text1"/>
        </w:rPr>
        <w:t xml:space="preserve">SEGUNDO. </w:t>
      </w:r>
      <w:r w:rsidRPr="00A325EB">
        <w:rPr>
          <w:color w:val="000000" w:themeColor="text1"/>
        </w:rPr>
        <w:t xml:space="preserve">Mediante proveído de fecha </w:t>
      </w:r>
      <w:r w:rsidR="005F2278" w:rsidRPr="00A325EB">
        <w:rPr>
          <w:color w:val="000000" w:themeColor="text1"/>
        </w:rPr>
        <w:t xml:space="preserve">17 diecisiete de julio </w:t>
      </w:r>
      <w:r w:rsidRPr="00A325EB">
        <w:rPr>
          <w:color w:val="000000" w:themeColor="text1"/>
        </w:rPr>
        <w:t>del año 2019 dos mil diecinueve, se admite a trámite la demanda y se ordena correr traslado a la autoridad demandada, se le admite la</w:t>
      </w:r>
      <w:r w:rsidR="005F2278" w:rsidRPr="00A325EB">
        <w:rPr>
          <w:color w:val="000000" w:themeColor="text1"/>
        </w:rPr>
        <w:t>s</w:t>
      </w:r>
      <w:r w:rsidRPr="00A325EB">
        <w:rPr>
          <w:color w:val="000000" w:themeColor="text1"/>
        </w:rPr>
        <w:t xml:space="preserve"> prueba</w:t>
      </w:r>
      <w:r w:rsidR="005F2278" w:rsidRPr="00A325EB">
        <w:rPr>
          <w:color w:val="000000" w:themeColor="text1"/>
        </w:rPr>
        <w:t>s</w:t>
      </w:r>
      <w:r w:rsidRPr="00A325EB">
        <w:rPr>
          <w:color w:val="000000" w:themeColor="text1"/>
        </w:rPr>
        <w:t xml:space="preserve"> documental</w:t>
      </w:r>
      <w:r w:rsidR="005F2278" w:rsidRPr="00A325EB">
        <w:rPr>
          <w:color w:val="000000" w:themeColor="text1"/>
        </w:rPr>
        <w:t>es</w:t>
      </w:r>
      <w:r w:rsidRPr="00A325EB">
        <w:rPr>
          <w:color w:val="000000" w:themeColor="text1"/>
        </w:rPr>
        <w:t xml:space="preserve"> pública</w:t>
      </w:r>
      <w:r w:rsidR="005F2278" w:rsidRPr="00A325EB">
        <w:rPr>
          <w:color w:val="000000" w:themeColor="text1"/>
        </w:rPr>
        <w:t>s</w:t>
      </w:r>
      <w:r w:rsidRPr="00A325EB">
        <w:rPr>
          <w:color w:val="000000" w:themeColor="text1"/>
        </w:rPr>
        <w:t xml:space="preserve"> anexa</w:t>
      </w:r>
      <w:r w:rsidR="005F2278" w:rsidRPr="00A325EB">
        <w:rPr>
          <w:color w:val="000000" w:themeColor="text1"/>
        </w:rPr>
        <w:t>s</w:t>
      </w:r>
      <w:r w:rsidRPr="00A325EB">
        <w:rPr>
          <w:color w:val="000000" w:themeColor="text1"/>
        </w:rPr>
        <w:t xml:space="preserve"> en original</w:t>
      </w:r>
      <w:r w:rsidR="005F2278" w:rsidRPr="00A325EB">
        <w:rPr>
          <w:color w:val="000000" w:themeColor="text1"/>
        </w:rPr>
        <w:t xml:space="preserve"> y copia simple</w:t>
      </w:r>
      <w:r w:rsidRPr="00A325EB">
        <w:rPr>
          <w:color w:val="000000" w:themeColor="text1"/>
        </w:rPr>
        <w:t xml:space="preserve"> a su escrito de demanda, misma</w:t>
      </w:r>
      <w:r w:rsidR="005F2278" w:rsidRPr="00A325EB">
        <w:rPr>
          <w:color w:val="000000" w:themeColor="text1"/>
        </w:rPr>
        <w:t>s</w:t>
      </w:r>
      <w:r w:rsidRPr="00A325EB">
        <w:rPr>
          <w:color w:val="000000" w:themeColor="text1"/>
        </w:rPr>
        <w:t xml:space="preserve"> que se tiene</w:t>
      </w:r>
      <w:r w:rsidR="005F2278" w:rsidRPr="00A325EB">
        <w:rPr>
          <w:color w:val="000000" w:themeColor="text1"/>
        </w:rPr>
        <w:t>n</w:t>
      </w:r>
      <w:r w:rsidRPr="00A325EB">
        <w:rPr>
          <w:color w:val="000000" w:themeColor="text1"/>
        </w:rPr>
        <w:t xml:space="preserve"> por desahogada</w:t>
      </w:r>
      <w:r w:rsidR="005F2278" w:rsidRPr="00A325EB">
        <w:rPr>
          <w:color w:val="000000" w:themeColor="text1"/>
        </w:rPr>
        <w:t>s</w:t>
      </w:r>
      <w:r w:rsidRPr="00A325EB">
        <w:rPr>
          <w:color w:val="000000" w:themeColor="text1"/>
        </w:rPr>
        <w:t xml:space="preserve"> desde ese momento debido a su propia naturaleza, así mismo, se admite la prueba presuncional legal y humana en lo que beneficie a la actora.</w:t>
      </w:r>
      <w:r w:rsidR="005F2278" w:rsidRPr="00A325EB">
        <w:rPr>
          <w:color w:val="000000" w:themeColor="text1"/>
        </w:rPr>
        <w:t>----------------------------------------------------------------------</w:t>
      </w:r>
      <w:r w:rsidRPr="00A325EB">
        <w:rPr>
          <w:color w:val="000000" w:themeColor="text1"/>
        </w:rPr>
        <w:t xml:space="preserve"> </w:t>
      </w:r>
    </w:p>
    <w:p w:rsidR="00DE2A14" w:rsidRPr="00A325EB" w:rsidRDefault="00DE2A14" w:rsidP="005F2278">
      <w:pPr>
        <w:pStyle w:val="SENTENCIAS"/>
        <w:ind w:firstLine="0"/>
        <w:rPr>
          <w:b/>
          <w:color w:val="000000" w:themeColor="text1"/>
        </w:rPr>
      </w:pPr>
    </w:p>
    <w:p w:rsidR="00DE2A14" w:rsidRPr="00A325EB" w:rsidRDefault="00DE2A14" w:rsidP="00DE2A14">
      <w:pPr>
        <w:pStyle w:val="SENTENCIAS"/>
        <w:rPr>
          <w:color w:val="000000" w:themeColor="text1"/>
        </w:rPr>
      </w:pPr>
      <w:r w:rsidRPr="00A325EB">
        <w:rPr>
          <w:b/>
          <w:color w:val="000000" w:themeColor="text1"/>
        </w:rPr>
        <w:t>TERCERO.</w:t>
      </w:r>
      <w:r w:rsidRPr="00A325EB">
        <w:rPr>
          <w:color w:val="000000" w:themeColor="text1"/>
        </w:rPr>
        <w:t xml:space="preserve"> Por auto de fecha </w:t>
      </w:r>
      <w:r w:rsidR="005F2278" w:rsidRPr="00A325EB">
        <w:rPr>
          <w:color w:val="000000" w:themeColor="text1"/>
        </w:rPr>
        <w:t>2</w:t>
      </w:r>
      <w:r w:rsidRPr="00A325EB">
        <w:rPr>
          <w:color w:val="000000" w:themeColor="text1"/>
        </w:rPr>
        <w:t xml:space="preserve">0 </w:t>
      </w:r>
      <w:r w:rsidR="005F2278" w:rsidRPr="00A325EB">
        <w:rPr>
          <w:color w:val="000000" w:themeColor="text1"/>
        </w:rPr>
        <w:t>veinte de agosto</w:t>
      </w:r>
      <w:r w:rsidRPr="00A325EB">
        <w:rPr>
          <w:color w:val="000000" w:themeColor="text1"/>
        </w:rPr>
        <w:t xml:space="preserv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w:t>
      </w:r>
      <w:r w:rsidRPr="00A325EB">
        <w:rPr>
          <w:color w:val="000000" w:themeColor="text1"/>
        </w:rPr>
        <w:lastRenderedPageBreak/>
        <w:t>desahogadas, así mismo se le admite la prueba presuncional en su doble aspecto legal y humana; se señala fecha y hora para la celebración de la audiencia de alegatos. ----------------------------------------------------------------------------</w:t>
      </w:r>
    </w:p>
    <w:p w:rsidR="00DE2A14" w:rsidRPr="00A325EB" w:rsidRDefault="00DE2A14" w:rsidP="00DE2A14">
      <w:pPr>
        <w:pStyle w:val="SENTENCIAS"/>
        <w:rPr>
          <w:b/>
          <w:color w:val="000000" w:themeColor="text1"/>
        </w:rPr>
      </w:pPr>
    </w:p>
    <w:p w:rsidR="00DE2A14" w:rsidRPr="00A325EB" w:rsidRDefault="00DE2A14" w:rsidP="00DE2A14">
      <w:pPr>
        <w:pStyle w:val="SENTENCIAS"/>
        <w:rPr>
          <w:bCs/>
          <w:iCs/>
          <w:color w:val="000000" w:themeColor="text1"/>
        </w:rPr>
      </w:pPr>
      <w:r w:rsidRPr="00A325EB">
        <w:rPr>
          <w:b/>
          <w:color w:val="000000" w:themeColor="text1"/>
        </w:rPr>
        <w:t xml:space="preserve">CUARTO. </w:t>
      </w:r>
      <w:r w:rsidRPr="00A325EB">
        <w:rPr>
          <w:bCs/>
          <w:iCs/>
          <w:color w:val="000000" w:themeColor="text1"/>
        </w:rPr>
        <w:t xml:space="preserve">El día </w:t>
      </w:r>
      <w:r w:rsidR="005C5873" w:rsidRPr="00A325EB">
        <w:rPr>
          <w:bCs/>
          <w:iCs/>
          <w:color w:val="000000" w:themeColor="text1"/>
        </w:rPr>
        <w:t xml:space="preserve">30 treinta </w:t>
      </w:r>
      <w:r w:rsidRPr="00A325EB">
        <w:rPr>
          <w:bCs/>
          <w:iCs/>
          <w:color w:val="000000" w:themeColor="text1"/>
        </w:rPr>
        <w:t>de octubre del año 201</w:t>
      </w:r>
      <w:r w:rsidR="005C5873" w:rsidRPr="00A325EB">
        <w:rPr>
          <w:bCs/>
          <w:iCs/>
          <w:color w:val="000000" w:themeColor="text1"/>
        </w:rPr>
        <w:t>9 dos mil diecinueve, a las 10</w:t>
      </w:r>
      <w:r w:rsidRPr="00A325EB">
        <w:rPr>
          <w:bCs/>
          <w:iCs/>
          <w:color w:val="000000" w:themeColor="text1"/>
        </w:rPr>
        <w:t>:</w:t>
      </w:r>
      <w:r w:rsidR="005C5873" w:rsidRPr="00A325EB">
        <w:rPr>
          <w:bCs/>
          <w:iCs/>
          <w:color w:val="000000" w:themeColor="text1"/>
        </w:rPr>
        <w:t>3</w:t>
      </w:r>
      <w:r w:rsidRPr="00A325EB">
        <w:rPr>
          <w:bCs/>
          <w:iCs/>
          <w:color w:val="000000" w:themeColor="text1"/>
        </w:rPr>
        <w:t xml:space="preserve">0 </w:t>
      </w:r>
      <w:r w:rsidR="005C5873" w:rsidRPr="00A325EB">
        <w:rPr>
          <w:bCs/>
          <w:iCs/>
          <w:color w:val="000000" w:themeColor="text1"/>
        </w:rPr>
        <w:t xml:space="preserve">diez </w:t>
      </w:r>
      <w:r w:rsidRPr="00A325EB">
        <w:rPr>
          <w:bCs/>
          <w:iCs/>
          <w:color w:val="000000" w:themeColor="text1"/>
        </w:rPr>
        <w:t xml:space="preserve">horas con </w:t>
      </w:r>
      <w:r w:rsidR="005C5873" w:rsidRPr="00A325EB">
        <w:rPr>
          <w:bCs/>
          <w:iCs/>
          <w:color w:val="000000" w:themeColor="text1"/>
        </w:rPr>
        <w:t xml:space="preserve">treinta </w:t>
      </w:r>
      <w:r w:rsidRPr="00A325EB">
        <w:rPr>
          <w:bCs/>
          <w:iCs/>
          <w:color w:val="000000" w:themeColor="text1"/>
        </w:rPr>
        <w:t xml:space="preserve">minutos, se llevó a cabo la celebración de la audiencia de alegatos, sin la asistencia de las partes, </w:t>
      </w:r>
      <w:r w:rsidR="005C5873" w:rsidRPr="00A325EB">
        <w:rPr>
          <w:bCs/>
          <w:iCs/>
          <w:color w:val="000000" w:themeColor="text1"/>
        </w:rPr>
        <w:t>haciéndose</w:t>
      </w:r>
      <w:r w:rsidRPr="00A325EB">
        <w:rPr>
          <w:bCs/>
          <w:iCs/>
          <w:color w:val="000000" w:themeColor="text1"/>
        </w:rPr>
        <w:t xml:space="preserve"> constar que no se formularon alegatos por </w:t>
      </w:r>
      <w:r w:rsidR="005C5873" w:rsidRPr="00A325EB">
        <w:rPr>
          <w:bCs/>
          <w:iCs/>
          <w:color w:val="000000" w:themeColor="text1"/>
        </w:rPr>
        <w:t xml:space="preserve">las </w:t>
      </w:r>
      <w:r w:rsidRPr="00A325EB">
        <w:rPr>
          <w:bCs/>
          <w:iCs/>
          <w:color w:val="000000" w:themeColor="text1"/>
        </w:rPr>
        <w:t>parte</w:t>
      </w:r>
      <w:r w:rsidR="005C5873" w:rsidRPr="00A325EB">
        <w:rPr>
          <w:bCs/>
          <w:iCs/>
          <w:color w:val="000000" w:themeColor="text1"/>
        </w:rPr>
        <w:t>s</w:t>
      </w:r>
      <w:r w:rsidRPr="00A325EB">
        <w:rPr>
          <w:bCs/>
          <w:iCs/>
          <w:color w:val="000000" w:themeColor="text1"/>
        </w:rPr>
        <w:t>, pasando los autos para dictar sentencia. --------------------------------------------------------------------------------------------</w:t>
      </w:r>
    </w:p>
    <w:p w:rsidR="00E1258B" w:rsidRPr="00A325EB" w:rsidRDefault="00E1258B" w:rsidP="00DE2A14">
      <w:pPr>
        <w:pStyle w:val="SENTENCIAS"/>
        <w:ind w:firstLine="0"/>
        <w:rPr>
          <w:b/>
          <w:bCs/>
          <w:iCs/>
          <w:color w:val="000000" w:themeColor="text1"/>
        </w:rPr>
      </w:pPr>
    </w:p>
    <w:p w:rsidR="00DE2A14" w:rsidRPr="00A325EB" w:rsidRDefault="00DE2A14" w:rsidP="00DE2A14">
      <w:pPr>
        <w:pStyle w:val="SENTENCIAS"/>
        <w:jc w:val="center"/>
        <w:rPr>
          <w:b/>
          <w:bCs/>
          <w:iCs/>
          <w:color w:val="000000" w:themeColor="text1"/>
          <w:lang w:val="es-MX"/>
        </w:rPr>
      </w:pPr>
      <w:r w:rsidRPr="00A325EB">
        <w:rPr>
          <w:b/>
          <w:bCs/>
          <w:iCs/>
          <w:color w:val="000000" w:themeColor="text1"/>
          <w:lang w:val="es-MX"/>
        </w:rPr>
        <w:t>C O N S I D E R A N D O S:</w:t>
      </w:r>
    </w:p>
    <w:p w:rsidR="00DE2A14" w:rsidRPr="00A325EB" w:rsidRDefault="00DE2A14" w:rsidP="00DE2A14">
      <w:pPr>
        <w:pStyle w:val="SENTENCIAS"/>
        <w:rPr>
          <w:b/>
          <w:bCs/>
          <w:iCs/>
          <w:color w:val="000000" w:themeColor="text1"/>
          <w:lang w:val="es-MX"/>
        </w:rPr>
      </w:pPr>
    </w:p>
    <w:p w:rsidR="00DE2A14" w:rsidRPr="00A325EB" w:rsidRDefault="00DE2A14" w:rsidP="00DE2A14">
      <w:pPr>
        <w:pStyle w:val="SENTENCIAS"/>
        <w:rPr>
          <w:b/>
          <w:bCs/>
          <w:color w:val="000000" w:themeColor="text1"/>
        </w:rPr>
      </w:pPr>
      <w:r w:rsidRPr="00A325EB">
        <w:rPr>
          <w:b/>
          <w:color w:val="000000" w:themeColor="text1"/>
        </w:rPr>
        <w:t>PRIMERO.</w:t>
      </w:r>
      <w:r w:rsidRPr="00A325EB">
        <w:rPr>
          <w:color w:val="000000" w:themeColor="text1"/>
        </w:rPr>
        <w:t xml:space="preserve"> Con fundamento en lo dispuesto por los artículos </w:t>
      </w:r>
      <w:r w:rsidRPr="00A325EB">
        <w:rPr>
          <w:bCs/>
          <w:color w:val="000000" w:themeColor="text1"/>
        </w:rPr>
        <w:t>243</w:t>
      </w:r>
      <w:r w:rsidRPr="00A325EB">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1440CC" w:rsidRPr="00A325EB">
        <w:rPr>
          <w:color w:val="000000" w:themeColor="text1"/>
        </w:rPr>
        <w:t>-----------------------------------------------------------------------------------------</w:t>
      </w:r>
    </w:p>
    <w:p w:rsidR="00DE2A14" w:rsidRPr="00A325EB" w:rsidRDefault="00DE2A14" w:rsidP="00DE2A14">
      <w:pPr>
        <w:pStyle w:val="SENTENCIAS"/>
        <w:rPr>
          <w:b/>
          <w:bCs/>
          <w:color w:val="000000" w:themeColor="text1"/>
          <w:lang w:val="es-MX"/>
        </w:rPr>
      </w:pPr>
    </w:p>
    <w:p w:rsidR="00DE2A14" w:rsidRPr="00A325EB" w:rsidRDefault="00DE2A14" w:rsidP="00DE2A14">
      <w:pPr>
        <w:pStyle w:val="SENTENCIAS"/>
        <w:rPr>
          <w:color w:val="000000" w:themeColor="text1"/>
          <w:lang w:val="es-MX"/>
        </w:rPr>
      </w:pPr>
      <w:r w:rsidRPr="00A325EB">
        <w:rPr>
          <w:b/>
          <w:color w:val="000000" w:themeColor="text1"/>
          <w:lang w:val="es-MX"/>
        </w:rPr>
        <w:t xml:space="preserve">SEGUNDO. </w:t>
      </w:r>
      <w:r w:rsidRPr="00A325EB">
        <w:rPr>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5C5873" w:rsidRPr="00A325EB">
        <w:rPr>
          <w:color w:val="000000" w:themeColor="text1"/>
          <w:lang w:val="es-MX"/>
        </w:rPr>
        <w:t xml:space="preserve"> impugnada, lo que fue el día 30 treinta de mayo </w:t>
      </w:r>
      <w:r w:rsidRPr="00A325EB">
        <w:rPr>
          <w:color w:val="000000" w:themeColor="text1"/>
          <w:lang w:val="es-MX"/>
        </w:rPr>
        <w:t xml:space="preserve">del año 2019 dos mil diecinueve y la demanda fue presentada el día </w:t>
      </w:r>
      <w:r w:rsidR="005C5873" w:rsidRPr="00A325EB">
        <w:rPr>
          <w:color w:val="000000" w:themeColor="text1"/>
          <w:lang w:val="es-MX"/>
        </w:rPr>
        <w:t xml:space="preserve">09 nueve de julio </w:t>
      </w:r>
      <w:r w:rsidRPr="00A325EB">
        <w:rPr>
          <w:color w:val="000000" w:themeColor="text1"/>
          <w:lang w:val="es-MX"/>
        </w:rPr>
        <w:t xml:space="preserve"> del año 2019 dos mil diecinueve. -------------</w:t>
      </w:r>
      <w:r w:rsidR="005C5873" w:rsidRPr="00A325EB">
        <w:rPr>
          <w:color w:val="000000" w:themeColor="text1"/>
          <w:lang w:val="es-MX"/>
        </w:rPr>
        <w:t>------------</w:t>
      </w:r>
      <w:r w:rsidRPr="00A325EB">
        <w:rPr>
          <w:color w:val="000000" w:themeColor="text1"/>
          <w:lang w:val="es-MX"/>
        </w:rPr>
        <w:t>-------------------------------------</w:t>
      </w:r>
    </w:p>
    <w:p w:rsidR="00DE2A14" w:rsidRPr="00A325EB" w:rsidRDefault="00DE2A14" w:rsidP="00DE2A14">
      <w:pPr>
        <w:pStyle w:val="SENTENCIAS"/>
        <w:rPr>
          <w:b/>
          <w:bCs/>
          <w:color w:val="000000" w:themeColor="text1"/>
          <w:lang w:val="es-MX"/>
        </w:rPr>
      </w:pPr>
    </w:p>
    <w:p w:rsidR="00DE2A14" w:rsidRPr="00A325EB" w:rsidRDefault="00DE2A14" w:rsidP="00DE2A14">
      <w:pPr>
        <w:pStyle w:val="SENTENCIAS"/>
        <w:rPr>
          <w:color w:val="000000" w:themeColor="text1"/>
        </w:rPr>
      </w:pPr>
      <w:r w:rsidRPr="00A325EB">
        <w:rPr>
          <w:b/>
          <w:iCs/>
          <w:color w:val="000000" w:themeColor="text1"/>
        </w:rPr>
        <w:t xml:space="preserve">TERCERO. </w:t>
      </w:r>
      <w:r w:rsidRPr="00A325EB">
        <w:rPr>
          <w:color w:val="000000" w:themeColor="text1"/>
        </w:rPr>
        <w:t xml:space="preserve">La existencia del acto impugnado, se encuentra documentada en autos con el original del acta de infracción con folio número </w:t>
      </w:r>
      <w:r w:rsidRPr="00A325EB">
        <w:rPr>
          <w:color w:val="000000" w:themeColor="text1"/>
        </w:rPr>
        <w:lastRenderedPageBreak/>
        <w:t xml:space="preserve">folio </w:t>
      </w:r>
      <w:r w:rsidR="005C5873" w:rsidRPr="00A325EB">
        <w:rPr>
          <w:b/>
          <w:color w:val="000000" w:themeColor="text1"/>
        </w:rPr>
        <w:t xml:space="preserve">T 6013861 (Letra T seis cero uno tres seis uno) </w:t>
      </w:r>
      <w:r w:rsidR="005C5873" w:rsidRPr="00A325EB">
        <w:rPr>
          <w:color w:val="000000" w:themeColor="text1"/>
        </w:rPr>
        <w:t>de fecha 30 treinta de mayo del año 2019 dos mil diecinueve</w:t>
      </w:r>
      <w:r w:rsidRPr="00A325EB">
        <w:rPr>
          <w:color w:val="000000" w:themeColor="text1"/>
        </w:rPr>
        <w:t>, visible en foja 05 cinco,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1440CC" w:rsidRPr="00A325EB">
        <w:rPr>
          <w:color w:val="000000" w:themeColor="text1"/>
        </w:rPr>
        <w:t>---------------------------------------------------------------------------------------</w:t>
      </w:r>
      <w:r w:rsidRPr="00A325EB">
        <w:rPr>
          <w:color w:val="000000" w:themeColor="text1"/>
        </w:rPr>
        <w:t>-</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En razón de lo anterior, se tiene por </w:t>
      </w:r>
      <w:r w:rsidRPr="00A325EB">
        <w:rPr>
          <w:b/>
          <w:color w:val="000000" w:themeColor="text1"/>
        </w:rPr>
        <w:t>debidamente acreditada</w:t>
      </w:r>
      <w:r w:rsidRPr="00A325EB">
        <w:rPr>
          <w:color w:val="000000" w:themeColor="text1"/>
        </w:rPr>
        <w:t xml:space="preserve"> la existencia del acto impugnado. --------------------------------------------------------------- </w:t>
      </w:r>
    </w:p>
    <w:p w:rsidR="00DE2A14" w:rsidRPr="00A325EB" w:rsidRDefault="00DE2A14" w:rsidP="00DE2A14">
      <w:pPr>
        <w:pStyle w:val="SENTENCIAS"/>
        <w:rPr>
          <w:b/>
          <w:bCs/>
          <w:iCs/>
          <w:color w:val="000000" w:themeColor="text1"/>
        </w:rPr>
      </w:pPr>
    </w:p>
    <w:p w:rsidR="00DE2A14" w:rsidRPr="00A325EB" w:rsidRDefault="00DE2A14" w:rsidP="00DE2A14">
      <w:pPr>
        <w:pStyle w:val="SENTENCIAS"/>
        <w:rPr>
          <w:color w:val="000000" w:themeColor="text1"/>
        </w:rPr>
      </w:pPr>
      <w:r w:rsidRPr="00A325EB">
        <w:rPr>
          <w:b/>
          <w:bCs/>
          <w:iCs/>
          <w:color w:val="000000" w:themeColor="text1"/>
        </w:rPr>
        <w:t xml:space="preserve">CUARTO. </w:t>
      </w:r>
      <w:r w:rsidRPr="00A325EB">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25EB">
        <w:rPr>
          <w:color w:val="000000" w:themeColor="text1"/>
        </w:rPr>
        <w:t>. ----------</w:t>
      </w:r>
    </w:p>
    <w:p w:rsidR="00DE2A14" w:rsidRPr="00A325EB" w:rsidRDefault="00DE2A14" w:rsidP="00DE2A14">
      <w:pPr>
        <w:pStyle w:val="SENTENCIAS"/>
        <w:rPr>
          <w:b/>
          <w:bCs/>
          <w:iCs/>
          <w:color w:val="000000" w:themeColor="text1"/>
        </w:rPr>
      </w:pPr>
    </w:p>
    <w:p w:rsidR="00DE2A14" w:rsidRPr="00A325EB" w:rsidRDefault="00DE2A14" w:rsidP="00DE2A14">
      <w:pPr>
        <w:spacing w:line="360" w:lineRule="auto"/>
        <w:ind w:firstLine="709"/>
        <w:jc w:val="both"/>
        <w:rPr>
          <w:rFonts w:ascii="Century" w:hAnsi="Century"/>
          <w:i/>
          <w:color w:val="000000" w:themeColor="text1"/>
          <w:sz w:val="22"/>
          <w:szCs w:val="22"/>
        </w:rPr>
      </w:pPr>
      <w:r w:rsidRPr="00A325EB">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A325EB">
        <w:rPr>
          <w:rFonts w:ascii="Century" w:hAnsi="Century"/>
          <w:i/>
          <w:color w:val="000000" w:themeColor="text1"/>
        </w:rPr>
        <w:t>“</w:t>
      </w:r>
      <w:r w:rsidRPr="00A325EB">
        <w:rPr>
          <w:rFonts w:ascii="Century" w:hAnsi="Century"/>
          <w:i/>
          <w:color w:val="000000" w:themeColor="text1"/>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T-601</w:t>
      </w:r>
      <w:r w:rsidR="005E7985" w:rsidRPr="00A325EB">
        <w:rPr>
          <w:rFonts w:ascii="Century" w:hAnsi="Century"/>
          <w:i/>
          <w:color w:val="000000" w:themeColor="text1"/>
          <w:sz w:val="22"/>
          <w:szCs w:val="22"/>
        </w:rPr>
        <w:t>3861</w:t>
      </w:r>
      <w:r w:rsidRPr="00A325EB">
        <w:rPr>
          <w:rFonts w:ascii="Century" w:hAnsi="Century"/>
          <w:i/>
          <w:color w:val="000000" w:themeColor="text1"/>
          <w:sz w:val="22"/>
          <w:szCs w:val="22"/>
        </w:rPr>
        <w:t xml:space="preserve"> de fecha </w:t>
      </w:r>
      <w:r w:rsidR="005E7985" w:rsidRPr="00A325EB">
        <w:rPr>
          <w:rFonts w:ascii="Century" w:hAnsi="Century"/>
          <w:i/>
          <w:color w:val="000000" w:themeColor="text1"/>
          <w:sz w:val="22"/>
          <w:szCs w:val="22"/>
        </w:rPr>
        <w:t xml:space="preserve">30 treinta de mayo </w:t>
      </w:r>
      <w:r w:rsidRPr="00A325EB">
        <w:rPr>
          <w:rFonts w:ascii="Century" w:hAnsi="Century"/>
          <w:i/>
          <w:color w:val="000000" w:themeColor="text1"/>
          <w:sz w:val="22"/>
          <w:szCs w:val="22"/>
        </w:rPr>
        <w:t xml:space="preserve"> de 2019 dos mil diecinueve, se desprende […]</w:t>
      </w:r>
    </w:p>
    <w:p w:rsidR="00DE2A14" w:rsidRPr="00A325EB" w:rsidRDefault="00DE2A14" w:rsidP="00DE2A14">
      <w:pPr>
        <w:spacing w:line="360" w:lineRule="auto"/>
        <w:ind w:firstLine="709"/>
        <w:jc w:val="both"/>
        <w:rPr>
          <w:rFonts w:ascii="Century" w:hAnsi="Century"/>
          <w:i/>
          <w:color w:val="000000" w:themeColor="text1"/>
          <w:sz w:val="22"/>
          <w:szCs w:val="22"/>
        </w:rPr>
      </w:pPr>
    </w:p>
    <w:p w:rsidR="00E1258B" w:rsidRPr="00A325EB" w:rsidRDefault="00E1258B" w:rsidP="00DE2A14">
      <w:pPr>
        <w:spacing w:line="360" w:lineRule="auto"/>
        <w:ind w:firstLine="709"/>
        <w:jc w:val="both"/>
        <w:rPr>
          <w:rFonts w:ascii="Century" w:hAnsi="Century"/>
          <w:i/>
          <w:color w:val="000000" w:themeColor="text1"/>
          <w:sz w:val="22"/>
          <w:szCs w:val="22"/>
        </w:rPr>
      </w:pPr>
    </w:p>
    <w:p w:rsidR="00DE2A14" w:rsidRPr="00A325EB" w:rsidRDefault="00DE2A14" w:rsidP="00DE2A14">
      <w:pPr>
        <w:spacing w:line="360" w:lineRule="auto"/>
        <w:ind w:firstLine="709"/>
        <w:jc w:val="both"/>
        <w:rPr>
          <w:rFonts w:ascii="Century" w:hAnsi="Century"/>
          <w:color w:val="000000" w:themeColor="text1"/>
        </w:rPr>
      </w:pPr>
      <w:r w:rsidRPr="00A325EB">
        <w:rPr>
          <w:rFonts w:ascii="Century" w:hAnsi="Century"/>
          <w:color w:val="000000" w:themeColor="text1"/>
        </w:rPr>
        <w:t>Causal de improcedencia que a juicio de quien resuelve NO SE ACTUALIZA, de acuerdo a las siguientes consideraciones: --------------------------</w:t>
      </w:r>
    </w:p>
    <w:p w:rsidR="00DE2A14" w:rsidRPr="00A325EB" w:rsidRDefault="00DE2A14" w:rsidP="00DE2A14">
      <w:pPr>
        <w:spacing w:line="360" w:lineRule="auto"/>
        <w:ind w:firstLine="709"/>
        <w:jc w:val="both"/>
        <w:rPr>
          <w:rFonts w:ascii="Century" w:hAnsi="Century"/>
          <w:color w:val="000000" w:themeColor="text1"/>
        </w:rPr>
      </w:pPr>
    </w:p>
    <w:p w:rsidR="00DE2A14" w:rsidRPr="00A325EB" w:rsidRDefault="00DE2A14" w:rsidP="00DE2A14">
      <w:pPr>
        <w:pStyle w:val="RESOLUCIONES"/>
        <w:rPr>
          <w:color w:val="000000" w:themeColor="text1"/>
        </w:rPr>
      </w:pPr>
      <w:r w:rsidRPr="00A325EB">
        <w:rPr>
          <w:color w:val="000000" w:themeColor="text1"/>
        </w:rPr>
        <w:t xml:space="preserve">La fracción VI del referido artículo 261 del Código de la materia, dispone que el juicio de nulidad es improcedente en contra de actos </w:t>
      </w:r>
      <w:r w:rsidRPr="00A325EB">
        <w:rPr>
          <w:i/>
          <w:color w:val="000000" w:themeColor="text1"/>
        </w:rPr>
        <w:t>“Que sean inexistentes, derivada claramente esta circunstancia de las constancias de autos</w:t>
      </w:r>
      <w:r w:rsidRPr="00A325EB">
        <w:rPr>
          <w:color w:val="000000" w:themeColor="text1"/>
        </w:rPr>
        <w:t xml:space="preserve">”; y al quedar en autos, precisamente en el considerando tercero de la presente resolución, acredita la existencia del acto impugnado, aunado a que la demandada no realiza argumento alguno por el cual soporte su </w:t>
      </w:r>
      <w:r w:rsidR="00E1258B" w:rsidRPr="00A325EB">
        <w:rPr>
          <w:color w:val="000000" w:themeColor="text1"/>
        </w:rPr>
        <w:t>dicho</w:t>
      </w:r>
      <w:r w:rsidRPr="00A325EB">
        <w:rPr>
          <w:color w:val="000000" w:themeColor="text1"/>
        </w:rPr>
        <w:t>, es que resulta decretar la improcedencia de la causal referida. --------------------</w:t>
      </w:r>
      <w:r w:rsidR="00E1258B" w:rsidRPr="00A325EB">
        <w:rPr>
          <w:color w:val="000000" w:themeColor="text1"/>
        </w:rPr>
        <w:t>----</w:t>
      </w:r>
    </w:p>
    <w:p w:rsidR="00DE2A14" w:rsidRPr="00A325EB" w:rsidRDefault="00DE2A14" w:rsidP="00DE2A14">
      <w:pPr>
        <w:pStyle w:val="RESOLUCIONES"/>
        <w:rPr>
          <w:color w:val="000000" w:themeColor="text1"/>
        </w:rPr>
      </w:pPr>
    </w:p>
    <w:p w:rsidR="00DE2A14" w:rsidRPr="00A325EB" w:rsidRDefault="00DE2A14" w:rsidP="00DE2A14">
      <w:pPr>
        <w:spacing w:line="360" w:lineRule="auto"/>
        <w:ind w:firstLine="709"/>
        <w:jc w:val="both"/>
        <w:rPr>
          <w:rFonts w:ascii="Century" w:hAnsi="Century"/>
          <w:color w:val="000000" w:themeColor="text1"/>
        </w:rPr>
      </w:pPr>
      <w:r w:rsidRPr="00A325EB">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E2A14" w:rsidRPr="00A325EB" w:rsidRDefault="00DE2A14" w:rsidP="00DE2A14">
      <w:pPr>
        <w:pStyle w:val="SENTENCIAS"/>
        <w:ind w:firstLine="0"/>
        <w:rPr>
          <w:bCs/>
          <w:iCs/>
          <w:color w:val="000000" w:themeColor="text1"/>
        </w:rPr>
      </w:pPr>
    </w:p>
    <w:p w:rsidR="00DE2A14" w:rsidRPr="00A325EB" w:rsidRDefault="00DE2A14" w:rsidP="00DE2A14">
      <w:pPr>
        <w:pStyle w:val="SENTENCIAS"/>
        <w:rPr>
          <w:color w:val="000000" w:themeColor="text1"/>
        </w:rPr>
      </w:pPr>
      <w:r w:rsidRPr="00A325EB">
        <w:rPr>
          <w:b/>
          <w:bCs/>
          <w:iCs/>
          <w:color w:val="000000" w:themeColor="text1"/>
        </w:rPr>
        <w:t>QUINTO.</w:t>
      </w:r>
      <w:r w:rsidRPr="00A325EB">
        <w:rPr>
          <w:color w:val="000000" w:themeColor="text1"/>
        </w:rPr>
        <w:t xml:space="preserve"> </w:t>
      </w:r>
      <w:r w:rsidRPr="00A325EB">
        <w:rPr>
          <w:bCs/>
          <w:iCs/>
          <w:color w:val="000000" w:themeColor="text1"/>
        </w:rPr>
        <w:t>En</w:t>
      </w:r>
      <w:r w:rsidRPr="00A325EB">
        <w:rPr>
          <w:color w:val="000000" w:themeColor="text1"/>
        </w:rPr>
        <w:t xml:space="preserve"> cumplimiento a lo establecido en la fracción I del artículo 299 del Código de Procedimiento y Justicia Administrativa para el Estado y los Municipios de Guanajuato, </w:t>
      </w:r>
      <w:r w:rsidRPr="00A325EB">
        <w:rPr>
          <w:bCs/>
          <w:iCs/>
          <w:color w:val="000000" w:themeColor="text1"/>
        </w:rPr>
        <w:t xml:space="preserve">esta juzgadora </w:t>
      </w:r>
      <w:r w:rsidRPr="00A325EB">
        <w:rPr>
          <w:color w:val="000000" w:themeColor="text1"/>
        </w:rPr>
        <w:t>procede a fijar de forma clara y precisa los puntos controvertidos en el presente proceso administrativo.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De lo expuesto por la actora, en su </w:t>
      </w:r>
      <w:r w:rsidRPr="00A325EB">
        <w:rPr>
          <w:bCs/>
          <w:iCs/>
          <w:color w:val="000000" w:themeColor="text1"/>
        </w:rPr>
        <w:t>escrito</w:t>
      </w:r>
      <w:r w:rsidRPr="00A325EB">
        <w:rPr>
          <w:color w:val="000000" w:themeColor="text1"/>
        </w:rPr>
        <w:t xml:space="preserve"> de demanda, así como de las constancias que integran la causa administrativa</w:t>
      </w:r>
      <w:r w:rsidRPr="00A325EB">
        <w:rPr>
          <w:bCs/>
          <w:iCs/>
          <w:color w:val="000000" w:themeColor="text1"/>
        </w:rPr>
        <w:t xml:space="preserve"> que nos ocupa</w:t>
      </w:r>
      <w:r w:rsidR="005E7985" w:rsidRPr="00A325EB">
        <w:rPr>
          <w:color w:val="000000" w:themeColor="text1"/>
        </w:rPr>
        <w:t xml:space="preserve">, se desprende que en fecha 30 treinta de mayo </w:t>
      </w:r>
      <w:r w:rsidRPr="00A325EB">
        <w:rPr>
          <w:color w:val="000000" w:themeColor="text1"/>
        </w:rPr>
        <w:t xml:space="preserve">del año 2019 dos mil diecinueve, fue levantada el acta de infracción número </w:t>
      </w:r>
      <w:r w:rsidR="005E7985" w:rsidRPr="00A325EB">
        <w:rPr>
          <w:b/>
          <w:color w:val="000000" w:themeColor="text1"/>
        </w:rPr>
        <w:t>T 6013861 (Letra T seis cero uno tres seis uno)</w:t>
      </w:r>
      <w:r w:rsidRPr="00A325EB">
        <w:rPr>
          <w:color w:val="000000" w:themeColor="text1"/>
        </w:rPr>
        <w:t>, misma que considera ilegal, por lo que acude a demandar su nulidad. ----------</w:t>
      </w:r>
      <w:r w:rsidR="001440CC" w:rsidRPr="00A325EB">
        <w:rPr>
          <w:color w:val="000000" w:themeColor="text1"/>
        </w:rPr>
        <w:t>------------------------------------------------------------------------------------</w:t>
      </w:r>
      <w:r w:rsidRPr="00A325EB">
        <w:rPr>
          <w:color w:val="000000" w:themeColor="text1"/>
        </w:rPr>
        <w:t>-</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lastRenderedPageBreak/>
        <w:t xml:space="preserve">Luego entonces, la “litis” planteada se hace consistir en determinar la legalidad o ilegalidad del acta de infracción con número </w:t>
      </w:r>
      <w:r w:rsidR="005E7985" w:rsidRPr="00A325EB">
        <w:rPr>
          <w:b/>
          <w:color w:val="000000" w:themeColor="text1"/>
        </w:rPr>
        <w:t xml:space="preserve">T 6013861 (Letra T seis cero uno tres seis uno) </w:t>
      </w:r>
      <w:r w:rsidR="005E7985" w:rsidRPr="00A325EB">
        <w:rPr>
          <w:color w:val="000000" w:themeColor="text1"/>
        </w:rPr>
        <w:t>de fecha 30 treinta de mayo del año 2019 dos mil diecinueve</w:t>
      </w:r>
      <w:r w:rsidRPr="00A325EB">
        <w:rPr>
          <w:color w:val="000000" w:themeColor="text1"/>
        </w:rPr>
        <w:t>. -------------------------------------------------------------------------------</w:t>
      </w:r>
      <w:r w:rsidR="005E7985" w:rsidRPr="00A325EB">
        <w:rPr>
          <w:color w:val="000000" w:themeColor="text1"/>
        </w:rPr>
        <w:t>-----------</w:t>
      </w:r>
      <w:r w:rsidRPr="00A325EB">
        <w:rPr>
          <w:color w:val="000000" w:themeColor="text1"/>
        </w:rPr>
        <w:t>-</w:t>
      </w:r>
    </w:p>
    <w:p w:rsidR="00DE2A14" w:rsidRPr="00A325EB" w:rsidRDefault="00DE2A14" w:rsidP="00DE2A14">
      <w:pPr>
        <w:pStyle w:val="SENTENCIAS"/>
        <w:rPr>
          <w:b/>
          <w:color w:val="000000" w:themeColor="text1"/>
        </w:rPr>
      </w:pPr>
    </w:p>
    <w:p w:rsidR="00DE2A14" w:rsidRPr="00A325EB" w:rsidRDefault="00DE2A14" w:rsidP="00DE2A14">
      <w:pPr>
        <w:pStyle w:val="SENTENCIAS"/>
        <w:rPr>
          <w:color w:val="000000" w:themeColor="text1"/>
        </w:rPr>
      </w:pPr>
      <w:r w:rsidRPr="00A325EB">
        <w:rPr>
          <w:b/>
          <w:color w:val="000000" w:themeColor="text1"/>
        </w:rPr>
        <w:t>SEXTO.</w:t>
      </w:r>
      <w:r w:rsidRPr="00A325EB">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E2A14" w:rsidRPr="00A325EB" w:rsidRDefault="00DE2A14" w:rsidP="00DE2A14">
      <w:pPr>
        <w:pStyle w:val="SENTENCIAS"/>
        <w:rPr>
          <w:bCs/>
          <w:i/>
          <w:iCs/>
          <w:color w:val="000000" w:themeColor="text1"/>
        </w:rPr>
      </w:pPr>
    </w:p>
    <w:p w:rsidR="00DE2A14" w:rsidRPr="00A325EB" w:rsidRDefault="00DE2A14" w:rsidP="00DE2A14">
      <w:pPr>
        <w:pStyle w:val="TESISYJURIS"/>
        <w:rPr>
          <w:color w:val="000000" w:themeColor="text1"/>
          <w:sz w:val="22"/>
          <w:szCs w:val="22"/>
        </w:rPr>
      </w:pPr>
      <w:r w:rsidRPr="00A325EB">
        <w:rPr>
          <w:b/>
          <w:color w:val="000000" w:themeColor="text1"/>
        </w:rPr>
        <w:t>“</w:t>
      </w:r>
      <w:r w:rsidRPr="00A325EB">
        <w:rPr>
          <w:b/>
          <w:color w:val="000000" w:themeColor="text1"/>
          <w:sz w:val="22"/>
          <w:szCs w:val="22"/>
        </w:rPr>
        <w:t xml:space="preserve">CONCEPTOS DE VIOLACIÓN. EL JUEZ NO ESTÁ OBLIGADO A TRANSCRIBIRLOS. </w:t>
      </w:r>
      <w:r w:rsidRPr="00A325EB">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1258B" w:rsidRPr="00A325EB" w:rsidRDefault="00E1258B" w:rsidP="00DE2A14">
      <w:pPr>
        <w:pStyle w:val="SENTENCIAS"/>
        <w:ind w:firstLine="0"/>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En tal sentido, una vez analizados los conceptos de impugnación, quien resuelve determina que el agravio señalado como </w:t>
      </w:r>
      <w:r w:rsidR="005E7985" w:rsidRPr="00A325EB">
        <w:rPr>
          <w:b/>
          <w:color w:val="000000" w:themeColor="text1"/>
        </w:rPr>
        <w:t>Único</w:t>
      </w:r>
      <w:r w:rsidRPr="00A325EB">
        <w:rPr>
          <w:color w:val="000000" w:themeColor="text1"/>
        </w:rPr>
        <w:t xml:space="preserve"> resulta fundado y suficiente para decretar la NULIDAD TOTAL del acta impugnada con base en las siguientes consideraciones: ------------------------------------------------------------</w:t>
      </w:r>
    </w:p>
    <w:p w:rsidR="00DE2A14" w:rsidRPr="00A325EB" w:rsidRDefault="00DE2A14" w:rsidP="00DE2A14">
      <w:pPr>
        <w:pStyle w:val="SENTENCIAS"/>
        <w:rPr>
          <w:color w:val="000000" w:themeColor="text1"/>
        </w:rPr>
      </w:pPr>
    </w:p>
    <w:p w:rsidR="005E7985" w:rsidRPr="00A325EB" w:rsidRDefault="00DE2A14" w:rsidP="00DE2A14">
      <w:pPr>
        <w:pStyle w:val="SENTENCIAS"/>
        <w:rPr>
          <w:i/>
          <w:color w:val="000000" w:themeColor="text1"/>
          <w:sz w:val="22"/>
          <w:szCs w:val="22"/>
        </w:rPr>
      </w:pPr>
      <w:r w:rsidRPr="00A325EB">
        <w:rPr>
          <w:color w:val="000000" w:themeColor="text1"/>
        </w:rPr>
        <w:t xml:space="preserve">La parte actora argumenta: </w:t>
      </w:r>
      <w:r w:rsidRPr="00A325EB">
        <w:rPr>
          <w:i/>
          <w:color w:val="000000" w:themeColor="text1"/>
          <w:sz w:val="22"/>
          <w:szCs w:val="22"/>
        </w:rPr>
        <w:t xml:space="preserve">“El </w:t>
      </w:r>
      <w:r w:rsidR="005E7985" w:rsidRPr="00A325EB">
        <w:rPr>
          <w:i/>
          <w:color w:val="000000" w:themeColor="text1"/>
          <w:sz w:val="22"/>
          <w:szCs w:val="22"/>
        </w:rPr>
        <w:t>acta de infracción de folio T-6013861</w:t>
      </w:r>
      <w:r w:rsidR="005E7985" w:rsidRPr="00A325EB">
        <w:rPr>
          <w:b/>
          <w:i/>
          <w:color w:val="000000" w:themeColor="text1"/>
          <w:sz w:val="22"/>
          <w:szCs w:val="22"/>
        </w:rPr>
        <w:t xml:space="preserve">-el cual constituye el acto impugnado- </w:t>
      </w:r>
      <w:r w:rsidR="005E7985" w:rsidRPr="00A325EB">
        <w:rPr>
          <w:i/>
          <w:color w:val="000000" w:themeColor="text1"/>
          <w:sz w:val="22"/>
          <w:szCs w:val="22"/>
        </w:rPr>
        <w:t xml:space="preserve">del cual se advierte la imposición de una multa, es violatorio de lo dispuesto en el </w:t>
      </w:r>
      <w:r w:rsidR="00B8143B" w:rsidRPr="00A325EB">
        <w:rPr>
          <w:i/>
          <w:color w:val="000000" w:themeColor="text1"/>
          <w:sz w:val="22"/>
          <w:szCs w:val="22"/>
        </w:rPr>
        <w:t>artículo</w:t>
      </w:r>
      <w:r w:rsidR="005E7985" w:rsidRPr="00A325EB">
        <w:rPr>
          <w:i/>
          <w:color w:val="000000" w:themeColor="text1"/>
          <w:sz w:val="22"/>
          <w:szCs w:val="22"/>
        </w:rPr>
        <w:t xml:space="preserve"> 138, ambos del </w:t>
      </w:r>
      <w:r w:rsidR="00B8143B" w:rsidRPr="00A325EB">
        <w:rPr>
          <w:i/>
          <w:color w:val="000000" w:themeColor="text1"/>
          <w:sz w:val="22"/>
          <w:szCs w:val="22"/>
        </w:rPr>
        <w:t>Código</w:t>
      </w:r>
      <w:r w:rsidR="005E7985" w:rsidRPr="00A325EB">
        <w:rPr>
          <w:i/>
          <w:color w:val="000000" w:themeColor="text1"/>
          <w:sz w:val="22"/>
          <w:szCs w:val="22"/>
        </w:rPr>
        <w:t xml:space="preserve"> de Procedimiento y Justicia Administrativa para el Estado y los Municipios de Guanajuato, en virtud de que se encuentra carente de la motivación exigida para los actos administrativos.</w:t>
      </w:r>
    </w:p>
    <w:p w:rsidR="004D5C95" w:rsidRPr="00A325EB" w:rsidRDefault="004D5C95" w:rsidP="00DE2A14">
      <w:pPr>
        <w:pStyle w:val="SENTENCIAS"/>
        <w:rPr>
          <w:i/>
          <w:color w:val="000000" w:themeColor="text1"/>
          <w:sz w:val="22"/>
          <w:szCs w:val="22"/>
        </w:rPr>
      </w:pPr>
      <w:r w:rsidRPr="00A325EB">
        <w:rPr>
          <w:i/>
          <w:color w:val="000000" w:themeColor="text1"/>
          <w:sz w:val="22"/>
          <w:szCs w:val="22"/>
        </w:rPr>
        <w:t>Los ordenamientos citados, imponen la obligación a la autoridad que todo acto de molestia que esta emita, debe estar fundado y motivado, además debe señalar con precisión el precepto legal en que funda su actuar o en el cual se encuadra la conducta que se le atribuye […].</w:t>
      </w:r>
    </w:p>
    <w:p w:rsidR="004D5C95" w:rsidRPr="00A325EB" w:rsidRDefault="004D5C95" w:rsidP="00F67B64">
      <w:pPr>
        <w:pStyle w:val="SENTENCIAS"/>
        <w:rPr>
          <w:i/>
          <w:color w:val="000000" w:themeColor="text1"/>
          <w:sz w:val="22"/>
          <w:szCs w:val="22"/>
        </w:rPr>
      </w:pPr>
      <w:r w:rsidRPr="00A325EB">
        <w:rPr>
          <w:i/>
          <w:color w:val="000000" w:themeColor="text1"/>
          <w:sz w:val="22"/>
          <w:szCs w:val="22"/>
        </w:rPr>
        <w:lastRenderedPageBreak/>
        <w:t>En ese sentido, y de una apreciación a la multa de transito antes citado, se desprende que la autoridad demandada no funda ni motiva la aplicación de la sanción impuesta […].</w:t>
      </w:r>
    </w:p>
    <w:p w:rsidR="004D5C95" w:rsidRPr="00A325EB" w:rsidRDefault="004D5C95" w:rsidP="00F67B64">
      <w:pPr>
        <w:pStyle w:val="SENTENCIAS"/>
        <w:rPr>
          <w:i/>
          <w:color w:val="000000" w:themeColor="text1"/>
          <w:sz w:val="22"/>
          <w:szCs w:val="22"/>
        </w:rPr>
      </w:pPr>
      <w:r w:rsidRPr="00A325EB">
        <w:rPr>
          <w:i/>
          <w:color w:val="000000" w:themeColor="text1"/>
          <w:sz w:val="22"/>
          <w:szCs w:val="22"/>
        </w:rPr>
        <w:t xml:space="preserve">Al conducir un </w:t>
      </w:r>
      <w:r w:rsidR="00B8143B" w:rsidRPr="00A325EB">
        <w:rPr>
          <w:i/>
          <w:color w:val="000000" w:themeColor="text1"/>
          <w:sz w:val="22"/>
          <w:szCs w:val="22"/>
        </w:rPr>
        <w:t>vehículo</w:t>
      </w:r>
      <w:r w:rsidRPr="00A325EB">
        <w:rPr>
          <w:i/>
          <w:color w:val="000000" w:themeColor="text1"/>
          <w:sz w:val="22"/>
          <w:szCs w:val="22"/>
        </w:rPr>
        <w:t xml:space="preserve"> de motor en las vías </w:t>
      </w:r>
      <w:r w:rsidR="00B8143B" w:rsidRPr="00A325EB">
        <w:rPr>
          <w:i/>
          <w:color w:val="000000" w:themeColor="text1"/>
          <w:sz w:val="22"/>
          <w:szCs w:val="22"/>
        </w:rPr>
        <w:t>públicas</w:t>
      </w:r>
      <w:r w:rsidRPr="00A325EB">
        <w:rPr>
          <w:i/>
          <w:color w:val="000000" w:themeColor="text1"/>
          <w:sz w:val="22"/>
          <w:szCs w:val="22"/>
        </w:rPr>
        <w:t xml:space="preserve"> […].</w:t>
      </w:r>
    </w:p>
    <w:p w:rsidR="004D5C95" w:rsidRPr="00A325EB" w:rsidRDefault="004D5C95" w:rsidP="00F67B64">
      <w:pPr>
        <w:pStyle w:val="SENTENCIAS"/>
        <w:rPr>
          <w:i/>
          <w:color w:val="000000" w:themeColor="text1"/>
          <w:sz w:val="22"/>
          <w:szCs w:val="22"/>
        </w:rPr>
      </w:pPr>
      <w:r w:rsidRPr="00A325EB">
        <w:rPr>
          <w:i/>
          <w:color w:val="000000" w:themeColor="text1"/>
          <w:sz w:val="22"/>
          <w:szCs w:val="22"/>
        </w:rPr>
        <w:t xml:space="preserve">De lo antes transcrito, claramente se aprecia que la demandada no especifica las </w:t>
      </w:r>
      <w:r w:rsidR="00B8143B" w:rsidRPr="00A325EB">
        <w:rPr>
          <w:i/>
          <w:color w:val="000000" w:themeColor="text1"/>
          <w:sz w:val="22"/>
          <w:szCs w:val="22"/>
        </w:rPr>
        <w:t>circunstancias</w:t>
      </w:r>
      <w:r w:rsidRPr="00A325EB">
        <w:rPr>
          <w:i/>
          <w:color w:val="000000" w:themeColor="text1"/>
          <w:sz w:val="22"/>
          <w:szCs w:val="22"/>
        </w:rPr>
        <w:t xml:space="preserve"> de tiempo, modo, lugar </w:t>
      </w:r>
      <w:r w:rsidR="00B8143B" w:rsidRPr="00A325EB">
        <w:rPr>
          <w:i/>
          <w:color w:val="000000" w:themeColor="text1"/>
          <w:sz w:val="22"/>
          <w:szCs w:val="22"/>
        </w:rPr>
        <w:t>así</w:t>
      </w:r>
      <w:r w:rsidRPr="00A325EB">
        <w:rPr>
          <w:i/>
          <w:color w:val="000000" w:themeColor="text1"/>
          <w:sz w:val="22"/>
          <w:szCs w:val="22"/>
        </w:rPr>
        <w:t xml:space="preserve"> como la consideración que tuvo la autoridad para verificar que se </w:t>
      </w:r>
      <w:r w:rsidR="00B8143B" w:rsidRPr="00A325EB">
        <w:rPr>
          <w:i/>
          <w:color w:val="000000" w:themeColor="text1"/>
          <w:sz w:val="22"/>
          <w:szCs w:val="22"/>
        </w:rPr>
        <w:t>cometió</w:t>
      </w:r>
      <w:r w:rsidRPr="00A325EB">
        <w:rPr>
          <w:i/>
          <w:color w:val="000000" w:themeColor="text1"/>
          <w:sz w:val="22"/>
          <w:szCs w:val="22"/>
        </w:rPr>
        <w:t xml:space="preserve"> la supuesta violación al Reglamento de </w:t>
      </w:r>
      <w:r w:rsidR="00B8143B" w:rsidRPr="00A325EB">
        <w:rPr>
          <w:i/>
          <w:color w:val="000000" w:themeColor="text1"/>
          <w:sz w:val="22"/>
          <w:szCs w:val="22"/>
        </w:rPr>
        <w:t>Tránsito</w:t>
      </w:r>
      <w:r w:rsidRPr="00A325EB">
        <w:rPr>
          <w:i/>
          <w:color w:val="000000" w:themeColor="text1"/>
          <w:sz w:val="22"/>
          <w:szCs w:val="22"/>
        </w:rPr>
        <w:t xml:space="preserve"> Municipal de </w:t>
      </w:r>
      <w:r w:rsidR="00B8143B" w:rsidRPr="00A325EB">
        <w:rPr>
          <w:i/>
          <w:color w:val="000000" w:themeColor="text1"/>
          <w:sz w:val="22"/>
          <w:szCs w:val="22"/>
        </w:rPr>
        <w:t>León</w:t>
      </w:r>
      <w:r w:rsidR="00F67B64" w:rsidRPr="00A325EB">
        <w:rPr>
          <w:i/>
          <w:color w:val="000000" w:themeColor="text1"/>
          <w:sz w:val="22"/>
          <w:szCs w:val="22"/>
        </w:rPr>
        <w:t>.</w:t>
      </w:r>
    </w:p>
    <w:p w:rsidR="004D5C95" w:rsidRPr="00A325EB" w:rsidRDefault="004D5C95" w:rsidP="00F67B64">
      <w:pPr>
        <w:pStyle w:val="SENTENCIAS"/>
        <w:rPr>
          <w:i/>
          <w:color w:val="000000" w:themeColor="text1"/>
          <w:sz w:val="22"/>
          <w:szCs w:val="22"/>
        </w:rPr>
      </w:pPr>
      <w:r w:rsidRPr="00A325EB">
        <w:rPr>
          <w:i/>
          <w:color w:val="000000" w:themeColor="text1"/>
          <w:sz w:val="22"/>
          <w:szCs w:val="22"/>
        </w:rPr>
        <w:t>La demandada, en ningún apartado de la resolución impugnada motiva correctamente su actuar, ya que solo se limita a transcribir lo que considera establece el –presunto – articulo vulnerado, sin que lo anterior implique una correcta motivación; la autoridad no precisa – en caso de que efectivamente se haya cometido la supuesta violación- el lugar preciso, ni l descripción especifica de dicho señalamiento […].</w:t>
      </w:r>
    </w:p>
    <w:p w:rsidR="00E65CDE" w:rsidRPr="00A325EB" w:rsidRDefault="004D5C95" w:rsidP="00F67B64">
      <w:pPr>
        <w:pStyle w:val="SENTENCIAS"/>
        <w:rPr>
          <w:i/>
          <w:color w:val="000000" w:themeColor="text1"/>
          <w:sz w:val="22"/>
          <w:szCs w:val="22"/>
        </w:rPr>
      </w:pPr>
      <w:r w:rsidRPr="00A325EB">
        <w:rPr>
          <w:i/>
          <w:color w:val="000000" w:themeColor="text1"/>
          <w:sz w:val="22"/>
          <w:szCs w:val="22"/>
        </w:rPr>
        <w:t xml:space="preserve">Aunado a lo anterior y toda vez que la autoridad, sin previo juicio me impuso una sanción, lo cual vulnera mi garantía de audiencia </w:t>
      </w:r>
      <w:r w:rsidR="00B8143B" w:rsidRPr="00A325EB">
        <w:rPr>
          <w:i/>
          <w:color w:val="000000" w:themeColor="text1"/>
          <w:sz w:val="22"/>
          <w:szCs w:val="22"/>
        </w:rPr>
        <w:t>así</w:t>
      </w:r>
      <w:r w:rsidRPr="00A325EB">
        <w:rPr>
          <w:i/>
          <w:color w:val="000000" w:themeColor="text1"/>
          <w:sz w:val="22"/>
          <w:szCs w:val="22"/>
        </w:rPr>
        <w:t xml:space="preserve"> como derechos humanos, solicito se aplique el principio pro persona y el control difuso de convencionalidad […].</w:t>
      </w:r>
    </w:p>
    <w:p w:rsidR="00E65CDE" w:rsidRPr="00A325EB" w:rsidRDefault="00E65CDE" w:rsidP="00DE2A14">
      <w:pPr>
        <w:pStyle w:val="SENTENCIAS"/>
        <w:rPr>
          <w:i/>
          <w:color w:val="000000" w:themeColor="text1"/>
          <w:sz w:val="22"/>
          <w:szCs w:val="22"/>
        </w:rPr>
      </w:pPr>
      <w:r w:rsidRPr="00A325EB">
        <w:rPr>
          <w:i/>
          <w:color w:val="000000" w:themeColor="text1"/>
          <w:sz w:val="22"/>
          <w:szCs w:val="22"/>
        </w:rPr>
        <w:t xml:space="preserve">Por lo antes expuesto, resulta evidente que se debe declarar la nulidad total del acto impugnado conforme a lo previsto en los artículos 143 y 144 del Código […], por tanto, </w:t>
      </w:r>
      <w:r w:rsidRPr="00A325EB">
        <w:rPr>
          <w:b/>
          <w:i/>
          <w:color w:val="000000" w:themeColor="text1"/>
          <w:sz w:val="22"/>
          <w:szCs w:val="22"/>
        </w:rPr>
        <w:t xml:space="preserve">se debe condenar a la autoridad demandada la devolución de la cantidad </w:t>
      </w:r>
      <w:r w:rsidRPr="00A325EB">
        <w:rPr>
          <w:i/>
          <w:color w:val="000000" w:themeColor="text1"/>
          <w:sz w:val="22"/>
          <w:szCs w:val="22"/>
        </w:rPr>
        <w:t xml:space="preserve">[…] y que fue pagada indebidamente. </w:t>
      </w:r>
    </w:p>
    <w:p w:rsidR="00E1258B" w:rsidRPr="00A325EB" w:rsidRDefault="00E1258B" w:rsidP="00DE2A14">
      <w:pPr>
        <w:pStyle w:val="SENTENCIAS"/>
        <w:ind w:firstLine="0"/>
        <w:rPr>
          <w:b/>
          <w:i/>
          <w:color w:val="000000" w:themeColor="text1"/>
          <w:sz w:val="22"/>
          <w:szCs w:val="22"/>
        </w:rPr>
      </w:pPr>
    </w:p>
    <w:p w:rsidR="00E65CDE" w:rsidRPr="00A325EB" w:rsidRDefault="00DE2A14" w:rsidP="00DE2A14">
      <w:pPr>
        <w:spacing w:line="360" w:lineRule="auto"/>
        <w:ind w:firstLine="709"/>
        <w:jc w:val="both"/>
        <w:rPr>
          <w:rFonts w:ascii="Century" w:hAnsi="Century"/>
          <w:i/>
          <w:color w:val="000000" w:themeColor="text1"/>
          <w:sz w:val="22"/>
          <w:szCs w:val="22"/>
        </w:rPr>
      </w:pPr>
      <w:r w:rsidRPr="00A325EB">
        <w:rPr>
          <w:rFonts w:ascii="Century" w:hAnsi="Century"/>
          <w:color w:val="000000" w:themeColor="text1"/>
        </w:rPr>
        <w:t xml:space="preserve">Por su parte, la autoridad demandada manifiesta lo siguiente: </w:t>
      </w:r>
      <w:r w:rsidRPr="00A325EB">
        <w:rPr>
          <w:rFonts w:ascii="Century" w:hAnsi="Century"/>
          <w:i/>
          <w:color w:val="000000" w:themeColor="text1"/>
          <w:sz w:val="22"/>
          <w:szCs w:val="22"/>
        </w:rPr>
        <w:t>“</w:t>
      </w:r>
      <w:r w:rsidR="00E65CDE" w:rsidRPr="00A325EB">
        <w:rPr>
          <w:rFonts w:ascii="Century" w:hAnsi="Century"/>
          <w:i/>
          <w:color w:val="000000" w:themeColor="text1"/>
          <w:sz w:val="22"/>
          <w:szCs w:val="22"/>
        </w:rPr>
        <w:t>En la presente causa, la actora hace valer como agravio la supuesta falta de fundamentación y motivación en el acta de infracción T-6013861 de fecha 30 treinta de mayo de 2019 dos mil diecinueve.</w:t>
      </w:r>
    </w:p>
    <w:p w:rsidR="00E65CDE" w:rsidRPr="00A325EB" w:rsidRDefault="00E65CDE"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 xml:space="preserve">Al respecto la jurisprudencia, con número de registro 216534 ha establecido que por fundado y motivado se debe entender, por lo primero </w:t>
      </w:r>
      <w:r w:rsidRPr="00A325EB">
        <w:rPr>
          <w:rFonts w:ascii="Century" w:hAnsi="Century"/>
          <w:i/>
          <w:color w:val="000000" w:themeColor="text1"/>
          <w:sz w:val="22"/>
          <w:szCs w:val="22"/>
          <w:u w:val="single"/>
        </w:rPr>
        <w:t>que ha de expresarse con precisión el precepto legal aplicable al caso</w:t>
      </w:r>
      <w:r w:rsidRPr="00A325EB">
        <w:rPr>
          <w:rFonts w:ascii="Century" w:hAnsi="Century"/>
          <w:i/>
          <w:color w:val="000000" w:themeColor="text1"/>
          <w:sz w:val="22"/>
          <w:szCs w:val="22"/>
        </w:rPr>
        <w:t xml:space="preserve"> y por lo segundo, que también  </w:t>
      </w:r>
      <w:r w:rsidR="002507AE" w:rsidRPr="00A325EB">
        <w:rPr>
          <w:rFonts w:ascii="Century" w:hAnsi="Century"/>
          <w:i/>
          <w:color w:val="000000" w:themeColor="text1"/>
          <w:sz w:val="22"/>
          <w:szCs w:val="22"/>
          <w:u w:val="single"/>
        </w:rPr>
        <w:t xml:space="preserve">deben señalarse con precisión las circunstancias especiales, razones particulares o causas inmediatas que se hayan tenido en consideración para la emisión del acto </w:t>
      </w:r>
      <w:r w:rsidR="002507AE" w:rsidRPr="00A325EB">
        <w:rPr>
          <w:rFonts w:ascii="Century" w:hAnsi="Century"/>
          <w:i/>
          <w:color w:val="000000" w:themeColor="text1"/>
          <w:sz w:val="22"/>
          <w:szCs w:val="22"/>
        </w:rPr>
        <w:t>[…].</w:t>
      </w:r>
      <w:r w:rsidRPr="00A325EB">
        <w:rPr>
          <w:rFonts w:ascii="Century" w:hAnsi="Century"/>
          <w:i/>
          <w:color w:val="000000" w:themeColor="text1"/>
          <w:sz w:val="22"/>
          <w:szCs w:val="22"/>
        </w:rPr>
        <w:t xml:space="preserve"> </w:t>
      </w:r>
    </w:p>
    <w:p w:rsidR="00F3207B" w:rsidRPr="00A325EB" w:rsidRDefault="002507AE"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En este conte</w:t>
      </w:r>
      <w:r w:rsidR="00F3207B" w:rsidRPr="00A325EB">
        <w:rPr>
          <w:rFonts w:ascii="Century" w:hAnsi="Century"/>
          <w:i/>
          <w:color w:val="000000" w:themeColor="text1"/>
          <w:sz w:val="22"/>
          <w:szCs w:val="22"/>
        </w:rPr>
        <w:t>x</w:t>
      </w:r>
      <w:r w:rsidRPr="00A325EB">
        <w:rPr>
          <w:rFonts w:ascii="Century" w:hAnsi="Century"/>
          <w:i/>
          <w:color w:val="000000" w:themeColor="text1"/>
          <w:sz w:val="22"/>
          <w:szCs w:val="22"/>
        </w:rPr>
        <w:t xml:space="preserve">to tenemos que el acta de </w:t>
      </w:r>
      <w:r w:rsidR="00F3207B" w:rsidRPr="00A325EB">
        <w:rPr>
          <w:rFonts w:ascii="Century" w:hAnsi="Century"/>
          <w:i/>
          <w:color w:val="000000" w:themeColor="text1"/>
          <w:sz w:val="22"/>
          <w:szCs w:val="22"/>
        </w:rPr>
        <w:t xml:space="preserve">infracción número T-6013861 […], que por este medio se impugna se encuentra debidamente fundada y motivada al </w:t>
      </w:r>
      <w:r w:rsidR="00F3207B" w:rsidRPr="00A325EB">
        <w:rPr>
          <w:rFonts w:ascii="Century" w:hAnsi="Century"/>
          <w:i/>
          <w:color w:val="000000" w:themeColor="text1"/>
          <w:sz w:val="22"/>
          <w:szCs w:val="22"/>
        </w:rPr>
        <w:lastRenderedPageBreak/>
        <w:t xml:space="preserve">establecer claramente el suscrito, en los espacios que para tal efecto prevé el acta de infracción, que: </w:t>
      </w:r>
    </w:p>
    <w:p w:rsidR="00F3207B" w:rsidRPr="00A325EB" w:rsidRDefault="00F3207B" w:rsidP="00F67B6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 xml:space="preserve">El </w:t>
      </w:r>
      <w:r w:rsidR="001440CC" w:rsidRPr="00A325EB">
        <w:rPr>
          <w:rFonts w:ascii="Century" w:hAnsi="Century"/>
          <w:i/>
          <w:color w:val="000000" w:themeColor="text1"/>
          <w:sz w:val="22"/>
          <w:szCs w:val="22"/>
        </w:rPr>
        <w:t>artículo</w:t>
      </w:r>
      <w:r w:rsidRPr="00A325EB">
        <w:rPr>
          <w:rFonts w:ascii="Century" w:hAnsi="Century"/>
          <w:i/>
          <w:color w:val="000000" w:themeColor="text1"/>
          <w:sz w:val="22"/>
          <w:szCs w:val="22"/>
        </w:rPr>
        <w:t xml:space="preserve"> 103 fracción III del Reglamento […].</w:t>
      </w:r>
      <w:r w:rsidR="002507AE" w:rsidRPr="00A325EB">
        <w:rPr>
          <w:rFonts w:ascii="Century" w:hAnsi="Century"/>
          <w:i/>
          <w:color w:val="000000" w:themeColor="text1"/>
          <w:sz w:val="22"/>
          <w:szCs w:val="22"/>
        </w:rPr>
        <w:t xml:space="preserve"> </w:t>
      </w:r>
    </w:p>
    <w:p w:rsidR="00F3207B" w:rsidRPr="00A325EB" w:rsidRDefault="00F3207B" w:rsidP="00F67B6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Con lo hasta aquí expuesto se cumple con el deber de la autoridad de fundar el acto impugnado, es decir se cita en forma clara y precisa los artículos infringidos por la hoy actora […].</w:t>
      </w:r>
    </w:p>
    <w:p w:rsidR="00F3207B" w:rsidRPr="00A325EB" w:rsidRDefault="00F3207B" w:rsidP="00F67B6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 xml:space="preserve">Ahora bien en cuanto a la motivación el suscrito </w:t>
      </w:r>
      <w:r w:rsidR="00B8143B" w:rsidRPr="00A325EB">
        <w:rPr>
          <w:rFonts w:ascii="Century" w:hAnsi="Century"/>
          <w:i/>
          <w:color w:val="000000" w:themeColor="text1"/>
          <w:sz w:val="22"/>
          <w:szCs w:val="22"/>
        </w:rPr>
        <w:t>establecí</w:t>
      </w:r>
      <w:r w:rsidRPr="00A325EB">
        <w:rPr>
          <w:rFonts w:ascii="Century" w:hAnsi="Century"/>
          <w:i/>
          <w:color w:val="000000" w:themeColor="text1"/>
          <w:sz w:val="22"/>
          <w:szCs w:val="22"/>
        </w:rPr>
        <w:t xml:space="preserve"> claramente:</w:t>
      </w:r>
    </w:p>
    <w:p w:rsidR="00F3207B" w:rsidRPr="00A325EB" w:rsidRDefault="00F3207B"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 xml:space="preserve"> Como motivo de la </w:t>
      </w:r>
      <w:r w:rsidR="00B8143B" w:rsidRPr="00A325EB">
        <w:rPr>
          <w:rFonts w:ascii="Century" w:hAnsi="Century"/>
          <w:i/>
          <w:color w:val="000000" w:themeColor="text1"/>
          <w:sz w:val="22"/>
          <w:szCs w:val="22"/>
        </w:rPr>
        <w:t>infracción</w:t>
      </w:r>
      <w:r w:rsidRPr="00A325EB">
        <w:rPr>
          <w:rFonts w:ascii="Century" w:hAnsi="Century"/>
          <w:i/>
          <w:color w:val="000000" w:themeColor="text1"/>
          <w:sz w:val="22"/>
          <w:szCs w:val="22"/>
        </w:rPr>
        <w:t xml:space="preserve"> se </w:t>
      </w:r>
      <w:r w:rsidR="00B8143B" w:rsidRPr="00A325EB">
        <w:rPr>
          <w:rFonts w:ascii="Century" w:hAnsi="Century"/>
          <w:i/>
          <w:color w:val="000000" w:themeColor="text1"/>
          <w:sz w:val="22"/>
          <w:szCs w:val="22"/>
        </w:rPr>
        <w:t>precisó</w:t>
      </w:r>
      <w:r w:rsidRPr="00A325EB">
        <w:rPr>
          <w:rFonts w:ascii="Century" w:hAnsi="Century"/>
          <w:i/>
          <w:color w:val="000000" w:themeColor="text1"/>
          <w:sz w:val="22"/>
          <w:szCs w:val="22"/>
        </w:rPr>
        <w:t xml:space="preserve"> claramente que el mismo </w:t>
      </w:r>
      <w:r w:rsidR="00B8143B" w:rsidRPr="00A325EB">
        <w:rPr>
          <w:rFonts w:ascii="Century" w:hAnsi="Century"/>
          <w:i/>
          <w:color w:val="000000" w:themeColor="text1"/>
          <w:sz w:val="22"/>
          <w:szCs w:val="22"/>
        </w:rPr>
        <w:t>obedeció</w:t>
      </w:r>
      <w:r w:rsidRPr="00A325EB">
        <w:rPr>
          <w:rFonts w:ascii="Century" w:hAnsi="Century"/>
          <w:i/>
          <w:color w:val="000000" w:themeColor="text1"/>
          <w:sz w:val="22"/>
          <w:szCs w:val="22"/>
        </w:rPr>
        <w:t xml:space="preserve"> a que la actora al conducir el </w:t>
      </w:r>
      <w:r w:rsidR="00B8143B" w:rsidRPr="00A325EB">
        <w:rPr>
          <w:rFonts w:ascii="Century" w:hAnsi="Century"/>
          <w:i/>
          <w:color w:val="000000" w:themeColor="text1"/>
          <w:sz w:val="22"/>
          <w:szCs w:val="22"/>
        </w:rPr>
        <w:t>vehículo</w:t>
      </w:r>
      <w:r w:rsidRPr="00A325EB">
        <w:rPr>
          <w:rFonts w:ascii="Century" w:hAnsi="Century"/>
          <w:i/>
          <w:color w:val="000000" w:themeColor="text1"/>
          <w:sz w:val="22"/>
          <w:szCs w:val="22"/>
        </w:rPr>
        <w:t xml:space="preserve"> de motor en las vías </w:t>
      </w:r>
      <w:r w:rsidR="00B8143B" w:rsidRPr="00A325EB">
        <w:rPr>
          <w:rFonts w:ascii="Century" w:hAnsi="Century"/>
          <w:i/>
          <w:color w:val="000000" w:themeColor="text1"/>
          <w:sz w:val="22"/>
          <w:szCs w:val="22"/>
        </w:rPr>
        <w:t>públicas</w:t>
      </w:r>
      <w:r w:rsidRPr="00A325EB">
        <w:rPr>
          <w:rFonts w:ascii="Century" w:hAnsi="Century"/>
          <w:i/>
          <w:color w:val="000000" w:themeColor="text1"/>
          <w:sz w:val="22"/>
          <w:szCs w:val="22"/>
        </w:rPr>
        <w:t xml:space="preserve"> no observo y </w:t>
      </w:r>
      <w:r w:rsidR="00B8143B" w:rsidRPr="00A325EB">
        <w:rPr>
          <w:rFonts w:ascii="Century" w:hAnsi="Century"/>
          <w:i/>
          <w:color w:val="000000" w:themeColor="text1"/>
          <w:sz w:val="22"/>
          <w:szCs w:val="22"/>
        </w:rPr>
        <w:t>atendió</w:t>
      </w:r>
      <w:r w:rsidRPr="00A325EB">
        <w:rPr>
          <w:rFonts w:ascii="Century" w:hAnsi="Century"/>
          <w:i/>
          <w:color w:val="000000" w:themeColor="text1"/>
          <w:sz w:val="22"/>
          <w:szCs w:val="22"/>
        </w:rPr>
        <w:t xml:space="preserve"> las indicaciones de os dispositivos de control vehicular […].</w:t>
      </w:r>
    </w:p>
    <w:p w:rsidR="00F3207B" w:rsidRPr="00A325EB" w:rsidRDefault="00F3207B"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 xml:space="preserve">De lo anterior se desprende que el suscrito redacte con precisión las </w:t>
      </w:r>
      <w:r w:rsidR="00B8143B" w:rsidRPr="00A325EB">
        <w:rPr>
          <w:rFonts w:ascii="Century" w:hAnsi="Century"/>
          <w:i/>
          <w:color w:val="000000" w:themeColor="text1"/>
          <w:sz w:val="22"/>
          <w:szCs w:val="22"/>
        </w:rPr>
        <w:t>circunstancias</w:t>
      </w:r>
      <w:r w:rsidRPr="00A325EB">
        <w:rPr>
          <w:rFonts w:ascii="Century" w:hAnsi="Century"/>
          <w:i/>
          <w:color w:val="000000" w:themeColor="text1"/>
          <w:sz w:val="22"/>
          <w:szCs w:val="22"/>
        </w:rPr>
        <w:t xml:space="preserve"> especiales, razones particulares o causa inmediatas que tuve en consideración para la emisión del acto […].</w:t>
      </w:r>
    </w:p>
    <w:p w:rsidR="00F3207B" w:rsidRPr="00A325EB" w:rsidRDefault="00F3207B"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En este contexto tenemos que al existir adecuación entre la conducta desplegada por la aquí actora y la hipótesis normativa, los hechos generadores se subsumen a la hipótesis legal […].</w:t>
      </w:r>
    </w:p>
    <w:p w:rsidR="00F3207B" w:rsidRPr="00A325EB" w:rsidRDefault="00F3207B" w:rsidP="00DE2A14">
      <w:pPr>
        <w:spacing w:line="360" w:lineRule="auto"/>
        <w:ind w:firstLine="709"/>
        <w:jc w:val="both"/>
        <w:rPr>
          <w:rFonts w:ascii="Century" w:hAnsi="Century"/>
          <w:i/>
          <w:color w:val="000000" w:themeColor="text1"/>
          <w:sz w:val="22"/>
          <w:szCs w:val="22"/>
        </w:rPr>
      </w:pPr>
      <w:r w:rsidRPr="00A325EB">
        <w:rPr>
          <w:rFonts w:ascii="Century" w:hAnsi="Century"/>
          <w:i/>
          <w:color w:val="000000" w:themeColor="text1"/>
          <w:sz w:val="22"/>
          <w:szCs w:val="22"/>
        </w:rPr>
        <w:t>En consecuencia tenemo</w:t>
      </w:r>
      <w:r w:rsidR="00B8143B" w:rsidRPr="00A325EB">
        <w:rPr>
          <w:rFonts w:ascii="Century" w:hAnsi="Century"/>
          <w:i/>
          <w:color w:val="000000" w:themeColor="text1"/>
          <w:sz w:val="22"/>
          <w:szCs w:val="22"/>
        </w:rPr>
        <w:t>s que este agravio es infundado, debido a que se colma los principios de fundamentación y motivación así como las circunstancias de tiempo lugar y modo en el acta de infracción […].</w:t>
      </w:r>
    </w:p>
    <w:p w:rsidR="00E1258B" w:rsidRPr="00A325EB" w:rsidRDefault="00E1258B" w:rsidP="00B8143B">
      <w:pPr>
        <w:pStyle w:val="SENTENCIAS"/>
        <w:ind w:firstLine="0"/>
        <w:rPr>
          <w:i/>
          <w:color w:val="000000" w:themeColor="text1"/>
        </w:rPr>
      </w:pPr>
    </w:p>
    <w:p w:rsidR="00DE2A14" w:rsidRPr="00A325EB" w:rsidRDefault="00DE2A14" w:rsidP="00DE2A14">
      <w:pPr>
        <w:pStyle w:val="SENTENCIAS"/>
        <w:rPr>
          <w:color w:val="000000" w:themeColor="text1"/>
        </w:rPr>
      </w:pPr>
      <w:r w:rsidRPr="00A325EB">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Ahora bien, para que se cumpla el elemento de validez en comento, los actos de la autoridad deben, por un lado, expresar con precisión el precepto </w:t>
      </w:r>
      <w:r w:rsidRPr="00A325EB">
        <w:rPr>
          <w:color w:val="000000" w:themeColor="text1"/>
        </w:rPr>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Bajo tal contexto, de la boleta de infracción con folio </w:t>
      </w:r>
      <w:r w:rsidR="00975769" w:rsidRPr="00A325EB">
        <w:rPr>
          <w:b/>
          <w:color w:val="000000" w:themeColor="text1"/>
        </w:rPr>
        <w:t xml:space="preserve">T 6013861 (Letra T seis cero uno tres seis uno) </w:t>
      </w:r>
      <w:r w:rsidR="00975769" w:rsidRPr="00A325EB">
        <w:rPr>
          <w:color w:val="000000" w:themeColor="text1"/>
        </w:rPr>
        <w:t>de fecha 30 treinta de mayo del año 2019 dos mil diecinueve</w:t>
      </w:r>
      <w:r w:rsidRPr="00A325EB">
        <w:rPr>
          <w:color w:val="000000" w:themeColor="text1"/>
        </w:rPr>
        <w:t xml:space="preserve">, se advierte que el personal de transito señala como fundamento de su actuar </w:t>
      </w:r>
      <w:r w:rsidR="00B8143B" w:rsidRPr="00A325EB">
        <w:rPr>
          <w:color w:val="000000" w:themeColor="text1"/>
        </w:rPr>
        <w:t>el</w:t>
      </w:r>
      <w:r w:rsidRPr="00A325EB">
        <w:rPr>
          <w:color w:val="000000" w:themeColor="text1"/>
        </w:rPr>
        <w:t xml:space="preserve"> artículo 103 fracción I</w:t>
      </w:r>
      <w:r w:rsidR="00B8143B" w:rsidRPr="00A325EB">
        <w:rPr>
          <w:color w:val="000000" w:themeColor="text1"/>
        </w:rPr>
        <w:t>II</w:t>
      </w:r>
      <w:r w:rsidRPr="00A325EB">
        <w:rPr>
          <w:color w:val="000000" w:themeColor="text1"/>
        </w:rPr>
        <w:t xml:space="preserve"> del Reglamento de Policía y Vialidad para el Municipio de León Guanajuato, de la siguiente manera: ------------------------</w:t>
      </w:r>
      <w:r w:rsidR="001440CC" w:rsidRPr="00A325EB">
        <w:rPr>
          <w:color w:val="000000" w:themeColor="text1"/>
        </w:rPr>
        <w:t>---------------------------------------------------------------------</w:t>
      </w:r>
      <w:r w:rsidRPr="00A325EB">
        <w:rPr>
          <w:color w:val="000000" w:themeColor="text1"/>
        </w:rPr>
        <w:t>--</w:t>
      </w:r>
    </w:p>
    <w:p w:rsidR="00DE2A14" w:rsidRPr="00A325EB" w:rsidRDefault="00DE2A14" w:rsidP="00B8143B">
      <w:pPr>
        <w:pStyle w:val="TESISYJURIS"/>
        <w:ind w:firstLine="0"/>
        <w:rPr>
          <w:color w:val="000000" w:themeColor="text1"/>
          <w:sz w:val="22"/>
          <w:szCs w:val="22"/>
        </w:rPr>
      </w:pPr>
    </w:p>
    <w:p w:rsidR="00DE2A14" w:rsidRPr="00A325EB" w:rsidRDefault="00DE2A14" w:rsidP="00DE2A14">
      <w:pPr>
        <w:pStyle w:val="TESISYJURIS"/>
        <w:rPr>
          <w:color w:val="000000" w:themeColor="text1"/>
          <w:sz w:val="22"/>
          <w:szCs w:val="22"/>
        </w:rPr>
      </w:pPr>
      <w:r w:rsidRPr="00A325EB">
        <w:rPr>
          <w:color w:val="000000" w:themeColor="text1"/>
          <w:sz w:val="22"/>
          <w:szCs w:val="22"/>
        </w:rPr>
        <w:t>“Art. 103 fracción I</w:t>
      </w:r>
      <w:r w:rsidR="00B8143B" w:rsidRPr="00A325EB">
        <w:rPr>
          <w:color w:val="000000" w:themeColor="text1"/>
          <w:sz w:val="22"/>
          <w:szCs w:val="22"/>
        </w:rPr>
        <w:t>II</w:t>
      </w:r>
      <w:r w:rsidRPr="00A325EB">
        <w:rPr>
          <w:color w:val="000000" w:themeColor="text1"/>
          <w:sz w:val="22"/>
          <w:szCs w:val="22"/>
        </w:rPr>
        <w:t xml:space="preserve">.- </w:t>
      </w:r>
      <w:r w:rsidR="00B8143B" w:rsidRPr="00A325EB">
        <w:rPr>
          <w:color w:val="000000" w:themeColor="text1"/>
          <w:sz w:val="22"/>
          <w:szCs w:val="22"/>
        </w:rPr>
        <w:t>Al conducir un vehículo de motor en las vías públicas… No observar y atender las indicaciones de los dispositivos de control vehicular colocados en las vías públicas.</w:t>
      </w:r>
      <w:r w:rsidRPr="00A325EB">
        <w:rPr>
          <w:color w:val="000000" w:themeColor="text1"/>
          <w:sz w:val="22"/>
          <w:szCs w:val="22"/>
        </w:rPr>
        <w:t xml:space="preserve">” </w:t>
      </w:r>
    </w:p>
    <w:p w:rsidR="00DE2A14" w:rsidRPr="00A325EB" w:rsidRDefault="00DE2A14" w:rsidP="00DE2A14">
      <w:pPr>
        <w:pStyle w:val="SENTENCIAS"/>
        <w:ind w:firstLine="0"/>
        <w:rPr>
          <w:color w:val="000000" w:themeColor="text1"/>
        </w:rPr>
      </w:pPr>
    </w:p>
    <w:p w:rsidR="00DE2A14" w:rsidRPr="00A325EB" w:rsidRDefault="00DE2A14" w:rsidP="00DE2A14">
      <w:pPr>
        <w:pStyle w:val="SENTENCIAS"/>
        <w:rPr>
          <w:color w:val="000000" w:themeColor="text1"/>
        </w:rPr>
      </w:pPr>
      <w:r w:rsidRPr="00A325EB">
        <w:rPr>
          <w:color w:val="000000" w:themeColor="text1"/>
        </w:rPr>
        <w:t>Sin embar</w:t>
      </w:r>
      <w:r w:rsidR="00B8143B" w:rsidRPr="00A325EB">
        <w:rPr>
          <w:color w:val="000000" w:themeColor="text1"/>
        </w:rPr>
        <w:t>go, el artículo</w:t>
      </w:r>
      <w:r w:rsidRPr="00A325EB">
        <w:rPr>
          <w:color w:val="000000" w:themeColor="text1"/>
        </w:rPr>
        <w:t xml:space="preserve"> 103 fracción I</w:t>
      </w:r>
      <w:r w:rsidR="00B8143B" w:rsidRPr="00A325EB">
        <w:rPr>
          <w:color w:val="000000" w:themeColor="text1"/>
        </w:rPr>
        <w:t>II</w:t>
      </w:r>
      <w:r w:rsidRPr="00A325EB">
        <w:rPr>
          <w:color w:val="000000" w:themeColor="text1"/>
        </w:rPr>
        <w:t xml:space="preserve"> del citado reglamento dispone lo siguiente: -</w:t>
      </w:r>
      <w:r w:rsidR="00975769" w:rsidRPr="00A325EB">
        <w:rPr>
          <w:color w:val="000000" w:themeColor="text1"/>
        </w:rPr>
        <w:t>------------------------------</w:t>
      </w:r>
      <w:r w:rsidRPr="00A325EB">
        <w:rPr>
          <w:color w:val="000000" w:themeColor="text1"/>
        </w:rPr>
        <w:t>-----------------------------------------------------------</w:t>
      </w:r>
    </w:p>
    <w:p w:rsidR="00DE2A14" w:rsidRPr="00A325EB" w:rsidRDefault="00DE2A14" w:rsidP="00DE2A14">
      <w:pPr>
        <w:pStyle w:val="SENTENCIAS"/>
        <w:rPr>
          <w:color w:val="000000" w:themeColor="text1"/>
        </w:rPr>
      </w:pPr>
    </w:p>
    <w:p w:rsidR="00975769" w:rsidRPr="00A325EB" w:rsidRDefault="00975769" w:rsidP="00E1258B">
      <w:pPr>
        <w:pStyle w:val="TESISYJURIS"/>
        <w:rPr>
          <w:b/>
          <w:color w:val="000000" w:themeColor="text1"/>
          <w:sz w:val="22"/>
          <w:szCs w:val="22"/>
        </w:rPr>
      </w:pPr>
      <w:r w:rsidRPr="00A325EB">
        <w:rPr>
          <w:b/>
          <w:color w:val="000000" w:themeColor="text1"/>
          <w:sz w:val="22"/>
          <w:szCs w:val="22"/>
        </w:rPr>
        <w:t xml:space="preserve">Artículo 103.- </w:t>
      </w:r>
      <w:r w:rsidRPr="00A325EB">
        <w:rPr>
          <w:color w:val="000000" w:themeColor="text1"/>
          <w:sz w:val="22"/>
          <w:szCs w:val="22"/>
        </w:rPr>
        <w:t>Al conducir un vehículo de motor en las vías públicas del Municipio los conductores de vehículos de motor deberán cumplir con las siguientes normas de circulación</w:t>
      </w:r>
      <w:r w:rsidRPr="00A325EB">
        <w:rPr>
          <w:b/>
          <w:color w:val="000000" w:themeColor="text1"/>
          <w:sz w:val="22"/>
          <w:szCs w:val="22"/>
        </w:rPr>
        <w:t>:</w:t>
      </w:r>
    </w:p>
    <w:p w:rsidR="00975769" w:rsidRPr="00A325EB" w:rsidRDefault="00975769" w:rsidP="00E1258B">
      <w:pPr>
        <w:pStyle w:val="TESISYJURIS"/>
        <w:rPr>
          <w:b/>
          <w:color w:val="000000" w:themeColor="text1"/>
          <w:sz w:val="22"/>
          <w:szCs w:val="22"/>
        </w:rPr>
      </w:pPr>
    </w:p>
    <w:p w:rsidR="00975769" w:rsidRPr="00A325EB" w:rsidRDefault="00975769" w:rsidP="00E1258B">
      <w:pPr>
        <w:pStyle w:val="TESISYJURIS"/>
        <w:rPr>
          <w:color w:val="000000" w:themeColor="text1"/>
          <w:sz w:val="22"/>
          <w:szCs w:val="22"/>
        </w:rPr>
      </w:pPr>
      <w:r w:rsidRPr="00A325EB">
        <w:rPr>
          <w:color w:val="000000" w:themeColor="text1"/>
          <w:sz w:val="22"/>
          <w:szCs w:val="22"/>
        </w:rPr>
        <w:t>Observar y atender las indicaciones de los dispositivos de control vehicular colocadas en las vías públicas;</w:t>
      </w:r>
    </w:p>
    <w:p w:rsidR="00975769" w:rsidRPr="00A325EB" w:rsidRDefault="00975769" w:rsidP="00975769">
      <w:pPr>
        <w:autoSpaceDE w:val="0"/>
        <w:autoSpaceDN w:val="0"/>
        <w:adjustRightInd w:val="0"/>
        <w:contextualSpacing/>
        <w:jc w:val="both"/>
        <w:rPr>
          <w:rFonts w:ascii="Century" w:hAnsi="Century" w:cs="Arial"/>
          <w:i/>
          <w:color w:val="000000" w:themeColor="text1"/>
          <w:sz w:val="22"/>
          <w:szCs w:val="22"/>
        </w:rPr>
      </w:pPr>
    </w:p>
    <w:p w:rsidR="00975769" w:rsidRPr="00A325EB" w:rsidRDefault="00975769" w:rsidP="00975769">
      <w:pPr>
        <w:autoSpaceDE w:val="0"/>
        <w:autoSpaceDN w:val="0"/>
        <w:adjustRightInd w:val="0"/>
        <w:contextualSpacing/>
        <w:jc w:val="both"/>
        <w:rPr>
          <w:rFonts w:cs="Arial"/>
          <w:color w:val="000000" w:themeColor="text1"/>
        </w:rPr>
      </w:pPr>
    </w:p>
    <w:p w:rsidR="00DE2A14" w:rsidRPr="00A325EB" w:rsidRDefault="00DE2A14" w:rsidP="00DE2A14">
      <w:pPr>
        <w:pStyle w:val="SENTENCIAS"/>
        <w:rPr>
          <w:color w:val="000000" w:themeColor="text1"/>
          <w:lang w:val="es-MX"/>
        </w:rPr>
      </w:pPr>
      <w:r w:rsidRPr="00A325EB">
        <w:rPr>
          <w:color w:val="000000" w:themeColor="text1"/>
          <w:lang w:val="es-MX"/>
        </w:rPr>
        <w:t>Así mismo, en dicha acta de infracción, respecto a la motivación del acto, el personal de tránsito señala lo siguiente: ----------------------------------------</w:t>
      </w:r>
    </w:p>
    <w:p w:rsidR="00DE2A14" w:rsidRPr="00A325EB" w:rsidRDefault="00DE2A14" w:rsidP="00DE2A14">
      <w:pPr>
        <w:pStyle w:val="SENTENCIAS"/>
        <w:rPr>
          <w:color w:val="000000" w:themeColor="text1"/>
          <w:lang w:val="es-MX"/>
        </w:rPr>
      </w:pPr>
    </w:p>
    <w:p w:rsidR="00DE2A14" w:rsidRPr="00A325EB" w:rsidRDefault="00DE2A14" w:rsidP="00DE2A14">
      <w:pPr>
        <w:pStyle w:val="SENTENCIAS"/>
        <w:rPr>
          <w:i/>
          <w:color w:val="000000" w:themeColor="text1"/>
          <w:sz w:val="22"/>
          <w:szCs w:val="22"/>
          <w:lang w:val="es-MX"/>
        </w:rPr>
      </w:pPr>
      <w:r w:rsidRPr="00A325EB">
        <w:rPr>
          <w:i/>
          <w:color w:val="000000" w:themeColor="text1"/>
          <w:sz w:val="22"/>
          <w:szCs w:val="22"/>
          <w:lang w:val="es-MX"/>
        </w:rPr>
        <w:t>“</w:t>
      </w:r>
      <w:r w:rsidR="00975769" w:rsidRPr="00A325EB">
        <w:rPr>
          <w:i/>
          <w:color w:val="000000" w:themeColor="text1"/>
          <w:sz w:val="22"/>
          <w:szCs w:val="22"/>
          <w:lang w:val="es-MX"/>
        </w:rPr>
        <w:t>Al circular sobre el boulevard, tuve a la visita al presente vehículo dando vuelta a la izquierda prohibida su conductor.</w:t>
      </w:r>
      <w:r w:rsidRPr="00A325EB">
        <w:rPr>
          <w:i/>
          <w:color w:val="000000" w:themeColor="text1"/>
          <w:sz w:val="22"/>
          <w:szCs w:val="22"/>
          <w:lang w:val="es-MX"/>
        </w:rPr>
        <w:t xml:space="preserve">” </w:t>
      </w:r>
    </w:p>
    <w:p w:rsidR="00DE2A14" w:rsidRPr="00A325EB" w:rsidRDefault="00DE2A14" w:rsidP="00DE2A14">
      <w:pPr>
        <w:pStyle w:val="SENTENCIAS"/>
        <w:rPr>
          <w:color w:val="000000" w:themeColor="text1"/>
          <w:lang w:val="es-MX"/>
        </w:rPr>
      </w:pPr>
    </w:p>
    <w:p w:rsidR="00DE2A14" w:rsidRPr="00A325EB" w:rsidRDefault="00DE2A14" w:rsidP="00DE2A14">
      <w:pPr>
        <w:pStyle w:val="SENTENCIAS"/>
        <w:rPr>
          <w:color w:val="000000" w:themeColor="text1"/>
          <w:lang w:val="es-MX"/>
        </w:rPr>
      </w:pPr>
      <w:r w:rsidRPr="00A325EB">
        <w:rPr>
          <w:color w:val="000000" w:themeColor="text1"/>
          <w:lang w:val="es-MX"/>
        </w:rPr>
        <w:lastRenderedPageBreak/>
        <w:t>De lo anterior, se aprecia una insuficiente motivación del personal de tránsito para la aplicación del acta de infracción de referencia.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A325EB">
        <w:rPr>
          <w:color w:val="000000" w:themeColor="text1"/>
          <w:lang w:val="es-MX"/>
        </w:rPr>
        <w:t xml:space="preserve">, lo anterior, </w:t>
      </w:r>
      <w:r w:rsidRPr="00A325EB">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1258B" w:rsidRPr="00A325EB">
        <w:rPr>
          <w:color w:val="000000" w:themeColor="text1"/>
        </w:rPr>
        <w:t>-</w:t>
      </w:r>
    </w:p>
    <w:p w:rsidR="00DE2A14" w:rsidRPr="00A325EB" w:rsidRDefault="00DE2A14" w:rsidP="00DE2A14">
      <w:pPr>
        <w:pStyle w:val="SENTENCIAS"/>
        <w:ind w:firstLine="0"/>
        <w:rPr>
          <w:color w:val="000000" w:themeColor="text1"/>
        </w:rPr>
      </w:pPr>
    </w:p>
    <w:p w:rsidR="00DE2A14" w:rsidRPr="00A325EB" w:rsidRDefault="00DE2A14" w:rsidP="00DE2A14">
      <w:pPr>
        <w:pStyle w:val="SENTENCIAS"/>
        <w:rPr>
          <w:color w:val="000000" w:themeColor="text1"/>
        </w:rPr>
      </w:pPr>
      <w:r w:rsidRPr="00A325EB">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E2A14" w:rsidRPr="00A325EB" w:rsidRDefault="00DE2A14" w:rsidP="00DE2A14">
      <w:pPr>
        <w:pStyle w:val="SENTENCIAS"/>
        <w:rPr>
          <w:color w:val="000000" w:themeColor="text1"/>
        </w:rPr>
      </w:pPr>
    </w:p>
    <w:p w:rsidR="00DE2A14" w:rsidRPr="00A325EB" w:rsidRDefault="00DE2A14" w:rsidP="00DE2A14">
      <w:pPr>
        <w:pStyle w:val="TESISYJURIS"/>
        <w:rPr>
          <w:color w:val="000000" w:themeColor="text1"/>
          <w:sz w:val="22"/>
          <w:szCs w:val="22"/>
        </w:rPr>
      </w:pPr>
      <w:r w:rsidRPr="00A325EB">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1258B" w:rsidRPr="00A325EB" w:rsidRDefault="00E1258B" w:rsidP="00DE2A14">
      <w:pPr>
        <w:pStyle w:val="TESISYJURIS"/>
        <w:rPr>
          <w:color w:val="000000" w:themeColor="text1"/>
          <w:sz w:val="22"/>
          <w:szCs w:val="22"/>
        </w:rPr>
      </w:pPr>
    </w:p>
    <w:p w:rsidR="00DE2A14" w:rsidRPr="00A325EB" w:rsidRDefault="00DE2A14" w:rsidP="00DE2A14">
      <w:pPr>
        <w:pStyle w:val="SENTENCIAS"/>
        <w:ind w:firstLine="0"/>
        <w:rPr>
          <w:color w:val="000000" w:themeColor="text1"/>
        </w:rPr>
      </w:pPr>
    </w:p>
    <w:p w:rsidR="00DE2A14" w:rsidRPr="00A325EB" w:rsidRDefault="00DE2A14" w:rsidP="00DE2A14">
      <w:pPr>
        <w:pStyle w:val="SENTENCIAS"/>
        <w:rPr>
          <w:color w:val="000000" w:themeColor="text1"/>
        </w:rPr>
      </w:pPr>
      <w:r w:rsidRPr="00A325EB">
        <w:rPr>
          <w:color w:val="000000" w:themeColor="text1"/>
        </w:rPr>
        <w:lastRenderedPageBreak/>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E2A14" w:rsidRPr="00A325EB" w:rsidRDefault="00DE2A14" w:rsidP="00DE2A14">
      <w:pPr>
        <w:pStyle w:val="SENTENCIAS"/>
        <w:rPr>
          <w:color w:val="000000" w:themeColor="text1"/>
        </w:rPr>
      </w:pPr>
    </w:p>
    <w:p w:rsidR="00DE2A14" w:rsidRPr="00A325EB" w:rsidRDefault="00DE2A14" w:rsidP="00DE2A14">
      <w:pPr>
        <w:pStyle w:val="SENTENCIAS"/>
        <w:rPr>
          <w:color w:val="000000" w:themeColor="text1"/>
        </w:rPr>
      </w:pPr>
      <w:r w:rsidRPr="00A325EB">
        <w:rPr>
          <w:color w:val="000000" w:themeColor="text1"/>
        </w:rPr>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975769" w:rsidRPr="00A325EB">
        <w:rPr>
          <w:b/>
          <w:color w:val="000000" w:themeColor="text1"/>
        </w:rPr>
        <w:t xml:space="preserve">T 6013861 (Letra T seis cero uno tres seis uno) </w:t>
      </w:r>
      <w:r w:rsidR="00975769" w:rsidRPr="00A325EB">
        <w:rPr>
          <w:color w:val="000000" w:themeColor="text1"/>
        </w:rPr>
        <w:t>de fecha 30 treinta de mayo del año 2019 dos mil diecinueve</w:t>
      </w:r>
      <w:r w:rsidRPr="00A325EB">
        <w:rPr>
          <w:color w:val="000000" w:themeColor="text1"/>
        </w:rPr>
        <w:t>. ---------------------------------------------</w:t>
      </w:r>
      <w:r w:rsidR="00975769" w:rsidRPr="00A325EB">
        <w:rPr>
          <w:color w:val="000000" w:themeColor="text1"/>
        </w:rPr>
        <w:t>-------------</w:t>
      </w:r>
      <w:r w:rsidRPr="00A325EB">
        <w:rPr>
          <w:color w:val="000000" w:themeColor="text1"/>
        </w:rPr>
        <w:t>---------</w:t>
      </w:r>
    </w:p>
    <w:p w:rsidR="00DE2A14" w:rsidRPr="00A325EB" w:rsidRDefault="00DE2A14" w:rsidP="00DE2A14">
      <w:pPr>
        <w:pStyle w:val="SENTENCIAS"/>
        <w:rPr>
          <w:color w:val="000000" w:themeColor="text1"/>
        </w:rPr>
      </w:pPr>
    </w:p>
    <w:p w:rsidR="00DE2A14" w:rsidRPr="00A325EB" w:rsidRDefault="00DE2A14" w:rsidP="00DE2A14">
      <w:pPr>
        <w:pStyle w:val="SENTENCIAS"/>
        <w:rPr>
          <w:b/>
          <w:bCs/>
          <w:color w:val="000000" w:themeColor="text1"/>
          <w:lang w:val="es-MX"/>
        </w:rPr>
      </w:pPr>
      <w:r w:rsidRPr="00A325EB">
        <w:rPr>
          <w:b/>
          <w:color w:val="000000" w:themeColor="text1"/>
          <w:lang w:val="es-MX"/>
        </w:rPr>
        <w:t xml:space="preserve">SÉPTIMO. </w:t>
      </w:r>
      <w:r w:rsidRPr="00A325EB">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DE2A14" w:rsidRPr="00A325EB" w:rsidRDefault="00DE2A14" w:rsidP="00DE2A14">
      <w:pPr>
        <w:pStyle w:val="SENTENCIAS"/>
        <w:rPr>
          <w:color w:val="000000" w:themeColor="text1"/>
          <w:lang w:val="es-MX"/>
        </w:rPr>
      </w:pPr>
    </w:p>
    <w:p w:rsidR="00DE2A14" w:rsidRPr="00A325EB" w:rsidRDefault="00DE2A14" w:rsidP="00DE2A14">
      <w:pPr>
        <w:pStyle w:val="SENTENCIAS"/>
        <w:rPr>
          <w:color w:val="000000" w:themeColor="text1"/>
          <w:lang w:val="es-MX"/>
        </w:rPr>
      </w:pPr>
      <w:r w:rsidRPr="00A325EB">
        <w:rPr>
          <w:color w:val="000000" w:themeColor="text1"/>
          <w:lang w:val="es-MX"/>
        </w:rPr>
        <w:t>Sirve de apoyo, también a lo anterior, la tesis de jurisprudencia que dispone: ----------------------------------------------------------------------------------------------</w:t>
      </w:r>
    </w:p>
    <w:p w:rsidR="00DE2A14" w:rsidRPr="00A325EB" w:rsidRDefault="00DE2A14" w:rsidP="00DE2A14">
      <w:pPr>
        <w:pStyle w:val="SENTENCIAS"/>
        <w:rPr>
          <w:color w:val="000000" w:themeColor="text1"/>
          <w:lang w:val="es-MX"/>
        </w:rPr>
      </w:pPr>
    </w:p>
    <w:p w:rsidR="00DE2A14" w:rsidRPr="00A325EB" w:rsidRDefault="00DE2A14" w:rsidP="001440CC">
      <w:pPr>
        <w:pStyle w:val="TESISYJURIS"/>
        <w:rPr>
          <w:color w:val="000000" w:themeColor="text1"/>
          <w:sz w:val="22"/>
          <w:szCs w:val="22"/>
          <w:lang w:val="es-MX"/>
        </w:rPr>
      </w:pPr>
      <w:r w:rsidRPr="00A325EB">
        <w:rPr>
          <w:b/>
          <w:color w:val="000000" w:themeColor="text1"/>
          <w:sz w:val="22"/>
          <w:szCs w:val="22"/>
          <w:lang w:val="es-MX"/>
        </w:rPr>
        <w:t xml:space="preserve">“CONCEPTOS DE VIOLACION. CUANDO SU ESTUDIO ES INNECESARIO. </w:t>
      </w:r>
      <w:r w:rsidRPr="00A325EB">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A325EB">
        <w:rPr>
          <w:color w:val="000000" w:themeColor="text1"/>
          <w:sz w:val="22"/>
          <w:szCs w:val="22"/>
          <w:lang w:val="es-MX"/>
        </w:rPr>
        <w:lastRenderedPageBreak/>
        <w:t xml:space="preserve">de Circuito. Fuente: Semanario Judicial de la Federación. I, Abril de 1991. Tesis: V.2o. J/7. Página: 86. Genealogía: Gaceta número 40, Abril de 1991, página 125. </w:t>
      </w:r>
    </w:p>
    <w:p w:rsidR="00F72138" w:rsidRPr="00A325EB" w:rsidRDefault="00F72138" w:rsidP="00F67B64">
      <w:pPr>
        <w:pStyle w:val="SENTENCIAS"/>
        <w:ind w:firstLine="0"/>
        <w:rPr>
          <w:b/>
          <w:color w:val="000000" w:themeColor="text1"/>
          <w:lang w:val="es-MX"/>
        </w:rPr>
      </w:pPr>
    </w:p>
    <w:p w:rsidR="00975769" w:rsidRPr="00A325EB" w:rsidRDefault="00975769" w:rsidP="00975769">
      <w:pPr>
        <w:pStyle w:val="SENTENCIAS"/>
        <w:rPr>
          <w:color w:val="000000" w:themeColor="text1"/>
        </w:rPr>
      </w:pPr>
      <w:r w:rsidRPr="00A325EB">
        <w:rPr>
          <w:b/>
          <w:bCs/>
          <w:iCs/>
          <w:color w:val="000000" w:themeColor="text1"/>
        </w:rPr>
        <w:t>OCTAVO</w:t>
      </w:r>
      <w:r w:rsidRPr="00A325EB">
        <w:rPr>
          <w:iCs/>
          <w:color w:val="000000" w:themeColor="text1"/>
        </w:rPr>
        <w:t xml:space="preserve">. </w:t>
      </w:r>
      <w:r w:rsidRPr="00A325EB">
        <w:rPr>
          <w:color w:val="000000" w:themeColor="text1"/>
        </w:rPr>
        <w:t>En su escrito de demanda el actor señala como pretensión la nulidad del acto impugnado, la cual quedo colmada de acuerdo al considerado sexto de la presente resolución. ---------------------------------------------</w:t>
      </w:r>
      <w:r w:rsidR="00F72138" w:rsidRPr="00A325EB">
        <w:rPr>
          <w:color w:val="000000" w:themeColor="text1"/>
        </w:rPr>
        <w:t>-----------------</w:t>
      </w:r>
    </w:p>
    <w:p w:rsidR="00975769" w:rsidRPr="00A325EB" w:rsidRDefault="00975769" w:rsidP="00975769">
      <w:pPr>
        <w:pStyle w:val="SENTENCIAS"/>
        <w:rPr>
          <w:color w:val="000000" w:themeColor="text1"/>
        </w:rPr>
      </w:pPr>
    </w:p>
    <w:p w:rsidR="00975769" w:rsidRPr="00A325EB" w:rsidRDefault="00975769" w:rsidP="00975769">
      <w:pPr>
        <w:pStyle w:val="SENTENCIAS"/>
        <w:rPr>
          <w:color w:val="000000" w:themeColor="text1"/>
        </w:rPr>
      </w:pPr>
      <w:r w:rsidRPr="00A325EB">
        <w:rPr>
          <w:color w:val="000000" w:themeColor="text1"/>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8753923 (Letra A letra A ocho siete cinco tres nueve dos tres), de fecha 02 dos de julio  del año 2019 dos mil diecinueve, por la cantidad de $3,802.05 (tres mil ochocientos dos pesos 05/100 moneda nacional), cabe resaltar que aun y cuando en el citado recibo se encuentra expedido a nombre la persona moral denominada </w:t>
      </w:r>
      <w:r w:rsidR="008C384F" w:rsidRPr="00A325EB">
        <w:rPr>
          <w:color w:val="000000" w:themeColor="text1"/>
        </w:rPr>
        <w:t>Comercial Ariete S.A. de C.V., el mismo documento refiere las placas de circulación número GGG728A</w:t>
      </w:r>
      <w:r w:rsidR="00DA203C" w:rsidRPr="00A325EB">
        <w:rPr>
          <w:color w:val="000000" w:themeColor="text1"/>
        </w:rPr>
        <w:t xml:space="preserve"> (Letras G G G setecientos veintiocho letra A)</w:t>
      </w:r>
      <w:r w:rsidR="008C384F" w:rsidRPr="00A325EB">
        <w:rPr>
          <w:color w:val="000000" w:themeColor="text1"/>
        </w:rPr>
        <w:t xml:space="preserve">, datos que coinciden con el acta de infracción  con folio número </w:t>
      </w:r>
      <w:r w:rsidR="008C384F" w:rsidRPr="00A325EB">
        <w:rPr>
          <w:b/>
          <w:color w:val="000000" w:themeColor="text1"/>
        </w:rPr>
        <w:t xml:space="preserve">T 6013861 (Letra T seis cero uno tres seis uno) </w:t>
      </w:r>
      <w:r w:rsidR="008C384F" w:rsidRPr="00A325EB">
        <w:rPr>
          <w:color w:val="000000" w:themeColor="text1"/>
        </w:rPr>
        <w:t>de fecha 30 treinta de mayo del año 2019 dos mil diecinueve, por lo que por ese solo hecho en la presente causa administrativa</w:t>
      </w:r>
      <w:r w:rsidR="00F72138" w:rsidRPr="00A325EB">
        <w:rPr>
          <w:color w:val="000000" w:themeColor="text1"/>
        </w:rPr>
        <w:t xml:space="preserve"> se ordena la devolución</w:t>
      </w:r>
      <w:r w:rsidR="008C384F" w:rsidRPr="00A325EB">
        <w:rPr>
          <w:color w:val="000000" w:themeColor="text1"/>
        </w:rPr>
        <w:t xml:space="preserve">, </w:t>
      </w:r>
      <w:r w:rsidRPr="00A325EB">
        <w:rPr>
          <w:color w:val="000000" w:themeColor="text1"/>
        </w:rPr>
        <w:t xml:space="preserve">por lo </w:t>
      </w:r>
      <w:r w:rsidR="00F72138" w:rsidRPr="00A325EB">
        <w:rPr>
          <w:color w:val="000000" w:themeColor="text1"/>
        </w:rPr>
        <w:t>tanto,</w:t>
      </w:r>
      <w:r w:rsidRPr="00A325EB">
        <w:rPr>
          <w:color w:val="000000" w:themeColor="text1"/>
        </w:rPr>
        <w:t xml:space="preserve"> con fundamento en el artículo 300, fracción V, del invocado Código de Procedimiento y Justicia Administrativa</w:t>
      </w:r>
      <w:r w:rsidR="00F72138" w:rsidRPr="00A325EB">
        <w:rPr>
          <w:color w:val="000000" w:themeColor="text1"/>
        </w:rPr>
        <w:t>,</w:t>
      </w:r>
      <w:r w:rsidRPr="00A325EB">
        <w:rPr>
          <w:color w:val="000000" w:themeColor="text1"/>
        </w:rPr>
        <w:t xml:space="preserve"> se reconoce el derecho que tiene el justiciable a la devolución de dicho importe. -----------------</w:t>
      </w:r>
      <w:r w:rsidR="001440CC" w:rsidRPr="00A325EB">
        <w:rPr>
          <w:color w:val="000000" w:themeColor="text1"/>
        </w:rPr>
        <w:t>-------------------------------------------------</w:t>
      </w:r>
      <w:r w:rsidR="00E2624D" w:rsidRPr="00A325EB">
        <w:rPr>
          <w:color w:val="000000" w:themeColor="text1"/>
        </w:rPr>
        <w:t>-</w:t>
      </w:r>
    </w:p>
    <w:p w:rsidR="00975769" w:rsidRPr="00A325EB" w:rsidRDefault="00975769" w:rsidP="00975769">
      <w:pPr>
        <w:pStyle w:val="SENTENCIAS"/>
        <w:rPr>
          <w:rFonts w:ascii="Calibri" w:hAnsi="Calibri"/>
          <w:color w:val="000000" w:themeColor="text1"/>
          <w:sz w:val="26"/>
          <w:szCs w:val="26"/>
        </w:rPr>
      </w:pPr>
    </w:p>
    <w:p w:rsidR="00975769" w:rsidRPr="00A325EB" w:rsidRDefault="00975769" w:rsidP="00975769">
      <w:pPr>
        <w:pStyle w:val="RESOLUCIONES"/>
        <w:rPr>
          <w:color w:val="000000" w:themeColor="text1"/>
        </w:rPr>
      </w:pPr>
      <w:r w:rsidRPr="00A325EB">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w:t>
      </w:r>
      <w:r w:rsidR="001440CC" w:rsidRPr="00A325EB">
        <w:rPr>
          <w:color w:val="000000" w:themeColor="text1"/>
        </w:rPr>
        <w:t xml:space="preserve"> ---------------------------------------------------------------------------</w:t>
      </w:r>
      <w:r w:rsidR="00F72138" w:rsidRPr="00A325EB">
        <w:rPr>
          <w:color w:val="000000" w:themeColor="text1"/>
        </w:rPr>
        <w:t xml:space="preserve"> </w:t>
      </w:r>
    </w:p>
    <w:p w:rsidR="00975769" w:rsidRPr="00A325EB" w:rsidRDefault="00975769" w:rsidP="00975769">
      <w:pPr>
        <w:pStyle w:val="SENTENCIAS"/>
        <w:rPr>
          <w:rFonts w:ascii="Calibri" w:hAnsi="Calibri"/>
          <w:color w:val="000000" w:themeColor="text1"/>
          <w:sz w:val="26"/>
          <w:szCs w:val="26"/>
        </w:rPr>
      </w:pPr>
    </w:p>
    <w:p w:rsidR="00F72138" w:rsidRPr="00A325EB" w:rsidRDefault="00975769" w:rsidP="001440CC">
      <w:pPr>
        <w:spacing w:line="360" w:lineRule="auto"/>
        <w:ind w:firstLine="709"/>
        <w:jc w:val="both"/>
        <w:rPr>
          <w:rFonts w:ascii="Century" w:hAnsi="Century"/>
          <w:color w:val="000000" w:themeColor="text1"/>
          <w:lang w:val="es-MX"/>
        </w:rPr>
      </w:pPr>
      <w:r w:rsidRPr="00A325EB">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75769" w:rsidRPr="00A325EB" w:rsidRDefault="00975769" w:rsidP="00975769">
      <w:pPr>
        <w:spacing w:line="360" w:lineRule="auto"/>
        <w:ind w:firstLine="709"/>
        <w:jc w:val="both"/>
        <w:rPr>
          <w:rFonts w:ascii="Century" w:hAnsi="Century"/>
          <w:color w:val="000000" w:themeColor="text1"/>
          <w:lang w:val="es-MX"/>
        </w:rPr>
      </w:pPr>
    </w:p>
    <w:p w:rsidR="00975769" w:rsidRPr="00A325EB" w:rsidRDefault="00975769" w:rsidP="00975769">
      <w:pPr>
        <w:spacing w:line="360" w:lineRule="auto"/>
        <w:ind w:firstLine="709"/>
        <w:jc w:val="center"/>
        <w:rPr>
          <w:rFonts w:ascii="Century" w:hAnsi="Century"/>
          <w:iCs/>
          <w:color w:val="000000" w:themeColor="text1"/>
          <w:lang w:val="es-MX"/>
        </w:rPr>
      </w:pPr>
      <w:r w:rsidRPr="00A325EB">
        <w:rPr>
          <w:rFonts w:ascii="Century" w:hAnsi="Century"/>
          <w:b/>
          <w:iCs/>
          <w:color w:val="000000" w:themeColor="text1"/>
          <w:lang w:val="es-MX"/>
        </w:rPr>
        <w:t>R E S U E L V E</w:t>
      </w:r>
      <w:r w:rsidRPr="00A325EB">
        <w:rPr>
          <w:rFonts w:ascii="Century" w:hAnsi="Century"/>
          <w:iCs/>
          <w:color w:val="000000" w:themeColor="text1"/>
          <w:lang w:val="es-MX"/>
        </w:rPr>
        <w:t>:</w:t>
      </w:r>
    </w:p>
    <w:p w:rsidR="00975769" w:rsidRPr="00A325EB" w:rsidRDefault="00975769" w:rsidP="00975769">
      <w:pPr>
        <w:spacing w:line="360" w:lineRule="auto"/>
        <w:ind w:firstLine="709"/>
        <w:jc w:val="both"/>
        <w:rPr>
          <w:rFonts w:ascii="Century" w:hAnsi="Century"/>
          <w:color w:val="000000" w:themeColor="text1"/>
          <w:lang w:val="es-MX"/>
        </w:rPr>
      </w:pPr>
    </w:p>
    <w:p w:rsidR="00975769" w:rsidRPr="00A325EB" w:rsidRDefault="00975769" w:rsidP="00975769">
      <w:pPr>
        <w:spacing w:line="360" w:lineRule="auto"/>
        <w:ind w:firstLine="709"/>
        <w:jc w:val="both"/>
        <w:rPr>
          <w:rFonts w:ascii="Century" w:hAnsi="Century"/>
          <w:color w:val="000000" w:themeColor="text1"/>
          <w:lang w:val="es-MX"/>
        </w:rPr>
      </w:pPr>
      <w:r w:rsidRPr="00A325EB">
        <w:rPr>
          <w:rFonts w:ascii="Century" w:hAnsi="Century"/>
          <w:b/>
          <w:bCs/>
          <w:iCs/>
          <w:color w:val="000000" w:themeColor="text1"/>
          <w:lang w:val="es-MX"/>
        </w:rPr>
        <w:t>PRIMERO</w:t>
      </w:r>
      <w:r w:rsidRPr="00A325EB">
        <w:rPr>
          <w:rFonts w:ascii="Century" w:hAnsi="Century"/>
          <w:color w:val="000000" w:themeColor="text1"/>
          <w:lang w:val="es-MX"/>
        </w:rPr>
        <w:t xml:space="preserve">. Este Juzgado Tercero Administrativo Municipal resultó competente para conocer y resolver del presente proceso administrativo. ------- </w:t>
      </w:r>
    </w:p>
    <w:p w:rsidR="00975769" w:rsidRPr="00A325EB" w:rsidRDefault="00975769" w:rsidP="00975769">
      <w:pPr>
        <w:spacing w:line="360" w:lineRule="auto"/>
        <w:ind w:firstLine="709"/>
        <w:jc w:val="both"/>
        <w:rPr>
          <w:rFonts w:ascii="Century" w:hAnsi="Century"/>
          <w:color w:val="000000" w:themeColor="text1"/>
          <w:lang w:val="es-MX"/>
        </w:rPr>
      </w:pPr>
    </w:p>
    <w:p w:rsidR="00975769" w:rsidRPr="00A325EB" w:rsidRDefault="00975769" w:rsidP="00975769">
      <w:pPr>
        <w:spacing w:line="360" w:lineRule="auto"/>
        <w:ind w:firstLine="709"/>
        <w:jc w:val="both"/>
        <w:rPr>
          <w:rFonts w:ascii="Century" w:hAnsi="Century"/>
          <w:b/>
          <w:bCs/>
          <w:iCs/>
          <w:color w:val="000000" w:themeColor="text1"/>
          <w:lang w:val="es-MX"/>
        </w:rPr>
      </w:pPr>
      <w:r w:rsidRPr="00A325EB">
        <w:rPr>
          <w:rFonts w:ascii="Century" w:hAnsi="Century"/>
          <w:b/>
          <w:bCs/>
          <w:iCs/>
          <w:color w:val="000000" w:themeColor="text1"/>
          <w:lang w:val="es-MX"/>
        </w:rPr>
        <w:t xml:space="preserve">SEGUNDO. </w:t>
      </w:r>
      <w:r w:rsidRPr="00A325EB">
        <w:rPr>
          <w:rFonts w:ascii="Century" w:hAnsi="Century"/>
          <w:color w:val="000000" w:themeColor="text1"/>
          <w:lang w:val="es-MX"/>
        </w:rPr>
        <w:t>Resultó procedente el proceso administrativo promovido por el justiciable, en contra del acta de infracción impugnada. ---------------------</w:t>
      </w:r>
    </w:p>
    <w:p w:rsidR="00975769" w:rsidRPr="00A325EB" w:rsidRDefault="00975769" w:rsidP="00975769">
      <w:pPr>
        <w:spacing w:line="360" w:lineRule="auto"/>
        <w:ind w:firstLine="709"/>
        <w:jc w:val="both"/>
        <w:rPr>
          <w:rFonts w:ascii="Century" w:hAnsi="Century"/>
          <w:b/>
          <w:bCs/>
          <w:iCs/>
          <w:color w:val="000000" w:themeColor="text1"/>
          <w:lang w:val="es-MX"/>
        </w:rPr>
      </w:pPr>
    </w:p>
    <w:p w:rsidR="00975769" w:rsidRPr="00A325EB" w:rsidRDefault="00975769" w:rsidP="00975769">
      <w:pPr>
        <w:pStyle w:val="RESOLUCIONES"/>
        <w:rPr>
          <w:color w:val="000000" w:themeColor="text1"/>
        </w:rPr>
      </w:pPr>
      <w:r w:rsidRPr="00A325EB">
        <w:rPr>
          <w:b/>
          <w:bCs/>
          <w:iCs/>
          <w:color w:val="000000" w:themeColor="text1"/>
        </w:rPr>
        <w:t xml:space="preserve">TERCERO. </w:t>
      </w:r>
      <w:r w:rsidRPr="00A325EB">
        <w:rPr>
          <w:color w:val="000000" w:themeColor="text1"/>
        </w:rPr>
        <w:t xml:space="preserve">Se decreta </w:t>
      </w:r>
      <w:r w:rsidRPr="00A325EB">
        <w:rPr>
          <w:bCs/>
          <w:color w:val="000000" w:themeColor="text1"/>
        </w:rPr>
        <w:t>la</w:t>
      </w:r>
      <w:r w:rsidRPr="00A325EB">
        <w:rPr>
          <w:b/>
          <w:bCs/>
          <w:color w:val="000000" w:themeColor="text1"/>
        </w:rPr>
        <w:t xml:space="preserve"> nulidad total </w:t>
      </w:r>
      <w:r w:rsidRPr="00A325EB">
        <w:rPr>
          <w:color w:val="000000" w:themeColor="text1"/>
        </w:rPr>
        <w:t xml:space="preserve">del acta de infracción número de folio </w:t>
      </w:r>
      <w:r w:rsidR="00F67B64" w:rsidRPr="00A325EB">
        <w:rPr>
          <w:color w:val="000000" w:themeColor="text1"/>
        </w:rPr>
        <w:t xml:space="preserve">con folio número </w:t>
      </w:r>
      <w:r w:rsidR="00F67B64" w:rsidRPr="00A325EB">
        <w:rPr>
          <w:b/>
          <w:color w:val="000000" w:themeColor="text1"/>
        </w:rPr>
        <w:t xml:space="preserve">T 6013861 (Letra T seis cero uno tres seis uno) </w:t>
      </w:r>
      <w:r w:rsidR="00F67B64" w:rsidRPr="00A325EB">
        <w:rPr>
          <w:color w:val="000000" w:themeColor="text1"/>
        </w:rPr>
        <w:t>de fecha 30 treinta de mayo del año 2019 dos mil diecinueve</w:t>
      </w:r>
      <w:r w:rsidRPr="00A325EB">
        <w:rPr>
          <w:color w:val="000000" w:themeColor="text1"/>
        </w:rPr>
        <w:t>; ello conforme a las consideraciones lógicas y jurídicas expresadas en el Considerando Sexto de esta sentencia. ----------------------------------------------------------------------------------</w:t>
      </w:r>
      <w:r w:rsidR="00F72138" w:rsidRPr="00A325EB">
        <w:rPr>
          <w:color w:val="000000" w:themeColor="text1"/>
        </w:rPr>
        <w:t>----</w:t>
      </w:r>
    </w:p>
    <w:p w:rsidR="00975769" w:rsidRPr="00A325EB" w:rsidRDefault="00975769" w:rsidP="00975769">
      <w:pPr>
        <w:pStyle w:val="SENTENCIAS"/>
        <w:rPr>
          <w:b/>
          <w:bCs/>
          <w:iCs/>
          <w:color w:val="000000" w:themeColor="text1"/>
        </w:rPr>
      </w:pPr>
    </w:p>
    <w:p w:rsidR="00975769" w:rsidRPr="00A325EB" w:rsidRDefault="00975769" w:rsidP="00975769">
      <w:pPr>
        <w:pStyle w:val="Textoindependiente"/>
        <w:spacing w:line="360" w:lineRule="auto"/>
        <w:ind w:firstLine="709"/>
        <w:rPr>
          <w:rFonts w:ascii="Century" w:hAnsi="Century" w:cs="Calibri"/>
          <w:color w:val="000000" w:themeColor="text1"/>
        </w:rPr>
      </w:pPr>
      <w:r w:rsidRPr="00A325EB">
        <w:rPr>
          <w:rFonts w:ascii="Century" w:hAnsi="Century" w:cs="Calibri"/>
          <w:b/>
          <w:color w:val="000000" w:themeColor="text1"/>
        </w:rPr>
        <w:t>CUARTO.</w:t>
      </w:r>
      <w:r w:rsidRPr="00A325EB">
        <w:rPr>
          <w:rFonts w:ascii="Century" w:hAnsi="Century" w:cs="Calibri"/>
          <w:color w:val="000000" w:themeColor="text1"/>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75769" w:rsidRPr="00A325EB" w:rsidRDefault="00975769" w:rsidP="00975769">
      <w:pPr>
        <w:pStyle w:val="Textoindependiente"/>
        <w:spacing w:line="360" w:lineRule="auto"/>
        <w:ind w:firstLine="709"/>
        <w:rPr>
          <w:rFonts w:ascii="Century" w:hAnsi="Century" w:cs="Calibri"/>
          <w:b/>
          <w:color w:val="000000" w:themeColor="text1"/>
        </w:rPr>
      </w:pPr>
    </w:p>
    <w:p w:rsidR="00975769" w:rsidRPr="00A325EB" w:rsidRDefault="00975769" w:rsidP="00975769">
      <w:pPr>
        <w:pStyle w:val="Textoindependiente"/>
        <w:spacing w:line="360" w:lineRule="auto"/>
        <w:ind w:firstLine="708"/>
        <w:rPr>
          <w:rFonts w:ascii="Century" w:hAnsi="Century"/>
          <w:color w:val="000000" w:themeColor="text1"/>
        </w:rPr>
      </w:pPr>
      <w:r w:rsidRPr="00A325EB">
        <w:rPr>
          <w:rFonts w:ascii="Century" w:hAnsi="Century" w:cs="Calibri"/>
          <w:color w:val="000000" w:themeColor="text1"/>
        </w:rPr>
        <w:t xml:space="preserve">Devolución que se deberá realizar dentro de los </w:t>
      </w:r>
      <w:r w:rsidRPr="00A325EB">
        <w:rPr>
          <w:rFonts w:ascii="Century" w:hAnsi="Century" w:cs="Calibri"/>
          <w:b/>
          <w:color w:val="000000" w:themeColor="text1"/>
        </w:rPr>
        <w:t>15 quince días</w:t>
      </w:r>
      <w:r w:rsidRPr="00A325EB">
        <w:rPr>
          <w:rFonts w:ascii="Century" w:hAnsi="Century" w:cs="Calibri"/>
          <w:color w:val="000000" w:themeColor="text1"/>
        </w:rPr>
        <w:t xml:space="preserve"> hábiles siguientes a la fecha en que </w:t>
      </w:r>
      <w:r w:rsidRPr="00A325EB">
        <w:rPr>
          <w:rFonts w:ascii="Century" w:hAnsi="Century" w:cs="Calibri"/>
          <w:b/>
          <w:color w:val="000000" w:themeColor="text1"/>
        </w:rPr>
        <w:t>cause ejecutoria</w:t>
      </w:r>
      <w:r w:rsidRPr="00A325EB">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DE2A14" w:rsidRPr="00A325EB" w:rsidRDefault="00DE2A14" w:rsidP="00DE2A14">
      <w:pPr>
        <w:pStyle w:val="SENTENCIAS"/>
        <w:rPr>
          <w:b/>
          <w:color w:val="000000" w:themeColor="text1"/>
          <w:lang w:val="es-MX"/>
        </w:rPr>
      </w:pPr>
    </w:p>
    <w:p w:rsidR="00DE2A14" w:rsidRPr="00A325EB" w:rsidRDefault="00DE2A14" w:rsidP="00DE2A14">
      <w:pPr>
        <w:pStyle w:val="SENTENCIAS"/>
        <w:rPr>
          <w:color w:val="000000" w:themeColor="text1"/>
          <w:lang w:val="es-MX"/>
        </w:rPr>
      </w:pPr>
      <w:r w:rsidRPr="00A325EB">
        <w:rPr>
          <w:b/>
          <w:color w:val="000000" w:themeColor="text1"/>
          <w:lang w:val="es-MX"/>
        </w:rPr>
        <w:lastRenderedPageBreak/>
        <w:t>Notifíquese a la autoridad demandada por oficio y a la parte actora personalmente.</w:t>
      </w:r>
      <w:r w:rsidRPr="00A325EB">
        <w:rPr>
          <w:color w:val="000000" w:themeColor="text1"/>
          <w:lang w:val="es-MX"/>
        </w:rPr>
        <w:t xml:space="preserve"> ------------------------------------------------------------------------------------ </w:t>
      </w:r>
    </w:p>
    <w:p w:rsidR="00DE2A14" w:rsidRPr="00A325EB" w:rsidRDefault="00DE2A14" w:rsidP="00DE2A14">
      <w:pPr>
        <w:pStyle w:val="SENTENCIAS"/>
        <w:rPr>
          <w:color w:val="000000" w:themeColor="text1"/>
          <w:lang w:val="es-MX"/>
        </w:rPr>
      </w:pPr>
    </w:p>
    <w:p w:rsidR="00DE2A14" w:rsidRPr="00A325EB" w:rsidRDefault="00DE2A14" w:rsidP="00DE2A14">
      <w:pPr>
        <w:pStyle w:val="SENTENCIAS"/>
        <w:rPr>
          <w:color w:val="000000" w:themeColor="text1"/>
          <w:shd w:val="clear" w:color="auto" w:fill="FFFFFF"/>
        </w:rPr>
      </w:pPr>
      <w:r w:rsidRPr="00A325EB">
        <w:rPr>
          <w:color w:val="000000" w:themeColor="text1"/>
          <w:shd w:val="clear" w:color="auto" w:fill="FFFFFF"/>
        </w:rPr>
        <w:t xml:space="preserve">En su oportunidad, archívese este expediente, como asunto totalmente concluido y dese de baja en </w:t>
      </w:r>
      <w:r w:rsidRPr="00A325EB">
        <w:rPr>
          <w:color w:val="000000" w:themeColor="text1"/>
        </w:rPr>
        <w:t>el</w:t>
      </w:r>
      <w:r w:rsidR="00F72138" w:rsidRPr="00A325EB">
        <w:rPr>
          <w:color w:val="000000" w:themeColor="text1"/>
        </w:rPr>
        <w:t xml:space="preserve"> </w:t>
      </w:r>
      <w:r w:rsidRPr="00A325EB">
        <w:rPr>
          <w:color w:val="000000" w:themeColor="text1"/>
        </w:rPr>
        <w:t>Sistema de Control de Expedientes de los Juzgados Administrativos Municipales</w:t>
      </w:r>
      <w:r w:rsidR="00F72138" w:rsidRPr="00A325EB">
        <w:rPr>
          <w:color w:val="000000" w:themeColor="text1"/>
        </w:rPr>
        <w:t xml:space="preserve"> </w:t>
      </w:r>
      <w:r w:rsidRPr="00A325EB">
        <w:rPr>
          <w:color w:val="000000" w:themeColor="text1"/>
        </w:rPr>
        <w:t xml:space="preserve">que se </w:t>
      </w:r>
      <w:r w:rsidRPr="00A325EB">
        <w:rPr>
          <w:color w:val="000000" w:themeColor="text1"/>
          <w:shd w:val="clear" w:color="auto" w:fill="FFFFFF"/>
        </w:rPr>
        <w:t>lleva para tal efecto. --------------</w:t>
      </w:r>
    </w:p>
    <w:p w:rsidR="00DE2A14" w:rsidRPr="00A325EB" w:rsidRDefault="00DE2A14" w:rsidP="00DE2A14">
      <w:pPr>
        <w:pStyle w:val="SENTENCIAS"/>
        <w:rPr>
          <w:color w:val="000000" w:themeColor="text1"/>
        </w:rPr>
      </w:pPr>
    </w:p>
    <w:p w:rsidR="00276E03" w:rsidRPr="00A325EB" w:rsidRDefault="00DE2A14" w:rsidP="00F72138">
      <w:pPr>
        <w:pStyle w:val="SENTENCIAS"/>
        <w:rPr>
          <w:color w:val="000000" w:themeColor="text1"/>
        </w:rPr>
      </w:pPr>
      <w:r w:rsidRPr="00A325EB">
        <w:rPr>
          <w:color w:val="000000" w:themeColor="text1"/>
        </w:rPr>
        <w:t xml:space="preserve">Así lo resolvió y firma la Jueza del Juzgado Tercero Administrativo Municipal de León, Guanajuato, licenciada </w:t>
      </w:r>
      <w:r w:rsidRPr="00A325EB">
        <w:rPr>
          <w:b/>
          <w:bCs/>
          <w:color w:val="000000" w:themeColor="text1"/>
        </w:rPr>
        <w:t>María Guadalupe Garza Lozornio</w:t>
      </w:r>
      <w:r w:rsidRPr="00A325EB">
        <w:rPr>
          <w:color w:val="000000" w:themeColor="text1"/>
        </w:rPr>
        <w:t xml:space="preserve">, quien actúa asistida en forma legal con Secretario de Estudio y Cuenta, licenciado </w:t>
      </w:r>
      <w:r w:rsidRPr="00A325EB">
        <w:rPr>
          <w:b/>
          <w:bCs/>
          <w:color w:val="000000" w:themeColor="text1"/>
        </w:rPr>
        <w:t>Christian Helmut Emmanuel Schonwald Escalante</w:t>
      </w:r>
      <w:r w:rsidRPr="00A325EB">
        <w:rPr>
          <w:bCs/>
          <w:color w:val="000000" w:themeColor="text1"/>
        </w:rPr>
        <w:t>,</w:t>
      </w:r>
      <w:r w:rsidRPr="00A325EB">
        <w:rPr>
          <w:b/>
          <w:bCs/>
          <w:color w:val="000000" w:themeColor="text1"/>
        </w:rPr>
        <w:t xml:space="preserve"> </w:t>
      </w:r>
      <w:r w:rsidRPr="00A325EB">
        <w:rPr>
          <w:color w:val="000000" w:themeColor="text1"/>
        </w:rPr>
        <w:t>quien da fe. ---</w:t>
      </w:r>
      <w:r w:rsidR="001440CC" w:rsidRPr="00A325EB">
        <w:rPr>
          <w:color w:val="000000" w:themeColor="text1"/>
        </w:rPr>
        <w:t>------------------------------------------------------------------------------------------------</w:t>
      </w:r>
    </w:p>
    <w:sectPr w:rsidR="00276E03" w:rsidRPr="00A325EB" w:rsidSect="001440C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9D2" w:rsidRDefault="000A59D2" w:rsidP="00DE2A14">
      <w:r>
        <w:separator/>
      </w:r>
    </w:p>
  </w:endnote>
  <w:endnote w:type="continuationSeparator" w:id="0">
    <w:p w:rsidR="000A59D2" w:rsidRDefault="000A59D2" w:rsidP="00DE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7D6E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B791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B7913">
              <w:rPr>
                <w:rFonts w:ascii="Century" w:hAnsi="Century"/>
                <w:b/>
                <w:bCs/>
                <w:noProof/>
                <w:sz w:val="14"/>
                <w:szCs w:val="14"/>
              </w:rPr>
              <w:t>13</w:t>
            </w:r>
            <w:r w:rsidRPr="007F7AC8">
              <w:rPr>
                <w:rFonts w:ascii="Century" w:hAnsi="Century"/>
                <w:b/>
                <w:bCs/>
                <w:sz w:val="14"/>
                <w:szCs w:val="14"/>
              </w:rPr>
              <w:fldChar w:fldCharType="end"/>
            </w:r>
          </w:p>
        </w:sdtContent>
      </w:sdt>
    </w:sdtContent>
  </w:sdt>
  <w:p w:rsidR="003B2AAF" w:rsidRPr="007F7AC8" w:rsidRDefault="000A59D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9D2" w:rsidRDefault="000A59D2" w:rsidP="00DE2A14">
      <w:r>
        <w:separator/>
      </w:r>
    </w:p>
  </w:footnote>
  <w:footnote w:type="continuationSeparator" w:id="0">
    <w:p w:rsidR="000A59D2" w:rsidRDefault="000A59D2" w:rsidP="00DE2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A59D2">
    <w:pPr>
      <w:pStyle w:val="Encabezado"/>
      <w:framePr w:wrap="around" w:vAnchor="text" w:hAnchor="margin" w:xAlign="center" w:y="1"/>
      <w:rPr>
        <w:rStyle w:val="Nmerodepgina"/>
      </w:rPr>
    </w:pPr>
  </w:p>
  <w:p w:rsidR="003B2AAF" w:rsidRDefault="000A59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A59D2" w:rsidP="003B2AAF">
    <w:pPr>
      <w:pStyle w:val="Encabezado"/>
      <w:jc w:val="right"/>
      <w:rPr>
        <w:color w:val="7F7F7F" w:themeColor="text1" w:themeTint="80"/>
      </w:rPr>
    </w:pPr>
  </w:p>
  <w:p w:rsidR="003B2AAF" w:rsidRDefault="000A59D2" w:rsidP="003B2AAF">
    <w:pPr>
      <w:pStyle w:val="Encabezado"/>
      <w:jc w:val="right"/>
      <w:rPr>
        <w:color w:val="7F7F7F" w:themeColor="text1" w:themeTint="80"/>
      </w:rPr>
    </w:pPr>
  </w:p>
  <w:p w:rsidR="003B2AAF" w:rsidRDefault="000A59D2" w:rsidP="003B2AAF">
    <w:pPr>
      <w:pStyle w:val="Encabezado"/>
      <w:jc w:val="right"/>
      <w:rPr>
        <w:color w:val="7F7F7F" w:themeColor="text1" w:themeTint="80"/>
      </w:rPr>
    </w:pPr>
  </w:p>
  <w:p w:rsidR="003B2AAF" w:rsidRDefault="000A59D2" w:rsidP="003B2AAF">
    <w:pPr>
      <w:pStyle w:val="Encabezado"/>
      <w:jc w:val="right"/>
      <w:rPr>
        <w:color w:val="7F7F7F" w:themeColor="text1" w:themeTint="80"/>
      </w:rPr>
    </w:pPr>
  </w:p>
  <w:p w:rsidR="003B2AAF" w:rsidRDefault="00DE2A14" w:rsidP="003B2AAF">
    <w:pPr>
      <w:pStyle w:val="Encabezado"/>
      <w:jc w:val="right"/>
    </w:pPr>
    <w:r>
      <w:rPr>
        <w:color w:val="7F7F7F" w:themeColor="text1" w:themeTint="80"/>
      </w:rPr>
      <w:t>Expediente Número 1524</w:t>
    </w:r>
    <w:r w:rsidR="007D6E4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0A59D2">
    <w:pPr>
      <w:pStyle w:val="Encabezado"/>
      <w:jc w:val="right"/>
      <w:rPr>
        <w:color w:val="548DD4" w:themeColor="text2" w:themeTint="99"/>
        <w:lang w:val="es-ES"/>
      </w:rPr>
    </w:pPr>
  </w:p>
  <w:p w:rsidR="003B2AAF" w:rsidRDefault="000A59D2">
    <w:pPr>
      <w:pStyle w:val="Encabezado"/>
      <w:jc w:val="right"/>
      <w:rPr>
        <w:color w:val="548DD4" w:themeColor="text2" w:themeTint="99"/>
        <w:lang w:val="es-ES"/>
      </w:rPr>
    </w:pPr>
  </w:p>
  <w:p w:rsidR="003B2AAF" w:rsidRDefault="000A59D2">
    <w:pPr>
      <w:pStyle w:val="Encabezado"/>
      <w:jc w:val="right"/>
      <w:rPr>
        <w:color w:val="548DD4" w:themeColor="text2" w:themeTint="99"/>
        <w:lang w:val="es-ES"/>
      </w:rPr>
    </w:pPr>
  </w:p>
  <w:p w:rsidR="003B2AAF" w:rsidRDefault="000A59D2">
    <w:pPr>
      <w:pStyle w:val="Encabezado"/>
      <w:jc w:val="right"/>
      <w:rPr>
        <w:color w:val="548DD4" w:themeColor="text2" w:themeTint="99"/>
        <w:lang w:val="es-ES"/>
      </w:rPr>
    </w:pPr>
  </w:p>
  <w:p w:rsidR="003B2AAF" w:rsidRDefault="000A59D2">
    <w:pPr>
      <w:pStyle w:val="Encabezado"/>
      <w:jc w:val="right"/>
      <w:rPr>
        <w:color w:val="548DD4" w:themeColor="text2" w:themeTint="99"/>
        <w:lang w:val="es-ES"/>
      </w:rPr>
    </w:pPr>
  </w:p>
  <w:p w:rsidR="003B2AAF" w:rsidRDefault="007D6E4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F86ED4"/>
    <w:multiLevelType w:val="hybridMultilevel"/>
    <w:tmpl w:val="9C1C7A86"/>
    <w:lvl w:ilvl="0" w:tplc="37180860">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A14"/>
    <w:rsid w:val="000A59D2"/>
    <w:rsid w:val="001440CC"/>
    <w:rsid w:val="00181DB0"/>
    <w:rsid w:val="002507AE"/>
    <w:rsid w:val="00276E03"/>
    <w:rsid w:val="002A1A37"/>
    <w:rsid w:val="00485578"/>
    <w:rsid w:val="004D5C95"/>
    <w:rsid w:val="005C5873"/>
    <w:rsid w:val="005E7985"/>
    <w:rsid w:val="005F2278"/>
    <w:rsid w:val="00632409"/>
    <w:rsid w:val="006675DA"/>
    <w:rsid w:val="007D6E40"/>
    <w:rsid w:val="00821406"/>
    <w:rsid w:val="008B7913"/>
    <w:rsid w:val="008C384F"/>
    <w:rsid w:val="00975769"/>
    <w:rsid w:val="00A325EB"/>
    <w:rsid w:val="00A3756A"/>
    <w:rsid w:val="00B8143B"/>
    <w:rsid w:val="00DA203C"/>
    <w:rsid w:val="00DE2A14"/>
    <w:rsid w:val="00E1258B"/>
    <w:rsid w:val="00E2624D"/>
    <w:rsid w:val="00E65CDE"/>
    <w:rsid w:val="00F3207B"/>
    <w:rsid w:val="00F67B64"/>
    <w:rsid w:val="00F721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BE39F-E7CE-4915-A1DE-A9938114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A1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E2A14"/>
    <w:rPr>
      <w:rFonts w:cs="Times New Roman"/>
    </w:rPr>
  </w:style>
  <w:style w:type="paragraph" w:styleId="Encabezado">
    <w:name w:val="header"/>
    <w:basedOn w:val="Normal"/>
    <w:link w:val="EncabezadoCar"/>
    <w:uiPriority w:val="99"/>
    <w:rsid w:val="00DE2A14"/>
    <w:pPr>
      <w:tabs>
        <w:tab w:val="center" w:pos="4419"/>
        <w:tab w:val="right" w:pos="8838"/>
      </w:tabs>
    </w:pPr>
    <w:rPr>
      <w:lang w:val="es-MX"/>
    </w:rPr>
  </w:style>
  <w:style w:type="character" w:customStyle="1" w:styleId="EncabezadoCar">
    <w:name w:val="Encabezado Car"/>
    <w:basedOn w:val="Fuentedeprrafopredeter"/>
    <w:link w:val="Encabezado"/>
    <w:uiPriority w:val="99"/>
    <w:rsid w:val="00DE2A1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E2A14"/>
    <w:pPr>
      <w:tabs>
        <w:tab w:val="center" w:pos="4419"/>
        <w:tab w:val="right" w:pos="8838"/>
      </w:tabs>
    </w:pPr>
  </w:style>
  <w:style w:type="character" w:customStyle="1" w:styleId="PiedepginaCar">
    <w:name w:val="Pie de página Car"/>
    <w:basedOn w:val="Fuentedeprrafopredeter"/>
    <w:link w:val="Piedepgina"/>
    <w:uiPriority w:val="99"/>
    <w:rsid w:val="00DE2A14"/>
    <w:rPr>
      <w:rFonts w:ascii="Times New Roman" w:eastAsia="Calibri" w:hAnsi="Times New Roman" w:cs="Times New Roman"/>
      <w:sz w:val="24"/>
      <w:szCs w:val="24"/>
      <w:lang w:val="es-ES" w:eastAsia="es-ES"/>
    </w:rPr>
  </w:style>
  <w:style w:type="paragraph" w:customStyle="1" w:styleId="SENTENCIAS">
    <w:name w:val="SENTENCIAS"/>
    <w:basedOn w:val="Normal"/>
    <w:qFormat/>
    <w:rsid w:val="00DE2A14"/>
    <w:pPr>
      <w:spacing w:line="360" w:lineRule="auto"/>
      <w:ind w:firstLine="708"/>
      <w:jc w:val="both"/>
    </w:pPr>
    <w:rPr>
      <w:rFonts w:ascii="Century" w:hAnsi="Century"/>
    </w:rPr>
  </w:style>
  <w:style w:type="paragraph" w:customStyle="1" w:styleId="TESISYJURIS">
    <w:name w:val="TESIS Y JURIS"/>
    <w:basedOn w:val="SENTENCIAS"/>
    <w:qFormat/>
    <w:rsid w:val="00DE2A14"/>
    <w:pPr>
      <w:spacing w:line="240" w:lineRule="auto"/>
      <w:ind w:firstLine="709"/>
    </w:pPr>
    <w:rPr>
      <w:bCs/>
      <w:i/>
      <w:iCs/>
    </w:rPr>
  </w:style>
  <w:style w:type="paragraph" w:customStyle="1" w:styleId="RESOLUCIONES">
    <w:name w:val="RESOLUCIONES"/>
    <w:basedOn w:val="Normal"/>
    <w:link w:val="RESOLUCIONESCar"/>
    <w:qFormat/>
    <w:rsid w:val="00DE2A1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E2A14"/>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DE2A14"/>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DE2A14"/>
    <w:rPr>
      <w:rFonts w:ascii="Arial" w:eastAsia="Times New Roman" w:hAnsi="Arial" w:cs="Times New Roman"/>
      <w:sz w:val="24"/>
      <w:szCs w:val="20"/>
      <w:lang w:val="es-ES" w:eastAsia="es-ES"/>
    </w:rPr>
  </w:style>
  <w:style w:type="paragraph" w:styleId="Textoindependiente">
    <w:name w:val="Body Text"/>
    <w:basedOn w:val="Normal"/>
    <w:link w:val="TextoindependienteCar"/>
    <w:semiHidden/>
    <w:unhideWhenUsed/>
    <w:rsid w:val="00975769"/>
    <w:pPr>
      <w:jc w:val="both"/>
    </w:pPr>
    <w:rPr>
      <w:lang w:val="es-MX"/>
    </w:rPr>
  </w:style>
  <w:style w:type="character" w:customStyle="1" w:styleId="TextoindependienteCar">
    <w:name w:val="Texto independiente Car"/>
    <w:basedOn w:val="Fuentedeprrafopredeter"/>
    <w:link w:val="Textoindependiente"/>
    <w:semiHidden/>
    <w:rsid w:val="00975769"/>
    <w:rPr>
      <w:rFonts w:ascii="Times New Roman" w:eastAsia="Calibri" w:hAnsi="Times New Roman" w:cs="Times New Roman"/>
      <w:sz w:val="24"/>
      <w:szCs w:val="24"/>
      <w:lang w:eastAsia="es-ES"/>
    </w:rPr>
  </w:style>
  <w:style w:type="paragraph" w:styleId="Textodeglobo">
    <w:name w:val="Balloon Text"/>
    <w:basedOn w:val="Normal"/>
    <w:link w:val="TextodegloboCar"/>
    <w:uiPriority w:val="99"/>
    <w:semiHidden/>
    <w:unhideWhenUsed/>
    <w:rsid w:val="001440CC"/>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C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5015">
      <w:bodyDiv w:val="1"/>
      <w:marLeft w:val="0"/>
      <w:marRight w:val="0"/>
      <w:marTop w:val="0"/>
      <w:marBottom w:val="0"/>
      <w:divBdr>
        <w:top w:val="none" w:sz="0" w:space="0" w:color="auto"/>
        <w:left w:val="none" w:sz="0" w:space="0" w:color="auto"/>
        <w:bottom w:val="none" w:sz="0" w:space="0" w:color="auto"/>
        <w:right w:val="none" w:sz="0" w:space="0" w:color="auto"/>
      </w:divBdr>
    </w:div>
    <w:div w:id="23941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4010</Words>
  <Characters>22061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2019-11-14T20:49:00Z</cp:lastPrinted>
  <dcterms:created xsi:type="dcterms:W3CDTF">2019-11-14T19:04:00Z</dcterms:created>
  <dcterms:modified xsi:type="dcterms:W3CDTF">2019-12-21T15:34:00Z</dcterms:modified>
</cp:coreProperties>
</file>