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1EA" w:rsidRPr="00757361" w:rsidRDefault="00AD61EA" w:rsidP="00AD61EA">
      <w:pPr>
        <w:pStyle w:val="SENTENCIAS"/>
        <w:rPr>
          <w:color w:val="000000" w:themeColor="text1"/>
        </w:rPr>
      </w:pPr>
      <w:r w:rsidRPr="00757361">
        <w:rPr>
          <w:color w:val="000000" w:themeColor="text1"/>
        </w:rPr>
        <w:t xml:space="preserve">León, Guanajuato, a </w:t>
      </w:r>
      <w:r w:rsidR="008F0D83" w:rsidRPr="00757361">
        <w:rPr>
          <w:color w:val="000000" w:themeColor="text1"/>
        </w:rPr>
        <w:t>19 diecinueve</w:t>
      </w:r>
      <w:r w:rsidRPr="00757361">
        <w:rPr>
          <w:color w:val="000000" w:themeColor="text1"/>
        </w:rPr>
        <w:t xml:space="preserve"> de noviembre del año 2019 dos mil diecinueve. -------------------------------------------------------------------------------------------</w:t>
      </w:r>
    </w:p>
    <w:p w:rsidR="00AD61EA" w:rsidRPr="00757361" w:rsidRDefault="00AD61EA" w:rsidP="00AD61EA">
      <w:pPr>
        <w:pStyle w:val="SENTENCIAS"/>
        <w:rPr>
          <w:color w:val="000000" w:themeColor="text1"/>
        </w:rPr>
      </w:pPr>
    </w:p>
    <w:p w:rsidR="00AD61EA" w:rsidRPr="00757361" w:rsidRDefault="00AD61EA" w:rsidP="00A41373">
      <w:pPr>
        <w:pStyle w:val="SENTENCIAS"/>
        <w:rPr>
          <w:color w:val="000000" w:themeColor="text1"/>
        </w:rPr>
      </w:pPr>
      <w:r w:rsidRPr="00757361">
        <w:rPr>
          <w:b/>
          <w:color w:val="000000" w:themeColor="text1"/>
        </w:rPr>
        <w:t>V I S T O</w:t>
      </w:r>
      <w:r w:rsidRPr="00757361">
        <w:rPr>
          <w:color w:val="000000" w:themeColor="text1"/>
        </w:rPr>
        <w:t xml:space="preserve"> para resolver el expediente número </w:t>
      </w:r>
      <w:r w:rsidRPr="00757361">
        <w:rPr>
          <w:b/>
          <w:color w:val="000000" w:themeColor="text1"/>
        </w:rPr>
        <w:t>1464/3erJAM/2019-JN</w:t>
      </w:r>
      <w:r w:rsidRPr="00757361">
        <w:rPr>
          <w:color w:val="000000" w:themeColor="text1"/>
        </w:rPr>
        <w:t xml:space="preserve">, que contiene las actuaciones del proceso administrativo iniciado con motivo de la demanda interpuesta por la ciudadana </w:t>
      </w:r>
      <w:r w:rsidR="002C2437" w:rsidRPr="009F7510">
        <w:rPr>
          <w:color w:val="000000" w:themeColor="text1"/>
        </w:rPr>
        <w:t>(…)</w:t>
      </w:r>
      <w:r w:rsidRPr="00757361">
        <w:rPr>
          <w:b/>
          <w:color w:val="000000" w:themeColor="text1"/>
        </w:rPr>
        <w:t>;</w:t>
      </w:r>
      <w:r w:rsidRPr="00757361">
        <w:rPr>
          <w:color w:val="000000" w:themeColor="text1"/>
        </w:rPr>
        <w:t xml:space="preserve"> y</w:t>
      </w:r>
      <w:r w:rsidR="00727D0A" w:rsidRPr="00757361">
        <w:rPr>
          <w:color w:val="000000" w:themeColor="text1"/>
        </w:rPr>
        <w:t xml:space="preserve"> </w:t>
      </w:r>
    </w:p>
    <w:p w:rsidR="00727D0A" w:rsidRPr="00757361" w:rsidRDefault="00727D0A" w:rsidP="00AD61EA">
      <w:pPr>
        <w:pStyle w:val="SENTENCIAS"/>
        <w:ind w:firstLine="0"/>
        <w:rPr>
          <w:color w:val="000000" w:themeColor="text1"/>
        </w:rPr>
      </w:pPr>
    </w:p>
    <w:p w:rsidR="00AD61EA" w:rsidRPr="00757361" w:rsidRDefault="00AD61EA" w:rsidP="00AD61EA">
      <w:pPr>
        <w:pStyle w:val="SENTENCIAS"/>
        <w:jc w:val="center"/>
        <w:rPr>
          <w:b/>
          <w:color w:val="000000" w:themeColor="text1"/>
        </w:rPr>
      </w:pPr>
      <w:r w:rsidRPr="00757361">
        <w:rPr>
          <w:b/>
          <w:color w:val="000000" w:themeColor="text1"/>
        </w:rPr>
        <w:t>R E S U L T A N D O S:</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b/>
          <w:color w:val="000000" w:themeColor="text1"/>
        </w:rPr>
        <w:t xml:space="preserve">PRIMERO. </w:t>
      </w:r>
      <w:r w:rsidRPr="00757361">
        <w:rPr>
          <w:color w:val="000000" w:themeColor="text1"/>
        </w:rPr>
        <w:t>Mediante escrito presentado en la Oficialía Común de Partes de los Juzgados Administrativos Municipales de León, Guanajuato, en fecha 02 dos de julio del año 20</w:t>
      </w:r>
      <w:bookmarkStart w:id="0" w:name="_GoBack"/>
      <w:bookmarkEnd w:id="0"/>
      <w:r w:rsidRPr="00757361">
        <w:rPr>
          <w:color w:val="000000" w:themeColor="text1"/>
        </w:rPr>
        <w:t xml:space="preserve">19 dos mil diecinueve, la parte actora presentó demanda de nulidad, señalando como acto impugnado el acta de infracción con número de folio </w:t>
      </w:r>
      <w:r w:rsidRPr="00757361">
        <w:rPr>
          <w:b/>
          <w:color w:val="000000" w:themeColor="text1"/>
        </w:rPr>
        <w:t xml:space="preserve">T 6019146 (Letra T seis cero uno nueve uno cuatro seis) </w:t>
      </w:r>
      <w:r w:rsidRPr="00757361">
        <w:rPr>
          <w:color w:val="000000" w:themeColor="text1"/>
        </w:rPr>
        <w:t>de fecha 22 veintidós de mayo del año 2019 dos mil diecinueve y como autoridad demandada al Agente de Tránsito Municipal. ----------------------------</w:t>
      </w:r>
      <w:r w:rsidR="00727D0A" w:rsidRPr="00757361">
        <w:rPr>
          <w:color w:val="000000" w:themeColor="text1"/>
        </w:rPr>
        <w:t>-</w:t>
      </w:r>
    </w:p>
    <w:p w:rsidR="00AD61EA" w:rsidRPr="00757361" w:rsidRDefault="00AD61EA" w:rsidP="00AD61EA">
      <w:pPr>
        <w:pStyle w:val="SENTENCIAS"/>
        <w:rPr>
          <w:b/>
          <w:color w:val="000000" w:themeColor="text1"/>
        </w:rPr>
      </w:pPr>
    </w:p>
    <w:p w:rsidR="00AD61EA" w:rsidRPr="00757361" w:rsidRDefault="00AD61EA" w:rsidP="00AD61EA">
      <w:pPr>
        <w:pStyle w:val="SENTENCIAS"/>
        <w:rPr>
          <w:color w:val="000000" w:themeColor="text1"/>
        </w:rPr>
      </w:pPr>
      <w:r w:rsidRPr="00757361">
        <w:rPr>
          <w:b/>
          <w:color w:val="000000" w:themeColor="text1"/>
        </w:rPr>
        <w:t xml:space="preserve">SEGUNDO. </w:t>
      </w:r>
      <w:r w:rsidRPr="00757361">
        <w:rPr>
          <w:color w:val="000000" w:themeColor="text1"/>
        </w:rPr>
        <w:t>Mediante proveído de fecha 10 diez de julio del año 2019 dos mil diecinueve, se admite a trámite la demanda y se ordena correr traslado a la autoridad demandada,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Se requiere a la autoridad demandada para que al momento de dar contestación a la demanda entablada en su contra </w:t>
      </w:r>
      <w:r w:rsidR="00D80639" w:rsidRPr="00757361">
        <w:rPr>
          <w:color w:val="000000" w:themeColor="text1"/>
        </w:rPr>
        <w:t>presente copia certificada legible del acta de infracción impugnada. --------------------------------------------------</w:t>
      </w:r>
    </w:p>
    <w:p w:rsidR="00AD61EA" w:rsidRPr="00757361" w:rsidRDefault="00AD61EA" w:rsidP="00D80639">
      <w:pPr>
        <w:pStyle w:val="SENTENCIAS"/>
        <w:ind w:firstLine="0"/>
        <w:rPr>
          <w:color w:val="000000" w:themeColor="text1"/>
        </w:rPr>
      </w:pPr>
    </w:p>
    <w:p w:rsidR="00D80639" w:rsidRPr="00757361" w:rsidRDefault="00D80639" w:rsidP="00D80639">
      <w:pPr>
        <w:spacing w:line="360" w:lineRule="auto"/>
        <w:ind w:firstLine="709"/>
        <w:jc w:val="both"/>
        <w:rPr>
          <w:rFonts w:ascii="Century" w:hAnsi="Century"/>
          <w:color w:val="000000" w:themeColor="text1"/>
        </w:rPr>
      </w:pPr>
      <w:r w:rsidRPr="00757361">
        <w:rPr>
          <w:rFonts w:ascii="Century" w:hAnsi="Century"/>
          <w:color w:val="000000" w:themeColor="text1"/>
        </w:rPr>
        <w:t xml:space="preserve">Se concede la suspensión para el efecto de que se mantengan las cosas en el estado en que se encuentran, por lo que la autoridad demandada deberá </w:t>
      </w:r>
      <w:r w:rsidRPr="00757361">
        <w:rPr>
          <w:rFonts w:ascii="Century" w:hAnsi="Century"/>
          <w:color w:val="000000" w:themeColor="text1"/>
        </w:rPr>
        <w:lastRenderedPageBreak/>
        <w:t>solicitar a la Tesorería Municipal que se abstenga de iniciar el procedimiento administrativo de ejecución. -----------------------------------------------</w:t>
      </w:r>
      <w:r w:rsidR="00B67BFE" w:rsidRPr="00757361">
        <w:rPr>
          <w:rFonts w:ascii="Century" w:hAnsi="Century"/>
          <w:color w:val="000000" w:themeColor="text1"/>
        </w:rPr>
        <w:t>--------------------</w:t>
      </w:r>
    </w:p>
    <w:p w:rsidR="00B67BFE" w:rsidRPr="00757361" w:rsidRDefault="00B67BFE" w:rsidP="00D80639">
      <w:pPr>
        <w:spacing w:line="360" w:lineRule="auto"/>
        <w:ind w:firstLine="709"/>
        <w:jc w:val="both"/>
        <w:rPr>
          <w:rFonts w:ascii="Century" w:hAnsi="Century"/>
          <w:color w:val="000000" w:themeColor="text1"/>
        </w:rPr>
      </w:pPr>
    </w:p>
    <w:p w:rsidR="00D80639" w:rsidRPr="00757361" w:rsidRDefault="00AD61EA" w:rsidP="00AD61EA">
      <w:pPr>
        <w:pStyle w:val="SENTENCIAS"/>
        <w:rPr>
          <w:color w:val="000000" w:themeColor="text1"/>
        </w:rPr>
      </w:pPr>
      <w:r w:rsidRPr="00757361">
        <w:rPr>
          <w:b/>
          <w:color w:val="000000" w:themeColor="text1"/>
        </w:rPr>
        <w:t>TERCERO.</w:t>
      </w:r>
      <w:r w:rsidRPr="00757361">
        <w:rPr>
          <w:color w:val="000000" w:themeColor="text1"/>
        </w:rPr>
        <w:t xml:space="preserve"> </w:t>
      </w:r>
      <w:r w:rsidR="00D80639" w:rsidRPr="00757361">
        <w:rPr>
          <w:color w:val="000000" w:themeColor="text1"/>
        </w:rPr>
        <w:t xml:space="preserve">Mediante acuerdo de fecha 09 nueve de agosto </w:t>
      </w:r>
      <w:r w:rsidRPr="00757361">
        <w:rPr>
          <w:color w:val="000000" w:themeColor="text1"/>
        </w:rPr>
        <w:t>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documentación con la que acredita su personalidad jurídica, pruebas que, dada su especial naturaleza, se tienen en ese momento por desahogadas, así mismo se le admite la prueba presuncional en s</w:t>
      </w:r>
      <w:r w:rsidR="00D80639" w:rsidRPr="00757361">
        <w:rPr>
          <w:color w:val="000000" w:themeColor="text1"/>
        </w:rPr>
        <w:t>u doble aspecto legal y humana.</w:t>
      </w:r>
      <w:r w:rsidR="00B67BFE" w:rsidRPr="00757361">
        <w:rPr>
          <w:color w:val="000000" w:themeColor="text1"/>
        </w:rPr>
        <w:t xml:space="preserve"> --------------------------------------</w:t>
      </w:r>
    </w:p>
    <w:p w:rsidR="00D80639" w:rsidRPr="00757361" w:rsidRDefault="00D80639" w:rsidP="00AD61EA">
      <w:pPr>
        <w:pStyle w:val="SENTENCIAS"/>
        <w:rPr>
          <w:color w:val="000000" w:themeColor="text1"/>
        </w:rPr>
      </w:pPr>
    </w:p>
    <w:p w:rsidR="00D80639" w:rsidRPr="00757361" w:rsidRDefault="00D80639" w:rsidP="00D80639">
      <w:pPr>
        <w:pStyle w:val="RESOLUCIONES"/>
        <w:rPr>
          <w:color w:val="000000" w:themeColor="text1"/>
        </w:rPr>
      </w:pPr>
      <w:r w:rsidRPr="00757361">
        <w:rPr>
          <w:color w:val="000000" w:themeColor="text1"/>
        </w:rPr>
        <w:t>Se concede a la parte actora el término de 7 siete días hábiles para que amplíe su demanda. ------------------------------------------------------------------------------</w:t>
      </w:r>
    </w:p>
    <w:p w:rsidR="00D80639" w:rsidRPr="00757361" w:rsidRDefault="00D80639" w:rsidP="00AD61EA">
      <w:pPr>
        <w:pStyle w:val="SENTENCIAS"/>
        <w:rPr>
          <w:color w:val="000000" w:themeColor="text1"/>
        </w:rPr>
      </w:pPr>
    </w:p>
    <w:p w:rsidR="00D80639" w:rsidRPr="00757361" w:rsidRDefault="00D80639" w:rsidP="00AD61EA">
      <w:pPr>
        <w:pStyle w:val="SENTENCIAS"/>
        <w:rPr>
          <w:color w:val="000000" w:themeColor="text1"/>
        </w:rPr>
      </w:pPr>
      <w:r w:rsidRPr="00757361">
        <w:rPr>
          <w:color w:val="000000" w:themeColor="text1"/>
        </w:rPr>
        <w:t>Se requiere a la partea actora para que al momento en que amplíe su escrito de demanda, exhiba y acompañe el original o copia certificada del documento legal idóneo con el que acredite su interés legal y/o legal posesión o propiedad del vehículo de motor descrito en la citada acta de infracción. -----</w:t>
      </w:r>
    </w:p>
    <w:p w:rsidR="00D80639" w:rsidRPr="00757361" w:rsidRDefault="00D80639" w:rsidP="00AD61EA">
      <w:pPr>
        <w:pStyle w:val="SENTENCIAS"/>
        <w:rPr>
          <w:color w:val="000000" w:themeColor="text1"/>
        </w:rPr>
      </w:pPr>
    </w:p>
    <w:p w:rsidR="00124195" w:rsidRPr="00757361" w:rsidRDefault="00D80639" w:rsidP="00AD61EA">
      <w:pPr>
        <w:pStyle w:val="SENTENCIAS"/>
        <w:rPr>
          <w:color w:val="000000" w:themeColor="text1"/>
        </w:rPr>
      </w:pPr>
      <w:r w:rsidRPr="00757361">
        <w:rPr>
          <w:b/>
          <w:color w:val="000000" w:themeColor="text1"/>
        </w:rPr>
        <w:t xml:space="preserve">CUARTO. </w:t>
      </w:r>
      <w:r w:rsidRPr="00757361">
        <w:rPr>
          <w:color w:val="000000" w:themeColor="text1"/>
        </w:rPr>
        <w:t>Por auto de fecha 27 veintisiete de agosto del año 2019 dos mil diecinueve, se tiene a la parte actora por atendiendo y dando cumplimiento en tiempo y forma al requerimiento formulado mediante acuerdo de fecha 09 nueve de agosto del año 2019 dos mil diecinueve</w:t>
      </w:r>
      <w:r w:rsidR="00124195" w:rsidRPr="00757361">
        <w:rPr>
          <w:color w:val="000000" w:themeColor="text1"/>
        </w:rPr>
        <w:t>, por lo que exhibió y adjunto la documental publica en copia certificada de la tarjeta de circulación vehicular, misma que se tiene en ese momento por admitida y desahogada debido a su propia naturaleza jurídica.</w:t>
      </w:r>
      <w:r w:rsidR="00B67BFE" w:rsidRPr="00757361">
        <w:rPr>
          <w:color w:val="000000" w:themeColor="text1"/>
        </w:rPr>
        <w:t xml:space="preserve"> ------------------------------------</w:t>
      </w:r>
    </w:p>
    <w:p w:rsidR="00124195" w:rsidRPr="00757361" w:rsidRDefault="00124195" w:rsidP="00AD61EA">
      <w:pPr>
        <w:pStyle w:val="SENTENCIAS"/>
        <w:rPr>
          <w:color w:val="000000" w:themeColor="text1"/>
        </w:rPr>
      </w:pPr>
    </w:p>
    <w:p w:rsidR="00AD61EA" w:rsidRPr="00757361" w:rsidRDefault="00124195" w:rsidP="00AD61EA">
      <w:pPr>
        <w:pStyle w:val="SENTENCIAS"/>
        <w:rPr>
          <w:color w:val="000000" w:themeColor="text1"/>
        </w:rPr>
      </w:pPr>
      <w:r w:rsidRPr="00757361">
        <w:rPr>
          <w:color w:val="000000" w:themeColor="text1"/>
        </w:rPr>
        <w:t>Por otra parte, se le tiene a la parte actora por no presentada su ampliación de demanda;</w:t>
      </w:r>
      <w:r w:rsidR="00D80639" w:rsidRPr="00757361">
        <w:rPr>
          <w:color w:val="000000" w:themeColor="text1"/>
        </w:rPr>
        <w:t xml:space="preserve"> </w:t>
      </w:r>
      <w:r w:rsidR="00AD61EA" w:rsidRPr="00757361">
        <w:rPr>
          <w:color w:val="000000" w:themeColor="text1"/>
        </w:rPr>
        <w:t>se señala fecha y hora para la celebración de la audiencia de alegatos. ----------------------------------------------------------------------------</w:t>
      </w:r>
    </w:p>
    <w:p w:rsidR="00AD61EA" w:rsidRPr="00757361" w:rsidRDefault="00AD61EA" w:rsidP="00AD61EA">
      <w:pPr>
        <w:pStyle w:val="SENTENCIAS"/>
        <w:rPr>
          <w:b/>
          <w:color w:val="000000" w:themeColor="text1"/>
        </w:rPr>
      </w:pPr>
    </w:p>
    <w:p w:rsidR="00AD61EA" w:rsidRPr="00757361" w:rsidRDefault="00AD61EA" w:rsidP="00AD61EA">
      <w:pPr>
        <w:pStyle w:val="SENTENCIAS"/>
        <w:rPr>
          <w:bCs/>
          <w:iCs/>
          <w:color w:val="000000" w:themeColor="text1"/>
        </w:rPr>
      </w:pPr>
      <w:r w:rsidRPr="00757361">
        <w:rPr>
          <w:b/>
          <w:color w:val="000000" w:themeColor="text1"/>
        </w:rPr>
        <w:t xml:space="preserve">QUINTO. </w:t>
      </w:r>
      <w:r w:rsidRPr="00757361">
        <w:rPr>
          <w:bCs/>
          <w:iCs/>
          <w:color w:val="000000" w:themeColor="text1"/>
        </w:rPr>
        <w:t xml:space="preserve">El día </w:t>
      </w:r>
      <w:r w:rsidR="00124195" w:rsidRPr="00757361">
        <w:rPr>
          <w:bCs/>
          <w:iCs/>
          <w:color w:val="000000" w:themeColor="text1"/>
        </w:rPr>
        <w:t>06 seis</w:t>
      </w:r>
      <w:r w:rsidRPr="00757361">
        <w:rPr>
          <w:bCs/>
          <w:iCs/>
          <w:color w:val="000000" w:themeColor="text1"/>
        </w:rPr>
        <w:t xml:space="preserve"> de noviembre del año 2019 dos mil diecinueve, a las 1</w:t>
      </w:r>
      <w:r w:rsidR="00124195" w:rsidRPr="00757361">
        <w:rPr>
          <w:bCs/>
          <w:iCs/>
          <w:color w:val="000000" w:themeColor="text1"/>
        </w:rPr>
        <w:t>0</w:t>
      </w:r>
      <w:r w:rsidRPr="00757361">
        <w:rPr>
          <w:bCs/>
          <w:iCs/>
          <w:color w:val="000000" w:themeColor="text1"/>
        </w:rPr>
        <w:t>:</w:t>
      </w:r>
      <w:r w:rsidR="00124195" w:rsidRPr="00757361">
        <w:rPr>
          <w:bCs/>
          <w:iCs/>
          <w:color w:val="000000" w:themeColor="text1"/>
        </w:rPr>
        <w:t>3</w:t>
      </w:r>
      <w:r w:rsidRPr="00757361">
        <w:rPr>
          <w:bCs/>
          <w:iCs/>
          <w:color w:val="000000" w:themeColor="text1"/>
        </w:rPr>
        <w:t xml:space="preserve">0 </w:t>
      </w:r>
      <w:r w:rsidR="00124195" w:rsidRPr="00757361">
        <w:rPr>
          <w:bCs/>
          <w:iCs/>
          <w:color w:val="000000" w:themeColor="text1"/>
        </w:rPr>
        <w:t>diez</w:t>
      </w:r>
      <w:r w:rsidRPr="00757361">
        <w:rPr>
          <w:bCs/>
          <w:iCs/>
          <w:color w:val="000000" w:themeColor="text1"/>
        </w:rPr>
        <w:t xml:space="preserve"> horas con </w:t>
      </w:r>
      <w:r w:rsidR="00124195" w:rsidRPr="00757361">
        <w:rPr>
          <w:bCs/>
          <w:iCs/>
          <w:color w:val="000000" w:themeColor="text1"/>
        </w:rPr>
        <w:t xml:space="preserve">treinta </w:t>
      </w:r>
      <w:r w:rsidRPr="00757361">
        <w:rPr>
          <w:bCs/>
          <w:iCs/>
          <w:color w:val="000000" w:themeColor="text1"/>
        </w:rPr>
        <w:t>minutos, se llevó a cabo la celebración de la audiencia de alegatos, sin la asistencia de las partes, haciéndose constar que no se formularon alegatos por las partes, pasando los autos para dictar sentencia. ----------------------------------------------------------------</w:t>
      </w:r>
      <w:r w:rsidR="00124195" w:rsidRPr="00757361">
        <w:rPr>
          <w:bCs/>
          <w:iCs/>
          <w:color w:val="000000" w:themeColor="text1"/>
        </w:rPr>
        <w:t>------------------------</w:t>
      </w:r>
      <w:r w:rsidRPr="00757361">
        <w:rPr>
          <w:bCs/>
          <w:iCs/>
          <w:color w:val="000000" w:themeColor="text1"/>
        </w:rPr>
        <w:t>----</w:t>
      </w:r>
    </w:p>
    <w:p w:rsidR="00B67BFE" w:rsidRPr="00757361" w:rsidRDefault="00B67BFE" w:rsidP="00AD61EA">
      <w:pPr>
        <w:pStyle w:val="SENTENCIAS"/>
        <w:ind w:firstLine="0"/>
        <w:rPr>
          <w:b/>
          <w:bCs/>
          <w:iCs/>
          <w:color w:val="000000" w:themeColor="text1"/>
        </w:rPr>
      </w:pPr>
    </w:p>
    <w:p w:rsidR="00AD61EA" w:rsidRPr="00757361" w:rsidRDefault="00AD61EA" w:rsidP="00AD61EA">
      <w:pPr>
        <w:pStyle w:val="SENTENCIAS"/>
        <w:jc w:val="center"/>
        <w:rPr>
          <w:b/>
          <w:bCs/>
          <w:iCs/>
          <w:color w:val="000000" w:themeColor="text1"/>
          <w:lang w:val="es-MX"/>
        </w:rPr>
      </w:pPr>
      <w:r w:rsidRPr="00757361">
        <w:rPr>
          <w:b/>
          <w:bCs/>
          <w:iCs/>
          <w:color w:val="000000" w:themeColor="text1"/>
          <w:lang w:val="es-MX"/>
        </w:rPr>
        <w:t>C O N S I D E R A N D O S:</w:t>
      </w:r>
    </w:p>
    <w:p w:rsidR="00AD61EA" w:rsidRPr="00757361" w:rsidRDefault="00AD61EA" w:rsidP="00AD61EA">
      <w:pPr>
        <w:pStyle w:val="SENTENCIAS"/>
        <w:rPr>
          <w:b/>
          <w:bCs/>
          <w:iCs/>
          <w:color w:val="000000" w:themeColor="text1"/>
          <w:lang w:val="es-MX"/>
        </w:rPr>
      </w:pPr>
    </w:p>
    <w:p w:rsidR="00AD61EA" w:rsidRPr="00757361" w:rsidRDefault="00AD61EA" w:rsidP="00AD61EA">
      <w:pPr>
        <w:pStyle w:val="SENTENCIAS"/>
        <w:rPr>
          <w:b/>
          <w:bCs/>
          <w:color w:val="000000" w:themeColor="text1"/>
        </w:rPr>
      </w:pPr>
      <w:r w:rsidRPr="00757361">
        <w:rPr>
          <w:b/>
          <w:color w:val="000000" w:themeColor="text1"/>
        </w:rPr>
        <w:t>PRIMERO.</w:t>
      </w:r>
      <w:r w:rsidRPr="00757361">
        <w:rPr>
          <w:color w:val="000000" w:themeColor="text1"/>
        </w:rPr>
        <w:t xml:space="preserve"> Con fundamento en lo dispuesto por los artículos </w:t>
      </w:r>
      <w:r w:rsidRPr="00757361">
        <w:rPr>
          <w:bCs/>
          <w:color w:val="000000" w:themeColor="text1"/>
        </w:rPr>
        <w:t>243</w:t>
      </w:r>
      <w:r w:rsidRPr="00757361">
        <w:rPr>
          <w:color w:val="000000" w:themeColor="text1"/>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A41373" w:rsidRPr="00757361">
        <w:rPr>
          <w:color w:val="000000" w:themeColor="text1"/>
        </w:rPr>
        <w:t xml:space="preserve"> -----------------------------------------------------------------------------------------</w:t>
      </w:r>
      <w:r w:rsidRPr="00757361">
        <w:rPr>
          <w:color w:val="000000" w:themeColor="text1"/>
        </w:rPr>
        <w:t xml:space="preserve"> </w:t>
      </w:r>
    </w:p>
    <w:p w:rsidR="00AD61EA" w:rsidRPr="00757361" w:rsidRDefault="00AD61EA" w:rsidP="00AD61EA">
      <w:pPr>
        <w:pStyle w:val="SENTENCIAS"/>
        <w:rPr>
          <w:b/>
          <w:bCs/>
          <w:color w:val="000000" w:themeColor="text1"/>
          <w:lang w:val="es-MX"/>
        </w:rPr>
      </w:pPr>
    </w:p>
    <w:p w:rsidR="00AD61EA" w:rsidRPr="00757361" w:rsidRDefault="00AD61EA" w:rsidP="00AD61EA">
      <w:pPr>
        <w:pStyle w:val="SENTENCIAS"/>
        <w:rPr>
          <w:color w:val="000000" w:themeColor="text1"/>
          <w:lang w:val="es-MX"/>
        </w:rPr>
      </w:pPr>
      <w:r w:rsidRPr="00757361">
        <w:rPr>
          <w:b/>
          <w:color w:val="000000" w:themeColor="text1"/>
          <w:lang w:val="es-MX"/>
        </w:rPr>
        <w:t xml:space="preserve">SEGUNDO. </w:t>
      </w:r>
      <w:r w:rsidRPr="00757361">
        <w:rPr>
          <w:color w:val="000000" w:themeColor="text1"/>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124195" w:rsidRPr="00757361">
        <w:rPr>
          <w:color w:val="000000" w:themeColor="text1"/>
          <w:lang w:val="es-MX"/>
        </w:rPr>
        <w:t>22</w:t>
      </w:r>
      <w:r w:rsidRPr="00757361">
        <w:rPr>
          <w:color w:val="000000" w:themeColor="text1"/>
          <w:lang w:val="es-MX"/>
        </w:rPr>
        <w:t xml:space="preserve"> </w:t>
      </w:r>
      <w:r w:rsidR="00073FEB" w:rsidRPr="00757361">
        <w:rPr>
          <w:color w:val="000000" w:themeColor="text1"/>
          <w:lang w:val="es-MX"/>
        </w:rPr>
        <w:t>veintidós</w:t>
      </w:r>
      <w:r w:rsidRPr="00757361">
        <w:rPr>
          <w:color w:val="000000" w:themeColor="text1"/>
          <w:lang w:val="es-MX"/>
        </w:rPr>
        <w:t xml:space="preserve"> de mayo del año 2019 dos mil diecinueve y la demanda fue presentada el día </w:t>
      </w:r>
      <w:r w:rsidR="00073FEB" w:rsidRPr="00757361">
        <w:rPr>
          <w:color w:val="000000" w:themeColor="text1"/>
          <w:lang w:val="es-MX"/>
        </w:rPr>
        <w:t xml:space="preserve">02 dos de julio </w:t>
      </w:r>
      <w:r w:rsidRPr="00757361">
        <w:rPr>
          <w:color w:val="000000" w:themeColor="text1"/>
          <w:lang w:val="es-MX"/>
        </w:rPr>
        <w:t xml:space="preserve"> del año 2019 dos mil diecinueve. ---------------------------------------------------</w:t>
      </w:r>
      <w:r w:rsidR="00073FEB" w:rsidRPr="00757361">
        <w:rPr>
          <w:color w:val="000000" w:themeColor="text1"/>
          <w:lang w:val="es-MX"/>
        </w:rPr>
        <w:t>---------</w:t>
      </w:r>
      <w:r w:rsidRPr="00757361">
        <w:rPr>
          <w:color w:val="000000" w:themeColor="text1"/>
          <w:lang w:val="es-MX"/>
        </w:rPr>
        <w:t>--</w:t>
      </w:r>
    </w:p>
    <w:p w:rsidR="00AD61EA" w:rsidRPr="00757361" w:rsidRDefault="00AD61EA" w:rsidP="00AD61EA">
      <w:pPr>
        <w:pStyle w:val="SENTENCIAS"/>
        <w:rPr>
          <w:b/>
          <w:bCs/>
          <w:color w:val="000000" w:themeColor="text1"/>
          <w:lang w:val="es-MX"/>
        </w:rPr>
      </w:pPr>
    </w:p>
    <w:p w:rsidR="00AD61EA" w:rsidRPr="00757361" w:rsidRDefault="00AD61EA" w:rsidP="00AD61EA">
      <w:pPr>
        <w:pStyle w:val="SENTENCIAS"/>
        <w:rPr>
          <w:color w:val="000000" w:themeColor="text1"/>
        </w:rPr>
      </w:pPr>
      <w:r w:rsidRPr="00757361">
        <w:rPr>
          <w:b/>
          <w:iCs/>
          <w:color w:val="000000" w:themeColor="text1"/>
        </w:rPr>
        <w:t xml:space="preserve">TERCERO. </w:t>
      </w:r>
      <w:r w:rsidRPr="00757361">
        <w:rPr>
          <w:color w:val="000000" w:themeColor="text1"/>
        </w:rPr>
        <w:t xml:space="preserve">La existencia del acto impugnado, se encuentra documentada en autos con </w:t>
      </w:r>
      <w:r w:rsidR="00073FEB" w:rsidRPr="00757361">
        <w:rPr>
          <w:color w:val="000000" w:themeColor="text1"/>
        </w:rPr>
        <w:t xml:space="preserve">la copia certificada </w:t>
      </w:r>
      <w:r w:rsidRPr="00757361">
        <w:rPr>
          <w:color w:val="000000" w:themeColor="text1"/>
        </w:rPr>
        <w:t xml:space="preserve">del acta de infracción con folio número folio </w:t>
      </w:r>
      <w:r w:rsidR="007A5E49" w:rsidRPr="00757361">
        <w:rPr>
          <w:b/>
          <w:color w:val="000000" w:themeColor="text1"/>
        </w:rPr>
        <w:t xml:space="preserve">T 6019146 (Letra T seis cero uno nueve uno cuatro seis) </w:t>
      </w:r>
      <w:r w:rsidR="007A5E49" w:rsidRPr="00757361">
        <w:rPr>
          <w:color w:val="000000" w:themeColor="text1"/>
        </w:rPr>
        <w:t>de fecha 22 veintidós de mayo del año 2019 dos mil diecinueve</w:t>
      </w:r>
      <w:r w:rsidRPr="00757361">
        <w:rPr>
          <w:color w:val="000000" w:themeColor="text1"/>
        </w:rPr>
        <w:t xml:space="preserve">, visible en foja </w:t>
      </w:r>
      <w:r w:rsidR="00B67BFE" w:rsidRPr="00757361">
        <w:rPr>
          <w:color w:val="000000" w:themeColor="text1"/>
        </w:rPr>
        <w:t>3</w:t>
      </w:r>
      <w:r w:rsidR="00073FEB" w:rsidRPr="00757361">
        <w:rPr>
          <w:color w:val="000000" w:themeColor="text1"/>
        </w:rPr>
        <w:t>0</w:t>
      </w:r>
      <w:r w:rsidR="00B67BFE" w:rsidRPr="00757361">
        <w:rPr>
          <w:color w:val="000000" w:themeColor="text1"/>
        </w:rPr>
        <w:t xml:space="preserve"> treinta</w:t>
      </w:r>
      <w:r w:rsidR="00073FEB" w:rsidRPr="00757361">
        <w:rPr>
          <w:color w:val="000000" w:themeColor="text1"/>
        </w:rPr>
        <w:t xml:space="preserve"> del escrito de contestación de demanda</w:t>
      </w:r>
      <w:r w:rsidRPr="00757361">
        <w:rPr>
          <w:color w:val="000000" w:themeColor="text1"/>
        </w:rPr>
        <w:t xml:space="preserve">, la que merece pleno valor </w:t>
      </w:r>
      <w:r w:rsidRPr="00757361">
        <w:rPr>
          <w:color w:val="000000" w:themeColor="text1"/>
        </w:rPr>
        <w:lastRenderedPageBreak/>
        <w:t>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En razón de lo anterior, se tiene por </w:t>
      </w:r>
      <w:r w:rsidRPr="00757361">
        <w:rPr>
          <w:b/>
          <w:color w:val="000000" w:themeColor="text1"/>
        </w:rPr>
        <w:t>debidamente acreditada</w:t>
      </w:r>
      <w:r w:rsidRPr="00757361">
        <w:rPr>
          <w:color w:val="000000" w:themeColor="text1"/>
        </w:rPr>
        <w:t xml:space="preserve"> la existencia del acto impugnado. --------------------------------------------------------------- </w:t>
      </w:r>
    </w:p>
    <w:p w:rsidR="00AD61EA" w:rsidRPr="00757361" w:rsidRDefault="00AD61EA" w:rsidP="00AD61EA">
      <w:pPr>
        <w:pStyle w:val="SENTENCIAS"/>
        <w:rPr>
          <w:b/>
          <w:bCs/>
          <w:iCs/>
          <w:color w:val="000000" w:themeColor="text1"/>
        </w:rPr>
      </w:pPr>
    </w:p>
    <w:p w:rsidR="00AD61EA" w:rsidRPr="00757361" w:rsidRDefault="00AD61EA" w:rsidP="00AD61EA">
      <w:pPr>
        <w:pStyle w:val="SENTENCIAS"/>
        <w:rPr>
          <w:color w:val="000000" w:themeColor="text1"/>
        </w:rPr>
      </w:pPr>
      <w:r w:rsidRPr="00757361">
        <w:rPr>
          <w:b/>
          <w:bCs/>
          <w:iCs/>
          <w:color w:val="000000" w:themeColor="text1"/>
        </w:rPr>
        <w:t xml:space="preserve">CUARTO. </w:t>
      </w:r>
      <w:r w:rsidRPr="00757361">
        <w:rPr>
          <w:bCs/>
          <w:iCs/>
          <w:color w:val="000000" w:themeColor="text1"/>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57361">
        <w:rPr>
          <w:color w:val="000000" w:themeColor="text1"/>
        </w:rPr>
        <w:t>. ----------</w:t>
      </w:r>
    </w:p>
    <w:p w:rsidR="00AD61EA" w:rsidRPr="00757361" w:rsidRDefault="00AD61EA" w:rsidP="00AD61EA">
      <w:pPr>
        <w:pStyle w:val="SENTENCIAS"/>
        <w:rPr>
          <w:b/>
          <w:bCs/>
          <w:iCs/>
          <w:color w:val="000000" w:themeColor="text1"/>
        </w:rPr>
      </w:pP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color w:val="000000" w:themeColor="text1"/>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757361">
        <w:rPr>
          <w:rFonts w:ascii="Century" w:hAnsi="Century"/>
          <w:i/>
          <w:color w:val="000000" w:themeColor="text1"/>
        </w:rPr>
        <w:t>“</w:t>
      </w:r>
      <w:r w:rsidRPr="00757361">
        <w:rPr>
          <w:rFonts w:ascii="Century" w:hAnsi="Century"/>
          <w:i/>
          <w:color w:val="000000" w:themeColor="text1"/>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757361">
        <w:rPr>
          <w:rFonts w:ascii="Century" w:hAnsi="Century"/>
          <w:b/>
          <w:i/>
          <w:color w:val="000000" w:themeColor="text1"/>
          <w:sz w:val="22"/>
          <w:szCs w:val="22"/>
        </w:rPr>
        <w:t xml:space="preserve">NO AFECTA EL INTERES JURIDICO </w:t>
      </w:r>
      <w:r w:rsidRPr="00757361">
        <w:rPr>
          <w:rFonts w:ascii="Century" w:hAnsi="Century"/>
          <w:i/>
          <w:color w:val="000000" w:themeColor="text1"/>
          <w:sz w:val="22"/>
          <w:szCs w:val="22"/>
        </w:rPr>
        <w:t xml:space="preserve"> de la parte demandante, […]</w:t>
      </w:r>
    </w:p>
    <w:p w:rsidR="00A41373" w:rsidRPr="00757361" w:rsidRDefault="00A41373" w:rsidP="00073FEB">
      <w:pPr>
        <w:spacing w:line="360" w:lineRule="auto"/>
        <w:ind w:firstLine="709"/>
        <w:jc w:val="both"/>
        <w:rPr>
          <w:rFonts w:ascii="Century" w:hAnsi="Century"/>
          <w:i/>
          <w:color w:val="000000" w:themeColor="text1"/>
          <w:sz w:val="22"/>
          <w:szCs w:val="22"/>
        </w:rPr>
      </w:pP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i/>
          <w:color w:val="000000" w:themeColor="text1"/>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A41373" w:rsidRPr="00757361" w:rsidRDefault="00A41373" w:rsidP="00073FEB">
      <w:pPr>
        <w:spacing w:line="360" w:lineRule="auto"/>
        <w:ind w:firstLine="709"/>
        <w:jc w:val="both"/>
        <w:rPr>
          <w:rFonts w:ascii="Century" w:hAnsi="Century"/>
          <w:i/>
          <w:color w:val="000000" w:themeColor="text1"/>
          <w:sz w:val="22"/>
          <w:szCs w:val="22"/>
        </w:rPr>
      </w:pP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b/>
          <w:i/>
          <w:color w:val="000000" w:themeColor="text1"/>
          <w:sz w:val="22"/>
          <w:szCs w:val="22"/>
        </w:rPr>
        <w:t>Artículo 243.</w:t>
      </w:r>
      <w:r w:rsidRPr="00757361">
        <w:rPr>
          <w:rFonts w:ascii="Century" w:hAnsi="Century"/>
          <w:i/>
          <w:color w:val="000000" w:themeColor="text1"/>
          <w:sz w:val="22"/>
          <w:szCs w:val="22"/>
        </w:rPr>
        <w:t xml:space="preserve"> Los actos y resoluciones administrativas dictadas </w:t>
      </w:r>
      <w:r w:rsidR="00B67BFE" w:rsidRPr="00757361">
        <w:rPr>
          <w:rFonts w:ascii="Century" w:hAnsi="Century"/>
          <w:i/>
          <w:color w:val="000000" w:themeColor="text1"/>
          <w:sz w:val="22"/>
          <w:szCs w:val="22"/>
        </w:rPr>
        <w:t>[…].</w:t>
      </w: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i/>
          <w:color w:val="000000" w:themeColor="text1"/>
          <w:sz w:val="22"/>
          <w:szCs w:val="22"/>
        </w:rPr>
        <w:t>Los actos y resoluciones administrativas dictadas por […].</w:t>
      </w:r>
    </w:p>
    <w:p w:rsidR="00A41373" w:rsidRPr="00757361" w:rsidRDefault="00A41373" w:rsidP="00073FEB">
      <w:pPr>
        <w:spacing w:line="360" w:lineRule="auto"/>
        <w:ind w:firstLine="709"/>
        <w:jc w:val="both"/>
        <w:rPr>
          <w:rFonts w:ascii="Century" w:hAnsi="Century"/>
          <w:i/>
          <w:color w:val="000000" w:themeColor="text1"/>
          <w:sz w:val="22"/>
          <w:szCs w:val="22"/>
        </w:rPr>
      </w:pP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b/>
          <w:i/>
          <w:color w:val="000000" w:themeColor="text1"/>
          <w:sz w:val="22"/>
          <w:szCs w:val="22"/>
        </w:rPr>
        <w:lastRenderedPageBreak/>
        <w:t>Artículo 251.</w:t>
      </w:r>
      <w:r w:rsidRPr="00757361">
        <w:rPr>
          <w:rFonts w:ascii="Century" w:hAnsi="Century"/>
          <w:i/>
          <w:color w:val="000000" w:themeColor="text1"/>
          <w:sz w:val="22"/>
          <w:szCs w:val="22"/>
        </w:rPr>
        <w:t xml:space="preserve"> Solo podrán intervenir en el proceso administrativo […].</w:t>
      </w:r>
    </w:p>
    <w:p w:rsidR="00A41373" w:rsidRPr="00757361" w:rsidRDefault="00A41373" w:rsidP="00073FEB">
      <w:pPr>
        <w:spacing w:line="360" w:lineRule="auto"/>
        <w:ind w:firstLine="709"/>
        <w:jc w:val="both"/>
        <w:rPr>
          <w:rFonts w:ascii="Century" w:hAnsi="Century"/>
          <w:i/>
          <w:color w:val="000000" w:themeColor="text1"/>
          <w:sz w:val="22"/>
          <w:szCs w:val="22"/>
        </w:rPr>
      </w:pP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i/>
          <w:color w:val="000000" w:themeColor="text1"/>
          <w:sz w:val="22"/>
          <w:szCs w:val="22"/>
        </w:rPr>
        <w:t xml:space="preserve">Por lo anterior se desprende que en la presente causa administrativa, no se cumple con el requisito  </w:t>
      </w:r>
      <w:r w:rsidRPr="00757361">
        <w:rPr>
          <w:rFonts w:ascii="Century" w:hAnsi="Century"/>
          <w:b/>
          <w:i/>
          <w:color w:val="000000" w:themeColor="text1"/>
          <w:sz w:val="22"/>
          <w:szCs w:val="22"/>
        </w:rPr>
        <w:t xml:space="preserve">“Sine Qua non”, </w:t>
      </w:r>
      <w:r w:rsidRPr="00757361">
        <w:rPr>
          <w:rFonts w:ascii="Century" w:hAnsi="Century"/>
          <w:i/>
          <w:color w:val="000000" w:themeColor="text1"/>
          <w:sz w:val="22"/>
          <w:szCs w:val="22"/>
        </w:rPr>
        <w:t>de que el actor acredite que tiene interés jurídico, previstos en los ya señalados artículos […].</w:t>
      </w:r>
    </w:p>
    <w:p w:rsidR="00A41373" w:rsidRPr="00757361" w:rsidRDefault="00A41373" w:rsidP="00073FEB">
      <w:pPr>
        <w:spacing w:line="360" w:lineRule="auto"/>
        <w:ind w:firstLine="709"/>
        <w:jc w:val="both"/>
        <w:rPr>
          <w:rFonts w:ascii="Century" w:hAnsi="Century"/>
          <w:i/>
          <w:color w:val="000000" w:themeColor="text1"/>
          <w:sz w:val="22"/>
          <w:szCs w:val="22"/>
        </w:rPr>
      </w:pPr>
    </w:p>
    <w:p w:rsidR="00073FEB" w:rsidRPr="00757361" w:rsidRDefault="00073FEB" w:rsidP="00073FEB">
      <w:pPr>
        <w:spacing w:line="360" w:lineRule="auto"/>
        <w:ind w:firstLine="709"/>
        <w:jc w:val="both"/>
        <w:rPr>
          <w:rFonts w:ascii="Century" w:hAnsi="Century"/>
          <w:i/>
          <w:color w:val="000000" w:themeColor="text1"/>
          <w:sz w:val="22"/>
          <w:szCs w:val="22"/>
        </w:rPr>
      </w:pPr>
      <w:r w:rsidRPr="00757361">
        <w:rPr>
          <w:rFonts w:ascii="Century" w:hAnsi="Century"/>
          <w:i/>
          <w:color w:val="000000" w:themeColor="text1"/>
          <w:sz w:val="22"/>
          <w:szCs w:val="22"/>
        </w:rPr>
        <w:t xml:space="preserve">Por lo que al quedar determinado que el acto impugnado </w:t>
      </w:r>
      <w:r w:rsidRPr="00757361">
        <w:rPr>
          <w:rFonts w:ascii="Century" w:hAnsi="Century"/>
          <w:b/>
          <w:i/>
          <w:color w:val="000000" w:themeColor="text1"/>
          <w:sz w:val="22"/>
          <w:szCs w:val="22"/>
        </w:rPr>
        <w:t xml:space="preserve">NO AFECTA EL INTERES JURIDICO </w:t>
      </w:r>
      <w:r w:rsidRPr="00757361">
        <w:rPr>
          <w:rFonts w:ascii="Century" w:hAnsi="Century"/>
          <w:i/>
          <w:color w:val="000000" w:themeColor="text1"/>
          <w:sz w:val="22"/>
          <w:szCs w:val="22"/>
        </w:rPr>
        <w:t xml:space="preserve">de la parte actora, porque el acta de infracción no se encuentra expedida a su nombre, ni acredita la posesión o ser el conductor del vehículo, ni agrega identificación que concuerde con la personalidad que supuestamente se ostenta, por lo que se debe actualizar la hipótesis de improcedencia prevista en la fracción I, del artículo 261 […]. </w:t>
      </w:r>
    </w:p>
    <w:p w:rsidR="00073FEB" w:rsidRPr="00757361" w:rsidRDefault="00073FEB" w:rsidP="00073FEB">
      <w:pPr>
        <w:spacing w:line="360" w:lineRule="auto"/>
        <w:ind w:firstLine="709"/>
        <w:jc w:val="both"/>
        <w:rPr>
          <w:rFonts w:ascii="Century" w:hAnsi="Century"/>
          <w:i/>
          <w:color w:val="000000" w:themeColor="text1"/>
          <w:sz w:val="22"/>
          <w:szCs w:val="22"/>
        </w:rPr>
      </w:pPr>
    </w:p>
    <w:p w:rsidR="00B67BFE" w:rsidRPr="00757361" w:rsidRDefault="00B67BFE" w:rsidP="00073FEB">
      <w:pPr>
        <w:spacing w:line="360" w:lineRule="auto"/>
        <w:ind w:firstLine="709"/>
        <w:jc w:val="both"/>
        <w:rPr>
          <w:rFonts w:ascii="Century" w:hAnsi="Century"/>
          <w:i/>
          <w:color w:val="000000" w:themeColor="text1"/>
          <w:sz w:val="22"/>
          <w:szCs w:val="22"/>
        </w:rPr>
      </w:pPr>
    </w:p>
    <w:p w:rsidR="00073FEB" w:rsidRPr="00757361" w:rsidRDefault="00073FEB" w:rsidP="00073FEB">
      <w:pPr>
        <w:spacing w:line="360" w:lineRule="auto"/>
        <w:ind w:firstLine="709"/>
        <w:jc w:val="both"/>
        <w:rPr>
          <w:rFonts w:ascii="Century" w:hAnsi="Century"/>
          <w:color w:val="000000" w:themeColor="text1"/>
        </w:rPr>
      </w:pPr>
      <w:r w:rsidRPr="00757361">
        <w:rPr>
          <w:rFonts w:ascii="Century" w:hAnsi="Century"/>
          <w:color w:val="000000" w:themeColor="text1"/>
        </w:rPr>
        <w:t>Causales de improcedencia que a juicio de quien resuelve NO SE ACTUALIZAN, de acuerdo a las siguientes consideraciones: -----------------------</w:t>
      </w:r>
    </w:p>
    <w:p w:rsidR="00073FEB" w:rsidRPr="00757361" w:rsidRDefault="00073FEB" w:rsidP="00073FEB">
      <w:pPr>
        <w:spacing w:line="360" w:lineRule="auto"/>
        <w:ind w:firstLine="709"/>
        <w:jc w:val="both"/>
        <w:rPr>
          <w:rFonts w:ascii="Century" w:hAnsi="Century"/>
          <w:color w:val="000000" w:themeColor="text1"/>
        </w:rPr>
      </w:pPr>
    </w:p>
    <w:p w:rsidR="00073FEB" w:rsidRPr="00757361" w:rsidRDefault="00073FEB" w:rsidP="00073FEB">
      <w:pPr>
        <w:pStyle w:val="SENTENCIAS"/>
        <w:rPr>
          <w:color w:val="000000" w:themeColor="text1"/>
        </w:rPr>
      </w:pPr>
      <w:r w:rsidRPr="00757361">
        <w:rPr>
          <w:color w:val="000000" w:themeColor="text1"/>
        </w:rPr>
        <w:t>En principio, es oportuno precisar lo que dispone el artículo 261 fracción I, del Código de la materia: ---------------------------------------------------------</w:t>
      </w:r>
    </w:p>
    <w:p w:rsidR="00073FEB" w:rsidRPr="00757361" w:rsidRDefault="00073FEB" w:rsidP="00073FEB">
      <w:pPr>
        <w:pStyle w:val="SENTENCIAS"/>
        <w:rPr>
          <w:b/>
          <w:color w:val="000000" w:themeColor="text1"/>
        </w:rPr>
      </w:pPr>
    </w:p>
    <w:p w:rsidR="00073FEB" w:rsidRPr="00757361" w:rsidRDefault="00073FEB" w:rsidP="00B67BFE">
      <w:pPr>
        <w:pStyle w:val="TESISYJURIS"/>
        <w:rPr>
          <w:color w:val="000000" w:themeColor="text1"/>
          <w:sz w:val="22"/>
          <w:szCs w:val="22"/>
        </w:rPr>
      </w:pPr>
      <w:r w:rsidRPr="00757361">
        <w:rPr>
          <w:color w:val="000000" w:themeColor="text1"/>
          <w:sz w:val="22"/>
          <w:szCs w:val="22"/>
        </w:rPr>
        <w:t>El proceso administrativo es improcedente contra actos o resoluciones:</w:t>
      </w:r>
    </w:p>
    <w:p w:rsidR="00073FEB" w:rsidRPr="00757361" w:rsidRDefault="00073FEB" w:rsidP="00B67BFE">
      <w:pPr>
        <w:pStyle w:val="TESISYJURIS"/>
        <w:rPr>
          <w:color w:val="000000" w:themeColor="text1"/>
          <w:sz w:val="22"/>
          <w:szCs w:val="22"/>
          <w:highlight w:val="yellow"/>
        </w:rPr>
      </w:pPr>
    </w:p>
    <w:p w:rsidR="00073FEB" w:rsidRPr="00757361" w:rsidRDefault="00073FEB" w:rsidP="00B67BFE">
      <w:pPr>
        <w:pStyle w:val="TESISYJURIS"/>
        <w:rPr>
          <w:color w:val="000000" w:themeColor="text1"/>
          <w:sz w:val="22"/>
          <w:szCs w:val="22"/>
        </w:rPr>
      </w:pPr>
      <w:r w:rsidRPr="00757361">
        <w:rPr>
          <w:color w:val="000000" w:themeColor="text1"/>
          <w:sz w:val="22"/>
          <w:szCs w:val="22"/>
        </w:rPr>
        <w:t>I. Que no afecten los intereses jurídicos del actor;…</w:t>
      </w:r>
    </w:p>
    <w:p w:rsidR="00B67BFE" w:rsidRPr="00757361" w:rsidRDefault="00B67BFE" w:rsidP="00A41373">
      <w:pPr>
        <w:pStyle w:val="SENTENCIAS"/>
        <w:ind w:firstLine="0"/>
        <w:rPr>
          <w:color w:val="000000" w:themeColor="text1"/>
          <w:highlight w:val="yellow"/>
          <w:lang w:val="es-MX"/>
        </w:rPr>
      </w:pPr>
    </w:p>
    <w:p w:rsidR="00073FEB" w:rsidRPr="00757361" w:rsidRDefault="00073FEB" w:rsidP="00073FEB">
      <w:pPr>
        <w:spacing w:line="360" w:lineRule="auto"/>
        <w:ind w:firstLine="708"/>
        <w:jc w:val="both"/>
        <w:rPr>
          <w:rFonts w:ascii="Century" w:hAnsi="Century" w:cs="Calibri"/>
          <w:bCs/>
          <w:iCs/>
          <w:color w:val="000000" w:themeColor="text1"/>
        </w:rPr>
      </w:pPr>
      <w:r w:rsidRPr="00757361">
        <w:rPr>
          <w:rFonts w:ascii="Century" w:hAnsi="Century" w:cs="Calibri"/>
          <w:bCs/>
          <w:iCs/>
          <w:color w:val="000000" w:themeColor="text1"/>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073FEB" w:rsidRPr="00757361" w:rsidRDefault="00073FEB" w:rsidP="00073FEB">
      <w:pPr>
        <w:pStyle w:val="SENTENCIAS"/>
        <w:rPr>
          <w:color w:val="000000" w:themeColor="text1"/>
        </w:rPr>
      </w:pPr>
    </w:p>
    <w:p w:rsidR="00073FEB" w:rsidRPr="00757361" w:rsidRDefault="00073FEB" w:rsidP="00073FEB">
      <w:pPr>
        <w:pStyle w:val="SENTENCIAS"/>
        <w:rPr>
          <w:color w:val="000000" w:themeColor="text1"/>
        </w:rPr>
      </w:pPr>
      <w:r w:rsidRPr="00757361">
        <w:rPr>
          <w:color w:val="000000" w:themeColor="text1"/>
        </w:rPr>
        <w:t xml:space="preserve">En efecto, de conformidad con lo dispuesto por los artículos 243, párrafo segundo, de la Ley Orgánica Municipal para el Estado de Guanajuato, 9 párrafo segundo, 251 párrafo primero, fracción I  inciso a), del </w:t>
      </w:r>
      <w:r w:rsidRPr="00757361">
        <w:rPr>
          <w:color w:val="000000" w:themeColor="text1"/>
        </w:rPr>
        <w:lastRenderedPageBreak/>
        <w:t>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A41373" w:rsidRPr="00757361">
        <w:rPr>
          <w:color w:val="000000" w:themeColor="text1"/>
        </w:rPr>
        <w:t>-----------------------------------------------------</w:t>
      </w:r>
      <w:r w:rsidRPr="00757361">
        <w:rPr>
          <w:color w:val="000000" w:themeColor="text1"/>
        </w:rPr>
        <w:t>------</w:t>
      </w:r>
    </w:p>
    <w:p w:rsidR="00F560DC" w:rsidRPr="00757361" w:rsidRDefault="00F560DC" w:rsidP="00073FEB">
      <w:pPr>
        <w:pStyle w:val="SENTENCIAS"/>
        <w:rPr>
          <w:color w:val="000000" w:themeColor="text1"/>
        </w:rPr>
      </w:pPr>
    </w:p>
    <w:p w:rsidR="00073FEB" w:rsidRPr="00757361" w:rsidRDefault="00073FEB" w:rsidP="00073FEB">
      <w:pPr>
        <w:pStyle w:val="TESISYJURIS"/>
        <w:rPr>
          <w:color w:val="000000" w:themeColor="text1"/>
          <w:sz w:val="22"/>
          <w:szCs w:val="22"/>
        </w:rPr>
      </w:pPr>
      <w:r w:rsidRPr="00757361">
        <w:rPr>
          <w:color w:val="000000" w:themeColor="text1"/>
          <w:sz w:val="22"/>
          <w:szCs w:val="22"/>
          <w:lang w:val="es-MX"/>
        </w:rPr>
        <w:t>“</w:t>
      </w:r>
      <w:r w:rsidRPr="00757361">
        <w:rPr>
          <w:color w:val="000000" w:themeColor="text1"/>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757361">
        <w:rPr>
          <w:color w:val="000000" w:themeColor="text1"/>
          <w:sz w:val="22"/>
          <w:szCs w:val="22"/>
        </w:rPr>
        <w:t>Exp</w:t>
      </w:r>
      <w:proofErr w:type="spellEnd"/>
      <w:r w:rsidRPr="00757361">
        <w:rPr>
          <w:color w:val="000000" w:themeColor="text1"/>
          <w:sz w:val="22"/>
          <w:szCs w:val="22"/>
        </w:rPr>
        <w:t>. 6.77/04. Sentencia de fecha 06 de julio de 2004. Actor: Adán Jorge Zúñiga Chávez.).</w:t>
      </w:r>
    </w:p>
    <w:p w:rsidR="00073FEB" w:rsidRPr="00757361" w:rsidRDefault="00073FEB" w:rsidP="00073FEB">
      <w:pPr>
        <w:pStyle w:val="SENTENCIAS"/>
        <w:ind w:firstLine="0"/>
        <w:rPr>
          <w:color w:val="000000" w:themeColor="text1"/>
        </w:rPr>
      </w:pPr>
    </w:p>
    <w:p w:rsidR="00F560DC" w:rsidRPr="00757361" w:rsidRDefault="00F560DC" w:rsidP="00073FEB">
      <w:pPr>
        <w:pStyle w:val="SENTENCIAS"/>
        <w:ind w:firstLine="0"/>
        <w:rPr>
          <w:color w:val="000000" w:themeColor="text1"/>
        </w:rPr>
      </w:pPr>
    </w:p>
    <w:p w:rsidR="00073FEB" w:rsidRPr="00757361" w:rsidRDefault="00073FEB" w:rsidP="00073FEB">
      <w:pPr>
        <w:pStyle w:val="RESOLUCIONES"/>
        <w:rPr>
          <w:color w:val="000000" w:themeColor="text1"/>
        </w:rPr>
      </w:pPr>
      <w:r w:rsidRPr="00757361">
        <w:rPr>
          <w:color w:val="000000" w:themeColor="text1"/>
        </w:rPr>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F560DC" w:rsidRPr="00757361" w:rsidRDefault="00F560DC" w:rsidP="00073FEB">
      <w:pPr>
        <w:pStyle w:val="RESOLUCIONES"/>
        <w:rPr>
          <w:color w:val="000000" w:themeColor="text1"/>
        </w:rPr>
      </w:pPr>
    </w:p>
    <w:p w:rsidR="00073FEB" w:rsidRPr="00757361" w:rsidRDefault="00073FEB" w:rsidP="00073FEB">
      <w:pPr>
        <w:pStyle w:val="SENTENCIAS"/>
        <w:rPr>
          <w:color w:val="000000" w:themeColor="text1"/>
        </w:rPr>
      </w:pPr>
      <w:r w:rsidRPr="00757361">
        <w:rPr>
          <w:color w:val="000000" w:themeColor="text1"/>
        </w:rPr>
        <w:t>Lo anterior, de acuerdo al criterio emitido por la Tercera Sala del ahora Tribunal de Justicia Administrativa del Estado de Guanajuato que señala:</w:t>
      </w:r>
      <w:r w:rsidR="00F560DC" w:rsidRPr="00757361">
        <w:rPr>
          <w:color w:val="000000" w:themeColor="text1"/>
        </w:rPr>
        <w:t xml:space="preserve"> ---</w:t>
      </w:r>
      <w:r w:rsidR="00A41373" w:rsidRPr="00757361">
        <w:rPr>
          <w:color w:val="000000" w:themeColor="text1"/>
        </w:rPr>
        <w:t>----------------------------------------------------------------------------------------------</w:t>
      </w:r>
    </w:p>
    <w:p w:rsidR="00073FEB" w:rsidRPr="00757361" w:rsidRDefault="00073FEB" w:rsidP="00073FEB">
      <w:pPr>
        <w:pStyle w:val="Default"/>
        <w:rPr>
          <w:color w:val="000000" w:themeColor="text1"/>
          <w:sz w:val="22"/>
          <w:szCs w:val="22"/>
        </w:rPr>
      </w:pPr>
    </w:p>
    <w:p w:rsidR="00073FEB" w:rsidRPr="00757361" w:rsidRDefault="00073FEB" w:rsidP="00F560DC">
      <w:pPr>
        <w:pStyle w:val="TESISYJURIS"/>
        <w:rPr>
          <w:color w:val="000000" w:themeColor="text1"/>
          <w:sz w:val="22"/>
          <w:szCs w:val="22"/>
        </w:rPr>
      </w:pPr>
      <w:r w:rsidRPr="00757361">
        <w:rPr>
          <w:color w:val="000000" w:themeColor="text1"/>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F560DC" w:rsidRPr="00757361" w:rsidRDefault="00F560DC" w:rsidP="00F560DC">
      <w:pPr>
        <w:pStyle w:val="TESISYJURIS"/>
        <w:rPr>
          <w:color w:val="000000" w:themeColor="text1"/>
          <w:sz w:val="22"/>
          <w:szCs w:val="22"/>
        </w:rPr>
      </w:pPr>
    </w:p>
    <w:p w:rsidR="00073FEB" w:rsidRPr="00757361" w:rsidRDefault="00073FEB" w:rsidP="00F560DC">
      <w:pPr>
        <w:pStyle w:val="TESISYJURIS"/>
        <w:rPr>
          <w:color w:val="000000" w:themeColor="text1"/>
          <w:sz w:val="22"/>
          <w:szCs w:val="22"/>
        </w:rPr>
      </w:pPr>
    </w:p>
    <w:p w:rsidR="00073FEB" w:rsidRPr="00757361" w:rsidRDefault="00073FEB" w:rsidP="00073FEB">
      <w:pPr>
        <w:spacing w:line="360" w:lineRule="auto"/>
        <w:ind w:firstLine="709"/>
        <w:jc w:val="both"/>
        <w:rPr>
          <w:rFonts w:ascii="Century" w:hAnsi="Century"/>
          <w:color w:val="000000" w:themeColor="text1"/>
        </w:rPr>
      </w:pPr>
      <w:r w:rsidRPr="00757361">
        <w:rPr>
          <w:rFonts w:ascii="Century" w:hAnsi="Century"/>
          <w:color w:val="000000" w:themeColor="text1"/>
        </w:rPr>
        <w:lastRenderedPageBreak/>
        <w:t xml:space="preserve">En el presente, con </w:t>
      </w:r>
      <w:r w:rsidRPr="00757361">
        <w:rPr>
          <w:rFonts w:ascii="Century" w:hAnsi="Century" w:cs="Calibri"/>
          <w:color w:val="000000" w:themeColor="text1"/>
        </w:rPr>
        <w:t xml:space="preserve">la emisión </w:t>
      </w:r>
      <w:r w:rsidRPr="00757361">
        <w:rPr>
          <w:rFonts w:ascii="Century" w:hAnsi="Century"/>
          <w:color w:val="000000" w:themeColor="text1"/>
        </w:rPr>
        <w:t xml:space="preserve">del acta de infracción con folio número </w:t>
      </w:r>
      <w:r w:rsidR="007A5E49" w:rsidRPr="00757361">
        <w:rPr>
          <w:rFonts w:ascii="Century" w:hAnsi="Century"/>
          <w:b/>
          <w:color w:val="000000" w:themeColor="text1"/>
        </w:rPr>
        <w:t xml:space="preserve">T 6019146 (Letra T seis cero uno nueve uno cuatro seis) </w:t>
      </w:r>
      <w:r w:rsidR="007A5E49" w:rsidRPr="00757361">
        <w:rPr>
          <w:rFonts w:ascii="Century" w:hAnsi="Century"/>
          <w:color w:val="000000" w:themeColor="text1"/>
        </w:rPr>
        <w:t>de fecha 22 veintidós de mayo del año 2019 dos mil diecinueve</w:t>
      </w:r>
      <w:r w:rsidRPr="00757361">
        <w:rPr>
          <w:rFonts w:ascii="Century" w:hAnsi="Century"/>
          <w:color w:val="000000" w:themeColor="text1"/>
        </w:rPr>
        <w:t>, aun y cuando la autoridad demandada señala que</w:t>
      </w:r>
      <w:r w:rsidR="007A5E49" w:rsidRPr="00757361">
        <w:rPr>
          <w:rFonts w:ascii="Century" w:hAnsi="Century"/>
          <w:color w:val="000000" w:themeColor="text1"/>
        </w:rPr>
        <w:t xml:space="preserve"> el acta de infracci</w:t>
      </w:r>
      <w:r w:rsidR="00F560DC" w:rsidRPr="00757361">
        <w:rPr>
          <w:rFonts w:ascii="Century" w:hAnsi="Century"/>
          <w:color w:val="000000" w:themeColor="text1"/>
        </w:rPr>
        <w:t>ó</w:t>
      </w:r>
      <w:r w:rsidR="007A5E49" w:rsidRPr="00757361">
        <w:rPr>
          <w:rFonts w:ascii="Century" w:hAnsi="Century"/>
          <w:color w:val="000000" w:themeColor="text1"/>
        </w:rPr>
        <w:t>n no se encuentra expedida a su nombre, ni acredita la posesión o ser el conductor del vehículo, ni agrega identificación que concuerde con la personalidad con que supuestamente se ostenta</w:t>
      </w:r>
      <w:r w:rsidRPr="00757361">
        <w:rPr>
          <w:rFonts w:ascii="Century" w:hAnsi="Century"/>
          <w:color w:val="000000" w:themeColor="text1"/>
        </w:rPr>
        <w:t xml:space="preserve">, por lo que cabe resaltar que la parte actora ofreció como prueba </w:t>
      </w:r>
      <w:r w:rsidR="00075BF7" w:rsidRPr="00757361">
        <w:rPr>
          <w:rFonts w:ascii="Century" w:hAnsi="Century"/>
          <w:color w:val="000000" w:themeColor="text1"/>
        </w:rPr>
        <w:t xml:space="preserve">documental </w:t>
      </w:r>
      <w:r w:rsidRPr="00757361">
        <w:rPr>
          <w:rFonts w:ascii="Century" w:hAnsi="Century"/>
          <w:color w:val="000000" w:themeColor="text1"/>
        </w:rPr>
        <w:t xml:space="preserve">en su escrito </w:t>
      </w:r>
      <w:r w:rsidR="007A5E49" w:rsidRPr="00757361">
        <w:rPr>
          <w:rFonts w:ascii="Century" w:hAnsi="Century"/>
          <w:color w:val="000000" w:themeColor="text1"/>
        </w:rPr>
        <w:t xml:space="preserve">de cumplimiento mediante auto de fecha 27 veintisiete de agosto del año 2019 dos mil diecinueve </w:t>
      </w:r>
      <w:r w:rsidR="00075BF7" w:rsidRPr="00757361">
        <w:rPr>
          <w:rFonts w:ascii="Century" w:hAnsi="Century"/>
          <w:color w:val="000000" w:themeColor="text1"/>
        </w:rPr>
        <w:t>copia certificada de</w:t>
      </w:r>
      <w:r w:rsidRPr="00757361">
        <w:rPr>
          <w:rFonts w:ascii="Century" w:hAnsi="Century"/>
          <w:color w:val="000000" w:themeColor="text1"/>
        </w:rPr>
        <w:t xml:space="preserve"> la tarjeta de circulación del vehículo </w:t>
      </w:r>
      <w:r w:rsidR="00F560DC" w:rsidRPr="00757361">
        <w:rPr>
          <w:rFonts w:ascii="Century" w:hAnsi="Century"/>
          <w:color w:val="000000" w:themeColor="text1"/>
        </w:rPr>
        <w:t>m</w:t>
      </w:r>
      <w:r w:rsidRPr="00757361">
        <w:rPr>
          <w:rFonts w:ascii="Century" w:hAnsi="Century"/>
          <w:color w:val="000000" w:themeColor="text1"/>
        </w:rPr>
        <w:t xml:space="preserve">arca Chevrolet, </w:t>
      </w:r>
      <w:r w:rsidR="00F560DC" w:rsidRPr="00757361">
        <w:rPr>
          <w:rFonts w:ascii="Century" w:hAnsi="Century"/>
          <w:color w:val="000000" w:themeColor="text1"/>
        </w:rPr>
        <w:t>l</w:t>
      </w:r>
      <w:r w:rsidRPr="00757361">
        <w:rPr>
          <w:rFonts w:ascii="Century" w:hAnsi="Century"/>
          <w:color w:val="000000" w:themeColor="text1"/>
        </w:rPr>
        <w:t xml:space="preserve">ínea </w:t>
      </w:r>
      <w:r w:rsidR="007A5E49" w:rsidRPr="00757361">
        <w:rPr>
          <w:rFonts w:ascii="Century" w:hAnsi="Century"/>
          <w:color w:val="000000" w:themeColor="text1"/>
        </w:rPr>
        <w:t>Captiva</w:t>
      </w:r>
      <w:r w:rsidRPr="00757361">
        <w:rPr>
          <w:rFonts w:ascii="Century" w:hAnsi="Century"/>
          <w:color w:val="000000" w:themeColor="text1"/>
        </w:rPr>
        <w:t xml:space="preserve">, </w:t>
      </w:r>
      <w:r w:rsidR="00F560DC" w:rsidRPr="00757361">
        <w:rPr>
          <w:rFonts w:ascii="Century" w:hAnsi="Century"/>
          <w:color w:val="000000" w:themeColor="text1"/>
        </w:rPr>
        <w:t>c</w:t>
      </w:r>
      <w:r w:rsidRPr="00757361">
        <w:rPr>
          <w:rFonts w:ascii="Century" w:hAnsi="Century"/>
          <w:color w:val="000000" w:themeColor="text1"/>
        </w:rPr>
        <w:t xml:space="preserve">lase </w:t>
      </w:r>
      <w:r w:rsidR="00F560DC" w:rsidRPr="00757361">
        <w:rPr>
          <w:rFonts w:ascii="Century" w:hAnsi="Century"/>
          <w:color w:val="000000" w:themeColor="text1"/>
        </w:rPr>
        <w:t>a</w:t>
      </w:r>
      <w:r w:rsidRPr="00757361">
        <w:rPr>
          <w:rFonts w:ascii="Century" w:hAnsi="Century"/>
          <w:color w:val="000000" w:themeColor="text1"/>
        </w:rPr>
        <w:t xml:space="preserve">utomóvil, </w:t>
      </w:r>
      <w:r w:rsidR="00F560DC" w:rsidRPr="00757361">
        <w:rPr>
          <w:rFonts w:ascii="Century" w:hAnsi="Century"/>
          <w:color w:val="000000" w:themeColor="text1"/>
        </w:rPr>
        <w:t>tipo vagoneta</w:t>
      </w:r>
      <w:r w:rsidRPr="00757361">
        <w:rPr>
          <w:rFonts w:ascii="Century" w:hAnsi="Century"/>
          <w:color w:val="000000" w:themeColor="text1"/>
        </w:rPr>
        <w:t xml:space="preserve">, </w:t>
      </w:r>
      <w:r w:rsidR="00F560DC" w:rsidRPr="00757361">
        <w:rPr>
          <w:rFonts w:ascii="Century" w:hAnsi="Century"/>
          <w:color w:val="000000" w:themeColor="text1"/>
        </w:rPr>
        <w:t>m</w:t>
      </w:r>
      <w:r w:rsidRPr="00757361">
        <w:rPr>
          <w:rFonts w:ascii="Century" w:hAnsi="Century"/>
          <w:color w:val="000000" w:themeColor="text1"/>
        </w:rPr>
        <w:t>odelo</w:t>
      </w:r>
      <w:r w:rsidR="007A5E49" w:rsidRPr="00757361">
        <w:rPr>
          <w:rFonts w:ascii="Century" w:hAnsi="Century"/>
          <w:color w:val="000000" w:themeColor="text1"/>
        </w:rPr>
        <w:t xml:space="preserve"> 2010, con número de placas GPK508A</w:t>
      </w:r>
      <w:r w:rsidRPr="00757361">
        <w:rPr>
          <w:rFonts w:ascii="Century" w:hAnsi="Century"/>
          <w:color w:val="000000" w:themeColor="text1"/>
        </w:rPr>
        <w:t xml:space="preserve"> (Letras G </w:t>
      </w:r>
      <w:r w:rsidR="007A5E49" w:rsidRPr="00757361">
        <w:rPr>
          <w:rFonts w:ascii="Century" w:hAnsi="Century"/>
          <w:color w:val="000000" w:themeColor="text1"/>
        </w:rPr>
        <w:t xml:space="preserve">P K </w:t>
      </w:r>
      <w:r w:rsidR="00075BF7" w:rsidRPr="00757361">
        <w:rPr>
          <w:rFonts w:ascii="Century" w:hAnsi="Century"/>
          <w:color w:val="000000" w:themeColor="text1"/>
        </w:rPr>
        <w:t>cinco cero</w:t>
      </w:r>
      <w:r w:rsidR="007A5E49" w:rsidRPr="00757361">
        <w:rPr>
          <w:rFonts w:ascii="Century" w:hAnsi="Century"/>
          <w:color w:val="000000" w:themeColor="text1"/>
        </w:rPr>
        <w:t xml:space="preserve"> ocho </w:t>
      </w:r>
      <w:r w:rsidRPr="00757361">
        <w:rPr>
          <w:rFonts w:ascii="Century" w:hAnsi="Century"/>
          <w:color w:val="000000" w:themeColor="text1"/>
        </w:rPr>
        <w:t>letra A), datos que coinciden con los asentados e</w:t>
      </w:r>
      <w:r w:rsidR="00075BF7" w:rsidRPr="00757361">
        <w:rPr>
          <w:rFonts w:ascii="Century" w:hAnsi="Century"/>
          <w:color w:val="000000" w:themeColor="text1"/>
        </w:rPr>
        <w:t>n la citada acta de infracción,</w:t>
      </w:r>
      <w:r w:rsidRPr="00757361">
        <w:rPr>
          <w:rFonts w:ascii="Century" w:hAnsi="Century"/>
          <w:color w:val="000000" w:themeColor="text1"/>
        </w:rPr>
        <w:t xml:space="preserve"> documento con el que acredita la propiedad del vehículo, y por lo tanto por ese solo hecho le otorga interés jurídico a la parte actora para demandar la nulidad de la citada acta de infracción.</w:t>
      </w:r>
      <w:r w:rsidR="00A41373" w:rsidRPr="00757361">
        <w:rPr>
          <w:rFonts w:ascii="Century" w:hAnsi="Century"/>
          <w:color w:val="000000" w:themeColor="text1"/>
        </w:rPr>
        <w:t xml:space="preserve"> ---------</w:t>
      </w:r>
    </w:p>
    <w:p w:rsidR="00073FEB" w:rsidRPr="00757361" w:rsidRDefault="00073FEB" w:rsidP="00073FEB">
      <w:pPr>
        <w:spacing w:line="360" w:lineRule="auto"/>
        <w:jc w:val="both"/>
        <w:rPr>
          <w:rFonts w:ascii="Century" w:hAnsi="Century"/>
          <w:color w:val="000000" w:themeColor="text1"/>
        </w:rPr>
      </w:pPr>
    </w:p>
    <w:p w:rsidR="00073FEB" w:rsidRPr="00757361" w:rsidRDefault="00073FEB" w:rsidP="00073FEB">
      <w:pPr>
        <w:pStyle w:val="RESOLUCIONES"/>
        <w:rPr>
          <w:color w:val="000000" w:themeColor="text1"/>
        </w:rPr>
      </w:pPr>
      <w:r w:rsidRPr="00757361">
        <w:rPr>
          <w:color w:val="000000" w:themeColor="text1"/>
        </w:rPr>
        <w:t xml:space="preserve">Por lo que hace a la fracción VI del referido artículo 261 del Código de la materia, dispone que el juicio de nulidad es improcedente en contra de actos </w:t>
      </w:r>
      <w:r w:rsidRPr="00757361">
        <w:rPr>
          <w:i/>
          <w:color w:val="000000" w:themeColor="text1"/>
        </w:rPr>
        <w:t>“Que sean inexistentes, derivada claramente esta circunstancia de las constancias de autos</w:t>
      </w:r>
      <w:r w:rsidRPr="00757361">
        <w:rPr>
          <w:color w:val="000000" w:themeColor="text1"/>
        </w:rPr>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073FEB" w:rsidRPr="00757361" w:rsidRDefault="00073FEB" w:rsidP="00073FEB">
      <w:pPr>
        <w:pStyle w:val="RESOLUCIONES"/>
        <w:rPr>
          <w:color w:val="000000" w:themeColor="text1"/>
        </w:rPr>
      </w:pPr>
    </w:p>
    <w:p w:rsidR="00073FEB" w:rsidRPr="00757361" w:rsidRDefault="00073FEB" w:rsidP="00073FEB">
      <w:pPr>
        <w:spacing w:line="360" w:lineRule="auto"/>
        <w:ind w:firstLine="709"/>
        <w:jc w:val="both"/>
        <w:rPr>
          <w:rFonts w:ascii="Century" w:hAnsi="Century"/>
          <w:color w:val="000000" w:themeColor="text1"/>
        </w:rPr>
      </w:pPr>
      <w:r w:rsidRPr="00757361">
        <w:rPr>
          <w:rFonts w:ascii="Century" w:hAnsi="Century"/>
          <w:color w:val="000000" w:themeColor="text1"/>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AD61EA" w:rsidRPr="00757361" w:rsidRDefault="00AD61EA" w:rsidP="00AD61EA">
      <w:pPr>
        <w:pStyle w:val="SENTENCIAS"/>
        <w:ind w:firstLine="0"/>
        <w:rPr>
          <w:bCs/>
          <w:iCs/>
          <w:color w:val="000000" w:themeColor="text1"/>
        </w:rPr>
      </w:pPr>
    </w:p>
    <w:p w:rsidR="00AD61EA" w:rsidRPr="00757361" w:rsidRDefault="00AD61EA" w:rsidP="00AD61EA">
      <w:pPr>
        <w:pStyle w:val="SENTENCIAS"/>
        <w:rPr>
          <w:color w:val="000000" w:themeColor="text1"/>
        </w:rPr>
      </w:pPr>
      <w:r w:rsidRPr="00757361">
        <w:rPr>
          <w:b/>
          <w:bCs/>
          <w:iCs/>
          <w:color w:val="000000" w:themeColor="text1"/>
        </w:rPr>
        <w:t>QUINTO.</w:t>
      </w:r>
      <w:r w:rsidRPr="00757361">
        <w:rPr>
          <w:color w:val="000000" w:themeColor="text1"/>
        </w:rPr>
        <w:t xml:space="preserve"> </w:t>
      </w:r>
      <w:r w:rsidRPr="00757361">
        <w:rPr>
          <w:bCs/>
          <w:iCs/>
          <w:color w:val="000000" w:themeColor="text1"/>
        </w:rPr>
        <w:t>En</w:t>
      </w:r>
      <w:r w:rsidRPr="00757361">
        <w:rPr>
          <w:color w:val="000000" w:themeColor="text1"/>
        </w:rPr>
        <w:t xml:space="preserve"> cumplimiento a lo establecido en la fracción I del artículo 299 del Código de Procedimiento y Justicia Administrativa para el Estado y </w:t>
      </w:r>
      <w:r w:rsidRPr="00757361">
        <w:rPr>
          <w:color w:val="000000" w:themeColor="text1"/>
        </w:rPr>
        <w:lastRenderedPageBreak/>
        <w:t xml:space="preserve">los Municipios de Guanajuato, </w:t>
      </w:r>
      <w:r w:rsidRPr="00757361">
        <w:rPr>
          <w:bCs/>
          <w:iCs/>
          <w:color w:val="000000" w:themeColor="text1"/>
        </w:rPr>
        <w:t xml:space="preserve">esta juzgadora </w:t>
      </w:r>
      <w:r w:rsidRPr="00757361">
        <w:rPr>
          <w:color w:val="000000" w:themeColor="text1"/>
        </w:rPr>
        <w:t>procede a fijar de forma clara y precisa los puntos controvertidos en el presente proceso administrativo.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De lo expuesto por la actora, en su </w:t>
      </w:r>
      <w:r w:rsidRPr="00757361">
        <w:rPr>
          <w:bCs/>
          <w:iCs/>
          <w:color w:val="000000" w:themeColor="text1"/>
        </w:rPr>
        <w:t>escrito</w:t>
      </w:r>
      <w:r w:rsidRPr="00757361">
        <w:rPr>
          <w:color w:val="000000" w:themeColor="text1"/>
        </w:rPr>
        <w:t xml:space="preserve"> de demanda, así como de las constancias que integran la causa administrativa</w:t>
      </w:r>
      <w:r w:rsidRPr="00757361">
        <w:rPr>
          <w:bCs/>
          <w:iCs/>
          <w:color w:val="000000" w:themeColor="text1"/>
        </w:rPr>
        <w:t xml:space="preserve"> que nos ocupa</w:t>
      </w:r>
      <w:r w:rsidRPr="00757361">
        <w:rPr>
          <w:color w:val="000000" w:themeColor="text1"/>
        </w:rPr>
        <w:t>, se desprende que en fecha 2</w:t>
      </w:r>
      <w:r w:rsidR="00075BF7" w:rsidRPr="00757361">
        <w:rPr>
          <w:color w:val="000000" w:themeColor="text1"/>
        </w:rPr>
        <w:t>2</w:t>
      </w:r>
      <w:r w:rsidRPr="00757361">
        <w:rPr>
          <w:color w:val="000000" w:themeColor="text1"/>
        </w:rPr>
        <w:t xml:space="preserve"> </w:t>
      </w:r>
      <w:r w:rsidR="00075BF7" w:rsidRPr="00757361">
        <w:rPr>
          <w:color w:val="000000" w:themeColor="text1"/>
        </w:rPr>
        <w:t>veintidós</w:t>
      </w:r>
      <w:r w:rsidRPr="00757361">
        <w:rPr>
          <w:color w:val="000000" w:themeColor="text1"/>
        </w:rPr>
        <w:t xml:space="preserve"> de mayo del año 2019 dos mil diecinueve, fue levantada el acta de infracción número </w:t>
      </w:r>
      <w:r w:rsidR="00075BF7" w:rsidRPr="00757361">
        <w:rPr>
          <w:b/>
          <w:color w:val="000000" w:themeColor="text1"/>
        </w:rPr>
        <w:t>T 6019146 (Letra T seis cero uno nueve uno cuatro seis)</w:t>
      </w:r>
      <w:r w:rsidRPr="00757361">
        <w:rPr>
          <w:color w:val="000000" w:themeColor="text1"/>
        </w:rPr>
        <w:t>, misma que considera ilegal, por lo que acude a demandar su nulidad.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Luego entonces, la “</w:t>
      </w:r>
      <w:proofErr w:type="spellStart"/>
      <w:r w:rsidRPr="00757361">
        <w:rPr>
          <w:color w:val="000000" w:themeColor="text1"/>
        </w:rPr>
        <w:t>litis</w:t>
      </w:r>
      <w:proofErr w:type="spellEnd"/>
      <w:r w:rsidRPr="00757361">
        <w:rPr>
          <w:color w:val="000000" w:themeColor="text1"/>
        </w:rPr>
        <w:t xml:space="preserve">” planteada se hace consistir en determinar la legalidad o ilegalidad del acta de infracción con número </w:t>
      </w:r>
      <w:r w:rsidR="00075BF7" w:rsidRPr="00757361">
        <w:rPr>
          <w:b/>
          <w:color w:val="000000" w:themeColor="text1"/>
        </w:rPr>
        <w:t xml:space="preserve">T 6019146 (Letra T seis cero uno nueve uno cuatro seis) </w:t>
      </w:r>
      <w:r w:rsidR="00075BF7" w:rsidRPr="00757361">
        <w:rPr>
          <w:color w:val="000000" w:themeColor="text1"/>
        </w:rPr>
        <w:t>de fecha 22 veintidós de mayo del año 2019 dos mil diecinueve</w:t>
      </w:r>
      <w:r w:rsidRPr="00757361">
        <w:rPr>
          <w:color w:val="000000" w:themeColor="text1"/>
        </w:rPr>
        <w:t>. ------------------------------------------------------------------------</w:t>
      </w:r>
    </w:p>
    <w:p w:rsidR="00AD61EA" w:rsidRPr="00757361" w:rsidRDefault="00AD61EA" w:rsidP="00AD61EA">
      <w:pPr>
        <w:pStyle w:val="SENTENCIAS"/>
        <w:rPr>
          <w:b/>
          <w:color w:val="000000" w:themeColor="text1"/>
        </w:rPr>
      </w:pPr>
    </w:p>
    <w:p w:rsidR="00AD61EA" w:rsidRPr="00757361" w:rsidRDefault="00AD61EA" w:rsidP="00AD61EA">
      <w:pPr>
        <w:pStyle w:val="SENTENCIAS"/>
        <w:rPr>
          <w:color w:val="000000" w:themeColor="text1"/>
        </w:rPr>
      </w:pPr>
      <w:r w:rsidRPr="00757361">
        <w:rPr>
          <w:b/>
          <w:color w:val="000000" w:themeColor="text1"/>
        </w:rPr>
        <w:t>SEXTO.</w:t>
      </w:r>
      <w:r w:rsidRPr="00757361">
        <w:rPr>
          <w:color w:val="000000" w:themeColor="text1"/>
        </w:rPr>
        <w:t xml:space="preserve"> Una vez determinada la </w:t>
      </w:r>
      <w:proofErr w:type="spellStart"/>
      <w:r w:rsidRPr="00757361">
        <w:rPr>
          <w:color w:val="000000" w:themeColor="text1"/>
        </w:rPr>
        <w:t>litis</w:t>
      </w:r>
      <w:proofErr w:type="spellEnd"/>
      <w:r w:rsidRPr="00757361">
        <w:rPr>
          <w:color w:val="000000" w:themeColor="text1"/>
        </w:rPr>
        <w:t>, se procede al análisis de los conceptos de impugnación, para lo anterior no resulta necesario su transcripción, así como tampoco de los argumentos vertidos por la autoridad. Lo anterior, de conformidad con la siguiente jurisprudencia: -----------------------</w:t>
      </w:r>
    </w:p>
    <w:p w:rsidR="00AD61EA" w:rsidRPr="00757361" w:rsidRDefault="00AD61EA" w:rsidP="00AD61EA">
      <w:pPr>
        <w:pStyle w:val="SENTENCIAS"/>
        <w:rPr>
          <w:bCs/>
          <w:i/>
          <w:iCs/>
          <w:color w:val="000000" w:themeColor="text1"/>
        </w:rPr>
      </w:pPr>
    </w:p>
    <w:p w:rsidR="00AD61EA" w:rsidRPr="00757361" w:rsidRDefault="00AD61EA" w:rsidP="00AD61EA">
      <w:pPr>
        <w:pStyle w:val="TESISYJURIS"/>
        <w:rPr>
          <w:color w:val="000000" w:themeColor="text1"/>
          <w:sz w:val="22"/>
          <w:szCs w:val="22"/>
        </w:rPr>
      </w:pPr>
      <w:r w:rsidRPr="00757361">
        <w:rPr>
          <w:b/>
          <w:color w:val="000000" w:themeColor="text1"/>
        </w:rPr>
        <w:t>“</w:t>
      </w:r>
      <w:r w:rsidRPr="00757361">
        <w:rPr>
          <w:b/>
          <w:color w:val="000000" w:themeColor="text1"/>
          <w:sz w:val="22"/>
          <w:szCs w:val="22"/>
        </w:rPr>
        <w:t xml:space="preserve">CONCEPTOS DE VIOLACIÓN. EL JUEZ NO ESTÁ OBLIGADO A TRANSCRIBIRLOS. </w:t>
      </w:r>
      <w:r w:rsidRPr="00757361">
        <w:rPr>
          <w:color w:val="000000" w:themeColor="text1"/>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F560DC" w:rsidRPr="00757361" w:rsidRDefault="00F560DC" w:rsidP="00AD61EA">
      <w:pPr>
        <w:pStyle w:val="SENTENCIAS"/>
        <w:ind w:firstLine="0"/>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En tal sentido, una vez analizados los conceptos de impugnación, quien resuelve determina que el agravio señalado como </w:t>
      </w:r>
      <w:r w:rsidRPr="00757361">
        <w:rPr>
          <w:b/>
          <w:color w:val="000000" w:themeColor="text1"/>
        </w:rPr>
        <w:t>PRIMERO</w:t>
      </w:r>
      <w:r w:rsidRPr="00757361">
        <w:rPr>
          <w:color w:val="000000" w:themeColor="text1"/>
        </w:rPr>
        <w:t xml:space="preserve"> resulta fundado </w:t>
      </w:r>
      <w:r w:rsidRPr="00757361">
        <w:rPr>
          <w:color w:val="000000" w:themeColor="text1"/>
        </w:rPr>
        <w:lastRenderedPageBreak/>
        <w:t>y suficiente para decretar la NULIDAD TOTAL del acta impugnada con base en las siguientes consideraciones: ------------------------------------------------------------</w:t>
      </w:r>
    </w:p>
    <w:p w:rsidR="00AD61EA" w:rsidRPr="00757361" w:rsidRDefault="00AD61EA" w:rsidP="00AD61EA">
      <w:pPr>
        <w:pStyle w:val="SENTENCIAS"/>
        <w:rPr>
          <w:color w:val="000000" w:themeColor="text1"/>
        </w:rPr>
      </w:pPr>
    </w:p>
    <w:p w:rsidR="003B033E" w:rsidRPr="00757361" w:rsidRDefault="00AD61EA" w:rsidP="00AD61EA">
      <w:pPr>
        <w:pStyle w:val="SENTENCIAS"/>
        <w:rPr>
          <w:i/>
          <w:color w:val="000000" w:themeColor="text1"/>
          <w:sz w:val="22"/>
          <w:szCs w:val="22"/>
        </w:rPr>
      </w:pPr>
      <w:r w:rsidRPr="00757361">
        <w:rPr>
          <w:color w:val="000000" w:themeColor="text1"/>
        </w:rPr>
        <w:t xml:space="preserve">La parte actora argumenta: </w:t>
      </w:r>
      <w:r w:rsidRPr="00757361">
        <w:rPr>
          <w:i/>
          <w:color w:val="000000" w:themeColor="text1"/>
          <w:sz w:val="22"/>
          <w:szCs w:val="22"/>
        </w:rPr>
        <w:t>“</w:t>
      </w:r>
      <w:r w:rsidR="00075BF7" w:rsidRPr="00757361">
        <w:rPr>
          <w:i/>
          <w:color w:val="000000" w:themeColor="text1"/>
          <w:sz w:val="22"/>
          <w:szCs w:val="22"/>
        </w:rPr>
        <w:t xml:space="preserve">En ningún momento mi defendida tuvo el derecho de tener a la vista una boleta de </w:t>
      </w:r>
      <w:r w:rsidR="00E465E3" w:rsidRPr="00757361">
        <w:rPr>
          <w:i/>
          <w:color w:val="000000" w:themeColor="text1"/>
          <w:sz w:val="22"/>
          <w:szCs w:val="22"/>
        </w:rPr>
        <w:t>infracción</w:t>
      </w:r>
      <w:r w:rsidR="00075BF7" w:rsidRPr="00757361">
        <w:rPr>
          <w:i/>
          <w:color w:val="000000" w:themeColor="text1"/>
          <w:sz w:val="22"/>
          <w:szCs w:val="22"/>
        </w:rPr>
        <w:t xml:space="preserve"> realizada por los </w:t>
      </w:r>
      <w:r w:rsidR="00E465E3" w:rsidRPr="00757361">
        <w:rPr>
          <w:i/>
          <w:color w:val="000000" w:themeColor="text1"/>
          <w:sz w:val="22"/>
          <w:szCs w:val="22"/>
        </w:rPr>
        <w:t>tránsitos</w:t>
      </w:r>
      <w:r w:rsidR="00075BF7" w:rsidRPr="00757361">
        <w:rPr>
          <w:i/>
          <w:color w:val="000000" w:themeColor="text1"/>
          <w:sz w:val="22"/>
          <w:szCs w:val="22"/>
        </w:rPr>
        <w:t xml:space="preserve">, solamente se le entrego una “hoja” con el monto adeudado, su nombre, fecha, algunos artículos sin especificar el código o reglamento de ellos y solo se señala </w:t>
      </w:r>
      <w:r w:rsidR="003B033E" w:rsidRPr="00757361">
        <w:rPr>
          <w:i/>
          <w:color w:val="000000" w:themeColor="text1"/>
          <w:sz w:val="22"/>
          <w:szCs w:val="22"/>
        </w:rPr>
        <w:t xml:space="preserve">las faltas en las que supuestamente </w:t>
      </w:r>
      <w:r w:rsidR="00E465E3" w:rsidRPr="00757361">
        <w:rPr>
          <w:i/>
          <w:color w:val="000000" w:themeColor="text1"/>
          <w:sz w:val="22"/>
          <w:szCs w:val="22"/>
        </w:rPr>
        <w:t>incurrió</w:t>
      </w:r>
      <w:r w:rsidR="003B033E" w:rsidRPr="00757361">
        <w:rPr>
          <w:i/>
          <w:color w:val="000000" w:themeColor="text1"/>
          <w:sz w:val="22"/>
          <w:szCs w:val="22"/>
        </w:rPr>
        <w:t xml:space="preserve">. </w:t>
      </w:r>
    </w:p>
    <w:p w:rsidR="00A41373" w:rsidRPr="00757361" w:rsidRDefault="00A41373" w:rsidP="00AD61EA">
      <w:pPr>
        <w:pStyle w:val="SENTENCIAS"/>
        <w:rPr>
          <w:i/>
          <w:color w:val="000000" w:themeColor="text1"/>
          <w:sz w:val="22"/>
          <w:szCs w:val="22"/>
        </w:rPr>
      </w:pPr>
    </w:p>
    <w:p w:rsidR="00075BF7" w:rsidRPr="00757361" w:rsidRDefault="003B033E" w:rsidP="00AD61EA">
      <w:pPr>
        <w:pStyle w:val="SENTENCIAS"/>
        <w:rPr>
          <w:i/>
          <w:color w:val="000000" w:themeColor="text1"/>
          <w:sz w:val="22"/>
          <w:szCs w:val="22"/>
        </w:rPr>
      </w:pPr>
      <w:r w:rsidRPr="00757361">
        <w:rPr>
          <w:i/>
          <w:color w:val="000000" w:themeColor="text1"/>
          <w:sz w:val="22"/>
          <w:szCs w:val="22"/>
        </w:rPr>
        <w:t>Reglamento de Policía y Vialidad para el municipio de León Guanajuato.</w:t>
      </w:r>
      <w:r w:rsidR="00075BF7" w:rsidRPr="00757361">
        <w:rPr>
          <w:i/>
          <w:color w:val="000000" w:themeColor="text1"/>
          <w:sz w:val="22"/>
          <w:szCs w:val="22"/>
        </w:rPr>
        <w:t xml:space="preserve"> </w:t>
      </w:r>
    </w:p>
    <w:p w:rsidR="00A41373" w:rsidRPr="00757361" w:rsidRDefault="00A41373" w:rsidP="00AD61EA">
      <w:pPr>
        <w:pStyle w:val="SENTENCIAS"/>
        <w:rPr>
          <w:i/>
          <w:color w:val="000000" w:themeColor="text1"/>
          <w:sz w:val="22"/>
          <w:szCs w:val="22"/>
        </w:rPr>
      </w:pPr>
    </w:p>
    <w:p w:rsidR="00A41373" w:rsidRPr="00757361" w:rsidRDefault="00E465E3" w:rsidP="00A41373">
      <w:pPr>
        <w:pStyle w:val="SENTENCIAS"/>
        <w:rPr>
          <w:i/>
          <w:color w:val="000000" w:themeColor="text1"/>
          <w:sz w:val="22"/>
          <w:szCs w:val="22"/>
        </w:rPr>
      </w:pPr>
      <w:r w:rsidRPr="00757361">
        <w:rPr>
          <w:i/>
          <w:color w:val="000000" w:themeColor="text1"/>
          <w:sz w:val="22"/>
          <w:szCs w:val="22"/>
        </w:rPr>
        <w:t>Artículo</w:t>
      </w:r>
      <w:r w:rsidR="003B033E" w:rsidRPr="00757361">
        <w:rPr>
          <w:i/>
          <w:color w:val="000000" w:themeColor="text1"/>
          <w:sz w:val="22"/>
          <w:szCs w:val="22"/>
        </w:rPr>
        <w:t xml:space="preserve"> 138.- Las faltas administrativas en materia de </w:t>
      </w:r>
      <w:r w:rsidRPr="00757361">
        <w:rPr>
          <w:i/>
          <w:color w:val="000000" w:themeColor="text1"/>
          <w:sz w:val="22"/>
          <w:szCs w:val="22"/>
        </w:rPr>
        <w:t>tránsito</w:t>
      </w:r>
      <w:r w:rsidR="003B033E" w:rsidRPr="00757361">
        <w:rPr>
          <w:i/>
          <w:color w:val="000000" w:themeColor="text1"/>
          <w:sz w:val="22"/>
          <w:szCs w:val="22"/>
        </w:rPr>
        <w:t xml:space="preserve">, </w:t>
      </w:r>
      <w:r w:rsidRPr="00757361">
        <w:rPr>
          <w:i/>
          <w:color w:val="000000" w:themeColor="text1"/>
          <w:sz w:val="22"/>
          <w:szCs w:val="22"/>
        </w:rPr>
        <w:t>establecidas</w:t>
      </w:r>
      <w:r w:rsidR="003B033E" w:rsidRPr="00757361">
        <w:rPr>
          <w:i/>
          <w:color w:val="000000" w:themeColor="text1"/>
          <w:sz w:val="22"/>
          <w:szCs w:val="22"/>
        </w:rPr>
        <w:t xml:space="preserve"> en este reglamento y demás disposiciones jurídicas aplicables, serán señaladas por el agente de vialidad que </w:t>
      </w:r>
      <w:r w:rsidRPr="00757361">
        <w:rPr>
          <w:i/>
          <w:color w:val="000000" w:themeColor="text1"/>
          <w:sz w:val="22"/>
          <w:szCs w:val="22"/>
        </w:rPr>
        <w:t>tenga</w:t>
      </w:r>
      <w:r w:rsidR="003B033E" w:rsidRPr="00757361">
        <w:rPr>
          <w:i/>
          <w:color w:val="000000" w:themeColor="text1"/>
          <w:sz w:val="22"/>
          <w:szCs w:val="22"/>
        </w:rPr>
        <w:t xml:space="preserve"> conocimiento de los hechos y se harán constar en las actas de </w:t>
      </w:r>
      <w:r w:rsidRPr="00757361">
        <w:rPr>
          <w:i/>
          <w:color w:val="000000" w:themeColor="text1"/>
          <w:sz w:val="22"/>
          <w:szCs w:val="22"/>
        </w:rPr>
        <w:t>infracción</w:t>
      </w:r>
      <w:r w:rsidR="003B033E" w:rsidRPr="00757361">
        <w:rPr>
          <w:i/>
          <w:color w:val="000000" w:themeColor="text1"/>
          <w:sz w:val="22"/>
          <w:szCs w:val="22"/>
        </w:rPr>
        <w:t xml:space="preserve"> seriadas autorizadas por la Secretaria, las cuales para su validez contendrán:</w:t>
      </w:r>
    </w:p>
    <w:p w:rsidR="003B033E" w:rsidRPr="00757361" w:rsidRDefault="003B033E" w:rsidP="003B033E">
      <w:pPr>
        <w:pStyle w:val="SENTENCIAS"/>
        <w:numPr>
          <w:ilvl w:val="0"/>
          <w:numId w:val="2"/>
        </w:numPr>
        <w:rPr>
          <w:i/>
          <w:color w:val="000000" w:themeColor="text1"/>
          <w:sz w:val="22"/>
          <w:szCs w:val="22"/>
        </w:rPr>
      </w:pPr>
      <w:r w:rsidRPr="00757361">
        <w:rPr>
          <w:i/>
          <w:color w:val="000000" w:themeColor="text1"/>
          <w:sz w:val="22"/>
          <w:szCs w:val="22"/>
        </w:rPr>
        <w:t xml:space="preserve">Fundamento legal: </w:t>
      </w:r>
      <w:r w:rsidR="00E465E3" w:rsidRPr="00757361">
        <w:rPr>
          <w:i/>
          <w:color w:val="000000" w:themeColor="text1"/>
          <w:sz w:val="22"/>
          <w:szCs w:val="22"/>
        </w:rPr>
        <w:t>Artículos</w:t>
      </w:r>
      <w:r w:rsidRPr="00757361">
        <w:rPr>
          <w:i/>
          <w:color w:val="000000" w:themeColor="text1"/>
          <w:sz w:val="22"/>
          <w:szCs w:val="22"/>
        </w:rPr>
        <w:t xml:space="preserve"> que prevén la </w:t>
      </w:r>
      <w:r w:rsidR="00E465E3" w:rsidRPr="00757361">
        <w:rPr>
          <w:i/>
          <w:color w:val="000000" w:themeColor="text1"/>
          <w:sz w:val="22"/>
          <w:szCs w:val="22"/>
        </w:rPr>
        <w:t>infracción</w:t>
      </w:r>
      <w:r w:rsidRPr="00757361">
        <w:rPr>
          <w:i/>
          <w:color w:val="000000" w:themeColor="text1"/>
          <w:sz w:val="22"/>
          <w:szCs w:val="22"/>
        </w:rPr>
        <w:t xml:space="preserve"> cometida; II. </w:t>
      </w:r>
      <w:r w:rsidR="00E465E3" w:rsidRPr="00757361">
        <w:rPr>
          <w:i/>
          <w:color w:val="000000" w:themeColor="text1"/>
          <w:sz w:val="22"/>
          <w:szCs w:val="22"/>
        </w:rPr>
        <w:t>Motivación</w:t>
      </w:r>
      <w:r w:rsidRPr="00757361">
        <w:rPr>
          <w:i/>
          <w:color w:val="000000" w:themeColor="text1"/>
          <w:sz w:val="22"/>
          <w:szCs w:val="22"/>
        </w:rPr>
        <w:t xml:space="preserve">: a. Fecha, hora y lugar en que se </w:t>
      </w:r>
      <w:r w:rsidR="00E465E3" w:rsidRPr="00757361">
        <w:rPr>
          <w:i/>
          <w:color w:val="000000" w:themeColor="text1"/>
          <w:sz w:val="22"/>
          <w:szCs w:val="22"/>
        </w:rPr>
        <w:t>cometió</w:t>
      </w:r>
      <w:r w:rsidRPr="00757361">
        <w:rPr>
          <w:i/>
          <w:color w:val="000000" w:themeColor="text1"/>
          <w:sz w:val="22"/>
          <w:szCs w:val="22"/>
        </w:rPr>
        <w:t xml:space="preserve"> la </w:t>
      </w:r>
      <w:r w:rsidR="00E465E3" w:rsidRPr="00757361">
        <w:rPr>
          <w:i/>
          <w:color w:val="000000" w:themeColor="text1"/>
          <w:sz w:val="22"/>
          <w:szCs w:val="22"/>
        </w:rPr>
        <w:t>infracción</w:t>
      </w:r>
      <w:r w:rsidRPr="00757361">
        <w:rPr>
          <w:i/>
          <w:color w:val="000000" w:themeColor="text1"/>
          <w:sz w:val="22"/>
          <w:szCs w:val="22"/>
        </w:rPr>
        <w:t xml:space="preserve">, </w:t>
      </w:r>
      <w:r w:rsidR="00E465E3" w:rsidRPr="00757361">
        <w:rPr>
          <w:i/>
          <w:color w:val="000000" w:themeColor="text1"/>
          <w:sz w:val="22"/>
          <w:szCs w:val="22"/>
        </w:rPr>
        <w:t>así</w:t>
      </w:r>
      <w:r w:rsidRPr="00757361">
        <w:rPr>
          <w:i/>
          <w:color w:val="000000" w:themeColor="text1"/>
          <w:sz w:val="22"/>
          <w:szCs w:val="22"/>
        </w:rPr>
        <w:t xml:space="preserve"> como la </w:t>
      </w:r>
      <w:r w:rsidR="00E465E3" w:rsidRPr="00757361">
        <w:rPr>
          <w:i/>
          <w:color w:val="000000" w:themeColor="text1"/>
          <w:sz w:val="22"/>
          <w:szCs w:val="22"/>
        </w:rPr>
        <w:t>descripción</w:t>
      </w:r>
      <w:r w:rsidRPr="00757361">
        <w:rPr>
          <w:i/>
          <w:color w:val="000000" w:themeColor="text1"/>
          <w:sz w:val="22"/>
          <w:szCs w:val="22"/>
        </w:rPr>
        <w:t xml:space="preserve"> del hecho que motivo la conducta </w:t>
      </w:r>
      <w:r w:rsidR="00E465E3" w:rsidRPr="00757361">
        <w:rPr>
          <w:i/>
          <w:color w:val="000000" w:themeColor="text1"/>
          <w:sz w:val="22"/>
          <w:szCs w:val="22"/>
        </w:rPr>
        <w:t>infractora</w:t>
      </w:r>
      <w:r w:rsidRPr="00757361">
        <w:rPr>
          <w:i/>
          <w:color w:val="000000" w:themeColor="text1"/>
          <w:sz w:val="22"/>
          <w:szCs w:val="22"/>
        </w:rPr>
        <w:t xml:space="preserve">. Nombre y domicilio del infractor, salvo que no </w:t>
      </w:r>
      <w:r w:rsidR="00E465E3" w:rsidRPr="00757361">
        <w:rPr>
          <w:i/>
          <w:color w:val="000000" w:themeColor="text1"/>
          <w:sz w:val="22"/>
          <w:szCs w:val="22"/>
        </w:rPr>
        <w:t>esté</w:t>
      </w:r>
      <w:r w:rsidRPr="00757361">
        <w:rPr>
          <w:i/>
          <w:color w:val="000000" w:themeColor="text1"/>
          <w:sz w:val="22"/>
          <w:szCs w:val="22"/>
        </w:rPr>
        <w:t xml:space="preserve"> presente o no los proporcione; c. Placas de circulación y en su caso, numero del permiso del </w:t>
      </w:r>
      <w:r w:rsidR="00E465E3" w:rsidRPr="00757361">
        <w:rPr>
          <w:i/>
          <w:color w:val="000000" w:themeColor="text1"/>
          <w:sz w:val="22"/>
          <w:szCs w:val="22"/>
        </w:rPr>
        <w:t>vehículo</w:t>
      </w:r>
      <w:r w:rsidRPr="00757361">
        <w:rPr>
          <w:i/>
          <w:color w:val="000000" w:themeColor="text1"/>
          <w:sz w:val="22"/>
          <w:szCs w:val="22"/>
        </w:rPr>
        <w:t xml:space="preserve"> para circular; y d. En su caso </w:t>
      </w:r>
      <w:r w:rsidR="00E465E3" w:rsidRPr="00757361">
        <w:rPr>
          <w:i/>
          <w:color w:val="000000" w:themeColor="text1"/>
          <w:sz w:val="22"/>
          <w:szCs w:val="22"/>
        </w:rPr>
        <w:t>número</w:t>
      </w:r>
      <w:r w:rsidRPr="00757361">
        <w:rPr>
          <w:i/>
          <w:color w:val="000000" w:themeColor="text1"/>
          <w:sz w:val="22"/>
          <w:szCs w:val="22"/>
        </w:rPr>
        <w:t xml:space="preserve"> y tipo de licencia o permiso de conducir. III. Nombre, numero de agente de vialidad […].</w:t>
      </w:r>
    </w:p>
    <w:p w:rsidR="003B033E" w:rsidRPr="00757361" w:rsidRDefault="003B033E" w:rsidP="003B033E">
      <w:pPr>
        <w:pStyle w:val="SENTENCIAS"/>
        <w:rPr>
          <w:i/>
          <w:color w:val="000000" w:themeColor="text1"/>
          <w:sz w:val="22"/>
          <w:szCs w:val="22"/>
        </w:rPr>
      </w:pPr>
    </w:p>
    <w:p w:rsidR="00E465E3" w:rsidRPr="00757361" w:rsidRDefault="003B033E" w:rsidP="003B033E">
      <w:pPr>
        <w:pStyle w:val="SENTENCIAS"/>
        <w:rPr>
          <w:i/>
          <w:color w:val="000000" w:themeColor="text1"/>
          <w:sz w:val="22"/>
          <w:szCs w:val="22"/>
        </w:rPr>
      </w:pPr>
      <w:r w:rsidRPr="00757361">
        <w:rPr>
          <w:i/>
          <w:color w:val="000000" w:themeColor="text1"/>
          <w:sz w:val="22"/>
          <w:szCs w:val="22"/>
        </w:rPr>
        <w:t xml:space="preserve">Como se puede ver señalando lo anterior tenemos que la autoridad en ningún momento se identificó con algún papel que realmente si </w:t>
      </w:r>
      <w:r w:rsidR="00E465E3" w:rsidRPr="00757361">
        <w:rPr>
          <w:i/>
          <w:color w:val="000000" w:themeColor="text1"/>
          <w:sz w:val="22"/>
          <w:szCs w:val="22"/>
        </w:rPr>
        <w:t>está</w:t>
      </w:r>
      <w:r w:rsidRPr="00757361">
        <w:rPr>
          <w:i/>
          <w:color w:val="000000" w:themeColor="text1"/>
          <w:sz w:val="22"/>
          <w:szCs w:val="22"/>
        </w:rPr>
        <w:t xml:space="preserve"> autorizado a emitir una </w:t>
      </w:r>
      <w:r w:rsidR="00E465E3" w:rsidRPr="00757361">
        <w:rPr>
          <w:i/>
          <w:color w:val="000000" w:themeColor="text1"/>
          <w:sz w:val="22"/>
          <w:szCs w:val="22"/>
        </w:rPr>
        <w:t>infracción</w:t>
      </w:r>
      <w:r w:rsidRPr="00757361">
        <w:rPr>
          <w:i/>
          <w:color w:val="000000" w:themeColor="text1"/>
          <w:sz w:val="22"/>
          <w:szCs w:val="22"/>
        </w:rPr>
        <w:t xml:space="preserve"> de </w:t>
      </w:r>
      <w:r w:rsidR="00E465E3" w:rsidRPr="00757361">
        <w:rPr>
          <w:i/>
          <w:color w:val="000000" w:themeColor="text1"/>
          <w:sz w:val="22"/>
          <w:szCs w:val="22"/>
        </w:rPr>
        <w:t>tránsito</w:t>
      </w:r>
      <w:r w:rsidRPr="00757361">
        <w:rPr>
          <w:i/>
          <w:color w:val="000000" w:themeColor="text1"/>
          <w:sz w:val="22"/>
          <w:szCs w:val="22"/>
        </w:rPr>
        <w:t>, que no se firma ningún documento, además de que carece de fundamentación y motivación</w:t>
      </w:r>
      <w:r w:rsidR="00E465E3" w:rsidRPr="00757361">
        <w:rPr>
          <w:i/>
          <w:color w:val="000000" w:themeColor="text1"/>
          <w:sz w:val="22"/>
          <w:szCs w:val="22"/>
        </w:rPr>
        <w:t xml:space="preserve"> […].</w:t>
      </w:r>
      <w:r w:rsidRPr="00757361">
        <w:rPr>
          <w:i/>
          <w:color w:val="000000" w:themeColor="text1"/>
          <w:sz w:val="22"/>
          <w:szCs w:val="22"/>
        </w:rPr>
        <w:t xml:space="preserve"> </w:t>
      </w:r>
      <w:r w:rsidR="00E465E3" w:rsidRPr="00757361">
        <w:rPr>
          <w:i/>
          <w:color w:val="000000" w:themeColor="text1"/>
          <w:sz w:val="22"/>
          <w:szCs w:val="22"/>
        </w:rPr>
        <w:t>[…].</w:t>
      </w:r>
    </w:p>
    <w:p w:rsidR="00F560DC" w:rsidRPr="00757361" w:rsidRDefault="00F560DC" w:rsidP="00AD61EA">
      <w:pPr>
        <w:pStyle w:val="SENTENCIAS"/>
        <w:ind w:firstLine="0"/>
        <w:rPr>
          <w:i/>
          <w:color w:val="000000" w:themeColor="text1"/>
          <w:sz w:val="22"/>
          <w:szCs w:val="22"/>
        </w:rPr>
      </w:pPr>
    </w:p>
    <w:p w:rsidR="00A41373" w:rsidRPr="00757361" w:rsidRDefault="00AD61EA" w:rsidP="00A41373">
      <w:pPr>
        <w:spacing w:line="360" w:lineRule="auto"/>
        <w:ind w:firstLine="709"/>
        <w:jc w:val="both"/>
        <w:rPr>
          <w:rFonts w:ascii="Century" w:hAnsi="Century"/>
          <w:i/>
          <w:color w:val="000000" w:themeColor="text1"/>
          <w:sz w:val="22"/>
          <w:szCs w:val="22"/>
        </w:rPr>
      </w:pPr>
      <w:r w:rsidRPr="00757361">
        <w:rPr>
          <w:rFonts w:ascii="Century" w:hAnsi="Century"/>
          <w:color w:val="000000" w:themeColor="text1"/>
        </w:rPr>
        <w:t xml:space="preserve">Por su parte, la autoridad demandada manifiesta lo siguiente: </w:t>
      </w:r>
      <w:r w:rsidR="00E465E3" w:rsidRPr="00757361">
        <w:rPr>
          <w:rFonts w:ascii="Century" w:hAnsi="Century"/>
          <w:i/>
          <w:color w:val="000000" w:themeColor="text1"/>
        </w:rPr>
        <w:t>“</w:t>
      </w:r>
      <w:r w:rsidR="00E465E3" w:rsidRPr="00757361">
        <w:rPr>
          <w:rFonts w:ascii="Century" w:hAnsi="Century"/>
          <w:i/>
          <w:color w:val="000000" w:themeColor="text1"/>
          <w:sz w:val="22"/>
          <w:szCs w:val="22"/>
        </w:rPr>
        <w:t xml:space="preserve">Desde este momento </w:t>
      </w:r>
      <w:r w:rsidR="00E465E3" w:rsidRPr="00757361">
        <w:rPr>
          <w:rFonts w:ascii="Century" w:hAnsi="Century"/>
          <w:b/>
          <w:i/>
          <w:color w:val="000000" w:themeColor="text1"/>
          <w:sz w:val="22"/>
          <w:szCs w:val="22"/>
        </w:rPr>
        <w:t>NIEGO</w:t>
      </w:r>
      <w:r w:rsidR="00E465E3" w:rsidRPr="00757361">
        <w:rPr>
          <w:rFonts w:ascii="Century" w:hAnsi="Century"/>
          <w:i/>
          <w:color w:val="000000" w:themeColor="text1"/>
          <w:sz w:val="22"/>
          <w:szCs w:val="22"/>
        </w:rPr>
        <w:t xml:space="preserve"> que el actor le asista derecho alguno para demandar al suscrito en la forma en que lo hace y sobre todo que se condene a que se decrete la nulidad del acto que  no afecta el interés jurídico toda vez que el acta de infracción […],no se encuentra expedida a su nombre, ni acredita la propiedad, posesión o ser </w:t>
      </w:r>
      <w:r w:rsidR="00E465E3" w:rsidRPr="00757361">
        <w:rPr>
          <w:rFonts w:ascii="Century" w:hAnsi="Century"/>
          <w:i/>
          <w:color w:val="000000" w:themeColor="text1"/>
          <w:sz w:val="22"/>
          <w:szCs w:val="22"/>
        </w:rPr>
        <w:lastRenderedPageBreak/>
        <w:t>el conductor del vehículo objeto de la infracción el día de los hechos, por lo que una vez más se debe actualizar la hipótesis de improcedencia prevista en la fracción I, IV y VI del articulo 261 con sustento en lo establecido por el artículo 262 fracción II ambos del  Código […]</w:t>
      </w:r>
      <w:r w:rsidR="00F560DC" w:rsidRPr="00757361">
        <w:rPr>
          <w:rFonts w:ascii="Century" w:hAnsi="Century"/>
          <w:i/>
          <w:color w:val="000000" w:themeColor="text1"/>
          <w:sz w:val="22"/>
          <w:szCs w:val="22"/>
        </w:rPr>
        <w:t>.</w:t>
      </w:r>
    </w:p>
    <w:p w:rsidR="00E465E3" w:rsidRPr="00757361" w:rsidRDefault="00E465E3" w:rsidP="00E465E3">
      <w:pPr>
        <w:spacing w:line="360" w:lineRule="auto"/>
        <w:ind w:firstLine="709"/>
        <w:jc w:val="both"/>
        <w:rPr>
          <w:rFonts w:ascii="Century" w:hAnsi="Century"/>
          <w:i/>
          <w:color w:val="000000" w:themeColor="text1"/>
          <w:sz w:val="22"/>
          <w:szCs w:val="22"/>
        </w:rPr>
      </w:pPr>
      <w:r w:rsidRPr="00757361">
        <w:rPr>
          <w:rFonts w:ascii="Century" w:hAnsi="Century"/>
          <w:i/>
          <w:color w:val="000000" w:themeColor="text1"/>
          <w:sz w:val="22"/>
          <w:szCs w:val="22"/>
        </w:rPr>
        <w:t>Por lo anterior se puede concluir que los hechos narrados por el actor son meras apreciaciones subjetivas, hechos personales narrados en forma aislada, […]</w:t>
      </w:r>
      <w:r w:rsidRPr="00757361">
        <w:rPr>
          <w:rFonts w:ascii="Century" w:hAnsi="Century"/>
          <w:color w:val="000000" w:themeColor="text1"/>
          <w:sz w:val="22"/>
          <w:szCs w:val="22"/>
        </w:rPr>
        <w:t>.</w:t>
      </w:r>
    </w:p>
    <w:p w:rsidR="00AD61EA" w:rsidRPr="00757361" w:rsidRDefault="00AD61EA" w:rsidP="00E465E3">
      <w:pPr>
        <w:pStyle w:val="RESOLUCIONES"/>
        <w:rPr>
          <w:i/>
          <w:color w:val="000000" w:themeColor="text1"/>
        </w:rPr>
      </w:pPr>
    </w:p>
    <w:p w:rsidR="00AD61EA" w:rsidRPr="00757361" w:rsidRDefault="00AD61EA" w:rsidP="00AD61EA">
      <w:pPr>
        <w:pStyle w:val="SENTENCIAS"/>
        <w:rPr>
          <w:color w:val="000000" w:themeColor="text1"/>
        </w:rPr>
      </w:pPr>
      <w:r w:rsidRPr="00757361">
        <w:rPr>
          <w:color w:val="000000" w:themeColor="text1"/>
        </w:rPr>
        <w:t>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personal de tránsito, tiene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A41373" w:rsidRPr="00757361">
        <w:rPr>
          <w:color w:val="000000" w:themeColor="text1"/>
        </w:rPr>
        <w:t>-------------------------------</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Bajo tal contexto, de la boleta de infracción con folio </w:t>
      </w:r>
      <w:r w:rsidR="00E465E3" w:rsidRPr="00757361">
        <w:rPr>
          <w:b/>
          <w:color w:val="000000" w:themeColor="text1"/>
        </w:rPr>
        <w:t xml:space="preserve">T 6019146 (Letra T seis cero uno nueve uno cuatro seis) </w:t>
      </w:r>
      <w:r w:rsidR="00E465E3" w:rsidRPr="00757361">
        <w:rPr>
          <w:color w:val="000000" w:themeColor="text1"/>
        </w:rPr>
        <w:t>de fecha 22 veintidós de mayo del año 2019 dos mil diecinueve</w:t>
      </w:r>
      <w:r w:rsidRPr="00757361">
        <w:rPr>
          <w:color w:val="000000" w:themeColor="text1"/>
        </w:rPr>
        <w:t xml:space="preserve">, se advierte que el personal de transito señala como fundamento de su actuar </w:t>
      </w:r>
      <w:r w:rsidR="00E465E3" w:rsidRPr="00757361">
        <w:rPr>
          <w:color w:val="000000" w:themeColor="text1"/>
        </w:rPr>
        <w:t>los</w:t>
      </w:r>
      <w:r w:rsidRPr="00757361">
        <w:rPr>
          <w:color w:val="000000" w:themeColor="text1"/>
        </w:rPr>
        <w:t xml:space="preserve"> artículo</w:t>
      </w:r>
      <w:r w:rsidR="00E465E3" w:rsidRPr="00757361">
        <w:rPr>
          <w:color w:val="000000" w:themeColor="text1"/>
        </w:rPr>
        <w:t>s</w:t>
      </w:r>
      <w:r w:rsidRPr="00757361">
        <w:rPr>
          <w:color w:val="000000" w:themeColor="text1"/>
        </w:rPr>
        <w:t xml:space="preserve"> 10</w:t>
      </w:r>
      <w:r w:rsidR="00E465E3" w:rsidRPr="00757361">
        <w:rPr>
          <w:color w:val="000000" w:themeColor="text1"/>
        </w:rPr>
        <w:t>4 fracciones X</w:t>
      </w:r>
      <w:r w:rsidRPr="00757361">
        <w:rPr>
          <w:color w:val="000000" w:themeColor="text1"/>
        </w:rPr>
        <w:t>II</w:t>
      </w:r>
      <w:r w:rsidR="0015603A" w:rsidRPr="00757361">
        <w:rPr>
          <w:color w:val="000000" w:themeColor="text1"/>
        </w:rPr>
        <w:t xml:space="preserve"> y</w:t>
      </w:r>
      <w:r w:rsidR="00E465E3" w:rsidRPr="00757361">
        <w:rPr>
          <w:color w:val="000000" w:themeColor="text1"/>
        </w:rPr>
        <w:t xml:space="preserve"> XV y </w:t>
      </w:r>
      <w:r w:rsidR="0015603A" w:rsidRPr="00757361">
        <w:rPr>
          <w:color w:val="000000" w:themeColor="text1"/>
        </w:rPr>
        <w:t xml:space="preserve">artículo 105 </w:t>
      </w:r>
      <w:r w:rsidR="0015603A" w:rsidRPr="00757361">
        <w:rPr>
          <w:color w:val="000000" w:themeColor="text1"/>
        </w:rPr>
        <w:lastRenderedPageBreak/>
        <w:t>fracción I</w:t>
      </w:r>
      <w:r w:rsidRPr="00757361">
        <w:rPr>
          <w:color w:val="000000" w:themeColor="text1"/>
        </w:rPr>
        <w:t xml:space="preserve"> del Reglamento de Policía y Vialidad para el Municipio de León Guanajuato, de la siguiente manera: ---</w:t>
      </w:r>
      <w:r w:rsidR="0015603A" w:rsidRPr="00757361">
        <w:rPr>
          <w:color w:val="000000" w:themeColor="text1"/>
        </w:rPr>
        <w:t>----------------------------------------------------</w:t>
      </w:r>
      <w:r w:rsidRPr="00757361">
        <w:rPr>
          <w:color w:val="000000" w:themeColor="text1"/>
        </w:rPr>
        <w:t>-</w:t>
      </w:r>
    </w:p>
    <w:p w:rsidR="00AD61EA" w:rsidRPr="00757361" w:rsidRDefault="00AD61EA" w:rsidP="00AD61EA">
      <w:pPr>
        <w:pStyle w:val="TESISYJURIS"/>
        <w:ind w:firstLine="0"/>
        <w:rPr>
          <w:color w:val="000000" w:themeColor="text1"/>
          <w:sz w:val="22"/>
          <w:szCs w:val="22"/>
        </w:rPr>
      </w:pPr>
    </w:p>
    <w:p w:rsidR="00AD61EA" w:rsidRPr="00757361" w:rsidRDefault="00AD61EA" w:rsidP="00AD61EA">
      <w:pPr>
        <w:pStyle w:val="TESISYJURIS"/>
        <w:rPr>
          <w:color w:val="000000" w:themeColor="text1"/>
          <w:sz w:val="22"/>
          <w:szCs w:val="22"/>
        </w:rPr>
      </w:pPr>
      <w:r w:rsidRPr="00757361">
        <w:rPr>
          <w:color w:val="000000" w:themeColor="text1"/>
          <w:sz w:val="22"/>
          <w:szCs w:val="22"/>
        </w:rPr>
        <w:t>“Art. 10</w:t>
      </w:r>
      <w:r w:rsidR="0015603A" w:rsidRPr="00757361">
        <w:rPr>
          <w:color w:val="000000" w:themeColor="text1"/>
          <w:sz w:val="22"/>
          <w:szCs w:val="22"/>
        </w:rPr>
        <w:t xml:space="preserve">4 </w:t>
      </w:r>
      <w:r w:rsidR="001E4A19" w:rsidRPr="00757361">
        <w:rPr>
          <w:color w:val="000000" w:themeColor="text1"/>
          <w:sz w:val="22"/>
          <w:szCs w:val="22"/>
        </w:rPr>
        <w:t>fracción</w:t>
      </w:r>
      <w:r w:rsidR="0015603A" w:rsidRPr="00757361">
        <w:rPr>
          <w:color w:val="000000" w:themeColor="text1"/>
          <w:sz w:val="22"/>
          <w:szCs w:val="22"/>
        </w:rPr>
        <w:t xml:space="preserve"> X</w:t>
      </w:r>
      <w:r w:rsidRPr="00757361">
        <w:rPr>
          <w:color w:val="000000" w:themeColor="text1"/>
          <w:sz w:val="22"/>
          <w:szCs w:val="22"/>
        </w:rPr>
        <w:t xml:space="preserve">II.- </w:t>
      </w:r>
      <w:r w:rsidR="001E4A19" w:rsidRPr="00757361">
        <w:rPr>
          <w:color w:val="000000" w:themeColor="text1"/>
          <w:sz w:val="22"/>
          <w:szCs w:val="22"/>
        </w:rPr>
        <w:t>Usar equipos de comunicación móviles o portátiles, como cualquier otro elemento que impida la correcta conducción.</w:t>
      </w:r>
      <w:r w:rsidRPr="00757361">
        <w:rPr>
          <w:color w:val="000000" w:themeColor="text1"/>
          <w:sz w:val="22"/>
          <w:szCs w:val="22"/>
        </w:rPr>
        <w:t xml:space="preserve"> </w:t>
      </w:r>
    </w:p>
    <w:p w:rsidR="001E4A19" w:rsidRPr="00757361" w:rsidRDefault="001E4A19" w:rsidP="00AD61EA">
      <w:pPr>
        <w:pStyle w:val="TESISYJURIS"/>
        <w:rPr>
          <w:color w:val="000000" w:themeColor="text1"/>
          <w:sz w:val="22"/>
          <w:szCs w:val="22"/>
        </w:rPr>
      </w:pPr>
    </w:p>
    <w:p w:rsidR="001E4A19" w:rsidRPr="00757361" w:rsidRDefault="001E4A19" w:rsidP="00AD61EA">
      <w:pPr>
        <w:pStyle w:val="TESISYJURIS"/>
        <w:rPr>
          <w:color w:val="000000" w:themeColor="text1"/>
          <w:sz w:val="22"/>
          <w:szCs w:val="22"/>
        </w:rPr>
      </w:pPr>
      <w:r w:rsidRPr="00757361">
        <w:rPr>
          <w:color w:val="000000" w:themeColor="text1"/>
          <w:sz w:val="22"/>
          <w:szCs w:val="22"/>
        </w:rPr>
        <w:t>Art. 104 fracción XV.- Por (no legible) a la autoridad.</w:t>
      </w:r>
    </w:p>
    <w:p w:rsidR="001E4A19" w:rsidRPr="00757361" w:rsidRDefault="001E4A19" w:rsidP="001E4A19">
      <w:pPr>
        <w:pStyle w:val="TESISYJURIS"/>
        <w:ind w:firstLine="0"/>
        <w:rPr>
          <w:color w:val="000000" w:themeColor="text1"/>
          <w:sz w:val="22"/>
          <w:szCs w:val="22"/>
        </w:rPr>
      </w:pPr>
    </w:p>
    <w:p w:rsidR="001E4A19" w:rsidRPr="00757361" w:rsidRDefault="001E4A19" w:rsidP="00AD61EA">
      <w:pPr>
        <w:pStyle w:val="TESISYJURIS"/>
        <w:rPr>
          <w:color w:val="000000" w:themeColor="text1"/>
          <w:sz w:val="22"/>
          <w:szCs w:val="22"/>
        </w:rPr>
      </w:pPr>
      <w:r w:rsidRPr="00757361">
        <w:rPr>
          <w:color w:val="000000" w:themeColor="text1"/>
          <w:sz w:val="22"/>
          <w:szCs w:val="22"/>
        </w:rPr>
        <w:t xml:space="preserve">Art. 105 fracción I.- Por falta de licencia para conducir vigente. </w:t>
      </w:r>
    </w:p>
    <w:p w:rsidR="00AD61EA" w:rsidRPr="00757361" w:rsidRDefault="00AD61EA" w:rsidP="00AD61EA">
      <w:pPr>
        <w:pStyle w:val="SENTENCIAS"/>
        <w:ind w:firstLine="0"/>
        <w:rPr>
          <w:color w:val="000000" w:themeColor="text1"/>
        </w:rPr>
      </w:pPr>
    </w:p>
    <w:p w:rsidR="00F560DC" w:rsidRPr="00757361" w:rsidRDefault="00F560DC" w:rsidP="00AD61EA">
      <w:pPr>
        <w:pStyle w:val="SENTENCIAS"/>
        <w:ind w:firstLine="0"/>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Sin embargo, </w:t>
      </w:r>
      <w:r w:rsidR="001E4A19" w:rsidRPr="00757361">
        <w:rPr>
          <w:color w:val="000000" w:themeColor="text1"/>
        </w:rPr>
        <w:t>los artículos 104 fracciones XII y XV y 105 fracción I</w:t>
      </w:r>
      <w:r w:rsidRPr="00757361">
        <w:rPr>
          <w:color w:val="000000" w:themeColor="text1"/>
        </w:rPr>
        <w:t xml:space="preserve"> del citado reglamento dispone</w:t>
      </w:r>
      <w:r w:rsidR="001E4A19" w:rsidRPr="00757361">
        <w:rPr>
          <w:color w:val="000000" w:themeColor="text1"/>
        </w:rPr>
        <w:t>n</w:t>
      </w:r>
      <w:r w:rsidRPr="00757361">
        <w:rPr>
          <w:color w:val="000000" w:themeColor="text1"/>
        </w:rPr>
        <w:t xml:space="preserve"> lo siguiente: --------------------------------</w:t>
      </w:r>
      <w:r w:rsidR="00F560DC" w:rsidRPr="00757361">
        <w:rPr>
          <w:color w:val="000000" w:themeColor="text1"/>
        </w:rPr>
        <w:t>-------------------</w:t>
      </w:r>
    </w:p>
    <w:p w:rsidR="00AD61EA" w:rsidRPr="00757361" w:rsidRDefault="00AD61EA" w:rsidP="00AD61EA">
      <w:pPr>
        <w:pStyle w:val="SENTENCIAS"/>
        <w:rPr>
          <w:color w:val="000000" w:themeColor="text1"/>
        </w:rPr>
      </w:pPr>
    </w:p>
    <w:p w:rsidR="001E4A19" w:rsidRPr="00757361" w:rsidRDefault="001E4A19" w:rsidP="001E4A19">
      <w:pPr>
        <w:autoSpaceDE w:val="0"/>
        <w:autoSpaceDN w:val="0"/>
        <w:adjustRightInd w:val="0"/>
        <w:jc w:val="both"/>
        <w:rPr>
          <w:rFonts w:ascii="Century" w:hAnsi="Century" w:cs="Arial"/>
          <w:i/>
          <w:color w:val="000000" w:themeColor="text1"/>
          <w:sz w:val="22"/>
          <w:szCs w:val="22"/>
        </w:rPr>
      </w:pPr>
      <w:r w:rsidRPr="00757361">
        <w:rPr>
          <w:rFonts w:ascii="Century" w:hAnsi="Century" w:cs="Arial"/>
          <w:b/>
          <w:bCs/>
          <w:i/>
          <w:color w:val="000000" w:themeColor="text1"/>
          <w:sz w:val="22"/>
          <w:szCs w:val="22"/>
        </w:rPr>
        <w:t xml:space="preserve">Artículo 104.- </w:t>
      </w:r>
      <w:r w:rsidRPr="00757361">
        <w:rPr>
          <w:rFonts w:ascii="Century" w:hAnsi="Century" w:cs="Arial"/>
          <w:i/>
          <w:color w:val="000000" w:themeColor="text1"/>
          <w:sz w:val="22"/>
          <w:szCs w:val="22"/>
        </w:rPr>
        <w:t>Se prohíbe a los conductores de vehículos de motor en general:</w:t>
      </w:r>
    </w:p>
    <w:p w:rsidR="001E4A19" w:rsidRPr="00757361" w:rsidRDefault="001E4A19" w:rsidP="001E4A19">
      <w:pPr>
        <w:autoSpaceDE w:val="0"/>
        <w:autoSpaceDN w:val="0"/>
        <w:adjustRightInd w:val="0"/>
        <w:jc w:val="both"/>
        <w:rPr>
          <w:rFonts w:ascii="Century" w:hAnsi="Century" w:cs="Arial"/>
          <w:i/>
          <w:color w:val="000000" w:themeColor="text1"/>
          <w:sz w:val="22"/>
          <w:szCs w:val="22"/>
        </w:rPr>
      </w:pPr>
    </w:p>
    <w:p w:rsidR="001E4A19" w:rsidRPr="00757361" w:rsidRDefault="001E4A19" w:rsidP="001E4A19">
      <w:pPr>
        <w:pStyle w:val="Prrafodelista"/>
        <w:numPr>
          <w:ilvl w:val="0"/>
          <w:numId w:val="6"/>
        </w:numPr>
        <w:autoSpaceDE w:val="0"/>
        <w:autoSpaceDN w:val="0"/>
        <w:adjustRightInd w:val="0"/>
        <w:jc w:val="both"/>
        <w:rPr>
          <w:rFonts w:ascii="Century" w:hAnsi="Century" w:cs="Arial"/>
          <w:i/>
          <w:color w:val="000000" w:themeColor="text1"/>
          <w:sz w:val="22"/>
          <w:szCs w:val="22"/>
        </w:rPr>
      </w:pPr>
      <w:r w:rsidRPr="00757361">
        <w:rPr>
          <w:rFonts w:ascii="Century" w:hAnsi="Century" w:cs="Arial"/>
          <w:i/>
          <w:color w:val="000000" w:themeColor="text1"/>
          <w:sz w:val="22"/>
          <w:szCs w:val="22"/>
        </w:rPr>
        <w:t>Usar equipos de comunicación móviles o portátiles, así como cualquier otro elemento que impida la correcta y adecuada conducción del vehículo; permitiéndose en su caso la comunicación mediante dispositivos o similares que posibiliten realizarla a manos libres;</w:t>
      </w:r>
    </w:p>
    <w:p w:rsidR="001E4A19" w:rsidRPr="00757361" w:rsidRDefault="001E4A19" w:rsidP="001E4A19">
      <w:pPr>
        <w:pStyle w:val="Prrafodelista"/>
        <w:autoSpaceDE w:val="0"/>
        <w:autoSpaceDN w:val="0"/>
        <w:adjustRightInd w:val="0"/>
        <w:ind w:left="1080"/>
        <w:jc w:val="both"/>
        <w:rPr>
          <w:rFonts w:ascii="Century" w:hAnsi="Century" w:cs="Arial"/>
          <w:i/>
          <w:color w:val="000000" w:themeColor="text1"/>
          <w:sz w:val="22"/>
          <w:szCs w:val="22"/>
        </w:rPr>
      </w:pPr>
    </w:p>
    <w:p w:rsidR="001E4A19" w:rsidRPr="00757361" w:rsidRDefault="001E4A19" w:rsidP="001E4A19">
      <w:pPr>
        <w:pStyle w:val="Prrafodelista"/>
        <w:numPr>
          <w:ilvl w:val="0"/>
          <w:numId w:val="7"/>
        </w:numPr>
        <w:autoSpaceDE w:val="0"/>
        <w:autoSpaceDN w:val="0"/>
        <w:adjustRightInd w:val="0"/>
        <w:jc w:val="both"/>
        <w:rPr>
          <w:rFonts w:ascii="Century" w:hAnsi="Century" w:cs="Arial"/>
          <w:i/>
          <w:color w:val="000000" w:themeColor="text1"/>
          <w:sz w:val="22"/>
          <w:szCs w:val="22"/>
        </w:rPr>
      </w:pPr>
      <w:r w:rsidRPr="00757361">
        <w:rPr>
          <w:rFonts w:ascii="Century" w:hAnsi="Century" w:cs="Arial"/>
          <w:i/>
          <w:color w:val="000000" w:themeColor="text1"/>
          <w:sz w:val="22"/>
          <w:szCs w:val="22"/>
        </w:rPr>
        <w:t xml:space="preserve">Agredir, ofender, insultar o denigrar a los agentes de vialidad o personal de apoyo vial en el desempeño de sus labores, durante el levantamiento de un acta de infracción u operativos implementados por la Dirección General de Tránsito Municipal; </w:t>
      </w:r>
    </w:p>
    <w:p w:rsidR="001E4A19" w:rsidRPr="00757361" w:rsidRDefault="001E4A19" w:rsidP="001E4A19">
      <w:pPr>
        <w:autoSpaceDE w:val="0"/>
        <w:autoSpaceDN w:val="0"/>
        <w:adjustRightInd w:val="0"/>
        <w:jc w:val="both"/>
        <w:rPr>
          <w:rFonts w:ascii="Century" w:hAnsi="Century" w:cs="Arial"/>
          <w:b/>
          <w:i/>
          <w:color w:val="000000" w:themeColor="text1"/>
          <w:sz w:val="22"/>
          <w:szCs w:val="22"/>
        </w:rPr>
      </w:pPr>
    </w:p>
    <w:p w:rsidR="001E4A19" w:rsidRPr="00757361" w:rsidRDefault="001E4A19" w:rsidP="001E4A19">
      <w:pPr>
        <w:autoSpaceDE w:val="0"/>
        <w:autoSpaceDN w:val="0"/>
        <w:adjustRightInd w:val="0"/>
        <w:jc w:val="both"/>
        <w:rPr>
          <w:rFonts w:ascii="Century" w:hAnsi="Century" w:cs="Arial"/>
          <w:b/>
          <w:i/>
          <w:color w:val="000000" w:themeColor="text1"/>
          <w:sz w:val="22"/>
          <w:szCs w:val="22"/>
        </w:rPr>
      </w:pPr>
    </w:p>
    <w:p w:rsidR="001E4A19" w:rsidRPr="00757361" w:rsidRDefault="001E4A19" w:rsidP="001E4A19">
      <w:pPr>
        <w:autoSpaceDE w:val="0"/>
        <w:autoSpaceDN w:val="0"/>
        <w:adjustRightInd w:val="0"/>
        <w:jc w:val="both"/>
        <w:rPr>
          <w:rFonts w:ascii="Century" w:hAnsi="Century" w:cs="Arial"/>
          <w:i/>
          <w:color w:val="000000" w:themeColor="text1"/>
          <w:sz w:val="22"/>
          <w:szCs w:val="22"/>
        </w:rPr>
      </w:pPr>
      <w:r w:rsidRPr="00757361">
        <w:rPr>
          <w:rFonts w:ascii="Century" w:hAnsi="Century" w:cs="Arial"/>
          <w:b/>
          <w:i/>
          <w:color w:val="000000" w:themeColor="text1"/>
          <w:sz w:val="22"/>
          <w:szCs w:val="22"/>
        </w:rPr>
        <w:t>Artículo 105.-</w:t>
      </w:r>
      <w:r w:rsidRPr="00757361">
        <w:rPr>
          <w:rFonts w:ascii="Century" w:hAnsi="Century" w:cs="Arial"/>
          <w:i/>
          <w:color w:val="000000" w:themeColor="text1"/>
          <w:sz w:val="22"/>
          <w:szCs w:val="22"/>
        </w:rPr>
        <w:t xml:space="preserve"> Los conductores de motocicletas al circular en las vías públicas del municipio, además de las obligaciones como conductores de vehículos de motor, tendrán las siguientes:</w:t>
      </w:r>
    </w:p>
    <w:p w:rsidR="001E4A19" w:rsidRPr="00757361" w:rsidRDefault="001E4A19" w:rsidP="001E4A19">
      <w:pPr>
        <w:autoSpaceDE w:val="0"/>
        <w:autoSpaceDN w:val="0"/>
        <w:adjustRightInd w:val="0"/>
        <w:jc w:val="both"/>
        <w:rPr>
          <w:rFonts w:ascii="Century" w:hAnsi="Century" w:cs="Arial"/>
          <w:i/>
          <w:color w:val="000000" w:themeColor="text1"/>
          <w:sz w:val="22"/>
          <w:szCs w:val="22"/>
        </w:rPr>
      </w:pPr>
    </w:p>
    <w:p w:rsidR="001E4A19" w:rsidRPr="00757361" w:rsidRDefault="001E4A19" w:rsidP="001E4A19">
      <w:pPr>
        <w:pStyle w:val="Fraccin"/>
        <w:numPr>
          <w:ilvl w:val="0"/>
          <w:numId w:val="4"/>
        </w:numPr>
        <w:ind w:hanging="153"/>
        <w:rPr>
          <w:rFonts w:ascii="Century" w:hAnsi="Century" w:cs="Arial"/>
          <w:i/>
          <w:color w:val="000000" w:themeColor="text1"/>
          <w:lang w:val="es-ES" w:eastAsia="es-ES"/>
        </w:rPr>
      </w:pPr>
      <w:r w:rsidRPr="00757361">
        <w:rPr>
          <w:rFonts w:ascii="Century" w:hAnsi="Century" w:cs="Arial"/>
          <w:i/>
          <w:color w:val="000000" w:themeColor="text1"/>
          <w:lang w:val="es-ES" w:eastAsia="es-ES"/>
        </w:rPr>
        <w:t xml:space="preserve">Ser acompañados, en su caso, solo por el número de personas para el que exista asiento diseñada por el fabricante; </w:t>
      </w:r>
    </w:p>
    <w:p w:rsidR="00AD61EA" w:rsidRPr="00757361" w:rsidRDefault="00AD61EA" w:rsidP="00AD61EA">
      <w:pPr>
        <w:autoSpaceDE w:val="0"/>
        <w:autoSpaceDN w:val="0"/>
        <w:adjustRightInd w:val="0"/>
        <w:contextualSpacing/>
        <w:jc w:val="both"/>
        <w:rPr>
          <w:rFonts w:ascii="Century" w:hAnsi="Century" w:cs="Arial"/>
          <w:i/>
          <w:color w:val="000000" w:themeColor="text1"/>
          <w:sz w:val="22"/>
          <w:szCs w:val="22"/>
        </w:rPr>
      </w:pPr>
    </w:p>
    <w:p w:rsidR="00AD61EA" w:rsidRPr="00757361" w:rsidRDefault="00AD61EA" w:rsidP="00AD61EA">
      <w:pPr>
        <w:autoSpaceDE w:val="0"/>
        <w:autoSpaceDN w:val="0"/>
        <w:adjustRightInd w:val="0"/>
        <w:contextualSpacing/>
        <w:jc w:val="both"/>
        <w:rPr>
          <w:rFonts w:cs="Arial"/>
          <w:color w:val="000000" w:themeColor="text1"/>
        </w:rPr>
      </w:pPr>
    </w:p>
    <w:p w:rsidR="00AD61EA" w:rsidRPr="00757361" w:rsidRDefault="00AD61EA" w:rsidP="00AD61EA">
      <w:pPr>
        <w:pStyle w:val="SENTENCIAS"/>
        <w:rPr>
          <w:color w:val="000000" w:themeColor="text1"/>
          <w:lang w:val="es-MX"/>
        </w:rPr>
      </w:pPr>
      <w:r w:rsidRPr="00757361">
        <w:rPr>
          <w:color w:val="000000" w:themeColor="text1"/>
          <w:lang w:val="es-MX"/>
        </w:rPr>
        <w:t>Así mismo, en dicha acta de infracción, respecto a la motivación del acto, el personal de tránsito señala lo siguiente: ----------------------------------------</w:t>
      </w:r>
    </w:p>
    <w:p w:rsidR="00AD61EA" w:rsidRPr="00757361" w:rsidRDefault="00AD61EA" w:rsidP="00AD61EA">
      <w:pPr>
        <w:pStyle w:val="SENTENCIAS"/>
        <w:rPr>
          <w:color w:val="000000" w:themeColor="text1"/>
          <w:lang w:val="es-MX"/>
        </w:rPr>
      </w:pPr>
    </w:p>
    <w:p w:rsidR="00AD61EA" w:rsidRPr="00757361" w:rsidRDefault="00AD61EA" w:rsidP="001E4A19">
      <w:pPr>
        <w:pStyle w:val="SENTENCIAS"/>
        <w:rPr>
          <w:i/>
          <w:color w:val="000000" w:themeColor="text1"/>
          <w:sz w:val="22"/>
          <w:szCs w:val="22"/>
          <w:lang w:val="es-MX"/>
        </w:rPr>
      </w:pPr>
      <w:r w:rsidRPr="00757361">
        <w:rPr>
          <w:i/>
          <w:color w:val="000000" w:themeColor="text1"/>
          <w:sz w:val="22"/>
          <w:szCs w:val="22"/>
          <w:lang w:val="es-MX"/>
        </w:rPr>
        <w:t>“</w:t>
      </w:r>
      <w:r w:rsidR="001E4A19" w:rsidRPr="00757361">
        <w:rPr>
          <w:i/>
          <w:color w:val="000000" w:themeColor="text1"/>
          <w:sz w:val="22"/>
          <w:szCs w:val="22"/>
          <w:lang w:val="es-MX"/>
        </w:rPr>
        <w:t>No legible</w:t>
      </w:r>
      <w:r w:rsidRPr="00757361">
        <w:rPr>
          <w:i/>
          <w:color w:val="000000" w:themeColor="text1"/>
          <w:sz w:val="22"/>
          <w:szCs w:val="22"/>
          <w:lang w:val="es-MX"/>
        </w:rPr>
        <w:t xml:space="preserve">.” </w:t>
      </w:r>
    </w:p>
    <w:p w:rsidR="00F560DC" w:rsidRPr="00757361" w:rsidRDefault="00F560DC" w:rsidP="00A41373">
      <w:pPr>
        <w:pStyle w:val="SENTENCIAS"/>
        <w:ind w:firstLine="0"/>
        <w:rPr>
          <w:i/>
          <w:color w:val="000000" w:themeColor="text1"/>
          <w:sz w:val="22"/>
          <w:szCs w:val="22"/>
          <w:lang w:val="es-MX"/>
        </w:rPr>
      </w:pPr>
    </w:p>
    <w:p w:rsidR="00AD61EA" w:rsidRPr="00757361" w:rsidRDefault="00AD61EA" w:rsidP="00AD61EA">
      <w:pPr>
        <w:pStyle w:val="SENTENCIAS"/>
        <w:rPr>
          <w:color w:val="000000" w:themeColor="text1"/>
          <w:lang w:val="es-MX"/>
        </w:rPr>
      </w:pPr>
      <w:r w:rsidRPr="00757361">
        <w:rPr>
          <w:color w:val="000000" w:themeColor="text1"/>
          <w:lang w:val="es-MX"/>
        </w:rPr>
        <w:t>De lo anterior, se aprecia una insuficiente motivación del personal de tránsito para la aplicación del acta de infracción de referencia.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lastRenderedPageBreak/>
        <w:t>Luego entonces, la autoridad demandada debió al menos precisar y exponer las razones por las cuales el actor, realizo la conducta infractora, toda vez que no especificó porque llega a esa conclusión, pues debió explicar de una manera clara y precisa, los motivos del por qué levantó la infracción al ahora actor</w:t>
      </w:r>
      <w:r w:rsidRPr="00757361">
        <w:rPr>
          <w:color w:val="000000" w:themeColor="text1"/>
          <w:lang w:val="es-MX"/>
        </w:rPr>
        <w:t xml:space="preserve">, lo anterior, </w:t>
      </w:r>
      <w:r w:rsidRPr="00757361">
        <w:rPr>
          <w:color w:val="000000" w:themeColor="text1"/>
        </w:rP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AD61EA" w:rsidRPr="00757361" w:rsidRDefault="00AD61EA" w:rsidP="00AD61EA">
      <w:pPr>
        <w:pStyle w:val="SENTENCIAS"/>
        <w:ind w:firstLine="0"/>
        <w:rPr>
          <w:color w:val="000000" w:themeColor="text1"/>
        </w:rPr>
      </w:pPr>
    </w:p>
    <w:p w:rsidR="00AD61EA" w:rsidRPr="00757361" w:rsidRDefault="00AD61EA" w:rsidP="00AD61EA">
      <w:pPr>
        <w:pStyle w:val="SENTENCIAS"/>
        <w:rPr>
          <w:color w:val="000000" w:themeColor="text1"/>
        </w:rPr>
      </w:pPr>
      <w:r w:rsidRPr="00757361">
        <w:rPr>
          <w:color w:val="000000" w:themeColor="text1"/>
        </w:rP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AD61EA" w:rsidRPr="00757361" w:rsidRDefault="00AD61EA" w:rsidP="00AD61EA">
      <w:pPr>
        <w:pStyle w:val="SENTENCIAS"/>
        <w:rPr>
          <w:color w:val="000000" w:themeColor="text1"/>
        </w:rPr>
      </w:pPr>
    </w:p>
    <w:p w:rsidR="00AD61EA" w:rsidRPr="00757361" w:rsidRDefault="00AD61EA" w:rsidP="00AD61EA">
      <w:pPr>
        <w:pStyle w:val="TESISYJURIS"/>
        <w:rPr>
          <w:color w:val="000000" w:themeColor="text1"/>
          <w:sz w:val="22"/>
          <w:szCs w:val="22"/>
        </w:rPr>
      </w:pPr>
      <w:r w:rsidRPr="00757361">
        <w:rPr>
          <w:color w:val="000000" w:themeColor="text1"/>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F560DC" w:rsidRPr="00757361" w:rsidRDefault="00F560DC" w:rsidP="00AD61EA">
      <w:pPr>
        <w:pStyle w:val="SENTENCIAS"/>
        <w:ind w:firstLine="0"/>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En congruencia con lo anterior, en la especie no puede considerarse que el acto impugnado cumple con el requisito de debida fundamentación y motivación exigida por el artículo 137 fracción VI del Código de </w:t>
      </w:r>
      <w:r w:rsidRPr="00757361">
        <w:rPr>
          <w:color w:val="000000" w:themeColor="text1"/>
        </w:rPr>
        <w:lastRenderedPageBreak/>
        <w:t>Procedimiento y Justicia Administrativa para el Estado y los Municipios de Guanajuato, ya que al resulta ilegible es que se determina que no estableció correctamente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D61EA" w:rsidRPr="00757361" w:rsidRDefault="00AD61EA" w:rsidP="00AD61EA">
      <w:pPr>
        <w:pStyle w:val="SENTENCIAS"/>
        <w:rPr>
          <w:color w:val="000000" w:themeColor="text1"/>
        </w:rPr>
      </w:pPr>
    </w:p>
    <w:p w:rsidR="00AD61EA" w:rsidRPr="00757361" w:rsidRDefault="00AD61EA" w:rsidP="00AD61EA">
      <w:pPr>
        <w:pStyle w:val="SENTENCIAS"/>
        <w:rPr>
          <w:color w:val="000000" w:themeColor="text1"/>
        </w:rPr>
      </w:pPr>
      <w:r w:rsidRPr="00757361">
        <w:rPr>
          <w:color w:val="000000" w:themeColor="text1"/>
        </w:rPr>
        <w:t xml:space="preserve">Por lo anterior y al actualizarse la causal de nulidad contenida en el artículo 302, fracción II del Código de Procedimiento y Justicia Administrativa para el Estado y los Municipios de Guanajuato, ya que la demandada no fundo ni motivo adecuadamente el acto impugnado, resulta procedente declarar la NULIDAD, del acta de infracción con folio número </w:t>
      </w:r>
      <w:r w:rsidR="001E4A19" w:rsidRPr="00757361">
        <w:rPr>
          <w:b/>
          <w:color w:val="000000" w:themeColor="text1"/>
        </w:rPr>
        <w:t xml:space="preserve">T 6019146 (Letra T seis cero uno nueve uno cuatro seis) </w:t>
      </w:r>
      <w:r w:rsidR="001E4A19" w:rsidRPr="00757361">
        <w:rPr>
          <w:color w:val="000000" w:themeColor="text1"/>
        </w:rPr>
        <w:t>de fecha 22 veintidós de mayo del año 2019 dos mil diecinueve</w:t>
      </w:r>
      <w:r w:rsidRPr="00757361">
        <w:rPr>
          <w:color w:val="000000" w:themeColor="text1"/>
        </w:rPr>
        <w:t>. -------------------------------------------------</w:t>
      </w:r>
    </w:p>
    <w:p w:rsidR="00AD61EA" w:rsidRPr="00757361" w:rsidRDefault="00AD61EA" w:rsidP="00AD61EA">
      <w:pPr>
        <w:pStyle w:val="SENTENCIAS"/>
        <w:rPr>
          <w:color w:val="000000" w:themeColor="text1"/>
        </w:rPr>
      </w:pPr>
    </w:p>
    <w:p w:rsidR="00AD61EA" w:rsidRPr="00757361" w:rsidRDefault="00AD61EA" w:rsidP="00AD61EA">
      <w:pPr>
        <w:pStyle w:val="SENTENCIAS"/>
        <w:rPr>
          <w:b/>
          <w:bCs/>
          <w:color w:val="000000" w:themeColor="text1"/>
          <w:lang w:val="es-MX"/>
        </w:rPr>
      </w:pPr>
      <w:r w:rsidRPr="00757361">
        <w:rPr>
          <w:b/>
          <w:color w:val="000000" w:themeColor="text1"/>
          <w:lang w:val="es-MX"/>
        </w:rPr>
        <w:t xml:space="preserve">SÉPTIMO. </w:t>
      </w:r>
      <w:r w:rsidRPr="00757361">
        <w:rPr>
          <w:color w:val="000000" w:themeColor="text1"/>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p>
    <w:p w:rsidR="00AD61EA" w:rsidRPr="00757361" w:rsidRDefault="00AD61EA" w:rsidP="00AD61EA">
      <w:pPr>
        <w:pStyle w:val="SENTENCIAS"/>
        <w:rPr>
          <w:color w:val="000000" w:themeColor="text1"/>
          <w:lang w:val="es-MX"/>
        </w:rPr>
      </w:pPr>
    </w:p>
    <w:p w:rsidR="00AD61EA" w:rsidRPr="00757361" w:rsidRDefault="00AD61EA" w:rsidP="00AD61EA">
      <w:pPr>
        <w:pStyle w:val="SENTENCIAS"/>
        <w:rPr>
          <w:color w:val="000000" w:themeColor="text1"/>
          <w:lang w:val="es-MX"/>
        </w:rPr>
      </w:pPr>
      <w:r w:rsidRPr="00757361">
        <w:rPr>
          <w:color w:val="000000" w:themeColor="text1"/>
          <w:lang w:val="es-MX"/>
        </w:rPr>
        <w:t>Sirve de apoyo, también a lo anterior, la tesis de jurisprudencia que dispone: ----------------------------------------------------------------------------------------------</w:t>
      </w:r>
    </w:p>
    <w:p w:rsidR="00AD61EA" w:rsidRPr="00757361" w:rsidRDefault="00AD61EA" w:rsidP="00AD61EA">
      <w:pPr>
        <w:pStyle w:val="SENTENCIAS"/>
        <w:rPr>
          <w:color w:val="000000" w:themeColor="text1"/>
          <w:lang w:val="es-MX"/>
        </w:rPr>
      </w:pPr>
    </w:p>
    <w:p w:rsidR="00AD61EA" w:rsidRPr="00757361" w:rsidRDefault="00AD61EA" w:rsidP="00AD61EA">
      <w:pPr>
        <w:pStyle w:val="TESISYJURIS"/>
        <w:rPr>
          <w:color w:val="000000" w:themeColor="text1"/>
          <w:sz w:val="22"/>
          <w:szCs w:val="22"/>
          <w:lang w:val="es-MX"/>
        </w:rPr>
      </w:pPr>
      <w:r w:rsidRPr="00757361">
        <w:rPr>
          <w:b/>
          <w:color w:val="000000" w:themeColor="text1"/>
          <w:sz w:val="22"/>
          <w:szCs w:val="22"/>
          <w:lang w:val="es-MX"/>
        </w:rPr>
        <w:t xml:space="preserve">“CONCEPTOS DE VIOLACION. CUANDO SU ESTUDIO ES INNECESARIO. </w:t>
      </w:r>
      <w:r w:rsidRPr="00757361">
        <w:rPr>
          <w:color w:val="000000" w:themeColor="text1"/>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01A50" w:rsidRPr="00757361" w:rsidRDefault="00901A50" w:rsidP="00AD61EA">
      <w:pPr>
        <w:pStyle w:val="TESISYJURIS"/>
        <w:rPr>
          <w:color w:val="000000" w:themeColor="text1"/>
          <w:sz w:val="22"/>
          <w:szCs w:val="22"/>
          <w:lang w:val="es-MX"/>
        </w:rPr>
      </w:pPr>
    </w:p>
    <w:p w:rsidR="00AD61EA" w:rsidRPr="00757361" w:rsidRDefault="00AD61EA" w:rsidP="00AD61EA">
      <w:pPr>
        <w:pStyle w:val="SENTENCIAS"/>
        <w:ind w:firstLine="0"/>
        <w:rPr>
          <w:b/>
          <w:color w:val="000000" w:themeColor="text1"/>
          <w:lang w:val="es-MX"/>
        </w:rPr>
      </w:pPr>
    </w:p>
    <w:p w:rsidR="00901A50" w:rsidRPr="00757361" w:rsidRDefault="00901A50" w:rsidP="00901A50">
      <w:pPr>
        <w:pStyle w:val="SENTENCIAS"/>
        <w:rPr>
          <w:color w:val="000000" w:themeColor="text1"/>
        </w:rPr>
      </w:pPr>
      <w:r w:rsidRPr="00757361">
        <w:rPr>
          <w:b/>
          <w:bCs/>
          <w:iCs/>
          <w:color w:val="000000" w:themeColor="text1"/>
        </w:rPr>
        <w:lastRenderedPageBreak/>
        <w:t>OCTAVO</w:t>
      </w:r>
      <w:r w:rsidRPr="00757361">
        <w:rPr>
          <w:iCs/>
          <w:color w:val="000000" w:themeColor="text1"/>
        </w:rPr>
        <w:t xml:space="preserve">. </w:t>
      </w:r>
      <w:r w:rsidRPr="00757361">
        <w:rPr>
          <w:color w:val="000000" w:themeColor="text1"/>
        </w:rPr>
        <w:t>En su escrito de demanda l</w:t>
      </w:r>
      <w:r w:rsidR="00870D2D" w:rsidRPr="00757361">
        <w:rPr>
          <w:color w:val="000000" w:themeColor="text1"/>
        </w:rPr>
        <w:t>a</w:t>
      </w:r>
      <w:r w:rsidRPr="00757361">
        <w:rPr>
          <w:color w:val="000000" w:themeColor="text1"/>
        </w:rPr>
        <w:t xml:space="preserve"> actor</w:t>
      </w:r>
      <w:r w:rsidR="00870D2D" w:rsidRPr="00757361">
        <w:rPr>
          <w:color w:val="000000" w:themeColor="text1"/>
        </w:rPr>
        <w:t xml:space="preserve">a señala como pretensión </w:t>
      </w:r>
      <w:r w:rsidRPr="00757361">
        <w:rPr>
          <w:color w:val="000000" w:themeColor="text1"/>
        </w:rPr>
        <w:t>la nulidad del acto impugnado, la cual quedo colmada de acuerdo al considerado sexto de la presente resolución. ----------------------------------------------</w:t>
      </w:r>
    </w:p>
    <w:p w:rsidR="00901A50" w:rsidRPr="00757361" w:rsidRDefault="00901A50" w:rsidP="00901A50">
      <w:pPr>
        <w:pStyle w:val="SENTENCIAS"/>
        <w:rPr>
          <w:color w:val="000000" w:themeColor="text1"/>
        </w:rPr>
      </w:pPr>
    </w:p>
    <w:p w:rsidR="00901A50" w:rsidRPr="00757361" w:rsidRDefault="00901A50" w:rsidP="00901A50">
      <w:pPr>
        <w:pStyle w:val="SENTENCIAS"/>
        <w:rPr>
          <w:color w:val="000000" w:themeColor="text1"/>
        </w:rPr>
      </w:pPr>
      <w:r w:rsidRPr="00757361">
        <w:rPr>
          <w:color w:val="000000" w:themeColor="text1"/>
        </w:rPr>
        <w:t xml:space="preserve">De igual manera solicita el reconocimiento del derecho amparado en las normas jurídicas, y la condena a la autoridad al pleno restablecimiento del derecho que le fue violado, consistente en que le sea devuelta la placa de circulación vehicular que le fue retenida como garantía misma que se señala en el acta de infracción con folio número </w:t>
      </w:r>
      <w:r w:rsidRPr="00757361">
        <w:rPr>
          <w:b/>
          <w:color w:val="000000" w:themeColor="text1"/>
        </w:rPr>
        <w:t xml:space="preserve">T 6019146 (Letra T seis cero uno nueve uno cuatro seis) </w:t>
      </w:r>
      <w:r w:rsidRPr="00757361">
        <w:rPr>
          <w:color w:val="000000" w:themeColor="text1"/>
        </w:rPr>
        <w:t>de fecha 22 veintidós de mayo del año 2019 dos mil diecinueve,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901A50" w:rsidRPr="00757361" w:rsidRDefault="00901A50" w:rsidP="00901A50">
      <w:pPr>
        <w:pStyle w:val="SENTENCIAS"/>
        <w:rPr>
          <w:rFonts w:ascii="Calibri" w:hAnsi="Calibri"/>
          <w:color w:val="000000" w:themeColor="text1"/>
          <w:sz w:val="26"/>
          <w:szCs w:val="26"/>
        </w:rPr>
      </w:pPr>
    </w:p>
    <w:p w:rsidR="00901A50" w:rsidRPr="00757361" w:rsidRDefault="00901A50" w:rsidP="00901A50">
      <w:pPr>
        <w:pStyle w:val="RESOLUCIONES"/>
        <w:rPr>
          <w:color w:val="000000" w:themeColor="text1"/>
        </w:rPr>
      </w:pPr>
      <w:r w:rsidRPr="00757361">
        <w:rPr>
          <w:color w:val="000000" w:themeColor="text1"/>
        </w:rPr>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901A50" w:rsidRPr="00757361" w:rsidRDefault="00901A50" w:rsidP="00901A50">
      <w:pPr>
        <w:pStyle w:val="SENTENCIAS"/>
        <w:rPr>
          <w:rFonts w:ascii="Calibri" w:hAnsi="Calibri"/>
          <w:color w:val="000000" w:themeColor="text1"/>
          <w:sz w:val="26"/>
          <w:szCs w:val="26"/>
        </w:rPr>
      </w:pPr>
    </w:p>
    <w:p w:rsidR="00901A50" w:rsidRPr="00757361" w:rsidRDefault="00901A50" w:rsidP="00901A50">
      <w:pPr>
        <w:spacing w:line="360" w:lineRule="auto"/>
        <w:ind w:firstLine="709"/>
        <w:jc w:val="both"/>
        <w:rPr>
          <w:rFonts w:ascii="Century" w:hAnsi="Century"/>
          <w:color w:val="000000" w:themeColor="text1"/>
          <w:lang w:val="es-MX"/>
        </w:rPr>
      </w:pPr>
      <w:r w:rsidRPr="00757361">
        <w:rPr>
          <w:rFonts w:ascii="Century" w:hAnsi="Century"/>
          <w:color w:val="000000" w:themeColor="text1"/>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A41373" w:rsidRPr="00757361">
        <w:rPr>
          <w:rFonts w:ascii="Century" w:hAnsi="Century"/>
          <w:color w:val="000000" w:themeColor="text1"/>
          <w:lang w:val="es-MX"/>
        </w:rPr>
        <w:t>--------------------------------</w:t>
      </w:r>
    </w:p>
    <w:p w:rsidR="00901A50" w:rsidRPr="00757361" w:rsidRDefault="00901A50" w:rsidP="00901A50">
      <w:pPr>
        <w:pStyle w:val="SENTENCIAS"/>
        <w:ind w:firstLine="0"/>
        <w:rPr>
          <w:color w:val="000000" w:themeColor="text1"/>
          <w:lang w:val="es-MX"/>
        </w:rPr>
      </w:pPr>
    </w:p>
    <w:p w:rsidR="00901A50" w:rsidRPr="00757361" w:rsidRDefault="00901A50" w:rsidP="00901A50">
      <w:pPr>
        <w:spacing w:line="360" w:lineRule="auto"/>
        <w:ind w:firstLine="709"/>
        <w:jc w:val="center"/>
        <w:rPr>
          <w:rFonts w:ascii="Century" w:hAnsi="Century"/>
          <w:iCs/>
          <w:color w:val="000000" w:themeColor="text1"/>
          <w:lang w:val="es-MX"/>
        </w:rPr>
      </w:pPr>
      <w:r w:rsidRPr="00757361">
        <w:rPr>
          <w:rFonts w:ascii="Century" w:hAnsi="Century"/>
          <w:b/>
          <w:iCs/>
          <w:color w:val="000000" w:themeColor="text1"/>
          <w:lang w:val="es-MX"/>
        </w:rPr>
        <w:t>R E S U E L V E</w:t>
      </w:r>
      <w:r w:rsidRPr="00757361">
        <w:rPr>
          <w:rFonts w:ascii="Century" w:hAnsi="Century"/>
          <w:iCs/>
          <w:color w:val="000000" w:themeColor="text1"/>
          <w:lang w:val="es-MX"/>
        </w:rPr>
        <w:t>:</w:t>
      </w:r>
    </w:p>
    <w:p w:rsidR="00901A50" w:rsidRPr="00757361" w:rsidRDefault="00901A50" w:rsidP="00901A50">
      <w:pPr>
        <w:spacing w:line="360" w:lineRule="auto"/>
        <w:ind w:firstLine="709"/>
        <w:jc w:val="center"/>
        <w:rPr>
          <w:rFonts w:ascii="Century" w:hAnsi="Century"/>
          <w:iCs/>
          <w:color w:val="000000" w:themeColor="text1"/>
          <w:lang w:val="es-MX"/>
        </w:rPr>
      </w:pPr>
    </w:p>
    <w:p w:rsidR="00901A50" w:rsidRPr="00757361" w:rsidRDefault="00901A50" w:rsidP="00901A50">
      <w:pPr>
        <w:spacing w:line="360" w:lineRule="auto"/>
        <w:ind w:firstLine="709"/>
        <w:jc w:val="both"/>
        <w:rPr>
          <w:rFonts w:ascii="Century" w:hAnsi="Century"/>
          <w:color w:val="000000" w:themeColor="text1"/>
          <w:lang w:val="es-MX"/>
        </w:rPr>
      </w:pPr>
      <w:r w:rsidRPr="00757361">
        <w:rPr>
          <w:rFonts w:ascii="Century" w:hAnsi="Century"/>
          <w:b/>
          <w:bCs/>
          <w:iCs/>
          <w:color w:val="000000" w:themeColor="text1"/>
          <w:lang w:val="es-MX"/>
        </w:rPr>
        <w:t>PRIMERO</w:t>
      </w:r>
      <w:r w:rsidRPr="00757361">
        <w:rPr>
          <w:rFonts w:ascii="Century" w:hAnsi="Century"/>
          <w:color w:val="000000" w:themeColor="text1"/>
          <w:lang w:val="es-MX"/>
        </w:rPr>
        <w:t xml:space="preserve">. Este Juzgado Tercero Administrativo Municipal resultó competente para conocer y resolver del presente proceso administrativo. ------- </w:t>
      </w:r>
    </w:p>
    <w:p w:rsidR="00901A50" w:rsidRPr="00757361" w:rsidRDefault="00901A50" w:rsidP="00901A50">
      <w:pPr>
        <w:spacing w:line="360" w:lineRule="auto"/>
        <w:ind w:firstLine="709"/>
        <w:jc w:val="both"/>
        <w:rPr>
          <w:rFonts w:ascii="Century" w:hAnsi="Century"/>
          <w:color w:val="000000" w:themeColor="text1"/>
          <w:lang w:val="es-MX"/>
        </w:rPr>
      </w:pPr>
    </w:p>
    <w:p w:rsidR="00901A50" w:rsidRPr="00757361" w:rsidRDefault="00901A50" w:rsidP="00901A50">
      <w:pPr>
        <w:spacing w:line="360" w:lineRule="auto"/>
        <w:ind w:firstLine="709"/>
        <w:jc w:val="both"/>
        <w:rPr>
          <w:rFonts w:ascii="Century" w:hAnsi="Century"/>
          <w:b/>
          <w:bCs/>
          <w:iCs/>
          <w:color w:val="000000" w:themeColor="text1"/>
          <w:lang w:val="es-MX"/>
        </w:rPr>
      </w:pPr>
      <w:r w:rsidRPr="00757361">
        <w:rPr>
          <w:rFonts w:ascii="Century" w:hAnsi="Century"/>
          <w:b/>
          <w:bCs/>
          <w:iCs/>
          <w:color w:val="000000" w:themeColor="text1"/>
          <w:lang w:val="es-MX"/>
        </w:rPr>
        <w:t xml:space="preserve">SEGUNDO. </w:t>
      </w:r>
      <w:r w:rsidRPr="00757361">
        <w:rPr>
          <w:rFonts w:ascii="Century" w:hAnsi="Century"/>
          <w:color w:val="000000" w:themeColor="text1"/>
          <w:lang w:val="es-MX"/>
        </w:rPr>
        <w:t>Resultó procedente el proceso administrativo promovido por el justiciable, en contra del acta de infracción impugnada. ---------------------</w:t>
      </w:r>
    </w:p>
    <w:p w:rsidR="00901A50" w:rsidRPr="00757361" w:rsidRDefault="00901A50" w:rsidP="00901A50">
      <w:pPr>
        <w:spacing w:line="360" w:lineRule="auto"/>
        <w:ind w:firstLine="709"/>
        <w:jc w:val="both"/>
        <w:rPr>
          <w:rFonts w:ascii="Century" w:hAnsi="Century"/>
          <w:b/>
          <w:bCs/>
          <w:iCs/>
          <w:color w:val="000000" w:themeColor="text1"/>
          <w:lang w:val="es-MX"/>
        </w:rPr>
      </w:pPr>
    </w:p>
    <w:p w:rsidR="00901A50" w:rsidRPr="00757361" w:rsidRDefault="00901A50" w:rsidP="00901A50">
      <w:pPr>
        <w:pStyle w:val="RESOLUCIONES"/>
        <w:rPr>
          <w:color w:val="000000" w:themeColor="text1"/>
        </w:rPr>
      </w:pPr>
      <w:r w:rsidRPr="00757361">
        <w:rPr>
          <w:b/>
          <w:bCs/>
          <w:iCs/>
          <w:color w:val="000000" w:themeColor="text1"/>
        </w:rPr>
        <w:t xml:space="preserve">TERCERO. </w:t>
      </w:r>
      <w:r w:rsidRPr="00757361">
        <w:rPr>
          <w:color w:val="000000" w:themeColor="text1"/>
        </w:rPr>
        <w:t xml:space="preserve">Se decreta </w:t>
      </w:r>
      <w:r w:rsidRPr="00757361">
        <w:rPr>
          <w:bCs/>
          <w:color w:val="000000" w:themeColor="text1"/>
        </w:rPr>
        <w:t>la</w:t>
      </w:r>
      <w:r w:rsidRPr="00757361">
        <w:rPr>
          <w:b/>
          <w:bCs/>
          <w:color w:val="000000" w:themeColor="text1"/>
        </w:rPr>
        <w:t xml:space="preserve"> nulidad total </w:t>
      </w:r>
      <w:r w:rsidRPr="00757361">
        <w:rPr>
          <w:color w:val="000000" w:themeColor="text1"/>
        </w:rPr>
        <w:t xml:space="preserve">del acta de infracción número de folio </w:t>
      </w:r>
      <w:r w:rsidRPr="00757361">
        <w:rPr>
          <w:b/>
          <w:color w:val="000000" w:themeColor="text1"/>
        </w:rPr>
        <w:t xml:space="preserve">T 6019146 (Letra T seis cero uno nueve uno cuatro seis) </w:t>
      </w:r>
      <w:r w:rsidRPr="00757361">
        <w:rPr>
          <w:color w:val="000000" w:themeColor="text1"/>
        </w:rPr>
        <w:t>de fecha 22 veintidós de mayo del año 2019 dos mil diecinueve; ello conforme a las consideraciones lógicas y jurídicas expresadas en el Considerando Sexto de esta sentencia. --------------------------------------------------------------------------------------</w:t>
      </w:r>
    </w:p>
    <w:p w:rsidR="00901A50" w:rsidRPr="00757361" w:rsidRDefault="00901A50" w:rsidP="00901A50">
      <w:pPr>
        <w:pStyle w:val="SENTENCIAS"/>
        <w:rPr>
          <w:b/>
          <w:bCs/>
          <w:iCs/>
          <w:color w:val="000000" w:themeColor="text1"/>
        </w:rPr>
      </w:pPr>
    </w:p>
    <w:p w:rsidR="00901A50" w:rsidRPr="00757361" w:rsidRDefault="00901A50" w:rsidP="00901A50">
      <w:pPr>
        <w:pStyle w:val="Textoindependiente"/>
        <w:spacing w:line="360" w:lineRule="auto"/>
        <w:ind w:firstLine="709"/>
        <w:rPr>
          <w:rFonts w:ascii="Century" w:hAnsi="Century" w:cs="Calibri"/>
          <w:color w:val="000000" w:themeColor="text1"/>
        </w:rPr>
      </w:pPr>
      <w:r w:rsidRPr="00757361">
        <w:rPr>
          <w:rFonts w:ascii="Century" w:hAnsi="Century" w:cs="Calibri"/>
          <w:b/>
          <w:color w:val="000000" w:themeColor="text1"/>
        </w:rPr>
        <w:t>CUARTO.</w:t>
      </w:r>
      <w:r w:rsidRPr="00757361">
        <w:rPr>
          <w:rFonts w:ascii="Century" w:hAnsi="Century" w:cs="Calibri"/>
          <w:color w:val="000000" w:themeColor="text1"/>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01A50" w:rsidRPr="00757361" w:rsidRDefault="00901A50" w:rsidP="00901A50">
      <w:pPr>
        <w:pStyle w:val="Textoindependiente"/>
        <w:spacing w:line="360" w:lineRule="auto"/>
        <w:ind w:firstLine="709"/>
        <w:rPr>
          <w:rFonts w:ascii="Century" w:hAnsi="Century" w:cs="Calibri"/>
          <w:b/>
          <w:color w:val="000000" w:themeColor="text1"/>
        </w:rPr>
      </w:pPr>
    </w:p>
    <w:p w:rsidR="00901A50" w:rsidRPr="00757361" w:rsidRDefault="00901A50" w:rsidP="00901A50">
      <w:pPr>
        <w:spacing w:line="360" w:lineRule="auto"/>
        <w:ind w:firstLine="709"/>
        <w:jc w:val="both"/>
        <w:rPr>
          <w:rFonts w:ascii="Century" w:hAnsi="Century" w:cs="Calibri"/>
          <w:color w:val="000000" w:themeColor="text1"/>
        </w:rPr>
      </w:pPr>
      <w:r w:rsidRPr="00757361">
        <w:rPr>
          <w:rFonts w:ascii="Century" w:hAnsi="Century" w:cs="Calibri"/>
          <w:color w:val="000000" w:themeColor="text1"/>
        </w:rPr>
        <w:t xml:space="preserve">Devolución que se deberá realizar dentro de los </w:t>
      </w:r>
      <w:r w:rsidRPr="00757361">
        <w:rPr>
          <w:rFonts w:ascii="Century" w:hAnsi="Century" w:cs="Calibri"/>
          <w:b/>
          <w:color w:val="000000" w:themeColor="text1"/>
        </w:rPr>
        <w:t>15 quince días</w:t>
      </w:r>
      <w:r w:rsidRPr="00757361">
        <w:rPr>
          <w:rFonts w:ascii="Century" w:hAnsi="Century" w:cs="Calibri"/>
          <w:color w:val="000000" w:themeColor="text1"/>
        </w:rPr>
        <w:t xml:space="preserve"> hábiles siguientes a la fecha en que </w:t>
      </w:r>
      <w:r w:rsidRPr="00757361">
        <w:rPr>
          <w:rFonts w:ascii="Century" w:hAnsi="Century" w:cs="Calibri"/>
          <w:b/>
          <w:color w:val="000000" w:themeColor="text1"/>
        </w:rPr>
        <w:t>cause ejecutoria</w:t>
      </w:r>
      <w:r w:rsidRPr="00757361">
        <w:rPr>
          <w:rFonts w:ascii="Century" w:hAnsi="Century" w:cs="Calibri"/>
          <w:color w:val="000000" w:themeColor="text1"/>
        </w:rPr>
        <w:t xml:space="preserve"> la presente resolución; debiendo informar a este Juzgado del cumplimiento dado al presente resolutivo, acompañando las constancias relativas que así lo acrediten. ------------------------</w:t>
      </w:r>
    </w:p>
    <w:p w:rsidR="00AD61EA" w:rsidRPr="00757361" w:rsidRDefault="00AD61EA" w:rsidP="00AD61EA">
      <w:pPr>
        <w:pStyle w:val="SENTENCIAS"/>
        <w:rPr>
          <w:b/>
          <w:color w:val="000000" w:themeColor="text1"/>
        </w:rPr>
      </w:pPr>
    </w:p>
    <w:p w:rsidR="00AD61EA" w:rsidRPr="00757361" w:rsidRDefault="00AD61EA" w:rsidP="00AD61EA">
      <w:pPr>
        <w:pStyle w:val="SENTENCIAS"/>
        <w:rPr>
          <w:color w:val="000000" w:themeColor="text1"/>
          <w:lang w:val="es-MX"/>
        </w:rPr>
      </w:pPr>
      <w:r w:rsidRPr="00757361">
        <w:rPr>
          <w:b/>
          <w:color w:val="000000" w:themeColor="text1"/>
          <w:lang w:val="es-MX"/>
        </w:rPr>
        <w:t>Notifíquese a la autoridad demandada por oficio y a la parte actora personalmente.</w:t>
      </w:r>
      <w:r w:rsidRPr="00757361">
        <w:rPr>
          <w:color w:val="000000" w:themeColor="text1"/>
          <w:lang w:val="es-MX"/>
        </w:rPr>
        <w:t xml:space="preserve"> ------------------------------------------------------------------------------------ </w:t>
      </w:r>
    </w:p>
    <w:p w:rsidR="00AD61EA" w:rsidRPr="00757361" w:rsidRDefault="00AD61EA" w:rsidP="00AD61EA">
      <w:pPr>
        <w:pStyle w:val="SENTENCIAS"/>
        <w:rPr>
          <w:color w:val="000000" w:themeColor="text1"/>
          <w:lang w:val="es-MX"/>
        </w:rPr>
      </w:pPr>
    </w:p>
    <w:p w:rsidR="00AD61EA" w:rsidRPr="00757361" w:rsidRDefault="00AD61EA" w:rsidP="00AD61EA">
      <w:pPr>
        <w:pStyle w:val="SENTENCIAS"/>
        <w:rPr>
          <w:color w:val="000000" w:themeColor="text1"/>
          <w:shd w:val="clear" w:color="auto" w:fill="FFFFFF"/>
        </w:rPr>
      </w:pPr>
      <w:r w:rsidRPr="00757361">
        <w:rPr>
          <w:color w:val="000000" w:themeColor="text1"/>
          <w:shd w:val="clear" w:color="auto" w:fill="FFFFFF"/>
        </w:rPr>
        <w:t xml:space="preserve">En su oportunidad, archívese este expediente, como asunto totalmente concluido y dese de baja en </w:t>
      </w:r>
      <w:r w:rsidRPr="00757361">
        <w:rPr>
          <w:color w:val="000000" w:themeColor="text1"/>
        </w:rPr>
        <w:t>el</w:t>
      </w:r>
      <w:r w:rsidR="00836B57" w:rsidRPr="00757361">
        <w:rPr>
          <w:color w:val="000000" w:themeColor="text1"/>
        </w:rPr>
        <w:t xml:space="preserve"> </w:t>
      </w:r>
      <w:r w:rsidRPr="00757361">
        <w:rPr>
          <w:color w:val="000000" w:themeColor="text1"/>
        </w:rPr>
        <w:t>Sistema de Control de Expedientes de los Juzgados Administrativos Municipales</w:t>
      </w:r>
      <w:r w:rsidR="00836B57" w:rsidRPr="00757361">
        <w:rPr>
          <w:color w:val="000000" w:themeColor="text1"/>
        </w:rPr>
        <w:t xml:space="preserve"> </w:t>
      </w:r>
      <w:r w:rsidRPr="00757361">
        <w:rPr>
          <w:color w:val="000000" w:themeColor="text1"/>
        </w:rPr>
        <w:t xml:space="preserve">que se </w:t>
      </w:r>
      <w:r w:rsidRPr="00757361">
        <w:rPr>
          <w:color w:val="000000" w:themeColor="text1"/>
          <w:shd w:val="clear" w:color="auto" w:fill="FFFFFF"/>
        </w:rPr>
        <w:t>lleva para tal efecto. --------------</w:t>
      </w:r>
    </w:p>
    <w:p w:rsidR="00AD61EA" w:rsidRPr="00757361" w:rsidRDefault="00AD61EA" w:rsidP="00AD61EA">
      <w:pPr>
        <w:pStyle w:val="SENTENCIAS"/>
        <w:rPr>
          <w:color w:val="000000" w:themeColor="text1"/>
        </w:rPr>
      </w:pPr>
    </w:p>
    <w:p w:rsidR="00EE5181" w:rsidRPr="00757361" w:rsidRDefault="00AD61EA" w:rsidP="00870D2D">
      <w:pPr>
        <w:pStyle w:val="SENTENCIAS"/>
        <w:rPr>
          <w:color w:val="000000" w:themeColor="text1"/>
        </w:rPr>
      </w:pPr>
      <w:r w:rsidRPr="00757361">
        <w:rPr>
          <w:color w:val="000000" w:themeColor="text1"/>
        </w:rPr>
        <w:t xml:space="preserve">Así lo resolvió y firma la Jueza del Juzgado Tercero Administrativo Municipal de León, Guanajuato, licenciada </w:t>
      </w:r>
      <w:r w:rsidRPr="00757361">
        <w:rPr>
          <w:b/>
          <w:bCs/>
          <w:color w:val="000000" w:themeColor="text1"/>
        </w:rPr>
        <w:t>María Guadalupe Garza Lozornio</w:t>
      </w:r>
      <w:r w:rsidRPr="00757361">
        <w:rPr>
          <w:color w:val="000000" w:themeColor="text1"/>
        </w:rPr>
        <w:t xml:space="preserve">, quien actúa asistida en forma legal con Secretario de Estudio y Cuenta, licenciado </w:t>
      </w:r>
      <w:r w:rsidRPr="00757361">
        <w:rPr>
          <w:b/>
          <w:bCs/>
          <w:color w:val="000000" w:themeColor="text1"/>
        </w:rPr>
        <w:t>Christian Helmut Emmanuel Schonwald Escalante</w:t>
      </w:r>
      <w:r w:rsidRPr="00757361">
        <w:rPr>
          <w:bCs/>
          <w:color w:val="000000" w:themeColor="text1"/>
        </w:rPr>
        <w:t>,</w:t>
      </w:r>
      <w:r w:rsidRPr="00757361">
        <w:rPr>
          <w:b/>
          <w:bCs/>
          <w:color w:val="000000" w:themeColor="text1"/>
        </w:rPr>
        <w:t xml:space="preserve"> </w:t>
      </w:r>
      <w:r w:rsidRPr="00757361">
        <w:rPr>
          <w:color w:val="000000" w:themeColor="text1"/>
        </w:rPr>
        <w:t>quien da fe. --</w:t>
      </w:r>
      <w:r w:rsidR="00A41373" w:rsidRPr="00757361">
        <w:rPr>
          <w:color w:val="000000" w:themeColor="text1"/>
        </w:rPr>
        <w:t>------------------------------------------------------------------------------------------------</w:t>
      </w:r>
      <w:r w:rsidRPr="00757361">
        <w:rPr>
          <w:color w:val="000000" w:themeColor="text1"/>
        </w:rPr>
        <w:t>-</w:t>
      </w:r>
    </w:p>
    <w:sectPr w:rsidR="00EE5181" w:rsidRPr="00757361" w:rsidSect="00A41373">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ADB" w:rsidRDefault="00B35ADB" w:rsidP="00AD61EA">
      <w:r>
        <w:separator/>
      </w:r>
    </w:p>
  </w:endnote>
  <w:endnote w:type="continuationSeparator" w:id="0">
    <w:p w:rsidR="00B35ADB" w:rsidRDefault="00B35ADB" w:rsidP="00AD6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vant Garde">
    <w:altName w:val="Century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CB27E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C2437">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C2437">
              <w:rPr>
                <w:rFonts w:ascii="Century" w:hAnsi="Century"/>
                <w:b/>
                <w:bCs/>
                <w:noProof/>
                <w:sz w:val="14"/>
                <w:szCs w:val="14"/>
              </w:rPr>
              <w:t>15</w:t>
            </w:r>
            <w:r w:rsidRPr="007F7AC8">
              <w:rPr>
                <w:rFonts w:ascii="Century" w:hAnsi="Century"/>
                <w:b/>
                <w:bCs/>
                <w:sz w:val="14"/>
                <w:szCs w:val="14"/>
              </w:rPr>
              <w:fldChar w:fldCharType="end"/>
            </w:r>
          </w:p>
        </w:sdtContent>
      </w:sdt>
    </w:sdtContent>
  </w:sdt>
  <w:p w:rsidR="003B2AAF" w:rsidRPr="007F7AC8" w:rsidRDefault="00B35AD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ADB" w:rsidRDefault="00B35ADB" w:rsidP="00AD61EA">
      <w:r>
        <w:separator/>
      </w:r>
    </w:p>
  </w:footnote>
  <w:footnote w:type="continuationSeparator" w:id="0">
    <w:p w:rsidR="00B35ADB" w:rsidRDefault="00B35ADB" w:rsidP="00AD61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35ADB">
    <w:pPr>
      <w:pStyle w:val="Encabezado"/>
      <w:framePr w:wrap="around" w:vAnchor="text" w:hAnchor="margin" w:xAlign="center" w:y="1"/>
      <w:rPr>
        <w:rStyle w:val="Nmerodepgina"/>
      </w:rPr>
    </w:pPr>
  </w:p>
  <w:p w:rsidR="003B2AAF" w:rsidRDefault="00B35A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35ADB" w:rsidP="003B2AAF">
    <w:pPr>
      <w:pStyle w:val="Encabezado"/>
      <w:jc w:val="right"/>
      <w:rPr>
        <w:color w:val="7F7F7F" w:themeColor="text1" w:themeTint="80"/>
      </w:rPr>
    </w:pPr>
  </w:p>
  <w:p w:rsidR="003B2AAF" w:rsidRDefault="00B35ADB" w:rsidP="003B2AAF">
    <w:pPr>
      <w:pStyle w:val="Encabezado"/>
      <w:jc w:val="right"/>
      <w:rPr>
        <w:color w:val="7F7F7F" w:themeColor="text1" w:themeTint="80"/>
      </w:rPr>
    </w:pPr>
  </w:p>
  <w:p w:rsidR="003B2AAF" w:rsidRDefault="00B35ADB" w:rsidP="003B2AAF">
    <w:pPr>
      <w:pStyle w:val="Encabezado"/>
      <w:jc w:val="right"/>
      <w:rPr>
        <w:color w:val="7F7F7F" w:themeColor="text1" w:themeTint="80"/>
      </w:rPr>
    </w:pPr>
  </w:p>
  <w:p w:rsidR="003B2AAF" w:rsidRDefault="00B35ADB" w:rsidP="003B2AAF">
    <w:pPr>
      <w:pStyle w:val="Encabezado"/>
      <w:jc w:val="right"/>
      <w:rPr>
        <w:color w:val="7F7F7F" w:themeColor="text1" w:themeTint="80"/>
      </w:rPr>
    </w:pPr>
  </w:p>
  <w:p w:rsidR="003B2AAF" w:rsidRDefault="00CB27EE" w:rsidP="003B2AAF">
    <w:pPr>
      <w:pStyle w:val="Encabezado"/>
      <w:jc w:val="right"/>
    </w:pPr>
    <w:r>
      <w:rPr>
        <w:color w:val="7F7F7F" w:themeColor="text1" w:themeTint="80"/>
      </w:rPr>
      <w:t>Expediente Número 1</w:t>
    </w:r>
    <w:r w:rsidR="00AD61EA">
      <w:rPr>
        <w:color w:val="7F7F7F" w:themeColor="text1" w:themeTint="80"/>
      </w:rPr>
      <w:t>464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B35ADB">
    <w:pPr>
      <w:pStyle w:val="Encabezado"/>
      <w:jc w:val="right"/>
      <w:rPr>
        <w:color w:val="548DD4" w:themeColor="text2" w:themeTint="99"/>
        <w:lang w:val="es-ES"/>
      </w:rPr>
    </w:pPr>
  </w:p>
  <w:p w:rsidR="003B2AAF" w:rsidRDefault="00B35ADB">
    <w:pPr>
      <w:pStyle w:val="Encabezado"/>
      <w:jc w:val="right"/>
      <w:rPr>
        <w:color w:val="548DD4" w:themeColor="text2" w:themeTint="99"/>
        <w:lang w:val="es-ES"/>
      </w:rPr>
    </w:pPr>
  </w:p>
  <w:p w:rsidR="003B2AAF" w:rsidRDefault="00B35ADB">
    <w:pPr>
      <w:pStyle w:val="Encabezado"/>
      <w:jc w:val="right"/>
      <w:rPr>
        <w:color w:val="548DD4" w:themeColor="text2" w:themeTint="99"/>
        <w:lang w:val="es-ES"/>
      </w:rPr>
    </w:pPr>
  </w:p>
  <w:p w:rsidR="003B2AAF" w:rsidRDefault="00B35ADB">
    <w:pPr>
      <w:pStyle w:val="Encabezado"/>
      <w:jc w:val="right"/>
      <w:rPr>
        <w:color w:val="548DD4" w:themeColor="text2" w:themeTint="99"/>
        <w:lang w:val="es-ES"/>
      </w:rPr>
    </w:pPr>
  </w:p>
  <w:p w:rsidR="003B2AAF" w:rsidRDefault="00B35ADB">
    <w:pPr>
      <w:pStyle w:val="Encabezado"/>
      <w:jc w:val="right"/>
      <w:rPr>
        <w:color w:val="548DD4" w:themeColor="text2" w:themeTint="99"/>
        <w:lang w:val="es-ES"/>
      </w:rPr>
    </w:pPr>
  </w:p>
  <w:p w:rsidR="003B2AAF" w:rsidRDefault="00CB27EE">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129AA"/>
    <w:multiLevelType w:val="hybridMultilevel"/>
    <w:tmpl w:val="FC529620"/>
    <w:lvl w:ilvl="0" w:tplc="3FA052CE">
      <w:start w:val="1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81D43D0"/>
    <w:multiLevelType w:val="hybridMultilevel"/>
    <w:tmpl w:val="CD70CCEA"/>
    <w:lvl w:ilvl="0" w:tplc="53E606BC">
      <w:start w:val="1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A32375"/>
    <w:multiLevelType w:val="hybridMultilevel"/>
    <w:tmpl w:val="CE60DE5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15:restartNumberingAfterBreak="0">
    <w:nsid w:val="31EB4820"/>
    <w:multiLevelType w:val="hybridMultilevel"/>
    <w:tmpl w:val="0EF06B6E"/>
    <w:lvl w:ilvl="0" w:tplc="9D0EA860">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4F72BB4"/>
    <w:multiLevelType w:val="multilevel"/>
    <w:tmpl w:val="836C2B94"/>
    <w:lvl w:ilvl="0">
      <w:start w:val="1"/>
      <w:numFmt w:val="decimal"/>
      <w:pStyle w:val="Articulado"/>
      <w:suff w:val="space"/>
      <w:lvlText w:val="Artículo %1."/>
      <w:lvlJc w:val="left"/>
      <w:pPr>
        <w:ind w:left="142" w:firstLine="284"/>
      </w:pPr>
      <w:rPr>
        <w:b/>
        <w:i w:val="0"/>
        <w:strike w:val="0"/>
        <w:dstrike w:val="0"/>
        <w:color w:val="000000"/>
        <w:u w:val="none"/>
        <w:effect w:val="none"/>
      </w:rPr>
    </w:lvl>
    <w:lvl w:ilvl="1">
      <w:start w:val="1"/>
      <w:numFmt w:val="upperRoman"/>
      <w:pStyle w:val="Fraccin"/>
      <w:lvlText w:val="%2."/>
      <w:lvlJc w:val="left"/>
      <w:pPr>
        <w:tabs>
          <w:tab w:val="num" w:pos="851"/>
        </w:tabs>
        <w:ind w:left="851" w:hanging="851"/>
      </w:pPr>
      <w:rPr>
        <w:b/>
        <w:strike w:val="0"/>
        <w:dstrike w:val="0"/>
        <w:color w:val="auto"/>
        <w:u w:val="none"/>
        <w:effect w:val="none"/>
      </w:rPr>
    </w:lvl>
    <w:lvl w:ilvl="2">
      <w:start w:val="1"/>
      <w:numFmt w:val="lowerLetter"/>
      <w:suff w:val="space"/>
      <w:lvlText w:val="%3)"/>
      <w:lvlJc w:val="left"/>
      <w:pPr>
        <w:ind w:left="1923" w:hanging="357"/>
      </w:pPr>
      <w:rPr>
        <w:b/>
        <w:color w:val="auto"/>
      </w:rPr>
    </w:lvl>
    <w:lvl w:ilvl="3">
      <w:start w:val="1"/>
      <w:numFmt w:val="decimal"/>
      <w:pStyle w:val="Numeracin"/>
      <w:lvlText w:val="%4)"/>
      <w:lvlJc w:val="left"/>
      <w:pPr>
        <w:ind w:left="2286" w:hanging="360"/>
      </w:pPr>
      <w:rPr>
        <w:b/>
      </w:rPr>
    </w:lvl>
    <w:lvl w:ilvl="4">
      <w:start w:val="1"/>
      <w:numFmt w:val="lowerLetter"/>
      <w:lvlText w:val="(%5)"/>
      <w:lvlJc w:val="left"/>
      <w:pPr>
        <w:ind w:left="2643" w:hanging="357"/>
      </w:pPr>
    </w:lvl>
    <w:lvl w:ilvl="5">
      <w:start w:val="1"/>
      <w:numFmt w:val="lowerRoman"/>
      <w:lvlText w:val="(%6)"/>
      <w:lvlJc w:val="left"/>
      <w:pPr>
        <w:ind w:left="3006" w:hanging="360"/>
      </w:pPr>
    </w:lvl>
    <w:lvl w:ilvl="6">
      <w:start w:val="1"/>
      <w:numFmt w:val="decimal"/>
      <w:lvlText w:val="%7."/>
      <w:lvlJc w:val="left"/>
      <w:pPr>
        <w:ind w:left="3366" w:hanging="360"/>
      </w:pPr>
    </w:lvl>
    <w:lvl w:ilvl="7">
      <w:start w:val="1"/>
      <w:numFmt w:val="lowerLetter"/>
      <w:lvlText w:val="%8."/>
      <w:lvlJc w:val="left"/>
      <w:pPr>
        <w:ind w:left="3726" w:hanging="360"/>
      </w:pPr>
    </w:lvl>
    <w:lvl w:ilvl="8">
      <w:start w:val="1"/>
      <w:numFmt w:val="lowerRoman"/>
      <w:lvlText w:val="%9."/>
      <w:lvlJc w:val="left"/>
      <w:pPr>
        <w:ind w:left="4086" w:hanging="360"/>
      </w:pPr>
    </w:lvl>
  </w:abstractNum>
  <w:abstractNum w:abstractNumId="6" w15:restartNumberingAfterBreak="0">
    <w:nsid w:val="75FF01A2"/>
    <w:multiLevelType w:val="hybridMultilevel"/>
    <w:tmpl w:val="C7D4AD8E"/>
    <w:lvl w:ilvl="0" w:tplc="2A4CFA1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1EA"/>
    <w:rsid w:val="00073FEB"/>
    <w:rsid w:val="00075BF7"/>
    <w:rsid w:val="00124195"/>
    <w:rsid w:val="001533C8"/>
    <w:rsid w:val="0015603A"/>
    <w:rsid w:val="001D4E2B"/>
    <w:rsid w:val="001E4A19"/>
    <w:rsid w:val="002C2437"/>
    <w:rsid w:val="003B033E"/>
    <w:rsid w:val="00727D0A"/>
    <w:rsid w:val="00757361"/>
    <w:rsid w:val="007A5E49"/>
    <w:rsid w:val="00836B57"/>
    <w:rsid w:val="00870D2D"/>
    <w:rsid w:val="008F0D83"/>
    <w:rsid w:val="00901A50"/>
    <w:rsid w:val="0099799D"/>
    <w:rsid w:val="00A41373"/>
    <w:rsid w:val="00AD61EA"/>
    <w:rsid w:val="00B35ADB"/>
    <w:rsid w:val="00B67BFE"/>
    <w:rsid w:val="00B720B8"/>
    <w:rsid w:val="00CB27EE"/>
    <w:rsid w:val="00D779CA"/>
    <w:rsid w:val="00D80639"/>
    <w:rsid w:val="00E465E3"/>
    <w:rsid w:val="00EE5181"/>
    <w:rsid w:val="00F560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2324F9-74E0-47E3-802D-9D3C75DC1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1E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D61EA"/>
    <w:rPr>
      <w:rFonts w:cs="Times New Roman"/>
    </w:rPr>
  </w:style>
  <w:style w:type="paragraph" w:styleId="Encabezado">
    <w:name w:val="header"/>
    <w:basedOn w:val="Normal"/>
    <w:link w:val="EncabezadoCar"/>
    <w:uiPriority w:val="99"/>
    <w:rsid w:val="00AD61EA"/>
    <w:pPr>
      <w:tabs>
        <w:tab w:val="center" w:pos="4419"/>
        <w:tab w:val="right" w:pos="8838"/>
      </w:tabs>
    </w:pPr>
    <w:rPr>
      <w:lang w:val="es-MX"/>
    </w:rPr>
  </w:style>
  <w:style w:type="character" w:customStyle="1" w:styleId="EncabezadoCar">
    <w:name w:val="Encabezado Car"/>
    <w:basedOn w:val="Fuentedeprrafopredeter"/>
    <w:link w:val="Encabezado"/>
    <w:uiPriority w:val="99"/>
    <w:rsid w:val="00AD61E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D61EA"/>
    <w:pPr>
      <w:tabs>
        <w:tab w:val="center" w:pos="4419"/>
        <w:tab w:val="right" w:pos="8838"/>
      </w:tabs>
    </w:pPr>
  </w:style>
  <w:style w:type="character" w:customStyle="1" w:styleId="PiedepginaCar">
    <w:name w:val="Pie de página Car"/>
    <w:basedOn w:val="Fuentedeprrafopredeter"/>
    <w:link w:val="Piedepgina"/>
    <w:uiPriority w:val="99"/>
    <w:rsid w:val="00AD61EA"/>
    <w:rPr>
      <w:rFonts w:ascii="Times New Roman" w:eastAsia="Calibri" w:hAnsi="Times New Roman" w:cs="Times New Roman"/>
      <w:sz w:val="24"/>
      <w:szCs w:val="24"/>
      <w:lang w:val="es-ES" w:eastAsia="es-ES"/>
    </w:rPr>
  </w:style>
  <w:style w:type="paragraph" w:customStyle="1" w:styleId="SENTENCIAS">
    <w:name w:val="SENTENCIAS"/>
    <w:basedOn w:val="Normal"/>
    <w:qFormat/>
    <w:rsid w:val="00AD61EA"/>
    <w:pPr>
      <w:spacing w:line="360" w:lineRule="auto"/>
      <w:ind w:firstLine="708"/>
      <w:jc w:val="both"/>
    </w:pPr>
    <w:rPr>
      <w:rFonts w:ascii="Century" w:hAnsi="Century"/>
    </w:rPr>
  </w:style>
  <w:style w:type="paragraph" w:customStyle="1" w:styleId="TESISYJURIS">
    <w:name w:val="TESIS Y JURIS"/>
    <w:basedOn w:val="SENTENCIAS"/>
    <w:qFormat/>
    <w:rsid w:val="00AD61EA"/>
    <w:pPr>
      <w:spacing w:line="240" w:lineRule="auto"/>
      <w:ind w:firstLine="709"/>
    </w:pPr>
    <w:rPr>
      <w:bCs/>
      <w:i/>
      <w:iCs/>
    </w:rPr>
  </w:style>
  <w:style w:type="paragraph" w:customStyle="1" w:styleId="RESOLUCIONES">
    <w:name w:val="RESOLUCIONES"/>
    <w:basedOn w:val="Normal"/>
    <w:link w:val="RESOLUCIONESCar"/>
    <w:qFormat/>
    <w:rsid w:val="00AD61E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D61EA"/>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AD61EA"/>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AD61EA"/>
    <w:rPr>
      <w:rFonts w:ascii="Arial" w:eastAsia="Times New Roman" w:hAnsi="Arial" w:cs="Times New Roman"/>
      <w:sz w:val="24"/>
      <w:szCs w:val="20"/>
      <w:lang w:val="es-ES" w:eastAsia="es-ES"/>
    </w:rPr>
  </w:style>
  <w:style w:type="paragraph" w:styleId="Textoindependiente">
    <w:name w:val="Body Text"/>
    <w:basedOn w:val="Normal"/>
    <w:link w:val="TextoindependienteCar"/>
    <w:semiHidden/>
    <w:unhideWhenUsed/>
    <w:rsid w:val="00AD61EA"/>
    <w:pPr>
      <w:jc w:val="both"/>
    </w:pPr>
    <w:rPr>
      <w:lang w:val="es-MX"/>
    </w:rPr>
  </w:style>
  <w:style w:type="character" w:customStyle="1" w:styleId="TextoindependienteCar">
    <w:name w:val="Texto independiente Car"/>
    <w:basedOn w:val="Fuentedeprrafopredeter"/>
    <w:link w:val="Textoindependiente"/>
    <w:semiHidden/>
    <w:rsid w:val="00AD61EA"/>
    <w:rPr>
      <w:rFonts w:ascii="Times New Roman" w:eastAsia="Calibri" w:hAnsi="Times New Roman" w:cs="Times New Roman"/>
      <w:sz w:val="24"/>
      <w:szCs w:val="24"/>
      <w:lang w:eastAsia="es-ES"/>
    </w:rPr>
  </w:style>
  <w:style w:type="paragraph" w:customStyle="1" w:styleId="Default">
    <w:name w:val="Default"/>
    <w:basedOn w:val="Normal"/>
    <w:rsid w:val="00073FEB"/>
    <w:pPr>
      <w:autoSpaceDE w:val="0"/>
      <w:autoSpaceDN w:val="0"/>
    </w:pPr>
    <w:rPr>
      <w:rFonts w:ascii="Arial" w:eastAsia="Times New Roman" w:hAnsi="Arial" w:cs="Arial"/>
      <w:color w:val="000000"/>
      <w:lang w:val="es-MX" w:eastAsia="es-MX"/>
    </w:rPr>
  </w:style>
  <w:style w:type="paragraph" w:customStyle="1" w:styleId="Articulado">
    <w:name w:val="Articulado"/>
    <w:basedOn w:val="Prrafodelista"/>
    <w:qFormat/>
    <w:rsid w:val="001E4A19"/>
    <w:pPr>
      <w:numPr>
        <w:numId w:val="3"/>
      </w:numPr>
      <w:tabs>
        <w:tab w:val="num" w:pos="360"/>
      </w:tabs>
      <w:ind w:left="567" w:firstLine="0"/>
      <w:contextualSpacing/>
      <w:jc w:val="both"/>
    </w:pPr>
    <w:rPr>
      <w:rFonts w:ascii="Avant Garde" w:eastAsiaTheme="minorHAnsi" w:hAnsi="Avant Garde" w:cs="Arial"/>
      <w:sz w:val="22"/>
      <w:szCs w:val="22"/>
      <w:lang w:val="es-MX" w:eastAsia="en-US"/>
    </w:rPr>
  </w:style>
  <w:style w:type="character" w:customStyle="1" w:styleId="FraccinCar">
    <w:name w:val="Fracción Car"/>
    <w:link w:val="Fraccin"/>
    <w:locked/>
    <w:rsid w:val="001E4A19"/>
    <w:rPr>
      <w:rFonts w:ascii="Avant Garde" w:eastAsia="Times New Roman" w:hAnsi="Avant Garde"/>
    </w:rPr>
  </w:style>
  <w:style w:type="paragraph" w:customStyle="1" w:styleId="Fraccin">
    <w:name w:val="Fracción"/>
    <w:basedOn w:val="Prrafodelista"/>
    <w:link w:val="FraccinCar"/>
    <w:qFormat/>
    <w:rsid w:val="001E4A19"/>
    <w:pPr>
      <w:numPr>
        <w:ilvl w:val="1"/>
        <w:numId w:val="3"/>
      </w:numPr>
      <w:contextualSpacing/>
      <w:jc w:val="both"/>
    </w:pPr>
    <w:rPr>
      <w:rFonts w:ascii="Avant Garde" w:hAnsi="Avant Garde" w:cstheme="minorBidi"/>
      <w:sz w:val="22"/>
      <w:szCs w:val="22"/>
      <w:lang w:val="es-MX" w:eastAsia="en-US"/>
    </w:rPr>
  </w:style>
  <w:style w:type="paragraph" w:customStyle="1" w:styleId="Numeracin">
    <w:name w:val="Numeración"/>
    <w:basedOn w:val="Prrafodelista"/>
    <w:qFormat/>
    <w:rsid w:val="001E4A19"/>
    <w:pPr>
      <w:numPr>
        <w:ilvl w:val="3"/>
        <w:numId w:val="3"/>
      </w:numPr>
      <w:tabs>
        <w:tab w:val="num" w:pos="360"/>
      </w:tabs>
      <w:ind w:left="1701" w:hanging="567"/>
      <w:contextualSpacing/>
      <w:jc w:val="both"/>
    </w:pPr>
    <w:rPr>
      <w:rFonts w:ascii="Avant Garde" w:eastAsiaTheme="minorHAnsi" w:hAnsi="Avant Garde" w:cstheme="minorBidi"/>
      <w:sz w:val="22"/>
      <w:szCs w:val="22"/>
      <w:lang w:val="es-MX" w:eastAsia="en-US"/>
    </w:rPr>
  </w:style>
  <w:style w:type="paragraph" w:styleId="Textodeglobo">
    <w:name w:val="Balloon Text"/>
    <w:basedOn w:val="Normal"/>
    <w:link w:val="TextodegloboCar"/>
    <w:uiPriority w:val="99"/>
    <w:semiHidden/>
    <w:unhideWhenUsed/>
    <w:rsid w:val="00757361"/>
    <w:rPr>
      <w:rFonts w:ascii="Tahoma" w:hAnsi="Tahoma" w:cs="Tahoma"/>
      <w:sz w:val="16"/>
      <w:szCs w:val="16"/>
    </w:rPr>
  </w:style>
  <w:style w:type="character" w:customStyle="1" w:styleId="TextodegloboCar">
    <w:name w:val="Texto de globo Car"/>
    <w:basedOn w:val="Fuentedeprrafopredeter"/>
    <w:link w:val="Textodeglobo"/>
    <w:uiPriority w:val="99"/>
    <w:semiHidden/>
    <w:rsid w:val="00757361"/>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5113232">
      <w:bodyDiv w:val="1"/>
      <w:marLeft w:val="0"/>
      <w:marRight w:val="0"/>
      <w:marTop w:val="0"/>
      <w:marBottom w:val="0"/>
      <w:divBdr>
        <w:top w:val="none" w:sz="0" w:space="0" w:color="auto"/>
        <w:left w:val="none" w:sz="0" w:space="0" w:color="auto"/>
        <w:bottom w:val="none" w:sz="0" w:space="0" w:color="auto"/>
        <w:right w:val="none" w:sz="0" w:space="0" w:color="auto"/>
      </w:divBdr>
    </w:div>
    <w:div w:id="1266620720">
      <w:bodyDiv w:val="1"/>
      <w:marLeft w:val="0"/>
      <w:marRight w:val="0"/>
      <w:marTop w:val="0"/>
      <w:marBottom w:val="0"/>
      <w:divBdr>
        <w:top w:val="none" w:sz="0" w:space="0" w:color="auto"/>
        <w:left w:val="none" w:sz="0" w:space="0" w:color="auto"/>
        <w:bottom w:val="none" w:sz="0" w:space="0" w:color="auto"/>
        <w:right w:val="none" w:sz="0" w:space="0" w:color="auto"/>
      </w:divBdr>
    </w:div>
    <w:div w:id="1484927411">
      <w:bodyDiv w:val="1"/>
      <w:marLeft w:val="0"/>
      <w:marRight w:val="0"/>
      <w:marTop w:val="0"/>
      <w:marBottom w:val="0"/>
      <w:divBdr>
        <w:top w:val="none" w:sz="0" w:space="0" w:color="auto"/>
        <w:left w:val="none" w:sz="0" w:space="0" w:color="auto"/>
        <w:bottom w:val="none" w:sz="0" w:space="0" w:color="auto"/>
        <w:right w:val="none" w:sz="0" w:space="0" w:color="auto"/>
      </w:divBdr>
    </w:div>
    <w:div w:id="1848330708">
      <w:bodyDiv w:val="1"/>
      <w:marLeft w:val="0"/>
      <w:marRight w:val="0"/>
      <w:marTop w:val="0"/>
      <w:marBottom w:val="0"/>
      <w:divBdr>
        <w:top w:val="none" w:sz="0" w:space="0" w:color="auto"/>
        <w:left w:val="none" w:sz="0" w:space="0" w:color="auto"/>
        <w:bottom w:val="none" w:sz="0" w:space="0" w:color="auto"/>
        <w:right w:val="none" w:sz="0" w:space="0" w:color="auto"/>
      </w:divBdr>
    </w:div>
    <w:div w:id="210483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15</Pages>
  <Words>4775</Words>
  <Characters>26263</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7</cp:revision>
  <cp:lastPrinted>2019-11-15T22:01:00Z</cp:lastPrinted>
  <dcterms:created xsi:type="dcterms:W3CDTF">2019-11-15T19:58:00Z</dcterms:created>
  <dcterms:modified xsi:type="dcterms:W3CDTF">2019-12-21T15:28:00Z</dcterms:modified>
</cp:coreProperties>
</file>