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C90" w:rsidRPr="00343B33" w:rsidRDefault="00E07C90" w:rsidP="00172304">
      <w:pPr>
        <w:pStyle w:val="SENTENCIAS"/>
      </w:pPr>
      <w:r w:rsidRPr="001E17FC">
        <w:t>León, Guanajuato, a 0</w:t>
      </w:r>
      <w:r w:rsidR="00263057" w:rsidRPr="001E17FC">
        <w:t>7</w:t>
      </w:r>
      <w:r w:rsidRPr="001E17FC">
        <w:t xml:space="preserve"> </w:t>
      </w:r>
      <w:r w:rsidR="00263057" w:rsidRPr="001E17FC">
        <w:t>siete</w:t>
      </w:r>
      <w:r w:rsidRPr="001E17FC">
        <w:t xml:space="preserve"> de </w:t>
      </w:r>
      <w:r w:rsidR="009A3434" w:rsidRPr="001E17FC">
        <w:t>noviembre</w:t>
      </w:r>
      <w:r w:rsidRPr="001E17FC">
        <w:t xml:space="preserve"> del año 2019 dos mil diecinueve. -------------------------------------------------------------------------------------------</w:t>
      </w:r>
    </w:p>
    <w:p w:rsidR="00E07C90" w:rsidRDefault="00E07C90" w:rsidP="00172304">
      <w:pPr>
        <w:pStyle w:val="SENTENCIAS"/>
      </w:pPr>
    </w:p>
    <w:p w:rsidR="001E17FC" w:rsidRPr="00343B33" w:rsidRDefault="001E17FC" w:rsidP="00172304">
      <w:pPr>
        <w:pStyle w:val="SENTENCIAS"/>
      </w:pPr>
    </w:p>
    <w:p w:rsidR="00E07C90" w:rsidRPr="00343B33" w:rsidRDefault="00E07C90" w:rsidP="00172304">
      <w:pPr>
        <w:pStyle w:val="SENTENCIAS"/>
      </w:pPr>
      <w:r w:rsidRPr="00343B33">
        <w:rPr>
          <w:b/>
        </w:rPr>
        <w:t>V I S T O</w:t>
      </w:r>
      <w:r w:rsidRPr="00343B33">
        <w:t xml:space="preserve"> para resolver el expediente número </w:t>
      </w:r>
      <w:r w:rsidRPr="00343B33">
        <w:rPr>
          <w:b/>
        </w:rPr>
        <w:t>1338/3erJAM/2019-JN</w:t>
      </w:r>
      <w:r w:rsidRPr="00343B33">
        <w:t xml:space="preserve">, que contiene las actuaciones del proceso administrativo iniciado con motivo de la demanda interpuesta por el ciudadano </w:t>
      </w:r>
      <w:r w:rsidR="00437340" w:rsidRPr="009F7510">
        <w:rPr>
          <w:color w:val="000000" w:themeColor="text1"/>
        </w:rPr>
        <w:t>(…)</w:t>
      </w:r>
      <w:bookmarkStart w:id="0" w:name="_GoBack"/>
      <w:bookmarkEnd w:id="0"/>
      <w:r w:rsidRPr="00343B33">
        <w:rPr>
          <w:b/>
        </w:rPr>
        <w:t>;</w:t>
      </w:r>
      <w:r w:rsidRPr="00343B33">
        <w:t xml:space="preserve"> y </w:t>
      </w:r>
      <w:r w:rsidR="001E17FC">
        <w:t>---</w:t>
      </w:r>
    </w:p>
    <w:p w:rsidR="00E07C90" w:rsidRDefault="00E07C90" w:rsidP="00172304">
      <w:pPr>
        <w:pStyle w:val="SENTENCIAS"/>
      </w:pPr>
    </w:p>
    <w:p w:rsidR="009A3434" w:rsidRPr="00343B33" w:rsidRDefault="009A3434" w:rsidP="00172304">
      <w:pPr>
        <w:pStyle w:val="SENTENCIAS"/>
      </w:pPr>
    </w:p>
    <w:p w:rsidR="00E07C90" w:rsidRPr="00343B33" w:rsidRDefault="00E07C90" w:rsidP="00172304">
      <w:pPr>
        <w:pStyle w:val="SENTENCIAS"/>
        <w:jc w:val="center"/>
        <w:rPr>
          <w:b/>
        </w:rPr>
      </w:pPr>
      <w:r w:rsidRPr="00343B33">
        <w:rPr>
          <w:b/>
        </w:rPr>
        <w:t>R E S U L T A N D O S:</w:t>
      </w:r>
    </w:p>
    <w:p w:rsidR="00E07C90" w:rsidRPr="00343B33" w:rsidRDefault="00E07C90" w:rsidP="00172304">
      <w:pPr>
        <w:pStyle w:val="SENTENCIAS"/>
      </w:pPr>
    </w:p>
    <w:p w:rsidR="00E07C90" w:rsidRPr="00343B33" w:rsidRDefault="00E07C90" w:rsidP="00172304">
      <w:pPr>
        <w:pStyle w:val="SENTENCIAS"/>
      </w:pPr>
      <w:r w:rsidRPr="00343B33">
        <w:rPr>
          <w:b/>
        </w:rPr>
        <w:t xml:space="preserve">PRIMERO. </w:t>
      </w:r>
      <w:r w:rsidRPr="00343B33">
        <w:t xml:space="preserve">Mediante escrito presentado en la Oficialía Común de Partes de los Juzgados Administrativos Municipales de León, Guanajuato, en fecha 20 veinte de junio del año 2019 dos mil diecinueve, la parte actora presentó demanda de nulidad, señalando como acto impugnado el acta de infracción con número de folio </w:t>
      </w:r>
      <w:r w:rsidRPr="00343B33">
        <w:rPr>
          <w:b/>
        </w:rPr>
        <w:t xml:space="preserve">T 6044897 (Letra T seis cero </w:t>
      </w:r>
      <w:r w:rsidR="000B7E2B" w:rsidRPr="00343B33">
        <w:rPr>
          <w:b/>
        </w:rPr>
        <w:t>cuatro cuatro ocho nueve siete</w:t>
      </w:r>
      <w:r w:rsidRPr="00343B33">
        <w:rPr>
          <w:b/>
        </w:rPr>
        <w:t>)</w:t>
      </w:r>
      <w:r w:rsidR="00172304">
        <w:rPr>
          <w:b/>
        </w:rPr>
        <w:t>,</w:t>
      </w:r>
      <w:r w:rsidRPr="00343B33">
        <w:rPr>
          <w:b/>
        </w:rPr>
        <w:t xml:space="preserve"> </w:t>
      </w:r>
      <w:r w:rsidRPr="00343B33">
        <w:t>de fecha 18 dieciocho de junio del año 2019 dos mil diecinueve y como autoridad demandada al Agente de Tránsito Municipa</w:t>
      </w:r>
      <w:r w:rsidR="000B7E2B" w:rsidRPr="00343B33">
        <w:t>l.</w:t>
      </w:r>
      <w:r w:rsidR="009A3434">
        <w:t xml:space="preserve"> ------------------</w:t>
      </w:r>
      <w:r w:rsidR="000B7E2B" w:rsidRPr="00343B33">
        <w:t>----</w:t>
      </w:r>
    </w:p>
    <w:p w:rsidR="00E07C90" w:rsidRPr="00343B33" w:rsidRDefault="00E07C90" w:rsidP="00172304">
      <w:pPr>
        <w:pStyle w:val="SENTENCIAS"/>
        <w:rPr>
          <w:b/>
        </w:rPr>
      </w:pPr>
    </w:p>
    <w:p w:rsidR="000B7E2B" w:rsidRPr="00343B33" w:rsidRDefault="00E07C90" w:rsidP="00172304">
      <w:pPr>
        <w:pStyle w:val="SENTENCIAS"/>
      </w:pPr>
      <w:r w:rsidRPr="00343B33">
        <w:rPr>
          <w:b/>
        </w:rPr>
        <w:t xml:space="preserve">SEGUNDO. </w:t>
      </w:r>
      <w:r w:rsidRPr="00343B33">
        <w:t xml:space="preserve">Por auto de fecha </w:t>
      </w:r>
      <w:r w:rsidR="000B7E2B" w:rsidRPr="00343B33">
        <w:t xml:space="preserve">27 veintisiete de junio </w:t>
      </w:r>
      <w:r w:rsidRPr="00343B33">
        <w:t>del año 2019 dos mil diecinueve,</w:t>
      </w:r>
      <w:r w:rsidR="000B7E2B" w:rsidRPr="00343B33">
        <w:t xml:space="preserve"> se requiere al promovente para que corrija y complete su escrito inicial de demanda, toda vez que interpuso recurso de inconformidad, debiendo ser demanda de nulidad, apercibiéndole que de no ser así se le tendrá por no presentado su escrito inicial. -----------</w:t>
      </w:r>
      <w:r w:rsidR="00D9484F">
        <w:t>-------</w:t>
      </w:r>
      <w:r w:rsidR="000B7E2B" w:rsidRPr="00343B33">
        <w:t>------------------------------------</w:t>
      </w:r>
      <w:r w:rsidR="001E17FC">
        <w:t>---</w:t>
      </w:r>
    </w:p>
    <w:p w:rsidR="000B7E2B" w:rsidRPr="00343B33" w:rsidRDefault="000B7E2B" w:rsidP="00172304">
      <w:pPr>
        <w:pStyle w:val="SENTENCIAS"/>
      </w:pPr>
    </w:p>
    <w:p w:rsidR="00E07C90" w:rsidRPr="00343B33" w:rsidRDefault="004E6C92" w:rsidP="00172304">
      <w:pPr>
        <w:pStyle w:val="SENTENCIAS"/>
      </w:pPr>
      <w:r w:rsidRPr="00343B33">
        <w:rPr>
          <w:b/>
        </w:rPr>
        <w:t xml:space="preserve">TERCERO. </w:t>
      </w:r>
      <w:r w:rsidRPr="00343B33">
        <w:t xml:space="preserve">Mediante acuerdo de fecha 16 dieciséis de julio del año 2019 dos mil diecinueve, </w:t>
      </w:r>
      <w:r w:rsidR="00E07C90" w:rsidRPr="00343B33">
        <w:t>se admite a trámite la demanda y se ordena correr traslado a la autoridad demandada, se le admite la prueba documental pública anexa en original a su escrito de demanda, misma que se tiene por desahogada desde ese momento debido a su propia naturaleza.</w:t>
      </w:r>
      <w:r w:rsidR="00172304">
        <w:t xml:space="preserve"> -------------------------</w:t>
      </w:r>
      <w:r w:rsidRPr="00343B33">
        <w:t>--------------------</w:t>
      </w:r>
    </w:p>
    <w:p w:rsidR="004E6C92" w:rsidRPr="00343B33" w:rsidRDefault="004E6C92" w:rsidP="00172304">
      <w:pPr>
        <w:pStyle w:val="SENTENCIAS"/>
      </w:pPr>
    </w:p>
    <w:p w:rsidR="00E07C90" w:rsidRPr="00343B33" w:rsidRDefault="00E07C90" w:rsidP="00172304">
      <w:pPr>
        <w:pStyle w:val="SENTENCIAS"/>
      </w:pPr>
      <w:r w:rsidRPr="00343B33">
        <w:lastRenderedPageBreak/>
        <w:t xml:space="preserve">No se admite la </w:t>
      </w:r>
      <w:r w:rsidR="004E6C92" w:rsidRPr="00343B33">
        <w:t xml:space="preserve">prueba testimonial </w:t>
      </w:r>
      <w:r w:rsidRPr="00343B33">
        <w:t xml:space="preserve">que ofrece la parte actora, toda vez que no </w:t>
      </w:r>
      <w:r w:rsidR="004E6C92" w:rsidRPr="00343B33">
        <w:t>indico la relación de los hechos expresados en su demanda con los que pretende acreditar con sus dichos</w:t>
      </w:r>
      <w:r w:rsidRPr="00343B33">
        <w:t>. --</w:t>
      </w:r>
      <w:r w:rsidR="004E6C92" w:rsidRPr="00343B33">
        <w:t>-----------------------------</w:t>
      </w:r>
      <w:r w:rsidRPr="00343B33">
        <w:t>----------------------------</w:t>
      </w:r>
    </w:p>
    <w:p w:rsidR="001E17FC" w:rsidRDefault="001E17FC" w:rsidP="00172304">
      <w:pPr>
        <w:pStyle w:val="SENTENCIAS"/>
      </w:pPr>
    </w:p>
    <w:p w:rsidR="005803C7" w:rsidRPr="00343B33" w:rsidRDefault="006F18FB" w:rsidP="00172304">
      <w:pPr>
        <w:pStyle w:val="SENTENCIAS"/>
      </w:pPr>
      <w:r w:rsidRPr="00343B33">
        <w:t xml:space="preserve">No se admite la prueba confesional </w:t>
      </w:r>
      <w:r w:rsidR="005803C7" w:rsidRPr="00343B33">
        <w:t>de la autoridad ofertada por la actora</w:t>
      </w:r>
      <w:r w:rsidR="00172304">
        <w:t>,</w:t>
      </w:r>
      <w:r w:rsidR="005803C7" w:rsidRPr="00343B33">
        <w:t xml:space="preserve"> de conformidad con lo establecido en el artículo 46 del Código de Procedimiento y Justicia Administrativa para el Estado y los Municipios de Guanajuato. -----------------------------------------------------------------------------------------</w:t>
      </w:r>
    </w:p>
    <w:p w:rsidR="00E07C90" w:rsidRPr="00343B33" w:rsidRDefault="00E07C90" w:rsidP="00172304">
      <w:pPr>
        <w:pStyle w:val="SENTENCIAS"/>
      </w:pPr>
    </w:p>
    <w:p w:rsidR="00E07C90" w:rsidRPr="00343B33" w:rsidRDefault="00E07C90" w:rsidP="00172304">
      <w:pPr>
        <w:pStyle w:val="SENTENCIAS"/>
      </w:pPr>
      <w:r w:rsidRPr="00343B33">
        <w:rPr>
          <w:b/>
        </w:rPr>
        <w:t xml:space="preserve">TERCERO. </w:t>
      </w:r>
      <w:r w:rsidR="005803C7" w:rsidRPr="00343B33">
        <w:t xml:space="preserve">Mediante auto de fecha 20 veinte de </w:t>
      </w:r>
      <w:r w:rsidRPr="00343B33">
        <w:t>agosto 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r w:rsidR="00172304">
        <w:t>---------------------</w:t>
      </w:r>
      <w:r w:rsidRPr="00343B33">
        <w:t>--------------------</w:t>
      </w:r>
    </w:p>
    <w:p w:rsidR="00E07C90" w:rsidRPr="00343B33" w:rsidRDefault="00E07C90" w:rsidP="00172304">
      <w:pPr>
        <w:pStyle w:val="SENTENCIAS"/>
      </w:pPr>
    </w:p>
    <w:p w:rsidR="006A1C7C" w:rsidRPr="00343B33" w:rsidRDefault="00E07C90" w:rsidP="00172304">
      <w:pPr>
        <w:pStyle w:val="SENTENCIAS"/>
        <w:rPr>
          <w:b/>
        </w:rPr>
      </w:pPr>
      <w:r w:rsidRPr="00343B33">
        <w:rPr>
          <w:b/>
        </w:rPr>
        <w:t xml:space="preserve">CUARTO. </w:t>
      </w:r>
      <w:r w:rsidR="006A1C7C" w:rsidRPr="00343B33">
        <w:t>Por auto de fecha 02 de septiembre de 2019 dos mil diecinueve, se regulariza el presente proceso, para el efecto de subsanar el error en la notificación de la última foja al correr traslado a la parte actora, siendo que la parte demandada presento contestación a la misma en tiempo y forma en la Oficialía de Partes de los Juzgados Administrativos Municipales.</w:t>
      </w:r>
      <w:r w:rsidR="00172304">
        <w:t xml:space="preserve"> </w:t>
      </w:r>
    </w:p>
    <w:p w:rsidR="006A1C7C" w:rsidRPr="00343B33" w:rsidRDefault="006A1C7C" w:rsidP="00172304">
      <w:pPr>
        <w:pStyle w:val="SENTENCIAS"/>
        <w:rPr>
          <w:b/>
        </w:rPr>
      </w:pPr>
    </w:p>
    <w:p w:rsidR="00E07C90" w:rsidRPr="00343B33" w:rsidRDefault="006A1C7C" w:rsidP="00172304">
      <w:pPr>
        <w:pStyle w:val="SENTENCIAS"/>
        <w:rPr>
          <w:bCs/>
          <w:iCs/>
        </w:rPr>
      </w:pPr>
      <w:r w:rsidRPr="00343B33">
        <w:rPr>
          <w:b/>
          <w:bCs/>
          <w:iCs/>
        </w:rPr>
        <w:t xml:space="preserve">QUINTO. </w:t>
      </w:r>
      <w:r w:rsidRPr="00343B33">
        <w:rPr>
          <w:bCs/>
          <w:iCs/>
        </w:rPr>
        <w:t xml:space="preserve">El día 18 dieciocho de octubre </w:t>
      </w:r>
      <w:r w:rsidR="00E07C90" w:rsidRPr="00343B33">
        <w:rPr>
          <w:bCs/>
          <w:iCs/>
        </w:rPr>
        <w:t xml:space="preserve">del año 2019 dos mil diecinueve, a las 10:30 diez horas con treinta minutos, se llevó a cabo la celebración de la audiencia de alegatos, sin la asistencia de las partes, </w:t>
      </w:r>
      <w:r w:rsidR="00E10AA8" w:rsidRPr="00343B33">
        <w:rPr>
          <w:bCs/>
          <w:iCs/>
        </w:rPr>
        <w:t xml:space="preserve">así mismo se hace constar de los escritos de alegatos presentados por la parte actora y parte demandada en la Oficialía Común de Partes de los Juzgados Administrativos, teniéndose </w:t>
      </w:r>
      <w:r w:rsidR="00E10AA8" w:rsidRPr="00343B33">
        <w:rPr>
          <w:bCs/>
          <w:iCs/>
        </w:rPr>
        <w:lastRenderedPageBreak/>
        <w:t>por reproducidos como si a la letra se insertaran, por lo que</w:t>
      </w:r>
      <w:r w:rsidR="00E07C90" w:rsidRPr="00343B33">
        <w:rPr>
          <w:bCs/>
          <w:iCs/>
        </w:rPr>
        <w:t xml:space="preserve"> pasan los autos para dictar sentencia. ------------</w:t>
      </w:r>
      <w:r w:rsidR="00E10AA8" w:rsidRPr="00343B33">
        <w:rPr>
          <w:bCs/>
          <w:iCs/>
        </w:rPr>
        <w:t>--------------</w:t>
      </w:r>
      <w:r w:rsidR="00172304">
        <w:rPr>
          <w:bCs/>
          <w:iCs/>
        </w:rPr>
        <w:t>--------------------------------------</w:t>
      </w:r>
      <w:r w:rsidR="00E10AA8" w:rsidRPr="00343B33">
        <w:rPr>
          <w:bCs/>
          <w:iCs/>
        </w:rPr>
        <w:t>-----------</w:t>
      </w:r>
      <w:r w:rsidR="00E07C90" w:rsidRPr="00343B33">
        <w:rPr>
          <w:bCs/>
          <w:iCs/>
        </w:rPr>
        <w:t>-</w:t>
      </w:r>
    </w:p>
    <w:p w:rsidR="00E10AA8" w:rsidRDefault="00E10AA8" w:rsidP="00172304">
      <w:pPr>
        <w:pStyle w:val="SENTENCIAS"/>
        <w:rPr>
          <w:b/>
          <w:bCs/>
          <w:iCs/>
        </w:rPr>
      </w:pPr>
    </w:p>
    <w:p w:rsidR="00172304" w:rsidRPr="00343B33" w:rsidRDefault="00172304" w:rsidP="00172304">
      <w:pPr>
        <w:pStyle w:val="SENTENCIAS"/>
        <w:rPr>
          <w:b/>
          <w:bCs/>
          <w:iCs/>
        </w:rPr>
      </w:pPr>
    </w:p>
    <w:p w:rsidR="00E07C90" w:rsidRPr="00343B33" w:rsidRDefault="00E07C90" w:rsidP="00172304">
      <w:pPr>
        <w:pStyle w:val="SENTENCIAS"/>
        <w:jc w:val="center"/>
        <w:rPr>
          <w:b/>
          <w:bCs/>
          <w:iCs/>
          <w:lang w:val="es-MX"/>
        </w:rPr>
      </w:pPr>
      <w:r w:rsidRPr="00343B33">
        <w:rPr>
          <w:b/>
          <w:bCs/>
          <w:iCs/>
          <w:lang w:val="es-MX"/>
        </w:rPr>
        <w:t>C O N S I D E R A N D O S:</w:t>
      </w:r>
    </w:p>
    <w:p w:rsidR="00E07C90" w:rsidRPr="00343B33" w:rsidRDefault="00E07C90" w:rsidP="00172304">
      <w:pPr>
        <w:pStyle w:val="SENTENCIAS"/>
        <w:rPr>
          <w:b/>
          <w:bCs/>
          <w:iCs/>
          <w:lang w:val="es-MX"/>
        </w:rPr>
      </w:pPr>
    </w:p>
    <w:p w:rsidR="00E07C90" w:rsidRPr="00343B33" w:rsidRDefault="00E07C90" w:rsidP="00172304">
      <w:pPr>
        <w:pStyle w:val="SENTENCIAS"/>
        <w:rPr>
          <w:b/>
          <w:bCs/>
        </w:rPr>
      </w:pPr>
      <w:r w:rsidRPr="00343B33">
        <w:rPr>
          <w:b/>
        </w:rPr>
        <w:t>PRIMERO.</w:t>
      </w:r>
      <w:r w:rsidRPr="00343B33">
        <w:t xml:space="preserve"> Con fundamento en lo dispuesto por los artículos </w:t>
      </w:r>
      <w:r w:rsidRPr="00343B33">
        <w:rPr>
          <w:bCs/>
        </w:rPr>
        <w:t>243</w:t>
      </w:r>
      <w:r w:rsidRPr="00343B33">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E07C90" w:rsidRPr="00343B33" w:rsidRDefault="00E07C90" w:rsidP="00172304">
      <w:pPr>
        <w:pStyle w:val="SENTENCIAS"/>
        <w:rPr>
          <w:b/>
          <w:bCs/>
          <w:lang w:val="es-MX"/>
        </w:rPr>
      </w:pPr>
    </w:p>
    <w:p w:rsidR="00E07C90" w:rsidRPr="00343B33" w:rsidRDefault="00E07C90" w:rsidP="00172304">
      <w:pPr>
        <w:pStyle w:val="SENTENCIAS"/>
        <w:rPr>
          <w:lang w:val="es-MX"/>
        </w:rPr>
      </w:pPr>
      <w:r w:rsidRPr="00343B33">
        <w:rPr>
          <w:b/>
          <w:lang w:val="es-MX"/>
        </w:rPr>
        <w:t xml:space="preserve">SEGUNDO. </w:t>
      </w:r>
      <w:r w:rsidRPr="00343B33">
        <w:rPr>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sidR="00E10AA8" w:rsidRPr="00343B33">
        <w:rPr>
          <w:lang w:val="es-MX"/>
        </w:rPr>
        <w:t xml:space="preserve"> impugnada, lo que fue el día 18 dieciocho de junio </w:t>
      </w:r>
      <w:r w:rsidRPr="00343B33">
        <w:rPr>
          <w:lang w:val="es-MX"/>
        </w:rPr>
        <w:t xml:space="preserve">del año 2019 dos mil diecinueve y la demanda fue presentada el </w:t>
      </w:r>
      <w:r w:rsidR="00E10AA8" w:rsidRPr="00343B33">
        <w:rPr>
          <w:lang w:val="es-MX"/>
        </w:rPr>
        <w:t>día 20 veinte</w:t>
      </w:r>
      <w:r w:rsidRPr="00343B33">
        <w:rPr>
          <w:lang w:val="es-MX"/>
        </w:rPr>
        <w:t xml:space="preserve"> de junio del año 2019 dos mil diecinueve. --------------</w:t>
      </w:r>
      <w:r w:rsidR="00172304">
        <w:rPr>
          <w:lang w:val="es-MX"/>
        </w:rPr>
        <w:t>--------</w:t>
      </w:r>
      <w:r w:rsidRPr="00343B33">
        <w:rPr>
          <w:lang w:val="es-MX"/>
        </w:rPr>
        <w:t>--------------------------</w:t>
      </w:r>
      <w:r w:rsidR="00E10AA8" w:rsidRPr="00343B33">
        <w:rPr>
          <w:lang w:val="es-MX"/>
        </w:rPr>
        <w:t>--------------</w:t>
      </w:r>
    </w:p>
    <w:p w:rsidR="00E07C90" w:rsidRPr="00343B33" w:rsidRDefault="00E07C90" w:rsidP="00172304">
      <w:pPr>
        <w:pStyle w:val="SENTENCIAS"/>
        <w:rPr>
          <w:b/>
          <w:bCs/>
          <w:lang w:val="es-MX"/>
        </w:rPr>
      </w:pPr>
    </w:p>
    <w:p w:rsidR="00E07C90" w:rsidRPr="00343B33" w:rsidRDefault="00E07C90" w:rsidP="00172304">
      <w:pPr>
        <w:pStyle w:val="SENTENCIAS"/>
      </w:pPr>
      <w:r w:rsidRPr="00343B33">
        <w:rPr>
          <w:b/>
          <w:iCs/>
        </w:rPr>
        <w:t xml:space="preserve">TERCERO. </w:t>
      </w:r>
      <w:r w:rsidRPr="00343B33">
        <w:t xml:space="preserve">La existencia del acto impugnado, se encuentra documentada en autos con el original del acta de infracción con folio número folio </w:t>
      </w:r>
      <w:r w:rsidR="00E10AA8" w:rsidRPr="00343B33">
        <w:rPr>
          <w:b/>
        </w:rPr>
        <w:t xml:space="preserve">T 6044897 (Letra T seis cero cuatro cuatro ocho nueve siete) </w:t>
      </w:r>
      <w:r w:rsidR="00E10AA8" w:rsidRPr="00343B33">
        <w:t>de fecha 18 dieciocho de junio del año 2019 dos mil diecinueve</w:t>
      </w:r>
      <w:r w:rsidRPr="00343B33">
        <w:t xml:space="preserve">, visible en </w:t>
      </w:r>
      <w:r w:rsidR="00E10AA8" w:rsidRPr="00343B33">
        <w:t xml:space="preserve">foja 05 cinco </w:t>
      </w:r>
      <w:r w:rsidRPr="00343B33">
        <w:t>del escrito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172304">
        <w:t>----------------</w:t>
      </w:r>
      <w:r w:rsidRPr="00343B33">
        <w:t>------------------------</w:t>
      </w:r>
    </w:p>
    <w:p w:rsidR="00E07C90" w:rsidRPr="00343B33" w:rsidRDefault="00E07C90" w:rsidP="00172304">
      <w:pPr>
        <w:pStyle w:val="SENTENCIAS"/>
      </w:pPr>
    </w:p>
    <w:p w:rsidR="00E07C90" w:rsidRPr="00343B33" w:rsidRDefault="00E07C90" w:rsidP="00172304">
      <w:pPr>
        <w:pStyle w:val="SENTENCIAS"/>
      </w:pPr>
      <w:r w:rsidRPr="00343B33">
        <w:t xml:space="preserve">En razón de lo anterior, se tiene por </w:t>
      </w:r>
      <w:r w:rsidRPr="00343B33">
        <w:rPr>
          <w:b/>
        </w:rPr>
        <w:t>debidamente acreditada</w:t>
      </w:r>
      <w:r w:rsidRPr="00343B33">
        <w:t xml:space="preserve"> la existencia del acto impugnado. --------------------------------------------------------------- </w:t>
      </w:r>
    </w:p>
    <w:p w:rsidR="00E07C90" w:rsidRPr="00343B33" w:rsidRDefault="00E07C90" w:rsidP="00172304">
      <w:pPr>
        <w:pStyle w:val="SENTENCIAS"/>
        <w:rPr>
          <w:b/>
          <w:bCs/>
          <w:iCs/>
        </w:rPr>
      </w:pPr>
    </w:p>
    <w:p w:rsidR="00E07C90" w:rsidRPr="00343B33" w:rsidRDefault="00E07C90" w:rsidP="00172304">
      <w:pPr>
        <w:pStyle w:val="SENTENCIAS"/>
      </w:pPr>
      <w:r w:rsidRPr="00343B33">
        <w:rPr>
          <w:b/>
          <w:bCs/>
          <w:iCs/>
        </w:rPr>
        <w:t xml:space="preserve">CUARTO. </w:t>
      </w:r>
      <w:r w:rsidRPr="00343B33">
        <w:rPr>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343B33">
        <w:t>. -</w:t>
      </w:r>
      <w:r w:rsidR="00172304">
        <w:t>----------------</w:t>
      </w:r>
    </w:p>
    <w:p w:rsidR="00E07C90" w:rsidRPr="00343B33" w:rsidRDefault="00E07C90" w:rsidP="00172304">
      <w:pPr>
        <w:pStyle w:val="SENTENCIAS"/>
        <w:rPr>
          <w:b/>
          <w:bCs/>
          <w:iCs/>
        </w:rPr>
      </w:pPr>
    </w:p>
    <w:p w:rsidR="00E07C90" w:rsidRPr="00343B33" w:rsidRDefault="00E07C90" w:rsidP="00172304">
      <w:pPr>
        <w:pStyle w:val="SENTENCIAS"/>
        <w:rPr>
          <w:sz w:val="22"/>
          <w:szCs w:val="22"/>
        </w:rPr>
      </w:pPr>
      <w:r w:rsidRPr="00343B33">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343B33">
        <w:rPr>
          <w:i/>
        </w:rPr>
        <w:t>“</w:t>
      </w:r>
      <w:r w:rsidRPr="00343B33">
        <w:rPr>
          <w:i/>
          <w:sz w:val="22"/>
          <w:szCs w:val="22"/>
        </w:rPr>
        <w:t>….en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y de los documentos que aporta la actora del presente procedimiento, no se desprende que el suscrito haya emitido algún acto administrativo que afecte la esfera jurídica de</w:t>
      </w:r>
      <w:r w:rsidR="00E10AA8" w:rsidRPr="00343B33">
        <w:rPr>
          <w:i/>
          <w:sz w:val="22"/>
          <w:szCs w:val="22"/>
        </w:rPr>
        <w:t xml:space="preserve"> </w:t>
      </w:r>
      <w:r w:rsidRPr="00343B33">
        <w:rPr>
          <w:i/>
          <w:sz w:val="22"/>
          <w:szCs w:val="22"/>
        </w:rPr>
        <w:t>l</w:t>
      </w:r>
      <w:r w:rsidR="00E10AA8" w:rsidRPr="00343B33">
        <w:rPr>
          <w:i/>
          <w:sz w:val="22"/>
          <w:szCs w:val="22"/>
        </w:rPr>
        <w:t>a</w:t>
      </w:r>
      <w:r w:rsidRPr="00343B33">
        <w:rPr>
          <w:i/>
          <w:sz w:val="22"/>
          <w:szCs w:val="22"/>
        </w:rPr>
        <w:t xml:space="preserve"> inconforme, ello es así pues es evidente que del acto orig</w:t>
      </w:r>
      <w:r w:rsidR="00E10AA8" w:rsidRPr="00343B33">
        <w:rPr>
          <w:i/>
          <w:sz w:val="22"/>
          <w:szCs w:val="22"/>
        </w:rPr>
        <w:t>inario del que ahora se duele el actor</w:t>
      </w:r>
      <w:r w:rsidRPr="00343B33">
        <w:rPr>
          <w:i/>
          <w:sz w:val="22"/>
          <w:szCs w:val="22"/>
        </w:rPr>
        <w:t xml:space="preserve"> y que corresponde al act</w:t>
      </w:r>
      <w:r w:rsidR="00E10AA8" w:rsidRPr="00343B33">
        <w:rPr>
          <w:i/>
          <w:sz w:val="22"/>
          <w:szCs w:val="22"/>
        </w:rPr>
        <w:t xml:space="preserve">a de infracción numero T-6044897 de fecha 18 dieciocho </w:t>
      </w:r>
      <w:r w:rsidRPr="00343B33">
        <w:rPr>
          <w:i/>
          <w:sz w:val="22"/>
          <w:szCs w:val="22"/>
        </w:rPr>
        <w:t>de junio de 2019 dos mil diecinueve, se desprende […].</w:t>
      </w:r>
    </w:p>
    <w:p w:rsidR="00E07C90" w:rsidRPr="00343B33" w:rsidRDefault="00E07C90" w:rsidP="00172304">
      <w:pPr>
        <w:pStyle w:val="SENTENCIAS"/>
        <w:rPr>
          <w:i/>
          <w:sz w:val="22"/>
          <w:szCs w:val="22"/>
        </w:rPr>
      </w:pPr>
    </w:p>
    <w:p w:rsidR="00E07C90" w:rsidRPr="00343B33" w:rsidRDefault="00E07C90" w:rsidP="00172304">
      <w:pPr>
        <w:pStyle w:val="SENTENCIAS"/>
      </w:pPr>
      <w:r w:rsidRPr="00343B33">
        <w:t>Causal de improcedencia que a juicio de quien resuelve NO SE ACTUALIZA, de acuerdo a las siguientes consideraciones: --------------------------</w:t>
      </w:r>
    </w:p>
    <w:p w:rsidR="00E07C90" w:rsidRPr="00343B33" w:rsidRDefault="00E07C90" w:rsidP="00172304">
      <w:pPr>
        <w:pStyle w:val="SENTENCIAS"/>
      </w:pPr>
    </w:p>
    <w:p w:rsidR="00E07C90" w:rsidRPr="00343B33" w:rsidRDefault="00E07C90" w:rsidP="00172304">
      <w:pPr>
        <w:pStyle w:val="SENTENCIAS"/>
      </w:pPr>
      <w:r w:rsidRPr="00343B33">
        <w:t xml:space="preserve">La fracción VI del referido artículo 261 del Código de la materia, dispone que el juicio de nulidad es improcedente en contra de actos </w:t>
      </w:r>
      <w:r w:rsidRPr="00343B33">
        <w:rPr>
          <w:i/>
        </w:rPr>
        <w:t xml:space="preserve">“Que sean inexistentes, derivada claramente esta circunstancia de las constancias de </w:t>
      </w:r>
      <w:r w:rsidRPr="00343B33">
        <w:rPr>
          <w:i/>
        </w:rPr>
        <w:lastRenderedPageBreak/>
        <w:t>autos</w:t>
      </w:r>
      <w:r w:rsidRPr="00343B33">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E07C90" w:rsidRPr="00343B33" w:rsidRDefault="00E07C90" w:rsidP="00172304">
      <w:pPr>
        <w:pStyle w:val="SENTENCIAS"/>
      </w:pPr>
    </w:p>
    <w:p w:rsidR="00E07C90" w:rsidRPr="00343B33" w:rsidRDefault="00E07C90" w:rsidP="00172304">
      <w:pPr>
        <w:pStyle w:val="SENTENCIAS"/>
      </w:pPr>
      <w:r w:rsidRPr="00343B33">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E07C90" w:rsidRPr="00343B33" w:rsidRDefault="00E07C90" w:rsidP="00172304">
      <w:pPr>
        <w:pStyle w:val="SENTENCIAS"/>
        <w:rPr>
          <w:bCs/>
          <w:iCs/>
        </w:rPr>
      </w:pPr>
    </w:p>
    <w:p w:rsidR="00E07C90" w:rsidRPr="00343B33" w:rsidRDefault="00E07C90" w:rsidP="00172304">
      <w:pPr>
        <w:pStyle w:val="SENTENCIAS"/>
      </w:pPr>
      <w:r w:rsidRPr="00343B33">
        <w:rPr>
          <w:b/>
          <w:bCs/>
          <w:iCs/>
        </w:rPr>
        <w:t>QUINTO.</w:t>
      </w:r>
      <w:r w:rsidRPr="00343B33">
        <w:t xml:space="preserve"> </w:t>
      </w:r>
      <w:r w:rsidRPr="00343B33">
        <w:rPr>
          <w:bCs/>
          <w:iCs/>
        </w:rPr>
        <w:t>En</w:t>
      </w:r>
      <w:r w:rsidRPr="00343B33">
        <w:t xml:space="preserve"> cumplimiento a lo establecido en la fracción I del artículo 299 del Código de Procedimiento y Justicia Administrativa para el Estado y los Municipios de Guanajuato, </w:t>
      </w:r>
      <w:r w:rsidRPr="00343B33">
        <w:rPr>
          <w:bCs/>
          <w:iCs/>
        </w:rPr>
        <w:t xml:space="preserve">esta juzgadora </w:t>
      </w:r>
      <w:r w:rsidRPr="00343B33">
        <w:t>procede a fijar de forma clara y precisa los puntos controvertidos en el presente proceso administrativo. -------</w:t>
      </w:r>
    </w:p>
    <w:p w:rsidR="00E07C90" w:rsidRPr="00343B33" w:rsidRDefault="00E07C90" w:rsidP="00172304">
      <w:pPr>
        <w:pStyle w:val="SENTENCIAS"/>
      </w:pPr>
    </w:p>
    <w:p w:rsidR="00E07C90" w:rsidRPr="00343B33" w:rsidRDefault="00E07C90" w:rsidP="00172304">
      <w:pPr>
        <w:pStyle w:val="SENTENCIAS"/>
      </w:pPr>
      <w:r w:rsidRPr="00343B33">
        <w:t xml:space="preserve">De lo expuesto por el actor, en su </w:t>
      </w:r>
      <w:r w:rsidRPr="00343B33">
        <w:rPr>
          <w:bCs/>
          <w:iCs/>
        </w:rPr>
        <w:t>escrito</w:t>
      </w:r>
      <w:r w:rsidRPr="00343B33">
        <w:t xml:space="preserve"> de demanda, así como de las constancias que integran la causa administrativa</w:t>
      </w:r>
      <w:r w:rsidRPr="00343B33">
        <w:rPr>
          <w:bCs/>
          <w:iCs/>
        </w:rPr>
        <w:t xml:space="preserve"> que nos ocupa</w:t>
      </w:r>
      <w:r w:rsidRPr="00343B33">
        <w:t xml:space="preserve">, se desprende que </w:t>
      </w:r>
      <w:r w:rsidR="00E10AA8" w:rsidRPr="00343B33">
        <w:t xml:space="preserve">en fecha 18 dieciocho </w:t>
      </w:r>
      <w:r w:rsidRPr="00343B33">
        <w:t xml:space="preserve">de junio del año 2019 dos mil diecinueve, fue levantada el acta de infracción número </w:t>
      </w:r>
      <w:r w:rsidR="00E10AA8" w:rsidRPr="00343B33">
        <w:rPr>
          <w:b/>
        </w:rPr>
        <w:t>T 6044897 (Letra T seis cero cuatro cuatro ocho nueve siete)</w:t>
      </w:r>
      <w:r w:rsidRPr="00343B33">
        <w:t>, misma que el actor considera ilegal, por lo que acude a demandar su nulidad. -----------------------------------------------------------</w:t>
      </w:r>
      <w:r w:rsidR="00BA37AC">
        <w:t>--------------</w:t>
      </w:r>
    </w:p>
    <w:p w:rsidR="00E07C90" w:rsidRPr="00343B33" w:rsidRDefault="00E07C90" w:rsidP="00172304">
      <w:pPr>
        <w:pStyle w:val="SENTENCIAS"/>
      </w:pPr>
    </w:p>
    <w:p w:rsidR="00E07C90" w:rsidRPr="00343B33" w:rsidRDefault="00E07C90" w:rsidP="00172304">
      <w:pPr>
        <w:pStyle w:val="SENTENCIAS"/>
      </w:pPr>
      <w:r w:rsidRPr="00343B33">
        <w:t xml:space="preserve">Luego entonces, la “litis” planteada se hace consistir en determinar la legalidad o ilegalidad del acta de infracción con número </w:t>
      </w:r>
      <w:r w:rsidR="00E10AA8" w:rsidRPr="00343B33">
        <w:rPr>
          <w:b/>
        </w:rPr>
        <w:t xml:space="preserve">T 6044897 (Letra T seis cero cuatro cuatro ocho nueve siete) </w:t>
      </w:r>
      <w:r w:rsidR="00E10AA8" w:rsidRPr="00343B33">
        <w:t>de fecha 18 dieciocho de junio del año 2019 dos mil diecinueve</w:t>
      </w:r>
      <w:r w:rsidRPr="00343B33">
        <w:t>. -----------------------------------------------------</w:t>
      </w:r>
      <w:r w:rsidR="00E10AA8" w:rsidRPr="00343B33">
        <w:t>--------------</w:t>
      </w:r>
      <w:r w:rsidR="00BA37AC">
        <w:t>-----</w:t>
      </w:r>
    </w:p>
    <w:p w:rsidR="00E07C90" w:rsidRPr="00343B33" w:rsidRDefault="00E07C90" w:rsidP="00172304">
      <w:pPr>
        <w:pStyle w:val="SENTENCIAS"/>
        <w:rPr>
          <w:b/>
        </w:rPr>
      </w:pPr>
    </w:p>
    <w:p w:rsidR="00E07C90" w:rsidRPr="00343B33" w:rsidRDefault="00E07C90" w:rsidP="00172304">
      <w:pPr>
        <w:pStyle w:val="SENTENCIAS"/>
      </w:pPr>
      <w:r w:rsidRPr="00343B33">
        <w:rPr>
          <w:b/>
        </w:rPr>
        <w:t>SEXTO.</w:t>
      </w:r>
      <w:r w:rsidRPr="00343B33">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E07C90" w:rsidRPr="00343B33" w:rsidRDefault="00E07C90" w:rsidP="00172304">
      <w:pPr>
        <w:pStyle w:val="SENTENCIAS"/>
        <w:rPr>
          <w:bCs/>
          <w:i/>
          <w:iCs/>
        </w:rPr>
      </w:pPr>
    </w:p>
    <w:p w:rsidR="00E07C90" w:rsidRPr="00BA37AC" w:rsidRDefault="00E07C90" w:rsidP="00BA37AC">
      <w:pPr>
        <w:pStyle w:val="TESISYJURIS"/>
        <w:rPr>
          <w:sz w:val="22"/>
          <w:szCs w:val="22"/>
        </w:rPr>
      </w:pPr>
      <w:r w:rsidRPr="00BA37AC">
        <w:rPr>
          <w:b/>
          <w:sz w:val="22"/>
          <w:szCs w:val="22"/>
        </w:rPr>
        <w:t xml:space="preserve">“CONCEPTOS DE VIOLACIÓN. EL JUEZ NO ESTÁ OBLIGADO A TRANSCRIBIRLOS. </w:t>
      </w:r>
      <w:r w:rsidRPr="00BA37AC">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E07C90" w:rsidRPr="00343B33" w:rsidRDefault="00E07C90" w:rsidP="00172304">
      <w:pPr>
        <w:pStyle w:val="SENTENCIAS"/>
      </w:pPr>
    </w:p>
    <w:p w:rsidR="00343B33" w:rsidRPr="00343B33" w:rsidRDefault="00E07C90" w:rsidP="00172304">
      <w:pPr>
        <w:pStyle w:val="SENTENCIAS"/>
      </w:pPr>
      <w:r w:rsidRPr="00343B33">
        <w:t xml:space="preserve">En tal sentido, una vez analizados los conceptos de impugnación, quien resuelve determina que </w:t>
      </w:r>
      <w:r w:rsidR="00D73544" w:rsidRPr="00343B33">
        <w:t xml:space="preserve">el actor </w:t>
      </w:r>
      <w:r w:rsidR="006313E9" w:rsidRPr="00343B33">
        <w:t xml:space="preserve">en </w:t>
      </w:r>
      <w:r w:rsidR="00D73544" w:rsidRPr="00343B33">
        <w:t xml:space="preserve">su </w:t>
      </w:r>
      <w:r w:rsidR="006313E9" w:rsidRPr="00343B33">
        <w:t>e</w:t>
      </w:r>
      <w:r w:rsidR="00D73544" w:rsidRPr="00343B33">
        <w:t>scrito inicial de demanda realiz</w:t>
      </w:r>
      <w:r w:rsidR="00BA37AC">
        <w:t>a</w:t>
      </w:r>
      <w:r w:rsidR="00D73544" w:rsidRPr="00343B33">
        <w:t xml:space="preserve"> una serie de manifestaciones en términos imprecisos, por lo que constituye un aspecto de análisis del fondo del asunto</w:t>
      </w:r>
      <w:r w:rsidR="00343B33" w:rsidRPr="00343B33">
        <w:t>. Sirve de sustento el siguiente criterio del Pleno del entonces Tribunal de lo Contencioso Administrativo del Estado de Guanajuato: -----------------</w:t>
      </w:r>
      <w:r w:rsidR="00BA37AC">
        <w:t>-------------------------------------------------------</w:t>
      </w:r>
      <w:r w:rsidR="00343B33" w:rsidRPr="00343B33">
        <w:t>-------------</w:t>
      </w:r>
    </w:p>
    <w:p w:rsidR="00D73544" w:rsidRPr="00343B33" w:rsidRDefault="00343B33" w:rsidP="00172304">
      <w:pPr>
        <w:pStyle w:val="SENTENCIAS"/>
      </w:pPr>
      <w:r w:rsidRPr="00343B33">
        <w:t xml:space="preserve"> </w:t>
      </w:r>
    </w:p>
    <w:p w:rsidR="00D73544" w:rsidRPr="00BA37AC" w:rsidRDefault="00D73544" w:rsidP="00BA37AC">
      <w:pPr>
        <w:pStyle w:val="TESISYJURIS"/>
        <w:rPr>
          <w:sz w:val="22"/>
          <w:szCs w:val="22"/>
          <w:lang w:val="es-MX" w:eastAsia="es-MX"/>
        </w:rPr>
      </w:pPr>
      <w:r w:rsidRPr="00BA37AC">
        <w:rPr>
          <w:sz w:val="22"/>
          <w:szCs w:val="22"/>
          <w:bdr w:val="none" w:sz="0" w:space="0" w:color="auto" w:frame="1"/>
          <w:lang w:val="es-MX" w:eastAsia="es-MX"/>
        </w:rPr>
        <w:t>CONCEPTOS DE IMPUGNACIÓN. ÚNICAMENTE LA AUSENCIA TOTAL DE ÉSTOS, OCASIONARÁ QUE SE TENGA POR NO PRESENTADA LA DEMANDA.</w:t>
      </w:r>
    </w:p>
    <w:p w:rsidR="00D73544" w:rsidRPr="00BA37AC" w:rsidRDefault="00D73544" w:rsidP="00BA37AC">
      <w:pPr>
        <w:pStyle w:val="TESISYJURIS"/>
        <w:rPr>
          <w:sz w:val="22"/>
          <w:szCs w:val="22"/>
          <w:lang w:val="es-MX" w:eastAsia="es-MX"/>
        </w:rPr>
      </w:pPr>
      <w:r w:rsidRPr="00BA37AC">
        <w:rPr>
          <w:sz w:val="22"/>
          <w:szCs w:val="22"/>
          <w:lang w:val="es-MX" w:eastAsia="es-MX"/>
        </w:rPr>
        <w:t>De la recta interpretación a los artículos 265 fracción VII y 267 del Código de Procedimiento y Justicia Administrativa para el Estado y los Municipios de Guanajuato, se concluye que</w:t>
      </w:r>
      <w:r w:rsidR="00343B33" w:rsidRPr="00BA37AC">
        <w:rPr>
          <w:sz w:val="22"/>
          <w:szCs w:val="22"/>
          <w:lang w:val="es-MX" w:eastAsia="es-MX"/>
        </w:rPr>
        <w:t xml:space="preserve"> </w:t>
      </w:r>
      <w:r w:rsidRPr="00BA37AC">
        <w:rPr>
          <w:sz w:val="22"/>
          <w:szCs w:val="22"/>
          <w:lang w:val="es-MX" w:eastAsia="es-MX"/>
        </w:rPr>
        <w:t>sólo la ausencia total de conceptos de impugnación dará lugar a que el Juzgador requiera al promovente para que complete su demanda y, en caso de no cumplir, tenerla por no presentada. Esto no sucede cuando del análisis integral de la demanda se advierte que sí se expresaron motivos de disenso, pues aun y cuando se hallen concebidos en términos imprecisos, debe admitirse atento a que la calificación de los conceptos de impugnación constituye un aspecto relacionado con su eficacia, es decir, con el fondo del asunto, lo cual será propio de la parte considerativa de la sentencia que resolverá la controversia, mas no de un acuerdo inicial.</w:t>
      </w:r>
    </w:p>
    <w:p w:rsidR="00D73544" w:rsidRPr="00BA37AC" w:rsidRDefault="00D73544" w:rsidP="00BA37AC">
      <w:pPr>
        <w:pStyle w:val="TESISYJURIS"/>
        <w:rPr>
          <w:sz w:val="22"/>
          <w:szCs w:val="22"/>
          <w:lang w:val="es-MX" w:eastAsia="es-MX"/>
        </w:rPr>
      </w:pPr>
      <w:r w:rsidRPr="00BA37AC">
        <w:rPr>
          <w:sz w:val="22"/>
          <w:szCs w:val="22"/>
          <w:bdr w:val="none" w:sz="0" w:space="0" w:color="auto" w:frame="1"/>
          <w:lang w:val="es-MX" w:eastAsia="es-MX"/>
        </w:rPr>
        <w:t>(Toca 69/12PL. Recurso</w:t>
      </w:r>
      <w:r w:rsidR="00343B33" w:rsidRPr="00BA37AC">
        <w:rPr>
          <w:sz w:val="22"/>
          <w:szCs w:val="22"/>
          <w:bdr w:val="none" w:sz="0" w:space="0" w:color="auto" w:frame="1"/>
          <w:lang w:val="es-MX" w:eastAsia="es-MX"/>
        </w:rPr>
        <w:t xml:space="preserve"> de Reclamación interpuesto por</w:t>
      </w:r>
      <w:r w:rsidRPr="00BA37AC">
        <w:rPr>
          <w:sz w:val="22"/>
          <w:szCs w:val="22"/>
          <w:bdr w:val="none" w:sz="0" w:space="0" w:color="auto" w:frame="1"/>
          <w:lang w:val="es-MX" w:eastAsia="es-MX"/>
        </w:rPr>
        <w:t xml:space="preserve"> promovente. Resolución de 25 de abril de 2012)</w:t>
      </w:r>
    </w:p>
    <w:p w:rsidR="00D73544" w:rsidRPr="00343B33" w:rsidRDefault="00D73544" w:rsidP="00172304">
      <w:pPr>
        <w:pStyle w:val="SENTENCIAS"/>
      </w:pPr>
    </w:p>
    <w:p w:rsidR="00343B33" w:rsidRPr="00343B33" w:rsidRDefault="00343B33" w:rsidP="00172304">
      <w:pPr>
        <w:pStyle w:val="SENTENCIAS"/>
      </w:pPr>
    </w:p>
    <w:p w:rsidR="00343B33" w:rsidRPr="00343B33" w:rsidRDefault="00343B33" w:rsidP="00172304">
      <w:pPr>
        <w:pStyle w:val="SENTENCIAS"/>
      </w:pPr>
      <w:r w:rsidRPr="00343B33">
        <w:t>En virtud de lo antes expuesto, esta juzgadora de oficio analiza los conceptos de impugnación en l</w:t>
      </w:r>
      <w:r>
        <w:t xml:space="preserve">a presente causa administrativa </w:t>
      </w:r>
      <w:r w:rsidR="00BA37AC">
        <w:t>en los siguientes términos</w:t>
      </w:r>
      <w:r>
        <w:t>: -------------------------------------------------------------------------------</w:t>
      </w:r>
    </w:p>
    <w:p w:rsidR="00343B33" w:rsidRPr="00343B33" w:rsidRDefault="00343B33" w:rsidP="00172304">
      <w:pPr>
        <w:pStyle w:val="SENTENCIAS"/>
      </w:pPr>
    </w:p>
    <w:p w:rsidR="00343B33" w:rsidRPr="00343B33" w:rsidRDefault="00343B33" w:rsidP="00172304">
      <w:pPr>
        <w:pStyle w:val="SENTENCIAS"/>
      </w:pPr>
      <w:r w:rsidRPr="00343B33">
        <w:lastRenderedPageBreak/>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se procede al estudio de la competencia de la autoridad demandada. --------------</w:t>
      </w:r>
      <w:r w:rsidR="00B21EC4">
        <w:t>-----------</w:t>
      </w:r>
      <w:r w:rsidRPr="00343B33">
        <w:t>-----------------</w:t>
      </w:r>
    </w:p>
    <w:p w:rsidR="00343B33" w:rsidRPr="00343B33" w:rsidRDefault="00343B33" w:rsidP="00172304">
      <w:pPr>
        <w:pStyle w:val="SENTENCIAS"/>
      </w:pPr>
    </w:p>
    <w:p w:rsidR="00343B33" w:rsidRPr="00343B33" w:rsidRDefault="00343B33" w:rsidP="00172304">
      <w:pPr>
        <w:pStyle w:val="SENTENCIAS"/>
      </w:pPr>
      <w:r w:rsidRPr="00343B33">
        <w:t>Al respecto, es importante precisar que el Reglamento de Policía y Vialidad para el Municipio de León, Guanajuato, vigente a partir del primero de enero del presente año 2019 dos mil diecinueve, establece que tiene como objeto, entre otros: ---------------------------------------------------------------------------------</w:t>
      </w:r>
    </w:p>
    <w:p w:rsidR="00343B33" w:rsidRPr="00343B33" w:rsidRDefault="00343B33" w:rsidP="00172304">
      <w:pPr>
        <w:pStyle w:val="SENTENCIAS"/>
      </w:pPr>
    </w:p>
    <w:p w:rsidR="00343B33" w:rsidRPr="00B21EC4" w:rsidRDefault="00343B33" w:rsidP="00B21EC4">
      <w:pPr>
        <w:pStyle w:val="TESISYJURIS"/>
        <w:rPr>
          <w:sz w:val="22"/>
          <w:szCs w:val="22"/>
        </w:rPr>
      </w:pPr>
      <w:r w:rsidRPr="00B21EC4">
        <w:rPr>
          <w:sz w:val="22"/>
          <w:szCs w:val="22"/>
        </w:rPr>
        <w:t>II. Los hechos y conductas que constituyen faltas o infracciones en materia de policía, tránsito y vialidad, así como las sanciones correspondientes y los procedimientos para su aplicación.</w:t>
      </w:r>
    </w:p>
    <w:p w:rsidR="00343B33" w:rsidRPr="00343B33" w:rsidRDefault="00343B33" w:rsidP="00172304">
      <w:pPr>
        <w:pStyle w:val="SENTENCIAS"/>
        <w:rPr>
          <w:sz w:val="22"/>
          <w:szCs w:val="22"/>
        </w:rPr>
      </w:pPr>
    </w:p>
    <w:p w:rsidR="00343B33" w:rsidRPr="00343B33" w:rsidRDefault="00343B33" w:rsidP="00172304">
      <w:pPr>
        <w:pStyle w:val="SENTENCIAS"/>
      </w:pPr>
    </w:p>
    <w:p w:rsidR="00343B33" w:rsidRPr="00343B33" w:rsidRDefault="00343B33" w:rsidP="00172304">
      <w:pPr>
        <w:pStyle w:val="SENTENCIAS"/>
      </w:pPr>
      <w:r w:rsidRPr="00343B33">
        <w:t>En el mismo sentido, el artículo 2 fracción I del mencionado Reglamento establece que se entiende por: -----------</w:t>
      </w:r>
      <w:r w:rsidR="00B21EC4">
        <w:t>------------------</w:t>
      </w:r>
      <w:r w:rsidRPr="00343B33">
        <w:t>------------------------------------</w:t>
      </w:r>
    </w:p>
    <w:p w:rsidR="00343B33" w:rsidRPr="00343B33" w:rsidRDefault="00343B33" w:rsidP="00172304">
      <w:pPr>
        <w:pStyle w:val="SENTENCIAS"/>
      </w:pPr>
    </w:p>
    <w:p w:rsidR="00343B33" w:rsidRPr="00B21EC4" w:rsidRDefault="00343B33" w:rsidP="00B21EC4">
      <w:pPr>
        <w:pStyle w:val="TESISYJURIS"/>
        <w:rPr>
          <w:sz w:val="22"/>
          <w:szCs w:val="22"/>
        </w:rPr>
      </w:pPr>
      <w:r w:rsidRPr="00B21EC4">
        <w:rPr>
          <w:sz w:val="22"/>
          <w:szCs w:val="22"/>
        </w:rPr>
        <w:t>Agente de vialidad: Personal con funciones operativas de la Dirección General de Tránsito Municipal.</w:t>
      </w:r>
    </w:p>
    <w:p w:rsidR="00343B33" w:rsidRPr="00343B33" w:rsidRDefault="00343B33" w:rsidP="00172304">
      <w:pPr>
        <w:pStyle w:val="SENTENCIAS"/>
      </w:pPr>
    </w:p>
    <w:p w:rsidR="00343B33" w:rsidRPr="00343B33" w:rsidRDefault="00343B33" w:rsidP="00172304">
      <w:pPr>
        <w:pStyle w:val="SENTENCIAS"/>
      </w:pPr>
    </w:p>
    <w:p w:rsidR="00343B33" w:rsidRPr="00343B33" w:rsidRDefault="00B21EC4" w:rsidP="00172304">
      <w:pPr>
        <w:pStyle w:val="SENTENCIAS"/>
      </w:pPr>
      <w:r>
        <w:t>Los</w:t>
      </w:r>
      <w:r w:rsidR="00343B33" w:rsidRPr="00343B33">
        <w:t xml:space="preserve"> artículo</w:t>
      </w:r>
      <w:r>
        <w:t>s</w:t>
      </w:r>
      <w:r w:rsidR="00343B33" w:rsidRPr="00343B33">
        <w:t xml:space="preserve"> 138 y 140 del Reglamento de Policía y Vialidad para el Municipio de León, Guanajuato, menciona: -----------------------------------------------</w:t>
      </w:r>
    </w:p>
    <w:p w:rsidR="00343B33" w:rsidRPr="00343B33" w:rsidRDefault="00343B33" w:rsidP="00172304">
      <w:pPr>
        <w:pStyle w:val="SENTENCIAS"/>
      </w:pPr>
    </w:p>
    <w:p w:rsidR="00343B33" w:rsidRPr="00B21EC4" w:rsidRDefault="00343B33" w:rsidP="00B21EC4">
      <w:pPr>
        <w:pStyle w:val="TESISYJURIS"/>
        <w:rPr>
          <w:sz w:val="22"/>
          <w:szCs w:val="22"/>
        </w:rPr>
      </w:pPr>
      <w:r w:rsidRPr="00B21EC4">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343B33" w:rsidRPr="00B21EC4" w:rsidRDefault="00343B33" w:rsidP="00B21EC4">
      <w:pPr>
        <w:pStyle w:val="TESISYJURIS"/>
        <w:rPr>
          <w:sz w:val="22"/>
          <w:szCs w:val="22"/>
        </w:rPr>
      </w:pPr>
    </w:p>
    <w:p w:rsidR="00343B33" w:rsidRPr="00B21EC4" w:rsidRDefault="00343B33" w:rsidP="00B21EC4">
      <w:pPr>
        <w:pStyle w:val="TESISYJURIS"/>
        <w:rPr>
          <w:sz w:val="22"/>
          <w:szCs w:val="22"/>
        </w:rPr>
      </w:pPr>
      <w:r w:rsidRPr="00B21EC4">
        <w:rPr>
          <w:sz w:val="22"/>
          <w:szCs w:val="22"/>
        </w:rPr>
        <w:t>Artículo 140. Cuando los conductores de vehículos cometan una infracción a lo dispuesto por este reglamento y demás disposiciones aplicables, los agentes de vialidad procederán de la siguiente manera:</w:t>
      </w:r>
      <w:r w:rsidR="00B21EC4">
        <w:rPr>
          <w:sz w:val="22"/>
          <w:szCs w:val="22"/>
        </w:rPr>
        <w:t xml:space="preserve"> …</w:t>
      </w:r>
    </w:p>
    <w:p w:rsidR="00343B33" w:rsidRPr="00B21EC4" w:rsidRDefault="00343B33" w:rsidP="00B21EC4">
      <w:pPr>
        <w:pStyle w:val="TESISYJURIS"/>
        <w:rPr>
          <w:rFonts w:cs="Arial"/>
          <w:sz w:val="22"/>
          <w:szCs w:val="22"/>
        </w:rPr>
      </w:pPr>
    </w:p>
    <w:p w:rsidR="00B21EC4" w:rsidRPr="00343B33" w:rsidRDefault="00B21EC4" w:rsidP="00172304">
      <w:pPr>
        <w:pStyle w:val="SENTENCIAS"/>
      </w:pPr>
    </w:p>
    <w:p w:rsidR="00343B33" w:rsidRPr="00343B33" w:rsidRDefault="00343B33" w:rsidP="00172304">
      <w:pPr>
        <w:pStyle w:val="SENTENCIAS"/>
      </w:pPr>
      <w:r w:rsidRPr="00343B33">
        <w:lastRenderedPageBreak/>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343B33" w:rsidRPr="00343B33" w:rsidRDefault="00343B33" w:rsidP="00172304">
      <w:pPr>
        <w:pStyle w:val="SENTENCIAS"/>
      </w:pPr>
    </w:p>
    <w:p w:rsidR="00343B33" w:rsidRPr="00343B33" w:rsidRDefault="00343B33" w:rsidP="00172304">
      <w:pPr>
        <w:pStyle w:val="SENTENCIAS"/>
      </w:pPr>
      <w:r w:rsidRPr="00343B33">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343B33" w:rsidRPr="00343B33" w:rsidRDefault="00343B33" w:rsidP="00172304">
      <w:pPr>
        <w:pStyle w:val="SENTENCIAS"/>
      </w:pPr>
    </w:p>
    <w:p w:rsidR="00343B33" w:rsidRPr="00343B33" w:rsidRDefault="00343B33" w:rsidP="00172304">
      <w:pPr>
        <w:pStyle w:val="SENTENCIAS"/>
      </w:pPr>
      <w:r w:rsidRPr="00343B33">
        <w:t>Ahora bien, del contenido del acta de infracción impugnada, se desprende que es emitida por: -----------------------------------------------------------------</w:t>
      </w:r>
    </w:p>
    <w:p w:rsidR="00343B33" w:rsidRPr="00343B33" w:rsidRDefault="00343B33" w:rsidP="00172304">
      <w:pPr>
        <w:pStyle w:val="SENTENCIAS"/>
      </w:pPr>
    </w:p>
    <w:p w:rsidR="00343B33" w:rsidRPr="00B21EC4" w:rsidRDefault="00343B33" w:rsidP="00172304">
      <w:pPr>
        <w:pStyle w:val="SENTENCIAS"/>
        <w:rPr>
          <w:i/>
        </w:rPr>
      </w:pPr>
      <w:r w:rsidRPr="00B21EC4">
        <w:rPr>
          <w:i/>
        </w:rPr>
        <w:t>“… el suscrito Agente B de Tránsito Municipal de nombre</w:t>
      </w:r>
      <w:r w:rsidR="00B21EC4" w:rsidRPr="00B21EC4">
        <w:rPr>
          <w:i/>
        </w:rPr>
        <w:t xml:space="preserve"> </w:t>
      </w:r>
      <w:r w:rsidRPr="00B21EC4">
        <w:rPr>
          <w:i/>
        </w:rPr>
        <w:t>…</w:t>
      </w:r>
      <w:r w:rsidR="00B21EC4" w:rsidRPr="00B21EC4">
        <w:rPr>
          <w:i/>
        </w:rPr>
        <w:t>”</w:t>
      </w:r>
    </w:p>
    <w:p w:rsidR="00343B33" w:rsidRDefault="00343B33" w:rsidP="00172304">
      <w:pPr>
        <w:pStyle w:val="SENTENCIAS"/>
      </w:pPr>
    </w:p>
    <w:p w:rsidR="00B21EC4" w:rsidRPr="00343B33" w:rsidRDefault="00B21EC4" w:rsidP="00172304">
      <w:pPr>
        <w:pStyle w:val="SENTENCIAS"/>
      </w:pPr>
    </w:p>
    <w:p w:rsidR="00343B33" w:rsidRPr="00343B33" w:rsidRDefault="00343B33" w:rsidP="00172304">
      <w:pPr>
        <w:pStyle w:val="SENTENCIAS"/>
      </w:pPr>
      <w:r w:rsidRPr="00343B33">
        <w:t xml:space="preserve">Cabe señalar que el Reglamento de Policía y Vialidad para el Municipio de León, Guanajuato, no considera la figura de </w:t>
      </w:r>
      <w:r w:rsidRPr="00343B33">
        <w:rPr>
          <w:i/>
        </w:rPr>
        <w:t xml:space="preserve">“Agente </w:t>
      </w:r>
      <w:r>
        <w:rPr>
          <w:i/>
        </w:rPr>
        <w:t xml:space="preserve">B </w:t>
      </w:r>
      <w:r w:rsidRPr="00343B33">
        <w:rPr>
          <w:i/>
        </w:rPr>
        <w:t>de Tránsito Municipal</w:t>
      </w:r>
      <w:r w:rsidRPr="00343B33">
        <w:t>”, misma que no resulta coincidente con aquella a la que faculta el Reglamento referido, para realizar ese tipo de actuaciones -</w:t>
      </w:r>
      <w:r w:rsidRPr="00343B33">
        <w:rPr>
          <w:i/>
        </w:rPr>
        <w:t>Agente de Vialidad-</w:t>
      </w:r>
      <w:r w:rsidRPr="00343B33">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r w:rsidR="00B21EC4">
        <w:t>---------------------</w:t>
      </w:r>
    </w:p>
    <w:p w:rsidR="00343B33" w:rsidRPr="00343B33" w:rsidRDefault="00343B33" w:rsidP="00172304">
      <w:pPr>
        <w:pStyle w:val="SENTENCIAS"/>
      </w:pPr>
    </w:p>
    <w:p w:rsidR="00343B33" w:rsidRPr="00343B33" w:rsidRDefault="00343B33" w:rsidP="00172304">
      <w:pPr>
        <w:pStyle w:val="SENTENCIAS"/>
      </w:pPr>
      <w:r w:rsidRPr="00343B33">
        <w:t>En razón de lo anterior, es de considerar que con la emisión del acta de infracción por el – Agente</w:t>
      </w:r>
      <w:r>
        <w:t xml:space="preserve"> B</w:t>
      </w:r>
      <w:r w:rsidRPr="00343B33">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w:t>
      </w:r>
      <w:r w:rsidR="00901D10">
        <w:t>además</w:t>
      </w:r>
      <w:r w:rsidRPr="00343B33">
        <w:t xml:space="preserve">, la demandada omite señalar dentro del acto impugnado si le fueron delegadas </w:t>
      </w:r>
      <w:r w:rsidRPr="00343B33">
        <w:lastRenderedPageBreak/>
        <w:t>dichas atribuciones, por lo que dicho acto de autoridad se encuentra indebidamente fundado y motivado, al no acreditar que la autoridad emisora tenga facultades para emitir el acto impugnado. ---</w:t>
      </w:r>
      <w:r w:rsidR="00B21EC4">
        <w:t>--------------------------</w:t>
      </w:r>
      <w:r w:rsidRPr="00343B33">
        <w:t>-----------</w:t>
      </w:r>
    </w:p>
    <w:p w:rsidR="00343B33" w:rsidRPr="00343B33" w:rsidRDefault="00343B33" w:rsidP="00172304">
      <w:pPr>
        <w:pStyle w:val="SENTENCIAS"/>
      </w:pPr>
    </w:p>
    <w:p w:rsidR="00343B33" w:rsidRPr="00343B33" w:rsidRDefault="00343B33" w:rsidP="00172304">
      <w:pPr>
        <w:pStyle w:val="SENTENCIAS"/>
      </w:pPr>
      <w:r w:rsidRPr="00343B33">
        <w:t>Lo anterior se apoya en el criterio emitido por los Tribunales Colegiados de Circuito, Novena Época. Registro: 174460, Semanario Judicial de la Federación y su Gaceta. Tomo XXIV, Agosto de 2006. Materias: Común. Tesis: VI.1o. A.33 K .Página: 2203: --------------------------------------------------------</w:t>
      </w:r>
      <w:r w:rsidR="00B21EC4">
        <w:t>---------</w:t>
      </w:r>
      <w:r w:rsidRPr="00343B33">
        <w:t>--</w:t>
      </w:r>
    </w:p>
    <w:p w:rsidR="00901D10" w:rsidRPr="00343B33" w:rsidRDefault="00901D10" w:rsidP="00172304">
      <w:pPr>
        <w:pStyle w:val="SENTENCIAS"/>
      </w:pPr>
    </w:p>
    <w:p w:rsidR="00343B33" w:rsidRPr="00B21EC4" w:rsidRDefault="00343B33" w:rsidP="00B21EC4">
      <w:pPr>
        <w:pStyle w:val="TESISYJURIS"/>
        <w:rPr>
          <w:sz w:val="22"/>
          <w:szCs w:val="22"/>
        </w:rPr>
      </w:pPr>
      <w:r w:rsidRPr="00B21EC4">
        <w:rPr>
          <w:sz w:val="22"/>
          <w:szCs w:val="22"/>
        </w:rPr>
        <w:t>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343B33" w:rsidRDefault="00343B33" w:rsidP="00172304">
      <w:pPr>
        <w:pStyle w:val="SENTENCIAS"/>
      </w:pPr>
    </w:p>
    <w:p w:rsidR="00901D10" w:rsidRPr="00343B33" w:rsidRDefault="00901D10" w:rsidP="00172304">
      <w:pPr>
        <w:pStyle w:val="SENTENCIAS"/>
      </w:pPr>
    </w:p>
    <w:p w:rsidR="00343B33" w:rsidRPr="00343B33" w:rsidRDefault="00343B33" w:rsidP="00172304">
      <w:pPr>
        <w:pStyle w:val="SENTENCIAS"/>
      </w:pPr>
      <w:r w:rsidRPr="00343B33">
        <w:t xml:space="preserve">Además de lo anteriormente afirmado, es de considerar que la demandada, en su contestación, acredita su nombramiento con copia certificada del gafete, expedido por el Secretario de Seguridad Pública, como </w:t>
      </w:r>
      <w:r w:rsidRPr="00343B33">
        <w:rPr>
          <w:i/>
        </w:rPr>
        <w:lastRenderedPageBreak/>
        <w:t>“AGENTE B”</w:t>
      </w:r>
      <w:r w:rsidRPr="00343B33">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r w:rsidR="00B21EC4">
        <w:t>-------</w:t>
      </w:r>
    </w:p>
    <w:p w:rsidR="00343B33" w:rsidRPr="00343B33" w:rsidRDefault="00343B33" w:rsidP="00172304">
      <w:pPr>
        <w:pStyle w:val="SENTENCIAS"/>
      </w:pPr>
    </w:p>
    <w:p w:rsidR="00343B33" w:rsidRPr="00343B33" w:rsidRDefault="00343B33" w:rsidP="00172304">
      <w:pPr>
        <w:pStyle w:val="SENTENCIAS"/>
      </w:pPr>
      <w:r w:rsidRPr="00343B33">
        <w:t>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343B33" w:rsidRPr="00343B33" w:rsidRDefault="00343B33" w:rsidP="00172304">
      <w:pPr>
        <w:pStyle w:val="SENTENCIAS"/>
      </w:pPr>
    </w:p>
    <w:p w:rsidR="00343B33" w:rsidRPr="00343B33" w:rsidRDefault="00343B33" w:rsidP="00172304">
      <w:pPr>
        <w:pStyle w:val="SENTENCIAS"/>
      </w:pPr>
      <w:r w:rsidRPr="00343B33">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folio número </w:t>
      </w:r>
      <w:r w:rsidR="00901D10" w:rsidRPr="00343B33">
        <w:rPr>
          <w:b/>
        </w:rPr>
        <w:t xml:space="preserve">T 6044897 (Letra T seis cero cuatro cuatro ocho nueve siete) </w:t>
      </w:r>
      <w:r w:rsidR="00901D10" w:rsidRPr="00343B33">
        <w:t>de fecha 18 dieciocho de junio del año 2019 dos mil diecinueve</w:t>
      </w:r>
      <w:r w:rsidRPr="00343B33">
        <w:t>. --------</w:t>
      </w:r>
      <w:r w:rsidR="00B21EC4">
        <w:t>--------------</w:t>
      </w:r>
      <w:r w:rsidRPr="00343B33">
        <w:t>--------</w:t>
      </w:r>
      <w:r w:rsidR="00901D10">
        <w:t>--------------------</w:t>
      </w:r>
    </w:p>
    <w:p w:rsidR="00343B33" w:rsidRPr="00343B33" w:rsidRDefault="00343B33" w:rsidP="00172304">
      <w:pPr>
        <w:pStyle w:val="SENTENCIAS"/>
      </w:pPr>
    </w:p>
    <w:p w:rsidR="00343B33" w:rsidRPr="00343B33" w:rsidRDefault="00343B33" w:rsidP="00172304">
      <w:pPr>
        <w:pStyle w:val="SENTENCIAS"/>
      </w:pPr>
      <w:r w:rsidRPr="00343B33">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343B33" w:rsidRDefault="00343B33" w:rsidP="00172304">
      <w:pPr>
        <w:pStyle w:val="SENTENCIAS"/>
      </w:pPr>
    </w:p>
    <w:p w:rsidR="00343B33" w:rsidRPr="00B21EC4" w:rsidRDefault="00343B33" w:rsidP="00B21EC4">
      <w:pPr>
        <w:pStyle w:val="TESISYJURIS"/>
        <w:rPr>
          <w:sz w:val="22"/>
          <w:szCs w:val="22"/>
        </w:rPr>
      </w:pPr>
      <w:r w:rsidRPr="00B21EC4">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E07C90" w:rsidRPr="00343B33" w:rsidRDefault="00E07C90" w:rsidP="00172304">
      <w:pPr>
        <w:pStyle w:val="SENTENCIAS"/>
      </w:pPr>
    </w:p>
    <w:p w:rsidR="00E07C90" w:rsidRPr="00343B33" w:rsidRDefault="00E07C90" w:rsidP="00172304">
      <w:pPr>
        <w:pStyle w:val="SENTENCIAS"/>
      </w:pPr>
    </w:p>
    <w:p w:rsidR="00E07C90" w:rsidRPr="00343B33" w:rsidRDefault="00E07C90" w:rsidP="00172304">
      <w:pPr>
        <w:pStyle w:val="SENTENCIAS"/>
        <w:rPr>
          <w:b/>
          <w:bCs/>
          <w:lang w:val="es-MX"/>
        </w:rPr>
      </w:pPr>
      <w:r w:rsidRPr="00343B33">
        <w:rPr>
          <w:b/>
          <w:lang w:val="es-MX"/>
        </w:rPr>
        <w:t xml:space="preserve">SÉPTIMO. </w:t>
      </w:r>
      <w:r w:rsidR="00B21EC4">
        <w:rPr>
          <w:lang w:val="es-MX"/>
        </w:rPr>
        <w:t xml:space="preserve">En virtud de que el estudio oficioso de la incompetencia </w:t>
      </w:r>
      <w:r w:rsidRPr="00343B33">
        <w:rPr>
          <w:lang w:val="es-MX"/>
        </w:rPr>
        <w:t>resultó fundado y es suficiente para declarar la nulidad total del acto impugnado; resulta innecesario el estudio de</w:t>
      </w:r>
      <w:r w:rsidR="00B21EC4">
        <w:rPr>
          <w:lang w:val="es-MX"/>
        </w:rPr>
        <w:t xml:space="preserve"> </w:t>
      </w:r>
      <w:r w:rsidRPr="00343B33">
        <w:rPr>
          <w:lang w:val="es-MX"/>
        </w:rPr>
        <w:t>l</w:t>
      </w:r>
      <w:r w:rsidR="00B21EC4">
        <w:rPr>
          <w:lang w:val="es-MX"/>
        </w:rPr>
        <w:t>os</w:t>
      </w:r>
      <w:r w:rsidRPr="00343B33">
        <w:rPr>
          <w:lang w:val="es-MX"/>
        </w:rPr>
        <w:t xml:space="preserve"> concepto</w:t>
      </w:r>
      <w:r w:rsidR="00B21EC4">
        <w:rPr>
          <w:lang w:val="es-MX"/>
        </w:rPr>
        <w:t>s de impugnación</w:t>
      </w:r>
      <w:r w:rsidRPr="00343B33">
        <w:rPr>
          <w:lang w:val="es-MX"/>
        </w:rPr>
        <w:t>, ya que su análisis no afectaría ni variaría el sentido de esta resolución. -------------</w:t>
      </w:r>
    </w:p>
    <w:p w:rsidR="00E07C90" w:rsidRPr="00343B33" w:rsidRDefault="00E07C90" w:rsidP="00172304">
      <w:pPr>
        <w:pStyle w:val="SENTENCIAS"/>
        <w:rPr>
          <w:lang w:val="es-MX"/>
        </w:rPr>
      </w:pPr>
    </w:p>
    <w:p w:rsidR="00E07C90" w:rsidRPr="00343B33" w:rsidRDefault="00E07C90" w:rsidP="00172304">
      <w:pPr>
        <w:pStyle w:val="SENTENCIAS"/>
        <w:rPr>
          <w:lang w:val="es-MX"/>
        </w:rPr>
      </w:pPr>
      <w:r w:rsidRPr="00343B33">
        <w:rPr>
          <w:lang w:val="es-MX"/>
        </w:rPr>
        <w:t>Sirve de apoyo, también a lo anterior, la tesis de jurisprudencia que dispone: ----------------------------------------------------------------------------------------------</w:t>
      </w:r>
    </w:p>
    <w:p w:rsidR="00E07C90" w:rsidRPr="00343B33" w:rsidRDefault="00E07C90" w:rsidP="00172304">
      <w:pPr>
        <w:pStyle w:val="SENTENCIAS"/>
        <w:rPr>
          <w:lang w:val="es-MX"/>
        </w:rPr>
      </w:pPr>
    </w:p>
    <w:p w:rsidR="00E07C90" w:rsidRPr="00B21EC4" w:rsidRDefault="00E07C90" w:rsidP="00B21EC4">
      <w:pPr>
        <w:pStyle w:val="TESISYJURIS"/>
        <w:rPr>
          <w:sz w:val="22"/>
          <w:szCs w:val="22"/>
          <w:lang w:val="es-MX"/>
        </w:rPr>
      </w:pPr>
      <w:r w:rsidRPr="00B21EC4">
        <w:rPr>
          <w:b/>
          <w:sz w:val="22"/>
          <w:szCs w:val="22"/>
          <w:lang w:val="es-MX"/>
        </w:rPr>
        <w:lastRenderedPageBreak/>
        <w:t xml:space="preserve">“CONCEPTOS DE VIOLACION. CUANDO SU ESTUDIO ES INNECESARIO. </w:t>
      </w:r>
      <w:r w:rsidRPr="00B21EC4">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E07C90" w:rsidRPr="00343B33" w:rsidRDefault="00E07C90" w:rsidP="00172304">
      <w:pPr>
        <w:pStyle w:val="SENTENCIAS"/>
        <w:rPr>
          <w:b/>
          <w:lang w:val="es-MX"/>
        </w:rPr>
      </w:pPr>
    </w:p>
    <w:p w:rsidR="00E07C90" w:rsidRPr="00343B33" w:rsidRDefault="00E07C90" w:rsidP="00172304">
      <w:pPr>
        <w:pStyle w:val="SENTENCIAS"/>
        <w:rPr>
          <w:b/>
          <w:lang w:val="es-MX"/>
        </w:rPr>
      </w:pPr>
    </w:p>
    <w:p w:rsidR="00E07C90" w:rsidRPr="00343B33" w:rsidRDefault="00E07C90" w:rsidP="00172304">
      <w:pPr>
        <w:pStyle w:val="SENTENCIAS"/>
      </w:pPr>
      <w:r w:rsidRPr="00343B33">
        <w:rPr>
          <w:b/>
          <w:bCs/>
          <w:iCs/>
        </w:rPr>
        <w:t>OCTAVO</w:t>
      </w:r>
      <w:r w:rsidRPr="00343B33">
        <w:rPr>
          <w:iCs/>
        </w:rPr>
        <w:t xml:space="preserve">. </w:t>
      </w:r>
      <w:r w:rsidR="00901D10">
        <w:rPr>
          <w:iCs/>
        </w:rPr>
        <w:t xml:space="preserve">En su escrito inicial de demanda el actor omite señalar cuál es su pretensión, por lo que ésta juzgadora la hace valer de oficio consistente en la </w:t>
      </w:r>
      <w:r w:rsidRPr="00343B33">
        <w:t>nulidad del acto impugnado, la cual quedo colmada de acuerdo al considerado sexto de la presente resolución. ----------------------------------------------</w:t>
      </w:r>
    </w:p>
    <w:p w:rsidR="00E07C90" w:rsidRPr="00343B33" w:rsidRDefault="00E07C90" w:rsidP="00172304">
      <w:pPr>
        <w:pStyle w:val="SENTENCIAS"/>
      </w:pPr>
    </w:p>
    <w:p w:rsidR="00E07C90" w:rsidRPr="00343B33" w:rsidRDefault="00E07C90" w:rsidP="00172304">
      <w:pPr>
        <w:pStyle w:val="SENTENCIAS"/>
      </w:pPr>
      <w:r w:rsidRPr="00343B33">
        <w:t xml:space="preserve">De igual manera de oficio se le hace valer a la actora el reconocimiento del derecho amparado en las normas jurídicas, toda vez que esa es su intención dentro de la presente causa administrativa, por lo que se condena a la autoridad al pleno restablecimiento del derecho que le fue violado, consistente en que le sea devuelta la </w:t>
      </w:r>
      <w:r w:rsidR="00901D10">
        <w:t xml:space="preserve">tarjeta de circulación vehicular </w:t>
      </w:r>
      <w:r w:rsidRPr="00343B33">
        <w:t>que le fue retenida como garantía, pretensión que resulta procedente al haberse declarado nula el acta de mérito, por lo que con fundamento en el artículo 300, fracción V, del invocado Código de Procedimiento y Justicia Administrativa</w:t>
      </w:r>
      <w:r w:rsidR="00B21EC4">
        <w:t>,</w:t>
      </w:r>
      <w:r w:rsidRPr="00343B33">
        <w:t xml:space="preserve"> se reconoce el derecho que tiene el justiciable a la devolución de la </w:t>
      </w:r>
      <w:r w:rsidR="00901D10">
        <w:t>tarjeta de circulación vehicular</w:t>
      </w:r>
      <w:r w:rsidRPr="00343B33">
        <w:t>. --</w:t>
      </w:r>
      <w:r w:rsidR="00901D10">
        <w:t>-------------------------------------</w:t>
      </w:r>
      <w:r w:rsidR="00B21EC4">
        <w:t>-------------------------------------</w:t>
      </w:r>
      <w:r w:rsidR="00901D10">
        <w:t>----------------</w:t>
      </w:r>
    </w:p>
    <w:p w:rsidR="00E07C90" w:rsidRPr="00343B33" w:rsidRDefault="00E07C90" w:rsidP="00172304">
      <w:pPr>
        <w:pStyle w:val="SENTENCIAS"/>
        <w:rPr>
          <w:rFonts w:ascii="Calibri" w:hAnsi="Calibri"/>
          <w:sz w:val="26"/>
          <w:szCs w:val="26"/>
        </w:rPr>
      </w:pPr>
    </w:p>
    <w:p w:rsidR="00E07C90" w:rsidRDefault="00E07C90" w:rsidP="00172304">
      <w:pPr>
        <w:pStyle w:val="SENTENCIAS"/>
      </w:pPr>
      <w:r w:rsidRPr="00343B33">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901D10">
        <w:t>tarjeta de circulación vehicular</w:t>
      </w:r>
      <w:r w:rsidRPr="00343B33">
        <w:t>, retenida con motivo del acta de infracción impugnada. ----------------------------</w:t>
      </w:r>
      <w:r w:rsidR="00901D10">
        <w:t>----------------</w:t>
      </w:r>
      <w:r w:rsidR="00B21EC4">
        <w:t>----------------------------</w:t>
      </w:r>
    </w:p>
    <w:p w:rsidR="00901D10" w:rsidRDefault="00901D10" w:rsidP="00172304">
      <w:pPr>
        <w:pStyle w:val="SENTENCIAS"/>
      </w:pPr>
    </w:p>
    <w:p w:rsidR="00E07C90" w:rsidRDefault="00901D10" w:rsidP="00172304">
      <w:pPr>
        <w:pStyle w:val="SENTENCIAS"/>
      </w:pPr>
      <w:r>
        <w:t>Por otra parte, respecto de</w:t>
      </w:r>
      <w:r w:rsidR="00B21EC4">
        <w:t xml:space="preserve"> la pretensión consistente en e</w:t>
      </w:r>
      <w:r>
        <w:t xml:space="preserve">l pago de daños y perjuicios por la actuación de la autoridad demandada, cabe señalar que no se demostró su existencia y afectación al patrimonio del actor por lo que dicha </w:t>
      </w:r>
      <w:r>
        <w:lastRenderedPageBreak/>
        <w:t>pretensión no formó parte del presente proceso, ni fue acreditad</w:t>
      </w:r>
      <w:r w:rsidR="00734CE5">
        <w:t>a por</w:t>
      </w:r>
      <w:r>
        <w:t xml:space="preserve"> el actor, por lo que no es posible realizar pronunciamiento alguno al respecto. ------------</w:t>
      </w:r>
    </w:p>
    <w:p w:rsidR="00734CE5" w:rsidRPr="00343B33" w:rsidRDefault="00734CE5" w:rsidP="00172304">
      <w:pPr>
        <w:pStyle w:val="SENTENCIAS"/>
        <w:rPr>
          <w:rFonts w:ascii="Calibri" w:hAnsi="Calibri"/>
          <w:sz w:val="26"/>
          <w:szCs w:val="26"/>
        </w:rPr>
      </w:pPr>
    </w:p>
    <w:p w:rsidR="00E07C90" w:rsidRPr="00343B33" w:rsidRDefault="00E07C90" w:rsidP="00172304">
      <w:pPr>
        <w:pStyle w:val="SENTENCIAS"/>
        <w:rPr>
          <w:lang w:val="es-MX"/>
        </w:rPr>
      </w:pPr>
      <w:r w:rsidRPr="00343B33">
        <w:rPr>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r w:rsidR="00734CE5">
        <w:rPr>
          <w:lang w:val="es-MX"/>
        </w:rPr>
        <w:t>-----</w:t>
      </w:r>
    </w:p>
    <w:p w:rsidR="00901D10" w:rsidRDefault="00901D10" w:rsidP="00172304">
      <w:pPr>
        <w:pStyle w:val="SENTENCIAS"/>
        <w:rPr>
          <w:lang w:val="es-MX"/>
        </w:rPr>
      </w:pPr>
    </w:p>
    <w:p w:rsidR="00901D10" w:rsidRPr="00343B33" w:rsidRDefault="00901D10" w:rsidP="00172304">
      <w:pPr>
        <w:pStyle w:val="SENTENCIAS"/>
        <w:rPr>
          <w:lang w:val="es-MX"/>
        </w:rPr>
      </w:pPr>
    </w:p>
    <w:p w:rsidR="00E07C90" w:rsidRPr="00343B33" w:rsidRDefault="00E07C90" w:rsidP="00734CE5">
      <w:pPr>
        <w:pStyle w:val="SENTENCIAS"/>
        <w:jc w:val="center"/>
        <w:rPr>
          <w:iCs/>
          <w:lang w:val="es-MX"/>
        </w:rPr>
      </w:pPr>
      <w:r w:rsidRPr="00343B33">
        <w:rPr>
          <w:b/>
          <w:iCs/>
          <w:lang w:val="es-MX"/>
        </w:rPr>
        <w:t>R E S U E L V E</w:t>
      </w:r>
      <w:r w:rsidRPr="00343B33">
        <w:rPr>
          <w:iCs/>
          <w:lang w:val="es-MX"/>
        </w:rPr>
        <w:t>:</w:t>
      </w:r>
    </w:p>
    <w:p w:rsidR="00E07C90" w:rsidRPr="00343B33" w:rsidRDefault="00E07C90" w:rsidP="00172304">
      <w:pPr>
        <w:pStyle w:val="SENTENCIAS"/>
        <w:rPr>
          <w:iCs/>
          <w:lang w:val="es-MX"/>
        </w:rPr>
      </w:pPr>
    </w:p>
    <w:p w:rsidR="00E07C90" w:rsidRPr="00343B33" w:rsidRDefault="00E07C90" w:rsidP="00172304">
      <w:pPr>
        <w:pStyle w:val="SENTENCIAS"/>
        <w:rPr>
          <w:lang w:val="es-MX"/>
        </w:rPr>
      </w:pPr>
      <w:r w:rsidRPr="00343B33">
        <w:rPr>
          <w:b/>
          <w:bCs/>
          <w:iCs/>
          <w:lang w:val="es-MX"/>
        </w:rPr>
        <w:t>PRIMERO</w:t>
      </w:r>
      <w:r w:rsidRPr="00343B33">
        <w:rPr>
          <w:lang w:val="es-MX"/>
        </w:rPr>
        <w:t xml:space="preserve">. Este Juzgado Tercero Administrativo Municipal resultó competente para conocer y resolver del presente proceso administrativo. ------- </w:t>
      </w:r>
    </w:p>
    <w:p w:rsidR="00E07C90" w:rsidRPr="00343B33" w:rsidRDefault="00E07C90" w:rsidP="00172304">
      <w:pPr>
        <w:pStyle w:val="SENTENCIAS"/>
        <w:rPr>
          <w:lang w:val="es-MX"/>
        </w:rPr>
      </w:pPr>
    </w:p>
    <w:p w:rsidR="00E07C90" w:rsidRPr="00343B33" w:rsidRDefault="00E07C90" w:rsidP="00172304">
      <w:pPr>
        <w:pStyle w:val="SENTENCIAS"/>
        <w:rPr>
          <w:b/>
          <w:bCs/>
          <w:iCs/>
          <w:lang w:val="es-MX"/>
        </w:rPr>
      </w:pPr>
      <w:r w:rsidRPr="00343B33">
        <w:rPr>
          <w:b/>
          <w:bCs/>
          <w:iCs/>
          <w:lang w:val="es-MX"/>
        </w:rPr>
        <w:t xml:space="preserve">SEGUNDO. </w:t>
      </w:r>
      <w:r w:rsidRPr="00343B33">
        <w:rPr>
          <w:lang w:val="es-MX"/>
        </w:rPr>
        <w:t>Resultó procedente el proceso administrativo promovido por el justiciable, en contra del acta de infracción impugnada. ---------------------</w:t>
      </w:r>
    </w:p>
    <w:p w:rsidR="00E07C90" w:rsidRPr="00343B33" w:rsidRDefault="00E07C90" w:rsidP="00172304">
      <w:pPr>
        <w:pStyle w:val="SENTENCIAS"/>
        <w:rPr>
          <w:b/>
          <w:bCs/>
          <w:iCs/>
          <w:lang w:val="es-MX"/>
        </w:rPr>
      </w:pPr>
    </w:p>
    <w:p w:rsidR="00E07C90" w:rsidRPr="00343B33" w:rsidRDefault="00E07C90" w:rsidP="00172304">
      <w:pPr>
        <w:pStyle w:val="SENTENCIAS"/>
      </w:pPr>
      <w:r w:rsidRPr="00343B33">
        <w:rPr>
          <w:b/>
          <w:bCs/>
          <w:iCs/>
        </w:rPr>
        <w:t xml:space="preserve">TERCERO. </w:t>
      </w:r>
      <w:r w:rsidRPr="00343B33">
        <w:t xml:space="preserve">Se decreta </w:t>
      </w:r>
      <w:r w:rsidRPr="00343B33">
        <w:rPr>
          <w:bCs/>
        </w:rPr>
        <w:t>la</w:t>
      </w:r>
      <w:r w:rsidRPr="00343B33">
        <w:rPr>
          <w:b/>
          <w:bCs/>
        </w:rPr>
        <w:t xml:space="preserve"> nulidad total </w:t>
      </w:r>
      <w:r w:rsidRPr="00343B33">
        <w:t xml:space="preserve">del acta de infracción número de folio </w:t>
      </w:r>
      <w:r w:rsidR="00901D10" w:rsidRPr="00343B33">
        <w:rPr>
          <w:b/>
        </w:rPr>
        <w:t xml:space="preserve">T 6044897 (Letra T seis cero cuatro cuatro ocho nueve siete) </w:t>
      </w:r>
      <w:r w:rsidR="00901D10" w:rsidRPr="00343B33">
        <w:t>de fecha 18 dieciocho de junio del año 2019 dos mil diecinueve</w:t>
      </w:r>
      <w:r w:rsidRPr="00343B33">
        <w:t>; ello conforme a las consideraciones lógicas y jurídicas expresadas en el Considerando Sexto de esta sentencia. --------------------------------------------------------------------------------------</w:t>
      </w:r>
    </w:p>
    <w:p w:rsidR="00E07C90" w:rsidRPr="00343B33" w:rsidRDefault="00E07C90" w:rsidP="00172304">
      <w:pPr>
        <w:pStyle w:val="SENTENCIAS"/>
        <w:rPr>
          <w:b/>
          <w:bCs/>
          <w:iCs/>
        </w:rPr>
      </w:pPr>
    </w:p>
    <w:p w:rsidR="00E07C90" w:rsidRPr="00343B33" w:rsidRDefault="00E07C90" w:rsidP="00172304">
      <w:pPr>
        <w:pStyle w:val="SENTENCIAS"/>
        <w:rPr>
          <w:rFonts w:cs="Calibri"/>
        </w:rPr>
      </w:pPr>
      <w:r w:rsidRPr="00343B33">
        <w:rPr>
          <w:rFonts w:cs="Calibri"/>
          <w:b/>
        </w:rPr>
        <w:t>CUARTO.</w:t>
      </w:r>
      <w:r w:rsidRPr="00343B33">
        <w:rPr>
          <w:rFonts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E07C90" w:rsidRPr="00343B33" w:rsidRDefault="00E07C90" w:rsidP="00172304">
      <w:pPr>
        <w:pStyle w:val="SENTENCIAS"/>
        <w:rPr>
          <w:rFonts w:cs="Calibri"/>
          <w:b/>
        </w:rPr>
      </w:pPr>
    </w:p>
    <w:p w:rsidR="00E07C90" w:rsidRPr="00343B33" w:rsidRDefault="00E07C90" w:rsidP="00172304">
      <w:pPr>
        <w:pStyle w:val="SENTENCIAS"/>
        <w:rPr>
          <w:rFonts w:cs="Calibri"/>
        </w:rPr>
      </w:pPr>
      <w:r w:rsidRPr="00343B33">
        <w:rPr>
          <w:rFonts w:cs="Calibri"/>
        </w:rPr>
        <w:t xml:space="preserve">Devolución que se deberá realizar dentro de los </w:t>
      </w:r>
      <w:r w:rsidRPr="00343B33">
        <w:rPr>
          <w:rFonts w:cs="Calibri"/>
          <w:b/>
        </w:rPr>
        <w:t>15 quince días</w:t>
      </w:r>
      <w:r w:rsidRPr="00343B33">
        <w:rPr>
          <w:rFonts w:cs="Calibri"/>
        </w:rPr>
        <w:t xml:space="preserve"> hábiles siguientes a la fecha en que </w:t>
      </w:r>
      <w:r w:rsidRPr="00343B33">
        <w:rPr>
          <w:rFonts w:cs="Calibri"/>
          <w:b/>
        </w:rPr>
        <w:t>cause ejecutoria</w:t>
      </w:r>
      <w:r w:rsidRPr="00343B33">
        <w:rPr>
          <w:rFonts w:cs="Calibri"/>
        </w:rPr>
        <w:t xml:space="preserve"> la presente resolución; debiendo </w:t>
      </w:r>
      <w:r w:rsidRPr="00343B33">
        <w:rPr>
          <w:rFonts w:cs="Calibri"/>
        </w:rPr>
        <w:lastRenderedPageBreak/>
        <w:t>informar a este Juzgado del cumplimiento dado al presente resolutivo, acompañando las constancias relativas que así lo acrediten. ------------------------</w:t>
      </w:r>
    </w:p>
    <w:p w:rsidR="00E07C90" w:rsidRPr="00343B33" w:rsidRDefault="00E07C90" w:rsidP="00172304">
      <w:pPr>
        <w:pStyle w:val="SENTENCIAS"/>
        <w:rPr>
          <w:b/>
        </w:rPr>
      </w:pPr>
    </w:p>
    <w:p w:rsidR="00E07C90" w:rsidRPr="00343B33" w:rsidRDefault="00E07C90" w:rsidP="00172304">
      <w:pPr>
        <w:pStyle w:val="SENTENCIAS"/>
        <w:rPr>
          <w:lang w:val="es-MX"/>
        </w:rPr>
      </w:pPr>
      <w:r w:rsidRPr="00343B33">
        <w:rPr>
          <w:b/>
          <w:lang w:val="es-MX"/>
        </w:rPr>
        <w:t>Notifíquese a la autoridad demandada por oficio y a la parte actora personalmente.</w:t>
      </w:r>
      <w:r w:rsidRPr="00343B33">
        <w:rPr>
          <w:lang w:val="es-MX"/>
        </w:rPr>
        <w:t xml:space="preserve"> ------------------------------------------------------------------------------------ </w:t>
      </w:r>
    </w:p>
    <w:p w:rsidR="00E07C90" w:rsidRPr="00343B33" w:rsidRDefault="00E07C90" w:rsidP="00172304">
      <w:pPr>
        <w:pStyle w:val="SENTENCIAS"/>
        <w:rPr>
          <w:lang w:val="es-MX"/>
        </w:rPr>
      </w:pPr>
    </w:p>
    <w:p w:rsidR="00E07C90" w:rsidRPr="00343B33" w:rsidRDefault="00E07C90" w:rsidP="00172304">
      <w:pPr>
        <w:pStyle w:val="SENTENCIAS"/>
        <w:rPr>
          <w:shd w:val="clear" w:color="auto" w:fill="FFFFFF"/>
        </w:rPr>
      </w:pPr>
      <w:r w:rsidRPr="00343B33">
        <w:rPr>
          <w:shd w:val="clear" w:color="auto" w:fill="FFFFFF"/>
        </w:rPr>
        <w:t xml:space="preserve">En su oportunidad, archívese este expediente, como asunto totalmente concluido y dese de baja en </w:t>
      </w:r>
      <w:r w:rsidRPr="00343B33">
        <w:t xml:space="preserve">el Sistema de Control de Expedientes de los Juzgados Administrativos Municipales que se </w:t>
      </w:r>
      <w:r w:rsidRPr="00343B33">
        <w:rPr>
          <w:shd w:val="clear" w:color="auto" w:fill="FFFFFF"/>
        </w:rPr>
        <w:t>lleva para tal efecto. --------------</w:t>
      </w:r>
    </w:p>
    <w:p w:rsidR="00E07C90" w:rsidRPr="00343B33" w:rsidRDefault="00E07C90" w:rsidP="00172304">
      <w:pPr>
        <w:pStyle w:val="SENTENCIAS"/>
      </w:pPr>
    </w:p>
    <w:p w:rsidR="00E07C90" w:rsidRPr="00343B33" w:rsidRDefault="00E07C90" w:rsidP="00172304">
      <w:pPr>
        <w:pStyle w:val="SENTENCIAS"/>
      </w:pPr>
      <w:r w:rsidRPr="00343B33">
        <w:t xml:space="preserve">Así lo resolvió y firma la Jueza del Juzgado Tercero Administrativo Municipal de León, Guanajuato, licenciada </w:t>
      </w:r>
      <w:r w:rsidRPr="00343B33">
        <w:rPr>
          <w:b/>
          <w:bCs/>
        </w:rPr>
        <w:t>María Guadalupe Garza Lozornio</w:t>
      </w:r>
      <w:r w:rsidRPr="00343B33">
        <w:t xml:space="preserve">, quien actúa asistida en forma legal con Secretario de Estudio y Cuenta, licenciado </w:t>
      </w:r>
      <w:r w:rsidRPr="00343B33">
        <w:rPr>
          <w:b/>
          <w:bCs/>
        </w:rPr>
        <w:t>Christian Helmut Emmanuel Schonwald Escalante</w:t>
      </w:r>
      <w:r w:rsidRPr="00343B33">
        <w:rPr>
          <w:bCs/>
        </w:rPr>
        <w:t>,</w:t>
      </w:r>
      <w:r w:rsidRPr="00343B33">
        <w:rPr>
          <w:b/>
          <w:bCs/>
        </w:rPr>
        <w:t xml:space="preserve"> </w:t>
      </w:r>
      <w:r w:rsidRPr="00343B33">
        <w:t>quien da fe. ---</w:t>
      </w:r>
    </w:p>
    <w:sectPr w:rsidR="00E07C90" w:rsidRPr="00343B33" w:rsidSect="001E17FC">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483" w:rsidRDefault="008D3483" w:rsidP="00E07C90">
      <w:r>
        <w:separator/>
      </w:r>
    </w:p>
  </w:endnote>
  <w:endnote w:type="continuationSeparator" w:id="0">
    <w:p w:rsidR="008D3483" w:rsidRDefault="008D3483" w:rsidP="00E07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A87F1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437340">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437340">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8D3483">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483" w:rsidRDefault="008D3483" w:rsidP="00E07C90">
      <w:r>
        <w:separator/>
      </w:r>
    </w:p>
  </w:footnote>
  <w:footnote w:type="continuationSeparator" w:id="0">
    <w:p w:rsidR="008D3483" w:rsidRDefault="008D3483" w:rsidP="00E07C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8D3483">
    <w:pPr>
      <w:pStyle w:val="Encabezado"/>
      <w:framePr w:wrap="around" w:vAnchor="text" w:hAnchor="margin" w:xAlign="center" w:y="1"/>
      <w:rPr>
        <w:rStyle w:val="Nmerodepgina"/>
      </w:rPr>
    </w:pPr>
  </w:p>
  <w:p w:rsidR="002B2F1A" w:rsidRDefault="008D348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8D3483" w:rsidP="007F7AC8">
    <w:pPr>
      <w:pStyle w:val="Encabezado"/>
      <w:jc w:val="right"/>
      <w:rPr>
        <w:color w:val="7F7F7F" w:themeColor="text1" w:themeTint="80"/>
      </w:rPr>
    </w:pPr>
  </w:p>
  <w:p w:rsidR="002B2F1A" w:rsidRDefault="008D3483" w:rsidP="007F7AC8">
    <w:pPr>
      <w:pStyle w:val="Encabezado"/>
      <w:jc w:val="right"/>
      <w:rPr>
        <w:color w:val="7F7F7F" w:themeColor="text1" w:themeTint="80"/>
      </w:rPr>
    </w:pPr>
  </w:p>
  <w:p w:rsidR="002B2F1A" w:rsidRDefault="008D3483" w:rsidP="007F7AC8">
    <w:pPr>
      <w:pStyle w:val="Encabezado"/>
      <w:jc w:val="right"/>
      <w:rPr>
        <w:color w:val="7F7F7F" w:themeColor="text1" w:themeTint="80"/>
      </w:rPr>
    </w:pPr>
  </w:p>
  <w:p w:rsidR="002B2F1A" w:rsidRDefault="008D3483" w:rsidP="007F7AC8">
    <w:pPr>
      <w:pStyle w:val="Encabezado"/>
      <w:jc w:val="right"/>
      <w:rPr>
        <w:color w:val="7F7F7F" w:themeColor="text1" w:themeTint="80"/>
      </w:rPr>
    </w:pPr>
  </w:p>
  <w:p w:rsidR="002B2F1A" w:rsidRDefault="00A87F1C" w:rsidP="007F7AC8">
    <w:pPr>
      <w:pStyle w:val="Encabezado"/>
      <w:jc w:val="right"/>
    </w:pPr>
    <w:r>
      <w:rPr>
        <w:color w:val="7F7F7F" w:themeColor="text1" w:themeTint="80"/>
      </w:rPr>
      <w:t xml:space="preserve">Expediente Número </w:t>
    </w:r>
    <w:r w:rsidR="00E07C90">
      <w:rPr>
        <w:color w:val="7F7F7F" w:themeColor="text1" w:themeTint="80"/>
      </w:rPr>
      <w:t>1338</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8D3483">
    <w:pPr>
      <w:pStyle w:val="Encabezado"/>
      <w:jc w:val="right"/>
      <w:rPr>
        <w:color w:val="548DD4" w:themeColor="text2" w:themeTint="99"/>
        <w:lang w:val="es-ES"/>
      </w:rPr>
    </w:pPr>
  </w:p>
  <w:p w:rsidR="002B2F1A" w:rsidRDefault="008D3483">
    <w:pPr>
      <w:pStyle w:val="Encabezado"/>
      <w:jc w:val="right"/>
      <w:rPr>
        <w:color w:val="548DD4" w:themeColor="text2" w:themeTint="99"/>
        <w:lang w:val="es-ES"/>
      </w:rPr>
    </w:pPr>
  </w:p>
  <w:p w:rsidR="002B2F1A" w:rsidRDefault="008D3483">
    <w:pPr>
      <w:pStyle w:val="Encabezado"/>
      <w:jc w:val="right"/>
      <w:rPr>
        <w:color w:val="548DD4" w:themeColor="text2" w:themeTint="99"/>
        <w:lang w:val="es-ES"/>
      </w:rPr>
    </w:pPr>
  </w:p>
  <w:p w:rsidR="002B2F1A" w:rsidRDefault="008D3483">
    <w:pPr>
      <w:pStyle w:val="Encabezado"/>
      <w:jc w:val="right"/>
      <w:rPr>
        <w:color w:val="548DD4" w:themeColor="text2" w:themeTint="99"/>
        <w:lang w:val="es-ES"/>
      </w:rPr>
    </w:pPr>
  </w:p>
  <w:p w:rsidR="002B2F1A" w:rsidRDefault="008D3483">
    <w:pPr>
      <w:pStyle w:val="Encabezado"/>
      <w:jc w:val="right"/>
      <w:rPr>
        <w:color w:val="548DD4" w:themeColor="text2" w:themeTint="99"/>
        <w:lang w:val="es-ES"/>
      </w:rPr>
    </w:pPr>
  </w:p>
  <w:p w:rsidR="002B2F1A" w:rsidRDefault="00A87F1C">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707A23"/>
    <w:multiLevelType w:val="hybridMultilevel"/>
    <w:tmpl w:val="5FBE945A"/>
    <w:lvl w:ilvl="0" w:tplc="74B8367A">
      <w:start w:val="1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648055F8"/>
    <w:multiLevelType w:val="hybridMultilevel"/>
    <w:tmpl w:val="C85AB2C2"/>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90"/>
    <w:rsid w:val="000B7E2B"/>
    <w:rsid w:val="000F096B"/>
    <w:rsid w:val="00172304"/>
    <w:rsid w:val="001E17FC"/>
    <w:rsid w:val="00263057"/>
    <w:rsid w:val="00343B33"/>
    <w:rsid w:val="00437340"/>
    <w:rsid w:val="004757B0"/>
    <w:rsid w:val="004E6C92"/>
    <w:rsid w:val="004F09B0"/>
    <w:rsid w:val="005803C7"/>
    <w:rsid w:val="006313E9"/>
    <w:rsid w:val="006A1C7C"/>
    <w:rsid w:val="006F18FB"/>
    <w:rsid w:val="0073265B"/>
    <w:rsid w:val="00734CE5"/>
    <w:rsid w:val="00793E5C"/>
    <w:rsid w:val="008D3483"/>
    <w:rsid w:val="00901D10"/>
    <w:rsid w:val="00971609"/>
    <w:rsid w:val="009A3434"/>
    <w:rsid w:val="00A87F1C"/>
    <w:rsid w:val="00B16756"/>
    <w:rsid w:val="00B21EC4"/>
    <w:rsid w:val="00BA37AC"/>
    <w:rsid w:val="00BC11B9"/>
    <w:rsid w:val="00C12C36"/>
    <w:rsid w:val="00D73544"/>
    <w:rsid w:val="00D9484F"/>
    <w:rsid w:val="00E07C90"/>
    <w:rsid w:val="00E10AA8"/>
    <w:rsid w:val="00E2669E"/>
    <w:rsid w:val="00E72F0D"/>
    <w:rsid w:val="00F77914"/>
    <w:rsid w:val="00FF7D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A214A3-73AB-4DE0-B402-20E266040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C9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07C90"/>
    <w:pPr>
      <w:jc w:val="both"/>
    </w:pPr>
    <w:rPr>
      <w:lang w:val="es-MX"/>
    </w:rPr>
  </w:style>
  <w:style w:type="character" w:customStyle="1" w:styleId="TextoindependienteCar">
    <w:name w:val="Texto independiente Car"/>
    <w:basedOn w:val="Fuentedeprrafopredeter"/>
    <w:link w:val="Textoindependiente"/>
    <w:rsid w:val="00E07C90"/>
    <w:rPr>
      <w:rFonts w:ascii="Times New Roman" w:eastAsia="Calibri" w:hAnsi="Times New Roman" w:cs="Times New Roman"/>
      <w:sz w:val="24"/>
      <w:szCs w:val="24"/>
      <w:lang w:eastAsia="es-ES"/>
    </w:rPr>
  </w:style>
  <w:style w:type="character" w:styleId="Nmerodepgina">
    <w:name w:val="page number"/>
    <w:semiHidden/>
    <w:rsid w:val="00E07C90"/>
    <w:rPr>
      <w:rFonts w:cs="Times New Roman"/>
    </w:rPr>
  </w:style>
  <w:style w:type="paragraph" w:styleId="Encabezado">
    <w:name w:val="header"/>
    <w:basedOn w:val="Normal"/>
    <w:link w:val="EncabezadoCar"/>
    <w:uiPriority w:val="99"/>
    <w:rsid w:val="00E07C90"/>
    <w:pPr>
      <w:tabs>
        <w:tab w:val="center" w:pos="4419"/>
        <w:tab w:val="right" w:pos="8838"/>
      </w:tabs>
    </w:pPr>
    <w:rPr>
      <w:lang w:val="es-MX"/>
    </w:rPr>
  </w:style>
  <w:style w:type="character" w:customStyle="1" w:styleId="EncabezadoCar">
    <w:name w:val="Encabezado Car"/>
    <w:basedOn w:val="Fuentedeprrafopredeter"/>
    <w:link w:val="Encabezado"/>
    <w:uiPriority w:val="99"/>
    <w:rsid w:val="00E07C90"/>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E07C90"/>
    <w:pPr>
      <w:tabs>
        <w:tab w:val="center" w:pos="4419"/>
        <w:tab w:val="right" w:pos="8838"/>
      </w:tabs>
    </w:pPr>
  </w:style>
  <w:style w:type="character" w:customStyle="1" w:styleId="PiedepginaCar">
    <w:name w:val="Pie de página Car"/>
    <w:basedOn w:val="Fuentedeprrafopredeter"/>
    <w:link w:val="Piedepgina"/>
    <w:uiPriority w:val="99"/>
    <w:rsid w:val="00E07C90"/>
    <w:rPr>
      <w:rFonts w:ascii="Times New Roman" w:eastAsia="Calibri" w:hAnsi="Times New Roman" w:cs="Times New Roman"/>
      <w:sz w:val="24"/>
      <w:szCs w:val="24"/>
      <w:lang w:val="es-ES" w:eastAsia="es-ES"/>
    </w:rPr>
  </w:style>
  <w:style w:type="paragraph" w:customStyle="1" w:styleId="SENTENCIAS">
    <w:name w:val="SENTENCIAS"/>
    <w:basedOn w:val="Normal"/>
    <w:qFormat/>
    <w:rsid w:val="00E07C90"/>
    <w:pPr>
      <w:spacing w:line="360" w:lineRule="auto"/>
      <w:ind w:firstLine="708"/>
      <w:jc w:val="both"/>
    </w:pPr>
    <w:rPr>
      <w:rFonts w:ascii="Century" w:hAnsi="Century"/>
    </w:rPr>
  </w:style>
  <w:style w:type="paragraph" w:customStyle="1" w:styleId="TESISYJURIS">
    <w:name w:val="TESIS Y JURIS"/>
    <w:basedOn w:val="SENTENCIAS"/>
    <w:qFormat/>
    <w:rsid w:val="00E07C90"/>
    <w:pPr>
      <w:spacing w:line="240" w:lineRule="auto"/>
      <w:ind w:firstLine="709"/>
    </w:pPr>
    <w:rPr>
      <w:bCs/>
      <w:i/>
      <w:iCs/>
    </w:rPr>
  </w:style>
  <w:style w:type="paragraph" w:customStyle="1" w:styleId="RESOLUCIONES">
    <w:name w:val="RESOLUCIONES"/>
    <w:basedOn w:val="Normal"/>
    <w:link w:val="RESOLUCIONESCar"/>
    <w:qFormat/>
    <w:rsid w:val="00E07C90"/>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E07C90"/>
    <w:rPr>
      <w:rFonts w:ascii="Century" w:eastAsia="Calibri" w:hAnsi="Century" w:cs="Times New Roman"/>
      <w:sz w:val="24"/>
      <w:szCs w:val="24"/>
      <w:lang w:val="es-ES" w:eastAsia="es-ES"/>
    </w:rPr>
  </w:style>
  <w:style w:type="paragraph" w:styleId="Prrafodelista">
    <w:name w:val="List Paragraph"/>
    <w:aliases w:val="viñeta,Párrafo de lista 2"/>
    <w:basedOn w:val="Normal"/>
    <w:link w:val="PrrafodelistaCar"/>
    <w:uiPriority w:val="72"/>
    <w:qFormat/>
    <w:rsid w:val="00E07C90"/>
    <w:pPr>
      <w:ind w:left="720"/>
      <w:contextualSpacing/>
    </w:pPr>
  </w:style>
  <w:style w:type="character" w:customStyle="1" w:styleId="PrrafodelistaCar">
    <w:name w:val="Párrafo de lista Car"/>
    <w:aliases w:val="viñeta Car,Párrafo de lista 2 Car"/>
    <w:link w:val="Prrafodelista"/>
    <w:uiPriority w:val="72"/>
    <w:rsid w:val="00E07C90"/>
    <w:rPr>
      <w:rFonts w:ascii="Times New Roman" w:eastAsia="Calibri" w:hAnsi="Times New Roman" w:cs="Times New Roman"/>
      <w:sz w:val="24"/>
      <w:szCs w:val="24"/>
      <w:lang w:val="es-ES" w:eastAsia="es-ES"/>
    </w:rPr>
  </w:style>
  <w:style w:type="character" w:customStyle="1" w:styleId="vcex-heading-inner">
    <w:name w:val="vcex-heading-inner"/>
    <w:basedOn w:val="Fuentedeprrafopredeter"/>
    <w:rsid w:val="00D73544"/>
  </w:style>
  <w:style w:type="paragraph" w:styleId="NormalWeb">
    <w:name w:val="Normal (Web)"/>
    <w:basedOn w:val="Normal"/>
    <w:uiPriority w:val="99"/>
    <w:semiHidden/>
    <w:unhideWhenUsed/>
    <w:rsid w:val="00D73544"/>
    <w:pPr>
      <w:spacing w:before="100" w:beforeAutospacing="1" w:after="100" w:afterAutospacing="1"/>
    </w:pPr>
    <w:rPr>
      <w:rFonts w:eastAsia="Times New Roman"/>
      <w:lang w:val="es-MX" w:eastAsia="es-MX"/>
    </w:rPr>
  </w:style>
  <w:style w:type="character" w:styleId="nfasis">
    <w:name w:val="Emphasis"/>
    <w:basedOn w:val="Fuentedeprrafopredeter"/>
    <w:uiPriority w:val="20"/>
    <w:qFormat/>
    <w:rsid w:val="00D73544"/>
    <w:rPr>
      <w:i/>
      <w:iCs/>
    </w:rPr>
  </w:style>
  <w:style w:type="paragraph" w:styleId="Sangra2detindependiente">
    <w:name w:val="Body Text Indent 2"/>
    <w:basedOn w:val="Normal"/>
    <w:link w:val="Sangra2detindependienteCar"/>
    <w:uiPriority w:val="99"/>
    <w:semiHidden/>
    <w:unhideWhenUsed/>
    <w:rsid w:val="00343B3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343B33"/>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1E17F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17FC"/>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23039">
      <w:bodyDiv w:val="1"/>
      <w:marLeft w:val="0"/>
      <w:marRight w:val="0"/>
      <w:marTop w:val="0"/>
      <w:marBottom w:val="0"/>
      <w:divBdr>
        <w:top w:val="none" w:sz="0" w:space="0" w:color="auto"/>
        <w:left w:val="none" w:sz="0" w:space="0" w:color="auto"/>
        <w:bottom w:val="none" w:sz="0" w:space="0" w:color="auto"/>
        <w:right w:val="none" w:sz="0" w:space="0" w:color="auto"/>
      </w:divBdr>
    </w:div>
    <w:div w:id="694621363">
      <w:bodyDiv w:val="1"/>
      <w:marLeft w:val="0"/>
      <w:marRight w:val="0"/>
      <w:marTop w:val="0"/>
      <w:marBottom w:val="0"/>
      <w:divBdr>
        <w:top w:val="none" w:sz="0" w:space="0" w:color="auto"/>
        <w:left w:val="none" w:sz="0" w:space="0" w:color="auto"/>
        <w:bottom w:val="none" w:sz="0" w:space="0" w:color="auto"/>
        <w:right w:val="none" w:sz="0" w:space="0" w:color="auto"/>
      </w:divBdr>
    </w:div>
    <w:div w:id="2012296389">
      <w:bodyDiv w:val="1"/>
      <w:marLeft w:val="0"/>
      <w:marRight w:val="0"/>
      <w:marTop w:val="0"/>
      <w:marBottom w:val="0"/>
      <w:divBdr>
        <w:top w:val="none" w:sz="0" w:space="0" w:color="auto"/>
        <w:left w:val="none" w:sz="0" w:space="0" w:color="auto"/>
        <w:bottom w:val="none" w:sz="0" w:space="0" w:color="auto"/>
        <w:right w:val="none" w:sz="0" w:space="0" w:color="auto"/>
      </w:divBdr>
      <w:divsChild>
        <w:div w:id="458954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14</Pages>
  <Words>4523</Words>
  <Characters>24879</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cp:lastPrinted>2019-11-07T19:54:00Z</cp:lastPrinted>
  <dcterms:created xsi:type="dcterms:W3CDTF">2019-11-07T19:29:00Z</dcterms:created>
  <dcterms:modified xsi:type="dcterms:W3CDTF">2019-12-21T15:23:00Z</dcterms:modified>
</cp:coreProperties>
</file>