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A820" w14:textId="0BF097A1" w:rsidR="001E21F7" w:rsidRPr="004474C4" w:rsidRDefault="001E21F7" w:rsidP="001E21F7">
      <w:pPr>
        <w:spacing w:line="360" w:lineRule="auto"/>
        <w:ind w:firstLine="709"/>
        <w:jc w:val="both"/>
        <w:rPr>
          <w:rFonts w:ascii="Century" w:hAnsi="Century"/>
        </w:rPr>
      </w:pPr>
      <w:bookmarkStart w:id="0" w:name="_GoBack"/>
      <w:bookmarkEnd w:id="0"/>
      <w:r w:rsidRPr="004474C4">
        <w:rPr>
          <w:rFonts w:ascii="Century" w:hAnsi="Century"/>
        </w:rPr>
        <w:t xml:space="preserve">León, Guanajuato, a </w:t>
      </w:r>
      <w:r w:rsidR="003F3164" w:rsidRPr="004474C4">
        <w:rPr>
          <w:rFonts w:ascii="Century" w:hAnsi="Century"/>
        </w:rPr>
        <w:t xml:space="preserve">25 veinticinco </w:t>
      </w:r>
      <w:r w:rsidR="009838F2" w:rsidRPr="004474C4">
        <w:rPr>
          <w:rFonts w:ascii="Century" w:hAnsi="Century"/>
        </w:rPr>
        <w:t xml:space="preserve">de </w:t>
      </w:r>
      <w:r w:rsidR="00CB5426" w:rsidRPr="004474C4">
        <w:rPr>
          <w:rFonts w:ascii="Century" w:hAnsi="Century"/>
        </w:rPr>
        <w:t xml:space="preserve">noviembre </w:t>
      </w:r>
      <w:r w:rsidRPr="004474C4">
        <w:rPr>
          <w:rFonts w:ascii="Century" w:hAnsi="Century"/>
        </w:rPr>
        <w:t>del año 201</w:t>
      </w:r>
      <w:r w:rsidR="009B69F2" w:rsidRPr="004474C4">
        <w:rPr>
          <w:rFonts w:ascii="Century" w:hAnsi="Century"/>
        </w:rPr>
        <w:t>9</w:t>
      </w:r>
      <w:r w:rsidRPr="004474C4">
        <w:rPr>
          <w:rFonts w:ascii="Century" w:hAnsi="Century"/>
        </w:rPr>
        <w:t xml:space="preserve"> dos mil dieci</w:t>
      </w:r>
      <w:r w:rsidR="009B69F2" w:rsidRPr="004474C4">
        <w:rPr>
          <w:rFonts w:ascii="Century" w:hAnsi="Century"/>
        </w:rPr>
        <w:t>nueve</w:t>
      </w:r>
      <w:r w:rsidRPr="004474C4">
        <w:rPr>
          <w:rFonts w:ascii="Century" w:hAnsi="Century"/>
        </w:rPr>
        <w:t xml:space="preserve">. </w:t>
      </w:r>
      <w:r w:rsidR="008859DE" w:rsidRPr="004474C4">
        <w:rPr>
          <w:rFonts w:ascii="Century" w:hAnsi="Century"/>
        </w:rPr>
        <w:t>-------------------------------------------------------------------------------------------</w:t>
      </w:r>
    </w:p>
    <w:p w14:paraId="1F8DC4EB" w14:textId="77777777" w:rsidR="001E21F7" w:rsidRPr="004474C4" w:rsidRDefault="001E21F7" w:rsidP="001E21F7">
      <w:pPr>
        <w:spacing w:line="360" w:lineRule="auto"/>
        <w:ind w:firstLine="709"/>
        <w:jc w:val="both"/>
        <w:rPr>
          <w:rFonts w:ascii="Century" w:hAnsi="Century"/>
        </w:rPr>
      </w:pPr>
    </w:p>
    <w:p w14:paraId="1CC8376D" w14:textId="57649482" w:rsidR="001E21F7" w:rsidRPr="004474C4" w:rsidRDefault="001E21F7" w:rsidP="001E21F7">
      <w:pPr>
        <w:pStyle w:val="RESOLUCIONES"/>
      </w:pPr>
      <w:r w:rsidRPr="004474C4">
        <w:rPr>
          <w:b/>
        </w:rPr>
        <w:t>V I S T O</w:t>
      </w:r>
      <w:r w:rsidRPr="004474C4">
        <w:t xml:space="preserve"> para resolver el expediente número </w:t>
      </w:r>
      <w:r w:rsidR="005B7F0E" w:rsidRPr="004474C4">
        <w:rPr>
          <w:b/>
        </w:rPr>
        <w:t>0963</w:t>
      </w:r>
      <w:r w:rsidRPr="004474C4">
        <w:rPr>
          <w:b/>
        </w:rPr>
        <w:t>/</w:t>
      </w:r>
      <w:r w:rsidR="006934FE" w:rsidRPr="004474C4">
        <w:rPr>
          <w:b/>
        </w:rPr>
        <w:t>3erJAM/</w:t>
      </w:r>
      <w:r w:rsidRPr="004474C4">
        <w:rPr>
          <w:b/>
        </w:rPr>
        <w:t>201</w:t>
      </w:r>
      <w:r w:rsidR="006934FE" w:rsidRPr="004474C4">
        <w:rPr>
          <w:b/>
        </w:rPr>
        <w:t>7</w:t>
      </w:r>
      <w:r w:rsidRPr="004474C4">
        <w:rPr>
          <w:b/>
        </w:rPr>
        <w:t>-JN</w:t>
      </w:r>
      <w:r w:rsidRPr="004474C4">
        <w:t xml:space="preserve">, que contiene las actuaciones del proceso administrativo iniciado con motivo de la demanda interpuesta por </w:t>
      </w:r>
      <w:r w:rsidR="009B69F2" w:rsidRPr="004474C4">
        <w:t xml:space="preserve">el ciudadano </w:t>
      </w:r>
      <w:r w:rsidR="003B5517" w:rsidRPr="004474C4">
        <w:t>(…)</w:t>
      </w:r>
      <w:r w:rsidRPr="004474C4">
        <w:rPr>
          <w:b/>
        </w:rPr>
        <w:t>;</w:t>
      </w:r>
      <w:r w:rsidRPr="004474C4">
        <w:t xml:space="preserve"> y --</w:t>
      </w:r>
      <w:r w:rsidR="005B7F0E" w:rsidRPr="004474C4">
        <w:t>--------</w:t>
      </w:r>
    </w:p>
    <w:p w14:paraId="48031216" w14:textId="77777777" w:rsidR="001E21F7" w:rsidRPr="004474C4" w:rsidRDefault="001E21F7" w:rsidP="001E21F7">
      <w:pPr>
        <w:pStyle w:val="RESOLUCIONES"/>
        <w:rPr>
          <w:sz w:val="18"/>
          <w:szCs w:val="18"/>
        </w:rPr>
      </w:pPr>
    </w:p>
    <w:p w14:paraId="38D9A664" w14:textId="54E2323D" w:rsidR="001E21F7" w:rsidRPr="004474C4" w:rsidRDefault="001E21F7" w:rsidP="001E21F7">
      <w:pPr>
        <w:pStyle w:val="RESOLUCIONES"/>
        <w:rPr>
          <w:sz w:val="18"/>
          <w:szCs w:val="18"/>
        </w:rPr>
      </w:pPr>
    </w:p>
    <w:p w14:paraId="04AE1EAD" w14:textId="77777777" w:rsidR="003F3164" w:rsidRPr="004474C4" w:rsidRDefault="003F3164" w:rsidP="001E21F7">
      <w:pPr>
        <w:pStyle w:val="RESOLUCIONES"/>
        <w:rPr>
          <w:sz w:val="18"/>
          <w:szCs w:val="18"/>
        </w:rPr>
      </w:pPr>
    </w:p>
    <w:p w14:paraId="10D12059" w14:textId="77777777" w:rsidR="001E21F7" w:rsidRPr="004474C4" w:rsidRDefault="001E21F7" w:rsidP="001E21F7">
      <w:pPr>
        <w:pStyle w:val="RESOLUCIONES"/>
        <w:jc w:val="center"/>
        <w:rPr>
          <w:b/>
        </w:rPr>
      </w:pPr>
      <w:r w:rsidRPr="004474C4">
        <w:rPr>
          <w:b/>
        </w:rPr>
        <w:t xml:space="preserve">R E S U L T A N D </w:t>
      </w:r>
      <w:proofErr w:type="gramStart"/>
      <w:r w:rsidRPr="004474C4">
        <w:rPr>
          <w:b/>
        </w:rPr>
        <w:t>O :</w:t>
      </w:r>
      <w:proofErr w:type="gramEnd"/>
    </w:p>
    <w:p w14:paraId="41D2BDE4" w14:textId="77777777" w:rsidR="001E21F7" w:rsidRPr="004474C4" w:rsidRDefault="001E21F7" w:rsidP="001E21F7">
      <w:pPr>
        <w:spacing w:line="360" w:lineRule="auto"/>
        <w:jc w:val="both"/>
        <w:rPr>
          <w:rFonts w:ascii="Century" w:hAnsi="Century"/>
        </w:rPr>
      </w:pPr>
    </w:p>
    <w:p w14:paraId="354E652F" w14:textId="316E6C06" w:rsidR="0025572C" w:rsidRPr="004474C4" w:rsidRDefault="001E21F7" w:rsidP="0025572C">
      <w:pPr>
        <w:spacing w:line="360" w:lineRule="auto"/>
        <w:ind w:firstLine="708"/>
        <w:jc w:val="both"/>
        <w:rPr>
          <w:rFonts w:ascii="Century" w:hAnsi="Century"/>
        </w:rPr>
      </w:pPr>
      <w:r w:rsidRPr="004474C4">
        <w:rPr>
          <w:rFonts w:ascii="Century" w:hAnsi="Century" w:cs="Arial"/>
          <w:b/>
        </w:rPr>
        <w:t xml:space="preserve">PRIMERO. </w:t>
      </w:r>
      <w:r w:rsidRPr="004474C4">
        <w:rPr>
          <w:rFonts w:ascii="Century" w:hAnsi="Century" w:cs="Arial"/>
        </w:rPr>
        <w:t xml:space="preserve">Mediante escrito presentado </w:t>
      </w:r>
      <w:r w:rsidRPr="004474C4">
        <w:rPr>
          <w:rFonts w:ascii="Century" w:hAnsi="Century"/>
        </w:rPr>
        <w:t xml:space="preserve">en la Oficialía Común de Partes de los Juzgados Administrativos Municipales de León, Guanajuato, en fecha </w:t>
      </w:r>
      <w:r w:rsidR="00085F1C" w:rsidRPr="004474C4">
        <w:rPr>
          <w:rFonts w:ascii="Century" w:hAnsi="Century"/>
        </w:rPr>
        <w:t>1</w:t>
      </w:r>
      <w:r w:rsidR="005B7F0E" w:rsidRPr="004474C4">
        <w:rPr>
          <w:rFonts w:ascii="Century" w:hAnsi="Century"/>
        </w:rPr>
        <w:t xml:space="preserve">1 once de septiembre </w:t>
      </w:r>
      <w:r w:rsidR="00085F1C" w:rsidRPr="004474C4">
        <w:rPr>
          <w:rFonts w:ascii="Century" w:hAnsi="Century"/>
        </w:rPr>
        <w:t xml:space="preserve">del año 2017 dos mil diecisiete, </w:t>
      </w:r>
      <w:r w:rsidRPr="004474C4">
        <w:rPr>
          <w:rFonts w:ascii="Century" w:hAnsi="Century"/>
        </w:rPr>
        <w:t xml:space="preserve">la parte actora presentó demanda de nulidad, </w:t>
      </w:r>
      <w:r w:rsidR="0025572C" w:rsidRPr="004474C4">
        <w:rPr>
          <w:rFonts w:ascii="Century" w:hAnsi="Century"/>
        </w:rPr>
        <w:t>señalando como acto impugnado:</w:t>
      </w:r>
      <w:r w:rsidR="008859DE" w:rsidRPr="004474C4">
        <w:rPr>
          <w:rFonts w:ascii="Century" w:hAnsi="Century"/>
        </w:rPr>
        <w:t xml:space="preserve"> ------------------</w:t>
      </w:r>
    </w:p>
    <w:p w14:paraId="001716A0" w14:textId="3C7286D2" w:rsidR="0025572C" w:rsidRPr="004474C4" w:rsidRDefault="0025572C" w:rsidP="0025572C">
      <w:pPr>
        <w:spacing w:line="360" w:lineRule="auto"/>
        <w:ind w:firstLine="708"/>
        <w:jc w:val="both"/>
        <w:rPr>
          <w:rFonts w:ascii="Century" w:hAnsi="Century"/>
        </w:rPr>
      </w:pPr>
    </w:p>
    <w:p w14:paraId="09098F4E" w14:textId="185592B0" w:rsidR="005B7F0E" w:rsidRPr="004474C4" w:rsidRDefault="005B7F0E" w:rsidP="005B7F0E">
      <w:pPr>
        <w:pStyle w:val="Prrafodelista"/>
        <w:spacing w:line="360" w:lineRule="auto"/>
        <w:ind w:left="1068"/>
        <w:jc w:val="both"/>
        <w:rPr>
          <w:rFonts w:ascii="Century" w:hAnsi="Century"/>
          <w:i/>
          <w:sz w:val="22"/>
        </w:rPr>
      </w:pPr>
      <w:r w:rsidRPr="004474C4">
        <w:rPr>
          <w:rFonts w:ascii="Century" w:hAnsi="Century"/>
          <w:i/>
          <w:sz w:val="22"/>
        </w:rPr>
        <w:t>“Impugno formalmente la determinación del crédito fiscal por concepto de impuesto predial del periodo comprendido del quinto bimestre del año 2002 dos mil dos al sexto bimestre del año 2017 dos mil diecisiete…</w:t>
      </w:r>
    </w:p>
    <w:p w14:paraId="5D8A927A" w14:textId="77777777" w:rsidR="005B7F0E" w:rsidRPr="004474C4" w:rsidRDefault="005B7F0E" w:rsidP="005B7F0E">
      <w:pPr>
        <w:pStyle w:val="Prrafodelista"/>
        <w:spacing w:line="360" w:lineRule="auto"/>
        <w:ind w:left="1068"/>
        <w:jc w:val="both"/>
        <w:rPr>
          <w:rFonts w:ascii="Century" w:hAnsi="Century"/>
          <w:i/>
          <w:sz w:val="22"/>
        </w:rPr>
      </w:pPr>
    </w:p>
    <w:p w14:paraId="07024670" w14:textId="7CC3BEB2" w:rsidR="005B7F0E" w:rsidRPr="004474C4" w:rsidRDefault="005B7F0E" w:rsidP="005B7F0E">
      <w:pPr>
        <w:pStyle w:val="Prrafodelista"/>
        <w:spacing w:line="360" w:lineRule="auto"/>
        <w:ind w:left="1068"/>
        <w:jc w:val="both"/>
        <w:rPr>
          <w:rFonts w:ascii="Century" w:hAnsi="Century"/>
          <w:i/>
          <w:sz w:val="22"/>
        </w:rPr>
      </w:pPr>
      <w:r w:rsidRPr="004474C4">
        <w:rPr>
          <w:rFonts w:ascii="Century" w:hAnsi="Century"/>
          <w:i/>
          <w:sz w:val="22"/>
        </w:rPr>
        <w:t>De igual forma, impugno las supuestas actualizaciones del valor fiscal del inmueble propiedad del suscrito, ubicado en calle …”</w:t>
      </w:r>
    </w:p>
    <w:p w14:paraId="79A72388" w14:textId="77777777" w:rsidR="005B7F0E" w:rsidRPr="004474C4" w:rsidRDefault="005B7F0E" w:rsidP="005B7F0E">
      <w:pPr>
        <w:pStyle w:val="Prrafodelista"/>
        <w:spacing w:line="360" w:lineRule="auto"/>
        <w:ind w:left="1068"/>
        <w:jc w:val="both"/>
        <w:rPr>
          <w:rFonts w:ascii="Century" w:hAnsi="Century"/>
          <w:i/>
          <w:sz w:val="22"/>
        </w:rPr>
      </w:pPr>
    </w:p>
    <w:p w14:paraId="4CCB9936" w14:textId="70AA0832" w:rsidR="001E21F7" w:rsidRPr="004474C4" w:rsidRDefault="0025572C" w:rsidP="001E21F7">
      <w:pPr>
        <w:spacing w:line="360" w:lineRule="auto"/>
        <w:ind w:firstLine="708"/>
        <w:jc w:val="both"/>
        <w:rPr>
          <w:rFonts w:ascii="Century" w:hAnsi="Century"/>
          <w:b/>
        </w:rPr>
      </w:pPr>
      <w:r w:rsidRPr="004474C4">
        <w:rPr>
          <w:rFonts w:ascii="Century" w:hAnsi="Century"/>
        </w:rPr>
        <w:t>C</w:t>
      </w:r>
      <w:r w:rsidR="001E21F7" w:rsidRPr="004474C4">
        <w:rPr>
          <w:rFonts w:ascii="Century" w:hAnsi="Century"/>
        </w:rPr>
        <w:t>omo autoridad</w:t>
      </w:r>
      <w:r w:rsidR="005B7F0E" w:rsidRPr="004474C4">
        <w:rPr>
          <w:rFonts w:ascii="Century" w:hAnsi="Century"/>
        </w:rPr>
        <w:t>es</w:t>
      </w:r>
      <w:r w:rsidR="001E21F7" w:rsidRPr="004474C4">
        <w:rPr>
          <w:rFonts w:ascii="Century" w:hAnsi="Century"/>
        </w:rPr>
        <w:t xml:space="preserve"> demandada</w:t>
      </w:r>
      <w:r w:rsidR="005B7F0E" w:rsidRPr="004474C4">
        <w:rPr>
          <w:rFonts w:ascii="Century" w:hAnsi="Century"/>
        </w:rPr>
        <w:t>s</w:t>
      </w:r>
      <w:r w:rsidR="001E21F7" w:rsidRPr="004474C4">
        <w:rPr>
          <w:rFonts w:ascii="Century" w:hAnsi="Century"/>
        </w:rPr>
        <w:t xml:space="preserve"> </w:t>
      </w:r>
      <w:r w:rsidRPr="004474C4">
        <w:rPr>
          <w:rFonts w:ascii="Century" w:hAnsi="Century"/>
        </w:rPr>
        <w:t>señala al</w:t>
      </w:r>
      <w:r w:rsidR="005B7F0E" w:rsidRPr="004474C4">
        <w:rPr>
          <w:rFonts w:ascii="Century" w:hAnsi="Century"/>
        </w:rPr>
        <w:t xml:space="preserve"> Director de Catastro, Director de Impuestos Inmobiliarios, Director General de Ingresos y Tesorero Municipal, todos </w:t>
      </w:r>
      <w:r w:rsidR="0040623E" w:rsidRPr="004474C4">
        <w:rPr>
          <w:rFonts w:ascii="Century" w:hAnsi="Century"/>
        </w:rPr>
        <w:t>de este municipio de León, Guanajuato. -</w:t>
      </w:r>
      <w:r w:rsidR="005B7F0E" w:rsidRPr="004474C4">
        <w:rPr>
          <w:rFonts w:ascii="Century" w:hAnsi="Century"/>
        </w:rPr>
        <w:t>---------------------------</w:t>
      </w:r>
    </w:p>
    <w:p w14:paraId="39C18E19" w14:textId="77777777" w:rsidR="001E21F7" w:rsidRPr="004474C4" w:rsidRDefault="001E21F7" w:rsidP="001E21F7">
      <w:pPr>
        <w:spacing w:line="360" w:lineRule="auto"/>
        <w:ind w:firstLine="708"/>
        <w:jc w:val="both"/>
        <w:rPr>
          <w:rFonts w:ascii="Century" w:hAnsi="Century"/>
          <w:b/>
        </w:rPr>
      </w:pPr>
    </w:p>
    <w:p w14:paraId="0AF3C8EB" w14:textId="77777777" w:rsidR="005B7F0E" w:rsidRPr="004474C4" w:rsidRDefault="001E21F7" w:rsidP="001E21F7">
      <w:pPr>
        <w:spacing w:line="360" w:lineRule="auto"/>
        <w:ind w:firstLine="709"/>
        <w:jc w:val="both"/>
        <w:rPr>
          <w:rFonts w:ascii="Century" w:hAnsi="Century"/>
        </w:rPr>
      </w:pPr>
      <w:r w:rsidRPr="004474C4">
        <w:rPr>
          <w:rFonts w:ascii="Century" w:hAnsi="Century"/>
          <w:b/>
        </w:rPr>
        <w:t xml:space="preserve">SEGUNDO. </w:t>
      </w:r>
      <w:r w:rsidRPr="004474C4">
        <w:rPr>
          <w:rFonts w:ascii="Century" w:hAnsi="Century"/>
        </w:rPr>
        <w:t xml:space="preserve">Por auto de fecha </w:t>
      </w:r>
      <w:r w:rsidR="005B7F0E" w:rsidRPr="004474C4">
        <w:rPr>
          <w:rFonts w:ascii="Century" w:hAnsi="Century"/>
        </w:rPr>
        <w:t xml:space="preserve">14 catorce de septiembre del año 2017 dos mil </w:t>
      </w:r>
      <w:r w:rsidR="00A107D0" w:rsidRPr="004474C4">
        <w:rPr>
          <w:rFonts w:ascii="Century" w:hAnsi="Century"/>
        </w:rPr>
        <w:t>diecisiete, se admite a trámite la demanda en contra de actos del Tesorero Municipal</w:t>
      </w:r>
      <w:r w:rsidR="005B7F0E" w:rsidRPr="004474C4">
        <w:rPr>
          <w:rFonts w:ascii="Century" w:hAnsi="Century"/>
        </w:rPr>
        <w:t xml:space="preserve"> y Directora de Impuestos Inmobiliarios. -------------------------------------</w:t>
      </w:r>
    </w:p>
    <w:p w14:paraId="14336CBF" w14:textId="77777777" w:rsidR="005B7F0E" w:rsidRPr="004474C4" w:rsidRDefault="005B7F0E" w:rsidP="001E21F7">
      <w:pPr>
        <w:spacing w:line="360" w:lineRule="auto"/>
        <w:ind w:firstLine="709"/>
        <w:jc w:val="both"/>
        <w:rPr>
          <w:rFonts w:ascii="Century" w:hAnsi="Century"/>
        </w:rPr>
      </w:pPr>
    </w:p>
    <w:p w14:paraId="6A5A62AD" w14:textId="2F870F21" w:rsidR="005B7F0E" w:rsidRPr="004474C4" w:rsidRDefault="00283ED6" w:rsidP="001E21F7">
      <w:pPr>
        <w:spacing w:line="360" w:lineRule="auto"/>
        <w:ind w:firstLine="709"/>
        <w:jc w:val="both"/>
        <w:rPr>
          <w:rFonts w:ascii="Century" w:hAnsi="Century"/>
        </w:rPr>
      </w:pPr>
      <w:r w:rsidRPr="004474C4">
        <w:rPr>
          <w:rFonts w:ascii="Century" w:hAnsi="Century"/>
        </w:rPr>
        <w:t xml:space="preserve">Por otro lado, </w:t>
      </w:r>
      <w:r w:rsidR="005B7F0E" w:rsidRPr="004474C4">
        <w:rPr>
          <w:rFonts w:ascii="Century" w:hAnsi="Century"/>
        </w:rPr>
        <w:t>no se admite la demanda en contra de la Directora General de Ingresos y Director de Catastro. ----------------------------------------------------------</w:t>
      </w:r>
    </w:p>
    <w:p w14:paraId="434553CC" w14:textId="4E307558" w:rsidR="00A107D0" w:rsidRPr="004474C4" w:rsidRDefault="005B7F0E" w:rsidP="001E21F7">
      <w:pPr>
        <w:spacing w:line="360" w:lineRule="auto"/>
        <w:ind w:firstLine="709"/>
        <w:jc w:val="both"/>
        <w:rPr>
          <w:rFonts w:ascii="Century" w:hAnsi="Century"/>
        </w:rPr>
      </w:pPr>
      <w:r w:rsidRPr="004474C4">
        <w:rPr>
          <w:rFonts w:ascii="Century" w:hAnsi="Century"/>
        </w:rPr>
        <w:lastRenderedPageBreak/>
        <w:t>S</w:t>
      </w:r>
      <w:r w:rsidR="00A107D0" w:rsidRPr="004474C4">
        <w:rPr>
          <w:rFonts w:ascii="Century" w:hAnsi="Century"/>
        </w:rPr>
        <w:t>e admiten las pruebas anexas a su escrito inicial de demanda las que se tiene por desahogadas debido a su propia naturaleza, así como la presuncional legal y humana. ------------------------------------------------------------------</w:t>
      </w:r>
    </w:p>
    <w:p w14:paraId="0A88B0B8" w14:textId="77777777" w:rsidR="00A107D0" w:rsidRPr="004474C4" w:rsidRDefault="00A107D0" w:rsidP="001E21F7">
      <w:pPr>
        <w:spacing w:line="360" w:lineRule="auto"/>
        <w:ind w:firstLine="709"/>
        <w:jc w:val="both"/>
        <w:rPr>
          <w:rFonts w:ascii="Century" w:hAnsi="Century"/>
        </w:rPr>
      </w:pPr>
    </w:p>
    <w:p w14:paraId="445C9B94" w14:textId="6C45583A" w:rsidR="005B7F0E" w:rsidRPr="004474C4" w:rsidRDefault="00A107D0" w:rsidP="001E21F7">
      <w:pPr>
        <w:spacing w:line="360" w:lineRule="auto"/>
        <w:ind w:firstLine="709"/>
        <w:jc w:val="both"/>
        <w:rPr>
          <w:rFonts w:ascii="Century" w:hAnsi="Century"/>
        </w:rPr>
      </w:pPr>
      <w:r w:rsidRPr="004474C4">
        <w:rPr>
          <w:rFonts w:ascii="Century" w:hAnsi="Century"/>
          <w:b/>
        </w:rPr>
        <w:t>TERCERO.</w:t>
      </w:r>
      <w:r w:rsidRPr="004474C4">
        <w:rPr>
          <w:rFonts w:ascii="Century" w:hAnsi="Century"/>
        </w:rPr>
        <w:t xml:space="preserve"> Por </w:t>
      </w:r>
      <w:r w:rsidR="005B7F0E" w:rsidRPr="004474C4">
        <w:rPr>
          <w:rFonts w:ascii="Century" w:hAnsi="Century"/>
        </w:rPr>
        <w:t>auto de fecha 22 veintidós de septiembre del año 2017 dos mil diecisiete, el Juzgado Primero Administrativo acuerda dejar de conocer de la presente causa y lo remite a este Juzgado Tercero Administrativo para su prosecución procesal. -------------------------------------------------------------------------</w:t>
      </w:r>
    </w:p>
    <w:p w14:paraId="3B5697AA" w14:textId="1DDBFFB4" w:rsidR="005B7F0E" w:rsidRPr="004474C4" w:rsidRDefault="005B7F0E" w:rsidP="001E21F7">
      <w:pPr>
        <w:spacing w:line="360" w:lineRule="auto"/>
        <w:ind w:firstLine="709"/>
        <w:jc w:val="both"/>
        <w:rPr>
          <w:rFonts w:ascii="Century" w:hAnsi="Century"/>
        </w:rPr>
      </w:pPr>
    </w:p>
    <w:p w14:paraId="71345674" w14:textId="7DF27BA9" w:rsidR="007D1999" w:rsidRPr="004474C4" w:rsidRDefault="005B7F0E" w:rsidP="001E21F7">
      <w:pPr>
        <w:spacing w:line="360" w:lineRule="auto"/>
        <w:ind w:firstLine="709"/>
        <w:jc w:val="both"/>
        <w:rPr>
          <w:rFonts w:ascii="Century" w:hAnsi="Century"/>
        </w:rPr>
      </w:pPr>
      <w:r w:rsidRPr="004474C4">
        <w:rPr>
          <w:rFonts w:ascii="Century" w:hAnsi="Century"/>
          <w:b/>
        </w:rPr>
        <w:t>CUARTO.</w:t>
      </w:r>
      <w:r w:rsidRPr="004474C4">
        <w:rPr>
          <w:rFonts w:ascii="Century" w:hAnsi="Century"/>
        </w:rPr>
        <w:t xml:space="preserve"> </w:t>
      </w:r>
      <w:r w:rsidR="007D1999" w:rsidRPr="004474C4">
        <w:rPr>
          <w:rFonts w:ascii="Century" w:hAnsi="Century"/>
        </w:rPr>
        <w:t>Por acuerdo de fecha 05 cinco de octubre del año 2017 dos mil diecisiete</w:t>
      </w:r>
      <w:r w:rsidR="00A107D0" w:rsidRPr="004474C4">
        <w:rPr>
          <w:rFonts w:ascii="Century" w:hAnsi="Century"/>
        </w:rPr>
        <w:t xml:space="preserve">, se </w:t>
      </w:r>
      <w:r w:rsidR="007D1999" w:rsidRPr="004474C4">
        <w:rPr>
          <w:rFonts w:ascii="Century" w:hAnsi="Century"/>
        </w:rPr>
        <w:t>requiere al Tesorero Municipal para que exhiba en original o copia certificada del documento que ofrece como prueba de su intención, apercibiéndole que de no dar cumplimiento se le tendrá por no ofrecido. -------</w:t>
      </w:r>
    </w:p>
    <w:p w14:paraId="44D30361" w14:textId="77777777" w:rsidR="007D1999" w:rsidRPr="004474C4" w:rsidRDefault="007D1999" w:rsidP="001E21F7">
      <w:pPr>
        <w:spacing w:line="360" w:lineRule="auto"/>
        <w:ind w:firstLine="709"/>
        <w:jc w:val="both"/>
        <w:rPr>
          <w:rFonts w:ascii="Century" w:hAnsi="Century"/>
        </w:rPr>
      </w:pPr>
    </w:p>
    <w:p w14:paraId="5A24BFB3" w14:textId="06594182" w:rsidR="007D1999" w:rsidRPr="004474C4" w:rsidRDefault="007D1999" w:rsidP="001E21F7">
      <w:pPr>
        <w:spacing w:line="360" w:lineRule="auto"/>
        <w:ind w:firstLine="709"/>
        <w:jc w:val="both"/>
        <w:rPr>
          <w:rFonts w:ascii="Century" w:hAnsi="Century"/>
        </w:rPr>
      </w:pPr>
      <w:r w:rsidRPr="004474C4">
        <w:rPr>
          <w:rFonts w:ascii="Century" w:hAnsi="Century"/>
          <w:b/>
        </w:rPr>
        <w:t>QUINTO.</w:t>
      </w:r>
      <w:r w:rsidRPr="004474C4">
        <w:rPr>
          <w:rFonts w:ascii="Century" w:hAnsi="Century"/>
        </w:rPr>
        <w:t xml:space="preserve"> Mediante proveído de fecha 18 dieciocho de octubre del año 2017 dos mil diecisiete, se tiene al Tesorero Municipal por dando cumplimiento al requerimiento y se tiene a las demandadas por </w:t>
      </w:r>
      <w:r w:rsidR="00283ED6" w:rsidRPr="004474C4">
        <w:rPr>
          <w:rFonts w:ascii="Century" w:hAnsi="Century"/>
        </w:rPr>
        <w:t>contestando</w:t>
      </w:r>
      <w:r w:rsidRPr="004474C4">
        <w:rPr>
          <w:rFonts w:ascii="Century" w:hAnsi="Century"/>
        </w:rPr>
        <w:t xml:space="preserve"> en tiempo y forma legal la demanda, se le tiene por ofreciendo como pruebas de su intención las ofrecidas por la parte actora por hacerlas suyas, así como las</w:t>
      </w:r>
      <w:r w:rsidR="00283ED6" w:rsidRPr="004474C4">
        <w:rPr>
          <w:rFonts w:ascii="Century" w:hAnsi="Century"/>
        </w:rPr>
        <w:t xml:space="preserve"> que adjunta</w:t>
      </w:r>
      <w:r w:rsidRPr="004474C4">
        <w:rPr>
          <w:rFonts w:ascii="Century" w:hAnsi="Century"/>
        </w:rPr>
        <w:t xml:space="preserve"> a su escrito de contestación, mismas que por su naturaleza en ese momento se tienen por desahogadas; no se admite la copia certificada del avalúo folio 38622 (tres ocho seis dos dos). --------------------------------------------------------------------------</w:t>
      </w:r>
    </w:p>
    <w:p w14:paraId="2622E62B" w14:textId="5460E79A" w:rsidR="007D1999" w:rsidRPr="004474C4" w:rsidRDefault="007D1999" w:rsidP="001E21F7">
      <w:pPr>
        <w:spacing w:line="360" w:lineRule="auto"/>
        <w:ind w:firstLine="709"/>
        <w:jc w:val="both"/>
        <w:rPr>
          <w:rFonts w:ascii="Century" w:hAnsi="Century"/>
        </w:rPr>
      </w:pPr>
    </w:p>
    <w:p w14:paraId="24A1ECDE" w14:textId="13454B29" w:rsidR="007D1999" w:rsidRPr="004474C4" w:rsidRDefault="007D1999" w:rsidP="001E21F7">
      <w:pPr>
        <w:spacing w:line="360" w:lineRule="auto"/>
        <w:ind w:firstLine="709"/>
        <w:jc w:val="both"/>
        <w:rPr>
          <w:rFonts w:ascii="Century" w:hAnsi="Century"/>
        </w:rPr>
      </w:pPr>
      <w:r w:rsidRPr="004474C4">
        <w:rPr>
          <w:rFonts w:ascii="Century" w:hAnsi="Century"/>
        </w:rPr>
        <w:t>Se le concede a la parte actora el término de 07 siete días para que amplíe su demanda. --------------------------------------------------------</w:t>
      </w:r>
      <w:r w:rsidR="008859DE" w:rsidRPr="004474C4">
        <w:rPr>
          <w:rFonts w:ascii="Century" w:hAnsi="Century"/>
        </w:rPr>
        <w:t>----------------------</w:t>
      </w:r>
    </w:p>
    <w:p w14:paraId="454F49A9" w14:textId="2151A421" w:rsidR="007D1999" w:rsidRPr="004474C4" w:rsidRDefault="007D1999" w:rsidP="001E21F7">
      <w:pPr>
        <w:spacing w:line="360" w:lineRule="auto"/>
        <w:ind w:firstLine="709"/>
        <w:jc w:val="both"/>
        <w:rPr>
          <w:rFonts w:ascii="Century" w:hAnsi="Century"/>
        </w:rPr>
      </w:pPr>
    </w:p>
    <w:p w14:paraId="54125A5B" w14:textId="71883C63" w:rsidR="007D1999" w:rsidRPr="004474C4" w:rsidRDefault="007D1999" w:rsidP="001E21F7">
      <w:pPr>
        <w:spacing w:line="360" w:lineRule="auto"/>
        <w:ind w:firstLine="709"/>
        <w:jc w:val="both"/>
        <w:rPr>
          <w:rFonts w:ascii="Century" w:hAnsi="Century"/>
        </w:rPr>
      </w:pPr>
      <w:r w:rsidRPr="004474C4">
        <w:rPr>
          <w:rFonts w:ascii="Century" w:hAnsi="Century"/>
          <w:b/>
        </w:rPr>
        <w:t xml:space="preserve">SEXTO. </w:t>
      </w:r>
      <w:r w:rsidR="001C3980" w:rsidRPr="004474C4">
        <w:rPr>
          <w:rFonts w:ascii="Century" w:hAnsi="Century"/>
        </w:rPr>
        <w:t>Mediante proveído de fecha 05 cinco de junio del año 2018 dos mil dieciocho, se tiene a la parte actora por no ampliando su demanda; se señala fecha y hora para la celebración de la audiencia de alegatos. -------------</w:t>
      </w:r>
    </w:p>
    <w:p w14:paraId="0EDC41F4" w14:textId="77777777" w:rsidR="007D1999" w:rsidRPr="004474C4" w:rsidRDefault="007D1999" w:rsidP="001E21F7">
      <w:pPr>
        <w:spacing w:line="360" w:lineRule="auto"/>
        <w:ind w:firstLine="709"/>
        <w:jc w:val="both"/>
        <w:rPr>
          <w:rFonts w:ascii="Century" w:hAnsi="Century"/>
        </w:rPr>
      </w:pPr>
    </w:p>
    <w:p w14:paraId="6501F98D" w14:textId="77777777" w:rsidR="001C3980" w:rsidRPr="004474C4" w:rsidRDefault="001C3980" w:rsidP="0025572C">
      <w:pPr>
        <w:spacing w:line="360" w:lineRule="auto"/>
        <w:ind w:firstLine="709"/>
        <w:jc w:val="both"/>
        <w:rPr>
          <w:rFonts w:ascii="Century" w:hAnsi="Century"/>
        </w:rPr>
      </w:pPr>
      <w:r w:rsidRPr="004474C4">
        <w:rPr>
          <w:rFonts w:ascii="Century" w:hAnsi="Century"/>
          <w:b/>
        </w:rPr>
        <w:t>SÉPTIMO.</w:t>
      </w:r>
      <w:r w:rsidRPr="004474C4">
        <w:rPr>
          <w:rFonts w:ascii="Century" w:hAnsi="Century"/>
        </w:rPr>
        <w:t xml:space="preserve"> </w:t>
      </w:r>
      <w:r w:rsidR="001E21F7" w:rsidRPr="004474C4">
        <w:rPr>
          <w:rFonts w:ascii="Century" w:hAnsi="Century"/>
        </w:rPr>
        <w:t xml:space="preserve">El </w:t>
      </w:r>
      <w:r w:rsidRPr="004474C4">
        <w:rPr>
          <w:rFonts w:ascii="Century" w:hAnsi="Century"/>
        </w:rPr>
        <w:t xml:space="preserve">día 06 seis de agosto del año </w:t>
      </w:r>
      <w:r w:rsidR="000F6FBE" w:rsidRPr="004474C4">
        <w:rPr>
          <w:rFonts w:ascii="Century" w:hAnsi="Century"/>
        </w:rPr>
        <w:t xml:space="preserve">2018 dos mil dieciocho, </w:t>
      </w:r>
      <w:r w:rsidR="001E21F7" w:rsidRPr="004474C4">
        <w:rPr>
          <w:rFonts w:ascii="Century" w:hAnsi="Century"/>
        </w:rPr>
        <w:t>a las 1</w:t>
      </w:r>
      <w:r w:rsidRPr="004474C4">
        <w:rPr>
          <w:rFonts w:ascii="Century" w:hAnsi="Century"/>
        </w:rPr>
        <w:t>2</w:t>
      </w:r>
      <w:r w:rsidR="001E21F7" w:rsidRPr="004474C4">
        <w:rPr>
          <w:rFonts w:ascii="Century" w:hAnsi="Century"/>
        </w:rPr>
        <w:t xml:space="preserve">:00 </w:t>
      </w:r>
      <w:r w:rsidR="0025572C" w:rsidRPr="004474C4">
        <w:rPr>
          <w:rFonts w:ascii="Century" w:hAnsi="Century"/>
        </w:rPr>
        <w:t>d</w:t>
      </w:r>
      <w:r w:rsidRPr="004474C4">
        <w:rPr>
          <w:rFonts w:ascii="Century" w:hAnsi="Century"/>
        </w:rPr>
        <w:t>oce</w:t>
      </w:r>
      <w:r w:rsidR="001E21F7" w:rsidRPr="004474C4">
        <w:rPr>
          <w:rFonts w:ascii="Century" w:hAnsi="Century"/>
        </w:rPr>
        <w:t xml:space="preserve"> horas, fue celebrada la audiencia de alegatos prevista en el artículo </w:t>
      </w:r>
      <w:r w:rsidR="001E21F7" w:rsidRPr="004474C4">
        <w:rPr>
          <w:rFonts w:ascii="Century" w:hAnsi="Century"/>
        </w:rPr>
        <w:lastRenderedPageBreak/>
        <w:t>286 del Código de Procedimiento y Justicia Administrativa para el Estado y los Municipios de Guanajuato, sin la asistencia de las partes</w:t>
      </w:r>
      <w:r w:rsidRPr="004474C4">
        <w:rPr>
          <w:rFonts w:ascii="Century" w:hAnsi="Century"/>
        </w:rPr>
        <w:t>. ----------------------</w:t>
      </w:r>
    </w:p>
    <w:p w14:paraId="1912F9FE" w14:textId="77777777" w:rsidR="001C3980" w:rsidRPr="004474C4" w:rsidRDefault="001C3980" w:rsidP="0025572C">
      <w:pPr>
        <w:spacing w:line="360" w:lineRule="auto"/>
        <w:ind w:firstLine="709"/>
        <w:jc w:val="both"/>
        <w:rPr>
          <w:rFonts w:ascii="Century" w:hAnsi="Century"/>
        </w:rPr>
      </w:pPr>
    </w:p>
    <w:p w14:paraId="4875AA45" w14:textId="77777777" w:rsidR="0025572C" w:rsidRPr="004474C4" w:rsidRDefault="0025572C" w:rsidP="0025572C">
      <w:pPr>
        <w:spacing w:line="360" w:lineRule="auto"/>
        <w:ind w:firstLine="709"/>
        <w:jc w:val="both"/>
        <w:rPr>
          <w:rFonts w:ascii="Century" w:hAnsi="Century"/>
        </w:rPr>
      </w:pPr>
    </w:p>
    <w:p w14:paraId="38A8879F" w14:textId="135A7049" w:rsidR="001E21F7" w:rsidRPr="004474C4" w:rsidRDefault="001E21F7" w:rsidP="001E21F7">
      <w:pPr>
        <w:pStyle w:val="Textoindependiente"/>
        <w:spacing w:line="360" w:lineRule="auto"/>
        <w:ind w:firstLine="708"/>
        <w:jc w:val="center"/>
        <w:rPr>
          <w:rFonts w:ascii="Century" w:hAnsi="Century" w:cs="Calibri"/>
          <w:b/>
          <w:bCs/>
          <w:iCs/>
        </w:rPr>
      </w:pPr>
      <w:r w:rsidRPr="004474C4">
        <w:rPr>
          <w:rFonts w:ascii="Century" w:hAnsi="Century" w:cs="Calibri"/>
          <w:b/>
          <w:bCs/>
          <w:iCs/>
        </w:rPr>
        <w:t xml:space="preserve">C O N S I D E R A N D </w:t>
      </w:r>
      <w:proofErr w:type="gramStart"/>
      <w:r w:rsidRPr="004474C4">
        <w:rPr>
          <w:rFonts w:ascii="Century" w:hAnsi="Century" w:cs="Calibri"/>
          <w:b/>
          <w:bCs/>
          <w:iCs/>
        </w:rPr>
        <w:t>O :</w:t>
      </w:r>
      <w:proofErr w:type="gramEnd"/>
    </w:p>
    <w:p w14:paraId="3467C38B" w14:textId="77777777" w:rsidR="001E21F7" w:rsidRPr="004474C4" w:rsidRDefault="001E21F7" w:rsidP="001E21F7">
      <w:pPr>
        <w:pStyle w:val="Textoindependiente"/>
        <w:spacing w:line="360" w:lineRule="auto"/>
        <w:ind w:firstLine="708"/>
        <w:jc w:val="center"/>
        <w:rPr>
          <w:rFonts w:ascii="Century" w:hAnsi="Century" w:cs="Calibri"/>
          <w:b/>
          <w:bCs/>
          <w:iCs/>
        </w:rPr>
      </w:pPr>
    </w:p>
    <w:p w14:paraId="45FC52EC" w14:textId="77777777" w:rsidR="001C3980" w:rsidRPr="004474C4" w:rsidRDefault="001C3980" w:rsidP="001C3980">
      <w:pPr>
        <w:pStyle w:val="Textoindependiente"/>
        <w:spacing w:line="360" w:lineRule="auto"/>
        <w:ind w:firstLine="708"/>
        <w:rPr>
          <w:rFonts w:ascii="Century" w:hAnsi="Century"/>
        </w:rPr>
      </w:pPr>
      <w:r w:rsidRPr="004474C4">
        <w:rPr>
          <w:rFonts w:ascii="Century" w:hAnsi="Century"/>
          <w:b/>
        </w:rPr>
        <w:t>PRIMERO.</w:t>
      </w:r>
      <w:r w:rsidRPr="004474C4">
        <w:rPr>
          <w:rFonts w:ascii="Century" w:hAnsi="Century"/>
        </w:rPr>
        <w:t xml:space="preserve"> Con fundamento en lo dispuesto por los artículos </w:t>
      </w:r>
      <w:r w:rsidRPr="004474C4">
        <w:rPr>
          <w:rFonts w:ascii="Century" w:hAnsi="Century" w:cs="Arial"/>
          <w:bCs/>
        </w:rPr>
        <w:t>243</w:t>
      </w:r>
      <w:r w:rsidRPr="004474C4">
        <w:rPr>
          <w:rFonts w:ascii="Century" w:hAnsi="Century" w:cs="Arial"/>
        </w:rPr>
        <w:t xml:space="preserve"> </w:t>
      </w:r>
      <w:r w:rsidRPr="004474C4">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una autoridad del Municipio de León, Guanajuato. </w:t>
      </w:r>
    </w:p>
    <w:p w14:paraId="7C05F67B" w14:textId="77777777" w:rsidR="001C3980" w:rsidRPr="004474C4" w:rsidRDefault="001C3980" w:rsidP="001C3980">
      <w:pPr>
        <w:pStyle w:val="Textoindependiente"/>
        <w:spacing w:line="360" w:lineRule="auto"/>
        <w:ind w:firstLine="708"/>
        <w:rPr>
          <w:b/>
        </w:rPr>
      </w:pPr>
    </w:p>
    <w:p w14:paraId="69F11BEA" w14:textId="5D41CF54" w:rsidR="001E21F7" w:rsidRPr="004474C4" w:rsidRDefault="001E21F7" w:rsidP="005F6FA8">
      <w:pPr>
        <w:pStyle w:val="SENTENCIAS"/>
        <w:rPr>
          <w:rFonts w:cs="Calibri"/>
        </w:rPr>
      </w:pPr>
      <w:r w:rsidRPr="004474C4">
        <w:rPr>
          <w:b/>
        </w:rPr>
        <w:t>SEGUNDO.</w:t>
      </w:r>
      <w:r w:rsidRPr="004474C4">
        <w:t xml:space="preserve"> </w:t>
      </w:r>
      <w:r w:rsidR="00BA5789" w:rsidRPr="004474C4">
        <w:t>En relación a l</w:t>
      </w:r>
      <w:r w:rsidRPr="004474C4">
        <w:t xml:space="preserve">a existencia del acto impugnado, </w:t>
      </w:r>
      <w:r w:rsidR="00BA5789" w:rsidRPr="004474C4">
        <w:t xml:space="preserve">la parte actora adjunta el original del </w:t>
      </w:r>
      <w:r w:rsidR="001C3980" w:rsidRPr="004474C4">
        <w:t>oficio número TML/DGI/12945/2017, de fecha 26 veintiséis de julio del año 2017 dos mil diecisiete, que contiene la determinación del impuesto predial  respecto al inmueble con cuenta predial numero 01 AA 88463002</w:t>
      </w:r>
      <w:r w:rsidR="003F3164" w:rsidRPr="004474C4">
        <w:t xml:space="preserve"> (cero uno Letra AA ocho </w:t>
      </w:r>
      <w:proofErr w:type="spellStart"/>
      <w:r w:rsidR="003F3164" w:rsidRPr="004474C4">
        <w:t>ocho</w:t>
      </w:r>
      <w:proofErr w:type="spellEnd"/>
      <w:r w:rsidR="003F3164" w:rsidRPr="004474C4">
        <w:t xml:space="preserve"> cuatro seis tres cero </w:t>
      </w:r>
      <w:proofErr w:type="spellStart"/>
      <w:r w:rsidR="003F3164" w:rsidRPr="004474C4">
        <w:t>cero</w:t>
      </w:r>
      <w:proofErr w:type="spellEnd"/>
      <w:r w:rsidR="003F3164" w:rsidRPr="004474C4">
        <w:t xml:space="preserve"> dos)</w:t>
      </w:r>
      <w:r w:rsidR="001C3980" w:rsidRPr="004474C4">
        <w:t xml:space="preserve">, </w:t>
      </w:r>
      <w:r w:rsidR="00CF4890" w:rsidRPr="004474C4">
        <w:t>emitida por la Directora de Impuestos Inmobiliarios de este Municipio de León, Guanajuato</w:t>
      </w:r>
      <w:r w:rsidR="00A3789D" w:rsidRPr="004474C4">
        <w:t>;</w:t>
      </w:r>
      <w:r w:rsidR="00927498" w:rsidRPr="004474C4">
        <w:t xml:space="preserve"> </w:t>
      </w:r>
      <w:r w:rsidR="00CF4890" w:rsidRPr="004474C4">
        <w:t>el documento anterior</w:t>
      </w:r>
      <w:r w:rsidR="00927498" w:rsidRPr="004474C4">
        <w:t xml:space="preserve"> merece </w:t>
      </w:r>
      <w:r w:rsidRPr="004474C4">
        <w:rPr>
          <w:rFonts w:cs="Calibri"/>
        </w:rPr>
        <w:t>pleno valor probatorio, conforme a lo dispuesto en los artículos 78, 117, 118, 121 y 131 del Código de Procedimiento y Justicia Administrativa para el Estado</w:t>
      </w:r>
      <w:r w:rsidR="00927498" w:rsidRPr="004474C4">
        <w:rPr>
          <w:rFonts w:cs="Calibri"/>
        </w:rPr>
        <w:t xml:space="preserve"> y los Municipios de Guanajuato</w:t>
      </w:r>
      <w:r w:rsidR="00897A22" w:rsidRPr="004474C4">
        <w:rPr>
          <w:rFonts w:cs="Calibri"/>
        </w:rPr>
        <w:t xml:space="preserve">. </w:t>
      </w:r>
      <w:r w:rsidR="005F6FA8" w:rsidRPr="004474C4">
        <w:rPr>
          <w:rFonts w:cs="Calibri"/>
        </w:rPr>
        <w:t>---------------------</w:t>
      </w:r>
      <w:r w:rsidR="003F3164" w:rsidRPr="004474C4">
        <w:rPr>
          <w:rFonts w:cs="Calibri"/>
        </w:rPr>
        <w:t>-----</w:t>
      </w:r>
      <w:r w:rsidR="005F6FA8" w:rsidRPr="004474C4">
        <w:rPr>
          <w:rFonts w:cs="Calibri"/>
        </w:rPr>
        <w:t>------------------------------</w:t>
      </w:r>
      <w:r w:rsidR="003F3164" w:rsidRPr="004474C4">
        <w:rPr>
          <w:rFonts w:cs="Calibri"/>
        </w:rPr>
        <w:t>-------------</w:t>
      </w:r>
    </w:p>
    <w:p w14:paraId="61C8C5D5" w14:textId="77777777" w:rsidR="001E21F7" w:rsidRPr="004474C4" w:rsidRDefault="001E21F7" w:rsidP="005F6FA8">
      <w:pPr>
        <w:pStyle w:val="SENTENCIAS"/>
        <w:rPr>
          <w:rFonts w:cs="Calibri"/>
        </w:rPr>
      </w:pPr>
    </w:p>
    <w:p w14:paraId="0596EA17" w14:textId="4EB44DC8" w:rsidR="005379D7" w:rsidRPr="004474C4" w:rsidRDefault="001E21F7" w:rsidP="005379D7">
      <w:pPr>
        <w:pStyle w:val="RESOLUCIONES"/>
      </w:pPr>
      <w:r w:rsidRPr="004474C4">
        <w:lastRenderedPageBreak/>
        <w:t xml:space="preserve">En razón de lo anterior, se tiene por debidamente acreditada la existencia </w:t>
      </w:r>
      <w:r w:rsidR="00CF4890" w:rsidRPr="004474C4">
        <w:t>de la determinación del impuesto predial del inmueble con cuenta predial número 01 AA 88463 002</w:t>
      </w:r>
      <w:r w:rsidR="007B49CF" w:rsidRPr="004474C4">
        <w:t xml:space="preserve"> (cero uno </w:t>
      </w:r>
      <w:r w:rsidR="008859DE" w:rsidRPr="004474C4">
        <w:t>l</w:t>
      </w:r>
      <w:r w:rsidR="007B49CF" w:rsidRPr="004474C4">
        <w:t>etra</w:t>
      </w:r>
      <w:r w:rsidR="008859DE" w:rsidRPr="004474C4">
        <w:t>s</w:t>
      </w:r>
      <w:r w:rsidR="007B49CF" w:rsidRPr="004474C4">
        <w:t xml:space="preserve"> A </w:t>
      </w:r>
      <w:proofErr w:type="spellStart"/>
      <w:r w:rsidR="007B49CF" w:rsidRPr="004474C4">
        <w:t>A</w:t>
      </w:r>
      <w:proofErr w:type="spellEnd"/>
      <w:r w:rsidR="007B49CF" w:rsidRPr="004474C4">
        <w:t xml:space="preserve"> ocho </w:t>
      </w:r>
      <w:proofErr w:type="spellStart"/>
      <w:r w:rsidR="007B49CF" w:rsidRPr="004474C4">
        <w:t>ocho</w:t>
      </w:r>
      <w:proofErr w:type="spellEnd"/>
      <w:r w:rsidR="007B49CF" w:rsidRPr="004474C4">
        <w:t xml:space="preserve"> cuatro seis tres cero </w:t>
      </w:r>
      <w:proofErr w:type="spellStart"/>
      <w:r w:rsidR="007B49CF" w:rsidRPr="004474C4">
        <w:t>cero</w:t>
      </w:r>
      <w:proofErr w:type="spellEnd"/>
      <w:r w:rsidR="007B49CF" w:rsidRPr="004474C4">
        <w:t xml:space="preserve"> dos)</w:t>
      </w:r>
      <w:r w:rsidR="005379D7" w:rsidRPr="004474C4">
        <w:t xml:space="preserve">. </w:t>
      </w:r>
      <w:r w:rsidR="007B49CF" w:rsidRPr="004474C4">
        <w:t>----------------------------</w:t>
      </w:r>
      <w:r w:rsidR="005379D7" w:rsidRPr="004474C4">
        <w:t>--------------------------------------------------</w:t>
      </w:r>
      <w:r w:rsidR="00CF4890" w:rsidRPr="004474C4">
        <w:t>---</w:t>
      </w:r>
    </w:p>
    <w:p w14:paraId="23E78A76" w14:textId="77777777" w:rsidR="005379D7" w:rsidRPr="004474C4" w:rsidRDefault="005379D7" w:rsidP="005379D7">
      <w:pPr>
        <w:pStyle w:val="RESOLUCIONES"/>
      </w:pPr>
    </w:p>
    <w:p w14:paraId="79D7855A" w14:textId="6D2981D7" w:rsidR="001E21F7" w:rsidRPr="004474C4" w:rsidRDefault="005379D7" w:rsidP="001E21F7">
      <w:pPr>
        <w:pStyle w:val="RESOLUCIONES"/>
        <w:rPr>
          <w:rFonts w:cs="Calibri"/>
          <w:b/>
          <w:bCs/>
          <w:iCs/>
        </w:rPr>
      </w:pPr>
      <w:r w:rsidRPr="004474C4">
        <w:rPr>
          <w:b/>
        </w:rPr>
        <w:t>TERCERO</w:t>
      </w:r>
      <w:r w:rsidR="001E21F7" w:rsidRPr="004474C4">
        <w:rPr>
          <w:rFonts w:cs="Calibri"/>
          <w:b/>
          <w:bCs/>
          <w:iCs/>
        </w:rPr>
        <w:t xml:space="preserve">. </w:t>
      </w:r>
      <w:r w:rsidR="008859DE" w:rsidRPr="004474C4">
        <w:rPr>
          <w:rFonts w:cs="Calibri"/>
          <w:bCs/>
          <w:iCs/>
        </w:rPr>
        <w:t>P</w:t>
      </w:r>
      <w:r w:rsidR="001E21F7" w:rsidRPr="004474C4">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1E21F7" w:rsidRPr="004474C4">
        <w:rPr>
          <w:rFonts w:cs="Calibri"/>
        </w:rPr>
        <w:t>. ----------------</w:t>
      </w:r>
      <w:r w:rsidR="001E21F7" w:rsidRPr="004474C4">
        <w:rPr>
          <w:rFonts w:cs="Calibri"/>
          <w:b/>
          <w:bCs/>
          <w:iCs/>
        </w:rPr>
        <w:t>-</w:t>
      </w:r>
    </w:p>
    <w:p w14:paraId="5C23D2C4" w14:textId="77777777" w:rsidR="001E21F7" w:rsidRPr="004474C4" w:rsidRDefault="001E21F7" w:rsidP="001E21F7">
      <w:pPr>
        <w:spacing w:line="360" w:lineRule="auto"/>
        <w:ind w:firstLine="708"/>
        <w:jc w:val="both"/>
        <w:rPr>
          <w:rFonts w:ascii="Century" w:hAnsi="Century" w:cs="Calibri"/>
          <w:b/>
          <w:bCs/>
          <w:iCs/>
        </w:rPr>
      </w:pPr>
    </w:p>
    <w:p w14:paraId="1EA65DA7" w14:textId="08708443" w:rsidR="00460110" w:rsidRPr="004474C4" w:rsidRDefault="00460110" w:rsidP="00460110">
      <w:pPr>
        <w:pStyle w:val="RESOLUCIONES"/>
      </w:pPr>
      <w:r w:rsidRPr="004474C4">
        <w:t>En tal contexto, se aprecia que la autoridad demandada, Tesorero Municipal, refiere que se actualiza la causal de improce</w:t>
      </w:r>
      <w:r w:rsidR="008E721D" w:rsidRPr="004474C4">
        <w:t xml:space="preserve">dencia prevista en la fracción </w:t>
      </w:r>
      <w:r w:rsidRPr="004474C4">
        <w:t xml:space="preserve">I, del artículo 261, del Código de Procedimiento y Justicia Administrativa para el Estado y los Municipios de Guanajuato, ya que menciona que no ha emitido </w:t>
      </w:r>
      <w:r w:rsidR="008E721D" w:rsidRPr="004474C4">
        <w:t xml:space="preserve">la determinación de la que se duele el actor </w:t>
      </w:r>
      <w:r w:rsidRPr="004474C4">
        <w:t xml:space="preserve">en la presente causa administrativa. </w:t>
      </w:r>
      <w:r w:rsidR="008E721D" w:rsidRPr="004474C4">
        <w:t>----------------------------------------------------------------</w:t>
      </w:r>
    </w:p>
    <w:p w14:paraId="35D5693B" w14:textId="77777777" w:rsidR="00460110" w:rsidRPr="004474C4" w:rsidRDefault="00460110" w:rsidP="00460110">
      <w:pPr>
        <w:pStyle w:val="SENTENCIAS"/>
        <w:rPr>
          <w:rFonts w:cs="Calibri"/>
        </w:rPr>
      </w:pPr>
    </w:p>
    <w:p w14:paraId="751E76D3" w14:textId="18FCC993" w:rsidR="008E721D" w:rsidRPr="004474C4" w:rsidRDefault="008E721D" w:rsidP="00460110">
      <w:pPr>
        <w:pStyle w:val="SENTENCIAS"/>
        <w:rPr>
          <w:rFonts w:cs="Calibri"/>
        </w:rPr>
      </w:pPr>
      <w:r w:rsidRPr="004474C4">
        <w:rPr>
          <w:rFonts w:cs="Calibri"/>
        </w:rPr>
        <w:t>Por su parte</w:t>
      </w:r>
      <w:r w:rsidR="008859DE" w:rsidRPr="004474C4">
        <w:rPr>
          <w:rFonts w:cs="Calibri"/>
        </w:rPr>
        <w:t>,</w:t>
      </w:r>
      <w:r w:rsidRPr="004474C4">
        <w:rPr>
          <w:rFonts w:cs="Calibri"/>
        </w:rPr>
        <w:t xml:space="preserve"> la Directora de Impuestos Inmobiliarios menciona que se actualiza la casual de improcedencia prevista en la fracción I del artículo 261 del Código de la materia, en virtud de que la determinación de la que se duele el actor se realizó conforme a los lineamientos establecidos, y debidamente fundada y motivada. ------------------------------------------------------------------------------</w:t>
      </w:r>
    </w:p>
    <w:p w14:paraId="6C201451" w14:textId="736E2137" w:rsidR="008E721D" w:rsidRPr="004474C4" w:rsidRDefault="008E721D" w:rsidP="00460110">
      <w:pPr>
        <w:pStyle w:val="SENTENCIAS"/>
        <w:rPr>
          <w:rFonts w:cs="Calibri"/>
        </w:rPr>
      </w:pPr>
    </w:p>
    <w:p w14:paraId="7EFF4B63" w14:textId="1E4FEB30" w:rsidR="008E721D" w:rsidRPr="004474C4" w:rsidRDefault="008859DE" w:rsidP="00460110">
      <w:pPr>
        <w:pStyle w:val="SENTENCIAS"/>
        <w:rPr>
          <w:rFonts w:cs="Calibri"/>
        </w:rPr>
      </w:pPr>
      <w:r w:rsidRPr="004474C4">
        <w:rPr>
          <w:rFonts w:cs="Calibri"/>
        </w:rPr>
        <w:t>Respecto de lo anterior, se determina que n</w:t>
      </w:r>
      <w:r w:rsidR="008E721D" w:rsidRPr="004474C4">
        <w:rPr>
          <w:rFonts w:cs="Calibri"/>
        </w:rPr>
        <w:t>o le asiste la razón</w:t>
      </w:r>
      <w:r w:rsidR="005C65FD" w:rsidRPr="004474C4">
        <w:rPr>
          <w:rFonts w:cs="Calibri"/>
        </w:rPr>
        <w:t xml:space="preserve"> a las demandadas</w:t>
      </w:r>
      <w:r w:rsidR="008E721D" w:rsidRPr="004474C4">
        <w:rPr>
          <w:rFonts w:cs="Calibri"/>
        </w:rPr>
        <w:t xml:space="preserve">, </w:t>
      </w:r>
      <w:r w:rsidR="005C65FD" w:rsidRPr="004474C4">
        <w:rPr>
          <w:rFonts w:cs="Calibri"/>
        </w:rPr>
        <w:t>toda vez que</w:t>
      </w:r>
      <w:r w:rsidR="008E721D" w:rsidRPr="004474C4">
        <w:rPr>
          <w:rFonts w:cs="Calibri"/>
        </w:rPr>
        <w:t xml:space="preserve"> la fracción I del mencionado artículo 261, establece que el proceso administrativo es improcedente en contra de actos y resoluciones que no afecten lo</w:t>
      </w:r>
      <w:r w:rsidR="005C65FD" w:rsidRPr="004474C4">
        <w:rPr>
          <w:rFonts w:cs="Calibri"/>
        </w:rPr>
        <w:t>s intereses jurídicos del actor y,</w:t>
      </w:r>
      <w:r w:rsidR="008E721D" w:rsidRPr="004474C4">
        <w:rPr>
          <w:rFonts w:cs="Calibri"/>
        </w:rPr>
        <w:t xml:space="preserve"> </w:t>
      </w:r>
      <w:r w:rsidR="00894707" w:rsidRPr="004474C4">
        <w:rPr>
          <w:rFonts w:cs="Calibri"/>
        </w:rPr>
        <w:t xml:space="preserve">en el presente caso, </w:t>
      </w:r>
      <w:r w:rsidR="005C65FD" w:rsidRPr="004474C4">
        <w:rPr>
          <w:rFonts w:cs="Calibri"/>
        </w:rPr>
        <w:t>él</w:t>
      </w:r>
      <w:r w:rsidR="00894707" w:rsidRPr="004474C4">
        <w:rPr>
          <w:rFonts w:cs="Calibri"/>
        </w:rPr>
        <w:t xml:space="preserve"> acude a demandar la determinación de impuesto predial que le hace la Directora de Impuestos Inmobiliarios, respecto </w:t>
      </w:r>
      <w:r w:rsidR="005C65FD" w:rsidRPr="004474C4">
        <w:rPr>
          <w:rFonts w:cs="Calibri"/>
        </w:rPr>
        <w:t>de un</w:t>
      </w:r>
      <w:r w:rsidR="00894707" w:rsidRPr="004474C4">
        <w:rPr>
          <w:rFonts w:cs="Calibri"/>
        </w:rPr>
        <w:t xml:space="preserve"> inmueble de su </w:t>
      </w:r>
      <w:r w:rsidR="00894707" w:rsidRPr="004474C4">
        <w:rPr>
          <w:rFonts w:cs="Calibri"/>
        </w:rPr>
        <w:lastRenderedPageBreak/>
        <w:t xml:space="preserve">propiedad, en tal sentido, </w:t>
      </w:r>
      <w:r w:rsidR="005C65FD" w:rsidRPr="004474C4">
        <w:rPr>
          <w:rFonts w:cs="Calibri"/>
        </w:rPr>
        <w:t xml:space="preserve">por ello es que </w:t>
      </w:r>
      <w:r w:rsidR="00894707" w:rsidRPr="004474C4">
        <w:rPr>
          <w:rFonts w:cs="Calibri"/>
        </w:rPr>
        <w:t>el actor cuenta con interés jurídico para intentar su nulidad. ------------------------------------------------------------------------</w:t>
      </w:r>
    </w:p>
    <w:p w14:paraId="12E16710" w14:textId="3C3E3473" w:rsidR="00894707" w:rsidRPr="004474C4" w:rsidRDefault="00894707" w:rsidP="00460110">
      <w:pPr>
        <w:pStyle w:val="SENTENCIAS"/>
        <w:rPr>
          <w:rFonts w:cs="Calibri"/>
        </w:rPr>
      </w:pPr>
    </w:p>
    <w:p w14:paraId="43407411" w14:textId="77777777" w:rsidR="00894707" w:rsidRPr="004474C4" w:rsidRDefault="00894707" w:rsidP="00894707">
      <w:pPr>
        <w:pStyle w:val="RESOLUCIONES"/>
      </w:pPr>
      <w:r w:rsidRPr="004474C4">
        <w:rPr>
          <w:rStyle w:val="RESOLUCIONESCar"/>
        </w:rPr>
        <w:t xml:space="preserve">Apoya el razonamiento anterior, el criterio sustentado por la Segunda Sala del entonces Tribunal de lo Contencioso Administrativo en la sentencia de 9 nueve de enero </w:t>
      </w:r>
      <w:r w:rsidRPr="004474C4">
        <w:t>de 1994 mil novecientos noventa y cuatro, dictada en el expediente número 19/954/1994, con el rubro y texto siguientes: -------------------</w:t>
      </w:r>
    </w:p>
    <w:p w14:paraId="1AB17EC7" w14:textId="77777777" w:rsidR="00894707" w:rsidRPr="004474C4" w:rsidRDefault="00894707" w:rsidP="00894707">
      <w:pPr>
        <w:pStyle w:val="RESOLUCIONES"/>
      </w:pPr>
    </w:p>
    <w:p w14:paraId="26596087" w14:textId="77777777" w:rsidR="00894707" w:rsidRPr="004474C4" w:rsidRDefault="00894707" w:rsidP="00894707">
      <w:pPr>
        <w:pStyle w:val="TESISYJURIS"/>
        <w:rPr>
          <w:sz w:val="22"/>
          <w:szCs w:val="22"/>
        </w:rPr>
      </w:pPr>
      <w:r w:rsidRPr="004474C4">
        <w:rPr>
          <w:b/>
          <w:sz w:val="22"/>
          <w:szCs w:val="22"/>
        </w:rPr>
        <w:t>INTERES JURIDICO. LO TIENEN QUIENES SON DESTINATARIOS DE UN ACTO ADMINISTRATIVO</w:t>
      </w:r>
      <w:r w:rsidRPr="004474C4">
        <w:rPr>
          <w:sz w:val="22"/>
          <w:szCs w:val="22"/>
        </w:rPr>
        <w:t>.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396EF51F" w14:textId="77777777" w:rsidR="00894707" w:rsidRPr="004474C4" w:rsidRDefault="00894707" w:rsidP="00460110">
      <w:pPr>
        <w:pStyle w:val="SENTENCIAS"/>
        <w:rPr>
          <w:rFonts w:cs="Calibri"/>
        </w:rPr>
      </w:pPr>
    </w:p>
    <w:p w14:paraId="0045D987" w14:textId="77777777" w:rsidR="00767186" w:rsidRPr="004474C4" w:rsidRDefault="00767186" w:rsidP="00BD4721">
      <w:pPr>
        <w:pStyle w:val="RESOLUCIONES"/>
      </w:pPr>
    </w:p>
    <w:p w14:paraId="005298B8" w14:textId="3E81A90E" w:rsidR="008E721D" w:rsidRPr="004474C4" w:rsidRDefault="00894707" w:rsidP="00BD4721">
      <w:pPr>
        <w:pStyle w:val="RESOLUCIONES"/>
      </w:pPr>
      <w:r w:rsidRPr="004474C4">
        <w:t xml:space="preserve">Por otro lado, no le asiste la razón al Tesorero Municipal </w:t>
      </w:r>
      <w:r w:rsidR="005C65FD" w:rsidRPr="004474C4">
        <w:t xml:space="preserve">respecto de que opera la causal contenida en la fracción I del artículo 261 del Código de la materia, al sostener que él no ha emitido la determinación impugnada por el actor, lo anterior resulta así, toda vez </w:t>
      </w:r>
      <w:r w:rsidRPr="004474C4">
        <w:t xml:space="preserve">que si bien es cierto </w:t>
      </w:r>
      <w:r w:rsidR="00D07EB7" w:rsidRPr="004474C4">
        <w:t xml:space="preserve">el Tesorero Municipal </w:t>
      </w:r>
      <w:r w:rsidRPr="004474C4">
        <w:t>no emitió el oficio que contiene la determinación del impuesto predial a cargo del actor,</w:t>
      </w:r>
      <w:r w:rsidR="005C65FD" w:rsidRPr="004474C4">
        <w:t xml:space="preserve"> pero al solicitar y reclamar dicho actor </w:t>
      </w:r>
      <w:r w:rsidRPr="004474C4">
        <w:t>la caducidad de las</w:t>
      </w:r>
      <w:r w:rsidR="003F3164" w:rsidRPr="004474C4">
        <w:t xml:space="preserve"> facultades de las</w:t>
      </w:r>
      <w:r w:rsidRPr="004474C4">
        <w:t xml:space="preserve"> demandadas para determinar el crédito fiscal por concepto de impuesto predial, y considerando que el Tesorero Municipal, de conformidad </w:t>
      </w:r>
      <w:r w:rsidR="005C65FD" w:rsidRPr="004474C4">
        <w:t>con</w:t>
      </w:r>
      <w:r w:rsidRPr="004474C4">
        <w:t xml:space="preserve"> lo </w:t>
      </w:r>
      <w:r w:rsidR="005C65FD" w:rsidRPr="004474C4">
        <w:t>dispuest</w:t>
      </w:r>
      <w:r w:rsidRPr="004474C4">
        <w:t>o en el artículo 15 de la Ley de Hacienda para los Municipios del Estado de Guanajuato, es autoridad fiscal, es que le corresponde aportar a la presente causa los documentos o pruebas tendientes a desvirtuar lo aseverado por el actor</w:t>
      </w:r>
      <w:r w:rsidR="005C65FD" w:rsidRPr="004474C4">
        <w:t>, por lo tanto</w:t>
      </w:r>
      <w:r w:rsidR="00D07EB7" w:rsidRPr="004474C4">
        <w:t>, no opera la causal por él invocada</w:t>
      </w:r>
      <w:r w:rsidRPr="004474C4">
        <w:t xml:space="preserve">. </w:t>
      </w:r>
      <w:r w:rsidR="00D07EB7" w:rsidRPr="004474C4">
        <w:t>-----------------</w:t>
      </w:r>
      <w:r w:rsidRPr="004474C4">
        <w:t>----</w:t>
      </w:r>
      <w:r w:rsidR="003F3164" w:rsidRPr="004474C4">
        <w:t>------------------------------------------------------------------------</w:t>
      </w:r>
    </w:p>
    <w:p w14:paraId="1817C527" w14:textId="77777777" w:rsidR="008E721D" w:rsidRPr="004474C4" w:rsidRDefault="008E721D" w:rsidP="00BD4721">
      <w:pPr>
        <w:pStyle w:val="RESOLUCIONES"/>
      </w:pPr>
    </w:p>
    <w:p w14:paraId="655999D2" w14:textId="44E41A77" w:rsidR="001E21F7" w:rsidRPr="004474C4" w:rsidRDefault="007B09C0" w:rsidP="00BD4721">
      <w:pPr>
        <w:pStyle w:val="RESOLUCIONES"/>
      </w:pPr>
      <w:r w:rsidRPr="004474C4">
        <w:t>Ahora bien</w:t>
      </w:r>
      <w:r w:rsidR="00BD4721" w:rsidRPr="004474C4">
        <w:t xml:space="preserve">, y considerando que de </w:t>
      </w:r>
      <w:r w:rsidR="001E21F7" w:rsidRPr="004474C4">
        <w:t>oficio, este Juzgado determina que no se actualiza ninguna</w:t>
      </w:r>
      <w:r w:rsidRPr="004474C4">
        <w:t xml:space="preserve"> otra causal de improcedencia</w:t>
      </w:r>
      <w:r w:rsidR="001E21F7" w:rsidRPr="004474C4">
        <w:t xml:space="preserve"> que impida el estudio de </w:t>
      </w:r>
      <w:r w:rsidR="001E21F7" w:rsidRPr="004474C4">
        <w:lastRenderedPageBreak/>
        <w:t xml:space="preserve">fondo de esta causa administrativa, por lo </w:t>
      </w:r>
      <w:r w:rsidRPr="004474C4">
        <w:t xml:space="preserve">tanto, se determina </w:t>
      </w:r>
      <w:r w:rsidR="001E21F7" w:rsidRPr="004474C4">
        <w:t>que es procedente el presente proceso administrativo. ---------------------------------</w:t>
      </w:r>
      <w:r w:rsidR="00BD4721" w:rsidRPr="004474C4">
        <w:t>---------</w:t>
      </w:r>
    </w:p>
    <w:p w14:paraId="396EE75B" w14:textId="77777777" w:rsidR="001E21F7" w:rsidRPr="004474C4" w:rsidRDefault="001E21F7" w:rsidP="001E21F7">
      <w:pPr>
        <w:spacing w:line="360" w:lineRule="auto"/>
        <w:ind w:firstLine="708"/>
        <w:jc w:val="both"/>
        <w:rPr>
          <w:rFonts w:ascii="Century" w:hAnsi="Century" w:cs="Calibri"/>
          <w:b/>
          <w:bCs/>
          <w:iCs/>
        </w:rPr>
      </w:pPr>
    </w:p>
    <w:p w14:paraId="6EAE4E45" w14:textId="239D414E" w:rsidR="001E21F7" w:rsidRPr="004474C4" w:rsidRDefault="005C7ABA" w:rsidP="001E21F7">
      <w:pPr>
        <w:spacing w:line="360" w:lineRule="auto"/>
        <w:ind w:firstLine="708"/>
        <w:jc w:val="both"/>
        <w:rPr>
          <w:rFonts w:ascii="Century" w:hAnsi="Century" w:cs="Calibri"/>
        </w:rPr>
      </w:pPr>
      <w:r w:rsidRPr="004474C4">
        <w:rPr>
          <w:rFonts w:ascii="Century" w:hAnsi="Century" w:cs="Calibri"/>
          <w:b/>
          <w:bCs/>
          <w:iCs/>
        </w:rPr>
        <w:t>CUARTO</w:t>
      </w:r>
      <w:r w:rsidR="001E21F7" w:rsidRPr="004474C4">
        <w:rPr>
          <w:rFonts w:ascii="Century" w:hAnsi="Century" w:cs="Calibri"/>
          <w:b/>
          <w:bCs/>
          <w:iCs/>
        </w:rPr>
        <w:t>.</w:t>
      </w:r>
      <w:r w:rsidR="001E21F7" w:rsidRPr="004474C4">
        <w:rPr>
          <w:rFonts w:ascii="Century" w:hAnsi="Century"/>
        </w:rPr>
        <w:t xml:space="preserve"> </w:t>
      </w:r>
      <w:r w:rsidR="001E21F7" w:rsidRPr="004474C4">
        <w:rPr>
          <w:rFonts w:ascii="Century" w:hAnsi="Century" w:cs="Calibri"/>
          <w:bCs/>
          <w:iCs/>
        </w:rPr>
        <w:t>En</w:t>
      </w:r>
      <w:r w:rsidR="001E21F7" w:rsidRPr="004474C4">
        <w:rPr>
          <w:rFonts w:ascii="Century" w:hAnsi="Century" w:cs="Calibri"/>
        </w:rPr>
        <w:t xml:space="preserve"> cumplimiento a lo establecido en la fracción I del artículo 299 del Código de Procedimiento y Justicia Administrativa para el Estado y los Municipios de Guanajuato, </w:t>
      </w:r>
      <w:r w:rsidR="001E21F7" w:rsidRPr="004474C4">
        <w:rPr>
          <w:rFonts w:ascii="Century" w:hAnsi="Century" w:cs="Calibri"/>
          <w:bCs/>
          <w:iCs/>
        </w:rPr>
        <w:t xml:space="preserve">este Juzgado </w:t>
      </w:r>
      <w:r w:rsidR="001E21F7" w:rsidRPr="004474C4">
        <w:rPr>
          <w:rFonts w:ascii="Century" w:hAnsi="Century" w:cs="Calibri"/>
        </w:rPr>
        <w:t xml:space="preserve">procede a fijar clara y precisamente los puntos controvertidos en el presente proceso administrativo. </w:t>
      </w:r>
    </w:p>
    <w:p w14:paraId="1ABC018B" w14:textId="77777777" w:rsidR="005C7ABA" w:rsidRPr="004474C4" w:rsidRDefault="005C7ABA" w:rsidP="00BD4721">
      <w:pPr>
        <w:pStyle w:val="RESOLUCIONES"/>
      </w:pPr>
    </w:p>
    <w:p w14:paraId="02DE6723" w14:textId="78AFA2C1" w:rsidR="001F1995" w:rsidRPr="004474C4" w:rsidRDefault="001E21F7" w:rsidP="00BD4721">
      <w:pPr>
        <w:pStyle w:val="RESOLUCIONES"/>
      </w:pPr>
      <w:r w:rsidRPr="004474C4">
        <w:t xml:space="preserve">De lo expuesto por el actor en su </w:t>
      </w:r>
      <w:r w:rsidRPr="004474C4">
        <w:rPr>
          <w:bCs/>
          <w:iCs/>
        </w:rPr>
        <w:t>escrito</w:t>
      </w:r>
      <w:r w:rsidRPr="004474C4">
        <w:t xml:space="preserve"> de demanda, así como de las constancias que integran la causa administrativa</w:t>
      </w:r>
      <w:r w:rsidRPr="004474C4">
        <w:rPr>
          <w:bCs/>
          <w:iCs/>
        </w:rPr>
        <w:t xml:space="preserve"> que nos ocupa</w:t>
      </w:r>
      <w:r w:rsidRPr="004474C4">
        <w:t xml:space="preserve">, se desprende que </w:t>
      </w:r>
      <w:r w:rsidR="00894707" w:rsidRPr="004474C4">
        <w:t xml:space="preserve">el actor </w:t>
      </w:r>
      <w:r w:rsidRPr="004474C4">
        <w:t xml:space="preserve">en fecha </w:t>
      </w:r>
      <w:r w:rsidR="00894707" w:rsidRPr="004474C4">
        <w:t xml:space="preserve">29 veintinueve de junio del año 2017 dos mil diecisiete, tuvo conocimiento del impuesto predial generado a su cargo respecto al inmueble con cuenta predial número </w:t>
      </w:r>
      <w:r w:rsidR="00767186" w:rsidRPr="004474C4">
        <w:t xml:space="preserve">01AA88463 002 (cero uno Letra A </w:t>
      </w:r>
      <w:proofErr w:type="spellStart"/>
      <w:r w:rsidR="00767186" w:rsidRPr="004474C4">
        <w:t>A</w:t>
      </w:r>
      <w:proofErr w:type="spellEnd"/>
      <w:r w:rsidR="00767186" w:rsidRPr="004474C4">
        <w:t xml:space="preserve"> ocho </w:t>
      </w:r>
      <w:proofErr w:type="spellStart"/>
      <w:r w:rsidR="00767186" w:rsidRPr="004474C4">
        <w:t>ocho</w:t>
      </w:r>
      <w:proofErr w:type="spellEnd"/>
      <w:r w:rsidR="00767186" w:rsidRPr="004474C4">
        <w:t xml:space="preserve"> cuatro seis tres cero </w:t>
      </w:r>
      <w:proofErr w:type="spellStart"/>
      <w:r w:rsidR="00767186" w:rsidRPr="004474C4">
        <w:t>cero</w:t>
      </w:r>
      <w:proofErr w:type="spellEnd"/>
      <w:r w:rsidR="00767186" w:rsidRPr="004474C4">
        <w:t xml:space="preserve"> dos), por lo que solicita </w:t>
      </w:r>
      <w:r w:rsidR="001F1995" w:rsidRPr="004474C4">
        <w:t>a la demandada, que se le determinara el crédito fiscal a su cargo, por lo que la Directora de Im</w:t>
      </w:r>
      <w:r w:rsidR="00767186" w:rsidRPr="004474C4">
        <w:t>p</w:t>
      </w:r>
      <w:r w:rsidR="001F1995" w:rsidRPr="004474C4">
        <w:t xml:space="preserve">uestos Inmobiliarios, emite el oficio </w:t>
      </w:r>
      <w:r w:rsidR="00767186" w:rsidRPr="004474C4">
        <w:t>número</w:t>
      </w:r>
      <w:r w:rsidR="001F1995" w:rsidRPr="004474C4">
        <w:t xml:space="preserve"> </w:t>
      </w:r>
      <w:r w:rsidR="00767186" w:rsidRPr="004474C4">
        <w:t>TML/DGI/12945/2017 (Letra T M L diagonal Letra D G I diagonal uno dos nueve cuatro cinco diagonal dos mil diecisiete),</w:t>
      </w:r>
      <w:r w:rsidR="001F1995" w:rsidRPr="004474C4">
        <w:t xml:space="preserve"> mismo que se le notifica</w:t>
      </w:r>
      <w:r w:rsidR="00D07EB7" w:rsidRPr="004474C4">
        <w:t>do</w:t>
      </w:r>
      <w:r w:rsidR="001F1995" w:rsidRPr="004474C4">
        <w:t xml:space="preserve"> en fecha 28 veintiocho de julio del año 2017 dos mi</w:t>
      </w:r>
      <w:r w:rsidR="00A27615" w:rsidRPr="004474C4">
        <w:t xml:space="preserve">l diecisiete, </w:t>
      </w:r>
      <w:r w:rsidR="001F1995" w:rsidRPr="004474C4">
        <w:t xml:space="preserve">y que constituye el acto impugnado en la presente causa </w:t>
      </w:r>
      <w:r w:rsidR="00767186" w:rsidRPr="004474C4">
        <w:t>administrativa</w:t>
      </w:r>
      <w:r w:rsidR="001F1995" w:rsidRPr="004474C4">
        <w:t>. ---------------</w:t>
      </w:r>
      <w:r w:rsidR="00767186" w:rsidRPr="004474C4">
        <w:t>-------------------------------------------------------------</w:t>
      </w:r>
    </w:p>
    <w:p w14:paraId="74FA6C03" w14:textId="77777777" w:rsidR="001F1995" w:rsidRPr="004474C4" w:rsidRDefault="001F1995" w:rsidP="00BD4721">
      <w:pPr>
        <w:pStyle w:val="RESOLUCIONES"/>
      </w:pPr>
    </w:p>
    <w:p w14:paraId="333E9AA1" w14:textId="2A2CF912" w:rsidR="003149BD" w:rsidRPr="004474C4" w:rsidRDefault="002C0374" w:rsidP="00BD4721">
      <w:pPr>
        <w:pStyle w:val="RESOLUCIONES"/>
      </w:pPr>
      <w:r w:rsidRPr="004474C4">
        <w:t>Luego entonces</w:t>
      </w:r>
      <w:r w:rsidR="001E21F7" w:rsidRPr="004474C4">
        <w:t>, la “</w:t>
      </w:r>
      <w:proofErr w:type="spellStart"/>
      <w:r w:rsidR="001E21F7" w:rsidRPr="004474C4">
        <w:t>litis</w:t>
      </w:r>
      <w:proofErr w:type="spellEnd"/>
      <w:r w:rsidR="001E21F7" w:rsidRPr="004474C4">
        <w:t>” planteada se hace consistir en determinar la</w:t>
      </w:r>
      <w:r w:rsidR="003149BD" w:rsidRPr="004474C4">
        <w:t xml:space="preserve"> legalidad o ilegalidad de</w:t>
      </w:r>
      <w:r w:rsidR="001F1995" w:rsidRPr="004474C4">
        <w:t xml:space="preserve"> </w:t>
      </w:r>
      <w:r w:rsidR="001E21F7" w:rsidRPr="004474C4">
        <w:t>l</w:t>
      </w:r>
      <w:r w:rsidR="001F1995" w:rsidRPr="004474C4">
        <w:t xml:space="preserve">a determinación del crédito fiscal por concepto de impuesto predial contenida en el oficio </w:t>
      </w:r>
      <w:r w:rsidR="00767186" w:rsidRPr="004474C4">
        <w:t>TML/DGI/12945/2017 (Letra</w:t>
      </w:r>
      <w:r w:rsidR="00D07EB7" w:rsidRPr="004474C4">
        <w:t>s</w:t>
      </w:r>
      <w:r w:rsidR="00767186" w:rsidRPr="004474C4">
        <w:t xml:space="preserve"> T M L diagonal </w:t>
      </w:r>
      <w:r w:rsidR="00D07EB7" w:rsidRPr="004474C4">
        <w:t>l</w:t>
      </w:r>
      <w:r w:rsidR="00767186" w:rsidRPr="004474C4">
        <w:t>etra</w:t>
      </w:r>
      <w:r w:rsidR="00D07EB7" w:rsidRPr="004474C4">
        <w:t>s</w:t>
      </w:r>
      <w:r w:rsidR="00767186" w:rsidRPr="004474C4">
        <w:t xml:space="preserve"> D G I diagonal uno dos nueve cuatro cinco diagonal dos mil diecisiete). ------------------------------------------</w:t>
      </w:r>
      <w:r w:rsidR="00E61BD4" w:rsidRPr="004474C4">
        <w:t>------------------------------------</w:t>
      </w:r>
      <w:r w:rsidR="003149BD" w:rsidRPr="004474C4">
        <w:t>--------------</w:t>
      </w:r>
    </w:p>
    <w:p w14:paraId="4A2D94EF" w14:textId="77777777" w:rsidR="003149BD" w:rsidRPr="004474C4" w:rsidRDefault="003149BD" w:rsidP="00BD4721">
      <w:pPr>
        <w:pStyle w:val="RESOLUCIONES"/>
      </w:pPr>
    </w:p>
    <w:p w14:paraId="040B58E3" w14:textId="161EAA88" w:rsidR="001E21F7" w:rsidRPr="004474C4" w:rsidRDefault="003149BD" w:rsidP="001E21F7">
      <w:pPr>
        <w:tabs>
          <w:tab w:val="left" w:pos="3975"/>
        </w:tabs>
        <w:spacing w:line="360" w:lineRule="auto"/>
        <w:ind w:firstLine="709"/>
        <w:jc w:val="both"/>
        <w:rPr>
          <w:rFonts w:ascii="Century" w:hAnsi="Century" w:cs="Calibri"/>
        </w:rPr>
      </w:pPr>
      <w:r w:rsidRPr="004474C4">
        <w:rPr>
          <w:rFonts w:ascii="Century" w:hAnsi="Century" w:cs="Calibri"/>
          <w:b/>
        </w:rPr>
        <w:t>QUINTO</w:t>
      </w:r>
      <w:r w:rsidR="00BD4721" w:rsidRPr="004474C4">
        <w:rPr>
          <w:rFonts w:ascii="Century" w:hAnsi="Century" w:cs="Calibri"/>
          <w:b/>
        </w:rPr>
        <w:t>.</w:t>
      </w:r>
      <w:r w:rsidR="001E21F7" w:rsidRPr="004474C4">
        <w:rPr>
          <w:rFonts w:ascii="Century" w:hAnsi="Century" w:cs="Calibri"/>
        </w:rPr>
        <w:t xml:space="preserve"> Una vez señalada la </w:t>
      </w:r>
      <w:proofErr w:type="spellStart"/>
      <w:r w:rsidR="001E21F7" w:rsidRPr="004474C4">
        <w:rPr>
          <w:rFonts w:ascii="Century" w:hAnsi="Century" w:cs="Calibri"/>
        </w:rPr>
        <w:t>litis</w:t>
      </w:r>
      <w:proofErr w:type="spellEnd"/>
      <w:r w:rsidR="001E21F7" w:rsidRPr="004474C4">
        <w:rPr>
          <w:rFonts w:ascii="Century" w:hAnsi="Century" w:cs="Calibri"/>
        </w:rPr>
        <w:t xml:space="preserve"> de la presente causa, se procede al análisis de los conceptos de impugnación.</w:t>
      </w:r>
      <w:r w:rsidR="00BD4721" w:rsidRPr="004474C4">
        <w:rPr>
          <w:rFonts w:ascii="Century" w:hAnsi="Century" w:cs="Calibri"/>
        </w:rPr>
        <w:t xml:space="preserve"> </w:t>
      </w:r>
      <w:r w:rsidR="001E21F7" w:rsidRPr="004474C4">
        <w:rPr>
          <w:rFonts w:ascii="Century" w:hAnsi="Century" w:cs="Calibri"/>
        </w:rPr>
        <w:t>------------------</w:t>
      </w:r>
      <w:r w:rsidR="00BD4721" w:rsidRPr="004474C4">
        <w:rPr>
          <w:rFonts w:ascii="Century" w:hAnsi="Century" w:cs="Calibri"/>
        </w:rPr>
        <w:t>-------------------------------</w:t>
      </w:r>
    </w:p>
    <w:p w14:paraId="425DA992" w14:textId="77777777" w:rsidR="001E21F7" w:rsidRPr="004474C4" w:rsidRDefault="001E21F7" w:rsidP="001E21F7">
      <w:pPr>
        <w:pStyle w:val="SENTENCIAS"/>
      </w:pPr>
    </w:p>
    <w:p w14:paraId="1E3F2D38" w14:textId="52C981FE" w:rsidR="001E21F7" w:rsidRPr="004474C4" w:rsidRDefault="002C0374" w:rsidP="001E21F7">
      <w:pPr>
        <w:pStyle w:val="RESOLUCIONES"/>
      </w:pPr>
      <w:r w:rsidRPr="004474C4">
        <w:t>Esta</w:t>
      </w:r>
      <w:r w:rsidR="001E21F7" w:rsidRPr="004474C4">
        <w:t xml:space="preserve"> </w:t>
      </w:r>
      <w:r w:rsidRPr="004474C4">
        <w:t>j</w:t>
      </w:r>
      <w:r w:rsidR="001E21F7" w:rsidRPr="004474C4">
        <w:t>uzgador</w:t>
      </w:r>
      <w:r w:rsidRPr="004474C4">
        <w:t>a</w:t>
      </w:r>
      <w:r w:rsidR="001E21F7" w:rsidRPr="004474C4">
        <w:t xml:space="preserve"> de manera primordial procederá al análisis de los conceptos de impugnación, lo anterior, sin necesidad de transcribirlos en su </w:t>
      </w:r>
      <w:r w:rsidR="001E21F7" w:rsidRPr="004474C4">
        <w:lastRenderedPageBreak/>
        <w:t>totalidad, considerando el criterio sostenido por el Segundo Tribunal Colegiado del Sexto Circuito del Poder Judicial de la Federación, mencionado en la siguiente Jurisprudencia. --</w:t>
      </w:r>
      <w:r w:rsidR="001F1995" w:rsidRPr="004474C4">
        <w:t>----------</w:t>
      </w:r>
      <w:r w:rsidR="001E21F7" w:rsidRPr="004474C4">
        <w:t>---</w:t>
      </w:r>
      <w:r w:rsidR="00E61BD4" w:rsidRPr="004474C4">
        <w:t>----------------------------------</w:t>
      </w:r>
      <w:r w:rsidR="001F1995" w:rsidRPr="004474C4">
        <w:t>----------------------</w:t>
      </w:r>
    </w:p>
    <w:p w14:paraId="178CC877" w14:textId="77777777" w:rsidR="00D07EB7" w:rsidRPr="004474C4" w:rsidRDefault="00D07EB7" w:rsidP="001E21F7">
      <w:pPr>
        <w:pStyle w:val="RESOLUCIONES"/>
      </w:pPr>
    </w:p>
    <w:p w14:paraId="0AC25213" w14:textId="77777777" w:rsidR="001E21F7" w:rsidRPr="004474C4" w:rsidRDefault="001E21F7" w:rsidP="001E21F7">
      <w:pPr>
        <w:pStyle w:val="TESISYJURIS"/>
        <w:rPr>
          <w:rFonts w:cs="Calibri"/>
          <w:sz w:val="22"/>
          <w:szCs w:val="22"/>
        </w:rPr>
      </w:pPr>
      <w:r w:rsidRPr="004474C4">
        <w:rPr>
          <w:b/>
          <w:sz w:val="22"/>
          <w:szCs w:val="22"/>
        </w:rPr>
        <w:t xml:space="preserve">“CONCEPTOS DE VIOLACIÓN. EL JUEZ NO ESTÁ OBLIGADO A TRANSCRIBIRLOS. </w:t>
      </w:r>
      <w:r w:rsidRPr="004474C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474C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474C4">
        <w:rPr>
          <w:rFonts w:cs="Calibri"/>
          <w:sz w:val="22"/>
          <w:szCs w:val="22"/>
        </w:rPr>
        <w:t>Abril</w:t>
      </w:r>
      <w:proofErr w:type="gramEnd"/>
      <w:r w:rsidRPr="004474C4">
        <w:rPr>
          <w:rFonts w:cs="Calibri"/>
          <w:sz w:val="22"/>
          <w:szCs w:val="22"/>
        </w:rPr>
        <w:t xml:space="preserve"> de 1998, Tesis: VI.2o. J/129. Página: 599”. </w:t>
      </w:r>
    </w:p>
    <w:p w14:paraId="5BD36729" w14:textId="77777777" w:rsidR="001E21F7" w:rsidRPr="004474C4" w:rsidRDefault="001E21F7" w:rsidP="001E21F7">
      <w:pPr>
        <w:pStyle w:val="TESISYJURIS"/>
        <w:rPr>
          <w:rFonts w:cs="Calibri"/>
          <w:sz w:val="22"/>
          <w:szCs w:val="22"/>
        </w:rPr>
      </w:pPr>
    </w:p>
    <w:p w14:paraId="34A92504" w14:textId="77777777" w:rsidR="00AD2D17" w:rsidRPr="004474C4" w:rsidRDefault="00AD2D17" w:rsidP="001E21F7">
      <w:pPr>
        <w:tabs>
          <w:tab w:val="left" w:pos="3975"/>
        </w:tabs>
        <w:spacing w:line="360" w:lineRule="auto"/>
        <w:ind w:firstLine="709"/>
        <w:jc w:val="both"/>
        <w:rPr>
          <w:rFonts w:ascii="Century" w:hAnsi="Century" w:cs="Calibri"/>
        </w:rPr>
      </w:pPr>
    </w:p>
    <w:p w14:paraId="00C5C8ED" w14:textId="373076A6" w:rsidR="00AD2D17" w:rsidRPr="004474C4" w:rsidRDefault="00B22080" w:rsidP="00D07EB7">
      <w:pPr>
        <w:pStyle w:val="SENTENCIAS"/>
      </w:pPr>
      <w:r w:rsidRPr="004474C4">
        <w:t>En ese sentido, s</w:t>
      </w:r>
      <w:r w:rsidR="00AD2D17" w:rsidRPr="004474C4">
        <w:t xml:space="preserve">e procede en principio, al estudio del argumento </w:t>
      </w:r>
      <w:r w:rsidR="001F1995" w:rsidRPr="004474C4">
        <w:t>señalado como PRIMERO</w:t>
      </w:r>
      <w:r w:rsidR="00D07EB7" w:rsidRPr="004474C4">
        <w:t>: ----------------------------------------------------------------------</w:t>
      </w:r>
    </w:p>
    <w:p w14:paraId="59932A21" w14:textId="0106E53A" w:rsidR="00AD2D17" w:rsidRPr="004474C4" w:rsidRDefault="00AD2D17" w:rsidP="00D07EB7">
      <w:pPr>
        <w:pStyle w:val="SENTENCIAS"/>
      </w:pPr>
    </w:p>
    <w:p w14:paraId="2B3A14ED" w14:textId="1954397C" w:rsidR="001F1995" w:rsidRPr="004474C4" w:rsidRDefault="001F1995" w:rsidP="00D07EB7">
      <w:pPr>
        <w:pStyle w:val="SENTENCIAS"/>
        <w:rPr>
          <w:i/>
          <w:sz w:val="22"/>
          <w:szCs w:val="22"/>
        </w:rPr>
      </w:pPr>
      <w:r w:rsidRPr="004474C4">
        <w:rPr>
          <w:i/>
          <w:sz w:val="22"/>
          <w:szCs w:val="22"/>
        </w:rPr>
        <w:t>PRIMERO. Causa agravio al suscrito el hecho de que la autoridad haya actualizado arbitrariamente el valor fiscal del inmueble de mi propiedad, sin haber cumplido con las formalidades legales del procedimiento administrativo que establece la Ley de Hacienda para los Municipios del Estado de Guanajuato, para realizar dicho acto, dejándome en un total estado de indefensión, al desproveerme de los momentos oportunos para presentar las posibles objeciones que de acuerdo a la ley tengo derecho.</w:t>
      </w:r>
    </w:p>
    <w:p w14:paraId="2E03C2CA" w14:textId="0AE38A05" w:rsidR="001F1995" w:rsidRPr="004474C4" w:rsidRDefault="001F1995" w:rsidP="00D07EB7">
      <w:pPr>
        <w:pStyle w:val="SENTENCIAS"/>
        <w:rPr>
          <w:i/>
          <w:sz w:val="22"/>
          <w:szCs w:val="22"/>
        </w:rPr>
      </w:pPr>
      <w:r w:rsidRPr="004474C4">
        <w:rPr>
          <w:i/>
          <w:sz w:val="22"/>
          <w:szCs w:val="22"/>
        </w:rPr>
        <w:t>[…]</w:t>
      </w:r>
    </w:p>
    <w:p w14:paraId="6E261592" w14:textId="5A8E143F" w:rsidR="001F1995" w:rsidRPr="004474C4" w:rsidRDefault="001F1995" w:rsidP="00D07EB7">
      <w:pPr>
        <w:pStyle w:val="SENTENCIAS"/>
        <w:rPr>
          <w:i/>
          <w:sz w:val="22"/>
          <w:szCs w:val="22"/>
        </w:rPr>
      </w:pPr>
      <w:r w:rsidRPr="004474C4">
        <w:rPr>
          <w:i/>
          <w:sz w:val="22"/>
          <w:szCs w:val="22"/>
        </w:rPr>
        <w:t xml:space="preserve">Al encuadrarse el caso que nos ocupa dentro de lo anteriormente expuesto, resulta más que evidente que la autoridad fiscal incurrió en omisiones respecto al procedimiento llevado a cabo para </w:t>
      </w:r>
      <w:r w:rsidR="009953C4" w:rsidRPr="004474C4">
        <w:rPr>
          <w:i/>
          <w:sz w:val="22"/>
          <w:szCs w:val="22"/>
        </w:rPr>
        <w:t>determinar</w:t>
      </w:r>
      <w:r w:rsidRPr="004474C4">
        <w:rPr>
          <w:i/>
          <w:sz w:val="22"/>
          <w:szCs w:val="22"/>
        </w:rPr>
        <w:t xml:space="preserve"> o modificar el valor fiscal del inmueble propiedad del suscrito, pues fue omisa en realizar conforme a la ley, el o los supuestos avalúos practicados posteriormente al año 2004 dos mil cuatro; además de que, bajo protesta de decir verdad, nunca me ha sido notificado personalmente y mediante acta circunstanciada, la orden de valuación expedida por la Tesorería Municipal, el </w:t>
      </w:r>
      <w:r w:rsidR="009953C4" w:rsidRPr="004474C4">
        <w:rPr>
          <w:i/>
          <w:sz w:val="22"/>
          <w:szCs w:val="22"/>
        </w:rPr>
        <w:t>resultado</w:t>
      </w:r>
      <w:r w:rsidRPr="004474C4">
        <w:rPr>
          <w:i/>
          <w:sz w:val="22"/>
          <w:szCs w:val="22"/>
        </w:rPr>
        <w:t xml:space="preserve"> del avalúo practicado, ni la determinación del impuesto predial, ni </w:t>
      </w:r>
      <w:r w:rsidR="009953C4" w:rsidRPr="004474C4">
        <w:rPr>
          <w:i/>
          <w:sz w:val="22"/>
          <w:szCs w:val="22"/>
        </w:rPr>
        <w:t xml:space="preserve">requerimiento </w:t>
      </w:r>
      <w:r w:rsidRPr="004474C4">
        <w:rPr>
          <w:i/>
          <w:sz w:val="22"/>
          <w:szCs w:val="22"/>
        </w:rPr>
        <w:t>de pago, ni mandamiento, ni practica de embargo alguno.</w:t>
      </w:r>
    </w:p>
    <w:p w14:paraId="5556A41B" w14:textId="256D371D" w:rsidR="009953C4" w:rsidRPr="004474C4" w:rsidRDefault="009953C4" w:rsidP="00D07EB7">
      <w:pPr>
        <w:pStyle w:val="SENTENCIAS"/>
        <w:rPr>
          <w:i/>
          <w:sz w:val="22"/>
          <w:szCs w:val="22"/>
        </w:rPr>
      </w:pPr>
      <w:r w:rsidRPr="004474C4">
        <w:rPr>
          <w:i/>
          <w:sz w:val="22"/>
          <w:szCs w:val="22"/>
        </w:rPr>
        <w:lastRenderedPageBreak/>
        <w:t>[…]</w:t>
      </w:r>
    </w:p>
    <w:p w14:paraId="1D77BA8D" w14:textId="06F3F080" w:rsidR="009953C4" w:rsidRPr="004474C4" w:rsidRDefault="009953C4" w:rsidP="00D07EB7">
      <w:pPr>
        <w:pStyle w:val="SENTENCIAS"/>
        <w:rPr>
          <w:i/>
          <w:sz w:val="22"/>
          <w:szCs w:val="22"/>
        </w:rPr>
      </w:pPr>
      <w:r w:rsidRPr="004474C4">
        <w:rPr>
          <w:i/>
          <w:sz w:val="22"/>
          <w:szCs w:val="22"/>
        </w:rPr>
        <w:t>Así mismo causa perjuicio a los intereses del suscrito, toda vez que al no haber sido notificado de manera legal el resultado del avalúo, no me dio pauta de hacer valer lo que a derecho correspondiera para hacer las aclaraciones de manera pertinente, con lo cual se deja ver entreclaro que hay una violación intrínseca a lo dispuesto por la norma dejando en completo estado de indefensión al suscrito, imposibilitándome de llevar a cabo cualquier acción a dilucidad y/o aclarar el importe resultante del avalúo.</w:t>
      </w:r>
    </w:p>
    <w:p w14:paraId="08B28ABB" w14:textId="45F0434B" w:rsidR="001F1995" w:rsidRPr="004474C4" w:rsidRDefault="001F1995" w:rsidP="00D07EB7">
      <w:pPr>
        <w:pStyle w:val="SENTENCIAS"/>
      </w:pPr>
    </w:p>
    <w:p w14:paraId="2D52677E" w14:textId="77777777" w:rsidR="00D07EB7" w:rsidRPr="004474C4" w:rsidRDefault="00D07EB7" w:rsidP="00D07EB7">
      <w:pPr>
        <w:pStyle w:val="SENTENCIAS"/>
      </w:pPr>
    </w:p>
    <w:p w14:paraId="397B96DD" w14:textId="668D00FD" w:rsidR="009953C4" w:rsidRPr="004474C4" w:rsidRDefault="003F0425" w:rsidP="00D07EB7">
      <w:pPr>
        <w:pStyle w:val="SENTENCIAS"/>
      </w:pPr>
      <w:r w:rsidRPr="004474C4">
        <w:t xml:space="preserve">Por su parte, </w:t>
      </w:r>
      <w:r w:rsidR="002C0699" w:rsidRPr="004474C4">
        <w:t>la autoridad demandada</w:t>
      </w:r>
      <w:r w:rsidR="009F6301" w:rsidRPr="004474C4">
        <w:t>,</w:t>
      </w:r>
      <w:r w:rsidR="002C0699" w:rsidRPr="004474C4">
        <w:t xml:space="preserve"> </w:t>
      </w:r>
      <w:r w:rsidR="003313B3" w:rsidRPr="004474C4">
        <w:t xml:space="preserve">Tesorero Municipal, menciona no </w:t>
      </w:r>
      <w:r w:rsidR="009953C4" w:rsidRPr="004474C4">
        <w:t xml:space="preserve">causar agravio alguno y que el </w:t>
      </w:r>
      <w:r w:rsidR="00767186" w:rsidRPr="004474C4">
        <w:t>avalúo</w:t>
      </w:r>
      <w:r w:rsidR="009953C4" w:rsidRPr="004474C4">
        <w:t xml:space="preserve"> se realizó por peritos adscritos a dicha dependencia, y que el actor como propietario del bien inmueble tiene la obligación de tributar y contribuir al gasto público y que el desconocimiento de la ley no exime su cumplimiento. ---------</w:t>
      </w:r>
      <w:r w:rsidR="00767186" w:rsidRPr="004474C4">
        <w:t>----</w:t>
      </w:r>
      <w:r w:rsidR="009953C4" w:rsidRPr="004474C4">
        <w:t>------------------------------------------------</w:t>
      </w:r>
    </w:p>
    <w:p w14:paraId="0B6AE1DB" w14:textId="77777777" w:rsidR="009953C4" w:rsidRPr="004474C4" w:rsidRDefault="009953C4" w:rsidP="001E21F7">
      <w:pPr>
        <w:pStyle w:val="SENTENCIAS"/>
      </w:pPr>
    </w:p>
    <w:p w14:paraId="56F6F778" w14:textId="2475E282" w:rsidR="009953C4" w:rsidRPr="004474C4" w:rsidRDefault="009953C4" w:rsidP="001E21F7">
      <w:pPr>
        <w:pStyle w:val="SENTENCIAS"/>
      </w:pPr>
      <w:r w:rsidRPr="004474C4">
        <w:t>Continúa s</w:t>
      </w:r>
      <w:r w:rsidR="004426B6" w:rsidRPr="004474C4">
        <w:t>eñalando</w:t>
      </w:r>
      <w:r w:rsidR="00D07EB7" w:rsidRPr="004474C4">
        <w:t>, el Tesorero Municipal,</w:t>
      </w:r>
      <w:r w:rsidR="004426B6" w:rsidRPr="004474C4">
        <w:t xml:space="preserve"> que e</w:t>
      </w:r>
      <w:r w:rsidR="00D07EB7" w:rsidRPr="004474C4">
        <w:t>l</w:t>
      </w:r>
      <w:r w:rsidR="004426B6" w:rsidRPr="004474C4">
        <w:t xml:space="preserve"> actor anuncia la</w:t>
      </w:r>
      <w:r w:rsidRPr="004474C4">
        <w:t xml:space="preserve"> extinción por prescripción del crédito fiscal, y que </w:t>
      </w:r>
      <w:r w:rsidR="00D07EB7" w:rsidRPr="004474C4">
        <w:t>dicha</w:t>
      </w:r>
      <w:r w:rsidRPr="004474C4">
        <w:t xml:space="preserve"> prescripción debe ser declarada por las autoridades fiscales a petición de parte, lo que no ocurrió, es decir</w:t>
      </w:r>
      <w:r w:rsidR="00D07EB7" w:rsidRPr="004474C4">
        <w:t>,</w:t>
      </w:r>
      <w:r w:rsidRPr="004474C4">
        <w:t xml:space="preserve"> la actor</w:t>
      </w:r>
      <w:r w:rsidR="004426B6" w:rsidRPr="004474C4">
        <w:t>a</w:t>
      </w:r>
      <w:r w:rsidRPr="004474C4">
        <w:t xml:space="preserve"> no acudió a solicitar la declaración de prescripción en términos del </w:t>
      </w:r>
      <w:r w:rsidR="004426B6" w:rsidRPr="004474C4">
        <w:t>artículo</w:t>
      </w:r>
      <w:r w:rsidRPr="004474C4">
        <w:t xml:space="preserve"> 60 de la Ley de Hacienda para </w:t>
      </w:r>
      <w:r w:rsidR="004426B6" w:rsidRPr="004474C4">
        <w:t>los</w:t>
      </w:r>
      <w:r w:rsidRPr="004474C4">
        <w:t xml:space="preserve"> Municipios del Estado de Guanajuato. ---</w:t>
      </w:r>
      <w:r w:rsidR="004426B6" w:rsidRPr="004474C4">
        <w:t>----</w:t>
      </w:r>
      <w:r w:rsidRPr="004474C4">
        <w:t>---------------------</w:t>
      </w:r>
      <w:r w:rsidR="00D07EB7" w:rsidRPr="004474C4">
        <w:t>-------------------------------------------------------------</w:t>
      </w:r>
    </w:p>
    <w:p w14:paraId="5ACFEA56" w14:textId="77777777" w:rsidR="009953C4" w:rsidRPr="004474C4" w:rsidRDefault="009953C4" w:rsidP="001E21F7">
      <w:pPr>
        <w:pStyle w:val="SENTENCIAS"/>
      </w:pPr>
    </w:p>
    <w:p w14:paraId="6CBCFB76" w14:textId="3761F74C" w:rsidR="004426B6" w:rsidRPr="004474C4" w:rsidRDefault="004426B6" w:rsidP="001E21F7">
      <w:pPr>
        <w:pStyle w:val="SENTENCIAS"/>
      </w:pPr>
      <w:r w:rsidRPr="004474C4">
        <w:t>Por su parte</w:t>
      </w:r>
      <w:r w:rsidR="00D07EB7" w:rsidRPr="004474C4">
        <w:t>,</w:t>
      </w:r>
      <w:r w:rsidRPr="004474C4">
        <w:t xml:space="preserve"> la Directora de Impuestos Inmobiliarios menciona que no le ca</w:t>
      </w:r>
      <w:r w:rsidR="00D07EB7" w:rsidRPr="004474C4">
        <w:t xml:space="preserve">usa agravio a la parte actora ya </w:t>
      </w:r>
      <w:r w:rsidRPr="004474C4">
        <w:t>que al ser propietari</w:t>
      </w:r>
      <w:r w:rsidR="00D07EB7" w:rsidRPr="004474C4">
        <w:t>a</w:t>
      </w:r>
      <w:r w:rsidRPr="004474C4">
        <w:t xml:space="preserve"> de un inmueble está obligad</w:t>
      </w:r>
      <w:r w:rsidR="00D07EB7" w:rsidRPr="004474C4">
        <w:t>a</w:t>
      </w:r>
      <w:r w:rsidRPr="004474C4">
        <w:t xml:space="preserve"> al pago de dicho impuesto y debe conocer la obligación a tributar y contribuir a los gastos públicos. ----------------------------------------------</w:t>
      </w:r>
      <w:r w:rsidR="00D07EB7" w:rsidRPr="004474C4">
        <w:t>-----------------</w:t>
      </w:r>
    </w:p>
    <w:p w14:paraId="5FF81BB2" w14:textId="77777777" w:rsidR="004426B6" w:rsidRPr="004474C4" w:rsidRDefault="004426B6" w:rsidP="001E21F7">
      <w:pPr>
        <w:pStyle w:val="SENTENCIAS"/>
      </w:pPr>
    </w:p>
    <w:p w14:paraId="6E397EE8" w14:textId="77777777" w:rsidR="00B6689E" w:rsidRPr="004474C4" w:rsidRDefault="00B6689E" w:rsidP="00B6689E">
      <w:pPr>
        <w:tabs>
          <w:tab w:val="left" w:pos="3975"/>
        </w:tabs>
        <w:spacing w:line="360" w:lineRule="auto"/>
        <w:ind w:firstLine="709"/>
        <w:jc w:val="both"/>
        <w:rPr>
          <w:rFonts w:ascii="Century" w:hAnsi="Century" w:cs="Calibri"/>
        </w:rPr>
      </w:pPr>
      <w:r w:rsidRPr="004474C4">
        <w:rPr>
          <w:rFonts w:ascii="Century" w:hAnsi="Century" w:cs="Calibri"/>
        </w:rPr>
        <w:t>Sobre el particular, resulta oportuno hacer referencia lo que señala la Ley de Hacienda para los Municipios del Estado de Guanajuato, respecto al procedimiento para llevar a cabo la modificación del valor fiscal de inmuebles por parte de la Tesorería Municipal. ---------------------------------------------------------</w:t>
      </w:r>
    </w:p>
    <w:p w14:paraId="2EC672CF" w14:textId="77777777" w:rsidR="00B6689E" w:rsidRPr="004474C4" w:rsidRDefault="00B6689E" w:rsidP="00B6689E">
      <w:pPr>
        <w:tabs>
          <w:tab w:val="left" w:pos="3975"/>
        </w:tabs>
        <w:spacing w:line="360" w:lineRule="auto"/>
        <w:ind w:firstLine="709"/>
        <w:jc w:val="both"/>
        <w:rPr>
          <w:rFonts w:ascii="Century" w:hAnsi="Century" w:cs="Calibri"/>
        </w:rPr>
      </w:pPr>
    </w:p>
    <w:p w14:paraId="0E2F31AA" w14:textId="77777777" w:rsidR="00B6689E" w:rsidRPr="004474C4" w:rsidRDefault="00B6689E" w:rsidP="00B6689E">
      <w:pPr>
        <w:pStyle w:val="TESISYJURIS"/>
        <w:rPr>
          <w:sz w:val="22"/>
          <w:szCs w:val="22"/>
        </w:rPr>
      </w:pPr>
      <w:r w:rsidRPr="004474C4">
        <w:rPr>
          <w:b/>
          <w:sz w:val="22"/>
          <w:szCs w:val="22"/>
        </w:rPr>
        <w:lastRenderedPageBreak/>
        <w:t>ARTÍCULO</w:t>
      </w:r>
      <w:r w:rsidRPr="004474C4">
        <w:rPr>
          <w:sz w:val="22"/>
          <w:szCs w:val="22"/>
        </w:rPr>
        <w:t xml:space="preserve"> </w:t>
      </w:r>
      <w:r w:rsidRPr="004474C4">
        <w:rPr>
          <w:b/>
          <w:sz w:val="22"/>
          <w:szCs w:val="22"/>
        </w:rPr>
        <w:t>162.</w:t>
      </w:r>
      <w:r w:rsidRPr="004474C4">
        <w:rPr>
          <w:sz w:val="22"/>
          <w:szCs w:val="22"/>
        </w:rPr>
        <w:t xml:space="preserve"> La base del Impuesto Predial será el valor fiscal de los inmuebles, el cual se determinará:</w:t>
      </w:r>
    </w:p>
    <w:p w14:paraId="2C8639D7" w14:textId="77777777" w:rsidR="00B6689E" w:rsidRPr="004474C4" w:rsidRDefault="00B6689E" w:rsidP="00B6689E">
      <w:pPr>
        <w:pStyle w:val="TESISYJURIS"/>
        <w:rPr>
          <w:sz w:val="22"/>
          <w:szCs w:val="22"/>
        </w:rPr>
      </w:pPr>
      <w:r w:rsidRPr="004474C4">
        <w:rPr>
          <w:sz w:val="22"/>
          <w:szCs w:val="22"/>
        </w:rPr>
        <w:t>I. Mediante el valor manifestado por los contribuyentes de sus inmuebles, aplicando los valores unitarios de suelo y construcciones que anualmente señale la Ley de Ingresos para los Municipios del Estado;</w:t>
      </w:r>
    </w:p>
    <w:p w14:paraId="3D8B7ABC" w14:textId="77777777" w:rsidR="00B6689E" w:rsidRPr="004474C4" w:rsidRDefault="00B6689E" w:rsidP="00B6689E">
      <w:pPr>
        <w:pStyle w:val="TESISYJURIS"/>
        <w:rPr>
          <w:sz w:val="22"/>
          <w:szCs w:val="22"/>
        </w:rPr>
      </w:pPr>
      <w:r w:rsidRPr="004474C4">
        <w:rPr>
          <w:sz w:val="22"/>
          <w:szCs w:val="22"/>
        </w:rPr>
        <w:t>II. Por avalúo practicado por peritos autorizados por la Tesorería Municipal; en tanto son valuados, el valor con que se encuentren registrados;</w:t>
      </w:r>
    </w:p>
    <w:p w14:paraId="62B11A08" w14:textId="77777777" w:rsidR="00B6689E" w:rsidRPr="004474C4" w:rsidRDefault="00B6689E" w:rsidP="00B6689E">
      <w:pPr>
        <w:pStyle w:val="TESISYJURIS"/>
        <w:rPr>
          <w:sz w:val="22"/>
          <w:szCs w:val="22"/>
        </w:rPr>
      </w:pPr>
      <w:r w:rsidRPr="004474C4">
        <w:rPr>
          <w:sz w:val="22"/>
          <w:szCs w:val="22"/>
        </w:rPr>
        <w:t>III. (Fracción derogada. P.O. 25 de diciembre de 1990)</w:t>
      </w:r>
    </w:p>
    <w:p w14:paraId="28AA12CB" w14:textId="77777777" w:rsidR="00B6689E" w:rsidRPr="004474C4" w:rsidRDefault="00B6689E" w:rsidP="00B6689E">
      <w:pPr>
        <w:pStyle w:val="TESISYJURIS"/>
        <w:rPr>
          <w:sz w:val="22"/>
          <w:szCs w:val="22"/>
        </w:rPr>
      </w:pPr>
      <w:r w:rsidRPr="004474C4">
        <w:rPr>
          <w:sz w:val="22"/>
          <w:szCs w:val="22"/>
        </w:rPr>
        <w:t>IV. Por avalúo realizado por peritos autorizados por la Tesorería Municipal, usando medios o técnicas fotogramétricas.</w:t>
      </w:r>
    </w:p>
    <w:p w14:paraId="1F9FBA3C" w14:textId="77777777" w:rsidR="00B6689E" w:rsidRPr="004474C4" w:rsidRDefault="00B6689E" w:rsidP="00B6689E">
      <w:pPr>
        <w:pStyle w:val="TESISYJURIS"/>
        <w:rPr>
          <w:sz w:val="22"/>
          <w:szCs w:val="22"/>
        </w:rPr>
      </w:pPr>
      <w:r w:rsidRPr="004474C4">
        <w:rPr>
          <w:sz w:val="22"/>
          <w:szCs w:val="22"/>
        </w:rPr>
        <w:t>(Fracción adicionada. P.O. 26 de diciembre de 1997)</w:t>
      </w:r>
    </w:p>
    <w:p w14:paraId="311664CF" w14:textId="77777777" w:rsidR="00B6689E" w:rsidRPr="004474C4" w:rsidRDefault="00B6689E" w:rsidP="00B6689E">
      <w:pPr>
        <w:tabs>
          <w:tab w:val="left" w:pos="3975"/>
        </w:tabs>
        <w:spacing w:line="360" w:lineRule="auto"/>
        <w:ind w:firstLine="709"/>
        <w:jc w:val="both"/>
        <w:rPr>
          <w:rFonts w:ascii="Century" w:hAnsi="Century" w:cs="Calibri"/>
          <w:sz w:val="22"/>
          <w:szCs w:val="22"/>
        </w:rPr>
      </w:pPr>
    </w:p>
    <w:p w14:paraId="43262FBE" w14:textId="77777777" w:rsidR="00B6689E" w:rsidRPr="004474C4" w:rsidRDefault="00B6689E" w:rsidP="00B6689E">
      <w:pPr>
        <w:pStyle w:val="TESISYJURIS"/>
        <w:rPr>
          <w:sz w:val="22"/>
          <w:szCs w:val="22"/>
        </w:rPr>
      </w:pPr>
      <w:r w:rsidRPr="004474C4">
        <w:rPr>
          <w:b/>
          <w:sz w:val="22"/>
          <w:szCs w:val="22"/>
        </w:rPr>
        <w:t>ARTÍCULO</w:t>
      </w:r>
      <w:r w:rsidRPr="004474C4">
        <w:rPr>
          <w:sz w:val="22"/>
          <w:szCs w:val="22"/>
        </w:rPr>
        <w:t xml:space="preserve"> </w:t>
      </w:r>
      <w:r w:rsidRPr="004474C4">
        <w:rPr>
          <w:b/>
          <w:sz w:val="22"/>
          <w:szCs w:val="22"/>
        </w:rPr>
        <w:t>168.</w:t>
      </w:r>
      <w:r w:rsidRPr="004474C4">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4474C4" w:rsidRDefault="00B6689E" w:rsidP="00B6689E">
      <w:pPr>
        <w:pStyle w:val="TESISYJURIS"/>
        <w:rPr>
          <w:sz w:val="22"/>
          <w:szCs w:val="22"/>
        </w:rPr>
      </w:pPr>
      <w:r w:rsidRPr="004474C4">
        <w:rPr>
          <w:sz w:val="22"/>
          <w:szCs w:val="22"/>
        </w:rPr>
        <w:t>(Párrafo reformado. P.O. 25 de diciembre de 1990)</w:t>
      </w:r>
    </w:p>
    <w:p w14:paraId="14DCCE8A" w14:textId="77777777" w:rsidR="00B6689E" w:rsidRPr="004474C4" w:rsidRDefault="00B6689E" w:rsidP="00B6689E">
      <w:pPr>
        <w:pStyle w:val="TESISYJURIS"/>
        <w:rPr>
          <w:sz w:val="22"/>
          <w:szCs w:val="22"/>
        </w:rPr>
      </w:pPr>
    </w:p>
    <w:p w14:paraId="75EC41DF" w14:textId="77777777" w:rsidR="00B6689E" w:rsidRPr="004474C4" w:rsidRDefault="00B6689E" w:rsidP="00B6689E">
      <w:pPr>
        <w:pStyle w:val="TESISYJURIS"/>
        <w:rPr>
          <w:sz w:val="22"/>
          <w:szCs w:val="22"/>
        </w:rPr>
      </w:pPr>
      <w:r w:rsidRPr="004474C4">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4474C4" w:rsidRDefault="00B6689E" w:rsidP="00B6689E">
      <w:pPr>
        <w:pStyle w:val="TESISYJURIS"/>
        <w:rPr>
          <w:sz w:val="22"/>
          <w:szCs w:val="22"/>
        </w:rPr>
      </w:pPr>
      <w:r w:rsidRPr="004474C4">
        <w:rPr>
          <w:sz w:val="22"/>
          <w:szCs w:val="22"/>
        </w:rPr>
        <w:t>(Párrafo reformado. P.O. 22 de diciembre del 2000)</w:t>
      </w:r>
    </w:p>
    <w:p w14:paraId="5E6D0D74" w14:textId="77777777" w:rsidR="00B6689E" w:rsidRPr="004474C4" w:rsidRDefault="00B6689E" w:rsidP="00B6689E">
      <w:pPr>
        <w:pStyle w:val="TESISYJURIS"/>
        <w:rPr>
          <w:sz w:val="22"/>
          <w:szCs w:val="22"/>
        </w:rPr>
      </w:pPr>
    </w:p>
    <w:p w14:paraId="18A9FD4D" w14:textId="77777777" w:rsidR="00B6689E" w:rsidRPr="004474C4" w:rsidRDefault="00B6689E" w:rsidP="00B6689E">
      <w:pPr>
        <w:pStyle w:val="TESISYJURIS"/>
        <w:rPr>
          <w:sz w:val="22"/>
          <w:szCs w:val="22"/>
        </w:rPr>
      </w:pPr>
      <w:r w:rsidRPr="004474C4">
        <w:rPr>
          <w:sz w:val="22"/>
          <w:szCs w:val="22"/>
        </w:rPr>
        <w:t>Al término de la vigencia establecida y en tanto se practica el nuevo avalúo, la base del Impuesto Predial seguirá siendo la del último valor fiscal.</w:t>
      </w:r>
    </w:p>
    <w:p w14:paraId="4C672480" w14:textId="77777777" w:rsidR="00B6689E" w:rsidRPr="004474C4" w:rsidRDefault="00B6689E" w:rsidP="00B6689E">
      <w:pPr>
        <w:pStyle w:val="TESISYJURIS"/>
        <w:rPr>
          <w:sz w:val="22"/>
          <w:szCs w:val="22"/>
        </w:rPr>
      </w:pPr>
      <w:r w:rsidRPr="004474C4">
        <w:rPr>
          <w:sz w:val="22"/>
          <w:szCs w:val="22"/>
        </w:rPr>
        <w:t>(Párrafo reformado. P.O. 26 de diciembre de 1997)</w:t>
      </w:r>
    </w:p>
    <w:p w14:paraId="2BF01ED0" w14:textId="77777777" w:rsidR="00B6689E" w:rsidRPr="004474C4" w:rsidRDefault="00B6689E" w:rsidP="00B6689E">
      <w:pPr>
        <w:pStyle w:val="TESISYJURIS"/>
        <w:rPr>
          <w:sz w:val="22"/>
          <w:szCs w:val="22"/>
        </w:rPr>
      </w:pPr>
    </w:p>
    <w:p w14:paraId="35DAE303" w14:textId="77777777" w:rsidR="00B6689E" w:rsidRPr="004474C4" w:rsidRDefault="00B6689E" w:rsidP="00B6689E">
      <w:pPr>
        <w:pStyle w:val="TESISYJURIS"/>
        <w:rPr>
          <w:sz w:val="22"/>
          <w:szCs w:val="22"/>
        </w:rPr>
      </w:pPr>
      <w:r w:rsidRPr="004474C4">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4474C4" w:rsidRDefault="00B6689E" w:rsidP="00B6689E">
      <w:pPr>
        <w:pStyle w:val="TESISYJURIS"/>
        <w:rPr>
          <w:sz w:val="22"/>
          <w:szCs w:val="22"/>
        </w:rPr>
      </w:pPr>
      <w:r w:rsidRPr="004474C4">
        <w:rPr>
          <w:sz w:val="22"/>
          <w:szCs w:val="22"/>
        </w:rPr>
        <w:t>(Párrafo adicionado. P.O. 22 de diciembre del 2000)</w:t>
      </w:r>
    </w:p>
    <w:p w14:paraId="248D17FE" w14:textId="77777777" w:rsidR="00B6689E" w:rsidRPr="004474C4" w:rsidRDefault="00B6689E" w:rsidP="00B6689E">
      <w:pPr>
        <w:jc w:val="both"/>
        <w:rPr>
          <w:rFonts w:ascii="Verdana" w:hAnsi="Verdana" w:cs="Arial"/>
          <w:sz w:val="22"/>
          <w:szCs w:val="22"/>
        </w:rPr>
      </w:pPr>
    </w:p>
    <w:p w14:paraId="0EC6B577" w14:textId="77777777" w:rsidR="00B6689E" w:rsidRPr="004474C4" w:rsidRDefault="00B6689E" w:rsidP="00B6689E">
      <w:pPr>
        <w:pStyle w:val="TESISYJURIS"/>
        <w:rPr>
          <w:sz w:val="22"/>
          <w:szCs w:val="22"/>
        </w:rPr>
      </w:pPr>
    </w:p>
    <w:p w14:paraId="782C41D6" w14:textId="77777777" w:rsidR="00B6689E" w:rsidRPr="004474C4" w:rsidRDefault="00B6689E" w:rsidP="00B6689E">
      <w:pPr>
        <w:pStyle w:val="TESISYJURIS"/>
        <w:rPr>
          <w:sz w:val="22"/>
          <w:szCs w:val="22"/>
        </w:rPr>
      </w:pPr>
      <w:r w:rsidRPr="004474C4">
        <w:rPr>
          <w:b/>
          <w:sz w:val="22"/>
          <w:szCs w:val="22"/>
        </w:rPr>
        <w:t>ARTÍCULO</w:t>
      </w:r>
      <w:r w:rsidRPr="004474C4">
        <w:rPr>
          <w:sz w:val="22"/>
          <w:szCs w:val="22"/>
        </w:rPr>
        <w:t xml:space="preserve"> </w:t>
      </w:r>
      <w:r w:rsidRPr="004474C4">
        <w:rPr>
          <w:b/>
          <w:sz w:val="22"/>
          <w:szCs w:val="22"/>
        </w:rPr>
        <w:t>176.</w:t>
      </w:r>
      <w:r w:rsidRPr="004474C4">
        <w:rPr>
          <w:sz w:val="22"/>
          <w:szCs w:val="22"/>
        </w:rPr>
        <w:t xml:space="preserve"> La práctica de todo avalúo deberá ser ordenada por la Tesorería Municipal por escrito en los casos que esta Ley establece y será practicada por los peritos que se designen para este efecto.</w:t>
      </w:r>
    </w:p>
    <w:p w14:paraId="54E6A401" w14:textId="77777777" w:rsidR="00B6689E" w:rsidRPr="004474C4" w:rsidRDefault="00B6689E" w:rsidP="00B6689E">
      <w:pPr>
        <w:pStyle w:val="TESISYJURIS"/>
        <w:rPr>
          <w:sz w:val="22"/>
          <w:szCs w:val="22"/>
        </w:rPr>
      </w:pPr>
    </w:p>
    <w:p w14:paraId="2F2E9E8B" w14:textId="77777777" w:rsidR="00B6689E" w:rsidRPr="004474C4" w:rsidRDefault="00B6689E" w:rsidP="00B6689E">
      <w:pPr>
        <w:pStyle w:val="TESISYJURIS"/>
        <w:rPr>
          <w:sz w:val="22"/>
          <w:szCs w:val="22"/>
        </w:rPr>
      </w:pPr>
      <w:r w:rsidRPr="004474C4">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4474C4" w:rsidRDefault="00B6689E" w:rsidP="00B6689E">
      <w:pPr>
        <w:pStyle w:val="TESISYJURIS"/>
        <w:rPr>
          <w:sz w:val="22"/>
          <w:szCs w:val="22"/>
        </w:rPr>
      </w:pPr>
      <w:r w:rsidRPr="004474C4">
        <w:rPr>
          <w:sz w:val="22"/>
          <w:szCs w:val="22"/>
        </w:rPr>
        <w:t>(Párrafo reformado. P.O. 26 de diciembre de 1997)</w:t>
      </w:r>
    </w:p>
    <w:p w14:paraId="4D92629D" w14:textId="77777777" w:rsidR="00B6689E" w:rsidRPr="004474C4" w:rsidRDefault="00B6689E" w:rsidP="00B6689E">
      <w:pPr>
        <w:pStyle w:val="TESISYJURIS"/>
        <w:rPr>
          <w:sz w:val="22"/>
          <w:szCs w:val="22"/>
        </w:rPr>
      </w:pPr>
    </w:p>
    <w:p w14:paraId="03DDFC9A" w14:textId="77777777" w:rsidR="00B6689E" w:rsidRPr="004474C4" w:rsidRDefault="00B6689E" w:rsidP="00B6689E">
      <w:pPr>
        <w:pStyle w:val="TESISYJURIS"/>
        <w:rPr>
          <w:sz w:val="22"/>
          <w:szCs w:val="22"/>
        </w:rPr>
      </w:pPr>
      <w:r w:rsidRPr="004474C4">
        <w:rPr>
          <w:sz w:val="22"/>
          <w:szCs w:val="22"/>
        </w:rPr>
        <w:t xml:space="preserve">La valuación se hará separadamente para el terreno y para las construcciones y se formulará en las formas oficiales expedidas para tales efectos, aplicando los </w:t>
      </w:r>
      <w:r w:rsidRPr="004474C4">
        <w:rPr>
          <w:sz w:val="22"/>
          <w:szCs w:val="22"/>
        </w:rPr>
        <w:lastRenderedPageBreak/>
        <w:t>valores unitarios del suelo y construcciones que establece anualmente la Ley de Ingresos para los Municipios del Estado.</w:t>
      </w:r>
    </w:p>
    <w:p w14:paraId="76305212" w14:textId="77777777" w:rsidR="00B6689E" w:rsidRPr="004474C4" w:rsidRDefault="00B6689E" w:rsidP="00B6689E">
      <w:pPr>
        <w:jc w:val="both"/>
        <w:rPr>
          <w:rFonts w:ascii="Verdana" w:hAnsi="Verdana" w:cs="Arial"/>
          <w:sz w:val="22"/>
          <w:szCs w:val="22"/>
        </w:rPr>
      </w:pPr>
    </w:p>
    <w:p w14:paraId="7CF1990E" w14:textId="77777777" w:rsidR="00B6689E" w:rsidRPr="004474C4" w:rsidRDefault="00B6689E" w:rsidP="00B6689E">
      <w:pPr>
        <w:pStyle w:val="TESISYJURIS"/>
        <w:rPr>
          <w:sz w:val="22"/>
          <w:szCs w:val="22"/>
        </w:rPr>
      </w:pPr>
      <w:r w:rsidRPr="004474C4">
        <w:rPr>
          <w:b/>
          <w:sz w:val="22"/>
          <w:szCs w:val="22"/>
        </w:rPr>
        <w:t>ARTÍCULO</w:t>
      </w:r>
      <w:r w:rsidRPr="004474C4">
        <w:rPr>
          <w:sz w:val="22"/>
          <w:szCs w:val="22"/>
        </w:rPr>
        <w:t xml:space="preserve"> </w:t>
      </w:r>
      <w:r w:rsidRPr="004474C4">
        <w:rPr>
          <w:b/>
          <w:sz w:val="22"/>
          <w:szCs w:val="22"/>
        </w:rPr>
        <w:t>177.</w:t>
      </w:r>
      <w:r w:rsidRPr="004474C4">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5B89B93A" w14:textId="77777777" w:rsidR="00B6689E" w:rsidRPr="004474C4" w:rsidRDefault="00B6689E" w:rsidP="00B6689E">
      <w:pPr>
        <w:pStyle w:val="TESISYJURIS"/>
        <w:rPr>
          <w:sz w:val="22"/>
          <w:szCs w:val="22"/>
        </w:rPr>
      </w:pPr>
      <w:r w:rsidRPr="004474C4">
        <w:rPr>
          <w:sz w:val="22"/>
          <w:szCs w:val="22"/>
        </w:rPr>
        <w:t xml:space="preserve">(Párrafo reformado. P.O. 26 de diciembre de 1997) </w:t>
      </w:r>
    </w:p>
    <w:p w14:paraId="4D93CBBF" w14:textId="77777777" w:rsidR="00B6689E" w:rsidRPr="004474C4" w:rsidRDefault="00B6689E" w:rsidP="00B6689E">
      <w:pPr>
        <w:pStyle w:val="TESISYJURIS"/>
        <w:rPr>
          <w:sz w:val="22"/>
          <w:szCs w:val="22"/>
        </w:rPr>
      </w:pPr>
    </w:p>
    <w:p w14:paraId="39FC4AE2" w14:textId="77777777" w:rsidR="00B6689E" w:rsidRPr="004474C4" w:rsidRDefault="00B6689E" w:rsidP="00B6689E">
      <w:pPr>
        <w:pStyle w:val="TESISYJURIS"/>
        <w:rPr>
          <w:sz w:val="22"/>
          <w:szCs w:val="22"/>
        </w:rPr>
      </w:pPr>
      <w:r w:rsidRPr="004474C4">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ED19A8B" w14:textId="77777777" w:rsidR="00B6689E" w:rsidRPr="004474C4" w:rsidRDefault="00B6689E" w:rsidP="00B6689E">
      <w:pPr>
        <w:pStyle w:val="TESISYJURIS"/>
        <w:rPr>
          <w:sz w:val="22"/>
          <w:szCs w:val="22"/>
        </w:rPr>
      </w:pPr>
    </w:p>
    <w:p w14:paraId="6A228330" w14:textId="77777777" w:rsidR="00B6689E" w:rsidRPr="004474C4" w:rsidRDefault="00B6689E" w:rsidP="00B6689E">
      <w:pPr>
        <w:pStyle w:val="TESISYJURIS"/>
        <w:rPr>
          <w:sz w:val="22"/>
          <w:szCs w:val="22"/>
        </w:rPr>
      </w:pPr>
      <w:r w:rsidRPr="004474C4">
        <w:rPr>
          <w:sz w:val="22"/>
          <w:szCs w:val="22"/>
        </w:rPr>
        <w:t>En estos casos la valuación se hará con base en los elementos de que se disponga.</w:t>
      </w:r>
    </w:p>
    <w:p w14:paraId="490FA739" w14:textId="77777777" w:rsidR="00B6689E" w:rsidRPr="004474C4" w:rsidRDefault="00B6689E" w:rsidP="00B6689E">
      <w:pPr>
        <w:pStyle w:val="TESISYJURIS"/>
      </w:pPr>
    </w:p>
    <w:p w14:paraId="1F44646F" w14:textId="77777777" w:rsidR="00767186" w:rsidRPr="004474C4" w:rsidRDefault="00767186" w:rsidP="00B6689E">
      <w:pPr>
        <w:pStyle w:val="RESOLUCIONES"/>
        <w:rPr>
          <w:rFonts w:cs="Arial Narrow"/>
        </w:rPr>
      </w:pPr>
    </w:p>
    <w:p w14:paraId="68748C71" w14:textId="5EE03D81" w:rsidR="00B6689E" w:rsidRPr="004474C4" w:rsidRDefault="00B6689E" w:rsidP="00B6689E">
      <w:pPr>
        <w:pStyle w:val="RESOLUCIONES"/>
      </w:pPr>
      <w:r w:rsidRPr="004474C4">
        <w:rPr>
          <w:rFonts w:cs="Arial Narrow"/>
        </w:rPr>
        <w:t xml:space="preserve">Haciendo una interpretación a los artículos en cita, podemos destacar que el valor fiscal de los inmuebles, puede ser modificado </w:t>
      </w:r>
      <w:r w:rsidRPr="004474C4">
        <w:t>por la manifestación hecha por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la práctica de todo avalúo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 ----------------------------------------------------------------------------------</w:t>
      </w:r>
    </w:p>
    <w:p w14:paraId="5A3CC1E3" w14:textId="77777777" w:rsidR="00B6689E" w:rsidRPr="004474C4" w:rsidRDefault="00B6689E" w:rsidP="00B6689E">
      <w:pPr>
        <w:pStyle w:val="SENTENCIAS"/>
      </w:pPr>
    </w:p>
    <w:p w14:paraId="04E10D0B" w14:textId="5EEE30BF" w:rsidR="004426B6" w:rsidRPr="004474C4" w:rsidRDefault="00B6689E" w:rsidP="00B6689E">
      <w:pPr>
        <w:pStyle w:val="SENTENCIAS"/>
      </w:pPr>
      <w:r w:rsidRPr="004474C4">
        <w:t>En el presente caso, la parte actora refiere que</w:t>
      </w:r>
      <w:r w:rsidR="004426B6" w:rsidRPr="004474C4">
        <w:t xml:space="preserve"> no se le practicaron los avalúos que modificaron el valor fiscal de su inmueble, </w:t>
      </w:r>
      <w:r w:rsidR="00767186" w:rsidRPr="004474C4">
        <w:t>a partir</w:t>
      </w:r>
      <w:r w:rsidR="00AC21DB" w:rsidRPr="004474C4">
        <w:t xml:space="preserve"> del</w:t>
      </w:r>
      <w:r w:rsidR="004426B6" w:rsidRPr="004474C4">
        <w:t xml:space="preserve"> año 2004 dos mil cuatro, que</w:t>
      </w:r>
      <w:r w:rsidRPr="004474C4">
        <w:t xml:space="preserve"> </w:t>
      </w:r>
      <w:r w:rsidR="004426B6" w:rsidRPr="004474C4">
        <w:t>nunca le fue</w:t>
      </w:r>
      <w:r w:rsidR="00767186" w:rsidRPr="004474C4">
        <w:t>ron</w:t>
      </w:r>
      <w:r w:rsidR="004426B6" w:rsidRPr="004474C4">
        <w:t xml:space="preserve"> notificado</w:t>
      </w:r>
      <w:r w:rsidR="00767186" w:rsidRPr="004474C4">
        <w:t>s</w:t>
      </w:r>
      <w:r w:rsidR="00AC21DB" w:rsidRPr="004474C4">
        <w:t xml:space="preserve"> personalmente, ni </w:t>
      </w:r>
      <w:r w:rsidR="004426B6" w:rsidRPr="004474C4">
        <w:t>mediante acta circunstanciada la orden de valuación</w:t>
      </w:r>
      <w:r w:rsidR="00AC21DB" w:rsidRPr="004474C4">
        <w:t>, la</w:t>
      </w:r>
      <w:r w:rsidR="004426B6" w:rsidRPr="004474C4">
        <w:t xml:space="preserve"> determinación del impuesto predial, </w:t>
      </w:r>
      <w:r w:rsidR="00AC21DB" w:rsidRPr="004474C4">
        <w:t xml:space="preserve">el </w:t>
      </w:r>
      <w:r w:rsidR="004426B6" w:rsidRPr="004474C4">
        <w:t xml:space="preserve">requerimiento de pago, ni mandamiento o embargo alguno. </w:t>
      </w:r>
      <w:r w:rsidR="00AC21DB" w:rsidRPr="004474C4">
        <w:t>----------</w:t>
      </w:r>
    </w:p>
    <w:p w14:paraId="11ADCAEA" w14:textId="0DF6DB18" w:rsidR="004426B6" w:rsidRPr="004474C4" w:rsidRDefault="004426B6" w:rsidP="00B6689E">
      <w:pPr>
        <w:pStyle w:val="SENTENCIAS"/>
      </w:pPr>
    </w:p>
    <w:p w14:paraId="523FDEF1" w14:textId="0126E07F" w:rsidR="004426B6" w:rsidRPr="004474C4" w:rsidRDefault="004426B6" w:rsidP="00B6689E">
      <w:pPr>
        <w:pStyle w:val="SENTENCIAS"/>
      </w:pPr>
      <w:r w:rsidRPr="004474C4">
        <w:t>Al respecto</w:t>
      </w:r>
      <w:r w:rsidR="00AC21DB" w:rsidRPr="004474C4">
        <w:t>,</w:t>
      </w:r>
      <w:r w:rsidRPr="004474C4">
        <w:t xml:space="preserve"> se aprecia que la Directora de Impuesto Inmobiliarios en el oficio </w:t>
      </w:r>
      <w:r w:rsidR="00767186" w:rsidRPr="004474C4">
        <w:t>TML/DGI/12945/2017 (Letra</w:t>
      </w:r>
      <w:r w:rsidR="00AC21DB" w:rsidRPr="004474C4">
        <w:t>s</w:t>
      </w:r>
      <w:r w:rsidR="00767186" w:rsidRPr="004474C4">
        <w:t xml:space="preserve"> T M L diagonal </w:t>
      </w:r>
      <w:r w:rsidR="00AC21DB" w:rsidRPr="004474C4">
        <w:t>l</w:t>
      </w:r>
      <w:r w:rsidR="00767186" w:rsidRPr="004474C4">
        <w:t>etra</w:t>
      </w:r>
      <w:r w:rsidR="00AC21DB" w:rsidRPr="004474C4">
        <w:t>s</w:t>
      </w:r>
      <w:r w:rsidR="00767186" w:rsidRPr="004474C4">
        <w:t xml:space="preserve"> D G I diagonal uno dos nueve cuatro cinco diagonal dos mil diecisiete)</w:t>
      </w:r>
      <w:r w:rsidRPr="004474C4">
        <w:t>,</w:t>
      </w:r>
      <w:r w:rsidR="00AC21DB" w:rsidRPr="004474C4">
        <w:t xml:space="preserve"> en cuanto </w:t>
      </w:r>
      <w:r w:rsidRPr="004474C4">
        <w:t>a la base o valor fiscal tomado para el cálculo del impuesto predia</w:t>
      </w:r>
      <w:r w:rsidR="00AC21DB" w:rsidRPr="004474C4">
        <w:t>l, señala lo siguiente: ---------</w:t>
      </w:r>
    </w:p>
    <w:p w14:paraId="707F1DEB" w14:textId="128ABEFB" w:rsidR="004426B6" w:rsidRPr="004474C4" w:rsidRDefault="004426B6" w:rsidP="00B6689E">
      <w:pPr>
        <w:pStyle w:val="SENTENCIAS"/>
      </w:pPr>
    </w:p>
    <w:p w14:paraId="6FCD5F93" w14:textId="14B858AE" w:rsidR="004426B6" w:rsidRPr="004474C4" w:rsidRDefault="00965CB9" w:rsidP="00965CB9">
      <w:pPr>
        <w:pStyle w:val="SENTENCIAS"/>
        <w:numPr>
          <w:ilvl w:val="0"/>
          <w:numId w:val="34"/>
        </w:numPr>
      </w:pPr>
      <w:r w:rsidRPr="004474C4">
        <w:t xml:space="preserve">Para el periodo del quinto bimestre de 2002 </w:t>
      </w:r>
      <w:r w:rsidR="00767186" w:rsidRPr="004474C4">
        <w:t xml:space="preserve">dos mil dos </w:t>
      </w:r>
      <w:r w:rsidRPr="004474C4">
        <w:t>al tercer bimestre de 2004</w:t>
      </w:r>
      <w:r w:rsidR="00767186" w:rsidRPr="004474C4">
        <w:t xml:space="preserve"> dos mil cuatro</w:t>
      </w:r>
      <w:r w:rsidRPr="004474C4">
        <w:t xml:space="preserve">, se aplica la base gravable conforme al avalúo de fecha 17 </w:t>
      </w:r>
      <w:r w:rsidR="00767186" w:rsidRPr="004474C4">
        <w:t xml:space="preserve">diecisiete </w:t>
      </w:r>
      <w:r w:rsidRPr="004474C4">
        <w:t>de septiembre de 1999</w:t>
      </w:r>
      <w:r w:rsidR="00767186" w:rsidRPr="004474C4">
        <w:t xml:space="preserve"> mil novecientos noventa y nueve,</w:t>
      </w:r>
      <w:r w:rsidR="00046062" w:rsidRPr="004474C4">
        <w:t xml:space="preserve"> dicha base consistente en un valor fiscal de $23,449.00 (veintitrés mil cuatrocientos cuarenta y nueve pesos 00/100 moneda nacional)</w:t>
      </w:r>
    </w:p>
    <w:p w14:paraId="6B6061F6" w14:textId="55B3E81E" w:rsidR="00046062" w:rsidRPr="004474C4" w:rsidRDefault="00046062" w:rsidP="00965CB9">
      <w:pPr>
        <w:pStyle w:val="SENTENCIAS"/>
        <w:numPr>
          <w:ilvl w:val="0"/>
          <w:numId w:val="34"/>
        </w:numPr>
      </w:pPr>
      <w:r w:rsidRPr="004474C4">
        <w:t>Respecto al periodo comprendido del cuarto bimestre del 2004</w:t>
      </w:r>
      <w:r w:rsidR="00767186" w:rsidRPr="004474C4">
        <w:t xml:space="preserve"> dos mil cuatro</w:t>
      </w:r>
      <w:r w:rsidRPr="004474C4">
        <w:t xml:space="preserve"> al sexto bimestre del 2010</w:t>
      </w:r>
      <w:r w:rsidR="00767186" w:rsidRPr="004474C4">
        <w:t xml:space="preserve"> dos mil diez</w:t>
      </w:r>
      <w:r w:rsidRPr="004474C4">
        <w:t xml:space="preserve">, fue determinado mediante el avalúo catastral de fecha 18 </w:t>
      </w:r>
      <w:r w:rsidR="00767186" w:rsidRPr="004474C4">
        <w:t xml:space="preserve">dieciocho </w:t>
      </w:r>
      <w:r w:rsidRPr="004474C4">
        <w:t xml:space="preserve">de </w:t>
      </w:r>
      <w:r w:rsidR="00A31778" w:rsidRPr="004474C4">
        <w:t>mayo</w:t>
      </w:r>
      <w:r w:rsidRPr="004474C4">
        <w:t xml:space="preserve"> de 2004</w:t>
      </w:r>
      <w:r w:rsidR="00767186" w:rsidRPr="004474C4">
        <w:t xml:space="preserve"> dos mil cuatro</w:t>
      </w:r>
      <w:r w:rsidRPr="004474C4">
        <w:t>, dicha base consiste en un valor fiscal de $126,750.00 (ciento veintiséis mil setecientos cincuenta pesos 00/100 moneda nacional).</w:t>
      </w:r>
    </w:p>
    <w:p w14:paraId="2F2B95EC" w14:textId="1C9C2CFA" w:rsidR="00046062" w:rsidRPr="004474C4" w:rsidRDefault="00046062" w:rsidP="00965CB9">
      <w:pPr>
        <w:pStyle w:val="SENTENCIAS"/>
        <w:numPr>
          <w:ilvl w:val="0"/>
          <w:numId w:val="34"/>
        </w:numPr>
      </w:pPr>
      <w:r w:rsidRPr="004474C4">
        <w:t xml:space="preserve">Del periodo comprendido del primer bimestre de 2011 </w:t>
      </w:r>
      <w:r w:rsidR="00767186" w:rsidRPr="004474C4">
        <w:t xml:space="preserve">dos mil once </w:t>
      </w:r>
      <w:r w:rsidRPr="004474C4">
        <w:t xml:space="preserve">al segundo bimestre del 2015 </w:t>
      </w:r>
      <w:r w:rsidR="00767186" w:rsidRPr="004474C4">
        <w:t xml:space="preserve">dos mil quince, </w:t>
      </w:r>
      <w:r w:rsidRPr="004474C4">
        <w:t xml:space="preserve">el valor fiscal fue determinado mediante el avalúo catastral de fecha 22 </w:t>
      </w:r>
      <w:r w:rsidR="00767186" w:rsidRPr="004474C4">
        <w:t xml:space="preserve">veintidós </w:t>
      </w:r>
      <w:r w:rsidRPr="004474C4">
        <w:t xml:space="preserve">de </w:t>
      </w:r>
      <w:r w:rsidR="00A31778" w:rsidRPr="004474C4">
        <w:t>noviembre</w:t>
      </w:r>
      <w:r w:rsidRPr="004474C4">
        <w:t xml:space="preserve"> de 2010</w:t>
      </w:r>
      <w:r w:rsidR="00767186" w:rsidRPr="004474C4">
        <w:t xml:space="preserve"> dos mil diez</w:t>
      </w:r>
      <w:r w:rsidRPr="004474C4">
        <w:t>, dicha base consistente en un valor fiscal de $234,000.00 (doscientos treinta y cuatro mil pesos 00/100 moneda nacional).</w:t>
      </w:r>
    </w:p>
    <w:p w14:paraId="24440BA5" w14:textId="756F06C8" w:rsidR="00046062" w:rsidRPr="004474C4" w:rsidRDefault="00046062" w:rsidP="00965CB9">
      <w:pPr>
        <w:pStyle w:val="SENTENCIAS"/>
        <w:numPr>
          <w:ilvl w:val="0"/>
          <w:numId w:val="34"/>
        </w:numPr>
      </w:pPr>
      <w:r w:rsidRPr="004474C4">
        <w:t xml:space="preserve">En cuanto al periodo comprendido del tercer bimestre de 2015 </w:t>
      </w:r>
      <w:r w:rsidR="00767186" w:rsidRPr="004474C4">
        <w:t xml:space="preserve">dos mil quince </w:t>
      </w:r>
      <w:r w:rsidRPr="004474C4">
        <w:t>al sexto bimestre de 2017</w:t>
      </w:r>
      <w:r w:rsidR="00767186" w:rsidRPr="004474C4">
        <w:t xml:space="preserve"> dos mil diecisiete</w:t>
      </w:r>
      <w:r w:rsidRPr="004474C4">
        <w:t xml:space="preserve">, el </w:t>
      </w:r>
      <w:r w:rsidR="00A31778" w:rsidRPr="004474C4">
        <w:t>valor</w:t>
      </w:r>
      <w:r w:rsidRPr="004474C4">
        <w:t xml:space="preserve"> </w:t>
      </w:r>
      <w:r w:rsidRPr="004474C4">
        <w:lastRenderedPageBreak/>
        <w:t>fiscal fue determinado mediante el avalúo de fecha 23</w:t>
      </w:r>
      <w:r w:rsidR="00767186" w:rsidRPr="004474C4">
        <w:t xml:space="preserve"> veintitrés</w:t>
      </w:r>
      <w:r w:rsidRPr="004474C4">
        <w:t xml:space="preserve"> de abril, dicha base consistente en un valor fiscal de $1,280,486.38 (un millón doscientos ochenta mil cuatrocientos ochenta y seis pesos 38/100 moneda nacional)</w:t>
      </w:r>
    </w:p>
    <w:p w14:paraId="23CFAF44" w14:textId="472BDBEE" w:rsidR="004426B6" w:rsidRPr="004474C4" w:rsidRDefault="004426B6" w:rsidP="00B6689E">
      <w:pPr>
        <w:pStyle w:val="SENTENCIAS"/>
      </w:pPr>
    </w:p>
    <w:p w14:paraId="78A11146" w14:textId="77777777" w:rsidR="004426B6" w:rsidRPr="004474C4" w:rsidRDefault="004426B6" w:rsidP="00B6689E">
      <w:pPr>
        <w:pStyle w:val="SENTENCIAS"/>
      </w:pPr>
    </w:p>
    <w:p w14:paraId="36A2A025" w14:textId="129FEE9E" w:rsidR="00A3172B" w:rsidRPr="004474C4" w:rsidRDefault="00AC21DB" w:rsidP="00A3172B">
      <w:pPr>
        <w:pStyle w:val="SENTENCIAS"/>
      </w:pPr>
      <w:r w:rsidRPr="004474C4">
        <w:t>Por su parte</w:t>
      </w:r>
      <w:r w:rsidR="00A3172B" w:rsidRPr="004474C4">
        <w:t>, el actor dice desconocer los avalúos de fecha</w:t>
      </w:r>
      <w:r w:rsidR="005347FE" w:rsidRPr="004474C4">
        <w:t>s:</w:t>
      </w:r>
      <w:r w:rsidR="00A3172B" w:rsidRPr="004474C4">
        <w:t xml:space="preserve"> 18 </w:t>
      </w:r>
      <w:r w:rsidR="00380A2F" w:rsidRPr="004474C4">
        <w:t xml:space="preserve">dieciocho </w:t>
      </w:r>
      <w:r w:rsidR="00A3172B" w:rsidRPr="004474C4">
        <w:t>de mayo de 2004</w:t>
      </w:r>
      <w:r w:rsidR="00380A2F" w:rsidRPr="004474C4">
        <w:t xml:space="preserve"> dos mil cuatro</w:t>
      </w:r>
      <w:r w:rsidR="00A3172B" w:rsidRPr="004474C4">
        <w:t xml:space="preserve">, con un valor fiscal de $126,750.00 (ciento veintiséis mil setecientos cincuenta pesos 00/100 moneda nacional), 22 </w:t>
      </w:r>
      <w:r w:rsidR="00380A2F" w:rsidRPr="004474C4">
        <w:t xml:space="preserve">veintidós </w:t>
      </w:r>
      <w:r w:rsidR="00A3172B" w:rsidRPr="004474C4">
        <w:t>de noviembre de 2010</w:t>
      </w:r>
      <w:r w:rsidR="00380A2F" w:rsidRPr="004474C4">
        <w:t xml:space="preserve"> dos mil diez</w:t>
      </w:r>
      <w:r w:rsidR="00A3172B" w:rsidRPr="004474C4">
        <w:t xml:space="preserve">, consistente en un valor fiscal de $234,000.00 (doscientos treinta y cuatro mil pesos 00/100 moneda nacional) y 23 </w:t>
      </w:r>
      <w:r w:rsidR="00380A2F" w:rsidRPr="004474C4">
        <w:t xml:space="preserve">veintitrés </w:t>
      </w:r>
      <w:r w:rsidR="00A3172B" w:rsidRPr="004474C4">
        <w:t>de abril de 2</w:t>
      </w:r>
      <w:r w:rsidR="005347FE" w:rsidRPr="004474C4">
        <w:t>:</w:t>
      </w:r>
      <w:r w:rsidR="00A3172B" w:rsidRPr="004474C4">
        <w:t>015</w:t>
      </w:r>
      <w:r w:rsidR="00380A2F" w:rsidRPr="004474C4">
        <w:t xml:space="preserve"> dos mil quince</w:t>
      </w:r>
      <w:r w:rsidR="00A3172B" w:rsidRPr="004474C4">
        <w:t>, en un valor fiscal de $1,280,486.38 (un millón doscientos ochenta mil cuatrocientos ochenta y seis pesos 38/100 moneda nacional). -----------------------</w:t>
      </w:r>
      <w:r w:rsidR="005347FE" w:rsidRPr="004474C4">
        <w:t>----------------------------------------</w:t>
      </w:r>
    </w:p>
    <w:p w14:paraId="17E66FA1" w14:textId="77777777" w:rsidR="00A3172B" w:rsidRPr="004474C4" w:rsidRDefault="00A3172B" w:rsidP="00A3172B">
      <w:pPr>
        <w:pStyle w:val="SENTENCIAS"/>
      </w:pPr>
    </w:p>
    <w:p w14:paraId="0E77D287" w14:textId="77777777" w:rsidR="00B6689E" w:rsidRPr="004474C4" w:rsidRDefault="00B6689E" w:rsidP="00B6689E">
      <w:pPr>
        <w:pStyle w:val="SENTENCIAS"/>
      </w:pPr>
      <w:r w:rsidRPr="004474C4">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4474C4" w:rsidRDefault="00B6689E" w:rsidP="00B6689E">
      <w:pPr>
        <w:pStyle w:val="SENTENCIAS"/>
      </w:pPr>
    </w:p>
    <w:p w14:paraId="0A372DD3" w14:textId="5837BE5D" w:rsidR="009555D7" w:rsidRPr="004474C4" w:rsidRDefault="00B6689E" w:rsidP="00A3172B">
      <w:pPr>
        <w:pStyle w:val="SENTENCIAS"/>
      </w:pPr>
      <w:r w:rsidRPr="004474C4">
        <w:t xml:space="preserve">En el caso en particular, el Tesorero Municipal adjunta a su escrito de contestación a la demanda, </w:t>
      </w:r>
      <w:r w:rsidR="00A3172B" w:rsidRPr="004474C4">
        <w:t xml:space="preserve">sólo la orden de valuación de fecha 27 veintisiete de marzo del año 2015 dos mil quince, </w:t>
      </w:r>
      <w:r w:rsidR="005347FE" w:rsidRPr="004474C4">
        <w:t xml:space="preserve">por lo tanto, </w:t>
      </w:r>
      <w:r w:rsidR="00F372B3" w:rsidRPr="004474C4">
        <w:t>omite aportar a la causa los documentos idóneos e indispensables para desvirtuar lo aseverado por la actora. -------------------------------------------------------------------------------------------------</w:t>
      </w:r>
    </w:p>
    <w:p w14:paraId="223E2733" w14:textId="40D633A3" w:rsidR="009555D7" w:rsidRPr="004474C4" w:rsidRDefault="009555D7" w:rsidP="00A3172B">
      <w:pPr>
        <w:pStyle w:val="SENTENCIAS"/>
      </w:pPr>
    </w:p>
    <w:p w14:paraId="21A80217" w14:textId="0D842131" w:rsidR="00B6689E" w:rsidRPr="004474C4" w:rsidRDefault="00F372B3" w:rsidP="00A3172B">
      <w:pPr>
        <w:pStyle w:val="SENTENCIAS"/>
      </w:pPr>
      <w:r w:rsidRPr="004474C4">
        <w:t>L</w:t>
      </w:r>
      <w:r w:rsidR="00B6689E" w:rsidRPr="004474C4">
        <w:t xml:space="preserve">uego entonces, en caso de que la autoridad incumpla con la carga procesal, como es en el caso concreto, de </w:t>
      </w:r>
      <w:r w:rsidR="00135125" w:rsidRPr="004474C4">
        <w:t xml:space="preserve">desvirtuar que </w:t>
      </w:r>
      <w:r w:rsidRPr="004474C4">
        <w:t xml:space="preserve">se llevó a cabo la modificación del valor fiscal del inmueble propiedad del inmueble, conforme a lo establecido en la Ley de Hacienda para los Municipios del Estado de Guanajuato, </w:t>
      </w:r>
      <w:r w:rsidR="00B6689E" w:rsidRPr="004474C4">
        <w:t xml:space="preserve">la consecuencia será que se tengan por ciertos los hechos narrados </w:t>
      </w:r>
      <w:r w:rsidR="00B6689E" w:rsidRPr="004474C4">
        <w:lastRenderedPageBreak/>
        <w:t>por el impugnante; ello según la regla prevista en el artículo 47 del Código de Procedimiento y Justicia Administrativa para el Estado y los Municipios de Guanajuato, a que a la letra dispone: --------</w:t>
      </w:r>
      <w:r w:rsidR="003F0425" w:rsidRPr="004474C4">
        <w:t>--------------</w:t>
      </w:r>
      <w:r w:rsidRPr="004474C4">
        <w:t>--------------------</w:t>
      </w:r>
      <w:r w:rsidR="003F0425" w:rsidRPr="004474C4">
        <w:t>---</w:t>
      </w:r>
      <w:r w:rsidR="00B6689E" w:rsidRPr="004474C4">
        <w:t>----------</w:t>
      </w:r>
    </w:p>
    <w:p w14:paraId="4564E6F3" w14:textId="77777777" w:rsidR="00B6689E" w:rsidRPr="004474C4" w:rsidRDefault="00B6689E" w:rsidP="00B6689E">
      <w:pPr>
        <w:tabs>
          <w:tab w:val="left" w:pos="3975"/>
        </w:tabs>
        <w:spacing w:line="360" w:lineRule="auto"/>
        <w:ind w:firstLine="709"/>
        <w:jc w:val="both"/>
        <w:rPr>
          <w:rFonts w:ascii="Century" w:hAnsi="Century"/>
        </w:rPr>
      </w:pPr>
    </w:p>
    <w:p w14:paraId="4AFCD3C4" w14:textId="77777777" w:rsidR="00B6689E" w:rsidRPr="004474C4" w:rsidRDefault="00B6689E" w:rsidP="005347FE">
      <w:pPr>
        <w:pStyle w:val="TESISYJURIS"/>
        <w:rPr>
          <w:sz w:val="22"/>
          <w:szCs w:val="22"/>
          <w:lang w:val="es-MX"/>
        </w:rPr>
      </w:pPr>
      <w:r w:rsidRPr="004474C4">
        <w:rPr>
          <w:b/>
          <w:sz w:val="22"/>
          <w:szCs w:val="22"/>
          <w:lang w:val="es-MX"/>
        </w:rPr>
        <w:t>Artículo 47.</w:t>
      </w:r>
      <w:r w:rsidRPr="004474C4">
        <w:rPr>
          <w:sz w:val="22"/>
          <w:szCs w:val="22"/>
          <w:lang w:val="es-MX"/>
        </w:rPr>
        <w:t xml:space="preserve"> Los actos administrativos se presumirán legales; sin embargo, las</w:t>
      </w:r>
      <w:r w:rsidRPr="004474C4">
        <w:rPr>
          <w:rFonts w:ascii="Verdana" w:hAnsi="Verdana" w:cs="Arial"/>
          <w:sz w:val="22"/>
          <w:szCs w:val="22"/>
        </w:rPr>
        <w:t xml:space="preserve"> </w:t>
      </w:r>
      <w:r w:rsidRPr="004474C4">
        <w:rPr>
          <w:sz w:val="22"/>
          <w:szCs w:val="22"/>
          <w:lang w:val="es-MX"/>
        </w:rPr>
        <w:t>autoridades administrativas deberán probar los hechos que los motiven cuando el interesado los niegue lisa y llanamente, a menos que la negativa implique la afirmación de otro hecho.</w:t>
      </w:r>
    </w:p>
    <w:p w14:paraId="6054D7B9" w14:textId="77777777" w:rsidR="00B6689E" w:rsidRPr="004474C4" w:rsidRDefault="00B6689E" w:rsidP="005347FE">
      <w:pPr>
        <w:pStyle w:val="TESISYJURIS"/>
        <w:rPr>
          <w:sz w:val="22"/>
          <w:szCs w:val="22"/>
        </w:rPr>
      </w:pPr>
    </w:p>
    <w:p w14:paraId="0FC97F12" w14:textId="77777777" w:rsidR="003F0425" w:rsidRPr="004474C4" w:rsidRDefault="003F0425" w:rsidP="00B6689E">
      <w:pPr>
        <w:tabs>
          <w:tab w:val="left" w:pos="3975"/>
        </w:tabs>
        <w:spacing w:line="360" w:lineRule="auto"/>
        <w:ind w:firstLine="709"/>
        <w:jc w:val="both"/>
        <w:rPr>
          <w:rFonts w:ascii="Century" w:hAnsi="Century"/>
        </w:rPr>
      </w:pPr>
    </w:p>
    <w:p w14:paraId="5DE34690" w14:textId="1B7F7795" w:rsidR="00F372B3" w:rsidRPr="004474C4" w:rsidRDefault="00B6689E" w:rsidP="00135125">
      <w:pPr>
        <w:pStyle w:val="SENTENCIAS"/>
      </w:pPr>
      <w:r w:rsidRPr="004474C4">
        <w:t xml:space="preserve">Por tanto, si en la especie la autoridad demandada no acreditó que </w:t>
      </w:r>
      <w:r w:rsidR="00F372B3" w:rsidRPr="004474C4">
        <w:t xml:space="preserve">los avalúos que modificaron el valor fiscal del inmueble propiedad del actor, </w:t>
      </w:r>
      <w:r w:rsidRPr="004474C4">
        <w:t xml:space="preserve">se </w:t>
      </w:r>
      <w:r w:rsidR="005347FE" w:rsidRPr="004474C4">
        <w:t>ejecutaron</w:t>
      </w:r>
      <w:r w:rsidRPr="004474C4">
        <w:t xml:space="preserve"> en términos de</w:t>
      </w:r>
      <w:r w:rsidR="005347FE" w:rsidRPr="004474C4">
        <w:t xml:space="preserve"> </w:t>
      </w:r>
      <w:r w:rsidRPr="004474C4">
        <w:t>l</w:t>
      </w:r>
      <w:r w:rsidR="005347FE" w:rsidRPr="004474C4">
        <w:t>os</w:t>
      </w:r>
      <w:r w:rsidRPr="004474C4">
        <w:t xml:space="preserve"> artículo</w:t>
      </w:r>
      <w:r w:rsidR="005347FE" w:rsidRPr="004474C4">
        <w:t>s</w:t>
      </w:r>
      <w:r w:rsidRPr="004474C4">
        <w:t xml:space="preserve"> 176 y 177 de la Ley de Hacienda para los Municipios del Estado de Guanajuato, se actualiza la irregularidad prevista en el artículo 302, fracción III,  del Código de Procedimiento y Justicia Administrativa para el Estado y los Municipios de Guanajuato, </w:t>
      </w:r>
      <w:r w:rsidR="000F3AE9" w:rsidRPr="004474C4">
        <w:t xml:space="preserve">por lo tanto, </w:t>
      </w:r>
      <w:r w:rsidR="00604F18" w:rsidRPr="004474C4">
        <w:t>en</w:t>
      </w:r>
      <w:r w:rsidRPr="004474C4">
        <w:t xml:space="preserve"> términos de la fracción II del artículo 300 del citado Código, se decreta la nulidad total de</w:t>
      </w:r>
      <w:r w:rsidR="00FF16CD" w:rsidRPr="004474C4">
        <w:t xml:space="preserve"> la </w:t>
      </w:r>
      <w:r w:rsidR="00F372B3" w:rsidRPr="004474C4">
        <w:t xml:space="preserve">modificación del valor fiscal del inmueble con cuenta predial 01AA88463002 (cero uno </w:t>
      </w:r>
      <w:r w:rsidR="000F3AE9" w:rsidRPr="004474C4">
        <w:t>l</w:t>
      </w:r>
      <w:r w:rsidR="00F372B3" w:rsidRPr="004474C4">
        <w:t>etra</w:t>
      </w:r>
      <w:r w:rsidR="000F3AE9" w:rsidRPr="004474C4">
        <w:t>s</w:t>
      </w:r>
      <w:r w:rsidR="00F372B3" w:rsidRPr="004474C4">
        <w:t xml:space="preserve"> A </w:t>
      </w:r>
      <w:proofErr w:type="spellStart"/>
      <w:r w:rsidR="00F372B3" w:rsidRPr="004474C4">
        <w:t>A</w:t>
      </w:r>
      <w:proofErr w:type="spellEnd"/>
      <w:r w:rsidR="00F372B3" w:rsidRPr="004474C4">
        <w:t xml:space="preserve"> ocho </w:t>
      </w:r>
      <w:proofErr w:type="spellStart"/>
      <w:r w:rsidR="00F372B3" w:rsidRPr="004474C4">
        <w:t>ocho</w:t>
      </w:r>
      <w:proofErr w:type="spellEnd"/>
      <w:r w:rsidR="00F372B3" w:rsidRPr="004474C4">
        <w:t xml:space="preserve"> cuatro seis tres cero </w:t>
      </w:r>
      <w:proofErr w:type="spellStart"/>
      <w:r w:rsidR="00F372B3" w:rsidRPr="004474C4">
        <w:t>cero</w:t>
      </w:r>
      <w:proofErr w:type="spellEnd"/>
      <w:r w:rsidR="00F372B3" w:rsidRPr="004474C4">
        <w:t xml:space="preserve"> dos), de fecha</w:t>
      </w:r>
      <w:r w:rsidR="00604F18" w:rsidRPr="004474C4">
        <w:t xml:space="preserve"> 18 dieciocho de mayo de 2004 dos mil cuatro, con un valor fiscal de $126,750.00 (ciento veintiséis mil setecientos cincuenta pesos 00/100 moneda nacional), avalúo catastral de fecha 22 veintidós de noviembre de 2010 dos mil diez, consistente en un valor fiscal de $234,000.00 (doscientos treinta y cuatro mil pesos 00/100 moneda nacional) y de fecha </w:t>
      </w:r>
      <w:r w:rsidR="00F372B3" w:rsidRPr="004474C4">
        <w:t xml:space="preserve">23 </w:t>
      </w:r>
      <w:r w:rsidR="00380A2F" w:rsidRPr="004474C4">
        <w:t xml:space="preserve">veintitrés </w:t>
      </w:r>
      <w:r w:rsidR="00F372B3" w:rsidRPr="004474C4">
        <w:t>de abril de 2015</w:t>
      </w:r>
      <w:r w:rsidR="00380A2F" w:rsidRPr="004474C4">
        <w:t xml:space="preserve"> dos mil quince</w:t>
      </w:r>
      <w:r w:rsidR="00F372B3" w:rsidRPr="004474C4">
        <w:t>, en un valor fiscal de $1,280,486.38 (un millón doscientos ochenta mil cuatrocientos ochenta y seis pesos 38/100 moneda nacion</w:t>
      </w:r>
      <w:r w:rsidR="00380A2F" w:rsidRPr="004474C4">
        <w:t>al). ------</w:t>
      </w:r>
    </w:p>
    <w:p w14:paraId="0AB5198F" w14:textId="77777777" w:rsidR="00F372B3" w:rsidRPr="004474C4" w:rsidRDefault="00F372B3" w:rsidP="00135125">
      <w:pPr>
        <w:pStyle w:val="SENTENCIAS"/>
      </w:pPr>
    </w:p>
    <w:p w14:paraId="4109A58D" w14:textId="15A14F98" w:rsidR="005F116A" w:rsidRPr="004474C4" w:rsidRDefault="000F3AE9" w:rsidP="005F116A">
      <w:pPr>
        <w:pStyle w:val="RESOLUCIONES"/>
      </w:pPr>
      <w:r w:rsidRPr="004474C4">
        <w:t>E</w:t>
      </w:r>
      <w:r w:rsidR="005F116A" w:rsidRPr="004474C4">
        <w:t>n el SE</w:t>
      </w:r>
      <w:r w:rsidR="002E30DB" w:rsidRPr="004474C4">
        <w:t>GUNDO</w:t>
      </w:r>
      <w:r w:rsidR="005F116A" w:rsidRPr="004474C4">
        <w:t xml:space="preserve"> concepto de impugnación el acto</w:t>
      </w:r>
      <w:r w:rsidR="002E30DB" w:rsidRPr="004474C4">
        <w:t>r</w:t>
      </w:r>
      <w:r w:rsidR="005F116A" w:rsidRPr="004474C4">
        <w:t xml:space="preserve"> manifiesta:</w:t>
      </w:r>
      <w:r w:rsidRPr="004474C4">
        <w:t xml:space="preserve"> -----------</w:t>
      </w:r>
    </w:p>
    <w:p w14:paraId="2A20F940" w14:textId="77777777" w:rsidR="005F116A" w:rsidRPr="004474C4" w:rsidRDefault="005F116A" w:rsidP="005F116A">
      <w:pPr>
        <w:pStyle w:val="RESOLUCIONES"/>
        <w:rPr>
          <w:highlight w:val="yellow"/>
        </w:rPr>
      </w:pPr>
    </w:p>
    <w:p w14:paraId="421B1EF2" w14:textId="77777777" w:rsidR="002E30DB" w:rsidRPr="004474C4" w:rsidRDefault="005F116A" w:rsidP="000F3AE9">
      <w:pPr>
        <w:pStyle w:val="SENTENCIAS"/>
        <w:rPr>
          <w:i/>
          <w:sz w:val="22"/>
          <w:szCs w:val="22"/>
        </w:rPr>
      </w:pPr>
      <w:r w:rsidRPr="004474C4">
        <w:rPr>
          <w:i/>
          <w:sz w:val="22"/>
          <w:szCs w:val="22"/>
        </w:rPr>
        <w:t>SE</w:t>
      </w:r>
      <w:r w:rsidR="002E30DB" w:rsidRPr="004474C4">
        <w:rPr>
          <w:i/>
          <w:sz w:val="22"/>
          <w:szCs w:val="22"/>
        </w:rPr>
        <w:t>GUNDO</w:t>
      </w:r>
      <w:r w:rsidRPr="004474C4">
        <w:rPr>
          <w:i/>
          <w:sz w:val="22"/>
          <w:szCs w:val="22"/>
        </w:rPr>
        <w:t xml:space="preserve">. </w:t>
      </w:r>
      <w:r w:rsidR="002E30DB" w:rsidRPr="004474C4">
        <w:rPr>
          <w:i/>
          <w:sz w:val="22"/>
          <w:szCs w:val="22"/>
        </w:rPr>
        <w:t>Causa agravio al suscrito el ilegal cobro que pretende realizar la autoridad hacendaria, respecto al periodo 2002/5 al 2017/6, en virtud de que la autoridad extralimita la facultad que la legislación aplicable al caso que nos ocupa, le concede para determinar un crédito fiscal.</w:t>
      </w:r>
    </w:p>
    <w:p w14:paraId="0F804716" w14:textId="3CE0A96C" w:rsidR="002E30DB" w:rsidRPr="004474C4" w:rsidRDefault="002E30DB" w:rsidP="000F3AE9">
      <w:pPr>
        <w:pStyle w:val="SENTENCIAS"/>
        <w:rPr>
          <w:i/>
          <w:sz w:val="22"/>
          <w:szCs w:val="22"/>
        </w:rPr>
      </w:pPr>
      <w:r w:rsidRPr="004474C4">
        <w:rPr>
          <w:i/>
          <w:sz w:val="22"/>
          <w:szCs w:val="22"/>
        </w:rPr>
        <w:lastRenderedPageBreak/>
        <w:t>Ello se afirma así, pues el artículo 39 de la Ley de Hacienda para los Municipios del Estado de Guanajuato, instituye la figura de la caducidad como una forma de extinguir las facultades de las autoridades para determinar créditos fiscales por el simple transcurso del tiempo.</w:t>
      </w:r>
    </w:p>
    <w:p w14:paraId="4E06DCB9" w14:textId="150383A6" w:rsidR="005F116A" w:rsidRPr="004474C4" w:rsidRDefault="005F116A" w:rsidP="000F3AE9">
      <w:pPr>
        <w:pStyle w:val="SENTENCIAS"/>
        <w:rPr>
          <w:i/>
          <w:sz w:val="22"/>
          <w:szCs w:val="22"/>
        </w:rPr>
      </w:pPr>
      <w:r w:rsidRPr="004474C4">
        <w:rPr>
          <w:i/>
          <w:sz w:val="22"/>
          <w:szCs w:val="22"/>
        </w:rPr>
        <w:t xml:space="preserve">[…] </w:t>
      </w:r>
    </w:p>
    <w:p w14:paraId="2F7ABD77" w14:textId="4354C9DD" w:rsidR="00FB2FFC" w:rsidRPr="004474C4" w:rsidRDefault="00FB2FFC" w:rsidP="000F3AE9">
      <w:pPr>
        <w:pStyle w:val="SENTENCIAS"/>
        <w:rPr>
          <w:i/>
          <w:sz w:val="22"/>
          <w:szCs w:val="22"/>
        </w:rPr>
      </w:pPr>
      <w:r w:rsidRPr="004474C4">
        <w:rPr>
          <w:i/>
          <w:sz w:val="22"/>
          <w:szCs w:val="22"/>
        </w:rPr>
        <w:t>De lo expuesto en supralíneas se desprende que resulta ilegal, arbitrario y por demás excesivo el cobro que la autoridad hacendaria pretende imponer a mi representada, al exigir el pago del impuesto predial por un periodo de 15 años, sin que medien las determinaciones de crédito fiscal respectivas.</w:t>
      </w:r>
    </w:p>
    <w:p w14:paraId="074413B1" w14:textId="308BA34D" w:rsidR="00FB2FFC" w:rsidRPr="004474C4" w:rsidRDefault="00FB2FFC" w:rsidP="005F116A">
      <w:pPr>
        <w:pStyle w:val="RESOLUCIONES"/>
        <w:rPr>
          <w:i/>
        </w:rPr>
      </w:pPr>
    </w:p>
    <w:p w14:paraId="78049171" w14:textId="77777777" w:rsidR="000F3AE9" w:rsidRPr="004474C4" w:rsidRDefault="000F3AE9" w:rsidP="005F116A">
      <w:pPr>
        <w:pStyle w:val="RESOLUCIONES"/>
        <w:rPr>
          <w:i/>
        </w:rPr>
      </w:pPr>
    </w:p>
    <w:p w14:paraId="57CF338E" w14:textId="77777777" w:rsidR="00F10D88" w:rsidRPr="004474C4" w:rsidRDefault="00F10D88" w:rsidP="00F10D88">
      <w:pPr>
        <w:pStyle w:val="SENTENCIAS"/>
      </w:pPr>
      <w:r w:rsidRPr="004474C4">
        <w:t>Quien resuelve considera que le asiste la razón al justiciable, por las siguientes consideraciones: en principio y con la finalidad de dilucidar lo expuesto por la parte actora, resulta oportuno hacer referencia a la siguiente jurisprudencia, emitida por los Tribunales Colegiados de Circuito, Número 391776. 886. Tribunales Colegiados de Circuito. Séptima Época. Apéndice de 1995. Tomo III, Parte TCC, Pág. 681. -------------------------------------------------------</w:t>
      </w:r>
    </w:p>
    <w:p w14:paraId="42F9ADBF" w14:textId="77777777" w:rsidR="00F10D88" w:rsidRPr="004474C4" w:rsidRDefault="00F10D88" w:rsidP="00F10D88">
      <w:pPr>
        <w:pStyle w:val="SENTENCIAS"/>
      </w:pPr>
    </w:p>
    <w:p w14:paraId="7F8B4615" w14:textId="77777777" w:rsidR="00F10D88" w:rsidRPr="004474C4" w:rsidRDefault="00F10D88" w:rsidP="00F10D88">
      <w:pPr>
        <w:pStyle w:val="TESISYJURIS"/>
        <w:rPr>
          <w:sz w:val="22"/>
          <w:szCs w:val="22"/>
        </w:rPr>
      </w:pPr>
      <w:r w:rsidRPr="004474C4">
        <w:rPr>
          <w:sz w:val="22"/>
          <w:szCs w:val="22"/>
        </w:rPr>
        <w:t xml:space="preserve">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w:t>
      </w:r>
      <w:r w:rsidRPr="004474C4">
        <w:rPr>
          <w:sz w:val="22"/>
          <w:szCs w:val="22"/>
        </w:rPr>
        <w:lastRenderedPageBreak/>
        <w:t xml:space="preserve">objetos de ambas instituciones son diferentes: en uno, una obligación del causante, y en otro, una facultad del Fisco. PRIMER TRIBUNAL COLEGIADO EN MATERIA ADMINISTRATIVA DEL PRIMER CIRCUITO. Séptima </w:t>
      </w:r>
      <w:proofErr w:type="spellStart"/>
      <w:r w:rsidRPr="004474C4">
        <w:rPr>
          <w:sz w:val="22"/>
          <w:szCs w:val="22"/>
        </w:rPr>
        <w:t>Epoca</w:t>
      </w:r>
      <w:proofErr w:type="spellEnd"/>
      <w:r w:rsidRPr="004474C4">
        <w:rPr>
          <w:sz w:val="22"/>
          <w:szCs w:val="22"/>
        </w:rP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rsidRPr="004474C4">
        <w:rPr>
          <w:sz w:val="22"/>
          <w:szCs w:val="22"/>
        </w:rPr>
        <w:t>Marnel</w:t>
      </w:r>
      <w:proofErr w:type="spellEnd"/>
      <w:r w:rsidRPr="004474C4">
        <w:rPr>
          <w:sz w:val="22"/>
          <w:szCs w:val="22"/>
        </w:rPr>
        <w:t>, S. A. 20 de abril de 1976. Unanimidad de votos. Amparo directo 1/77. Industrias Unidas, S. A. 23 de febrero de 1977. Unanimidad de votos.</w:t>
      </w:r>
    </w:p>
    <w:p w14:paraId="1D0CA1B2" w14:textId="77777777" w:rsidR="00F10D88" w:rsidRPr="004474C4" w:rsidRDefault="00F10D88" w:rsidP="00F10D88">
      <w:pPr>
        <w:pStyle w:val="TESISYJURIS"/>
      </w:pPr>
    </w:p>
    <w:p w14:paraId="3F9BDF9B" w14:textId="77777777" w:rsidR="00557AEC" w:rsidRPr="004474C4" w:rsidRDefault="00557AEC" w:rsidP="00F10D88">
      <w:pPr>
        <w:pStyle w:val="SENTENCIAS"/>
      </w:pPr>
    </w:p>
    <w:p w14:paraId="13A665E3" w14:textId="14A601B3" w:rsidR="00F10D88" w:rsidRPr="004474C4" w:rsidRDefault="00F10D88" w:rsidP="00F10D88">
      <w:pPr>
        <w:pStyle w:val="SENTENCIAS"/>
      </w:pPr>
      <w:r w:rsidRPr="004474C4">
        <w:t xml:space="preserve">De lo anterior se desprende lo siguiente: la autoridad exactora debe ejercitar la facultad de determinar el crédito fiscal, y si no lo hace en el término de cinco años, contados a partir de que se realiza el hecho imponible, se actualiza </w:t>
      </w:r>
      <w:r w:rsidRPr="004474C4">
        <w:rPr>
          <w:u w:val="single"/>
        </w:rPr>
        <w:t>la caducidad de dichas facultades</w:t>
      </w:r>
      <w:r w:rsidRPr="004474C4">
        <w:t>; una vez determinado el crédito fiscal, si no se realiza gestión alguna de cobro al contribuyente el referido crédito prescribe también en el término de cinco años, contados a partir de que se determinó aquél, concretamente, del día en que se notificó al contribuyente dicha liquidación. ----------------------------------------------------------------------------------</w:t>
      </w:r>
    </w:p>
    <w:p w14:paraId="719F7C45" w14:textId="77777777" w:rsidR="00F10D88" w:rsidRPr="004474C4" w:rsidRDefault="00F10D88" w:rsidP="00F10D88">
      <w:pPr>
        <w:pStyle w:val="SENTENCIAS"/>
      </w:pPr>
    </w:p>
    <w:p w14:paraId="0E6F55DC" w14:textId="77777777" w:rsidR="00F10D88" w:rsidRPr="004474C4" w:rsidRDefault="00F10D88" w:rsidP="00F10D88">
      <w:pPr>
        <w:pStyle w:val="SENTENCIAS"/>
        <w:rPr>
          <w:rFonts w:ascii="Verdana" w:hAnsi="Verdana" w:cs="Arial"/>
          <w:b/>
          <w:bCs/>
          <w:sz w:val="20"/>
          <w:szCs w:val="20"/>
        </w:rPr>
      </w:pPr>
      <w:r w:rsidRPr="004474C4">
        <w:t>Bajo tal contexto, en materia municipal, el artículo 39 de la Ley de Hacienda para los Municipios del Estado de Guanajuato establece: --------------</w:t>
      </w:r>
    </w:p>
    <w:p w14:paraId="01E699EA" w14:textId="77777777" w:rsidR="00557AEC" w:rsidRPr="004474C4" w:rsidRDefault="00557AEC" w:rsidP="00F10D88">
      <w:pPr>
        <w:pStyle w:val="TESISYJURIS"/>
        <w:ind w:firstLine="708"/>
        <w:rPr>
          <w:b/>
          <w:sz w:val="22"/>
          <w:szCs w:val="22"/>
        </w:rPr>
      </w:pPr>
    </w:p>
    <w:p w14:paraId="35D2649F" w14:textId="5C213B23" w:rsidR="00F10D88" w:rsidRPr="004474C4" w:rsidRDefault="00F10D88" w:rsidP="00F10D88">
      <w:pPr>
        <w:pStyle w:val="TESISYJURIS"/>
        <w:ind w:firstLine="708"/>
        <w:rPr>
          <w:sz w:val="22"/>
          <w:szCs w:val="22"/>
        </w:rPr>
      </w:pPr>
      <w:r w:rsidRPr="004474C4">
        <w:rPr>
          <w:b/>
          <w:sz w:val="22"/>
          <w:szCs w:val="22"/>
        </w:rPr>
        <w:t>ARTÍCULO</w:t>
      </w:r>
      <w:r w:rsidRPr="004474C4">
        <w:rPr>
          <w:sz w:val="22"/>
          <w:szCs w:val="22"/>
        </w:rPr>
        <w:t xml:space="preserve"> </w:t>
      </w:r>
      <w:r w:rsidRPr="004474C4">
        <w:rPr>
          <w:b/>
          <w:sz w:val="22"/>
          <w:szCs w:val="22"/>
        </w:rPr>
        <w:t>39.</w:t>
      </w:r>
      <w:r w:rsidRPr="004474C4">
        <w:rPr>
          <w:sz w:val="22"/>
          <w:szCs w:val="22"/>
        </w:rP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1ADE85FB" w14:textId="77777777" w:rsidR="00F10D88" w:rsidRPr="004474C4" w:rsidRDefault="00F10D88" w:rsidP="00F10D88">
      <w:pPr>
        <w:pStyle w:val="TESISYJURIS"/>
        <w:rPr>
          <w:sz w:val="22"/>
          <w:szCs w:val="22"/>
        </w:rPr>
      </w:pPr>
      <w:r w:rsidRPr="004474C4">
        <w:rPr>
          <w:sz w:val="22"/>
          <w:szCs w:val="22"/>
        </w:rPr>
        <w:t>I. Del día siguiente al en que se hubiere vencido el plazo establecido por las disposiciones fiscales para presentar declaraciones, manifestaciones y avisos;</w:t>
      </w:r>
    </w:p>
    <w:p w14:paraId="14B26E57" w14:textId="77777777" w:rsidR="00F10D88" w:rsidRPr="004474C4" w:rsidRDefault="00F10D88" w:rsidP="00F10D88">
      <w:pPr>
        <w:pStyle w:val="TESISYJURIS"/>
        <w:rPr>
          <w:sz w:val="22"/>
          <w:szCs w:val="22"/>
        </w:rPr>
      </w:pPr>
      <w:r w:rsidRPr="004474C4">
        <w:rPr>
          <w:sz w:val="22"/>
          <w:szCs w:val="22"/>
        </w:rPr>
        <w:t>II. Del día siguiente al en que se produjo el hecho generador del crédito fiscal, si no existiera obligación de presentar declaraciones, manifestaciones o avisos; y</w:t>
      </w:r>
    </w:p>
    <w:p w14:paraId="52E2BD02" w14:textId="77777777" w:rsidR="00F10D88" w:rsidRPr="004474C4" w:rsidRDefault="00F10D88" w:rsidP="00F10D88">
      <w:pPr>
        <w:pStyle w:val="TESISYJURIS"/>
        <w:rPr>
          <w:sz w:val="22"/>
          <w:szCs w:val="22"/>
        </w:rPr>
      </w:pPr>
      <w:r w:rsidRPr="004474C4">
        <w:rPr>
          <w:sz w:val="22"/>
          <w:szCs w:val="22"/>
        </w:rPr>
        <w:t>III. Del día siguiente al en que se hubiere cometido la infracción a las disposiciones fiscales, pero si la infracción fuere de carácter continuo, el término correrá a partir del día siguiente al en que hubiere cesado.</w:t>
      </w:r>
    </w:p>
    <w:p w14:paraId="5F79CC44" w14:textId="77777777" w:rsidR="00F10D88" w:rsidRPr="004474C4" w:rsidRDefault="00F10D88" w:rsidP="00F10D88">
      <w:pPr>
        <w:pStyle w:val="TESISYJURIS"/>
        <w:rPr>
          <w:sz w:val="22"/>
          <w:szCs w:val="22"/>
        </w:rPr>
      </w:pPr>
    </w:p>
    <w:p w14:paraId="5E9E4509" w14:textId="77777777" w:rsidR="00F10D88" w:rsidRPr="004474C4" w:rsidRDefault="00F10D88" w:rsidP="00F10D88">
      <w:pPr>
        <w:pStyle w:val="TESISYJURIS"/>
        <w:rPr>
          <w:sz w:val="22"/>
          <w:szCs w:val="22"/>
        </w:rPr>
      </w:pPr>
      <w:r w:rsidRPr="004474C4">
        <w:rPr>
          <w:sz w:val="22"/>
          <w:szCs w:val="22"/>
        </w:rPr>
        <w:t>Las facultades de las autoridades para investigar hechos de delito en materia fiscal, no se extinguirán conforme a este artículo.</w:t>
      </w:r>
    </w:p>
    <w:p w14:paraId="78CB5F87" w14:textId="77777777" w:rsidR="00F10D88" w:rsidRPr="004474C4" w:rsidRDefault="00F10D88" w:rsidP="00F10D88">
      <w:pPr>
        <w:pStyle w:val="TESISYJURIS"/>
        <w:rPr>
          <w:sz w:val="22"/>
          <w:szCs w:val="22"/>
        </w:rPr>
      </w:pPr>
    </w:p>
    <w:p w14:paraId="2D1CC883" w14:textId="77777777" w:rsidR="00F10D88" w:rsidRPr="004474C4" w:rsidRDefault="00F10D88" w:rsidP="00F10D88">
      <w:pPr>
        <w:pStyle w:val="TESISYJURIS"/>
        <w:rPr>
          <w:sz w:val="22"/>
          <w:szCs w:val="22"/>
        </w:rPr>
      </w:pPr>
      <w:r w:rsidRPr="004474C4">
        <w:rPr>
          <w:sz w:val="22"/>
          <w:szCs w:val="22"/>
        </w:rPr>
        <w:t>El plazo señalado en este artículo no está sujeto a interrupción y sólo se suspenderá cuando se interponga algún recurso administrativo o juicio.</w:t>
      </w:r>
    </w:p>
    <w:p w14:paraId="444516D7" w14:textId="77777777" w:rsidR="00F10D88" w:rsidRPr="004474C4" w:rsidRDefault="00F10D88" w:rsidP="00F10D88">
      <w:pPr>
        <w:pStyle w:val="TESISYJURIS"/>
        <w:rPr>
          <w:sz w:val="22"/>
          <w:szCs w:val="22"/>
        </w:rPr>
      </w:pPr>
    </w:p>
    <w:p w14:paraId="298A1A5C" w14:textId="77777777" w:rsidR="00F10D88" w:rsidRPr="004474C4" w:rsidRDefault="00F10D88" w:rsidP="00F10D88">
      <w:pPr>
        <w:pStyle w:val="TESISYJURIS"/>
        <w:rPr>
          <w:sz w:val="22"/>
          <w:szCs w:val="22"/>
        </w:rPr>
      </w:pPr>
      <w:r w:rsidRPr="004474C4">
        <w:rPr>
          <w:sz w:val="22"/>
          <w:szCs w:val="22"/>
        </w:rPr>
        <w:lastRenderedPageBreak/>
        <w:t>Los contribuyentes, transcurridos los plazos a que se refiere este artículo podrán solicitar se declare que se han extinguido las facultades de las autoridades fiscales.</w:t>
      </w:r>
    </w:p>
    <w:p w14:paraId="3222169C" w14:textId="77777777" w:rsidR="00F10D88" w:rsidRPr="004474C4" w:rsidRDefault="00F10D88" w:rsidP="00F10D88">
      <w:pPr>
        <w:pStyle w:val="SENTENCIAS"/>
      </w:pPr>
    </w:p>
    <w:p w14:paraId="698F7AEF" w14:textId="77777777" w:rsidR="00557AEC" w:rsidRPr="004474C4" w:rsidRDefault="00557AEC" w:rsidP="00F10D88">
      <w:pPr>
        <w:pStyle w:val="SENTENCIAS"/>
      </w:pPr>
    </w:p>
    <w:p w14:paraId="60CA3AAF" w14:textId="21E9D3B4" w:rsidR="00F10D88" w:rsidRPr="004474C4" w:rsidRDefault="00F10D88" w:rsidP="00F10D88">
      <w:pPr>
        <w:pStyle w:val="SENTENCIAS"/>
      </w:pPr>
      <w:r w:rsidRPr="004474C4">
        <w:t>Aunque de manera expresa el artículo mencionado, no hace referencia al concepto de caducidad, lo realiza al establecer los casos en que opera la extinción de las facultades de las autoridades fiscales, para determinar la existencia de obligaciones fiscales, para señalar las bases de su liquidación o fijarlas en 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r w:rsidR="00E116BB" w:rsidRPr="004474C4">
        <w:t>-------------------------------</w:t>
      </w:r>
    </w:p>
    <w:p w14:paraId="493A2783" w14:textId="77777777" w:rsidR="00F10D88" w:rsidRPr="004474C4" w:rsidRDefault="00F10D88" w:rsidP="00F10D88">
      <w:pPr>
        <w:pStyle w:val="SENTENCIAS"/>
      </w:pPr>
    </w:p>
    <w:p w14:paraId="570AA18F" w14:textId="2FFB79C3" w:rsidR="00F10D88" w:rsidRPr="004474C4" w:rsidRDefault="00F10D88" w:rsidP="00F10D88">
      <w:pPr>
        <w:pStyle w:val="SENTENCIAS"/>
      </w:pPr>
      <w:r w:rsidRPr="004474C4">
        <w:t xml:space="preserve">Ahora bien, en el presente caso, le asiste la razón a la parte actora, ya que el acto impugnado se dictó en contravención a las normas jurídicas aplicables, porque en autos quedó acreditado que la demandada </w:t>
      </w:r>
      <w:r w:rsidR="00E116BB" w:rsidRPr="004474C4">
        <w:t>en fecha 28 veintiocho de julio del año 2017 dos mil diecisiete</w:t>
      </w:r>
      <w:r w:rsidR="00DB0C26" w:rsidRPr="004474C4">
        <w:t>,</w:t>
      </w:r>
      <w:r w:rsidR="00E116BB" w:rsidRPr="004474C4">
        <w:t xml:space="preserve"> notificó </w:t>
      </w:r>
      <w:r w:rsidRPr="004474C4">
        <w:t xml:space="preserve">la determinación del crédito fiscal al demandante por concepto de impuesto predial, por lo que se concluye que </w:t>
      </w:r>
      <w:r w:rsidR="00E116BB" w:rsidRPr="004474C4">
        <w:t xml:space="preserve">ya habían </w:t>
      </w:r>
      <w:r w:rsidRPr="004474C4">
        <w:t>caducado sus facultades para determinar dicho crédito fiscal, conforme al análisis que se realizará más adelante. -------------------</w:t>
      </w:r>
      <w:r w:rsidR="00E116BB" w:rsidRPr="004474C4">
        <w:t>--------</w:t>
      </w:r>
    </w:p>
    <w:p w14:paraId="4DE4C40A" w14:textId="77777777" w:rsidR="00F10D88" w:rsidRPr="004474C4" w:rsidRDefault="00F10D88" w:rsidP="00F10D88">
      <w:pPr>
        <w:pStyle w:val="SENTENCIAS"/>
      </w:pPr>
    </w:p>
    <w:p w14:paraId="5C418C59" w14:textId="77777777" w:rsidR="00F10D88" w:rsidRPr="004474C4" w:rsidRDefault="00F10D88" w:rsidP="00F10D88">
      <w:pPr>
        <w:pStyle w:val="SENTENCIAS"/>
      </w:pPr>
      <w:r w:rsidRPr="004474C4">
        <w:t>Lo anterior de acuerdo a lo dispuesto en los siguientes preceptos de la Ley de Hacienda para los Municipios del Estado de Guanajuato: ------------------</w:t>
      </w:r>
    </w:p>
    <w:p w14:paraId="59B20E91" w14:textId="77777777" w:rsidR="00F10D88" w:rsidRPr="004474C4" w:rsidRDefault="00F10D88" w:rsidP="00F10D88">
      <w:pPr>
        <w:pStyle w:val="SENTENCIAS"/>
      </w:pPr>
    </w:p>
    <w:p w14:paraId="1EE5C185" w14:textId="77777777" w:rsidR="00F10D88" w:rsidRPr="004474C4" w:rsidRDefault="00F10D88" w:rsidP="00F10D88">
      <w:pPr>
        <w:pStyle w:val="TESISYJURIS"/>
        <w:ind w:firstLine="708"/>
        <w:rPr>
          <w:sz w:val="22"/>
          <w:szCs w:val="22"/>
        </w:rPr>
      </w:pPr>
      <w:r w:rsidRPr="004474C4">
        <w:rPr>
          <w:b/>
          <w:sz w:val="22"/>
          <w:szCs w:val="22"/>
        </w:rPr>
        <w:lastRenderedPageBreak/>
        <w:t>ARTÍCULO</w:t>
      </w:r>
      <w:r w:rsidRPr="004474C4">
        <w:rPr>
          <w:sz w:val="22"/>
          <w:szCs w:val="22"/>
        </w:rPr>
        <w:t xml:space="preserve"> </w:t>
      </w:r>
      <w:r w:rsidRPr="004474C4">
        <w:rPr>
          <w:b/>
          <w:sz w:val="22"/>
          <w:szCs w:val="22"/>
        </w:rPr>
        <w:t>24.</w:t>
      </w:r>
      <w:r w:rsidRPr="004474C4">
        <w:rPr>
          <w:sz w:val="22"/>
          <w:szCs w:val="22"/>
        </w:rP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6F3DD3EB" w14:textId="77777777" w:rsidR="00F10D88" w:rsidRPr="004474C4" w:rsidRDefault="00F10D88" w:rsidP="00F10D88">
      <w:pPr>
        <w:jc w:val="both"/>
        <w:rPr>
          <w:rFonts w:ascii="Verdana" w:hAnsi="Verdana" w:cs="Arial"/>
          <w:sz w:val="22"/>
          <w:szCs w:val="22"/>
        </w:rPr>
      </w:pPr>
    </w:p>
    <w:p w14:paraId="31F7DEF3" w14:textId="77777777" w:rsidR="00F10D88" w:rsidRPr="004474C4" w:rsidRDefault="00F10D88" w:rsidP="00F10D88">
      <w:pPr>
        <w:jc w:val="both"/>
        <w:rPr>
          <w:rFonts w:ascii="Verdana" w:hAnsi="Verdana" w:cs="Arial"/>
          <w:sz w:val="22"/>
          <w:szCs w:val="22"/>
        </w:rPr>
      </w:pPr>
      <w:r w:rsidRPr="004474C4">
        <w:rPr>
          <w:rFonts w:ascii="Verdana" w:hAnsi="Verdana" w:cs="Arial"/>
          <w:sz w:val="22"/>
          <w:szCs w:val="22"/>
        </w:rPr>
        <w:t xml:space="preserve">[…] </w:t>
      </w:r>
    </w:p>
    <w:p w14:paraId="0D30DE6E" w14:textId="77777777" w:rsidR="00F10D88" w:rsidRPr="004474C4" w:rsidRDefault="00F10D88" w:rsidP="00F10D88">
      <w:pPr>
        <w:pStyle w:val="TESISYJURIS"/>
        <w:ind w:firstLine="708"/>
        <w:rPr>
          <w:b/>
          <w:sz w:val="22"/>
          <w:szCs w:val="22"/>
        </w:rPr>
      </w:pPr>
    </w:p>
    <w:p w14:paraId="26D1E6BF" w14:textId="77777777" w:rsidR="00F10D88" w:rsidRPr="004474C4" w:rsidRDefault="00F10D88" w:rsidP="00F10D88">
      <w:pPr>
        <w:pStyle w:val="TESISYJURIS"/>
        <w:ind w:firstLine="708"/>
        <w:rPr>
          <w:sz w:val="22"/>
          <w:szCs w:val="22"/>
        </w:rPr>
      </w:pPr>
      <w:r w:rsidRPr="004474C4">
        <w:rPr>
          <w:b/>
          <w:sz w:val="22"/>
          <w:szCs w:val="22"/>
        </w:rPr>
        <w:t>ARTÍCULO</w:t>
      </w:r>
      <w:r w:rsidRPr="004474C4">
        <w:rPr>
          <w:sz w:val="22"/>
          <w:szCs w:val="22"/>
        </w:rPr>
        <w:t xml:space="preserve"> </w:t>
      </w:r>
      <w:r w:rsidRPr="004474C4">
        <w:rPr>
          <w:b/>
          <w:sz w:val="22"/>
          <w:szCs w:val="22"/>
        </w:rPr>
        <w:t>43.</w:t>
      </w:r>
      <w:r w:rsidRPr="004474C4">
        <w:rPr>
          <w:sz w:val="22"/>
          <w:szCs w:val="22"/>
        </w:rPr>
        <w:t xml:space="preserve"> La obligación fiscal nace cuando se realizan los supuestos jurídicos o de hecho previstos en las Leyes Fiscales.</w:t>
      </w:r>
    </w:p>
    <w:p w14:paraId="5D8DFD7C" w14:textId="77777777" w:rsidR="00F10D88" w:rsidRPr="004474C4" w:rsidRDefault="00F10D88" w:rsidP="00F10D88">
      <w:pPr>
        <w:pStyle w:val="TESISYJURIS"/>
        <w:rPr>
          <w:sz w:val="22"/>
          <w:szCs w:val="22"/>
        </w:rPr>
      </w:pPr>
    </w:p>
    <w:p w14:paraId="2C3245A1" w14:textId="77777777" w:rsidR="00F10D88" w:rsidRPr="004474C4" w:rsidRDefault="00F10D88" w:rsidP="00F10D88">
      <w:pPr>
        <w:pStyle w:val="TESISYJURIS"/>
        <w:ind w:firstLine="708"/>
        <w:rPr>
          <w:sz w:val="22"/>
          <w:szCs w:val="22"/>
        </w:rPr>
      </w:pPr>
      <w:r w:rsidRPr="004474C4">
        <w:rPr>
          <w:b/>
          <w:sz w:val="22"/>
          <w:szCs w:val="22"/>
        </w:rPr>
        <w:t>ARTÍCULO</w:t>
      </w:r>
      <w:r w:rsidRPr="004474C4">
        <w:rPr>
          <w:sz w:val="22"/>
          <w:szCs w:val="22"/>
        </w:rPr>
        <w:t xml:space="preserve"> </w:t>
      </w:r>
      <w:r w:rsidRPr="004474C4">
        <w:rPr>
          <w:b/>
          <w:sz w:val="22"/>
          <w:szCs w:val="22"/>
        </w:rPr>
        <w:t>44.</w:t>
      </w:r>
      <w:r w:rsidRPr="004474C4">
        <w:rPr>
          <w:sz w:val="22"/>
          <w:szCs w:val="22"/>
        </w:rP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3CC32D15" w14:textId="77777777" w:rsidR="00F10D88" w:rsidRPr="004474C4" w:rsidRDefault="00F10D88" w:rsidP="00F10D88">
      <w:pPr>
        <w:pStyle w:val="TESISYJURIS"/>
        <w:ind w:firstLine="708"/>
        <w:rPr>
          <w:sz w:val="22"/>
          <w:szCs w:val="22"/>
        </w:rPr>
      </w:pPr>
    </w:p>
    <w:p w14:paraId="26A543DD" w14:textId="77777777" w:rsidR="00F10D88" w:rsidRPr="004474C4" w:rsidRDefault="00F10D88" w:rsidP="00F10D88">
      <w:pPr>
        <w:pStyle w:val="TESISYJURIS"/>
        <w:ind w:firstLine="708"/>
        <w:rPr>
          <w:sz w:val="22"/>
          <w:szCs w:val="22"/>
        </w:rPr>
      </w:pPr>
      <w:r w:rsidRPr="004474C4">
        <w:rPr>
          <w:sz w:val="22"/>
          <w:szCs w:val="22"/>
        </w:rPr>
        <w:t xml:space="preserve"> </w:t>
      </w:r>
      <w:r w:rsidRPr="004474C4">
        <w:rPr>
          <w:b/>
          <w:sz w:val="22"/>
          <w:szCs w:val="22"/>
        </w:rPr>
        <w:t>ARTÍCULO</w:t>
      </w:r>
      <w:r w:rsidRPr="004474C4">
        <w:rPr>
          <w:sz w:val="22"/>
          <w:szCs w:val="22"/>
        </w:rPr>
        <w:t xml:space="preserve"> </w:t>
      </w:r>
      <w:r w:rsidRPr="004474C4">
        <w:rPr>
          <w:b/>
          <w:sz w:val="22"/>
          <w:szCs w:val="22"/>
        </w:rPr>
        <w:t>45.</w:t>
      </w:r>
      <w:r w:rsidRPr="004474C4">
        <w:rPr>
          <w:sz w:val="22"/>
          <w:szCs w:val="22"/>
        </w:rP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2D2948D5" w14:textId="77777777" w:rsidR="00F10D88" w:rsidRPr="004474C4" w:rsidRDefault="00F10D88" w:rsidP="00F10D88">
      <w:pPr>
        <w:jc w:val="both"/>
        <w:rPr>
          <w:rFonts w:ascii="Verdana" w:hAnsi="Verdana" w:cs="Arial"/>
          <w:sz w:val="20"/>
          <w:szCs w:val="20"/>
        </w:rPr>
      </w:pPr>
    </w:p>
    <w:p w14:paraId="44738E2F" w14:textId="77777777" w:rsidR="00F10D88" w:rsidRPr="004474C4" w:rsidRDefault="00F10D88" w:rsidP="00F10D88">
      <w:pPr>
        <w:jc w:val="both"/>
        <w:rPr>
          <w:rFonts w:ascii="Verdana" w:hAnsi="Verdana" w:cs="Arial"/>
          <w:sz w:val="20"/>
          <w:szCs w:val="20"/>
        </w:rPr>
      </w:pPr>
    </w:p>
    <w:p w14:paraId="20227632" w14:textId="77777777" w:rsidR="00F10D88" w:rsidRPr="004474C4" w:rsidRDefault="00F10D88" w:rsidP="00F10D88">
      <w:pPr>
        <w:pStyle w:val="SENTENCIAS"/>
      </w:pPr>
      <w:r w:rsidRPr="004474C4">
        <w:t>De las normas jurídicas transcritas se desprenden las siguientes premisas: ---------------------------------------------------------------------------------------------</w:t>
      </w:r>
    </w:p>
    <w:p w14:paraId="651D1CD3" w14:textId="77777777" w:rsidR="00F10D88" w:rsidRPr="004474C4" w:rsidRDefault="00F10D88" w:rsidP="00F10D88">
      <w:pPr>
        <w:pStyle w:val="SENTENCIAS"/>
      </w:pPr>
    </w:p>
    <w:p w14:paraId="28E7C17E" w14:textId="77777777" w:rsidR="00F10D88" w:rsidRPr="004474C4" w:rsidRDefault="00F10D88" w:rsidP="00F10D88">
      <w:pPr>
        <w:pStyle w:val="SENTENCIAS"/>
      </w:pPr>
      <w:r w:rsidRPr="004474C4">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5DF6B565" w14:textId="77777777" w:rsidR="00F10D88" w:rsidRPr="004474C4" w:rsidRDefault="00F10D88" w:rsidP="00F10D88">
      <w:pPr>
        <w:pStyle w:val="SENTENCIAS"/>
      </w:pPr>
    </w:p>
    <w:p w14:paraId="5C99CD7D" w14:textId="5566BCB3" w:rsidR="00F10D88" w:rsidRPr="004474C4" w:rsidRDefault="00F10D88" w:rsidP="00F10D88">
      <w:pPr>
        <w:pStyle w:val="SENTENCIAS"/>
      </w:pPr>
      <w:r w:rsidRPr="004474C4">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rsidR="00233CE2" w:rsidRPr="004474C4">
        <w:t>-------------------------------</w:t>
      </w:r>
    </w:p>
    <w:p w14:paraId="136D2089" w14:textId="77777777" w:rsidR="00F10D88" w:rsidRPr="004474C4" w:rsidRDefault="00F10D88" w:rsidP="00F10D88">
      <w:pPr>
        <w:pStyle w:val="SENTENCIAS"/>
      </w:pPr>
    </w:p>
    <w:p w14:paraId="5C85DF5D" w14:textId="77777777" w:rsidR="00F10D88" w:rsidRPr="004474C4" w:rsidRDefault="00F10D88" w:rsidP="00F10D88">
      <w:pPr>
        <w:pStyle w:val="SENTENCIAS"/>
      </w:pPr>
      <w:r w:rsidRPr="004474C4">
        <w:lastRenderedPageBreak/>
        <w:t>Por tanto, mientras no exista la determinación de un crédito no puede hablarse de prescripción, sino de caducidad de las facultades del fisco, precisamente para hacer esa determinación. ---------------------------------------------</w:t>
      </w:r>
    </w:p>
    <w:p w14:paraId="16D6EA73" w14:textId="77777777" w:rsidR="00F10D88" w:rsidRPr="004474C4" w:rsidRDefault="00F10D88" w:rsidP="00F10D88">
      <w:pPr>
        <w:pStyle w:val="SENTENCIAS"/>
      </w:pPr>
    </w:p>
    <w:p w14:paraId="4DECF453" w14:textId="4665BEE3" w:rsidR="00F10D88" w:rsidRPr="004474C4" w:rsidRDefault="00F10D88" w:rsidP="00F10D88">
      <w:pPr>
        <w:pStyle w:val="SENTENCIAS"/>
      </w:pPr>
      <w:r w:rsidRPr="004474C4">
        <w:t>En el caso en concreto la autoridad demandada no acredito que previo a</w:t>
      </w:r>
      <w:r w:rsidR="00233CE2" w:rsidRPr="004474C4">
        <w:t xml:space="preserve">l acto </w:t>
      </w:r>
      <w:r w:rsidRPr="004474C4">
        <w:t>impugnado en la presente causa, a la parte actora se le haya determinado y notificado el crédito fiscal</w:t>
      </w:r>
      <w:r w:rsidR="00233CE2" w:rsidRPr="004474C4">
        <w:t>. -------------------------</w:t>
      </w:r>
      <w:r w:rsidRPr="004474C4">
        <w:t>------------------------</w:t>
      </w:r>
    </w:p>
    <w:p w14:paraId="1665F6FC" w14:textId="77777777" w:rsidR="00F10D88" w:rsidRPr="004474C4" w:rsidRDefault="00F10D88" w:rsidP="00F10D88">
      <w:pPr>
        <w:pStyle w:val="SENTENCIAS"/>
      </w:pPr>
    </w:p>
    <w:p w14:paraId="60C0EB6D" w14:textId="3FA7AF8A" w:rsidR="00F10D88" w:rsidRPr="004474C4" w:rsidRDefault="00F10D88" w:rsidP="00F10D88">
      <w:pPr>
        <w:pStyle w:val="SENTENCIAS"/>
      </w:pPr>
      <w:r w:rsidRPr="004474C4">
        <w:t>Bajo tal contexto, y conforme al art</w:t>
      </w:r>
      <w:r w:rsidRPr="004474C4">
        <w:rPr>
          <w:rFonts w:hint="eastAsia"/>
        </w:rPr>
        <w:t>í</w:t>
      </w:r>
      <w:r w:rsidRPr="004474C4">
        <w:t>culo 165 de la Ley de Hacienda para los Municipios del Estado de Guanajuato, el impuesto predial debe pagarse por anualidad en una exhibici</w:t>
      </w:r>
      <w:r w:rsidRPr="004474C4">
        <w:rPr>
          <w:rFonts w:hint="eastAsia"/>
        </w:rPr>
        <w:t>ó</w:t>
      </w:r>
      <w:r w:rsidRPr="004474C4">
        <w:t>n, durante el primer bimestre del a</w:t>
      </w:r>
      <w:r w:rsidRPr="004474C4">
        <w:rPr>
          <w:rFonts w:hint="eastAsia"/>
        </w:rPr>
        <w:t>ñ</w:t>
      </w:r>
      <w:r w:rsidRPr="004474C4">
        <w:t>o, o bien</w:t>
      </w:r>
      <w:r w:rsidR="00DB0C26" w:rsidRPr="004474C4">
        <w:t>,</w:t>
      </w:r>
      <w:r w:rsidRPr="004474C4">
        <w:t xml:space="preserve"> por bimestre, dentro del primer mes que corresponda, se transcribe para mejor comprensión el precepto legal que así lo dispone: ----------------------------------------</w:t>
      </w:r>
    </w:p>
    <w:p w14:paraId="6414922E" w14:textId="77777777" w:rsidR="00F10D88" w:rsidRPr="004474C4" w:rsidRDefault="00F10D88" w:rsidP="00F10D88">
      <w:pPr>
        <w:autoSpaceDE w:val="0"/>
        <w:autoSpaceDN w:val="0"/>
        <w:adjustRightInd w:val="0"/>
        <w:rPr>
          <w:rFonts w:ascii="Malgun Gothic" w:eastAsia="Malgun Gothic" w:hAnsiTheme="minorHAnsi" w:cs="Malgun Gothic"/>
          <w:sz w:val="22"/>
          <w:szCs w:val="22"/>
          <w:lang w:val="es-MX" w:eastAsia="en-US"/>
        </w:rPr>
      </w:pPr>
    </w:p>
    <w:p w14:paraId="0438E9E6" w14:textId="77777777" w:rsidR="00F10D88" w:rsidRPr="004474C4" w:rsidRDefault="00F10D88" w:rsidP="00F10D88">
      <w:pPr>
        <w:pStyle w:val="TESISYJURIS"/>
        <w:rPr>
          <w:sz w:val="22"/>
          <w:szCs w:val="22"/>
          <w:lang w:val="es-MX" w:eastAsia="en-US"/>
        </w:rPr>
      </w:pPr>
      <w:r w:rsidRPr="004474C4">
        <w:rPr>
          <w:b/>
          <w:sz w:val="22"/>
          <w:szCs w:val="22"/>
          <w:lang w:val="es-MX" w:eastAsia="en-US"/>
        </w:rPr>
        <w:t>Art</w:t>
      </w:r>
      <w:r w:rsidRPr="004474C4">
        <w:rPr>
          <w:rFonts w:hint="eastAsia"/>
          <w:b/>
          <w:sz w:val="22"/>
          <w:szCs w:val="22"/>
          <w:lang w:val="es-MX" w:eastAsia="en-US"/>
        </w:rPr>
        <w:t>í</w:t>
      </w:r>
      <w:r w:rsidRPr="004474C4">
        <w:rPr>
          <w:b/>
          <w:sz w:val="22"/>
          <w:szCs w:val="22"/>
          <w:lang w:val="es-MX" w:eastAsia="en-US"/>
        </w:rPr>
        <w:t>culo 165</w:t>
      </w:r>
      <w:r w:rsidRPr="004474C4">
        <w:rPr>
          <w:sz w:val="22"/>
          <w:szCs w:val="22"/>
          <w:lang w:val="es-MX" w:eastAsia="en-US"/>
        </w:rPr>
        <w:t>.- Este impuesto deber</w:t>
      </w:r>
      <w:r w:rsidRPr="004474C4">
        <w:rPr>
          <w:rFonts w:hint="eastAsia"/>
          <w:sz w:val="22"/>
          <w:szCs w:val="22"/>
          <w:lang w:val="es-MX" w:eastAsia="en-US"/>
        </w:rPr>
        <w:t>á</w:t>
      </w:r>
      <w:r w:rsidRPr="004474C4">
        <w:rPr>
          <w:sz w:val="22"/>
          <w:szCs w:val="22"/>
          <w:lang w:val="es-MX" w:eastAsia="en-US"/>
        </w:rPr>
        <w:t xml:space="preserve"> cubrirse por anualidad en una sola exhibici</w:t>
      </w:r>
      <w:r w:rsidRPr="004474C4">
        <w:rPr>
          <w:rFonts w:hint="eastAsia"/>
          <w:sz w:val="22"/>
          <w:szCs w:val="22"/>
          <w:lang w:val="es-MX" w:eastAsia="en-US"/>
        </w:rPr>
        <w:t>ó</w:t>
      </w:r>
      <w:r w:rsidRPr="004474C4">
        <w:rPr>
          <w:sz w:val="22"/>
          <w:szCs w:val="22"/>
          <w:lang w:val="es-MX" w:eastAsia="en-US"/>
        </w:rPr>
        <w:t>n durante el primer bimestre del a</w:t>
      </w:r>
      <w:r w:rsidRPr="004474C4">
        <w:rPr>
          <w:rFonts w:hint="eastAsia"/>
          <w:sz w:val="22"/>
          <w:szCs w:val="22"/>
          <w:lang w:val="es-MX" w:eastAsia="en-US"/>
        </w:rPr>
        <w:t>ñ</w:t>
      </w:r>
      <w:r w:rsidRPr="004474C4">
        <w:rPr>
          <w:sz w:val="22"/>
          <w:szCs w:val="22"/>
          <w:lang w:val="es-MX" w:eastAsia="en-US"/>
        </w:rPr>
        <w:t>o, o bien por bimestre dentro del primer mes que corresponda, a elecci</w:t>
      </w:r>
      <w:r w:rsidRPr="004474C4">
        <w:rPr>
          <w:rFonts w:hint="eastAsia"/>
          <w:sz w:val="22"/>
          <w:szCs w:val="22"/>
          <w:lang w:val="es-MX" w:eastAsia="en-US"/>
        </w:rPr>
        <w:t>ó</w:t>
      </w:r>
      <w:r w:rsidRPr="004474C4">
        <w:rPr>
          <w:sz w:val="22"/>
          <w:szCs w:val="22"/>
          <w:lang w:val="es-MX" w:eastAsia="en-US"/>
        </w:rPr>
        <w:t>n del contribuyente, hecha excepci</w:t>
      </w:r>
      <w:r w:rsidRPr="004474C4">
        <w:rPr>
          <w:rFonts w:hint="eastAsia"/>
          <w:sz w:val="22"/>
          <w:szCs w:val="22"/>
          <w:lang w:val="es-MX" w:eastAsia="en-US"/>
        </w:rPr>
        <w:t>ó</w:t>
      </w:r>
      <w:r w:rsidRPr="004474C4">
        <w:rPr>
          <w:sz w:val="22"/>
          <w:szCs w:val="22"/>
          <w:lang w:val="es-MX" w:eastAsia="en-US"/>
        </w:rPr>
        <w:t>n de las cuotas m</w:t>
      </w:r>
      <w:r w:rsidRPr="004474C4">
        <w:rPr>
          <w:rFonts w:hint="eastAsia"/>
          <w:sz w:val="22"/>
          <w:szCs w:val="22"/>
          <w:lang w:val="es-MX" w:eastAsia="en-US"/>
        </w:rPr>
        <w:t>í</w:t>
      </w:r>
      <w:r w:rsidRPr="004474C4">
        <w:rPr>
          <w:sz w:val="22"/>
          <w:szCs w:val="22"/>
          <w:lang w:val="es-MX" w:eastAsia="en-US"/>
        </w:rPr>
        <w:t>nimas a que se refiere la Ley de Ingresos para los Municipios del Estado, las cuales deber</w:t>
      </w:r>
      <w:r w:rsidRPr="004474C4">
        <w:rPr>
          <w:rFonts w:hint="eastAsia"/>
          <w:sz w:val="22"/>
          <w:szCs w:val="22"/>
          <w:lang w:val="es-MX" w:eastAsia="en-US"/>
        </w:rPr>
        <w:t>á</w:t>
      </w:r>
      <w:r w:rsidRPr="004474C4">
        <w:rPr>
          <w:sz w:val="22"/>
          <w:szCs w:val="22"/>
          <w:lang w:val="es-MX" w:eastAsia="en-US"/>
        </w:rPr>
        <w:t>n cubrirse por anualidad durante el primer bimestre.</w:t>
      </w:r>
    </w:p>
    <w:p w14:paraId="1671C159" w14:textId="77777777" w:rsidR="00F10D88" w:rsidRPr="004474C4" w:rsidRDefault="00F10D88" w:rsidP="00F10D88">
      <w:pPr>
        <w:autoSpaceDE w:val="0"/>
        <w:autoSpaceDN w:val="0"/>
        <w:adjustRightInd w:val="0"/>
        <w:rPr>
          <w:rFonts w:ascii="Malgun Gothic" w:eastAsia="Malgun Gothic" w:hAnsiTheme="minorHAnsi" w:cs="Malgun Gothic"/>
          <w:sz w:val="22"/>
          <w:szCs w:val="22"/>
          <w:lang w:val="es-MX" w:eastAsia="en-US"/>
        </w:rPr>
      </w:pPr>
    </w:p>
    <w:p w14:paraId="25132DEE" w14:textId="77777777" w:rsidR="00F10D88" w:rsidRPr="004474C4" w:rsidRDefault="00F10D88" w:rsidP="00F10D88">
      <w:pPr>
        <w:autoSpaceDE w:val="0"/>
        <w:autoSpaceDN w:val="0"/>
        <w:adjustRightInd w:val="0"/>
        <w:rPr>
          <w:rFonts w:ascii="Malgun Gothic" w:eastAsia="Malgun Gothic" w:hAnsiTheme="minorHAnsi" w:cs="Malgun Gothic"/>
          <w:sz w:val="25"/>
          <w:szCs w:val="25"/>
          <w:lang w:val="es-MX" w:eastAsia="en-US"/>
        </w:rPr>
      </w:pPr>
    </w:p>
    <w:p w14:paraId="6BD5B895" w14:textId="6E6EC574" w:rsidR="00F10D88" w:rsidRPr="004474C4" w:rsidRDefault="00F10D88" w:rsidP="00233CE2">
      <w:pPr>
        <w:pStyle w:val="SENTENCIAS"/>
      </w:pPr>
      <w:r w:rsidRPr="004474C4">
        <w:t xml:space="preserve">Ahora bien, la demandada emite </w:t>
      </w:r>
      <w:r w:rsidR="00233CE2" w:rsidRPr="004474C4">
        <w:t xml:space="preserve">el oficio TML/DGI/12945/2017 (Letras T M L diagonal </w:t>
      </w:r>
      <w:r w:rsidR="00DB0C26" w:rsidRPr="004474C4">
        <w:t>l</w:t>
      </w:r>
      <w:r w:rsidR="00233CE2" w:rsidRPr="004474C4">
        <w:t xml:space="preserve">etras D G I diagonal uno dos nueve cuatro cinco diagonal dos mil diecisiete), en el que se determina un crédito por impuesto predial del quinto bimestre del año 2002 dos mil dos al 6 sexto bimestre del año 2017 dos mil diecisiete, lo anterior, </w:t>
      </w:r>
      <w:r w:rsidRPr="004474C4">
        <w:t>sin considerar que sus facultades para determinar el crédito fiscal caducaron, de acuerdo a lo siguiente: ----------------</w:t>
      </w:r>
      <w:r w:rsidR="00233CE2" w:rsidRPr="004474C4">
        <w:t>------------------</w:t>
      </w:r>
    </w:p>
    <w:p w14:paraId="2B8394A3" w14:textId="11580934" w:rsidR="00233CE2" w:rsidRPr="004474C4" w:rsidRDefault="00233CE2" w:rsidP="00233CE2">
      <w:pPr>
        <w:pStyle w:val="SENTENCIAS"/>
      </w:pPr>
    </w:p>
    <w:p w14:paraId="1F8DE0C4" w14:textId="6B602D54" w:rsidR="00B13FF8" w:rsidRPr="004474C4" w:rsidRDefault="00F10D88" w:rsidP="00054FE9">
      <w:pPr>
        <w:pStyle w:val="SENTENCIAS"/>
        <w:numPr>
          <w:ilvl w:val="0"/>
          <w:numId w:val="35"/>
        </w:numPr>
        <w:rPr>
          <w:lang w:val="es-MX" w:eastAsia="en-US"/>
        </w:rPr>
      </w:pPr>
      <w:r w:rsidRPr="004474C4">
        <w:rPr>
          <w:lang w:val="es-MX" w:eastAsia="en-US"/>
        </w:rPr>
        <w:t>Para el a</w:t>
      </w:r>
      <w:r w:rsidRPr="004474C4">
        <w:rPr>
          <w:rFonts w:hint="eastAsia"/>
          <w:lang w:val="es-MX" w:eastAsia="en-US"/>
        </w:rPr>
        <w:t>ñ</w:t>
      </w:r>
      <w:r w:rsidRPr="004474C4">
        <w:rPr>
          <w:lang w:val="es-MX" w:eastAsia="en-US"/>
        </w:rPr>
        <w:t xml:space="preserve">o </w:t>
      </w:r>
      <w:r w:rsidR="00233CE2" w:rsidRPr="004474C4">
        <w:rPr>
          <w:lang w:val="es-MX" w:eastAsia="en-US"/>
        </w:rPr>
        <w:t xml:space="preserve">2002 dos mil dos, </w:t>
      </w:r>
      <w:r w:rsidRPr="004474C4">
        <w:rPr>
          <w:lang w:val="es-MX" w:eastAsia="en-US"/>
        </w:rPr>
        <w:t xml:space="preserve">en el que se le requiere a partir del </w:t>
      </w:r>
      <w:r w:rsidR="00233CE2" w:rsidRPr="004474C4">
        <w:rPr>
          <w:lang w:val="es-MX" w:eastAsia="en-US"/>
        </w:rPr>
        <w:t>quinto bimestre</w:t>
      </w:r>
      <w:r w:rsidR="00284CDF" w:rsidRPr="004474C4">
        <w:rPr>
          <w:lang w:val="es-MX" w:eastAsia="en-US"/>
        </w:rPr>
        <w:t xml:space="preserve"> (septiembre – octubre), este resultaba exigible a partir del 01 primero de octubre del mismo año 2002 dos mil dos, en tal sentido la demandada </w:t>
      </w:r>
      <w:r w:rsidRPr="004474C4">
        <w:rPr>
          <w:lang w:val="es-MX" w:eastAsia="en-US"/>
        </w:rPr>
        <w:t xml:space="preserve">podía determinarlo hasta el 01 de </w:t>
      </w:r>
      <w:r w:rsidR="00284CDF" w:rsidRPr="004474C4">
        <w:rPr>
          <w:lang w:val="es-MX" w:eastAsia="en-US"/>
        </w:rPr>
        <w:t>octubre del año 2007 dos mil siete</w:t>
      </w:r>
      <w:r w:rsidRPr="004474C4">
        <w:rPr>
          <w:lang w:val="es-MX" w:eastAsia="en-US"/>
        </w:rPr>
        <w:t xml:space="preserve">: para el </w:t>
      </w:r>
      <w:r w:rsidR="00284CDF" w:rsidRPr="004474C4">
        <w:rPr>
          <w:lang w:val="es-MX" w:eastAsia="en-US"/>
        </w:rPr>
        <w:t xml:space="preserve">sexto </w:t>
      </w:r>
      <w:r w:rsidRPr="004474C4">
        <w:rPr>
          <w:lang w:val="es-MX" w:eastAsia="en-US"/>
        </w:rPr>
        <w:t>bimestre (</w:t>
      </w:r>
      <w:r w:rsidR="00555A4B" w:rsidRPr="004474C4">
        <w:rPr>
          <w:lang w:val="es-MX" w:eastAsia="en-US"/>
        </w:rPr>
        <w:t>noviembre-diciembre</w:t>
      </w:r>
      <w:r w:rsidRPr="004474C4">
        <w:rPr>
          <w:lang w:val="es-MX" w:eastAsia="en-US"/>
        </w:rPr>
        <w:t xml:space="preserve">), el crédito era exigible a partir del día 01 primero de </w:t>
      </w:r>
      <w:r w:rsidR="00B13FF8" w:rsidRPr="004474C4">
        <w:rPr>
          <w:lang w:val="es-MX" w:eastAsia="en-US"/>
        </w:rPr>
        <w:lastRenderedPageBreak/>
        <w:t>noviembre del año 2002 dos mil dos</w:t>
      </w:r>
      <w:r w:rsidRPr="004474C4">
        <w:rPr>
          <w:lang w:val="es-MX" w:eastAsia="en-US"/>
        </w:rPr>
        <w:t>, y la autoridad podía determinar el crédito fiscal hasta el día 01 uno de</w:t>
      </w:r>
      <w:r w:rsidR="00B13FF8" w:rsidRPr="004474C4">
        <w:rPr>
          <w:lang w:val="es-MX" w:eastAsia="en-US"/>
        </w:rPr>
        <w:t xml:space="preserve"> noviembre del año 2007 dos mil siete. ---------------------------------------------------------------------------------</w:t>
      </w:r>
    </w:p>
    <w:p w14:paraId="63B7CEE6" w14:textId="77777777" w:rsidR="00B13FF8" w:rsidRPr="004474C4" w:rsidRDefault="00B13FF8" w:rsidP="00B13FF8">
      <w:pPr>
        <w:pStyle w:val="SENTENCIAS"/>
        <w:ind w:left="1068" w:firstLine="0"/>
        <w:rPr>
          <w:lang w:val="es-MX" w:eastAsia="en-US"/>
        </w:rPr>
      </w:pPr>
    </w:p>
    <w:p w14:paraId="18827673" w14:textId="2BDA2A75" w:rsidR="00B13FF8" w:rsidRPr="004474C4" w:rsidRDefault="00B13FF8" w:rsidP="00054FE9">
      <w:pPr>
        <w:pStyle w:val="SENTENCIAS"/>
        <w:numPr>
          <w:ilvl w:val="0"/>
          <w:numId w:val="35"/>
        </w:numPr>
        <w:rPr>
          <w:lang w:val="es-MX" w:eastAsia="en-US"/>
        </w:rPr>
      </w:pPr>
      <w:r w:rsidRPr="004474C4">
        <w:rPr>
          <w:lang w:val="es-MX" w:eastAsia="en-US"/>
        </w:rPr>
        <w:t>Para el año 2003 dos mil tres, el crédito era exigible a partir del 1 de marzo del mismo año, y caducaron las facultades para determinarlo el 1 primero de marzo del año 2008 dos mil ocho. --------------------------</w:t>
      </w:r>
    </w:p>
    <w:p w14:paraId="0BD59F0B" w14:textId="77777777" w:rsidR="00B13FF8" w:rsidRPr="004474C4" w:rsidRDefault="00B13FF8" w:rsidP="00B13FF8">
      <w:pPr>
        <w:pStyle w:val="Prrafodelista"/>
        <w:rPr>
          <w:lang w:val="es-MX" w:eastAsia="en-US"/>
        </w:rPr>
      </w:pPr>
    </w:p>
    <w:p w14:paraId="6B9BA683" w14:textId="7996CBA2" w:rsidR="00B13FF8" w:rsidRPr="004474C4" w:rsidRDefault="00B13FF8" w:rsidP="00054FE9">
      <w:pPr>
        <w:pStyle w:val="SENTENCIAS"/>
        <w:numPr>
          <w:ilvl w:val="0"/>
          <w:numId w:val="35"/>
        </w:numPr>
        <w:rPr>
          <w:lang w:val="es-MX" w:eastAsia="en-US"/>
        </w:rPr>
      </w:pPr>
      <w:r w:rsidRPr="004474C4">
        <w:rPr>
          <w:lang w:val="es-MX" w:eastAsia="en-US"/>
        </w:rPr>
        <w:t>En relación al año 2004 dos mil cuatro, las facultades de la demandada se extinguieron el año 2009 dos mil nueve. -----------------</w:t>
      </w:r>
    </w:p>
    <w:p w14:paraId="060B00B8" w14:textId="77777777" w:rsidR="00B13FF8" w:rsidRPr="004474C4" w:rsidRDefault="00B13FF8" w:rsidP="00B13FF8">
      <w:pPr>
        <w:pStyle w:val="Prrafodelista"/>
        <w:rPr>
          <w:lang w:val="es-MX" w:eastAsia="en-US"/>
        </w:rPr>
      </w:pPr>
    </w:p>
    <w:p w14:paraId="290F0827" w14:textId="2766C67D" w:rsidR="00B13FF8" w:rsidRPr="004474C4" w:rsidRDefault="00B13FF8" w:rsidP="00054FE9">
      <w:pPr>
        <w:pStyle w:val="SENTENCIAS"/>
        <w:numPr>
          <w:ilvl w:val="0"/>
          <w:numId w:val="35"/>
        </w:numPr>
        <w:rPr>
          <w:lang w:val="es-MX" w:eastAsia="en-US"/>
        </w:rPr>
      </w:pPr>
      <w:r w:rsidRPr="004474C4">
        <w:rPr>
          <w:lang w:val="es-MX" w:eastAsia="en-US"/>
        </w:rPr>
        <w:t>Por lo que respecta al año 2005 dos mil cinco, el crédito por impuesto predial era exigible el 1 de marzo precisamente del año 2005 dos mil cinco por lo que las facultades de la demanda caducaron el 1 primero de marzo del año 2010 dos mil diez. --------------------------------------------</w:t>
      </w:r>
    </w:p>
    <w:p w14:paraId="28B2434A" w14:textId="77777777" w:rsidR="00B13FF8" w:rsidRPr="004474C4" w:rsidRDefault="00B13FF8" w:rsidP="00B13FF8">
      <w:pPr>
        <w:pStyle w:val="Prrafodelista"/>
        <w:rPr>
          <w:lang w:val="es-MX" w:eastAsia="en-US"/>
        </w:rPr>
      </w:pPr>
    </w:p>
    <w:p w14:paraId="2CD97803" w14:textId="121248D0" w:rsidR="00B13FF8" w:rsidRPr="004474C4" w:rsidRDefault="005779FF" w:rsidP="00054FE9">
      <w:pPr>
        <w:pStyle w:val="SENTENCIAS"/>
        <w:numPr>
          <w:ilvl w:val="0"/>
          <w:numId w:val="35"/>
        </w:numPr>
        <w:rPr>
          <w:lang w:val="es-MX" w:eastAsia="en-US"/>
        </w:rPr>
      </w:pPr>
      <w:r w:rsidRPr="004474C4">
        <w:rPr>
          <w:lang w:val="es-MX" w:eastAsia="en-US"/>
        </w:rPr>
        <w:t>Para el año 2006 dos mil seis, se caducaron las facultades de la demanda en el año 2011 dos mil once. -----------------------------------------</w:t>
      </w:r>
    </w:p>
    <w:p w14:paraId="4A789633" w14:textId="77777777" w:rsidR="005779FF" w:rsidRPr="004474C4" w:rsidRDefault="005779FF" w:rsidP="005779FF">
      <w:pPr>
        <w:pStyle w:val="Prrafodelista"/>
        <w:rPr>
          <w:lang w:val="es-MX" w:eastAsia="en-US"/>
        </w:rPr>
      </w:pPr>
    </w:p>
    <w:p w14:paraId="62801FEA" w14:textId="044483E4" w:rsidR="005779FF" w:rsidRPr="004474C4" w:rsidRDefault="00CF2645" w:rsidP="00054FE9">
      <w:pPr>
        <w:pStyle w:val="SENTENCIAS"/>
        <w:numPr>
          <w:ilvl w:val="0"/>
          <w:numId w:val="35"/>
        </w:numPr>
        <w:rPr>
          <w:lang w:val="es-MX" w:eastAsia="en-US"/>
        </w:rPr>
      </w:pPr>
      <w:r w:rsidRPr="004474C4">
        <w:rPr>
          <w:lang w:val="es-MX" w:eastAsia="en-US"/>
        </w:rPr>
        <w:t>En el año 2007 dos mil diecisiete el impuesto predial era exigible el 1 de marzo del mismo año, en tal sentido las facultades de la autoridad demandada para determinar el crédito fiscal caducaron el 1 de marzo del año 2012 dos mil doce.</w:t>
      </w:r>
    </w:p>
    <w:p w14:paraId="54F8993D" w14:textId="77777777" w:rsidR="00CF2645" w:rsidRPr="004474C4" w:rsidRDefault="00CF2645" w:rsidP="00CF2645">
      <w:pPr>
        <w:pStyle w:val="Prrafodelista"/>
        <w:rPr>
          <w:lang w:val="es-MX" w:eastAsia="en-US"/>
        </w:rPr>
      </w:pPr>
    </w:p>
    <w:p w14:paraId="1AA8EA7C" w14:textId="4CE2E964" w:rsidR="00E26E51" w:rsidRPr="004474C4" w:rsidRDefault="00E26E51" w:rsidP="00054FE9">
      <w:pPr>
        <w:pStyle w:val="SENTENCIAS"/>
        <w:numPr>
          <w:ilvl w:val="0"/>
          <w:numId w:val="35"/>
        </w:numPr>
        <w:rPr>
          <w:lang w:val="es-MX" w:eastAsia="en-US"/>
        </w:rPr>
      </w:pPr>
      <w:r w:rsidRPr="004474C4">
        <w:rPr>
          <w:lang w:val="es-MX" w:eastAsia="en-US"/>
        </w:rPr>
        <w:t>Para el año 2008 dos mil ocho, las facultades de la autoridad demandada caducaron en el año 2013 dos mil trece. ----------------------</w:t>
      </w:r>
    </w:p>
    <w:p w14:paraId="3CBFAC6D" w14:textId="77777777" w:rsidR="00E26E51" w:rsidRPr="004474C4" w:rsidRDefault="00E26E51" w:rsidP="00E26E51">
      <w:pPr>
        <w:pStyle w:val="Prrafodelista"/>
        <w:rPr>
          <w:lang w:val="es-MX" w:eastAsia="en-US"/>
        </w:rPr>
      </w:pPr>
    </w:p>
    <w:p w14:paraId="382088CE" w14:textId="4653034A" w:rsidR="00E26E51" w:rsidRPr="004474C4" w:rsidRDefault="00E26E51" w:rsidP="00054FE9">
      <w:pPr>
        <w:pStyle w:val="SENTENCIAS"/>
        <w:numPr>
          <w:ilvl w:val="0"/>
          <w:numId w:val="35"/>
        </w:numPr>
        <w:rPr>
          <w:lang w:val="es-MX" w:eastAsia="en-US"/>
        </w:rPr>
      </w:pPr>
      <w:r w:rsidRPr="004474C4">
        <w:rPr>
          <w:lang w:val="es-MX" w:eastAsia="en-US"/>
        </w:rPr>
        <w:t>En el año 2009 dos mil nueve, el crédito fiscal dejo de ser exigible el en el año 2014 dos mil catorce. --------------------------------------------------</w:t>
      </w:r>
    </w:p>
    <w:p w14:paraId="19C9A432" w14:textId="77777777" w:rsidR="00E26E51" w:rsidRPr="004474C4" w:rsidRDefault="00E26E51" w:rsidP="00E26E51">
      <w:pPr>
        <w:pStyle w:val="Prrafodelista"/>
        <w:rPr>
          <w:lang w:val="es-MX" w:eastAsia="en-US"/>
        </w:rPr>
      </w:pPr>
    </w:p>
    <w:p w14:paraId="73EF3AE1" w14:textId="0DC17EE5" w:rsidR="00E26E51" w:rsidRPr="004474C4" w:rsidRDefault="00E26E51" w:rsidP="00054FE9">
      <w:pPr>
        <w:pStyle w:val="SENTENCIAS"/>
        <w:numPr>
          <w:ilvl w:val="0"/>
          <w:numId w:val="35"/>
        </w:numPr>
        <w:rPr>
          <w:lang w:val="es-MX" w:eastAsia="en-US"/>
        </w:rPr>
      </w:pPr>
      <w:r w:rsidRPr="004474C4">
        <w:rPr>
          <w:lang w:val="es-MX" w:eastAsia="en-US"/>
        </w:rPr>
        <w:t>Para el año 2010 dos mil diez, el crédito por concepto de impuesto predial era exigible el 1 de marzo del mismo año, por lo que las facultades de la autoridad demandada caducaron el año 2015 dos mil quince. -----------------------------------------------------------------------------------</w:t>
      </w:r>
    </w:p>
    <w:p w14:paraId="70511EC2" w14:textId="77777777" w:rsidR="00E26E51" w:rsidRPr="004474C4" w:rsidRDefault="00E26E51" w:rsidP="00E26E51">
      <w:pPr>
        <w:pStyle w:val="Prrafodelista"/>
        <w:rPr>
          <w:lang w:val="es-MX" w:eastAsia="en-US"/>
        </w:rPr>
      </w:pPr>
    </w:p>
    <w:p w14:paraId="53847215" w14:textId="2AACC12C" w:rsidR="00CF2645" w:rsidRPr="004474C4" w:rsidRDefault="00DB0C26" w:rsidP="00054FE9">
      <w:pPr>
        <w:pStyle w:val="SENTENCIAS"/>
        <w:numPr>
          <w:ilvl w:val="0"/>
          <w:numId w:val="35"/>
        </w:numPr>
        <w:rPr>
          <w:lang w:val="es-MX" w:eastAsia="en-US"/>
        </w:rPr>
      </w:pPr>
      <w:r w:rsidRPr="004474C4">
        <w:rPr>
          <w:lang w:val="es-MX" w:eastAsia="en-US"/>
        </w:rPr>
        <w:t xml:space="preserve">  </w:t>
      </w:r>
      <w:r w:rsidR="00E26E51" w:rsidRPr="004474C4">
        <w:rPr>
          <w:lang w:val="es-MX" w:eastAsia="en-US"/>
        </w:rPr>
        <w:t xml:space="preserve">La determinación del impuesto predial para año 2011 dos mil once, </w:t>
      </w:r>
      <w:r w:rsidR="001B60C7" w:rsidRPr="004474C4">
        <w:rPr>
          <w:lang w:val="es-MX" w:eastAsia="en-US"/>
        </w:rPr>
        <w:t>se extinguió el año 2016 dos mil dieciséis. ------------------------------------</w:t>
      </w:r>
    </w:p>
    <w:p w14:paraId="482C805D" w14:textId="77777777" w:rsidR="001B60C7" w:rsidRPr="004474C4" w:rsidRDefault="001B60C7" w:rsidP="001B60C7">
      <w:pPr>
        <w:pStyle w:val="Prrafodelista"/>
        <w:rPr>
          <w:lang w:val="es-MX" w:eastAsia="en-US"/>
        </w:rPr>
      </w:pPr>
    </w:p>
    <w:p w14:paraId="665F9F4C" w14:textId="03832A5B" w:rsidR="001B60C7" w:rsidRPr="004474C4" w:rsidRDefault="001B60C7" w:rsidP="00054FE9">
      <w:pPr>
        <w:pStyle w:val="SENTENCIAS"/>
        <w:numPr>
          <w:ilvl w:val="0"/>
          <w:numId w:val="35"/>
        </w:numPr>
        <w:rPr>
          <w:lang w:val="es-MX" w:eastAsia="en-US"/>
        </w:rPr>
      </w:pPr>
      <w:r w:rsidRPr="004474C4">
        <w:rPr>
          <w:lang w:val="es-MX" w:eastAsia="en-US"/>
        </w:rPr>
        <w:t xml:space="preserve"> El impuesto predial del año 2012 dos mil doce era</w:t>
      </w:r>
      <w:r w:rsidR="00DB0C26" w:rsidRPr="004474C4">
        <w:rPr>
          <w:lang w:val="es-MX" w:eastAsia="en-US"/>
        </w:rPr>
        <w:t xml:space="preserve"> exigible</w:t>
      </w:r>
      <w:r w:rsidRPr="004474C4">
        <w:rPr>
          <w:lang w:val="es-MX" w:eastAsia="en-US"/>
        </w:rPr>
        <w:t xml:space="preserve"> a partir del 1 de marzo del mismo año, por lo que las facultades de la demandada caducaron el 1 de marzo del año 2017 dos mil diecisiete. </w:t>
      </w:r>
    </w:p>
    <w:p w14:paraId="7AA3F83B" w14:textId="77777777" w:rsidR="001B60C7" w:rsidRPr="004474C4" w:rsidRDefault="001B60C7" w:rsidP="001B60C7">
      <w:pPr>
        <w:pStyle w:val="Prrafodelista"/>
        <w:rPr>
          <w:lang w:val="es-MX" w:eastAsia="en-US"/>
        </w:rPr>
      </w:pPr>
    </w:p>
    <w:p w14:paraId="3729EF15" w14:textId="6C57D134" w:rsidR="00F10D88" w:rsidRPr="004474C4" w:rsidRDefault="00F10D88" w:rsidP="00665C13">
      <w:pPr>
        <w:pStyle w:val="RESOLUCIONES"/>
      </w:pPr>
      <w:r w:rsidRPr="004474C4">
        <w:t xml:space="preserve">En consecuencia, conforme a lo dispuesto por el artículo 300, fracción II, del citado Código de Procedimiento y Justicia Administrativa, es de declararse la nulidad del </w:t>
      </w:r>
      <w:r w:rsidR="00665C13" w:rsidRPr="004474C4">
        <w:t xml:space="preserve">de la modificación del valor fiscal del inmueble con cuenta predial 01AA88463002 (cero uno Letra A </w:t>
      </w:r>
      <w:proofErr w:type="spellStart"/>
      <w:r w:rsidR="00665C13" w:rsidRPr="004474C4">
        <w:t>A</w:t>
      </w:r>
      <w:proofErr w:type="spellEnd"/>
      <w:r w:rsidR="00665C13" w:rsidRPr="004474C4">
        <w:t xml:space="preserve"> ocho </w:t>
      </w:r>
      <w:proofErr w:type="spellStart"/>
      <w:r w:rsidR="00665C13" w:rsidRPr="004474C4">
        <w:t>ocho</w:t>
      </w:r>
      <w:proofErr w:type="spellEnd"/>
      <w:r w:rsidR="00665C13" w:rsidRPr="004474C4">
        <w:t xml:space="preserve"> cuatro seis tres cero </w:t>
      </w:r>
      <w:proofErr w:type="spellStart"/>
      <w:r w:rsidR="00665C13" w:rsidRPr="004474C4">
        <w:t>cero</w:t>
      </w:r>
      <w:proofErr w:type="spellEnd"/>
      <w:r w:rsidR="00665C13" w:rsidRPr="004474C4">
        <w:t xml:space="preserve"> dos), de fecha </w:t>
      </w:r>
      <w:r w:rsidR="00604F18" w:rsidRPr="004474C4">
        <w:t xml:space="preserve">18 dieciocho de mayo de 2004 dos mil cuatro, con un valor fiscal de $126,750.00 (ciento veintiséis mil setecientos cincuenta pesos 00/100 moneda nacional), avalúo catastral de fecha 22 veintidós de noviembre de 2010 dos mil diez, consistente en un valor fiscal de $234,000.00 (doscientos treinta y cuatro mil pesos 00/100 moneda nacional) y de fecha </w:t>
      </w:r>
      <w:r w:rsidR="00665C13" w:rsidRPr="004474C4">
        <w:t xml:space="preserve">23 </w:t>
      </w:r>
      <w:r w:rsidR="00380A2F" w:rsidRPr="004474C4">
        <w:t xml:space="preserve">veintitrés </w:t>
      </w:r>
      <w:r w:rsidR="00665C13" w:rsidRPr="004474C4">
        <w:t>de abril de 2015</w:t>
      </w:r>
      <w:r w:rsidR="00380A2F" w:rsidRPr="004474C4">
        <w:t xml:space="preserve"> dos mil quince</w:t>
      </w:r>
      <w:r w:rsidR="00665C13" w:rsidRPr="004474C4">
        <w:t>, en un valor fiscal de $1,280,486.38 (un millón doscientos ochenta mil cuatrocientos ochenta y seis pesos 38/100 moneda nacional). --</w:t>
      </w:r>
      <w:r w:rsidR="00380A2F" w:rsidRPr="004474C4">
        <w:t>----</w:t>
      </w:r>
    </w:p>
    <w:p w14:paraId="0001A25E" w14:textId="77777777" w:rsidR="00604F18" w:rsidRPr="004474C4" w:rsidRDefault="00604F18" w:rsidP="00665C13">
      <w:pPr>
        <w:pStyle w:val="RESOLUCIONES"/>
      </w:pPr>
    </w:p>
    <w:p w14:paraId="5EC5C9A0" w14:textId="6F1E8D4E" w:rsidR="00F10D88" w:rsidRPr="004474C4" w:rsidRDefault="00F10D88" w:rsidP="00F10D88">
      <w:pPr>
        <w:pStyle w:val="SENTENCIAS"/>
      </w:pPr>
      <w:r w:rsidRPr="004474C4">
        <w:t>Ahora bien, considerando que la determinación de un crédito fiscal es una facultad discrecional, y como consecuencia de la nulidad decretada, la autoridad competente en caso de decidir ejercer sus facultades discrecion</w:t>
      </w:r>
      <w:r w:rsidR="00604F18" w:rsidRPr="004474C4">
        <w:t>al</w:t>
      </w:r>
      <w:r w:rsidRPr="004474C4">
        <w:t>es en términos del artículo 24 de la Ley de Hacienda para los Municipios de Estado de Guanajuato, deberá observar lo siguiente: ----------------------------------</w:t>
      </w:r>
    </w:p>
    <w:p w14:paraId="021FD16A" w14:textId="77777777" w:rsidR="00604F18" w:rsidRPr="004474C4" w:rsidRDefault="00604F18" w:rsidP="00F10D88">
      <w:pPr>
        <w:pStyle w:val="SENTENCIAS"/>
      </w:pPr>
    </w:p>
    <w:p w14:paraId="569C95FE" w14:textId="2FCE4484" w:rsidR="00F10D88" w:rsidRPr="004474C4" w:rsidRDefault="00F10D88" w:rsidP="00F10D88">
      <w:pPr>
        <w:pStyle w:val="SENTENCIAS"/>
      </w:pPr>
      <w:r w:rsidRPr="004474C4">
        <w:t xml:space="preserve">No podrá determinar el crédito fiscal por concepto de impuesto predial del inmueble con cuenta número </w:t>
      </w:r>
      <w:r w:rsidR="00665C13" w:rsidRPr="004474C4">
        <w:t xml:space="preserve">01AA88463002 (cero uno Letra A </w:t>
      </w:r>
      <w:proofErr w:type="spellStart"/>
      <w:r w:rsidR="00665C13" w:rsidRPr="004474C4">
        <w:t>A</w:t>
      </w:r>
      <w:proofErr w:type="spellEnd"/>
      <w:r w:rsidR="00665C13" w:rsidRPr="004474C4">
        <w:t xml:space="preserve"> ocho </w:t>
      </w:r>
      <w:proofErr w:type="spellStart"/>
      <w:r w:rsidR="00665C13" w:rsidRPr="004474C4">
        <w:t>ocho</w:t>
      </w:r>
      <w:proofErr w:type="spellEnd"/>
      <w:r w:rsidR="00665C13" w:rsidRPr="004474C4">
        <w:t xml:space="preserve"> cuatro seis tres cero </w:t>
      </w:r>
      <w:proofErr w:type="spellStart"/>
      <w:r w:rsidR="00665C13" w:rsidRPr="004474C4">
        <w:t>cero</w:t>
      </w:r>
      <w:proofErr w:type="spellEnd"/>
      <w:r w:rsidR="00665C13" w:rsidRPr="004474C4">
        <w:t xml:space="preserve"> dos), </w:t>
      </w:r>
      <w:r w:rsidRPr="004474C4">
        <w:t xml:space="preserve">correspondiente al quinto y sexto bimestre del año </w:t>
      </w:r>
      <w:r w:rsidR="00665C13" w:rsidRPr="004474C4">
        <w:t>2002 dos mil dos</w:t>
      </w:r>
      <w:r w:rsidRPr="004474C4">
        <w:t xml:space="preserve">, así como tampoco de los años </w:t>
      </w:r>
      <w:r w:rsidR="00665C13" w:rsidRPr="004474C4">
        <w:t xml:space="preserve">2003 dos mil tres, 2004 dos mil cuatro, 2005 dos mil cinco, 2006 dos mil seis, 2007 dos mil siete, 2008 dos mil ocho. 2009 dos mil nueve, 2010 dos mil diez, 2011 dos mil once y 2012 dos </w:t>
      </w:r>
      <w:r w:rsidR="00665C13" w:rsidRPr="004474C4">
        <w:lastRenderedPageBreak/>
        <w:t xml:space="preserve">mil doce, </w:t>
      </w:r>
      <w:r w:rsidRPr="004474C4">
        <w:t xml:space="preserve">en virtud de sus facultades para determinar el crédito fiscal han caducado. </w:t>
      </w:r>
      <w:r w:rsidR="00665C13" w:rsidRPr="004474C4">
        <w:t>---------------------------------------------</w:t>
      </w:r>
      <w:r w:rsidRPr="004474C4">
        <w:t>-----------------------------------------</w:t>
      </w:r>
      <w:r w:rsidR="00665C13" w:rsidRPr="004474C4">
        <w:t>-------</w:t>
      </w:r>
    </w:p>
    <w:p w14:paraId="172753D9" w14:textId="77777777" w:rsidR="00604F18" w:rsidRPr="004474C4" w:rsidRDefault="00604F18" w:rsidP="00F10D88">
      <w:pPr>
        <w:pStyle w:val="SENTENCIAS"/>
      </w:pPr>
    </w:p>
    <w:p w14:paraId="5CD8AB55" w14:textId="76624A7C" w:rsidR="00F10D88" w:rsidRPr="004474C4" w:rsidRDefault="00380A2F" w:rsidP="002232BA">
      <w:pPr>
        <w:pStyle w:val="SENTENCIAS"/>
      </w:pPr>
      <w:r w:rsidRPr="004474C4">
        <w:rPr>
          <w:b/>
        </w:rPr>
        <w:t>SEXTO</w:t>
      </w:r>
      <w:r w:rsidR="00F10D88" w:rsidRPr="004474C4">
        <w:rPr>
          <w:b/>
        </w:rPr>
        <w:t>.</w:t>
      </w:r>
      <w:r w:rsidR="00F10D88" w:rsidRPr="004474C4">
        <w:t xml:space="preserve"> En cuanto a la pretensión del actor, esta se considera colmada, ya que el actor solicita la prevista en la fracción I, consistente en la nulidad del acto impugnado. </w:t>
      </w:r>
      <w:r w:rsidRPr="004474C4">
        <w:t>-----------------</w:t>
      </w:r>
      <w:r w:rsidR="00F10D88" w:rsidRPr="004474C4">
        <w:t>-------------------------------------------------------------------</w:t>
      </w:r>
    </w:p>
    <w:p w14:paraId="7F31B258" w14:textId="77777777" w:rsidR="00F10D88" w:rsidRPr="004474C4" w:rsidRDefault="00F10D88" w:rsidP="00F10D88">
      <w:pPr>
        <w:pStyle w:val="RESOLUCIONES"/>
      </w:pPr>
    </w:p>
    <w:p w14:paraId="3093CB56" w14:textId="77777777" w:rsidR="00F10D88" w:rsidRPr="004474C4" w:rsidRDefault="00F10D88" w:rsidP="00F10D88">
      <w:pPr>
        <w:pStyle w:val="RESOLUCIONES"/>
      </w:pPr>
      <w:r w:rsidRPr="004474C4">
        <w:t xml:space="preserve">Por lo expuesto y además con fundamento en los artículos </w:t>
      </w:r>
      <w:r w:rsidRPr="004474C4">
        <w:rPr>
          <w:bCs/>
        </w:rPr>
        <w:t xml:space="preserve">243 </w:t>
      </w:r>
      <w:r w:rsidRPr="004474C4">
        <w:t xml:space="preserve">párrafo segundo y 244 de la Ley Orgánica Municipal para el Estado de Guanajuato; 1 fracción II, 3 párrafo segundo, 137 fracción VI, 298, 299, 300, fracción III y 302 fracción II del Código de Procedimiento y Justicia Administrativa para el Estado y los Municipios de Guanajuato, se </w:t>
      </w:r>
    </w:p>
    <w:p w14:paraId="30EC7557" w14:textId="77777777" w:rsidR="00F10D88" w:rsidRPr="004474C4" w:rsidRDefault="00F10D88" w:rsidP="00F10D88">
      <w:pPr>
        <w:pStyle w:val="RESOLUCIONES"/>
      </w:pPr>
    </w:p>
    <w:p w14:paraId="7A5E4EF0" w14:textId="77777777" w:rsidR="00F10D88" w:rsidRPr="004474C4" w:rsidRDefault="00F10D88" w:rsidP="00F10D88">
      <w:pPr>
        <w:pStyle w:val="RESOLUCIONES"/>
      </w:pPr>
    </w:p>
    <w:p w14:paraId="0F074035" w14:textId="77777777" w:rsidR="00F10D88" w:rsidRPr="004474C4" w:rsidRDefault="00F10D88" w:rsidP="00F10D88">
      <w:pPr>
        <w:pStyle w:val="RESOLUCIONES"/>
        <w:jc w:val="center"/>
        <w:rPr>
          <w:rFonts w:cs="Calibri"/>
          <w:iCs/>
        </w:rPr>
      </w:pPr>
      <w:r w:rsidRPr="004474C4">
        <w:rPr>
          <w:rFonts w:cs="Calibri"/>
          <w:b/>
          <w:iCs/>
        </w:rPr>
        <w:t xml:space="preserve">R E S U E L V </w:t>
      </w:r>
      <w:proofErr w:type="gramStart"/>
      <w:r w:rsidRPr="004474C4">
        <w:rPr>
          <w:rFonts w:cs="Calibri"/>
          <w:b/>
          <w:iCs/>
        </w:rPr>
        <w:t xml:space="preserve">E </w:t>
      </w:r>
      <w:r w:rsidRPr="004474C4">
        <w:rPr>
          <w:rFonts w:cs="Calibri"/>
          <w:iCs/>
        </w:rPr>
        <w:t>:</w:t>
      </w:r>
      <w:proofErr w:type="gramEnd"/>
    </w:p>
    <w:p w14:paraId="2436DDD7" w14:textId="77777777" w:rsidR="00F10D88" w:rsidRPr="004474C4" w:rsidRDefault="00F10D88" w:rsidP="00F10D88">
      <w:pPr>
        <w:pStyle w:val="Textoindependiente"/>
        <w:jc w:val="center"/>
        <w:rPr>
          <w:rFonts w:ascii="Century" w:hAnsi="Century" w:cs="Calibri"/>
          <w:iCs/>
        </w:rPr>
      </w:pPr>
    </w:p>
    <w:p w14:paraId="67E93780" w14:textId="77777777" w:rsidR="00F10D88" w:rsidRPr="004474C4" w:rsidRDefault="00F10D88" w:rsidP="00F10D88">
      <w:pPr>
        <w:pStyle w:val="Textoindependiente"/>
        <w:rPr>
          <w:rFonts w:ascii="Century" w:hAnsi="Century" w:cs="Calibri"/>
        </w:rPr>
      </w:pPr>
    </w:p>
    <w:p w14:paraId="790324C1" w14:textId="77777777" w:rsidR="00F10D88" w:rsidRPr="004474C4" w:rsidRDefault="00F10D88" w:rsidP="00F10D88">
      <w:pPr>
        <w:pStyle w:val="Textoindependiente"/>
        <w:spacing w:line="360" w:lineRule="auto"/>
        <w:ind w:firstLine="709"/>
        <w:rPr>
          <w:rFonts w:ascii="Century" w:hAnsi="Century" w:cs="Calibri"/>
        </w:rPr>
      </w:pPr>
      <w:r w:rsidRPr="004474C4">
        <w:rPr>
          <w:rFonts w:ascii="Century" w:hAnsi="Century" w:cs="Calibri"/>
          <w:b/>
          <w:bCs/>
          <w:iCs/>
        </w:rPr>
        <w:t>PRIMERO</w:t>
      </w:r>
      <w:r w:rsidRPr="004474C4">
        <w:rPr>
          <w:rFonts w:ascii="Century" w:hAnsi="Century" w:cs="Calibri"/>
        </w:rPr>
        <w:t xml:space="preserve">. Este Juzgado Tercero Administrativo Municipal resultó competente para conocer y resolver del presente proceso administrativo. ------- </w:t>
      </w:r>
    </w:p>
    <w:p w14:paraId="08A5F89A" w14:textId="77777777" w:rsidR="00F10D88" w:rsidRPr="004474C4" w:rsidRDefault="00F10D88" w:rsidP="00F10D88">
      <w:pPr>
        <w:pStyle w:val="Textoindependiente"/>
        <w:spacing w:line="360" w:lineRule="auto"/>
        <w:ind w:firstLine="709"/>
        <w:rPr>
          <w:rFonts w:ascii="Century" w:hAnsi="Century" w:cs="Calibri"/>
        </w:rPr>
      </w:pPr>
    </w:p>
    <w:p w14:paraId="623EE26B" w14:textId="77777777" w:rsidR="00F10D88" w:rsidRPr="004474C4" w:rsidRDefault="00F10D88" w:rsidP="00F10D88">
      <w:pPr>
        <w:pStyle w:val="Textoindependiente"/>
        <w:spacing w:line="360" w:lineRule="auto"/>
        <w:ind w:firstLine="709"/>
        <w:rPr>
          <w:rFonts w:ascii="Century" w:hAnsi="Century" w:cs="Calibri"/>
          <w:b/>
          <w:bCs/>
          <w:iCs/>
        </w:rPr>
      </w:pPr>
      <w:r w:rsidRPr="004474C4">
        <w:rPr>
          <w:rFonts w:ascii="Century" w:hAnsi="Century" w:cs="Calibri"/>
          <w:b/>
          <w:bCs/>
          <w:iCs/>
        </w:rPr>
        <w:t xml:space="preserve">SEGUNDO. </w:t>
      </w:r>
      <w:r w:rsidRPr="004474C4">
        <w:rPr>
          <w:rFonts w:ascii="Century" w:hAnsi="Century" w:cs="Calibri"/>
        </w:rPr>
        <w:t>Resultó procedente el proceso administrativo promovido por el justiciable, en contra del acta de infracción impugnada. ---------------------</w:t>
      </w:r>
    </w:p>
    <w:p w14:paraId="2180FEBC" w14:textId="77777777" w:rsidR="00F10D88" w:rsidRPr="004474C4" w:rsidRDefault="00F10D88" w:rsidP="00F10D88">
      <w:pPr>
        <w:spacing w:line="360" w:lineRule="auto"/>
        <w:ind w:firstLine="709"/>
        <w:jc w:val="both"/>
        <w:rPr>
          <w:rFonts w:ascii="Century" w:hAnsi="Century" w:cs="Calibri"/>
          <w:b/>
          <w:bCs/>
          <w:iCs/>
          <w:lang w:val="es-MX"/>
        </w:rPr>
      </w:pPr>
    </w:p>
    <w:p w14:paraId="6CB9404B" w14:textId="7C6A0CDC" w:rsidR="00F10D88" w:rsidRPr="004474C4" w:rsidRDefault="00F10D88" w:rsidP="00F10D88">
      <w:pPr>
        <w:pStyle w:val="SENTENCIAS"/>
      </w:pPr>
      <w:r w:rsidRPr="004474C4">
        <w:rPr>
          <w:b/>
        </w:rPr>
        <w:t>TERCERO.</w:t>
      </w:r>
      <w:r w:rsidRPr="004474C4">
        <w:t xml:space="preserve"> Se decreta la </w:t>
      </w:r>
      <w:r w:rsidRPr="004474C4">
        <w:rPr>
          <w:b/>
        </w:rPr>
        <w:t>nulidad total</w:t>
      </w:r>
      <w:r w:rsidRPr="004474C4">
        <w:t xml:space="preserve"> </w:t>
      </w:r>
      <w:r w:rsidR="002232BA" w:rsidRPr="004474C4">
        <w:t xml:space="preserve">de la modificación del valor fiscal del inmueble con cuenta predial 01AA88463002 (cero uno Letra A </w:t>
      </w:r>
      <w:proofErr w:type="spellStart"/>
      <w:r w:rsidR="002232BA" w:rsidRPr="004474C4">
        <w:t>A</w:t>
      </w:r>
      <w:proofErr w:type="spellEnd"/>
      <w:r w:rsidR="002232BA" w:rsidRPr="004474C4">
        <w:t xml:space="preserve"> ocho </w:t>
      </w:r>
      <w:proofErr w:type="spellStart"/>
      <w:r w:rsidR="002232BA" w:rsidRPr="004474C4">
        <w:t>ocho</w:t>
      </w:r>
      <w:proofErr w:type="spellEnd"/>
      <w:r w:rsidR="002232BA" w:rsidRPr="004474C4">
        <w:t xml:space="preserve"> cuatro seis tres cero </w:t>
      </w:r>
      <w:proofErr w:type="spellStart"/>
      <w:r w:rsidR="002232BA" w:rsidRPr="004474C4">
        <w:t>cero</w:t>
      </w:r>
      <w:proofErr w:type="spellEnd"/>
      <w:r w:rsidR="002232BA" w:rsidRPr="004474C4">
        <w:t xml:space="preserve"> dos), de fecha 18 </w:t>
      </w:r>
      <w:r w:rsidR="00380A2F" w:rsidRPr="004474C4">
        <w:t xml:space="preserve">dieciocho </w:t>
      </w:r>
      <w:r w:rsidR="002232BA" w:rsidRPr="004474C4">
        <w:t>de mayo de 2004</w:t>
      </w:r>
      <w:r w:rsidR="00380A2F" w:rsidRPr="004474C4">
        <w:t xml:space="preserve"> dos mil cuatro</w:t>
      </w:r>
      <w:r w:rsidR="002232BA" w:rsidRPr="004474C4">
        <w:t xml:space="preserve">, con un valor fiscal de $126,750.00 (ciento veintiséis mil setecientos cincuenta pesos 00/100 moneda nacional), avalúo catastral de fecha 22 </w:t>
      </w:r>
      <w:r w:rsidR="00380A2F" w:rsidRPr="004474C4">
        <w:t xml:space="preserve">veintidós </w:t>
      </w:r>
      <w:r w:rsidR="002232BA" w:rsidRPr="004474C4">
        <w:t>de noviembre de 2010</w:t>
      </w:r>
      <w:r w:rsidR="00380A2F" w:rsidRPr="004474C4">
        <w:t xml:space="preserve"> dos mil diez</w:t>
      </w:r>
      <w:r w:rsidR="002232BA" w:rsidRPr="004474C4">
        <w:t>, consistente en un valor fiscal de $234,000.00 (doscientos treinta y cuatro mil pesos 00/100 moneda nacional) y de fecha 23</w:t>
      </w:r>
      <w:r w:rsidR="00380A2F" w:rsidRPr="004474C4">
        <w:t xml:space="preserve"> veintitrés</w:t>
      </w:r>
      <w:r w:rsidR="002232BA" w:rsidRPr="004474C4">
        <w:t xml:space="preserve"> de abril de 2015</w:t>
      </w:r>
      <w:r w:rsidR="00380A2F" w:rsidRPr="004474C4">
        <w:t xml:space="preserve"> dos mil quince</w:t>
      </w:r>
      <w:r w:rsidR="002232BA" w:rsidRPr="004474C4">
        <w:t xml:space="preserve">, en un valor fiscal de $1,280,486.38 (un millón doscientos ochenta mil cuatrocientos ochenta y seis </w:t>
      </w:r>
      <w:r w:rsidR="002232BA" w:rsidRPr="004474C4">
        <w:lastRenderedPageBreak/>
        <w:t>pesos 38/100 moneda nacional);</w:t>
      </w:r>
      <w:r w:rsidRPr="004474C4">
        <w:t xml:space="preserve"> lo anterior de acuerdo a lo expuesto en el Considerando </w:t>
      </w:r>
      <w:r w:rsidR="00604F18" w:rsidRPr="004474C4">
        <w:t xml:space="preserve">Quinto </w:t>
      </w:r>
      <w:r w:rsidRPr="004474C4">
        <w:t>de la presente resolución. ---------</w:t>
      </w:r>
      <w:r w:rsidR="002232BA" w:rsidRPr="004474C4">
        <w:t>--------------------</w:t>
      </w:r>
      <w:r w:rsidR="00380A2F" w:rsidRPr="004474C4">
        <w:t>---------</w:t>
      </w:r>
      <w:r w:rsidR="00604F18" w:rsidRPr="004474C4">
        <w:t>---</w:t>
      </w:r>
    </w:p>
    <w:p w14:paraId="19E480D3" w14:textId="77777777" w:rsidR="00F10D88" w:rsidRPr="004474C4" w:rsidRDefault="00F10D88" w:rsidP="00F10D88">
      <w:pPr>
        <w:pStyle w:val="SENTENCIAS"/>
      </w:pPr>
    </w:p>
    <w:p w14:paraId="46BC5409" w14:textId="1EE4209E" w:rsidR="002232BA" w:rsidRPr="004474C4" w:rsidRDefault="00380A2F" w:rsidP="002232BA">
      <w:pPr>
        <w:pStyle w:val="SENTENCIAS"/>
      </w:pPr>
      <w:r w:rsidRPr="004474C4">
        <w:rPr>
          <w:b/>
        </w:rPr>
        <w:t>CUARTO.</w:t>
      </w:r>
      <w:r w:rsidRPr="004474C4">
        <w:t xml:space="preserve"> </w:t>
      </w:r>
      <w:r w:rsidR="00604F18" w:rsidRPr="004474C4">
        <w:t>Las autoridades competentes n</w:t>
      </w:r>
      <w:r w:rsidR="002232BA" w:rsidRPr="004474C4">
        <w:t>o podrá</w:t>
      </w:r>
      <w:r w:rsidR="00604F18" w:rsidRPr="004474C4">
        <w:t>n</w:t>
      </w:r>
      <w:r w:rsidR="002232BA" w:rsidRPr="004474C4">
        <w:t xml:space="preserve"> determinar el crédito fiscal por concepto de impuesto predial del inmueble con cuenta número 01AA88463002 (cero uno Letra A </w:t>
      </w:r>
      <w:proofErr w:type="spellStart"/>
      <w:r w:rsidR="002232BA" w:rsidRPr="004474C4">
        <w:t>A</w:t>
      </w:r>
      <w:proofErr w:type="spellEnd"/>
      <w:r w:rsidR="002232BA" w:rsidRPr="004474C4">
        <w:t xml:space="preserve"> ocho </w:t>
      </w:r>
      <w:proofErr w:type="spellStart"/>
      <w:r w:rsidR="002232BA" w:rsidRPr="004474C4">
        <w:t>ocho</w:t>
      </w:r>
      <w:proofErr w:type="spellEnd"/>
      <w:r w:rsidR="002232BA" w:rsidRPr="004474C4">
        <w:t xml:space="preserve"> cuatro seis tres cero </w:t>
      </w:r>
      <w:proofErr w:type="spellStart"/>
      <w:r w:rsidR="002232BA" w:rsidRPr="004474C4">
        <w:t>cero</w:t>
      </w:r>
      <w:proofErr w:type="spellEnd"/>
      <w:r w:rsidR="002232BA" w:rsidRPr="004474C4">
        <w:t xml:space="preserve"> dos), correspondiente al quinto y sexto bimestre del año 2002 dos mil dos, así como tampoco de los años 2003 dos mil tres, 2004 dos mil cuatro, 2005 dos mil cinco, 2006 dos mil seis, 2007 dos mil siete, 2008 dos mil ocho. 2009 dos mil nueve, 2010 dos mil diez, 2011 dos mil once y 2012 dos mil doce, en virtud de sus facultades para determinar el crédito fiscal han caducado</w:t>
      </w:r>
      <w:r w:rsidRPr="004474C4">
        <w:t xml:space="preserve">, esto de acuerdo a lo expuesto y razonado en el Considerando </w:t>
      </w:r>
      <w:r w:rsidR="00604F18" w:rsidRPr="004474C4">
        <w:t>Quinto</w:t>
      </w:r>
      <w:r w:rsidRPr="004474C4">
        <w:t xml:space="preserve"> de esta sentencia</w:t>
      </w:r>
      <w:r w:rsidR="00604F18" w:rsidRPr="004474C4">
        <w:t>. ---------------</w:t>
      </w:r>
    </w:p>
    <w:p w14:paraId="15069040" w14:textId="77777777" w:rsidR="00F10D88" w:rsidRPr="004474C4" w:rsidRDefault="00F10D88" w:rsidP="00F10D88">
      <w:pPr>
        <w:pStyle w:val="RESOLUCIONES"/>
      </w:pPr>
    </w:p>
    <w:p w14:paraId="33AF030C" w14:textId="019E56C6" w:rsidR="00380A2F" w:rsidRPr="004474C4" w:rsidRDefault="00380A2F" w:rsidP="00380A2F">
      <w:pPr>
        <w:pStyle w:val="SENTENCIAS"/>
      </w:pPr>
      <w:r w:rsidRPr="004474C4">
        <w:rPr>
          <w:b/>
        </w:rPr>
        <w:t>QUINTO.</w:t>
      </w:r>
      <w:r w:rsidRPr="004474C4">
        <w:t xml:space="preserve"> Se declara que las pretensiones de reconocimiento de un derecho, quedaron plenamente satisfechas con la declaratoria de nulidad del acto impugnado y sus efectos. Ello conforme a los argumentos vertidos en el </w:t>
      </w:r>
      <w:r w:rsidR="00604F18" w:rsidRPr="004474C4">
        <w:t>Sexto</w:t>
      </w:r>
      <w:r w:rsidRPr="004474C4">
        <w:t xml:space="preserve"> Considerando de esta resolución. ------------------------------------------------</w:t>
      </w:r>
      <w:r w:rsidR="00604F18" w:rsidRPr="004474C4">
        <w:t>----</w:t>
      </w:r>
      <w:r w:rsidRPr="004474C4">
        <w:t>-</w:t>
      </w:r>
    </w:p>
    <w:p w14:paraId="5EA12340" w14:textId="77777777" w:rsidR="00380A2F" w:rsidRPr="004474C4" w:rsidRDefault="00380A2F" w:rsidP="00F10D88">
      <w:pPr>
        <w:pStyle w:val="Textoindependiente"/>
        <w:spacing w:line="360" w:lineRule="auto"/>
        <w:ind w:firstLine="708"/>
        <w:rPr>
          <w:rFonts w:ascii="Century" w:hAnsi="Century" w:cs="Calibri"/>
          <w:b/>
        </w:rPr>
      </w:pPr>
    </w:p>
    <w:p w14:paraId="37D8A01F" w14:textId="4A3E99DA" w:rsidR="00F10D88" w:rsidRPr="004474C4" w:rsidRDefault="00F10D88" w:rsidP="00F10D88">
      <w:pPr>
        <w:pStyle w:val="Textoindependiente"/>
        <w:spacing w:line="360" w:lineRule="auto"/>
        <w:ind w:firstLine="708"/>
        <w:rPr>
          <w:rFonts w:ascii="Century" w:hAnsi="Century" w:cs="Calibri"/>
        </w:rPr>
      </w:pPr>
      <w:r w:rsidRPr="004474C4">
        <w:rPr>
          <w:rFonts w:ascii="Century" w:hAnsi="Century" w:cs="Calibri"/>
          <w:b/>
        </w:rPr>
        <w:t>Notifíquese a la autoridad demandada por oficio y a la parte actora personalmente.</w:t>
      </w:r>
      <w:r w:rsidRPr="004474C4">
        <w:rPr>
          <w:rFonts w:ascii="Century" w:hAnsi="Century" w:cs="Calibri"/>
        </w:rPr>
        <w:t xml:space="preserve"> ------------------------------------------------------------------------------------ </w:t>
      </w:r>
    </w:p>
    <w:p w14:paraId="0C8399EF" w14:textId="77777777" w:rsidR="00F10D88" w:rsidRPr="004474C4" w:rsidRDefault="00F10D88" w:rsidP="00F10D88">
      <w:pPr>
        <w:spacing w:line="360" w:lineRule="auto"/>
        <w:jc w:val="both"/>
        <w:rPr>
          <w:rFonts w:ascii="Century" w:hAnsi="Century" w:cs="Calibri"/>
          <w:lang w:val="es-MX"/>
        </w:rPr>
      </w:pPr>
    </w:p>
    <w:p w14:paraId="2FB5230B" w14:textId="77777777" w:rsidR="00F10D88" w:rsidRPr="004474C4" w:rsidRDefault="00F10D88" w:rsidP="00F10D88">
      <w:pPr>
        <w:pStyle w:val="Textoindependiente"/>
        <w:spacing w:line="360" w:lineRule="auto"/>
        <w:ind w:firstLine="708"/>
        <w:rPr>
          <w:rFonts w:ascii="Century" w:hAnsi="Century" w:cs="Calibri"/>
          <w:b/>
          <w:bCs/>
        </w:rPr>
      </w:pPr>
      <w:r w:rsidRPr="004474C4">
        <w:rPr>
          <w:rFonts w:ascii="Century" w:hAnsi="Century" w:cs="Calibri"/>
        </w:rPr>
        <w:t xml:space="preserve">En su oportunidad, archívese este expediente, como asunto totalmente concluido y dese de baja en el Libro de Registros que se lleva para tal efecto. - </w:t>
      </w:r>
    </w:p>
    <w:p w14:paraId="530E1FD5" w14:textId="77777777" w:rsidR="00F10D88" w:rsidRPr="004474C4" w:rsidRDefault="00F10D88" w:rsidP="00F10D88">
      <w:pPr>
        <w:pStyle w:val="Textoindependiente"/>
        <w:spacing w:line="360" w:lineRule="auto"/>
        <w:rPr>
          <w:rFonts w:ascii="Century" w:hAnsi="Century" w:cs="Calibri"/>
        </w:rPr>
      </w:pPr>
    </w:p>
    <w:p w14:paraId="5FE8091E" w14:textId="77777777" w:rsidR="00F10D88" w:rsidRPr="004474C4" w:rsidRDefault="00F10D88" w:rsidP="00F10D88">
      <w:pPr>
        <w:tabs>
          <w:tab w:val="left" w:pos="1252"/>
        </w:tabs>
        <w:spacing w:line="360" w:lineRule="auto"/>
        <w:ind w:firstLine="709"/>
        <w:jc w:val="both"/>
        <w:rPr>
          <w:rFonts w:ascii="Century" w:hAnsi="Century" w:cs="Calibri"/>
        </w:rPr>
      </w:pPr>
      <w:r w:rsidRPr="004474C4">
        <w:rPr>
          <w:rFonts w:ascii="Century" w:hAnsi="Century" w:cs="Calibri"/>
        </w:rPr>
        <w:t xml:space="preserve">Así lo resolvió y firma la Jueza del Juzgado Tercero Administrativo Municipal de León, Guanajuato, licenciada </w:t>
      </w:r>
      <w:r w:rsidRPr="004474C4">
        <w:rPr>
          <w:rFonts w:ascii="Century" w:hAnsi="Century" w:cs="Calibri"/>
          <w:b/>
          <w:bCs/>
        </w:rPr>
        <w:t>María Guadalupe Garza Lozornio</w:t>
      </w:r>
      <w:r w:rsidRPr="004474C4">
        <w:rPr>
          <w:rFonts w:ascii="Century" w:hAnsi="Century" w:cs="Calibri"/>
        </w:rPr>
        <w:t xml:space="preserve">, quien actúa asistida en forma legal con Secretario de Estudio y Cuenta, licenciado </w:t>
      </w:r>
      <w:r w:rsidRPr="004474C4">
        <w:rPr>
          <w:rFonts w:ascii="Century" w:hAnsi="Century" w:cs="Calibri"/>
          <w:b/>
          <w:bCs/>
        </w:rPr>
        <w:t>Christian Helmut Emmanuel Schonwald Escalante</w:t>
      </w:r>
      <w:r w:rsidRPr="004474C4">
        <w:rPr>
          <w:rFonts w:ascii="Century" w:hAnsi="Century" w:cs="Calibri"/>
          <w:bCs/>
        </w:rPr>
        <w:t>,</w:t>
      </w:r>
      <w:r w:rsidRPr="004474C4">
        <w:rPr>
          <w:rFonts w:ascii="Century" w:hAnsi="Century" w:cs="Calibri"/>
          <w:b/>
          <w:bCs/>
        </w:rPr>
        <w:t xml:space="preserve"> </w:t>
      </w:r>
      <w:r w:rsidRPr="004474C4">
        <w:rPr>
          <w:rFonts w:ascii="Century" w:hAnsi="Century" w:cs="Calibri"/>
        </w:rPr>
        <w:t>quien da fe. ---</w:t>
      </w:r>
    </w:p>
    <w:sectPr w:rsidR="00F10D88" w:rsidRPr="004474C4"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99EBD" w14:textId="77777777" w:rsidR="000F4147" w:rsidRDefault="000F4147">
      <w:r>
        <w:separator/>
      </w:r>
    </w:p>
  </w:endnote>
  <w:endnote w:type="continuationSeparator" w:id="0">
    <w:p w14:paraId="769216A4" w14:textId="77777777" w:rsidR="000F4147" w:rsidRDefault="000F4147">
      <w:r>
        <w:continuationSeparator/>
      </w:r>
    </w:p>
  </w:endnote>
  <w:endnote w:type="continuationNotice" w:id="1">
    <w:p w14:paraId="674146A9" w14:textId="77777777" w:rsidR="000F4147" w:rsidRDefault="000F41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515C91" w:rsidR="008E721D" w:rsidRPr="007F7AC8" w:rsidRDefault="008E721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474C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474C4">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8E721D" w:rsidRPr="007F7AC8" w:rsidRDefault="008E721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17A12" w14:textId="77777777" w:rsidR="000F4147" w:rsidRDefault="000F4147">
      <w:r>
        <w:separator/>
      </w:r>
    </w:p>
  </w:footnote>
  <w:footnote w:type="continuationSeparator" w:id="0">
    <w:p w14:paraId="6E35B842" w14:textId="77777777" w:rsidR="000F4147" w:rsidRDefault="000F4147">
      <w:r>
        <w:continuationSeparator/>
      </w:r>
    </w:p>
  </w:footnote>
  <w:footnote w:type="continuationNotice" w:id="1">
    <w:p w14:paraId="510E44C9" w14:textId="77777777" w:rsidR="000F4147" w:rsidRDefault="000F41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8E721D" w:rsidRDefault="008E721D">
    <w:pPr>
      <w:pStyle w:val="Encabezado"/>
      <w:framePr w:wrap="around" w:vAnchor="text" w:hAnchor="margin" w:xAlign="center" w:y="1"/>
      <w:rPr>
        <w:rStyle w:val="Nmerodepgina"/>
      </w:rPr>
    </w:pPr>
  </w:p>
  <w:p w14:paraId="3ADE87C8" w14:textId="77777777" w:rsidR="008E721D" w:rsidRDefault="008E72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8E721D" w:rsidRDefault="008E721D" w:rsidP="007F7AC8">
    <w:pPr>
      <w:pStyle w:val="Encabezado"/>
      <w:jc w:val="right"/>
      <w:rPr>
        <w:color w:val="7F7F7F" w:themeColor="text1" w:themeTint="80"/>
      </w:rPr>
    </w:pPr>
  </w:p>
  <w:p w14:paraId="50F605D8" w14:textId="77777777" w:rsidR="008E721D" w:rsidRDefault="008E721D" w:rsidP="007F7AC8">
    <w:pPr>
      <w:pStyle w:val="Encabezado"/>
      <w:jc w:val="right"/>
      <w:rPr>
        <w:color w:val="7F7F7F" w:themeColor="text1" w:themeTint="80"/>
      </w:rPr>
    </w:pPr>
  </w:p>
  <w:p w14:paraId="0D234A56" w14:textId="77777777" w:rsidR="008E721D" w:rsidRDefault="008E721D" w:rsidP="007F7AC8">
    <w:pPr>
      <w:pStyle w:val="Encabezado"/>
      <w:jc w:val="right"/>
      <w:rPr>
        <w:color w:val="7F7F7F" w:themeColor="text1" w:themeTint="80"/>
      </w:rPr>
    </w:pPr>
  </w:p>
  <w:p w14:paraId="199CFC4D" w14:textId="11567FAD" w:rsidR="008E721D" w:rsidRDefault="008E721D" w:rsidP="007F7AC8">
    <w:pPr>
      <w:pStyle w:val="Encabezado"/>
      <w:jc w:val="right"/>
      <w:rPr>
        <w:color w:val="7F7F7F" w:themeColor="text1" w:themeTint="80"/>
      </w:rPr>
    </w:pPr>
  </w:p>
  <w:p w14:paraId="324AD5B9" w14:textId="639F8D57" w:rsidR="008E721D" w:rsidRDefault="008E721D" w:rsidP="007F7AC8">
    <w:pPr>
      <w:pStyle w:val="Encabezado"/>
      <w:jc w:val="right"/>
    </w:pPr>
    <w:r>
      <w:rPr>
        <w:color w:val="7F7F7F" w:themeColor="text1" w:themeTint="80"/>
      </w:rPr>
      <w:t>Expediente Número 0963/3erJAM/2017-JN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8E721D" w:rsidRDefault="008E721D">
    <w:pPr>
      <w:pStyle w:val="Encabezado"/>
      <w:jc w:val="right"/>
      <w:rPr>
        <w:color w:val="8496B0" w:themeColor="text2" w:themeTint="99"/>
        <w:lang w:val="es-ES"/>
      </w:rPr>
    </w:pPr>
  </w:p>
  <w:p w14:paraId="55B9103D" w14:textId="77777777" w:rsidR="008E721D" w:rsidRDefault="008E721D">
    <w:pPr>
      <w:pStyle w:val="Encabezado"/>
      <w:jc w:val="right"/>
      <w:rPr>
        <w:color w:val="8496B0" w:themeColor="text2" w:themeTint="99"/>
        <w:lang w:val="es-ES"/>
      </w:rPr>
    </w:pPr>
  </w:p>
  <w:p w14:paraId="46CC684C" w14:textId="77777777" w:rsidR="008E721D" w:rsidRDefault="008E721D">
    <w:pPr>
      <w:pStyle w:val="Encabezado"/>
      <w:jc w:val="right"/>
      <w:rPr>
        <w:color w:val="8496B0" w:themeColor="text2" w:themeTint="99"/>
        <w:lang w:val="es-ES"/>
      </w:rPr>
    </w:pPr>
  </w:p>
  <w:p w14:paraId="12B0032A" w14:textId="77777777" w:rsidR="008E721D" w:rsidRDefault="008E721D">
    <w:pPr>
      <w:pStyle w:val="Encabezado"/>
      <w:jc w:val="right"/>
      <w:rPr>
        <w:color w:val="8496B0" w:themeColor="text2" w:themeTint="99"/>
        <w:lang w:val="es-ES"/>
      </w:rPr>
    </w:pPr>
  </w:p>
  <w:p w14:paraId="389A42BC" w14:textId="77777777" w:rsidR="008E721D" w:rsidRDefault="008E721D">
    <w:pPr>
      <w:pStyle w:val="Encabezado"/>
      <w:jc w:val="right"/>
      <w:rPr>
        <w:color w:val="8496B0" w:themeColor="text2" w:themeTint="99"/>
        <w:lang w:val="es-ES"/>
      </w:rPr>
    </w:pPr>
  </w:p>
  <w:p w14:paraId="4897847F" w14:textId="40DB5009" w:rsidR="008E721D" w:rsidRDefault="008E721D">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3D3E227C"/>
    <w:multiLevelType w:val="hybridMultilevel"/>
    <w:tmpl w:val="0AF23CA2"/>
    <w:lvl w:ilvl="0" w:tplc="D9485C44">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8" w15:restartNumberingAfterBreak="0">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1" w15:restartNumberingAfterBreak="0">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15:restartNumberingAfterBreak="0">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2" w15:restartNumberingAfterBreak="0">
    <w:nsid w:val="776708CE"/>
    <w:multiLevelType w:val="hybridMultilevel"/>
    <w:tmpl w:val="F81CD4E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3" w15:restartNumberingAfterBreak="0">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12"/>
  </w:num>
  <w:num w:numId="3">
    <w:abstractNumId w:val="0"/>
  </w:num>
  <w:num w:numId="4">
    <w:abstractNumId w:val="27"/>
  </w:num>
  <w:num w:numId="5">
    <w:abstractNumId w:val="30"/>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8"/>
  </w:num>
  <w:num w:numId="10">
    <w:abstractNumId w:val="11"/>
  </w:num>
  <w:num w:numId="11">
    <w:abstractNumId w:val="28"/>
  </w:num>
  <w:num w:numId="12">
    <w:abstractNumId w:val="10"/>
  </w:num>
  <w:num w:numId="13">
    <w:abstractNumId w:val="23"/>
  </w:num>
  <w:num w:numId="14">
    <w:abstractNumId w:val="6"/>
  </w:num>
  <w:num w:numId="15">
    <w:abstractNumId w:val="5"/>
  </w:num>
  <w:num w:numId="16">
    <w:abstractNumId w:val="19"/>
  </w:num>
  <w:num w:numId="17">
    <w:abstractNumId w:val="25"/>
  </w:num>
  <w:num w:numId="18">
    <w:abstractNumId w:val="14"/>
  </w:num>
  <w:num w:numId="19">
    <w:abstractNumId w:val="7"/>
  </w:num>
  <w:num w:numId="20">
    <w:abstractNumId w:val="17"/>
  </w:num>
  <w:num w:numId="21">
    <w:abstractNumId w:val="16"/>
  </w:num>
  <w:num w:numId="22">
    <w:abstractNumId w:val="31"/>
  </w:num>
  <w:num w:numId="23">
    <w:abstractNumId w:val="4"/>
  </w:num>
  <w:num w:numId="24">
    <w:abstractNumId w:val="33"/>
  </w:num>
  <w:num w:numId="25">
    <w:abstractNumId w:val="29"/>
  </w:num>
  <w:num w:numId="26">
    <w:abstractNumId w:val="34"/>
  </w:num>
  <w:num w:numId="27">
    <w:abstractNumId w:val="22"/>
  </w:num>
  <w:num w:numId="28">
    <w:abstractNumId w:val="24"/>
  </w:num>
  <w:num w:numId="29">
    <w:abstractNumId w:val="1"/>
  </w:num>
  <w:num w:numId="30">
    <w:abstractNumId w:val="9"/>
  </w:num>
  <w:num w:numId="31">
    <w:abstractNumId w:val="20"/>
  </w:num>
  <w:num w:numId="32">
    <w:abstractNumId w:val="21"/>
  </w:num>
  <w:num w:numId="33">
    <w:abstractNumId w:val="2"/>
  </w:num>
  <w:num w:numId="34">
    <w:abstractNumId w:val="32"/>
  </w:num>
  <w:num w:numId="35">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7DC5"/>
    <w:rsid w:val="0002214D"/>
    <w:rsid w:val="000243ED"/>
    <w:rsid w:val="00030521"/>
    <w:rsid w:val="00031339"/>
    <w:rsid w:val="0003323C"/>
    <w:rsid w:val="000343E8"/>
    <w:rsid w:val="00035EC0"/>
    <w:rsid w:val="0003619A"/>
    <w:rsid w:val="000369E4"/>
    <w:rsid w:val="00040F28"/>
    <w:rsid w:val="00041F67"/>
    <w:rsid w:val="00043142"/>
    <w:rsid w:val="00046062"/>
    <w:rsid w:val="00046E16"/>
    <w:rsid w:val="000470E8"/>
    <w:rsid w:val="00051358"/>
    <w:rsid w:val="00051E8B"/>
    <w:rsid w:val="00053BD3"/>
    <w:rsid w:val="00055BA8"/>
    <w:rsid w:val="000562E9"/>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7A"/>
    <w:rsid w:val="000853EE"/>
    <w:rsid w:val="00085F1C"/>
    <w:rsid w:val="00086CEC"/>
    <w:rsid w:val="00086D0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4B0"/>
    <w:rsid w:val="000E6FCE"/>
    <w:rsid w:val="000E716D"/>
    <w:rsid w:val="000E74BE"/>
    <w:rsid w:val="000F1318"/>
    <w:rsid w:val="000F18FE"/>
    <w:rsid w:val="000F2C2F"/>
    <w:rsid w:val="000F3AE9"/>
    <w:rsid w:val="000F4147"/>
    <w:rsid w:val="000F4572"/>
    <w:rsid w:val="000F4575"/>
    <w:rsid w:val="000F4D2B"/>
    <w:rsid w:val="000F4F58"/>
    <w:rsid w:val="000F5727"/>
    <w:rsid w:val="000F5865"/>
    <w:rsid w:val="000F6283"/>
    <w:rsid w:val="000F6882"/>
    <w:rsid w:val="000F6FBE"/>
    <w:rsid w:val="000F758B"/>
    <w:rsid w:val="000F7E89"/>
    <w:rsid w:val="00103117"/>
    <w:rsid w:val="00104D04"/>
    <w:rsid w:val="00105EB5"/>
    <w:rsid w:val="00106C23"/>
    <w:rsid w:val="00107D89"/>
    <w:rsid w:val="00110BF8"/>
    <w:rsid w:val="001114CE"/>
    <w:rsid w:val="001124AC"/>
    <w:rsid w:val="0011359E"/>
    <w:rsid w:val="00113628"/>
    <w:rsid w:val="00115847"/>
    <w:rsid w:val="0011662F"/>
    <w:rsid w:val="00116DA6"/>
    <w:rsid w:val="00117877"/>
    <w:rsid w:val="00120277"/>
    <w:rsid w:val="00120F29"/>
    <w:rsid w:val="001212E8"/>
    <w:rsid w:val="00121A70"/>
    <w:rsid w:val="001232CD"/>
    <w:rsid w:val="00123807"/>
    <w:rsid w:val="00124532"/>
    <w:rsid w:val="001251EE"/>
    <w:rsid w:val="001259FC"/>
    <w:rsid w:val="0012666F"/>
    <w:rsid w:val="0012684D"/>
    <w:rsid w:val="001279CF"/>
    <w:rsid w:val="00130106"/>
    <w:rsid w:val="00133FA6"/>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6614"/>
    <w:rsid w:val="00156CC1"/>
    <w:rsid w:val="001579B6"/>
    <w:rsid w:val="00157F27"/>
    <w:rsid w:val="0016048B"/>
    <w:rsid w:val="00160986"/>
    <w:rsid w:val="00162A7C"/>
    <w:rsid w:val="00164266"/>
    <w:rsid w:val="00165C4A"/>
    <w:rsid w:val="00166498"/>
    <w:rsid w:val="00166714"/>
    <w:rsid w:val="001678A3"/>
    <w:rsid w:val="00167954"/>
    <w:rsid w:val="00167BC8"/>
    <w:rsid w:val="001722CF"/>
    <w:rsid w:val="001723F4"/>
    <w:rsid w:val="00173993"/>
    <w:rsid w:val="00174120"/>
    <w:rsid w:val="00176DC5"/>
    <w:rsid w:val="001777C1"/>
    <w:rsid w:val="0018012D"/>
    <w:rsid w:val="0018182C"/>
    <w:rsid w:val="00181EB7"/>
    <w:rsid w:val="0018562C"/>
    <w:rsid w:val="0018778E"/>
    <w:rsid w:val="00190592"/>
    <w:rsid w:val="001906EA"/>
    <w:rsid w:val="00191F48"/>
    <w:rsid w:val="00192296"/>
    <w:rsid w:val="00194DDD"/>
    <w:rsid w:val="00195D2A"/>
    <w:rsid w:val="001963CD"/>
    <w:rsid w:val="00197C8D"/>
    <w:rsid w:val="001A0BFE"/>
    <w:rsid w:val="001A0E0F"/>
    <w:rsid w:val="001A28F4"/>
    <w:rsid w:val="001A307E"/>
    <w:rsid w:val="001A49AB"/>
    <w:rsid w:val="001A4DFA"/>
    <w:rsid w:val="001A7114"/>
    <w:rsid w:val="001A764E"/>
    <w:rsid w:val="001B046B"/>
    <w:rsid w:val="001B0890"/>
    <w:rsid w:val="001B1E98"/>
    <w:rsid w:val="001B37CD"/>
    <w:rsid w:val="001B52F8"/>
    <w:rsid w:val="001B5483"/>
    <w:rsid w:val="001B5853"/>
    <w:rsid w:val="001B60C7"/>
    <w:rsid w:val="001B6AC3"/>
    <w:rsid w:val="001B7E25"/>
    <w:rsid w:val="001C0BD3"/>
    <w:rsid w:val="001C10D1"/>
    <w:rsid w:val="001C137F"/>
    <w:rsid w:val="001C14D1"/>
    <w:rsid w:val="001C246B"/>
    <w:rsid w:val="001C37C8"/>
    <w:rsid w:val="001C3980"/>
    <w:rsid w:val="001C3FCB"/>
    <w:rsid w:val="001C53E0"/>
    <w:rsid w:val="001C63B2"/>
    <w:rsid w:val="001C66F0"/>
    <w:rsid w:val="001C6CAD"/>
    <w:rsid w:val="001D00F3"/>
    <w:rsid w:val="001D0AFA"/>
    <w:rsid w:val="001D1AD8"/>
    <w:rsid w:val="001D51E5"/>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1995"/>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540B"/>
    <w:rsid w:val="00217D2E"/>
    <w:rsid w:val="002225EB"/>
    <w:rsid w:val="00222B5E"/>
    <w:rsid w:val="002232BA"/>
    <w:rsid w:val="00223520"/>
    <w:rsid w:val="002254B0"/>
    <w:rsid w:val="00230E78"/>
    <w:rsid w:val="00233CE2"/>
    <w:rsid w:val="0023710F"/>
    <w:rsid w:val="002405CE"/>
    <w:rsid w:val="00240D3C"/>
    <w:rsid w:val="00243510"/>
    <w:rsid w:val="0024377E"/>
    <w:rsid w:val="00243AEB"/>
    <w:rsid w:val="00246949"/>
    <w:rsid w:val="0024785A"/>
    <w:rsid w:val="0025224F"/>
    <w:rsid w:val="00252A23"/>
    <w:rsid w:val="00254BB1"/>
    <w:rsid w:val="0025572C"/>
    <w:rsid w:val="00255B49"/>
    <w:rsid w:val="00255BEC"/>
    <w:rsid w:val="00256490"/>
    <w:rsid w:val="00257BA4"/>
    <w:rsid w:val="00260529"/>
    <w:rsid w:val="00260E51"/>
    <w:rsid w:val="00262974"/>
    <w:rsid w:val="00263285"/>
    <w:rsid w:val="00263A2B"/>
    <w:rsid w:val="002641D7"/>
    <w:rsid w:val="00264EEA"/>
    <w:rsid w:val="00266B1D"/>
    <w:rsid w:val="002720A1"/>
    <w:rsid w:val="00275761"/>
    <w:rsid w:val="002759FE"/>
    <w:rsid w:val="0027677D"/>
    <w:rsid w:val="0027757A"/>
    <w:rsid w:val="00280ED2"/>
    <w:rsid w:val="002821ED"/>
    <w:rsid w:val="00282624"/>
    <w:rsid w:val="00283ED6"/>
    <w:rsid w:val="00284BAF"/>
    <w:rsid w:val="00284CDF"/>
    <w:rsid w:val="00285905"/>
    <w:rsid w:val="0028612C"/>
    <w:rsid w:val="00290334"/>
    <w:rsid w:val="00291CC5"/>
    <w:rsid w:val="00293193"/>
    <w:rsid w:val="002932AC"/>
    <w:rsid w:val="00294B2D"/>
    <w:rsid w:val="00295548"/>
    <w:rsid w:val="00297106"/>
    <w:rsid w:val="002A1D7D"/>
    <w:rsid w:val="002A2F5A"/>
    <w:rsid w:val="002A30B6"/>
    <w:rsid w:val="002A47C0"/>
    <w:rsid w:val="002A5110"/>
    <w:rsid w:val="002A5503"/>
    <w:rsid w:val="002A631D"/>
    <w:rsid w:val="002B06E3"/>
    <w:rsid w:val="002B0842"/>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BB5"/>
    <w:rsid w:val="002D1758"/>
    <w:rsid w:val="002D4B48"/>
    <w:rsid w:val="002E105E"/>
    <w:rsid w:val="002E14D4"/>
    <w:rsid w:val="002E30DB"/>
    <w:rsid w:val="002E4CF6"/>
    <w:rsid w:val="002E5853"/>
    <w:rsid w:val="002E61C9"/>
    <w:rsid w:val="002E7389"/>
    <w:rsid w:val="002E75B8"/>
    <w:rsid w:val="002F5B78"/>
    <w:rsid w:val="0030251D"/>
    <w:rsid w:val="00302A2E"/>
    <w:rsid w:val="00302FA4"/>
    <w:rsid w:val="0030391D"/>
    <w:rsid w:val="003041E9"/>
    <w:rsid w:val="0030645C"/>
    <w:rsid w:val="003066FC"/>
    <w:rsid w:val="00307D72"/>
    <w:rsid w:val="00310A40"/>
    <w:rsid w:val="003149BD"/>
    <w:rsid w:val="00315567"/>
    <w:rsid w:val="003170FB"/>
    <w:rsid w:val="003176E4"/>
    <w:rsid w:val="0032074B"/>
    <w:rsid w:val="00322D42"/>
    <w:rsid w:val="003244CB"/>
    <w:rsid w:val="00324DF7"/>
    <w:rsid w:val="003275CF"/>
    <w:rsid w:val="003276E8"/>
    <w:rsid w:val="00327C00"/>
    <w:rsid w:val="003312E0"/>
    <w:rsid w:val="003313B3"/>
    <w:rsid w:val="00331A25"/>
    <w:rsid w:val="00333550"/>
    <w:rsid w:val="003351B8"/>
    <w:rsid w:val="00336914"/>
    <w:rsid w:val="00336B61"/>
    <w:rsid w:val="003408DE"/>
    <w:rsid w:val="00343B9E"/>
    <w:rsid w:val="00344178"/>
    <w:rsid w:val="003447F5"/>
    <w:rsid w:val="003449FF"/>
    <w:rsid w:val="00346FFC"/>
    <w:rsid w:val="00350BAC"/>
    <w:rsid w:val="00353060"/>
    <w:rsid w:val="0035377D"/>
    <w:rsid w:val="00354895"/>
    <w:rsid w:val="00356CBF"/>
    <w:rsid w:val="00357443"/>
    <w:rsid w:val="0036098A"/>
    <w:rsid w:val="0036339B"/>
    <w:rsid w:val="003643AB"/>
    <w:rsid w:val="0036467B"/>
    <w:rsid w:val="003660A5"/>
    <w:rsid w:val="003663F8"/>
    <w:rsid w:val="00371169"/>
    <w:rsid w:val="00372E14"/>
    <w:rsid w:val="00373920"/>
    <w:rsid w:val="0037442E"/>
    <w:rsid w:val="00376E59"/>
    <w:rsid w:val="00377740"/>
    <w:rsid w:val="003800A8"/>
    <w:rsid w:val="003804EF"/>
    <w:rsid w:val="00380546"/>
    <w:rsid w:val="0038084B"/>
    <w:rsid w:val="00380A2F"/>
    <w:rsid w:val="00380DF5"/>
    <w:rsid w:val="0038231C"/>
    <w:rsid w:val="003828D9"/>
    <w:rsid w:val="00383CA1"/>
    <w:rsid w:val="00385D0B"/>
    <w:rsid w:val="00387A7F"/>
    <w:rsid w:val="00391844"/>
    <w:rsid w:val="00393E4F"/>
    <w:rsid w:val="0039574F"/>
    <w:rsid w:val="0039643C"/>
    <w:rsid w:val="00397387"/>
    <w:rsid w:val="003A0E24"/>
    <w:rsid w:val="003A14FD"/>
    <w:rsid w:val="003A3003"/>
    <w:rsid w:val="003A4A70"/>
    <w:rsid w:val="003B2EF4"/>
    <w:rsid w:val="003B3ED3"/>
    <w:rsid w:val="003B407A"/>
    <w:rsid w:val="003B48DD"/>
    <w:rsid w:val="003B4A74"/>
    <w:rsid w:val="003B5517"/>
    <w:rsid w:val="003B5962"/>
    <w:rsid w:val="003B6A22"/>
    <w:rsid w:val="003B71CE"/>
    <w:rsid w:val="003B773D"/>
    <w:rsid w:val="003B78A6"/>
    <w:rsid w:val="003C05D9"/>
    <w:rsid w:val="003C2D36"/>
    <w:rsid w:val="003C2EAE"/>
    <w:rsid w:val="003C3DE5"/>
    <w:rsid w:val="003C5512"/>
    <w:rsid w:val="003C591D"/>
    <w:rsid w:val="003D1AC3"/>
    <w:rsid w:val="003D27CF"/>
    <w:rsid w:val="003D333E"/>
    <w:rsid w:val="003D3B94"/>
    <w:rsid w:val="003D4734"/>
    <w:rsid w:val="003E5D2F"/>
    <w:rsid w:val="003E6DB7"/>
    <w:rsid w:val="003F02F9"/>
    <w:rsid w:val="003F0425"/>
    <w:rsid w:val="003F0547"/>
    <w:rsid w:val="003F1262"/>
    <w:rsid w:val="003F1A44"/>
    <w:rsid w:val="003F3164"/>
    <w:rsid w:val="003F47AC"/>
    <w:rsid w:val="003F56AA"/>
    <w:rsid w:val="003F6D3A"/>
    <w:rsid w:val="003F6E24"/>
    <w:rsid w:val="003F791C"/>
    <w:rsid w:val="00400711"/>
    <w:rsid w:val="00402CA7"/>
    <w:rsid w:val="00404038"/>
    <w:rsid w:val="004056A6"/>
    <w:rsid w:val="0040573D"/>
    <w:rsid w:val="0040623E"/>
    <w:rsid w:val="004068CD"/>
    <w:rsid w:val="00410E71"/>
    <w:rsid w:val="00413AB6"/>
    <w:rsid w:val="004151FC"/>
    <w:rsid w:val="0041592A"/>
    <w:rsid w:val="00416B67"/>
    <w:rsid w:val="00423C6A"/>
    <w:rsid w:val="00426795"/>
    <w:rsid w:val="0042710E"/>
    <w:rsid w:val="0043066B"/>
    <w:rsid w:val="00430958"/>
    <w:rsid w:val="0043240A"/>
    <w:rsid w:val="00432736"/>
    <w:rsid w:val="0043378D"/>
    <w:rsid w:val="0043417A"/>
    <w:rsid w:val="004345D2"/>
    <w:rsid w:val="00434AA9"/>
    <w:rsid w:val="00435AE8"/>
    <w:rsid w:val="0043623C"/>
    <w:rsid w:val="00436B95"/>
    <w:rsid w:val="00437284"/>
    <w:rsid w:val="00437534"/>
    <w:rsid w:val="00437CAF"/>
    <w:rsid w:val="004419C6"/>
    <w:rsid w:val="004426B6"/>
    <w:rsid w:val="0044403D"/>
    <w:rsid w:val="00446659"/>
    <w:rsid w:val="004474C4"/>
    <w:rsid w:val="0045042E"/>
    <w:rsid w:val="00450AF7"/>
    <w:rsid w:val="0045199E"/>
    <w:rsid w:val="004522D8"/>
    <w:rsid w:val="00454E53"/>
    <w:rsid w:val="0045648F"/>
    <w:rsid w:val="00456B01"/>
    <w:rsid w:val="0045755C"/>
    <w:rsid w:val="00460110"/>
    <w:rsid w:val="00460456"/>
    <w:rsid w:val="00460741"/>
    <w:rsid w:val="00462AB5"/>
    <w:rsid w:val="004662A4"/>
    <w:rsid w:val="00466F90"/>
    <w:rsid w:val="004673E9"/>
    <w:rsid w:val="004678B8"/>
    <w:rsid w:val="0047009E"/>
    <w:rsid w:val="00472185"/>
    <w:rsid w:val="0047283F"/>
    <w:rsid w:val="004769F8"/>
    <w:rsid w:val="004773D2"/>
    <w:rsid w:val="00477AFD"/>
    <w:rsid w:val="00481EB2"/>
    <w:rsid w:val="004821B1"/>
    <w:rsid w:val="00482507"/>
    <w:rsid w:val="00482B55"/>
    <w:rsid w:val="0048344A"/>
    <w:rsid w:val="00484865"/>
    <w:rsid w:val="00484AC6"/>
    <w:rsid w:val="004851AF"/>
    <w:rsid w:val="00485915"/>
    <w:rsid w:val="00486EA1"/>
    <w:rsid w:val="004872D7"/>
    <w:rsid w:val="00492DFE"/>
    <w:rsid w:val="0049390A"/>
    <w:rsid w:val="00494B12"/>
    <w:rsid w:val="00495723"/>
    <w:rsid w:val="00497796"/>
    <w:rsid w:val="004A3B7B"/>
    <w:rsid w:val="004A4F18"/>
    <w:rsid w:val="004B17F4"/>
    <w:rsid w:val="004B1941"/>
    <w:rsid w:val="004B2BF4"/>
    <w:rsid w:val="004B2DD8"/>
    <w:rsid w:val="004B3175"/>
    <w:rsid w:val="004B5DDB"/>
    <w:rsid w:val="004B78AC"/>
    <w:rsid w:val="004B7DF4"/>
    <w:rsid w:val="004C0024"/>
    <w:rsid w:val="004C45C1"/>
    <w:rsid w:val="004C55EE"/>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AF8"/>
    <w:rsid w:val="004F1C9D"/>
    <w:rsid w:val="004F67F1"/>
    <w:rsid w:val="004F717B"/>
    <w:rsid w:val="00500910"/>
    <w:rsid w:val="005009F2"/>
    <w:rsid w:val="00503BB1"/>
    <w:rsid w:val="005055E4"/>
    <w:rsid w:val="0050745F"/>
    <w:rsid w:val="00514956"/>
    <w:rsid w:val="00515290"/>
    <w:rsid w:val="00516887"/>
    <w:rsid w:val="00520034"/>
    <w:rsid w:val="005211C4"/>
    <w:rsid w:val="0052531C"/>
    <w:rsid w:val="00527E5A"/>
    <w:rsid w:val="0053177A"/>
    <w:rsid w:val="005320EC"/>
    <w:rsid w:val="00533891"/>
    <w:rsid w:val="005347FE"/>
    <w:rsid w:val="0053659A"/>
    <w:rsid w:val="005379D7"/>
    <w:rsid w:val="00541A5B"/>
    <w:rsid w:val="00541BD5"/>
    <w:rsid w:val="00541EE8"/>
    <w:rsid w:val="005421F7"/>
    <w:rsid w:val="00542A95"/>
    <w:rsid w:val="00543016"/>
    <w:rsid w:val="00545A3A"/>
    <w:rsid w:val="00545B77"/>
    <w:rsid w:val="00545FE9"/>
    <w:rsid w:val="00546019"/>
    <w:rsid w:val="0054642A"/>
    <w:rsid w:val="00546547"/>
    <w:rsid w:val="0054718D"/>
    <w:rsid w:val="00550ED4"/>
    <w:rsid w:val="00554F45"/>
    <w:rsid w:val="00555A4B"/>
    <w:rsid w:val="00556802"/>
    <w:rsid w:val="0055714B"/>
    <w:rsid w:val="00557AEC"/>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9FF"/>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02AF"/>
    <w:rsid w:val="005B1001"/>
    <w:rsid w:val="005B201F"/>
    <w:rsid w:val="005B2E74"/>
    <w:rsid w:val="005B44EC"/>
    <w:rsid w:val="005B660C"/>
    <w:rsid w:val="005B76F1"/>
    <w:rsid w:val="005B7F0E"/>
    <w:rsid w:val="005C0E4C"/>
    <w:rsid w:val="005C147B"/>
    <w:rsid w:val="005C3277"/>
    <w:rsid w:val="005C3306"/>
    <w:rsid w:val="005C4B53"/>
    <w:rsid w:val="005C5E39"/>
    <w:rsid w:val="005C64D1"/>
    <w:rsid w:val="005C6597"/>
    <w:rsid w:val="005C65FD"/>
    <w:rsid w:val="005C7ABA"/>
    <w:rsid w:val="005C7F15"/>
    <w:rsid w:val="005D09D2"/>
    <w:rsid w:val="005D144F"/>
    <w:rsid w:val="005D48BA"/>
    <w:rsid w:val="005D4DE5"/>
    <w:rsid w:val="005E16C8"/>
    <w:rsid w:val="005E46A4"/>
    <w:rsid w:val="005E7B94"/>
    <w:rsid w:val="005F116A"/>
    <w:rsid w:val="005F14F3"/>
    <w:rsid w:val="005F20D3"/>
    <w:rsid w:val="005F3C72"/>
    <w:rsid w:val="005F443F"/>
    <w:rsid w:val="005F6366"/>
    <w:rsid w:val="005F6D14"/>
    <w:rsid w:val="005F6FA8"/>
    <w:rsid w:val="005F785F"/>
    <w:rsid w:val="005F7C83"/>
    <w:rsid w:val="00600BAA"/>
    <w:rsid w:val="0060167E"/>
    <w:rsid w:val="00601BA0"/>
    <w:rsid w:val="00604F18"/>
    <w:rsid w:val="00605B32"/>
    <w:rsid w:val="006063D0"/>
    <w:rsid w:val="00606C88"/>
    <w:rsid w:val="0061011B"/>
    <w:rsid w:val="00612219"/>
    <w:rsid w:val="00612842"/>
    <w:rsid w:val="006134B7"/>
    <w:rsid w:val="00613AC2"/>
    <w:rsid w:val="00613B68"/>
    <w:rsid w:val="00615C40"/>
    <w:rsid w:val="0062110F"/>
    <w:rsid w:val="00621ECA"/>
    <w:rsid w:val="006221F3"/>
    <w:rsid w:val="00623A90"/>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4BF"/>
    <w:rsid w:val="00647CDC"/>
    <w:rsid w:val="0065097B"/>
    <w:rsid w:val="00651C17"/>
    <w:rsid w:val="00654793"/>
    <w:rsid w:val="00656F29"/>
    <w:rsid w:val="00657C9D"/>
    <w:rsid w:val="006625F6"/>
    <w:rsid w:val="006636C0"/>
    <w:rsid w:val="0066472B"/>
    <w:rsid w:val="00665C13"/>
    <w:rsid w:val="00666A10"/>
    <w:rsid w:val="00672862"/>
    <w:rsid w:val="00673308"/>
    <w:rsid w:val="00673713"/>
    <w:rsid w:val="00673DEB"/>
    <w:rsid w:val="006763AE"/>
    <w:rsid w:val="006768C3"/>
    <w:rsid w:val="00680F53"/>
    <w:rsid w:val="006846FD"/>
    <w:rsid w:val="00684D8E"/>
    <w:rsid w:val="0068527F"/>
    <w:rsid w:val="0068685D"/>
    <w:rsid w:val="00686D3E"/>
    <w:rsid w:val="0068765F"/>
    <w:rsid w:val="006879F7"/>
    <w:rsid w:val="0069080B"/>
    <w:rsid w:val="006912EE"/>
    <w:rsid w:val="00693031"/>
    <w:rsid w:val="006934FE"/>
    <w:rsid w:val="006A1F87"/>
    <w:rsid w:val="006A666D"/>
    <w:rsid w:val="006A6B23"/>
    <w:rsid w:val="006A6C6C"/>
    <w:rsid w:val="006A6D8D"/>
    <w:rsid w:val="006B125A"/>
    <w:rsid w:val="006B13FC"/>
    <w:rsid w:val="006B4FC8"/>
    <w:rsid w:val="006B78C5"/>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77C"/>
    <w:rsid w:val="006E3331"/>
    <w:rsid w:val="006E35B3"/>
    <w:rsid w:val="006E3A1F"/>
    <w:rsid w:val="006E688B"/>
    <w:rsid w:val="006F0DAD"/>
    <w:rsid w:val="006F185D"/>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21C4"/>
    <w:rsid w:val="00724CD2"/>
    <w:rsid w:val="007268E1"/>
    <w:rsid w:val="00726C61"/>
    <w:rsid w:val="00727B6B"/>
    <w:rsid w:val="007318F4"/>
    <w:rsid w:val="00732140"/>
    <w:rsid w:val="00732E32"/>
    <w:rsid w:val="0073507C"/>
    <w:rsid w:val="00736455"/>
    <w:rsid w:val="00740555"/>
    <w:rsid w:val="00741811"/>
    <w:rsid w:val="00742692"/>
    <w:rsid w:val="007428D7"/>
    <w:rsid w:val="0074536D"/>
    <w:rsid w:val="0074740B"/>
    <w:rsid w:val="00747F0A"/>
    <w:rsid w:val="00750985"/>
    <w:rsid w:val="00752CF5"/>
    <w:rsid w:val="00756385"/>
    <w:rsid w:val="007565DA"/>
    <w:rsid w:val="007603B3"/>
    <w:rsid w:val="00763654"/>
    <w:rsid w:val="00763C79"/>
    <w:rsid w:val="00764E69"/>
    <w:rsid w:val="00765D65"/>
    <w:rsid w:val="007666B1"/>
    <w:rsid w:val="00767186"/>
    <w:rsid w:val="007711F0"/>
    <w:rsid w:val="00771A6F"/>
    <w:rsid w:val="0077302A"/>
    <w:rsid w:val="007744DC"/>
    <w:rsid w:val="00775206"/>
    <w:rsid w:val="007753A4"/>
    <w:rsid w:val="00776103"/>
    <w:rsid w:val="00777D01"/>
    <w:rsid w:val="00781B04"/>
    <w:rsid w:val="007820A6"/>
    <w:rsid w:val="00784EE2"/>
    <w:rsid w:val="007862EF"/>
    <w:rsid w:val="0078741E"/>
    <w:rsid w:val="007874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49CF"/>
    <w:rsid w:val="007B53A8"/>
    <w:rsid w:val="007B5E5F"/>
    <w:rsid w:val="007B6977"/>
    <w:rsid w:val="007B76CE"/>
    <w:rsid w:val="007B791F"/>
    <w:rsid w:val="007C2DF5"/>
    <w:rsid w:val="007C46F2"/>
    <w:rsid w:val="007C5D9B"/>
    <w:rsid w:val="007C683F"/>
    <w:rsid w:val="007C798E"/>
    <w:rsid w:val="007D0C4C"/>
    <w:rsid w:val="007D1988"/>
    <w:rsid w:val="007D1999"/>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CA"/>
    <w:rsid w:val="00806B9C"/>
    <w:rsid w:val="00810271"/>
    <w:rsid w:val="00810997"/>
    <w:rsid w:val="00810A0B"/>
    <w:rsid w:val="00812C82"/>
    <w:rsid w:val="008137EE"/>
    <w:rsid w:val="00815344"/>
    <w:rsid w:val="00815FD3"/>
    <w:rsid w:val="00816A9F"/>
    <w:rsid w:val="00817710"/>
    <w:rsid w:val="00820FE7"/>
    <w:rsid w:val="008214D3"/>
    <w:rsid w:val="0082184E"/>
    <w:rsid w:val="008234C2"/>
    <w:rsid w:val="008237B3"/>
    <w:rsid w:val="0082696C"/>
    <w:rsid w:val="00827606"/>
    <w:rsid w:val="0083096B"/>
    <w:rsid w:val="00831884"/>
    <w:rsid w:val="0083249C"/>
    <w:rsid w:val="00832A61"/>
    <w:rsid w:val="00834634"/>
    <w:rsid w:val="00834998"/>
    <w:rsid w:val="008356EC"/>
    <w:rsid w:val="00836161"/>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66E62"/>
    <w:rsid w:val="00871C8D"/>
    <w:rsid w:val="00872A76"/>
    <w:rsid w:val="00873260"/>
    <w:rsid w:val="0087441A"/>
    <w:rsid w:val="00874ABA"/>
    <w:rsid w:val="00875569"/>
    <w:rsid w:val="00875F31"/>
    <w:rsid w:val="00876242"/>
    <w:rsid w:val="00882229"/>
    <w:rsid w:val="0088331C"/>
    <w:rsid w:val="008835F9"/>
    <w:rsid w:val="00884FA5"/>
    <w:rsid w:val="00885850"/>
    <w:rsid w:val="008859DE"/>
    <w:rsid w:val="00885AC8"/>
    <w:rsid w:val="00885E12"/>
    <w:rsid w:val="0088677C"/>
    <w:rsid w:val="00886789"/>
    <w:rsid w:val="00886EB2"/>
    <w:rsid w:val="00887347"/>
    <w:rsid w:val="008876C6"/>
    <w:rsid w:val="00892D68"/>
    <w:rsid w:val="00893748"/>
    <w:rsid w:val="00893BF8"/>
    <w:rsid w:val="00894707"/>
    <w:rsid w:val="008978F0"/>
    <w:rsid w:val="00897A22"/>
    <w:rsid w:val="008A0409"/>
    <w:rsid w:val="008A0CEC"/>
    <w:rsid w:val="008A41F8"/>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FC4"/>
    <w:rsid w:val="008D222A"/>
    <w:rsid w:val="008D24C5"/>
    <w:rsid w:val="008D30B5"/>
    <w:rsid w:val="008D33D5"/>
    <w:rsid w:val="008D4CB4"/>
    <w:rsid w:val="008D53E9"/>
    <w:rsid w:val="008D5AD1"/>
    <w:rsid w:val="008D6B0E"/>
    <w:rsid w:val="008E0A49"/>
    <w:rsid w:val="008E2BDA"/>
    <w:rsid w:val="008E6BF6"/>
    <w:rsid w:val="008E721D"/>
    <w:rsid w:val="008F0046"/>
    <w:rsid w:val="008F0093"/>
    <w:rsid w:val="008F0906"/>
    <w:rsid w:val="008F2631"/>
    <w:rsid w:val="008F3219"/>
    <w:rsid w:val="008F40B1"/>
    <w:rsid w:val="008F44D9"/>
    <w:rsid w:val="008F457D"/>
    <w:rsid w:val="008F4FF1"/>
    <w:rsid w:val="008F7038"/>
    <w:rsid w:val="00902B39"/>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3B85"/>
    <w:rsid w:val="00945539"/>
    <w:rsid w:val="00946409"/>
    <w:rsid w:val="00946784"/>
    <w:rsid w:val="00947F8C"/>
    <w:rsid w:val="009512AA"/>
    <w:rsid w:val="009514BB"/>
    <w:rsid w:val="009514E0"/>
    <w:rsid w:val="00953A3E"/>
    <w:rsid w:val="00954286"/>
    <w:rsid w:val="009548A0"/>
    <w:rsid w:val="00954D53"/>
    <w:rsid w:val="009555D7"/>
    <w:rsid w:val="00960BFD"/>
    <w:rsid w:val="00964764"/>
    <w:rsid w:val="00964D80"/>
    <w:rsid w:val="00965CB9"/>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53C4"/>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A0"/>
    <w:rsid w:val="009F0C88"/>
    <w:rsid w:val="009F0FEC"/>
    <w:rsid w:val="009F2103"/>
    <w:rsid w:val="009F2BFA"/>
    <w:rsid w:val="009F6301"/>
    <w:rsid w:val="009F742E"/>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8A8"/>
    <w:rsid w:val="00A13F95"/>
    <w:rsid w:val="00A15255"/>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172B"/>
    <w:rsid w:val="00A31778"/>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CDE"/>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7C"/>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4BCB"/>
    <w:rsid w:val="00AB63D3"/>
    <w:rsid w:val="00AB7FA8"/>
    <w:rsid w:val="00AC0BB0"/>
    <w:rsid w:val="00AC1CFD"/>
    <w:rsid w:val="00AC21DB"/>
    <w:rsid w:val="00AC2581"/>
    <w:rsid w:val="00AC5451"/>
    <w:rsid w:val="00AC740E"/>
    <w:rsid w:val="00AD28E9"/>
    <w:rsid w:val="00AD2D17"/>
    <w:rsid w:val="00AD2F9B"/>
    <w:rsid w:val="00AD3485"/>
    <w:rsid w:val="00AD7D3E"/>
    <w:rsid w:val="00AE2349"/>
    <w:rsid w:val="00AE328B"/>
    <w:rsid w:val="00AE3C70"/>
    <w:rsid w:val="00AE5347"/>
    <w:rsid w:val="00AE5576"/>
    <w:rsid w:val="00AE6464"/>
    <w:rsid w:val="00AF18CD"/>
    <w:rsid w:val="00AF1C92"/>
    <w:rsid w:val="00AF208C"/>
    <w:rsid w:val="00AF2B13"/>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3FF8"/>
    <w:rsid w:val="00B17768"/>
    <w:rsid w:val="00B2001A"/>
    <w:rsid w:val="00B22080"/>
    <w:rsid w:val="00B23E07"/>
    <w:rsid w:val="00B25162"/>
    <w:rsid w:val="00B26A48"/>
    <w:rsid w:val="00B27C69"/>
    <w:rsid w:val="00B27CCA"/>
    <w:rsid w:val="00B305A3"/>
    <w:rsid w:val="00B31B7C"/>
    <w:rsid w:val="00B33412"/>
    <w:rsid w:val="00B359C9"/>
    <w:rsid w:val="00B360F3"/>
    <w:rsid w:val="00B4394A"/>
    <w:rsid w:val="00B441C8"/>
    <w:rsid w:val="00B446E1"/>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405D"/>
    <w:rsid w:val="00B646E7"/>
    <w:rsid w:val="00B655E5"/>
    <w:rsid w:val="00B65723"/>
    <w:rsid w:val="00B6689E"/>
    <w:rsid w:val="00B70D2B"/>
    <w:rsid w:val="00B7224D"/>
    <w:rsid w:val="00B73063"/>
    <w:rsid w:val="00B74BDD"/>
    <w:rsid w:val="00B74C5E"/>
    <w:rsid w:val="00B75694"/>
    <w:rsid w:val="00B75783"/>
    <w:rsid w:val="00B75E57"/>
    <w:rsid w:val="00B777F0"/>
    <w:rsid w:val="00B80D5F"/>
    <w:rsid w:val="00B831F0"/>
    <w:rsid w:val="00B920CC"/>
    <w:rsid w:val="00B92549"/>
    <w:rsid w:val="00B93CBD"/>
    <w:rsid w:val="00B94BD7"/>
    <w:rsid w:val="00B95115"/>
    <w:rsid w:val="00B97977"/>
    <w:rsid w:val="00BA32A1"/>
    <w:rsid w:val="00BA547A"/>
    <w:rsid w:val="00BA5789"/>
    <w:rsid w:val="00BA6088"/>
    <w:rsid w:val="00BB07A0"/>
    <w:rsid w:val="00BB1262"/>
    <w:rsid w:val="00BB3B74"/>
    <w:rsid w:val="00BB3C7E"/>
    <w:rsid w:val="00BB438E"/>
    <w:rsid w:val="00BB4E41"/>
    <w:rsid w:val="00BB532B"/>
    <w:rsid w:val="00BB5D18"/>
    <w:rsid w:val="00BB6B46"/>
    <w:rsid w:val="00BB75F7"/>
    <w:rsid w:val="00BC1B0A"/>
    <w:rsid w:val="00BC1F84"/>
    <w:rsid w:val="00BC4072"/>
    <w:rsid w:val="00BC58F0"/>
    <w:rsid w:val="00BC6B6C"/>
    <w:rsid w:val="00BD08C6"/>
    <w:rsid w:val="00BD385E"/>
    <w:rsid w:val="00BD391F"/>
    <w:rsid w:val="00BD3E03"/>
    <w:rsid w:val="00BD439E"/>
    <w:rsid w:val="00BD4721"/>
    <w:rsid w:val="00BD5601"/>
    <w:rsid w:val="00BD5774"/>
    <w:rsid w:val="00BD6063"/>
    <w:rsid w:val="00BD6642"/>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3D4B"/>
    <w:rsid w:val="00C066FD"/>
    <w:rsid w:val="00C11C9C"/>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2A2F"/>
    <w:rsid w:val="00C4409C"/>
    <w:rsid w:val="00C461AB"/>
    <w:rsid w:val="00C46E97"/>
    <w:rsid w:val="00C539A7"/>
    <w:rsid w:val="00C56175"/>
    <w:rsid w:val="00C56523"/>
    <w:rsid w:val="00C5797E"/>
    <w:rsid w:val="00C631C6"/>
    <w:rsid w:val="00C639FF"/>
    <w:rsid w:val="00C660C9"/>
    <w:rsid w:val="00C66D82"/>
    <w:rsid w:val="00C67A9A"/>
    <w:rsid w:val="00C708BD"/>
    <w:rsid w:val="00C72226"/>
    <w:rsid w:val="00C7256F"/>
    <w:rsid w:val="00C72961"/>
    <w:rsid w:val="00C72B48"/>
    <w:rsid w:val="00C73C72"/>
    <w:rsid w:val="00C76611"/>
    <w:rsid w:val="00C80C7C"/>
    <w:rsid w:val="00C8316D"/>
    <w:rsid w:val="00C85818"/>
    <w:rsid w:val="00C85FC9"/>
    <w:rsid w:val="00C8686F"/>
    <w:rsid w:val="00C86BA6"/>
    <w:rsid w:val="00C900CA"/>
    <w:rsid w:val="00C927CC"/>
    <w:rsid w:val="00C92AF3"/>
    <w:rsid w:val="00C94856"/>
    <w:rsid w:val="00C94973"/>
    <w:rsid w:val="00C95F91"/>
    <w:rsid w:val="00C96FC5"/>
    <w:rsid w:val="00CA0E19"/>
    <w:rsid w:val="00CA2ADB"/>
    <w:rsid w:val="00CA3121"/>
    <w:rsid w:val="00CA45E9"/>
    <w:rsid w:val="00CA4CF7"/>
    <w:rsid w:val="00CA784D"/>
    <w:rsid w:val="00CB093A"/>
    <w:rsid w:val="00CB0A82"/>
    <w:rsid w:val="00CB2A34"/>
    <w:rsid w:val="00CB3AF7"/>
    <w:rsid w:val="00CB5426"/>
    <w:rsid w:val="00CB6AE0"/>
    <w:rsid w:val="00CC041E"/>
    <w:rsid w:val="00CC5D86"/>
    <w:rsid w:val="00CD0079"/>
    <w:rsid w:val="00CD1CAD"/>
    <w:rsid w:val="00CD1D96"/>
    <w:rsid w:val="00CD2FEE"/>
    <w:rsid w:val="00CD46A1"/>
    <w:rsid w:val="00CD590F"/>
    <w:rsid w:val="00CD5B61"/>
    <w:rsid w:val="00CD657D"/>
    <w:rsid w:val="00CE0738"/>
    <w:rsid w:val="00CE090E"/>
    <w:rsid w:val="00CE1881"/>
    <w:rsid w:val="00CE2A39"/>
    <w:rsid w:val="00CE3CE1"/>
    <w:rsid w:val="00CE3F2B"/>
    <w:rsid w:val="00CE46D7"/>
    <w:rsid w:val="00CE5ECC"/>
    <w:rsid w:val="00CF0563"/>
    <w:rsid w:val="00CF2645"/>
    <w:rsid w:val="00CF4890"/>
    <w:rsid w:val="00D01C9D"/>
    <w:rsid w:val="00D01E89"/>
    <w:rsid w:val="00D02A38"/>
    <w:rsid w:val="00D033C7"/>
    <w:rsid w:val="00D041AD"/>
    <w:rsid w:val="00D07522"/>
    <w:rsid w:val="00D07EB7"/>
    <w:rsid w:val="00D11A7A"/>
    <w:rsid w:val="00D13805"/>
    <w:rsid w:val="00D13D2D"/>
    <w:rsid w:val="00D1613B"/>
    <w:rsid w:val="00D21148"/>
    <w:rsid w:val="00D22325"/>
    <w:rsid w:val="00D2574F"/>
    <w:rsid w:val="00D31208"/>
    <w:rsid w:val="00D3317F"/>
    <w:rsid w:val="00D372C1"/>
    <w:rsid w:val="00D41EF5"/>
    <w:rsid w:val="00D44206"/>
    <w:rsid w:val="00D456A0"/>
    <w:rsid w:val="00D46AE7"/>
    <w:rsid w:val="00D52000"/>
    <w:rsid w:val="00D605DF"/>
    <w:rsid w:val="00D60688"/>
    <w:rsid w:val="00D60F10"/>
    <w:rsid w:val="00D6325F"/>
    <w:rsid w:val="00D65766"/>
    <w:rsid w:val="00D66670"/>
    <w:rsid w:val="00D6760D"/>
    <w:rsid w:val="00D7406E"/>
    <w:rsid w:val="00D75F1C"/>
    <w:rsid w:val="00D7654A"/>
    <w:rsid w:val="00D768C2"/>
    <w:rsid w:val="00D77AC0"/>
    <w:rsid w:val="00D807AE"/>
    <w:rsid w:val="00D80E33"/>
    <w:rsid w:val="00D80ED9"/>
    <w:rsid w:val="00D813E7"/>
    <w:rsid w:val="00D8174C"/>
    <w:rsid w:val="00D822E5"/>
    <w:rsid w:val="00D82B98"/>
    <w:rsid w:val="00D831CB"/>
    <w:rsid w:val="00D843FE"/>
    <w:rsid w:val="00D845A2"/>
    <w:rsid w:val="00D84D84"/>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959"/>
    <w:rsid w:val="00DB0C26"/>
    <w:rsid w:val="00DB0C77"/>
    <w:rsid w:val="00DB128F"/>
    <w:rsid w:val="00DB1CC3"/>
    <w:rsid w:val="00DB2C65"/>
    <w:rsid w:val="00DB36D3"/>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808"/>
    <w:rsid w:val="00DE6A6E"/>
    <w:rsid w:val="00DF133F"/>
    <w:rsid w:val="00DF60A0"/>
    <w:rsid w:val="00E00087"/>
    <w:rsid w:val="00E01BFE"/>
    <w:rsid w:val="00E01DDE"/>
    <w:rsid w:val="00E02AAE"/>
    <w:rsid w:val="00E04445"/>
    <w:rsid w:val="00E04DDA"/>
    <w:rsid w:val="00E10508"/>
    <w:rsid w:val="00E116BB"/>
    <w:rsid w:val="00E135C6"/>
    <w:rsid w:val="00E154F3"/>
    <w:rsid w:val="00E158C0"/>
    <w:rsid w:val="00E20065"/>
    <w:rsid w:val="00E2141B"/>
    <w:rsid w:val="00E21C2B"/>
    <w:rsid w:val="00E22195"/>
    <w:rsid w:val="00E2380B"/>
    <w:rsid w:val="00E23FE6"/>
    <w:rsid w:val="00E245F8"/>
    <w:rsid w:val="00E26E51"/>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5919"/>
    <w:rsid w:val="00E97237"/>
    <w:rsid w:val="00EA0ADB"/>
    <w:rsid w:val="00EA2085"/>
    <w:rsid w:val="00EA3550"/>
    <w:rsid w:val="00EA5B9E"/>
    <w:rsid w:val="00EA6FE7"/>
    <w:rsid w:val="00EB0A73"/>
    <w:rsid w:val="00EB0BDA"/>
    <w:rsid w:val="00EB127D"/>
    <w:rsid w:val="00EB1E52"/>
    <w:rsid w:val="00EB2C55"/>
    <w:rsid w:val="00EB3D14"/>
    <w:rsid w:val="00EB410C"/>
    <w:rsid w:val="00EB64A7"/>
    <w:rsid w:val="00EB6680"/>
    <w:rsid w:val="00EC059F"/>
    <w:rsid w:val="00EC0CA6"/>
    <w:rsid w:val="00EC1EAA"/>
    <w:rsid w:val="00EC2EF1"/>
    <w:rsid w:val="00EC52DA"/>
    <w:rsid w:val="00EC7079"/>
    <w:rsid w:val="00EC7E97"/>
    <w:rsid w:val="00ED185E"/>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CDD"/>
    <w:rsid w:val="00F05E4F"/>
    <w:rsid w:val="00F06528"/>
    <w:rsid w:val="00F06FEE"/>
    <w:rsid w:val="00F070BC"/>
    <w:rsid w:val="00F070C6"/>
    <w:rsid w:val="00F10D88"/>
    <w:rsid w:val="00F127F1"/>
    <w:rsid w:val="00F130DA"/>
    <w:rsid w:val="00F147FA"/>
    <w:rsid w:val="00F14DD2"/>
    <w:rsid w:val="00F16600"/>
    <w:rsid w:val="00F16B2F"/>
    <w:rsid w:val="00F179D7"/>
    <w:rsid w:val="00F17DDF"/>
    <w:rsid w:val="00F17F0C"/>
    <w:rsid w:val="00F21177"/>
    <w:rsid w:val="00F21236"/>
    <w:rsid w:val="00F21C69"/>
    <w:rsid w:val="00F21FE1"/>
    <w:rsid w:val="00F22E45"/>
    <w:rsid w:val="00F25682"/>
    <w:rsid w:val="00F276F4"/>
    <w:rsid w:val="00F339A6"/>
    <w:rsid w:val="00F34032"/>
    <w:rsid w:val="00F35666"/>
    <w:rsid w:val="00F372B3"/>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664A"/>
    <w:rsid w:val="00F86B24"/>
    <w:rsid w:val="00F87387"/>
    <w:rsid w:val="00F87A64"/>
    <w:rsid w:val="00F92C67"/>
    <w:rsid w:val="00F95620"/>
    <w:rsid w:val="00F96838"/>
    <w:rsid w:val="00F96945"/>
    <w:rsid w:val="00F97115"/>
    <w:rsid w:val="00FA0C13"/>
    <w:rsid w:val="00FA2627"/>
    <w:rsid w:val="00FA545F"/>
    <w:rsid w:val="00FB12AF"/>
    <w:rsid w:val="00FB1E7D"/>
    <w:rsid w:val="00FB254A"/>
    <w:rsid w:val="00FB2C12"/>
    <w:rsid w:val="00FB2FFC"/>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6CD"/>
    <w:rsid w:val="00FF1DB2"/>
    <w:rsid w:val="00FF2AF1"/>
    <w:rsid w:val="00FF3B45"/>
    <w:rsid w:val="00FF44C6"/>
    <w:rsid w:val="00FF53F3"/>
    <w:rsid w:val="00FF564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5108F-C73C-4DBE-940F-5C58916A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7301</Words>
  <Characters>40157</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2019-11-25T15:34:00Z</cp:lastPrinted>
  <dcterms:created xsi:type="dcterms:W3CDTF">2019-11-25T15:07:00Z</dcterms:created>
  <dcterms:modified xsi:type="dcterms:W3CDTF">2019-12-21T14:43:00Z</dcterms:modified>
</cp:coreProperties>
</file>