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EA050F"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EA050F">
        <w:rPr>
          <w:rFonts w:asciiTheme="minorHAnsi" w:hAnsiTheme="minorHAnsi" w:cs="Calibri"/>
          <w:i w:val="0"/>
          <w:sz w:val="26"/>
          <w:szCs w:val="26"/>
        </w:rPr>
        <w:t xml:space="preserve">León, Guanajuato, a </w:t>
      </w:r>
      <w:r w:rsidR="00BE124B" w:rsidRPr="00EA050F">
        <w:rPr>
          <w:rFonts w:asciiTheme="minorHAnsi" w:hAnsiTheme="minorHAnsi" w:cs="Calibri"/>
          <w:i w:val="0"/>
          <w:sz w:val="26"/>
          <w:szCs w:val="26"/>
        </w:rPr>
        <w:t>29</w:t>
      </w:r>
      <w:r w:rsidR="003A5C10" w:rsidRPr="00EA050F">
        <w:rPr>
          <w:rFonts w:asciiTheme="minorHAnsi" w:hAnsiTheme="minorHAnsi" w:cs="Calibri"/>
          <w:i w:val="0"/>
          <w:sz w:val="26"/>
          <w:szCs w:val="26"/>
        </w:rPr>
        <w:t xml:space="preserve"> </w:t>
      </w:r>
      <w:r w:rsidR="002A5CD8" w:rsidRPr="00EA050F">
        <w:rPr>
          <w:rFonts w:asciiTheme="minorHAnsi" w:hAnsiTheme="minorHAnsi" w:cs="Calibri"/>
          <w:i w:val="0"/>
          <w:sz w:val="26"/>
          <w:szCs w:val="26"/>
        </w:rPr>
        <w:t>veinti</w:t>
      </w:r>
      <w:r w:rsidR="00BE124B" w:rsidRPr="00EA050F">
        <w:rPr>
          <w:rFonts w:asciiTheme="minorHAnsi" w:hAnsiTheme="minorHAnsi" w:cs="Calibri"/>
          <w:i w:val="0"/>
          <w:sz w:val="26"/>
          <w:szCs w:val="26"/>
        </w:rPr>
        <w:t>nueve</w:t>
      </w:r>
      <w:r w:rsidR="00071AEC" w:rsidRPr="00EA050F">
        <w:rPr>
          <w:rFonts w:asciiTheme="minorHAnsi" w:hAnsiTheme="minorHAnsi" w:cs="Calibri"/>
          <w:i w:val="0"/>
          <w:sz w:val="26"/>
          <w:szCs w:val="26"/>
        </w:rPr>
        <w:t xml:space="preserve"> </w:t>
      </w:r>
      <w:r w:rsidR="00653251" w:rsidRPr="00EA050F">
        <w:rPr>
          <w:rFonts w:asciiTheme="minorHAnsi" w:hAnsiTheme="minorHAnsi" w:cs="Calibri"/>
          <w:i w:val="0"/>
          <w:sz w:val="26"/>
          <w:szCs w:val="26"/>
        </w:rPr>
        <w:t xml:space="preserve">de </w:t>
      </w:r>
      <w:r w:rsidR="004E5592" w:rsidRPr="00EA050F">
        <w:rPr>
          <w:rFonts w:asciiTheme="minorHAnsi" w:hAnsiTheme="minorHAnsi" w:cs="Calibri"/>
          <w:i w:val="0"/>
          <w:sz w:val="26"/>
          <w:szCs w:val="26"/>
        </w:rPr>
        <w:t>octubre</w:t>
      </w:r>
      <w:r w:rsidR="00E45C31" w:rsidRPr="00EA050F">
        <w:rPr>
          <w:rFonts w:asciiTheme="minorHAnsi" w:hAnsiTheme="minorHAnsi" w:cs="Calibri"/>
          <w:i w:val="0"/>
          <w:sz w:val="26"/>
          <w:szCs w:val="26"/>
        </w:rPr>
        <w:t xml:space="preserve"> del año 2019 dos mil diecinueve.</w:t>
      </w:r>
      <w:r w:rsidR="00564A20" w:rsidRPr="00EA050F">
        <w:rPr>
          <w:rFonts w:asciiTheme="minorHAnsi" w:hAnsiTheme="minorHAnsi" w:cs="Calibri"/>
          <w:i w:val="0"/>
          <w:sz w:val="26"/>
          <w:szCs w:val="26"/>
        </w:rPr>
        <w:t xml:space="preserve"> </w:t>
      </w:r>
      <w:r w:rsidR="003A5C10" w:rsidRPr="00EA050F">
        <w:rPr>
          <w:rFonts w:asciiTheme="minorHAnsi" w:hAnsiTheme="minorHAnsi" w:cs="Calibri"/>
          <w:i w:val="0"/>
          <w:sz w:val="26"/>
          <w:szCs w:val="26"/>
        </w:rPr>
        <w:t xml:space="preserve">. . . . . . . . . . . . . . . . . . . . . . . . . . . . . . . . . . . . . . . . . . . . . . . . . . . . . . . . . </w:t>
      </w:r>
    </w:p>
    <w:p w:rsidR="00E45C31" w:rsidRPr="00EA050F" w:rsidRDefault="00E45C31" w:rsidP="00483267">
      <w:pPr>
        <w:ind w:firstLine="680"/>
        <w:contextualSpacing/>
        <w:rPr>
          <w:rFonts w:asciiTheme="minorHAnsi" w:hAnsiTheme="minorHAnsi" w:cs="Calibri"/>
          <w:sz w:val="26"/>
          <w:szCs w:val="26"/>
        </w:rPr>
      </w:pPr>
    </w:p>
    <w:p w:rsidR="00AA34ED" w:rsidRPr="00EA050F" w:rsidRDefault="00E45C31" w:rsidP="00483267">
      <w:pPr>
        <w:pStyle w:val="Textoindependiente"/>
        <w:ind w:firstLine="680"/>
        <w:contextualSpacing/>
        <w:rPr>
          <w:rFonts w:asciiTheme="minorHAnsi" w:hAnsiTheme="minorHAnsi" w:cs="Calibri"/>
          <w:sz w:val="26"/>
          <w:szCs w:val="26"/>
        </w:rPr>
      </w:pPr>
      <w:r w:rsidRPr="00EA050F">
        <w:rPr>
          <w:rFonts w:asciiTheme="minorHAnsi" w:hAnsiTheme="minorHAnsi" w:cs="Calibri"/>
          <w:b/>
          <w:bCs/>
          <w:i/>
          <w:iCs/>
          <w:sz w:val="26"/>
          <w:szCs w:val="26"/>
          <w:lang w:val="es-ES"/>
        </w:rPr>
        <w:t>V I S T O S</w:t>
      </w:r>
      <w:r w:rsidRPr="00EA050F">
        <w:rPr>
          <w:rFonts w:asciiTheme="minorHAnsi" w:hAnsiTheme="minorHAnsi" w:cs="Calibri"/>
          <w:bCs/>
          <w:iCs/>
          <w:sz w:val="26"/>
          <w:szCs w:val="26"/>
          <w:lang w:val="es-ES"/>
        </w:rPr>
        <w:t xml:space="preserve">, </w:t>
      </w:r>
      <w:r w:rsidRPr="00EA050F">
        <w:rPr>
          <w:rFonts w:asciiTheme="minorHAnsi" w:hAnsiTheme="minorHAnsi" w:cs="Calibri"/>
          <w:bCs/>
          <w:iCs/>
          <w:sz w:val="26"/>
          <w:szCs w:val="26"/>
        </w:rPr>
        <w:t>para dictar sentencia definitiva,</w:t>
      </w:r>
      <w:r w:rsidRPr="00EA050F">
        <w:rPr>
          <w:rFonts w:asciiTheme="minorHAnsi" w:hAnsiTheme="minorHAnsi" w:cs="Calibri"/>
          <w:sz w:val="26"/>
          <w:szCs w:val="26"/>
        </w:rPr>
        <w:t xml:space="preserve"> los autos del proceso administrativo identificado con el número </w:t>
      </w:r>
      <w:r w:rsidR="004E5592" w:rsidRPr="00EA050F">
        <w:rPr>
          <w:rFonts w:asciiTheme="minorHAnsi" w:hAnsiTheme="minorHAnsi" w:cs="Calibri"/>
          <w:b/>
          <w:sz w:val="26"/>
          <w:szCs w:val="26"/>
        </w:rPr>
        <w:t>0</w:t>
      </w:r>
      <w:r w:rsidR="00C563E3" w:rsidRPr="00EA050F">
        <w:rPr>
          <w:rFonts w:asciiTheme="minorHAnsi" w:hAnsiTheme="minorHAnsi" w:cs="Calibri"/>
          <w:b/>
          <w:sz w:val="26"/>
          <w:szCs w:val="26"/>
        </w:rPr>
        <w:t>9</w:t>
      </w:r>
      <w:r w:rsidR="0059757C" w:rsidRPr="00EA050F">
        <w:rPr>
          <w:rFonts w:asciiTheme="minorHAnsi" w:hAnsiTheme="minorHAnsi" w:cs="Calibri"/>
          <w:b/>
          <w:sz w:val="26"/>
          <w:szCs w:val="26"/>
        </w:rPr>
        <w:t>23</w:t>
      </w:r>
      <w:r w:rsidRPr="00EA050F">
        <w:rPr>
          <w:rFonts w:asciiTheme="minorHAnsi" w:hAnsiTheme="minorHAnsi" w:cs="Calibri"/>
          <w:b/>
          <w:sz w:val="26"/>
          <w:szCs w:val="26"/>
        </w:rPr>
        <w:t>/2doJAM/2019-JN</w:t>
      </w:r>
      <w:r w:rsidRPr="00EA050F">
        <w:rPr>
          <w:rFonts w:asciiTheme="minorHAnsi" w:hAnsiTheme="minorHAnsi" w:cs="Calibri"/>
          <w:sz w:val="26"/>
          <w:szCs w:val="26"/>
        </w:rPr>
        <w:t xml:space="preserve">, promovido por el ciudadano </w:t>
      </w:r>
      <w:r w:rsidR="00EA050F" w:rsidRPr="00EA050F">
        <w:rPr>
          <w:rFonts w:ascii="Calibri" w:hAnsi="Calibri" w:cs="Calibri"/>
          <w:sz w:val="26"/>
          <w:szCs w:val="26"/>
        </w:rPr>
        <w:t>(…)</w:t>
      </w:r>
      <w:r w:rsidRPr="00EA050F">
        <w:rPr>
          <w:rFonts w:asciiTheme="minorHAnsi" w:hAnsiTheme="minorHAnsi" w:cs="Calibri"/>
          <w:b/>
          <w:bCs/>
          <w:iCs/>
          <w:sz w:val="26"/>
          <w:szCs w:val="26"/>
        </w:rPr>
        <w:t xml:space="preserve">; </w:t>
      </w:r>
      <w:r w:rsidRPr="00EA050F">
        <w:rPr>
          <w:rFonts w:asciiTheme="minorHAnsi" w:hAnsiTheme="minorHAnsi" w:cs="Calibri"/>
          <w:bCs/>
          <w:iCs/>
          <w:sz w:val="26"/>
          <w:szCs w:val="26"/>
        </w:rPr>
        <w:t>y</w:t>
      </w:r>
      <w:proofErr w:type="gramStart"/>
      <w:r w:rsidRPr="00EA050F">
        <w:rPr>
          <w:rFonts w:asciiTheme="minorHAnsi" w:hAnsiTheme="minorHAnsi" w:cs="Calibri"/>
          <w:bCs/>
          <w:iCs/>
          <w:sz w:val="26"/>
          <w:szCs w:val="26"/>
        </w:rPr>
        <w:t>, .</w:t>
      </w:r>
      <w:proofErr w:type="gramEnd"/>
      <w:r w:rsidRPr="00EA050F">
        <w:rPr>
          <w:rFonts w:asciiTheme="minorHAnsi" w:hAnsiTheme="minorHAnsi" w:cs="Calibri"/>
          <w:bCs/>
          <w:iCs/>
          <w:sz w:val="26"/>
          <w:szCs w:val="26"/>
        </w:rPr>
        <w:t xml:space="preserve"> . . . . . .</w:t>
      </w:r>
      <w:r w:rsidRPr="00EA050F">
        <w:rPr>
          <w:rFonts w:asciiTheme="minorHAnsi" w:hAnsiTheme="minorHAnsi" w:cs="Calibri"/>
          <w:sz w:val="26"/>
          <w:szCs w:val="26"/>
        </w:rPr>
        <w:t xml:space="preserve"> . . . . . . . . . . </w:t>
      </w:r>
      <w:r w:rsidR="003C116D" w:rsidRPr="00EA050F">
        <w:rPr>
          <w:rFonts w:asciiTheme="minorHAnsi" w:hAnsiTheme="minorHAnsi" w:cs="Calibri"/>
          <w:sz w:val="26"/>
          <w:szCs w:val="26"/>
        </w:rPr>
        <w:t xml:space="preserve">. . . . . . . </w:t>
      </w:r>
      <w:r w:rsidR="00AE510A" w:rsidRPr="00EA050F">
        <w:rPr>
          <w:rFonts w:asciiTheme="minorHAnsi" w:hAnsiTheme="minorHAnsi" w:cs="Calibri"/>
          <w:sz w:val="26"/>
          <w:szCs w:val="26"/>
        </w:rPr>
        <w:t xml:space="preserve">. </w:t>
      </w:r>
      <w:r w:rsidR="00653251" w:rsidRPr="00EA050F">
        <w:rPr>
          <w:rFonts w:asciiTheme="minorHAnsi" w:hAnsiTheme="minorHAnsi" w:cs="Calibri"/>
          <w:sz w:val="26"/>
          <w:szCs w:val="26"/>
        </w:rPr>
        <w:t xml:space="preserve">. . </w:t>
      </w:r>
      <w:r w:rsidR="00B64223" w:rsidRPr="00EA050F">
        <w:rPr>
          <w:rFonts w:asciiTheme="minorHAnsi" w:hAnsiTheme="minorHAnsi" w:cs="Calibri"/>
          <w:sz w:val="26"/>
          <w:szCs w:val="26"/>
        </w:rPr>
        <w:t xml:space="preserve">. . . . </w:t>
      </w:r>
    </w:p>
    <w:p w:rsidR="00C05AA3" w:rsidRPr="00EA050F" w:rsidRDefault="00C05AA3" w:rsidP="00483267">
      <w:pPr>
        <w:pStyle w:val="Textoindependiente"/>
        <w:ind w:firstLine="680"/>
        <w:contextualSpacing/>
        <w:rPr>
          <w:rFonts w:asciiTheme="minorHAnsi" w:hAnsiTheme="minorHAnsi" w:cs="Calibri"/>
          <w:sz w:val="26"/>
          <w:szCs w:val="26"/>
        </w:rPr>
      </w:pPr>
    </w:p>
    <w:p w:rsidR="0059757C" w:rsidRPr="00EA050F" w:rsidRDefault="0059757C" w:rsidP="00483267">
      <w:pPr>
        <w:pStyle w:val="Textoindependiente"/>
        <w:ind w:firstLine="680"/>
        <w:contextualSpacing/>
        <w:rPr>
          <w:rFonts w:asciiTheme="minorHAnsi" w:hAnsiTheme="minorHAnsi" w:cs="Calibri"/>
          <w:sz w:val="26"/>
          <w:szCs w:val="26"/>
        </w:rPr>
      </w:pPr>
    </w:p>
    <w:p w:rsidR="00C05AA3" w:rsidRPr="00EA050F" w:rsidRDefault="00E45C31" w:rsidP="00483267">
      <w:pPr>
        <w:pStyle w:val="Textoindependiente"/>
        <w:ind w:firstLine="680"/>
        <w:contextualSpacing/>
        <w:jc w:val="center"/>
        <w:rPr>
          <w:rFonts w:asciiTheme="minorHAnsi" w:hAnsiTheme="minorHAnsi" w:cs="Calibri"/>
          <w:b/>
          <w:bCs/>
          <w:i/>
          <w:iCs/>
          <w:sz w:val="26"/>
          <w:szCs w:val="26"/>
        </w:rPr>
      </w:pPr>
      <w:r w:rsidRPr="00EA050F">
        <w:rPr>
          <w:rFonts w:asciiTheme="minorHAnsi" w:hAnsiTheme="minorHAnsi" w:cs="Calibri"/>
          <w:b/>
          <w:bCs/>
          <w:i/>
          <w:iCs/>
          <w:sz w:val="26"/>
          <w:szCs w:val="26"/>
        </w:rPr>
        <w:t>R E S U L T A N D O:</w:t>
      </w:r>
    </w:p>
    <w:p w:rsidR="006C3CA8" w:rsidRPr="00EA050F" w:rsidRDefault="006C3CA8" w:rsidP="00483267">
      <w:pPr>
        <w:pStyle w:val="Textoindependiente"/>
        <w:ind w:firstLine="680"/>
        <w:contextualSpacing/>
        <w:rPr>
          <w:rFonts w:asciiTheme="minorHAnsi" w:hAnsiTheme="minorHAnsi" w:cs="Calibri"/>
          <w:b/>
          <w:bCs/>
          <w:sz w:val="26"/>
          <w:szCs w:val="26"/>
        </w:rPr>
      </w:pPr>
    </w:p>
    <w:p w:rsidR="0059757C" w:rsidRPr="00EA050F" w:rsidRDefault="0059757C" w:rsidP="00483267">
      <w:pPr>
        <w:pStyle w:val="Textoindependiente"/>
        <w:ind w:firstLine="680"/>
        <w:contextualSpacing/>
        <w:rPr>
          <w:rFonts w:asciiTheme="minorHAnsi" w:hAnsiTheme="minorHAnsi" w:cs="Calibri"/>
          <w:b/>
          <w:bCs/>
          <w:sz w:val="26"/>
          <w:szCs w:val="26"/>
        </w:rPr>
      </w:pPr>
    </w:p>
    <w:p w:rsidR="00E45C31" w:rsidRPr="00EA050F" w:rsidRDefault="00E45C31" w:rsidP="00483267">
      <w:pPr>
        <w:ind w:firstLine="680"/>
        <w:contextualSpacing/>
        <w:jc w:val="both"/>
        <w:rPr>
          <w:rFonts w:asciiTheme="minorHAnsi" w:hAnsiTheme="minorHAnsi" w:cs="Calibri"/>
          <w:sz w:val="26"/>
          <w:szCs w:val="26"/>
        </w:rPr>
      </w:pPr>
      <w:r w:rsidRPr="00EA050F">
        <w:rPr>
          <w:rFonts w:asciiTheme="minorHAnsi" w:hAnsiTheme="minorHAnsi" w:cs="Calibri"/>
          <w:b/>
          <w:bCs/>
          <w:i/>
          <w:iCs/>
          <w:sz w:val="26"/>
          <w:szCs w:val="26"/>
        </w:rPr>
        <w:t xml:space="preserve">PRIMERO.- </w:t>
      </w:r>
      <w:r w:rsidRPr="00EA050F">
        <w:rPr>
          <w:rFonts w:asciiTheme="minorHAnsi" w:hAnsiTheme="minorHAnsi" w:cs="Calibri"/>
          <w:sz w:val="26"/>
          <w:szCs w:val="26"/>
        </w:rPr>
        <w:t xml:space="preserve">Por escrito de demanda presentado el día </w:t>
      </w:r>
      <w:r w:rsidR="00A135AB" w:rsidRPr="00EA050F">
        <w:rPr>
          <w:rFonts w:asciiTheme="minorHAnsi" w:hAnsiTheme="minorHAnsi" w:cs="Calibri"/>
          <w:b/>
          <w:bCs/>
          <w:sz w:val="26"/>
          <w:szCs w:val="26"/>
        </w:rPr>
        <w:t>1</w:t>
      </w:r>
      <w:r w:rsidR="0059757C" w:rsidRPr="00EA050F">
        <w:rPr>
          <w:rFonts w:asciiTheme="minorHAnsi" w:hAnsiTheme="minorHAnsi" w:cs="Calibri"/>
          <w:b/>
          <w:bCs/>
          <w:sz w:val="26"/>
          <w:szCs w:val="26"/>
        </w:rPr>
        <w:t>5</w:t>
      </w:r>
      <w:r w:rsidR="00994DA7" w:rsidRPr="00EA050F">
        <w:rPr>
          <w:rFonts w:asciiTheme="minorHAnsi" w:hAnsiTheme="minorHAnsi" w:cs="Calibri"/>
          <w:b/>
          <w:bCs/>
          <w:sz w:val="26"/>
          <w:szCs w:val="26"/>
        </w:rPr>
        <w:t xml:space="preserve"> </w:t>
      </w:r>
      <w:r w:rsidR="0059757C" w:rsidRPr="00EA050F">
        <w:rPr>
          <w:rFonts w:asciiTheme="minorHAnsi" w:hAnsiTheme="minorHAnsi" w:cs="Calibri"/>
          <w:sz w:val="26"/>
          <w:szCs w:val="26"/>
        </w:rPr>
        <w:t>quince</w:t>
      </w:r>
      <w:r w:rsidR="0023634A" w:rsidRPr="00EA050F">
        <w:rPr>
          <w:rFonts w:asciiTheme="minorHAnsi" w:hAnsiTheme="minorHAnsi" w:cs="Calibri"/>
          <w:sz w:val="26"/>
          <w:szCs w:val="26"/>
        </w:rPr>
        <w:t xml:space="preserve"> </w:t>
      </w:r>
      <w:r w:rsidR="00957315" w:rsidRPr="00EA050F">
        <w:rPr>
          <w:rFonts w:asciiTheme="minorHAnsi" w:hAnsiTheme="minorHAnsi" w:cs="Calibri"/>
          <w:sz w:val="26"/>
          <w:szCs w:val="26"/>
        </w:rPr>
        <w:t xml:space="preserve">de </w:t>
      </w:r>
      <w:r w:rsidR="00C4037F" w:rsidRPr="00EA050F">
        <w:rPr>
          <w:rFonts w:asciiTheme="minorHAnsi" w:hAnsiTheme="minorHAnsi" w:cs="Calibri"/>
          <w:b/>
          <w:bCs/>
          <w:sz w:val="26"/>
          <w:szCs w:val="26"/>
        </w:rPr>
        <w:t>mayo</w:t>
      </w:r>
      <w:r w:rsidRPr="00EA050F">
        <w:rPr>
          <w:rFonts w:asciiTheme="minorHAnsi" w:hAnsiTheme="minorHAnsi" w:cs="Calibri"/>
          <w:sz w:val="26"/>
          <w:szCs w:val="26"/>
        </w:rPr>
        <w:t xml:space="preserve"> del año </w:t>
      </w:r>
      <w:r w:rsidRPr="00EA050F">
        <w:rPr>
          <w:rFonts w:asciiTheme="minorHAnsi" w:hAnsiTheme="minorHAnsi" w:cs="Calibri"/>
          <w:b/>
          <w:bCs/>
          <w:sz w:val="26"/>
          <w:szCs w:val="26"/>
        </w:rPr>
        <w:t>2019</w:t>
      </w:r>
      <w:r w:rsidRPr="00EA050F">
        <w:rPr>
          <w:rFonts w:asciiTheme="minorHAnsi" w:hAnsiTheme="minorHAnsi" w:cs="Calibri"/>
          <w:sz w:val="26"/>
          <w:szCs w:val="26"/>
        </w:rPr>
        <w:t xml:space="preserve"> dos mil diecinueve, en la Oficialía Común de Partes de los Juzgados Administrativos Municipales, </w:t>
      </w:r>
      <w:r w:rsidR="00957315" w:rsidRPr="00EA050F">
        <w:rPr>
          <w:rFonts w:asciiTheme="minorHAnsi" w:hAnsiTheme="minorHAnsi" w:cs="Calibri"/>
          <w:sz w:val="26"/>
          <w:szCs w:val="26"/>
        </w:rPr>
        <w:t>el ciudadano</w:t>
      </w:r>
      <w:r w:rsidR="00EA050F" w:rsidRPr="00EA050F">
        <w:rPr>
          <w:rFonts w:ascii="Calibri" w:hAnsi="Calibri" w:cs="Calibri"/>
          <w:sz w:val="26"/>
          <w:szCs w:val="26"/>
        </w:rPr>
        <w:t>(…)</w:t>
      </w:r>
      <w:r w:rsidRPr="00EA050F">
        <w:rPr>
          <w:rFonts w:asciiTheme="minorHAnsi" w:hAnsiTheme="minorHAnsi" w:cs="Calibri"/>
          <w:sz w:val="26"/>
          <w:szCs w:val="26"/>
        </w:rPr>
        <w:t xml:space="preserve"> por su propio derecho, promovió proceso administrativo, en el que señaló como:</w:t>
      </w:r>
      <w:r w:rsidR="003B201F" w:rsidRPr="00EA050F">
        <w:rPr>
          <w:rFonts w:asciiTheme="minorHAnsi" w:hAnsiTheme="minorHAnsi" w:cs="Calibri"/>
          <w:sz w:val="26"/>
          <w:szCs w:val="26"/>
        </w:rPr>
        <w:t xml:space="preserve"> </w:t>
      </w:r>
      <w:proofErr w:type="gramStart"/>
      <w:r w:rsidR="004432F8" w:rsidRPr="00EA050F">
        <w:rPr>
          <w:rFonts w:asciiTheme="minorHAnsi" w:hAnsiTheme="minorHAnsi" w:cs="Calibri"/>
          <w:sz w:val="26"/>
          <w:szCs w:val="26"/>
        </w:rPr>
        <w:t xml:space="preserve">. . . . </w:t>
      </w:r>
      <w:r w:rsidR="00F77F3E" w:rsidRPr="00EA050F">
        <w:rPr>
          <w:rFonts w:asciiTheme="minorHAnsi" w:hAnsiTheme="minorHAnsi" w:cs="Calibri"/>
          <w:sz w:val="26"/>
          <w:szCs w:val="26"/>
        </w:rPr>
        <w:t>. .</w:t>
      </w:r>
      <w:proofErr w:type="gramEnd"/>
      <w:r w:rsidR="00F77F3E" w:rsidRPr="00EA050F">
        <w:rPr>
          <w:rFonts w:asciiTheme="minorHAnsi" w:hAnsiTheme="minorHAnsi" w:cs="Calibri"/>
          <w:sz w:val="26"/>
          <w:szCs w:val="26"/>
        </w:rPr>
        <w:t xml:space="preserve"> </w:t>
      </w:r>
    </w:p>
    <w:p w:rsidR="007B0111" w:rsidRPr="00EA050F" w:rsidRDefault="007B0111" w:rsidP="00483267">
      <w:pPr>
        <w:ind w:firstLine="680"/>
        <w:contextualSpacing/>
        <w:jc w:val="both"/>
        <w:rPr>
          <w:rFonts w:asciiTheme="minorHAnsi" w:hAnsiTheme="minorHAnsi" w:cs="Calibri"/>
          <w:b/>
          <w:bCs/>
          <w:sz w:val="26"/>
          <w:szCs w:val="26"/>
        </w:rPr>
      </w:pPr>
    </w:p>
    <w:p w:rsidR="00E45C31" w:rsidRPr="00EA050F" w:rsidRDefault="00E45C31" w:rsidP="00483267">
      <w:pPr>
        <w:ind w:firstLine="680"/>
        <w:contextualSpacing/>
        <w:jc w:val="both"/>
        <w:rPr>
          <w:rFonts w:asciiTheme="minorHAnsi" w:hAnsiTheme="minorHAnsi" w:cs="Calibri"/>
          <w:sz w:val="26"/>
          <w:szCs w:val="26"/>
        </w:rPr>
      </w:pPr>
      <w:r w:rsidRPr="00EA050F">
        <w:rPr>
          <w:rFonts w:asciiTheme="minorHAnsi" w:hAnsiTheme="minorHAnsi" w:cs="Calibri"/>
          <w:b/>
          <w:bCs/>
          <w:sz w:val="26"/>
          <w:szCs w:val="26"/>
        </w:rPr>
        <w:t xml:space="preserve">a).- Acto impugnado: </w:t>
      </w:r>
      <w:r w:rsidRPr="00EA050F">
        <w:rPr>
          <w:rFonts w:asciiTheme="minorHAnsi" w:hAnsiTheme="minorHAnsi" w:cs="Calibri"/>
          <w:sz w:val="26"/>
          <w:szCs w:val="26"/>
        </w:rPr>
        <w:t xml:space="preserve">El acta de infracción con número de folio </w:t>
      </w:r>
      <w:r w:rsidR="0023634A" w:rsidRPr="00EA050F">
        <w:rPr>
          <w:rFonts w:asciiTheme="minorHAnsi" w:hAnsiTheme="minorHAnsi" w:cs="Calibri"/>
          <w:b/>
          <w:sz w:val="26"/>
          <w:szCs w:val="26"/>
        </w:rPr>
        <w:t>T-</w:t>
      </w:r>
      <w:r w:rsidR="0059757C" w:rsidRPr="00EA050F">
        <w:rPr>
          <w:rFonts w:asciiTheme="minorHAnsi" w:hAnsiTheme="minorHAnsi" w:cs="Calibri"/>
          <w:b/>
          <w:sz w:val="26"/>
          <w:szCs w:val="26"/>
        </w:rPr>
        <w:t>6043690</w:t>
      </w:r>
      <w:r w:rsidR="0023634A" w:rsidRPr="00EA050F">
        <w:rPr>
          <w:rFonts w:asciiTheme="minorHAnsi" w:hAnsiTheme="minorHAnsi" w:cs="Calibri"/>
          <w:b/>
          <w:sz w:val="26"/>
          <w:szCs w:val="26"/>
        </w:rPr>
        <w:t xml:space="preserve"> (T guion </w:t>
      </w:r>
      <w:r w:rsidR="0059757C" w:rsidRPr="00EA050F">
        <w:rPr>
          <w:rFonts w:asciiTheme="minorHAnsi" w:hAnsiTheme="minorHAnsi" w:cs="Calibri"/>
          <w:b/>
          <w:sz w:val="26"/>
          <w:szCs w:val="26"/>
        </w:rPr>
        <w:t>seis-cero-cuatro-tres-seis-nueve-cero</w:t>
      </w:r>
      <w:r w:rsidR="0023634A" w:rsidRPr="00EA050F">
        <w:rPr>
          <w:rFonts w:asciiTheme="minorHAnsi" w:hAnsiTheme="minorHAnsi" w:cs="Calibri"/>
          <w:b/>
          <w:sz w:val="26"/>
          <w:szCs w:val="26"/>
        </w:rPr>
        <w:t>)</w:t>
      </w:r>
      <w:r w:rsidRPr="00EA050F">
        <w:rPr>
          <w:rFonts w:asciiTheme="minorHAnsi" w:hAnsiTheme="minorHAnsi" w:cs="Calibri"/>
          <w:sz w:val="26"/>
          <w:szCs w:val="26"/>
        </w:rPr>
        <w:t xml:space="preserve">, de fecha </w:t>
      </w:r>
      <w:r w:rsidR="0059757C" w:rsidRPr="00EA050F">
        <w:rPr>
          <w:rFonts w:asciiTheme="minorHAnsi" w:hAnsiTheme="minorHAnsi" w:cs="Calibri"/>
          <w:b/>
          <w:sz w:val="26"/>
          <w:szCs w:val="26"/>
        </w:rPr>
        <w:t xml:space="preserve">10 </w:t>
      </w:r>
      <w:r w:rsidR="0059757C" w:rsidRPr="00EA050F">
        <w:rPr>
          <w:rFonts w:asciiTheme="minorHAnsi" w:hAnsiTheme="minorHAnsi" w:cs="Calibri"/>
          <w:bCs/>
          <w:sz w:val="26"/>
          <w:szCs w:val="26"/>
        </w:rPr>
        <w:t>diez</w:t>
      </w:r>
      <w:r w:rsidR="0059757C" w:rsidRPr="00EA050F">
        <w:rPr>
          <w:rFonts w:asciiTheme="minorHAnsi" w:hAnsiTheme="minorHAnsi" w:cs="Calibri"/>
          <w:sz w:val="26"/>
          <w:szCs w:val="26"/>
        </w:rPr>
        <w:t xml:space="preserve"> de </w:t>
      </w:r>
      <w:r w:rsidR="0059757C" w:rsidRPr="00EA050F">
        <w:rPr>
          <w:rFonts w:asciiTheme="minorHAnsi" w:hAnsiTheme="minorHAnsi" w:cs="Calibri"/>
          <w:b/>
          <w:sz w:val="26"/>
          <w:szCs w:val="26"/>
        </w:rPr>
        <w:t>abril</w:t>
      </w:r>
      <w:r w:rsidR="0059757C" w:rsidRPr="00EA050F">
        <w:rPr>
          <w:rFonts w:asciiTheme="minorHAnsi" w:hAnsiTheme="minorHAnsi" w:cs="Calibri"/>
          <w:sz w:val="26"/>
          <w:szCs w:val="26"/>
        </w:rPr>
        <w:t xml:space="preserve"> </w:t>
      </w:r>
      <w:r w:rsidRPr="00EA050F">
        <w:rPr>
          <w:rFonts w:asciiTheme="minorHAnsi" w:hAnsiTheme="minorHAnsi" w:cs="Calibri"/>
          <w:sz w:val="26"/>
          <w:szCs w:val="26"/>
        </w:rPr>
        <w:t xml:space="preserve">del año </w:t>
      </w:r>
      <w:r w:rsidRPr="00EA050F">
        <w:rPr>
          <w:rFonts w:asciiTheme="minorHAnsi" w:hAnsiTheme="minorHAnsi" w:cs="Calibri"/>
          <w:b/>
          <w:sz w:val="26"/>
          <w:szCs w:val="26"/>
        </w:rPr>
        <w:t>2019</w:t>
      </w:r>
      <w:r w:rsidRPr="00EA050F">
        <w:rPr>
          <w:rFonts w:asciiTheme="minorHAnsi" w:hAnsiTheme="minorHAnsi" w:cs="Calibri"/>
          <w:sz w:val="26"/>
          <w:szCs w:val="26"/>
        </w:rPr>
        <w:t xml:space="preserve"> dos mil diecinueve. . . . . . . . . . . . . . . . . . . . . . . . . . . . . . . . . </w:t>
      </w:r>
      <w:r w:rsidR="003B201F" w:rsidRPr="00EA050F">
        <w:rPr>
          <w:rFonts w:asciiTheme="minorHAnsi" w:hAnsiTheme="minorHAnsi" w:cs="Calibri"/>
          <w:sz w:val="26"/>
          <w:szCs w:val="26"/>
        </w:rPr>
        <w:t xml:space="preserve">. . </w:t>
      </w:r>
      <w:r w:rsidR="003C116D" w:rsidRPr="00EA050F">
        <w:rPr>
          <w:rFonts w:asciiTheme="minorHAnsi" w:hAnsiTheme="minorHAnsi" w:cs="Calibri"/>
          <w:sz w:val="26"/>
          <w:szCs w:val="26"/>
        </w:rPr>
        <w:t xml:space="preserve">. </w:t>
      </w:r>
      <w:r w:rsidR="00A135A4" w:rsidRPr="00EA050F">
        <w:rPr>
          <w:rFonts w:asciiTheme="minorHAnsi" w:hAnsiTheme="minorHAnsi" w:cs="Calibri"/>
          <w:sz w:val="26"/>
          <w:szCs w:val="26"/>
        </w:rPr>
        <w:t xml:space="preserve">. . . . . . . . . </w:t>
      </w:r>
      <w:r w:rsidR="00F77F3E" w:rsidRPr="00EA050F">
        <w:rPr>
          <w:rFonts w:asciiTheme="minorHAnsi" w:hAnsiTheme="minorHAnsi" w:cs="Calibri"/>
          <w:sz w:val="26"/>
          <w:szCs w:val="26"/>
        </w:rPr>
        <w:t xml:space="preserve">. . . . </w:t>
      </w:r>
    </w:p>
    <w:p w:rsidR="00841AF4" w:rsidRPr="00EA050F" w:rsidRDefault="00841AF4" w:rsidP="00483267">
      <w:pPr>
        <w:ind w:firstLine="680"/>
        <w:contextualSpacing/>
        <w:jc w:val="both"/>
        <w:rPr>
          <w:rFonts w:asciiTheme="minorHAnsi" w:hAnsiTheme="minorHAnsi" w:cs="Calibri"/>
          <w:sz w:val="26"/>
          <w:szCs w:val="26"/>
        </w:rPr>
      </w:pPr>
    </w:p>
    <w:p w:rsidR="00E45C31" w:rsidRPr="00EA050F" w:rsidRDefault="00E45C31" w:rsidP="00483267">
      <w:pPr>
        <w:ind w:firstLine="680"/>
        <w:contextualSpacing/>
        <w:jc w:val="both"/>
        <w:rPr>
          <w:rFonts w:asciiTheme="minorHAnsi" w:hAnsiTheme="minorHAnsi" w:cs="Calibri"/>
          <w:sz w:val="26"/>
          <w:szCs w:val="26"/>
        </w:rPr>
      </w:pPr>
      <w:r w:rsidRPr="00EA050F">
        <w:rPr>
          <w:rFonts w:asciiTheme="minorHAnsi" w:hAnsiTheme="minorHAnsi" w:cs="Calibri"/>
          <w:b/>
          <w:bCs/>
          <w:sz w:val="26"/>
          <w:szCs w:val="26"/>
        </w:rPr>
        <w:t xml:space="preserve">b).- Autoridad demandada: </w:t>
      </w:r>
      <w:r w:rsidRPr="00EA050F">
        <w:rPr>
          <w:rFonts w:asciiTheme="minorHAnsi" w:hAnsiTheme="minorHAnsi" w:cs="Calibri"/>
          <w:bCs/>
          <w:sz w:val="26"/>
          <w:szCs w:val="26"/>
        </w:rPr>
        <w:t xml:space="preserve">El </w:t>
      </w:r>
      <w:r w:rsidR="00F77F3E" w:rsidRPr="00EA050F">
        <w:rPr>
          <w:rFonts w:asciiTheme="minorHAnsi" w:hAnsiTheme="minorHAnsi" w:cs="Calibri"/>
          <w:sz w:val="26"/>
          <w:szCs w:val="26"/>
        </w:rPr>
        <w:t>Agente</w:t>
      </w:r>
      <w:r w:rsidRPr="00EA050F">
        <w:rPr>
          <w:rFonts w:asciiTheme="minorHAnsi" w:hAnsiTheme="minorHAnsi" w:cs="Calibri"/>
          <w:sz w:val="26"/>
          <w:szCs w:val="26"/>
        </w:rPr>
        <w:t xml:space="preserve"> de Tránsito Municipal que emitió el acta combatida</w:t>
      </w:r>
      <w:r w:rsidR="001874BF" w:rsidRPr="00EA050F">
        <w:rPr>
          <w:rFonts w:asciiTheme="minorHAnsi" w:hAnsiTheme="minorHAnsi" w:cs="Calibri"/>
          <w:sz w:val="26"/>
          <w:szCs w:val="26"/>
        </w:rPr>
        <w:t xml:space="preserve">. . </w:t>
      </w:r>
      <w:r w:rsidR="007B0111" w:rsidRPr="00EA050F">
        <w:rPr>
          <w:rFonts w:asciiTheme="minorHAnsi" w:hAnsiTheme="minorHAnsi" w:cs="Calibri"/>
          <w:sz w:val="26"/>
          <w:szCs w:val="26"/>
        </w:rPr>
        <w:t>. . . . . . .</w:t>
      </w:r>
      <w:r w:rsidR="00360A80" w:rsidRPr="00EA050F">
        <w:rPr>
          <w:rFonts w:asciiTheme="minorHAnsi" w:hAnsiTheme="minorHAnsi" w:cs="Calibri"/>
          <w:sz w:val="26"/>
          <w:szCs w:val="26"/>
        </w:rPr>
        <w:t xml:space="preserve"> </w:t>
      </w:r>
      <w:r w:rsidRPr="00EA050F">
        <w:rPr>
          <w:rFonts w:asciiTheme="minorHAnsi" w:hAnsiTheme="minorHAnsi" w:cs="Calibri"/>
          <w:sz w:val="26"/>
          <w:szCs w:val="26"/>
        </w:rPr>
        <w:t>.</w:t>
      </w:r>
      <w:r w:rsidR="003B201F" w:rsidRPr="00EA050F">
        <w:rPr>
          <w:rFonts w:asciiTheme="minorHAnsi" w:hAnsiTheme="minorHAnsi" w:cs="Calibri"/>
          <w:sz w:val="26"/>
          <w:szCs w:val="26"/>
        </w:rPr>
        <w:t xml:space="preserve"> . . . . . . </w:t>
      </w:r>
      <w:r w:rsidR="003C116D" w:rsidRPr="00EA050F">
        <w:rPr>
          <w:rFonts w:asciiTheme="minorHAnsi" w:hAnsiTheme="minorHAnsi" w:cs="Calibri"/>
          <w:sz w:val="26"/>
          <w:szCs w:val="26"/>
        </w:rPr>
        <w:t xml:space="preserve">. . . . . . . . . </w:t>
      </w:r>
      <w:r w:rsidR="00A06140" w:rsidRPr="00EA050F">
        <w:rPr>
          <w:rFonts w:asciiTheme="minorHAnsi" w:hAnsiTheme="minorHAnsi" w:cs="Calibri"/>
          <w:sz w:val="26"/>
          <w:szCs w:val="26"/>
        </w:rPr>
        <w:t xml:space="preserve">. </w:t>
      </w:r>
      <w:r w:rsidR="0059757C" w:rsidRPr="00EA050F">
        <w:rPr>
          <w:rFonts w:asciiTheme="minorHAnsi" w:hAnsiTheme="minorHAnsi" w:cs="Calibri"/>
          <w:sz w:val="26"/>
          <w:szCs w:val="26"/>
        </w:rPr>
        <w:t xml:space="preserve">. . . . . . . . . . . . . . . . . . . . . . . . . . . . . . </w:t>
      </w:r>
    </w:p>
    <w:p w:rsidR="00E45C31" w:rsidRPr="00EA050F" w:rsidRDefault="00E45C31" w:rsidP="00483267">
      <w:pPr>
        <w:ind w:firstLine="680"/>
        <w:contextualSpacing/>
        <w:jc w:val="both"/>
        <w:rPr>
          <w:rFonts w:asciiTheme="minorHAnsi" w:hAnsiTheme="minorHAnsi" w:cs="Calibri"/>
          <w:sz w:val="26"/>
          <w:szCs w:val="26"/>
        </w:rPr>
      </w:pPr>
    </w:p>
    <w:p w:rsidR="00E45C31" w:rsidRPr="00EA050F" w:rsidRDefault="003B201F" w:rsidP="00483267">
      <w:pPr>
        <w:ind w:firstLine="680"/>
        <w:contextualSpacing/>
        <w:jc w:val="both"/>
        <w:rPr>
          <w:rFonts w:asciiTheme="minorHAnsi" w:hAnsiTheme="minorHAnsi" w:cs="Calibri"/>
          <w:sz w:val="26"/>
          <w:szCs w:val="26"/>
        </w:rPr>
      </w:pPr>
      <w:proofErr w:type="gramStart"/>
      <w:r w:rsidRPr="00EA050F">
        <w:rPr>
          <w:rFonts w:asciiTheme="minorHAnsi" w:hAnsiTheme="minorHAnsi" w:cs="Calibri"/>
          <w:b/>
          <w:bCs/>
          <w:sz w:val="26"/>
          <w:szCs w:val="26"/>
        </w:rPr>
        <w:t>c).-</w:t>
      </w:r>
      <w:proofErr w:type="gramEnd"/>
      <w:r w:rsidRPr="00EA050F">
        <w:rPr>
          <w:rFonts w:asciiTheme="minorHAnsi" w:hAnsiTheme="minorHAnsi" w:cs="Calibri"/>
          <w:b/>
          <w:bCs/>
          <w:sz w:val="26"/>
          <w:szCs w:val="26"/>
        </w:rPr>
        <w:t xml:space="preserve"> Pretensió</w:t>
      </w:r>
      <w:r w:rsidR="00E45C31" w:rsidRPr="00EA050F">
        <w:rPr>
          <w:rFonts w:asciiTheme="minorHAnsi" w:hAnsiTheme="minorHAnsi" w:cs="Calibri"/>
          <w:b/>
          <w:bCs/>
          <w:sz w:val="26"/>
          <w:szCs w:val="26"/>
        </w:rPr>
        <w:t xml:space="preserve">n: </w:t>
      </w:r>
      <w:r w:rsidR="00E45C31" w:rsidRPr="00EA050F">
        <w:rPr>
          <w:rFonts w:asciiTheme="minorHAnsi" w:hAnsiTheme="minorHAnsi" w:cs="Calibri"/>
          <w:bCs/>
          <w:sz w:val="26"/>
          <w:szCs w:val="26"/>
        </w:rPr>
        <w:t>La nulidad del Acta de infracción impugnada</w:t>
      </w:r>
      <w:r w:rsidR="0020685D" w:rsidRPr="00EA050F">
        <w:rPr>
          <w:rFonts w:asciiTheme="minorHAnsi" w:hAnsiTheme="minorHAnsi" w:cs="Calibri"/>
          <w:bCs/>
          <w:sz w:val="26"/>
          <w:szCs w:val="26"/>
        </w:rPr>
        <w:t xml:space="preserve">; </w:t>
      </w:r>
      <w:r w:rsidR="0020685D" w:rsidRPr="00EA050F">
        <w:rPr>
          <w:rFonts w:asciiTheme="minorHAnsi" w:hAnsiTheme="minorHAnsi"/>
          <w:bCs/>
          <w:sz w:val="26"/>
          <w:szCs w:val="26"/>
        </w:rPr>
        <w:t xml:space="preserve">y, la devolución </w:t>
      </w:r>
      <w:r w:rsidR="003C116D" w:rsidRPr="00EA050F">
        <w:rPr>
          <w:rFonts w:asciiTheme="minorHAnsi" w:hAnsiTheme="minorHAnsi"/>
          <w:bCs/>
          <w:sz w:val="26"/>
          <w:szCs w:val="26"/>
        </w:rPr>
        <w:t xml:space="preserve">de la </w:t>
      </w:r>
      <w:r w:rsidR="00A135A4" w:rsidRPr="00EA050F">
        <w:rPr>
          <w:rFonts w:asciiTheme="minorHAnsi" w:hAnsiTheme="minorHAnsi"/>
          <w:bCs/>
          <w:sz w:val="26"/>
          <w:szCs w:val="26"/>
        </w:rPr>
        <w:t>tarjeta de circulación</w:t>
      </w:r>
      <w:r w:rsidR="003C116D" w:rsidRPr="00EA050F">
        <w:rPr>
          <w:rFonts w:asciiTheme="minorHAnsi" w:hAnsiTheme="minorHAnsi"/>
          <w:bCs/>
          <w:sz w:val="26"/>
          <w:szCs w:val="26"/>
        </w:rPr>
        <w:t xml:space="preserve"> retenida en garantía de pago, que en su caso procediera</w:t>
      </w:r>
      <w:r w:rsidR="00F64E65" w:rsidRPr="00EA050F">
        <w:rPr>
          <w:rFonts w:asciiTheme="minorHAnsi" w:hAnsiTheme="minorHAnsi"/>
          <w:bCs/>
          <w:sz w:val="26"/>
          <w:szCs w:val="26"/>
        </w:rPr>
        <w:t xml:space="preserve">. . . . . . . . . . . . . . . . . . . . . . . . </w:t>
      </w:r>
      <w:r w:rsidR="003C116D" w:rsidRPr="00EA050F">
        <w:rPr>
          <w:rFonts w:asciiTheme="minorHAnsi" w:hAnsiTheme="minorHAnsi"/>
          <w:bCs/>
          <w:sz w:val="26"/>
          <w:szCs w:val="26"/>
        </w:rPr>
        <w:t xml:space="preserve">. . . . . . . . . . . . . . . . . . . . . . . </w:t>
      </w:r>
      <w:r w:rsidR="00C3270F" w:rsidRPr="00EA050F">
        <w:rPr>
          <w:rFonts w:asciiTheme="minorHAnsi" w:hAnsiTheme="minorHAnsi"/>
          <w:bCs/>
          <w:sz w:val="26"/>
          <w:szCs w:val="26"/>
        </w:rPr>
        <w:t xml:space="preserve">. . . . . . . . . </w:t>
      </w:r>
    </w:p>
    <w:p w:rsidR="00E45C31" w:rsidRPr="00EA050F" w:rsidRDefault="00E45C31" w:rsidP="00483267">
      <w:pPr>
        <w:pStyle w:val="Textoindependiente"/>
        <w:ind w:firstLine="680"/>
        <w:contextualSpacing/>
        <w:rPr>
          <w:rFonts w:asciiTheme="minorHAnsi" w:hAnsiTheme="minorHAnsi" w:cs="Calibri"/>
          <w:sz w:val="26"/>
          <w:szCs w:val="26"/>
        </w:rPr>
      </w:pPr>
    </w:p>
    <w:p w:rsidR="009D6D2B" w:rsidRPr="00EA050F" w:rsidRDefault="00E45C31" w:rsidP="00483267">
      <w:pPr>
        <w:ind w:firstLine="680"/>
        <w:contextualSpacing/>
        <w:jc w:val="both"/>
        <w:rPr>
          <w:rFonts w:asciiTheme="minorHAnsi" w:hAnsiTheme="minorHAnsi" w:cs="Calibri"/>
          <w:sz w:val="26"/>
          <w:szCs w:val="26"/>
        </w:rPr>
      </w:pPr>
      <w:r w:rsidRPr="00EA050F">
        <w:rPr>
          <w:rFonts w:asciiTheme="minorHAnsi" w:hAnsiTheme="minorHAnsi" w:cs="Calibri"/>
          <w:b/>
          <w:i/>
          <w:iCs/>
          <w:sz w:val="26"/>
          <w:szCs w:val="26"/>
        </w:rPr>
        <w:t xml:space="preserve">SEGUNDO.- </w:t>
      </w:r>
      <w:r w:rsidR="00C3270F" w:rsidRPr="00EA050F">
        <w:rPr>
          <w:rFonts w:asciiTheme="minorHAnsi" w:hAnsiTheme="minorHAnsi" w:cs="Calibri"/>
          <w:sz w:val="26"/>
          <w:szCs w:val="26"/>
        </w:rPr>
        <w:t xml:space="preserve">Por razón de turno, este Juzgado Segundo Administrativo tuvo conocimiento del presente proceso; por lo que por auto </w:t>
      </w:r>
      <w:r w:rsidRPr="00EA050F">
        <w:rPr>
          <w:rFonts w:asciiTheme="minorHAnsi" w:hAnsiTheme="minorHAnsi" w:cs="Calibri"/>
          <w:sz w:val="26"/>
          <w:szCs w:val="26"/>
        </w:rPr>
        <w:t xml:space="preserve">del día </w:t>
      </w:r>
      <w:r w:rsidR="0059757C" w:rsidRPr="00EA050F">
        <w:rPr>
          <w:rFonts w:asciiTheme="minorHAnsi" w:hAnsiTheme="minorHAnsi" w:cs="Calibri"/>
          <w:b/>
          <w:bCs/>
          <w:sz w:val="26"/>
          <w:szCs w:val="26"/>
        </w:rPr>
        <w:t>20</w:t>
      </w:r>
      <w:r w:rsidR="00F472A3" w:rsidRPr="00EA050F">
        <w:rPr>
          <w:rFonts w:asciiTheme="minorHAnsi" w:hAnsiTheme="minorHAnsi" w:cs="Calibri"/>
          <w:sz w:val="26"/>
          <w:szCs w:val="26"/>
        </w:rPr>
        <w:t xml:space="preserve"> </w:t>
      </w:r>
      <w:r w:rsidR="0059757C" w:rsidRPr="00EA050F">
        <w:rPr>
          <w:rFonts w:asciiTheme="minorHAnsi" w:hAnsiTheme="minorHAnsi" w:cs="Calibri"/>
          <w:sz w:val="26"/>
          <w:szCs w:val="26"/>
        </w:rPr>
        <w:t>veinte</w:t>
      </w:r>
      <w:r w:rsidR="00F64E65" w:rsidRPr="00EA050F">
        <w:rPr>
          <w:rFonts w:asciiTheme="minorHAnsi" w:hAnsiTheme="minorHAnsi" w:cs="Calibri"/>
          <w:sz w:val="26"/>
          <w:szCs w:val="26"/>
        </w:rPr>
        <w:t xml:space="preserve"> </w:t>
      </w:r>
      <w:r w:rsidRPr="00EA050F">
        <w:rPr>
          <w:rFonts w:asciiTheme="minorHAnsi" w:hAnsiTheme="minorHAnsi" w:cs="Calibri"/>
          <w:sz w:val="26"/>
          <w:szCs w:val="26"/>
        </w:rPr>
        <w:t xml:space="preserve">de </w:t>
      </w:r>
      <w:r w:rsidR="003819EE" w:rsidRPr="00EA050F">
        <w:rPr>
          <w:rFonts w:asciiTheme="minorHAnsi" w:hAnsiTheme="minorHAnsi" w:cs="Calibri"/>
          <w:b/>
          <w:sz w:val="26"/>
          <w:szCs w:val="26"/>
        </w:rPr>
        <w:t>mayo</w:t>
      </w:r>
      <w:r w:rsidRPr="00EA050F">
        <w:rPr>
          <w:rFonts w:asciiTheme="minorHAnsi" w:hAnsiTheme="minorHAnsi" w:cs="Calibri"/>
          <w:sz w:val="26"/>
          <w:szCs w:val="26"/>
        </w:rPr>
        <w:t xml:space="preserve"> del año </w:t>
      </w:r>
      <w:r w:rsidRPr="00EA050F">
        <w:rPr>
          <w:rFonts w:asciiTheme="minorHAnsi" w:hAnsiTheme="minorHAnsi" w:cs="Calibri"/>
          <w:b/>
          <w:sz w:val="26"/>
          <w:szCs w:val="26"/>
        </w:rPr>
        <w:t>2019</w:t>
      </w:r>
      <w:r w:rsidRPr="00EA050F">
        <w:rPr>
          <w:rFonts w:asciiTheme="minorHAnsi" w:hAnsiTheme="minorHAnsi" w:cs="Calibri"/>
          <w:sz w:val="26"/>
          <w:szCs w:val="26"/>
        </w:rPr>
        <w:t xml:space="preserve"> dos mil diecinueve, </w:t>
      </w:r>
      <w:r w:rsidR="00C3270F" w:rsidRPr="00EA050F">
        <w:rPr>
          <w:rFonts w:asciiTheme="minorHAnsi" w:hAnsiTheme="minorHAnsi" w:cs="Calibri"/>
          <w:sz w:val="26"/>
          <w:szCs w:val="26"/>
        </w:rPr>
        <w:t xml:space="preserve">se admitió a trámite la demanda; teniéndose a la </w:t>
      </w:r>
      <w:r w:rsidR="0059757C" w:rsidRPr="00EA050F">
        <w:rPr>
          <w:rFonts w:asciiTheme="minorHAnsi" w:hAnsiTheme="minorHAnsi" w:cs="Calibri"/>
          <w:sz w:val="26"/>
          <w:szCs w:val="26"/>
        </w:rPr>
        <w:t xml:space="preserve">parte </w:t>
      </w:r>
      <w:r w:rsidR="00C3270F" w:rsidRPr="00EA050F">
        <w:rPr>
          <w:rFonts w:asciiTheme="minorHAnsi" w:hAnsiTheme="minorHAnsi" w:cs="Calibri"/>
          <w:sz w:val="26"/>
          <w:szCs w:val="26"/>
        </w:rPr>
        <w:t>actora, por ofrecidas y admitidas como pruebas, la documental consistente en la boleta de infracción</w:t>
      </w:r>
      <w:r w:rsidR="00AB2BAE" w:rsidRPr="00EA050F">
        <w:rPr>
          <w:rFonts w:asciiTheme="minorHAnsi" w:hAnsiTheme="minorHAnsi" w:cs="Calibri"/>
          <w:sz w:val="26"/>
          <w:szCs w:val="26"/>
        </w:rPr>
        <w:t>,</w:t>
      </w:r>
      <w:r w:rsidR="00C3270F" w:rsidRPr="00EA050F">
        <w:rPr>
          <w:rFonts w:asciiTheme="minorHAnsi" w:hAnsiTheme="minorHAnsi" w:cs="Calibri"/>
          <w:sz w:val="26"/>
          <w:szCs w:val="26"/>
        </w:rPr>
        <w:t xml:space="preserve"> descrita en el capítulo de pruebas de su escrito de demanda, la que se tuvo por desahogada desde ese momento, dada su propia naturaleza; así como la </w:t>
      </w:r>
      <w:proofErr w:type="spellStart"/>
      <w:r w:rsidR="00C3270F" w:rsidRPr="00EA050F">
        <w:rPr>
          <w:rFonts w:asciiTheme="minorHAnsi" w:hAnsiTheme="minorHAnsi" w:cs="Calibri"/>
          <w:sz w:val="26"/>
          <w:szCs w:val="26"/>
        </w:rPr>
        <w:t>presuncional</w:t>
      </w:r>
      <w:proofErr w:type="spellEnd"/>
      <w:r w:rsidR="00C3270F" w:rsidRPr="00EA050F">
        <w:rPr>
          <w:rFonts w:asciiTheme="minorHAnsi" w:hAnsiTheme="minorHAnsi" w:cs="Calibri"/>
          <w:sz w:val="26"/>
          <w:szCs w:val="26"/>
        </w:rPr>
        <w:t xml:space="preserve"> legal y humana en lo que le favorezca. </w:t>
      </w:r>
      <w:r w:rsidR="0059757C" w:rsidRPr="00EA050F">
        <w:rPr>
          <w:rFonts w:asciiTheme="minorHAnsi" w:hAnsiTheme="minorHAnsi" w:cs="Calibri"/>
          <w:sz w:val="26"/>
          <w:szCs w:val="26"/>
        </w:rPr>
        <w:t xml:space="preserve">. . . . . </w:t>
      </w:r>
    </w:p>
    <w:p w:rsidR="00B41503" w:rsidRPr="00EA050F" w:rsidRDefault="00B41503" w:rsidP="00483267">
      <w:pPr>
        <w:ind w:firstLine="680"/>
        <w:contextualSpacing/>
        <w:jc w:val="both"/>
        <w:rPr>
          <w:rFonts w:asciiTheme="minorHAnsi" w:hAnsiTheme="minorHAnsi" w:cs="Calibri"/>
          <w:sz w:val="26"/>
          <w:szCs w:val="26"/>
        </w:rPr>
      </w:pPr>
    </w:p>
    <w:p w:rsidR="009D6D2B" w:rsidRPr="00EA050F" w:rsidRDefault="009D6D2B" w:rsidP="00483267">
      <w:pPr>
        <w:ind w:firstLine="680"/>
        <w:contextualSpacing/>
        <w:jc w:val="both"/>
        <w:rPr>
          <w:rFonts w:asciiTheme="minorHAnsi" w:hAnsiTheme="minorHAnsi" w:cs="Calibri"/>
          <w:sz w:val="26"/>
          <w:szCs w:val="26"/>
        </w:rPr>
      </w:pPr>
      <w:r w:rsidRPr="00EA050F">
        <w:rPr>
          <w:rFonts w:asciiTheme="minorHAnsi" w:hAnsiTheme="minorHAnsi" w:cs="Calibri"/>
          <w:sz w:val="26"/>
          <w:szCs w:val="26"/>
        </w:rPr>
        <w:t xml:space="preserve">Respecto de la suspensión del acto impugnado, </w:t>
      </w:r>
      <w:r w:rsidRPr="00EA050F">
        <w:rPr>
          <w:rFonts w:asciiTheme="minorHAnsi" w:hAnsiTheme="minorHAnsi" w:cs="Calibri"/>
          <w:b/>
          <w:sz w:val="26"/>
          <w:szCs w:val="26"/>
        </w:rPr>
        <w:t>se concedió</w:t>
      </w:r>
      <w:r w:rsidRPr="00EA050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EA050F" w:rsidRDefault="009D6D2B" w:rsidP="00483267">
      <w:pPr>
        <w:ind w:firstLine="680"/>
        <w:contextualSpacing/>
        <w:jc w:val="both"/>
        <w:rPr>
          <w:rFonts w:asciiTheme="minorHAnsi" w:hAnsiTheme="minorHAnsi" w:cs="Calibri"/>
          <w:sz w:val="26"/>
          <w:szCs w:val="26"/>
        </w:rPr>
      </w:pPr>
    </w:p>
    <w:p w:rsidR="00F77F3E" w:rsidRPr="00EA050F" w:rsidRDefault="00DD3F89" w:rsidP="00F77F3E">
      <w:pPr>
        <w:tabs>
          <w:tab w:val="left" w:pos="4253"/>
        </w:tabs>
        <w:ind w:firstLine="680"/>
        <w:contextualSpacing/>
        <w:jc w:val="both"/>
        <w:rPr>
          <w:rFonts w:asciiTheme="minorHAnsi" w:hAnsiTheme="minorHAnsi" w:cs="Calibri"/>
          <w:sz w:val="26"/>
          <w:szCs w:val="26"/>
        </w:rPr>
      </w:pPr>
      <w:r w:rsidRPr="00EA050F">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F77F3E" w:rsidRPr="00EA050F">
        <w:rPr>
          <w:rFonts w:asciiTheme="minorHAnsi" w:hAnsiTheme="minorHAnsi" w:cs="Calibri"/>
          <w:sz w:val="26"/>
          <w:szCs w:val="26"/>
        </w:rPr>
        <w:t>Agente</w:t>
      </w:r>
      <w:r w:rsidRPr="00EA050F">
        <w:rPr>
          <w:rFonts w:asciiTheme="minorHAnsi" w:hAnsiTheme="minorHAnsi" w:cs="Calibri"/>
          <w:sz w:val="26"/>
          <w:szCs w:val="26"/>
        </w:rPr>
        <w:t xml:space="preserve"> de nombre </w:t>
      </w:r>
      <w:r w:rsidR="00EA050F" w:rsidRPr="00EA050F">
        <w:rPr>
          <w:rFonts w:ascii="Calibri" w:hAnsi="Calibri" w:cs="Calibri"/>
          <w:sz w:val="26"/>
          <w:szCs w:val="26"/>
        </w:rPr>
        <w:t>(…)</w:t>
      </w:r>
      <w:r w:rsidRPr="00EA050F">
        <w:rPr>
          <w:rFonts w:asciiTheme="minorHAnsi" w:hAnsiTheme="minorHAnsi" w:cs="Calibri"/>
          <w:b/>
          <w:sz w:val="26"/>
          <w:szCs w:val="26"/>
        </w:rPr>
        <w:t xml:space="preserve"> </w:t>
      </w:r>
      <w:r w:rsidR="00F77F3E" w:rsidRPr="00EA050F">
        <w:rPr>
          <w:rFonts w:asciiTheme="minorHAnsi" w:hAnsiTheme="minorHAnsi" w:cs="Calibri"/>
          <w:bCs/>
          <w:sz w:val="26"/>
          <w:szCs w:val="26"/>
        </w:rPr>
        <w:t xml:space="preserve">(el cual es su nombre) </w:t>
      </w:r>
      <w:r w:rsidRPr="00EA050F">
        <w:rPr>
          <w:rFonts w:asciiTheme="minorHAnsi" w:hAnsiTheme="minorHAnsi" w:cs="Calibri"/>
          <w:sz w:val="26"/>
          <w:szCs w:val="26"/>
        </w:rPr>
        <w:t xml:space="preserve">por escrito presentado el día </w:t>
      </w:r>
      <w:r w:rsidR="00F77F3E" w:rsidRPr="00EA050F">
        <w:rPr>
          <w:rFonts w:asciiTheme="minorHAnsi" w:hAnsiTheme="minorHAnsi" w:cs="Calibri"/>
          <w:b/>
          <w:bCs/>
          <w:sz w:val="26"/>
          <w:szCs w:val="26"/>
        </w:rPr>
        <w:t>10</w:t>
      </w:r>
      <w:r w:rsidR="00653251" w:rsidRPr="00EA050F">
        <w:rPr>
          <w:rFonts w:asciiTheme="minorHAnsi" w:hAnsiTheme="minorHAnsi" w:cs="Calibri"/>
          <w:b/>
          <w:bCs/>
          <w:sz w:val="26"/>
          <w:szCs w:val="26"/>
        </w:rPr>
        <w:t xml:space="preserve"> </w:t>
      </w:r>
      <w:r w:rsidR="00F77F3E" w:rsidRPr="00EA050F">
        <w:rPr>
          <w:rFonts w:asciiTheme="minorHAnsi" w:hAnsiTheme="minorHAnsi" w:cs="Calibri"/>
          <w:sz w:val="26"/>
          <w:szCs w:val="26"/>
        </w:rPr>
        <w:t>diez</w:t>
      </w:r>
      <w:r w:rsidRPr="00EA050F">
        <w:rPr>
          <w:rFonts w:asciiTheme="minorHAnsi" w:hAnsiTheme="minorHAnsi" w:cs="Calibri"/>
          <w:sz w:val="26"/>
          <w:szCs w:val="26"/>
        </w:rPr>
        <w:t xml:space="preserve"> de </w:t>
      </w:r>
      <w:r w:rsidR="00665359" w:rsidRPr="00EA050F">
        <w:rPr>
          <w:rFonts w:asciiTheme="minorHAnsi" w:hAnsiTheme="minorHAnsi" w:cs="Calibri"/>
          <w:b/>
          <w:bCs/>
          <w:sz w:val="26"/>
          <w:szCs w:val="26"/>
        </w:rPr>
        <w:t>junio</w:t>
      </w:r>
      <w:r w:rsidRPr="00EA050F">
        <w:rPr>
          <w:rFonts w:asciiTheme="minorHAnsi" w:hAnsiTheme="minorHAnsi" w:cs="Calibri"/>
          <w:sz w:val="26"/>
          <w:szCs w:val="26"/>
        </w:rPr>
        <w:t xml:space="preserve"> del año </w:t>
      </w:r>
      <w:r w:rsidRPr="00EA050F">
        <w:rPr>
          <w:rFonts w:asciiTheme="minorHAnsi" w:hAnsiTheme="minorHAnsi" w:cs="Calibri"/>
          <w:b/>
          <w:bCs/>
          <w:sz w:val="26"/>
          <w:szCs w:val="26"/>
        </w:rPr>
        <w:t>2019</w:t>
      </w:r>
      <w:r w:rsidRPr="00EA050F">
        <w:rPr>
          <w:rFonts w:asciiTheme="minorHAnsi" w:hAnsiTheme="minorHAnsi" w:cs="Calibri"/>
          <w:sz w:val="26"/>
          <w:szCs w:val="26"/>
        </w:rPr>
        <w:t xml:space="preserve"> dos mil diecinueve (palpable a fojas de la</w:t>
      </w:r>
      <w:r w:rsidR="00B567AA" w:rsidRPr="00EA050F">
        <w:rPr>
          <w:rFonts w:asciiTheme="minorHAnsi" w:hAnsiTheme="minorHAnsi" w:cs="Calibri"/>
          <w:sz w:val="26"/>
          <w:szCs w:val="26"/>
        </w:rPr>
        <w:t xml:space="preserve"> </w:t>
      </w:r>
      <w:r w:rsidR="00A135A4" w:rsidRPr="00EA050F">
        <w:rPr>
          <w:rFonts w:asciiTheme="minorHAnsi" w:hAnsiTheme="minorHAnsi" w:cs="Calibri"/>
          <w:sz w:val="26"/>
          <w:szCs w:val="26"/>
        </w:rPr>
        <w:t>14 catorce</w:t>
      </w:r>
      <w:r w:rsidR="00E90CC0" w:rsidRPr="00EA050F">
        <w:rPr>
          <w:rFonts w:asciiTheme="minorHAnsi" w:hAnsiTheme="minorHAnsi" w:cs="Calibri"/>
          <w:sz w:val="26"/>
          <w:szCs w:val="26"/>
        </w:rPr>
        <w:t xml:space="preserve"> a la </w:t>
      </w:r>
      <w:r w:rsidR="0059757C" w:rsidRPr="00EA050F">
        <w:rPr>
          <w:rFonts w:asciiTheme="minorHAnsi" w:hAnsiTheme="minorHAnsi" w:cs="Calibri"/>
          <w:sz w:val="26"/>
          <w:szCs w:val="26"/>
        </w:rPr>
        <w:t>17 diecisiete</w:t>
      </w:r>
      <w:r w:rsidRPr="00EA050F">
        <w:rPr>
          <w:rFonts w:asciiTheme="minorHAnsi" w:hAnsiTheme="minorHAnsi" w:cs="Calibri"/>
          <w:sz w:val="26"/>
          <w:szCs w:val="26"/>
        </w:rPr>
        <w:t xml:space="preserve">); </w:t>
      </w:r>
      <w:r w:rsidR="00F25520" w:rsidRPr="00EA050F">
        <w:rPr>
          <w:rFonts w:asciiTheme="minorHAnsi" w:hAnsiTheme="minorHAnsi" w:cs="Calibri"/>
          <w:sz w:val="26"/>
          <w:szCs w:val="26"/>
        </w:rPr>
        <w:t xml:space="preserve">en el que sostuvo la legalidad de la boleta, </w:t>
      </w:r>
      <w:r w:rsidR="00E90CC0" w:rsidRPr="00EA050F">
        <w:rPr>
          <w:rFonts w:asciiTheme="minorHAnsi" w:hAnsiTheme="minorHAnsi" w:cs="Calibri"/>
          <w:sz w:val="26"/>
          <w:szCs w:val="26"/>
        </w:rPr>
        <w:t>planteo causales de improcedencia</w:t>
      </w:r>
      <w:r w:rsidR="00F25520" w:rsidRPr="00EA050F">
        <w:rPr>
          <w:rFonts w:asciiTheme="minorHAnsi" w:hAnsiTheme="minorHAnsi" w:cs="Calibri"/>
          <w:sz w:val="26"/>
          <w:szCs w:val="26"/>
        </w:rPr>
        <w:t>; dio contestación a los hechos,</w:t>
      </w:r>
      <w:r w:rsidR="008C6A92" w:rsidRPr="00EA050F">
        <w:rPr>
          <w:rFonts w:asciiTheme="minorHAnsi" w:hAnsiTheme="minorHAnsi" w:cs="Calibri"/>
          <w:sz w:val="26"/>
          <w:szCs w:val="26"/>
        </w:rPr>
        <w:t xml:space="preserve"> </w:t>
      </w:r>
      <w:r w:rsidR="00E90CC0" w:rsidRPr="00EA050F">
        <w:rPr>
          <w:rFonts w:asciiTheme="minorHAnsi" w:hAnsiTheme="minorHAnsi" w:cs="Calibri"/>
          <w:sz w:val="26"/>
          <w:szCs w:val="26"/>
        </w:rPr>
        <w:t xml:space="preserve">y respecto de los conceptos de impugnación refirió que debían ser declarados </w:t>
      </w:r>
      <w:r w:rsidR="00A135A4" w:rsidRPr="00EA050F">
        <w:rPr>
          <w:rFonts w:asciiTheme="minorHAnsi" w:hAnsiTheme="minorHAnsi" w:cs="Calibri"/>
          <w:sz w:val="26"/>
          <w:szCs w:val="26"/>
        </w:rPr>
        <w:t>infundados</w:t>
      </w:r>
      <w:r w:rsidR="0059757C" w:rsidRPr="00EA050F">
        <w:rPr>
          <w:rFonts w:asciiTheme="minorHAnsi" w:hAnsiTheme="minorHAnsi" w:cs="Calibri"/>
          <w:sz w:val="26"/>
          <w:szCs w:val="26"/>
        </w:rPr>
        <w:t>, inoperantes e insuficientes</w:t>
      </w:r>
      <w:r w:rsidR="00F77F3E" w:rsidRPr="00EA050F">
        <w:rPr>
          <w:rFonts w:asciiTheme="minorHAnsi" w:hAnsiTheme="minorHAnsi" w:cs="Calibri"/>
          <w:sz w:val="26"/>
          <w:szCs w:val="26"/>
        </w:rPr>
        <w:t xml:space="preserve">. . . . . . . . . . . . . . . . . . . . . . . . . . . . . . . . . . . . . . . . . . . </w:t>
      </w:r>
      <w:r w:rsidR="0059757C" w:rsidRPr="00EA050F">
        <w:rPr>
          <w:rFonts w:asciiTheme="minorHAnsi" w:hAnsiTheme="minorHAnsi" w:cs="Calibri"/>
          <w:sz w:val="26"/>
          <w:szCs w:val="26"/>
        </w:rPr>
        <w:t xml:space="preserve">. . . . </w:t>
      </w:r>
    </w:p>
    <w:p w:rsidR="00A135A4" w:rsidRPr="00EA050F" w:rsidRDefault="00E45C31" w:rsidP="00F77F3E">
      <w:pPr>
        <w:tabs>
          <w:tab w:val="left" w:pos="4253"/>
        </w:tabs>
        <w:ind w:firstLine="680"/>
        <w:contextualSpacing/>
        <w:jc w:val="both"/>
        <w:rPr>
          <w:rFonts w:asciiTheme="minorHAnsi" w:hAnsiTheme="minorHAnsi"/>
          <w:sz w:val="26"/>
          <w:szCs w:val="26"/>
        </w:rPr>
      </w:pPr>
      <w:r w:rsidRPr="00EA050F">
        <w:rPr>
          <w:rFonts w:asciiTheme="minorHAnsi" w:hAnsiTheme="minorHAnsi" w:cs="Calibri"/>
          <w:b/>
          <w:bCs/>
          <w:i/>
          <w:iCs/>
          <w:sz w:val="26"/>
          <w:szCs w:val="26"/>
        </w:rPr>
        <w:lastRenderedPageBreak/>
        <w:t>TERCERO</w:t>
      </w:r>
      <w:r w:rsidRPr="00EA050F">
        <w:rPr>
          <w:rFonts w:asciiTheme="minorHAnsi" w:hAnsiTheme="minorHAnsi" w:cs="Calibri"/>
          <w:b/>
          <w:bCs/>
          <w:sz w:val="26"/>
          <w:szCs w:val="26"/>
        </w:rPr>
        <w:t>.-</w:t>
      </w:r>
      <w:r w:rsidRPr="00EA050F">
        <w:rPr>
          <w:rFonts w:asciiTheme="minorHAnsi" w:hAnsiTheme="minorHAnsi" w:cs="Calibri"/>
          <w:sz w:val="26"/>
          <w:szCs w:val="26"/>
        </w:rPr>
        <w:t xml:space="preserve"> </w:t>
      </w:r>
      <w:r w:rsidR="003D37B5" w:rsidRPr="00EA050F">
        <w:rPr>
          <w:rFonts w:asciiTheme="minorHAnsi" w:hAnsiTheme="minorHAnsi" w:cs="Calibri"/>
          <w:sz w:val="26"/>
          <w:szCs w:val="26"/>
        </w:rPr>
        <w:t xml:space="preserve">Por proveído del día </w:t>
      </w:r>
      <w:r w:rsidR="00F77F3E" w:rsidRPr="00EA050F">
        <w:rPr>
          <w:rFonts w:asciiTheme="minorHAnsi" w:hAnsiTheme="minorHAnsi" w:cs="Calibri"/>
          <w:b/>
          <w:bCs/>
          <w:sz w:val="26"/>
          <w:szCs w:val="26"/>
        </w:rPr>
        <w:t>12</w:t>
      </w:r>
      <w:r w:rsidR="003D37B5" w:rsidRPr="00EA050F">
        <w:rPr>
          <w:rFonts w:asciiTheme="minorHAnsi" w:hAnsiTheme="minorHAnsi" w:cs="Calibri"/>
          <w:b/>
          <w:bCs/>
          <w:sz w:val="26"/>
          <w:szCs w:val="26"/>
        </w:rPr>
        <w:t xml:space="preserve"> </w:t>
      </w:r>
      <w:r w:rsidR="00F77F3E" w:rsidRPr="00EA050F">
        <w:rPr>
          <w:rFonts w:asciiTheme="minorHAnsi" w:hAnsiTheme="minorHAnsi" w:cs="Calibri"/>
          <w:sz w:val="26"/>
          <w:szCs w:val="26"/>
        </w:rPr>
        <w:t>doce</w:t>
      </w:r>
      <w:r w:rsidR="003D37B5" w:rsidRPr="00EA050F">
        <w:rPr>
          <w:rFonts w:asciiTheme="minorHAnsi" w:hAnsiTheme="minorHAnsi" w:cs="Calibri"/>
          <w:sz w:val="26"/>
          <w:szCs w:val="26"/>
        </w:rPr>
        <w:t xml:space="preserve"> de </w:t>
      </w:r>
      <w:r w:rsidR="00013EEF" w:rsidRPr="00EA050F">
        <w:rPr>
          <w:rFonts w:asciiTheme="minorHAnsi" w:hAnsiTheme="minorHAnsi" w:cs="Calibri"/>
          <w:b/>
          <w:bCs/>
          <w:sz w:val="26"/>
          <w:szCs w:val="26"/>
        </w:rPr>
        <w:t>junio</w:t>
      </w:r>
      <w:r w:rsidR="003D37B5" w:rsidRPr="00EA050F">
        <w:rPr>
          <w:rFonts w:asciiTheme="minorHAnsi" w:hAnsiTheme="minorHAnsi" w:cs="Calibri"/>
          <w:sz w:val="26"/>
          <w:szCs w:val="26"/>
        </w:rPr>
        <w:t xml:space="preserve"> de </w:t>
      </w:r>
      <w:r w:rsidR="003D37B5" w:rsidRPr="00EA050F">
        <w:rPr>
          <w:rFonts w:asciiTheme="minorHAnsi" w:hAnsiTheme="minorHAnsi" w:cs="Calibri"/>
          <w:b/>
          <w:bCs/>
          <w:sz w:val="26"/>
          <w:szCs w:val="26"/>
        </w:rPr>
        <w:t>2019</w:t>
      </w:r>
      <w:r w:rsidR="003D37B5" w:rsidRPr="00EA050F">
        <w:rPr>
          <w:rFonts w:asciiTheme="minorHAnsi" w:hAnsiTheme="minorHAnsi" w:cs="Calibri"/>
          <w:sz w:val="26"/>
          <w:szCs w:val="26"/>
        </w:rPr>
        <w:t xml:space="preserve"> dos mil diecinueve,</w:t>
      </w:r>
      <w:r w:rsidR="00A135A4" w:rsidRPr="00EA050F">
        <w:rPr>
          <w:rFonts w:asciiTheme="minorHAnsi" w:hAnsiTheme="minorHAnsi" w:cs="Calibri"/>
          <w:sz w:val="26"/>
          <w:szCs w:val="26"/>
        </w:rPr>
        <w:t xml:space="preserve"> se tuvo al </w:t>
      </w:r>
      <w:r w:rsidR="00F77F3E" w:rsidRPr="00EA050F">
        <w:rPr>
          <w:rFonts w:asciiTheme="minorHAnsi" w:hAnsiTheme="minorHAnsi" w:cs="Calibri"/>
          <w:sz w:val="26"/>
          <w:szCs w:val="26"/>
        </w:rPr>
        <w:t>Agente</w:t>
      </w:r>
      <w:r w:rsidR="00A135A4" w:rsidRPr="00EA050F">
        <w:rPr>
          <w:rFonts w:asciiTheme="minorHAnsi" w:hAnsiTheme="minorHAnsi" w:cs="Calibri"/>
          <w:sz w:val="26"/>
          <w:szCs w:val="26"/>
        </w:rPr>
        <w:t xml:space="preserve"> demandado por </w:t>
      </w:r>
      <w:r w:rsidR="00A135A4" w:rsidRPr="00EA050F">
        <w:rPr>
          <w:rFonts w:asciiTheme="minorHAnsi" w:hAnsiTheme="minorHAnsi"/>
          <w:b/>
          <w:sz w:val="26"/>
          <w:szCs w:val="26"/>
        </w:rPr>
        <w:t>contestando</w:t>
      </w:r>
      <w:r w:rsidR="00A135A4" w:rsidRPr="00EA050F">
        <w:rPr>
          <w:rFonts w:asciiTheme="minorHAnsi" w:hAnsiTheme="minorHAnsi"/>
          <w:sz w:val="26"/>
          <w:szCs w:val="26"/>
        </w:rPr>
        <w:t xml:space="preserve"> la demanda instaurada en su contra, en tiempo y forma. . . . . . . . . . . . . . . . . . . . . . . . . . . . . . . . </w:t>
      </w:r>
      <w:r w:rsidR="00A135A4" w:rsidRPr="00EA050F">
        <w:rPr>
          <w:rFonts w:asciiTheme="minorHAnsi" w:hAnsiTheme="minorHAnsi" w:cs="Calibri"/>
          <w:sz w:val="26"/>
          <w:szCs w:val="26"/>
        </w:rPr>
        <w:t xml:space="preserve">. . . . . . . . . . </w:t>
      </w:r>
    </w:p>
    <w:p w:rsidR="00A135A4" w:rsidRPr="00EA050F" w:rsidRDefault="00A135A4" w:rsidP="00A135A4">
      <w:pPr>
        <w:pStyle w:val="Textoindependiente"/>
        <w:ind w:firstLine="680"/>
        <w:contextualSpacing/>
        <w:rPr>
          <w:rFonts w:asciiTheme="minorHAnsi" w:hAnsiTheme="minorHAnsi" w:cs="Calibri"/>
          <w:sz w:val="26"/>
          <w:szCs w:val="26"/>
        </w:rPr>
      </w:pPr>
    </w:p>
    <w:p w:rsidR="003D37B5" w:rsidRPr="00EA050F" w:rsidRDefault="00A135A4" w:rsidP="00A135A4">
      <w:pPr>
        <w:pStyle w:val="Textoindependiente"/>
        <w:ind w:firstLine="680"/>
        <w:contextualSpacing/>
        <w:rPr>
          <w:rFonts w:asciiTheme="minorHAnsi" w:hAnsiTheme="minorHAnsi" w:cs="Calibri"/>
          <w:sz w:val="26"/>
          <w:szCs w:val="26"/>
        </w:rPr>
      </w:pPr>
      <w:r w:rsidRPr="00EA050F">
        <w:rPr>
          <w:rFonts w:asciiTheme="minorHAnsi" w:hAnsiTheme="minorHAnsi" w:cs="Calibri"/>
          <w:sz w:val="26"/>
          <w:szCs w:val="26"/>
        </w:rPr>
        <w:t>Así mismo se le tuvo por ofrecida y admitida como prueba de su parte</w:t>
      </w:r>
      <w:r w:rsidR="003D37B5" w:rsidRPr="00EA050F">
        <w:rPr>
          <w:rFonts w:ascii="Calibri" w:hAnsi="Calibri" w:cs="Calibri"/>
          <w:sz w:val="26"/>
          <w:szCs w:val="26"/>
        </w:rPr>
        <w:t xml:space="preserve"> la documental admitida a la parte actora, así como copia certificada de su gafete que adjunta el </w:t>
      </w:r>
      <w:r w:rsidR="00F77F3E" w:rsidRPr="00EA050F">
        <w:rPr>
          <w:rFonts w:asciiTheme="minorHAnsi" w:hAnsiTheme="minorHAnsi" w:cs="Calibri"/>
          <w:sz w:val="26"/>
          <w:szCs w:val="26"/>
        </w:rPr>
        <w:t>Agente</w:t>
      </w:r>
      <w:r w:rsidR="003D37B5" w:rsidRPr="00EA050F">
        <w:rPr>
          <w:rFonts w:ascii="Calibri" w:hAnsi="Calibri" w:cs="Calibri"/>
          <w:sz w:val="26"/>
          <w:szCs w:val="26"/>
        </w:rPr>
        <w:t xml:space="preserve"> de tránsito (palpable a foja </w:t>
      </w:r>
      <w:r w:rsidR="0059757C" w:rsidRPr="00EA050F">
        <w:rPr>
          <w:rFonts w:ascii="Calibri" w:hAnsi="Calibri" w:cs="Calibri"/>
          <w:sz w:val="26"/>
          <w:szCs w:val="26"/>
        </w:rPr>
        <w:t>18 dieciocho</w:t>
      </w:r>
      <w:r w:rsidR="003D37B5" w:rsidRPr="00EA050F">
        <w:rPr>
          <w:rFonts w:ascii="Calibri" w:hAnsi="Calibri" w:cs="Calibri"/>
          <w:sz w:val="26"/>
          <w:szCs w:val="26"/>
        </w:rPr>
        <w:t xml:space="preserve">) pruebas </w:t>
      </w:r>
      <w:r w:rsidR="0098534F" w:rsidRPr="00EA050F">
        <w:rPr>
          <w:rFonts w:ascii="Calibri" w:hAnsi="Calibri" w:cs="Calibri"/>
          <w:sz w:val="26"/>
          <w:szCs w:val="26"/>
        </w:rPr>
        <w:t>que,</w:t>
      </w:r>
      <w:r w:rsidR="003D37B5" w:rsidRPr="00EA050F">
        <w:rPr>
          <w:rFonts w:ascii="Calibri" w:hAnsi="Calibri" w:cs="Calibri"/>
          <w:sz w:val="26"/>
          <w:szCs w:val="26"/>
        </w:rPr>
        <w:t xml:space="preserve"> dada su naturaleza, se tuvieron por desahogadas desde ese momento. . . . . . . . . . . . . . . . . </w:t>
      </w:r>
    </w:p>
    <w:p w:rsidR="003D37B5" w:rsidRPr="00EA050F" w:rsidRDefault="003D37B5" w:rsidP="00483267">
      <w:pPr>
        <w:pStyle w:val="Textoindependiente"/>
        <w:ind w:firstLine="680"/>
        <w:contextualSpacing/>
        <w:rPr>
          <w:rFonts w:asciiTheme="minorHAnsi" w:hAnsiTheme="minorHAnsi" w:cs="Calibri"/>
          <w:sz w:val="26"/>
          <w:szCs w:val="26"/>
        </w:rPr>
      </w:pPr>
    </w:p>
    <w:p w:rsidR="003D37B5" w:rsidRPr="00EA050F" w:rsidRDefault="003D37B5" w:rsidP="003D37B5">
      <w:pPr>
        <w:pStyle w:val="Textoindependiente"/>
        <w:ind w:firstLine="680"/>
        <w:contextualSpacing/>
        <w:rPr>
          <w:rFonts w:asciiTheme="minorHAnsi" w:hAnsiTheme="minorHAnsi" w:cs="Calibri"/>
          <w:sz w:val="26"/>
          <w:szCs w:val="26"/>
        </w:rPr>
      </w:pPr>
      <w:r w:rsidRPr="00EA050F">
        <w:rPr>
          <w:rFonts w:asciiTheme="minorHAnsi" w:hAnsiTheme="minorHAnsi" w:cs="Calibri"/>
          <w:sz w:val="26"/>
          <w:szCs w:val="26"/>
        </w:rPr>
        <w:t xml:space="preserve">De esta manera, por ser el momento procesal oportuno, al no existir pruebas pendientes de desahogo, se citó a las partes a la </w:t>
      </w:r>
      <w:r w:rsidRPr="00EA050F">
        <w:rPr>
          <w:rFonts w:asciiTheme="minorHAnsi" w:hAnsiTheme="minorHAnsi" w:cs="Calibri"/>
          <w:b/>
          <w:sz w:val="26"/>
          <w:szCs w:val="26"/>
        </w:rPr>
        <w:t>Audiencia</w:t>
      </w:r>
      <w:r w:rsidRPr="00EA050F">
        <w:rPr>
          <w:rFonts w:asciiTheme="minorHAnsi" w:hAnsiTheme="minorHAnsi" w:cs="Calibri"/>
          <w:sz w:val="26"/>
          <w:szCs w:val="26"/>
        </w:rPr>
        <w:t xml:space="preserve"> de </w:t>
      </w:r>
      <w:r w:rsidRPr="00EA050F">
        <w:rPr>
          <w:rFonts w:asciiTheme="minorHAnsi" w:hAnsiTheme="minorHAnsi" w:cs="Calibri"/>
          <w:b/>
          <w:sz w:val="26"/>
          <w:szCs w:val="26"/>
        </w:rPr>
        <w:t>Alegatos</w:t>
      </w:r>
      <w:r w:rsidRPr="00EA050F">
        <w:rPr>
          <w:rFonts w:asciiTheme="minorHAnsi" w:hAnsiTheme="minorHAnsi" w:cs="Calibri"/>
          <w:sz w:val="26"/>
          <w:szCs w:val="26"/>
        </w:rPr>
        <w:t xml:space="preserve">, a celebrarse el día </w:t>
      </w:r>
      <w:r w:rsidR="00F77F3E" w:rsidRPr="00EA050F">
        <w:rPr>
          <w:rFonts w:asciiTheme="minorHAnsi" w:hAnsiTheme="minorHAnsi" w:cs="Calibri"/>
          <w:b/>
          <w:sz w:val="26"/>
          <w:szCs w:val="26"/>
        </w:rPr>
        <w:t>2</w:t>
      </w:r>
      <w:r w:rsidR="0059757C" w:rsidRPr="00EA050F">
        <w:rPr>
          <w:rFonts w:asciiTheme="minorHAnsi" w:hAnsiTheme="minorHAnsi" w:cs="Calibri"/>
          <w:b/>
          <w:sz w:val="26"/>
          <w:szCs w:val="26"/>
        </w:rPr>
        <w:t>3</w:t>
      </w:r>
      <w:r w:rsidRPr="00EA050F">
        <w:rPr>
          <w:rFonts w:asciiTheme="minorHAnsi" w:hAnsiTheme="minorHAnsi" w:cs="Calibri"/>
          <w:sz w:val="26"/>
          <w:szCs w:val="26"/>
        </w:rPr>
        <w:t xml:space="preserve"> </w:t>
      </w:r>
      <w:r w:rsidR="0059757C" w:rsidRPr="00EA050F">
        <w:rPr>
          <w:rFonts w:asciiTheme="minorHAnsi" w:hAnsiTheme="minorHAnsi" w:cs="Calibri"/>
          <w:sz w:val="26"/>
          <w:szCs w:val="26"/>
        </w:rPr>
        <w:t>veintitrés</w:t>
      </w:r>
      <w:r w:rsidRPr="00EA050F">
        <w:rPr>
          <w:rFonts w:asciiTheme="minorHAnsi" w:hAnsiTheme="minorHAnsi" w:cs="Calibri"/>
          <w:b/>
          <w:sz w:val="26"/>
          <w:szCs w:val="26"/>
        </w:rPr>
        <w:t xml:space="preserve"> </w:t>
      </w:r>
      <w:r w:rsidRPr="00EA050F">
        <w:rPr>
          <w:rFonts w:asciiTheme="minorHAnsi" w:hAnsiTheme="minorHAnsi" w:cs="Calibri"/>
          <w:sz w:val="26"/>
          <w:szCs w:val="26"/>
        </w:rPr>
        <w:t>de</w:t>
      </w:r>
      <w:r w:rsidRPr="00EA050F">
        <w:rPr>
          <w:rFonts w:asciiTheme="minorHAnsi" w:hAnsiTheme="minorHAnsi" w:cs="Calibri"/>
          <w:b/>
          <w:sz w:val="26"/>
          <w:szCs w:val="26"/>
        </w:rPr>
        <w:t xml:space="preserve"> octubre </w:t>
      </w:r>
      <w:r w:rsidRPr="00EA050F">
        <w:rPr>
          <w:rFonts w:asciiTheme="minorHAnsi" w:hAnsiTheme="minorHAnsi" w:cs="Calibri"/>
          <w:sz w:val="26"/>
          <w:szCs w:val="26"/>
        </w:rPr>
        <w:t xml:space="preserve">de este año </w:t>
      </w:r>
      <w:r w:rsidRPr="00EA050F">
        <w:rPr>
          <w:rFonts w:asciiTheme="minorHAnsi" w:hAnsiTheme="minorHAnsi" w:cs="Calibri"/>
          <w:b/>
          <w:sz w:val="26"/>
          <w:szCs w:val="26"/>
        </w:rPr>
        <w:t>2019</w:t>
      </w:r>
      <w:r w:rsidRPr="00EA050F">
        <w:rPr>
          <w:rFonts w:asciiTheme="minorHAnsi" w:hAnsiTheme="minorHAnsi" w:cs="Calibri"/>
          <w:sz w:val="26"/>
          <w:szCs w:val="26"/>
        </w:rPr>
        <w:t xml:space="preserve"> dos mil diecinueve, a las </w:t>
      </w:r>
      <w:r w:rsidRPr="00EA050F">
        <w:rPr>
          <w:rFonts w:asciiTheme="minorHAnsi" w:hAnsiTheme="minorHAnsi" w:cs="Calibri"/>
          <w:b/>
          <w:sz w:val="26"/>
          <w:szCs w:val="26"/>
        </w:rPr>
        <w:t>1</w:t>
      </w:r>
      <w:r w:rsidR="0059757C" w:rsidRPr="00EA050F">
        <w:rPr>
          <w:rFonts w:asciiTheme="minorHAnsi" w:hAnsiTheme="minorHAnsi" w:cs="Calibri"/>
          <w:b/>
          <w:sz w:val="26"/>
          <w:szCs w:val="26"/>
        </w:rPr>
        <w:t>0</w:t>
      </w:r>
      <w:r w:rsidRPr="00EA050F">
        <w:rPr>
          <w:rFonts w:asciiTheme="minorHAnsi" w:hAnsiTheme="minorHAnsi" w:cs="Calibri"/>
          <w:b/>
          <w:sz w:val="26"/>
          <w:szCs w:val="26"/>
        </w:rPr>
        <w:t>:</w:t>
      </w:r>
      <w:r w:rsidR="0059757C" w:rsidRPr="00EA050F">
        <w:rPr>
          <w:rFonts w:asciiTheme="minorHAnsi" w:hAnsiTheme="minorHAnsi" w:cs="Calibri"/>
          <w:b/>
          <w:sz w:val="26"/>
          <w:szCs w:val="26"/>
        </w:rPr>
        <w:t>3</w:t>
      </w:r>
      <w:r w:rsidRPr="00EA050F">
        <w:rPr>
          <w:rFonts w:asciiTheme="minorHAnsi" w:hAnsiTheme="minorHAnsi" w:cs="Calibri"/>
          <w:b/>
          <w:sz w:val="26"/>
          <w:szCs w:val="26"/>
        </w:rPr>
        <w:t>0</w:t>
      </w:r>
      <w:r w:rsidRPr="00EA050F">
        <w:rPr>
          <w:rFonts w:asciiTheme="minorHAnsi" w:hAnsiTheme="minorHAnsi" w:cs="Calibri"/>
          <w:sz w:val="26"/>
          <w:szCs w:val="26"/>
        </w:rPr>
        <w:t xml:space="preserve"> </w:t>
      </w:r>
      <w:r w:rsidR="0059757C" w:rsidRPr="00EA050F">
        <w:rPr>
          <w:rFonts w:asciiTheme="minorHAnsi" w:hAnsiTheme="minorHAnsi" w:cs="Calibri"/>
          <w:sz w:val="26"/>
          <w:szCs w:val="26"/>
        </w:rPr>
        <w:t>diez treinta</w:t>
      </w:r>
      <w:r w:rsidRPr="00EA050F">
        <w:rPr>
          <w:rFonts w:asciiTheme="minorHAnsi" w:hAnsiTheme="minorHAnsi" w:cs="Calibri"/>
          <w:sz w:val="26"/>
          <w:szCs w:val="26"/>
        </w:rPr>
        <w:t xml:space="preserve"> horas, en la sede de este Juzgado. . . . . . . . . . . . . . . . . . . . . . . </w:t>
      </w:r>
    </w:p>
    <w:p w:rsidR="003D37B5" w:rsidRPr="00EA050F" w:rsidRDefault="003D37B5" w:rsidP="00483267">
      <w:pPr>
        <w:pStyle w:val="Textoindependiente"/>
        <w:ind w:firstLine="680"/>
        <w:contextualSpacing/>
        <w:rPr>
          <w:rFonts w:asciiTheme="minorHAnsi" w:hAnsiTheme="minorHAnsi" w:cs="Calibri"/>
          <w:sz w:val="26"/>
          <w:szCs w:val="26"/>
        </w:rPr>
      </w:pPr>
    </w:p>
    <w:p w:rsidR="003D37B5" w:rsidRPr="00EA050F" w:rsidRDefault="00073F9E" w:rsidP="003D37B5">
      <w:pPr>
        <w:pStyle w:val="Textoindependiente"/>
        <w:ind w:firstLine="680"/>
        <w:contextualSpacing/>
        <w:rPr>
          <w:rFonts w:asciiTheme="minorHAnsi" w:hAnsiTheme="minorHAnsi" w:cs="Calibri"/>
          <w:sz w:val="26"/>
          <w:szCs w:val="26"/>
        </w:rPr>
      </w:pPr>
      <w:r w:rsidRPr="00EA050F">
        <w:rPr>
          <w:rFonts w:asciiTheme="minorHAnsi" w:hAnsiTheme="minorHAnsi" w:cs="Calibri"/>
          <w:b/>
          <w:bCs/>
          <w:i/>
          <w:iCs/>
          <w:sz w:val="26"/>
          <w:szCs w:val="26"/>
        </w:rPr>
        <w:t>CUARTO</w:t>
      </w:r>
      <w:r w:rsidR="003D37B5" w:rsidRPr="00EA050F">
        <w:rPr>
          <w:rFonts w:asciiTheme="minorHAnsi" w:hAnsiTheme="minorHAnsi" w:cs="Calibri"/>
          <w:b/>
          <w:bCs/>
          <w:i/>
          <w:iCs/>
          <w:sz w:val="26"/>
          <w:szCs w:val="26"/>
        </w:rPr>
        <w:t>.-</w:t>
      </w:r>
      <w:r w:rsidR="003D37B5" w:rsidRPr="00EA050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EA050F">
        <w:rPr>
          <w:rFonts w:asciiTheme="minorHAnsi" w:hAnsiTheme="minorHAnsi" w:cs="Calibri"/>
          <w:b/>
          <w:sz w:val="26"/>
          <w:szCs w:val="26"/>
        </w:rPr>
        <w:t>inasistencia</w:t>
      </w:r>
      <w:r w:rsidR="003D37B5" w:rsidRPr="00EA050F">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EA050F">
        <w:rPr>
          <w:rFonts w:asciiTheme="minorHAnsi" w:hAnsiTheme="minorHAnsi" w:cs="Calibri"/>
          <w:sz w:val="26"/>
          <w:szCs w:val="26"/>
        </w:rPr>
        <w:t>. . . .</w:t>
      </w:r>
      <w:proofErr w:type="gramEnd"/>
      <w:r w:rsidR="003D37B5" w:rsidRPr="00EA050F">
        <w:rPr>
          <w:rFonts w:asciiTheme="minorHAnsi" w:hAnsiTheme="minorHAnsi" w:cs="Calibri"/>
          <w:sz w:val="26"/>
          <w:szCs w:val="26"/>
        </w:rPr>
        <w:t xml:space="preserve"> </w:t>
      </w:r>
    </w:p>
    <w:p w:rsidR="006C3CA8" w:rsidRPr="00EA050F" w:rsidRDefault="006C3CA8" w:rsidP="00483267">
      <w:pPr>
        <w:pStyle w:val="Textoindependiente"/>
        <w:ind w:firstLine="680"/>
        <w:contextualSpacing/>
        <w:rPr>
          <w:rFonts w:asciiTheme="minorHAnsi" w:hAnsiTheme="minorHAnsi" w:cs="Calibri"/>
          <w:sz w:val="26"/>
          <w:szCs w:val="26"/>
        </w:rPr>
      </w:pPr>
    </w:p>
    <w:p w:rsidR="0059757C" w:rsidRPr="00EA050F" w:rsidRDefault="0059757C" w:rsidP="00483267">
      <w:pPr>
        <w:pStyle w:val="Textoindependiente"/>
        <w:ind w:firstLine="680"/>
        <w:contextualSpacing/>
        <w:rPr>
          <w:rFonts w:asciiTheme="minorHAnsi" w:hAnsiTheme="minorHAnsi" w:cs="Calibri"/>
          <w:sz w:val="26"/>
          <w:szCs w:val="26"/>
        </w:rPr>
      </w:pPr>
    </w:p>
    <w:p w:rsidR="00E45C31" w:rsidRPr="00EA050F" w:rsidRDefault="00E45C31" w:rsidP="00483267">
      <w:pPr>
        <w:pStyle w:val="Textoindependiente"/>
        <w:ind w:firstLine="680"/>
        <w:contextualSpacing/>
        <w:jc w:val="center"/>
        <w:rPr>
          <w:rFonts w:asciiTheme="minorHAnsi" w:hAnsiTheme="minorHAnsi" w:cs="Calibri"/>
          <w:b/>
          <w:bCs/>
          <w:i/>
          <w:iCs/>
          <w:sz w:val="26"/>
          <w:szCs w:val="26"/>
        </w:rPr>
      </w:pPr>
      <w:r w:rsidRPr="00EA050F">
        <w:rPr>
          <w:rFonts w:asciiTheme="minorHAnsi" w:hAnsiTheme="minorHAnsi" w:cs="Calibri"/>
          <w:b/>
          <w:bCs/>
          <w:i/>
          <w:iCs/>
          <w:sz w:val="26"/>
          <w:szCs w:val="26"/>
        </w:rPr>
        <w:t xml:space="preserve">C O N S I D E R A N D </w:t>
      </w:r>
      <w:proofErr w:type="gramStart"/>
      <w:r w:rsidRPr="00EA050F">
        <w:rPr>
          <w:rFonts w:asciiTheme="minorHAnsi" w:hAnsiTheme="minorHAnsi" w:cs="Calibri"/>
          <w:b/>
          <w:bCs/>
          <w:i/>
          <w:iCs/>
          <w:sz w:val="26"/>
          <w:szCs w:val="26"/>
        </w:rPr>
        <w:t>O :</w:t>
      </w:r>
      <w:proofErr w:type="gramEnd"/>
    </w:p>
    <w:p w:rsidR="006C3CA8" w:rsidRPr="00EA050F" w:rsidRDefault="006C3CA8" w:rsidP="00483267">
      <w:pPr>
        <w:pStyle w:val="Textoindependiente"/>
        <w:ind w:firstLine="680"/>
        <w:contextualSpacing/>
        <w:jc w:val="center"/>
        <w:rPr>
          <w:rFonts w:asciiTheme="minorHAnsi" w:hAnsiTheme="minorHAnsi" w:cs="Calibri"/>
          <w:b/>
          <w:bCs/>
          <w:sz w:val="26"/>
          <w:szCs w:val="26"/>
        </w:rPr>
      </w:pPr>
    </w:p>
    <w:p w:rsidR="0059757C" w:rsidRPr="00EA050F" w:rsidRDefault="0059757C" w:rsidP="00483267">
      <w:pPr>
        <w:pStyle w:val="Textoindependiente"/>
        <w:ind w:firstLine="680"/>
        <w:contextualSpacing/>
        <w:jc w:val="center"/>
        <w:rPr>
          <w:rFonts w:asciiTheme="minorHAnsi" w:hAnsiTheme="minorHAnsi" w:cs="Calibri"/>
          <w:b/>
          <w:bCs/>
          <w:sz w:val="26"/>
          <w:szCs w:val="26"/>
        </w:rPr>
      </w:pPr>
    </w:p>
    <w:p w:rsidR="00E45C31" w:rsidRPr="00EA050F" w:rsidRDefault="00E45C31" w:rsidP="00483267">
      <w:pPr>
        <w:pStyle w:val="Textoindependiente"/>
        <w:ind w:firstLine="680"/>
        <w:contextualSpacing/>
        <w:rPr>
          <w:rFonts w:asciiTheme="minorHAnsi" w:hAnsiTheme="minorHAnsi" w:cs="Calibri"/>
          <w:sz w:val="26"/>
          <w:szCs w:val="26"/>
        </w:rPr>
      </w:pPr>
      <w:r w:rsidRPr="00EA050F">
        <w:rPr>
          <w:rFonts w:asciiTheme="minorHAnsi" w:hAnsiTheme="minorHAnsi" w:cs="Calibri"/>
          <w:b/>
          <w:bCs/>
          <w:i/>
          <w:iCs/>
          <w:sz w:val="26"/>
          <w:szCs w:val="26"/>
        </w:rPr>
        <w:t>PRIMERO</w:t>
      </w:r>
      <w:r w:rsidRPr="00EA050F">
        <w:rPr>
          <w:rFonts w:asciiTheme="minorHAnsi" w:hAnsiTheme="minorHAnsi" w:cs="Calibri"/>
          <w:b/>
          <w:bCs/>
          <w:sz w:val="26"/>
          <w:szCs w:val="26"/>
        </w:rPr>
        <w:t xml:space="preserve">.- </w:t>
      </w:r>
      <w:r w:rsidRPr="00EA050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77F3E" w:rsidRPr="00EA050F">
        <w:rPr>
          <w:rFonts w:asciiTheme="minorHAnsi" w:hAnsiTheme="minorHAnsi" w:cs="Calibri"/>
          <w:sz w:val="26"/>
          <w:szCs w:val="26"/>
        </w:rPr>
        <w:t>Agente</w:t>
      </w:r>
      <w:r w:rsidRPr="00EA050F">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EA050F">
        <w:rPr>
          <w:rFonts w:asciiTheme="minorHAnsi" w:hAnsiTheme="minorHAnsi" w:cs="Calibri"/>
          <w:sz w:val="26"/>
          <w:szCs w:val="26"/>
        </w:rPr>
        <w:t xml:space="preserve"> . . . . . </w:t>
      </w:r>
      <w:r w:rsidR="00AB2BAE" w:rsidRPr="00EA050F">
        <w:rPr>
          <w:rFonts w:asciiTheme="minorHAnsi" w:hAnsiTheme="minorHAnsi" w:cs="Calibri"/>
          <w:sz w:val="26"/>
          <w:szCs w:val="26"/>
        </w:rPr>
        <w:t xml:space="preserve">. . . . . . . . . . . </w:t>
      </w:r>
    </w:p>
    <w:p w:rsidR="00E45C31" w:rsidRPr="00EA050F" w:rsidRDefault="00E45C31" w:rsidP="00483267">
      <w:pPr>
        <w:pStyle w:val="Textoindependiente"/>
        <w:ind w:firstLine="680"/>
        <w:contextualSpacing/>
        <w:rPr>
          <w:rFonts w:asciiTheme="minorHAnsi" w:hAnsiTheme="minorHAnsi" w:cs="Calibri"/>
          <w:sz w:val="26"/>
          <w:szCs w:val="26"/>
        </w:rPr>
      </w:pPr>
    </w:p>
    <w:p w:rsidR="00E45C31" w:rsidRPr="00EA050F" w:rsidRDefault="00E45C31" w:rsidP="00483267">
      <w:pPr>
        <w:pStyle w:val="Textoindependiente"/>
        <w:ind w:firstLine="680"/>
        <w:contextualSpacing/>
        <w:rPr>
          <w:rFonts w:asciiTheme="minorHAnsi" w:hAnsiTheme="minorHAnsi" w:cs="Calibri"/>
          <w:sz w:val="26"/>
          <w:szCs w:val="26"/>
        </w:rPr>
      </w:pPr>
      <w:r w:rsidRPr="00EA050F">
        <w:rPr>
          <w:rFonts w:asciiTheme="minorHAnsi" w:hAnsiTheme="minorHAnsi" w:cs="Calibri"/>
          <w:b/>
          <w:bCs/>
          <w:i/>
          <w:iCs/>
          <w:sz w:val="26"/>
          <w:szCs w:val="26"/>
        </w:rPr>
        <w:t>SEGUNDO</w:t>
      </w:r>
      <w:r w:rsidRPr="00EA050F">
        <w:rPr>
          <w:rFonts w:asciiTheme="minorHAnsi" w:hAnsiTheme="minorHAnsi" w:cs="Calibri"/>
          <w:b/>
          <w:bCs/>
          <w:sz w:val="26"/>
          <w:szCs w:val="26"/>
        </w:rPr>
        <w:t xml:space="preserve">.- </w:t>
      </w:r>
      <w:r w:rsidRPr="00EA050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59757C" w:rsidRPr="00EA050F">
        <w:rPr>
          <w:rFonts w:asciiTheme="minorHAnsi" w:hAnsiTheme="minorHAnsi" w:cs="Calibri"/>
          <w:b/>
          <w:sz w:val="26"/>
          <w:szCs w:val="26"/>
        </w:rPr>
        <w:t xml:space="preserve">10 </w:t>
      </w:r>
      <w:r w:rsidR="0059757C" w:rsidRPr="00EA050F">
        <w:rPr>
          <w:rFonts w:asciiTheme="minorHAnsi" w:hAnsiTheme="minorHAnsi" w:cs="Calibri"/>
          <w:bCs/>
          <w:sz w:val="26"/>
          <w:szCs w:val="26"/>
        </w:rPr>
        <w:t>diez</w:t>
      </w:r>
      <w:r w:rsidR="0059757C" w:rsidRPr="00EA050F">
        <w:rPr>
          <w:rFonts w:asciiTheme="minorHAnsi" w:hAnsiTheme="minorHAnsi" w:cs="Calibri"/>
          <w:sz w:val="26"/>
          <w:szCs w:val="26"/>
        </w:rPr>
        <w:t xml:space="preserve"> de </w:t>
      </w:r>
      <w:r w:rsidR="0059757C" w:rsidRPr="00EA050F">
        <w:rPr>
          <w:rFonts w:asciiTheme="minorHAnsi" w:hAnsiTheme="minorHAnsi" w:cs="Calibri"/>
          <w:b/>
          <w:sz w:val="26"/>
          <w:szCs w:val="26"/>
        </w:rPr>
        <w:t>abril</w:t>
      </w:r>
      <w:r w:rsidR="00C12A08" w:rsidRPr="00EA050F">
        <w:rPr>
          <w:rFonts w:asciiTheme="minorHAnsi" w:hAnsiTheme="minorHAnsi" w:cs="Calibri"/>
          <w:sz w:val="26"/>
          <w:szCs w:val="26"/>
        </w:rPr>
        <w:t xml:space="preserve"> </w:t>
      </w:r>
      <w:r w:rsidR="003C116D" w:rsidRPr="00EA050F">
        <w:rPr>
          <w:rFonts w:asciiTheme="minorHAnsi" w:hAnsiTheme="minorHAnsi" w:cs="Calibri"/>
          <w:sz w:val="26"/>
          <w:szCs w:val="26"/>
        </w:rPr>
        <w:t xml:space="preserve">del año </w:t>
      </w:r>
      <w:r w:rsidR="003C116D" w:rsidRPr="00EA050F">
        <w:rPr>
          <w:rFonts w:asciiTheme="minorHAnsi" w:hAnsiTheme="minorHAnsi" w:cs="Calibri"/>
          <w:b/>
          <w:sz w:val="26"/>
          <w:szCs w:val="26"/>
        </w:rPr>
        <w:t>2019</w:t>
      </w:r>
      <w:r w:rsidR="003C116D" w:rsidRPr="00EA050F">
        <w:rPr>
          <w:rFonts w:asciiTheme="minorHAnsi" w:hAnsiTheme="minorHAnsi" w:cs="Calibri"/>
          <w:sz w:val="26"/>
          <w:szCs w:val="26"/>
        </w:rPr>
        <w:t xml:space="preserve"> dos mil diecinueve</w:t>
      </w:r>
      <w:r w:rsidRPr="00EA050F">
        <w:rPr>
          <w:rFonts w:asciiTheme="minorHAnsi" w:hAnsiTheme="minorHAnsi" w:cs="Calibri"/>
          <w:sz w:val="26"/>
          <w:szCs w:val="26"/>
        </w:rPr>
        <w:t xml:space="preserve">. . . . . . . . . . . . . . . . . . . . . . . . . . . . . . . . . . . . . . . . . . . . . </w:t>
      </w:r>
      <w:r w:rsidR="0098534F" w:rsidRPr="00EA050F">
        <w:rPr>
          <w:rFonts w:asciiTheme="minorHAnsi" w:hAnsiTheme="minorHAnsi" w:cs="Calibri"/>
          <w:sz w:val="26"/>
          <w:szCs w:val="26"/>
        </w:rPr>
        <w:t xml:space="preserve">. . . . </w:t>
      </w:r>
    </w:p>
    <w:p w:rsidR="00E45C31" w:rsidRPr="00EA050F" w:rsidRDefault="00E45C31" w:rsidP="00483267">
      <w:pPr>
        <w:pStyle w:val="Textoindependiente"/>
        <w:ind w:firstLine="680"/>
        <w:contextualSpacing/>
        <w:rPr>
          <w:rFonts w:asciiTheme="minorHAnsi" w:hAnsiTheme="minorHAnsi" w:cs="Calibri"/>
          <w:b/>
          <w:bCs/>
          <w:sz w:val="26"/>
          <w:szCs w:val="26"/>
        </w:rPr>
      </w:pPr>
    </w:p>
    <w:p w:rsidR="00B97E66" w:rsidRPr="00EA050F" w:rsidRDefault="00E45C31" w:rsidP="00483267">
      <w:pPr>
        <w:ind w:firstLine="680"/>
        <w:contextualSpacing/>
        <w:jc w:val="both"/>
        <w:rPr>
          <w:rFonts w:asciiTheme="minorHAnsi" w:hAnsiTheme="minorHAnsi" w:cs="Calibri"/>
          <w:sz w:val="26"/>
          <w:szCs w:val="26"/>
        </w:rPr>
      </w:pPr>
      <w:r w:rsidRPr="00EA050F">
        <w:rPr>
          <w:rFonts w:asciiTheme="minorHAnsi" w:hAnsiTheme="minorHAnsi" w:cs="Calibri"/>
          <w:b/>
          <w:i/>
          <w:iCs/>
          <w:sz w:val="26"/>
          <w:szCs w:val="26"/>
        </w:rPr>
        <w:t xml:space="preserve">TERCERO.- </w:t>
      </w:r>
      <w:r w:rsidRPr="00EA050F">
        <w:rPr>
          <w:rFonts w:asciiTheme="minorHAnsi" w:hAnsiTheme="minorHAnsi" w:cs="Calibri"/>
          <w:sz w:val="26"/>
          <w:szCs w:val="26"/>
        </w:rPr>
        <w:t>La existencia del acto impugnado,</w:t>
      </w:r>
      <w:r w:rsidR="00B97E66" w:rsidRPr="00EA050F">
        <w:rPr>
          <w:rFonts w:asciiTheme="minorHAnsi" w:hAnsiTheme="minorHAnsi" w:cs="Calibri"/>
          <w:sz w:val="26"/>
          <w:szCs w:val="26"/>
        </w:rPr>
        <w:t xml:space="preserve"> se encuentra documentada en autos con el original del acta con folio número </w:t>
      </w:r>
      <w:r w:rsidR="0023634A" w:rsidRPr="00EA050F">
        <w:rPr>
          <w:rFonts w:asciiTheme="minorHAnsi" w:hAnsiTheme="minorHAnsi" w:cs="Calibri"/>
          <w:b/>
          <w:sz w:val="26"/>
          <w:szCs w:val="26"/>
        </w:rPr>
        <w:t>T-</w:t>
      </w:r>
      <w:r w:rsidR="0059757C" w:rsidRPr="00EA050F">
        <w:rPr>
          <w:rFonts w:asciiTheme="minorHAnsi" w:hAnsiTheme="minorHAnsi" w:cs="Calibri"/>
          <w:b/>
          <w:sz w:val="26"/>
          <w:szCs w:val="26"/>
        </w:rPr>
        <w:t>6043690</w:t>
      </w:r>
      <w:r w:rsidR="0023634A" w:rsidRPr="00EA050F">
        <w:rPr>
          <w:rFonts w:asciiTheme="minorHAnsi" w:hAnsiTheme="minorHAnsi" w:cs="Calibri"/>
          <w:b/>
          <w:sz w:val="26"/>
          <w:szCs w:val="26"/>
        </w:rPr>
        <w:t xml:space="preserve"> (T guion </w:t>
      </w:r>
      <w:r w:rsidR="0059757C" w:rsidRPr="00EA050F">
        <w:rPr>
          <w:rFonts w:asciiTheme="minorHAnsi" w:hAnsiTheme="minorHAnsi" w:cs="Calibri"/>
          <w:b/>
          <w:sz w:val="26"/>
          <w:szCs w:val="26"/>
        </w:rPr>
        <w:t>seis-cero-cuatro-tres-seis-nueve-cero</w:t>
      </w:r>
      <w:r w:rsidR="0023634A" w:rsidRPr="00EA050F">
        <w:rPr>
          <w:rFonts w:asciiTheme="minorHAnsi" w:hAnsiTheme="minorHAnsi" w:cs="Calibri"/>
          <w:b/>
          <w:sz w:val="26"/>
          <w:szCs w:val="26"/>
        </w:rPr>
        <w:t>)</w:t>
      </w:r>
      <w:r w:rsidR="001B2924" w:rsidRPr="00EA050F">
        <w:rPr>
          <w:rFonts w:asciiTheme="minorHAnsi" w:hAnsiTheme="minorHAnsi" w:cs="Calibri"/>
          <w:sz w:val="26"/>
          <w:szCs w:val="26"/>
        </w:rPr>
        <w:t xml:space="preserve">, de fecha </w:t>
      </w:r>
      <w:r w:rsidR="0059757C" w:rsidRPr="00EA050F">
        <w:rPr>
          <w:rFonts w:asciiTheme="minorHAnsi" w:hAnsiTheme="minorHAnsi" w:cs="Calibri"/>
          <w:b/>
          <w:sz w:val="26"/>
          <w:szCs w:val="26"/>
        </w:rPr>
        <w:t xml:space="preserve">10 </w:t>
      </w:r>
      <w:r w:rsidR="0059757C" w:rsidRPr="00EA050F">
        <w:rPr>
          <w:rFonts w:asciiTheme="minorHAnsi" w:hAnsiTheme="minorHAnsi" w:cs="Calibri"/>
          <w:bCs/>
          <w:sz w:val="26"/>
          <w:szCs w:val="26"/>
        </w:rPr>
        <w:t>diez</w:t>
      </w:r>
      <w:r w:rsidR="0059757C" w:rsidRPr="00EA050F">
        <w:rPr>
          <w:rFonts w:asciiTheme="minorHAnsi" w:hAnsiTheme="minorHAnsi" w:cs="Calibri"/>
          <w:sz w:val="26"/>
          <w:szCs w:val="26"/>
        </w:rPr>
        <w:t xml:space="preserve"> de </w:t>
      </w:r>
      <w:r w:rsidR="0059757C" w:rsidRPr="00EA050F">
        <w:rPr>
          <w:rFonts w:asciiTheme="minorHAnsi" w:hAnsiTheme="minorHAnsi" w:cs="Calibri"/>
          <w:b/>
          <w:sz w:val="26"/>
          <w:szCs w:val="26"/>
        </w:rPr>
        <w:t>abril</w:t>
      </w:r>
      <w:r w:rsidR="00C12A08" w:rsidRPr="00EA050F">
        <w:rPr>
          <w:rFonts w:asciiTheme="minorHAnsi" w:hAnsiTheme="minorHAnsi" w:cs="Calibri"/>
          <w:sz w:val="26"/>
          <w:szCs w:val="26"/>
        </w:rPr>
        <w:t xml:space="preserve"> </w:t>
      </w:r>
      <w:r w:rsidR="003C116D" w:rsidRPr="00EA050F">
        <w:rPr>
          <w:rFonts w:asciiTheme="minorHAnsi" w:hAnsiTheme="minorHAnsi" w:cs="Calibri"/>
          <w:sz w:val="26"/>
          <w:szCs w:val="26"/>
        </w:rPr>
        <w:t xml:space="preserve">del año </w:t>
      </w:r>
      <w:r w:rsidR="003C116D" w:rsidRPr="00EA050F">
        <w:rPr>
          <w:rFonts w:asciiTheme="minorHAnsi" w:hAnsiTheme="minorHAnsi" w:cs="Calibri"/>
          <w:b/>
          <w:sz w:val="26"/>
          <w:szCs w:val="26"/>
        </w:rPr>
        <w:t>2019</w:t>
      </w:r>
      <w:r w:rsidR="003C116D" w:rsidRPr="00EA050F">
        <w:rPr>
          <w:rFonts w:asciiTheme="minorHAnsi" w:hAnsiTheme="minorHAnsi" w:cs="Calibri"/>
          <w:sz w:val="26"/>
          <w:szCs w:val="26"/>
        </w:rPr>
        <w:t xml:space="preserve"> dos mil diecinueve</w:t>
      </w:r>
      <w:r w:rsidR="00B97E66" w:rsidRPr="00EA050F">
        <w:rPr>
          <w:rFonts w:asciiTheme="minorHAnsi" w:hAnsiTheme="minorHAnsi" w:cs="Calibri"/>
          <w:sz w:val="26"/>
          <w:szCs w:val="26"/>
        </w:rPr>
        <w:t xml:space="preserve">; que </w:t>
      </w:r>
      <w:r w:rsidR="00E269EC" w:rsidRPr="00EA050F">
        <w:rPr>
          <w:rFonts w:asciiTheme="minorHAnsi" w:hAnsiTheme="minorHAnsi" w:cs="Calibri"/>
          <w:sz w:val="26"/>
          <w:szCs w:val="26"/>
        </w:rPr>
        <w:t xml:space="preserve">obra en el secreto de este juzgado </w:t>
      </w:r>
      <w:r w:rsidR="00080B98" w:rsidRPr="00EA050F">
        <w:rPr>
          <w:rFonts w:asciiTheme="minorHAnsi" w:hAnsiTheme="minorHAnsi" w:cs="Calibri"/>
          <w:sz w:val="26"/>
          <w:szCs w:val="26"/>
        </w:rPr>
        <w:t>(visible</w:t>
      </w:r>
      <w:r w:rsidR="00EA5994" w:rsidRPr="00EA050F">
        <w:rPr>
          <w:rFonts w:asciiTheme="minorHAnsi" w:hAnsiTheme="minorHAnsi" w:cs="Calibri"/>
          <w:sz w:val="26"/>
          <w:szCs w:val="26"/>
        </w:rPr>
        <w:t>,</w:t>
      </w:r>
      <w:r w:rsidR="00080B98" w:rsidRPr="00EA050F">
        <w:rPr>
          <w:rFonts w:asciiTheme="minorHAnsi" w:hAnsiTheme="minorHAnsi" w:cs="Calibri"/>
          <w:sz w:val="26"/>
          <w:szCs w:val="26"/>
        </w:rPr>
        <w:t xml:space="preserve"> e</w:t>
      </w:r>
      <w:r w:rsidR="00E269EC" w:rsidRPr="00EA050F">
        <w:rPr>
          <w:rFonts w:asciiTheme="minorHAnsi" w:hAnsiTheme="minorHAnsi" w:cs="Calibri"/>
          <w:sz w:val="26"/>
          <w:szCs w:val="26"/>
        </w:rPr>
        <w:t>n copia certificada</w:t>
      </w:r>
      <w:r w:rsidR="00080B98" w:rsidRPr="00EA050F">
        <w:rPr>
          <w:rFonts w:asciiTheme="minorHAnsi" w:hAnsiTheme="minorHAnsi" w:cs="Calibri"/>
          <w:sz w:val="26"/>
          <w:szCs w:val="26"/>
        </w:rPr>
        <w:t xml:space="preserve">, a foja </w:t>
      </w:r>
      <w:r w:rsidR="0098534F" w:rsidRPr="00EA050F">
        <w:rPr>
          <w:rFonts w:asciiTheme="minorHAnsi" w:hAnsiTheme="minorHAnsi" w:cs="Calibri"/>
          <w:sz w:val="26"/>
          <w:szCs w:val="26"/>
        </w:rPr>
        <w:t>7 siete</w:t>
      </w:r>
      <w:r w:rsidR="00080B98" w:rsidRPr="00EA050F">
        <w:rPr>
          <w:rFonts w:asciiTheme="minorHAnsi" w:hAnsiTheme="minorHAnsi" w:cs="Calibri"/>
          <w:sz w:val="26"/>
          <w:szCs w:val="26"/>
        </w:rPr>
        <w:t xml:space="preserve">), </w:t>
      </w:r>
      <w:r w:rsidR="00EA5994" w:rsidRPr="00EA050F">
        <w:rPr>
          <w:rFonts w:asciiTheme="minorHAnsi" w:hAnsiTheme="minorHAnsi" w:cs="Calibri"/>
          <w:sz w:val="26"/>
          <w:szCs w:val="26"/>
        </w:rPr>
        <w:t xml:space="preserve">mismo </w:t>
      </w:r>
      <w:r w:rsidR="00080B98" w:rsidRPr="00EA050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A050F">
        <w:rPr>
          <w:rFonts w:asciiTheme="minorHAnsi" w:hAnsiTheme="minorHAnsi" w:cs="Calibri"/>
          <w:sz w:val="26"/>
          <w:szCs w:val="26"/>
        </w:rPr>
        <w:t xml:space="preserve">toda vez que se trata de un documento público, expedido por un servidor público, en el ejercicio </w:t>
      </w:r>
      <w:r w:rsidR="00EE7B10" w:rsidRPr="00EA050F">
        <w:rPr>
          <w:rFonts w:asciiTheme="minorHAnsi" w:hAnsiTheme="minorHAnsi" w:cs="Calibri"/>
          <w:sz w:val="26"/>
          <w:szCs w:val="26"/>
        </w:rPr>
        <w:lastRenderedPageBreak/>
        <w:t>de sus funciones</w:t>
      </w:r>
      <w:r w:rsidR="00F91C5B" w:rsidRPr="00EA050F">
        <w:rPr>
          <w:rFonts w:asciiTheme="minorHAnsi" w:hAnsiTheme="minorHAnsi" w:cs="Calibri"/>
          <w:sz w:val="26"/>
          <w:szCs w:val="26"/>
        </w:rPr>
        <w:t xml:space="preserve"> aunada la circunstancia de que el </w:t>
      </w:r>
      <w:r w:rsidR="00F77F3E" w:rsidRPr="00EA050F">
        <w:rPr>
          <w:rFonts w:asciiTheme="minorHAnsi" w:hAnsiTheme="minorHAnsi" w:cs="Calibri"/>
          <w:sz w:val="26"/>
          <w:szCs w:val="26"/>
        </w:rPr>
        <w:t>Agente</w:t>
      </w:r>
      <w:r w:rsidR="00F91C5B" w:rsidRPr="00EA050F">
        <w:rPr>
          <w:rFonts w:asciiTheme="minorHAnsi" w:hAnsiTheme="minorHAnsi" w:cs="Calibri"/>
          <w:sz w:val="26"/>
          <w:szCs w:val="26"/>
        </w:rPr>
        <w:t xml:space="preserve"> enjuiciado, al dar contestación a la demanda, </w:t>
      </w:r>
      <w:r w:rsidR="00B97E66" w:rsidRPr="00EA050F">
        <w:rPr>
          <w:rFonts w:asciiTheme="minorHAnsi" w:hAnsiTheme="minorHAnsi" w:cs="Calibri"/>
          <w:b/>
          <w:sz w:val="26"/>
          <w:szCs w:val="26"/>
        </w:rPr>
        <w:t>reconoció</w:t>
      </w:r>
      <w:r w:rsidR="00B97E66" w:rsidRPr="00EA050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EA050F" w:rsidRDefault="00D531D3" w:rsidP="00483267">
      <w:pPr>
        <w:ind w:firstLine="680"/>
        <w:contextualSpacing/>
        <w:jc w:val="both"/>
        <w:rPr>
          <w:rFonts w:asciiTheme="minorHAnsi" w:hAnsiTheme="minorHAnsi" w:cs="Calibri"/>
          <w:sz w:val="26"/>
          <w:szCs w:val="26"/>
        </w:rPr>
      </w:pPr>
    </w:p>
    <w:p w:rsidR="00B97E66" w:rsidRPr="00EA050F" w:rsidRDefault="00B97E66" w:rsidP="00483267">
      <w:pPr>
        <w:ind w:firstLine="680"/>
        <w:contextualSpacing/>
        <w:jc w:val="both"/>
        <w:rPr>
          <w:rFonts w:asciiTheme="minorHAnsi" w:hAnsiTheme="minorHAnsi"/>
          <w:sz w:val="26"/>
          <w:szCs w:val="26"/>
        </w:rPr>
      </w:pPr>
      <w:r w:rsidRPr="00EA050F">
        <w:rPr>
          <w:rFonts w:asciiTheme="minorHAnsi" w:hAnsiTheme="minorHAnsi"/>
          <w:sz w:val="26"/>
          <w:szCs w:val="26"/>
        </w:rPr>
        <w:t xml:space="preserve">En razón de lo anterior, se tiene por </w:t>
      </w:r>
      <w:r w:rsidRPr="00EA050F">
        <w:rPr>
          <w:rFonts w:asciiTheme="minorHAnsi" w:hAnsiTheme="minorHAnsi"/>
          <w:b/>
          <w:sz w:val="26"/>
          <w:szCs w:val="26"/>
        </w:rPr>
        <w:t>debidamente acreditada</w:t>
      </w:r>
      <w:r w:rsidRPr="00EA050F">
        <w:rPr>
          <w:rFonts w:asciiTheme="minorHAnsi" w:hAnsiTheme="minorHAnsi"/>
          <w:sz w:val="26"/>
          <w:szCs w:val="26"/>
        </w:rPr>
        <w:t xml:space="preserve"> la existencia del acto impugnado. . . . . . . . . . . . . . . . . . . . . . . . . . . . . . . . . . . . . . . . . . . . . . . . . . . . </w:t>
      </w:r>
    </w:p>
    <w:p w:rsidR="00937184" w:rsidRPr="00EA050F" w:rsidRDefault="00937184" w:rsidP="00483267">
      <w:pPr>
        <w:ind w:firstLine="680"/>
        <w:contextualSpacing/>
        <w:jc w:val="right"/>
        <w:rPr>
          <w:rFonts w:asciiTheme="minorHAnsi" w:hAnsiTheme="minorHAnsi" w:cs="Calibri"/>
          <w:b/>
          <w:bCs/>
          <w:iCs/>
          <w:sz w:val="26"/>
          <w:szCs w:val="26"/>
        </w:rPr>
      </w:pPr>
    </w:p>
    <w:p w:rsidR="00E45C31" w:rsidRPr="00EA050F" w:rsidRDefault="00E45C31" w:rsidP="00483267">
      <w:pPr>
        <w:ind w:firstLine="680"/>
        <w:contextualSpacing/>
        <w:jc w:val="both"/>
        <w:rPr>
          <w:rFonts w:asciiTheme="minorHAnsi" w:hAnsiTheme="minorHAnsi" w:cs="Calibri"/>
          <w:bCs/>
          <w:iCs/>
          <w:sz w:val="26"/>
          <w:szCs w:val="26"/>
        </w:rPr>
      </w:pPr>
      <w:r w:rsidRPr="00EA050F">
        <w:rPr>
          <w:rFonts w:asciiTheme="minorHAnsi" w:hAnsiTheme="minorHAnsi" w:cs="Calibri"/>
          <w:b/>
          <w:bCs/>
          <w:i/>
          <w:iCs/>
          <w:sz w:val="26"/>
          <w:szCs w:val="26"/>
        </w:rPr>
        <w:t xml:space="preserve">CUARTO.- </w:t>
      </w:r>
      <w:r w:rsidRPr="00EA050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A050F">
        <w:rPr>
          <w:rFonts w:asciiTheme="minorHAnsi" w:hAnsiTheme="minorHAnsi" w:cs="Calibri"/>
          <w:bCs/>
          <w:iCs/>
          <w:sz w:val="26"/>
          <w:szCs w:val="26"/>
        </w:rPr>
        <w:t xml:space="preserve"> </w:t>
      </w:r>
      <w:r w:rsidRPr="00EA050F">
        <w:rPr>
          <w:rFonts w:asciiTheme="minorHAnsi" w:hAnsiTheme="minorHAnsi" w:cs="Calibri"/>
          <w:bCs/>
          <w:iCs/>
          <w:sz w:val="26"/>
          <w:szCs w:val="26"/>
        </w:rPr>
        <w:t>y</w:t>
      </w:r>
      <w:r w:rsidR="00CD7DAB" w:rsidRPr="00EA050F">
        <w:rPr>
          <w:rFonts w:asciiTheme="minorHAnsi" w:hAnsiTheme="minorHAnsi" w:cs="Calibri"/>
          <w:bCs/>
          <w:iCs/>
          <w:sz w:val="26"/>
          <w:szCs w:val="26"/>
        </w:rPr>
        <w:t xml:space="preserve"> </w:t>
      </w:r>
      <w:r w:rsidRPr="00EA050F">
        <w:rPr>
          <w:rFonts w:asciiTheme="minorHAnsi" w:hAnsiTheme="minorHAnsi" w:cs="Calibri"/>
          <w:bCs/>
          <w:iCs/>
          <w:sz w:val="26"/>
          <w:szCs w:val="26"/>
        </w:rPr>
        <w:t xml:space="preserve">Justicia </w:t>
      </w:r>
      <w:r w:rsidR="00D57A22" w:rsidRPr="00EA050F">
        <w:rPr>
          <w:rFonts w:asciiTheme="minorHAnsi" w:hAnsiTheme="minorHAnsi" w:cs="Calibri"/>
          <w:bCs/>
          <w:iCs/>
          <w:sz w:val="26"/>
          <w:szCs w:val="26"/>
        </w:rPr>
        <w:t>Administrativa para</w:t>
      </w:r>
      <w:r w:rsidRPr="00EA050F">
        <w:rPr>
          <w:rFonts w:asciiTheme="minorHAnsi" w:hAnsiTheme="minorHAnsi" w:cs="Calibri"/>
          <w:bCs/>
          <w:iCs/>
          <w:sz w:val="26"/>
          <w:szCs w:val="26"/>
        </w:rPr>
        <w:t xml:space="preserve"> el Estado y los Municipios </w:t>
      </w:r>
      <w:r w:rsidR="00D57A22" w:rsidRPr="00EA050F">
        <w:rPr>
          <w:rFonts w:asciiTheme="minorHAnsi" w:hAnsiTheme="minorHAnsi" w:cs="Calibri"/>
          <w:bCs/>
          <w:iCs/>
          <w:sz w:val="26"/>
          <w:szCs w:val="26"/>
        </w:rPr>
        <w:t>de Guanajuato</w:t>
      </w:r>
      <w:r w:rsidRPr="00EA050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A050F">
        <w:rPr>
          <w:rFonts w:asciiTheme="minorHAnsi" w:hAnsiTheme="minorHAnsi" w:cs="Calibri"/>
          <w:sz w:val="26"/>
          <w:szCs w:val="26"/>
        </w:rPr>
        <w:t xml:space="preserve">. . . . . . . . . . . . . . </w:t>
      </w:r>
    </w:p>
    <w:p w:rsidR="00D531D3" w:rsidRPr="00EA050F" w:rsidRDefault="00D531D3" w:rsidP="00483267">
      <w:pPr>
        <w:ind w:firstLine="680"/>
        <w:contextualSpacing/>
        <w:jc w:val="both"/>
        <w:rPr>
          <w:rFonts w:asciiTheme="minorHAnsi" w:hAnsiTheme="minorHAnsi" w:cs="Calibri"/>
          <w:bCs/>
          <w:iCs/>
          <w:sz w:val="26"/>
          <w:szCs w:val="26"/>
        </w:rPr>
      </w:pPr>
    </w:p>
    <w:p w:rsidR="008C6A92" w:rsidRPr="00EA050F" w:rsidRDefault="008C6A92" w:rsidP="008C6A92">
      <w:pPr>
        <w:ind w:firstLine="680"/>
        <w:jc w:val="both"/>
        <w:rPr>
          <w:rFonts w:asciiTheme="minorHAnsi" w:hAnsiTheme="minorHAnsi" w:cs="Calibri"/>
          <w:sz w:val="26"/>
          <w:szCs w:val="26"/>
        </w:rPr>
      </w:pPr>
      <w:r w:rsidRPr="00EA050F">
        <w:rPr>
          <w:rFonts w:asciiTheme="minorHAnsi" w:hAnsiTheme="minorHAnsi" w:cs="Calibri"/>
          <w:bCs/>
          <w:iCs/>
          <w:sz w:val="26"/>
          <w:szCs w:val="26"/>
        </w:rPr>
        <w:t xml:space="preserve">Sentado lo anterior, se advierte que, en el presente proceso, el </w:t>
      </w:r>
      <w:r w:rsidR="00F77F3E" w:rsidRPr="00EA050F">
        <w:rPr>
          <w:rFonts w:asciiTheme="minorHAnsi" w:hAnsiTheme="minorHAnsi" w:cs="Calibri"/>
          <w:sz w:val="26"/>
          <w:szCs w:val="26"/>
        </w:rPr>
        <w:t>Agente</w:t>
      </w:r>
      <w:r w:rsidRPr="00EA050F">
        <w:rPr>
          <w:rFonts w:asciiTheme="minorHAnsi" w:hAnsiTheme="minorHAnsi" w:cs="Calibri"/>
          <w:bCs/>
          <w:iCs/>
          <w:sz w:val="26"/>
          <w:szCs w:val="26"/>
        </w:rPr>
        <w:t xml:space="preserve"> de Tránsito demandado, </w:t>
      </w:r>
      <w:r w:rsidRPr="00EA050F">
        <w:rPr>
          <w:rFonts w:asciiTheme="minorHAnsi" w:hAnsiTheme="minorHAnsi" w:cs="Calibri"/>
          <w:b/>
          <w:bCs/>
          <w:iCs/>
          <w:sz w:val="26"/>
          <w:szCs w:val="26"/>
        </w:rPr>
        <w:t>exteriorizó</w:t>
      </w:r>
      <w:r w:rsidRPr="00EA050F">
        <w:rPr>
          <w:rFonts w:asciiTheme="minorHAnsi" w:hAnsiTheme="minorHAnsi" w:cs="Calibri"/>
          <w:bCs/>
          <w:iCs/>
          <w:sz w:val="26"/>
          <w:szCs w:val="26"/>
        </w:rPr>
        <w:t xml:space="preserve"> la causal de improcedencia prevista en la fracción VI del artículo 261 del código aplicable, referida a que no se desprende que el </w:t>
      </w:r>
      <w:r w:rsidR="00F77F3E" w:rsidRPr="00EA050F">
        <w:rPr>
          <w:rFonts w:asciiTheme="minorHAnsi" w:hAnsiTheme="minorHAnsi" w:cs="Calibri"/>
          <w:sz w:val="26"/>
          <w:szCs w:val="26"/>
        </w:rPr>
        <w:t>Agente</w:t>
      </w:r>
      <w:r w:rsidRPr="00EA050F">
        <w:rPr>
          <w:rFonts w:asciiTheme="minorHAnsi" w:hAnsiTheme="minorHAnsi" w:cs="Calibri"/>
          <w:bCs/>
          <w:iCs/>
          <w:sz w:val="26"/>
          <w:szCs w:val="26"/>
        </w:rPr>
        <w:t xml:space="preserve"> haya emitido acto alguno que afecte la esfera jurídica del inconforme.</w:t>
      </w:r>
      <w:r w:rsidRPr="00EA050F">
        <w:rPr>
          <w:rFonts w:asciiTheme="minorHAnsi" w:hAnsiTheme="minorHAnsi" w:cs="Calibri"/>
          <w:sz w:val="26"/>
          <w:szCs w:val="26"/>
        </w:rPr>
        <w:t xml:space="preserve"> . . . . . . . . . . . . . . . . . . </w:t>
      </w:r>
      <w:r w:rsidRPr="00EA050F">
        <w:rPr>
          <w:rFonts w:asciiTheme="minorHAnsi" w:hAnsiTheme="minorHAnsi" w:cs="Calibri"/>
          <w:bCs/>
          <w:iCs/>
          <w:sz w:val="26"/>
          <w:szCs w:val="26"/>
        </w:rPr>
        <w:t>.</w:t>
      </w:r>
      <w:r w:rsidRPr="00EA050F">
        <w:rPr>
          <w:rFonts w:asciiTheme="minorHAnsi" w:hAnsiTheme="minorHAnsi" w:cs="Calibri"/>
          <w:sz w:val="26"/>
          <w:szCs w:val="26"/>
        </w:rPr>
        <w:t xml:space="preserve"> . . . . . . . . . . . . . . . . . .</w:t>
      </w:r>
      <w:r w:rsidRPr="00EA050F">
        <w:rPr>
          <w:rFonts w:asciiTheme="minorHAnsi" w:hAnsiTheme="minorHAnsi" w:cs="Calibri"/>
          <w:bCs/>
          <w:iCs/>
          <w:sz w:val="26"/>
          <w:szCs w:val="26"/>
        </w:rPr>
        <w:t xml:space="preserve"> .</w:t>
      </w:r>
      <w:r w:rsidRPr="00EA050F">
        <w:rPr>
          <w:rFonts w:asciiTheme="minorHAnsi" w:hAnsiTheme="minorHAnsi" w:cs="Calibri"/>
          <w:sz w:val="26"/>
          <w:szCs w:val="26"/>
        </w:rPr>
        <w:t xml:space="preserve"> . . . . . . . . . . . . . . . . . .</w:t>
      </w:r>
      <w:r w:rsidRPr="00EA050F">
        <w:rPr>
          <w:rFonts w:asciiTheme="minorHAnsi" w:hAnsiTheme="minorHAnsi" w:cs="Calibri"/>
          <w:bCs/>
          <w:iCs/>
          <w:sz w:val="26"/>
          <w:szCs w:val="26"/>
        </w:rPr>
        <w:t xml:space="preserve"> .</w:t>
      </w:r>
      <w:r w:rsidRPr="00EA050F">
        <w:rPr>
          <w:rFonts w:asciiTheme="minorHAnsi" w:hAnsiTheme="minorHAnsi" w:cs="Calibri"/>
          <w:sz w:val="26"/>
          <w:szCs w:val="26"/>
        </w:rPr>
        <w:t xml:space="preserve"> . </w:t>
      </w:r>
    </w:p>
    <w:p w:rsidR="008C6A92" w:rsidRPr="00EA050F" w:rsidRDefault="008C6A92" w:rsidP="008C6A92">
      <w:pPr>
        <w:ind w:firstLine="680"/>
        <w:jc w:val="both"/>
        <w:rPr>
          <w:rFonts w:asciiTheme="minorHAnsi" w:hAnsiTheme="minorHAnsi" w:cs="Calibri"/>
          <w:sz w:val="26"/>
          <w:szCs w:val="26"/>
        </w:rPr>
      </w:pPr>
    </w:p>
    <w:p w:rsidR="008C6A92" w:rsidRPr="00EA050F" w:rsidRDefault="008C6A92" w:rsidP="008C6A92">
      <w:pPr>
        <w:ind w:firstLine="680"/>
        <w:jc w:val="both"/>
        <w:rPr>
          <w:rFonts w:asciiTheme="minorHAnsi" w:hAnsiTheme="minorHAnsi" w:cs="Calibri"/>
          <w:bCs/>
          <w:iCs/>
          <w:sz w:val="26"/>
          <w:szCs w:val="26"/>
        </w:rPr>
      </w:pPr>
      <w:r w:rsidRPr="00EA050F">
        <w:rPr>
          <w:rFonts w:asciiTheme="minorHAnsi" w:hAnsiTheme="minorHAnsi" w:cs="Calibri"/>
          <w:bCs/>
          <w:iCs/>
          <w:sz w:val="26"/>
          <w:szCs w:val="26"/>
        </w:rPr>
        <w:t xml:space="preserve">Causal de improcedencia que </w:t>
      </w:r>
      <w:r w:rsidRPr="00EA050F">
        <w:rPr>
          <w:rFonts w:asciiTheme="minorHAnsi" w:hAnsiTheme="minorHAnsi" w:cs="Calibri"/>
          <w:b/>
          <w:bCs/>
          <w:iCs/>
          <w:sz w:val="26"/>
          <w:szCs w:val="26"/>
        </w:rPr>
        <w:t xml:space="preserve">de ninguna manera se configura </w:t>
      </w:r>
      <w:r w:rsidRPr="00EA050F">
        <w:rPr>
          <w:rFonts w:asciiTheme="minorHAnsi" w:hAnsiTheme="minorHAnsi" w:cs="Calibri"/>
          <w:bCs/>
          <w:iCs/>
          <w:sz w:val="26"/>
          <w:szCs w:val="26"/>
        </w:rPr>
        <w:t xml:space="preserve">en el asunto que nos ocupa; pues el acto administrativo impugnado –la boleta de infracción-, por supuesto que </w:t>
      </w:r>
      <w:r w:rsidRPr="00EA050F">
        <w:rPr>
          <w:rFonts w:asciiTheme="minorHAnsi" w:hAnsiTheme="minorHAnsi" w:cs="Calibri"/>
          <w:b/>
          <w:bCs/>
          <w:iCs/>
          <w:sz w:val="26"/>
          <w:szCs w:val="26"/>
        </w:rPr>
        <w:t>sí existe</w:t>
      </w:r>
      <w:r w:rsidRPr="00EA050F">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EA050F">
        <w:rPr>
          <w:rFonts w:asciiTheme="minorHAnsi" w:hAnsiTheme="minorHAnsi" w:cs="Calibri"/>
          <w:b/>
          <w:bCs/>
          <w:iCs/>
          <w:sz w:val="26"/>
          <w:szCs w:val="26"/>
        </w:rPr>
        <w:t>es</w:t>
      </w:r>
      <w:r w:rsidRPr="00EA050F">
        <w:rPr>
          <w:rFonts w:asciiTheme="minorHAnsi" w:hAnsiTheme="minorHAnsi" w:cs="Calibri"/>
          <w:b/>
          <w:iCs/>
          <w:sz w:val="26"/>
          <w:szCs w:val="26"/>
        </w:rPr>
        <w:t xml:space="preserve"> el</w:t>
      </w:r>
      <w:r w:rsidRPr="00EA050F">
        <w:rPr>
          <w:rFonts w:asciiTheme="minorHAnsi" w:hAnsiTheme="minorHAnsi" w:cs="Calibri"/>
          <w:bCs/>
          <w:iCs/>
          <w:sz w:val="26"/>
          <w:szCs w:val="26"/>
        </w:rPr>
        <w:t xml:space="preserve"> </w:t>
      </w:r>
      <w:r w:rsidRPr="00EA050F">
        <w:rPr>
          <w:rFonts w:asciiTheme="minorHAnsi" w:hAnsiTheme="minorHAnsi" w:cs="Calibri"/>
          <w:b/>
          <w:bCs/>
          <w:iCs/>
          <w:sz w:val="26"/>
          <w:szCs w:val="26"/>
        </w:rPr>
        <w:t>destinatario</w:t>
      </w:r>
      <w:r w:rsidRPr="00EA050F">
        <w:rPr>
          <w:rFonts w:asciiTheme="minorHAnsi" w:hAnsiTheme="minorHAnsi" w:cs="Calibri"/>
          <w:bCs/>
          <w:iCs/>
          <w:sz w:val="26"/>
          <w:szCs w:val="26"/>
        </w:rPr>
        <w:t xml:space="preserve"> del acto administrativo controvertido, tal y como consta en el </w:t>
      </w:r>
      <w:r w:rsidRPr="00EA050F">
        <w:rPr>
          <w:rFonts w:asciiTheme="minorHAnsi" w:hAnsiTheme="minorHAnsi" w:cs="Calibri"/>
          <w:b/>
          <w:iCs/>
          <w:sz w:val="26"/>
          <w:szCs w:val="26"/>
        </w:rPr>
        <w:t>cuerpo del mismo</w:t>
      </w:r>
      <w:r w:rsidRPr="00EA050F">
        <w:rPr>
          <w:rFonts w:asciiTheme="minorHAnsi" w:hAnsiTheme="minorHAnsi" w:cs="Calibri"/>
          <w:bCs/>
          <w:iCs/>
          <w:sz w:val="26"/>
          <w:szCs w:val="26"/>
        </w:rPr>
        <w:t xml:space="preserve">; y, en segundo lugar, porque al elaborar la boleta, el </w:t>
      </w:r>
      <w:r w:rsidR="00F77F3E" w:rsidRPr="00EA050F">
        <w:rPr>
          <w:rFonts w:asciiTheme="minorHAnsi" w:hAnsiTheme="minorHAnsi" w:cs="Calibri"/>
          <w:sz w:val="26"/>
          <w:szCs w:val="26"/>
        </w:rPr>
        <w:t>Agente</w:t>
      </w:r>
      <w:r w:rsidRPr="00EA050F">
        <w:rPr>
          <w:rFonts w:asciiTheme="minorHAnsi" w:hAnsiTheme="minorHAnsi" w:cs="Calibri"/>
          <w:bCs/>
          <w:iCs/>
          <w:sz w:val="26"/>
          <w:szCs w:val="26"/>
        </w:rPr>
        <w:t xml:space="preserve"> retuvo la </w:t>
      </w:r>
      <w:r w:rsidR="0098534F" w:rsidRPr="00EA050F">
        <w:rPr>
          <w:rFonts w:asciiTheme="minorHAnsi" w:hAnsiTheme="minorHAnsi"/>
          <w:bCs/>
          <w:sz w:val="26"/>
          <w:szCs w:val="26"/>
        </w:rPr>
        <w:t xml:space="preserve">tarjeta de circulación del vehículo conducido por </w:t>
      </w:r>
      <w:r w:rsidRPr="00EA050F">
        <w:rPr>
          <w:rFonts w:asciiTheme="minorHAnsi" w:hAnsiTheme="minorHAnsi" w:cs="Calibri"/>
          <w:bCs/>
          <w:iCs/>
          <w:sz w:val="26"/>
          <w:szCs w:val="26"/>
        </w:rPr>
        <w:t xml:space="preserve">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8C6A92" w:rsidRPr="00EA050F" w:rsidRDefault="008C6A92" w:rsidP="008C6A92">
      <w:pPr>
        <w:ind w:firstLine="680"/>
        <w:jc w:val="both"/>
        <w:rPr>
          <w:rFonts w:asciiTheme="minorHAnsi" w:hAnsiTheme="minorHAnsi" w:cs="Calibri"/>
          <w:bCs/>
          <w:iCs/>
          <w:sz w:val="26"/>
          <w:szCs w:val="26"/>
        </w:rPr>
      </w:pPr>
    </w:p>
    <w:p w:rsidR="008C6A92" w:rsidRPr="00EA050F" w:rsidRDefault="008C6A92" w:rsidP="008C6A92">
      <w:pPr>
        <w:ind w:firstLine="680"/>
        <w:jc w:val="both"/>
        <w:rPr>
          <w:rFonts w:asciiTheme="minorHAnsi" w:hAnsiTheme="minorHAnsi"/>
          <w:sz w:val="26"/>
          <w:szCs w:val="26"/>
        </w:rPr>
      </w:pPr>
      <w:r w:rsidRPr="00EA050F">
        <w:rPr>
          <w:rFonts w:asciiTheme="minorHAnsi" w:hAnsiTheme="minorHAnsi" w:cs="Calibri"/>
          <w:sz w:val="26"/>
          <w:szCs w:val="26"/>
        </w:rPr>
        <w:t xml:space="preserve">Sirve de apoyo a lo anterior, el criterio de la primera época, años 1994-1995, sustentado por la Segunda Sala del hoy denominado: </w:t>
      </w:r>
      <w:r w:rsidRPr="00EA050F">
        <w:rPr>
          <w:rFonts w:asciiTheme="minorHAnsi" w:hAnsiTheme="minorHAnsi" w:cs="Calibri"/>
          <w:i/>
          <w:sz w:val="26"/>
          <w:szCs w:val="26"/>
        </w:rPr>
        <w:t>“Tribunal de Justicia Administrativa del Estado</w:t>
      </w:r>
      <w:r w:rsidRPr="00EA050F">
        <w:rPr>
          <w:rFonts w:asciiTheme="minorHAnsi" w:hAnsiTheme="minorHAnsi" w:cs="Calibri"/>
          <w:sz w:val="26"/>
          <w:szCs w:val="26"/>
        </w:rPr>
        <w:t>”, que a la letra señala:</w:t>
      </w:r>
      <w:r w:rsidRPr="00EA050F">
        <w:rPr>
          <w:rFonts w:asciiTheme="minorHAnsi" w:hAnsiTheme="minorHAnsi"/>
          <w:sz w:val="26"/>
          <w:szCs w:val="26"/>
        </w:rPr>
        <w:t xml:space="preserve"> </w:t>
      </w:r>
      <w:r w:rsidRPr="00EA050F">
        <w:rPr>
          <w:rFonts w:asciiTheme="minorHAnsi" w:hAnsiTheme="minorHAnsi" w:cs="Calibri"/>
          <w:sz w:val="26"/>
          <w:szCs w:val="26"/>
        </w:rPr>
        <w:t xml:space="preserve">. . . . . . . . . . . . . . . . . . . . . . . . . . . . </w:t>
      </w:r>
    </w:p>
    <w:p w:rsidR="008C6A92" w:rsidRPr="00EA050F" w:rsidRDefault="008C6A92" w:rsidP="008C6A92">
      <w:pPr>
        <w:ind w:firstLine="680"/>
        <w:jc w:val="both"/>
        <w:rPr>
          <w:rFonts w:asciiTheme="minorHAnsi" w:hAnsiTheme="minorHAnsi"/>
          <w:b/>
        </w:rPr>
      </w:pPr>
      <w:r w:rsidRPr="00EA050F">
        <w:rPr>
          <w:rFonts w:asciiTheme="minorHAnsi" w:hAnsiTheme="minorHAnsi"/>
        </w:rPr>
        <w:t xml:space="preserve"> </w:t>
      </w:r>
    </w:p>
    <w:p w:rsidR="008C6A92" w:rsidRPr="00EA050F" w:rsidRDefault="008C6A92" w:rsidP="008C6A92">
      <w:pPr>
        <w:ind w:firstLine="680"/>
        <w:jc w:val="both"/>
        <w:rPr>
          <w:rFonts w:asciiTheme="minorHAnsi" w:hAnsiTheme="minorHAnsi"/>
          <w:b/>
          <w:i/>
          <w:sz w:val="20"/>
          <w:szCs w:val="20"/>
        </w:rPr>
      </w:pPr>
      <w:r w:rsidRPr="00EA050F">
        <w:rPr>
          <w:rFonts w:asciiTheme="minorHAnsi" w:hAnsiTheme="minorHAnsi"/>
          <w:b/>
          <w:bCs/>
          <w:i/>
          <w:sz w:val="20"/>
          <w:szCs w:val="20"/>
        </w:rPr>
        <w:t>“INTERÉS JURÍDICO. LO TIENEN QUIENES SON DESTINATARIOS DE UN ACTO ADMINISTRATIVO.</w:t>
      </w:r>
      <w:r w:rsidRPr="00EA050F">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A050F">
        <w:rPr>
          <w:rFonts w:asciiTheme="minorHAnsi" w:hAnsiTheme="minorHAnsi"/>
          <w:i/>
          <w:iCs/>
          <w:sz w:val="20"/>
          <w:szCs w:val="20"/>
        </w:rPr>
        <w:t>EXP. NUM. 19/954/1994. SENTENCIA DE FECHA 9 DE ENERO DE 1994. ACTOR: JESÚS SÁNCHEZ TRAPP.</w:t>
      </w:r>
      <w:proofErr w:type="gramStart"/>
      <w:r w:rsidRPr="00EA050F">
        <w:rPr>
          <w:rFonts w:asciiTheme="minorHAnsi" w:hAnsiTheme="minorHAnsi"/>
          <w:i/>
          <w:iCs/>
          <w:sz w:val="20"/>
          <w:szCs w:val="20"/>
        </w:rPr>
        <w:t>” .</w:t>
      </w:r>
      <w:proofErr w:type="gramEnd"/>
      <w:r w:rsidRPr="00EA050F">
        <w:rPr>
          <w:rFonts w:asciiTheme="minorHAnsi" w:hAnsiTheme="minorHAnsi"/>
          <w:i/>
          <w:iCs/>
          <w:sz w:val="20"/>
          <w:szCs w:val="20"/>
        </w:rPr>
        <w:t xml:space="preserve"> . . . . . . . . . . . . </w:t>
      </w:r>
    </w:p>
    <w:p w:rsidR="008C6A92" w:rsidRPr="00EA050F" w:rsidRDefault="008C6A92" w:rsidP="008C6A92">
      <w:pPr>
        <w:pStyle w:val="Textoindependiente"/>
        <w:tabs>
          <w:tab w:val="left" w:pos="3594"/>
        </w:tabs>
        <w:rPr>
          <w:rFonts w:asciiTheme="minorHAnsi" w:hAnsiTheme="minorHAnsi" w:cs="Calibri"/>
          <w:sz w:val="28"/>
          <w:szCs w:val="28"/>
        </w:rPr>
      </w:pPr>
    </w:p>
    <w:p w:rsidR="008C6A92" w:rsidRPr="00EA050F" w:rsidRDefault="008C6A92" w:rsidP="008C6A92">
      <w:pPr>
        <w:pStyle w:val="Textoindependiente"/>
        <w:tabs>
          <w:tab w:val="left" w:pos="3594"/>
        </w:tabs>
        <w:ind w:firstLine="680"/>
        <w:rPr>
          <w:rFonts w:asciiTheme="minorHAnsi" w:hAnsiTheme="minorHAnsi" w:cs="Calibri"/>
          <w:iCs/>
          <w:sz w:val="26"/>
          <w:szCs w:val="26"/>
        </w:rPr>
      </w:pPr>
      <w:r w:rsidRPr="00EA050F">
        <w:rPr>
          <w:rFonts w:asciiTheme="minorHAnsi" w:hAnsiTheme="minorHAnsi" w:cs="Calibri"/>
          <w:sz w:val="26"/>
          <w:szCs w:val="26"/>
        </w:rPr>
        <w:lastRenderedPageBreak/>
        <w:t xml:space="preserve">Por otra parte, este juzgador, </w:t>
      </w:r>
      <w:r w:rsidRPr="00EA050F">
        <w:rPr>
          <w:rFonts w:asciiTheme="minorHAnsi" w:hAnsiTheme="minorHAnsi" w:cs="Calibri"/>
          <w:b/>
          <w:bCs/>
          <w:sz w:val="26"/>
          <w:szCs w:val="26"/>
        </w:rPr>
        <w:t>oficiosamente no advierte</w:t>
      </w:r>
      <w:r w:rsidRPr="00EA050F">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EA050F">
        <w:rPr>
          <w:rFonts w:asciiTheme="minorHAnsi" w:hAnsiTheme="minorHAnsi" w:cs="Calibri"/>
          <w:iCs/>
          <w:sz w:val="26"/>
          <w:szCs w:val="26"/>
        </w:rPr>
        <w:t xml:space="preserve">. . . . . . . . . . . . . . . . . . . . . . . . . . . . . . . . . . . . . . . . . . . </w:t>
      </w:r>
    </w:p>
    <w:p w:rsidR="00F658B9" w:rsidRPr="00EA050F" w:rsidRDefault="00F658B9" w:rsidP="00483267">
      <w:pPr>
        <w:pStyle w:val="Textoindependiente"/>
        <w:tabs>
          <w:tab w:val="left" w:pos="3594"/>
        </w:tabs>
        <w:contextualSpacing/>
        <w:rPr>
          <w:rFonts w:asciiTheme="minorHAnsi" w:hAnsiTheme="minorHAnsi" w:cs="Calibri"/>
          <w:b/>
          <w:bCs/>
          <w:i/>
          <w:iCs/>
          <w:sz w:val="26"/>
          <w:szCs w:val="26"/>
        </w:rPr>
      </w:pPr>
    </w:p>
    <w:p w:rsidR="009D12BD" w:rsidRPr="00EA050F" w:rsidRDefault="009D12BD" w:rsidP="00483267">
      <w:pPr>
        <w:pStyle w:val="Textoindependiente"/>
        <w:tabs>
          <w:tab w:val="left" w:pos="3594"/>
        </w:tabs>
        <w:ind w:firstLine="680"/>
        <w:contextualSpacing/>
        <w:rPr>
          <w:rFonts w:asciiTheme="minorHAnsi" w:hAnsiTheme="minorHAnsi" w:cs="Calibri"/>
          <w:sz w:val="26"/>
          <w:szCs w:val="26"/>
        </w:rPr>
      </w:pPr>
      <w:r w:rsidRPr="00EA050F">
        <w:rPr>
          <w:rFonts w:asciiTheme="minorHAnsi" w:hAnsiTheme="minorHAnsi" w:cs="Calibri"/>
          <w:b/>
          <w:bCs/>
          <w:i/>
          <w:iCs/>
          <w:sz w:val="26"/>
          <w:szCs w:val="26"/>
        </w:rPr>
        <w:t xml:space="preserve">QUINTO.- </w:t>
      </w:r>
      <w:r w:rsidRPr="00EA050F">
        <w:rPr>
          <w:rFonts w:asciiTheme="minorHAnsi" w:hAnsiTheme="minorHAnsi" w:cs="Calibri"/>
          <w:bCs/>
          <w:iCs/>
          <w:sz w:val="26"/>
          <w:szCs w:val="26"/>
        </w:rPr>
        <w:t>Previamente al análisis del planteamiento de fondo formulado por el demandante; es</w:t>
      </w:r>
      <w:r w:rsidRPr="00EA050F">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EA050F">
        <w:rPr>
          <w:rFonts w:asciiTheme="minorHAnsi" w:hAnsiTheme="minorHAnsi" w:cs="Calibri"/>
          <w:sz w:val="26"/>
          <w:szCs w:val="26"/>
        </w:rPr>
        <w:t xml:space="preserve">. . . . . . . . . . . . . . . </w:t>
      </w:r>
    </w:p>
    <w:p w:rsidR="009D12BD" w:rsidRPr="00EA050F" w:rsidRDefault="009D12BD" w:rsidP="00483267">
      <w:pPr>
        <w:ind w:firstLine="680"/>
        <w:contextualSpacing/>
        <w:jc w:val="both"/>
        <w:rPr>
          <w:rFonts w:asciiTheme="minorHAnsi" w:hAnsiTheme="minorHAnsi" w:cs="Calibri"/>
          <w:b/>
          <w:bCs/>
          <w:i/>
          <w:iCs/>
          <w:sz w:val="26"/>
          <w:szCs w:val="26"/>
        </w:rPr>
      </w:pPr>
    </w:p>
    <w:p w:rsidR="008C669A" w:rsidRPr="00EA050F" w:rsidRDefault="009D12BD" w:rsidP="00483267">
      <w:pPr>
        <w:ind w:firstLine="680"/>
        <w:contextualSpacing/>
        <w:jc w:val="both"/>
        <w:rPr>
          <w:rFonts w:asciiTheme="minorHAnsi" w:hAnsiTheme="minorHAnsi" w:cs="Calibri"/>
          <w:i/>
          <w:iCs/>
          <w:sz w:val="26"/>
          <w:szCs w:val="26"/>
        </w:rPr>
      </w:pPr>
      <w:r w:rsidRPr="00EA050F">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F77F3E" w:rsidRPr="00EA050F">
        <w:rPr>
          <w:rFonts w:asciiTheme="minorHAnsi" w:hAnsiTheme="minorHAnsi" w:cs="Calibri"/>
          <w:sz w:val="26"/>
          <w:szCs w:val="26"/>
        </w:rPr>
        <w:t>Agente</w:t>
      </w:r>
      <w:r w:rsidRPr="00EA050F">
        <w:rPr>
          <w:rFonts w:asciiTheme="minorHAnsi" w:hAnsiTheme="minorHAnsi" w:cs="Calibri"/>
          <w:sz w:val="26"/>
          <w:szCs w:val="26"/>
        </w:rPr>
        <w:t xml:space="preserve"> de Tránsito </w:t>
      </w:r>
      <w:r w:rsidR="00EA050F" w:rsidRPr="00EA050F">
        <w:rPr>
          <w:rFonts w:ascii="Calibri" w:hAnsi="Calibri" w:cs="Calibri"/>
          <w:sz w:val="26"/>
          <w:szCs w:val="26"/>
        </w:rPr>
        <w:t>(…)</w:t>
      </w:r>
      <w:r w:rsidRPr="00EA050F">
        <w:rPr>
          <w:rFonts w:asciiTheme="minorHAnsi" w:hAnsiTheme="minorHAnsi" w:cs="Calibri"/>
          <w:sz w:val="26"/>
          <w:szCs w:val="26"/>
        </w:rPr>
        <w:t xml:space="preserve"> levantó </w:t>
      </w:r>
      <w:r w:rsidR="009C3AB5" w:rsidRPr="00EA050F">
        <w:rPr>
          <w:rFonts w:asciiTheme="minorHAnsi" w:hAnsiTheme="minorHAnsi" w:cs="Calibri"/>
          <w:sz w:val="26"/>
          <w:szCs w:val="26"/>
        </w:rPr>
        <w:t xml:space="preserve">al ciudadano </w:t>
      </w:r>
      <w:r w:rsidR="00EA050F" w:rsidRPr="00EA050F">
        <w:rPr>
          <w:rFonts w:ascii="Calibri" w:hAnsi="Calibri" w:cs="Calibri"/>
          <w:sz w:val="26"/>
          <w:szCs w:val="26"/>
        </w:rPr>
        <w:t>(…)</w:t>
      </w:r>
      <w:r w:rsidRPr="00EA050F">
        <w:rPr>
          <w:rFonts w:asciiTheme="minorHAnsi" w:hAnsiTheme="minorHAnsi" w:cs="Calibri"/>
          <w:sz w:val="26"/>
          <w:szCs w:val="26"/>
        </w:rPr>
        <w:t>, el acta de infracción con número</w:t>
      </w:r>
      <w:r w:rsidR="003B307F" w:rsidRPr="00EA050F">
        <w:rPr>
          <w:rFonts w:asciiTheme="minorHAnsi" w:hAnsiTheme="minorHAnsi" w:cs="Calibri"/>
          <w:sz w:val="26"/>
          <w:szCs w:val="26"/>
        </w:rPr>
        <w:t xml:space="preserve"> </w:t>
      </w:r>
      <w:r w:rsidR="0023634A" w:rsidRPr="00EA050F">
        <w:rPr>
          <w:rFonts w:asciiTheme="minorHAnsi" w:hAnsiTheme="minorHAnsi" w:cs="Calibri"/>
          <w:b/>
          <w:bCs/>
          <w:sz w:val="26"/>
          <w:szCs w:val="26"/>
        </w:rPr>
        <w:t>T-</w:t>
      </w:r>
      <w:r w:rsidR="0059757C" w:rsidRPr="00EA050F">
        <w:rPr>
          <w:rFonts w:asciiTheme="minorHAnsi" w:hAnsiTheme="minorHAnsi" w:cs="Calibri"/>
          <w:b/>
          <w:bCs/>
          <w:sz w:val="26"/>
          <w:szCs w:val="26"/>
        </w:rPr>
        <w:t>6043690</w:t>
      </w:r>
      <w:r w:rsidR="0023634A" w:rsidRPr="00EA050F">
        <w:rPr>
          <w:rFonts w:asciiTheme="minorHAnsi" w:hAnsiTheme="minorHAnsi" w:cs="Calibri"/>
          <w:b/>
          <w:bCs/>
          <w:sz w:val="26"/>
          <w:szCs w:val="26"/>
        </w:rPr>
        <w:t xml:space="preserve"> (T guion </w:t>
      </w:r>
      <w:r w:rsidR="0059757C" w:rsidRPr="00EA050F">
        <w:rPr>
          <w:rFonts w:asciiTheme="minorHAnsi" w:hAnsiTheme="minorHAnsi" w:cs="Calibri"/>
          <w:b/>
          <w:bCs/>
          <w:sz w:val="26"/>
          <w:szCs w:val="26"/>
        </w:rPr>
        <w:t>seis-cero-cuatro-tres-seis-nueve-cero</w:t>
      </w:r>
      <w:r w:rsidR="0023634A" w:rsidRPr="00EA050F">
        <w:rPr>
          <w:rFonts w:asciiTheme="minorHAnsi" w:hAnsiTheme="minorHAnsi" w:cs="Calibri"/>
          <w:b/>
          <w:bCs/>
          <w:sz w:val="26"/>
          <w:szCs w:val="26"/>
        </w:rPr>
        <w:t>)</w:t>
      </w:r>
      <w:r w:rsidR="003B307F" w:rsidRPr="00EA050F">
        <w:rPr>
          <w:rFonts w:asciiTheme="minorHAnsi" w:hAnsiTheme="minorHAnsi" w:cs="Calibri"/>
          <w:sz w:val="26"/>
          <w:szCs w:val="26"/>
        </w:rPr>
        <w:t xml:space="preserve">, de fecha </w:t>
      </w:r>
      <w:r w:rsidR="0059757C" w:rsidRPr="00EA050F">
        <w:rPr>
          <w:rFonts w:asciiTheme="minorHAnsi" w:hAnsiTheme="minorHAnsi" w:cs="Calibri"/>
          <w:b/>
          <w:sz w:val="26"/>
          <w:szCs w:val="26"/>
        </w:rPr>
        <w:t xml:space="preserve">10 </w:t>
      </w:r>
      <w:r w:rsidR="0059757C" w:rsidRPr="00EA050F">
        <w:rPr>
          <w:rFonts w:asciiTheme="minorHAnsi" w:hAnsiTheme="minorHAnsi" w:cs="Calibri"/>
          <w:bCs/>
          <w:sz w:val="26"/>
          <w:szCs w:val="26"/>
        </w:rPr>
        <w:t>diez</w:t>
      </w:r>
      <w:r w:rsidR="0059757C" w:rsidRPr="00EA050F">
        <w:rPr>
          <w:rFonts w:asciiTheme="minorHAnsi" w:hAnsiTheme="minorHAnsi" w:cs="Calibri"/>
          <w:sz w:val="26"/>
          <w:szCs w:val="26"/>
        </w:rPr>
        <w:t xml:space="preserve"> de </w:t>
      </w:r>
      <w:r w:rsidR="0059757C" w:rsidRPr="00EA050F">
        <w:rPr>
          <w:rFonts w:asciiTheme="minorHAnsi" w:hAnsiTheme="minorHAnsi" w:cs="Calibri"/>
          <w:b/>
          <w:sz w:val="26"/>
          <w:szCs w:val="26"/>
        </w:rPr>
        <w:t>abril</w:t>
      </w:r>
      <w:r w:rsidR="00C12A08" w:rsidRPr="00EA050F">
        <w:rPr>
          <w:rFonts w:asciiTheme="minorHAnsi" w:hAnsiTheme="minorHAnsi" w:cs="Calibri"/>
          <w:sz w:val="26"/>
          <w:szCs w:val="26"/>
        </w:rPr>
        <w:t xml:space="preserve"> </w:t>
      </w:r>
      <w:r w:rsidR="003C116D" w:rsidRPr="00EA050F">
        <w:rPr>
          <w:rFonts w:asciiTheme="minorHAnsi" w:hAnsiTheme="minorHAnsi" w:cs="Calibri"/>
          <w:sz w:val="26"/>
          <w:szCs w:val="26"/>
        </w:rPr>
        <w:t xml:space="preserve">del año </w:t>
      </w:r>
      <w:r w:rsidR="003C116D" w:rsidRPr="00EA050F">
        <w:rPr>
          <w:rFonts w:asciiTheme="minorHAnsi" w:hAnsiTheme="minorHAnsi" w:cs="Calibri"/>
          <w:b/>
          <w:sz w:val="26"/>
          <w:szCs w:val="26"/>
        </w:rPr>
        <w:t>2019</w:t>
      </w:r>
      <w:r w:rsidR="003C116D" w:rsidRPr="00EA050F">
        <w:rPr>
          <w:rFonts w:asciiTheme="minorHAnsi" w:hAnsiTheme="minorHAnsi" w:cs="Calibri"/>
          <w:sz w:val="26"/>
          <w:szCs w:val="26"/>
        </w:rPr>
        <w:t xml:space="preserve"> dos mil diecinueve</w:t>
      </w:r>
      <w:r w:rsidRPr="00EA050F">
        <w:rPr>
          <w:rFonts w:asciiTheme="minorHAnsi" w:hAnsiTheme="minorHAnsi" w:cs="Calibri"/>
          <w:sz w:val="26"/>
          <w:szCs w:val="26"/>
        </w:rPr>
        <w:t xml:space="preserve">, en el lugar ubicado en: </w:t>
      </w:r>
      <w:r w:rsidRPr="00EA050F">
        <w:rPr>
          <w:rFonts w:asciiTheme="minorHAnsi" w:hAnsiTheme="minorHAnsi" w:cs="Calibri"/>
          <w:i/>
          <w:iCs/>
          <w:sz w:val="26"/>
          <w:szCs w:val="26"/>
        </w:rPr>
        <w:t>“</w:t>
      </w:r>
      <w:r w:rsidR="0059757C" w:rsidRPr="00EA050F">
        <w:rPr>
          <w:rFonts w:asciiTheme="minorHAnsi" w:hAnsiTheme="minorHAnsi" w:cs="Calibri"/>
          <w:i/>
          <w:iCs/>
          <w:sz w:val="26"/>
          <w:szCs w:val="26"/>
        </w:rPr>
        <w:t>Boulevard Vicente Valtierra</w:t>
      </w:r>
      <w:r w:rsidRPr="00EA050F">
        <w:rPr>
          <w:rFonts w:asciiTheme="minorHAnsi" w:hAnsiTheme="minorHAnsi" w:cs="Calibri"/>
          <w:i/>
          <w:iCs/>
          <w:sz w:val="26"/>
          <w:szCs w:val="26"/>
        </w:rPr>
        <w:t xml:space="preserve">”; </w:t>
      </w:r>
      <w:r w:rsidRPr="00EA050F">
        <w:rPr>
          <w:rFonts w:asciiTheme="minorHAnsi" w:hAnsiTheme="minorHAnsi" w:cs="Calibri"/>
          <w:iCs/>
          <w:sz w:val="26"/>
          <w:szCs w:val="26"/>
        </w:rPr>
        <w:t xml:space="preserve">con circulación de: </w:t>
      </w:r>
      <w:r w:rsidR="00016720" w:rsidRPr="00EA050F">
        <w:rPr>
          <w:rFonts w:asciiTheme="minorHAnsi" w:hAnsiTheme="minorHAnsi" w:cs="Calibri"/>
          <w:i/>
          <w:iCs/>
          <w:sz w:val="26"/>
          <w:szCs w:val="26"/>
        </w:rPr>
        <w:t>“</w:t>
      </w:r>
      <w:r w:rsidR="0098534F" w:rsidRPr="00EA050F">
        <w:rPr>
          <w:rFonts w:asciiTheme="minorHAnsi" w:hAnsiTheme="minorHAnsi" w:cs="Calibri"/>
          <w:i/>
          <w:iCs/>
          <w:sz w:val="26"/>
          <w:szCs w:val="26"/>
        </w:rPr>
        <w:t>P</w:t>
      </w:r>
      <w:r w:rsidR="00013EEF" w:rsidRPr="00EA050F">
        <w:rPr>
          <w:rFonts w:asciiTheme="minorHAnsi" w:hAnsiTheme="minorHAnsi" w:cs="Calibri"/>
          <w:i/>
          <w:iCs/>
          <w:sz w:val="26"/>
          <w:szCs w:val="26"/>
        </w:rPr>
        <w:t>onien</w:t>
      </w:r>
      <w:r w:rsidR="0098534F" w:rsidRPr="00EA050F">
        <w:rPr>
          <w:rFonts w:asciiTheme="minorHAnsi" w:hAnsiTheme="minorHAnsi" w:cs="Calibri"/>
          <w:i/>
          <w:iCs/>
          <w:sz w:val="26"/>
          <w:szCs w:val="26"/>
        </w:rPr>
        <w:t>te</w:t>
      </w:r>
      <w:r w:rsidR="00F77F3E" w:rsidRPr="00EA050F">
        <w:rPr>
          <w:rFonts w:asciiTheme="minorHAnsi" w:hAnsiTheme="minorHAnsi" w:cs="Calibri"/>
          <w:i/>
          <w:iCs/>
          <w:sz w:val="26"/>
          <w:szCs w:val="26"/>
        </w:rPr>
        <w:t xml:space="preserve"> a Oriente</w:t>
      </w:r>
      <w:r w:rsidRPr="00EA050F">
        <w:rPr>
          <w:rFonts w:asciiTheme="minorHAnsi" w:hAnsiTheme="minorHAnsi" w:cs="Calibri"/>
          <w:i/>
          <w:iCs/>
          <w:sz w:val="26"/>
          <w:szCs w:val="26"/>
        </w:rPr>
        <w:t xml:space="preserve">” </w:t>
      </w:r>
      <w:r w:rsidR="004F7DE9" w:rsidRPr="00EA050F">
        <w:rPr>
          <w:rFonts w:asciiTheme="minorHAnsi" w:hAnsiTheme="minorHAnsi" w:cs="Calibri"/>
          <w:i/>
          <w:iCs/>
          <w:sz w:val="26"/>
          <w:szCs w:val="26"/>
        </w:rPr>
        <w:t>de</w:t>
      </w:r>
      <w:r w:rsidR="006A1A20" w:rsidRPr="00EA050F">
        <w:rPr>
          <w:rFonts w:asciiTheme="minorHAnsi" w:hAnsiTheme="minorHAnsi" w:cs="Calibri"/>
          <w:i/>
          <w:iCs/>
          <w:sz w:val="26"/>
          <w:szCs w:val="26"/>
        </w:rPr>
        <w:t xml:space="preserve"> la</w:t>
      </w:r>
      <w:r w:rsidR="00042453" w:rsidRPr="00EA050F">
        <w:rPr>
          <w:rFonts w:asciiTheme="minorHAnsi" w:hAnsiTheme="minorHAnsi" w:cs="Calibri"/>
          <w:i/>
          <w:iCs/>
          <w:sz w:val="26"/>
          <w:szCs w:val="26"/>
        </w:rPr>
        <w:t xml:space="preserve"> colonia </w:t>
      </w:r>
      <w:r w:rsidR="006A1A20" w:rsidRPr="00EA050F">
        <w:rPr>
          <w:rFonts w:asciiTheme="minorHAnsi" w:hAnsiTheme="minorHAnsi" w:cs="Calibri"/>
          <w:b/>
          <w:bCs/>
          <w:iCs/>
          <w:sz w:val="26"/>
          <w:szCs w:val="26"/>
        </w:rPr>
        <w:t>“</w:t>
      </w:r>
      <w:r w:rsidR="0059757C" w:rsidRPr="00EA050F">
        <w:rPr>
          <w:rFonts w:asciiTheme="minorHAnsi" w:hAnsiTheme="minorHAnsi" w:cs="Calibri"/>
          <w:iCs/>
          <w:sz w:val="26"/>
          <w:szCs w:val="26"/>
        </w:rPr>
        <w:t>El Carmen CTM</w:t>
      </w:r>
      <w:r w:rsidR="006A1A20" w:rsidRPr="00EA050F">
        <w:rPr>
          <w:rFonts w:asciiTheme="minorHAnsi" w:hAnsiTheme="minorHAnsi" w:cs="Calibri"/>
          <w:b/>
          <w:bCs/>
          <w:iCs/>
          <w:sz w:val="26"/>
          <w:szCs w:val="26"/>
        </w:rPr>
        <w:t>”</w:t>
      </w:r>
      <w:r w:rsidRPr="00EA050F">
        <w:rPr>
          <w:rFonts w:asciiTheme="minorHAnsi" w:hAnsiTheme="minorHAnsi" w:cs="Calibri"/>
          <w:sz w:val="26"/>
          <w:szCs w:val="26"/>
        </w:rPr>
        <w:t xml:space="preserve">; </w:t>
      </w:r>
      <w:r w:rsidR="00FD7804" w:rsidRPr="00EA050F">
        <w:rPr>
          <w:rFonts w:asciiTheme="minorHAnsi" w:hAnsiTheme="minorHAnsi" w:cs="Calibri"/>
          <w:iCs/>
          <w:sz w:val="26"/>
          <w:szCs w:val="26"/>
        </w:rPr>
        <w:t xml:space="preserve">en el apartado de </w:t>
      </w:r>
      <w:r w:rsidR="00FD7804" w:rsidRPr="00EA050F">
        <w:rPr>
          <w:rFonts w:asciiTheme="minorHAnsi" w:hAnsiTheme="minorHAnsi" w:cs="Calibri"/>
          <w:i/>
          <w:iCs/>
          <w:sz w:val="26"/>
          <w:szCs w:val="26"/>
        </w:rPr>
        <w:t>Referencia</w:t>
      </w:r>
      <w:r w:rsidR="00E81E9D" w:rsidRPr="00EA050F">
        <w:rPr>
          <w:rFonts w:asciiTheme="minorHAnsi" w:hAnsiTheme="minorHAnsi" w:cs="Calibri"/>
          <w:i/>
          <w:iCs/>
          <w:sz w:val="26"/>
          <w:szCs w:val="26"/>
        </w:rPr>
        <w:t xml:space="preserve"> </w:t>
      </w:r>
      <w:r w:rsidR="00853FC6" w:rsidRPr="00EA050F">
        <w:rPr>
          <w:rFonts w:asciiTheme="minorHAnsi" w:hAnsiTheme="minorHAnsi" w:cs="Calibri"/>
          <w:i/>
          <w:iCs/>
          <w:sz w:val="26"/>
          <w:szCs w:val="26"/>
        </w:rPr>
        <w:t>“</w:t>
      </w:r>
      <w:r w:rsidR="0059757C" w:rsidRPr="00EA050F">
        <w:rPr>
          <w:rFonts w:asciiTheme="minorHAnsi" w:hAnsiTheme="minorHAnsi" w:cs="Calibri"/>
          <w:i/>
          <w:iCs/>
          <w:sz w:val="26"/>
          <w:szCs w:val="26"/>
        </w:rPr>
        <w:t>Después de Camino a Alfaro</w:t>
      </w:r>
      <w:r w:rsidR="00853FC6" w:rsidRPr="00EA050F">
        <w:rPr>
          <w:rFonts w:asciiTheme="minorHAnsi" w:hAnsiTheme="minorHAnsi" w:cs="Calibri"/>
          <w:i/>
          <w:iCs/>
          <w:sz w:val="26"/>
          <w:szCs w:val="26"/>
        </w:rPr>
        <w:t>”</w:t>
      </w:r>
      <w:r w:rsidR="007F7FD0" w:rsidRPr="00EA050F">
        <w:rPr>
          <w:rFonts w:asciiTheme="minorHAnsi" w:hAnsiTheme="minorHAnsi" w:cs="Calibri"/>
          <w:i/>
          <w:iCs/>
          <w:sz w:val="26"/>
          <w:szCs w:val="26"/>
        </w:rPr>
        <w:t xml:space="preserve"> </w:t>
      </w:r>
      <w:r w:rsidR="00F56234" w:rsidRPr="00EA050F">
        <w:rPr>
          <w:rFonts w:asciiTheme="minorHAnsi" w:hAnsiTheme="minorHAnsi" w:cs="Calibri"/>
          <w:i/>
          <w:iCs/>
          <w:sz w:val="26"/>
          <w:szCs w:val="26"/>
        </w:rPr>
        <w:t>y</w:t>
      </w:r>
      <w:r w:rsidR="00FD7804" w:rsidRPr="00EA050F">
        <w:rPr>
          <w:rFonts w:asciiTheme="minorHAnsi" w:hAnsiTheme="minorHAnsi" w:cs="Calibri"/>
          <w:i/>
          <w:iCs/>
          <w:sz w:val="26"/>
          <w:szCs w:val="26"/>
        </w:rPr>
        <w:t xml:space="preserve"> </w:t>
      </w:r>
      <w:r w:rsidR="00FD7804" w:rsidRPr="00EA050F">
        <w:rPr>
          <w:rFonts w:asciiTheme="minorHAnsi" w:hAnsiTheme="minorHAnsi" w:cs="Calibri"/>
          <w:iCs/>
          <w:sz w:val="26"/>
          <w:szCs w:val="26"/>
        </w:rPr>
        <w:t>en la ubicación exacta del señalamiento vial</w:t>
      </w:r>
      <w:r w:rsidR="00A73197" w:rsidRPr="00EA050F">
        <w:rPr>
          <w:rFonts w:asciiTheme="minorHAnsi" w:hAnsiTheme="minorHAnsi" w:cs="Calibri"/>
          <w:iCs/>
          <w:sz w:val="26"/>
          <w:szCs w:val="26"/>
        </w:rPr>
        <w:t xml:space="preserve"> </w:t>
      </w:r>
      <w:r w:rsidR="0059757C" w:rsidRPr="00EA050F">
        <w:rPr>
          <w:rFonts w:asciiTheme="minorHAnsi" w:hAnsiTheme="minorHAnsi" w:cs="Calibri"/>
          <w:iCs/>
          <w:sz w:val="26"/>
          <w:szCs w:val="26"/>
        </w:rPr>
        <w:t>“50 kilómetros por hora Vicente Valtierra después de camino a Alfaro“ y</w:t>
      </w:r>
      <w:r w:rsidR="00FD7804" w:rsidRPr="00EA050F">
        <w:rPr>
          <w:rFonts w:asciiTheme="minorHAnsi" w:hAnsiTheme="minorHAnsi" w:cs="Calibri"/>
          <w:iCs/>
          <w:sz w:val="26"/>
          <w:szCs w:val="26"/>
        </w:rPr>
        <w:t xml:space="preserve"> en el espacio para indicar como se detectó en flagrancia la infracción </w:t>
      </w:r>
      <w:r w:rsidR="0059757C" w:rsidRPr="00EA050F">
        <w:rPr>
          <w:rFonts w:asciiTheme="minorHAnsi" w:hAnsiTheme="minorHAnsi" w:cs="Calibri"/>
          <w:iCs/>
          <w:sz w:val="26"/>
          <w:szCs w:val="26"/>
        </w:rPr>
        <w:t>“Vehículo detectado circulando a 75 kilómetros por hora por el radar pd000106 a 185.5.metos motivo de la infracción”</w:t>
      </w:r>
      <w:r w:rsidR="004743D7" w:rsidRPr="00EA050F">
        <w:rPr>
          <w:rFonts w:asciiTheme="minorHAnsi" w:hAnsiTheme="minorHAnsi" w:cs="Calibri"/>
          <w:iCs/>
          <w:sz w:val="26"/>
          <w:szCs w:val="26"/>
        </w:rPr>
        <w:t xml:space="preserve">, </w:t>
      </w:r>
      <w:r w:rsidRPr="00EA050F">
        <w:rPr>
          <w:rFonts w:asciiTheme="minorHAnsi" w:hAnsiTheme="minorHAnsi" w:cs="Calibri"/>
          <w:sz w:val="26"/>
          <w:szCs w:val="26"/>
        </w:rPr>
        <w:t>con motivo de</w:t>
      </w:r>
      <w:r w:rsidR="00FD7804" w:rsidRPr="00EA050F">
        <w:rPr>
          <w:rFonts w:asciiTheme="minorHAnsi" w:hAnsiTheme="minorHAnsi" w:cs="Calibri"/>
          <w:sz w:val="26"/>
          <w:szCs w:val="26"/>
        </w:rPr>
        <w:t xml:space="preserve"> la infracción anot</w:t>
      </w:r>
      <w:r w:rsidR="00094740" w:rsidRPr="00EA050F">
        <w:rPr>
          <w:rFonts w:asciiTheme="minorHAnsi" w:hAnsiTheme="minorHAnsi" w:cs="Calibri"/>
          <w:sz w:val="26"/>
          <w:szCs w:val="26"/>
        </w:rPr>
        <w:t>ó</w:t>
      </w:r>
      <w:r w:rsidRPr="00EA050F">
        <w:rPr>
          <w:rFonts w:asciiTheme="minorHAnsi" w:hAnsiTheme="minorHAnsi" w:cs="Calibri"/>
          <w:sz w:val="26"/>
          <w:szCs w:val="26"/>
        </w:rPr>
        <w:t xml:space="preserve">: </w:t>
      </w:r>
      <w:r w:rsidR="002E0612" w:rsidRPr="00EA050F">
        <w:rPr>
          <w:rFonts w:asciiTheme="minorHAnsi" w:hAnsiTheme="minorHAnsi" w:cs="Calibri"/>
          <w:i/>
          <w:iCs/>
          <w:sz w:val="26"/>
          <w:szCs w:val="26"/>
        </w:rPr>
        <w:t>“</w:t>
      </w:r>
      <w:r w:rsidR="0059757C" w:rsidRPr="00EA050F">
        <w:rPr>
          <w:rFonts w:asciiTheme="minorHAnsi" w:hAnsiTheme="minorHAnsi" w:cs="Calibri"/>
          <w:i/>
          <w:iCs/>
          <w:sz w:val="26"/>
          <w:szCs w:val="26"/>
        </w:rPr>
        <w:t>Por no respetar los límites de velocidad establecidos en los señalamientos oficiales</w:t>
      </w:r>
      <w:r w:rsidRPr="00EA050F">
        <w:rPr>
          <w:rFonts w:asciiTheme="minorHAnsi" w:hAnsiTheme="minorHAnsi" w:cs="Calibri"/>
          <w:i/>
          <w:iCs/>
          <w:sz w:val="26"/>
          <w:szCs w:val="26"/>
        </w:rPr>
        <w:t>”</w:t>
      </w:r>
      <w:r w:rsidR="00BD1552" w:rsidRPr="00EA050F">
        <w:rPr>
          <w:rFonts w:asciiTheme="minorHAnsi" w:hAnsiTheme="minorHAnsi" w:cs="Calibri"/>
          <w:sz w:val="26"/>
          <w:szCs w:val="26"/>
        </w:rPr>
        <w:t xml:space="preserve"> recogiendo en garantía del pago de la multa que en su caso se impusiera, la </w:t>
      </w:r>
      <w:r w:rsidR="0098534F" w:rsidRPr="00EA050F">
        <w:rPr>
          <w:rFonts w:asciiTheme="minorHAnsi" w:hAnsiTheme="minorHAnsi"/>
          <w:bCs/>
          <w:sz w:val="26"/>
          <w:szCs w:val="26"/>
        </w:rPr>
        <w:t xml:space="preserve">tarjeta de circulación del vehículo conducido por </w:t>
      </w:r>
      <w:r w:rsidR="007F7FD0" w:rsidRPr="00EA050F">
        <w:rPr>
          <w:rFonts w:asciiTheme="minorHAnsi" w:hAnsiTheme="minorHAnsi" w:cs="Calibri"/>
          <w:sz w:val="26"/>
          <w:szCs w:val="26"/>
        </w:rPr>
        <w:t xml:space="preserve">el </w:t>
      </w:r>
      <w:r w:rsidR="00BD1552" w:rsidRPr="00EA050F">
        <w:rPr>
          <w:rFonts w:asciiTheme="minorHAnsi" w:hAnsiTheme="minorHAnsi" w:cs="Calibri"/>
          <w:sz w:val="26"/>
          <w:szCs w:val="26"/>
        </w:rPr>
        <w:t>justiciable, según consta en el cuerpo del acta materia de la “</w:t>
      </w:r>
      <w:proofErr w:type="spellStart"/>
      <w:r w:rsidR="00BD1552" w:rsidRPr="00EA050F">
        <w:rPr>
          <w:rFonts w:asciiTheme="minorHAnsi" w:hAnsiTheme="minorHAnsi" w:cs="Calibri"/>
          <w:sz w:val="26"/>
          <w:szCs w:val="26"/>
        </w:rPr>
        <w:t>litis</w:t>
      </w:r>
      <w:proofErr w:type="spellEnd"/>
      <w:r w:rsidR="00BD1552" w:rsidRPr="00EA050F">
        <w:rPr>
          <w:rFonts w:asciiTheme="minorHAnsi" w:hAnsiTheme="minorHAnsi" w:cs="Calibri"/>
          <w:sz w:val="26"/>
          <w:szCs w:val="26"/>
        </w:rPr>
        <w:t>”</w:t>
      </w:r>
      <w:r w:rsidR="00BD1552" w:rsidRPr="00EA050F">
        <w:rPr>
          <w:rFonts w:asciiTheme="minorHAnsi" w:hAnsiTheme="minorHAnsi" w:cs="Calibri"/>
          <w:iCs/>
          <w:sz w:val="26"/>
          <w:szCs w:val="26"/>
        </w:rPr>
        <w:t xml:space="preserve">. </w:t>
      </w:r>
      <w:r w:rsidR="006D5CC5" w:rsidRPr="00EA050F">
        <w:rPr>
          <w:rFonts w:asciiTheme="minorHAnsi" w:hAnsiTheme="minorHAnsi" w:cs="Calibri"/>
          <w:iCs/>
          <w:sz w:val="26"/>
          <w:szCs w:val="26"/>
        </w:rPr>
        <w:t xml:space="preserve">. . </w:t>
      </w:r>
      <w:r w:rsidR="002E0612" w:rsidRPr="00EA050F">
        <w:rPr>
          <w:rFonts w:asciiTheme="minorHAnsi" w:hAnsiTheme="minorHAnsi" w:cs="Calibri"/>
          <w:iCs/>
          <w:sz w:val="26"/>
          <w:szCs w:val="26"/>
        </w:rPr>
        <w:t xml:space="preserve">. . . . . </w:t>
      </w:r>
      <w:r w:rsidR="00013EEF" w:rsidRPr="00EA050F">
        <w:rPr>
          <w:rFonts w:asciiTheme="minorHAnsi" w:hAnsiTheme="minorHAnsi" w:cs="Calibri"/>
          <w:iCs/>
          <w:sz w:val="26"/>
          <w:szCs w:val="26"/>
        </w:rPr>
        <w:t xml:space="preserve">. . . . . . </w:t>
      </w:r>
    </w:p>
    <w:p w:rsidR="008C669A" w:rsidRPr="00EA050F" w:rsidRDefault="008C669A" w:rsidP="00483267">
      <w:pPr>
        <w:ind w:firstLine="680"/>
        <w:contextualSpacing/>
        <w:jc w:val="both"/>
        <w:rPr>
          <w:rFonts w:asciiTheme="minorHAnsi" w:hAnsiTheme="minorHAnsi" w:cs="Calibri"/>
          <w:iCs/>
          <w:sz w:val="26"/>
          <w:szCs w:val="26"/>
        </w:rPr>
      </w:pPr>
    </w:p>
    <w:p w:rsidR="009D12BD" w:rsidRPr="00EA050F" w:rsidRDefault="008C669A" w:rsidP="00483267">
      <w:pPr>
        <w:ind w:firstLine="680"/>
        <w:contextualSpacing/>
        <w:jc w:val="both"/>
        <w:rPr>
          <w:rFonts w:asciiTheme="minorHAnsi" w:hAnsiTheme="minorHAnsi" w:cs="Calibri"/>
          <w:iCs/>
          <w:sz w:val="26"/>
          <w:szCs w:val="26"/>
        </w:rPr>
      </w:pPr>
      <w:r w:rsidRPr="00EA050F">
        <w:rPr>
          <w:rFonts w:asciiTheme="minorHAnsi" w:hAnsiTheme="minorHAnsi" w:cs="Calibri"/>
          <w:sz w:val="26"/>
          <w:szCs w:val="26"/>
        </w:rPr>
        <w:t xml:space="preserve">Acta que el ciudadano </w:t>
      </w:r>
      <w:proofErr w:type="spellStart"/>
      <w:r w:rsidRPr="00EA050F">
        <w:rPr>
          <w:rFonts w:asciiTheme="minorHAnsi" w:hAnsiTheme="minorHAnsi" w:cs="Calibri"/>
          <w:sz w:val="26"/>
          <w:szCs w:val="26"/>
        </w:rPr>
        <w:t>enjuiciante</w:t>
      </w:r>
      <w:proofErr w:type="spellEnd"/>
      <w:r w:rsidRPr="00EA050F">
        <w:rPr>
          <w:rFonts w:asciiTheme="minorHAnsi" w:hAnsiTheme="minorHAnsi" w:cs="Calibri"/>
          <w:sz w:val="26"/>
          <w:szCs w:val="26"/>
        </w:rPr>
        <w:t xml:space="preserve"> considera ilegal, ya que expresó que </w:t>
      </w:r>
      <w:r w:rsidRPr="00EA050F">
        <w:rPr>
          <w:rFonts w:asciiTheme="minorHAnsi" w:hAnsiTheme="minorHAnsi" w:cs="Calibri"/>
          <w:iCs/>
          <w:sz w:val="26"/>
          <w:szCs w:val="26"/>
        </w:rPr>
        <w:t>el acta adolece de la debida fundamentación y motivación</w:t>
      </w:r>
      <w:r w:rsidR="00290BEC" w:rsidRPr="00EA050F">
        <w:rPr>
          <w:rFonts w:asciiTheme="minorHAnsi" w:hAnsiTheme="minorHAnsi" w:cs="Calibri"/>
          <w:iCs/>
          <w:sz w:val="26"/>
          <w:szCs w:val="26"/>
        </w:rPr>
        <w:t xml:space="preserve"> </w:t>
      </w:r>
      <w:r w:rsidR="002F44BC" w:rsidRPr="00EA050F">
        <w:rPr>
          <w:rFonts w:asciiTheme="minorHAnsi" w:hAnsiTheme="minorHAnsi" w:cs="Calibri"/>
          <w:iCs/>
          <w:sz w:val="26"/>
          <w:szCs w:val="26"/>
        </w:rPr>
        <w:t>además</w:t>
      </w:r>
      <w:r w:rsidR="00290BEC" w:rsidRPr="00EA050F">
        <w:rPr>
          <w:rFonts w:asciiTheme="minorHAnsi" w:hAnsiTheme="minorHAnsi" w:cs="Calibri"/>
          <w:iCs/>
          <w:sz w:val="26"/>
          <w:szCs w:val="26"/>
        </w:rPr>
        <w:t xml:space="preserve"> de que </w:t>
      </w:r>
      <w:r w:rsidR="00290BEC" w:rsidRPr="00EA050F">
        <w:rPr>
          <w:rFonts w:asciiTheme="minorHAnsi" w:hAnsiTheme="minorHAnsi" w:cs="Calibri"/>
          <w:b/>
          <w:bCs/>
          <w:iCs/>
          <w:sz w:val="26"/>
          <w:szCs w:val="26"/>
        </w:rPr>
        <w:t>niega lisa y llanamente</w:t>
      </w:r>
      <w:r w:rsidR="00290BEC" w:rsidRPr="00EA050F">
        <w:rPr>
          <w:rFonts w:asciiTheme="minorHAnsi" w:hAnsiTheme="minorHAnsi" w:cs="Calibri"/>
          <w:iCs/>
          <w:sz w:val="26"/>
          <w:szCs w:val="26"/>
        </w:rPr>
        <w:t xml:space="preserve"> </w:t>
      </w:r>
      <w:r w:rsidR="002F44BC" w:rsidRPr="00EA050F">
        <w:rPr>
          <w:rFonts w:asciiTheme="minorHAnsi" w:hAnsiTheme="minorHAnsi" w:cs="Calibri"/>
          <w:iCs/>
          <w:sz w:val="26"/>
          <w:szCs w:val="26"/>
        </w:rPr>
        <w:t>haber incurrido en los hechos</w:t>
      </w:r>
      <w:r w:rsidR="009D12BD" w:rsidRPr="00EA050F">
        <w:rPr>
          <w:rFonts w:asciiTheme="minorHAnsi" w:hAnsiTheme="minorHAnsi" w:cs="Calibri"/>
          <w:iCs/>
          <w:sz w:val="26"/>
          <w:szCs w:val="26"/>
        </w:rPr>
        <w:t xml:space="preserve">. . . . . . . . . . . . . . . . . </w:t>
      </w:r>
      <w:r w:rsidR="003D4062" w:rsidRPr="00EA050F">
        <w:rPr>
          <w:rFonts w:asciiTheme="minorHAnsi" w:hAnsiTheme="minorHAnsi" w:cs="Calibri"/>
          <w:iCs/>
          <w:sz w:val="26"/>
          <w:szCs w:val="26"/>
        </w:rPr>
        <w:t xml:space="preserve">. . . . </w:t>
      </w:r>
      <w:r w:rsidRPr="00EA050F">
        <w:rPr>
          <w:rFonts w:asciiTheme="minorHAnsi" w:hAnsiTheme="minorHAnsi" w:cs="Calibri"/>
          <w:iCs/>
          <w:sz w:val="26"/>
          <w:szCs w:val="26"/>
        </w:rPr>
        <w:t xml:space="preserve">. </w:t>
      </w:r>
      <w:r w:rsidR="002F44BC" w:rsidRPr="00EA050F">
        <w:rPr>
          <w:rFonts w:asciiTheme="minorHAnsi" w:hAnsiTheme="minorHAnsi" w:cs="Calibri"/>
          <w:iCs/>
          <w:sz w:val="26"/>
          <w:szCs w:val="26"/>
        </w:rPr>
        <w:t xml:space="preserve">. . . . . . . </w:t>
      </w:r>
      <w:r w:rsidR="000212D0" w:rsidRPr="00EA050F">
        <w:rPr>
          <w:rFonts w:asciiTheme="minorHAnsi" w:hAnsiTheme="minorHAnsi" w:cs="Calibri"/>
          <w:iCs/>
          <w:sz w:val="26"/>
          <w:szCs w:val="26"/>
        </w:rPr>
        <w:t xml:space="preserve">. . . . </w:t>
      </w:r>
    </w:p>
    <w:p w:rsidR="009D12BD" w:rsidRPr="00EA050F"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EA050F" w:rsidRDefault="006D5CC5" w:rsidP="00483267">
      <w:pPr>
        <w:pStyle w:val="Textoindependiente"/>
        <w:tabs>
          <w:tab w:val="left" w:pos="3594"/>
        </w:tabs>
        <w:ind w:firstLine="680"/>
        <w:contextualSpacing/>
        <w:rPr>
          <w:rFonts w:asciiTheme="minorHAnsi" w:hAnsiTheme="minorHAnsi" w:cs="Calibri"/>
          <w:iCs/>
          <w:sz w:val="26"/>
          <w:szCs w:val="26"/>
        </w:rPr>
      </w:pPr>
      <w:r w:rsidRPr="00EA050F">
        <w:rPr>
          <w:rFonts w:asciiTheme="minorHAnsi" w:hAnsiTheme="minorHAnsi" w:cs="Calibri"/>
          <w:iCs/>
          <w:sz w:val="26"/>
          <w:szCs w:val="26"/>
        </w:rPr>
        <w:t xml:space="preserve">A lo expresado por el impetrante </w:t>
      </w:r>
      <w:r w:rsidRPr="00EA050F">
        <w:rPr>
          <w:rFonts w:asciiTheme="minorHAnsi" w:hAnsiTheme="minorHAnsi" w:cs="Calibri"/>
          <w:sz w:val="26"/>
          <w:szCs w:val="26"/>
        </w:rPr>
        <w:t>del proceso</w:t>
      </w:r>
      <w:r w:rsidRPr="00EA050F">
        <w:rPr>
          <w:rFonts w:asciiTheme="minorHAnsi" w:hAnsiTheme="minorHAnsi" w:cs="Calibri"/>
          <w:iCs/>
          <w:sz w:val="26"/>
          <w:szCs w:val="26"/>
        </w:rPr>
        <w:t xml:space="preserve">, el </w:t>
      </w:r>
      <w:r w:rsidR="00F77F3E" w:rsidRPr="00EA050F">
        <w:rPr>
          <w:rFonts w:asciiTheme="minorHAnsi" w:hAnsiTheme="minorHAnsi" w:cs="Calibri"/>
          <w:sz w:val="26"/>
          <w:szCs w:val="26"/>
        </w:rPr>
        <w:t>Agente</w:t>
      </w:r>
      <w:r w:rsidRPr="00EA050F">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EA050F" w:rsidRDefault="006D5CC5" w:rsidP="00483267">
      <w:pPr>
        <w:ind w:firstLine="680"/>
        <w:contextualSpacing/>
        <w:jc w:val="both"/>
        <w:rPr>
          <w:rFonts w:asciiTheme="minorHAnsi" w:hAnsiTheme="minorHAnsi" w:cs="Calibri"/>
          <w:sz w:val="26"/>
          <w:szCs w:val="26"/>
        </w:rPr>
      </w:pPr>
    </w:p>
    <w:p w:rsidR="006D5CC5" w:rsidRPr="00EA050F" w:rsidRDefault="006D5CC5" w:rsidP="00483267">
      <w:pPr>
        <w:ind w:firstLine="680"/>
        <w:contextualSpacing/>
        <w:jc w:val="both"/>
        <w:rPr>
          <w:rFonts w:asciiTheme="minorHAnsi" w:hAnsiTheme="minorHAnsi" w:cs="Calibri"/>
          <w:sz w:val="26"/>
          <w:szCs w:val="26"/>
        </w:rPr>
      </w:pPr>
      <w:r w:rsidRPr="00EA050F">
        <w:rPr>
          <w:rFonts w:asciiTheme="minorHAnsi" w:hAnsiTheme="minorHAnsi" w:cs="Calibri"/>
          <w:sz w:val="26"/>
          <w:szCs w:val="26"/>
        </w:rPr>
        <w:t xml:space="preserve">Así las cosas, la </w:t>
      </w:r>
      <w:r w:rsidRPr="00EA050F">
        <w:rPr>
          <w:rFonts w:asciiTheme="minorHAnsi" w:hAnsiTheme="minorHAnsi" w:cs="Calibri"/>
          <w:i/>
          <w:sz w:val="26"/>
          <w:szCs w:val="26"/>
        </w:rPr>
        <w:t>“</w:t>
      </w:r>
      <w:proofErr w:type="spellStart"/>
      <w:r w:rsidRPr="00EA050F">
        <w:rPr>
          <w:rFonts w:asciiTheme="minorHAnsi" w:hAnsiTheme="minorHAnsi" w:cs="Calibri"/>
          <w:i/>
          <w:sz w:val="26"/>
          <w:szCs w:val="26"/>
        </w:rPr>
        <w:t>litis</w:t>
      </w:r>
      <w:proofErr w:type="spellEnd"/>
      <w:r w:rsidRPr="00EA050F">
        <w:rPr>
          <w:rFonts w:asciiTheme="minorHAnsi" w:hAnsiTheme="minorHAnsi" w:cs="Calibri"/>
          <w:i/>
          <w:sz w:val="26"/>
          <w:szCs w:val="26"/>
        </w:rPr>
        <w:t>”</w:t>
      </w:r>
      <w:r w:rsidRPr="00EA050F">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EA050F" w:rsidRDefault="009D12BD" w:rsidP="00483267">
      <w:pPr>
        <w:ind w:firstLine="680"/>
        <w:contextualSpacing/>
        <w:rPr>
          <w:rFonts w:asciiTheme="minorHAnsi" w:hAnsiTheme="minorHAnsi"/>
          <w:sz w:val="26"/>
          <w:szCs w:val="26"/>
        </w:rPr>
      </w:pPr>
    </w:p>
    <w:p w:rsidR="00D96B80" w:rsidRPr="00EA050F" w:rsidRDefault="009D12BD" w:rsidP="00483267">
      <w:pPr>
        <w:pStyle w:val="Textoindependiente"/>
        <w:ind w:firstLine="680"/>
        <w:contextualSpacing/>
        <w:rPr>
          <w:rFonts w:asciiTheme="minorHAnsi" w:hAnsiTheme="minorHAnsi" w:cstheme="minorHAnsi"/>
          <w:sz w:val="26"/>
          <w:szCs w:val="26"/>
        </w:rPr>
      </w:pPr>
      <w:r w:rsidRPr="00EA050F">
        <w:rPr>
          <w:rFonts w:asciiTheme="minorHAnsi" w:hAnsiTheme="minorHAnsi" w:cs="Calibri"/>
          <w:b/>
          <w:bCs/>
          <w:i/>
          <w:iCs/>
          <w:sz w:val="26"/>
          <w:szCs w:val="26"/>
        </w:rPr>
        <w:t xml:space="preserve">SEXTO.- </w:t>
      </w:r>
      <w:r w:rsidRPr="00EA050F">
        <w:rPr>
          <w:rFonts w:asciiTheme="minorHAnsi" w:hAnsiTheme="minorHAnsi" w:cs="Calibri"/>
          <w:sz w:val="26"/>
          <w:szCs w:val="26"/>
        </w:rPr>
        <w:t xml:space="preserve">No existiendo impedimento legal, se procede a analizar el concepto de impugnación hecho valer por el </w:t>
      </w:r>
      <w:proofErr w:type="spellStart"/>
      <w:r w:rsidRPr="00EA050F">
        <w:rPr>
          <w:rFonts w:asciiTheme="minorHAnsi" w:hAnsiTheme="minorHAnsi" w:cs="Calibri"/>
          <w:sz w:val="26"/>
          <w:szCs w:val="26"/>
        </w:rPr>
        <w:t>enjuiciante</w:t>
      </w:r>
      <w:proofErr w:type="spellEnd"/>
      <w:r w:rsidRPr="00EA050F">
        <w:rPr>
          <w:rFonts w:asciiTheme="minorHAnsi" w:hAnsiTheme="minorHAnsi" w:cs="Calibri"/>
          <w:sz w:val="26"/>
          <w:szCs w:val="26"/>
        </w:rPr>
        <w:t xml:space="preserve"> que se </w:t>
      </w:r>
      <w:r w:rsidRPr="00EA050F">
        <w:rPr>
          <w:rFonts w:asciiTheme="minorHAnsi" w:hAnsiTheme="minorHAnsi"/>
          <w:sz w:val="26"/>
          <w:szCs w:val="26"/>
        </w:rPr>
        <w:t xml:space="preserve">considera trascendental para emitir la presente resolución; como lo es el señalado como </w:t>
      </w:r>
      <w:r w:rsidR="00D31252" w:rsidRPr="00EA050F">
        <w:rPr>
          <w:rFonts w:asciiTheme="minorHAnsi" w:hAnsiTheme="minorHAnsi"/>
          <w:b/>
          <w:sz w:val="26"/>
          <w:szCs w:val="26"/>
        </w:rPr>
        <w:t>P</w:t>
      </w:r>
      <w:r w:rsidR="00F72311" w:rsidRPr="00EA050F">
        <w:rPr>
          <w:rFonts w:asciiTheme="minorHAnsi" w:hAnsiTheme="minorHAnsi"/>
          <w:b/>
          <w:sz w:val="26"/>
          <w:szCs w:val="26"/>
        </w:rPr>
        <w:t>rimero</w:t>
      </w:r>
      <w:r w:rsidRPr="00EA050F">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EA050F">
        <w:rPr>
          <w:rFonts w:asciiTheme="minorHAnsi" w:hAnsiTheme="minorHAnsi"/>
          <w:sz w:val="26"/>
          <w:szCs w:val="26"/>
        </w:rPr>
        <w:t>os</w:t>
      </w:r>
      <w:r w:rsidRPr="00EA050F">
        <w:rPr>
          <w:rFonts w:asciiTheme="minorHAnsi" w:hAnsiTheme="minorHAnsi"/>
          <w:sz w:val="26"/>
          <w:szCs w:val="26"/>
        </w:rPr>
        <w:t xml:space="preserve"> </w:t>
      </w:r>
      <w:r w:rsidR="00855C4A" w:rsidRPr="00EA050F">
        <w:rPr>
          <w:rFonts w:asciiTheme="minorHAnsi" w:hAnsiTheme="minorHAnsi"/>
          <w:sz w:val="26"/>
          <w:szCs w:val="26"/>
        </w:rPr>
        <w:t>restantes</w:t>
      </w:r>
      <w:r w:rsidRPr="00EA050F">
        <w:rPr>
          <w:rFonts w:asciiTheme="minorHAnsi" w:hAnsiTheme="minorHAnsi"/>
          <w:sz w:val="26"/>
          <w:szCs w:val="26"/>
        </w:rPr>
        <w:t xml:space="preserve"> concepto</w:t>
      </w:r>
      <w:r w:rsidR="00855C4A" w:rsidRPr="00EA050F">
        <w:rPr>
          <w:rFonts w:asciiTheme="minorHAnsi" w:hAnsiTheme="minorHAnsi"/>
          <w:sz w:val="26"/>
          <w:szCs w:val="26"/>
        </w:rPr>
        <w:t>s</w:t>
      </w:r>
      <w:r w:rsidRPr="00EA050F">
        <w:rPr>
          <w:rFonts w:asciiTheme="minorHAnsi" w:hAnsiTheme="minorHAnsi"/>
          <w:sz w:val="26"/>
          <w:szCs w:val="26"/>
        </w:rPr>
        <w:t xml:space="preserve">; </w:t>
      </w:r>
      <w:r w:rsidR="00D96B80" w:rsidRPr="00EA050F">
        <w:rPr>
          <w:rFonts w:asciiTheme="minorHAnsi" w:hAnsiTheme="minorHAnsi" w:cstheme="minorHAnsi"/>
          <w:sz w:val="26"/>
          <w:szCs w:val="26"/>
        </w:rPr>
        <w:t xml:space="preserve">sirviendo </w:t>
      </w:r>
      <w:r w:rsidR="00D96B80" w:rsidRPr="00EA050F">
        <w:rPr>
          <w:rFonts w:asciiTheme="minorHAnsi" w:hAnsiTheme="minorHAnsi" w:cstheme="minorHAnsi"/>
          <w:sz w:val="26"/>
          <w:szCs w:val="26"/>
        </w:rPr>
        <w:lastRenderedPageBreak/>
        <w:t xml:space="preserve">para ello los criterios sostenidos por el </w:t>
      </w:r>
      <w:bookmarkStart w:id="1" w:name="_Hlk13665388"/>
      <w:r w:rsidR="00D96B80" w:rsidRPr="00EA050F">
        <w:rPr>
          <w:rFonts w:asciiTheme="minorHAnsi" w:hAnsiTheme="minorHAnsi" w:cstheme="minorHAnsi"/>
          <w:sz w:val="26"/>
          <w:szCs w:val="26"/>
          <w:lang w:val="es-ES"/>
        </w:rPr>
        <w:t>Poder Judicial Federal en las siguientes Jurisprudencias</w:t>
      </w:r>
      <w:bookmarkEnd w:id="1"/>
      <w:r w:rsidR="00D96B80" w:rsidRPr="00EA050F">
        <w:rPr>
          <w:rFonts w:asciiTheme="minorHAnsi" w:hAnsiTheme="minorHAnsi" w:cstheme="minorHAnsi"/>
          <w:sz w:val="26"/>
          <w:szCs w:val="26"/>
          <w:lang w:val="es-ES"/>
        </w:rPr>
        <w:t>:</w:t>
      </w:r>
      <w:r w:rsidR="00D96B80" w:rsidRPr="00EA050F">
        <w:rPr>
          <w:rFonts w:asciiTheme="minorHAnsi" w:hAnsiTheme="minorHAnsi" w:cstheme="minorHAnsi"/>
          <w:sz w:val="26"/>
          <w:szCs w:val="26"/>
        </w:rPr>
        <w:t xml:space="preserve"> . . . . . . . . . . . . . . . . . . . . </w:t>
      </w:r>
      <w:r w:rsidR="00025EC2" w:rsidRPr="00EA050F">
        <w:rPr>
          <w:rFonts w:asciiTheme="minorHAnsi" w:hAnsiTheme="minorHAnsi" w:cstheme="minorHAnsi"/>
          <w:sz w:val="26"/>
          <w:szCs w:val="26"/>
        </w:rPr>
        <w:t xml:space="preserve">. . . . . . . </w:t>
      </w:r>
      <w:r w:rsidR="000212D0" w:rsidRPr="00EA050F">
        <w:rPr>
          <w:rFonts w:asciiTheme="minorHAnsi" w:hAnsiTheme="minorHAnsi" w:cstheme="minorHAnsi"/>
          <w:sz w:val="26"/>
          <w:szCs w:val="26"/>
        </w:rPr>
        <w:t xml:space="preserve">. . . . . . . . . . . . . . . . . . . . . . . . . . . . </w:t>
      </w:r>
    </w:p>
    <w:p w:rsidR="00D96B80" w:rsidRPr="00EA050F" w:rsidRDefault="00D96B80" w:rsidP="00483267">
      <w:pPr>
        <w:ind w:firstLine="680"/>
        <w:contextualSpacing/>
        <w:jc w:val="both"/>
        <w:rPr>
          <w:rFonts w:asciiTheme="minorHAnsi" w:hAnsiTheme="minorHAnsi" w:cstheme="minorHAnsi"/>
          <w:b/>
          <w:bCs/>
          <w:i/>
          <w:iCs/>
          <w:sz w:val="26"/>
          <w:szCs w:val="26"/>
        </w:rPr>
      </w:pPr>
    </w:p>
    <w:p w:rsidR="00D96B80" w:rsidRPr="00EA050F" w:rsidRDefault="00D96B80" w:rsidP="00483267">
      <w:pPr>
        <w:ind w:firstLine="680"/>
        <w:contextualSpacing/>
        <w:jc w:val="both"/>
        <w:rPr>
          <w:rFonts w:asciiTheme="minorHAnsi" w:hAnsiTheme="minorHAnsi" w:cstheme="minorHAnsi"/>
          <w:i/>
          <w:iCs/>
          <w:sz w:val="20"/>
          <w:szCs w:val="20"/>
        </w:rPr>
      </w:pPr>
      <w:r w:rsidRPr="00EA050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A050F">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EA050F">
        <w:rPr>
          <w:rFonts w:asciiTheme="minorHAnsi" w:hAnsiTheme="minorHAnsi" w:cstheme="minorHAnsi"/>
          <w:sz w:val="20"/>
          <w:szCs w:val="20"/>
        </w:rPr>
        <w:t xml:space="preserve">. </w:t>
      </w:r>
      <w:r w:rsidR="000212D0" w:rsidRPr="00EA050F">
        <w:rPr>
          <w:rFonts w:asciiTheme="minorHAnsi" w:hAnsiTheme="minorHAnsi" w:cstheme="minorHAnsi"/>
          <w:sz w:val="20"/>
          <w:szCs w:val="20"/>
        </w:rPr>
        <w:t xml:space="preserve">. . . . . . . . . . . . . . . . . . . . . . . . . . . . . . . . . . . . </w:t>
      </w:r>
      <w:r w:rsidR="00483267" w:rsidRPr="00EA050F">
        <w:rPr>
          <w:rFonts w:asciiTheme="minorHAnsi" w:hAnsiTheme="minorHAnsi" w:cstheme="minorHAnsi"/>
          <w:sz w:val="20"/>
          <w:szCs w:val="20"/>
        </w:rPr>
        <w:t xml:space="preserve">. . . . . . . . . . . . . . . . . . . . . . . . . . . . . . . . . . . . . . . . . </w:t>
      </w:r>
    </w:p>
    <w:p w:rsidR="00D96B80" w:rsidRPr="00EA050F" w:rsidRDefault="00D96B80" w:rsidP="00483267">
      <w:pPr>
        <w:ind w:firstLine="680"/>
        <w:contextualSpacing/>
        <w:jc w:val="both"/>
        <w:rPr>
          <w:rFonts w:asciiTheme="minorHAnsi" w:hAnsiTheme="minorHAnsi" w:cstheme="minorHAnsi"/>
          <w:b/>
          <w:bCs/>
          <w:i/>
          <w:iCs/>
          <w:sz w:val="20"/>
          <w:szCs w:val="20"/>
        </w:rPr>
      </w:pPr>
    </w:p>
    <w:p w:rsidR="00D96B80" w:rsidRPr="00EA050F" w:rsidRDefault="00D96B80" w:rsidP="00483267">
      <w:pPr>
        <w:ind w:firstLine="680"/>
        <w:contextualSpacing/>
        <w:jc w:val="both"/>
        <w:rPr>
          <w:rFonts w:asciiTheme="minorHAnsi" w:hAnsiTheme="minorHAnsi" w:cstheme="minorHAnsi"/>
          <w:sz w:val="20"/>
          <w:szCs w:val="20"/>
        </w:rPr>
      </w:pPr>
      <w:r w:rsidRPr="00EA050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EA050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A050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EA050F">
        <w:rPr>
          <w:rFonts w:asciiTheme="minorHAnsi" w:hAnsiTheme="minorHAnsi" w:cstheme="minorHAnsi"/>
          <w:sz w:val="20"/>
          <w:szCs w:val="20"/>
        </w:rPr>
        <w:t xml:space="preserve">. . . . . . </w:t>
      </w:r>
      <w:r w:rsidR="004D59C8" w:rsidRPr="00EA050F">
        <w:rPr>
          <w:rFonts w:asciiTheme="minorHAnsi" w:hAnsiTheme="minorHAnsi" w:cstheme="minorHAnsi"/>
          <w:sz w:val="20"/>
          <w:szCs w:val="20"/>
        </w:rPr>
        <w:t xml:space="preserve">. . . . . . . . . . . . . </w:t>
      </w:r>
      <w:r w:rsidR="000212D0" w:rsidRPr="00EA050F">
        <w:rPr>
          <w:rFonts w:asciiTheme="minorHAnsi" w:hAnsiTheme="minorHAnsi" w:cstheme="minorHAnsi"/>
          <w:sz w:val="20"/>
          <w:szCs w:val="20"/>
        </w:rPr>
        <w:t xml:space="preserve">. . . . . </w:t>
      </w:r>
      <w:r w:rsidR="00483267" w:rsidRPr="00EA050F">
        <w:rPr>
          <w:rFonts w:asciiTheme="minorHAnsi" w:hAnsiTheme="minorHAnsi" w:cstheme="minorHAnsi"/>
          <w:sz w:val="20"/>
          <w:szCs w:val="20"/>
        </w:rPr>
        <w:t xml:space="preserve">. . . . . . . . </w:t>
      </w:r>
    </w:p>
    <w:p w:rsidR="00D96B80" w:rsidRPr="00EA050F" w:rsidRDefault="00D96B80" w:rsidP="00483267">
      <w:pPr>
        <w:ind w:firstLine="680"/>
        <w:contextualSpacing/>
        <w:jc w:val="both"/>
        <w:rPr>
          <w:rFonts w:asciiTheme="minorHAnsi" w:hAnsiTheme="minorHAnsi" w:cstheme="minorHAnsi"/>
          <w:sz w:val="20"/>
          <w:szCs w:val="20"/>
        </w:rPr>
      </w:pPr>
    </w:p>
    <w:p w:rsidR="00D96B80" w:rsidRPr="00EA050F" w:rsidRDefault="00D96B80" w:rsidP="00483267">
      <w:pPr>
        <w:ind w:firstLine="680"/>
        <w:contextualSpacing/>
        <w:jc w:val="both"/>
        <w:rPr>
          <w:rFonts w:asciiTheme="minorHAnsi" w:hAnsiTheme="minorHAnsi" w:cstheme="minorHAnsi"/>
          <w:i/>
          <w:iCs/>
          <w:sz w:val="20"/>
          <w:szCs w:val="20"/>
        </w:rPr>
      </w:pPr>
      <w:r w:rsidRPr="00EA050F">
        <w:rPr>
          <w:rFonts w:asciiTheme="minorHAnsi" w:hAnsiTheme="minorHAnsi" w:cstheme="minorHAnsi"/>
          <w:b/>
          <w:bCs/>
          <w:i/>
          <w:iCs/>
          <w:sz w:val="20"/>
          <w:szCs w:val="20"/>
        </w:rPr>
        <w:t xml:space="preserve"> “CONCEPTOS DE VIOLACIÓN. EL JUEZ NO ESTÁ OBLIGADO A TRANSCRIBIRLOS. </w:t>
      </w:r>
      <w:r w:rsidRPr="00EA050F">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EA050F">
        <w:rPr>
          <w:rFonts w:asciiTheme="minorHAnsi" w:hAnsiTheme="minorHAnsi" w:cstheme="minorHAnsi"/>
          <w:i/>
          <w:iCs/>
          <w:sz w:val="20"/>
          <w:szCs w:val="20"/>
        </w:rPr>
        <w:t>” .</w:t>
      </w:r>
      <w:proofErr w:type="gramEnd"/>
      <w:r w:rsidRPr="00EA050F">
        <w:rPr>
          <w:rFonts w:asciiTheme="minorHAnsi" w:hAnsiTheme="minorHAnsi" w:cstheme="minorHAnsi"/>
          <w:i/>
          <w:iCs/>
          <w:sz w:val="20"/>
          <w:szCs w:val="20"/>
        </w:rPr>
        <w:t xml:space="preserve"> . . . . . . . . . . . . . . . . . . . . . . . . . </w:t>
      </w:r>
      <w:r w:rsidR="00025EC2" w:rsidRPr="00EA050F">
        <w:rPr>
          <w:rFonts w:asciiTheme="minorHAnsi" w:hAnsiTheme="minorHAnsi" w:cstheme="minorHAnsi"/>
          <w:i/>
          <w:iCs/>
          <w:sz w:val="20"/>
          <w:szCs w:val="20"/>
        </w:rPr>
        <w:t xml:space="preserve">. . . . . . </w:t>
      </w:r>
      <w:r w:rsidR="00483267" w:rsidRPr="00EA050F">
        <w:rPr>
          <w:rFonts w:asciiTheme="minorHAnsi" w:hAnsiTheme="minorHAnsi" w:cstheme="minorHAnsi"/>
          <w:i/>
          <w:iCs/>
          <w:sz w:val="20"/>
          <w:szCs w:val="20"/>
        </w:rPr>
        <w:t xml:space="preserve">. . . . . . . . . . . . . . . . . .. </w:t>
      </w:r>
    </w:p>
    <w:p w:rsidR="002378BC" w:rsidRPr="00EA050F" w:rsidRDefault="002378BC" w:rsidP="00483267">
      <w:pPr>
        <w:ind w:firstLine="680"/>
        <w:contextualSpacing/>
        <w:jc w:val="both"/>
        <w:rPr>
          <w:rFonts w:asciiTheme="minorHAnsi" w:hAnsiTheme="minorHAnsi" w:cs="Calibri"/>
          <w:i/>
          <w:iCs/>
          <w:sz w:val="26"/>
          <w:szCs w:val="26"/>
        </w:rPr>
      </w:pPr>
    </w:p>
    <w:p w:rsidR="007F7FD0" w:rsidRPr="00EA050F" w:rsidRDefault="007F7FD0" w:rsidP="00483267">
      <w:pPr>
        <w:ind w:firstLine="680"/>
        <w:contextualSpacing/>
        <w:jc w:val="both"/>
        <w:rPr>
          <w:rFonts w:ascii="Calibri" w:hAnsi="Calibri" w:cs="Calibri"/>
          <w:sz w:val="26"/>
          <w:szCs w:val="26"/>
        </w:rPr>
      </w:pPr>
      <w:r w:rsidRPr="00EA050F">
        <w:rPr>
          <w:rFonts w:ascii="Calibri" w:hAnsi="Calibri" w:cs="Calibri"/>
          <w:sz w:val="26"/>
          <w:szCs w:val="26"/>
        </w:rPr>
        <w:t xml:space="preserve">Así las cosas, en el concepto de impugnación señalado, el impetrante expuso: . . . . . . . . . . . . . . . . . . . . . . . . . . . . . . . . . . . . . . . . . . . . . . . . . . . . . . . . . . . . . . </w:t>
      </w:r>
    </w:p>
    <w:p w:rsidR="006A0031" w:rsidRPr="00EA050F" w:rsidRDefault="006A0031" w:rsidP="00483267">
      <w:pPr>
        <w:ind w:firstLine="680"/>
        <w:contextualSpacing/>
        <w:jc w:val="both"/>
        <w:rPr>
          <w:rFonts w:asciiTheme="minorHAnsi" w:hAnsiTheme="minorHAnsi" w:cs="Calibri"/>
          <w:sz w:val="26"/>
          <w:szCs w:val="26"/>
        </w:rPr>
      </w:pPr>
    </w:p>
    <w:p w:rsidR="00025EC2" w:rsidRPr="00EA050F" w:rsidRDefault="00025EC2" w:rsidP="00483267">
      <w:pPr>
        <w:ind w:firstLine="680"/>
        <w:contextualSpacing/>
        <w:jc w:val="both"/>
        <w:rPr>
          <w:rFonts w:asciiTheme="minorHAnsi" w:hAnsiTheme="minorHAnsi" w:cs="Calibri"/>
          <w:i/>
          <w:sz w:val="26"/>
          <w:szCs w:val="26"/>
        </w:rPr>
      </w:pPr>
      <w:r w:rsidRPr="00EA050F">
        <w:rPr>
          <w:rFonts w:asciiTheme="minorHAnsi" w:hAnsiTheme="minorHAnsi" w:cs="Calibri"/>
          <w:b/>
          <w:i/>
          <w:sz w:val="26"/>
          <w:szCs w:val="26"/>
        </w:rPr>
        <w:t xml:space="preserve">“PRIMERO.- </w:t>
      </w:r>
      <w:r w:rsidRPr="00EA050F">
        <w:rPr>
          <w:rFonts w:asciiTheme="minorHAnsi" w:hAnsiTheme="minorHAnsi" w:cs="Calibri"/>
          <w:i/>
          <w:sz w:val="26"/>
          <w:szCs w:val="26"/>
        </w:rPr>
        <w:t>El acto impugnado…</w:t>
      </w:r>
      <w:r w:rsidR="0098534F" w:rsidRPr="00EA050F">
        <w:rPr>
          <w:rFonts w:asciiTheme="minorHAnsi" w:hAnsiTheme="minorHAnsi" w:cs="Calibri"/>
          <w:i/>
          <w:sz w:val="26"/>
          <w:szCs w:val="26"/>
        </w:rPr>
        <w:t xml:space="preserve"> </w:t>
      </w:r>
      <w:r w:rsidRPr="00EA050F">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EA050F">
        <w:rPr>
          <w:rFonts w:asciiTheme="minorHAnsi" w:hAnsiTheme="minorHAnsi" w:cs="Calibri"/>
          <w:sz w:val="26"/>
          <w:szCs w:val="26"/>
        </w:rPr>
        <w:t>Agente</w:t>
      </w:r>
      <w:r w:rsidRPr="00EA050F">
        <w:rPr>
          <w:rFonts w:asciiTheme="minorHAnsi" w:hAnsiTheme="minorHAnsi" w:cs="Calibri"/>
          <w:i/>
          <w:sz w:val="26"/>
          <w:szCs w:val="26"/>
        </w:rPr>
        <w:t xml:space="preserve"> de Tránsito… sin embargo en el Reglamento de Policía y Vialidad…</w:t>
      </w:r>
      <w:r w:rsidR="005F3466" w:rsidRPr="00EA050F">
        <w:rPr>
          <w:rFonts w:asciiTheme="minorHAnsi" w:hAnsiTheme="minorHAnsi" w:cs="Calibri"/>
          <w:i/>
          <w:sz w:val="26"/>
          <w:szCs w:val="26"/>
        </w:rPr>
        <w:t xml:space="preserve"> </w:t>
      </w:r>
      <w:r w:rsidRPr="00EA050F">
        <w:rPr>
          <w:rFonts w:asciiTheme="minorHAnsi" w:hAnsiTheme="minorHAnsi" w:cs="Calibri"/>
          <w:i/>
          <w:sz w:val="26"/>
          <w:szCs w:val="26"/>
        </w:rPr>
        <w:t>se establece… Agente de vialidad</w:t>
      </w:r>
      <w:r w:rsidR="005F3466" w:rsidRPr="00EA050F">
        <w:rPr>
          <w:rFonts w:asciiTheme="minorHAnsi" w:hAnsiTheme="minorHAnsi" w:cs="Calibri"/>
          <w:i/>
          <w:sz w:val="26"/>
          <w:szCs w:val="26"/>
        </w:rPr>
        <w:t>…</w:t>
      </w:r>
      <w:proofErr w:type="gramStart"/>
      <w:r w:rsidR="005F3466" w:rsidRPr="00EA050F">
        <w:rPr>
          <w:rFonts w:asciiTheme="minorHAnsi" w:hAnsiTheme="minorHAnsi" w:cs="Calibri"/>
          <w:i/>
          <w:sz w:val="26"/>
          <w:szCs w:val="26"/>
        </w:rPr>
        <w:t>”</w:t>
      </w:r>
      <w:r w:rsidRPr="00EA050F">
        <w:rPr>
          <w:rFonts w:asciiTheme="minorHAnsi" w:hAnsiTheme="minorHAnsi" w:cs="Calibri"/>
          <w:i/>
          <w:sz w:val="26"/>
          <w:szCs w:val="26"/>
        </w:rPr>
        <w:t xml:space="preserve"> .</w:t>
      </w:r>
      <w:proofErr w:type="gramEnd"/>
      <w:r w:rsidRPr="00EA050F">
        <w:rPr>
          <w:rFonts w:asciiTheme="minorHAnsi" w:hAnsiTheme="minorHAnsi" w:cs="Calibri"/>
          <w:i/>
          <w:sz w:val="26"/>
          <w:szCs w:val="26"/>
        </w:rPr>
        <w:t xml:space="preserve"> . . . . . . . . . . . . . . . . . . . . </w:t>
      </w:r>
      <w:r w:rsidR="000212D0" w:rsidRPr="00EA050F">
        <w:rPr>
          <w:rFonts w:asciiTheme="minorHAnsi" w:hAnsiTheme="minorHAnsi" w:cs="Calibri"/>
          <w:i/>
          <w:sz w:val="26"/>
          <w:szCs w:val="26"/>
        </w:rPr>
        <w:t xml:space="preserve">. . . . . . . </w:t>
      </w:r>
    </w:p>
    <w:p w:rsidR="00025EC2" w:rsidRPr="00EA050F" w:rsidRDefault="00025EC2" w:rsidP="00483267">
      <w:pPr>
        <w:ind w:firstLine="680"/>
        <w:contextualSpacing/>
        <w:jc w:val="both"/>
        <w:rPr>
          <w:rFonts w:asciiTheme="minorHAnsi" w:hAnsiTheme="minorHAnsi" w:cstheme="minorHAnsi"/>
          <w:bCs/>
          <w:sz w:val="26"/>
          <w:szCs w:val="26"/>
        </w:rPr>
      </w:pPr>
    </w:p>
    <w:p w:rsidR="00025EC2" w:rsidRPr="00EA050F" w:rsidRDefault="00025EC2" w:rsidP="00483267">
      <w:pPr>
        <w:ind w:firstLine="680"/>
        <w:contextualSpacing/>
        <w:jc w:val="both"/>
        <w:rPr>
          <w:rFonts w:asciiTheme="minorHAnsi" w:hAnsiTheme="minorHAnsi" w:cstheme="minorHAnsi"/>
          <w:sz w:val="26"/>
          <w:szCs w:val="26"/>
        </w:rPr>
      </w:pPr>
      <w:bookmarkStart w:id="2" w:name="_Hlk17452882"/>
      <w:r w:rsidRPr="00EA050F">
        <w:rPr>
          <w:rFonts w:asciiTheme="minorHAnsi" w:hAnsiTheme="minorHAnsi" w:cstheme="minorHAnsi"/>
          <w:bCs/>
          <w:sz w:val="26"/>
          <w:szCs w:val="26"/>
        </w:rPr>
        <w:lastRenderedPageBreak/>
        <w:t xml:space="preserve">Una vez analizada el acta de infracción impugnada, el concepto de impugnación en estudio, resulta </w:t>
      </w:r>
      <w:r w:rsidRPr="00EA050F">
        <w:rPr>
          <w:rFonts w:asciiTheme="minorHAnsi" w:hAnsiTheme="minorHAnsi" w:cstheme="minorHAnsi"/>
          <w:b/>
          <w:bCs/>
          <w:i/>
          <w:sz w:val="26"/>
          <w:szCs w:val="26"/>
        </w:rPr>
        <w:t>fundado</w:t>
      </w:r>
      <w:r w:rsidRPr="00EA050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EA050F">
        <w:rPr>
          <w:rFonts w:asciiTheme="minorHAnsi" w:hAnsiTheme="minorHAnsi" w:cstheme="minorHAnsi"/>
          <w:bCs/>
          <w:sz w:val="26"/>
          <w:szCs w:val="26"/>
        </w:rPr>
        <w:t>subincisos</w:t>
      </w:r>
      <w:proofErr w:type="spellEnd"/>
      <w:r w:rsidRPr="00EA050F">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EA050F">
        <w:rPr>
          <w:rFonts w:asciiTheme="minorHAnsi" w:hAnsiTheme="minorHAnsi" w:cstheme="minorHAnsi"/>
          <w:bCs/>
          <w:sz w:val="26"/>
          <w:szCs w:val="26"/>
        </w:rPr>
        <w:t xml:space="preserve">. . . . . . . . . . . . . . </w:t>
      </w:r>
    </w:p>
    <w:bookmarkEnd w:id="2"/>
    <w:p w:rsidR="002606E3" w:rsidRPr="00EA050F" w:rsidRDefault="002606E3" w:rsidP="00483267">
      <w:pPr>
        <w:ind w:firstLine="680"/>
        <w:contextualSpacing/>
        <w:jc w:val="both"/>
        <w:rPr>
          <w:rFonts w:asciiTheme="minorHAnsi" w:hAnsiTheme="minorHAnsi" w:cstheme="minorHAnsi"/>
          <w:sz w:val="26"/>
          <w:szCs w:val="26"/>
        </w:rPr>
      </w:pPr>
    </w:p>
    <w:p w:rsidR="0095037D" w:rsidRPr="00EA050F" w:rsidRDefault="002606E3" w:rsidP="00483267">
      <w:pPr>
        <w:ind w:firstLine="680"/>
        <w:contextualSpacing/>
        <w:jc w:val="both"/>
        <w:rPr>
          <w:rFonts w:asciiTheme="minorHAnsi" w:hAnsiTheme="minorHAnsi" w:cstheme="minorHAnsi"/>
          <w:bCs/>
          <w:sz w:val="26"/>
          <w:szCs w:val="26"/>
        </w:rPr>
      </w:pPr>
      <w:r w:rsidRPr="00EA050F">
        <w:rPr>
          <w:rFonts w:asciiTheme="minorHAnsi" w:hAnsiTheme="minorHAnsi" w:cstheme="minorHAnsi"/>
          <w:bCs/>
          <w:sz w:val="26"/>
          <w:szCs w:val="26"/>
        </w:rPr>
        <w:t xml:space="preserve">Así las cosas, en el asunto que nos ocupa, al analizar el Acta controvertida, se aprecia que el demandado la levantó como </w:t>
      </w:r>
      <w:r w:rsidR="00F77F3E" w:rsidRPr="00EA050F">
        <w:rPr>
          <w:rFonts w:asciiTheme="minorHAnsi" w:hAnsiTheme="minorHAnsi" w:cs="Calibri"/>
          <w:sz w:val="26"/>
          <w:szCs w:val="26"/>
          <w:u w:val="single"/>
        </w:rPr>
        <w:t>Agente</w:t>
      </w:r>
      <w:r w:rsidRPr="00EA050F">
        <w:rPr>
          <w:rFonts w:asciiTheme="minorHAnsi" w:hAnsiTheme="minorHAnsi" w:cstheme="minorHAnsi"/>
          <w:bCs/>
          <w:sz w:val="26"/>
          <w:szCs w:val="26"/>
          <w:u w:val="single"/>
        </w:rPr>
        <w:t xml:space="preserve"> de Tránsito</w:t>
      </w:r>
      <w:r w:rsidRPr="00EA050F">
        <w:rPr>
          <w:rFonts w:asciiTheme="minorHAnsi" w:hAnsiTheme="minorHAnsi" w:cstheme="minorHAnsi"/>
          <w:bCs/>
          <w:sz w:val="26"/>
          <w:szCs w:val="26"/>
        </w:rPr>
        <w:t xml:space="preserve"> al consignar en la misma lo siguiente: </w:t>
      </w:r>
      <w:r w:rsidRPr="00EA050F">
        <w:rPr>
          <w:rFonts w:asciiTheme="minorHAnsi" w:hAnsiTheme="minorHAnsi" w:cstheme="minorHAnsi"/>
          <w:bCs/>
          <w:i/>
          <w:sz w:val="26"/>
          <w:szCs w:val="26"/>
        </w:rPr>
        <w:t xml:space="preserve">“En la ciudad de León, Guanajuato, el suscrito </w:t>
      </w:r>
      <w:r w:rsidR="00F77F3E" w:rsidRPr="00EA050F">
        <w:rPr>
          <w:rFonts w:asciiTheme="minorHAnsi" w:hAnsiTheme="minorHAnsi" w:cs="Calibri"/>
          <w:i/>
          <w:sz w:val="26"/>
          <w:szCs w:val="26"/>
        </w:rPr>
        <w:t>Agente</w:t>
      </w:r>
      <w:r w:rsidR="007F7FD0" w:rsidRPr="00EA050F">
        <w:rPr>
          <w:rFonts w:asciiTheme="minorHAnsi" w:hAnsiTheme="minorHAnsi" w:cs="Calibri"/>
          <w:i/>
          <w:sz w:val="26"/>
          <w:szCs w:val="26"/>
        </w:rPr>
        <w:t xml:space="preserve"> </w:t>
      </w:r>
      <w:r w:rsidRPr="00EA050F">
        <w:rPr>
          <w:rFonts w:asciiTheme="minorHAnsi" w:hAnsiTheme="minorHAnsi" w:cstheme="minorHAnsi"/>
          <w:bCs/>
          <w:i/>
          <w:sz w:val="26"/>
          <w:szCs w:val="26"/>
        </w:rPr>
        <w:t>de Tránsito Municipal</w:t>
      </w:r>
      <w:r w:rsidRPr="00EA050F">
        <w:rPr>
          <w:rFonts w:asciiTheme="minorHAnsi" w:hAnsiTheme="minorHAnsi" w:cstheme="minorHAnsi"/>
          <w:bCs/>
          <w:sz w:val="26"/>
          <w:szCs w:val="26"/>
        </w:rPr>
        <w:t>…</w:t>
      </w:r>
      <w:r w:rsidRPr="00EA050F">
        <w:rPr>
          <w:rFonts w:asciiTheme="minorHAnsi" w:hAnsiTheme="minorHAnsi" w:cstheme="minorHAnsi"/>
          <w:bCs/>
          <w:i/>
          <w:sz w:val="26"/>
          <w:szCs w:val="26"/>
        </w:rPr>
        <w:t>”</w:t>
      </w:r>
      <w:r w:rsidRPr="00EA050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EA050F">
        <w:rPr>
          <w:rFonts w:asciiTheme="minorHAnsi" w:hAnsiTheme="minorHAnsi" w:cstheme="minorHAnsi"/>
          <w:b/>
          <w:bCs/>
          <w:sz w:val="26"/>
          <w:szCs w:val="26"/>
        </w:rPr>
        <w:t>Agente de Vialidad</w:t>
      </w:r>
      <w:r w:rsidRPr="00EA050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EA050F">
        <w:rPr>
          <w:rFonts w:asciiTheme="minorHAnsi" w:hAnsiTheme="minorHAnsi" w:cstheme="minorHAnsi"/>
          <w:b/>
          <w:bCs/>
          <w:sz w:val="26"/>
          <w:szCs w:val="26"/>
        </w:rPr>
        <w:t>autoridad incompetente</w:t>
      </w:r>
      <w:r w:rsidRPr="00EA050F">
        <w:rPr>
          <w:rFonts w:asciiTheme="minorHAnsi" w:hAnsiTheme="minorHAnsi" w:cstheme="minorHAnsi"/>
          <w:bCs/>
          <w:sz w:val="26"/>
          <w:szCs w:val="26"/>
        </w:rPr>
        <w:t xml:space="preserve"> para ello</w:t>
      </w:r>
      <w:r w:rsidR="001279D4" w:rsidRPr="00EA050F">
        <w:rPr>
          <w:rFonts w:asciiTheme="minorHAnsi" w:hAnsiTheme="minorHAnsi" w:cstheme="minorHAnsi"/>
          <w:bCs/>
          <w:sz w:val="26"/>
          <w:szCs w:val="26"/>
        </w:rPr>
        <w:t xml:space="preserve"> </w:t>
      </w:r>
      <w:r w:rsidR="0095037D" w:rsidRPr="00EA050F">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EA050F">
        <w:rPr>
          <w:rFonts w:asciiTheme="minorHAnsi" w:hAnsiTheme="minorHAnsi" w:cstheme="minorHAnsi"/>
          <w:bCs/>
          <w:sz w:val="26"/>
          <w:szCs w:val="26"/>
        </w:rPr>
        <w:t xml:space="preserve">. . . . . . . . . . . . . . . . . . . . . . . . . . . . . . . . . . . . </w:t>
      </w:r>
      <w:r w:rsidR="000212D0" w:rsidRPr="00EA050F">
        <w:rPr>
          <w:rFonts w:asciiTheme="minorHAnsi" w:hAnsiTheme="minorHAnsi" w:cstheme="minorHAnsi"/>
          <w:bCs/>
          <w:sz w:val="26"/>
          <w:szCs w:val="26"/>
        </w:rPr>
        <w:t xml:space="preserve">. . . . . . . . . . </w:t>
      </w:r>
    </w:p>
    <w:p w:rsidR="00D7342E" w:rsidRPr="00EA050F" w:rsidRDefault="00D7342E" w:rsidP="00483267">
      <w:pPr>
        <w:ind w:firstLine="680"/>
        <w:contextualSpacing/>
        <w:jc w:val="both"/>
        <w:rPr>
          <w:rFonts w:asciiTheme="minorHAnsi" w:hAnsiTheme="minorHAnsi" w:cs="Calibri"/>
          <w:sz w:val="26"/>
          <w:szCs w:val="26"/>
        </w:rPr>
      </w:pPr>
    </w:p>
    <w:p w:rsidR="00800AC5" w:rsidRPr="00EA050F" w:rsidRDefault="006A0031" w:rsidP="00483267">
      <w:pPr>
        <w:ind w:firstLine="680"/>
        <w:contextualSpacing/>
        <w:jc w:val="both"/>
        <w:rPr>
          <w:rFonts w:asciiTheme="minorHAnsi" w:hAnsiTheme="minorHAnsi" w:cs="Calibri"/>
          <w:sz w:val="26"/>
          <w:szCs w:val="26"/>
        </w:rPr>
      </w:pPr>
      <w:r w:rsidRPr="00EA050F">
        <w:rPr>
          <w:rFonts w:asciiTheme="minorHAnsi" w:hAnsiTheme="minorHAnsi" w:cs="Calibri"/>
          <w:sz w:val="26"/>
          <w:szCs w:val="26"/>
        </w:rPr>
        <w:t xml:space="preserve">Así las cosas, al resultar fundado </w:t>
      </w:r>
      <w:r w:rsidR="00025EC2" w:rsidRPr="00EA050F">
        <w:rPr>
          <w:rFonts w:asciiTheme="minorHAnsi" w:hAnsiTheme="minorHAnsi" w:cs="Calibri"/>
          <w:sz w:val="26"/>
          <w:szCs w:val="26"/>
        </w:rPr>
        <w:t>el</w:t>
      </w:r>
      <w:r w:rsidRPr="00EA050F">
        <w:rPr>
          <w:rFonts w:asciiTheme="minorHAnsi" w:hAnsiTheme="minorHAnsi" w:cs="Calibri"/>
          <w:sz w:val="26"/>
          <w:szCs w:val="26"/>
        </w:rPr>
        <w:t xml:space="preserve"> concepto de impugnación analizado</w:t>
      </w:r>
      <w:r w:rsidR="002E5375" w:rsidRPr="00EA050F">
        <w:rPr>
          <w:rFonts w:asciiTheme="minorHAnsi" w:hAnsiTheme="minorHAnsi" w:cs="Calibri"/>
          <w:sz w:val="26"/>
          <w:szCs w:val="26"/>
        </w:rPr>
        <w:t>;</w:t>
      </w:r>
      <w:r w:rsidRPr="00EA050F">
        <w:rPr>
          <w:rFonts w:asciiTheme="minorHAnsi" w:hAnsiTheme="minorHAnsi" w:cs="Calibri"/>
          <w:sz w:val="26"/>
          <w:szCs w:val="26"/>
        </w:rPr>
        <w:t xml:space="preserve"> se concluye que el Acta de infracción con número </w:t>
      </w:r>
      <w:r w:rsidRPr="00EA050F">
        <w:rPr>
          <w:rFonts w:asciiTheme="minorHAnsi" w:hAnsiTheme="minorHAnsi" w:cs="Calibri"/>
          <w:b/>
          <w:sz w:val="26"/>
          <w:szCs w:val="26"/>
        </w:rPr>
        <w:t>T-</w:t>
      </w:r>
      <w:r w:rsidR="0059757C" w:rsidRPr="00EA050F">
        <w:rPr>
          <w:rFonts w:asciiTheme="minorHAnsi" w:hAnsiTheme="minorHAnsi" w:cs="Calibri"/>
          <w:b/>
          <w:sz w:val="26"/>
          <w:szCs w:val="26"/>
        </w:rPr>
        <w:t>6043690</w:t>
      </w:r>
      <w:r w:rsidRPr="00EA050F">
        <w:rPr>
          <w:rFonts w:asciiTheme="minorHAnsi" w:hAnsiTheme="minorHAnsi" w:cs="Calibri"/>
          <w:b/>
          <w:sz w:val="26"/>
          <w:szCs w:val="26"/>
        </w:rPr>
        <w:t xml:space="preserve"> (T guion </w:t>
      </w:r>
      <w:r w:rsidR="0059757C" w:rsidRPr="00EA050F">
        <w:rPr>
          <w:rFonts w:asciiTheme="minorHAnsi" w:hAnsiTheme="minorHAnsi" w:cs="Calibri"/>
          <w:b/>
          <w:sz w:val="26"/>
          <w:szCs w:val="26"/>
        </w:rPr>
        <w:t>seis-cero-cuatro-tres-seis-nueve-cero</w:t>
      </w:r>
      <w:r w:rsidRPr="00EA050F">
        <w:rPr>
          <w:rFonts w:asciiTheme="minorHAnsi" w:hAnsiTheme="minorHAnsi" w:cs="Calibri"/>
          <w:b/>
          <w:sz w:val="26"/>
          <w:szCs w:val="26"/>
        </w:rPr>
        <w:t>)</w:t>
      </w:r>
      <w:r w:rsidRPr="00EA050F">
        <w:rPr>
          <w:rFonts w:asciiTheme="minorHAnsi" w:hAnsiTheme="minorHAnsi" w:cs="Calibri"/>
          <w:sz w:val="26"/>
          <w:szCs w:val="26"/>
        </w:rPr>
        <w:t xml:space="preserve">, de fecha </w:t>
      </w:r>
      <w:r w:rsidR="0059757C" w:rsidRPr="00EA050F">
        <w:rPr>
          <w:rFonts w:asciiTheme="minorHAnsi" w:hAnsiTheme="minorHAnsi" w:cs="Calibri"/>
          <w:b/>
          <w:sz w:val="26"/>
          <w:szCs w:val="26"/>
        </w:rPr>
        <w:t xml:space="preserve">10 </w:t>
      </w:r>
      <w:r w:rsidR="0059757C" w:rsidRPr="00EA050F">
        <w:rPr>
          <w:rFonts w:asciiTheme="minorHAnsi" w:hAnsiTheme="minorHAnsi" w:cs="Calibri"/>
          <w:bCs/>
          <w:sz w:val="26"/>
          <w:szCs w:val="26"/>
        </w:rPr>
        <w:t>diez</w:t>
      </w:r>
      <w:r w:rsidR="0059757C" w:rsidRPr="00EA050F">
        <w:rPr>
          <w:rFonts w:asciiTheme="minorHAnsi" w:hAnsiTheme="minorHAnsi" w:cs="Calibri"/>
          <w:sz w:val="26"/>
          <w:szCs w:val="26"/>
        </w:rPr>
        <w:t xml:space="preserve"> de </w:t>
      </w:r>
      <w:r w:rsidR="0059757C" w:rsidRPr="00EA050F">
        <w:rPr>
          <w:rFonts w:asciiTheme="minorHAnsi" w:hAnsiTheme="minorHAnsi" w:cs="Calibri"/>
          <w:b/>
          <w:sz w:val="26"/>
          <w:szCs w:val="26"/>
        </w:rPr>
        <w:t>abril</w:t>
      </w:r>
      <w:r w:rsidR="00C12A08" w:rsidRPr="00EA050F">
        <w:rPr>
          <w:rFonts w:asciiTheme="minorHAnsi" w:hAnsiTheme="minorHAnsi" w:cs="Calibri"/>
          <w:sz w:val="26"/>
          <w:szCs w:val="26"/>
        </w:rPr>
        <w:t xml:space="preserve"> </w:t>
      </w:r>
      <w:r w:rsidRPr="00EA050F">
        <w:rPr>
          <w:rFonts w:asciiTheme="minorHAnsi" w:hAnsiTheme="minorHAnsi" w:cs="Calibri"/>
          <w:sz w:val="26"/>
          <w:szCs w:val="26"/>
        </w:rPr>
        <w:t xml:space="preserve">de </w:t>
      </w:r>
      <w:r w:rsidRPr="00EA050F">
        <w:rPr>
          <w:rFonts w:asciiTheme="minorHAnsi" w:hAnsiTheme="minorHAnsi" w:cs="Calibri"/>
          <w:b/>
          <w:bCs/>
          <w:sz w:val="26"/>
          <w:szCs w:val="26"/>
        </w:rPr>
        <w:t>2019</w:t>
      </w:r>
      <w:r w:rsidRPr="00EA050F">
        <w:rPr>
          <w:rFonts w:asciiTheme="minorHAnsi" w:hAnsiTheme="minorHAnsi" w:cs="Calibri"/>
          <w:sz w:val="26"/>
          <w:szCs w:val="26"/>
        </w:rPr>
        <w:t xml:space="preserve"> dos mil diecinueve; </w:t>
      </w:r>
      <w:r w:rsidRPr="00EA050F">
        <w:rPr>
          <w:rFonts w:asciiTheme="minorHAnsi" w:hAnsiTheme="minorHAnsi" w:cs="Calibri"/>
          <w:sz w:val="26"/>
          <w:szCs w:val="26"/>
        </w:rPr>
        <w:lastRenderedPageBreak/>
        <w:t xml:space="preserve">resulta ilegal al actualizarse la causa de nulidad prevista en el artículo 302, fracción I, del Código de Procedimiento y Justicia Administrativa para el Estado y los Municipios de Guanajuato; por lo que es procedente decretar su </w:t>
      </w:r>
      <w:r w:rsidRPr="00EA050F">
        <w:rPr>
          <w:rFonts w:asciiTheme="minorHAnsi" w:hAnsiTheme="minorHAnsi" w:cs="Calibri"/>
          <w:b/>
          <w:bCs/>
          <w:sz w:val="26"/>
          <w:szCs w:val="26"/>
        </w:rPr>
        <w:t>nulidad total</w:t>
      </w:r>
      <w:r w:rsidRPr="00EA050F">
        <w:rPr>
          <w:rFonts w:asciiTheme="minorHAnsi" w:hAnsiTheme="minorHAnsi" w:cs="Calibri"/>
          <w:sz w:val="26"/>
          <w:szCs w:val="26"/>
        </w:rPr>
        <w:t xml:space="preserve">. . . </w:t>
      </w:r>
    </w:p>
    <w:p w:rsidR="00816E90" w:rsidRPr="00EA050F" w:rsidRDefault="00816E90" w:rsidP="00483267">
      <w:pPr>
        <w:ind w:firstLine="680"/>
        <w:contextualSpacing/>
        <w:jc w:val="both"/>
        <w:rPr>
          <w:rFonts w:asciiTheme="minorHAnsi" w:hAnsiTheme="minorHAnsi" w:cs="Arial"/>
          <w:sz w:val="26"/>
          <w:szCs w:val="26"/>
        </w:rPr>
      </w:pPr>
    </w:p>
    <w:p w:rsidR="00025EC2" w:rsidRPr="00EA050F" w:rsidRDefault="00025EC2" w:rsidP="00483267">
      <w:pPr>
        <w:ind w:firstLine="708"/>
        <w:contextualSpacing/>
        <w:jc w:val="both"/>
        <w:rPr>
          <w:rFonts w:asciiTheme="minorHAnsi" w:hAnsiTheme="minorHAnsi" w:cs="Calibri"/>
          <w:sz w:val="26"/>
          <w:szCs w:val="26"/>
        </w:rPr>
      </w:pPr>
      <w:r w:rsidRPr="00EA050F">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EA050F">
        <w:rPr>
          <w:rFonts w:asciiTheme="minorHAnsi" w:hAnsiTheme="minorHAnsi" w:cs="Calibri"/>
          <w:sz w:val="26"/>
          <w:szCs w:val="26"/>
        </w:rPr>
        <w:t xml:space="preserve">. . . . . . </w:t>
      </w:r>
    </w:p>
    <w:p w:rsidR="00025EC2" w:rsidRPr="00EA050F" w:rsidRDefault="00025EC2" w:rsidP="00483267">
      <w:pPr>
        <w:ind w:firstLine="708"/>
        <w:contextualSpacing/>
        <w:jc w:val="both"/>
        <w:rPr>
          <w:rFonts w:asciiTheme="minorHAnsi" w:hAnsiTheme="minorHAnsi" w:cs="Calibri"/>
          <w:sz w:val="26"/>
          <w:szCs w:val="26"/>
        </w:rPr>
      </w:pPr>
    </w:p>
    <w:p w:rsidR="00025EC2" w:rsidRPr="00EA050F" w:rsidRDefault="00025EC2" w:rsidP="00483267">
      <w:pPr>
        <w:ind w:firstLine="708"/>
        <w:contextualSpacing/>
        <w:jc w:val="both"/>
        <w:rPr>
          <w:rFonts w:asciiTheme="minorHAnsi" w:hAnsiTheme="minorHAnsi" w:cs="Calibri"/>
          <w:sz w:val="20"/>
          <w:szCs w:val="20"/>
        </w:rPr>
      </w:pPr>
      <w:r w:rsidRPr="00EA050F">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EA050F">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EA050F">
        <w:rPr>
          <w:rFonts w:asciiTheme="minorHAnsi" w:hAnsiTheme="minorHAnsi" w:cs="Calibri"/>
          <w:b/>
          <w:bCs/>
          <w:sz w:val="20"/>
          <w:szCs w:val="20"/>
        </w:rPr>
        <w:t>"</w:t>
      </w:r>
      <w:hyperlink r:id="rId8" w:tgtFrame="_popup" w:history="1">
        <w:r w:rsidRPr="00EA050F">
          <w:rPr>
            <w:rFonts w:asciiTheme="minorHAnsi" w:hAnsiTheme="minorHAnsi" w:cs="Calibri"/>
            <w:b/>
            <w:bCs/>
            <w:sz w:val="20"/>
            <w:szCs w:val="20"/>
          </w:rPr>
          <w:t>COMPETENCIA SU FUNDAMENTACIÓN ES REQUISITO ESENCIAL DEL ACTO DE AUTORIDAD</w:t>
        </w:r>
      </w:hyperlink>
      <w:r w:rsidRPr="00EA050F">
        <w:rPr>
          <w:rFonts w:asciiTheme="minorHAnsi" w:hAnsiTheme="minorHAnsi" w:cs="Calibri"/>
          <w:b/>
          <w:bCs/>
          <w:sz w:val="20"/>
          <w:szCs w:val="20"/>
        </w:rPr>
        <w:t>."</w:t>
      </w:r>
      <w:r w:rsidRPr="00EA050F">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EA050F">
          <w:rPr>
            <w:rFonts w:asciiTheme="minorHAnsi" w:hAnsiTheme="minorHAnsi" w:cs="Calibri"/>
            <w:sz w:val="20"/>
            <w:szCs w:val="20"/>
          </w:rPr>
          <w:t>16 de la Constitución Política de los Estados Unidos Mexicanos</w:t>
        </w:r>
      </w:hyperlink>
      <w:r w:rsidRPr="00EA050F">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A050F">
        <w:rPr>
          <w:rFonts w:asciiTheme="minorHAnsi" w:hAnsiTheme="minorHAnsi" w:cs="Calibri"/>
          <w:sz w:val="20"/>
          <w:szCs w:val="20"/>
        </w:rPr>
        <w:t>subinciso</w:t>
      </w:r>
      <w:proofErr w:type="spellEnd"/>
      <w:r w:rsidRPr="00EA050F">
        <w:rPr>
          <w:rFonts w:asciiTheme="minorHAnsi" w:hAnsiTheme="minorHAnsi" w:cs="Calibr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EA050F">
        <w:rPr>
          <w:rFonts w:asciiTheme="minorHAnsi" w:hAnsiTheme="minorHAnsi" w:cs="Calibri"/>
          <w:sz w:val="20"/>
          <w:szCs w:val="20"/>
        </w:rPr>
        <w:t xml:space="preserve">. . . . . . . . . . . . . . . . . . . . . . . . </w:t>
      </w:r>
      <w:r w:rsidR="009B6699" w:rsidRPr="00EA050F">
        <w:rPr>
          <w:rFonts w:asciiTheme="minorHAnsi" w:hAnsiTheme="minorHAnsi" w:cs="Calibri"/>
          <w:sz w:val="20"/>
          <w:szCs w:val="20"/>
        </w:rPr>
        <w:t xml:space="preserve">. . . . . </w:t>
      </w:r>
    </w:p>
    <w:p w:rsidR="00025EC2" w:rsidRPr="00EA050F" w:rsidRDefault="00025EC2" w:rsidP="00483267">
      <w:pPr>
        <w:pStyle w:val="Textoindependiente"/>
        <w:ind w:firstLine="708"/>
        <w:contextualSpacing/>
        <w:rPr>
          <w:rFonts w:asciiTheme="minorHAnsi" w:hAnsiTheme="minorHAnsi" w:cs="Calibri"/>
        </w:rPr>
      </w:pPr>
    </w:p>
    <w:p w:rsidR="00025EC2" w:rsidRPr="00EA050F" w:rsidRDefault="00025EC2" w:rsidP="00483267">
      <w:pPr>
        <w:pStyle w:val="Textoindependiente"/>
        <w:ind w:firstLine="708"/>
        <w:contextualSpacing/>
        <w:rPr>
          <w:rFonts w:asciiTheme="minorHAnsi" w:hAnsiTheme="minorHAnsi" w:cs="Calibri"/>
          <w:sz w:val="26"/>
          <w:szCs w:val="26"/>
        </w:rPr>
      </w:pPr>
      <w:r w:rsidRPr="00EA050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A050F">
        <w:rPr>
          <w:rFonts w:asciiTheme="minorHAnsi" w:hAnsiTheme="minorHAnsi" w:cs="Calibri"/>
          <w:i/>
          <w:sz w:val="26"/>
          <w:szCs w:val="26"/>
        </w:rPr>
        <w:t>“Criterios 2000-</w:t>
      </w:r>
      <w:smartTag w:uri="urn:schemas-microsoft-com:office:smarttags" w:element="metricconverter">
        <w:smartTagPr>
          <w:attr w:name="ProductID" w:val="2008”"/>
        </w:smartTagPr>
        <w:r w:rsidRPr="00EA050F">
          <w:rPr>
            <w:rFonts w:asciiTheme="minorHAnsi" w:hAnsiTheme="minorHAnsi" w:cs="Calibri"/>
            <w:i/>
            <w:sz w:val="26"/>
            <w:szCs w:val="26"/>
          </w:rPr>
          <w:t>2008”</w:t>
        </w:r>
      </w:smartTag>
      <w:r w:rsidRPr="00EA050F">
        <w:rPr>
          <w:rFonts w:asciiTheme="minorHAnsi" w:hAnsiTheme="minorHAnsi" w:cs="Calibri"/>
          <w:sz w:val="26"/>
          <w:szCs w:val="26"/>
        </w:rPr>
        <w:t xml:space="preserve"> del referido Tribunal, la cual es del tenor siguiente: . . . . . . . . . . . . . . . . . . . . . . . . . . </w:t>
      </w:r>
      <w:r w:rsidR="000212D0" w:rsidRPr="00EA050F">
        <w:rPr>
          <w:rFonts w:asciiTheme="minorHAnsi" w:hAnsiTheme="minorHAnsi" w:cs="Calibri"/>
          <w:sz w:val="26"/>
          <w:szCs w:val="26"/>
        </w:rPr>
        <w:t xml:space="preserve">. . . . . . . . . . </w:t>
      </w:r>
    </w:p>
    <w:p w:rsidR="00025EC2" w:rsidRPr="00EA050F" w:rsidRDefault="00025EC2" w:rsidP="00483267">
      <w:pPr>
        <w:pStyle w:val="Textoindependiente"/>
        <w:ind w:firstLine="708"/>
        <w:contextualSpacing/>
        <w:rPr>
          <w:rFonts w:asciiTheme="minorHAnsi" w:hAnsiTheme="minorHAnsi" w:cs="Calibri"/>
        </w:rPr>
      </w:pPr>
    </w:p>
    <w:p w:rsidR="00025EC2" w:rsidRPr="00EA050F" w:rsidRDefault="00025EC2" w:rsidP="00483267">
      <w:pPr>
        <w:pStyle w:val="Textoindependiente"/>
        <w:ind w:firstLine="708"/>
        <w:contextualSpacing/>
        <w:rPr>
          <w:rFonts w:asciiTheme="minorHAnsi" w:hAnsiTheme="minorHAnsi" w:cs="Calibri"/>
          <w:sz w:val="20"/>
          <w:szCs w:val="20"/>
        </w:rPr>
      </w:pPr>
      <w:r w:rsidRPr="00EA050F">
        <w:rPr>
          <w:rFonts w:asciiTheme="minorHAnsi" w:hAnsiTheme="minorHAnsi" w:cs="Calibri"/>
          <w:b/>
          <w:bCs/>
          <w:i/>
          <w:iCs/>
          <w:sz w:val="20"/>
          <w:szCs w:val="20"/>
        </w:rPr>
        <w:t xml:space="preserve">“INDEBIDA FUNDAMENTACIÓN Y MOTIVACIÓN.- PROCEDE DECRETAR LA NULIDAD LISA Y LLANA.- </w:t>
      </w:r>
      <w:r w:rsidRPr="00EA050F">
        <w:rPr>
          <w:rFonts w:asciiTheme="minorHAnsi" w:hAnsiTheme="minorHAnsi" w:cs="Calibri"/>
          <w:i/>
          <w:iCs/>
          <w:sz w:val="20"/>
          <w:szCs w:val="20"/>
        </w:rPr>
        <w:t xml:space="preserve">La ausencia de fundamentación y motivación deriva en el </w:t>
      </w:r>
      <w:proofErr w:type="spellStart"/>
      <w:r w:rsidRPr="00EA050F">
        <w:rPr>
          <w:rFonts w:asciiTheme="minorHAnsi" w:hAnsiTheme="minorHAnsi" w:cs="Calibri"/>
          <w:i/>
          <w:iCs/>
          <w:sz w:val="20"/>
          <w:szCs w:val="20"/>
        </w:rPr>
        <w:t>decretamiento</w:t>
      </w:r>
      <w:proofErr w:type="spellEnd"/>
      <w:r w:rsidRPr="00EA050F">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A050F">
        <w:rPr>
          <w:rFonts w:asciiTheme="minorHAnsi" w:hAnsiTheme="minorHAnsi" w:cs="Calibri"/>
          <w:sz w:val="20"/>
          <w:szCs w:val="20"/>
        </w:rPr>
        <w:t>(</w:t>
      </w:r>
      <w:proofErr w:type="spellStart"/>
      <w:r w:rsidRPr="00EA050F">
        <w:rPr>
          <w:rFonts w:asciiTheme="minorHAnsi" w:hAnsiTheme="minorHAnsi" w:cs="Calibri"/>
          <w:sz w:val="20"/>
          <w:szCs w:val="20"/>
        </w:rPr>
        <w:t>Exp</w:t>
      </w:r>
      <w:proofErr w:type="spellEnd"/>
      <w:r w:rsidRPr="00EA050F">
        <w:rPr>
          <w:rFonts w:asciiTheme="minorHAnsi" w:hAnsiTheme="minorHAnsi" w:cs="Calibri"/>
          <w:sz w:val="20"/>
          <w:szCs w:val="20"/>
        </w:rPr>
        <w:t xml:space="preserve">. 4.509/02. Sentencia de fecha 09 nueve de mayo de 2003. Actor: Martha Isabel </w:t>
      </w:r>
      <w:proofErr w:type="spellStart"/>
      <w:r w:rsidRPr="00EA050F">
        <w:rPr>
          <w:rFonts w:asciiTheme="minorHAnsi" w:hAnsiTheme="minorHAnsi" w:cs="Calibri"/>
          <w:sz w:val="20"/>
          <w:szCs w:val="20"/>
        </w:rPr>
        <w:t>Espriu</w:t>
      </w:r>
      <w:proofErr w:type="spellEnd"/>
      <w:r w:rsidRPr="00EA050F">
        <w:rPr>
          <w:rFonts w:asciiTheme="minorHAnsi" w:hAnsiTheme="minorHAnsi" w:cs="Calibri"/>
          <w:sz w:val="20"/>
          <w:szCs w:val="20"/>
        </w:rPr>
        <w:t xml:space="preserve"> Manrique). . . . . . . . . </w:t>
      </w:r>
      <w:r w:rsidR="000212D0" w:rsidRPr="00EA050F">
        <w:rPr>
          <w:rFonts w:asciiTheme="minorHAnsi" w:hAnsiTheme="minorHAnsi" w:cs="Calibri"/>
          <w:sz w:val="20"/>
          <w:szCs w:val="20"/>
        </w:rPr>
        <w:t xml:space="preserve">. . . . . . . . . . . . </w:t>
      </w:r>
      <w:r w:rsidR="009B6699" w:rsidRPr="00EA050F">
        <w:rPr>
          <w:rFonts w:asciiTheme="minorHAnsi" w:hAnsiTheme="minorHAnsi" w:cs="Calibri"/>
          <w:sz w:val="20"/>
          <w:szCs w:val="20"/>
        </w:rPr>
        <w:t xml:space="preserve">. . . . . . . . . . . . . . . . . . . . . . . . . . . . . . . . . . . . . . . . . . . . . . . . . . . . . . . </w:t>
      </w:r>
    </w:p>
    <w:p w:rsidR="009D12BD" w:rsidRPr="00EA050F" w:rsidRDefault="009D12BD" w:rsidP="00483267">
      <w:pPr>
        <w:pStyle w:val="Textoindependiente"/>
        <w:ind w:firstLine="680"/>
        <w:contextualSpacing/>
        <w:rPr>
          <w:rFonts w:asciiTheme="minorHAnsi" w:hAnsiTheme="minorHAnsi" w:cs="Calibri"/>
          <w:b/>
          <w:bCs/>
          <w:i/>
          <w:iCs/>
          <w:sz w:val="26"/>
          <w:szCs w:val="26"/>
        </w:rPr>
      </w:pPr>
    </w:p>
    <w:p w:rsidR="009D12BD" w:rsidRPr="00EA050F" w:rsidRDefault="009D12BD" w:rsidP="00483267">
      <w:pPr>
        <w:pStyle w:val="Textoindependiente"/>
        <w:ind w:firstLine="680"/>
        <w:contextualSpacing/>
        <w:rPr>
          <w:rFonts w:asciiTheme="minorHAnsi" w:hAnsiTheme="minorHAnsi" w:cs="Arial"/>
          <w:sz w:val="26"/>
          <w:szCs w:val="26"/>
        </w:rPr>
      </w:pPr>
      <w:r w:rsidRPr="00EA050F">
        <w:rPr>
          <w:rFonts w:asciiTheme="minorHAnsi" w:hAnsiTheme="minorHAnsi" w:cs="Calibri"/>
          <w:b/>
          <w:bCs/>
          <w:i/>
          <w:iCs/>
          <w:sz w:val="26"/>
          <w:szCs w:val="26"/>
        </w:rPr>
        <w:t>SÉPTIMO</w:t>
      </w:r>
      <w:r w:rsidRPr="00EA050F">
        <w:rPr>
          <w:rFonts w:asciiTheme="minorHAnsi" w:hAnsiTheme="minorHAnsi" w:cs="Calibri"/>
          <w:i/>
          <w:iCs/>
          <w:sz w:val="26"/>
          <w:szCs w:val="26"/>
        </w:rPr>
        <w:t xml:space="preserve">.- </w:t>
      </w:r>
      <w:r w:rsidRPr="00EA050F">
        <w:rPr>
          <w:rFonts w:asciiTheme="minorHAnsi" w:hAnsiTheme="minorHAnsi" w:cs="Arial"/>
          <w:sz w:val="26"/>
          <w:szCs w:val="26"/>
        </w:rPr>
        <w:t xml:space="preserve">En virtud de que el </w:t>
      </w:r>
      <w:r w:rsidR="00F72311" w:rsidRPr="00EA050F">
        <w:rPr>
          <w:rFonts w:asciiTheme="minorHAnsi" w:hAnsiTheme="minorHAnsi" w:cs="Arial"/>
          <w:sz w:val="26"/>
          <w:szCs w:val="26"/>
        </w:rPr>
        <w:t xml:space="preserve">primer </w:t>
      </w:r>
      <w:r w:rsidR="007650D4" w:rsidRPr="00EA050F">
        <w:rPr>
          <w:rFonts w:asciiTheme="minorHAnsi" w:hAnsiTheme="minorHAnsi" w:cs="Arial"/>
          <w:sz w:val="26"/>
          <w:szCs w:val="26"/>
        </w:rPr>
        <w:t>concepto</w:t>
      </w:r>
      <w:r w:rsidRPr="00EA050F">
        <w:rPr>
          <w:rFonts w:asciiTheme="minorHAnsi" w:hAnsiTheme="minorHAnsi" w:cs="Arial"/>
          <w:sz w:val="26"/>
          <w:szCs w:val="26"/>
        </w:rPr>
        <w:t xml:space="preserve"> d</w:t>
      </w:r>
      <w:r w:rsidR="00C351DA" w:rsidRPr="00EA050F">
        <w:rPr>
          <w:rFonts w:asciiTheme="minorHAnsi" w:hAnsiTheme="minorHAnsi" w:cs="Arial"/>
          <w:sz w:val="26"/>
          <w:szCs w:val="26"/>
        </w:rPr>
        <w:t>e impugnación</w:t>
      </w:r>
      <w:r w:rsidRPr="00EA050F">
        <w:rPr>
          <w:rFonts w:asciiTheme="minorHAnsi" w:hAnsiTheme="minorHAnsi" w:cs="Arial"/>
          <w:sz w:val="26"/>
          <w:szCs w:val="26"/>
        </w:rPr>
        <w:t xml:space="preserve"> estudiado, result</w:t>
      </w:r>
      <w:r w:rsidR="0002073B" w:rsidRPr="00EA050F">
        <w:rPr>
          <w:rFonts w:asciiTheme="minorHAnsi" w:hAnsiTheme="minorHAnsi" w:cs="Arial"/>
          <w:sz w:val="26"/>
          <w:szCs w:val="26"/>
        </w:rPr>
        <w:t>ar</w:t>
      </w:r>
      <w:r w:rsidR="004601F0" w:rsidRPr="00EA050F">
        <w:rPr>
          <w:rFonts w:asciiTheme="minorHAnsi" w:hAnsiTheme="minorHAnsi" w:cs="Arial"/>
          <w:sz w:val="26"/>
          <w:szCs w:val="26"/>
        </w:rPr>
        <w:t>a</w:t>
      </w:r>
      <w:r w:rsidRPr="00EA050F">
        <w:rPr>
          <w:rFonts w:asciiTheme="minorHAnsi" w:hAnsiTheme="minorHAnsi" w:cs="Arial"/>
          <w:sz w:val="26"/>
          <w:szCs w:val="26"/>
        </w:rPr>
        <w:t xml:space="preserve"> fundado y es suficiente para declarar la nulidad total del acto impugnado; resulta innecesario el estudio de</w:t>
      </w:r>
      <w:r w:rsidR="00C351DA" w:rsidRPr="00EA050F">
        <w:rPr>
          <w:rFonts w:asciiTheme="minorHAnsi" w:hAnsiTheme="minorHAnsi" w:cs="Arial"/>
          <w:sz w:val="26"/>
          <w:szCs w:val="26"/>
        </w:rPr>
        <w:t xml:space="preserve"> </w:t>
      </w:r>
      <w:r w:rsidRPr="00EA050F">
        <w:rPr>
          <w:rFonts w:asciiTheme="minorHAnsi" w:hAnsiTheme="minorHAnsi" w:cs="Arial"/>
          <w:sz w:val="26"/>
          <w:szCs w:val="26"/>
        </w:rPr>
        <w:t>l</w:t>
      </w:r>
      <w:r w:rsidR="00C351DA" w:rsidRPr="00EA050F">
        <w:rPr>
          <w:rFonts w:asciiTheme="minorHAnsi" w:hAnsiTheme="minorHAnsi" w:cs="Arial"/>
          <w:sz w:val="26"/>
          <w:szCs w:val="26"/>
        </w:rPr>
        <w:t>os</w:t>
      </w:r>
      <w:r w:rsidRPr="00EA050F">
        <w:rPr>
          <w:rFonts w:asciiTheme="minorHAnsi" w:hAnsiTheme="minorHAnsi" w:cs="Arial"/>
          <w:sz w:val="26"/>
          <w:szCs w:val="26"/>
        </w:rPr>
        <w:t xml:space="preserve"> restante</w:t>
      </w:r>
      <w:r w:rsidR="00C351DA" w:rsidRPr="00EA050F">
        <w:rPr>
          <w:rFonts w:asciiTheme="minorHAnsi" w:hAnsiTheme="minorHAnsi" w:cs="Arial"/>
          <w:sz w:val="26"/>
          <w:szCs w:val="26"/>
        </w:rPr>
        <w:t>s</w:t>
      </w:r>
      <w:r w:rsidRPr="00EA050F">
        <w:rPr>
          <w:rFonts w:asciiTheme="minorHAnsi" w:hAnsiTheme="minorHAnsi" w:cs="Arial"/>
          <w:sz w:val="26"/>
          <w:szCs w:val="26"/>
        </w:rPr>
        <w:t xml:space="preserve"> concepto</w:t>
      </w:r>
      <w:r w:rsidR="00C351DA" w:rsidRPr="00EA050F">
        <w:rPr>
          <w:rFonts w:asciiTheme="minorHAnsi" w:hAnsiTheme="minorHAnsi" w:cs="Arial"/>
          <w:sz w:val="26"/>
          <w:szCs w:val="26"/>
        </w:rPr>
        <w:t>s</w:t>
      </w:r>
      <w:r w:rsidRPr="00EA050F">
        <w:rPr>
          <w:rFonts w:asciiTheme="minorHAnsi" w:hAnsiTheme="minorHAnsi" w:cs="Arial"/>
          <w:sz w:val="26"/>
          <w:szCs w:val="26"/>
        </w:rPr>
        <w:t xml:space="preserve"> esgrimido por el </w:t>
      </w:r>
      <w:r w:rsidRPr="00EA050F">
        <w:rPr>
          <w:rFonts w:asciiTheme="minorHAnsi" w:hAnsiTheme="minorHAnsi" w:cs="Arial"/>
          <w:sz w:val="26"/>
          <w:szCs w:val="26"/>
        </w:rPr>
        <w:lastRenderedPageBreak/>
        <w:t>demandante, ya que su análisis no afectaría ni variaría el sentido de esta resolución. . . . . . . . . . . . . . . . . .</w:t>
      </w:r>
      <w:r w:rsidRPr="00EA050F">
        <w:rPr>
          <w:rFonts w:asciiTheme="minorHAnsi" w:hAnsiTheme="minorHAnsi" w:cs="Calibri"/>
          <w:sz w:val="26"/>
          <w:szCs w:val="26"/>
        </w:rPr>
        <w:t xml:space="preserve"> . . . . . . . . . . . . . . . . . . . . </w:t>
      </w:r>
      <w:r w:rsidR="004601F0" w:rsidRPr="00EA050F">
        <w:rPr>
          <w:rFonts w:asciiTheme="minorHAnsi" w:hAnsiTheme="minorHAnsi" w:cs="Calibri"/>
          <w:sz w:val="26"/>
          <w:szCs w:val="26"/>
        </w:rPr>
        <w:t xml:space="preserve">. . . . . . . . . . . . . . . . </w:t>
      </w:r>
      <w:r w:rsidR="00025EC2" w:rsidRPr="00EA050F">
        <w:rPr>
          <w:rFonts w:asciiTheme="minorHAnsi" w:hAnsiTheme="minorHAnsi" w:cs="Calibri"/>
          <w:sz w:val="26"/>
          <w:szCs w:val="26"/>
        </w:rPr>
        <w:t xml:space="preserve">. . . . . . </w:t>
      </w:r>
    </w:p>
    <w:p w:rsidR="009D12BD" w:rsidRPr="00EA050F" w:rsidRDefault="009D12BD" w:rsidP="00483267">
      <w:pPr>
        <w:pStyle w:val="Textoindependiente"/>
        <w:ind w:firstLine="680"/>
        <w:contextualSpacing/>
        <w:rPr>
          <w:rFonts w:asciiTheme="minorHAnsi" w:hAnsiTheme="minorHAnsi" w:cs="Arial"/>
          <w:sz w:val="26"/>
          <w:szCs w:val="26"/>
        </w:rPr>
      </w:pPr>
    </w:p>
    <w:p w:rsidR="009D12BD" w:rsidRPr="00EA050F" w:rsidRDefault="009D12BD" w:rsidP="00483267">
      <w:pPr>
        <w:pStyle w:val="Textoindependiente"/>
        <w:ind w:firstLine="680"/>
        <w:contextualSpacing/>
        <w:rPr>
          <w:rFonts w:asciiTheme="minorHAnsi" w:hAnsiTheme="minorHAnsi" w:cs="Arial"/>
          <w:sz w:val="26"/>
          <w:szCs w:val="26"/>
        </w:rPr>
      </w:pPr>
      <w:r w:rsidRPr="00EA050F">
        <w:rPr>
          <w:rFonts w:asciiTheme="minorHAnsi" w:hAnsiTheme="minorHAnsi" w:cs="Arial"/>
          <w:sz w:val="26"/>
          <w:szCs w:val="26"/>
        </w:rPr>
        <w:t xml:space="preserve">Sirve de apoyo a lo anterior la tesis de jurisprudencia que a la letra señala: </w:t>
      </w:r>
    </w:p>
    <w:p w:rsidR="009D12BD" w:rsidRPr="00EA050F" w:rsidRDefault="009D12BD" w:rsidP="00483267">
      <w:pPr>
        <w:pStyle w:val="Textoindependiente"/>
        <w:ind w:firstLine="680"/>
        <w:contextualSpacing/>
        <w:rPr>
          <w:rFonts w:asciiTheme="minorHAnsi" w:hAnsiTheme="minorHAnsi"/>
          <w:b/>
          <w:bCs/>
          <w:i/>
          <w:iCs/>
          <w:sz w:val="26"/>
          <w:szCs w:val="26"/>
        </w:rPr>
      </w:pPr>
    </w:p>
    <w:p w:rsidR="009D12BD" w:rsidRPr="00EA050F" w:rsidRDefault="009D12BD" w:rsidP="00483267">
      <w:pPr>
        <w:ind w:firstLine="680"/>
        <w:contextualSpacing/>
        <w:jc w:val="both"/>
        <w:rPr>
          <w:rFonts w:asciiTheme="minorHAnsi" w:hAnsiTheme="minorHAnsi" w:cs="Calibri"/>
          <w:sz w:val="20"/>
          <w:szCs w:val="20"/>
        </w:rPr>
      </w:pPr>
      <w:r w:rsidRPr="00EA050F">
        <w:rPr>
          <w:rFonts w:asciiTheme="minorHAnsi" w:hAnsiTheme="minorHAnsi"/>
          <w:b/>
          <w:bCs/>
          <w:i/>
          <w:iCs/>
          <w:sz w:val="20"/>
          <w:szCs w:val="20"/>
        </w:rPr>
        <w:t xml:space="preserve">“CONCEPTOS DE VIOLACION. CUANDO SU ESTUDIO ES INNECESARIO. </w:t>
      </w:r>
      <w:r w:rsidRPr="00EA050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A050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EA050F">
        <w:rPr>
          <w:rFonts w:asciiTheme="minorHAnsi" w:hAnsiTheme="minorHAnsi"/>
          <w:sz w:val="20"/>
          <w:szCs w:val="20"/>
        </w:rPr>
        <w:t xml:space="preserve">. . . . </w:t>
      </w:r>
      <w:r w:rsidR="00F20DE0" w:rsidRPr="00EA050F">
        <w:rPr>
          <w:rFonts w:asciiTheme="minorHAnsi" w:hAnsiTheme="minorHAnsi"/>
          <w:sz w:val="20"/>
          <w:szCs w:val="20"/>
        </w:rPr>
        <w:t xml:space="preserve">. . . . . . . . . . . . . . . </w:t>
      </w:r>
      <w:r w:rsidR="009B6699" w:rsidRPr="00EA050F">
        <w:rPr>
          <w:rFonts w:asciiTheme="minorHAnsi" w:hAnsiTheme="minorHAnsi"/>
          <w:sz w:val="20"/>
          <w:szCs w:val="20"/>
        </w:rPr>
        <w:t xml:space="preserve">. . . . . . . . . . . . . . . . . . . . . . . . . . . . . . . . . . . . . . . . . . . . . . . . . . . . . . . . . . . . . . </w:t>
      </w:r>
    </w:p>
    <w:p w:rsidR="009D12BD" w:rsidRPr="00EA050F" w:rsidRDefault="009D12BD" w:rsidP="00483267">
      <w:pPr>
        <w:pStyle w:val="Textoindependiente"/>
        <w:ind w:firstLine="680"/>
        <w:contextualSpacing/>
        <w:rPr>
          <w:rFonts w:asciiTheme="minorHAnsi" w:hAnsiTheme="minorHAnsi" w:cs="Calibri"/>
        </w:rPr>
      </w:pPr>
    </w:p>
    <w:p w:rsidR="00080B98" w:rsidRPr="00EA050F" w:rsidRDefault="00080B98" w:rsidP="00483267">
      <w:pPr>
        <w:pStyle w:val="Textoindependiente"/>
        <w:ind w:firstLine="680"/>
        <w:contextualSpacing/>
        <w:rPr>
          <w:rFonts w:asciiTheme="minorHAnsi" w:hAnsiTheme="minorHAnsi"/>
          <w:sz w:val="26"/>
          <w:szCs w:val="26"/>
        </w:rPr>
      </w:pPr>
      <w:r w:rsidRPr="00EA050F">
        <w:rPr>
          <w:rFonts w:asciiTheme="minorHAnsi" w:hAnsiTheme="minorHAnsi" w:cs="Calibri"/>
          <w:b/>
          <w:bCs/>
          <w:i/>
          <w:iCs/>
          <w:sz w:val="26"/>
          <w:szCs w:val="26"/>
        </w:rPr>
        <w:t>OCTAVO</w:t>
      </w:r>
      <w:r w:rsidRPr="00EA050F">
        <w:rPr>
          <w:rFonts w:asciiTheme="minorHAnsi" w:hAnsiTheme="minorHAnsi" w:cs="Calibri"/>
          <w:i/>
          <w:iCs/>
          <w:sz w:val="26"/>
          <w:szCs w:val="26"/>
        </w:rPr>
        <w:t xml:space="preserve">.- </w:t>
      </w:r>
      <w:r w:rsidRPr="00EA050F">
        <w:rPr>
          <w:rFonts w:asciiTheme="minorHAnsi" w:hAnsiTheme="minorHAnsi"/>
          <w:sz w:val="26"/>
          <w:szCs w:val="26"/>
        </w:rPr>
        <w:t xml:space="preserve">De lo pretendido por la parte actora, se encuentra también lo concerniente </w:t>
      </w:r>
      <w:r w:rsidR="00D06F1F" w:rsidRPr="00EA050F">
        <w:rPr>
          <w:rFonts w:asciiTheme="minorHAnsi" w:hAnsiTheme="minorHAnsi"/>
          <w:sz w:val="26"/>
          <w:szCs w:val="26"/>
        </w:rPr>
        <w:t xml:space="preserve">a que se ordene al </w:t>
      </w:r>
      <w:r w:rsidR="00F77F3E" w:rsidRPr="00EA050F">
        <w:rPr>
          <w:rFonts w:asciiTheme="minorHAnsi" w:hAnsiTheme="minorHAnsi" w:cs="Calibri"/>
          <w:sz w:val="26"/>
          <w:szCs w:val="26"/>
        </w:rPr>
        <w:t>Agente</w:t>
      </w:r>
      <w:r w:rsidR="00D06F1F" w:rsidRPr="00EA050F">
        <w:rPr>
          <w:rFonts w:asciiTheme="minorHAnsi" w:hAnsiTheme="minorHAnsi"/>
          <w:sz w:val="26"/>
          <w:szCs w:val="26"/>
        </w:rPr>
        <w:t xml:space="preserve"> </w:t>
      </w:r>
      <w:r w:rsidR="00094740" w:rsidRPr="00EA050F">
        <w:rPr>
          <w:rFonts w:asciiTheme="minorHAnsi" w:hAnsiTheme="minorHAnsi"/>
          <w:sz w:val="26"/>
          <w:szCs w:val="26"/>
        </w:rPr>
        <w:t xml:space="preserve">demandado </w:t>
      </w:r>
      <w:r w:rsidR="00D06F1F" w:rsidRPr="00EA050F">
        <w:rPr>
          <w:rFonts w:asciiTheme="minorHAnsi" w:hAnsiTheme="minorHAnsi"/>
          <w:sz w:val="26"/>
          <w:szCs w:val="26"/>
        </w:rPr>
        <w:t xml:space="preserve">que devuelva la </w:t>
      </w:r>
      <w:r w:rsidR="0098534F" w:rsidRPr="00EA050F">
        <w:rPr>
          <w:rFonts w:asciiTheme="minorHAnsi" w:hAnsiTheme="minorHAnsi"/>
          <w:bCs/>
          <w:sz w:val="26"/>
          <w:szCs w:val="26"/>
        </w:rPr>
        <w:t xml:space="preserve">tarjeta de circulación </w:t>
      </w:r>
      <w:r w:rsidRPr="00EA050F">
        <w:rPr>
          <w:rFonts w:asciiTheme="minorHAnsi" w:hAnsiTheme="minorHAnsi"/>
          <w:sz w:val="26"/>
          <w:szCs w:val="26"/>
        </w:rPr>
        <w:t xml:space="preserve">que </w:t>
      </w:r>
      <w:r w:rsidR="00D06F1F" w:rsidRPr="00EA050F">
        <w:rPr>
          <w:rFonts w:asciiTheme="minorHAnsi" w:hAnsiTheme="minorHAnsi"/>
          <w:sz w:val="26"/>
          <w:szCs w:val="26"/>
        </w:rPr>
        <w:t xml:space="preserve">le </w:t>
      </w:r>
      <w:r w:rsidR="00D06F1F" w:rsidRPr="00EA050F">
        <w:rPr>
          <w:rFonts w:asciiTheme="minorHAnsi" w:hAnsiTheme="minorHAnsi" w:cs="Calibri"/>
          <w:sz w:val="26"/>
          <w:szCs w:val="26"/>
        </w:rPr>
        <w:t>fue retenida en garantía</w:t>
      </w:r>
      <w:r w:rsidRPr="00EA050F">
        <w:rPr>
          <w:rFonts w:asciiTheme="minorHAnsi" w:hAnsiTheme="minorHAnsi"/>
          <w:sz w:val="26"/>
          <w:szCs w:val="26"/>
        </w:rPr>
        <w:t xml:space="preserve">. . . . . . . . . . . </w:t>
      </w:r>
      <w:r w:rsidR="004601F0" w:rsidRPr="00EA050F">
        <w:rPr>
          <w:rFonts w:asciiTheme="minorHAnsi" w:hAnsiTheme="minorHAnsi"/>
          <w:sz w:val="26"/>
          <w:szCs w:val="26"/>
        </w:rPr>
        <w:t xml:space="preserve">. . . . . . . . . . . </w:t>
      </w:r>
      <w:r w:rsidR="0098534F" w:rsidRPr="00EA050F">
        <w:rPr>
          <w:rFonts w:asciiTheme="minorHAnsi" w:hAnsiTheme="minorHAnsi"/>
          <w:sz w:val="26"/>
          <w:szCs w:val="26"/>
        </w:rPr>
        <w:t xml:space="preserve">. . . . . . . . . . . . </w:t>
      </w:r>
    </w:p>
    <w:p w:rsidR="00080B98" w:rsidRPr="00EA050F" w:rsidRDefault="00080B98" w:rsidP="00483267">
      <w:pPr>
        <w:pStyle w:val="Textoindependiente"/>
        <w:tabs>
          <w:tab w:val="left" w:pos="3594"/>
        </w:tabs>
        <w:ind w:firstLine="680"/>
        <w:contextualSpacing/>
        <w:rPr>
          <w:rFonts w:asciiTheme="minorHAnsi" w:hAnsiTheme="minorHAnsi"/>
          <w:sz w:val="26"/>
          <w:szCs w:val="26"/>
        </w:rPr>
      </w:pPr>
    </w:p>
    <w:p w:rsidR="00080B98" w:rsidRPr="00EA050F" w:rsidRDefault="00080B98" w:rsidP="00483267">
      <w:pPr>
        <w:ind w:firstLine="680"/>
        <w:contextualSpacing/>
        <w:jc w:val="both"/>
        <w:rPr>
          <w:rFonts w:asciiTheme="minorHAnsi" w:hAnsiTheme="minorHAnsi"/>
          <w:sz w:val="26"/>
          <w:szCs w:val="26"/>
        </w:rPr>
      </w:pPr>
      <w:r w:rsidRPr="00EA050F">
        <w:rPr>
          <w:rFonts w:asciiTheme="minorHAnsi" w:hAnsiTheme="minorHAnsi"/>
          <w:sz w:val="26"/>
          <w:szCs w:val="26"/>
        </w:rPr>
        <w:t xml:space="preserve">Pretensión que resulta </w:t>
      </w:r>
      <w:r w:rsidRPr="00EA050F">
        <w:rPr>
          <w:rFonts w:asciiTheme="minorHAnsi" w:hAnsiTheme="minorHAnsi"/>
          <w:b/>
          <w:sz w:val="26"/>
          <w:szCs w:val="26"/>
        </w:rPr>
        <w:t>procedente</w:t>
      </w:r>
      <w:r w:rsidRPr="00EA050F">
        <w:rPr>
          <w:rFonts w:asciiTheme="minorHAnsi" w:hAnsiTheme="minorHAnsi"/>
          <w:sz w:val="26"/>
          <w:szCs w:val="26"/>
        </w:rPr>
        <w:t xml:space="preserve"> </w:t>
      </w:r>
      <w:r w:rsidR="00094740" w:rsidRPr="00EA050F">
        <w:rPr>
          <w:rFonts w:asciiTheme="minorHAnsi" w:hAnsiTheme="minorHAnsi"/>
          <w:sz w:val="26"/>
          <w:szCs w:val="26"/>
        </w:rPr>
        <w:t xml:space="preserve">ya no existe razón alguna para continuar con su retención </w:t>
      </w:r>
      <w:r w:rsidRPr="00EA050F">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EA050F">
        <w:rPr>
          <w:rFonts w:asciiTheme="minorHAnsi" w:hAnsiTheme="minorHAnsi"/>
          <w:b/>
          <w:sz w:val="26"/>
          <w:szCs w:val="26"/>
        </w:rPr>
        <w:t>se reconoce</w:t>
      </w:r>
      <w:r w:rsidRPr="00EA050F">
        <w:rPr>
          <w:rFonts w:asciiTheme="minorHAnsi" w:hAnsiTheme="minorHAnsi"/>
          <w:sz w:val="26"/>
          <w:szCs w:val="26"/>
        </w:rPr>
        <w:t xml:space="preserve"> el derecho que tiene el justiciable a la devolución de </w:t>
      </w:r>
      <w:r w:rsidR="00D06F1F" w:rsidRPr="00EA050F">
        <w:rPr>
          <w:rFonts w:asciiTheme="minorHAnsi" w:hAnsiTheme="minorHAnsi"/>
          <w:sz w:val="26"/>
          <w:szCs w:val="26"/>
        </w:rPr>
        <w:t xml:space="preserve">del documento antes señalado. </w:t>
      </w:r>
    </w:p>
    <w:p w:rsidR="00080B98" w:rsidRPr="00EA050F" w:rsidRDefault="00080B98" w:rsidP="00483267">
      <w:pPr>
        <w:pStyle w:val="Textoindependiente"/>
        <w:ind w:firstLine="680"/>
        <w:contextualSpacing/>
        <w:rPr>
          <w:rFonts w:asciiTheme="minorHAnsi" w:hAnsiTheme="minorHAnsi" w:cs="Calibri"/>
          <w:sz w:val="26"/>
          <w:szCs w:val="26"/>
        </w:rPr>
      </w:pPr>
    </w:p>
    <w:p w:rsidR="009D12BD" w:rsidRPr="00EA050F" w:rsidRDefault="009D12BD" w:rsidP="00483267">
      <w:pPr>
        <w:pStyle w:val="Textoindependiente"/>
        <w:ind w:firstLine="680"/>
        <w:contextualSpacing/>
        <w:rPr>
          <w:rFonts w:asciiTheme="minorHAnsi" w:hAnsiTheme="minorHAnsi" w:cs="Calibri"/>
          <w:sz w:val="26"/>
          <w:szCs w:val="26"/>
        </w:rPr>
      </w:pPr>
      <w:r w:rsidRPr="00EA050F">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EA050F">
        <w:rPr>
          <w:rFonts w:asciiTheme="minorHAnsi" w:hAnsiTheme="minorHAnsi" w:cs="Calibri"/>
          <w:sz w:val="26"/>
          <w:szCs w:val="26"/>
        </w:rPr>
        <w:t>iones II, V y VI, y 302, fraccio</w:t>
      </w:r>
      <w:r w:rsidRPr="00EA050F">
        <w:rPr>
          <w:rFonts w:asciiTheme="minorHAnsi" w:hAnsiTheme="minorHAnsi" w:cs="Calibri"/>
          <w:sz w:val="26"/>
          <w:szCs w:val="26"/>
        </w:rPr>
        <w:t>n</w:t>
      </w:r>
      <w:r w:rsidR="00C351DA" w:rsidRPr="00EA050F">
        <w:rPr>
          <w:rFonts w:asciiTheme="minorHAnsi" w:hAnsiTheme="minorHAnsi" w:cs="Calibri"/>
          <w:sz w:val="26"/>
          <w:szCs w:val="26"/>
        </w:rPr>
        <w:t>es</w:t>
      </w:r>
      <w:r w:rsidRPr="00EA050F">
        <w:rPr>
          <w:rFonts w:asciiTheme="minorHAnsi" w:hAnsiTheme="minorHAnsi" w:cs="Calibri"/>
          <w:sz w:val="26"/>
          <w:szCs w:val="26"/>
        </w:rPr>
        <w:t xml:space="preserve"> </w:t>
      </w:r>
      <w:r w:rsidR="00C351DA" w:rsidRPr="00EA050F">
        <w:rPr>
          <w:rFonts w:asciiTheme="minorHAnsi" w:hAnsiTheme="minorHAnsi" w:cs="Calibri"/>
          <w:sz w:val="26"/>
          <w:szCs w:val="26"/>
        </w:rPr>
        <w:t xml:space="preserve">I y </w:t>
      </w:r>
      <w:r w:rsidRPr="00EA050F">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EA050F" w:rsidRDefault="00A138F5" w:rsidP="00483267">
      <w:pPr>
        <w:pStyle w:val="Textoindependiente"/>
        <w:ind w:firstLine="680"/>
        <w:contextualSpacing/>
        <w:rPr>
          <w:rFonts w:asciiTheme="minorHAnsi" w:hAnsiTheme="minorHAnsi" w:cs="Calibri"/>
          <w:sz w:val="26"/>
          <w:szCs w:val="26"/>
        </w:rPr>
      </w:pPr>
    </w:p>
    <w:p w:rsidR="0059757C" w:rsidRPr="00EA050F" w:rsidRDefault="0059757C" w:rsidP="00483267">
      <w:pPr>
        <w:pStyle w:val="Textoindependiente"/>
        <w:ind w:firstLine="680"/>
        <w:contextualSpacing/>
        <w:rPr>
          <w:rFonts w:asciiTheme="minorHAnsi" w:hAnsiTheme="minorHAnsi" w:cs="Calibri"/>
          <w:sz w:val="26"/>
          <w:szCs w:val="26"/>
        </w:rPr>
      </w:pPr>
    </w:p>
    <w:p w:rsidR="009D12BD" w:rsidRPr="00EA050F" w:rsidRDefault="009D12BD" w:rsidP="00483267">
      <w:pPr>
        <w:pStyle w:val="Textoindependiente"/>
        <w:ind w:firstLine="680"/>
        <w:contextualSpacing/>
        <w:jc w:val="center"/>
        <w:rPr>
          <w:rFonts w:asciiTheme="minorHAnsi" w:hAnsiTheme="minorHAnsi" w:cs="Calibri"/>
          <w:i/>
          <w:iCs/>
          <w:sz w:val="26"/>
          <w:szCs w:val="26"/>
        </w:rPr>
      </w:pPr>
      <w:r w:rsidRPr="00EA050F">
        <w:rPr>
          <w:rFonts w:asciiTheme="minorHAnsi" w:hAnsiTheme="minorHAnsi" w:cs="Calibri"/>
          <w:b/>
          <w:i/>
          <w:iCs/>
          <w:sz w:val="26"/>
          <w:szCs w:val="26"/>
        </w:rPr>
        <w:t xml:space="preserve">R E S U E L V E </w:t>
      </w:r>
      <w:r w:rsidRPr="00EA050F">
        <w:rPr>
          <w:rFonts w:asciiTheme="minorHAnsi" w:hAnsiTheme="minorHAnsi" w:cs="Calibri"/>
          <w:i/>
          <w:iCs/>
          <w:sz w:val="26"/>
          <w:szCs w:val="26"/>
        </w:rPr>
        <w:t>:</w:t>
      </w:r>
    </w:p>
    <w:p w:rsidR="00A138F5" w:rsidRPr="00EA050F" w:rsidRDefault="00A138F5" w:rsidP="00483267">
      <w:pPr>
        <w:pStyle w:val="Textoindependiente"/>
        <w:ind w:firstLine="680"/>
        <w:contextualSpacing/>
        <w:rPr>
          <w:rFonts w:asciiTheme="minorHAnsi" w:hAnsiTheme="minorHAnsi" w:cs="Calibri"/>
          <w:sz w:val="26"/>
          <w:szCs w:val="26"/>
        </w:rPr>
      </w:pPr>
    </w:p>
    <w:p w:rsidR="0059757C" w:rsidRPr="00EA050F" w:rsidRDefault="0059757C" w:rsidP="00483267">
      <w:pPr>
        <w:pStyle w:val="Textoindependiente"/>
        <w:ind w:firstLine="680"/>
        <w:contextualSpacing/>
        <w:rPr>
          <w:rFonts w:asciiTheme="minorHAnsi" w:hAnsiTheme="minorHAnsi" w:cs="Calibri"/>
          <w:sz w:val="26"/>
          <w:szCs w:val="26"/>
        </w:rPr>
      </w:pPr>
    </w:p>
    <w:p w:rsidR="009D12BD" w:rsidRPr="00EA050F" w:rsidRDefault="009D12BD" w:rsidP="00483267">
      <w:pPr>
        <w:pStyle w:val="Textoindependiente"/>
        <w:ind w:firstLine="680"/>
        <w:contextualSpacing/>
        <w:rPr>
          <w:rFonts w:asciiTheme="minorHAnsi" w:hAnsiTheme="minorHAnsi" w:cs="Calibri"/>
          <w:sz w:val="26"/>
          <w:szCs w:val="26"/>
        </w:rPr>
      </w:pPr>
      <w:r w:rsidRPr="00EA050F">
        <w:rPr>
          <w:rFonts w:asciiTheme="minorHAnsi" w:hAnsiTheme="minorHAnsi" w:cs="Calibri"/>
          <w:b/>
          <w:bCs/>
          <w:i/>
          <w:iCs/>
          <w:sz w:val="26"/>
          <w:szCs w:val="26"/>
        </w:rPr>
        <w:t>PRIMERO</w:t>
      </w:r>
      <w:r w:rsidRPr="00EA050F">
        <w:rPr>
          <w:rFonts w:asciiTheme="minorHAnsi" w:hAnsiTheme="minorHAnsi" w:cs="Calibri"/>
          <w:sz w:val="26"/>
          <w:szCs w:val="26"/>
        </w:rPr>
        <w:t xml:space="preserve">.- Este Juzgado Segundo Administrativo municipal determina ser </w:t>
      </w:r>
      <w:r w:rsidRPr="00EA050F">
        <w:rPr>
          <w:rFonts w:asciiTheme="minorHAnsi" w:hAnsiTheme="minorHAnsi" w:cs="Calibri"/>
          <w:b/>
          <w:sz w:val="26"/>
          <w:szCs w:val="26"/>
        </w:rPr>
        <w:t>competente</w:t>
      </w:r>
      <w:r w:rsidRPr="00EA050F">
        <w:rPr>
          <w:rFonts w:asciiTheme="minorHAnsi" w:hAnsiTheme="minorHAnsi" w:cs="Calibri"/>
          <w:sz w:val="26"/>
          <w:szCs w:val="26"/>
        </w:rPr>
        <w:t xml:space="preserve"> para conocer y resolver del presente proceso administrativo. . . . . . . </w:t>
      </w:r>
    </w:p>
    <w:p w:rsidR="009D12BD" w:rsidRPr="00EA050F" w:rsidRDefault="009D12BD" w:rsidP="00483267">
      <w:pPr>
        <w:pStyle w:val="Textoindependiente"/>
        <w:ind w:firstLine="680"/>
        <w:contextualSpacing/>
        <w:rPr>
          <w:rFonts w:asciiTheme="minorHAnsi" w:hAnsiTheme="minorHAnsi" w:cs="Calibri"/>
          <w:sz w:val="26"/>
          <w:szCs w:val="26"/>
        </w:rPr>
      </w:pPr>
    </w:p>
    <w:p w:rsidR="009D12BD" w:rsidRPr="00EA050F" w:rsidRDefault="009D12BD" w:rsidP="00483267">
      <w:pPr>
        <w:ind w:firstLine="680"/>
        <w:contextualSpacing/>
        <w:jc w:val="both"/>
        <w:rPr>
          <w:rFonts w:asciiTheme="minorHAnsi" w:hAnsiTheme="minorHAnsi" w:cs="Calibri"/>
          <w:sz w:val="26"/>
          <w:szCs w:val="26"/>
        </w:rPr>
      </w:pPr>
      <w:r w:rsidRPr="00EA050F">
        <w:rPr>
          <w:rFonts w:asciiTheme="minorHAnsi" w:hAnsiTheme="minorHAnsi" w:cs="Calibri"/>
          <w:b/>
          <w:bCs/>
          <w:i/>
          <w:iCs/>
          <w:sz w:val="26"/>
          <w:szCs w:val="26"/>
        </w:rPr>
        <w:t xml:space="preserve">SEGUNDO.- </w:t>
      </w:r>
      <w:r w:rsidRPr="00EA050F">
        <w:rPr>
          <w:rFonts w:asciiTheme="minorHAnsi" w:hAnsiTheme="minorHAnsi" w:cs="Calibri"/>
          <w:sz w:val="26"/>
          <w:szCs w:val="26"/>
        </w:rPr>
        <w:t xml:space="preserve">Resulta </w:t>
      </w:r>
      <w:r w:rsidRPr="00EA050F">
        <w:rPr>
          <w:rFonts w:asciiTheme="minorHAnsi" w:hAnsiTheme="minorHAnsi" w:cs="Calibri"/>
          <w:b/>
          <w:sz w:val="26"/>
          <w:szCs w:val="26"/>
        </w:rPr>
        <w:t>procedente</w:t>
      </w:r>
      <w:r w:rsidRPr="00EA050F">
        <w:rPr>
          <w:rFonts w:asciiTheme="minorHAnsi" w:hAnsiTheme="minorHAnsi" w:cs="Calibri"/>
          <w:sz w:val="26"/>
          <w:szCs w:val="26"/>
        </w:rPr>
        <w:t xml:space="preserve"> el proceso administrativo promovido por el ciudadano </w:t>
      </w:r>
      <w:r w:rsidR="00EA050F" w:rsidRPr="00EA050F">
        <w:rPr>
          <w:rFonts w:ascii="Calibri" w:hAnsi="Calibri" w:cs="Calibri"/>
          <w:sz w:val="26"/>
          <w:szCs w:val="26"/>
        </w:rPr>
        <w:t>(…)</w:t>
      </w:r>
      <w:r w:rsidR="00CE5318" w:rsidRPr="00EA050F">
        <w:rPr>
          <w:rFonts w:asciiTheme="minorHAnsi" w:hAnsiTheme="minorHAnsi" w:cs="Calibri"/>
          <w:sz w:val="26"/>
          <w:szCs w:val="26"/>
        </w:rPr>
        <w:t>, en contra del A</w:t>
      </w:r>
      <w:r w:rsidRPr="00EA050F">
        <w:rPr>
          <w:rFonts w:asciiTheme="minorHAnsi" w:hAnsiTheme="minorHAnsi" w:cs="Calibri"/>
          <w:sz w:val="26"/>
          <w:szCs w:val="26"/>
        </w:rPr>
        <w:t>cta de infracción impugnada.</w:t>
      </w:r>
      <w:r w:rsidR="00C351DA" w:rsidRPr="00EA050F">
        <w:rPr>
          <w:rFonts w:asciiTheme="minorHAnsi" w:hAnsiTheme="minorHAnsi" w:cs="Calibri"/>
          <w:sz w:val="26"/>
          <w:szCs w:val="26"/>
        </w:rPr>
        <w:t xml:space="preserve"> </w:t>
      </w:r>
      <w:r w:rsidR="0059757C" w:rsidRPr="00EA050F">
        <w:rPr>
          <w:rFonts w:asciiTheme="minorHAnsi" w:hAnsiTheme="minorHAnsi" w:cs="Calibri"/>
          <w:sz w:val="26"/>
          <w:szCs w:val="26"/>
        </w:rPr>
        <w:t xml:space="preserve">. . . . . . . . . . . . . . . . . . . . . . . . . . . . . . . . . . . . . . . . . . . . . . . . . . . . . . . . . . . </w:t>
      </w:r>
    </w:p>
    <w:p w:rsidR="009D12BD" w:rsidRPr="00EA050F" w:rsidRDefault="009D12BD" w:rsidP="00483267">
      <w:pPr>
        <w:pStyle w:val="Textoindependiente"/>
        <w:ind w:firstLine="680"/>
        <w:contextualSpacing/>
        <w:rPr>
          <w:rFonts w:asciiTheme="minorHAnsi" w:hAnsiTheme="minorHAnsi" w:cs="Calibri"/>
          <w:bCs/>
          <w:iCs/>
          <w:sz w:val="26"/>
          <w:szCs w:val="26"/>
          <w:lang w:val="es-ES"/>
        </w:rPr>
      </w:pPr>
    </w:p>
    <w:p w:rsidR="009D12BD" w:rsidRPr="00EA050F" w:rsidRDefault="009D12BD" w:rsidP="00483267">
      <w:pPr>
        <w:ind w:firstLine="680"/>
        <w:contextualSpacing/>
        <w:jc w:val="both"/>
        <w:rPr>
          <w:rFonts w:asciiTheme="minorHAnsi" w:hAnsiTheme="minorHAnsi" w:cs="Calibri"/>
          <w:b/>
          <w:sz w:val="26"/>
          <w:szCs w:val="26"/>
        </w:rPr>
      </w:pPr>
      <w:r w:rsidRPr="00EA050F">
        <w:rPr>
          <w:rFonts w:asciiTheme="minorHAnsi" w:hAnsiTheme="minorHAnsi"/>
          <w:b/>
          <w:bCs/>
          <w:i/>
          <w:iCs/>
          <w:sz w:val="26"/>
          <w:szCs w:val="26"/>
        </w:rPr>
        <w:t>TERCERO</w:t>
      </w:r>
      <w:r w:rsidRPr="00EA050F">
        <w:rPr>
          <w:rFonts w:asciiTheme="minorHAnsi" w:hAnsiTheme="minorHAnsi"/>
          <w:sz w:val="26"/>
          <w:szCs w:val="26"/>
        </w:rPr>
        <w:t xml:space="preserve">.- Se </w:t>
      </w:r>
      <w:r w:rsidRPr="00EA050F">
        <w:rPr>
          <w:rFonts w:asciiTheme="minorHAnsi" w:hAnsiTheme="minorHAnsi"/>
          <w:b/>
          <w:sz w:val="26"/>
          <w:szCs w:val="26"/>
        </w:rPr>
        <w:t>decreta</w:t>
      </w:r>
      <w:r w:rsidRPr="00EA050F">
        <w:rPr>
          <w:rFonts w:asciiTheme="minorHAnsi" w:hAnsiTheme="minorHAnsi"/>
          <w:sz w:val="26"/>
          <w:szCs w:val="26"/>
        </w:rPr>
        <w:t xml:space="preserve"> </w:t>
      </w:r>
      <w:r w:rsidRPr="00EA050F">
        <w:rPr>
          <w:rFonts w:asciiTheme="minorHAnsi" w:hAnsiTheme="minorHAnsi"/>
          <w:bCs/>
          <w:sz w:val="26"/>
          <w:szCs w:val="26"/>
        </w:rPr>
        <w:t>la</w:t>
      </w:r>
      <w:r w:rsidRPr="00EA050F">
        <w:rPr>
          <w:rFonts w:asciiTheme="minorHAnsi" w:hAnsiTheme="minorHAnsi"/>
          <w:b/>
          <w:bCs/>
          <w:sz w:val="26"/>
          <w:szCs w:val="26"/>
        </w:rPr>
        <w:t xml:space="preserve"> NULIDAD TOTAL </w:t>
      </w:r>
      <w:r w:rsidRPr="00EA050F">
        <w:rPr>
          <w:rFonts w:asciiTheme="minorHAnsi" w:hAnsiTheme="minorHAnsi"/>
          <w:sz w:val="26"/>
          <w:szCs w:val="26"/>
        </w:rPr>
        <w:t>del</w:t>
      </w:r>
      <w:r w:rsidRPr="00EA050F">
        <w:rPr>
          <w:rFonts w:asciiTheme="minorHAnsi" w:hAnsiTheme="minorHAnsi" w:cs="Calibri"/>
          <w:sz w:val="26"/>
          <w:szCs w:val="26"/>
        </w:rPr>
        <w:t xml:space="preserve"> </w:t>
      </w:r>
      <w:r w:rsidRPr="00EA050F">
        <w:rPr>
          <w:rFonts w:asciiTheme="minorHAnsi" w:hAnsiTheme="minorHAnsi" w:cs="Calibri"/>
          <w:b/>
          <w:sz w:val="26"/>
          <w:szCs w:val="26"/>
        </w:rPr>
        <w:t xml:space="preserve">Acta de Infracción </w:t>
      </w:r>
      <w:r w:rsidRPr="00EA050F">
        <w:rPr>
          <w:rFonts w:asciiTheme="minorHAnsi" w:hAnsiTheme="minorHAnsi" w:cs="Calibri"/>
          <w:sz w:val="26"/>
          <w:szCs w:val="26"/>
        </w:rPr>
        <w:t xml:space="preserve">número </w:t>
      </w:r>
      <w:r w:rsidR="0023634A" w:rsidRPr="00EA050F">
        <w:rPr>
          <w:rFonts w:asciiTheme="minorHAnsi" w:hAnsiTheme="minorHAnsi" w:cs="Calibri"/>
          <w:b/>
          <w:sz w:val="26"/>
          <w:szCs w:val="26"/>
        </w:rPr>
        <w:t>T-</w:t>
      </w:r>
      <w:r w:rsidR="0059757C" w:rsidRPr="00EA050F">
        <w:rPr>
          <w:rFonts w:asciiTheme="minorHAnsi" w:hAnsiTheme="minorHAnsi" w:cs="Calibri"/>
          <w:b/>
          <w:sz w:val="26"/>
          <w:szCs w:val="26"/>
        </w:rPr>
        <w:t>6043690</w:t>
      </w:r>
      <w:r w:rsidR="0023634A" w:rsidRPr="00EA050F">
        <w:rPr>
          <w:rFonts w:asciiTheme="minorHAnsi" w:hAnsiTheme="minorHAnsi" w:cs="Calibri"/>
          <w:b/>
          <w:sz w:val="26"/>
          <w:szCs w:val="26"/>
        </w:rPr>
        <w:t xml:space="preserve"> (T guion </w:t>
      </w:r>
      <w:r w:rsidR="0059757C" w:rsidRPr="00EA050F">
        <w:rPr>
          <w:rFonts w:asciiTheme="minorHAnsi" w:hAnsiTheme="minorHAnsi" w:cs="Calibri"/>
          <w:b/>
          <w:sz w:val="26"/>
          <w:szCs w:val="26"/>
        </w:rPr>
        <w:t>seis-cero-cuatro-tres-seis-nueve-cero</w:t>
      </w:r>
      <w:r w:rsidR="0023634A" w:rsidRPr="00EA050F">
        <w:rPr>
          <w:rFonts w:asciiTheme="minorHAnsi" w:hAnsiTheme="minorHAnsi" w:cs="Calibri"/>
          <w:b/>
          <w:sz w:val="26"/>
          <w:szCs w:val="26"/>
        </w:rPr>
        <w:t>)</w:t>
      </w:r>
      <w:r w:rsidR="00C351DA" w:rsidRPr="00EA050F">
        <w:rPr>
          <w:rFonts w:asciiTheme="minorHAnsi" w:hAnsiTheme="minorHAnsi" w:cs="Calibri"/>
          <w:b/>
          <w:sz w:val="26"/>
          <w:szCs w:val="26"/>
        </w:rPr>
        <w:t xml:space="preserve">, </w:t>
      </w:r>
      <w:r w:rsidR="00C351DA" w:rsidRPr="00EA050F">
        <w:rPr>
          <w:rFonts w:asciiTheme="minorHAnsi" w:hAnsiTheme="minorHAnsi" w:cs="Calibri"/>
          <w:bCs/>
          <w:sz w:val="26"/>
          <w:szCs w:val="26"/>
        </w:rPr>
        <w:t>de fecha</w:t>
      </w:r>
      <w:r w:rsidR="00C351DA" w:rsidRPr="00EA050F">
        <w:rPr>
          <w:rFonts w:asciiTheme="minorHAnsi" w:hAnsiTheme="minorHAnsi" w:cs="Calibri"/>
          <w:b/>
          <w:sz w:val="26"/>
          <w:szCs w:val="26"/>
        </w:rPr>
        <w:t xml:space="preserve"> </w:t>
      </w:r>
      <w:r w:rsidR="0059757C" w:rsidRPr="00EA050F">
        <w:rPr>
          <w:rFonts w:asciiTheme="minorHAnsi" w:hAnsiTheme="minorHAnsi" w:cs="Calibri"/>
          <w:b/>
          <w:sz w:val="26"/>
          <w:szCs w:val="26"/>
        </w:rPr>
        <w:t xml:space="preserve">10 </w:t>
      </w:r>
      <w:r w:rsidR="0059757C" w:rsidRPr="00EA050F">
        <w:rPr>
          <w:rFonts w:asciiTheme="minorHAnsi" w:hAnsiTheme="minorHAnsi" w:cs="Calibri"/>
          <w:bCs/>
          <w:sz w:val="26"/>
          <w:szCs w:val="26"/>
        </w:rPr>
        <w:t>diez</w:t>
      </w:r>
      <w:r w:rsidR="0059757C" w:rsidRPr="00EA050F">
        <w:rPr>
          <w:rFonts w:asciiTheme="minorHAnsi" w:hAnsiTheme="minorHAnsi" w:cs="Calibri"/>
          <w:sz w:val="26"/>
          <w:szCs w:val="26"/>
        </w:rPr>
        <w:t xml:space="preserve"> de </w:t>
      </w:r>
      <w:r w:rsidR="0059757C" w:rsidRPr="00EA050F">
        <w:rPr>
          <w:rFonts w:asciiTheme="minorHAnsi" w:hAnsiTheme="minorHAnsi" w:cs="Calibri"/>
          <w:b/>
          <w:sz w:val="26"/>
          <w:szCs w:val="26"/>
        </w:rPr>
        <w:t>abril</w:t>
      </w:r>
      <w:r w:rsidR="00C12A08" w:rsidRPr="00EA050F">
        <w:rPr>
          <w:rFonts w:asciiTheme="minorHAnsi" w:hAnsiTheme="minorHAnsi" w:cs="Calibri"/>
          <w:sz w:val="26"/>
          <w:szCs w:val="26"/>
        </w:rPr>
        <w:t xml:space="preserve"> </w:t>
      </w:r>
      <w:r w:rsidR="003C116D" w:rsidRPr="00EA050F">
        <w:rPr>
          <w:rFonts w:asciiTheme="minorHAnsi" w:hAnsiTheme="minorHAnsi" w:cs="Calibri"/>
          <w:sz w:val="26"/>
          <w:szCs w:val="26"/>
        </w:rPr>
        <w:t xml:space="preserve">del año </w:t>
      </w:r>
      <w:r w:rsidR="003C116D" w:rsidRPr="00EA050F">
        <w:rPr>
          <w:rFonts w:asciiTheme="minorHAnsi" w:hAnsiTheme="minorHAnsi" w:cs="Calibri"/>
          <w:b/>
          <w:sz w:val="26"/>
          <w:szCs w:val="26"/>
        </w:rPr>
        <w:t>2019</w:t>
      </w:r>
      <w:r w:rsidR="003C116D" w:rsidRPr="00EA050F">
        <w:rPr>
          <w:rFonts w:asciiTheme="minorHAnsi" w:hAnsiTheme="minorHAnsi" w:cs="Calibri"/>
          <w:sz w:val="26"/>
          <w:szCs w:val="26"/>
        </w:rPr>
        <w:t xml:space="preserve"> dos mil diecinueve</w:t>
      </w:r>
      <w:r w:rsidRPr="00EA050F">
        <w:rPr>
          <w:rFonts w:asciiTheme="minorHAnsi" w:hAnsiTheme="minorHAnsi" w:cstheme="minorHAnsi"/>
          <w:sz w:val="26"/>
          <w:szCs w:val="26"/>
        </w:rPr>
        <w:t>;</w:t>
      </w:r>
      <w:r w:rsidRPr="00EA050F">
        <w:rPr>
          <w:rFonts w:asciiTheme="minorHAnsi" w:hAnsiTheme="minorHAnsi" w:cs="Calibri"/>
          <w:sz w:val="26"/>
          <w:szCs w:val="26"/>
        </w:rPr>
        <w:t xml:space="preserve"> en base a las consideraciones lógicas y jurídicas expresadas en el Considerando Sexto de la prese</w:t>
      </w:r>
      <w:r w:rsidR="00C351DA" w:rsidRPr="00EA050F">
        <w:rPr>
          <w:rFonts w:asciiTheme="minorHAnsi" w:hAnsiTheme="minorHAnsi" w:cs="Calibri"/>
          <w:sz w:val="26"/>
          <w:szCs w:val="26"/>
        </w:rPr>
        <w:t xml:space="preserve">nte sentencia. . . . . . . </w:t>
      </w:r>
      <w:r w:rsidR="004D59C8" w:rsidRPr="00EA050F">
        <w:rPr>
          <w:rFonts w:asciiTheme="minorHAnsi" w:hAnsiTheme="minorHAnsi" w:cs="Calibri"/>
          <w:sz w:val="26"/>
          <w:szCs w:val="26"/>
        </w:rPr>
        <w:t xml:space="preserve">. . </w:t>
      </w:r>
      <w:r w:rsidR="0059757C" w:rsidRPr="00EA050F">
        <w:rPr>
          <w:rFonts w:asciiTheme="minorHAnsi" w:hAnsiTheme="minorHAnsi" w:cs="Calibri"/>
          <w:sz w:val="26"/>
          <w:szCs w:val="26"/>
        </w:rPr>
        <w:t xml:space="preserve">. . . . . . . . </w:t>
      </w:r>
    </w:p>
    <w:p w:rsidR="009D12BD" w:rsidRPr="00EA050F" w:rsidRDefault="009D12BD" w:rsidP="00483267">
      <w:pPr>
        <w:pStyle w:val="Textoindependiente"/>
        <w:ind w:firstLine="680"/>
        <w:contextualSpacing/>
        <w:rPr>
          <w:rFonts w:asciiTheme="minorHAnsi" w:hAnsiTheme="minorHAnsi" w:cs="Calibri"/>
          <w:b/>
          <w:bCs/>
          <w:i/>
          <w:iCs/>
          <w:sz w:val="26"/>
          <w:szCs w:val="26"/>
        </w:rPr>
      </w:pPr>
    </w:p>
    <w:p w:rsidR="009D12BD" w:rsidRPr="00EA050F" w:rsidRDefault="009D12BD" w:rsidP="00483267">
      <w:pPr>
        <w:ind w:firstLine="680"/>
        <w:contextualSpacing/>
        <w:jc w:val="both"/>
        <w:rPr>
          <w:rFonts w:asciiTheme="minorHAnsi" w:hAnsiTheme="minorHAnsi" w:cs="Calibri"/>
          <w:iCs/>
          <w:sz w:val="26"/>
          <w:szCs w:val="26"/>
        </w:rPr>
      </w:pPr>
      <w:r w:rsidRPr="00EA050F">
        <w:rPr>
          <w:rFonts w:asciiTheme="minorHAnsi" w:hAnsiTheme="minorHAnsi" w:cs="Calibri"/>
          <w:b/>
          <w:bCs/>
          <w:i/>
          <w:iCs/>
          <w:sz w:val="26"/>
          <w:szCs w:val="26"/>
          <w:lang w:val="es-ES"/>
        </w:rPr>
        <w:t xml:space="preserve">CUARTO.- </w:t>
      </w:r>
      <w:r w:rsidRPr="00EA050F">
        <w:rPr>
          <w:rFonts w:asciiTheme="minorHAnsi" w:hAnsiTheme="minorHAnsi" w:cs="Calibri"/>
          <w:sz w:val="26"/>
          <w:szCs w:val="26"/>
        </w:rPr>
        <w:t xml:space="preserve">Se </w:t>
      </w:r>
      <w:r w:rsidRPr="00EA050F">
        <w:rPr>
          <w:rFonts w:asciiTheme="minorHAnsi" w:hAnsiTheme="minorHAnsi" w:cs="Calibri"/>
          <w:b/>
          <w:sz w:val="26"/>
          <w:szCs w:val="26"/>
        </w:rPr>
        <w:t>o</w:t>
      </w:r>
      <w:r w:rsidR="00D06F1F" w:rsidRPr="00EA050F">
        <w:rPr>
          <w:rFonts w:asciiTheme="minorHAnsi" w:hAnsiTheme="minorHAnsi" w:cs="Calibri"/>
          <w:b/>
          <w:sz w:val="26"/>
          <w:szCs w:val="26"/>
        </w:rPr>
        <w:t>rd</w:t>
      </w:r>
      <w:r w:rsidRPr="00EA050F">
        <w:rPr>
          <w:rFonts w:asciiTheme="minorHAnsi" w:hAnsiTheme="minorHAnsi" w:cs="Calibri"/>
          <w:b/>
          <w:sz w:val="26"/>
          <w:szCs w:val="26"/>
        </w:rPr>
        <w:t>ena</w:t>
      </w:r>
      <w:r w:rsidRPr="00EA050F">
        <w:rPr>
          <w:rFonts w:asciiTheme="minorHAnsi" w:hAnsiTheme="minorHAnsi" w:cs="Calibri"/>
          <w:sz w:val="26"/>
          <w:szCs w:val="26"/>
        </w:rPr>
        <w:t xml:space="preserve"> </w:t>
      </w:r>
      <w:r w:rsidR="00041BDB" w:rsidRPr="00EA050F">
        <w:rPr>
          <w:rFonts w:asciiTheme="minorHAnsi" w:hAnsiTheme="minorHAnsi" w:cs="Calibri"/>
          <w:sz w:val="26"/>
          <w:szCs w:val="26"/>
        </w:rPr>
        <w:t xml:space="preserve">al </w:t>
      </w:r>
      <w:proofErr w:type="gramStart"/>
      <w:r w:rsidR="00F77F3E" w:rsidRPr="00EA050F">
        <w:rPr>
          <w:rFonts w:asciiTheme="minorHAnsi" w:hAnsiTheme="minorHAnsi" w:cs="Calibri"/>
          <w:sz w:val="26"/>
          <w:szCs w:val="26"/>
        </w:rPr>
        <w:t>Agente</w:t>
      </w:r>
      <w:r w:rsidR="00EA050F" w:rsidRPr="00EA050F">
        <w:rPr>
          <w:rFonts w:ascii="Calibri" w:hAnsi="Calibri" w:cs="Calibri"/>
          <w:sz w:val="26"/>
          <w:szCs w:val="26"/>
        </w:rPr>
        <w:t>(</w:t>
      </w:r>
      <w:proofErr w:type="gramEnd"/>
      <w:r w:rsidR="00EA050F" w:rsidRPr="00EA050F">
        <w:rPr>
          <w:rFonts w:ascii="Calibri" w:hAnsi="Calibri" w:cs="Calibri"/>
          <w:sz w:val="26"/>
          <w:szCs w:val="26"/>
        </w:rPr>
        <w:t>…)</w:t>
      </w:r>
      <w:r w:rsidRPr="00EA050F">
        <w:rPr>
          <w:rFonts w:asciiTheme="minorHAnsi" w:hAnsiTheme="minorHAnsi" w:cs="Calibri"/>
          <w:sz w:val="26"/>
          <w:szCs w:val="26"/>
        </w:rPr>
        <w:t xml:space="preserve"> a que </w:t>
      </w:r>
      <w:r w:rsidRPr="00EA050F">
        <w:rPr>
          <w:rFonts w:asciiTheme="minorHAnsi" w:hAnsiTheme="minorHAnsi" w:cs="Calibri"/>
          <w:b/>
          <w:sz w:val="26"/>
          <w:szCs w:val="26"/>
        </w:rPr>
        <w:t>devuelva</w:t>
      </w:r>
      <w:r w:rsidRPr="00EA050F">
        <w:rPr>
          <w:rFonts w:asciiTheme="minorHAnsi" w:hAnsiTheme="minorHAnsi" w:cs="Calibri"/>
          <w:sz w:val="26"/>
          <w:szCs w:val="26"/>
        </w:rPr>
        <w:t xml:space="preserve"> al ciudadano </w:t>
      </w:r>
      <w:r w:rsidR="00EA050F" w:rsidRPr="00EA050F">
        <w:rPr>
          <w:rFonts w:ascii="Calibri" w:hAnsi="Calibri" w:cs="Calibri"/>
          <w:sz w:val="26"/>
          <w:szCs w:val="26"/>
        </w:rPr>
        <w:t>(…)</w:t>
      </w:r>
      <w:r w:rsidRPr="00EA050F">
        <w:rPr>
          <w:rFonts w:asciiTheme="minorHAnsi" w:hAnsiTheme="minorHAnsi" w:cs="Calibri"/>
          <w:sz w:val="26"/>
          <w:szCs w:val="26"/>
        </w:rPr>
        <w:t xml:space="preserve">, </w:t>
      </w:r>
      <w:r w:rsidR="00080B98" w:rsidRPr="00EA050F">
        <w:rPr>
          <w:rFonts w:asciiTheme="minorHAnsi" w:hAnsiTheme="minorHAnsi"/>
          <w:sz w:val="26"/>
          <w:szCs w:val="26"/>
        </w:rPr>
        <w:t xml:space="preserve">la </w:t>
      </w:r>
      <w:r w:rsidR="0098534F" w:rsidRPr="00EA050F">
        <w:rPr>
          <w:rFonts w:asciiTheme="minorHAnsi" w:hAnsiTheme="minorHAnsi"/>
          <w:b/>
          <w:sz w:val="26"/>
          <w:szCs w:val="26"/>
        </w:rPr>
        <w:t>tarjeta de circulación</w:t>
      </w:r>
      <w:r w:rsidR="00B8079C" w:rsidRPr="00EA050F">
        <w:rPr>
          <w:rFonts w:asciiTheme="minorHAnsi" w:hAnsiTheme="minorHAnsi"/>
          <w:b/>
          <w:bCs/>
          <w:sz w:val="26"/>
          <w:szCs w:val="26"/>
        </w:rPr>
        <w:t xml:space="preserve"> </w:t>
      </w:r>
      <w:r w:rsidR="004601F0" w:rsidRPr="00EA050F">
        <w:rPr>
          <w:rFonts w:asciiTheme="minorHAnsi" w:hAnsiTheme="minorHAnsi"/>
          <w:sz w:val="26"/>
          <w:szCs w:val="26"/>
        </w:rPr>
        <w:t>retenida</w:t>
      </w:r>
      <w:r w:rsidR="00080B98" w:rsidRPr="00EA050F">
        <w:rPr>
          <w:rFonts w:asciiTheme="minorHAnsi" w:hAnsiTheme="minorHAnsi"/>
          <w:b/>
          <w:sz w:val="26"/>
          <w:szCs w:val="26"/>
        </w:rPr>
        <w:t>;</w:t>
      </w:r>
      <w:r w:rsidR="00080B98" w:rsidRPr="00EA050F">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EA050F">
        <w:rPr>
          <w:rFonts w:asciiTheme="minorHAnsi" w:hAnsiTheme="minorHAnsi" w:cs="Calibri"/>
          <w:sz w:val="26"/>
          <w:szCs w:val="26"/>
        </w:rPr>
        <w:t xml:space="preserve">. . . . . . . . . . . . . . . </w:t>
      </w:r>
      <w:r w:rsidR="0059757C" w:rsidRPr="00EA050F">
        <w:rPr>
          <w:rFonts w:asciiTheme="minorHAnsi" w:hAnsiTheme="minorHAnsi" w:cs="Calibri"/>
          <w:sz w:val="26"/>
          <w:szCs w:val="26"/>
        </w:rPr>
        <w:t xml:space="preserve">. . . . . . . . . . . . </w:t>
      </w:r>
    </w:p>
    <w:p w:rsidR="009D12BD" w:rsidRPr="00EA050F" w:rsidRDefault="009D12BD" w:rsidP="00483267">
      <w:pPr>
        <w:pStyle w:val="Textoindependiente"/>
        <w:ind w:firstLine="680"/>
        <w:contextualSpacing/>
        <w:rPr>
          <w:rFonts w:asciiTheme="minorHAnsi" w:hAnsiTheme="minorHAnsi" w:cs="Calibri"/>
          <w:sz w:val="26"/>
          <w:szCs w:val="26"/>
        </w:rPr>
      </w:pPr>
    </w:p>
    <w:p w:rsidR="009D12BD" w:rsidRPr="00EA050F" w:rsidRDefault="009D12BD" w:rsidP="00483267">
      <w:pPr>
        <w:pStyle w:val="Textoindependiente"/>
        <w:ind w:firstLine="680"/>
        <w:contextualSpacing/>
        <w:rPr>
          <w:rFonts w:asciiTheme="minorHAnsi" w:hAnsiTheme="minorHAnsi" w:cs="Calibri"/>
          <w:sz w:val="26"/>
          <w:szCs w:val="26"/>
        </w:rPr>
      </w:pPr>
      <w:r w:rsidRPr="00EA050F">
        <w:rPr>
          <w:rFonts w:asciiTheme="minorHAnsi" w:hAnsiTheme="minorHAnsi" w:cs="Calibri"/>
          <w:b/>
          <w:sz w:val="26"/>
          <w:szCs w:val="26"/>
        </w:rPr>
        <w:t>Devolución</w:t>
      </w:r>
      <w:r w:rsidRPr="00EA050F">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A050F">
        <w:rPr>
          <w:rFonts w:asciiTheme="minorHAnsi" w:hAnsiTheme="minorHAnsi" w:cs="Calibri"/>
          <w:b/>
          <w:sz w:val="26"/>
          <w:szCs w:val="26"/>
        </w:rPr>
        <w:t>15 quince días</w:t>
      </w:r>
      <w:r w:rsidRPr="00EA050F">
        <w:rPr>
          <w:rFonts w:asciiTheme="minorHAnsi" w:hAnsiTheme="minorHAnsi" w:cs="Calibri"/>
          <w:sz w:val="26"/>
          <w:szCs w:val="26"/>
        </w:rPr>
        <w:t xml:space="preserve"> hábiles siguientes a la fecha en que </w:t>
      </w:r>
      <w:r w:rsidRPr="00EA050F">
        <w:rPr>
          <w:rFonts w:asciiTheme="minorHAnsi" w:hAnsiTheme="minorHAnsi" w:cs="Calibri"/>
          <w:b/>
          <w:sz w:val="26"/>
          <w:szCs w:val="26"/>
        </w:rPr>
        <w:t>cause ejecutoria</w:t>
      </w:r>
      <w:r w:rsidRPr="00EA050F">
        <w:rPr>
          <w:rFonts w:asciiTheme="minorHAnsi" w:hAnsiTheme="minorHAnsi" w:cs="Calibri"/>
          <w:sz w:val="26"/>
          <w:szCs w:val="26"/>
        </w:rPr>
        <w:t xml:space="preserve"> la presente resolución; debiendo </w:t>
      </w:r>
      <w:r w:rsidRPr="00EA050F">
        <w:rPr>
          <w:rFonts w:asciiTheme="minorHAnsi" w:hAnsiTheme="minorHAnsi" w:cs="Calibri"/>
          <w:b/>
          <w:sz w:val="26"/>
          <w:szCs w:val="26"/>
        </w:rPr>
        <w:t>informar</w:t>
      </w:r>
      <w:r w:rsidRPr="00EA050F">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EA050F" w:rsidRDefault="009D12BD" w:rsidP="00483267">
      <w:pPr>
        <w:pStyle w:val="Textoindependiente"/>
        <w:ind w:firstLine="680"/>
        <w:contextualSpacing/>
        <w:rPr>
          <w:rFonts w:asciiTheme="minorHAnsi" w:hAnsiTheme="minorHAnsi" w:cs="Calibri"/>
          <w:sz w:val="26"/>
          <w:szCs w:val="26"/>
        </w:rPr>
      </w:pPr>
    </w:p>
    <w:p w:rsidR="009D12BD" w:rsidRPr="00EA050F" w:rsidRDefault="009D12BD" w:rsidP="00483267">
      <w:pPr>
        <w:pStyle w:val="Textoindependiente"/>
        <w:ind w:firstLine="680"/>
        <w:contextualSpacing/>
        <w:rPr>
          <w:rFonts w:asciiTheme="minorHAnsi" w:hAnsiTheme="minorHAnsi" w:cs="Calibri"/>
          <w:sz w:val="26"/>
          <w:szCs w:val="26"/>
        </w:rPr>
      </w:pPr>
      <w:r w:rsidRPr="00EA050F">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EA050F" w:rsidRDefault="009D12BD" w:rsidP="00483267">
      <w:pPr>
        <w:pStyle w:val="Textoindependiente"/>
        <w:ind w:firstLine="680"/>
        <w:contextualSpacing/>
        <w:rPr>
          <w:rFonts w:asciiTheme="minorHAnsi" w:hAnsiTheme="minorHAnsi" w:cs="Calibri"/>
          <w:sz w:val="26"/>
          <w:szCs w:val="26"/>
        </w:rPr>
      </w:pPr>
    </w:p>
    <w:p w:rsidR="009D12BD" w:rsidRPr="00EA050F" w:rsidRDefault="009D12BD" w:rsidP="00483267">
      <w:pPr>
        <w:pStyle w:val="Textoindependiente"/>
        <w:ind w:firstLine="680"/>
        <w:contextualSpacing/>
        <w:rPr>
          <w:rFonts w:asciiTheme="minorHAnsi" w:hAnsiTheme="minorHAnsi" w:cs="Calibri"/>
          <w:b/>
          <w:bCs/>
          <w:sz w:val="26"/>
          <w:szCs w:val="26"/>
        </w:rPr>
      </w:pPr>
      <w:r w:rsidRPr="00EA050F">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EA050F" w:rsidRDefault="009D12BD" w:rsidP="00483267">
      <w:pPr>
        <w:pStyle w:val="Textoindependiente"/>
        <w:ind w:firstLine="680"/>
        <w:contextualSpacing/>
        <w:rPr>
          <w:rFonts w:asciiTheme="minorHAnsi" w:hAnsiTheme="minorHAnsi" w:cs="Calibri"/>
          <w:sz w:val="26"/>
          <w:szCs w:val="26"/>
        </w:rPr>
      </w:pPr>
    </w:p>
    <w:p w:rsidR="00E969A8" w:rsidRPr="00EA050F" w:rsidRDefault="00E969A8" w:rsidP="00483267">
      <w:pPr>
        <w:pStyle w:val="Textoindependiente"/>
        <w:ind w:firstLine="680"/>
        <w:contextualSpacing/>
        <w:rPr>
          <w:rFonts w:asciiTheme="minorHAnsi" w:hAnsiTheme="minorHAnsi" w:cs="Calibri"/>
          <w:sz w:val="26"/>
          <w:szCs w:val="26"/>
        </w:rPr>
      </w:pPr>
      <w:r w:rsidRPr="00EA050F">
        <w:rPr>
          <w:rFonts w:asciiTheme="minorHAnsi" w:hAnsiTheme="minorHAnsi" w:cs="Calibri"/>
          <w:sz w:val="26"/>
          <w:szCs w:val="26"/>
        </w:rPr>
        <w:t xml:space="preserve">Así lo resolvió y firma el Licenciado </w:t>
      </w:r>
      <w:r w:rsidRPr="00EA050F">
        <w:rPr>
          <w:rFonts w:asciiTheme="minorHAnsi" w:hAnsiTheme="minorHAnsi" w:cs="Calibri"/>
          <w:b/>
          <w:bCs/>
          <w:sz w:val="26"/>
          <w:szCs w:val="26"/>
        </w:rPr>
        <w:t>Ernesto Alejandro Mora Álvarez</w:t>
      </w:r>
      <w:r w:rsidRPr="00EA050F">
        <w:rPr>
          <w:rFonts w:asciiTheme="minorHAnsi" w:hAnsiTheme="minorHAnsi" w:cs="Calibri"/>
          <w:sz w:val="26"/>
          <w:szCs w:val="26"/>
        </w:rPr>
        <w:t xml:space="preserve">, Juez Segundo Administrativo municipal de León, Guanajuato, quien actúa asistido en forma legal con Secretaria de Estudio y Cuenta, </w:t>
      </w:r>
      <w:r w:rsidRPr="00EA050F">
        <w:rPr>
          <w:rFonts w:ascii="Calibri" w:hAnsi="Calibri"/>
          <w:sz w:val="26"/>
          <w:szCs w:val="26"/>
          <w:shd w:val="clear" w:color="auto" w:fill="FFFFFF"/>
        </w:rPr>
        <w:t>designada mediante oficio </w:t>
      </w:r>
      <w:r w:rsidRPr="00EA050F">
        <w:rPr>
          <w:rFonts w:ascii="Calibri" w:hAnsi="Calibri"/>
          <w:b/>
          <w:bCs/>
          <w:sz w:val="26"/>
          <w:szCs w:val="26"/>
          <w:shd w:val="clear" w:color="auto" w:fill="FFFFFF"/>
        </w:rPr>
        <w:t>J.S.A.M./131/2019</w:t>
      </w:r>
      <w:r w:rsidRPr="00EA050F">
        <w:rPr>
          <w:rFonts w:ascii="Calibri" w:hAnsi="Calibri"/>
          <w:sz w:val="26"/>
          <w:szCs w:val="26"/>
          <w:shd w:val="clear" w:color="auto" w:fill="FFFFFF"/>
        </w:rPr>
        <w:t> de fecha 19 diecinueve de septiembre del año en curso, Licenciada </w:t>
      </w:r>
      <w:r w:rsidRPr="00EA050F">
        <w:rPr>
          <w:rFonts w:ascii="Calibri" w:hAnsi="Calibri"/>
          <w:b/>
          <w:bCs/>
          <w:sz w:val="26"/>
          <w:szCs w:val="26"/>
          <w:shd w:val="clear" w:color="auto" w:fill="FFFFFF"/>
        </w:rPr>
        <w:t>Celina Padilla Hernández</w:t>
      </w:r>
      <w:r w:rsidRPr="00EA050F">
        <w:rPr>
          <w:rFonts w:ascii="Calibri" w:hAnsi="Calibri"/>
          <w:sz w:val="26"/>
          <w:szCs w:val="26"/>
          <w:shd w:val="clear" w:color="auto" w:fill="FFFFFF"/>
        </w:rPr>
        <w:t xml:space="preserve">, quien da fe. . . . . . . . . . . . . . . . . . . . . . . . . . . . </w:t>
      </w:r>
    </w:p>
    <w:p w:rsidR="009D12BD" w:rsidRPr="00EA050F" w:rsidRDefault="009D12BD" w:rsidP="00483267">
      <w:pPr>
        <w:pStyle w:val="Textoindependiente"/>
        <w:ind w:firstLine="680"/>
        <w:contextualSpacing/>
        <w:rPr>
          <w:rFonts w:asciiTheme="minorHAnsi" w:hAnsiTheme="minorHAnsi" w:cs="Calibri"/>
          <w:sz w:val="26"/>
          <w:szCs w:val="26"/>
        </w:rPr>
      </w:pPr>
    </w:p>
    <w:sectPr w:rsidR="009D12BD" w:rsidRPr="00EA050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86F" w:rsidRDefault="001D086F">
      <w:r>
        <w:separator/>
      </w:r>
    </w:p>
  </w:endnote>
  <w:endnote w:type="continuationSeparator" w:id="0">
    <w:p w:rsidR="001D086F" w:rsidRDefault="001D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86F" w:rsidRDefault="001D086F">
      <w:r>
        <w:separator/>
      </w:r>
    </w:p>
  </w:footnote>
  <w:footnote w:type="continuationSeparator" w:id="0">
    <w:p w:rsidR="001D086F" w:rsidRDefault="001D0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D086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050F">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6826">
      <w:rPr>
        <w:rFonts w:ascii="Calibri" w:hAnsi="Calibri" w:cs="Calibri"/>
        <w:b/>
        <w:bCs/>
        <w:iCs/>
        <w:color w:val="767171" w:themeColor="background2" w:themeShade="80"/>
        <w:sz w:val="26"/>
        <w:szCs w:val="26"/>
      </w:rPr>
      <w:t>0</w:t>
    </w:r>
    <w:r w:rsidR="00C563E3">
      <w:rPr>
        <w:rFonts w:ascii="Calibri" w:hAnsi="Calibri" w:cs="Calibri"/>
        <w:b/>
        <w:bCs/>
        <w:iCs/>
        <w:color w:val="767171" w:themeColor="background2" w:themeShade="80"/>
        <w:sz w:val="26"/>
        <w:szCs w:val="26"/>
      </w:rPr>
      <w:t>9</w:t>
    </w:r>
    <w:r w:rsidR="0059757C">
      <w:rPr>
        <w:rFonts w:ascii="Calibri" w:hAnsi="Calibri" w:cs="Calibri"/>
        <w:b/>
        <w:bCs/>
        <w:iCs/>
        <w:color w:val="767171" w:themeColor="background2" w:themeShade="80"/>
        <w:sz w:val="26"/>
        <w:szCs w:val="26"/>
      </w:rPr>
      <w:t>23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D08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3EEF"/>
    <w:rsid w:val="00016720"/>
    <w:rsid w:val="00020036"/>
    <w:rsid w:val="00020558"/>
    <w:rsid w:val="0002073B"/>
    <w:rsid w:val="000212D0"/>
    <w:rsid w:val="00025EC2"/>
    <w:rsid w:val="00041BDB"/>
    <w:rsid w:val="00042453"/>
    <w:rsid w:val="0004612F"/>
    <w:rsid w:val="000502EF"/>
    <w:rsid w:val="00051314"/>
    <w:rsid w:val="000629C2"/>
    <w:rsid w:val="00071AEC"/>
    <w:rsid w:val="00073F9E"/>
    <w:rsid w:val="00080B98"/>
    <w:rsid w:val="00094740"/>
    <w:rsid w:val="000A2DE7"/>
    <w:rsid w:val="000C2F4B"/>
    <w:rsid w:val="000C32F4"/>
    <w:rsid w:val="000C4D69"/>
    <w:rsid w:val="000C5957"/>
    <w:rsid w:val="000C7FCF"/>
    <w:rsid w:val="0010288E"/>
    <w:rsid w:val="00112A55"/>
    <w:rsid w:val="00113F53"/>
    <w:rsid w:val="001140EA"/>
    <w:rsid w:val="0012116E"/>
    <w:rsid w:val="001219ED"/>
    <w:rsid w:val="00124B6D"/>
    <w:rsid w:val="001279D4"/>
    <w:rsid w:val="00132DC8"/>
    <w:rsid w:val="00135F44"/>
    <w:rsid w:val="00151797"/>
    <w:rsid w:val="001622C2"/>
    <w:rsid w:val="00180B7A"/>
    <w:rsid w:val="001874BF"/>
    <w:rsid w:val="00191D7B"/>
    <w:rsid w:val="001B2924"/>
    <w:rsid w:val="001C3570"/>
    <w:rsid w:val="001D086F"/>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5D57"/>
    <w:rsid w:val="00394791"/>
    <w:rsid w:val="003A33A0"/>
    <w:rsid w:val="003A5C10"/>
    <w:rsid w:val="003B201F"/>
    <w:rsid w:val="003B307F"/>
    <w:rsid w:val="003C116D"/>
    <w:rsid w:val="003C2130"/>
    <w:rsid w:val="003D1990"/>
    <w:rsid w:val="003D2B88"/>
    <w:rsid w:val="003D2F1C"/>
    <w:rsid w:val="003D37B5"/>
    <w:rsid w:val="003D4062"/>
    <w:rsid w:val="003D56E2"/>
    <w:rsid w:val="003E1F24"/>
    <w:rsid w:val="004044C9"/>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6354"/>
    <w:rsid w:val="004F7DE9"/>
    <w:rsid w:val="00501FCD"/>
    <w:rsid w:val="0051119F"/>
    <w:rsid w:val="00514B86"/>
    <w:rsid w:val="0053173A"/>
    <w:rsid w:val="0053493C"/>
    <w:rsid w:val="00546EF1"/>
    <w:rsid w:val="00552E18"/>
    <w:rsid w:val="00564A20"/>
    <w:rsid w:val="00567562"/>
    <w:rsid w:val="00571F65"/>
    <w:rsid w:val="00587960"/>
    <w:rsid w:val="0059757C"/>
    <w:rsid w:val="00597894"/>
    <w:rsid w:val="005B7AA7"/>
    <w:rsid w:val="005C27F6"/>
    <w:rsid w:val="005C3EA0"/>
    <w:rsid w:val="005C6189"/>
    <w:rsid w:val="005D5A7D"/>
    <w:rsid w:val="005E010B"/>
    <w:rsid w:val="005E380E"/>
    <w:rsid w:val="005F3466"/>
    <w:rsid w:val="006076AB"/>
    <w:rsid w:val="006176CC"/>
    <w:rsid w:val="00627AB9"/>
    <w:rsid w:val="00631724"/>
    <w:rsid w:val="0063211A"/>
    <w:rsid w:val="00633E92"/>
    <w:rsid w:val="00634963"/>
    <w:rsid w:val="00635103"/>
    <w:rsid w:val="00641653"/>
    <w:rsid w:val="0065111E"/>
    <w:rsid w:val="00653251"/>
    <w:rsid w:val="00665359"/>
    <w:rsid w:val="00681807"/>
    <w:rsid w:val="006902E3"/>
    <w:rsid w:val="006A0031"/>
    <w:rsid w:val="006A031A"/>
    <w:rsid w:val="006A1A20"/>
    <w:rsid w:val="006A5712"/>
    <w:rsid w:val="006C3C8B"/>
    <w:rsid w:val="006C3CA8"/>
    <w:rsid w:val="006D5CC5"/>
    <w:rsid w:val="006E2242"/>
    <w:rsid w:val="00705C0D"/>
    <w:rsid w:val="00726BD2"/>
    <w:rsid w:val="00730B12"/>
    <w:rsid w:val="00746012"/>
    <w:rsid w:val="00746A08"/>
    <w:rsid w:val="00747F10"/>
    <w:rsid w:val="0076170D"/>
    <w:rsid w:val="00762BAC"/>
    <w:rsid w:val="007650D4"/>
    <w:rsid w:val="0078401D"/>
    <w:rsid w:val="00784F8D"/>
    <w:rsid w:val="007907ED"/>
    <w:rsid w:val="00795B39"/>
    <w:rsid w:val="007B0111"/>
    <w:rsid w:val="007E0BE5"/>
    <w:rsid w:val="007F23D1"/>
    <w:rsid w:val="007F7FD0"/>
    <w:rsid w:val="00800AC5"/>
    <w:rsid w:val="00801208"/>
    <w:rsid w:val="0081338F"/>
    <w:rsid w:val="00816E90"/>
    <w:rsid w:val="00821524"/>
    <w:rsid w:val="00821E5D"/>
    <w:rsid w:val="00824DAD"/>
    <w:rsid w:val="008376F5"/>
    <w:rsid w:val="00841127"/>
    <w:rsid w:val="00841AF4"/>
    <w:rsid w:val="008538B2"/>
    <w:rsid w:val="00853FC6"/>
    <w:rsid w:val="00855C4A"/>
    <w:rsid w:val="0086679C"/>
    <w:rsid w:val="008A0563"/>
    <w:rsid w:val="008A25E8"/>
    <w:rsid w:val="008B6826"/>
    <w:rsid w:val="008B7572"/>
    <w:rsid w:val="008C669A"/>
    <w:rsid w:val="008C6A92"/>
    <w:rsid w:val="008F079F"/>
    <w:rsid w:val="008F3FD2"/>
    <w:rsid w:val="008F5666"/>
    <w:rsid w:val="0091083E"/>
    <w:rsid w:val="009126C8"/>
    <w:rsid w:val="0092547E"/>
    <w:rsid w:val="009305F5"/>
    <w:rsid w:val="00937184"/>
    <w:rsid w:val="0095037D"/>
    <w:rsid w:val="009503CD"/>
    <w:rsid w:val="00954D7C"/>
    <w:rsid w:val="00957315"/>
    <w:rsid w:val="0095776A"/>
    <w:rsid w:val="009637FA"/>
    <w:rsid w:val="0098534F"/>
    <w:rsid w:val="00990744"/>
    <w:rsid w:val="00994DA7"/>
    <w:rsid w:val="009B6699"/>
    <w:rsid w:val="009C3AB5"/>
    <w:rsid w:val="009D12BD"/>
    <w:rsid w:val="009D3F3C"/>
    <w:rsid w:val="009D409E"/>
    <w:rsid w:val="009D6D2B"/>
    <w:rsid w:val="009D7562"/>
    <w:rsid w:val="009F0494"/>
    <w:rsid w:val="009F1146"/>
    <w:rsid w:val="00A06140"/>
    <w:rsid w:val="00A135A4"/>
    <w:rsid w:val="00A135AB"/>
    <w:rsid w:val="00A138F5"/>
    <w:rsid w:val="00A21B2A"/>
    <w:rsid w:val="00A22488"/>
    <w:rsid w:val="00A37106"/>
    <w:rsid w:val="00A54F62"/>
    <w:rsid w:val="00A720B4"/>
    <w:rsid w:val="00A73197"/>
    <w:rsid w:val="00AA34ED"/>
    <w:rsid w:val="00AB2BAE"/>
    <w:rsid w:val="00AB2F3B"/>
    <w:rsid w:val="00AB79A4"/>
    <w:rsid w:val="00AC0DFB"/>
    <w:rsid w:val="00AC6C5D"/>
    <w:rsid w:val="00AC718F"/>
    <w:rsid w:val="00AD16E6"/>
    <w:rsid w:val="00AD280C"/>
    <w:rsid w:val="00AD4C98"/>
    <w:rsid w:val="00AE24D4"/>
    <w:rsid w:val="00AE510A"/>
    <w:rsid w:val="00B113BB"/>
    <w:rsid w:val="00B41503"/>
    <w:rsid w:val="00B4163B"/>
    <w:rsid w:val="00B46712"/>
    <w:rsid w:val="00B557E6"/>
    <w:rsid w:val="00B55DE9"/>
    <w:rsid w:val="00B567AA"/>
    <w:rsid w:val="00B64223"/>
    <w:rsid w:val="00B662D5"/>
    <w:rsid w:val="00B77168"/>
    <w:rsid w:val="00B8079C"/>
    <w:rsid w:val="00B87B8B"/>
    <w:rsid w:val="00B97E66"/>
    <w:rsid w:val="00BA4590"/>
    <w:rsid w:val="00BA4DD1"/>
    <w:rsid w:val="00BC3A0D"/>
    <w:rsid w:val="00BC3D2F"/>
    <w:rsid w:val="00BC3D34"/>
    <w:rsid w:val="00BD1552"/>
    <w:rsid w:val="00BE124B"/>
    <w:rsid w:val="00C02316"/>
    <w:rsid w:val="00C05AA3"/>
    <w:rsid w:val="00C12A08"/>
    <w:rsid w:val="00C12A2A"/>
    <w:rsid w:val="00C1610A"/>
    <w:rsid w:val="00C3270F"/>
    <w:rsid w:val="00C351DA"/>
    <w:rsid w:val="00C4037F"/>
    <w:rsid w:val="00C52F17"/>
    <w:rsid w:val="00C563E3"/>
    <w:rsid w:val="00C56FAF"/>
    <w:rsid w:val="00C60633"/>
    <w:rsid w:val="00C630AC"/>
    <w:rsid w:val="00C63FC7"/>
    <w:rsid w:val="00C64BA2"/>
    <w:rsid w:val="00C86552"/>
    <w:rsid w:val="00C87779"/>
    <w:rsid w:val="00CB028E"/>
    <w:rsid w:val="00CB28AB"/>
    <w:rsid w:val="00CC5457"/>
    <w:rsid w:val="00CC59D5"/>
    <w:rsid w:val="00CD7DAB"/>
    <w:rsid w:val="00CE0754"/>
    <w:rsid w:val="00CE14B6"/>
    <w:rsid w:val="00CE2654"/>
    <w:rsid w:val="00CE436A"/>
    <w:rsid w:val="00CE5318"/>
    <w:rsid w:val="00CE6560"/>
    <w:rsid w:val="00CE6589"/>
    <w:rsid w:val="00D06214"/>
    <w:rsid w:val="00D06F1F"/>
    <w:rsid w:val="00D07177"/>
    <w:rsid w:val="00D12DA5"/>
    <w:rsid w:val="00D13D4D"/>
    <w:rsid w:val="00D16D95"/>
    <w:rsid w:val="00D25A69"/>
    <w:rsid w:val="00D305C8"/>
    <w:rsid w:val="00D31252"/>
    <w:rsid w:val="00D3501D"/>
    <w:rsid w:val="00D531D3"/>
    <w:rsid w:val="00D543F4"/>
    <w:rsid w:val="00D57A22"/>
    <w:rsid w:val="00D6648F"/>
    <w:rsid w:val="00D7342E"/>
    <w:rsid w:val="00D95B55"/>
    <w:rsid w:val="00D96B80"/>
    <w:rsid w:val="00D96B9E"/>
    <w:rsid w:val="00D97C0C"/>
    <w:rsid w:val="00DB3C08"/>
    <w:rsid w:val="00DB4D58"/>
    <w:rsid w:val="00DB5F61"/>
    <w:rsid w:val="00DC3AAF"/>
    <w:rsid w:val="00DD01B9"/>
    <w:rsid w:val="00DD3F89"/>
    <w:rsid w:val="00DE0D2B"/>
    <w:rsid w:val="00DE4CBB"/>
    <w:rsid w:val="00DF0C53"/>
    <w:rsid w:val="00DF37B8"/>
    <w:rsid w:val="00E171D2"/>
    <w:rsid w:val="00E269EC"/>
    <w:rsid w:val="00E351A5"/>
    <w:rsid w:val="00E45C31"/>
    <w:rsid w:val="00E57940"/>
    <w:rsid w:val="00E76501"/>
    <w:rsid w:val="00E81E9D"/>
    <w:rsid w:val="00E90CC0"/>
    <w:rsid w:val="00E969A8"/>
    <w:rsid w:val="00EA050F"/>
    <w:rsid w:val="00EA0B76"/>
    <w:rsid w:val="00EA53C1"/>
    <w:rsid w:val="00EA5994"/>
    <w:rsid w:val="00EA6829"/>
    <w:rsid w:val="00EB1182"/>
    <w:rsid w:val="00EC3843"/>
    <w:rsid w:val="00ED4146"/>
    <w:rsid w:val="00ED457A"/>
    <w:rsid w:val="00ED61C7"/>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77F3E"/>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72862-A546-4757-9B69-DD309674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9</Pages>
  <Words>4836</Words>
  <Characters>26603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64</cp:revision>
  <cp:lastPrinted>2019-10-29T20:39:00Z</cp:lastPrinted>
  <dcterms:created xsi:type="dcterms:W3CDTF">2019-09-23T14:31:00Z</dcterms:created>
  <dcterms:modified xsi:type="dcterms:W3CDTF">2019-12-20T20:04:00Z</dcterms:modified>
</cp:coreProperties>
</file>