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391" w:rsidRPr="00FD5D52" w:rsidRDefault="00142391" w:rsidP="00142391">
      <w:pPr>
        <w:pStyle w:val="NormalWeb"/>
        <w:ind w:firstLine="708"/>
        <w:jc w:val="both"/>
        <w:rPr>
          <w:rFonts w:asciiTheme="minorHAnsi" w:hAnsiTheme="minorHAnsi" w:cstheme="minorHAnsi"/>
          <w:bCs/>
          <w:iCs/>
          <w:sz w:val="26"/>
          <w:szCs w:val="26"/>
        </w:rPr>
      </w:pPr>
      <w:bookmarkStart w:id="0" w:name="_GoBack"/>
      <w:bookmarkEnd w:id="0"/>
      <w:r w:rsidRPr="00FD5D52">
        <w:rPr>
          <w:rFonts w:asciiTheme="minorHAnsi" w:hAnsiTheme="minorHAnsi" w:cstheme="minorHAnsi"/>
          <w:b/>
          <w:bCs/>
          <w:iCs/>
          <w:sz w:val="26"/>
          <w:szCs w:val="26"/>
        </w:rPr>
        <w:t xml:space="preserve">León, Guanajuato, a </w:t>
      </w:r>
      <w:r w:rsidR="00407E2B" w:rsidRPr="00FD5D52">
        <w:rPr>
          <w:rFonts w:asciiTheme="minorHAnsi" w:hAnsiTheme="minorHAnsi" w:cstheme="minorHAnsi"/>
          <w:b/>
          <w:bCs/>
          <w:iCs/>
          <w:sz w:val="26"/>
          <w:szCs w:val="26"/>
        </w:rPr>
        <w:t>29</w:t>
      </w:r>
      <w:r w:rsidR="005420BC" w:rsidRPr="00FD5D52">
        <w:rPr>
          <w:rFonts w:asciiTheme="minorHAnsi" w:hAnsiTheme="minorHAnsi" w:cstheme="minorHAnsi"/>
          <w:b/>
          <w:bCs/>
          <w:iCs/>
          <w:sz w:val="26"/>
          <w:szCs w:val="26"/>
        </w:rPr>
        <w:t xml:space="preserve"> </w:t>
      </w:r>
      <w:r w:rsidR="00407E2B" w:rsidRPr="00FD5D52">
        <w:rPr>
          <w:rFonts w:asciiTheme="minorHAnsi" w:hAnsiTheme="minorHAnsi" w:cstheme="minorHAnsi"/>
          <w:b/>
          <w:bCs/>
          <w:iCs/>
          <w:sz w:val="26"/>
          <w:szCs w:val="26"/>
        </w:rPr>
        <w:t>veintinueve</w:t>
      </w:r>
      <w:r w:rsidRPr="00FD5D52">
        <w:rPr>
          <w:rFonts w:asciiTheme="minorHAnsi" w:hAnsiTheme="minorHAnsi" w:cstheme="minorHAnsi"/>
          <w:b/>
          <w:bCs/>
          <w:iCs/>
          <w:sz w:val="26"/>
          <w:szCs w:val="26"/>
        </w:rPr>
        <w:t xml:space="preserve"> de octubre del año 2019 dos mil diecinueve</w:t>
      </w:r>
      <w:r w:rsidRPr="00FD5D52">
        <w:rPr>
          <w:rFonts w:asciiTheme="minorHAnsi" w:hAnsiTheme="minorHAnsi" w:cstheme="minorHAnsi"/>
          <w:bCs/>
          <w:iCs/>
          <w:sz w:val="26"/>
          <w:szCs w:val="26"/>
        </w:rPr>
        <w:t xml:space="preserve">. </w:t>
      </w:r>
      <w:r w:rsidR="008C7887" w:rsidRPr="00FD5D52">
        <w:rPr>
          <w:rFonts w:asciiTheme="minorHAnsi" w:hAnsiTheme="minorHAnsi" w:cstheme="minorHAnsi"/>
          <w:bCs/>
          <w:iCs/>
          <w:sz w:val="26"/>
          <w:szCs w:val="26"/>
        </w:rPr>
        <w:t>. . . . . . . . . . . . . . . . . . . . . . . . . . . . . . . . . . . . . . . . . . . . . . . . . . . . . . . . . . . .</w:t>
      </w:r>
    </w:p>
    <w:p w:rsidR="00142391" w:rsidRPr="00FD5D52" w:rsidRDefault="00142391" w:rsidP="00142391">
      <w:pPr>
        <w:pStyle w:val="NormalWeb"/>
        <w:ind w:firstLine="708"/>
        <w:jc w:val="both"/>
        <w:rPr>
          <w:rFonts w:asciiTheme="minorHAnsi" w:hAnsiTheme="minorHAnsi" w:cstheme="minorHAnsi"/>
          <w:sz w:val="26"/>
          <w:szCs w:val="26"/>
        </w:rPr>
      </w:pPr>
      <w:r w:rsidRPr="00FD5D52">
        <w:rPr>
          <w:rFonts w:asciiTheme="minorHAnsi" w:hAnsiTheme="minorHAnsi" w:cstheme="minorHAnsi"/>
          <w:b/>
          <w:bCs/>
          <w:i/>
          <w:iCs/>
          <w:sz w:val="26"/>
          <w:szCs w:val="26"/>
        </w:rPr>
        <w:t>V</w:t>
      </w:r>
      <w:r w:rsidRPr="00FD5D52">
        <w:rPr>
          <w:rFonts w:asciiTheme="minorHAnsi" w:hAnsiTheme="minorHAnsi" w:cstheme="minorHAnsi"/>
          <w:b/>
          <w:i/>
          <w:iCs/>
          <w:sz w:val="26"/>
          <w:szCs w:val="26"/>
        </w:rPr>
        <w:t xml:space="preserve"> I S T O S </w:t>
      </w:r>
      <w:r w:rsidRPr="00FD5D52">
        <w:rPr>
          <w:rFonts w:asciiTheme="minorHAnsi" w:hAnsiTheme="minorHAnsi" w:cstheme="minorHAnsi"/>
          <w:sz w:val="26"/>
          <w:szCs w:val="26"/>
        </w:rPr>
        <w:t xml:space="preserve">para dictar sentencia definitiva, en los autos del proceso administrativo identificado con el expediente número </w:t>
      </w:r>
      <w:r w:rsidRPr="00FD5D52">
        <w:rPr>
          <w:rFonts w:asciiTheme="minorHAnsi" w:hAnsiTheme="minorHAnsi" w:cstheme="minorHAnsi"/>
          <w:b/>
          <w:sz w:val="26"/>
          <w:szCs w:val="26"/>
        </w:rPr>
        <w:t>0470/2doJAM/2017-JN</w:t>
      </w:r>
      <w:r w:rsidRPr="00FD5D52">
        <w:rPr>
          <w:rFonts w:asciiTheme="minorHAnsi" w:hAnsiTheme="minorHAnsi" w:cstheme="minorHAnsi"/>
          <w:sz w:val="26"/>
          <w:szCs w:val="26"/>
        </w:rPr>
        <w:t xml:space="preserve">, promovido por la ciudadana </w:t>
      </w:r>
      <w:r w:rsidR="00FD5D52" w:rsidRPr="00FD5D52">
        <w:rPr>
          <w:rFonts w:ascii="Arial Narrow" w:hAnsi="Arial Narrow"/>
          <w:sz w:val="27"/>
          <w:szCs w:val="27"/>
        </w:rPr>
        <w:t>(…)</w:t>
      </w:r>
      <w:r w:rsidRPr="00FD5D52">
        <w:rPr>
          <w:rFonts w:asciiTheme="minorHAnsi" w:hAnsiTheme="minorHAnsi" w:cstheme="minorHAnsi"/>
          <w:sz w:val="26"/>
          <w:szCs w:val="26"/>
        </w:rPr>
        <w:t>; y</w:t>
      </w:r>
      <w:proofErr w:type="gramStart"/>
      <w:r w:rsidRPr="00FD5D52">
        <w:rPr>
          <w:rFonts w:asciiTheme="minorHAnsi" w:hAnsiTheme="minorHAnsi" w:cstheme="minorHAnsi"/>
          <w:sz w:val="26"/>
          <w:szCs w:val="26"/>
        </w:rPr>
        <w:t>, .</w:t>
      </w:r>
      <w:proofErr w:type="gramEnd"/>
      <w:r w:rsidRPr="00FD5D52">
        <w:rPr>
          <w:rFonts w:asciiTheme="minorHAnsi" w:hAnsiTheme="minorHAnsi" w:cstheme="minorHAnsi"/>
          <w:sz w:val="26"/>
          <w:szCs w:val="26"/>
        </w:rPr>
        <w:t xml:space="preserve"> . . . . . </w:t>
      </w:r>
      <w:r w:rsidR="008C7887" w:rsidRPr="00FD5D52">
        <w:rPr>
          <w:rFonts w:asciiTheme="minorHAnsi" w:hAnsiTheme="minorHAnsi" w:cstheme="minorHAnsi"/>
          <w:sz w:val="26"/>
          <w:szCs w:val="26"/>
        </w:rPr>
        <w:t xml:space="preserve">. . . . . . . . . . . . . </w:t>
      </w:r>
    </w:p>
    <w:p w:rsidR="00142391" w:rsidRPr="00FD5D52" w:rsidRDefault="00142391" w:rsidP="00142391">
      <w:pPr>
        <w:pStyle w:val="NormalWeb"/>
        <w:ind w:firstLine="708"/>
        <w:jc w:val="center"/>
        <w:rPr>
          <w:rFonts w:asciiTheme="minorHAnsi" w:hAnsiTheme="minorHAnsi" w:cstheme="minorHAnsi"/>
          <w:b/>
          <w:bCs/>
          <w:i/>
          <w:iCs/>
          <w:sz w:val="26"/>
          <w:szCs w:val="26"/>
        </w:rPr>
      </w:pPr>
      <w:r w:rsidRPr="00FD5D52">
        <w:rPr>
          <w:rFonts w:asciiTheme="minorHAnsi" w:hAnsiTheme="minorHAnsi" w:cstheme="minorHAnsi"/>
          <w:b/>
          <w:bCs/>
          <w:i/>
          <w:iCs/>
          <w:sz w:val="26"/>
          <w:szCs w:val="26"/>
        </w:rPr>
        <w:t xml:space="preserve">R E S U L T A N D </w:t>
      </w:r>
      <w:proofErr w:type="gramStart"/>
      <w:r w:rsidRPr="00FD5D52">
        <w:rPr>
          <w:rFonts w:asciiTheme="minorHAnsi" w:hAnsiTheme="minorHAnsi" w:cstheme="minorHAnsi"/>
          <w:b/>
          <w:bCs/>
          <w:i/>
          <w:iCs/>
          <w:sz w:val="26"/>
          <w:szCs w:val="26"/>
        </w:rPr>
        <w:t>O :</w:t>
      </w:r>
      <w:proofErr w:type="gramEnd"/>
    </w:p>
    <w:p w:rsidR="00142391" w:rsidRPr="00FD5D52" w:rsidRDefault="00142391" w:rsidP="00142391">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b/>
          <w:i/>
          <w:iCs/>
          <w:sz w:val="26"/>
          <w:szCs w:val="26"/>
        </w:rPr>
        <w:t>PRIMERO.-</w:t>
      </w:r>
      <w:r w:rsidRPr="00FD5D52">
        <w:rPr>
          <w:rFonts w:asciiTheme="minorHAnsi" w:hAnsiTheme="minorHAnsi" w:cstheme="minorHAnsi"/>
          <w:sz w:val="26"/>
          <w:szCs w:val="26"/>
        </w:rPr>
        <w:t xml:space="preserve"> Mediante escrito presentado el día </w:t>
      </w:r>
      <w:r w:rsidR="00FA55B9" w:rsidRPr="00FD5D52">
        <w:rPr>
          <w:rFonts w:asciiTheme="minorHAnsi" w:hAnsiTheme="minorHAnsi" w:cstheme="minorHAnsi"/>
          <w:sz w:val="26"/>
          <w:szCs w:val="26"/>
        </w:rPr>
        <w:t>19 diecinueve</w:t>
      </w:r>
      <w:r w:rsidRPr="00FD5D52">
        <w:rPr>
          <w:rFonts w:asciiTheme="minorHAnsi" w:hAnsiTheme="minorHAnsi" w:cstheme="minorHAnsi"/>
          <w:sz w:val="26"/>
          <w:szCs w:val="26"/>
        </w:rPr>
        <w:t xml:space="preserve"> de a</w:t>
      </w:r>
      <w:r w:rsidR="00FA55B9" w:rsidRPr="00FD5D52">
        <w:rPr>
          <w:rFonts w:asciiTheme="minorHAnsi" w:hAnsiTheme="minorHAnsi" w:cstheme="minorHAnsi"/>
          <w:sz w:val="26"/>
          <w:szCs w:val="26"/>
        </w:rPr>
        <w:t>b</w:t>
      </w:r>
      <w:r w:rsidRPr="00FD5D52">
        <w:rPr>
          <w:rFonts w:asciiTheme="minorHAnsi" w:hAnsiTheme="minorHAnsi" w:cstheme="minorHAnsi"/>
          <w:sz w:val="26"/>
          <w:szCs w:val="26"/>
        </w:rPr>
        <w:t>r</w:t>
      </w:r>
      <w:r w:rsidR="00FA55B9" w:rsidRPr="00FD5D52">
        <w:rPr>
          <w:rFonts w:asciiTheme="minorHAnsi" w:hAnsiTheme="minorHAnsi" w:cstheme="minorHAnsi"/>
          <w:sz w:val="26"/>
          <w:szCs w:val="26"/>
        </w:rPr>
        <w:t>il</w:t>
      </w:r>
      <w:r w:rsidRPr="00FD5D52">
        <w:rPr>
          <w:rFonts w:asciiTheme="minorHAnsi" w:hAnsiTheme="minorHAnsi" w:cstheme="minorHAnsi"/>
          <w:sz w:val="26"/>
          <w:szCs w:val="26"/>
        </w:rPr>
        <w:t xml:space="preserve"> del año 2017 dos mil diecisiete, en la Oficialía Común de Partes de los Juzgados Administrativos de este Municipio, la ciudadana</w:t>
      </w:r>
      <w:r w:rsidR="00FA55B9" w:rsidRPr="00FD5D52">
        <w:rPr>
          <w:rFonts w:asciiTheme="minorHAnsi" w:hAnsiTheme="minorHAnsi" w:cstheme="minorHAnsi"/>
          <w:sz w:val="26"/>
          <w:szCs w:val="26"/>
        </w:rPr>
        <w:t xml:space="preserve"> </w:t>
      </w:r>
      <w:r w:rsidR="00FD5D52" w:rsidRPr="00FD5D52">
        <w:rPr>
          <w:rFonts w:ascii="Arial Narrow" w:hAnsi="Arial Narrow"/>
          <w:sz w:val="27"/>
          <w:szCs w:val="27"/>
        </w:rPr>
        <w:t>(…)</w:t>
      </w:r>
      <w:r w:rsidRPr="00FD5D52">
        <w:rPr>
          <w:rFonts w:asciiTheme="minorHAnsi" w:hAnsiTheme="minorHAnsi" w:cstheme="minorHAnsi"/>
          <w:bCs/>
          <w:sz w:val="26"/>
          <w:szCs w:val="26"/>
        </w:rPr>
        <w:t xml:space="preserve"> </w:t>
      </w:r>
      <w:r w:rsidRPr="00FD5D52">
        <w:rPr>
          <w:rFonts w:asciiTheme="minorHAnsi" w:hAnsiTheme="minorHAnsi" w:cstheme="minorHAnsi"/>
          <w:sz w:val="26"/>
          <w:szCs w:val="26"/>
        </w:rPr>
        <w:t xml:space="preserve">por su propio derecho, promovió proceso administrativo, en el que </w:t>
      </w:r>
      <w:r w:rsidR="008C7887" w:rsidRPr="00FD5D52">
        <w:rPr>
          <w:rFonts w:asciiTheme="minorHAnsi" w:hAnsiTheme="minorHAnsi" w:cstheme="minorHAnsi"/>
          <w:sz w:val="26"/>
          <w:szCs w:val="26"/>
        </w:rPr>
        <w:t xml:space="preserve">señaló como: </w:t>
      </w:r>
      <w:proofErr w:type="gramStart"/>
      <w:r w:rsidR="008C7887" w:rsidRPr="00FD5D52">
        <w:rPr>
          <w:rFonts w:asciiTheme="minorHAnsi" w:hAnsiTheme="minorHAnsi" w:cstheme="minorHAnsi"/>
          <w:sz w:val="26"/>
          <w:szCs w:val="26"/>
        </w:rPr>
        <w:t>. . . . .</w:t>
      </w:r>
      <w:proofErr w:type="gramEnd"/>
      <w:r w:rsidR="008C7887" w:rsidRPr="00FD5D52">
        <w:rPr>
          <w:rFonts w:asciiTheme="minorHAnsi" w:hAnsiTheme="minorHAnsi" w:cstheme="minorHAnsi"/>
          <w:sz w:val="26"/>
          <w:szCs w:val="26"/>
        </w:rPr>
        <w:t xml:space="preserve"> </w:t>
      </w:r>
    </w:p>
    <w:p w:rsidR="00142391" w:rsidRPr="00FD5D52" w:rsidRDefault="00142391" w:rsidP="00142391">
      <w:pPr>
        <w:pStyle w:val="Textoindependienteprimerasangra"/>
        <w:jc w:val="both"/>
        <w:rPr>
          <w:rFonts w:asciiTheme="minorHAnsi" w:hAnsiTheme="minorHAnsi" w:cstheme="minorHAnsi"/>
          <w:sz w:val="26"/>
          <w:szCs w:val="26"/>
        </w:rPr>
      </w:pPr>
    </w:p>
    <w:p w:rsidR="00142391" w:rsidRPr="00FD5D52" w:rsidRDefault="00142391" w:rsidP="00142391">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b/>
          <w:sz w:val="26"/>
          <w:szCs w:val="26"/>
        </w:rPr>
        <w:t>a).- Actos impugnados</w:t>
      </w:r>
      <w:r w:rsidRPr="00FD5D52">
        <w:rPr>
          <w:rFonts w:asciiTheme="minorHAnsi" w:hAnsiTheme="minorHAnsi" w:cstheme="minorHAnsi"/>
          <w:sz w:val="26"/>
          <w:szCs w:val="26"/>
        </w:rPr>
        <w:t xml:space="preserve">: Lo que mencionó como </w:t>
      </w:r>
      <w:r w:rsidR="00FA55B9" w:rsidRPr="00FD5D52">
        <w:rPr>
          <w:rFonts w:asciiTheme="minorHAnsi" w:hAnsiTheme="minorHAnsi" w:cstheme="minorHAnsi"/>
          <w:sz w:val="26"/>
          <w:szCs w:val="26"/>
        </w:rPr>
        <w:t>e</w:t>
      </w:r>
      <w:r w:rsidRPr="00FD5D52">
        <w:rPr>
          <w:rFonts w:asciiTheme="minorHAnsi" w:hAnsiTheme="minorHAnsi" w:cstheme="minorHAnsi"/>
          <w:sz w:val="26"/>
          <w:szCs w:val="26"/>
        </w:rPr>
        <w:t>l</w:t>
      </w:r>
      <w:r w:rsidR="00FA55B9" w:rsidRPr="00FD5D52">
        <w:rPr>
          <w:rFonts w:asciiTheme="minorHAnsi" w:hAnsiTheme="minorHAnsi" w:cstheme="minorHAnsi"/>
          <w:sz w:val="26"/>
          <w:szCs w:val="26"/>
        </w:rPr>
        <w:t xml:space="preserve"> corte del suministro de agua potable y</w:t>
      </w:r>
      <w:r w:rsidR="005420BC" w:rsidRPr="00FD5D52">
        <w:rPr>
          <w:rFonts w:asciiTheme="minorHAnsi" w:hAnsiTheme="minorHAnsi" w:cstheme="minorHAnsi"/>
          <w:sz w:val="26"/>
          <w:szCs w:val="26"/>
        </w:rPr>
        <w:t xml:space="preserve"> el adeudo por la cantidad de $</w:t>
      </w:r>
      <w:r w:rsidR="00FA55B9" w:rsidRPr="00FD5D52">
        <w:rPr>
          <w:rFonts w:asciiTheme="minorHAnsi" w:hAnsiTheme="minorHAnsi" w:cstheme="minorHAnsi"/>
          <w:sz w:val="26"/>
          <w:szCs w:val="26"/>
        </w:rPr>
        <w:t xml:space="preserve">4,608.49 </w:t>
      </w:r>
      <w:r w:rsidR="00E95DC7" w:rsidRPr="00FD5D52">
        <w:rPr>
          <w:rFonts w:asciiTheme="minorHAnsi" w:hAnsiTheme="minorHAnsi" w:cstheme="minorHAnsi"/>
          <w:sz w:val="26"/>
          <w:szCs w:val="26"/>
        </w:rPr>
        <w:t>(C</w:t>
      </w:r>
      <w:r w:rsidR="00FA55B9" w:rsidRPr="00FD5D52">
        <w:rPr>
          <w:rFonts w:asciiTheme="minorHAnsi" w:hAnsiTheme="minorHAnsi" w:cstheme="minorHAnsi"/>
          <w:sz w:val="26"/>
          <w:szCs w:val="26"/>
        </w:rPr>
        <w:t>uatro mil seiscientos ocho pesos 49/100 Moneda Nacional</w:t>
      </w:r>
      <w:r w:rsidR="00E95DC7" w:rsidRPr="00FD5D52">
        <w:rPr>
          <w:rFonts w:asciiTheme="minorHAnsi" w:hAnsiTheme="minorHAnsi" w:cstheme="minorHAnsi"/>
          <w:sz w:val="26"/>
          <w:szCs w:val="26"/>
        </w:rPr>
        <w:t xml:space="preserve">), que se desprende del estado de cuenta con número 0389461- A 38697064 notificado el 24 veinticuatro de marzo del año 2017 dos mil diecisiete. . . . . . . . . . . . . . . . . . . . . . . . . . . </w:t>
      </w:r>
      <w:r w:rsidRPr="00FD5D52">
        <w:rPr>
          <w:rFonts w:asciiTheme="minorHAnsi" w:hAnsiTheme="minorHAnsi" w:cstheme="minorHAnsi"/>
          <w:sz w:val="26"/>
          <w:szCs w:val="26"/>
        </w:rPr>
        <w:t xml:space="preserve">. . . . . . . . . . . . . . </w:t>
      </w:r>
      <w:r w:rsidR="008C7887" w:rsidRPr="00FD5D52">
        <w:rPr>
          <w:rFonts w:asciiTheme="minorHAnsi" w:hAnsiTheme="minorHAnsi" w:cstheme="minorHAnsi"/>
          <w:sz w:val="26"/>
          <w:szCs w:val="26"/>
        </w:rPr>
        <w:t xml:space="preserve">. . . . . . . . . . . . . . . </w:t>
      </w:r>
    </w:p>
    <w:p w:rsidR="00142391" w:rsidRPr="00FD5D52" w:rsidRDefault="00142391" w:rsidP="00142391">
      <w:pPr>
        <w:pStyle w:val="Textoindependienteprimerasangra"/>
        <w:ind w:firstLine="0"/>
        <w:jc w:val="both"/>
        <w:rPr>
          <w:rFonts w:asciiTheme="minorHAnsi" w:hAnsiTheme="minorHAnsi" w:cstheme="minorHAnsi"/>
          <w:sz w:val="26"/>
          <w:szCs w:val="26"/>
        </w:rPr>
      </w:pPr>
    </w:p>
    <w:p w:rsidR="00142391" w:rsidRPr="00FD5D52" w:rsidRDefault="00142391" w:rsidP="00142391">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b/>
          <w:bCs/>
          <w:sz w:val="26"/>
          <w:szCs w:val="26"/>
        </w:rPr>
        <w:t xml:space="preserve">b).- </w:t>
      </w:r>
      <w:r w:rsidRPr="00FD5D52">
        <w:rPr>
          <w:rFonts w:asciiTheme="minorHAnsi" w:hAnsiTheme="minorHAnsi" w:cstheme="minorHAnsi"/>
          <w:b/>
          <w:sz w:val="26"/>
          <w:szCs w:val="26"/>
        </w:rPr>
        <w:t>Autoridad demandada</w:t>
      </w:r>
      <w:r w:rsidRPr="00FD5D52">
        <w:rPr>
          <w:rFonts w:asciiTheme="minorHAnsi" w:hAnsiTheme="minorHAnsi" w:cstheme="minorHAnsi"/>
          <w:sz w:val="26"/>
          <w:szCs w:val="26"/>
        </w:rPr>
        <w:t>: El Sistema de Agua Potable y Alcantarillado de León (SAPAL por sus siglas). . . . . . . . . . . . . . . . . . . . . . . . . . . . . . . . . . . . . . . .</w:t>
      </w:r>
      <w:r w:rsidR="008C7887" w:rsidRPr="00FD5D52">
        <w:rPr>
          <w:rFonts w:asciiTheme="minorHAnsi" w:hAnsiTheme="minorHAnsi" w:cstheme="minorHAnsi"/>
          <w:sz w:val="26"/>
          <w:szCs w:val="26"/>
        </w:rPr>
        <w:t xml:space="preserve"> . . . . . . . . </w:t>
      </w:r>
    </w:p>
    <w:p w:rsidR="00142391" w:rsidRPr="00FD5D52" w:rsidRDefault="00142391" w:rsidP="00142391">
      <w:pPr>
        <w:pStyle w:val="Textoindependienteprimerasangra"/>
        <w:jc w:val="both"/>
        <w:rPr>
          <w:rFonts w:asciiTheme="minorHAnsi" w:hAnsiTheme="minorHAnsi" w:cstheme="minorHAnsi"/>
          <w:sz w:val="26"/>
          <w:szCs w:val="26"/>
        </w:rPr>
      </w:pPr>
    </w:p>
    <w:p w:rsidR="00142391" w:rsidRPr="00FD5D52" w:rsidRDefault="00142391" w:rsidP="00142391">
      <w:pPr>
        <w:pStyle w:val="Textoindependienteprimerasangra"/>
        <w:ind w:firstLine="708"/>
        <w:jc w:val="both"/>
        <w:rPr>
          <w:rFonts w:asciiTheme="minorHAnsi" w:hAnsiTheme="minorHAnsi" w:cstheme="minorHAnsi"/>
          <w:bCs/>
          <w:sz w:val="26"/>
          <w:szCs w:val="26"/>
        </w:rPr>
      </w:pPr>
      <w:proofErr w:type="gramStart"/>
      <w:r w:rsidRPr="00FD5D52">
        <w:rPr>
          <w:rFonts w:asciiTheme="minorHAnsi" w:hAnsiTheme="minorHAnsi" w:cstheme="minorHAnsi"/>
          <w:b/>
          <w:bCs/>
          <w:sz w:val="26"/>
          <w:szCs w:val="26"/>
        </w:rPr>
        <w:t>c).-</w:t>
      </w:r>
      <w:proofErr w:type="gramEnd"/>
      <w:r w:rsidRPr="00FD5D52">
        <w:rPr>
          <w:rFonts w:asciiTheme="minorHAnsi" w:hAnsiTheme="minorHAnsi" w:cstheme="minorHAnsi"/>
          <w:b/>
          <w:sz w:val="26"/>
          <w:szCs w:val="26"/>
        </w:rPr>
        <w:t xml:space="preserve"> Pretensiones</w:t>
      </w:r>
      <w:r w:rsidRPr="00FD5D52">
        <w:rPr>
          <w:rFonts w:asciiTheme="minorHAnsi" w:hAnsiTheme="minorHAnsi" w:cstheme="minorHAnsi"/>
          <w:bCs/>
          <w:sz w:val="26"/>
          <w:szCs w:val="26"/>
        </w:rPr>
        <w:t xml:space="preserve">: La </w:t>
      </w:r>
      <w:r w:rsidRPr="00FD5D52">
        <w:rPr>
          <w:rFonts w:asciiTheme="minorHAnsi" w:hAnsiTheme="minorHAnsi" w:cstheme="minorHAnsi"/>
          <w:sz w:val="26"/>
          <w:szCs w:val="26"/>
        </w:rPr>
        <w:t xml:space="preserve">nulidad de los actos impugnados; y el reconocimiento del derecho </w:t>
      </w:r>
      <w:r w:rsidR="005D5FA6" w:rsidRPr="00FD5D52">
        <w:rPr>
          <w:rFonts w:asciiTheme="minorHAnsi" w:hAnsiTheme="minorHAnsi" w:cstheme="minorHAnsi"/>
          <w:sz w:val="26"/>
          <w:szCs w:val="26"/>
        </w:rPr>
        <w:t>amparado en las normas jurídicas</w:t>
      </w:r>
      <w:r w:rsidRPr="00FD5D52">
        <w:rPr>
          <w:rFonts w:asciiTheme="minorHAnsi" w:hAnsiTheme="minorHAnsi" w:cstheme="minorHAnsi"/>
          <w:bCs/>
          <w:sz w:val="26"/>
          <w:szCs w:val="26"/>
        </w:rPr>
        <w:t xml:space="preserve">. . . . . . . . . . . . . . . . . . </w:t>
      </w:r>
      <w:r w:rsidR="008C7887" w:rsidRPr="00FD5D52">
        <w:rPr>
          <w:rFonts w:asciiTheme="minorHAnsi" w:hAnsiTheme="minorHAnsi" w:cstheme="minorHAnsi"/>
          <w:bCs/>
          <w:sz w:val="26"/>
          <w:szCs w:val="26"/>
        </w:rPr>
        <w:t xml:space="preserve">. . . . . . . . . . . . . </w:t>
      </w:r>
    </w:p>
    <w:p w:rsidR="00142391" w:rsidRPr="00FD5D52" w:rsidRDefault="00142391" w:rsidP="00142391">
      <w:pPr>
        <w:pStyle w:val="Textoindependienteprimerasangra"/>
        <w:jc w:val="both"/>
        <w:rPr>
          <w:rFonts w:asciiTheme="minorHAnsi" w:hAnsiTheme="minorHAnsi" w:cstheme="minorHAnsi"/>
          <w:bCs/>
          <w:sz w:val="26"/>
          <w:szCs w:val="26"/>
        </w:rPr>
      </w:pPr>
    </w:p>
    <w:p w:rsidR="00142391" w:rsidRPr="00FD5D52" w:rsidRDefault="00142391" w:rsidP="00142391">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b/>
          <w:i/>
          <w:iCs/>
          <w:sz w:val="26"/>
          <w:szCs w:val="26"/>
        </w:rPr>
        <w:t xml:space="preserve">SEGUNDO.- </w:t>
      </w:r>
      <w:r w:rsidRPr="00FD5D52">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5D5FA6" w:rsidRPr="00FD5D52">
        <w:rPr>
          <w:rFonts w:asciiTheme="minorHAnsi" w:hAnsiTheme="minorHAnsi" w:cstheme="minorHAnsi"/>
          <w:sz w:val="26"/>
          <w:szCs w:val="26"/>
        </w:rPr>
        <w:t>2</w:t>
      </w:r>
      <w:r w:rsidRPr="00FD5D52">
        <w:rPr>
          <w:rFonts w:asciiTheme="minorHAnsi" w:hAnsiTheme="minorHAnsi" w:cstheme="minorHAnsi"/>
          <w:sz w:val="26"/>
          <w:szCs w:val="26"/>
        </w:rPr>
        <w:t xml:space="preserve">4 </w:t>
      </w:r>
      <w:r w:rsidR="005D5FA6" w:rsidRPr="00FD5D52">
        <w:rPr>
          <w:rFonts w:asciiTheme="minorHAnsi" w:hAnsiTheme="minorHAnsi" w:cstheme="minorHAnsi"/>
          <w:sz w:val="26"/>
          <w:szCs w:val="26"/>
        </w:rPr>
        <w:t>veinti</w:t>
      </w:r>
      <w:r w:rsidRPr="00FD5D52">
        <w:rPr>
          <w:rFonts w:asciiTheme="minorHAnsi" w:hAnsiTheme="minorHAnsi" w:cstheme="minorHAnsi"/>
          <w:sz w:val="26"/>
          <w:szCs w:val="26"/>
        </w:rPr>
        <w:t>cuatro de abril del año 2017 dos mil diecisiete, se ordenó formar el expediente y se admitió a trámite la demanda en contra del Sistema de Agua Potable y Alcantarillado de León; teniéndose a la actora por ofrecida y admitida como pruebas</w:t>
      </w:r>
      <w:r w:rsidR="005D5FA6" w:rsidRPr="00FD5D52">
        <w:rPr>
          <w:rFonts w:asciiTheme="minorHAnsi" w:hAnsiTheme="minorHAnsi" w:cstheme="minorHAnsi"/>
          <w:sz w:val="26"/>
          <w:szCs w:val="26"/>
        </w:rPr>
        <w:t>,</w:t>
      </w:r>
      <w:r w:rsidRPr="00FD5D52">
        <w:rPr>
          <w:rFonts w:asciiTheme="minorHAnsi" w:hAnsiTheme="minorHAnsi" w:cstheme="minorHAnsi"/>
          <w:sz w:val="26"/>
          <w:szCs w:val="26"/>
        </w:rPr>
        <w:t xml:space="preserve"> la documental </w:t>
      </w:r>
      <w:r w:rsidR="005D5FA6" w:rsidRPr="00FD5D52">
        <w:rPr>
          <w:rFonts w:asciiTheme="minorHAnsi" w:hAnsiTheme="minorHAnsi" w:cstheme="minorHAnsi"/>
          <w:sz w:val="26"/>
          <w:szCs w:val="26"/>
        </w:rPr>
        <w:t>a</w:t>
      </w:r>
      <w:r w:rsidRPr="00FD5D52">
        <w:rPr>
          <w:rFonts w:asciiTheme="minorHAnsi" w:hAnsiTheme="minorHAnsi" w:cstheme="minorHAnsi"/>
          <w:sz w:val="26"/>
          <w:szCs w:val="26"/>
        </w:rPr>
        <w:t>d</w:t>
      </w:r>
      <w:r w:rsidR="005D5FA6" w:rsidRPr="00FD5D52">
        <w:rPr>
          <w:rFonts w:asciiTheme="minorHAnsi" w:hAnsiTheme="minorHAnsi" w:cstheme="minorHAnsi"/>
          <w:sz w:val="26"/>
          <w:szCs w:val="26"/>
        </w:rPr>
        <w:t>junta a su</w:t>
      </w:r>
      <w:r w:rsidRPr="00FD5D52">
        <w:rPr>
          <w:rFonts w:asciiTheme="minorHAnsi" w:hAnsiTheme="minorHAnsi" w:cstheme="minorHAnsi"/>
          <w:sz w:val="26"/>
          <w:szCs w:val="26"/>
        </w:rPr>
        <w:t xml:space="preserve"> escrito inicial de demanda; la que se tuvo en ese momento por desahogada dada su propia naturaleza;</w:t>
      </w:r>
      <w:r w:rsidR="00194552" w:rsidRPr="00FD5D52">
        <w:rPr>
          <w:rFonts w:asciiTheme="minorHAnsi" w:hAnsiTheme="minorHAnsi" w:cstheme="minorHAnsi"/>
          <w:sz w:val="26"/>
          <w:szCs w:val="26"/>
        </w:rPr>
        <w:t xml:space="preserve"> la </w:t>
      </w:r>
      <w:proofErr w:type="spellStart"/>
      <w:r w:rsidR="00194552" w:rsidRPr="00FD5D52">
        <w:rPr>
          <w:rFonts w:asciiTheme="minorHAnsi" w:hAnsiTheme="minorHAnsi" w:cstheme="minorHAnsi"/>
          <w:sz w:val="26"/>
          <w:szCs w:val="26"/>
        </w:rPr>
        <w:t>presuncional</w:t>
      </w:r>
      <w:proofErr w:type="spellEnd"/>
      <w:r w:rsidR="00194552" w:rsidRPr="00FD5D52">
        <w:rPr>
          <w:rFonts w:asciiTheme="minorHAnsi" w:hAnsiTheme="minorHAnsi" w:cstheme="minorHAnsi"/>
          <w:sz w:val="26"/>
          <w:szCs w:val="26"/>
        </w:rPr>
        <w:t xml:space="preserve"> lega</w:t>
      </w:r>
      <w:r w:rsidR="005420BC" w:rsidRPr="00FD5D52">
        <w:rPr>
          <w:rFonts w:asciiTheme="minorHAnsi" w:hAnsiTheme="minorHAnsi" w:cstheme="minorHAnsi"/>
          <w:sz w:val="26"/>
          <w:szCs w:val="26"/>
        </w:rPr>
        <w:t>l</w:t>
      </w:r>
      <w:r w:rsidR="00194552" w:rsidRPr="00FD5D52">
        <w:rPr>
          <w:rFonts w:asciiTheme="minorHAnsi" w:hAnsiTheme="minorHAnsi" w:cstheme="minorHAnsi"/>
          <w:sz w:val="26"/>
          <w:szCs w:val="26"/>
        </w:rPr>
        <w:t xml:space="preserve"> y humana y los informes de la autoridad. </w:t>
      </w:r>
      <w:r w:rsidR="00407E2B" w:rsidRPr="00FD5D52">
        <w:rPr>
          <w:rFonts w:asciiTheme="minorHAnsi" w:hAnsiTheme="minorHAnsi" w:cstheme="minorHAnsi"/>
          <w:sz w:val="26"/>
          <w:szCs w:val="26"/>
        </w:rPr>
        <w:t>. . . . . . . . . . . . . . . . . . . . . . . . . . . . . . . . . . .</w:t>
      </w:r>
      <w:r w:rsidR="008C7887" w:rsidRPr="00FD5D52">
        <w:rPr>
          <w:rFonts w:asciiTheme="minorHAnsi" w:hAnsiTheme="minorHAnsi" w:cstheme="minorHAnsi"/>
          <w:sz w:val="26"/>
          <w:szCs w:val="26"/>
        </w:rPr>
        <w:t xml:space="preserve"> </w:t>
      </w:r>
    </w:p>
    <w:p w:rsidR="00194552" w:rsidRPr="00FD5D52" w:rsidRDefault="00194552" w:rsidP="00142391">
      <w:pPr>
        <w:pStyle w:val="Textoindependienteprimerasangra"/>
        <w:ind w:firstLine="708"/>
        <w:jc w:val="both"/>
        <w:rPr>
          <w:rFonts w:asciiTheme="minorHAnsi" w:hAnsiTheme="minorHAnsi" w:cstheme="minorHAnsi"/>
          <w:sz w:val="26"/>
          <w:szCs w:val="26"/>
        </w:rPr>
      </w:pPr>
    </w:p>
    <w:p w:rsidR="00194552" w:rsidRPr="00FD5D52" w:rsidRDefault="00194552" w:rsidP="00142391">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sz w:val="26"/>
          <w:szCs w:val="26"/>
        </w:rPr>
        <w:t>No admitiéndose la testimonial ni la inspección, al resultar ocioso su desahogo.</w:t>
      </w:r>
      <w:r w:rsidR="00407E2B" w:rsidRPr="00FD5D52">
        <w:rPr>
          <w:rFonts w:asciiTheme="minorHAnsi" w:hAnsiTheme="minorHAnsi" w:cstheme="minorHAnsi"/>
          <w:sz w:val="26"/>
          <w:szCs w:val="26"/>
        </w:rPr>
        <w:t xml:space="preserve"> .</w:t>
      </w:r>
      <w:r w:rsidR="008C7887" w:rsidRPr="00FD5D52">
        <w:rPr>
          <w:rFonts w:asciiTheme="minorHAnsi" w:hAnsiTheme="minorHAnsi" w:cstheme="minorHAnsi"/>
          <w:sz w:val="26"/>
          <w:szCs w:val="26"/>
        </w:rPr>
        <w:t xml:space="preserve"> . . . . . . . . . . . . . . . . . . . . . . . . . . . . . . . . . . . . . . . . . . . . . . . . . . . . . . . . . . . . </w:t>
      </w:r>
    </w:p>
    <w:p w:rsidR="00142391" w:rsidRPr="00FD5D52" w:rsidRDefault="00142391" w:rsidP="00142391">
      <w:pPr>
        <w:pStyle w:val="Textoindependienteprimerasangra"/>
        <w:jc w:val="both"/>
        <w:rPr>
          <w:rFonts w:asciiTheme="minorHAnsi" w:hAnsiTheme="minorHAnsi" w:cstheme="minorHAnsi"/>
          <w:sz w:val="26"/>
          <w:szCs w:val="26"/>
        </w:rPr>
      </w:pPr>
    </w:p>
    <w:p w:rsidR="007C7962" w:rsidRPr="00FD5D52" w:rsidRDefault="00142391" w:rsidP="00CC6E90">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calle </w:t>
      </w:r>
      <w:proofErr w:type="spellStart"/>
      <w:r w:rsidR="00194552" w:rsidRPr="00FD5D52">
        <w:rPr>
          <w:rFonts w:asciiTheme="minorHAnsi" w:hAnsiTheme="minorHAnsi" w:cstheme="minorHAnsi"/>
          <w:sz w:val="26"/>
          <w:szCs w:val="26"/>
        </w:rPr>
        <w:t>Uria</w:t>
      </w:r>
      <w:proofErr w:type="spellEnd"/>
      <w:r w:rsidR="00194552" w:rsidRPr="00FD5D52">
        <w:rPr>
          <w:rFonts w:asciiTheme="minorHAnsi" w:hAnsiTheme="minorHAnsi" w:cstheme="minorHAnsi"/>
          <w:sz w:val="26"/>
          <w:szCs w:val="26"/>
        </w:rPr>
        <w:t xml:space="preserve"> </w:t>
      </w:r>
      <w:r w:rsidRPr="00FD5D52">
        <w:rPr>
          <w:rFonts w:asciiTheme="minorHAnsi" w:hAnsiTheme="minorHAnsi" w:cstheme="minorHAnsi"/>
          <w:sz w:val="26"/>
          <w:szCs w:val="26"/>
        </w:rPr>
        <w:t xml:space="preserve">número </w:t>
      </w:r>
      <w:r w:rsidR="00194552" w:rsidRPr="00FD5D52">
        <w:rPr>
          <w:rFonts w:asciiTheme="minorHAnsi" w:hAnsiTheme="minorHAnsi" w:cstheme="minorHAnsi"/>
          <w:sz w:val="26"/>
          <w:szCs w:val="26"/>
        </w:rPr>
        <w:t>128</w:t>
      </w:r>
      <w:r w:rsidRPr="00FD5D52">
        <w:rPr>
          <w:rFonts w:asciiTheme="minorHAnsi" w:hAnsiTheme="minorHAnsi" w:cstheme="minorHAnsi"/>
          <w:sz w:val="26"/>
          <w:szCs w:val="26"/>
        </w:rPr>
        <w:t xml:space="preserve"> ciento</w:t>
      </w:r>
      <w:r w:rsidR="00194552" w:rsidRPr="00FD5D52">
        <w:rPr>
          <w:rFonts w:asciiTheme="minorHAnsi" w:hAnsiTheme="minorHAnsi" w:cstheme="minorHAnsi"/>
          <w:sz w:val="26"/>
          <w:szCs w:val="26"/>
        </w:rPr>
        <w:t xml:space="preserve"> veintiocho</w:t>
      </w:r>
      <w:r w:rsidRPr="00FD5D52">
        <w:rPr>
          <w:rFonts w:asciiTheme="minorHAnsi" w:hAnsiTheme="minorHAnsi" w:cstheme="minorHAnsi"/>
          <w:sz w:val="26"/>
          <w:szCs w:val="26"/>
        </w:rPr>
        <w:t xml:space="preserve"> de la colonia </w:t>
      </w:r>
      <w:r w:rsidR="007C7962" w:rsidRPr="00FD5D52">
        <w:rPr>
          <w:rFonts w:asciiTheme="minorHAnsi" w:hAnsiTheme="minorHAnsi" w:cstheme="minorHAnsi"/>
          <w:sz w:val="26"/>
          <w:szCs w:val="26"/>
        </w:rPr>
        <w:t xml:space="preserve">Arboledas del Refugio </w:t>
      </w:r>
      <w:r w:rsidRPr="00FD5D52">
        <w:rPr>
          <w:rFonts w:asciiTheme="minorHAnsi" w:hAnsiTheme="minorHAnsi" w:cstheme="minorHAnsi"/>
          <w:sz w:val="26"/>
          <w:szCs w:val="26"/>
        </w:rPr>
        <w:t xml:space="preserve">de esta ciudad; en el que precisara si se encontraba suspendido el servicio, desde que fecha, el motivo y el tipo de servicio que </w:t>
      </w:r>
      <w:r w:rsidR="007C7962" w:rsidRPr="00FD5D52">
        <w:rPr>
          <w:rFonts w:asciiTheme="minorHAnsi" w:hAnsiTheme="minorHAnsi" w:cstheme="minorHAnsi"/>
          <w:sz w:val="26"/>
          <w:szCs w:val="26"/>
        </w:rPr>
        <w:t xml:space="preserve">se proporcionaba. . . . . . </w:t>
      </w:r>
      <w:r w:rsidR="00CC6E90" w:rsidRPr="00FD5D52">
        <w:rPr>
          <w:rFonts w:asciiTheme="minorHAnsi" w:hAnsiTheme="minorHAnsi" w:cstheme="minorHAnsi"/>
          <w:sz w:val="26"/>
          <w:szCs w:val="26"/>
        </w:rPr>
        <w:t xml:space="preserve">. . . . . . . . . . . . . . . . . . . . . . . . . . . . . . . . . . . . . . . . . . . . . . . . . . . . </w:t>
      </w:r>
    </w:p>
    <w:p w:rsidR="00CC6E90" w:rsidRPr="00FD5D52" w:rsidRDefault="00CC6E90" w:rsidP="00CC6E90">
      <w:pPr>
        <w:pStyle w:val="Textoindependienteprimerasangra"/>
        <w:ind w:firstLine="708"/>
        <w:jc w:val="both"/>
        <w:rPr>
          <w:rFonts w:asciiTheme="minorHAnsi" w:hAnsiTheme="minorHAnsi" w:cstheme="minorHAnsi"/>
          <w:sz w:val="26"/>
          <w:szCs w:val="26"/>
        </w:rPr>
      </w:pPr>
    </w:p>
    <w:p w:rsidR="00142391" w:rsidRPr="00FD5D52" w:rsidRDefault="00142391" w:rsidP="00CC6E90">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sz w:val="26"/>
          <w:szCs w:val="26"/>
        </w:rPr>
        <w:t xml:space="preserve">Asimismo, se ordenó emplazar y correr traslado a la autoridad señalada como demandada, a efecto de que diera contestación de la demanda; lo que  realizó </w:t>
      </w:r>
      <w:r w:rsidRPr="00FD5D52">
        <w:rPr>
          <w:rFonts w:asciiTheme="minorHAnsi" w:hAnsiTheme="minorHAnsi" w:cstheme="minorHAnsi"/>
          <w:sz w:val="26"/>
          <w:szCs w:val="26"/>
        </w:rPr>
        <w:lastRenderedPageBreak/>
        <w:t xml:space="preserve">el </w:t>
      </w:r>
      <w:r w:rsidRPr="00FD5D52">
        <w:rPr>
          <w:rFonts w:asciiTheme="minorHAnsi" w:hAnsiTheme="minorHAnsi" w:cstheme="minorHAnsi"/>
          <w:b/>
          <w:sz w:val="26"/>
          <w:szCs w:val="26"/>
        </w:rPr>
        <w:t>Sistema de Agua Potable y Alcantarillado de León,</w:t>
      </w:r>
      <w:r w:rsidRPr="00FD5D52">
        <w:rPr>
          <w:rFonts w:asciiTheme="minorHAnsi" w:hAnsiTheme="minorHAnsi" w:cstheme="minorHAnsi"/>
          <w:sz w:val="26"/>
          <w:szCs w:val="26"/>
        </w:rPr>
        <w:t xml:space="preserve"> (SAPAL por sus siglas), a través de su Presidente del Consejo Directivo y Representante Legal, Licenciado </w:t>
      </w:r>
      <w:r w:rsidRPr="00FD5D52">
        <w:rPr>
          <w:rFonts w:asciiTheme="minorHAnsi" w:hAnsiTheme="minorHAnsi" w:cstheme="minorHAnsi"/>
          <w:b/>
          <w:sz w:val="26"/>
          <w:szCs w:val="26"/>
        </w:rPr>
        <w:t>Pedro Arnulfo González García</w:t>
      </w:r>
      <w:r w:rsidRPr="00FD5D52">
        <w:rPr>
          <w:rFonts w:asciiTheme="minorHAnsi" w:hAnsiTheme="minorHAnsi" w:cstheme="minorHAnsi"/>
          <w:sz w:val="26"/>
          <w:szCs w:val="26"/>
        </w:rPr>
        <w:t xml:space="preserve">, por escrito presentado el día </w:t>
      </w:r>
      <w:r w:rsidR="00C341F8" w:rsidRPr="00FD5D52">
        <w:rPr>
          <w:rFonts w:asciiTheme="minorHAnsi" w:hAnsiTheme="minorHAnsi" w:cstheme="minorHAnsi"/>
          <w:sz w:val="26"/>
          <w:szCs w:val="26"/>
        </w:rPr>
        <w:t>11 once de mayo</w:t>
      </w:r>
      <w:r w:rsidRPr="00FD5D52">
        <w:rPr>
          <w:rFonts w:asciiTheme="minorHAnsi" w:hAnsiTheme="minorHAnsi" w:cstheme="minorHAnsi"/>
          <w:sz w:val="26"/>
          <w:szCs w:val="26"/>
        </w:rPr>
        <w:t xml:space="preserve"> del año 2017 dos mil diecisiete, en el que planteó causales de improcedencia, dio contestación a los hechos, y refirió que los conceptos de impugnación eran inoperantes e inatendibles; así como rindió el informe que, como medio de prueba, se le solicitó. . . . . . . . . . . . . . . . . . .</w:t>
      </w:r>
      <w:r w:rsidR="00E60AED" w:rsidRPr="00FD5D52">
        <w:rPr>
          <w:rFonts w:asciiTheme="minorHAnsi" w:hAnsiTheme="minorHAnsi" w:cstheme="minorHAnsi"/>
          <w:sz w:val="26"/>
          <w:szCs w:val="26"/>
        </w:rPr>
        <w:t xml:space="preserve"> . . . . .</w:t>
      </w:r>
      <w:r w:rsidRPr="00FD5D52">
        <w:rPr>
          <w:rFonts w:asciiTheme="minorHAnsi" w:hAnsiTheme="minorHAnsi" w:cstheme="minorHAnsi"/>
          <w:sz w:val="26"/>
          <w:szCs w:val="26"/>
        </w:rPr>
        <w:t xml:space="preserve"> </w:t>
      </w:r>
      <w:r w:rsidR="00CC6E90" w:rsidRPr="00FD5D52">
        <w:rPr>
          <w:rFonts w:asciiTheme="minorHAnsi" w:hAnsiTheme="minorHAnsi" w:cstheme="minorHAnsi"/>
          <w:sz w:val="26"/>
          <w:szCs w:val="26"/>
        </w:rPr>
        <w:t xml:space="preserve">. . . . . . . . . . . . . . . . . . . . . . . . . . . . . . . . . . . . </w:t>
      </w:r>
    </w:p>
    <w:p w:rsidR="00CC6E90" w:rsidRPr="00FD5D52" w:rsidRDefault="00CC6E90" w:rsidP="00CC6E90">
      <w:pPr>
        <w:pStyle w:val="Textoindependienteprimerasangra"/>
        <w:ind w:firstLine="708"/>
        <w:jc w:val="both"/>
        <w:rPr>
          <w:rFonts w:asciiTheme="minorHAnsi" w:hAnsiTheme="minorHAnsi" w:cstheme="minorHAnsi"/>
          <w:sz w:val="26"/>
          <w:szCs w:val="26"/>
        </w:rPr>
      </w:pPr>
    </w:p>
    <w:p w:rsidR="00142391" w:rsidRPr="00FD5D52" w:rsidRDefault="00142391" w:rsidP="00CC6E90">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b/>
          <w:i/>
          <w:sz w:val="26"/>
          <w:szCs w:val="26"/>
        </w:rPr>
        <w:t>TERCERO.-</w:t>
      </w:r>
      <w:r w:rsidRPr="00FD5D52">
        <w:rPr>
          <w:rFonts w:asciiTheme="minorHAnsi" w:hAnsiTheme="minorHAnsi" w:cstheme="minorHAnsi"/>
          <w:sz w:val="26"/>
          <w:szCs w:val="26"/>
        </w:rPr>
        <w:t xml:space="preserve"> Por escrito presentado el día </w:t>
      </w:r>
      <w:r w:rsidR="00945C0D" w:rsidRPr="00FD5D52">
        <w:rPr>
          <w:rFonts w:asciiTheme="minorHAnsi" w:hAnsiTheme="minorHAnsi" w:cstheme="minorHAnsi"/>
          <w:sz w:val="26"/>
          <w:szCs w:val="26"/>
        </w:rPr>
        <w:t>28</w:t>
      </w:r>
      <w:r w:rsidRPr="00FD5D52">
        <w:rPr>
          <w:rFonts w:asciiTheme="minorHAnsi" w:hAnsiTheme="minorHAnsi" w:cstheme="minorHAnsi"/>
          <w:sz w:val="26"/>
          <w:szCs w:val="26"/>
        </w:rPr>
        <w:t xml:space="preserve"> </w:t>
      </w:r>
      <w:r w:rsidR="00945C0D" w:rsidRPr="00FD5D52">
        <w:rPr>
          <w:rFonts w:asciiTheme="minorHAnsi" w:hAnsiTheme="minorHAnsi" w:cstheme="minorHAnsi"/>
          <w:sz w:val="26"/>
          <w:szCs w:val="26"/>
        </w:rPr>
        <w:t>veintiocho</w:t>
      </w:r>
      <w:r w:rsidRPr="00FD5D52">
        <w:rPr>
          <w:rFonts w:asciiTheme="minorHAnsi" w:hAnsiTheme="minorHAnsi" w:cstheme="minorHAnsi"/>
          <w:sz w:val="26"/>
          <w:szCs w:val="26"/>
        </w:rPr>
        <w:t xml:space="preserve"> de abril del año 2017 dos mil diecisiete, el Presidente del Consejo Directivo y Representante Legal del Organismo demandado, rindió el informe solicitado para mejor proveer sobre el otorgamiento de la suspensión; señalando que los servicios </w:t>
      </w:r>
      <w:r w:rsidR="00945C0D" w:rsidRPr="00FD5D52">
        <w:rPr>
          <w:rFonts w:asciiTheme="minorHAnsi" w:hAnsiTheme="minorHAnsi" w:cstheme="minorHAnsi"/>
          <w:sz w:val="26"/>
          <w:szCs w:val="26"/>
        </w:rPr>
        <w:t xml:space="preserve">de agua potable y drenaje </w:t>
      </w:r>
      <w:r w:rsidRPr="00FD5D52">
        <w:rPr>
          <w:rFonts w:asciiTheme="minorHAnsi" w:hAnsiTheme="minorHAnsi" w:cstheme="minorHAnsi"/>
          <w:sz w:val="26"/>
          <w:szCs w:val="26"/>
        </w:rPr>
        <w:t xml:space="preserve">en el inmueble </w:t>
      </w:r>
      <w:r w:rsidR="00945C0D" w:rsidRPr="00FD5D52">
        <w:rPr>
          <w:rFonts w:asciiTheme="minorHAnsi" w:hAnsiTheme="minorHAnsi" w:cstheme="minorHAnsi"/>
          <w:sz w:val="26"/>
          <w:szCs w:val="26"/>
        </w:rPr>
        <w:t xml:space="preserve">ubicado en calle </w:t>
      </w:r>
      <w:proofErr w:type="spellStart"/>
      <w:r w:rsidR="00945C0D" w:rsidRPr="00FD5D52">
        <w:rPr>
          <w:rFonts w:asciiTheme="minorHAnsi" w:hAnsiTheme="minorHAnsi" w:cstheme="minorHAnsi"/>
          <w:sz w:val="26"/>
          <w:szCs w:val="26"/>
        </w:rPr>
        <w:t>Uria</w:t>
      </w:r>
      <w:proofErr w:type="spellEnd"/>
      <w:r w:rsidR="00945C0D" w:rsidRPr="00FD5D52">
        <w:rPr>
          <w:rFonts w:asciiTheme="minorHAnsi" w:hAnsiTheme="minorHAnsi" w:cstheme="minorHAnsi"/>
          <w:sz w:val="26"/>
          <w:szCs w:val="26"/>
        </w:rPr>
        <w:t xml:space="preserve"> 128 ciento veintiocho de la colonia Arboleda del Refugio, </w:t>
      </w:r>
      <w:r w:rsidRPr="00FD5D52">
        <w:rPr>
          <w:rFonts w:asciiTheme="minorHAnsi" w:hAnsiTheme="minorHAnsi" w:cstheme="minorHAnsi"/>
          <w:sz w:val="26"/>
          <w:szCs w:val="26"/>
        </w:rPr>
        <w:t xml:space="preserve">se encuentran suspendidos desde el día </w:t>
      </w:r>
      <w:r w:rsidR="00945C0D" w:rsidRPr="00FD5D52">
        <w:rPr>
          <w:rFonts w:asciiTheme="minorHAnsi" w:hAnsiTheme="minorHAnsi" w:cstheme="minorHAnsi"/>
          <w:sz w:val="26"/>
          <w:szCs w:val="26"/>
        </w:rPr>
        <w:t>11</w:t>
      </w:r>
      <w:r w:rsidRPr="00FD5D52">
        <w:rPr>
          <w:rFonts w:asciiTheme="minorHAnsi" w:hAnsiTheme="minorHAnsi" w:cstheme="minorHAnsi"/>
          <w:sz w:val="26"/>
          <w:szCs w:val="26"/>
        </w:rPr>
        <w:t xml:space="preserve"> </w:t>
      </w:r>
      <w:r w:rsidR="00945C0D" w:rsidRPr="00FD5D52">
        <w:rPr>
          <w:rFonts w:asciiTheme="minorHAnsi" w:hAnsiTheme="minorHAnsi" w:cstheme="minorHAnsi"/>
          <w:sz w:val="26"/>
          <w:szCs w:val="26"/>
        </w:rPr>
        <w:t xml:space="preserve">once </w:t>
      </w:r>
      <w:r w:rsidRPr="00FD5D52">
        <w:rPr>
          <w:rFonts w:asciiTheme="minorHAnsi" w:hAnsiTheme="minorHAnsi" w:cstheme="minorHAnsi"/>
          <w:sz w:val="26"/>
          <w:szCs w:val="26"/>
        </w:rPr>
        <w:t xml:space="preserve">de </w:t>
      </w:r>
      <w:r w:rsidR="00945C0D" w:rsidRPr="00FD5D52">
        <w:rPr>
          <w:rFonts w:asciiTheme="minorHAnsi" w:hAnsiTheme="minorHAnsi" w:cstheme="minorHAnsi"/>
          <w:sz w:val="26"/>
          <w:szCs w:val="26"/>
        </w:rPr>
        <w:t>juli</w:t>
      </w:r>
      <w:r w:rsidRPr="00FD5D52">
        <w:rPr>
          <w:rFonts w:asciiTheme="minorHAnsi" w:hAnsiTheme="minorHAnsi" w:cstheme="minorHAnsi"/>
          <w:sz w:val="26"/>
          <w:szCs w:val="26"/>
        </w:rPr>
        <w:t>o del año 201</w:t>
      </w:r>
      <w:r w:rsidR="00945C0D" w:rsidRPr="00FD5D52">
        <w:rPr>
          <w:rFonts w:asciiTheme="minorHAnsi" w:hAnsiTheme="minorHAnsi" w:cstheme="minorHAnsi"/>
          <w:sz w:val="26"/>
          <w:szCs w:val="26"/>
        </w:rPr>
        <w:t>6</w:t>
      </w:r>
      <w:r w:rsidRPr="00FD5D52">
        <w:rPr>
          <w:rFonts w:asciiTheme="minorHAnsi" w:hAnsiTheme="minorHAnsi" w:cstheme="minorHAnsi"/>
          <w:sz w:val="26"/>
          <w:szCs w:val="26"/>
        </w:rPr>
        <w:t xml:space="preserve"> dos mil </w:t>
      </w:r>
      <w:r w:rsidR="00945C0D" w:rsidRPr="00FD5D52">
        <w:rPr>
          <w:rFonts w:asciiTheme="minorHAnsi" w:hAnsiTheme="minorHAnsi" w:cstheme="minorHAnsi"/>
          <w:sz w:val="26"/>
          <w:szCs w:val="26"/>
        </w:rPr>
        <w:t>dieciséis</w:t>
      </w:r>
      <w:r w:rsidRPr="00FD5D52">
        <w:rPr>
          <w:rFonts w:asciiTheme="minorHAnsi" w:hAnsiTheme="minorHAnsi" w:cstheme="minorHAnsi"/>
          <w:sz w:val="26"/>
          <w:szCs w:val="26"/>
        </w:rPr>
        <w:t>, y el tipo de servicio proporcionado es el doméstico, por tratarse de una casa habitación.</w:t>
      </w:r>
      <w:r w:rsidRPr="00FD5D52">
        <w:rPr>
          <w:rFonts w:asciiTheme="minorHAnsi" w:hAnsiTheme="minorHAnsi" w:cstheme="minorHAnsi"/>
          <w:bCs/>
          <w:iCs/>
          <w:sz w:val="26"/>
          <w:szCs w:val="26"/>
        </w:rPr>
        <w:t xml:space="preserve"> </w:t>
      </w:r>
      <w:r w:rsidR="00CC6E90" w:rsidRPr="00FD5D52">
        <w:rPr>
          <w:rFonts w:asciiTheme="minorHAnsi" w:hAnsiTheme="minorHAnsi" w:cstheme="minorHAnsi"/>
          <w:sz w:val="26"/>
          <w:szCs w:val="26"/>
        </w:rPr>
        <w:t xml:space="preserve">. . . . . . . . . . . . . . . . . . . . . . . . . . . . . . . . . . . . . . . . . . . </w:t>
      </w:r>
    </w:p>
    <w:p w:rsidR="00CC6E90" w:rsidRPr="00FD5D52" w:rsidRDefault="00CC6E90" w:rsidP="00CC6E90">
      <w:pPr>
        <w:pStyle w:val="Textoindependienteprimerasangra"/>
        <w:ind w:firstLine="708"/>
        <w:jc w:val="both"/>
        <w:rPr>
          <w:rFonts w:asciiTheme="minorHAnsi" w:hAnsiTheme="minorHAnsi" w:cstheme="minorHAnsi"/>
          <w:sz w:val="26"/>
          <w:szCs w:val="26"/>
        </w:rPr>
      </w:pPr>
    </w:p>
    <w:p w:rsidR="00142391" w:rsidRPr="00FD5D52" w:rsidRDefault="00142391" w:rsidP="00142391">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sz w:val="26"/>
          <w:szCs w:val="26"/>
        </w:rPr>
        <w:t>Así l</w:t>
      </w:r>
      <w:r w:rsidR="00AB0DDD" w:rsidRPr="00FD5D52">
        <w:rPr>
          <w:rFonts w:asciiTheme="minorHAnsi" w:hAnsiTheme="minorHAnsi" w:cstheme="minorHAnsi"/>
          <w:sz w:val="26"/>
          <w:szCs w:val="26"/>
        </w:rPr>
        <w:t>as cosas, por acuerdo de fecha 3</w:t>
      </w:r>
      <w:r w:rsidRPr="00FD5D52">
        <w:rPr>
          <w:rFonts w:asciiTheme="minorHAnsi" w:hAnsiTheme="minorHAnsi" w:cstheme="minorHAnsi"/>
          <w:sz w:val="26"/>
          <w:szCs w:val="26"/>
        </w:rPr>
        <w:t xml:space="preserve"> </w:t>
      </w:r>
      <w:r w:rsidR="00AB0DDD" w:rsidRPr="00FD5D52">
        <w:rPr>
          <w:rFonts w:asciiTheme="minorHAnsi" w:hAnsiTheme="minorHAnsi" w:cstheme="minorHAnsi"/>
          <w:sz w:val="26"/>
          <w:szCs w:val="26"/>
        </w:rPr>
        <w:t>tres</w:t>
      </w:r>
      <w:r w:rsidRPr="00FD5D52">
        <w:rPr>
          <w:rFonts w:asciiTheme="minorHAnsi" w:hAnsiTheme="minorHAnsi" w:cstheme="minorHAnsi"/>
          <w:sz w:val="26"/>
          <w:szCs w:val="26"/>
        </w:rPr>
        <w:t xml:space="preserve"> de </w:t>
      </w:r>
      <w:r w:rsidR="00AB0DDD" w:rsidRPr="00FD5D52">
        <w:rPr>
          <w:rFonts w:asciiTheme="minorHAnsi" w:hAnsiTheme="minorHAnsi" w:cstheme="minorHAnsi"/>
          <w:sz w:val="26"/>
          <w:szCs w:val="26"/>
        </w:rPr>
        <w:t>m</w:t>
      </w:r>
      <w:r w:rsidRPr="00FD5D52">
        <w:rPr>
          <w:rFonts w:asciiTheme="minorHAnsi" w:hAnsiTheme="minorHAnsi" w:cstheme="minorHAnsi"/>
          <w:sz w:val="26"/>
          <w:szCs w:val="26"/>
        </w:rPr>
        <w:t>a</w:t>
      </w:r>
      <w:r w:rsidR="00AB0DDD" w:rsidRPr="00FD5D52">
        <w:rPr>
          <w:rFonts w:asciiTheme="minorHAnsi" w:hAnsiTheme="minorHAnsi" w:cstheme="minorHAnsi"/>
          <w:sz w:val="26"/>
          <w:szCs w:val="26"/>
        </w:rPr>
        <w:t>yo</w:t>
      </w:r>
      <w:r w:rsidRPr="00FD5D52">
        <w:rPr>
          <w:rFonts w:asciiTheme="minorHAnsi" w:hAnsiTheme="minorHAnsi" w:cstheme="minorHAnsi"/>
          <w:sz w:val="26"/>
          <w:szCs w:val="26"/>
        </w:rPr>
        <w:t xml:space="preserve"> del año </w:t>
      </w:r>
      <w:r w:rsidR="00AB0DDD" w:rsidRPr="00FD5D52">
        <w:rPr>
          <w:rFonts w:asciiTheme="minorHAnsi" w:hAnsiTheme="minorHAnsi" w:cstheme="minorHAnsi"/>
          <w:sz w:val="26"/>
          <w:szCs w:val="26"/>
        </w:rPr>
        <w:t xml:space="preserve">2017 dos mil diecisiete </w:t>
      </w:r>
      <w:r w:rsidRPr="00FD5D52">
        <w:rPr>
          <w:rFonts w:asciiTheme="minorHAnsi" w:hAnsiTheme="minorHAnsi" w:cstheme="minorHAnsi"/>
          <w:sz w:val="26"/>
          <w:szCs w:val="26"/>
        </w:rPr>
        <w:t xml:space="preserve">señalado, se acordó </w:t>
      </w:r>
      <w:r w:rsidRPr="00FD5D52">
        <w:rPr>
          <w:rFonts w:asciiTheme="minorHAnsi" w:hAnsiTheme="minorHAnsi" w:cstheme="minorHAnsi"/>
          <w:b/>
          <w:sz w:val="26"/>
          <w:szCs w:val="26"/>
        </w:rPr>
        <w:t>conceder</w:t>
      </w:r>
      <w:r w:rsidRPr="00FD5D52">
        <w:rPr>
          <w:rFonts w:asciiTheme="minorHAnsi" w:hAnsiTheme="minorHAnsi" w:cstheme="minorHAnsi"/>
          <w:sz w:val="26"/>
          <w:szCs w:val="26"/>
        </w:rPr>
        <w:t xml:space="preserve"> la suspensión solicitada, para el efecto de que se dote del servicio de agua potable suficiente para las necesidades básicas, en el inmueble en cuestión. </w:t>
      </w:r>
      <w:r w:rsidRPr="00FD5D52">
        <w:rPr>
          <w:rFonts w:ascii="Calibri" w:hAnsi="Calibri" w:cs="Calibri"/>
          <w:sz w:val="26"/>
          <w:szCs w:val="26"/>
        </w:rPr>
        <w:t xml:space="preserve">. . . . . </w:t>
      </w:r>
      <w:r w:rsidR="00E76145" w:rsidRPr="00FD5D52">
        <w:rPr>
          <w:rFonts w:asciiTheme="minorHAnsi" w:hAnsiTheme="minorHAnsi" w:cstheme="minorHAnsi"/>
          <w:sz w:val="26"/>
          <w:szCs w:val="26"/>
        </w:rPr>
        <w:t>. . . . . . . . . . . . . . . . . . . . . . . . . . . . .</w:t>
      </w:r>
      <w:r w:rsidR="00CC6E90" w:rsidRPr="00FD5D52">
        <w:rPr>
          <w:rFonts w:asciiTheme="minorHAnsi" w:hAnsiTheme="minorHAnsi" w:cstheme="minorHAnsi"/>
          <w:sz w:val="26"/>
          <w:szCs w:val="26"/>
        </w:rPr>
        <w:t xml:space="preserve"> . . . . . . . . . . . . . . . </w:t>
      </w:r>
      <w:r w:rsidR="00E76145" w:rsidRPr="00FD5D52">
        <w:rPr>
          <w:rFonts w:asciiTheme="minorHAnsi" w:hAnsiTheme="minorHAnsi" w:cstheme="minorHAnsi"/>
          <w:sz w:val="26"/>
          <w:szCs w:val="26"/>
        </w:rPr>
        <w:t xml:space="preserve"> </w:t>
      </w:r>
    </w:p>
    <w:p w:rsidR="00142391" w:rsidRPr="00FD5D52" w:rsidRDefault="00142391" w:rsidP="00142391">
      <w:pPr>
        <w:pStyle w:val="Textoindependienteprimerasangra"/>
        <w:ind w:firstLine="0"/>
        <w:jc w:val="both"/>
        <w:rPr>
          <w:rFonts w:asciiTheme="minorHAnsi" w:hAnsiTheme="minorHAnsi" w:cstheme="minorHAnsi"/>
          <w:sz w:val="26"/>
          <w:szCs w:val="26"/>
        </w:rPr>
      </w:pPr>
    </w:p>
    <w:p w:rsidR="00142391" w:rsidRPr="00FD5D52" w:rsidRDefault="00142391" w:rsidP="00142391">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b/>
          <w:i/>
          <w:sz w:val="26"/>
          <w:szCs w:val="26"/>
        </w:rPr>
        <w:t xml:space="preserve">CUARTO.- </w:t>
      </w:r>
      <w:r w:rsidRPr="00FD5D52">
        <w:rPr>
          <w:rFonts w:asciiTheme="minorHAnsi" w:hAnsiTheme="minorHAnsi" w:cstheme="minorHAnsi"/>
          <w:sz w:val="26"/>
          <w:szCs w:val="26"/>
        </w:rPr>
        <w:t xml:space="preserve">Por proveído de fecha </w:t>
      </w:r>
      <w:r w:rsidR="00E76145" w:rsidRPr="00FD5D52">
        <w:rPr>
          <w:rFonts w:asciiTheme="minorHAnsi" w:hAnsiTheme="minorHAnsi" w:cstheme="minorHAnsi"/>
          <w:sz w:val="26"/>
          <w:szCs w:val="26"/>
        </w:rPr>
        <w:t>17</w:t>
      </w:r>
      <w:r w:rsidRPr="00FD5D52">
        <w:rPr>
          <w:rFonts w:asciiTheme="minorHAnsi" w:hAnsiTheme="minorHAnsi" w:cstheme="minorHAnsi"/>
          <w:sz w:val="26"/>
          <w:szCs w:val="26"/>
        </w:rPr>
        <w:t xml:space="preserve"> </w:t>
      </w:r>
      <w:r w:rsidR="00E76145" w:rsidRPr="00FD5D52">
        <w:rPr>
          <w:rFonts w:asciiTheme="minorHAnsi" w:hAnsiTheme="minorHAnsi" w:cstheme="minorHAnsi"/>
          <w:sz w:val="26"/>
          <w:szCs w:val="26"/>
        </w:rPr>
        <w:t>d</w:t>
      </w:r>
      <w:r w:rsidRPr="00FD5D52">
        <w:rPr>
          <w:rFonts w:asciiTheme="minorHAnsi" w:hAnsiTheme="minorHAnsi" w:cstheme="minorHAnsi"/>
          <w:sz w:val="26"/>
          <w:szCs w:val="26"/>
        </w:rPr>
        <w:t>i</w:t>
      </w:r>
      <w:r w:rsidR="00E76145" w:rsidRPr="00FD5D52">
        <w:rPr>
          <w:rFonts w:asciiTheme="minorHAnsi" w:hAnsiTheme="minorHAnsi" w:cstheme="minorHAnsi"/>
          <w:sz w:val="26"/>
          <w:szCs w:val="26"/>
        </w:rPr>
        <w:t>ec</w:t>
      </w:r>
      <w:r w:rsidRPr="00FD5D52">
        <w:rPr>
          <w:rFonts w:asciiTheme="minorHAnsi" w:hAnsiTheme="minorHAnsi" w:cstheme="minorHAnsi"/>
          <w:sz w:val="26"/>
          <w:szCs w:val="26"/>
        </w:rPr>
        <w:t>i</w:t>
      </w:r>
      <w:r w:rsidR="00E76145" w:rsidRPr="00FD5D52">
        <w:rPr>
          <w:rFonts w:asciiTheme="minorHAnsi" w:hAnsiTheme="minorHAnsi" w:cstheme="minorHAnsi"/>
          <w:sz w:val="26"/>
          <w:szCs w:val="26"/>
        </w:rPr>
        <w:t>siete</w:t>
      </w:r>
      <w:r w:rsidRPr="00FD5D52">
        <w:rPr>
          <w:rFonts w:asciiTheme="minorHAnsi" w:hAnsiTheme="minorHAnsi" w:cstheme="minorHAnsi"/>
          <w:sz w:val="26"/>
          <w:szCs w:val="26"/>
        </w:rPr>
        <w:t xml:space="preserve"> de </w:t>
      </w:r>
      <w:r w:rsidR="00E76145" w:rsidRPr="00FD5D52">
        <w:rPr>
          <w:rFonts w:asciiTheme="minorHAnsi" w:hAnsiTheme="minorHAnsi" w:cstheme="minorHAnsi"/>
          <w:sz w:val="26"/>
          <w:szCs w:val="26"/>
        </w:rPr>
        <w:t>m</w:t>
      </w:r>
      <w:r w:rsidRPr="00FD5D52">
        <w:rPr>
          <w:rFonts w:asciiTheme="minorHAnsi" w:hAnsiTheme="minorHAnsi" w:cstheme="minorHAnsi"/>
          <w:sz w:val="26"/>
          <w:szCs w:val="26"/>
        </w:rPr>
        <w:t>a</w:t>
      </w:r>
      <w:r w:rsidR="00E76145" w:rsidRPr="00FD5D52">
        <w:rPr>
          <w:rFonts w:asciiTheme="minorHAnsi" w:hAnsiTheme="minorHAnsi" w:cstheme="minorHAnsi"/>
          <w:sz w:val="26"/>
          <w:szCs w:val="26"/>
        </w:rPr>
        <w:t>yo</w:t>
      </w:r>
      <w:r w:rsidRPr="00FD5D52">
        <w:rPr>
          <w:rFonts w:asciiTheme="minorHAnsi" w:hAnsiTheme="minorHAnsi" w:cstheme="minorHAnsi"/>
          <w:sz w:val="26"/>
          <w:szCs w:val="26"/>
        </w:rPr>
        <w:t xml:space="preserve"> del año referido, se tuvo a la autoridad demandada por </w:t>
      </w:r>
      <w:r w:rsidR="00E76145" w:rsidRPr="00FD5D52">
        <w:rPr>
          <w:rFonts w:asciiTheme="minorHAnsi" w:hAnsiTheme="minorHAnsi" w:cstheme="minorHAnsi"/>
          <w:sz w:val="26"/>
          <w:szCs w:val="26"/>
        </w:rPr>
        <w:t>rindiendo el informe requerido, mismo que fue admitido como prueba de la parte actora y que dada su naturaleza se tuvo desde ese momento por desahogado; asimismo s</w:t>
      </w:r>
      <w:r w:rsidRPr="00FD5D52">
        <w:rPr>
          <w:rFonts w:asciiTheme="minorHAnsi" w:hAnsiTheme="minorHAnsi" w:cstheme="minorHAnsi"/>
          <w:sz w:val="26"/>
          <w:szCs w:val="26"/>
        </w:rPr>
        <w:t xml:space="preserve">e tuvo a la autoridad enjuiciada, por </w:t>
      </w:r>
      <w:r w:rsidRPr="00FD5D52">
        <w:rPr>
          <w:rFonts w:asciiTheme="minorHAnsi" w:hAnsiTheme="minorHAnsi" w:cstheme="minorHAnsi"/>
          <w:b/>
          <w:sz w:val="26"/>
          <w:szCs w:val="26"/>
        </w:rPr>
        <w:t>contestando,</w:t>
      </w:r>
      <w:r w:rsidRPr="00FD5D52">
        <w:rPr>
          <w:rFonts w:asciiTheme="minorHAnsi" w:hAnsiTheme="minorHAnsi" w:cstheme="minorHAnsi"/>
          <w:sz w:val="26"/>
          <w:szCs w:val="26"/>
        </w:rPr>
        <w:t xml:space="preserve"> en tiempo y forma, la demanda entablada en su contra, en los términos precisados; teniéndole por ofrecidas y admitidas como pruebas, la documental admitida a la actora y la que adjuntó a su escrito de contestación; las que, dada su naturaleza, se tuvieron en ese momento por desahogadas; así como la </w:t>
      </w:r>
      <w:proofErr w:type="spellStart"/>
      <w:r w:rsidRPr="00FD5D52">
        <w:rPr>
          <w:rFonts w:asciiTheme="minorHAnsi" w:hAnsiTheme="minorHAnsi" w:cstheme="minorHAnsi"/>
          <w:sz w:val="26"/>
          <w:szCs w:val="26"/>
        </w:rPr>
        <w:t>presuncional</w:t>
      </w:r>
      <w:proofErr w:type="spellEnd"/>
      <w:r w:rsidRPr="00FD5D52">
        <w:rPr>
          <w:rFonts w:asciiTheme="minorHAnsi" w:hAnsiTheme="minorHAnsi" w:cstheme="minorHAnsi"/>
          <w:sz w:val="26"/>
          <w:szCs w:val="26"/>
        </w:rPr>
        <w:t xml:space="preserve"> legal y humana en lo que beneficie al oferente. . . . . . . . . . . . . . .</w:t>
      </w:r>
      <w:r w:rsidR="00CC6E90" w:rsidRPr="00FD5D52">
        <w:rPr>
          <w:rFonts w:asciiTheme="minorHAnsi" w:hAnsiTheme="minorHAnsi" w:cstheme="minorHAnsi"/>
          <w:sz w:val="26"/>
          <w:szCs w:val="26"/>
        </w:rPr>
        <w:t xml:space="preserve"> . . . </w:t>
      </w:r>
    </w:p>
    <w:p w:rsidR="00142391" w:rsidRPr="00FD5D52" w:rsidRDefault="00142391" w:rsidP="00142391">
      <w:pPr>
        <w:pStyle w:val="Textoindependienteprimerasangra"/>
        <w:ind w:firstLine="0"/>
        <w:jc w:val="both"/>
        <w:rPr>
          <w:rFonts w:asciiTheme="minorHAnsi" w:hAnsiTheme="minorHAnsi" w:cstheme="minorHAnsi"/>
          <w:sz w:val="26"/>
          <w:szCs w:val="26"/>
        </w:rPr>
      </w:pPr>
    </w:p>
    <w:p w:rsidR="00142391" w:rsidRPr="00FD5D52" w:rsidRDefault="00142391" w:rsidP="00142391">
      <w:pPr>
        <w:pStyle w:val="Textoindependienteprimerasangra"/>
        <w:ind w:firstLine="708"/>
        <w:jc w:val="both"/>
        <w:rPr>
          <w:rFonts w:asciiTheme="minorHAnsi" w:hAnsiTheme="minorHAnsi" w:cstheme="minorHAnsi"/>
          <w:b/>
          <w:sz w:val="26"/>
          <w:szCs w:val="26"/>
        </w:rPr>
      </w:pPr>
      <w:r w:rsidRPr="00FD5D52">
        <w:rPr>
          <w:rFonts w:asciiTheme="minorHAnsi" w:hAnsiTheme="minorHAnsi" w:cstheme="minorHAnsi"/>
          <w:sz w:val="26"/>
          <w:szCs w:val="26"/>
        </w:rPr>
        <w:t xml:space="preserve">De este modo, al no existir pruebas pendientes de desahogo, y por ser el momento procesal oportuno, se citó a las partes a la </w:t>
      </w:r>
      <w:r w:rsidRPr="00FD5D52">
        <w:rPr>
          <w:rFonts w:asciiTheme="minorHAnsi" w:hAnsiTheme="minorHAnsi" w:cstheme="minorHAnsi"/>
          <w:b/>
          <w:sz w:val="26"/>
          <w:szCs w:val="26"/>
        </w:rPr>
        <w:t>Audiencia de Alegatos</w:t>
      </w:r>
      <w:r w:rsidRPr="00FD5D52">
        <w:rPr>
          <w:rFonts w:asciiTheme="minorHAnsi" w:hAnsiTheme="minorHAnsi" w:cstheme="minorHAnsi"/>
          <w:sz w:val="26"/>
          <w:szCs w:val="26"/>
        </w:rPr>
        <w:t xml:space="preserve">, a celebrarse el día </w:t>
      </w:r>
      <w:r w:rsidR="004A24A0" w:rsidRPr="00FD5D52">
        <w:rPr>
          <w:rFonts w:asciiTheme="minorHAnsi" w:hAnsiTheme="minorHAnsi" w:cstheme="minorHAnsi"/>
          <w:b/>
          <w:sz w:val="26"/>
          <w:szCs w:val="26"/>
        </w:rPr>
        <w:t>28</w:t>
      </w:r>
      <w:r w:rsidRPr="00FD5D52">
        <w:rPr>
          <w:rFonts w:asciiTheme="minorHAnsi" w:hAnsiTheme="minorHAnsi" w:cstheme="minorHAnsi"/>
          <w:sz w:val="26"/>
          <w:szCs w:val="26"/>
        </w:rPr>
        <w:t xml:space="preserve"> </w:t>
      </w:r>
      <w:r w:rsidR="004A24A0" w:rsidRPr="00FD5D52">
        <w:rPr>
          <w:rFonts w:asciiTheme="minorHAnsi" w:hAnsiTheme="minorHAnsi" w:cstheme="minorHAnsi"/>
          <w:sz w:val="26"/>
          <w:szCs w:val="26"/>
        </w:rPr>
        <w:t>veintiocho</w:t>
      </w:r>
      <w:r w:rsidRPr="00FD5D52">
        <w:rPr>
          <w:rFonts w:asciiTheme="minorHAnsi" w:hAnsiTheme="minorHAnsi" w:cstheme="minorHAnsi"/>
          <w:sz w:val="26"/>
          <w:szCs w:val="26"/>
        </w:rPr>
        <w:t xml:space="preserve"> de </w:t>
      </w:r>
      <w:r w:rsidRPr="00FD5D52">
        <w:rPr>
          <w:rFonts w:asciiTheme="minorHAnsi" w:hAnsiTheme="minorHAnsi" w:cstheme="minorHAnsi"/>
          <w:b/>
          <w:sz w:val="26"/>
          <w:szCs w:val="26"/>
        </w:rPr>
        <w:t>junio</w:t>
      </w:r>
      <w:r w:rsidRPr="00FD5D52">
        <w:rPr>
          <w:rFonts w:asciiTheme="minorHAnsi" w:hAnsiTheme="minorHAnsi" w:cstheme="minorHAnsi"/>
          <w:sz w:val="26"/>
          <w:szCs w:val="26"/>
        </w:rPr>
        <w:t xml:space="preserve"> del año </w:t>
      </w:r>
      <w:r w:rsidRPr="00FD5D52">
        <w:rPr>
          <w:rFonts w:asciiTheme="minorHAnsi" w:hAnsiTheme="minorHAnsi" w:cstheme="minorHAnsi"/>
          <w:b/>
          <w:sz w:val="26"/>
          <w:szCs w:val="26"/>
        </w:rPr>
        <w:t xml:space="preserve">2017 </w:t>
      </w:r>
      <w:r w:rsidRPr="00FD5D52">
        <w:rPr>
          <w:rFonts w:asciiTheme="minorHAnsi" w:hAnsiTheme="minorHAnsi" w:cstheme="minorHAnsi"/>
          <w:sz w:val="26"/>
          <w:szCs w:val="26"/>
        </w:rPr>
        <w:t xml:space="preserve">dos mil diecisiete, a las </w:t>
      </w:r>
      <w:r w:rsidRPr="00FD5D52">
        <w:rPr>
          <w:rFonts w:asciiTheme="minorHAnsi" w:hAnsiTheme="minorHAnsi" w:cstheme="minorHAnsi"/>
          <w:b/>
          <w:sz w:val="26"/>
          <w:szCs w:val="26"/>
        </w:rPr>
        <w:t>10:</w:t>
      </w:r>
      <w:r w:rsidR="004A24A0" w:rsidRPr="00FD5D52">
        <w:rPr>
          <w:rFonts w:asciiTheme="minorHAnsi" w:hAnsiTheme="minorHAnsi" w:cstheme="minorHAnsi"/>
          <w:b/>
          <w:sz w:val="26"/>
          <w:szCs w:val="26"/>
        </w:rPr>
        <w:t>0</w:t>
      </w:r>
      <w:r w:rsidRPr="00FD5D52">
        <w:rPr>
          <w:rFonts w:asciiTheme="minorHAnsi" w:hAnsiTheme="minorHAnsi" w:cstheme="minorHAnsi"/>
          <w:b/>
          <w:sz w:val="26"/>
          <w:szCs w:val="26"/>
        </w:rPr>
        <w:t>0</w:t>
      </w:r>
      <w:r w:rsidRPr="00FD5D52">
        <w:rPr>
          <w:rFonts w:asciiTheme="minorHAnsi" w:hAnsiTheme="minorHAnsi" w:cstheme="minorHAnsi"/>
          <w:sz w:val="26"/>
          <w:szCs w:val="26"/>
        </w:rPr>
        <w:t xml:space="preserve"> diez horas, en el recinto de este Juzgado. . . . . . . . . . . . .</w:t>
      </w:r>
      <w:r w:rsidR="004A24A0" w:rsidRPr="00FD5D52">
        <w:rPr>
          <w:rFonts w:asciiTheme="minorHAnsi" w:hAnsiTheme="minorHAnsi" w:cstheme="minorHAnsi"/>
          <w:sz w:val="26"/>
          <w:szCs w:val="26"/>
        </w:rPr>
        <w:t xml:space="preserve"> . . . . . . . . </w:t>
      </w:r>
      <w:r w:rsidR="00BF57E0" w:rsidRPr="00FD5D52">
        <w:rPr>
          <w:rFonts w:asciiTheme="minorHAnsi" w:hAnsiTheme="minorHAnsi" w:cstheme="minorHAnsi"/>
          <w:sz w:val="26"/>
          <w:szCs w:val="26"/>
        </w:rPr>
        <w:t>. . . . . . . . . . . . . . .</w:t>
      </w:r>
      <w:r w:rsidR="00CC6E90" w:rsidRPr="00FD5D52">
        <w:rPr>
          <w:rFonts w:asciiTheme="minorHAnsi" w:hAnsiTheme="minorHAnsi" w:cstheme="minorHAnsi"/>
          <w:sz w:val="26"/>
          <w:szCs w:val="26"/>
        </w:rPr>
        <w:t xml:space="preserve"> </w:t>
      </w:r>
    </w:p>
    <w:p w:rsidR="00142391" w:rsidRPr="00FD5D52" w:rsidRDefault="00142391" w:rsidP="00142391">
      <w:pPr>
        <w:pStyle w:val="Textoindependienteprimerasangra"/>
        <w:ind w:firstLine="708"/>
        <w:jc w:val="both"/>
        <w:rPr>
          <w:rFonts w:asciiTheme="minorHAnsi" w:hAnsiTheme="minorHAnsi" w:cstheme="minorHAnsi"/>
          <w:sz w:val="26"/>
          <w:szCs w:val="26"/>
        </w:rPr>
      </w:pPr>
    </w:p>
    <w:p w:rsidR="00142391" w:rsidRPr="00FD5D52" w:rsidRDefault="00142391" w:rsidP="00CC6E90">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b/>
          <w:i/>
          <w:sz w:val="26"/>
          <w:szCs w:val="26"/>
        </w:rPr>
        <w:t xml:space="preserve">QUINTO.- </w:t>
      </w:r>
      <w:r w:rsidRPr="00FD5D52">
        <w:rPr>
          <w:rFonts w:asciiTheme="minorHAnsi" w:hAnsiTheme="minorHAnsi" w:cstheme="minorHAnsi"/>
          <w:sz w:val="26"/>
          <w:szCs w:val="26"/>
        </w:rPr>
        <w:t xml:space="preserve">En la fecha y hora señaladas en el resultando </w:t>
      </w:r>
      <w:r w:rsidR="004A24A0" w:rsidRPr="00FD5D52">
        <w:rPr>
          <w:rFonts w:asciiTheme="minorHAnsi" w:hAnsiTheme="minorHAnsi" w:cstheme="minorHAnsi"/>
          <w:sz w:val="26"/>
          <w:szCs w:val="26"/>
        </w:rPr>
        <w:t>anterior</w:t>
      </w:r>
      <w:r w:rsidRPr="00FD5D52">
        <w:rPr>
          <w:rFonts w:asciiTheme="minorHAnsi" w:hAnsiTheme="minorHAnsi" w:cstheme="minorHAnsi"/>
          <w:sz w:val="26"/>
          <w:szCs w:val="26"/>
        </w:rPr>
        <w:t>, se llevó a cabo la audiencia de alegatos; en la que, una vez declarada abierta, se hizo consta</w:t>
      </w:r>
      <w:r w:rsidR="004A24A0" w:rsidRPr="00FD5D52">
        <w:rPr>
          <w:rFonts w:asciiTheme="minorHAnsi" w:hAnsiTheme="minorHAnsi" w:cstheme="minorHAnsi"/>
          <w:sz w:val="26"/>
          <w:szCs w:val="26"/>
        </w:rPr>
        <w:t xml:space="preserve">r la </w:t>
      </w:r>
      <w:r w:rsidR="004A24A0" w:rsidRPr="00FD5D52">
        <w:rPr>
          <w:rFonts w:asciiTheme="minorHAnsi" w:hAnsiTheme="minorHAnsi" w:cstheme="minorHAnsi"/>
          <w:b/>
          <w:sz w:val="26"/>
          <w:szCs w:val="26"/>
        </w:rPr>
        <w:t>inasistencia</w:t>
      </w:r>
      <w:r w:rsidR="004A24A0" w:rsidRPr="00FD5D52">
        <w:rPr>
          <w:rFonts w:asciiTheme="minorHAnsi" w:hAnsiTheme="minorHAnsi" w:cstheme="minorHAnsi"/>
          <w:sz w:val="26"/>
          <w:szCs w:val="26"/>
        </w:rPr>
        <w:t xml:space="preserve"> de las partes y que</w:t>
      </w:r>
      <w:r w:rsidRPr="00FD5D52">
        <w:rPr>
          <w:rFonts w:asciiTheme="minorHAnsi" w:hAnsiTheme="minorHAnsi" w:cstheme="minorHAnsi"/>
          <w:sz w:val="26"/>
          <w:szCs w:val="26"/>
        </w:rPr>
        <w:t xml:space="preserve"> ninguna de estas formuló alegatos por escrito; turnándose el expediente para el dictado de la sentencia que en dere</w:t>
      </w:r>
      <w:r w:rsidR="004A24A0" w:rsidRPr="00FD5D52">
        <w:rPr>
          <w:rFonts w:asciiTheme="minorHAnsi" w:hAnsiTheme="minorHAnsi" w:cstheme="minorHAnsi"/>
          <w:sz w:val="26"/>
          <w:szCs w:val="26"/>
        </w:rPr>
        <w:t xml:space="preserve">cho procediera. . . </w:t>
      </w:r>
      <w:r w:rsidR="00CC6E90" w:rsidRPr="00FD5D52">
        <w:rPr>
          <w:rFonts w:asciiTheme="minorHAnsi" w:hAnsiTheme="minorHAnsi" w:cstheme="minorHAnsi"/>
          <w:sz w:val="26"/>
          <w:szCs w:val="26"/>
        </w:rPr>
        <w:t xml:space="preserve">. . . . . . . . . . . . . . . . . . . . . . . . . . . . . . . . . . . . . . . . . . . . . . . . . . . . . . . . . . </w:t>
      </w:r>
    </w:p>
    <w:p w:rsidR="00CC6E90" w:rsidRPr="00FD5D52" w:rsidRDefault="00CC6E90" w:rsidP="00CC6E90">
      <w:pPr>
        <w:pStyle w:val="Textoindependienteprimerasangra"/>
        <w:ind w:firstLine="708"/>
        <w:jc w:val="both"/>
        <w:rPr>
          <w:rFonts w:asciiTheme="minorHAnsi" w:hAnsiTheme="minorHAnsi" w:cstheme="minorHAnsi"/>
          <w:b/>
          <w:i/>
          <w:sz w:val="26"/>
          <w:szCs w:val="26"/>
        </w:rPr>
      </w:pPr>
    </w:p>
    <w:p w:rsidR="00142391" w:rsidRPr="00FD5D52" w:rsidRDefault="00142391" w:rsidP="00142391">
      <w:pPr>
        <w:pStyle w:val="Textoindependienteprimerasangra"/>
        <w:ind w:firstLine="0"/>
        <w:jc w:val="center"/>
        <w:rPr>
          <w:rFonts w:asciiTheme="minorHAnsi" w:hAnsiTheme="minorHAnsi" w:cstheme="minorHAnsi"/>
          <w:b/>
          <w:sz w:val="26"/>
          <w:szCs w:val="26"/>
        </w:rPr>
      </w:pPr>
      <w:r w:rsidRPr="00FD5D52">
        <w:rPr>
          <w:rFonts w:asciiTheme="minorHAnsi" w:hAnsiTheme="minorHAnsi" w:cstheme="minorHAnsi"/>
          <w:b/>
          <w:i/>
          <w:sz w:val="26"/>
          <w:szCs w:val="26"/>
        </w:rPr>
        <w:t xml:space="preserve">C O N S I D E R A N D </w:t>
      </w:r>
      <w:proofErr w:type="gramStart"/>
      <w:r w:rsidRPr="00FD5D52">
        <w:rPr>
          <w:rFonts w:asciiTheme="minorHAnsi" w:hAnsiTheme="minorHAnsi" w:cstheme="minorHAnsi"/>
          <w:b/>
          <w:i/>
          <w:sz w:val="26"/>
          <w:szCs w:val="26"/>
        </w:rPr>
        <w:t>O :</w:t>
      </w:r>
      <w:proofErr w:type="gramEnd"/>
    </w:p>
    <w:p w:rsidR="00142391" w:rsidRPr="00FD5D52" w:rsidRDefault="00142391" w:rsidP="00142391">
      <w:pPr>
        <w:jc w:val="both"/>
      </w:pPr>
    </w:p>
    <w:p w:rsidR="00CC6E90" w:rsidRPr="00FD5D52" w:rsidRDefault="00142391" w:rsidP="00BF57E0">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b/>
          <w:i/>
          <w:iCs/>
          <w:sz w:val="26"/>
          <w:szCs w:val="26"/>
        </w:rPr>
        <w:t xml:space="preserve">PRIMERO.- </w:t>
      </w:r>
      <w:r w:rsidRPr="00FD5D52">
        <w:rPr>
          <w:rFonts w:asciiTheme="minorHAnsi" w:hAnsiTheme="minorHAnsi" w:cstheme="minorHAnsi"/>
          <w:sz w:val="26"/>
          <w:szCs w:val="26"/>
        </w:rPr>
        <w:t xml:space="preserve">Este Juzgado Segundo Administrativo Municipal es competente para conocer y resolver el presente proceso administrativo, en base a lo previsto </w:t>
      </w:r>
    </w:p>
    <w:p w:rsidR="00CC6E90" w:rsidRPr="00FD5D52" w:rsidRDefault="00CC6E90" w:rsidP="00CC6E90">
      <w:pPr>
        <w:pStyle w:val="Textoindependienteprimerasangra"/>
        <w:ind w:firstLine="708"/>
        <w:jc w:val="right"/>
        <w:rPr>
          <w:rFonts w:asciiTheme="minorHAnsi" w:hAnsiTheme="minorHAnsi" w:cstheme="minorHAnsi"/>
          <w:b/>
          <w:sz w:val="26"/>
          <w:szCs w:val="26"/>
        </w:rPr>
      </w:pPr>
      <w:r w:rsidRPr="00FD5D52">
        <w:rPr>
          <w:rFonts w:asciiTheme="minorHAnsi" w:hAnsiTheme="minorHAnsi" w:cstheme="minorHAnsi"/>
          <w:b/>
          <w:sz w:val="26"/>
          <w:szCs w:val="26"/>
        </w:rPr>
        <w:lastRenderedPageBreak/>
        <w:t>Expediente número</w:t>
      </w:r>
      <w:r w:rsidRPr="00FD5D52">
        <w:rPr>
          <w:rFonts w:asciiTheme="minorHAnsi" w:hAnsiTheme="minorHAnsi" w:cstheme="minorHAnsi"/>
          <w:sz w:val="26"/>
          <w:szCs w:val="26"/>
        </w:rPr>
        <w:t xml:space="preserve"> </w:t>
      </w:r>
      <w:r w:rsidRPr="00FD5D52">
        <w:rPr>
          <w:rFonts w:asciiTheme="minorHAnsi" w:hAnsiTheme="minorHAnsi" w:cstheme="minorHAnsi"/>
          <w:b/>
          <w:sz w:val="26"/>
          <w:szCs w:val="26"/>
        </w:rPr>
        <w:t>0470/2doJAM/2017-JN</w:t>
      </w:r>
    </w:p>
    <w:p w:rsidR="00CC6E90" w:rsidRPr="00FD5D52" w:rsidRDefault="00CC6E90" w:rsidP="00BF57E0">
      <w:pPr>
        <w:pStyle w:val="Textoindependienteprimerasangra"/>
        <w:ind w:firstLine="708"/>
        <w:jc w:val="both"/>
        <w:rPr>
          <w:rFonts w:asciiTheme="minorHAnsi" w:hAnsiTheme="minorHAnsi" w:cstheme="minorHAnsi"/>
          <w:sz w:val="26"/>
          <w:szCs w:val="26"/>
        </w:rPr>
      </w:pPr>
    </w:p>
    <w:p w:rsidR="008C0FC5" w:rsidRPr="00FD5D52" w:rsidRDefault="00142391" w:rsidP="00CC6E90">
      <w:pPr>
        <w:pStyle w:val="Textoindependienteprimerasangra"/>
        <w:ind w:firstLine="0"/>
        <w:jc w:val="both"/>
        <w:rPr>
          <w:rFonts w:asciiTheme="minorHAnsi" w:hAnsiTheme="minorHAnsi" w:cstheme="minorHAnsi"/>
          <w:b/>
          <w:sz w:val="26"/>
          <w:szCs w:val="26"/>
        </w:rPr>
      </w:pPr>
      <w:r w:rsidRPr="00FD5D52">
        <w:rPr>
          <w:rFonts w:asciiTheme="minorHAnsi" w:hAnsiTheme="minorHAnsi" w:cstheme="minorHAnsi"/>
          <w:sz w:val="26"/>
          <w:szCs w:val="26"/>
        </w:rPr>
        <w:t xml:space="preserve">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 . </w:t>
      </w:r>
    </w:p>
    <w:p w:rsidR="008C0FC5" w:rsidRPr="00FD5D52" w:rsidRDefault="008C0FC5" w:rsidP="008C0FC5">
      <w:pPr>
        <w:pStyle w:val="Textoindependienteprimerasangra"/>
        <w:ind w:firstLine="708"/>
        <w:jc w:val="right"/>
        <w:rPr>
          <w:rFonts w:asciiTheme="minorHAnsi" w:hAnsiTheme="minorHAnsi" w:cstheme="minorHAnsi"/>
          <w:b/>
          <w:bCs/>
          <w:i/>
          <w:iCs/>
          <w:sz w:val="26"/>
          <w:szCs w:val="26"/>
        </w:rPr>
      </w:pPr>
    </w:p>
    <w:p w:rsidR="00142391" w:rsidRPr="00FD5D52" w:rsidRDefault="00142391" w:rsidP="00CC6E90">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b/>
          <w:bCs/>
          <w:i/>
          <w:iCs/>
          <w:sz w:val="26"/>
          <w:szCs w:val="26"/>
        </w:rPr>
        <w:t xml:space="preserve">SEGUNDO.- </w:t>
      </w:r>
      <w:r w:rsidRPr="00FD5D52">
        <w:rPr>
          <w:rFonts w:asciiTheme="minorHAnsi" w:hAnsiTheme="minorHAnsi" w:cstheme="minorHAnsi"/>
          <w:sz w:val="26"/>
          <w:szCs w:val="26"/>
        </w:rPr>
        <w:t xml:space="preserve">La demanda fue presentada oportunamente dentro de los 30 treinta días hábiles siguientes a aquél en que la justiciable se ostentó sabedora </w:t>
      </w:r>
      <w:r w:rsidRPr="00FD5D52">
        <w:rPr>
          <w:rFonts w:asciiTheme="minorHAnsi" w:hAnsiTheme="minorHAnsi" w:cstheme="minorHAnsi"/>
          <w:sz w:val="26"/>
          <w:szCs w:val="26"/>
          <w:lang w:val="es-MX"/>
        </w:rPr>
        <w:t>de los actos que impugn</w:t>
      </w:r>
      <w:r w:rsidR="008C0FC5" w:rsidRPr="00FD5D52">
        <w:rPr>
          <w:rFonts w:asciiTheme="minorHAnsi" w:hAnsiTheme="minorHAnsi" w:cstheme="minorHAnsi"/>
          <w:sz w:val="26"/>
          <w:szCs w:val="26"/>
          <w:lang w:val="es-MX"/>
        </w:rPr>
        <w:t>a; que fue, según dijo, el día 24</w:t>
      </w:r>
      <w:r w:rsidRPr="00FD5D52">
        <w:rPr>
          <w:rFonts w:asciiTheme="minorHAnsi" w:hAnsiTheme="minorHAnsi" w:cstheme="minorHAnsi"/>
          <w:sz w:val="26"/>
          <w:szCs w:val="26"/>
          <w:lang w:val="es-MX"/>
        </w:rPr>
        <w:t xml:space="preserve"> </w:t>
      </w:r>
      <w:r w:rsidR="008C0FC5" w:rsidRPr="00FD5D52">
        <w:rPr>
          <w:rFonts w:asciiTheme="minorHAnsi" w:hAnsiTheme="minorHAnsi" w:cstheme="minorHAnsi"/>
          <w:sz w:val="26"/>
          <w:szCs w:val="26"/>
          <w:lang w:val="es-MX"/>
        </w:rPr>
        <w:t>veinticuatro</w:t>
      </w:r>
      <w:r w:rsidRPr="00FD5D52">
        <w:rPr>
          <w:rFonts w:asciiTheme="minorHAnsi" w:hAnsiTheme="minorHAnsi" w:cstheme="minorHAnsi"/>
          <w:sz w:val="26"/>
          <w:szCs w:val="26"/>
          <w:lang w:val="es-MX"/>
        </w:rPr>
        <w:t xml:space="preserve"> de marzo del año 2017 dos mil diecisiete; sin que de las constancias de la presente causa administrativa se desprenda lo contrario. . </w:t>
      </w:r>
      <w:r w:rsidR="008C0FC5" w:rsidRPr="00FD5D52">
        <w:rPr>
          <w:rFonts w:asciiTheme="minorHAnsi" w:hAnsiTheme="minorHAnsi" w:cstheme="minorHAnsi"/>
          <w:sz w:val="26"/>
          <w:szCs w:val="26"/>
        </w:rPr>
        <w:t>. . . . . . . . . . . . . . . . . . . . . . . . . . . . .</w:t>
      </w:r>
      <w:r w:rsidR="00CC6E90" w:rsidRPr="00FD5D52">
        <w:rPr>
          <w:rFonts w:asciiTheme="minorHAnsi" w:hAnsiTheme="minorHAnsi" w:cstheme="minorHAnsi"/>
          <w:sz w:val="26"/>
          <w:szCs w:val="26"/>
        </w:rPr>
        <w:t xml:space="preserve"> . . . . .</w:t>
      </w:r>
    </w:p>
    <w:p w:rsidR="00CC6E90" w:rsidRPr="00FD5D52" w:rsidRDefault="00CC6E90" w:rsidP="00CC6E90">
      <w:pPr>
        <w:pStyle w:val="Textoindependienteprimerasangra"/>
        <w:ind w:firstLine="708"/>
        <w:jc w:val="both"/>
        <w:rPr>
          <w:rFonts w:asciiTheme="minorHAnsi" w:hAnsiTheme="minorHAnsi" w:cstheme="minorHAnsi"/>
          <w:b/>
          <w:i/>
          <w:iCs/>
          <w:sz w:val="26"/>
          <w:szCs w:val="26"/>
          <w:lang w:val="es-MX"/>
        </w:rPr>
      </w:pPr>
    </w:p>
    <w:p w:rsidR="00142391" w:rsidRPr="00FD5D52" w:rsidRDefault="00142391" w:rsidP="00142391">
      <w:pPr>
        <w:pStyle w:val="Textoindependienteprimerasangra"/>
        <w:ind w:firstLine="708"/>
        <w:jc w:val="both"/>
        <w:rPr>
          <w:rFonts w:asciiTheme="minorHAnsi" w:hAnsiTheme="minorHAnsi" w:cstheme="minorHAnsi"/>
          <w:sz w:val="26"/>
          <w:szCs w:val="26"/>
        </w:rPr>
      </w:pPr>
      <w:r w:rsidRPr="00FD5D52">
        <w:rPr>
          <w:rFonts w:asciiTheme="minorHAnsi" w:hAnsiTheme="minorHAnsi" w:cstheme="minorHAnsi"/>
          <w:b/>
          <w:i/>
          <w:iCs/>
          <w:sz w:val="26"/>
          <w:szCs w:val="26"/>
        </w:rPr>
        <w:t xml:space="preserve">TERCERO.- </w:t>
      </w:r>
      <w:r w:rsidRPr="00FD5D52">
        <w:rPr>
          <w:rFonts w:asciiTheme="minorHAnsi" w:hAnsiTheme="minorHAnsi" w:cstheme="minorHAnsi"/>
          <w:sz w:val="26"/>
          <w:szCs w:val="26"/>
        </w:rPr>
        <w:t>La existencia de</w:t>
      </w:r>
      <w:r w:rsidR="008C0FC5" w:rsidRPr="00FD5D52">
        <w:rPr>
          <w:rFonts w:asciiTheme="minorHAnsi" w:hAnsiTheme="minorHAnsi" w:cstheme="minorHAnsi"/>
          <w:sz w:val="26"/>
          <w:szCs w:val="26"/>
        </w:rPr>
        <w:t xml:space="preserve"> </w:t>
      </w:r>
      <w:r w:rsidRPr="00FD5D52">
        <w:rPr>
          <w:rFonts w:asciiTheme="minorHAnsi" w:hAnsiTheme="minorHAnsi" w:cstheme="minorHAnsi"/>
          <w:sz w:val="26"/>
          <w:szCs w:val="26"/>
        </w:rPr>
        <w:t>l</w:t>
      </w:r>
      <w:r w:rsidR="008C0FC5" w:rsidRPr="00FD5D52">
        <w:rPr>
          <w:rFonts w:asciiTheme="minorHAnsi" w:hAnsiTheme="minorHAnsi" w:cstheme="minorHAnsi"/>
          <w:sz w:val="26"/>
          <w:szCs w:val="26"/>
        </w:rPr>
        <w:t>os</w:t>
      </w:r>
      <w:r w:rsidRPr="00FD5D52">
        <w:rPr>
          <w:rFonts w:asciiTheme="minorHAnsi" w:hAnsiTheme="minorHAnsi" w:cstheme="minorHAnsi"/>
          <w:sz w:val="26"/>
          <w:szCs w:val="26"/>
        </w:rPr>
        <w:t xml:space="preserve"> acto</w:t>
      </w:r>
      <w:r w:rsidR="008C0FC5" w:rsidRPr="00FD5D52">
        <w:rPr>
          <w:rFonts w:asciiTheme="minorHAnsi" w:hAnsiTheme="minorHAnsi" w:cstheme="minorHAnsi"/>
          <w:sz w:val="26"/>
          <w:szCs w:val="26"/>
        </w:rPr>
        <w:t>s</w:t>
      </w:r>
      <w:r w:rsidRPr="00FD5D52">
        <w:rPr>
          <w:rFonts w:asciiTheme="minorHAnsi" w:hAnsiTheme="minorHAnsi" w:cstheme="minorHAnsi"/>
          <w:sz w:val="26"/>
          <w:szCs w:val="26"/>
        </w:rPr>
        <w:t xml:space="preserve"> impugnado</w:t>
      </w:r>
      <w:r w:rsidR="008C0FC5" w:rsidRPr="00FD5D52">
        <w:rPr>
          <w:rFonts w:asciiTheme="minorHAnsi" w:hAnsiTheme="minorHAnsi" w:cstheme="minorHAnsi"/>
          <w:sz w:val="26"/>
          <w:szCs w:val="26"/>
        </w:rPr>
        <w:t>s</w:t>
      </w:r>
      <w:r w:rsidRPr="00FD5D52">
        <w:rPr>
          <w:rFonts w:asciiTheme="minorHAnsi" w:hAnsiTheme="minorHAnsi" w:cstheme="minorHAnsi"/>
          <w:sz w:val="26"/>
          <w:szCs w:val="26"/>
        </w:rPr>
        <w:t>, se encuentra acreditada con el recibo de cobro con número A 38</w:t>
      </w:r>
      <w:r w:rsidR="008C0FC5" w:rsidRPr="00FD5D52">
        <w:rPr>
          <w:rFonts w:asciiTheme="minorHAnsi" w:hAnsiTheme="minorHAnsi" w:cstheme="minorHAnsi"/>
          <w:sz w:val="26"/>
          <w:szCs w:val="26"/>
        </w:rPr>
        <w:t>697064</w:t>
      </w:r>
      <w:r w:rsidRPr="00FD5D52">
        <w:rPr>
          <w:rFonts w:asciiTheme="minorHAnsi" w:hAnsiTheme="minorHAnsi" w:cstheme="minorHAnsi"/>
          <w:sz w:val="26"/>
          <w:szCs w:val="26"/>
        </w:rPr>
        <w:t xml:space="preserve"> (A tres-ocho-se</w:t>
      </w:r>
      <w:r w:rsidR="008C0FC5" w:rsidRPr="00FD5D52">
        <w:rPr>
          <w:rFonts w:asciiTheme="minorHAnsi" w:hAnsiTheme="minorHAnsi" w:cstheme="minorHAnsi"/>
          <w:sz w:val="26"/>
          <w:szCs w:val="26"/>
        </w:rPr>
        <w:t>is</w:t>
      </w:r>
      <w:r w:rsidRPr="00FD5D52">
        <w:rPr>
          <w:rFonts w:asciiTheme="minorHAnsi" w:hAnsiTheme="minorHAnsi" w:cstheme="minorHAnsi"/>
          <w:sz w:val="26"/>
          <w:szCs w:val="26"/>
        </w:rPr>
        <w:t>-</w:t>
      </w:r>
      <w:r w:rsidR="008C0FC5" w:rsidRPr="00FD5D52">
        <w:rPr>
          <w:rFonts w:asciiTheme="minorHAnsi" w:hAnsiTheme="minorHAnsi" w:cstheme="minorHAnsi"/>
          <w:sz w:val="26"/>
          <w:szCs w:val="26"/>
        </w:rPr>
        <w:t>nueve-siete-cero-seis-cuatro</w:t>
      </w:r>
      <w:r w:rsidRPr="00FD5D52">
        <w:rPr>
          <w:rFonts w:asciiTheme="minorHAnsi" w:hAnsiTheme="minorHAnsi" w:cstheme="minorHAnsi"/>
          <w:sz w:val="26"/>
          <w:szCs w:val="26"/>
        </w:rPr>
        <w:t xml:space="preserve">); </w:t>
      </w:r>
      <w:r w:rsidR="00400165" w:rsidRPr="00FD5D52">
        <w:rPr>
          <w:rFonts w:asciiTheme="minorHAnsi" w:hAnsiTheme="minorHAnsi" w:cstheme="minorHAnsi"/>
          <w:sz w:val="26"/>
          <w:szCs w:val="26"/>
        </w:rPr>
        <w:t>de la cuenta 0389461; p</w:t>
      </w:r>
      <w:r w:rsidRPr="00FD5D52">
        <w:rPr>
          <w:rFonts w:asciiTheme="minorHAnsi" w:hAnsiTheme="minorHAnsi" w:cstheme="minorHAnsi"/>
          <w:sz w:val="26"/>
          <w:szCs w:val="26"/>
        </w:rPr>
        <w:t>or la cantidad de $</w:t>
      </w:r>
      <w:r w:rsidR="008C0FC5" w:rsidRPr="00FD5D52">
        <w:rPr>
          <w:rFonts w:asciiTheme="minorHAnsi" w:hAnsiTheme="minorHAnsi" w:cstheme="minorHAnsi"/>
          <w:sz w:val="26"/>
          <w:szCs w:val="26"/>
        </w:rPr>
        <w:t>4</w:t>
      </w:r>
      <w:r w:rsidRPr="00FD5D52">
        <w:rPr>
          <w:rFonts w:asciiTheme="minorHAnsi" w:hAnsiTheme="minorHAnsi" w:cstheme="minorHAnsi"/>
          <w:sz w:val="26"/>
          <w:szCs w:val="26"/>
        </w:rPr>
        <w:t>,6</w:t>
      </w:r>
      <w:r w:rsidR="008C0FC5" w:rsidRPr="00FD5D52">
        <w:rPr>
          <w:rFonts w:asciiTheme="minorHAnsi" w:hAnsiTheme="minorHAnsi" w:cstheme="minorHAnsi"/>
          <w:sz w:val="26"/>
          <w:szCs w:val="26"/>
        </w:rPr>
        <w:t>08</w:t>
      </w:r>
      <w:r w:rsidRPr="00FD5D52">
        <w:rPr>
          <w:rFonts w:asciiTheme="minorHAnsi" w:hAnsiTheme="minorHAnsi" w:cstheme="minorHAnsi"/>
          <w:sz w:val="26"/>
          <w:szCs w:val="26"/>
        </w:rPr>
        <w:t>.00 (</w:t>
      </w:r>
      <w:r w:rsidR="008C0FC5" w:rsidRPr="00FD5D52">
        <w:rPr>
          <w:rFonts w:asciiTheme="minorHAnsi" w:hAnsiTheme="minorHAnsi" w:cstheme="minorHAnsi"/>
          <w:sz w:val="26"/>
          <w:szCs w:val="26"/>
        </w:rPr>
        <w:t xml:space="preserve">Cuatro </w:t>
      </w:r>
      <w:r w:rsidRPr="00FD5D52">
        <w:rPr>
          <w:rFonts w:asciiTheme="minorHAnsi" w:hAnsiTheme="minorHAnsi" w:cstheme="minorHAnsi"/>
          <w:sz w:val="26"/>
          <w:szCs w:val="26"/>
        </w:rPr>
        <w:t xml:space="preserve">mil </w:t>
      </w:r>
      <w:r w:rsidR="008C0FC5" w:rsidRPr="00FD5D52">
        <w:rPr>
          <w:rFonts w:asciiTheme="minorHAnsi" w:hAnsiTheme="minorHAnsi" w:cstheme="minorHAnsi"/>
          <w:sz w:val="26"/>
          <w:szCs w:val="26"/>
        </w:rPr>
        <w:t>s</w:t>
      </w:r>
      <w:r w:rsidRPr="00FD5D52">
        <w:rPr>
          <w:rFonts w:asciiTheme="minorHAnsi" w:hAnsiTheme="minorHAnsi" w:cstheme="minorHAnsi"/>
          <w:sz w:val="26"/>
          <w:szCs w:val="26"/>
        </w:rPr>
        <w:t>e</w:t>
      </w:r>
      <w:r w:rsidR="008C0FC5" w:rsidRPr="00FD5D52">
        <w:rPr>
          <w:rFonts w:asciiTheme="minorHAnsi" w:hAnsiTheme="minorHAnsi" w:cstheme="minorHAnsi"/>
          <w:sz w:val="26"/>
          <w:szCs w:val="26"/>
        </w:rPr>
        <w:t>i</w:t>
      </w:r>
      <w:r w:rsidRPr="00FD5D52">
        <w:rPr>
          <w:rFonts w:asciiTheme="minorHAnsi" w:hAnsiTheme="minorHAnsi" w:cstheme="minorHAnsi"/>
          <w:sz w:val="26"/>
          <w:szCs w:val="26"/>
        </w:rPr>
        <w:t xml:space="preserve">scientos </w:t>
      </w:r>
      <w:r w:rsidR="008C0FC5" w:rsidRPr="00FD5D52">
        <w:rPr>
          <w:rFonts w:asciiTheme="minorHAnsi" w:hAnsiTheme="minorHAnsi" w:cstheme="minorHAnsi"/>
          <w:sz w:val="26"/>
          <w:szCs w:val="26"/>
        </w:rPr>
        <w:t>ocho</w:t>
      </w:r>
      <w:r w:rsidR="00400165" w:rsidRPr="00FD5D52">
        <w:rPr>
          <w:rFonts w:asciiTheme="minorHAnsi" w:hAnsiTheme="minorHAnsi" w:cstheme="minorHAnsi"/>
          <w:sz w:val="26"/>
          <w:szCs w:val="26"/>
        </w:rPr>
        <w:t xml:space="preserve"> pesos 00/100 Moneda Nacional); c</w:t>
      </w:r>
      <w:r w:rsidRPr="00FD5D52">
        <w:rPr>
          <w:rFonts w:asciiTheme="minorHAnsi" w:hAnsiTheme="minorHAnsi" w:cstheme="minorHAnsi"/>
          <w:sz w:val="26"/>
          <w:szCs w:val="26"/>
        </w:rPr>
        <w:t>uyo original fue aportado por la actora y obra en el secreto de este juzgado (visibl</w:t>
      </w:r>
      <w:r w:rsidR="008C0FC5" w:rsidRPr="00FD5D52">
        <w:rPr>
          <w:rFonts w:asciiTheme="minorHAnsi" w:hAnsiTheme="minorHAnsi" w:cstheme="minorHAnsi"/>
          <w:sz w:val="26"/>
          <w:szCs w:val="26"/>
        </w:rPr>
        <w:t>e, en copia certificada, a foja</w:t>
      </w:r>
      <w:r w:rsidRPr="00FD5D52">
        <w:rPr>
          <w:rFonts w:asciiTheme="minorHAnsi" w:hAnsiTheme="minorHAnsi" w:cstheme="minorHAnsi"/>
          <w:sz w:val="26"/>
          <w:szCs w:val="26"/>
        </w:rPr>
        <w:t xml:space="preserve"> </w:t>
      </w:r>
      <w:r w:rsidR="008C0FC5" w:rsidRPr="00FD5D52">
        <w:rPr>
          <w:rFonts w:asciiTheme="minorHAnsi" w:hAnsiTheme="minorHAnsi" w:cstheme="minorHAnsi"/>
          <w:sz w:val="26"/>
          <w:szCs w:val="26"/>
        </w:rPr>
        <w:t>34 treinta y cuatro</w:t>
      </w:r>
      <w:r w:rsidRPr="00FD5D52">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el recibo combatido, lo que sin duda alguna, conforme a lo que dispone el artículo 57 del Código de Procedimiento y Justicia Administrativa en vigor en el Estado, constituye una </w:t>
      </w:r>
      <w:r w:rsidRPr="00FD5D52">
        <w:rPr>
          <w:rFonts w:asciiTheme="minorHAnsi" w:hAnsiTheme="minorHAnsi" w:cstheme="minorHAnsi"/>
          <w:b/>
          <w:sz w:val="26"/>
          <w:szCs w:val="26"/>
        </w:rPr>
        <w:t>confesión expresa</w:t>
      </w:r>
      <w:r w:rsidRPr="00FD5D52">
        <w:rPr>
          <w:rFonts w:asciiTheme="minorHAnsi" w:hAnsiTheme="minorHAnsi" w:cstheme="minorHAnsi"/>
          <w:sz w:val="26"/>
          <w:szCs w:val="26"/>
        </w:rPr>
        <w:t>.</w:t>
      </w:r>
      <w:r w:rsidR="00400165" w:rsidRPr="00FD5D52">
        <w:rPr>
          <w:rFonts w:asciiTheme="minorHAnsi" w:hAnsiTheme="minorHAnsi" w:cstheme="minorHAnsi"/>
          <w:sz w:val="26"/>
          <w:szCs w:val="26"/>
        </w:rPr>
        <w:t xml:space="preserve"> . . . . .</w:t>
      </w:r>
      <w:r w:rsidRPr="00FD5D52">
        <w:rPr>
          <w:rFonts w:asciiTheme="minorHAnsi" w:hAnsiTheme="minorHAnsi" w:cstheme="minorHAnsi"/>
          <w:sz w:val="26"/>
          <w:szCs w:val="26"/>
        </w:rPr>
        <w:t xml:space="preserve"> . . . . . . . . . . . . . . . . . . . . . . . . . . . . </w:t>
      </w:r>
      <w:r w:rsidR="00CC6E90" w:rsidRPr="00FD5D52">
        <w:rPr>
          <w:rFonts w:asciiTheme="minorHAnsi" w:hAnsiTheme="minorHAnsi" w:cstheme="minorHAnsi"/>
          <w:sz w:val="26"/>
          <w:szCs w:val="26"/>
        </w:rPr>
        <w:t xml:space="preserve">. . . . . . . . . . . . . . . . . </w:t>
      </w:r>
    </w:p>
    <w:p w:rsidR="00400165" w:rsidRPr="00FD5D52" w:rsidRDefault="00400165" w:rsidP="00142391">
      <w:pPr>
        <w:pStyle w:val="Textoindependienteprimerasangra"/>
        <w:ind w:firstLine="0"/>
        <w:jc w:val="both"/>
        <w:rPr>
          <w:rFonts w:asciiTheme="minorHAnsi" w:hAnsiTheme="minorHAnsi" w:cstheme="minorHAnsi"/>
          <w:b/>
          <w:i/>
          <w:sz w:val="26"/>
          <w:szCs w:val="26"/>
        </w:rPr>
      </w:pPr>
    </w:p>
    <w:p w:rsidR="00400165" w:rsidRPr="00FD5D52" w:rsidRDefault="00400165" w:rsidP="00142391">
      <w:pPr>
        <w:pStyle w:val="Textoindependienteprimerasangra"/>
        <w:ind w:firstLine="0"/>
        <w:jc w:val="both"/>
        <w:rPr>
          <w:rFonts w:asciiTheme="minorHAnsi" w:hAnsiTheme="minorHAnsi" w:cstheme="minorHAnsi"/>
          <w:sz w:val="26"/>
          <w:szCs w:val="26"/>
        </w:rPr>
      </w:pPr>
      <w:r w:rsidRPr="00FD5D52">
        <w:rPr>
          <w:rFonts w:asciiTheme="minorHAnsi" w:hAnsiTheme="minorHAnsi" w:cstheme="minorHAnsi"/>
          <w:b/>
          <w:i/>
          <w:sz w:val="26"/>
          <w:szCs w:val="26"/>
        </w:rPr>
        <w:tab/>
      </w:r>
      <w:r w:rsidRPr="00FD5D52">
        <w:rPr>
          <w:rFonts w:asciiTheme="minorHAnsi" w:hAnsiTheme="minorHAnsi" w:cstheme="minorHAnsi"/>
          <w:sz w:val="26"/>
          <w:szCs w:val="26"/>
        </w:rPr>
        <w:t xml:space="preserve">Por otra parte, el acto </w:t>
      </w:r>
      <w:r w:rsidR="0018598D" w:rsidRPr="00FD5D52">
        <w:rPr>
          <w:rFonts w:asciiTheme="minorHAnsi" w:hAnsiTheme="minorHAnsi" w:cstheme="minorHAnsi"/>
          <w:sz w:val="26"/>
          <w:szCs w:val="26"/>
        </w:rPr>
        <w:t xml:space="preserve">impugnado </w:t>
      </w:r>
      <w:r w:rsidRPr="00FD5D52">
        <w:rPr>
          <w:rFonts w:asciiTheme="minorHAnsi" w:hAnsiTheme="minorHAnsi" w:cstheme="minorHAnsi"/>
          <w:sz w:val="26"/>
          <w:szCs w:val="26"/>
        </w:rPr>
        <w:t>consistente en el corte de suministro de agua potable</w:t>
      </w:r>
      <w:r w:rsidR="0018598D" w:rsidRPr="00FD5D52">
        <w:rPr>
          <w:rFonts w:asciiTheme="minorHAnsi" w:hAnsiTheme="minorHAnsi" w:cstheme="minorHAnsi"/>
          <w:sz w:val="26"/>
          <w:szCs w:val="26"/>
        </w:rPr>
        <w:t>,</w:t>
      </w:r>
      <w:r w:rsidRPr="00FD5D52">
        <w:rPr>
          <w:rFonts w:asciiTheme="minorHAnsi" w:hAnsiTheme="minorHAnsi" w:cstheme="minorHAnsi"/>
          <w:sz w:val="26"/>
          <w:szCs w:val="26"/>
        </w:rPr>
        <w:t xml:space="preserve"> se demuestra con el informe de la autoridad demandada de fecha 28 veintiocho de abril del añ</w:t>
      </w:r>
      <w:r w:rsidR="0069739A" w:rsidRPr="00FD5D52">
        <w:rPr>
          <w:rFonts w:asciiTheme="minorHAnsi" w:hAnsiTheme="minorHAnsi" w:cstheme="minorHAnsi"/>
          <w:sz w:val="26"/>
          <w:szCs w:val="26"/>
        </w:rPr>
        <w:t>o 2017 dos mil diecisiete;</w:t>
      </w:r>
      <w:r w:rsidR="00A33C59" w:rsidRPr="00FD5D52">
        <w:rPr>
          <w:rFonts w:asciiTheme="minorHAnsi" w:hAnsiTheme="minorHAnsi" w:cstheme="minorHAnsi"/>
          <w:sz w:val="26"/>
          <w:szCs w:val="26"/>
        </w:rPr>
        <w:t xml:space="preserve"> </w:t>
      </w:r>
      <w:r w:rsidR="0069739A" w:rsidRPr="00FD5D52">
        <w:rPr>
          <w:rFonts w:asciiTheme="minorHAnsi" w:hAnsiTheme="minorHAnsi" w:cstheme="minorHAnsi"/>
          <w:sz w:val="26"/>
          <w:szCs w:val="26"/>
        </w:rPr>
        <w:t>en el que el Presidente del organismo demandado señaló que desde el día 11 once de julio del año 2016 dos mil dieciséis, se le suspendió el servicio. . . . . . . . . . . . . . . . . . . . . . .</w:t>
      </w:r>
      <w:r w:rsidR="00CC6E90" w:rsidRPr="00FD5D52">
        <w:rPr>
          <w:rFonts w:asciiTheme="minorHAnsi" w:hAnsiTheme="minorHAnsi" w:cstheme="minorHAnsi"/>
          <w:sz w:val="26"/>
          <w:szCs w:val="26"/>
        </w:rPr>
        <w:t xml:space="preserve"> . . . . . . . . . . . . . . </w:t>
      </w:r>
    </w:p>
    <w:p w:rsidR="00400165" w:rsidRPr="00FD5D52" w:rsidRDefault="00400165" w:rsidP="00142391">
      <w:pPr>
        <w:pStyle w:val="Textoindependienteprimerasangra"/>
        <w:ind w:firstLine="0"/>
        <w:jc w:val="both"/>
        <w:rPr>
          <w:rFonts w:asciiTheme="minorHAnsi" w:hAnsiTheme="minorHAnsi" w:cstheme="minorHAnsi"/>
          <w:b/>
          <w:i/>
          <w:sz w:val="26"/>
          <w:szCs w:val="26"/>
        </w:rPr>
      </w:pPr>
    </w:p>
    <w:p w:rsidR="00142391" w:rsidRPr="00FD5D52" w:rsidRDefault="00142391" w:rsidP="00142391">
      <w:pPr>
        <w:ind w:firstLine="708"/>
        <w:jc w:val="both"/>
        <w:rPr>
          <w:rFonts w:asciiTheme="minorHAnsi" w:hAnsiTheme="minorHAnsi"/>
          <w:bCs/>
          <w:iCs/>
          <w:sz w:val="26"/>
          <w:szCs w:val="26"/>
        </w:rPr>
      </w:pPr>
      <w:r w:rsidRPr="00FD5D52">
        <w:rPr>
          <w:rFonts w:asciiTheme="minorHAnsi" w:hAnsiTheme="minorHAnsi"/>
          <w:b/>
          <w:bCs/>
          <w:i/>
          <w:iCs/>
          <w:sz w:val="26"/>
          <w:szCs w:val="26"/>
        </w:rPr>
        <w:t xml:space="preserve">CUARTO.- </w:t>
      </w:r>
      <w:r w:rsidRPr="00FD5D52">
        <w:rPr>
          <w:rFonts w:asciiTheme="minorHAnsi" w:hAnsiTheme="minorHAnsi"/>
          <w:bCs/>
          <w:iCs/>
          <w:sz w:val="26"/>
          <w:szCs w:val="26"/>
        </w:rPr>
        <w:t xml:space="preserve">Por ser su </w:t>
      </w:r>
      <w:proofErr w:type="gramStart"/>
      <w:r w:rsidRPr="00FD5D52">
        <w:rPr>
          <w:rFonts w:asciiTheme="minorHAnsi" w:hAnsiTheme="minorHAnsi"/>
          <w:bCs/>
          <w:iCs/>
          <w:sz w:val="26"/>
          <w:szCs w:val="26"/>
        </w:rPr>
        <w:t>examen  preferente</w:t>
      </w:r>
      <w:proofErr w:type="gramEnd"/>
      <w:r w:rsidRPr="00FD5D52">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w:t>
      </w:r>
      <w:r w:rsidR="003E4E47" w:rsidRPr="00FD5D52">
        <w:rPr>
          <w:rFonts w:asciiTheme="minorHAnsi" w:hAnsiTheme="minorHAnsi"/>
          <w:bCs/>
          <w:iCs/>
          <w:sz w:val="26"/>
          <w:szCs w:val="26"/>
        </w:rPr>
        <w:t xml:space="preserve">ativa </w:t>
      </w:r>
      <w:r w:rsidRPr="00FD5D52">
        <w:rPr>
          <w:rFonts w:asciiTheme="minorHAnsi" w:hAnsiTheme="minorHAnsi"/>
          <w:bCs/>
          <w:iCs/>
          <w:sz w:val="26"/>
          <w:szCs w:val="26"/>
        </w:rPr>
        <w:t xml:space="preserve">para el Estado y los Municipios de  Guanajuato, ya que de actualizarse alguna, podría imposibilitar el pronunciamiento por parte de este órgano jurisdiccional sobre el fondo de la controversia planteada. . . . . . . . </w:t>
      </w:r>
      <w:r w:rsidR="00CC6E90" w:rsidRPr="00FD5D52">
        <w:rPr>
          <w:rFonts w:asciiTheme="minorHAnsi" w:hAnsiTheme="minorHAnsi"/>
          <w:bCs/>
          <w:iCs/>
          <w:sz w:val="26"/>
          <w:szCs w:val="26"/>
        </w:rPr>
        <w:t xml:space="preserve">. . . . . . . </w:t>
      </w:r>
    </w:p>
    <w:p w:rsidR="00142391" w:rsidRPr="00FD5D52" w:rsidRDefault="00142391" w:rsidP="00142391">
      <w:pPr>
        <w:ind w:firstLine="708"/>
        <w:jc w:val="both"/>
        <w:rPr>
          <w:rFonts w:asciiTheme="minorHAnsi" w:hAnsiTheme="minorHAnsi"/>
          <w:bCs/>
          <w:iCs/>
          <w:sz w:val="26"/>
          <w:szCs w:val="26"/>
        </w:rPr>
      </w:pPr>
    </w:p>
    <w:p w:rsidR="00AD27BE" w:rsidRPr="00FD5D52" w:rsidRDefault="00142391" w:rsidP="00F33EB1">
      <w:pPr>
        <w:pStyle w:val="Sangra2detindependiente"/>
        <w:spacing w:line="240" w:lineRule="auto"/>
        <w:ind w:left="0" w:firstLine="708"/>
        <w:jc w:val="both"/>
        <w:rPr>
          <w:rFonts w:asciiTheme="minorHAnsi" w:hAnsiTheme="minorHAnsi" w:cstheme="minorHAnsi"/>
          <w:sz w:val="26"/>
          <w:szCs w:val="26"/>
        </w:rPr>
      </w:pPr>
      <w:r w:rsidRPr="00FD5D52">
        <w:rPr>
          <w:rFonts w:asciiTheme="minorHAnsi" w:hAnsiTheme="minorHAnsi"/>
          <w:sz w:val="26"/>
          <w:szCs w:val="26"/>
        </w:rPr>
        <w:t xml:space="preserve">En el presente proceso, la autoridad enjuiciada, en su escrito de contestación de demanda, exteriorizó que </w:t>
      </w:r>
      <w:r w:rsidR="00AD27BE" w:rsidRPr="00FD5D52">
        <w:rPr>
          <w:rFonts w:asciiTheme="minorHAnsi" w:hAnsiTheme="minorHAnsi"/>
          <w:sz w:val="26"/>
          <w:szCs w:val="26"/>
        </w:rPr>
        <w:t>el proceso era improcedente porque no se acreditó el interés jur</w:t>
      </w:r>
      <w:r w:rsidR="00372512" w:rsidRPr="00FD5D52">
        <w:rPr>
          <w:rFonts w:asciiTheme="minorHAnsi" w:hAnsiTheme="minorHAnsi"/>
          <w:sz w:val="26"/>
          <w:szCs w:val="26"/>
        </w:rPr>
        <w:t>ídico de la parte actora,</w:t>
      </w:r>
      <w:r w:rsidR="00347044" w:rsidRPr="00FD5D52">
        <w:rPr>
          <w:rFonts w:asciiTheme="minorHAnsi" w:hAnsiTheme="minorHAnsi"/>
          <w:sz w:val="26"/>
          <w:szCs w:val="26"/>
        </w:rPr>
        <w:t xml:space="preserve"> </w:t>
      </w:r>
      <w:r w:rsidR="00AD27BE" w:rsidRPr="00FD5D52">
        <w:rPr>
          <w:rFonts w:asciiTheme="minorHAnsi" w:hAnsiTheme="minorHAnsi"/>
          <w:sz w:val="26"/>
          <w:szCs w:val="26"/>
        </w:rPr>
        <w:t xml:space="preserve">toda vez que la ciudadana </w:t>
      </w:r>
      <w:r w:rsidR="00FD5D52" w:rsidRPr="00FD5D52">
        <w:rPr>
          <w:rFonts w:ascii="Arial Narrow" w:hAnsi="Arial Narrow"/>
          <w:sz w:val="27"/>
          <w:szCs w:val="27"/>
        </w:rPr>
        <w:t>(…)</w:t>
      </w:r>
      <w:r w:rsidR="00AD27BE" w:rsidRPr="00FD5D52">
        <w:rPr>
          <w:rFonts w:asciiTheme="minorHAnsi" w:hAnsiTheme="minorHAnsi" w:cstheme="minorHAnsi"/>
          <w:sz w:val="26"/>
          <w:szCs w:val="26"/>
        </w:rPr>
        <w:t xml:space="preserve"> </w:t>
      </w:r>
      <w:r w:rsidR="003E4E47" w:rsidRPr="00FD5D52">
        <w:rPr>
          <w:rFonts w:asciiTheme="minorHAnsi" w:hAnsiTheme="minorHAnsi" w:cstheme="minorHAnsi"/>
          <w:sz w:val="26"/>
          <w:szCs w:val="26"/>
        </w:rPr>
        <w:t>sólo</w:t>
      </w:r>
      <w:r w:rsidR="00AD27BE" w:rsidRPr="00FD5D52">
        <w:rPr>
          <w:rFonts w:asciiTheme="minorHAnsi" w:hAnsiTheme="minorHAnsi" w:cstheme="minorHAnsi"/>
          <w:sz w:val="26"/>
          <w:szCs w:val="26"/>
        </w:rPr>
        <w:t xml:space="preserve"> acreditó ser la propietaria del inmueble marcado con el número 128-“A” ciento veintiocho</w:t>
      </w:r>
      <w:r w:rsidR="00DF2313" w:rsidRPr="00FD5D52">
        <w:rPr>
          <w:rFonts w:asciiTheme="minorHAnsi" w:hAnsiTheme="minorHAnsi" w:cstheme="minorHAnsi"/>
          <w:sz w:val="26"/>
          <w:szCs w:val="26"/>
        </w:rPr>
        <w:t>,</w:t>
      </w:r>
      <w:r w:rsidR="00AD27BE" w:rsidRPr="00FD5D52">
        <w:rPr>
          <w:rFonts w:asciiTheme="minorHAnsi" w:hAnsiTheme="minorHAnsi" w:cstheme="minorHAnsi"/>
          <w:sz w:val="26"/>
          <w:szCs w:val="26"/>
        </w:rPr>
        <w:t xml:space="preserve"> letra “A”</w:t>
      </w:r>
      <w:r w:rsidR="002E1188" w:rsidRPr="00FD5D52">
        <w:rPr>
          <w:rFonts w:asciiTheme="minorHAnsi" w:hAnsiTheme="minorHAnsi" w:cstheme="minorHAnsi"/>
          <w:sz w:val="26"/>
          <w:szCs w:val="26"/>
        </w:rPr>
        <w:t>,</w:t>
      </w:r>
      <w:r w:rsidR="00AD27BE" w:rsidRPr="00FD5D52">
        <w:rPr>
          <w:rFonts w:asciiTheme="minorHAnsi" w:hAnsiTheme="minorHAnsi" w:cstheme="minorHAnsi"/>
          <w:sz w:val="26"/>
          <w:szCs w:val="26"/>
        </w:rPr>
        <w:t xml:space="preserve"> de la calle </w:t>
      </w:r>
      <w:proofErr w:type="spellStart"/>
      <w:r w:rsidR="00AD27BE" w:rsidRPr="00FD5D52">
        <w:rPr>
          <w:rFonts w:asciiTheme="minorHAnsi" w:hAnsiTheme="minorHAnsi" w:cstheme="minorHAnsi"/>
          <w:sz w:val="26"/>
          <w:szCs w:val="26"/>
        </w:rPr>
        <w:t>Uria</w:t>
      </w:r>
      <w:proofErr w:type="spellEnd"/>
      <w:r w:rsidR="00AD27BE" w:rsidRPr="00FD5D52">
        <w:rPr>
          <w:rFonts w:asciiTheme="minorHAnsi" w:hAnsiTheme="minorHAnsi" w:cstheme="minorHAnsi"/>
          <w:sz w:val="26"/>
          <w:szCs w:val="26"/>
        </w:rPr>
        <w:t xml:space="preserve"> de la colonia Arboleda del Refugio de esta ciudad</w:t>
      </w:r>
      <w:r w:rsidR="00F33EB1" w:rsidRPr="00FD5D52">
        <w:rPr>
          <w:rFonts w:asciiTheme="minorHAnsi" w:hAnsiTheme="minorHAnsi" w:cstheme="minorHAnsi"/>
          <w:sz w:val="26"/>
          <w:szCs w:val="26"/>
        </w:rPr>
        <w:t>;</w:t>
      </w:r>
      <w:r w:rsidR="00347044" w:rsidRPr="00FD5D52">
        <w:rPr>
          <w:rFonts w:asciiTheme="minorHAnsi" w:hAnsiTheme="minorHAnsi" w:cstheme="minorHAnsi"/>
          <w:sz w:val="26"/>
          <w:szCs w:val="26"/>
        </w:rPr>
        <w:t xml:space="preserve"> sin embargo</w:t>
      </w:r>
      <w:r w:rsidR="00AD27BE" w:rsidRPr="00FD5D52">
        <w:rPr>
          <w:rFonts w:asciiTheme="minorHAnsi" w:hAnsiTheme="minorHAnsi" w:cstheme="minorHAnsi"/>
          <w:sz w:val="26"/>
          <w:szCs w:val="26"/>
        </w:rPr>
        <w:t xml:space="preserve"> </w:t>
      </w:r>
      <w:r w:rsidR="0057179E" w:rsidRPr="00FD5D52">
        <w:rPr>
          <w:rFonts w:asciiTheme="minorHAnsi" w:hAnsiTheme="minorHAnsi" w:cstheme="minorHAnsi"/>
          <w:sz w:val="26"/>
          <w:szCs w:val="26"/>
        </w:rPr>
        <w:lastRenderedPageBreak/>
        <w:t>el servicio que se tiene contratado con el organismo público demandado es en el inmueble con número 128 ciento veintiocho de la calle y colonia en comento, de esta ciudad y se encuentra a nombre de una persona diversa</w:t>
      </w:r>
      <w:r w:rsidR="00F33EB1" w:rsidRPr="00FD5D52">
        <w:rPr>
          <w:rFonts w:asciiTheme="minorHAnsi" w:hAnsiTheme="minorHAnsi" w:cstheme="minorHAnsi"/>
          <w:sz w:val="26"/>
          <w:szCs w:val="26"/>
        </w:rPr>
        <w:t>; razón por l</w:t>
      </w:r>
      <w:r w:rsidR="00AE7D2D" w:rsidRPr="00FD5D52">
        <w:rPr>
          <w:rFonts w:asciiTheme="minorHAnsi" w:hAnsiTheme="minorHAnsi" w:cstheme="minorHAnsi"/>
          <w:sz w:val="26"/>
          <w:szCs w:val="26"/>
        </w:rPr>
        <w:t>a</w:t>
      </w:r>
      <w:r w:rsidR="00F33EB1" w:rsidRPr="00FD5D52">
        <w:rPr>
          <w:rFonts w:asciiTheme="minorHAnsi" w:hAnsiTheme="minorHAnsi" w:cstheme="minorHAnsi"/>
          <w:sz w:val="26"/>
          <w:szCs w:val="26"/>
        </w:rPr>
        <w:t xml:space="preserve"> que no se acredita la afectación a sus intereses jurídicos</w:t>
      </w:r>
      <w:r w:rsidR="0057179E" w:rsidRPr="00FD5D52">
        <w:rPr>
          <w:rFonts w:asciiTheme="minorHAnsi" w:hAnsiTheme="minorHAnsi" w:cstheme="minorHAnsi"/>
          <w:sz w:val="26"/>
          <w:szCs w:val="26"/>
        </w:rPr>
        <w:t>.</w:t>
      </w:r>
      <w:r w:rsidR="00CC6E90" w:rsidRPr="00FD5D52">
        <w:rPr>
          <w:rFonts w:asciiTheme="minorHAnsi" w:hAnsiTheme="minorHAnsi" w:cstheme="minorHAnsi"/>
          <w:sz w:val="26"/>
          <w:szCs w:val="26"/>
        </w:rPr>
        <w:t xml:space="preserve"> . . . . </w:t>
      </w:r>
    </w:p>
    <w:p w:rsidR="00564416" w:rsidRPr="00FD5D52" w:rsidRDefault="00564416" w:rsidP="00564416">
      <w:pPr>
        <w:jc w:val="both"/>
        <w:rPr>
          <w:rFonts w:asciiTheme="minorHAnsi" w:hAnsiTheme="minorHAnsi"/>
          <w:sz w:val="26"/>
          <w:szCs w:val="26"/>
        </w:rPr>
      </w:pPr>
    </w:p>
    <w:p w:rsidR="00564416" w:rsidRPr="00FD5D52" w:rsidRDefault="00564416" w:rsidP="00564416">
      <w:pPr>
        <w:ind w:firstLine="708"/>
        <w:rPr>
          <w:rFonts w:ascii="Calibri" w:hAnsi="Calibri" w:cs="Arial"/>
          <w:sz w:val="26"/>
          <w:szCs w:val="26"/>
        </w:rPr>
      </w:pPr>
      <w:r w:rsidRPr="00FD5D52">
        <w:rPr>
          <w:rFonts w:ascii="Calibri" w:hAnsi="Calibri" w:cs="Arial"/>
          <w:b/>
          <w:sz w:val="26"/>
          <w:szCs w:val="26"/>
        </w:rPr>
        <w:t>Causal de improcedencia que sí se actualiza,</w:t>
      </w:r>
      <w:r w:rsidRPr="00FD5D52">
        <w:rPr>
          <w:rFonts w:ascii="Calibri" w:hAnsi="Calibri" w:cs="Arial"/>
          <w:sz w:val="26"/>
          <w:szCs w:val="26"/>
        </w:rPr>
        <w:t xml:space="preserve"> con base en lo siguiente: </w:t>
      </w:r>
      <w:proofErr w:type="gramStart"/>
      <w:r w:rsidRPr="00FD5D52">
        <w:rPr>
          <w:rFonts w:ascii="Calibri" w:hAnsi="Calibri" w:cs="Arial"/>
          <w:sz w:val="26"/>
          <w:szCs w:val="26"/>
        </w:rPr>
        <w:t xml:space="preserve">. . . </w:t>
      </w:r>
      <w:r w:rsidR="00CC6E90" w:rsidRPr="00FD5D52">
        <w:rPr>
          <w:rFonts w:ascii="Calibri" w:hAnsi="Calibri" w:cs="Calibri"/>
          <w:sz w:val="26"/>
          <w:szCs w:val="26"/>
        </w:rPr>
        <w:t>.</w:t>
      </w:r>
      <w:proofErr w:type="gramEnd"/>
      <w:r w:rsidR="00CC6E90" w:rsidRPr="00FD5D52">
        <w:rPr>
          <w:rFonts w:ascii="Calibri" w:hAnsi="Calibri" w:cs="Calibri"/>
          <w:sz w:val="26"/>
          <w:szCs w:val="26"/>
        </w:rPr>
        <w:t xml:space="preserve"> </w:t>
      </w:r>
    </w:p>
    <w:p w:rsidR="00564416" w:rsidRPr="00FD5D52" w:rsidRDefault="00564416" w:rsidP="00564416">
      <w:pPr>
        <w:pStyle w:val="Textoindependiente"/>
        <w:ind w:firstLine="708"/>
        <w:jc w:val="both"/>
        <w:rPr>
          <w:rFonts w:ascii="Calibri" w:hAnsi="Calibri" w:cs="Arial"/>
          <w:sz w:val="26"/>
          <w:szCs w:val="26"/>
        </w:rPr>
      </w:pPr>
    </w:p>
    <w:p w:rsidR="00564416" w:rsidRPr="00FD5D52" w:rsidRDefault="00564416" w:rsidP="00CC6E90">
      <w:pPr>
        <w:pStyle w:val="Textoindependiente"/>
        <w:ind w:firstLine="708"/>
        <w:jc w:val="both"/>
        <w:rPr>
          <w:rFonts w:asciiTheme="minorHAnsi" w:hAnsiTheme="minorHAnsi" w:cstheme="minorHAnsi"/>
          <w:sz w:val="26"/>
          <w:szCs w:val="26"/>
        </w:rPr>
      </w:pPr>
      <w:r w:rsidRPr="00FD5D52">
        <w:rPr>
          <w:rFonts w:ascii="Calibri" w:hAnsi="Calibri"/>
          <w:sz w:val="26"/>
          <w:szCs w:val="26"/>
        </w:rPr>
        <w:t xml:space="preserve">El </w:t>
      </w:r>
      <w:r w:rsidRPr="00FD5D52">
        <w:rPr>
          <w:rFonts w:ascii="Calibri" w:hAnsi="Calibri"/>
          <w:i/>
          <w:iCs/>
          <w:sz w:val="26"/>
          <w:szCs w:val="26"/>
        </w:rPr>
        <w:t xml:space="preserve">Interés jurídico </w:t>
      </w:r>
      <w:r w:rsidRPr="00FD5D52">
        <w:rPr>
          <w:rFonts w:ascii="Calibri" w:hAnsi="Calibri"/>
          <w:sz w:val="26"/>
          <w:szCs w:val="26"/>
        </w:rPr>
        <w:t xml:space="preserve">constituye un requisito de </w:t>
      </w:r>
      <w:proofErr w:type="spellStart"/>
      <w:r w:rsidRPr="00FD5D52">
        <w:rPr>
          <w:rFonts w:ascii="Calibri" w:hAnsi="Calibri"/>
          <w:sz w:val="26"/>
          <w:szCs w:val="26"/>
        </w:rPr>
        <w:t>procedibilidad</w:t>
      </w:r>
      <w:proofErr w:type="spellEnd"/>
      <w:r w:rsidRPr="00FD5D52">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w:t>
      </w:r>
      <w:r w:rsidR="00CC6E90" w:rsidRPr="00FD5D52">
        <w:rPr>
          <w:rFonts w:asciiTheme="minorHAnsi" w:hAnsiTheme="minorHAnsi" w:cstheme="minorHAnsi"/>
          <w:sz w:val="26"/>
          <w:szCs w:val="26"/>
        </w:rPr>
        <w:t xml:space="preserve">. . . . . . . . . . . . . . . . . . . . . . . . . . . . . . . . . . . . . . . . . . . . . . . . . . . . . . . . . . . . </w:t>
      </w:r>
    </w:p>
    <w:p w:rsidR="00CC6E90" w:rsidRPr="00FD5D52" w:rsidRDefault="00CC6E90" w:rsidP="00CC6E90">
      <w:pPr>
        <w:pStyle w:val="Textoindependiente"/>
        <w:ind w:firstLine="708"/>
        <w:jc w:val="both"/>
        <w:rPr>
          <w:rFonts w:ascii="Calibri" w:hAnsi="Calibri" w:cs="Arial"/>
          <w:sz w:val="26"/>
          <w:szCs w:val="26"/>
        </w:rPr>
      </w:pPr>
    </w:p>
    <w:p w:rsidR="00564416" w:rsidRPr="00FD5D52" w:rsidRDefault="00564416" w:rsidP="00564416">
      <w:pPr>
        <w:ind w:firstLine="708"/>
        <w:jc w:val="both"/>
        <w:rPr>
          <w:rFonts w:ascii="Calibri" w:hAnsi="Calibri"/>
          <w:sz w:val="26"/>
          <w:szCs w:val="26"/>
        </w:rPr>
      </w:pPr>
      <w:r w:rsidRPr="00FD5D52">
        <w:rPr>
          <w:rFonts w:ascii="Calibri" w:hAnsi="Calibri"/>
          <w:b/>
          <w:i/>
          <w:sz w:val="26"/>
          <w:szCs w:val="26"/>
        </w:rPr>
        <w:t>“Artículo 243.-</w:t>
      </w:r>
      <w:r w:rsidRPr="00FD5D52">
        <w:rPr>
          <w:rFonts w:ascii="Calibri" w:hAnsi="Calibri"/>
          <w:i/>
          <w:sz w:val="26"/>
          <w:szCs w:val="26"/>
        </w:rPr>
        <w:t xml:space="preserve"> Los actos y resoluciones administrativas dictadas por el Ayuntamiento…</w:t>
      </w:r>
      <w:proofErr w:type="gramStart"/>
      <w:r w:rsidRPr="00FD5D52">
        <w:rPr>
          <w:rFonts w:ascii="Calibri" w:hAnsi="Calibri"/>
          <w:i/>
          <w:sz w:val="26"/>
          <w:szCs w:val="26"/>
        </w:rPr>
        <w:t>.”</w:t>
      </w:r>
      <w:proofErr w:type="gramEnd"/>
      <w:r w:rsidRPr="00FD5D52">
        <w:rPr>
          <w:rFonts w:ascii="Calibri" w:hAnsi="Calibri"/>
          <w:iCs/>
          <w:sz w:val="26"/>
          <w:szCs w:val="26"/>
        </w:rPr>
        <w:t>. . . . . . . . . . . . .</w:t>
      </w:r>
      <w:r w:rsidRPr="00FD5D52">
        <w:rPr>
          <w:rFonts w:ascii="Calibri" w:hAnsi="Calibri"/>
          <w:i/>
          <w:sz w:val="26"/>
          <w:szCs w:val="26"/>
        </w:rPr>
        <w:t xml:space="preserve"> . . . . . . . . . . . . . . . . . . . . . . . . . . . . . .</w:t>
      </w:r>
      <w:r w:rsidR="00CC6E90" w:rsidRPr="00FD5D52">
        <w:rPr>
          <w:rFonts w:ascii="Calibri" w:hAnsi="Calibri"/>
          <w:i/>
          <w:sz w:val="26"/>
          <w:szCs w:val="26"/>
        </w:rPr>
        <w:t xml:space="preserve"> . . . . . . . . . . . . . </w:t>
      </w:r>
    </w:p>
    <w:p w:rsidR="00564416" w:rsidRPr="00FD5D52" w:rsidRDefault="00564416" w:rsidP="00564416">
      <w:pPr>
        <w:pStyle w:val="Sangra3detindependiente"/>
        <w:ind w:firstLine="709"/>
        <w:rPr>
          <w:i/>
          <w:color w:val="auto"/>
        </w:rPr>
      </w:pPr>
    </w:p>
    <w:p w:rsidR="00564416" w:rsidRPr="00FD5D52" w:rsidRDefault="00564416" w:rsidP="00564416">
      <w:pPr>
        <w:pStyle w:val="Sangra3detindependiente"/>
        <w:ind w:firstLine="283"/>
        <w:rPr>
          <w:i/>
          <w:color w:val="auto"/>
        </w:rPr>
      </w:pPr>
      <w:r w:rsidRPr="00FD5D52">
        <w:rPr>
          <w:i/>
          <w:iCs/>
          <w:color w:val="auto"/>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FD5D52">
        <w:rPr>
          <w:b/>
          <w:i/>
          <w:iCs/>
          <w:color w:val="auto"/>
        </w:rPr>
        <w:t>.</w:t>
      </w:r>
      <w:r w:rsidRPr="00FD5D52">
        <w:rPr>
          <w:color w:val="auto"/>
        </w:rPr>
        <w:t xml:space="preserve"> . . . . . . . . . . . . . . . . . . . . . . . . . . . . . . . . . . . .</w:t>
      </w:r>
      <w:r w:rsidR="00CC6E90" w:rsidRPr="00FD5D52">
        <w:rPr>
          <w:color w:val="auto"/>
        </w:rPr>
        <w:t xml:space="preserve"> . . . . . . . . . . . . . . .</w:t>
      </w:r>
    </w:p>
    <w:p w:rsidR="00564416" w:rsidRPr="00FD5D52" w:rsidRDefault="00564416" w:rsidP="00564416">
      <w:pPr>
        <w:jc w:val="both"/>
        <w:rPr>
          <w:rFonts w:ascii="Calibri" w:hAnsi="Calibri"/>
          <w:sz w:val="26"/>
          <w:szCs w:val="26"/>
        </w:rPr>
      </w:pPr>
    </w:p>
    <w:p w:rsidR="00564416" w:rsidRPr="00FD5D52" w:rsidRDefault="00564416" w:rsidP="00564416">
      <w:pPr>
        <w:pStyle w:val="Sangra3detindependiente"/>
        <w:ind w:firstLine="425"/>
        <w:rPr>
          <w:iCs/>
          <w:color w:val="auto"/>
        </w:rPr>
      </w:pPr>
      <w:r w:rsidRPr="00FD5D52">
        <w:rPr>
          <w:b/>
          <w:i/>
          <w:color w:val="auto"/>
        </w:rPr>
        <w:t xml:space="preserve">   “Artículo 251.</w:t>
      </w:r>
      <w:r w:rsidRPr="00FD5D52">
        <w:rPr>
          <w:i/>
          <w:color w:val="auto"/>
        </w:rPr>
        <w:t xml:space="preserve"> Sólo podrán intervenir en el proceso administrativo, las personas que tengan un interés jurídico que funde su pretensión</w:t>
      </w:r>
      <w:r w:rsidRPr="00FD5D52">
        <w:rPr>
          <w:iCs/>
          <w:color w:val="auto"/>
        </w:rPr>
        <w:t>: . . . . . . . . . . .</w:t>
      </w:r>
      <w:r w:rsidR="00CC6E90" w:rsidRPr="00FD5D52">
        <w:rPr>
          <w:iCs/>
          <w:color w:val="auto"/>
        </w:rPr>
        <w:t xml:space="preserve"> . . . . </w:t>
      </w:r>
    </w:p>
    <w:p w:rsidR="00564416" w:rsidRPr="00FD5D52" w:rsidRDefault="00564416" w:rsidP="00564416">
      <w:pPr>
        <w:pStyle w:val="Sangra3detindependiente"/>
        <w:rPr>
          <w:iCs/>
          <w:color w:val="auto"/>
          <w:sz w:val="20"/>
          <w:szCs w:val="20"/>
        </w:rPr>
      </w:pPr>
    </w:p>
    <w:p w:rsidR="00564416" w:rsidRPr="00FD5D52" w:rsidRDefault="00564416" w:rsidP="00564416">
      <w:pPr>
        <w:pStyle w:val="Sangra3detindependiente"/>
        <w:numPr>
          <w:ilvl w:val="0"/>
          <w:numId w:val="1"/>
        </w:numPr>
        <w:rPr>
          <w:iCs/>
          <w:color w:val="auto"/>
        </w:rPr>
      </w:pPr>
      <w:r w:rsidRPr="00FD5D52">
        <w:rPr>
          <w:i/>
          <w:color w:val="auto"/>
        </w:rPr>
        <w:t>Tendrán el carácter de actor</w:t>
      </w:r>
      <w:r w:rsidRPr="00FD5D52">
        <w:rPr>
          <w:iCs/>
          <w:color w:val="auto"/>
        </w:rPr>
        <w:t>: . . . . . . . . . . . . . . . . . . . . . . . . . . . . .</w:t>
      </w:r>
      <w:r w:rsidR="00CC6E90" w:rsidRPr="00FD5D52">
        <w:rPr>
          <w:iCs/>
          <w:color w:val="auto"/>
        </w:rPr>
        <w:t xml:space="preserve"> . . . . . </w:t>
      </w:r>
    </w:p>
    <w:p w:rsidR="00564416" w:rsidRPr="00FD5D52" w:rsidRDefault="00564416" w:rsidP="00564416">
      <w:pPr>
        <w:jc w:val="both"/>
        <w:rPr>
          <w:rFonts w:ascii="Calibri" w:hAnsi="Calibri"/>
          <w:sz w:val="26"/>
          <w:szCs w:val="26"/>
        </w:rPr>
      </w:pPr>
    </w:p>
    <w:p w:rsidR="00564416" w:rsidRPr="00FD5D52" w:rsidRDefault="00564416" w:rsidP="00564416">
      <w:pPr>
        <w:pStyle w:val="Sangra3detindependiente"/>
        <w:rPr>
          <w:b/>
          <w:i/>
          <w:color w:val="auto"/>
        </w:rPr>
      </w:pPr>
      <w:proofErr w:type="gramStart"/>
      <w:r w:rsidRPr="00FD5D52">
        <w:rPr>
          <w:i/>
          <w:color w:val="auto"/>
        </w:rPr>
        <w:t>a</w:t>
      </w:r>
      <w:proofErr w:type="gramEnd"/>
      <w:r w:rsidRPr="00FD5D52">
        <w:rPr>
          <w:i/>
          <w:color w:val="auto"/>
        </w:rPr>
        <w:t>)</w:t>
      </w:r>
      <w:r w:rsidRPr="00FD5D52">
        <w:rPr>
          <w:i/>
          <w:color w:val="auto"/>
        </w:rPr>
        <w:tab/>
        <w:t>Los particulares que sean afectados en sus derechos y bienes por un acto o resolución administrativa; y…</w:t>
      </w:r>
      <w:r w:rsidRPr="00FD5D52">
        <w:rPr>
          <w:b/>
          <w:i/>
          <w:color w:val="auto"/>
        </w:rPr>
        <w:t>”</w:t>
      </w:r>
      <w:r w:rsidRPr="00FD5D52">
        <w:rPr>
          <w:bCs/>
          <w:iCs/>
          <w:color w:val="auto"/>
        </w:rPr>
        <w:t>. . . . . . . . . . . . . . . . . . . . . . . . . . . . . . .</w:t>
      </w:r>
      <w:r w:rsidR="00CC6E90" w:rsidRPr="00FD5D52">
        <w:rPr>
          <w:bCs/>
          <w:iCs/>
          <w:color w:val="auto"/>
        </w:rPr>
        <w:t xml:space="preserve"> . . . . . . . . </w:t>
      </w:r>
    </w:p>
    <w:p w:rsidR="00564416" w:rsidRPr="00FD5D52" w:rsidRDefault="00564416" w:rsidP="00564416">
      <w:pPr>
        <w:jc w:val="both"/>
        <w:rPr>
          <w:rFonts w:ascii="Calibri" w:hAnsi="Calibri"/>
          <w:sz w:val="20"/>
          <w:szCs w:val="20"/>
        </w:rPr>
      </w:pPr>
    </w:p>
    <w:p w:rsidR="00CC6E90" w:rsidRPr="00FD5D52" w:rsidRDefault="00564416" w:rsidP="001D346A">
      <w:pPr>
        <w:pStyle w:val="Sangra3detindependiente"/>
        <w:ind w:firstLine="283"/>
        <w:rPr>
          <w:color w:val="auto"/>
        </w:rPr>
      </w:pPr>
      <w:r w:rsidRPr="00FD5D52">
        <w:rPr>
          <w:iCs/>
          <w:color w:val="auto"/>
        </w:rPr>
        <w:t xml:space="preserve">      Así las cosas, l</w:t>
      </w:r>
      <w:r w:rsidRPr="00FD5D52">
        <w:rPr>
          <w:color w:val="auto"/>
        </w:rPr>
        <w:t xml:space="preserve">a demanda en el presente proceso administrativo la formuló </w:t>
      </w:r>
      <w:r w:rsidRPr="00FD5D52">
        <w:rPr>
          <w:rFonts w:cs="Calibri"/>
          <w:color w:val="auto"/>
        </w:rPr>
        <w:t>la ciudadana</w:t>
      </w:r>
      <w:r w:rsidR="00FD5D52" w:rsidRPr="00FD5D52">
        <w:rPr>
          <w:rFonts w:ascii="Arial Narrow" w:hAnsi="Arial Narrow"/>
          <w:color w:val="auto"/>
          <w:sz w:val="27"/>
          <w:szCs w:val="27"/>
        </w:rPr>
        <w:t>(…)</w:t>
      </w:r>
      <w:r w:rsidRPr="00FD5D52">
        <w:rPr>
          <w:color w:val="auto"/>
        </w:rPr>
        <w:t xml:space="preserve">; quien </w:t>
      </w:r>
      <w:r w:rsidR="003E4E47" w:rsidRPr="00FD5D52">
        <w:rPr>
          <w:color w:val="auto"/>
        </w:rPr>
        <w:t>es</w:t>
      </w:r>
      <w:r w:rsidRPr="00FD5D52">
        <w:rPr>
          <w:color w:val="auto"/>
        </w:rPr>
        <w:t xml:space="preserve"> propietaria del inmueble ubicado en calle </w:t>
      </w:r>
      <w:proofErr w:type="spellStart"/>
      <w:r w:rsidRPr="00FD5D52">
        <w:rPr>
          <w:color w:val="auto"/>
        </w:rPr>
        <w:t>Uria</w:t>
      </w:r>
      <w:proofErr w:type="spellEnd"/>
      <w:r w:rsidRPr="00FD5D52">
        <w:rPr>
          <w:color w:val="auto"/>
        </w:rPr>
        <w:t xml:space="preserve"> número 128-A ciento veintiocho letra “A”</w:t>
      </w:r>
      <w:r w:rsidR="00E15B07" w:rsidRPr="00FD5D52">
        <w:rPr>
          <w:color w:val="auto"/>
        </w:rPr>
        <w:t xml:space="preserve"> de la colonia Arboledas del Refugio de esta ciudad</w:t>
      </w:r>
      <w:r w:rsidRPr="00FD5D52">
        <w:rPr>
          <w:color w:val="auto"/>
        </w:rPr>
        <w:t xml:space="preserve">; tal y como se desprende de la Escritura Pública número 9,694 nueve mil seiscientos noventa y cuatro de fecha 22 veintidós de diciembre del año 2009 dos mil nueve, </w:t>
      </w:r>
      <w:r w:rsidR="005B65FD" w:rsidRPr="00FD5D52">
        <w:rPr>
          <w:color w:val="auto"/>
        </w:rPr>
        <w:t xml:space="preserve">tirada ante la fe del Notario Público </w:t>
      </w:r>
      <w:r w:rsidR="00FD5D52" w:rsidRPr="00FD5D52">
        <w:rPr>
          <w:rFonts w:ascii="Arial Narrow" w:hAnsi="Arial Narrow"/>
          <w:color w:val="auto"/>
          <w:sz w:val="27"/>
          <w:szCs w:val="27"/>
        </w:rPr>
        <w:t>(…)</w:t>
      </w:r>
      <w:r w:rsidR="005B65FD" w:rsidRPr="00FD5D52">
        <w:rPr>
          <w:color w:val="auto"/>
        </w:rPr>
        <w:t xml:space="preserve">; </w:t>
      </w:r>
      <w:r w:rsidRPr="00FD5D52">
        <w:rPr>
          <w:color w:val="auto"/>
        </w:rPr>
        <w:t xml:space="preserve">sin embargo, ello es insuficiente para acreditar que sea la propietaria del inmueble respecto del cual se tiene </w:t>
      </w:r>
      <w:r w:rsidR="003E4E47" w:rsidRPr="00FD5D52">
        <w:rPr>
          <w:color w:val="auto"/>
        </w:rPr>
        <w:t>registrada</w:t>
      </w:r>
      <w:r w:rsidR="001D346A" w:rsidRPr="00FD5D52">
        <w:rPr>
          <w:color w:val="auto"/>
        </w:rPr>
        <w:t xml:space="preserve"> ante el</w:t>
      </w:r>
      <w:r w:rsidR="003E4E47" w:rsidRPr="00FD5D52">
        <w:rPr>
          <w:color w:val="auto"/>
        </w:rPr>
        <w:t xml:space="preserve"> </w:t>
      </w:r>
      <w:r w:rsidRPr="00FD5D52">
        <w:rPr>
          <w:color w:val="auto"/>
        </w:rPr>
        <w:t xml:space="preserve"> </w:t>
      </w:r>
      <w:r w:rsidR="003E4E47" w:rsidRPr="00FD5D52">
        <w:rPr>
          <w:color w:val="auto"/>
        </w:rPr>
        <w:t>organismo operador del</w:t>
      </w:r>
    </w:p>
    <w:p w:rsidR="00CC6E90" w:rsidRPr="00FD5D52" w:rsidRDefault="00CC6E90" w:rsidP="00CC6E90">
      <w:pPr>
        <w:pStyle w:val="Textoindependienteprimerasangra"/>
        <w:ind w:firstLine="708"/>
        <w:jc w:val="right"/>
        <w:rPr>
          <w:rFonts w:asciiTheme="minorHAnsi" w:hAnsiTheme="minorHAnsi" w:cstheme="minorHAnsi"/>
          <w:b/>
          <w:sz w:val="26"/>
          <w:szCs w:val="26"/>
        </w:rPr>
      </w:pPr>
      <w:r w:rsidRPr="00FD5D52">
        <w:rPr>
          <w:rFonts w:asciiTheme="minorHAnsi" w:hAnsiTheme="minorHAnsi" w:cstheme="minorHAnsi"/>
          <w:b/>
          <w:sz w:val="26"/>
          <w:szCs w:val="26"/>
        </w:rPr>
        <w:t>Expediente número</w:t>
      </w:r>
      <w:r w:rsidRPr="00FD5D52">
        <w:rPr>
          <w:rFonts w:asciiTheme="minorHAnsi" w:hAnsiTheme="minorHAnsi" w:cstheme="minorHAnsi"/>
          <w:sz w:val="26"/>
          <w:szCs w:val="26"/>
        </w:rPr>
        <w:t xml:space="preserve"> </w:t>
      </w:r>
      <w:r w:rsidRPr="00FD5D52">
        <w:rPr>
          <w:rFonts w:asciiTheme="minorHAnsi" w:hAnsiTheme="minorHAnsi" w:cstheme="minorHAnsi"/>
          <w:b/>
          <w:sz w:val="26"/>
          <w:szCs w:val="26"/>
        </w:rPr>
        <w:t>0470/2doJAM/2017-JN</w:t>
      </w:r>
    </w:p>
    <w:p w:rsidR="00CC6E90" w:rsidRPr="00FD5D52" w:rsidRDefault="00CC6E90" w:rsidP="001D346A">
      <w:pPr>
        <w:pStyle w:val="Sangra3detindependiente"/>
        <w:ind w:firstLine="283"/>
        <w:rPr>
          <w:color w:val="auto"/>
        </w:rPr>
      </w:pPr>
    </w:p>
    <w:p w:rsidR="00564416" w:rsidRPr="00FD5D52" w:rsidRDefault="003E4E47" w:rsidP="001D346A">
      <w:pPr>
        <w:pStyle w:val="Sangra3detindependiente"/>
        <w:ind w:firstLine="0"/>
        <w:rPr>
          <w:iCs/>
          <w:color w:val="auto"/>
        </w:rPr>
      </w:pPr>
      <w:r w:rsidRPr="00FD5D52">
        <w:rPr>
          <w:color w:val="auto"/>
        </w:rPr>
        <w:lastRenderedPageBreak/>
        <w:t>agua potable</w:t>
      </w:r>
      <w:r w:rsidR="0012189E" w:rsidRPr="00FD5D52">
        <w:rPr>
          <w:color w:val="auto"/>
        </w:rPr>
        <w:t>,</w:t>
      </w:r>
      <w:r w:rsidRPr="00FD5D52">
        <w:rPr>
          <w:color w:val="auto"/>
        </w:rPr>
        <w:t xml:space="preserve"> </w:t>
      </w:r>
      <w:r w:rsidR="00564416" w:rsidRPr="00FD5D52">
        <w:rPr>
          <w:color w:val="auto"/>
        </w:rPr>
        <w:t>la cuenta</w:t>
      </w:r>
      <w:r w:rsidR="0012189E" w:rsidRPr="00FD5D52">
        <w:rPr>
          <w:color w:val="auto"/>
        </w:rPr>
        <w:t xml:space="preserve"> 0389461</w:t>
      </w:r>
      <w:r w:rsidR="001D346A" w:rsidRPr="00FD5D52">
        <w:rPr>
          <w:color w:val="auto"/>
        </w:rPr>
        <w:t xml:space="preserve"> (cero-tres-ocho-nueve-cuatro-seis-uno)</w:t>
      </w:r>
      <w:r w:rsidR="00564416" w:rsidRPr="00FD5D52">
        <w:rPr>
          <w:color w:val="auto"/>
        </w:rPr>
        <w:t>, porque del recibo de cobro impugnado (foja 3</w:t>
      </w:r>
      <w:r w:rsidR="005B65FD" w:rsidRPr="00FD5D52">
        <w:rPr>
          <w:color w:val="auto"/>
        </w:rPr>
        <w:t>4</w:t>
      </w:r>
      <w:r w:rsidR="00564416" w:rsidRPr="00FD5D52">
        <w:rPr>
          <w:color w:val="auto"/>
        </w:rPr>
        <w:t xml:space="preserve"> treinta y cuatro del expediente) se advierte que el inmueble </w:t>
      </w:r>
      <w:r w:rsidR="005B65FD" w:rsidRPr="00FD5D52">
        <w:rPr>
          <w:color w:val="auto"/>
        </w:rPr>
        <w:t xml:space="preserve">con la cuenta </w:t>
      </w:r>
      <w:r w:rsidR="0012189E" w:rsidRPr="00FD5D52">
        <w:rPr>
          <w:color w:val="auto"/>
        </w:rPr>
        <w:t>en mención</w:t>
      </w:r>
      <w:r w:rsidR="005B65FD" w:rsidRPr="00FD5D52">
        <w:rPr>
          <w:color w:val="auto"/>
        </w:rPr>
        <w:t xml:space="preserve">, </w:t>
      </w:r>
      <w:r w:rsidR="0012189E" w:rsidRPr="00FD5D52">
        <w:rPr>
          <w:color w:val="auto"/>
        </w:rPr>
        <w:t>corresponde,</w:t>
      </w:r>
      <w:r w:rsidR="00564416" w:rsidRPr="00FD5D52">
        <w:rPr>
          <w:color w:val="auto"/>
        </w:rPr>
        <w:t xml:space="preserve"> únicamente</w:t>
      </w:r>
      <w:r w:rsidR="0012189E" w:rsidRPr="00FD5D52">
        <w:rPr>
          <w:color w:val="auto"/>
        </w:rPr>
        <w:t xml:space="preserve">, al ubicado al marcado sólo con el número 128 de la </w:t>
      </w:r>
      <w:r w:rsidR="00564416" w:rsidRPr="00FD5D52">
        <w:rPr>
          <w:color w:val="auto"/>
        </w:rPr>
        <w:t xml:space="preserve"> </w:t>
      </w:r>
      <w:r w:rsidR="005B65FD" w:rsidRPr="00FD5D52">
        <w:rPr>
          <w:color w:val="auto"/>
        </w:rPr>
        <w:t xml:space="preserve">calle </w:t>
      </w:r>
      <w:proofErr w:type="spellStart"/>
      <w:r w:rsidR="00564416" w:rsidRPr="00FD5D52">
        <w:rPr>
          <w:color w:val="auto"/>
        </w:rPr>
        <w:t>Uria</w:t>
      </w:r>
      <w:proofErr w:type="spellEnd"/>
      <w:r w:rsidR="00564416" w:rsidRPr="00FD5D52">
        <w:rPr>
          <w:color w:val="auto"/>
        </w:rPr>
        <w:t xml:space="preserve"> de la colonia </w:t>
      </w:r>
      <w:r w:rsidR="0012189E" w:rsidRPr="00FD5D52">
        <w:rPr>
          <w:color w:val="auto"/>
        </w:rPr>
        <w:t>Arboledas del Refugio</w:t>
      </w:r>
      <w:r w:rsidR="00564416" w:rsidRPr="00FD5D52">
        <w:rPr>
          <w:color w:val="auto"/>
        </w:rPr>
        <w:t xml:space="preserve">; por lo que no existe la certeza de que se trate del mismo inmueble, máxime que cuando se trata de departamentos, </w:t>
      </w:r>
      <w:r w:rsidR="005B65FD" w:rsidRPr="00FD5D52">
        <w:rPr>
          <w:color w:val="auto"/>
        </w:rPr>
        <w:t>-</w:t>
      </w:r>
      <w:r w:rsidR="00564416" w:rsidRPr="00FD5D52">
        <w:rPr>
          <w:color w:val="auto"/>
        </w:rPr>
        <w:t xml:space="preserve">como lo es el inmueble </w:t>
      </w:r>
      <w:r w:rsidR="005B65FD" w:rsidRPr="00FD5D52">
        <w:rPr>
          <w:color w:val="auto"/>
        </w:rPr>
        <w:t xml:space="preserve">propiedad </w:t>
      </w:r>
      <w:r w:rsidR="00564416" w:rsidRPr="00FD5D52">
        <w:rPr>
          <w:color w:val="auto"/>
        </w:rPr>
        <w:t>de la parte actora,</w:t>
      </w:r>
      <w:r w:rsidR="005B65FD" w:rsidRPr="00FD5D52">
        <w:rPr>
          <w:color w:val="auto"/>
        </w:rPr>
        <w:t xml:space="preserve"> según se describe en la escritura pública mencionada-,</w:t>
      </w:r>
      <w:r w:rsidR="00564416" w:rsidRPr="00FD5D52">
        <w:rPr>
          <w:color w:val="auto"/>
        </w:rPr>
        <w:t xml:space="preserve"> existen por lo regular, ese tipo de numeración</w:t>
      </w:r>
      <w:r w:rsidR="00564416" w:rsidRPr="00FD5D52">
        <w:rPr>
          <w:iCs/>
          <w:color w:val="auto"/>
        </w:rPr>
        <w:t>; aunado a que de</w:t>
      </w:r>
      <w:r w:rsidR="005B65FD" w:rsidRPr="00FD5D52">
        <w:rPr>
          <w:iCs/>
          <w:color w:val="auto"/>
        </w:rPr>
        <w:t xml:space="preserve"> esa misma escritura pública, en su antecedente primero, en el apartado denominado: </w:t>
      </w:r>
      <w:r w:rsidR="005B65FD" w:rsidRPr="00FD5D52">
        <w:rPr>
          <w:i/>
          <w:iCs/>
          <w:color w:val="auto"/>
        </w:rPr>
        <w:t>“SU REGISTRO”,</w:t>
      </w:r>
      <w:r w:rsidR="005B65FD" w:rsidRPr="00FD5D52">
        <w:rPr>
          <w:iCs/>
          <w:color w:val="auto"/>
        </w:rPr>
        <w:t xml:space="preserve"> se colige que el inmueble propiedad de la actora tiene una superficie de</w:t>
      </w:r>
      <w:r w:rsidR="00CC6E90" w:rsidRPr="00FD5D52">
        <w:rPr>
          <w:iCs/>
          <w:color w:val="auto"/>
        </w:rPr>
        <w:t xml:space="preserve"> </w:t>
      </w:r>
      <w:r w:rsidR="005B65FD" w:rsidRPr="00FD5D52">
        <w:rPr>
          <w:iCs/>
          <w:color w:val="auto"/>
        </w:rPr>
        <w:t>67.68 m2 sesenta y siete punto sesenta y ocho metros cuadrados y se encuentra en altos, y no al nivel de la calle, pues</w:t>
      </w:r>
      <w:r w:rsidR="001D346A" w:rsidRPr="00FD5D52">
        <w:rPr>
          <w:iCs/>
          <w:color w:val="auto"/>
        </w:rPr>
        <w:t xml:space="preserve"> </w:t>
      </w:r>
      <w:r w:rsidR="005B65FD" w:rsidRPr="00FD5D52">
        <w:rPr>
          <w:iCs/>
          <w:color w:val="auto"/>
        </w:rPr>
        <w:t xml:space="preserve">en la descripción de medidas y colindancias se refiere que hacia abajo linda: </w:t>
      </w:r>
      <w:r w:rsidR="005B65FD" w:rsidRPr="00FD5D52">
        <w:rPr>
          <w:i/>
          <w:iCs/>
          <w:color w:val="auto"/>
        </w:rPr>
        <w:t>“…..con departamento numero 128 ciento veintiocho…”</w:t>
      </w:r>
      <w:r w:rsidR="005B65FD" w:rsidRPr="00FD5D52">
        <w:rPr>
          <w:iCs/>
          <w:color w:val="auto"/>
        </w:rPr>
        <w:t xml:space="preserve"> ; </w:t>
      </w:r>
      <w:r w:rsidR="00564416" w:rsidRPr="00FD5D52">
        <w:rPr>
          <w:iCs/>
          <w:color w:val="auto"/>
        </w:rPr>
        <w:t xml:space="preserve">razón por la que </w:t>
      </w:r>
      <w:r w:rsidR="0012189E" w:rsidRPr="00FD5D52">
        <w:rPr>
          <w:iCs/>
          <w:color w:val="auto"/>
        </w:rPr>
        <w:t xml:space="preserve">se llega a la convicción que no </w:t>
      </w:r>
      <w:r w:rsidR="00564416" w:rsidRPr="00FD5D52">
        <w:rPr>
          <w:color w:val="auto"/>
        </w:rPr>
        <w:t>exist</w:t>
      </w:r>
      <w:r w:rsidR="0012189E" w:rsidRPr="00FD5D52">
        <w:rPr>
          <w:color w:val="auto"/>
        </w:rPr>
        <w:t>e</w:t>
      </w:r>
      <w:r w:rsidR="00564416" w:rsidRPr="00FD5D52">
        <w:rPr>
          <w:color w:val="auto"/>
        </w:rPr>
        <w:t xml:space="preserve"> identidad entre el </w:t>
      </w:r>
      <w:r w:rsidR="005B65FD" w:rsidRPr="00FD5D52">
        <w:rPr>
          <w:color w:val="auto"/>
        </w:rPr>
        <w:t xml:space="preserve">inmueble propiedad de la </w:t>
      </w:r>
      <w:r w:rsidR="00564416" w:rsidRPr="00FD5D52">
        <w:rPr>
          <w:color w:val="auto"/>
        </w:rPr>
        <w:t>actor</w:t>
      </w:r>
      <w:r w:rsidR="005B65FD" w:rsidRPr="00FD5D52">
        <w:rPr>
          <w:color w:val="auto"/>
        </w:rPr>
        <w:t>a</w:t>
      </w:r>
      <w:r w:rsidR="00685218" w:rsidRPr="00FD5D52">
        <w:rPr>
          <w:color w:val="auto"/>
        </w:rPr>
        <w:t>,</w:t>
      </w:r>
      <w:r w:rsidR="00564416" w:rsidRPr="00FD5D52">
        <w:rPr>
          <w:color w:val="auto"/>
        </w:rPr>
        <w:t xml:space="preserve"> </w:t>
      </w:r>
      <w:r w:rsidR="005B65FD" w:rsidRPr="00FD5D52">
        <w:rPr>
          <w:color w:val="auto"/>
        </w:rPr>
        <w:t xml:space="preserve">con el inmueble respecto del </w:t>
      </w:r>
      <w:r w:rsidR="0012189E" w:rsidRPr="00FD5D52">
        <w:rPr>
          <w:color w:val="auto"/>
        </w:rPr>
        <w:t xml:space="preserve">cual el organismo demandado, tiene registrada la mencionada cuenta 0389641 (cero-tres-ocho-nueve-seis-cuatro-uno), ya que </w:t>
      </w:r>
      <w:r w:rsidR="0012189E" w:rsidRPr="00FD5D52">
        <w:rPr>
          <w:b/>
          <w:color w:val="auto"/>
        </w:rPr>
        <w:t>no existe duda</w:t>
      </w:r>
      <w:r w:rsidR="0012189E" w:rsidRPr="00FD5D52">
        <w:rPr>
          <w:color w:val="auto"/>
        </w:rPr>
        <w:t xml:space="preserve"> de que se está en presencia de dos bienes inmuebles distintos</w:t>
      </w:r>
      <w:r w:rsidR="005B65FD" w:rsidRPr="00FD5D52">
        <w:rPr>
          <w:color w:val="auto"/>
        </w:rPr>
        <w:t xml:space="preserve">; </w:t>
      </w:r>
      <w:r w:rsidR="00B60307" w:rsidRPr="00FD5D52">
        <w:rPr>
          <w:color w:val="auto"/>
          <w:u w:val="single"/>
        </w:rPr>
        <w:t xml:space="preserve">de ahí que la actora no acreditó ser la </w:t>
      </w:r>
      <w:r w:rsidR="00564416" w:rsidRPr="00FD5D52">
        <w:rPr>
          <w:color w:val="auto"/>
          <w:u w:val="single"/>
        </w:rPr>
        <w:t>persona que resiente en su esfera de derechos el acto impugnado</w:t>
      </w:r>
      <w:r w:rsidR="00564416" w:rsidRPr="00FD5D52">
        <w:rPr>
          <w:color w:val="auto"/>
        </w:rPr>
        <w:t>; por lo tanto, en la especie, no se acredita afectación derecho subjetivo alguno de</w:t>
      </w:r>
      <w:r w:rsidR="00B60307" w:rsidRPr="00FD5D52">
        <w:rPr>
          <w:color w:val="auto"/>
        </w:rPr>
        <w:t xml:space="preserve"> </w:t>
      </w:r>
      <w:r w:rsidR="00564416" w:rsidRPr="00FD5D52">
        <w:rPr>
          <w:color w:val="auto"/>
        </w:rPr>
        <w:t>l</w:t>
      </w:r>
      <w:r w:rsidR="00B60307" w:rsidRPr="00FD5D52">
        <w:rPr>
          <w:color w:val="auto"/>
        </w:rPr>
        <w:t>a</w:t>
      </w:r>
      <w:r w:rsidR="00564416" w:rsidRPr="00FD5D52">
        <w:rPr>
          <w:color w:val="auto"/>
        </w:rPr>
        <w:t xml:space="preserve"> impetrante del proceso; </w:t>
      </w:r>
      <w:r w:rsidR="00564416" w:rsidRPr="00FD5D52">
        <w:rPr>
          <w:rFonts w:cs="Calibri"/>
          <w:color w:val="auto"/>
        </w:rPr>
        <w:t>al no comprobar ser l</w:t>
      </w:r>
      <w:r w:rsidR="00B60307" w:rsidRPr="00FD5D52">
        <w:rPr>
          <w:rFonts w:cs="Calibri"/>
          <w:color w:val="auto"/>
        </w:rPr>
        <w:t>a</w:t>
      </w:r>
      <w:r w:rsidR="00564416" w:rsidRPr="00FD5D52">
        <w:rPr>
          <w:rFonts w:cs="Calibri"/>
          <w:color w:val="auto"/>
        </w:rPr>
        <w:t xml:space="preserve"> destinatari</w:t>
      </w:r>
      <w:r w:rsidR="00B60307" w:rsidRPr="00FD5D52">
        <w:rPr>
          <w:rFonts w:cs="Calibri"/>
          <w:color w:val="auto"/>
        </w:rPr>
        <w:t>a</w:t>
      </w:r>
      <w:r w:rsidR="00564416" w:rsidRPr="00FD5D52">
        <w:rPr>
          <w:rFonts w:cs="Calibri"/>
          <w:color w:val="auto"/>
        </w:rPr>
        <w:t xml:space="preserve"> del acto administrativo que se controvierte</w:t>
      </w:r>
      <w:r w:rsidR="00564416" w:rsidRPr="00FD5D52">
        <w:rPr>
          <w:color w:val="auto"/>
        </w:rPr>
        <w:t xml:space="preserve">; toda vez que quien tendría el interés jurídico sería, en su caso, </w:t>
      </w:r>
      <w:r w:rsidR="00B60307" w:rsidRPr="00FD5D52">
        <w:rPr>
          <w:color w:val="auto"/>
        </w:rPr>
        <w:t xml:space="preserve">el ciudadano </w:t>
      </w:r>
      <w:r w:rsidR="00FD5D52" w:rsidRPr="00FD5D52">
        <w:rPr>
          <w:rFonts w:ascii="Arial Narrow" w:hAnsi="Arial Narrow"/>
          <w:color w:val="auto"/>
          <w:sz w:val="27"/>
          <w:szCs w:val="27"/>
        </w:rPr>
        <w:t>(…)</w:t>
      </w:r>
      <w:r w:rsidR="00B60307" w:rsidRPr="00FD5D52">
        <w:rPr>
          <w:color w:val="auto"/>
        </w:rPr>
        <w:t xml:space="preserve">; </w:t>
      </w:r>
      <w:r w:rsidR="00564416" w:rsidRPr="00FD5D52">
        <w:rPr>
          <w:color w:val="auto"/>
        </w:rPr>
        <w:t>o bien, que l</w:t>
      </w:r>
      <w:r w:rsidR="00B60307" w:rsidRPr="00FD5D52">
        <w:rPr>
          <w:color w:val="auto"/>
        </w:rPr>
        <w:t>a</w:t>
      </w:r>
      <w:r w:rsidR="00564416" w:rsidRPr="00FD5D52">
        <w:rPr>
          <w:color w:val="auto"/>
        </w:rPr>
        <w:t xml:space="preserve"> promovente h</w:t>
      </w:r>
      <w:r w:rsidR="00B60307" w:rsidRPr="00FD5D52">
        <w:rPr>
          <w:color w:val="auto"/>
        </w:rPr>
        <w:t>ubiere</w:t>
      </w:r>
      <w:r w:rsidR="00564416" w:rsidRPr="00FD5D52">
        <w:rPr>
          <w:color w:val="auto"/>
        </w:rPr>
        <w:t xml:space="preserve"> acreditado, de manera fehaciente, </w:t>
      </w:r>
      <w:r w:rsidR="00B60307" w:rsidRPr="00FD5D52">
        <w:rPr>
          <w:color w:val="auto"/>
        </w:rPr>
        <w:t xml:space="preserve">ser representante legal de dicha persona; </w:t>
      </w:r>
      <w:r w:rsidR="00564416" w:rsidRPr="00FD5D52">
        <w:rPr>
          <w:color w:val="auto"/>
        </w:rPr>
        <w:t xml:space="preserve">por lo que en realidad carece de interés jurídico en el presente asunto y no se encuentra en aptitud de solicitar la nulidad del acto impugnado; destacando que en el proceso administrativo, de acuerdo al primer párrafo del artículo 22 del Código de Procedimiento y Justicia Administrativa en vigor en el Estado, </w:t>
      </w:r>
      <w:r w:rsidR="00564416" w:rsidRPr="00FD5D52">
        <w:rPr>
          <w:b/>
          <w:color w:val="auto"/>
        </w:rPr>
        <w:t>no procede</w:t>
      </w:r>
      <w:r w:rsidR="00564416" w:rsidRPr="00FD5D52">
        <w:rPr>
          <w:color w:val="auto"/>
        </w:rPr>
        <w:t xml:space="preserve"> la gestión oficiosa. </w:t>
      </w:r>
      <w:r w:rsidR="00564416" w:rsidRPr="00FD5D52">
        <w:rPr>
          <w:rFonts w:cs="Calibri"/>
          <w:color w:val="auto"/>
        </w:rPr>
        <w:t>. . . . . . .</w:t>
      </w:r>
      <w:r w:rsidR="00B60307" w:rsidRPr="00FD5D52">
        <w:rPr>
          <w:rFonts w:cs="Calibri"/>
          <w:color w:val="auto"/>
        </w:rPr>
        <w:t xml:space="preserve"> . . . . . . . . . </w:t>
      </w:r>
      <w:r w:rsidR="00CC6E90" w:rsidRPr="00FD5D52">
        <w:rPr>
          <w:rFonts w:cs="Calibri"/>
          <w:color w:val="auto"/>
        </w:rPr>
        <w:t>. . . . . . . . . . . . . . . . . . . . .</w:t>
      </w:r>
    </w:p>
    <w:p w:rsidR="00564416" w:rsidRPr="00FD5D52" w:rsidRDefault="00564416" w:rsidP="00564416">
      <w:pPr>
        <w:pStyle w:val="Sangra3detindependiente"/>
        <w:rPr>
          <w:rFonts w:cs="Arial"/>
          <w:color w:val="auto"/>
        </w:rPr>
      </w:pPr>
    </w:p>
    <w:p w:rsidR="00564416" w:rsidRPr="00FD5D52" w:rsidRDefault="00564416" w:rsidP="00564416">
      <w:pPr>
        <w:pStyle w:val="Sangra3detindependiente"/>
        <w:ind w:firstLine="709"/>
        <w:rPr>
          <w:color w:val="auto"/>
        </w:rPr>
      </w:pPr>
      <w:r w:rsidRPr="00FD5D52">
        <w:rPr>
          <w:color w:val="auto"/>
        </w:rPr>
        <w:t>En virtud de lo antes expresado y, además, considerando que la doctrina jurídica en materia administrativa, define al interés jurídico como el: "</w:t>
      </w:r>
      <w:r w:rsidRPr="00FD5D52">
        <w:rPr>
          <w:i/>
          <w:iCs/>
          <w:color w:val="auto"/>
        </w:rPr>
        <w:t>Derecho subjetivo de carácter administrativo"</w:t>
      </w:r>
      <w:r w:rsidRPr="00FD5D52">
        <w:rPr>
          <w:color w:val="auto"/>
        </w:rPr>
        <w:t xml:space="preserve">; en tanto que el Tratadista Manuel Lucero Espinosa en su obra </w:t>
      </w:r>
      <w:r w:rsidRPr="00FD5D52">
        <w:rPr>
          <w:i/>
          <w:iCs/>
          <w:color w:val="auto"/>
        </w:rPr>
        <w:t xml:space="preserve">“Teoría y Práctica del Contencioso Administrativo ante el Tribunal Fiscal de la Federación”, </w:t>
      </w:r>
      <w:r w:rsidRPr="00FD5D52">
        <w:rPr>
          <w:color w:val="auto"/>
        </w:rPr>
        <w:t>Cuarta Edición aumentada, Editorial Porrúa, en la página 48 cuarenta y ocho; define el derecho subjetivo de carácter administrativo como: “</w:t>
      </w:r>
      <w:r w:rsidRPr="00FD5D52">
        <w:rPr>
          <w:i/>
          <w:color w:val="auto"/>
        </w:rPr>
        <w:t>Aquel que se encuentra establecido por una Ley, Decreto, Reglamento, Resolución, Contrato u otra disposición administrativa que regula la actividad de la autoridad administrativa y limita su poder.”</w:t>
      </w:r>
      <w:r w:rsidRPr="00FD5D52">
        <w:rPr>
          <w:iCs/>
          <w:color w:val="auto"/>
        </w:rPr>
        <w:t xml:space="preserve"> Se desprende que </w:t>
      </w:r>
      <w:r w:rsidRPr="00FD5D52">
        <w:rPr>
          <w:color w:val="auto"/>
        </w:rPr>
        <w:t xml:space="preserve">en la presente causa administrativa, no se cumple con el requisito </w:t>
      </w:r>
      <w:r w:rsidRPr="00FD5D52">
        <w:rPr>
          <w:i/>
          <w:iCs/>
          <w:color w:val="auto"/>
        </w:rPr>
        <w:t xml:space="preserve">“Sine qua non”, </w:t>
      </w:r>
      <w:r w:rsidR="0035452E" w:rsidRPr="00FD5D52">
        <w:rPr>
          <w:color w:val="auto"/>
        </w:rPr>
        <w:t xml:space="preserve">de que </w:t>
      </w:r>
      <w:r w:rsidRPr="00FD5D52">
        <w:rPr>
          <w:color w:val="auto"/>
        </w:rPr>
        <w:t>l</w:t>
      </w:r>
      <w:r w:rsidR="0035452E" w:rsidRPr="00FD5D52">
        <w:rPr>
          <w:color w:val="auto"/>
        </w:rPr>
        <w:t>a</w:t>
      </w:r>
      <w:r w:rsidRPr="00FD5D52">
        <w:rPr>
          <w:color w:val="auto"/>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sidR="0035452E" w:rsidRPr="00FD5D52">
        <w:rPr>
          <w:color w:val="auto"/>
        </w:rPr>
        <w:t xml:space="preserve"> </w:t>
      </w:r>
      <w:r w:rsidRPr="00FD5D52">
        <w:rPr>
          <w:color w:val="auto"/>
        </w:rPr>
        <w:t>l</w:t>
      </w:r>
      <w:r w:rsidR="0035452E" w:rsidRPr="00FD5D52">
        <w:rPr>
          <w:color w:val="auto"/>
        </w:rPr>
        <w:t>a</w:t>
      </w:r>
      <w:r w:rsidRPr="00FD5D52">
        <w:rPr>
          <w:color w:val="auto"/>
        </w:rPr>
        <w:t xml:space="preserve"> accionante. . . . </w:t>
      </w:r>
      <w:r w:rsidR="00CC6E90" w:rsidRPr="00FD5D52">
        <w:rPr>
          <w:rFonts w:asciiTheme="minorHAnsi" w:hAnsiTheme="minorHAnsi" w:cstheme="minorHAnsi"/>
          <w:color w:val="auto"/>
        </w:rPr>
        <w:t xml:space="preserve">. . . . . . . . . . </w:t>
      </w:r>
    </w:p>
    <w:p w:rsidR="00564416" w:rsidRPr="00FD5D52" w:rsidRDefault="00564416" w:rsidP="00564416">
      <w:pPr>
        <w:pStyle w:val="Sangra3detindependiente"/>
        <w:rPr>
          <w:color w:val="auto"/>
          <w:sz w:val="20"/>
          <w:szCs w:val="20"/>
        </w:rPr>
      </w:pPr>
    </w:p>
    <w:p w:rsidR="00564416" w:rsidRPr="00FD5D52" w:rsidRDefault="00564416" w:rsidP="00564416">
      <w:pPr>
        <w:pStyle w:val="Sangra3detindependiente"/>
        <w:ind w:firstLine="283"/>
        <w:rPr>
          <w:color w:val="auto"/>
        </w:rPr>
      </w:pPr>
      <w:r w:rsidRPr="00FD5D52">
        <w:rPr>
          <w:color w:val="auto"/>
        </w:rPr>
        <w:t xml:space="preserve">      Por lo que al quedar determinado que el acto impugnado </w:t>
      </w:r>
      <w:r w:rsidRPr="00FD5D52">
        <w:rPr>
          <w:b/>
          <w:color w:val="auto"/>
        </w:rPr>
        <w:t>no afecta el interés jurídico</w:t>
      </w:r>
      <w:r w:rsidRPr="00FD5D52">
        <w:rPr>
          <w:color w:val="auto"/>
        </w:rPr>
        <w:t xml:space="preserve"> de la parte actora, </w:t>
      </w:r>
      <w:r w:rsidR="0035452E" w:rsidRPr="00FD5D52">
        <w:rPr>
          <w:color w:val="auto"/>
        </w:rPr>
        <w:t>como se ha ya establecido</w:t>
      </w:r>
      <w:r w:rsidRPr="00FD5D52">
        <w:rPr>
          <w:color w:val="auto"/>
        </w:rPr>
        <w:t xml:space="preserve">; se actualiza la hipótesis de </w:t>
      </w:r>
      <w:r w:rsidRPr="00FD5D52">
        <w:rPr>
          <w:color w:val="auto"/>
        </w:rPr>
        <w:lastRenderedPageBreak/>
        <w:t xml:space="preserve">improcedencia prevista en la fracción I, del artículo 261 del Código de Procedimiento y Justicia Administrativa antes citado; por lo que es procedente </w:t>
      </w:r>
      <w:r w:rsidRPr="00FD5D52">
        <w:rPr>
          <w:b/>
          <w:iCs/>
          <w:color w:val="auto"/>
        </w:rPr>
        <w:t xml:space="preserve">sobreseer </w:t>
      </w:r>
      <w:r w:rsidRPr="00FD5D52">
        <w:rPr>
          <w:color w:val="auto"/>
        </w:rPr>
        <w:t>el presente proceso administrativo, con sustento en lo establecido por el artículo 262, fracción II, del Código de Procedimiento y Justicia Administrativa para el Estado y los Municipios de Guanajuato . . . . . . . . . . . . . . . . . . . . . . . . . . . . . .</w:t>
      </w:r>
      <w:r w:rsidR="0035452E" w:rsidRPr="00FD5D52">
        <w:rPr>
          <w:color w:val="auto"/>
        </w:rPr>
        <w:t xml:space="preserve"> . .</w:t>
      </w:r>
      <w:r w:rsidR="00CC6E90" w:rsidRPr="00FD5D52">
        <w:rPr>
          <w:color w:val="auto"/>
        </w:rPr>
        <w:t xml:space="preserve"> . . . </w:t>
      </w:r>
    </w:p>
    <w:p w:rsidR="00564416" w:rsidRPr="00FD5D52" w:rsidRDefault="00564416" w:rsidP="00564416">
      <w:pPr>
        <w:pStyle w:val="Sangra3detindependiente"/>
        <w:ind w:firstLine="283"/>
        <w:rPr>
          <w:color w:val="auto"/>
          <w:sz w:val="20"/>
          <w:szCs w:val="20"/>
        </w:rPr>
      </w:pPr>
    </w:p>
    <w:p w:rsidR="00564416" w:rsidRPr="00FD5D52" w:rsidRDefault="00564416" w:rsidP="00564416">
      <w:pPr>
        <w:pStyle w:val="Sangra3detindependiente"/>
        <w:rPr>
          <w:color w:val="auto"/>
        </w:rPr>
      </w:pPr>
      <w:r w:rsidRPr="00FD5D52">
        <w:rPr>
          <w:rFonts w:cs="Calibri"/>
          <w:color w:val="auto"/>
        </w:rPr>
        <w:t xml:space="preserve">Sirve de apoyo a lo anterior, </w:t>
      </w:r>
      <w:r w:rsidRPr="00FD5D52">
        <w:rPr>
          <w:rFonts w:cs="Calibri"/>
          <w:i/>
          <w:color w:val="auto"/>
        </w:rPr>
        <w:t>“a contrario sensu”,</w:t>
      </w:r>
      <w:r w:rsidRPr="00FD5D52">
        <w:rPr>
          <w:rFonts w:cs="Calibri"/>
          <w:color w:val="auto"/>
        </w:rPr>
        <w:t xml:space="preserve"> el criterio de la Primera época, años 1994-1995, sustentado por la Segunda Sala del hoy denominado: </w:t>
      </w:r>
      <w:r w:rsidRPr="00FD5D52">
        <w:rPr>
          <w:rFonts w:cs="Calibri"/>
          <w:i/>
          <w:color w:val="auto"/>
        </w:rPr>
        <w:t>“Tribunal de Justicia Administrativa del Estado</w:t>
      </w:r>
      <w:r w:rsidRPr="00FD5D52">
        <w:rPr>
          <w:rFonts w:cs="Calibri"/>
          <w:color w:val="auto"/>
        </w:rPr>
        <w:t>”, que a la letra dice:</w:t>
      </w:r>
      <w:r w:rsidRPr="00FD5D52">
        <w:rPr>
          <w:color w:val="auto"/>
        </w:rPr>
        <w:t xml:space="preserve"> </w:t>
      </w:r>
      <w:r w:rsidRPr="00FD5D52">
        <w:rPr>
          <w:rFonts w:cs="Calibri"/>
          <w:color w:val="auto"/>
        </w:rPr>
        <w:t xml:space="preserve">. . . . . . . . . . . . </w:t>
      </w:r>
      <w:r w:rsidR="00CC6E90" w:rsidRPr="00FD5D52">
        <w:rPr>
          <w:rFonts w:cs="Calibri"/>
          <w:color w:val="auto"/>
        </w:rPr>
        <w:t xml:space="preserve">. </w:t>
      </w:r>
    </w:p>
    <w:p w:rsidR="00564416" w:rsidRPr="00FD5D52" w:rsidRDefault="00564416" w:rsidP="00564416">
      <w:pPr>
        <w:pStyle w:val="Sangra3detindependiente"/>
        <w:ind w:firstLine="283"/>
        <w:rPr>
          <w:b/>
          <w:color w:val="auto"/>
          <w:sz w:val="20"/>
          <w:szCs w:val="20"/>
        </w:rPr>
      </w:pPr>
      <w:r w:rsidRPr="00FD5D52">
        <w:rPr>
          <w:color w:val="auto"/>
          <w:sz w:val="20"/>
          <w:szCs w:val="20"/>
        </w:rPr>
        <w:t xml:space="preserve"> </w:t>
      </w:r>
    </w:p>
    <w:p w:rsidR="00564416" w:rsidRPr="00FD5D52" w:rsidRDefault="00564416" w:rsidP="00564416">
      <w:pPr>
        <w:pStyle w:val="Sangra3detindependiente"/>
        <w:rPr>
          <w:b/>
          <w:i/>
          <w:color w:val="auto"/>
          <w:sz w:val="20"/>
          <w:szCs w:val="20"/>
        </w:rPr>
      </w:pPr>
      <w:r w:rsidRPr="00FD5D52">
        <w:rPr>
          <w:rStyle w:val="Textoennegrita"/>
          <w:i/>
          <w:color w:val="auto"/>
        </w:rPr>
        <w:t>“INTERÉS JURÍDICO. LO TIENEN QUIENES SON DESTINATARIOS DE UN ACTO ADMINISTRATIVO.</w:t>
      </w:r>
      <w:r w:rsidRPr="00FD5D52">
        <w:rPr>
          <w:i/>
          <w:color w:val="auto"/>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FD5D52">
        <w:rPr>
          <w:i/>
          <w:color w:val="auto"/>
          <w:sz w:val="20"/>
          <w:szCs w:val="20"/>
        </w:rPr>
        <w:t xml:space="preserve"> </w:t>
      </w:r>
      <w:r w:rsidRPr="00FD5D52">
        <w:rPr>
          <w:rStyle w:val="nfasis"/>
          <w:color w:val="auto"/>
          <w:sz w:val="20"/>
          <w:szCs w:val="20"/>
        </w:rPr>
        <w:t>EXP. NUM. 19/954/1994. SENTENCIA DE FECHA 9 DE ENERO DE 1994. ACTOR: JESÚS SÁNCHEZ TRAPP.</w:t>
      </w:r>
      <w:proofErr w:type="gramStart"/>
      <w:r w:rsidRPr="00FD5D52">
        <w:rPr>
          <w:rStyle w:val="nfasis"/>
          <w:b/>
          <w:color w:val="auto"/>
          <w:sz w:val="20"/>
          <w:szCs w:val="20"/>
        </w:rPr>
        <w:t xml:space="preserve">” </w:t>
      </w:r>
      <w:r w:rsidR="0035452E" w:rsidRPr="00FD5D52">
        <w:rPr>
          <w:rStyle w:val="nfasis"/>
          <w:b/>
          <w:color w:val="auto"/>
          <w:sz w:val="20"/>
          <w:szCs w:val="20"/>
        </w:rPr>
        <w:t>.</w:t>
      </w:r>
      <w:proofErr w:type="gramEnd"/>
      <w:r w:rsidR="0035452E" w:rsidRPr="00FD5D52">
        <w:rPr>
          <w:rStyle w:val="nfasis"/>
          <w:b/>
          <w:color w:val="auto"/>
          <w:sz w:val="20"/>
          <w:szCs w:val="20"/>
        </w:rPr>
        <w:t xml:space="preserve"> . . . . . . . .</w:t>
      </w:r>
      <w:r w:rsidR="00CC6E90" w:rsidRPr="00FD5D52">
        <w:rPr>
          <w:rStyle w:val="nfasis"/>
          <w:b/>
          <w:color w:val="auto"/>
          <w:sz w:val="20"/>
          <w:szCs w:val="20"/>
        </w:rPr>
        <w:t xml:space="preserve"> . . . . . . . . . . . . . . . . . . . . . . . . . . . . . . . . . . . . . . . . . . . . . . . . . . . . .</w:t>
      </w:r>
      <w:r w:rsidR="0035452E" w:rsidRPr="00FD5D52">
        <w:rPr>
          <w:rStyle w:val="nfasis"/>
          <w:b/>
          <w:color w:val="auto"/>
          <w:sz w:val="20"/>
          <w:szCs w:val="20"/>
        </w:rPr>
        <w:t xml:space="preserve"> </w:t>
      </w:r>
    </w:p>
    <w:p w:rsidR="00564416" w:rsidRPr="00FD5D52" w:rsidRDefault="00564416" w:rsidP="00564416">
      <w:pPr>
        <w:pStyle w:val="Sangra3detindependiente"/>
        <w:rPr>
          <w:color w:val="auto"/>
          <w:sz w:val="20"/>
          <w:szCs w:val="20"/>
        </w:rPr>
      </w:pPr>
    </w:p>
    <w:p w:rsidR="00564416" w:rsidRPr="00FD5D52" w:rsidRDefault="00564416" w:rsidP="00564416">
      <w:pPr>
        <w:pStyle w:val="Sangra3detindependiente"/>
        <w:ind w:firstLine="283"/>
        <w:rPr>
          <w:color w:val="auto"/>
        </w:rPr>
      </w:pPr>
      <w:r w:rsidRPr="00FD5D52">
        <w:rPr>
          <w:b/>
          <w:bCs/>
          <w:i/>
          <w:iCs/>
          <w:color w:val="auto"/>
        </w:rPr>
        <w:t xml:space="preserve">      QUINTO.- </w:t>
      </w:r>
      <w:r w:rsidRPr="00FD5D52">
        <w:rPr>
          <w:color w:val="auto"/>
        </w:rPr>
        <w:t xml:space="preserve">En virtud de que se actualiza una causal de improcedencia que trae como consecuencia el sobreseimiento del </w:t>
      </w:r>
      <w:r w:rsidR="0035452E" w:rsidRPr="00FD5D52">
        <w:rPr>
          <w:color w:val="auto"/>
        </w:rPr>
        <w:t>presente proceso administrativo;</w:t>
      </w:r>
      <w:r w:rsidRPr="00FD5D52">
        <w:rPr>
          <w:color w:val="auto"/>
        </w:rPr>
        <w:t xml:space="preserve">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w:t>
      </w:r>
      <w:r w:rsidR="0035452E" w:rsidRPr="00FD5D52">
        <w:rPr>
          <w:color w:val="auto"/>
        </w:rPr>
        <w:t xml:space="preserve"> de impugnación expresados por </w:t>
      </w:r>
      <w:r w:rsidRPr="00FD5D52">
        <w:rPr>
          <w:color w:val="auto"/>
        </w:rPr>
        <w:t>l</w:t>
      </w:r>
      <w:r w:rsidR="0035452E" w:rsidRPr="00FD5D52">
        <w:rPr>
          <w:color w:val="auto"/>
        </w:rPr>
        <w:t>a</w:t>
      </w:r>
      <w:r w:rsidRPr="00FD5D52">
        <w:rPr>
          <w:color w:val="auto"/>
        </w:rPr>
        <w:t xml:space="preserve"> actor</w:t>
      </w:r>
      <w:r w:rsidR="0035452E" w:rsidRPr="00FD5D52">
        <w:rPr>
          <w:color w:val="auto"/>
        </w:rPr>
        <w:t>a</w:t>
      </w:r>
      <w:r w:rsidRPr="00FD5D52">
        <w:rPr>
          <w:color w:val="auto"/>
        </w:rPr>
        <w:t xml:space="preserve">, ni de sus pretensiones, pues el sobreseimiento del proceso, impide conocer respecto del fondo </w:t>
      </w:r>
      <w:r w:rsidR="0035452E" w:rsidRPr="00FD5D52">
        <w:rPr>
          <w:color w:val="auto"/>
        </w:rPr>
        <w:t>del asunto. . . . . . . . . . .</w:t>
      </w:r>
      <w:r w:rsidR="00CC6E90" w:rsidRPr="00FD5D52">
        <w:rPr>
          <w:color w:val="auto"/>
        </w:rPr>
        <w:t xml:space="preserve"> . . . . . . . . . . . . . . . . . . . . . . . . . . . . . . . . . . . . . . . . . . . . .</w:t>
      </w:r>
    </w:p>
    <w:p w:rsidR="00564416" w:rsidRPr="00FD5D52" w:rsidRDefault="00564416" w:rsidP="00564416">
      <w:pPr>
        <w:jc w:val="both"/>
        <w:rPr>
          <w:rFonts w:ascii="Calibri" w:hAnsi="Calibri"/>
          <w:sz w:val="20"/>
          <w:szCs w:val="20"/>
        </w:rPr>
      </w:pPr>
    </w:p>
    <w:p w:rsidR="0035452E" w:rsidRPr="00FD5D52" w:rsidRDefault="00564416" w:rsidP="0035452E">
      <w:pPr>
        <w:pStyle w:val="Textoindependiente"/>
        <w:ind w:firstLine="708"/>
        <w:jc w:val="both"/>
        <w:rPr>
          <w:rFonts w:ascii="Calibri" w:hAnsi="Calibri" w:cs="Arial"/>
          <w:sz w:val="26"/>
          <w:szCs w:val="26"/>
        </w:rPr>
      </w:pPr>
      <w:r w:rsidRPr="00FD5D52">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FD5D52">
        <w:rPr>
          <w:rFonts w:ascii="Calibri" w:hAnsi="Calibri"/>
          <w:sz w:val="26"/>
          <w:szCs w:val="26"/>
        </w:rPr>
        <w:t>Código de Procedimiento y Justicia Administrativa para el Estado y los Municipios de Guanajuato,</w:t>
      </w:r>
      <w:r w:rsidRPr="00FD5D52">
        <w:rPr>
          <w:rFonts w:ascii="Calibri" w:hAnsi="Calibri" w:cs="Arial"/>
          <w:sz w:val="26"/>
          <w:szCs w:val="26"/>
        </w:rPr>
        <w:t xml:space="preserve"> es de reso</w:t>
      </w:r>
      <w:r w:rsidR="00CC6E90" w:rsidRPr="00FD5D52">
        <w:rPr>
          <w:rFonts w:ascii="Calibri" w:hAnsi="Calibri" w:cs="Arial"/>
          <w:sz w:val="26"/>
          <w:szCs w:val="26"/>
        </w:rPr>
        <w:t xml:space="preserve">lverse y se. </w:t>
      </w:r>
    </w:p>
    <w:p w:rsidR="00564416" w:rsidRPr="00FD5D52" w:rsidRDefault="00564416" w:rsidP="0035452E">
      <w:pPr>
        <w:pStyle w:val="Textoindependiente"/>
        <w:ind w:firstLine="708"/>
        <w:jc w:val="both"/>
        <w:rPr>
          <w:rFonts w:ascii="Calibri" w:hAnsi="Calibri" w:cs="Arial"/>
          <w:sz w:val="16"/>
          <w:szCs w:val="16"/>
        </w:rPr>
      </w:pPr>
      <w:r w:rsidRPr="00FD5D52">
        <w:rPr>
          <w:rFonts w:ascii="Calibri" w:hAnsi="Calibri" w:cs="Arial"/>
          <w:sz w:val="16"/>
          <w:szCs w:val="16"/>
        </w:rPr>
        <w:t xml:space="preserve"> </w:t>
      </w:r>
    </w:p>
    <w:p w:rsidR="00564416" w:rsidRPr="00FD5D52" w:rsidRDefault="00564416" w:rsidP="00564416">
      <w:pPr>
        <w:pStyle w:val="Textoindependiente"/>
        <w:jc w:val="center"/>
        <w:rPr>
          <w:rFonts w:ascii="Calibri" w:hAnsi="Calibri" w:cs="Arial"/>
          <w:i/>
          <w:iCs/>
          <w:sz w:val="26"/>
          <w:szCs w:val="26"/>
        </w:rPr>
      </w:pPr>
      <w:r w:rsidRPr="00FD5D52">
        <w:rPr>
          <w:rFonts w:ascii="Calibri" w:hAnsi="Calibri" w:cs="Arial"/>
          <w:b/>
          <w:i/>
          <w:iCs/>
          <w:sz w:val="26"/>
          <w:szCs w:val="26"/>
        </w:rPr>
        <w:t xml:space="preserve">R E S U E L V </w:t>
      </w:r>
      <w:proofErr w:type="gramStart"/>
      <w:r w:rsidRPr="00FD5D52">
        <w:rPr>
          <w:rFonts w:ascii="Calibri" w:hAnsi="Calibri" w:cs="Arial"/>
          <w:b/>
          <w:i/>
          <w:iCs/>
          <w:sz w:val="26"/>
          <w:szCs w:val="26"/>
        </w:rPr>
        <w:t xml:space="preserve">E </w:t>
      </w:r>
      <w:r w:rsidRPr="00FD5D52">
        <w:rPr>
          <w:rFonts w:ascii="Calibri" w:hAnsi="Calibri" w:cs="Arial"/>
          <w:i/>
          <w:iCs/>
          <w:sz w:val="26"/>
          <w:szCs w:val="26"/>
        </w:rPr>
        <w:t>:</w:t>
      </w:r>
      <w:proofErr w:type="gramEnd"/>
    </w:p>
    <w:p w:rsidR="00564416" w:rsidRPr="00FD5D52" w:rsidRDefault="00564416" w:rsidP="00564416">
      <w:pPr>
        <w:pStyle w:val="Textoindependiente"/>
        <w:rPr>
          <w:rFonts w:ascii="Calibri" w:hAnsi="Calibri" w:cs="Arial"/>
          <w:sz w:val="16"/>
          <w:szCs w:val="16"/>
        </w:rPr>
      </w:pPr>
    </w:p>
    <w:p w:rsidR="00564416" w:rsidRPr="00FD5D52" w:rsidRDefault="00564416" w:rsidP="0035452E">
      <w:pPr>
        <w:pStyle w:val="Textoindependiente"/>
        <w:ind w:firstLine="708"/>
        <w:jc w:val="both"/>
        <w:rPr>
          <w:rFonts w:ascii="Calibri" w:hAnsi="Calibri" w:cs="Arial"/>
          <w:sz w:val="26"/>
          <w:szCs w:val="26"/>
        </w:rPr>
      </w:pPr>
      <w:r w:rsidRPr="00FD5D52">
        <w:rPr>
          <w:rFonts w:ascii="Calibri" w:hAnsi="Calibri" w:cs="Arial"/>
          <w:b/>
          <w:bCs/>
          <w:i/>
          <w:iCs/>
          <w:sz w:val="26"/>
          <w:szCs w:val="26"/>
        </w:rPr>
        <w:t>PRIMERO</w:t>
      </w:r>
      <w:r w:rsidRPr="00FD5D52">
        <w:rPr>
          <w:rFonts w:ascii="Calibri" w:hAnsi="Calibri" w:cs="Arial"/>
          <w:sz w:val="26"/>
          <w:szCs w:val="26"/>
        </w:rPr>
        <w:t xml:space="preserve">.- Este Juzgado Segundo Administrativo Municipal determina ser </w:t>
      </w:r>
      <w:r w:rsidRPr="00FD5D52">
        <w:rPr>
          <w:rFonts w:ascii="Calibri" w:hAnsi="Calibri" w:cs="Arial"/>
          <w:b/>
          <w:sz w:val="26"/>
          <w:szCs w:val="26"/>
        </w:rPr>
        <w:t>competente</w:t>
      </w:r>
      <w:r w:rsidRPr="00FD5D52">
        <w:rPr>
          <w:rFonts w:ascii="Calibri" w:hAnsi="Calibri" w:cs="Arial"/>
          <w:sz w:val="26"/>
          <w:szCs w:val="26"/>
        </w:rPr>
        <w:t xml:space="preserve"> para conocer y resolver del presente proceso administrativo</w:t>
      </w:r>
      <w:proofErr w:type="gramStart"/>
      <w:r w:rsidRPr="00FD5D52">
        <w:rPr>
          <w:rFonts w:ascii="Calibri" w:hAnsi="Calibri" w:cs="Arial"/>
          <w:sz w:val="26"/>
          <w:szCs w:val="26"/>
        </w:rPr>
        <w:t xml:space="preserve">. . . . . . . </w:t>
      </w:r>
      <w:r w:rsidR="00CC6E90" w:rsidRPr="00FD5D52">
        <w:rPr>
          <w:rFonts w:ascii="Calibri" w:hAnsi="Calibri" w:cs="Arial"/>
          <w:sz w:val="26"/>
          <w:szCs w:val="26"/>
        </w:rPr>
        <w:t>.</w:t>
      </w:r>
      <w:proofErr w:type="gramEnd"/>
      <w:r w:rsidR="00CC6E90" w:rsidRPr="00FD5D52">
        <w:rPr>
          <w:rFonts w:ascii="Calibri" w:hAnsi="Calibri" w:cs="Arial"/>
          <w:sz w:val="26"/>
          <w:szCs w:val="26"/>
        </w:rPr>
        <w:t xml:space="preserve"> </w:t>
      </w:r>
    </w:p>
    <w:p w:rsidR="00564416" w:rsidRPr="00FD5D52" w:rsidRDefault="00564416" w:rsidP="00564416">
      <w:pPr>
        <w:pStyle w:val="Textoindependiente"/>
        <w:ind w:firstLine="708"/>
        <w:rPr>
          <w:rFonts w:ascii="Calibri" w:hAnsi="Calibri" w:cs="Arial"/>
          <w:sz w:val="16"/>
          <w:szCs w:val="16"/>
        </w:rPr>
      </w:pPr>
    </w:p>
    <w:p w:rsidR="00564416" w:rsidRPr="00FD5D52" w:rsidRDefault="00564416" w:rsidP="0035452E">
      <w:pPr>
        <w:pStyle w:val="Textoindependiente"/>
        <w:ind w:firstLine="708"/>
        <w:jc w:val="both"/>
        <w:rPr>
          <w:rFonts w:ascii="Calibri" w:hAnsi="Calibri" w:cs="Arial"/>
          <w:sz w:val="26"/>
          <w:szCs w:val="26"/>
        </w:rPr>
      </w:pPr>
      <w:r w:rsidRPr="00FD5D52">
        <w:rPr>
          <w:rFonts w:ascii="Calibri" w:hAnsi="Calibri" w:cs="Arial"/>
          <w:b/>
          <w:bCs/>
          <w:i/>
          <w:iCs/>
          <w:sz w:val="26"/>
          <w:szCs w:val="26"/>
        </w:rPr>
        <w:t xml:space="preserve">SEGUNDO.- </w:t>
      </w:r>
      <w:r w:rsidRPr="00FD5D52">
        <w:rPr>
          <w:rFonts w:ascii="Calibri" w:hAnsi="Calibri" w:cs="Arial"/>
          <w:bCs/>
          <w:sz w:val="26"/>
          <w:szCs w:val="26"/>
        </w:rPr>
        <w:t>Se</w:t>
      </w:r>
      <w:r w:rsidRPr="00FD5D52">
        <w:rPr>
          <w:rFonts w:ascii="Calibri" w:hAnsi="Calibri" w:cs="Arial"/>
          <w:b/>
          <w:bCs/>
          <w:sz w:val="26"/>
          <w:szCs w:val="26"/>
        </w:rPr>
        <w:t xml:space="preserve"> </w:t>
      </w:r>
      <w:r w:rsidRPr="00FD5D52">
        <w:rPr>
          <w:rFonts w:ascii="Calibri" w:hAnsi="Calibri" w:cs="Arial"/>
          <w:b/>
          <w:i/>
          <w:sz w:val="26"/>
          <w:szCs w:val="26"/>
        </w:rPr>
        <w:t>SOBRESEE</w:t>
      </w:r>
      <w:r w:rsidRPr="00FD5D52">
        <w:rPr>
          <w:rFonts w:ascii="Calibri" w:hAnsi="Calibri" w:cs="Arial"/>
          <w:b/>
          <w:sz w:val="26"/>
          <w:szCs w:val="26"/>
        </w:rPr>
        <w:t xml:space="preserve"> </w:t>
      </w:r>
      <w:r w:rsidRPr="00FD5D52">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CC6E90" w:rsidRPr="00FD5D52">
        <w:rPr>
          <w:rFonts w:ascii="Calibri" w:hAnsi="Calibri" w:cs="Arial"/>
          <w:sz w:val="26"/>
          <w:szCs w:val="26"/>
        </w:rPr>
        <w:t xml:space="preserve">. . </w:t>
      </w:r>
    </w:p>
    <w:p w:rsidR="005420BC" w:rsidRPr="00FD5D52" w:rsidRDefault="005420BC" w:rsidP="0035452E">
      <w:pPr>
        <w:pStyle w:val="Textoindependiente"/>
        <w:ind w:firstLine="708"/>
        <w:jc w:val="both"/>
        <w:rPr>
          <w:rFonts w:ascii="Calibri" w:hAnsi="Calibri" w:cs="Arial"/>
          <w:sz w:val="16"/>
          <w:szCs w:val="16"/>
        </w:rPr>
      </w:pPr>
    </w:p>
    <w:p w:rsidR="005420BC" w:rsidRPr="00FD5D52" w:rsidRDefault="005420BC" w:rsidP="0035452E">
      <w:pPr>
        <w:pStyle w:val="Textoindependiente"/>
        <w:ind w:firstLine="708"/>
        <w:jc w:val="both"/>
        <w:rPr>
          <w:rFonts w:ascii="Calibri" w:hAnsi="Calibri" w:cs="Arial"/>
          <w:bCs/>
          <w:iCs/>
          <w:sz w:val="26"/>
          <w:szCs w:val="26"/>
        </w:rPr>
      </w:pPr>
      <w:r w:rsidRPr="00FD5D52">
        <w:rPr>
          <w:rFonts w:ascii="Calibri" w:hAnsi="Calibri" w:cs="Arial"/>
          <w:b/>
          <w:bCs/>
          <w:i/>
          <w:iCs/>
          <w:sz w:val="26"/>
          <w:szCs w:val="26"/>
        </w:rPr>
        <w:t xml:space="preserve">TERCERO.- </w:t>
      </w:r>
      <w:r w:rsidRPr="00FD5D52">
        <w:rPr>
          <w:rFonts w:ascii="Calibri" w:hAnsi="Calibri" w:cs="Arial"/>
          <w:bCs/>
          <w:iCs/>
          <w:sz w:val="26"/>
          <w:szCs w:val="26"/>
        </w:rPr>
        <w:t xml:space="preserve">Se </w:t>
      </w:r>
      <w:r w:rsidRPr="00FD5D52">
        <w:rPr>
          <w:rFonts w:ascii="Calibri" w:hAnsi="Calibri" w:cs="Arial"/>
          <w:b/>
          <w:bCs/>
          <w:iCs/>
          <w:sz w:val="26"/>
          <w:szCs w:val="26"/>
        </w:rPr>
        <w:t>levanta</w:t>
      </w:r>
      <w:r w:rsidRPr="00FD5D52">
        <w:rPr>
          <w:rFonts w:ascii="Calibri" w:hAnsi="Calibri" w:cs="Arial"/>
          <w:bCs/>
          <w:iCs/>
          <w:sz w:val="26"/>
          <w:szCs w:val="26"/>
        </w:rPr>
        <w:t xml:space="preserve"> la </w:t>
      </w:r>
      <w:r w:rsidRPr="00FD5D52">
        <w:rPr>
          <w:rFonts w:ascii="Calibri" w:hAnsi="Calibri" w:cs="Arial"/>
          <w:b/>
          <w:bCs/>
          <w:iCs/>
          <w:sz w:val="26"/>
          <w:szCs w:val="26"/>
        </w:rPr>
        <w:t xml:space="preserve">suspensión </w:t>
      </w:r>
      <w:r w:rsidRPr="00FD5D52">
        <w:rPr>
          <w:rFonts w:ascii="Calibri" w:hAnsi="Calibri" w:cs="Arial"/>
          <w:bCs/>
          <w:iCs/>
          <w:sz w:val="26"/>
          <w:szCs w:val="26"/>
        </w:rPr>
        <w:t>concedida en el presente proceso</w:t>
      </w:r>
      <w:proofErr w:type="gramStart"/>
      <w:r w:rsidRPr="00FD5D52">
        <w:rPr>
          <w:rFonts w:ascii="Calibri" w:hAnsi="Calibri" w:cs="Arial"/>
          <w:bCs/>
          <w:iCs/>
          <w:sz w:val="26"/>
          <w:szCs w:val="26"/>
        </w:rPr>
        <w:t>. . . . .</w:t>
      </w:r>
      <w:proofErr w:type="gramEnd"/>
      <w:r w:rsidRPr="00FD5D52">
        <w:rPr>
          <w:rFonts w:ascii="Calibri" w:hAnsi="Calibri" w:cs="Arial"/>
          <w:bCs/>
          <w:iCs/>
          <w:sz w:val="26"/>
          <w:szCs w:val="26"/>
        </w:rPr>
        <w:t xml:space="preserve"> </w:t>
      </w:r>
    </w:p>
    <w:p w:rsidR="00564416" w:rsidRPr="00FD5D52" w:rsidRDefault="00564416" w:rsidP="00564416">
      <w:pPr>
        <w:pStyle w:val="Textoindependiente"/>
        <w:ind w:firstLine="708"/>
        <w:rPr>
          <w:rFonts w:ascii="Calibri" w:hAnsi="Calibri" w:cs="Arial"/>
          <w:sz w:val="16"/>
          <w:szCs w:val="16"/>
        </w:rPr>
      </w:pPr>
      <w:r w:rsidRPr="00FD5D52">
        <w:rPr>
          <w:rFonts w:ascii="Calibri" w:hAnsi="Calibri" w:cs="Arial"/>
          <w:sz w:val="16"/>
          <w:szCs w:val="16"/>
        </w:rPr>
        <w:t xml:space="preserve"> </w:t>
      </w:r>
    </w:p>
    <w:p w:rsidR="00CC6E90" w:rsidRPr="00FD5D52" w:rsidRDefault="00CC6E90" w:rsidP="00564416">
      <w:pPr>
        <w:pStyle w:val="Textoindependiente"/>
        <w:ind w:firstLine="708"/>
        <w:rPr>
          <w:rFonts w:ascii="Calibri" w:hAnsi="Calibri" w:cs="Arial"/>
          <w:sz w:val="16"/>
          <w:szCs w:val="16"/>
        </w:rPr>
      </w:pPr>
    </w:p>
    <w:p w:rsidR="00CC6E90" w:rsidRPr="00FD5D52" w:rsidRDefault="00CC6E90" w:rsidP="00CC6E90">
      <w:pPr>
        <w:pStyle w:val="Textoindependienteprimerasangra"/>
        <w:ind w:firstLine="708"/>
        <w:jc w:val="right"/>
        <w:rPr>
          <w:rFonts w:asciiTheme="minorHAnsi" w:hAnsiTheme="minorHAnsi" w:cstheme="minorHAnsi"/>
          <w:b/>
          <w:sz w:val="26"/>
          <w:szCs w:val="26"/>
        </w:rPr>
      </w:pPr>
      <w:r w:rsidRPr="00FD5D52">
        <w:rPr>
          <w:rFonts w:asciiTheme="minorHAnsi" w:hAnsiTheme="minorHAnsi" w:cstheme="minorHAnsi"/>
          <w:b/>
          <w:sz w:val="26"/>
          <w:szCs w:val="26"/>
        </w:rPr>
        <w:t>Expediente número</w:t>
      </w:r>
      <w:r w:rsidRPr="00FD5D52">
        <w:rPr>
          <w:rFonts w:asciiTheme="minorHAnsi" w:hAnsiTheme="minorHAnsi" w:cstheme="minorHAnsi"/>
          <w:sz w:val="26"/>
          <w:szCs w:val="26"/>
        </w:rPr>
        <w:t xml:space="preserve"> </w:t>
      </w:r>
      <w:r w:rsidRPr="00FD5D52">
        <w:rPr>
          <w:rFonts w:asciiTheme="minorHAnsi" w:hAnsiTheme="minorHAnsi" w:cstheme="minorHAnsi"/>
          <w:b/>
          <w:sz w:val="26"/>
          <w:szCs w:val="26"/>
        </w:rPr>
        <w:t>0470/2doJAM/2017-JN</w:t>
      </w:r>
    </w:p>
    <w:p w:rsidR="00CC6E90" w:rsidRPr="00FD5D52" w:rsidRDefault="00CC6E90" w:rsidP="00564416">
      <w:pPr>
        <w:pStyle w:val="Textoindependiente"/>
        <w:ind w:firstLine="708"/>
        <w:rPr>
          <w:rFonts w:ascii="Calibri" w:hAnsi="Calibri" w:cs="Arial"/>
          <w:sz w:val="16"/>
          <w:szCs w:val="16"/>
        </w:rPr>
      </w:pPr>
    </w:p>
    <w:p w:rsidR="00564416" w:rsidRPr="00FD5D52" w:rsidRDefault="00564416" w:rsidP="0035452E">
      <w:pPr>
        <w:pStyle w:val="Textoindependiente"/>
        <w:ind w:firstLine="708"/>
        <w:jc w:val="both"/>
        <w:rPr>
          <w:rFonts w:ascii="Calibri" w:hAnsi="Calibri" w:cs="Arial"/>
          <w:sz w:val="26"/>
          <w:szCs w:val="26"/>
        </w:rPr>
      </w:pPr>
      <w:r w:rsidRPr="00FD5D52">
        <w:rPr>
          <w:rFonts w:ascii="Calibri" w:hAnsi="Calibri" w:cs="Arial"/>
          <w:sz w:val="26"/>
          <w:szCs w:val="26"/>
        </w:rPr>
        <w:lastRenderedPageBreak/>
        <w:t xml:space="preserve">Notifíquese a la autoridad demandada por oficio; y, a la parte actora personalmente. . . . . . . . . . . . . . . . . . . . . . . . . . . . . . . . . . . . . . . . . . . . . . . . . . . . . . . . </w:t>
      </w:r>
      <w:r w:rsidR="00CC6E90" w:rsidRPr="00FD5D52">
        <w:rPr>
          <w:rFonts w:ascii="Calibri" w:hAnsi="Calibri" w:cs="Arial"/>
          <w:sz w:val="26"/>
          <w:szCs w:val="26"/>
        </w:rPr>
        <w:t xml:space="preserve">. . </w:t>
      </w:r>
    </w:p>
    <w:p w:rsidR="00564416" w:rsidRPr="00FD5D52" w:rsidRDefault="00564416" w:rsidP="00564416">
      <w:pPr>
        <w:pStyle w:val="Textoindependiente"/>
        <w:rPr>
          <w:rFonts w:ascii="Calibri" w:hAnsi="Calibri" w:cs="Arial"/>
          <w:sz w:val="16"/>
          <w:szCs w:val="16"/>
        </w:rPr>
      </w:pPr>
    </w:p>
    <w:p w:rsidR="00564416" w:rsidRPr="00FD5D52" w:rsidRDefault="00564416" w:rsidP="0035452E">
      <w:pPr>
        <w:pStyle w:val="Textoindependiente"/>
        <w:jc w:val="both"/>
        <w:rPr>
          <w:rFonts w:ascii="Calibri" w:hAnsi="Calibri" w:cs="Arial"/>
          <w:b/>
          <w:bCs/>
          <w:sz w:val="26"/>
          <w:szCs w:val="26"/>
        </w:rPr>
      </w:pPr>
      <w:r w:rsidRPr="00FD5D52">
        <w:rPr>
          <w:rFonts w:ascii="Calibri" w:hAnsi="Calibri" w:cs="Arial"/>
          <w:sz w:val="26"/>
          <w:szCs w:val="26"/>
        </w:rPr>
        <w:tab/>
        <w:t>En su oportunidad, archívese este expediente, como asunto totalmente concluido y dese de baja en el Libro de Registros que se lleva para tal efecto</w:t>
      </w:r>
      <w:proofErr w:type="gramStart"/>
      <w:r w:rsidRPr="00FD5D52">
        <w:rPr>
          <w:rFonts w:ascii="Calibri" w:hAnsi="Calibri" w:cs="Arial"/>
          <w:sz w:val="26"/>
          <w:szCs w:val="26"/>
        </w:rPr>
        <w:t>. . . . .</w:t>
      </w:r>
      <w:r w:rsidR="00CC6E90" w:rsidRPr="00FD5D52">
        <w:rPr>
          <w:rFonts w:ascii="Calibri" w:hAnsi="Calibri" w:cs="Arial"/>
          <w:sz w:val="26"/>
          <w:szCs w:val="26"/>
        </w:rPr>
        <w:t xml:space="preserve"> .</w:t>
      </w:r>
      <w:proofErr w:type="gramEnd"/>
      <w:r w:rsidR="00CC6E90" w:rsidRPr="00FD5D52">
        <w:rPr>
          <w:rFonts w:ascii="Calibri" w:hAnsi="Calibri" w:cs="Arial"/>
          <w:sz w:val="26"/>
          <w:szCs w:val="26"/>
        </w:rPr>
        <w:t xml:space="preserve"> </w:t>
      </w:r>
    </w:p>
    <w:p w:rsidR="00564416" w:rsidRPr="00FD5D52" w:rsidRDefault="00564416" w:rsidP="00564416">
      <w:pPr>
        <w:pStyle w:val="Textoindependiente"/>
        <w:ind w:firstLine="708"/>
        <w:rPr>
          <w:rFonts w:ascii="Calibri" w:hAnsi="Calibri" w:cs="Calibri"/>
          <w:sz w:val="16"/>
          <w:szCs w:val="16"/>
        </w:rPr>
      </w:pPr>
    </w:p>
    <w:p w:rsidR="00142391" w:rsidRPr="00FD5D52" w:rsidRDefault="00564416" w:rsidP="00F855B9">
      <w:pPr>
        <w:pStyle w:val="Sangra2detindependiente"/>
        <w:spacing w:line="240" w:lineRule="auto"/>
        <w:ind w:left="0" w:firstLine="708"/>
        <w:jc w:val="both"/>
        <w:rPr>
          <w:rFonts w:asciiTheme="minorHAnsi" w:hAnsiTheme="minorHAnsi"/>
          <w:sz w:val="26"/>
          <w:szCs w:val="26"/>
        </w:rPr>
      </w:pPr>
      <w:r w:rsidRPr="00FD5D52">
        <w:rPr>
          <w:rFonts w:ascii="Calibri" w:hAnsi="Calibri" w:cs="Calibri"/>
          <w:sz w:val="26"/>
          <w:szCs w:val="26"/>
        </w:rPr>
        <w:t xml:space="preserve">Así lo resolvió y firma el Licenciado </w:t>
      </w:r>
      <w:r w:rsidRPr="00FD5D52">
        <w:rPr>
          <w:rFonts w:ascii="Calibri" w:hAnsi="Calibri" w:cs="Calibri"/>
          <w:b/>
          <w:bCs/>
          <w:sz w:val="26"/>
          <w:szCs w:val="26"/>
        </w:rPr>
        <w:t>Ernesto Alejandro Mora Álvarez</w:t>
      </w:r>
      <w:r w:rsidRPr="00FD5D52">
        <w:rPr>
          <w:rFonts w:ascii="Calibri" w:hAnsi="Calibri" w:cs="Calibri"/>
          <w:sz w:val="26"/>
          <w:szCs w:val="26"/>
        </w:rPr>
        <w:t xml:space="preserve">, Juez Segundo Administrativo municipal de León, Guanajuato, quien actúa asistido en forma legal con Secretaria de Estudio y Cuenta, </w:t>
      </w:r>
      <w:r w:rsidR="005420BC" w:rsidRPr="00FD5D52">
        <w:rPr>
          <w:rFonts w:ascii="Calibri" w:hAnsi="Calibri" w:cs="Calibri"/>
          <w:sz w:val="26"/>
          <w:szCs w:val="26"/>
        </w:rPr>
        <w:t xml:space="preserve">la </w:t>
      </w:r>
      <w:r w:rsidRPr="00FD5D52">
        <w:rPr>
          <w:rFonts w:ascii="Calibri" w:hAnsi="Calibri" w:cs="Calibri"/>
          <w:sz w:val="26"/>
          <w:szCs w:val="26"/>
        </w:rPr>
        <w:t>Licenciada</w:t>
      </w:r>
      <w:r w:rsidR="00142391" w:rsidRPr="00FD5D52">
        <w:rPr>
          <w:rFonts w:ascii="Calibri" w:eastAsia="BatangChe" w:hAnsi="Calibri" w:cs="Arial"/>
          <w:b/>
          <w:bCs/>
          <w:sz w:val="26"/>
        </w:rPr>
        <w:t xml:space="preserve"> </w:t>
      </w:r>
      <w:r w:rsidR="00142391" w:rsidRPr="00FD5D52">
        <w:rPr>
          <w:rFonts w:ascii="Calibri" w:hAnsi="Calibri" w:cs="Calibri"/>
          <w:b/>
          <w:sz w:val="26"/>
          <w:szCs w:val="26"/>
        </w:rPr>
        <w:t>Celina Padilla Hernández</w:t>
      </w:r>
      <w:r w:rsidR="00142391" w:rsidRPr="00FD5D52">
        <w:rPr>
          <w:rFonts w:ascii="Calibri" w:hAnsi="Calibri" w:cs="Calibri"/>
          <w:sz w:val="26"/>
          <w:szCs w:val="26"/>
        </w:rPr>
        <w:t xml:space="preserve">, quien fue designada mediante oficio número </w:t>
      </w:r>
      <w:r w:rsidR="00142391" w:rsidRPr="00FD5D52">
        <w:rPr>
          <w:rFonts w:ascii="Arial" w:hAnsi="Arial" w:cs="Arial"/>
          <w:b/>
        </w:rPr>
        <w:t>J.S.A.M./131/2019</w:t>
      </w:r>
      <w:r w:rsidR="00142391" w:rsidRPr="00FD5D52">
        <w:rPr>
          <w:rFonts w:ascii="Calibri" w:hAnsi="Calibri" w:cs="Calibri"/>
          <w:sz w:val="26"/>
          <w:szCs w:val="26"/>
        </w:rPr>
        <w:t xml:space="preserve"> de fecha 19 diecinueve de septiembre del año en curso</w:t>
      </w:r>
      <w:r w:rsidR="00142391" w:rsidRPr="00FD5D52">
        <w:rPr>
          <w:rFonts w:ascii="Calibri" w:eastAsia="BatangChe" w:hAnsi="Calibri" w:cs="Arial"/>
          <w:sz w:val="26"/>
        </w:rPr>
        <w:t>, quien da fe. . . . .</w:t>
      </w:r>
      <w:r w:rsidR="00CC6E90" w:rsidRPr="00FD5D52">
        <w:rPr>
          <w:rFonts w:ascii="Calibri" w:eastAsia="BatangChe" w:hAnsi="Calibri" w:cs="Arial"/>
          <w:sz w:val="26"/>
        </w:rPr>
        <w:t xml:space="preserve"> . . . . . . . . . . .</w:t>
      </w:r>
    </w:p>
    <w:p w:rsidR="001E01C1" w:rsidRPr="00FD5D52" w:rsidRDefault="001E01C1"/>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p w:rsidR="00CC6E90" w:rsidRPr="00FD5D52" w:rsidRDefault="00CC6E90" w:rsidP="00CC6E90">
      <w:pPr>
        <w:pStyle w:val="Textoindependienteprimerasangra"/>
        <w:ind w:firstLine="708"/>
        <w:jc w:val="both"/>
        <w:rPr>
          <w:rFonts w:asciiTheme="minorHAnsi" w:hAnsiTheme="minorHAnsi" w:cstheme="minorHAnsi"/>
          <w:b/>
        </w:rPr>
      </w:pPr>
      <w:r w:rsidRPr="00FD5D52">
        <w:rPr>
          <w:rFonts w:asciiTheme="minorHAnsi" w:hAnsiTheme="minorHAnsi" w:cstheme="minorHAnsi"/>
          <w:b/>
        </w:rPr>
        <w:t xml:space="preserve">LA PRESENTE FOJA FORMA PARTE DE LA SENTENCIA DICTADA EL DÍA 29 VEINTINUEVE DE OCTUBRE DEL AÑO 2019 DOS MIL DIECINUEVE, EN EL PROCESO ADMINISTRATIVO CON NÚMERO DE EXPEDIENTE 0470/2doJAM/2017-JN. . . . . . . . . . . . . </w:t>
      </w:r>
    </w:p>
    <w:p w:rsidR="00CC6E90" w:rsidRPr="00FD5D52" w:rsidRDefault="00CC6E90">
      <w:r w:rsidRPr="00FD5D52">
        <w:t xml:space="preserve"> </w:t>
      </w:r>
    </w:p>
    <w:sectPr w:rsidR="00CC6E90" w:rsidRPr="00FD5D52" w:rsidSect="008C7887">
      <w:headerReference w:type="default" r:id="rId7"/>
      <w:pgSz w:w="12240" w:h="20160" w:code="5"/>
      <w:pgMar w:top="2722" w:right="1474" w:bottom="2268" w:left="204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3AB" w:rsidRDefault="005263AB">
      <w:r>
        <w:separator/>
      </w:r>
    </w:p>
  </w:endnote>
  <w:endnote w:type="continuationSeparator" w:id="0">
    <w:p w:rsidR="005263AB" w:rsidRDefault="0052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3AB" w:rsidRDefault="005263AB">
      <w:r>
        <w:separator/>
      </w:r>
    </w:p>
  </w:footnote>
  <w:footnote w:type="continuationSeparator" w:id="0">
    <w:p w:rsidR="005263AB" w:rsidRDefault="00526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202936"/>
      <w:docPartObj>
        <w:docPartGallery w:val="Page Numbers (Top of Page)"/>
        <w:docPartUnique/>
      </w:docPartObj>
    </w:sdtPr>
    <w:sdtEndPr/>
    <w:sdtContent>
      <w:p w:rsidR="006B3BBB" w:rsidRDefault="00FD7491">
        <w:pPr>
          <w:pStyle w:val="Encabezado"/>
          <w:jc w:val="center"/>
        </w:pPr>
        <w:r>
          <w:fldChar w:fldCharType="begin"/>
        </w:r>
        <w:r>
          <w:instrText>PAGE   \* MERGEFORMAT</w:instrText>
        </w:r>
        <w:r>
          <w:fldChar w:fldCharType="separate"/>
        </w:r>
        <w:r w:rsidR="00FD5D52">
          <w:rPr>
            <w:noProof/>
          </w:rPr>
          <w:t>1</w:t>
        </w:r>
        <w:r>
          <w:fldChar w:fldCharType="end"/>
        </w:r>
      </w:p>
    </w:sdtContent>
  </w:sdt>
  <w:p w:rsidR="006B3BBB" w:rsidRDefault="005263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91"/>
    <w:rsid w:val="000E6309"/>
    <w:rsid w:val="00115739"/>
    <w:rsid w:val="0012189E"/>
    <w:rsid w:val="00142391"/>
    <w:rsid w:val="0018598D"/>
    <w:rsid w:val="00194552"/>
    <w:rsid w:val="001D346A"/>
    <w:rsid w:val="001E01C1"/>
    <w:rsid w:val="0026413D"/>
    <w:rsid w:val="002D48C8"/>
    <w:rsid w:val="002E1188"/>
    <w:rsid w:val="00347044"/>
    <w:rsid w:val="0035452E"/>
    <w:rsid w:val="00372512"/>
    <w:rsid w:val="003E4E47"/>
    <w:rsid w:val="00400165"/>
    <w:rsid w:val="00407E2B"/>
    <w:rsid w:val="00444816"/>
    <w:rsid w:val="004A24A0"/>
    <w:rsid w:val="004C0893"/>
    <w:rsid w:val="004E0F74"/>
    <w:rsid w:val="005263AB"/>
    <w:rsid w:val="005420BC"/>
    <w:rsid w:val="00564416"/>
    <w:rsid w:val="0057179E"/>
    <w:rsid w:val="005B65FD"/>
    <w:rsid w:val="005D5FA6"/>
    <w:rsid w:val="00665AD3"/>
    <w:rsid w:val="00685218"/>
    <w:rsid w:val="0069739A"/>
    <w:rsid w:val="007153EA"/>
    <w:rsid w:val="007942D5"/>
    <w:rsid w:val="007C7962"/>
    <w:rsid w:val="008A76D9"/>
    <w:rsid w:val="008C0FC5"/>
    <w:rsid w:val="008C7887"/>
    <w:rsid w:val="008F7EF2"/>
    <w:rsid w:val="00945C0D"/>
    <w:rsid w:val="00A33C59"/>
    <w:rsid w:val="00AB0DDD"/>
    <w:rsid w:val="00AD27BE"/>
    <w:rsid w:val="00AE7D2D"/>
    <w:rsid w:val="00AF5AD8"/>
    <w:rsid w:val="00B60307"/>
    <w:rsid w:val="00B67CC5"/>
    <w:rsid w:val="00B94FEA"/>
    <w:rsid w:val="00BF57E0"/>
    <w:rsid w:val="00C341F8"/>
    <w:rsid w:val="00CB72E5"/>
    <w:rsid w:val="00CC6E90"/>
    <w:rsid w:val="00DF2313"/>
    <w:rsid w:val="00E15B07"/>
    <w:rsid w:val="00E41849"/>
    <w:rsid w:val="00E41EBC"/>
    <w:rsid w:val="00E60AED"/>
    <w:rsid w:val="00E76145"/>
    <w:rsid w:val="00E95DC7"/>
    <w:rsid w:val="00EE3277"/>
    <w:rsid w:val="00F33EB1"/>
    <w:rsid w:val="00F855B9"/>
    <w:rsid w:val="00FA55B9"/>
    <w:rsid w:val="00FD5D52"/>
    <w:rsid w:val="00FD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5DAEC-AB2B-477A-AAA6-3AAA10BC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3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42391"/>
    <w:pPr>
      <w:spacing w:before="100" w:beforeAutospacing="1" w:after="100" w:afterAutospacing="1"/>
    </w:pPr>
    <w:rPr>
      <w:lang w:val="es-MX"/>
    </w:rPr>
  </w:style>
  <w:style w:type="paragraph" w:styleId="Sangra3detindependiente">
    <w:name w:val="Body Text Indent 3"/>
    <w:basedOn w:val="Normal"/>
    <w:link w:val="Sangra3detindependienteCar"/>
    <w:semiHidden/>
    <w:rsid w:val="00142391"/>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142391"/>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142391"/>
    <w:pPr>
      <w:spacing w:after="120"/>
    </w:pPr>
  </w:style>
  <w:style w:type="character" w:customStyle="1" w:styleId="TextoindependienteCar">
    <w:name w:val="Texto independiente Car"/>
    <w:basedOn w:val="Fuentedeprrafopredeter"/>
    <w:link w:val="Textoindependiente"/>
    <w:uiPriority w:val="99"/>
    <w:rsid w:val="0014239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4239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14239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142391"/>
    <w:pPr>
      <w:spacing w:after="120"/>
      <w:ind w:left="283"/>
    </w:pPr>
  </w:style>
  <w:style w:type="character" w:customStyle="1" w:styleId="SangradetextonormalCar">
    <w:name w:val="Sangría de texto normal Car"/>
    <w:basedOn w:val="Fuentedeprrafopredeter"/>
    <w:link w:val="Sangradetextonormal"/>
    <w:uiPriority w:val="99"/>
    <w:rsid w:val="0014239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1423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42391"/>
    <w:rPr>
      <w:rFonts w:ascii="Times New Roman" w:eastAsia="Times New Roman" w:hAnsi="Times New Roman" w:cs="Times New Roman"/>
      <w:sz w:val="24"/>
      <w:szCs w:val="24"/>
      <w:lang w:val="es-ES" w:eastAsia="es-ES"/>
    </w:rPr>
  </w:style>
  <w:style w:type="paragraph" w:customStyle="1" w:styleId="Normal0">
    <w:name w:val="[Normal]"/>
    <w:rsid w:val="00142391"/>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142391"/>
    <w:pPr>
      <w:tabs>
        <w:tab w:val="center" w:pos="4419"/>
        <w:tab w:val="right" w:pos="8838"/>
      </w:tabs>
    </w:pPr>
  </w:style>
  <w:style w:type="character" w:customStyle="1" w:styleId="EncabezadoCar">
    <w:name w:val="Encabezado Car"/>
    <w:basedOn w:val="Fuentedeprrafopredeter"/>
    <w:link w:val="Encabezado"/>
    <w:uiPriority w:val="99"/>
    <w:rsid w:val="00142391"/>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564416"/>
    <w:rPr>
      <w:b/>
      <w:bCs/>
    </w:rPr>
  </w:style>
  <w:style w:type="character" w:styleId="nfasis">
    <w:name w:val="Emphasis"/>
    <w:basedOn w:val="Fuentedeprrafopredeter"/>
    <w:uiPriority w:val="20"/>
    <w:qFormat/>
    <w:rsid w:val="00564416"/>
    <w:rPr>
      <w:i/>
      <w:iCs/>
    </w:rPr>
  </w:style>
  <w:style w:type="paragraph" w:styleId="Textodeglobo">
    <w:name w:val="Balloon Text"/>
    <w:basedOn w:val="Normal"/>
    <w:link w:val="TextodegloboCar"/>
    <w:uiPriority w:val="99"/>
    <w:semiHidden/>
    <w:unhideWhenUsed/>
    <w:rsid w:val="008C78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788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41665">
      <w:bodyDiv w:val="1"/>
      <w:marLeft w:val="0"/>
      <w:marRight w:val="0"/>
      <w:marTop w:val="0"/>
      <w:marBottom w:val="0"/>
      <w:divBdr>
        <w:top w:val="none" w:sz="0" w:space="0" w:color="auto"/>
        <w:left w:val="none" w:sz="0" w:space="0" w:color="auto"/>
        <w:bottom w:val="none" w:sz="0" w:space="0" w:color="auto"/>
        <w:right w:val="none" w:sz="0" w:space="0" w:color="auto"/>
      </w:divBdr>
    </w:div>
    <w:div w:id="645743406">
      <w:bodyDiv w:val="1"/>
      <w:marLeft w:val="0"/>
      <w:marRight w:val="0"/>
      <w:marTop w:val="0"/>
      <w:marBottom w:val="0"/>
      <w:divBdr>
        <w:top w:val="none" w:sz="0" w:space="0" w:color="auto"/>
        <w:left w:val="none" w:sz="0" w:space="0" w:color="auto"/>
        <w:bottom w:val="none" w:sz="0" w:space="0" w:color="auto"/>
        <w:right w:val="none" w:sz="0" w:space="0" w:color="auto"/>
      </w:divBdr>
    </w:div>
    <w:div w:id="971860748">
      <w:bodyDiv w:val="1"/>
      <w:marLeft w:val="0"/>
      <w:marRight w:val="0"/>
      <w:marTop w:val="0"/>
      <w:marBottom w:val="0"/>
      <w:divBdr>
        <w:top w:val="none" w:sz="0" w:space="0" w:color="auto"/>
        <w:left w:val="none" w:sz="0" w:space="0" w:color="auto"/>
        <w:bottom w:val="none" w:sz="0" w:space="0" w:color="auto"/>
        <w:right w:val="none" w:sz="0" w:space="0" w:color="auto"/>
      </w:divBdr>
    </w:div>
    <w:div w:id="1121417057">
      <w:bodyDiv w:val="1"/>
      <w:marLeft w:val="0"/>
      <w:marRight w:val="0"/>
      <w:marTop w:val="0"/>
      <w:marBottom w:val="0"/>
      <w:divBdr>
        <w:top w:val="none" w:sz="0" w:space="0" w:color="auto"/>
        <w:left w:val="none" w:sz="0" w:space="0" w:color="auto"/>
        <w:bottom w:val="none" w:sz="0" w:space="0" w:color="auto"/>
        <w:right w:val="none" w:sz="0" w:space="0" w:color="auto"/>
      </w:divBdr>
    </w:div>
    <w:div w:id="1202210721">
      <w:bodyDiv w:val="1"/>
      <w:marLeft w:val="0"/>
      <w:marRight w:val="0"/>
      <w:marTop w:val="0"/>
      <w:marBottom w:val="0"/>
      <w:divBdr>
        <w:top w:val="none" w:sz="0" w:space="0" w:color="auto"/>
        <w:left w:val="none" w:sz="0" w:space="0" w:color="auto"/>
        <w:bottom w:val="none" w:sz="0" w:space="0" w:color="auto"/>
        <w:right w:val="none" w:sz="0" w:space="0" w:color="auto"/>
      </w:divBdr>
    </w:div>
    <w:div w:id="196562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3197</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2019-10-29T22:10:00Z</cp:lastPrinted>
  <dcterms:created xsi:type="dcterms:W3CDTF">2019-12-18T14:48:00Z</dcterms:created>
  <dcterms:modified xsi:type="dcterms:W3CDTF">2019-12-20T14:23:00Z</dcterms:modified>
</cp:coreProperties>
</file>