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623F8" w14:textId="18465664" w:rsidR="009362BB" w:rsidRPr="00CC338A" w:rsidRDefault="00DE798B" w:rsidP="00DE798B">
      <w:pPr>
        <w:spacing w:line="360" w:lineRule="auto"/>
        <w:ind w:firstLine="709"/>
        <w:jc w:val="both"/>
        <w:rPr>
          <w:rFonts w:ascii="Century" w:hAnsi="Century"/>
        </w:rPr>
      </w:pPr>
      <w:r w:rsidRPr="00CC338A">
        <w:rPr>
          <w:rFonts w:ascii="Century" w:hAnsi="Century"/>
        </w:rPr>
        <w:t xml:space="preserve">León, Guanajuato, a </w:t>
      </w:r>
      <w:r w:rsidR="00704647" w:rsidRPr="00CC338A">
        <w:rPr>
          <w:rFonts w:ascii="Century" w:hAnsi="Century"/>
        </w:rPr>
        <w:t>25 veinticinco</w:t>
      </w:r>
      <w:r w:rsidR="006E2D31" w:rsidRPr="00CC338A">
        <w:rPr>
          <w:rFonts w:ascii="Century" w:hAnsi="Century"/>
        </w:rPr>
        <w:t xml:space="preserve"> de noviembre </w:t>
      </w:r>
      <w:r w:rsidR="00494AF6" w:rsidRPr="00CC338A">
        <w:rPr>
          <w:rFonts w:ascii="Century" w:hAnsi="Century"/>
        </w:rPr>
        <w:t>del año 2019 dos mil diecinueve</w:t>
      </w:r>
      <w:r w:rsidR="00443C6B" w:rsidRPr="00CC338A">
        <w:rPr>
          <w:rFonts w:ascii="Century" w:hAnsi="Century"/>
        </w:rPr>
        <w:t xml:space="preserve">. </w:t>
      </w:r>
      <w:r w:rsidR="00704647" w:rsidRPr="00CC338A">
        <w:rPr>
          <w:rFonts w:ascii="Century" w:hAnsi="Century"/>
        </w:rPr>
        <w:t>-------------------------------------------------------------------------------------------</w:t>
      </w:r>
    </w:p>
    <w:p w14:paraId="1C792993" w14:textId="77777777" w:rsidR="009362BB" w:rsidRPr="00CC338A" w:rsidRDefault="009362BB" w:rsidP="00494AF6">
      <w:pPr>
        <w:spacing w:line="360" w:lineRule="auto"/>
        <w:ind w:firstLine="709"/>
        <w:jc w:val="both"/>
        <w:rPr>
          <w:rFonts w:ascii="Century" w:hAnsi="Century"/>
          <w:b/>
        </w:rPr>
      </w:pPr>
    </w:p>
    <w:p w14:paraId="4765B668" w14:textId="77C9F9CE" w:rsidR="00DE798B" w:rsidRPr="00CC338A" w:rsidRDefault="00DE798B" w:rsidP="00494AF6">
      <w:pPr>
        <w:spacing w:line="360" w:lineRule="auto"/>
        <w:ind w:firstLine="709"/>
        <w:jc w:val="both"/>
        <w:rPr>
          <w:rFonts w:ascii="Century" w:hAnsi="Century"/>
        </w:rPr>
      </w:pPr>
      <w:r w:rsidRPr="00CC338A">
        <w:rPr>
          <w:rFonts w:ascii="Century" w:hAnsi="Century"/>
          <w:b/>
        </w:rPr>
        <w:t>V I S T O</w:t>
      </w:r>
      <w:r w:rsidRPr="00CC338A">
        <w:rPr>
          <w:rFonts w:ascii="Century" w:hAnsi="Century"/>
        </w:rPr>
        <w:t xml:space="preserve"> para resolver el expediente núm</w:t>
      </w:r>
      <w:r w:rsidRPr="00CC338A">
        <w:rPr>
          <w:rStyle w:val="RESOLUCIONESCar"/>
        </w:rPr>
        <w:t xml:space="preserve">ero </w:t>
      </w:r>
      <w:r w:rsidR="006E2D31" w:rsidRPr="00CC338A">
        <w:rPr>
          <w:rStyle w:val="RESOLUCIONESCar"/>
          <w:b/>
        </w:rPr>
        <w:t>0318</w:t>
      </w:r>
      <w:r w:rsidR="00030FCF" w:rsidRPr="00CC338A">
        <w:rPr>
          <w:rStyle w:val="RESOLUCIONESCar"/>
          <w:b/>
        </w:rPr>
        <w:t>/3erJAM/201</w:t>
      </w:r>
      <w:r w:rsidR="004C26D4" w:rsidRPr="00CC338A">
        <w:rPr>
          <w:rStyle w:val="RESOLUCIONESCar"/>
          <w:b/>
        </w:rPr>
        <w:t>9</w:t>
      </w:r>
      <w:r w:rsidR="00030FCF" w:rsidRPr="00CC338A">
        <w:rPr>
          <w:rStyle w:val="RESOLUCIONESCar"/>
          <w:b/>
        </w:rPr>
        <w:t>-</w:t>
      </w:r>
      <w:r w:rsidR="00C64E5A" w:rsidRPr="00CC338A">
        <w:rPr>
          <w:rStyle w:val="RESOLUCIONESCar"/>
          <w:b/>
        </w:rPr>
        <w:t>JN</w:t>
      </w:r>
      <w:r w:rsidRPr="00CC338A">
        <w:rPr>
          <w:rStyle w:val="RESOLUCIONESCar"/>
        </w:rPr>
        <w:t>, que contiene las actuaciones del proceso administrat</w:t>
      </w:r>
      <w:r w:rsidRPr="00CC338A">
        <w:rPr>
          <w:rFonts w:ascii="Century" w:hAnsi="Century"/>
        </w:rPr>
        <w:t>ivo iniciado con motivo</w:t>
      </w:r>
      <w:r w:rsidR="00494AF6" w:rsidRPr="00CC338A">
        <w:rPr>
          <w:rFonts w:ascii="Century" w:hAnsi="Century"/>
        </w:rPr>
        <w:t xml:space="preserve"> de la demanda interpuesta por </w:t>
      </w:r>
      <w:r w:rsidR="006E2D31" w:rsidRPr="00CC338A">
        <w:rPr>
          <w:rFonts w:ascii="Century" w:hAnsi="Century"/>
        </w:rPr>
        <w:t xml:space="preserve">el ciudadano </w:t>
      </w:r>
      <w:r w:rsidR="00CC338A" w:rsidRPr="00CC338A">
        <w:rPr>
          <w:rFonts w:ascii="Century" w:hAnsi="Century"/>
        </w:rPr>
        <w:t>(…)</w:t>
      </w:r>
      <w:r w:rsidR="00C64E5A" w:rsidRPr="00CC338A">
        <w:rPr>
          <w:rFonts w:ascii="Century" w:hAnsi="Century"/>
        </w:rPr>
        <w:t>;</w:t>
      </w:r>
      <w:r w:rsidRPr="00CC338A">
        <w:rPr>
          <w:rFonts w:ascii="Century" w:hAnsi="Century"/>
        </w:rPr>
        <w:t xml:space="preserve"> y</w:t>
      </w:r>
      <w:r w:rsidR="006B3D00" w:rsidRPr="00CC338A">
        <w:rPr>
          <w:rFonts w:ascii="Century" w:hAnsi="Century"/>
        </w:rPr>
        <w:t>,</w:t>
      </w:r>
      <w:r w:rsidRPr="00CC338A">
        <w:rPr>
          <w:rFonts w:ascii="Century" w:hAnsi="Century"/>
        </w:rPr>
        <w:t xml:space="preserve"> </w:t>
      </w:r>
      <w:r w:rsidR="006E2D31" w:rsidRPr="00CC338A">
        <w:rPr>
          <w:rFonts w:ascii="Century" w:hAnsi="Century"/>
        </w:rPr>
        <w:t>----------------------------------------</w:t>
      </w:r>
      <w:bookmarkStart w:id="0" w:name="_GoBack"/>
      <w:bookmarkEnd w:id="0"/>
    </w:p>
    <w:p w14:paraId="208A0934" w14:textId="795A5244" w:rsidR="005A599F" w:rsidRPr="00CC338A" w:rsidRDefault="005A599F" w:rsidP="00DE798B">
      <w:pPr>
        <w:spacing w:line="360" w:lineRule="auto"/>
        <w:jc w:val="both"/>
        <w:rPr>
          <w:rFonts w:ascii="Century" w:hAnsi="Century"/>
        </w:rPr>
      </w:pPr>
    </w:p>
    <w:p w14:paraId="19130240" w14:textId="77777777" w:rsidR="00DD3B09" w:rsidRPr="00CC338A" w:rsidRDefault="00DD3B09" w:rsidP="00DE798B">
      <w:pPr>
        <w:spacing w:line="360" w:lineRule="auto"/>
        <w:jc w:val="both"/>
        <w:rPr>
          <w:rFonts w:ascii="Century" w:hAnsi="Century"/>
        </w:rPr>
      </w:pPr>
    </w:p>
    <w:p w14:paraId="24138741" w14:textId="07AE3376" w:rsidR="00DE798B" w:rsidRPr="00CC338A" w:rsidRDefault="00DE798B" w:rsidP="00DE798B">
      <w:pPr>
        <w:spacing w:line="360" w:lineRule="auto"/>
        <w:jc w:val="center"/>
        <w:rPr>
          <w:rFonts w:ascii="Century" w:hAnsi="Century"/>
          <w:b/>
        </w:rPr>
      </w:pPr>
      <w:r w:rsidRPr="00CC338A">
        <w:rPr>
          <w:rFonts w:ascii="Century" w:hAnsi="Century"/>
          <w:b/>
        </w:rPr>
        <w:t xml:space="preserve">R E S U L T A N D </w:t>
      </w:r>
      <w:proofErr w:type="gramStart"/>
      <w:r w:rsidRPr="00CC338A">
        <w:rPr>
          <w:rFonts w:ascii="Century" w:hAnsi="Century"/>
          <w:b/>
        </w:rPr>
        <w:t>O :</w:t>
      </w:r>
      <w:proofErr w:type="gramEnd"/>
    </w:p>
    <w:p w14:paraId="40F8E885" w14:textId="77777777" w:rsidR="00DD3B09" w:rsidRPr="00CC338A" w:rsidRDefault="00DD3B09" w:rsidP="00DE798B">
      <w:pPr>
        <w:spacing w:line="360" w:lineRule="auto"/>
        <w:jc w:val="center"/>
        <w:rPr>
          <w:rFonts w:ascii="Century" w:hAnsi="Century"/>
          <w:b/>
        </w:rPr>
      </w:pPr>
    </w:p>
    <w:p w14:paraId="17D30901" w14:textId="12B7D228" w:rsidR="000C362D" w:rsidRPr="00CC338A" w:rsidRDefault="00DE798B" w:rsidP="00C50447">
      <w:pPr>
        <w:pStyle w:val="RESOLUCIONES"/>
      </w:pPr>
      <w:r w:rsidRPr="00CC338A">
        <w:rPr>
          <w:b/>
        </w:rPr>
        <w:t xml:space="preserve">PRIMERO. </w:t>
      </w:r>
      <w:r w:rsidRPr="00CC338A">
        <w:t>Mediante escrito presentado en la Oficialía Común de Partes de los Juzgados Administrativos Municipales de León, Guanajuato, en fecha</w:t>
      </w:r>
      <w:r w:rsidR="00C64E5A" w:rsidRPr="00CC338A">
        <w:t xml:space="preserve"> </w:t>
      </w:r>
      <w:r w:rsidR="00D92AFC" w:rsidRPr="00CC338A">
        <w:t>1</w:t>
      </w:r>
      <w:r w:rsidR="000C362D" w:rsidRPr="00CC338A">
        <w:t>4 catorce de marzo del año 2019 dos mil diecinueve</w:t>
      </w:r>
      <w:r w:rsidRPr="00CC338A">
        <w:t>, la parte actora presentó demanda de nulidad, señalando como acto</w:t>
      </w:r>
      <w:r w:rsidR="000C362D" w:rsidRPr="00CC338A">
        <w:t>s</w:t>
      </w:r>
      <w:r w:rsidR="00D92AFC" w:rsidRPr="00CC338A">
        <w:t xml:space="preserve"> impugnado</w:t>
      </w:r>
      <w:r w:rsidR="000C362D" w:rsidRPr="00CC338A">
        <w:t>s:</w:t>
      </w:r>
      <w:r w:rsidR="00704647" w:rsidRPr="00CC338A">
        <w:t xml:space="preserve"> ----------------</w:t>
      </w:r>
    </w:p>
    <w:p w14:paraId="7D3652CA" w14:textId="77777777" w:rsidR="000C362D" w:rsidRPr="00CC338A" w:rsidRDefault="000C362D" w:rsidP="00C50447">
      <w:pPr>
        <w:pStyle w:val="RESOLUCIONES"/>
      </w:pPr>
    </w:p>
    <w:p w14:paraId="31384B8A" w14:textId="77777777" w:rsidR="000C362D" w:rsidRPr="00CC338A" w:rsidRDefault="000C362D" w:rsidP="000C362D">
      <w:pPr>
        <w:pStyle w:val="RESOLUCIONES"/>
        <w:numPr>
          <w:ilvl w:val="0"/>
          <w:numId w:val="46"/>
        </w:numPr>
        <w:rPr>
          <w:i/>
        </w:rPr>
      </w:pPr>
      <w:r w:rsidRPr="00CC338A">
        <w:rPr>
          <w:i/>
        </w:rPr>
        <w:t>La resolución contenida en el oficio TML/DGI/2567/2019, de fecha 18 de febrero de 2019.</w:t>
      </w:r>
    </w:p>
    <w:p w14:paraId="3BB6905E" w14:textId="77777777" w:rsidR="000C362D" w:rsidRPr="00CC338A" w:rsidRDefault="000C362D" w:rsidP="000C362D">
      <w:pPr>
        <w:pStyle w:val="RESOLUCIONES"/>
        <w:numPr>
          <w:ilvl w:val="0"/>
          <w:numId w:val="46"/>
        </w:numPr>
        <w:rPr>
          <w:i/>
        </w:rPr>
      </w:pPr>
      <w:r w:rsidRPr="00CC338A">
        <w:rPr>
          <w:i/>
        </w:rPr>
        <w:t>La determinación y cobro o recaudación realizada en exceso del impuesto predial para el ejercicio 2019.</w:t>
      </w:r>
    </w:p>
    <w:p w14:paraId="3E876AA3" w14:textId="77777777" w:rsidR="000C362D" w:rsidRPr="00CC338A" w:rsidRDefault="000C362D" w:rsidP="000C362D">
      <w:pPr>
        <w:pStyle w:val="RESOLUCIONES"/>
        <w:ind w:left="1500" w:firstLine="0"/>
      </w:pPr>
    </w:p>
    <w:p w14:paraId="33BB679E" w14:textId="463B24AF" w:rsidR="000C362D" w:rsidRPr="00CC338A" w:rsidRDefault="000C362D" w:rsidP="00DE798B">
      <w:pPr>
        <w:spacing w:line="360" w:lineRule="auto"/>
        <w:ind w:firstLine="709"/>
        <w:jc w:val="both"/>
        <w:rPr>
          <w:rFonts w:ascii="Century" w:hAnsi="Century"/>
        </w:rPr>
      </w:pPr>
      <w:r w:rsidRPr="00CC338A">
        <w:rPr>
          <w:rFonts w:ascii="Century" w:hAnsi="Century"/>
        </w:rPr>
        <w:t>Como autoridades demandadas señala a la Dirección General de Ingreso</w:t>
      </w:r>
      <w:r w:rsidR="004C26D4" w:rsidRPr="00CC338A">
        <w:rPr>
          <w:rFonts w:ascii="Century" w:hAnsi="Century"/>
        </w:rPr>
        <w:t>s</w:t>
      </w:r>
      <w:r w:rsidRPr="00CC338A">
        <w:rPr>
          <w:rFonts w:ascii="Century" w:hAnsi="Century"/>
        </w:rPr>
        <w:t xml:space="preserve"> y Directora de Impuestos Inmobiliarios de este municipio de León, Guanajuato. ----------------------------------------------------------------------------------------- </w:t>
      </w:r>
    </w:p>
    <w:p w14:paraId="4CFD12A7" w14:textId="77777777" w:rsidR="000C362D" w:rsidRPr="00CC338A" w:rsidRDefault="000C362D" w:rsidP="00DE798B">
      <w:pPr>
        <w:spacing w:line="360" w:lineRule="auto"/>
        <w:ind w:firstLine="709"/>
        <w:jc w:val="both"/>
        <w:rPr>
          <w:rFonts w:ascii="Century" w:hAnsi="Century"/>
          <w:b/>
        </w:rPr>
      </w:pPr>
    </w:p>
    <w:p w14:paraId="28B787C1" w14:textId="7A085B78" w:rsidR="000C362D" w:rsidRPr="00CC338A" w:rsidRDefault="00DE798B" w:rsidP="00DE798B">
      <w:pPr>
        <w:spacing w:line="360" w:lineRule="auto"/>
        <w:ind w:firstLine="709"/>
        <w:jc w:val="both"/>
        <w:rPr>
          <w:rFonts w:ascii="Century" w:hAnsi="Century"/>
        </w:rPr>
      </w:pPr>
      <w:r w:rsidRPr="00CC338A">
        <w:rPr>
          <w:rFonts w:ascii="Century" w:hAnsi="Century"/>
          <w:b/>
        </w:rPr>
        <w:t xml:space="preserve">SEGUNDO. </w:t>
      </w:r>
      <w:r w:rsidRPr="00CC338A">
        <w:rPr>
          <w:rFonts w:ascii="Century" w:hAnsi="Century"/>
        </w:rPr>
        <w:t xml:space="preserve">Por auto de fecha </w:t>
      </w:r>
      <w:r w:rsidR="000C362D" w:rsidRPr="00CC338A">
        <w:rPr>
          <w:rFonts w:ascii="Century" w:hAnsi="Century"/>
        </w:rPr>
        <w:t>25 veinticinco de marzo del año 2019 dos mil diecinueve, se admitió a trámite la demanda, se tiene por designando representante en común, se tiene por ofrecidas y admitidas las pruebas documentales que ofrece en su escrito inicial de demanda, las que se tiene por desahogadas en ese momento debido a su propia naturaleza. -----------------------</w:t>
      </w:r>
    </w:p>
    <w:p w14:paraId="4D174181" w14:textId="77777777" w:rsidR="000C362D" w:rsidRPr="00CC338A" w:rsidRDefault="000C362D" w:rsidP="00DE798B">
      <w:pPr>
        <w:spacing w:line="360" w:lineRule="auto"/>
        <w:ind w:firstLine="709"/>
        <w:jc w:val="both"/>
        <w:rPr>
          <w:rFonts w:ascii="Century" w:hAnsi="Century"/>
        </w:rPr>
      </w:pPr>
    </w:p>
    <w:p w14:paraId="65BF39C8" w14:textId="4B3180B5" w:rsidR="004A3989" w:rsidRPr="00CC338A" w:rsidRDefault="000C362D" w:rsidP="00DE798B">
      <w:pPr>
        <w:spacing w:line="360" w:lineRule="auto"/>
        <w:ind w:firstLine="709"/>
        <w:jc w:val="both"/>
        <w:rPr>
          <w:rFonts w:ascii="Century" w:hAnsi="Century"/>
        </w:rPr>
      </w:pPr>
      <w:r w:rsidRPr="00CC338A">
        <w:rPr>
          <w:rFonts w:ascii="Century" w:hAnsi="Century"/>
        </w:rPr>
        <w:t xml:space="preserve">Se admite la prueba de informes de autoridad, a efecto de que se requiere a la Dirección de Impuestos Inmobiliarios, </w:t>
      </w:r>
      <w:r w:rsidR="004A3989" w:rsidRPr="00CC338A">
        <w:rPr>
          <w:rFonts w:ascii="Century" w:hAnsi="Century"/>
        </w:rPr>
        <w:t xml:space="preserve">a fin de que en el término </w:t>
      </w:r>
      <w:r w:rsidR="004A3989" w:rsidRPr="00CC338A">
        <w:rPr>
          <w:rFonts w:ascii="Century" w:hAnsi="Century"/>
        </w:rPr>
        <w:lastRenderedPageBreak/>
        <w:t>de 5 cinco días hábiles comunique por escrito los hechos que haya conocido, deba conocer o se presuma haber conocido. ------------------------------------------------</w:t>
      </w:r>
    </w:p>
    <w:p w14:paraId="37BC862F" w14:textId="77777777" w:rsidR="004A3989" w:rsidRPr="00CC338A" w:rsidRDefault="004A3989" w:rsidP="00DE798B">
      <w:pPr>
        <w:spacing w:line="360" w:lineRule="auto"/>
        <w:ind w:firstLine="709"/>
        <w:jc w:val="both"/>
        <w:rPr>
          <w:rFonts w:ascii="Century" w:hAnsi="Century"/>
        </w:rPr>
      </w:pPr>
    </w:p>
    <w:p w14:paraId="6FE8525C" w14:textId="3F61A225" w:rsidR="005F094E" w:rsidRPr="00CC338A" w:rsidRDefault="00392380" w:rsidP="00BB321E">
      <w:pPr>
        <w:pStyle w:val="RESOLUCIONES"/>
      </w:pPr>
      <w:r w:rsidRPr="00CC338A">
        <w:rPr>
          <w:rFonts w:cs="Arial"/>
          <w:b/>
        </w:rPr>
        <w:t>TERCERO</w:t>
      </w:r>
      <w:r w:rsidR="00DE798B" w:rsidRPr="00CC338A">
        <w:rPr>
          <w:rFonts w:cs="Arial"/>
          <w:b/>
        </w:rPr>
        <w:t>.</w:t>
      </w:r>
      <w:r w:rsidR="00DE798B" w:rsidRPr="00CC338A">
        <w:t xml:space="preserve"> </w:t>
      </w:r>
      <w:r w:rsidR="00191D49" w:rsidRPr="00CC338A">
        <w:t>P</w:t>
      </w:r>
      <w:r w:rsidR="005039B7" w:rsidRPr="00CC338A">
        <w:t xml:space="preserve">or auto del día </w:t>
      </w:r>
      <w:r w:rsidR="005F094E" w:rsidRPr="00CC338A">
        <w:t>02 dos de mayo del año 2019 dos mil diecinueve, se tiene por contestando en tiempo y forma legal a las demandadas, se les tienen por admitidas las documentales aceptada</w:t>
      </w:r>
      <w:r w:rsidR="004C26D4" w:rsidRPr="00CC338A">
        <w:t>s</w:t>
      </w:r>
      <w:r w:rsidR="005F094E" w:rsidRPr="00CC338A">
        <w:t xml:space="preserve"> a la parte actora por hacerlas suyas, así como las que anexan a su escrito de </w:t>
      </w:r>
      <w:r w:rsidR="004C26D4" w:rsidRPr="00CC338A">
        <w:t xml:space="preserve">contestación a la </w:t>
      </w:r>
      <w:r w:rsidR="005F094E" w:rsidRPr="00CC338A">
        <w:t xml:space="preserve">demanda. </w:t>
      </w:r>
      <w:r w:rsidR="004C26D4" w:rsidRPr="00CC338A">
        <w:t>--------------------------------------------------------------------------------------------</w:t>
      </w:r>
      <w:r w:rsidR="005F094E" w:rsidRPr="00CC338A">
        <w:t>-</w:t>
      </w:r>
    </w:p>
    <w:p w14:paraId="0F2651D5" w14:textId="36BFDB90" w:rsidR="005F094E" w:rsidRPr="00CC338A" w:rsidRDefault="005F094E" w:rsidP="00BB321E">
      <w:pPr>
        <w:pStyle w:val="RESOLUCIONES"/>
      </w:pPr>
    </w:p>
    <w:p w14:paraId="7956EB3E" w14:textId="158CE5E1" w:rsidR="005F094E" w:rsidRPr="00CC338A" w:rsidRDefault="005F094E" w:rsidP="00BB321E">
      <w:pPr>
        <w:pStyle w:val="RESOLUCIONES"/>
      </w:pPr>
      <w:r w:rsidRPr="00CC338A">
        <w:t>No se admite la instrumental de actuaciones; se señala fecha y hora para la celebración de la audiencia de alegatos. ------------------------------------------------</w:t>
      </w:r>
    </w:p>
    <w:p w14:paraId="595BA5BB" w14:textId="6D0408E9" w:rsidR="005F094E" w:rsidRPr="00CC338A" w:rsidRDefault="005F094E" w:rsidP="00BB321E">
      <w:pPr>
        <w:pStyle w:val="RESOLUCIONES"/>
      </w:pPr>
    </w:p>
    <w:p w14:paraId="4B8CCA11" w14:textId="75339CEB" w:rsidR="00F663FD" w:rsidRPr="00CC338A" w:rsidRDefault="005F094E" w:rsidP="00BB321E">
      <w:pPr>
        <w:pStyle w:val="RESOLUCIONES"/>
      </w:pPr>
      <w:r w:rsidRPr="00CC338A">
        <w:rPr>
          <w:b/>
        </w:rPr>
        <w:t>CUARTO.</w:t>
      </w:r>
      <w:r w:rsidRPr="00CC338A">
        <w:t xml:space="preserve"> </w:t>
      </w:r>
      <w:r w:rsidR="004C7855" w:rsidRPr="00CC338A">
        <w:t xml:space="preserve">El día </w:t>
      </w:r>
      <w:r w:rsidR="009D0A2F" w:rsidRPr="00CC338A">
        <w:t>0</w:t>
      </w:r>
      <w:r w:rsidRPr="00CC338A">
        <w:t xml:space="preserve">9 nueve de agosto del año </w:t>
      </w:r>
      <w:r w:rsidR="00E2141E" w:rsidRPr="00CC338A">
        <w:t>2019 dos mil diecinueve</w:t>
      </w:r>
      <w:r w:rsidR="004C7855" w:rsidRPr="00CC338A">
        <w:t xml:space="preserve">, </w:t>
      </w:r>
      <w:r w:rsidR="00BC2A84" w:rsidRPr="00CC338A">
        <w:t>a las 1</w:t>
      </w:r>
      <w:r w:rsidR="009D0A2F" w:rsidRPr="00CC338A">
        <w:t>0:00 diez horas</w:t>
      </w:r>
      <w:r w:rsidR="007F649A" w:rsidRPr="00CC338A">
        <w:t>,</w:t>
      </w:r>
      <w:r w:rsidR="00BC2A84" w:rsidRPr="00CC338A">
        <w:t xml:space="preserve"> fue celebrada la audiencia de alegatos prevista en el artículo 286 del Código de Procedimiento y Justicia Administrativa para el Estado y los Municipios de Guanajuato, sin la asistencia de las partes,</w:t>
      </w:r>
      <w:r w:rsidR="007F649A" w:rsidRPr="00CC338A">
        <w:t xml:space="preserve"> por lo que en este momento se procede a emitir la </w:t>
      </w:r>
      <w:r w:rsidR="00F663FD" w:rsidRPr="00CC338A">
        <w:t>presente sentencia. -</w:t>
      </w:r>
      <w:r w:rsidR="007321D2" w:rsidRPr="00CC338A">
        <w:t>---</w:t>
      </w:r>
      <w:r w:rsidRPr="00CC338A">
        <w:t>---------------</w:t>
      </w:r>
    </w:p>
    <w:p w14:paraId="05822353" w14:textId="31C526F8" w:rsidR="009D0A2F" w:rsidRPr="00CC338A" w:rsidRDefault="009D0A2F" w:rsidP="00BB321E">
      <w:pPr>
        <w:pStyle w:val="RESOLUCIONES"/>
      </w:pPr>
    </w:p>
    <w:p w14:paraId="7374D11B" w14:textId="77777777" w:rsidR="00E30344" w:rsidRPr="00CC338A" w:rsidRDefault="00E30344" w:rsidP="00BB321E">
      <w:pPr>
        <w:pStyle w:val="RESOLUCIONES"/>
      </w:pPr>
    </w:p>
    <w:p w14:paraId="7FA2C2AC" w14:textId="77777777" w:rsidR="00DE798B" w:rsidRPr="00CC338A" w:rsidRDefault="00DE798B" w:rsidP="00DE798B">
      <w:pPr>
        <w:pStyle w:val="Textoindependiente"/>
        <w:spacing w:line="360" w:lineRule="auto"/>
        <w:ind w:firstLine="708"/>
        <w:jc w:val="center"/>
        <w:rPr>
          <w:rFonts w:ascii="Century" w:hAnsi="Century" w:cs="Calibri"/>
          <w:b/>
          <w:bCs/>
          <w:iCs/>
        </w:rPr>
      </w:pPr>
      <w:r w:rsidRPr="00CC338A">
        <w:rPr>
          <w:rFonts w:ascii="Century" w:hAnsi="Century" w:cs="Calibri"/>
          <w:b/>
          <w:bCs/>
          <w:iCs/>
        </w:rPr>
        <w:t xml:space="preserve">C O N S I D E R A N D </w:t>
      </w:r>
      <w:proofErr w:type="gramStart"/>
      <w:r w:rsidRPr="00CC338A">
        <w:rPr>
          <w:rFonts w:ascii="Century" w:hAnsi="Century" w:cs="Calibri"/>
          <w:b/>
          <w:bCs/>
          <w:iCs/>
        </w:rPr>
        <w:t>O :</w:t>
      </w:r>
      <w:proofErr w:type="gramEnd"/>
    </w:p>
    <w:p w14:paraId="22133FB7" w14:textId="77777777" w:rsidR="00DE798B" w:rsidRPr="00CC338A" w:rsidRDefault="00DE798B" w:rsidP="00DE798B">
      <w:pPr>
        <w:pStyle w:val="Textoindependiente"/>
        <w:spacing w:line="360" w:lineRule="auto"/>
        <w:ind w:firstLine="708"/>
        <w:jc w:val="center"/>
        <w:rPr>
          <w:rFonts w:ascii="Century" w:hAnsi="Century" w:cs="Calibri"/>
          <w:b/>
          <w:bCs/>
          <w:iCs/>
        </w:rPr>
      </w:pPr>
    </w:p>
    <w:p w14:paraId="2C013C9B" w14:textId="68F4BCDC" w:rsidR="00A33403" w:rsidRPr="00CC338A" w:rsidRDefault="00A33403" w:rsidP="00A33403">
      <w:pPr>
        <w:pStyle w:val="SENTENCIAS"/>
        <w:rPr>
          <w:rFonts w:cs="Calibri"/>
          <w:b/>
          <w:bCs/>
        </w:rPr>
      </w:pPr>
      <w:r w:rsidRPr="00CC338A">
        <w:rPr>
          <w:b/>
        </w:rPr>
        <w:t>PRIMERO.</w:t>
      </w:r>
      <w:r w:rsidRPr="00CC338A">
        <w:t xml:space="preserve"> Con fundamento en lo dispuesto por los artículos </w:t>
      </w:r>
      <w:r w:rsidRPr="00CC338A">
        <w:rPr>
          <w:rFonts w:cs="Arial"/>
          <w:bCs/>
        </w:rPr>
        <w:t>243</w:t>
      </w:r>
      <w:r w:rsidRPr="00CC338A">
        <w:rPr>
          <w:rFonts w:cs="Arial"/>
        </w:rPr>
        <w:t xml:space="preserve"> </w:t>
      </w:r>
      <w:r w:rsidRPr="00CC338A">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w:t>
      </w:r>
      <w:r w:rsidR="005F094E" w:rsidRPr="00CC338A">
        <w:t>es</w:t>
      </w:r>
      <w:r w:rsidRPr="00CC338A">
        <w:t xml:space="preserve"> del Municipio de León, Guanajuato. </w:t>
      </w:r>
      <w:r w:rsidR="005F094E" w:rsidRPr="00CC338A">
        <w:t>-----------------------------------------------------------------------------------------</w:t>
      </w:r>
    </w:p>
    <w:p w14:paraId="6E5BCA98" w14:textId="77777777" w:rsidR="004C4704" w:rsidRPr="00CC338A" w:rsidRDefault="004C4704" w:rsidP="004C4704">
      <w:pPr>
        <w:pStyle w:val="RESOLUCIONES"/>
        <w:rPr>
          <w:rFonts w:cs="Arial"/>
          <w:b/>
        </w:rPr>
      </w:pPr>
    </w:p>
    <w:p w14:paraId="08EAEA62" w14:textId="0F3565A7" w:rsidR="004C4704" w:rsidRPr="00CC338A" w:rsidRDefault="004C4704" w:rsidP="004C4704">
      <w:pPr>
        <w:pStyle w:val="RESOLUCIONES"/>
        <w:rPr>
          <w:rFonts w:cs="Calibri"/>
        </w:rPr>
      </w:pPr>
      <w:r w:rsidRPr="00CC338A">
        <w:rPr>
          <w:rFonts w:cs="Arial"/>
          <w:b/>
        </w:rPr>
        <w:t>SEGUNDO.</w:t>
      </w:r>
      <w:r w:rsidR="00826647" w:rsidRPr="00CC338A">
        <w:rPr>
          <w:rFonts w:cs="Arial"/>
          <w:b/>
        </w:rPr>
        <w:t xml:space="preserve"> </w:t>
      </w:r>
      <w:r w:rsidR="00826647" w:rsidRPr="00CC338A">
        <w:rPr>
          <w:rFonts w:cs="Calibri"/>
        </w:rPr>
        <w:t>El acto impugnado consistente en e</w:t>
      </w:r>
      <w:r w:rsidRPr="00CC338A">
        <w:rPr>
          <w:rFonts w:cs="Arial"/>
        </w:rPr>
        <w:t>l oficio número TML/DGI/</w:t>
      </w:r>
      <w:r w:rsidR="007166DE" w:rsidRPr="00CC338A">
        <w:rPr>
          <w:rFonts w:cs="Arial"/>
        </w:rPr>
        <w:t>2567</w:t>
      </w:r>
      <w:r w:rsidRPr="00CC338A">
        <w:rPr>
          <w:rFonts w:cs="Arial"/>
        </w:rPr>
        <w:t>/201</w:t>
      </w:r>
      <w:r w:rsidR="007166DE" w:rsidRPr="00CC338A">
        <w:rPr>
          <w:rFonts w:cs="Arial"/>
        </w:rPr>
        <w:t>0</w:t>
      </w:r>
      <w:r w:rsidR="00E30344" w:rsidRPr="00CC338A">
        <w:rPr>
          <w:rFonts w:cs="Arial"/>
        </w:rPr>
        <w:t xml:space="preserve"> </w:t>
      </w:r>
      <w:r w:rsidR="00E30344" w:rsidRPr="00CC338A">
        <w:t xml:space="preserve">(Letras TML diagonal letras DGI diagonal </w:t>
      </w:r>
      <w:r w:rsidR="007166DE" w:rsidRPr="00CC338A">
        <w:t xml:space="preserve">dos cinco seis </w:t>
      </w:r>
      <w:r w:rsidR="007166DE" w:rsidRPr="00CC338A">
        <w:lastRenderedPageBreak/>
        <w:t xml:space="preserve">siete </w:t>
      </w:r>
      <w:r w:rsidR="00E30344" w:rsidRPr="00CC338A">
        <w:t>diagonal dos mil dieci</w:t>
      </w:r>
      <w:r w:rsidR="007166DE" w:rsidRPr="00CC338A">
        <w:t>nueve</w:t>
      </w:r>
      <w:r w:rsidR="00E30344" w:rsidRPr="00CC338A">
        <w:t>)</w:t>
      </w:r>
      <w:r w:rsidRPr="00CC338A">
        <w:rPr>
          <w:rFonts w:cs="Arial"/>
        </w:rPr>
        <w:t xml:space="preserve">, de fecha </w:t>
      </w:r>
      <w:r w:rsidR="007166DE" w:rsidRPr="00CC338A">
        <w:rPr>
          <w:rFonts w:cs="Arial"/>
        </w:rPr>
        <w:t>18 dieciocho de febrero del año 2019 dos mil diecinueve</w:t>
      </w:r>
      <w:r w:rsidRPr="00CC338A">
        <w:rPr>
          <w:rFonts w:cs="Arial"/>
        </w:rPr>
        <w:t xml:space="preserve">, suscrito por la Directora de </w:t>
      </w:r>
      <w:r w:rsidR="007166DE" w:rsidRPr="00CC338A">
        <w:rPr>
          <w:rFonts w:cs="Arial"/>
        </w:rPr>
        <w:t>Impuestos Inmobiliarios</w:t>
      </w:r>
      <w:r w:rsidRPr="00CC338A">
        <w:rPr>
          <w:rFonts w:cs="Arial"/>
        </w:rPr>
        <w:t>,</w:t>
      </w:r>
      <w:r w:rsidR="00826647" w:rsidRPr="00CC338A">
        <w:rPr>
          <w:rFonts w:cs="Arial"/>
        </w:rPr>
        <w:t xml:space="preserve"> queda acreditada </w:t>
      </w:r>
      <w:r w:rsidR="00AB0666" w:rsidRPr="00CC338A">
        <w:rPr>
          <w:rFonts w:cs="Arial"/>
        </w:rPr>
        <w:t xml:space="preserve">su existencia al obrar en original, por lo tanto, </w:t>
      </w:r>
      <w:r w:rsidR="00826647" w:rsidRPr="00CC338A">
        <w:rPr>
          <w:rFonts w:cs="Calibri"/>
        </w:rPr>
        <w:t xml:space="preserve">dicho documento </w:t>
      </w:r>
      <w:r w:rsidR="00826647" w:rsidRPr="00CC338A">
        <w:t xml:space="preserve">merece pleno valor probatorio </w:t>
      </w:r>
      <w:r w:rsidR="00826647" w:rsidRPr="00CC338A">
        <w:rPr>
          <w:rFonts w:cs="Calibri"/>
        </w:rPr>
        <w:t xml:space="preserve">conforme </w:t>
      </w:r>
      <w:r w:rsidR="00AB0666" w:rsidRPr="00CC338A">
        <w:rPr>
          <w:rFonts w:cs="Calibri"/>
        </w:rPr>
        <w:t xml:space="preserve">a </w:t>
      </w:r>
      <w:r w:rsidR="00826647" w:rsidRPr="00CC338A">
        <w:rPr>
          <w:rFonts w:cs="Calibri"/>
        </w:rPr>
        <w:t xml:space="preserve">lo dispuesto en los artículos 78, 117, 123 y 131 del Código de Procedimiento y Justicia Administrativa para el Estado y los Municipios de Guanajuato, aunada a la circunstancia de que la Directora de </w:t>
      </w:r>
      <w:r w:rsidR="007166DE" w:rsidRPr="00CC338A">
        <w:rPr>
          <w:rFonts w:cs="Calibri"/>
        </w:rPr>
        <w:t xml:space="preserve">Impuestos Inmobiliarios </w:t>
      </w:r>
      <w:r w:rsidR="00826647" w:rsidRPr="00CC338A">
        <w:rPr>
          <w:rFonts w:cs="Calibri"/>
        </w:rPr>
        <w:t>afirma su emisión. --------------------------------------------------</w:t>
      </w:r>
      <w:r w:rsidR="007166DE" w:rsidRPr="00CC338A">
        <w:rPr>
          <w:rFonts w:cs="Calibri"/>
        </w:rPr>
        <w:t>---------------------------------------------</w:t>
      </w:r>
    </w:p>
    <w:p w14:paraId="0E895EEF" w14:textId="70695356" w:rsidR="007166DE" w:rsidRPr="00CC338A" w:rsidRDefault="007166DE" w:rsidP="004C4704">
      <w:pPr>
        <w:pStyle w:val="RESOLUCIONES"/>
        <w:rPr>
          <w:rFonts w:cs="Calibri"/>
        </w:rPr>
      </w:pPr>
    </w:p>
    <w:p w14:paraId="13AEFE29" w14:textId="051304B7" w:rsidR="007166DE" w:rsidRPr="00CC338A" w:rsidRDefault="00EB59E2" w:rsidP="004C4704">
      <w:pPr>
        <w:pStyle w:val="RESOLUCIONES"/>
        <w:rPr>
          <w:rFonts w:cs="Calibri"/>
        </w:rPr>
      </w:pPr>
      <w:r w:rsidRPr="00CC338A">
        <w:rPr>
          <w:rFonts w:cs="Calibri"/>
        </w:rPr>
        <w:t xml:space="preserve">Respecto del acto impugnado, consistente en la </w:t>
      </w:r>
      <w:r w:rsidRPr="00CC338A">
        <w:t xml:space="preserve">determinación y cobro o recaudación realizada en exceso del impuesto predial para el ejercicio 2019 dos mil diecinueve, queda acreditada su existencia al obrar </w:t>
      </w:r>
      <w:r w:rsidR="007166DE" w:rsidRPr="00CC338A">
        <w:rPr>
          <w:rFonts w:cs="Calibri"/>
        </w:rPr>
        <w:t xml:space="preserve">en el sumario original del recibo de pago de fecha 20 veinte de febrero del año 2019 dos mil diecinueve, por la cantidad de $1,950.00 (mil novecientos cincuenta pesos 00/100 moneda nacional), correspondiente a la cuenta predial 01 D 002057 001 (cero uno </w:t>
      </w:r>
      <w:r w:rsidR="00704647" w:rsidRPr="00CC338A">
        <w:rPr>
          <w:rFonts w:cs="Calibri"/>
        </w:rPr>
        <w:t>l</w:t>
      </w:r>
      <w:r w:rsidR="007166DE" w:rsidRPr="00CC338A">
        <w:rPr>
          <w:rFonts w:cs="Calibri"/>
        </w:rPr>
        <w:t xml:space="preserve">etra D cero </w:t>
      </w:r>
      <w:proofErr w:type="spellStart"/>
      <w:r w:rsidR="007166DE" w:rsidRPr="00CC338A">
        <w:rPr>
          <w:rFonts w:cs="Calibri"/>
        </w:rPr>
        <w:t>cero</w:t>
      </w:r>
      <w:proofErr w:type="spellEnd"/>
      <w:r w:rsidR="007166DE" w:rsidRPr="00CC338A">
        <w:rPr>
          <w:rFonts w:cs="Calibri"/>
        </w:rPr>
        <w:t xml:space="preserve"> dos cero cinco siete cero </w:t>
      </w:r>
      <w:proofErr w:type="spellStart"/>
      <w:r w:rsidR="007166DE" w:rsidRPr="00CC338A">
        <w:rPr>
          <w:rFonts w:cs="Calibri"/>
        </w:rPr>
        <w:t>cero</w:t>
      </w:r>
      <w:proofErr w:type="spellEnd"/>
      <w:r w:rsidR="007166DE" w:rsidRPr="00CC338A">
        <w:rPr>
          <w:rFonts w:cs="Calibri"/>
        </w:rPr>
        <w:t xml:space="preserve"> uno), mismo que merece pleno valor probatorio de acuerdo a lo dispuesto en los artículos 78, 117, 123 y 131 del Código de Procedimiento y Justicia Administrativa para el Estado y los Municipios de Guanajuato. -------</w:t>
      </w:r>
      <w:r w:rsidRPr="00CC338A">
        <w:rPr>
          <w:rFonts w:cs="Calibri"/>
        </w:rPr>
        <w:t>--------------------------------------------------------------</w:t>
      </w:r>
    </w:p>
    <w:p w14:paraId="08A31642" w14:textId="2365593E" w:rsidR="007166DE" w:rsidRPr="00CC338A" w:rsidRDefault="007166DE" w:rsidP="004C4704">
      <w:pPr>
        <w:pStyle w:val="RESOLUCIONES"/>
        <w:rPr>
          <w:rFonts w:cs="Calibri"/>
        </w:rPr>
      </w:pPr>
    </w:p>
    <w:p w14:paraId="0B16545D" w14:textId="313C626D" w:rsidR="004C4704" w:rsidRPr="00CC338A" w:rsidRDefault="004C4704" w:rsidP="004C4704">
      <w:pPr>
        <w:pStyle w:val="RESOLUCIONES"/>
        <w:rPr>
          <w:rFonts w:cs="Arial"/>
        </w:rPr>
      </w:pPr>
      <w:r w:rsidRPr="00CC338A">
        <w:rPr>
          <w:rFonts w:cs="Arial"/>
          <w:b/>
        </w:rPr>
        <w:t xml:space="preserve">TERCERO. </w:t>
      </w:r>
      <w:r w:rsidR="00AB0666" w:rsidRPr="00CC338A">
        <w:rPr>
          <w:rFonts w:cs="Arial"/>
        </w:rPr>
        <w:t>Que conforme a lo dispuesto</w:t>
      </w:r>
      <w:r w:rsidRPr="00CC338A">
        <w:rPr>
          <w:rFonts w:cs="Arial"/>
        </w:rPr>
        <w:t xml:space="preserve"> por el artículo 261 del Código de Procedimiento y Justicia Administrativa para el Estado y los Municipios de Guanajuato, por tratarse de cuestiones de orden público, previamente al estudio del fondo del proceso, </w:t>
      </w:r>
      <w:r w:rsidR="00AB0666" w:rsidRPr="00CC338A">
        <w:rPr>
          <w:rFonts w:cs="Arial"/>
        </w:rPr>
        <w:t>se</w:t>
      </w:r>
      <w:r w:rsidRPr="00CC338A">
        <w:rPr>
          <w:rFonts w:cs="Arial"/>
        </w:rPr>
        <w:t xml:space="preserve"> procede al análisis de las causales de improcedencia previstas en este artículo. </w:t>
      </w:r>
      <w:r w:rsidR="00AB0666" w:rsidRPr="00CC338A">
        <w:rPr>
          <w:rFonts w:cs="Arial"/>
        </w:rPr>
        <w:t>--------------------------------------------------</w:t>
      </w:r>
    </w:p>
    <w:p w14:paraId="5F660F40" w14:textId="77777777" w:rsidR="00B31E82" w:rsidRPr="00CC338A" w:rsidRDefault="00B31E82" w:rsidP="004C4704">
      <w:pPr>
        <w:pStyle w:val="RESOLUCIONES"/>
        <w:rPr>
          <w:rFonts w:cs="Arial"/>
        </w:rPr>
      </w:pPr>
    </w:p>
    <w:p w14:paraId="3CA3D381" w14:textId="743625F2" w:rsidR="00D963F4" w:rsidRPr="00CC338A" w:rsidRDefault="007166DE" w:rsidP="004C4704">
      <w:pPr>
        <w:pStyle w:val="RESOLUCIONES"/>
        <w:rPr>
          <w:rFonts w:cs="Arial"/>
        </w:rPr>
      </w:pPr>
      <w:r w:rsidRPr="00CC338A">
        <w:rPr>
          <w:rFonts w:cs="Arial"/>
        </w:rPr>
        <w:t xml:space="preserve">En ese sentido, la Directora General de Ingresos </w:t>
      </w:r>
      <w:r w:rsidR="00D963F4" w:rsidRPr="00CC338A">
        <w:rPr>
          <w:rFonts w:cs="Arial"/>
        </w:rPr>
        <w:t xml:space="preserve">refiere no haber emitido acto de autoridad que afecte la esfera jurídica del actor, por lo que </w:t>
      </w:r>
      <w:r w:rsidR="00704647" w:rsidRPr="00CC338A">
        <w:rPr>
          <w:rFonts w:cs="Arial"/>
        </w:rPr>
        <w:t xml:space="preserve">sostiene que </w:t>
      </w:r>
      <w:r w:rsidR="00D963F4" w:rsidRPr="00CC338A">
        <w:rPr>
          <w:rFonts w:cs="Arial"/>
        </w:rPr>
        <w:t>se actualiza la causal de improcedencia prevista en la fracción VI del artículo 261 del Código de Procedimiento y Justicia Administrativa para el Estado y los Municipios de Guanajuato, relativa a que el acto es inexistente. -</w:t>
      </w:r>
    </w:p>
    <w:p w14:paraId="6C55B2B1" w14:textId="427ADA17" w:rsidR="00D963F4" w:rsidRPr="00CC338A" w:rsidRDefault="00D963F4" w:rsidP="004C4704">
      <w:pPr>
        <w:pStyle w:val="RESOLUCIONES"/>
        <w:rPr>
          <w:rFonts w:cs="Arial"/>
        </w:rPr>
      </w:pPr>
    </w:p>
    <w:p w14:paraId="054644B5" w14:textId="4FF9146D" w:rsidR="00C0479A" w:rsidRPr="00CC338A" w:rsidRDefault="00D963F4" w:rsidP="00C0479A">
      <w:pPr>
        <w:pStyle w:val="SENTENCIAS"/>
      </w:pPr>
      <w:r w:rsidRPr="00CC338A">
        <w:lastRenderedPageBreak/>
        <w:t>Causal de improcedencia que no se actualiza, en principio porque quedó debidamente acreditad</w:t>
      </w:r>
      <w:r w:rsidR="00704647" w:rsidRPr="00CC338A">
        <w:t>a</w:t>
      </w:r>
      <w:r w:rsidRPr="00CC338A">
        <w:t xml:space="preserve"> la existencia de los actos impugnados, de acuerdo a lo expuesto en el considerando que antecede, de igual manera, tomando en cuenta que la parte actora impugna la determinación y cobro o recaudación en exceso por concepto de impuesto predial para el ejercicio del año 2019 dos mil diecinueve, </w:t>
      </w:r>
      <w:r w:rsidR="00EE74D9" w:rsidRPr="00CC338A">
        <w:t xml:space="preserve">acto que </w:t>
      </w:r>
      <w:r w:rsidRPr="00CC338A">
        <w:t xml:space="preserve">la demandada niega </w:t>
      </w:r>
      <w:r w:rsidR="00EE74D9" w:rsidRPr="00CC338A">
        <w:t>su emisión</w:t>
      </w:r>
      <w:r w:rsidR="00C0479A" w:rsidRPr="00CC338A">
        <w:t xml:space="preserve">, </w:t>
      </w:r>
      <w:r w:rsidR="00EE74D9" w:rsidRPr="00CC338A">
        <w:t xml:space="preserve">sin considerar </w:t>
      </w:r>
      <w:r w:rsidR="00C0479A" w:rsidRPr="00CC338A">
        <w:t>lo previsto en el Reglamento Interior de la Administración Pública Municipal de León, Guanajuato, en su artículo 54</w:t>
      </w:r>
      <w:r w:rsidR="00444933" w:rsidRPr="00CC338A">
        <w:t>,</w:t>
      </w:r>
      <w:r w:rsidR="005F6A89" w:rsidRPr="00CC338A">
        <w:t xml:space="preserve"> respecto de que</w:t>
      </w:r>
      <w:r w:rsidR="00444933" w:rsidRPr="00CC338A">
        <w:t xml:space="preserve"> l</w:t>
      </w:r>
      <w:r w:rsidR="00C0479A" w:rsidRPr="00CC338A">
        <w:t xml:space="preserve">a Dirección General de Ingresos tiene, además de las atribuciones comunes a los directores generales que no ostenten el cargo de titular de dependencia, las siguientes: </w:t>
      </w:r>
      <w:r w:rsidR="00C0479A" w:rsidRPr="00CC338A">
        <w:rPr>
          <w:i/>
        </w:rPr>
        <w:t>fracción IX Supervisar la recaudación y el cobro de los ingresos correspondientes a  impuestos, derechos, productos y aprovechamientos que realicen las dependencias</w:t>
      </w:r>
      <w:r w:rsidR="005F6A89" w:rsidRPr="00CC338A">
        <w:t>;</w:t>
      </w:r>
      <w:r w:rsidR="00C0479A" w:rsidRPr="00CC338A">
        <w:t xml:space="preserve"> </w:t>
      </w:r>
      <w:r w:rsidR="00444933" w:rsidRPr="00CC338A">
        <w:t xml:space="preserve">en ese sentido, es </w:t>
      </w:r>
      <w:r w:rsidR="005F6A89" w:rsidRPr="00CC338A">
        <w:t xml:space="preserve">que resulta </w:t>
      </w:r>
      <w:r w:rsidR="00444933" w:rsidRPr="00CC338A">
        <w:t xml:space="preserve">correcto señalarla </w:t>
      </w:r>
      <w:r w:rsidR="00C0479A" w:rsidRPr="00CC338A">
        <w:t>como autoridad demandada en el presente proceso administrativo.-----------------</w:t>
      </w:r>
      <w:r w:rsidR="00444933" w:rsidRPr="00CC338A">
        <w:t>---------------</w:t>
      </w:r>
      <w:r w:rsidR="00C0479A" w:rsidRPr="00CC338A">
        <w:t>------</w:t>
      </w:r>
    </w:p>
    <w:p w14:paraId="6B97FBF7" w14:textId="6B17A128" w:rsidR="00C0479A" w:rsidRPr="00CC338A" w:rsidRDefault="00C0479A" w:rsidP="00C0479A">
      <w:pPr>
        <w:pStyle w:val="SENTENCIAS"/>
      </w:pPr>
    </w:p>
    <w:p w14:paraId="048E63D6" w14:textId="2B9F1229" w:rsidR="00C0479A" w:rsidRPr="00CC338A" w:rsidRDefault="00C0479A" w:rsidP="00C0479A">
      <w:pPr>
        <w:pStyle w:val="SENTENCIAS"/>
      </w:pPr>
      <w:r w:rsidRPr="00CC338A">
        <w:t>Por su parte</w:t>
      </w:r>
      <w:r w:rsidR="005F6A89" w:rsidRPr="00CC338A">
        <w:t>,</w:t>
      </w:r>
      <w:r w:rsidRPr="00CC338A">
        <w:t xml:space="preserve"> la Directora de Impuestos Inmobiliarios, señala que se actualiza la causal </w:t>
      </w:r>
      <w:r w:rsidR="00444933" w:rsidRPr="00CC338A">
        <w:t xml:space="preserve">prevista en la fracción </w:t>
      </w:r>
      <w:r w:rsidRPr="00CC338A">
        <w:t>I del artículo 261 del Código de Procedimiento y Justicia Administrativa para el Estado y los Municipios de Guanajuato, ya que menciona, no ha trasgredido las garantías y derechos del actor, toda vez que ha sido aplicado la cuota mínima solicitada. ------------------</w:t>
      </w:r>
      <w:r w:rsidR="00444933" w:rsidRPr="00CC338A">
        <w:t>-</w:t>
      </w:r>
    </w:p>
    <w:p w14:paraId="45A15E90" w14:textId="013D471F" w:rsidR="00C0479A" w:rsidRPr="00CC338A" w:rsidRDefault="00C0479A" w:rsidP="00C0479A">
      <w:pPr>
        <w:pStyle w:val="SENTENCIAS"/>
      </w:pPr>
    </w:p>
    <w:p w14:paraId="26DE2264" w14:textId="7FCA2FBD" w:rsidR="00C0479A" w:rsidRPr="00CC338A" w:rsidRDefault="00F6462C" w:rsidP="00C0479A">
      <w:pPr>
        <w:pStyle w:val="SENTENCIAS"/>
      </w:pPr>
      <w:r w:rsidRPr="00CC338A">
        <w:t>Causal de improcedencia que no se actualiza, ya que dichos argumentos van encaminados a defender el acto impugnado a dicha autoridad, lo que necesariamente llevaría a quien resuelve a entrar al fondo y estudio del asunto planteado. --------------------------------------------------------------------------------------------</w:t>
      </w:r>
    </w:p>
    <w:p w14:paraId="3412566D" w14:textId="77777777" w:rsidR="00C0479A" w:rsidRPr="00CC338A" w:rsidRDefault="00C0479A" w:rsidP="00C0479A">
      <w:pPr>
        <w:pStyle w:val="SENTENCIAS"/>
      </w:pPr>
    </w:p>
    <w:p w14:paraId="47A4171B" w14:textId="7767FA4C" w:rsidR="00A677E2" w:rsidRPr="00CC338A" w:rsidRDefault="00A677E2" w:rsidP="00A677E2">
      <w:pPr>
        <w:pStyle w:val="RESOLUCIONES"/>
        <w:rPr>
          <w:rFonts w:cs="Arial"/>
        </w:rPr>
      </w:pPr>
      <w:r w:rsidRPr="00CC338A">
        <w:rPr>
          <w:rFonts w:cs="Arial"/>
        </w:rPr>
        <w:t>Finalmente</w:t>
      </w:r>
      <w:r w:rsidR="004C4704" w:rsidRPr="00CC338A">
        <w:rPr>
          <w:rFonts w:cs="Arial"/>
        </w:rPr>
        <w:t>, de</w:t>
      </w:r>
      <w:r w:rsidR="00221E11" w:rsidRPr="00CC338A">
        <w:rPr>
          <w:rFonts w:cs="Arial"/>
        </w:rPr>
        <w:t>l análisis de oficio a las</w:t>
      </w:r>
      <w:r w:rsidR="004C4704" w:rsidRPr="00CC338A">
        <w:rPr>
          <w:rFonts w:cs="Arial"/>
        </w:rPr>
        <w:t xml:space="preserve"> constancias procesales</w:t>
      </w:r>
      <w:r w:rsidR="00315946" w:rsidRPr="00CC338A">
        <w:rPr>
          <w:rFonts w:cs="Arial"/>
        </w:rPr>
        <w:t>,</w:t>
      </w:r>
      <w:r w:rsidR="004C4704" w:rsidRPr="00CC338A">
        <w:rPr>
          <w:rFonts w:cs="Arial"/>
        </w:rPr>
        <w:t xml:space="preserve"> se advie</w:t>
      </w:r>
      <w:r w:rsidRPr="00CC338A">
        <w:rPr>
          <w:rFonts w:cs="Arial"/>
        </w:rPr>
        <w:t xml:space="preserve">rte que no se actualiza ninguna </w:t>
      </w:r>
      <w:r w:rsidR="004C4704" w:rsidRPr="00CC338A">
        <w:rPr>
          <w:rFonts w:cs="Arial"/>
        </w:rPr>
        <w:t>otra causal de improcedencia de las previstas en el citado artículo 261,</w:t>
      </w:r>
      <w:r w:rsidRPr="00CC338A">
        <w:rPr>
          <w:rFonts w:cs="Arial"/>
        </w:rPr>
        <w:t xml:space="preserve"> ni de sobreseimiento referidas en el artículo 262 del mismo ordenamiento,</w:t>
      </w:r>
      <w:r w:rsidR="004C4704" w:rsidRPr="00CC338A">
        <w:rPr>
          <w:rFonts w:cs="Arial"/>
        </w:rPr>
        <w:t xml:space="preserve"> por ende, lo procedente es entrar al estudio de los conceptos de impugnación expresados en la demanda</w:t>
      </w:r>
      <w:r w:rsidR="00315946" w:rsidRPr="00CC338A">
        <w:rPr>
          <w:rFonts w:cs="Arial"/>
        </w:rPr>
        <w:t>; no sin antes fijar los puntos controvertidos en la presente causa administrativa</w:t>
      </w:r>
      <w:r w:rsidR="004C4704" w:rsidRPr="00CC338A">
        <w:rPr>
          <w:rFonts w:cs="Arial"/>
        </w:rPr>
        <w:t xml:space="preserve">. </w:t>
      </w:r>
      <w:r w:rsidR="00CD7A9A" w:rsidRPr="00CC338A">
        <w:rPr>
          <w:rFonts w:cs="Arial"/>
        </w:rPr>
        <w:t>-------------------------</w:t>
      </w:r>
    </w:p>
    <w:p w14:paraId="55C4EF44" w14:textId="77777777" w:rsidR="00444933" w:rsidRPr="00CC338A" w:rsidRDefault="00444933" w:rsidP="00F6462C">
      <w:pPr>
        <w:pStyle w:val="RESOLUCIONES"/>
        <w:rPr>
          <w:b/>
        </w:rPr>
      </w:pPr>
    </w:p>
    <w:p w14:paraId="3CC77AFC" w14:textId="73DBE3F4" w:rsidR="00221E11" w:rsidRPr="00CC338A" w:rsidRDefault="00A677E2" w:rsidP="00F6462C">
      <w:pPr>
        <w:pStyle w:val="RESOLUCIONES"/>
      </w:pPr>
      <w:r w:rsidRPr="00CC338A">
        <w:rPr>
          <w:b/>
        </w:rPr>
        <w:t>CUARTO</w:t>
      </w:r>
      <w:r w:rsidR="004C4704" w:rsidRPr="00CC338A">
        <w:rPr>
          <w:b/>
        </w:rPr>
        <w:t>.</w:t>
      </w:r>
      <w:r w:rsidR="00221E11" w:rsidRPr="00CC338A">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14:paraId="4BC5E558" w14:textId="77777777" w:rsidR="00221E11" w:rsidRPr="00CC338A" w:rsidRDefault="00221E11" w:rsidP="00221E11">
      <w:pPr>
        <w:spacing w:line="360" w:lineRule="auto"/>
        <w:ind w:firstLine="708"/>
        <w:jc w:val="both"/>
        <w:rPr>
          <w:rFonts w:ascii="Century" w:hAnsi="Century" w:cs="Calibri"/>
        </w:rPr>
      </w:pPr>
    </w:p>
    <w:p w14:paraId="5CDC0814" w14:textId="0153D868" w:rsidR="00221E11" w:rsidRPr="00CC338A" w:rsidRDefault="00221E11" w:rsidP="00D05706">
      <w:pPr>
        <w:pStyle w:val="SENTENCIAS"/>
      </w:pPr>
      <w:r w:rsidRPr="00CC338A">
        <w:t>Considerando las documentales aportadas por l</w:t>
      </w:r>
      <w:r w:rsidR="00D05706" w:rsidRPr="00CC338A">
        <w:t>a</w:t>
      </w:r>
      <w:r w:rsidRPr="00CC338A">
        <w:t xml:space="preserve"> </w:t>
      </w:r>
      <w:r w:rsidR="00964844" w:rsidRPr="00CC338A">
        <w:t xml:space="preserve">parte </w:t>
      </w:r>
      <w:r w:rsidRPr="00CC338A">
        <w:t>actor</w:t>
      </w:r>
      <w:r w:rsidR="00D05706" w:rsidRPr="00CC338A">
        <w:t xml:space="preserve">a </w:t>
      </w:r>
      <w:r w:rsidRPr="00CC338A">
        <w:t xml:space="preserve">y lo señalado en su escrito de demanda, </w:t>
      </w:r>
      <w:r w:rsidR="00D05706" w:rsidRPr="00CC338A">
        <w:t xml:space="preserve">ella se duele de la </w:t>
      </w:r>
      <w:r w:rsidR="00F6462C" w:rsidRPr="00CC338A">
        <w:t xml:space="preserve">respuesta otorgada por la Directora de Impuestos Inmobiliarios </w:t>
      </w:r>
      <w:r w:rsidR="00D05706" w:rsidRPr="00CC338A">
        <w:t xml:space="preserve">contenida en el </w:t>
      </w:r>
      <w:r w:rsidR="00D05706" w:rsidRPr="00CC338A">
        <w:rPr>
          <w:rFonts w:cs="Arial"/>
        </w:rPr>
        <w:t xml:space="preserve">oficio número </w:t>
      </w:r>
      <w:r w:rsidR="00F6462C" w:rsidRPr="00CC338A">
        <w:rPr>
          <w:rFonts w:cs="Arial"/>
        </w:rPr>
        <w:t xml:space="preserve">TML/DGI/2567/2010 </w:t>
      </w:r>
      <w:r w:rsidR="00F6462C" w:rsidRPr="00CC338A">
        <w:t>(Letras TML diagonal letras DGI diagonal dos cinco seis siete diagonal dos mil diecinueve)</w:t>
      </w:r>
      <w:r w:rsidR="00F6462C" w:rsidRPr="00CC338A">
        <w:rPr>
          <w:rFonts w:cs="Arial"/>
        </w:rPr>
        <w:t>, de fecha 18 dieciocho de febrero del año 2019 dos mil diecinueve</w:t>
      </w:r>
      <w:r w:rsidR="00F6462C" w:rsidRPr="00CC338A">
        <w:t xml:space="preserve">. </w:t>
      </w:r>
      <w:r w:rsidR="00964844" w:rsidRPr="00CC338A">
        <w:t>------------------------------------------------------------------------</w:t>
      </w:r>
    </w:p>
    <w:p w14:paraId="2256C763" w14:textId="47CFA857" w:rsidR="00F6462C" w:rsidRPr="00CC338A" w:rsidRDefault="00F6462C" w:rsidP="00D05706">
      <w:pPr>
        <w:pStyle w:val="SENTENCIAS"/>
      </w:pPr>
    </w:p>
    <w:p w14:paraId="635F6696" w14:textId="24F0CB05" w:rsidR="00F6462C" w:rsidRPr="00CC338A" w:rsidRDefault="00F6462C" w:rsidP="00221E11">
      <w:pPr>
        <w:pStyle w:val="RESOLUCIONES"/>
      </w:pPr>
      <w:r w:rsidRPr="00CC338A">
        <w:t xml:space="preserve">Asimismo, solicita la devolución de la cantidad que menciona pagó en exceso por concepto de impuesto predial, respecto al inmueble con cuenta </w:t>
      </w:r>
      <w:r w:rsidRPr="00CC338A">
        <w:rPr>
          <w:rFonts w:cs="Calibri"/>
        </w:rPr>
        <w:t xml:space="preserve">01 D 002057 001 (cero uno Letra D cero </w:t>
      </w:r>
      <w:proofErr w:type="spellStart"/>
      <w:r w:rsidRPr="00CC338A">
        <w:rPr>
          <w:rFonts w:cs="Calibri"/>
        </w:rPr>
        <w:t>cero</w:t>
      </w:r>
      <w:proofErr w:type="spellEnd"/>
      <w:r w:rsidRPr="00CC338A">
        <w:rPr>
          <w:rFonts w:cs="Calibri"/>
        </w:rPr>
        <w:t xml:space="preserve"> dos cero cinco siete cero </w:t>
      </w:r>
      <w:proofErr w:type="spellStart"/>
      <w:r w:rsidRPr="00CC338A">
        <w:rPr>
          <w:rFonts w:cs="Calibri"/>
        </w:rPr>
        <w:t>cero</w:t>
      </w:r>
      <w:proofErr w:type="spellEnd"/>
      <w:r w:rsidRPr="00CC338A">
        <w:rPr>
          <w:rFonts w:cs="Calibri"/>
        </w:rPr>
        <w:t xml:space="preserve"> uno)</w:t>
      </w:r>
      <w:r w:rsidR="00964844" w:rsidRPr="00CC338A">
        <w:rPr>
          <w:rFonts w:cs="Calibri"/>
        </w:rPr>
        <w:t>, para el ejercicio fiscal 2019 dos mil diecinueve</w:t>
      </w:r>
      <w:r w:rsidRPr="00CC338A">
        <w:rPr>
          <w:rFonts w:cs="Calibri"/>
        </w:rPr>
        <w:t xml:space="preserve">. </w:t>
      </w:r>
      <w:r w:rsidR="00964844" w:rsidRPr="00CC338A">
        <w:rPr>
          <w:rFonts w:cs="Calibri"/>
        </w:rPr>
        <w:t>----------------------------------</w:t>
      </w:r>
      <w:r w:rsidR="00804357" w:rsidRPr="00CC338A">
        <w:rPr>
          <w:rFonts w:cs="Calibri"/>
        </w:rPr>
        <w:t>-</w:t>
      </w:r>
      <w:r w:rsidR="00964844" w:rsidRPr="00CC338A">
        <w:rPr>
          <w:rFonts w:cs="Calibri"/>
        </w:rPr>
        <w:t>----------</w:t>
      </w:r>
      <w:r w:rsidR="00804357" w:rsidRPr="00CC338A">
        <w:rPr>
          <w:rFonts w:cs="Calibri"/>
        </w:rPr>
        <w:t>----</w:t>
      </w:r>
    </w:p>
    <w:p w14:paraId="06C5E2F4" w14:textId="77777777" w:rsidR="00F6462C" w:rsidRPr="00CC338A" w:rsidRDefault="00F6462C" w:rsidP="00221E11">
      <w:pPr>
        <w:pStyle w:val="RESOLUCIONES"/>
      </w:pPr>
    </w:p>
    <w:p w14:paraId="002ED723" w14:textId="4D09E3A5" w:rsidR="00221E11" w:rsidRPr="00CC338A" w:rsidRDefault="00221E11" w:rsidP="00221E11">
      <w:pPr>
        <w:pStyle w:val="RESOLUCIONES"/>
      </w:pPr>
      <w:r w:rsidRPr="00CC338A">
        <w:t xml:space="preserve">Luego entonces, la </w:t>
      </w:r>
      <w:proofErr w:type="spellStart"/>
      <w:r w:rsidRPr="00CC338A">
        <w:t>litis</w:t>
      </w:r>
      <w:proofErr w:type="spellEnd"/>
      <w:r w:rsidRPr="00CC338A">
        <w:t xml:space="preserve"> en la presente causa se hace consistir en determinar la legalidad o ilegalidad del </w:t>
      </w:r>
      <w:r w:rsidR="00D05706" w:rsidRPr="00CC338A">
        <w:rPr>
          <w:rFonts w:cs="Arial"/>
        </w:rPr>
        <w:t xml:space="preserve">oficio número </w:t>
      </w:r>
      <w:r w:rsidR="00595420" w:rsidRPr="00CC338A">
        <w:rPr>
          <w:rFonts w:cs="Arial"/>
        </w:rPr>
        <w:t xml:space="preserve">TML/DGI/2567/2010 </w:t>
      </w:r>
      <w:r w:rsidR="00595420" w:rsidRPr="00CC338A">
        <w:t>(Letras TML diagonal letras DGI diagonal dos cinco seis siete diagonal dos mil diecinueve)</w:t>
      </w:r>
      <w:r w:rsidR="00595420" w:rsidRPr="00CC338A">
        <w:rPr>
          <w:rFonts w:cs="Arial"/>
        </w:rPr>
        <w:t>, de fecha 18 dieciocho de febrero del año 2019 dos mil diecinueve</w:t>
      </w:r>
      <w:r w:rsidRPr="00CC338A">
        <w:t xml:space="preserve">, suscrito por la Directora de </w:t>
      </w:r>
      <w:r w:rsidR="00595420" w:rsidRPr="00CC338A">
        <w:t>Impuestos Inmobiliarios</w:t>
      </w:r>
      <w:r w:rsidRPr="00CC338A">
        <w:t>, de este municipio de León, Guanajuato</w:t>
      </w:r>
      <w:r w:rsidR="00BC239A" w:rsidRPr="00CC338A">
        <w:t xml:space="preserve"> y determinar </w:t>
      </w:r>
      <w:r w:rsidR="00595420" w:rsidRPr="00CC338A">
        <w:t xml:space="preserve">sobre la </w:t>
      </w:r>
      <w:r w:rsidR="00BC239A" w:rsidRPr="00CC338A">
        <w:t xml:space="preserve">procedencia de la </w:t>
      </w:r>
      <w:r w:rsidR="00595420" w:rsidRPr="00CC338A">
        <w:t>devolución</w:t>
      </w:r>
      <w:r w:rsidR="00804357" w:rsidRPr="00CC338A">
        <w:t xml:space="preserve"> de la cantidad solicitada por </w:t>
      </w:r>
      <w:r w:rsidR="00595420" w:rsidRPr="00CC338A">
        <w:t>l</w:t>
      </w:r>
      <w:r w:rsidR="00804357" w:rsidRPr="00CC338A">
        <w:t>a parte</w:t>
      </w:r>
      <w:r w:rsidR="00595420" w:rsidRPr="00CC338A">
        <w:t xml:space="preserve"> actor</w:t>
      </w:r>
      <w:r w:rsidR="00804357" w:rsidRPr="00CC338A">
        <w:t>a</w:t>
      </w:r>
      <w:r w:rsidRPr="00CC338A">
        <w:t>. --------</w:t>
      </w:r>
      <w:r w:rsidR="00D05706" w:rsidRPr="00CC338A">
        <w:t>------------</w:t>
      </w:r>
      <w:r w:rsidRPr="00CC338A">
        <w:t>-----</w:t>
      </w:r>
      <w:r w:rsidR="00804357" w:rsidRPr="00CC338A">
        <w:t>----------------------------</w:t>
      </w:r>
    </w:p>
    <w:p w14:paraId="25BEA4F5" w14:textId="77777777" w:rsidR="00221E11" w:rsidRPr="00CC338A" w:rsidRDefault="00221E11" w:rsidP="004C4704">
      <w:pPr>
        <w:pStyle w:val="RESOLUCIONES"/>
        <w:rPr>
          <w:rFonts w:cs="Arial"/>
          <w:b/>
        </w:rPr>
      </w:pPr>
    </w:p>
    <w:p w14:paraId="07FD51F0" w14:textId="77777777" w:rsidR="00AD6F2C" w:rsidRPr="00CC338A" w:rsidRDefault="00AD6F2C" w:rsidP="00AD6F2C">
      <w:pPr>
        <w:pStyle w:val="RESOLUCIONES"/>
      </w:pPr>
      <w:r w:rsidRPr="00CC338A">
        <w:rPr>
          <w:b/>
        </w:rPr>
        <w:t>QUINTO.</w:t>
      </w:r>
      <w:r w:rsidRPr="00CC338A">
        <w:t xml:space="preserve"> Una vez señalada la </w:t>
      </w:r>
      <w:proofErr w:type="spellStart"/>
      <w:r w:rsidRPr="00CC338A">
        <w:t>litis</w:t>
      </w:r>
      <w:proofErr w:type="spellEnd"/>
      <w:r w:rsidRPr="00CC338A">
        <w:t xml:space="preserve"> de la presente causa, se procede al análisis de los conceptos de impugnación. -------------------------------------------------</w:t>
      </w:r>
    </w:p>
    <w:p w14:paraId="1C3D21C8" w14:textId="77777777" w:rsidR="00AD6F2C" w:rsidRPr="00CC338A" w:rsidRDefault="00AD6F2C" w:rsidP="00AD6F2C">
      <w:pPr>
        <w:pStyle w:val="SENTENCIAS"/>
      </w:pPr>
    </w:p>
    <w:p w14:paraId="7045B4F8" w14:textId="17C21BAD" w:rsidR="00AD6F2C" w:rsidRPr="00CC338A" w:rsidRDefault="00AD6F2C" w:rsidP="00AD6F2C">
      <w:pPr>
        <w:pStyle w:val="RESOLUCIONES"/>
      </w:pPr>
      <w:r w:rsidRPr="00CC338A">
        <w:t>En tal sentido, el estudio de los conceptos de impugnación que hace valer el impetrante se realizará</w:t>
      </w:r>
      <w:r w:rsidR="00C365F3" w:rsidRPr="00CC338A">
        <w:t xml:space="preserve"> de forma separada, en virtud de van encaminados </w:t>
      </w:r>
      <w:r w:rsidRPr="00CC338A">
        <w:t xml:space="preserve"> </w:t>
      </w:r>
      <w:r w:rsidR="005409D8" w:rsidRPr="00CC338A">
        <w:t xml:space="preserve">a atacar distintos actos, lo anterior, </w:t>
      </w:r>
      <w:r w:rsidRPr="00CC338A">
        <w:t xml:space="preserve">sin que sea necesaria su transcripción, en </w:t>
      </w:r>
      <w:r w:rsidRPr="00CC338A">
        <w:lastRenderedPageBreak/>
        <w:t>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3D3C7A97" w14:textId="77777777" w:rsidR="00AD6F2C" w:rsidRPr="00CC338A" w:rsidRDefault="00AD6F2C" w:rsidP="00AD6F2C">
      <w:pPr>
        <w:pStyle w:val="RESOLUCIONES"/>
      </w:pPr>
    </w:p>
    <w:p w14:paraId="5437CD4B" w14:textId="6B834854" w:rsidR="00AD6F2C" w:rsidRPr="00CC338A" w:rsidRDefault="00AD6F2C" w:rsidP="00AD6F2C">
      <w:pPr>
        <w:pStyle w:val="TESISYJURIS"/>
        <w:rPr>
          <w:sz w:val="22"/>
        </w:rPr>
      </w:pPr>
      <w:r w:rsidRPr="00CC338A">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CC338A">
        <w:rPr>
          <w:sz w:val="22"/>
        </w:rPr>
        <w:t>litis</w:t>
      </w:r>
      <w:proofErr w:type="spellEnd"/>
      <w:r w:rsidRPr="00CC338A">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267AACBD" w14:textId="3647647C" w:rsidR="00AD6F2C" w:rsidRPr="00CC338A" w:rsidRDefault="00AD6F2C" w:rsidP="00AD6F2C">
      <w:pPr>
        <w:pStyle w:val="TESISYJURIS"/>
        <w:rPr>
          <w:sz w:val="22"/>
        </w:rPr>
      </w:pPr>
    </w:p>
    <w:p w14:paraId="6BE6AA02" w14:textId="77777777" w:rsidR="00AD6F2C" w:rsidRPr="00CC338A" w:rsidRDefault="00AD6F2C" w:rsidP="00AD6F2C">
      <w:pPr>
        <w:pStyle w:val="TESISYJURIS"/>
        <w:rPr>
          <w:sz w:val="22"/>
        </w:rPr>
      </w:pPr>
    </w:p>
    <w:p w14:paraId="0A79460C" w14:textId="6D44FF19" w:rsidR="00CD7A9A" w:rsidRPr="00CC338A" w:rsidRDefault="00BE1563" w:rsidP="004C4704">
      <w:pPr>
        <w:pStyle w:val="RESOLUCIONES"/>
        <w:rPr>
          <w:rFonts w:cs="Arial"/>
        </w:rPr>
      </w:pPr>
      <w:r w:rsidRPr="00CC338A">
        <w:rPr>
          <w:rFonts w:cs="Arial"/>
        </w:rPr>
        <w:t>Bajo tal contexto, e</w:t>
      </w:r>
      <w:r w:rsidR="004C4704" w:rsidRPr="00CC338A">
        <w:rPr>
          <w:rFonts w:cs="Arial"/>
        </w:rPr>
        <w:t>n el primer concepto de impugnación de la demanda</w:t>
      </w:r>
      <w:r w:rsidR="004C3CD5" w:rsidRPr="00CC338A">
        <w:rPr>
          <w:rFonts w:cs="Arial"/>
        </w:rPr>
        <w:t>,</w:t>
      </w:r>
      <w:r w:rsidR="004C4704" w:rsidRPr="00CC338A">
        <w:rPr>
          <w:rFonts w:cs="Arial"/>
        </w:rPr>
        <w:t xml:space="preserve"> la parte actora expresa</w:t>
      </w:r>
      <w:r w:rsidR="00A677E2" w:rsidRPr="00CC338A">
        <w:rPr>
          <w:rFonts w:cs="Arial"/>
        </w:rPr>
        <w:t>:</w:t>
      </w:r>
      <w:r w:rsidR="00221E11" w:rsidRPr="00CC338A">
        <w:rPr>
          <w:rFonts w:cs="Arial"/>
        </w:rPr>
        <w:t xml:space="preserve"> </w:t>
      </w:r>
      <w:r w:rsidR="00CD7A9A" w:rsidRPr="00CC338A">
        <w:rPr>
          <w:rFonts w:cs="Arial"/>
        </w:rPr>
        <w:t>-------------------------------------------------------------</w:t>
      </w:r>
      <w:r w:rsidR="004C3CD5" w:rsidRPr="00CC338A">
        <w:rPr>
          <w:rFonts w:cs="Arial"/>
        </w:rPr>
        <w:t>-------------</w:t>
      </w:r>
    </w:p>
    <w:p w14:paraId="1BE31B09" w14:textId="77777777" w:rsidR="00221E11" w:rsidRPr="00CC338A" w:rsidRDefault="00221E11" w:rsidP="004C4704">
      <w:pPr>
        <w:pStyle w:val="RESOLUCIONES"/>
        <w:rPr>
          <w:rFonts w:cs="Arial"/>
        </w:rPr>
      </w:pPr>
    </w:p>
    <w:p w14:paraId="243153B5" w14:textId="45B58028" w:rsidR="005409D8" w:rsidRPr="00CC338A" w:rsidRDefault="005409D8" w:rsidP="005409D8">
      <w:pPr>
        <w:pStyle w:val="RESOLUCIONES"/>
        <w:numPr>
          <w:ilvl w:val="0"/>
          <w:numId w:val="47"/>
        </w:numPr>
        <w:rPr>
          <w:rFonts w:cs="Arial"/>
          <w:i/>
        </w:rPr>
      </w:pPr>
      <w:r w:rsidRPr="00CC338A">
        <w:rPr>
          <w:rFonts w:cs="Arial"/>
          <w:i/>
        </w:rPr>
        <w:t xml:space="preserve">La resolución ahora impugnada contenida en el folio TML/DGI/2567/2019 de fecha 18 de febrero del 2019, es violatoria de los artículos 14 y 16 Constitucionales, en relación al artículo 164, tercer párrafo, inciso d) de la Ley de Hacienda para los Municipios del Estado de Guanajuato, </w:t>
      </w:r>
      <w:proofErr w:type="spellStart"/>
      <w:r w:rsidRPr="00CC338A">
        <w:rPr>
          <w:rFonts w:cs="Arial"/>
          <w:i/>
        </w:rPr>
        <w:t>asi</w:t>
      </w:r>
      <w:proofErr w:type="spellEnd"/>
      <w:r w:rsidRPr="00CC338A">
        <w:rPr>
          <w:rFonts w:cs="Arial"/>
          <w:i/>
        </w:rPr>
        <w:t xml:space="preserve"> como de los establecido por el artículo 137, fracción VI del Código de Procedimiento y Justicia Administrativa para el Estado y los Municipios de Guanajuato, puesto que no está debidamente motivada con base en los siguiente:</w:t>
      </w:r>
    </w:p>
    <w:p w14:paraId="6E3B54F1" w14:textId="17EE9FEE" w:rsidR="005409D8" w:rsidRPr="00CC338A" w:rsidRDefault="005409D8" w:rsidP="005409D8">
      <w:pPr>
        <w:pStyle w:val="RESOLUCIONES"/>
        <w:ind w:left="1069" w:firstLine="0"/>
        <w:rPr>
          <w:rFonts w:cs="Arial"/>
          <w:i/>
        </w:rPr>
      </w:pPr>
      <w:r w:rsidRPr="00CC338A">
        <w:rPr>
          <w:rFonts w:cs="Arial"/>
          <w:i/>
        </w:rPr>
        <w:t>[…]</w:t>
      </w:r>
    </w:p>
    <w:p w14:paraId="3BDBBED4" w14:textId="742BB109" w:rsidR="005409D8" w:rsidRPr="00CC338A" w:rsidRDefault="005409D8" w:rsidP="005409D8">
      <w:pPr>
        <w:pStyle w:val="RESOLUCIONES"/>
        <w:ind w:left="1069" w:firstLine="0"/>
        <w:rPr>
          <w:rFonts w:cs="Arial"/>
          <w:i/>
        </w:rPr>
      </w:pPr>
      <w:r w:rsidRPr="00CC338A">
        <w:rPr>
          <w:rFonts w:cs="Arial"/>
          <w:i/>
        </w:rPr>
        <w:lastRenderedPageBreak/>
        <w:t xml:space="preserve">Así pues, en base a lo anterior, se solicitó que a cada uno de los </w:t>
      </w:r>
      <w:proofErr w:type="spellStart"/>
      <w:r w:rsidRPr="00CC338A">
        <w:rPr>
          <w:rFonts w:cs="Arial"/>
          <w:i/>
        </w:rPr>
        <w:t>promoventes</w:t>
      </w:r>
      <w:proofErr w:type="spellEnd"/>
      <w:r w:rsidRPr="00CC338A">
        <w:rPr>
          <w:rFonts w:cs="Arial"/>
          <w:i/>
        </w:rPr>
        <w:t xml:space="preserve"> se le aplicara una cuota mínima de impuesto predial, respecto al 50% de la parte alícuota de la que cada uno somos copropietarios del inmueble ubicado en […] </w:t>
      </w:r>
    </w:p>
    <w:p w14:paraId="68B32E99" w14:textId="0A3B9B8B" w:rsidR="005409D8" w:rsidRPr="00CC338A" w:rsidRDefault="005409D8" w:rsidP="005409D8">
      <w:pPr>
        <w:pStyle w:val="RESOLUCIONES"/>
        <w:ind w:left="1069" w:firstLine="0"/>
        <w:rPr>
          <w:rFonts w:cs="Arial"/>
          <w:i/>
        </w:rPr>
      </w:pPr>
      <w:r w:rsidRPr="00CC338A">
        <w:rPr>
          <w:rFonts w:cs="Arial"/>
          <w:i/>
        </w:rPr>
        <w:t xml:space="preserve">Como se puede observar, se dio contestación al escrito presentado el día 13 de febrero de 2019; en el oficio se resuelve que la </w:t>
      </w:r>
      <w:r w:rsidR="00FD1F53" w:rsidRPr="00CC338A">
        <w:rPr>
          <w:rFonts w:cs="Arial"/>
          <w:i/>
        </w:rPr>
        <w:t>Dirección</w:t>
      </w:r>
      <w:r w:rsidRPr="00CC338A">
        <w:rPr>
          <w:rFonts w:cs="Arial"/>
          <w:i/>
        </w:rPr>
        <w:t xml:space="preserve"> de Impuestos Inmobiliarios llevo a cabo el registro en el </w:t>
      </w:r>
      <w:r w:rsidR="00FD1F53" w:rsidRPr="00CC338A">
        <w:rPr>
          <w:rFonts w:cs="Arial"/>
          <w:i/>
        </w:rPr>
        <w:t>Padrón</w:t>
      </w:r>
      <w:r w:rsidRPr="00CC338A">
        <w:rPr>
          <w:rFonts w:cs="Arial"/>
          <w:i/>
        </w:rPr>
        <w:t xml:space="preserve"> inmobiliario </w:t>
      </w:r>
      <w:r w:rsidR="00FD1F53" w:rsidRPr="00CC338A">
        <w:rPr>
          <w:rFonts w:cs="Arial"/>
          <w:i/>
        </w:rPr>
        <w:t>respecto</w:t>
      </w:r>
      <w:r w:rsidRPr="00CC338A">
        <w:rPr>
          <w:rFonts w:cs="Arial"/>
          <w:i/>
        </w:rPr>
        <w:t xml:space="preserve"> la aplicación de la cuota mínima de la cuenta predial […] con efecto a partir del 1er bimestre del año 2019, sin embargo no se especificó en dicha resolución que la aplicación de la cuota mínima era aplicable a cada uno de los </w:t>
      </w:r>
      <w:proofErr w:type="spellStart"/>
      <w:r w:rsidRPr="00CC338A">
        <w:rPr>
          <w:rFonts w:cs="Arial"/>
          <w:i/>
        </w:rPr>
        <w:t>promoventes</w:t>
      </w:r>
      <w:proofErr w:type="spellEnd"/>
      <w:r w:rsidRPr="00CC338A">
        <w:rPr>
          <w:rFonts w:cs="Arial"/>
          <w:i/>
        </w:rPr>
        <w:t xml:space="preserve">, es decir, que se nos aplicaría una cuota mínima era aplicable a cada uno de los </w:t>
      </w:r>
      <w:proofErr w:type="spellStart"/>
      <w:r w:rsidRPr="00CC338A">
        <w:rPr>
          <w:rFonts w:cs="Arial"/>
          <w:i/>
        </w:rPr>
        <w:t>promoventes</w:t>
      </w:r>
      <w:proofErr w:type="spellEnd"/>
      <w:r w:rsidRPr="00CC338A">
        <w:rPr>
          <w:rFonts w:cs="Arial"/>
          <w:i/>
        </w:rPr>
        <w:t xml:space="preserve">, es decir, que se nos aplicaría una cuota </w:t>
      </w:r>
      <w:r w:rsidR="00FD1F53" w:rsidRPr="00CC338A">
        <w:rPr>
          <w:rFonts w:cs="Arial"/>
          <w:i/>
        </w:rPr>
        <w:t>mínima</w:t>
      </w:r>
      <w:r w:rsidRPr="00CC338A">
        <w:rPr>
          <w:rFonts w:cs="Arial"/>
          <w:i/>
        </w:rPr>
        <w:t xml:space="preserve"> de impuesto predial respecto al 50% de la parte alícuota que corresponde a la […] y se aplicara otra cuota mínima respecto al 50%</w:t>
      </w:r>
      <w:r w:rsidR="00FD1F53" w:rsidRPr="00CC338A">
        <w:rPr>
          <w:rFonts w:cs="Arial"/>
          <w:i/>
        </w:rPr>
        <w:t xml:space="preserve"> de la pate alícuota</w:t>
      </w:r>
      <w:r w:rsidRPr="00CC338A">
        <w:rPr>
          <w:rFonts w:cs="Arial"/>
          <w:i/>
        </w:rPr>
        <w:t xml:space="preserve"> que corresponde al […]</w:t>
      </w:r>
    </w:p>
    <w:p w14:paraId="4FC7D9FE" w14:textId="0688E084" w:rsidR="00FD1F53" w:rsidRPr="00CC338A" w:rsidRDefault="00FD1F53" w:rsidP="00FD1F53">
      <w:pPr>
        <w:pStyle w:val="RESOLUCIONES"/>
        <w:ind w:left="1069" w:firstLine="0"/>
        <w:rPr>
          <w:rFonts w:cs="Arial"/>
          <w:i/>
        </w:rPr>
      </w:pPr>
      <w:r w:rsidRPr="00CC338A">
        <w:rPr>
          <w:rFonts w:cs="Arial"/>
          <w:i/>
        </w:rPr>
        <w:t xml:space="preserve">La incertidumbre es mayor cuando en la primera parte de la resolución se señala que solo </w:t>
      </w:r>
      <w:r w:rsidR="00BC239A" w:rsidRPr="00CC338A">
        <w:rPr>
          <w:rFonts w:cs="Arial"/>
          <w:i/>
        </w:rPr>
        <w:t>está</w:t>
      </w:r>
      <w:r w:rsidRPr="00CC338A">
        <w:rPr>
          <w:rFonts w:cs="Arial"/>
          <w:i/>
        </w:rPr>
        <w:t xml:space="preserve"> dirigida a la C. […] cuando la solicitud también la hizo uno de los que suscribe ahora […]; lo anterior no deja claridad respecto a si el beneficio solo se le otorgó a la C. […] o si se aplicaba el beneficio a ambas personas.</w:t>
      </w:r>
    </w:p>
    <w:p w14:paraId="663E8C8C" w14:textId="2148EAFA" w:rsidR="00FD1F53" w:rsidRPr="00CC338A" w:rsidRDefault="00FD1F53" w:rsidP="00FD1F53">
      <w:pPr>
        <w:pStyle w:val="RESOLUCIONES"/>
        <w:ind w:left="1069" w:firstLine="0"/>
        <w:rPr>
          <w:rFonts w:cs="Arial"/>
          <w:i/>
        </w:rPr>
      </w:pPr>
    </w:p>
    <w:p w14:paraId="3EBB6D19" w14:textId="77777777" w:rsidR="00FF5764" w:rsidRPr="00CC338A" w:rsidRDefault="00FF5764" w:rsidP="004C4704">
      <w:pPr>
        <w:pStyle w:val="RESOLUCIONES"/>
        <w:rPr>
          <w:rFonts w:cs="Arial"/>
        </w:rPr>
      </w:pPr>
    </w:p>
    <w:p w14:paraId="4F0B0C94" w14:textId="193DFA89" w:rsidR="00FD1F53" w:rsidRPr="00CC338A" w:rsidRDefault="004C4704" w:rsidP="004C4704">
      <w:pPr>
        <w:pStyle w:val="RESOLUCIONES"/>
        <w:rPr>
          <w:rFonts w:cs="Arial"/>
        </w:rPr>
      </w:pPr>
      <w:r w:rsidRPr="00CC338A">
        <w:rPr>
          <w:rFonts w:cs="Arial"/>
        </w:rPr>
        <w:t>En tanto, la autoridad demandada</w:t>
      </w:r>
      <w:r w:rsidR="00FD1F53" w:rsidRPr="00CC338A">
        <w:rPr>
          <w:rFonts w:cs="Arial"/>
        </w:rPr>
        <w:t>, Directora de Impuestos Inmobiliarios</w:t>
      </w:r>
      <w:r w:rsidRPr="00CC338A">
        <w:rPr>
          <w:rFonts w:cs="Arial"/>
        </w:rPr>
        <w:t xml:space="preserve"> </w:t>
      </w:r>
      <w:r w:rsidR="002E2BCE" w:rsidRPr="00CC338A">
        <w:rPr>
          <w:rFonts w:cs="Arial"/>
        </w:rPr>
        <w:t xml:space="preserve">refiere </w:t>
      </w:r>
      <w:r w:rsidR="00C84E0D" w:rsidRPr="00CC338A">
        <w:rPr>
          <w:rFonts w:cs="Arial"/>
        </w:rPr>
        <w:t>en su escrit</w:t>
      </w:r>
      <w:r w:rsidR="00FD1F53" w:rsidRPr="00CC338A">
        <w:rPr>
          <w:rFonts w:cs="Arial"/>
        </w:rPr>
        <w:t>o de contestación no causar agravio, y que el acto impugnado se encuentra debidamente fundado y motivado y que ad</w:t>
      </w:r>
      <w:r w:rsidR="00975334" w:rsidRPr="00CC338A">
        <w:rPr>
          <w:rFonts w:cs="Arial"/>
        </w:rPr>
        <w:t xml:space="preserve">emás le aplica la cuota mínima </w:t>
      </w:r>
      <w:r w:rsidR="00FD1F53" w:rsidRPr="00CC338A">
        <w:rPr>
          <w:rFonts w:cs="Arial"/>
        </w:rPr>
        <w:t>a</w:t>
      </w:r>
      <w:r w:rsidR="00975334" w:rsidRPr="00CC338A">
        <w:rPr>
          <w:rFonts w:cs="Arial"/>
        </w:rPr>
        <w:t>l</w:t>
      </w:r>
      <w:r w:rsidR="00FD1F53" w:rsidRPr="00CC338A">
        <w:rPr>
          <w:rFonts w:cs="Arial"/>
        </w:rPr>
        <w:t xml:space="preserve"> inmueble solicitado. ---</w:t>
      </w:r>
      <w:r w:rsidR="00FF5764" w:rsidRPr="00CC338A">
        <w:rPr>
          <w:rFonts w:cs="Arial"/>
        </w:rPr>
        <w:t>------------</w:t>
      </w:r>
      <w:r w:rsidR="00FD1F53" w:rsidRPr="00CC338A">
        <w:rPr>
          <w:rFonts w:cs="Arial"/>
        </w:rPr>
        <w:t>-------------------------</w:t>
      </w:r>
    </w:p>
    <w:p w14:paraId="34864088" w14:textId="77777777" w:rsidR="00FD1F53" w:rsidRPr="00CC338A" w:rsidRDefault="00FD1F53" w:rsidP="004C4704">
      <w:pPr>
        <w:pStyle w:val="RESOLUCIONES"/>
        <w:rPr>
          <w:rFonts w:cs="Arial"/>
        </w:rPr>
      </w:pPr>
    </w:p>
    <w:p w14:paraId="6314C893" w14:textId="3EB2791A" w:rsidR="00FD1F53" w:rsidRPr="00CC338A" w:rsidRDefault="00FD1F53" w:rsidP="004C4704">
      <w:pPr>
        <w:pStyle w:val="RESOLUCIONES"/>
        <w:rPr>
          <w:rFonts w:cs="Arial"/>
        </w:rPr>
      </w:pPr>
      <w:r w:rsidRPr="00CC338A">
        <w:rPr>
          <w:rFonts w:cs="Arial"/>
        </w:rPr>
        <w:t>A</w:t>
      </w:r>
      <w:r w:rsidR="005F6A89" w:rsidRPr="00CC338A">
        <w:rPr>
          <w:rFonts w:cs="Arial"/>
        </w:rPr>
        <w:t>hora bien</w:t>
      </w:r>
      <w:r w:rsidRPr="00CC338A">
        <w:rPr>
          <w:rFonts w:cs="Arial"/>
        </w:rPr>
        <w:t xml:space="preserve">, de acuerdo a lo expuesto por la parte actora y los documentos que obran en el sumario, se desprende que los actores, ciudadano, </w:t>
      </w:r>
      <w:r w:rsidR="00CC338A" w:rsidRPr="00CC338A">
        <w:t>(…)</w:t>
      </w:r>
      <w:r w:rsidRPr="00CC338A">
        <w:rPr>
          <w:rFonts w:cs="Arial"/>
        </w:rPr>
        <w:t>, en su calidad de copropietarios del inmueble ubicado en calle Puerto de Castellón</w:t>
      </w:r>
      <w:r w:rsidR="005F6A89" w:rsidRPr="00CC338A">
        <w:rPr>
          <w:rFonts w:cs="Arial"/>
        </w:rPr>
        <w:t>,</w:t>
      </w:r>
      <w:r w:rsidRPr="00CC338A">
        <w:rPr>
          <w:rFonts w:cs="Arial"/>
        </w:rPr>
        <w:t xml:space="preserve"> número 113 ciento trece, del </w:t>
      </w:r>
      <w:r w:rsidR="005F6A89" w:rsidRPr="00CC338A">
        <w:rPr>
          <w:rFonts w:cs="Arial"/>
        </w:rPr>
        <w:t>f</w:t>
      </w:r>
      <w:r w:rsidRPr="00CC338A">
        <w:rPr>
          <w:rFonts w:cs="Arial"/>
        </w:rPr>
        <w:t xml:space="preserve">raccionamiento </w:t>
      </w:r>
      <w:proofErr w:type="spellStart"/>
      <w:r w:rsidRPr="00CC338A">
        <w:rPr>
          <w:rFonts w:cs="Arial"/>
        </w:rPr>
        <w:t>Arbide</w:t>
      </w:r>
      <w:proofErr w:type="spellEnd"/>
      <w:r w:rsidRPr="00CC338A">
        <w:rPr>
          <w:rFonts w:cs="Arial"/>
        </w:rPr>
        <w:t xml:space="preserve">, de esta ciudad </w:t>
      </w:r>
      <w:r w:rsidRPr="00CC338A">
        <w:rPr>
          <w:rFonts w:cs="Arial"/>
        </w:rPr>
        <w:lastRenderedPageBreak/>
        <w:t xml:space="preserve">de León, Guanajuato, con cuenta predial 01D002057001 (cero uno Letra D cero </w:t>
      </w:r>
      <w:proofErr w:type="spellStart"/>
      <w:r w:rsidRPr="00CC338A">
        <w:rPr>
          <w:rFonts w:cs="Arial"/>
        </w:rPr>
        <w:t>cero</w:t>
      </w:r>
      <w:proofErr w:type="spellEnd"/>
      <w:r w:rsidRPr="00CC338A">
        <w:rPr>
          <w:rFonts w:cs="Arial"/>
        </w:rPr>
        <w:t xml:space="preserve"> dos cero cinco siete cero </w:t>
      </w:r>
      <w:proofErr w:type="spellStart"/>
      <w:r w:rsidRPr="00CC338A">
        <w:rPr>
          <w:rFonts w:cs="Arial"/>
        </w:rPr>
        <w:t>cero</w:t>
      </w:r>
      <w:proofErr w:type="spellEnd"/>
      <w:r w:rsidRPr="00CC338A">
        <w:rPr>
          <w:rFonts w:cs="Arial"/>
        </w:rPr>
        <w:t xml:space="preserve"> uno)</w:t>
      </w:r>
      <w:r w:rsidR="00423EBE" w:rsidRPr="00CC338A">
        <w:rPr>
          <w:rFonts w:cs="Arial"/>
        </w:rPr>
        <w:t>, presentaron escrito dirigido a la Directora General de Ingresos, en el cual solicitan la aplicación de la cu</w:t>
      </w:r>
      <w:r w:rsidR="00FF5764" w:rsidRPr="00CC338A">
        <w:rPr>
          <w:rFonts w:cs="Arial"/>
        </w:rPr>
        <w:t>o</w:t>
      </w:r>
      <w:r w:rsidR="00423EBE" w:rsidRPr="00CC338A">
        <w:rPr>
          <w:rFonts w:cs="Arial"/>
        </w:rPr>
        <w:t xml:space="preserve">ta mínima del impuesto predial, dicho beneficio lo solicitan para cada uno de los </w:t>
      </w:r>
      <w:r w:rsidR="00FF5764" w:rsidRPr="00CC338A">
        <w:rPr>
          <w:rFonts w:cs="Arial"/>
        </w:rPr>
        <w:t>co</w:t>
      </w:r>
      <w:r w:rsidR="00423EBE" w:rsidRPr="00CC338A">
        <w:rPr>
          <w:rFonts w:cs="Arial"/>
        </w:rPr>
        <w:t>propietarios. ---------------------------------------------------------</w:t>
      </w:r>
      <w:r w:rsidR="00FF5764" w:rsidRPr="00CC338A">
        <w:rPr>
          <w:rFonts w:cs="Arial"/>
        </w:rPr>
        <w:t>-----------------------------</w:t>
      </w:r>
    </w:p>
    <w:p w14:paraId="623C740B" w14:textId="07BCAACD" w:rsidR="00423EBE" w:rsidRPr="00CC338A" w:rsidRDefault="00423EBE" w:rsidP="004C4704">
      <w:pPr>
        <w:pStyle w:val="RESOLUCIONES"/>
        <w:rPr>
          <w:rFonts w:cs="Arial"/>
        </w:rPr>
      </w:pPr>
    </w:p>
    <w:p w14:paraId="0DCFFD9E" w14:textId="3512430F" w:rsidR="00423EBE" w:rsidRPr="00CC338A" w:rsidRDefault="00423EBE" w:rsidP="004C4704">
      <w:pPr>
        <w:pStyle w:val="RESOLUCIONES"/>
        <w:rPr>
          <w:rFonts w:cs="Arial"/>
        </w:rPr>
      </w:pPr>
      <w:r w:rsidRPr="00CC338A">
        <w:rPr>
          <w:rFonts w:cs="Arial"/>
        </w:rPr>
        <w:t>A la solicitud anterior la Directora de Impuestos Inmobiliarios otorga respuesta, en la cual refiere lo siguiente:</w:t>
      </w:r>
      <w:r w:rsidR="005F6A89" w:rsidRPr="00CC338A">
        <w:rPr>
          <w:rFonts w:cs="Arial"/>
        </w:rPr>
        <w:t xml:space="preserve"> --------------------------------------------------</w:t>
      </w:r>
    </w:p>
    <w:p w14:paraId="0F03C4CD" w14:textId="77777777" w:rsidR="00423EBE" w:rsidRPr="00CC338A" w:rsidRDefault="00423EBE" w:rsidP="004C4704">
      <w:pPr>
        <w:pStyle w:val="RESOLUCIONES"/>
        <w:rPr>
          <w:rFonts w:cs="Arial"/>
        </w:rPr>
      </w:pPr>
    </w:p>
    <w:p w14:paraId="0223D8AD" w14:textId="77777777" w:rsidR="00423EBE" w:rsidRPr="00CC338A" w:rsidRDefault="00423EBE" w:rsidP="004C4704">
      <w:pPr>
        <w:pStyle w:val="RESOLUCIONES"/>
        <w:rPr>
          <w:rFonts w:cs="Arial"/>
          <w:i/>
        </w:rPr>
      </w:pPr>
      <w:r w:rsidRPr="00CC338A">
        <w:rPr>
          <w:rFonts w:cs="Arial"/>
          <w:i/>
        </w:rPr>
        <w:t>“Una vez analizada su petición, informo a usted que esta Dirección ha llevado a cabo el registro en el padrón Inmobiliario, la aplicación de la cuota mínima de la cuenta antes mencionada con efecto a partir del 1er bimestre del año 2019, lo anterior de acuerdo a lo establecido en el artículo 44 de la Ley de Ingresos para el Municipio de León, Guanajuato, Ejercicio Fiscal 2019 y artículo 164 inciso “D” de la Ley de Hacienda para los Municipios del Estado de Guanajuato.”</w:t>
      </w:r>
    </w:p>
    <w:p w14:paraId="113DB265" w14:textId="183D941B" w:rsidR="00423EBE" w:rsidRPr="00CC338A" w:rsidRDefault="00423EBE" w:rsidP="004C4704">
      <w:pPr>
        <w:pStyle w:val="RESOLUCIONES"/>
        <w:rPr>
          <w:rFonts w:cs="Arial"/>
        </w:rPr>
      </w:pPr>
    </w:p>
    <w:p w14:paraId="1F0FF4BC" w14:textId="77777777" w:rsidR="00FF5764" w:rsidRPr="00CC338A" w:rsidRDefault="00FF5764" w:rsidP="004C4704">
      <w:pPr>
        <w:pStyle w:val="RESOLUCIONES"/>
        <w:rPr>
          <w:rFonts w:cs="Arial"/>
        </w:rPr>
      </w:pPr>
    </w:p>
    <w:p w14:paraId="61D9B651" w14:textId="2F8B796D" w:rsidR="00FF5764" w:rsidRPr="00CC338A" w:rsidRDefault="00C4491A" w:rsidP="004C4704">
      <w:pPr>
        <w:pStyle w:val="RESOLUCIONES"/>
        <w:rPr>
          <w:rFonts w:cs="Arial"/>
        </w:rPr>
      </w:pPr>
      <w:r w:rsidRPr="00CC338A">
        <w:rPr>
          <w:rFonts w:cs="Arial"/>
        </w:rPr>
        <w:t xml:space="preserve">En razón de lo anterior, es de considerar que </w:t>
      </w:r>
      <w:r w:rsidR="001F37BC" w:rsidRPr="00CC338A">
        <w:rPr>
          <w:rFonts w:cs="Arial"/>
        </w:rPr>
        <w:t>no le asiste la razón a la parte actora,</w:t>
      </w:r>
      <w:r w:rsidR="00FF5764" w:rsidRPr="00CC338A">
        <w:rPr>
          <w:rFonts w:cs="Arial"/>
        </w:rPr>
        <w:t xml:space="preserve"> con base en lo siguiente:</w:t>
      </w:r>
      <w:r w:rsidRPr="00CC338A">
        <w:rPr>
          <w:rFonts w:cs="Arial"/>
        </w:rPr>
        <w:t xml:space="preserve"> ------------------------------------------------------</w:t>
      </w:r>
    </w:p>
    <w:p w14:paraId="3A01A4E8" w14:textId="77777777" w:rsidR="00FF5764" w:rsidRPr="00CC338A" w:rsidRDefault="00FF5764" w:rsidP="004C4704">
      <w:pPr>
        <w:pStyle w:val="RESOLUCIONES"/>
        <w:rPr>
          <w:rFonts w:cs="Arial"/>
        </w:rPr>
      </w:pPr>
    </w:p>
    <w:p w14:paraId="0D677F2B" w14:textId="2DB772C9" w:rsidR="00423EBE" w:rsidRPr="00CC338A" w:rsidRDefault="00FF5764" w:rsidP="004C4704">
      <w:pPr>
        <w:pStyle w:val="RESOLUCIONES"/>
        <w:rPr>
          <w:rFonts w:cs="Arial"/>
        </w:rPr>
      </w:pPr>
      <w:r w:rsidRPr="00CC338A">
        <w:rPr>
          <w:rFonts w:cs="Arial"/>
        </w:rPr>
        <w:t>E</w:t>
      </w:r>
      <w:r w:rsidR="001F37BC" w:rsidRPr="00CC338A">
        <w:rPr>
          <w:rFonts w:cs="Arial"/>
        </w:rPr>
        <w:t>l artículo 164 de la Ley de Hacienda para los Municipios del Estado de Guanajuato establece:</w:t>
      </w:r>
      <w:r w:rsidR="00C4491A" w:rsidRPr="00CC338A">
        <w:rPr>
          <w:rFonts w:cs="Arial"/>
        </w:rPr>
        <w:t xml:space="preserve"> ----------------------------------------------------------------------------</w:t>
      </w:r>
    </w:p>
    <w:p w14:paraId="68DB988D" w14:textId="4F6019F8" w:rsidR="001F37BC" w:rsidRPr="00CC338A" w:rsidRDefault="001F37BC" w:rsidP="004C4704">
      <w:pPr>
        <w:pStyle w:val="RESOLUCIONES"/>
        <w:rPr>
          <w:rFonts w:cs="Arial"/>
        </w:rPr>
      </w:pPr>
    </w:p>
    <w:p w14:paraId="1BCC59D5" w14:textId="77777777" w:rsidR="00BE5D3B" w:rsidRPr="00CC338A" w:rsidRDefault="00BE5D3B" w:rsidP="00BE5D3B">
      <w:pPr>
        <w:pStyle w:val="TESISYJURIS"/>
        <w:rPr>
          <w:sz w:val="22"/>
          <w:szCs w:val="22"/>
        </w:rPr>
      </w:pPr>
      <w:r w:rsidRPr="00CC338A">
        <w:rPr>
          <w:b/>
          <w:sz w:val="22"/>
          <w:szCs w:val="22"/>
        </w:rPr>
        <w:t>Artículo</w:t>
      </w:r>
      <w:r w:rsidRPr="00CC338A">
        <w:rPr>
          <w:sz w:val="22"/>
          <w:szCs w:val="22"/>
        </w:rPr>
        <w:t xml:space="preserve"> </w:t>
      </w:r>
      <w:r w:rsidRPr="00CC338A">
        <w:rPr>
          <w:b/>
          <w:sz w:val="22"/>
          <w:szCs w:val="22"/>
        </w:rPr>
        <w:t>164.</w:t>
      </w:r>
      <w:r w:rsidRPr="00CC338A">
        <w:rPr>
          <w:sz w:val="22"/>
          <w:szCs w:val="22"/>
        </w:rPr>
        <w:t xml:space="preserve"> El Impuesto Predial, se determinará y liquidará de acuerdo con las tasas que establezca anualmente la Ley de Ingresos para los Municipios del Estado de Guanajuato.</w:t>
      </w:r>
    </w:p>
    <w:p w14:paraId="099EEFD0" w14:textId="77777777" w:rsidR="00BE5D3B" w:rsidRPr="00CC338A" w:rsidRDefault="00BE5D3B" w:rsidP="00BE5D3B">
      <w:pPr>
        <w:pStyle w:val="TESISYJURIS"/>
        <w:rPr>
          <w:sz w:val="22"/>
          <w:szCs w:val="22"/>
        </w:rPr>
      </w:pPr>
    </w:p>
    <w:p w14:paraId="3162B137" w14:textId="77777777" w:rsidR="00BE5D3B" w:rsidRPr="00CC338A" w:rsidRDefault="00BE5D3B" w:rsidP="00BE5D3B">
      <w:pPr>
        <w:pStyle w:val="TESISYJURIS"/>
        <w:rPr>
          <w:sz w:val="22"/>
          <w:szCs w:val="22"/>
        </w:rPr>
      </w:pPr>
      <w:r w:rsidRPr="00CC338A">
        <w:rPr>
          <w:sz w:val="22"/>
          <w:szCs w:val="22"/>
        </w:rPr>
        <w:t>Si como resultado de la aplicación de las tasas que señala la Ley de Ingresos para los Municipios, se obtiene una cantidad inferior a la cuota mínima anual que establece dicha Ley, el impuesto a pagar será la cuota mencionada.</w:t>
      </w:r>
    </w:p>
    <w:p w14:paraId="32355CBA" w14:textId="77777777" w:rsidR="00BE5D3B" w:rsidRPr="00CC338A" w:rsidRDefault="00BE5D3B" w:rsidP="00BE5D3B">
      <w:pPr>
        <w:jc w:val="right"/>
        <w:rPr>
          <w:rFonts w:ascii="Century" w:hAnsi="Century"/>
          <w:b/>
          <w:bCs/>
          <w:i/>
          <w:iCs/>
          <w:sz w:val="22"/>
          <w:szCs w:val="22"/>
          <w:lang w:val="es-MX"/>
        </w:rPr>
      </w:pPr>
      <w:r w:rsidRPr="00CC338A">
        <w:rPr>
          <w:rFonts w:ascii="Century" w:hAnsi="Century"/>
          <w:b/>
          <w:bCs/>
          <w:i/>
          <w:iCs/>
          <w:sz w:val="22"/>
          <w:szCs w:val="22"/>
          <w:lang w:val="es-MX"/>
        </w:rPr>
        <w:t>Párrafo adicionado P.O. 27-12-1991</w:t>
      </w:r>
    </w:p>
    <w:p w14:paraId="44332BEE" w14:textId="77777777" w:rsidR="00BE5D3B" w:rsidRPr="00CC338A" w:rsidRDefault="00BE5D3B" w:rsidP="00BE5D3B">
      <w:pPr>
        <w:ind w:firstLine="709"/>
        <w:jc w:val="both"/>
        <w:rPr>
          <w:rFonts w:ascii="Verdana" w:hAnsi="Verdana" w:cs="Arial"/>
          <w:sz w:val="22"/>
          <w:szCs w:val="22"/>
        </w:rPr>
      </w:pPr>
    </w:p>
    <w:p w14:paraId="7A291390" w14:textId="77777777" w:rsidR="00BE5D3B" w:rsidRPr="00CC338A" w:rsidRDefault="00BE5D3B" w:rsidP="00BE5D3B">
      <w:pPr>
        <w:pStyle w:val="TESISYJURIS"/>
        <w:rPr>
          <w:sz w:val="22"/>
          <w:szCs w:val="22"/>
        </w:rPr>
      </w:pPr>
      <w:r w:rsidRPr="00CC338A">
        <w:rPr>
          <w:sz w:val="22"/>
          <w:szCs w:val="22"/>
        </w:rPr>
        <w:t>Asimismo, tributarán bajo la cuota mínima los bienes inmuebles que se encuentren en los siguientes supuestos:</w:t>
      </w:r>
    </w:p>
    <w:p w14:paraId="14E06DCE" w14:textId="77777777" w:rsidR="00BE5D3B" w:rsidRPr="00CC338A" w:rsidRDefault="00BE5D3B" w:rsidP="00C4491A">
      <w:pPr>
        <w:pStyle w:val="TESISYJURIS"/>
        <w:jc w:val="right"/>
        <w:rPr>
          <w:sz w:val="22"/>
          <w:szCs w:val="22"/>
        </w:rPr>
      </w:pPr>
      <w:r w:rsidRPr="00CC338A">
        <w:rPr>
          <w:b/>
          <w:sz w:val="22"/>
          <w:szCs w:val="22"/>
          <w:lang w:val="es-MX"/>
        </w:rPr>
        <w:t>Párrafo reformado P.O. 18-05-1993</w:t>
      </w:r>
    </w:p>
    <w:p w14:paraId="00E1404C" w14:textId="77777777" w:rsidR="00BE5D3B" w:rsidRPr="00CC338A" w:rsidRDefault="00BE5D3B" w:rsidP="00BE5D3B">
      <w:pPr>
        <w:pStyle w:val="TESISYJURIS"/>
        <w:rPr>
          <w:sz w:val="22"/>
          <w:szCs w:val="22"/>
        </w:rPr>
      </w:pPr>
    </w:p>
    <w:p w14:paraId="5C6C4986" w14:textId="5C2B9DCD" w:rsidR="00BE5D3B" w:rsidRPr="00CC338A" w:rsidRDefault="00BE5D3B" w:rsidP="00BE5D3B">
      <w:pPr>
        <w:pStyle w:val="TESISYJURIS"/>
        <w:numPr>
          <w:ilvl w:val="0"/>
          <w:numId w:val="49"/>
        </w:numPr>
        <w:rPr>
          <w:sz w:val="22"/>
          <w:szCs w:val="22"/>
        </w:rPr>
      </w:pPr>
      <w:r w:rsidRPr="00CC338A">
        <w:rPr>
          <w:sz w:val="22"/>
          <w:szCs w:val="22"/>
        </w:rPr>
        <w:t>Los destinados al servicio de educación cuya constitución y funcionamiento se ajusten a las leyes de la materia. No quedan comprendidos en este supuesto, los inmuebles en los que se preste el servicio de educación de tipo medio-superior y/o superior en los términos de la Ley General de Educación, cuando cobren colegiaturas, debiendo tributar de acuerdo a lo que establece el último párrafo del artículo 162 de esta Ley.</w:t>
      </w:r>
    </w:p>
    <w:p w14:paraId="414D7013" w14:textId="77777777" w:rsidR="00BE5D3B" w:rsidRPr="00CC338A" w:rsidRDefault="00BE5D3B" w:rsidP="00BE5D3B">
      <w:pPr>
        <w:jc w:val="right"/>
        <w:rPr>
          <w:rFonts w:ascii="Century" w:hAnsi="Century"/>
          <w:b/>
          <w:bCs/>
          <w:i/>
          <w:iCs/>
          <w:sz w:val="22"/>
          <w:szCs w:val="22"/>
          <w:lang w:val="es-MX"/>
        </w:rPr>
      </w:pPr>
      <w:r w:rsidRPr="00CC338A">
        <w:rPr>
          <w:rFonts w:ascii="Century" w:hAnsi="Century"/>
          <w:b/>
          <w:bCs/>
          <w:i/>
          <w:iCs/>
          <w:sz w:val="22"/>
          <w:szCs w:val="22"/>
          <w:lang w:val="es-MX"/>
        </w:rPr>
        <w:t>Inciso reformado P.O. 26-12-1997</w:t>
      </w:r>
    </w:p>
    <w:p w14:paraId="52D15867" w14:textId="77777777" w:rsidR="00BE5D3B" w:rsidRPr="00CC338A" w:rsidRDefault="00BE5D3B" w:rsidP="00BE5D3B">
      <w:pPr>
        <w:ind w:left="1418" w:hanging="851"/>
        <w:jc w:val="both"/>
        <w:rPr>
          <w:rFonts w:ascii="Verdana" w:hAnsi="Verdana" w:cs="Arial"/>
          <w:sz w:val="22"/>
          <w:szCs w:val="22"/>
        </w:rPr>
      </w:pPr>
    </w:p>
    <w:p w14:paraId="4439368B" w14:textId="6E476B62" w:rsidR="00BE5D3B" w:rsidRPr="00CC338A" w:rsidRDefault="00BE5D3B" w:rsidP="00BE5D3B">
      <w:pPr>
        <w:pStyle w:val="TESISYJURIS"/>
        <w:numPr>
          <w:ilvl w:val="0"/>
          <w:numId w:val="49"/>
        </w:numPr>
        <w:rPr>
          <w:sz w:val="22"/>
          <w:szCs w:val="22"/>
        </w:rPr>
      </w:pPr>
      <w:r w:rsidRPr="00CC338A">
        <w:rPr>
          <w:sz w:val="22"/>
          <w:szCs w:val="22"/>
        </w:rPr>
        <w:t>Los que perteneciendo a particulares, estén destinados a un servicio público gratuito autorizado por el Estado o por el Municipio, siempre que por los mismos sus propietarios no perciban rentas.</w:t>
      </w:r>
    </w:p>
    <w:p w14:paraId="61EE4524" w14:textId="77777777" w:rsidR="00BE5D3B" w:rsidRPr="00CC338A" w:rsidRDefault="00BE5D3B" w:rsidP="00C4491A">
      <w:pPr>
        <w:pStyle w:val="TESISYJURIS"/>
        <w:jc w:val="right"/>
        <w:rPr>
          <w:sz w:val="22"/>
          <w:szCs w:val="22"/>
        </w:rPr>
      </w:pPr>
      <w:r w:rsidRPr="00CC338A">
        <w:rPr>
          <w:b/>
          <w:sz w:val="22"/>
          <w:szCs w:val="22"/>
          <w:lang w:val="es-MX"/>
        </w:rPr>
        <w:t>Inciso adicionado P.O. 27-12-1991</w:t>
      </w:r>
    </w:p>
    <w:p w14:paraId="0CDF5D55" w14:textId="77777777" w:rsidR="00BE5D3B" w:rsidRPr="00CC338A" w:rsidRDefault="00BE5D3B" w:rsidP="00BE5D3B">
      <w:pPr>
        <w:pStyle w:val="TESISYJURIS"/>
        <w:rPr>
          <w:sz w:val="22"/>
          <w:szCs w:val="22"/>
        </w:rPr>
      </w:pPr>
    </w:p>
    <w:p w14:paraId="700C44E4" w14:textId="088B5285" w:rsidR="00BE5D3B" w:rsidRPr="00CC338A" w:rsidRDefault="00BE5D3B" w:rsidP="00BE5D3B">
      <w:pPr>
        <w:pStyle w:val="TESISYJURIS"/>
        <w:numPr>
          <w:ilvl w:val="0"/>
          <w:numId w:val="49"/>
        </w:numPr>
        <w:rPr>
          <w:sz w:val="22"/>
          <w:szCs w:val="22"/>
        </w:rPr>
      </w:pPr>
      <w:r w:rsidRPr="00CC338A">
        <w:rPr>
          <w:sz w:val="22"/>
          <w:szCs w:val="22"/>
        </w:rPr>
        <w:t>Los que sean propiedad de asociaciones, fundaciones e instalaciones de beneficencia y asistencia social, siempre que estén destinados directamente a los fines de las mismas.</w:t>
      </w:r>
    </w:p>
    <w:p w14:paraId="21BBD5D1" w14:textId="77777777" w:rsidR="00BE5D3B" w:rsidRPr="00CC338A" w:rsidRDefault="00BE5D3B" w:rsidP="00C4491A">
      <w:pPr>
        <w:pStyle w:val="TESISYJURIS"/>
        <w:jc w:val="right"/>
        <w:rPr>
          <w:sz w:val="22"/>
          <w:szCs w:val="22"/>
        </w:rPr>
      </w:pPr>
      <w:r w:rsidRPr="00CC338A">
        <w:rPr>
          <w:b/>
          <w:sz w:val="22"/>
          <w:szCs w:val="22"/>
          <w:lang w:val="es-MX"/>
        </w:rPr>
        <w:t>Inciso adicionado P.O. 27-12-1991</w:t>
      </w:r>
    </w:p>
    <w:p w14:paraId="3E06777C" w14:textId="77777777" w:rsidR="00BE5D3B" w:rsidRPr="00CC338A" w:rsidRDefault="00BE5D3B" w:rsidP="00BE5D3B">
      <w:pPr>
        <w:pStyle w:val="TESISYJURIS"/>
        <w:rPr>
          <w:sz w:val="22"/>
          <w:szCs w:val="22"/>
        </w:rPr>
      </w:pPr>
    </w:p>
    <w:p w14:paraId="1922B19B" w14:textId="7D656E38" w:rsidR="00BE5D3B" w:rsidRPr="00CC338A" w:rsidRDefault="00BE5D3B" w:rsidP="00BE5D3B">
      <w:pPr>
        <w:pStyle w:val="TESISYJURIS"/>
        <w:numPr>
          <w:ilvl w:val="0"/>
          <w:numId w:val="49"/>
        </w:numPr>
        <w:rPr>
          <w:sz w:val="22"/>
          <w:szCs w:val="22"/>
        </w:rPr>
      </w:pPr>
      <w:r w:rsidRPr="00CC338A">
        <w:rPr>
          <w:sz w:val="22"/>
          <w:szCs w:val="22"/>
        </w:rPr>
        <w:t>Las casas-habitación, que pertenezcan a jubilados y pensionados, o al cónyuge, concubina, concubinario, viudo o viuda de éstos, así como las personas de sesenta años o más de edad. Este beneficio se otorgará a una sola casa-habitación y cuyo valor fiscal no exceda de cuarenta veces la Unidad de Medida y Actualización diaria elevada al año.</w:t>
      </w:r>
    </w:p>
    <w:p w14:paraId="63044DD0" w14:textId="77777777" w:rsidR="00BE5D3B" w:rsidRPr="00CC338A" w:rsidRDefault="00BE5D3B" w:rsidP="00C4491A">
      <w:pPr>
        <w:pStyle w:val="TESISYJURIS"/>
        <w:jc w:val="right"/>
        <w:rPr>
          <w:sz w:val="22"/>
          <w:szCs w:val="22"/>
        </w:rPr>
      </w:pPr>
      <w:r w:rsidRPr="00CC338A">
        <w:rPr>
          <w:b/>
          <w:sz w:val="22"/>
          <w:szCs w:val="22"/>
          <w:lang w:val="es-MX"/>
        </w:rPr>
        <w:t>Inciso reformado P.O. 24-12-1996</w:t>
      </w:r>
    </w:p>
    <w:p w14:paraId="372A21D8" w14:textId="77777777" w:rsidR="00BE5D3B" w:rsidRPr="00CC338A" w:rsidRDefault="00BE5D3B" w:rsidP="00C4491A">
      <w:pPr>
        <w:pStyle w:val="TESISYJURIS"/>
        <w:jc w:val="right"/>
        <w:rPr>
          <w:sz w:val="22"/>
          <w:szCs w:val="22"/>
        </w:rPr>
      </w:pPr>
      <w:r w:rsidRPr="00CC338A">
        <w:rPr>
          <w:b/>
          <w:sz w:val="22"/>
          <w:szCs w:val="22"/>
          <w:lang w:val="es-MX"/>
        </w:rPr>
        <w:t>Inciso reformado P.O. 01-07-2016</w:t>
      </w:r>
    </w:p>
    <w:p w14:paraId="666129EB" w14:textId="77777777" w:rsidR="00BE5D3B" w:rsidRPr="00CC338A" w:rsidRDefault="00BE5D3B" w:rsidP="00BE5D3B">
      <w:pPr>
        <w:ind w:firstLine="709"/>
        <w:jc w:val="both"/>
        <w:rPr>
          <w:rFonts w:ascii="Verdana" w:hAnsi="Verdana"/>
          <w:sz w:val="22"/>
          <w:szCs w:val="22"/>
        </w:rPr>
      </w:pPr>
    </w:p>
    <w:p w14:paraId="3891FD08" w14:textId="77777777" w:rsidR="00BE5D3B" w:rsidRPr="00CC338A" w:rsidRDefault="00BE5D3B" w:rsidP="00BE5D3B">
      <w:pPr>
        <w:pStyle w:val="TESISYJURIS"/>
        <w:rPr>
          <w:sz w:val="22"/>
          <w:szCs w:val="22"/>
        </w:rPr>
      </w:pPr>
      <w:r w:rsidRPr="00CC338A">
        <w:rPr>
          <w:sz w:val="22"/>
          <w:szCs w:val="22"/>
        </w:rPr>
        <w:t>En caso de que el valor del inmueble exceda el límite señalado en el presente inciso, se deberá aplicar la tasa correspondiente sobre el excedente; y</w:t>
      </w:r>
    </w:p>
    <w:p w14:paraId="53A4DB85" w14:textId="77777777" w:rsidR="00BE5D3B" w:rsidRPr="00CC338A" w:rsidRDefault="00BE5D3B" w:rsidP="00C4491A">
      <w:pPr>
        <w:pStyle w:val="TESISYJURIS"/>
        <w:jc w:val="right"/>
        <w:rPr>
          <w:sz w:val="22"/>
          <w:szCs w:val="22"/>
        </w:rPr>
      </w:pPr>
      <w:r w:rsidRPr="00CC338A">
        <w:rPr>
          <w:b/>
          <w:sz w:val="22"/>
          <w:szCs w:val="22"/>
          <w:lang w:val="es-MX"/>
        </w:rPr>
        <w:t>Párrafo reformado P.O. 24-12-1996</w:t>
      </w:r>
    </w:p>
    <w:p w14:paraId="76865F52" w14:textId="77777777" w:rsidR="00BE5D3B" w:rsidRPr="00CC338A" w:rsidRDefault="00BE5D3B" w:rsidP="00BE5D3B">
      <w:pPr>
        <w:pStyle w:val="TESISYJURIS"/>
        <w:rPr>
          <w:sz w:val="22"/>
          <w:szCs w:val="22"/>
        </w:rPr>
      </w:pPr>
    </w:p>
    <w:p w14:paraId="1C03BD1C" w14:textId="2EB3AB57" w:rsidR="00BE5D3B" w:rsidRPr="00CC338A" w:rsidRDefault="00BE5D3B" w:rsidP="00BE5D3B">
      <w:pPr>
        <w:pStyle w:val="TESISYJURIS"/>
        <w:numPr>
          <w:ilvl w:val="0"/>
          <w:numId w:val="49"/>
        </w:numPr>
        <w:rPr>
          <w:sz w:val="22"/>
          <w:szCs w:val="22"/>
        </w:rPr>
      </w:pPr>
      <w:r w:rsidRPr="00CC338A">
        <w:rPr>
          <w:sz w:val="22"/>
          <w:szCs w:val="22"/>
        </w:rPr>
        <w:t>Las casas-habitación adquiridas con financiamiento otorgado por el Instituto de Seguridad Social del Estado de Guanajuato; el Instituto del Fondo Nacional de Vivienda para los Trabajadores; el Fondo Nacional de Habitaciones Populares; el Fondo de Vivienda del Instituto de Seguridad y Servicios Sociales de los Trabajadores del Estado o por el Fondo de la Vivienda para los miembros del Ejército, Fuerza Aérea y Armada, así como los otorgados por organismos similares. Estos inmuebles tributarán a cuota mínima durante el tiempo en que esté vigente el financiamiento; una vez concluido éste, tributarán bajo el régimen general de Ley.</w:t>
      </w:r>
    </w:p>
    <w:p w14:paraId="567A9970" w14:textId="77777777" w:rsidR="00BE5D3B" w:rsidRPr="00CC338A" w:rsidRDefault="00BE5D3B" w:rsidP="00BE5D3B">
      <w:pPr>
        <w:jc w:val="right"/>
        <w:rPr>
          <w:rFonts w:ascii="Century" w:hAnsi="Century"/>
          <w:b/>
          <w:bCs/>
          <w:i/>
          <w:iCs/>
          <w:sz w:val="22"/>
          <w:szCs w:val="22"/>
          <w:lang w:val="es-MX"/>
        </w:rPr>
      </w:pPr>
      <w:r w:rsidRPr="00CC338A">
        <w:rPr>
          <w:rFonts w:ascii="Century" w:hAnsi="Century"/>
          <w:b/>
          <w:bCs/>
          <w:i/>
          <w:iCs/>
          <w:sz w:val="22"/>
          <w:szCs w:val="22"/>
          <w:lang w:val="es-MX"/>
        </w:rPr>
        <w:t>Inciso reformado P.O. 26-12-1997</w:t>
      </w:r>
    </w:p>
    <w:p w14:paraId="385D355B" w14:textId="77777777" w:rsidR="00BE5D3B" w:rsidRPr="00CC338A" w:rsidRDefault="00BE5D3B" w:rsidP="00BE5D3B">
      <w:pPr>
        <w:ind w:firstLine="709"/>
        <w:jc w:val="both"/>
        <w:rPr>
          <w:rFonts w:ascii="Verdana" w:hAnsi="Verdana" w:cs="Arial"/>
          <w:sz w:val="22"/>
          <w:szCs w:val="22"/>
        </w:rPr>
      </w:pPr>
    </w:p>
    <w:p w14:paraId="6AD4AB77" w14:textId="77777777" w:rsidR="00BE5D3B" w:rsidRPr="00CC338A" w:rsidRDefault="00BE5D3B" w:rsidP="00BE5D3B">
      <w:pPr>
        <w:pStyle w:val="TESISYJURIS"/>
        <w:rPr>
          <w:sz w:val="22"/>
          <w:szCs w:val="22"/>
        </w:rPr>
      </w:pPr>
      <w:r w:rsidRPr="00CC338A">
        <w:rPr>
          <w:sz w:val="22"/>
          <w:szCs w:val="22"/>
        </w:rPr>
        <w:t xml:space="preserve">En los supuestos de que en estos inmuebles se realicen ampliaciones o mejoras a las construcciones, por éstas se causará el impuesto sobre el valor determinado por avalúo, aplicándose la tasa correspondiente, durante la vigencia del crédito para la adquisición; al término de éste, tributará la totalidad del inmueble bajo el régimen general de Ley. </w:t>
      </w:r>
    </w:p>
    <w:p w14:paraId="7BC2D20A" w14:textId="77777777" w:rsidR="00BE5D3B" w:rsidRPr="00CC338A" w:rsidRDefault="00BE5D3B" w:rsidP="00BE5D3B">
      <w:pPr>
        <w:pStyle w:val="TESISYJURIS"/>
        <w:rPr>
          <w:sz w:val="22"/>
          <w:szCs w:val="22"/>
        </w:rPr>
      </w:pPr>
      <w:r w:rsidRPr="00CC338A">
        <w:rPr>
          <w:b/>
          <w:sz w:val="22"/>
          <w:szCs w:val="22"/>
          <w:lang w:val="es-MX"/>
        </w:rPr>
        <w:t>Párrafo reformado P.O. 26-12-1997</w:t>
      </w:r>
    </w:p>
    <w:p w14:paraId="7C00B35A" w14:textId="77777777" w:rsidR="00BE5D3B" w:rsidRPr="00CC338A" w:rsidRDefault="00BE5D3B" w:rsidP="00BE5D3B">
      <w:pPr>
        <w:pStyle w:val="TESISYJURIS"/>
        <w:rPr>
          <w:sz w:val="22"/>
          <w:szCs w:val="22"/>
        </w:rPr>
      </w:pPr>
    </w:p>
    <w:p w14:paraId="41ED8F49" w14:textId="77777777" w:rsidR="00BE5D3B" w:rsidRPr="00CC338A" w:rsidRDefault="00BE5D3B" w:rsidP="00BE5D3B">
      <w:pPr>
        <w:pStyle w:val="TESISYJURIS"/>
        <w:rPr>
          <w:sz w:val="22"/>
          <w:szCs w:val="22"/>
        </w:rPr>
      </w:pPr>
      <w:r w:rsidRPr="00CC338A">
        <w:rPr>
          <w:sz w:val="22"/>
          <w:szCs w:val="22"/>
        </w:rPr>
        <w:t>En relación al inciso anterior, no se considerará adquisición los créditos para mejora o ampliación de la casa habitación.</w:t>
      </w:r>
    </w:p>
    <w:p w14:paraId="519ECCA5" w14:textId="77777777" w:rsidR="00BE5D3B" w:rsidRPr="00CC338A" w:rsidRDefault="00BE5D3B" w:rsidP="00BE5D3B">
      <w:pPr>
        <w:pStyle w:val="TESISYJURIS"/>
        <w:rPr>
          <w:sz w:val="22"/>
          <w:szCs w:val="22"/>
        </w:rPr>
      </w:pPr>
      <w:r w:rsidRPr="00CC338A">
        <w:rPr>
          <w:b/>
          <w:sz w:val="22"/>
          <w:szCs w:val="22"/>
          <w:lang w:val="es-MX"/>
        </w:rPr>
        <w:lastRenderedPageBreak/>
        <w:t>Párrafo reformado P.O. 18-05-1993</w:t>
      </w:r>
    </w:p>
    <w:p w14:paraId="541DA9B6" w14:textId="77777777" w:rsidR="00BE5D3B" w:rsidRPr="00CC338A" w:rsidRDefault="00BE5D3B" w:rsidP="00BE5D3B">
      <w:pPr>
        <w:pStyle w:val="TESISYJURIS"/>
        <w:rPr>
          <w:sz w:val="22"/>
          <w:szCs w:val="22"/>
        </w:rPr>
      </w:pPr>
    </w:p>
    <w:p w14:paraId="110487CF" w14:textId="77777777" w:rsidR="00BE5D3B" w:rsidRPr="00CC338A" w:rsidRDefault="00BE5D3B" w:rsidP="00BE5D3B">
      <w:pPr>
        <w:pStyle w:val="TESISYJURIS"/>
        <w:rPr>
          <w:sz w:val="22"/>
          <w:szCs w:val="22"/>
        </w:rPr>
      </w:pPr>
      <w:r w:rsidRPr="00CC338A">
        <w:rPr>
          <w:sz w:val="22"/>
          <w:szCs w:val="22"/>
        </w:rPr>
        <w:t>Para los efectos de este artículo, se requiere solicitud por escrito del contribuyente, a la cual deberá anexar la documentación que acredite cualquiera de las hipótesis previstas en los incisos anteriores; en relación al inciso e) el solicitante deberá acreditar, además, que se trata de su única propiedad o posesión.</w:t>
      </w:r>
    </w:p>
    <w:p w14:paraId="75DAB7C2" w14:textId="77777777" w:rsidR="00BE5D3B" w:rsidRPr="00CC338A" w:rsidRDefault="00BE5D3B" w:rsidP="00BE5D3B">
      <w:pPr>
        <w:pStyle w:val="TESISYJURIS"/>
        <w:rPr>
          <w:sz w:val="22"/>
          <w:szCs w:val="22"/>
        </w:rPr>
      </w:pPr>
      <w:r w:rsidRPr="00CC338A">
        <w:rPr>
          <w:b/>
          <w:sz w:val="22"/>
          <w:szCs w:val="22"/>
          <w:lang w:val="es-MX"/>
        </w:rPr>
        <w:t>Párrafo reformado P.O. 24-12-1996</w:t>
      </w:r>
    </w:p>
    <w:p w14:paraId="62C88A15" w14:textId="77777777" w:rsidR="00BE5D3B" w:rsidRPr="00CC338A" w:rsidRDefault="00BE5D3B" w:rsidP="00BE5D3B">
      <w:pPr>
        <w:pStyle w:val="TESISYJURIS"/>
        <w:rPr>
          <w:sz w:val="22"/>
          <w:szCs w:val="22"/>
        </w:rPr>
      </w:pPr>
    </w:p>
    <w:p w14:paraId="4266242A" w14:textId="77777777" w:rsidR="00BE5D3B" w:rsidRPr="00CC338A" w:rsidRDefault="00BE5D3B" w:rsidP="00BE5D3B">
      <w:pPr>
        <w:pStyle w:val="TESISYJURIS"/>
        <w:rPr>
          <w:sz w:val="22"/>
          <w:szCs w:val="22"/>
        </w:rPr>
      </w:pPr>
      <w:r w:rsidRPr="00CC338A">
        <w:rPr>
          <w:sz w:val="22"/>
          <w:szCs w:val="22"/>
        </w:rPr>
        <w:t>La solicitud con sus anexos, deberá presentarse a la Tesorería Municipal correspondiente, la que una vez analizada la misma, emitirá el dictamen respectivo; en todo caso, la cuota mínima surtirá sus efectos a partir del siguiente bimestre al en que se haya presentado la solicitud.</w:t>
      </w:r>
    </w:p>
    <w:p w14:paraId="6386459C" w14:textId="77777777" w:rsidR="00BE5D3B" w:rsidRPr="00CC338A" w:rsidRDefault="00BE5D3B" w:rsidP="00BE5D3B">
      <w:pPr>
        <w:pStyle w:val="TESISYJURIS"/>
        <w:rPr>
          <w:sz w:val="22"/>
          <w:szCs w:val="22"/>
        </w:rPr>
      </w:pPr>
      <w:r w:rsidRPr="00CC338A">
        <w:rPr>
          <w:b/>
          <w:sz w:val="22"/>
          <w:szCs w:val="22"/>
          <w:lang w:val="es-MX"/>
        </w:rPr>
        <w:t>Párrafo adicionado P.O. 18-05-1993</w:t>
      </w:r>
    </w:p>
    <w:p w14:paraId="31295028" w14:textId="77777777" w:rsidR="00BE5D3B" w:rsidRPr="00CC338A" w:rsidRDefault="00BE5D3B" w:rsidP="00BE5D3B">
      <w:pPr>
        <w:pStyle w:val="TESISYJURIS"/>
        <w:rPr>
          <w:sz w:val="22"/>
          <w:szCs w:val="22"/>
        </w:rPr>
      </w:pPr>
    </w:p>
    <w:p w14:paraId="06C7F6AD" w14:textId="77777777" w:rsidR="001F37BC" w:rsidRPr="00CC338A" w:rsidRDefault="001F37BC" w:rsidP="004C4704">
      <w:pPr>
        <w:pStyle w:val="RESOLUCIONES"/>
        <w:rPr>
          <w:rFonts w:cs="Arial"/>
        </w:rPr>
      </w:pPr>
    </w:p>
    <w:p w14:paraId="6149E920" w14:textId="161B32FF" w:rsidR="00BE5D3B" w:rsidRPr="00CC338A" w:rsidRDefault="00BE5D3B" w:rsidP="004C4704">
      <w:pPr>
        <w:pStyle w:val="RESOLUCIONES"/>
        <w:rPr>
          <w:rFonts w:cs="Arial"/>
        </w:rPr>
      </w:pPr>
      <w:r w:rsidRPr="00CC338A">
        <w:rPr>
          <w:rFonts w:cs="Arial"/>
        </w:rPr>
        <w:t>Ahora bien, en el presente caso, no existe controversia respecto a la tributación de la cuota mínima del inmueble ubicado en calle Puerto de Castellón</w:t>
      </w:r>
      <w:r w:rsidR="00B33935" w:rsidRPr="00CC338A">
        <w:rPr>
          <w:rFonts w:cs="Arial"/>
        </w:rPr>
        <w:t>,</w:t>
      </w:r>
      <w:r w:rsidRPr="00CC338A">
        <w:rPr>
          <w:rFonts w:cs="Arial"/>
        </w:rPr>
        <w:t xml:space="preserve"> número 113 ciento trece, del </w:t>
      </w:r>
      <w:r w:rsidR="00B33935" w:rsidRPr="00CC338A">
        <w:rPr>
          <w:rFonts w:cs="Arial"/>
        </w:rPr>
        <w:t>f</w:t>
      </w:r>
      <w:r w:rsidRPr="00CC338A">
        <w:rPr>
          <w:rFonts w:cs="Arial"/>
        </w:rPr>
        <w:t xml:space="preserve">raccionamiento </w:t>
      </w:r>
      <w:proofErr w:type="spellStart"/>
      <w:r w:rsidRPr="00CC338A">
        <w:rPr>
          <w:rFonts w:cs="Arial"/>
        </w:rPr>
        <w:t>Arbide</w:t>
      </w:r>
      <w:proofErr w:type="spellEnd"/>
      <w:r w:rsidRPr="00CC338A">
        <w:rPr>
          <w:rFonts w:cs="Arial"/>
        </w:rPr>
        <w:t xml:space="preserve">, de esta ciudad de León, Guanajuato, con cuenta predial 01D002057001 (cero uno Letra D cero </w:t>
      </w:r>
      <w:proofErr w:type="spellStart"/>
      <w:r w:rsidRPr="00CC338A">
        <w:rPr>
          <w:rFonts w:cs="Arial"/>
        </w:rPr>
        <w:t>cero</w:t>
      </w:r>
      <w:proofErr w:type="spellEnd"/>
      <w:r w:rsidRPr="00CC338A">
        <w:rPr>
          <w:rFonts w:cs="Arial"/>
        </w:rPr>
        <w:t xml:space="preserve"> dos cero cinco siete cero </w:t>
      </w:r>
      <w:proofErr w:type="spellStart"/>
      <w:r w:rsidRPr="00CC338A">
        <w:rPr>
          <w:rFonts w:cs="Arial"/>
        </w:rPr>
        <w:t>cero</w:t>
      </w:r>
      <w:proofErr w:type="spellEnd"/>
      <w:r w:rsidRPr="00CC338A">
        <w:rPr>
          <w:rFonts w:cs="Arial"/>
        </w:rPr>
        <w:t xml:space="preserve"> uno), ya que la Directora de Impuestos Inmobiliarios </w:t>
      </w:r>
      <w:r w:rsidR="00FF5764" w:rsidRPr="00CC338A">
        <w:rPr>
          <w:rFonts w:cs="Arial"/>
        </w:rPr>
        <w:t>otorgó</w:t>
      </w:r>
      <w:r w:rsidRPr="00CC338A">
        <w:rPr>
          <w:rFonts w:cs="Arial"/>
        </w:rPr>
        <w:t xml:space="preserve"> dicho beneficio, según se desprende del oficio </w:t>
      </w:r>
      <w:r w:rsidR="00FF5764" w:rsidRPr="00CC338A">
        <w:rPr>
          <w:rFonts w:cs="Arial"/>
        </w:rPr>
        <w:t>impugnado</w:t>
      </w:r>
      <w:r w:rsidRPr="00CC338A">
        <w:rPr>
          <w:rFonts w:cs="Arial"/>
        </w:rPr>
        <w:t>.</w:t>
      </w:r>
    </w:p>
    <w:p w14:paraId="613419C7" w14:textId="6A70570A" w:rsidR="00BE5D3B" w:rsidRPr="00CC338A" w:rsidRDefault="00BE5D3B" w:rsidP="004C4704">
      <w:pPr>
        <w:pStyle w:val="RESOLUCIONES"/>
        <w:rPr>
          <w:rFonts w:cs="Arial"/>
        </w:rPr>
      </w:pPr>
    </w:p>
    <w:p w14:paraId="53992363" w14:textId="2DB4450E" w:rsidR="00A73A95" w:rsidRPr="00CC338A" w:rsidRDefault="00B33935" w:rsidP="00BE5D3B">
      <w:pPr>
        <w:pStyle w:val="RESOLUCIONES"/>
        <w:rPr>
          <w:rFonts w:cs="Arial"/>
        </w:rPr>
      </w:pPr>
      <w:r w:rsidRPr="00CC338A">
        <w:t>Luego entonces</w:t>
      </w:r>
      <w:r w:rsidR="00BE5D3B" w:rsidRPr="00CC338A">
        <w:t xml:space="preserve">, si bien es cierto, en el referido oficio número TML/DGI/2567/2010 (Letras TML diagonal letras DGI diagonal dos cinco seis siete diagonal dos mil diecinueve), de fecha 18 dieciocho de febrero del año 2019 dos mil diecinueve, es dirigido sólo a la ciudadana </w:t>
      </w:r>
      <w:r w:rsidR="00CC338A" w:rsidRPr="00CC338A">
        <w:t>(…)</w:t>
      </w:r>
      <w:r w:rsidR="00BE5D3B" w:rsidRPr="00CC338A">
        <w:t xml:space="preserve"> el beneficio otorgado para el pago de la cuota mínima respecto al impuesto predial, lo es para el inmueble con cuenta predial </w:t>
      </w:r>
      <w:r w:rsidR="00BE5D3B" w:rsidRPr="00CC338A">
        <w:rPr>
          <w:rFonts w:cs="Arial"/>
        </w:rPr>
        <w:t xml:space="preserve">01D002057001 (cero uno Letra D cero </w:t>
      </w:r>
      <w:proofErr w:type="spellStart"/>
      <w:r w:rsidR="00BE5D3B" w:rsidRPr="00CC338A">
        <w:rPr>
          <w:rFonts w:cs="Arial"/>
        </w:rPr>
        <w:t>cero</w:t>
      </w:r>
      <w:proofErr w:type="spellEnd"/>
      <w:r w:rsidR="00BE5D3B" w:rsidRPr="00CC338A">
        <w:rPr>
          <w:rFonts w:cs="Arial"/>
        </w:rPr>
        <w:t xml:space="preserve"> dos cero cinc</w:t>
      </w:r>
      <w:r w:rsidR="00A73A95" w:rsidRPr="00CC338A">
        <w:rPr>
          <w:rFonts w:cs="Arial"/>
        </w:rPr>
        <w:t xml:space="preserve">o siete cero </w:t>
      </w:r>
      <w:proofErr w:type="spellStart"/>
      <w:r w:rsidR="00A73A95" w:rsidRPr="00CC338A">
        <w:rPr>
          <w:rFonts w:cs="Arial"/>
        </w:rPr>
        <w:t>cero</w:t>
      </w:r>
      <w:proofErr w:type="spellEnd"/>
      <w:r w:rsidR="00A73A95" w:rsidRPr="00CC338A">
        <w:rPr>
          <w:rFonts w:cs="Arial"/>
        </w:rPr>
        <w:t xml:space="preserve"> uno), </w:t>
      </w:r>
      <w:r w:rsidRPr="00CC338A">
        <w:rPr>
          <w:rFonts w:cs="Arial"/>
        </w:rPr>
        <w:t>lo que implica que ambos actores, como copropietarios, obtienen dicho beneficio</w:t>
      </w:r>
      <w:r w:rsidR="00A73A95" w:rsidRPr="00CC338A">
        <w:rPr>
          <w:rFonts w:cs="Arial"/>
        </w:rPr>
        <w:t xml:space="preserve">. </w:t>
      </w:r>
      <w:r w:rsidRPr="00CC338A">
        <w:rPr>
          <w:rFonts w:cs="Arial"/>
        </w:rPr>
        <w:t>-------</w:t>
      </w:r>
      <w:r w:rsidR="00A73A95" w:rsidRPr="00CC338A">
        <w:rPr>
          <w:rFonts w:cs="Arial"/>
        </w:rPr>
        <w:t>--------------------------------------------------------------------------------------</w:t>
      </w:r>
    </w:p>
    <w:p w14:paraId="1EF79E62" w14:textId="77777777" w:rsidR="00A73A95" w:rsidRPr="00CC338A" w:rsidRDefault="00A73A95" w:rsidP="00BE5D3B">
      <w:pPr>
        <w:pStyle w:val="RESOLUCIONES"/>
        <w:rPr>
          <w:rFonts w:cs="Arial"/>
        </w:rPr>
      </w:pPr>
    </w:p>
    <w:p w14:paraId="7BE726C3" w14:textId="0EBC1B1E" w:rsidR="00A73A95" w:rsidRPr="00CC338A" w:rsidRDefault="00A73A95" w:rsidP="00A73A95">
      <w:pPr>
        <w:pStyle w:val="SENTENCIAS"/>
      </w:pPr>
      <w:r w:rsidRPr="00CC338A">
        <w:t xml:space="preserve">En efecto, de acuerdo a lo establecido en el primer párrafo del artículo 161 de la Ley de Hacienda para los Municipios del Estado de Guanajuato: </w:t>
      </w:r>
      <w:r w:rsidR="00B33935" w:rsidRPr="00CC338A">
        <w:t>-----</w:t>
      </w:r>
    </w:p>
    <w:p w14:paraId="6F6CBA63" w14:textId="77777777" w:rsidR="00A73A95" w:rsidRPr="00CC338A" w:rsidRDefault="00A73A95" w:rsidP="00A73A95">
      <w:pPr>
        <w:pStyle w:val="SENTENCIAS"/>
      </w:pPr>
    </w:p>
    <w:p w14:paraId="03B683D4" w14:textId="0D96DB6E" w:rsidR="00A73A95" w:rsidRPr="00CC338A" w:rsidRDefault="00A73A95" w:rsidP="00A73A95">
      <w:pPr>
        <w:pStyle w:val="TESISYJURIS"/>
      </w:pPr>
      <w:r w:rsidRPr="00CC338A">
        <w:t>“Están obligados al pago de este impuesto las personas físicas o morales que sean propietarias o poseedoras de inmuebles por cualquier título”.</w:t>
      </w:r>
    </w:p>
    <w:p w14:paraId="223BA7F5" w14:textId="001A5CC1" w:rsidR="00A73A95" w:rsidRPr="00CC338A" w:rsidRDefault="00A73A95" w:rsidP="00BE5D3B">
      <w:pPr>
        <w:pStyle w:val="RESOLUCIONES"/>
        <w:rPr>
          <w:rFonts w:cs="Arial"/>
        </w:rPr>
      </w:pPr>
    </w:p>
    <w:p w14:paraId="37366E76" w14:textId="77777777" w:rsidR="00FF5764" w:rsidRPr="00CC338A" w:rsidRDefault="00FF5764" w:rsidP="00A73A95">
      <w:pPr>
        <w:pStyle w:val="RESOLUCIONES"/>
        <w:rPr>
          <w:rFonts w:cs="Arial"/>
        </w:rPr>
      </w:pPr>
    </w:p>
    <w:p w14:paraId="1CCCB06A" w14:textId="66CDACAB" w:rsidR="001E0AFA" w:rsidRPr="00CC338A" w:rsidRDefault="00A73A95" w:rsidP="00A73A95">
      <w:pPr>
        <w:pStyle w:val="RESOLUCIONES"/>
        <w:rPr>
          <w:rFonts w:cs="Arial"/>
        </w:rPr>
      </w:pPr>
      <w:r w:rsidRPr="00CC338A">
        <w:rPr>
          <w:rFonts w:cs="Arial"/>
        </w:rPr>
        <w:t>Cabe señalar</w:t>
      </w:r>
      <w:r w:rsidR="00B33935" w:rsidRPr="00CC338A">
        <w:rPr>
          <w:rFonts w:cs="Arial"/>
        </w:rPr>
        <w:t>,</w:t>
      </w:r>
      <w:r w:rsidRPr="00CC338A">
        <w:rPr>
          <w:rFonts w:cs="Arial"/>
        </w:rPr>
        <w:t xml:space="preserve"> además</w:t>
      </w:r>
      <w:r w:rsidR="00B33935" w:rsidRPr="00CC338A">
        <w:rPr>
          <w:rFonts w:cs="Arial"/>
        </w:rPr>
        <w:t>,</w:t>
      </w:r>
      <w:r w:rsidRPr="00CC338A">
        <w:rPr>
          <w:rFonts w:cs="Arial"/>
        </w:rPr>
        <w:t xml:space="preserve"> que el impuesto predial se determina y liquida por </w:t>
      </w:r>
      <w:r w:rsidR="001E0AFA" w:rsidRPr="00CC338A">
        <w:rPr>
          <w:rFonts w:cs="Arial"/>
        </w:rPr>
        <w:t xml:space="preserve">cada uno de los </w:t>
      </w:r>
      <w:r w:rsidRPr="00CC338A">
        <w:rPr>
          <w:rFonts w:cs="Arial"/>
        </w:rPr>
        <w:t>inmueble</w:t>
      </w:r>
      <w:r w:rsidR="001E0AFA" w:rsidRPr="00CC338A">
        <w:rPr>
          <w:rFonts w:cs="Arial"/>
        </w:rPr>
        <w:t>s</w:t>
      </w:r>
      <w:r w:rsidRPr="00CC338A">
        <w:rPr>
          <w:rFonts w:cs="Arial"/>
        </w:rPr>
        <w:t xml:space="preserve">, ello independientemente de si un determinado </w:t>
      </w:r>
      <w:r w:rsidR="001E0AFA" w:rsidRPr="00CC338A">
        <w:rPr>
          <w:rFonts w:cs="Arial"/>
        </w:rPr>
        <w:t xml:space="preserve">predio </w:t>
      </w:r>
      <w:r w:rsidRPr="00CC338A">
        <w:rPr>
          <w:rFonts w:cs="Arial"/>
        </w:rPr>
        <w:t xml:space="preserve">pertenece a una o dos personas, en ese sentido, </w:t>
      </w:r>
      <w:r w:rsidR="001E0AFA" w:rsidRPr="00CC338A">
        <w:rPr>
          <w:rFonts w:cs="Arial"/>
        </w:rPr>
        <w:t xml:space="preserve">no puede generarse como lo solicita el actor una determinación de pago a cada uno de los </w:t>
      </w:r>
      <w:r w:rsidR="00AB6A11" w:rsidRPr="00CC338A">
        <w:rPr>
          <w:rFonts w:cs="Arial"/>
        </w:rPr>
        <w:t>co</w:t>
      </w:r>
      <w:r w:rsidR="001E0AFA" w:rsidRPr="00CC338A">
        <w:rPr>
          <w:rFonts w:cs="Arial"/>
        </w:rPr>
        <w:t>propietarios por tratarse de un mismo inmueble. --------------------------------------------------------</w:t>
      </w:r>
    </w:p>
    <w:p w14:paraId="44EAAD12" w14:textId="77777777" w:rsidR="001E0AFA" w:rsidRPr="00CC338A" w:rsidRDefault="001E0AFA" w:rsidP="00A73A95">
      <w:pPr>
        <w:pStyle w:val="RESOLUCIONES"/>
        <w:rPr>
          <w:rFonts w:cs="Arial"/>
        </w:rPr>
      </w:pPr>
    </w:p>
    <w:p w14:paraId="5CA8B354" w14:textId="22955868" w:rsidR="001E0AFA" w:rsidRPr="00CC338A" w:rsidRDefault="00B33935" w:rsidP="001E0AFA">
      <w:pPr>
        <w:pStyle w:val="RESOLUCIONES"/>
      </w:pPr>
      <w:r w:rsidRPr="00CC338A">
        <w:t xml:space="preserve">A mayor abundamiento, es de precisar que </w:t>
      </w:r>
      <w:r w:rsidR="001E0AFA" w:rsidRPr="00CC338A">
        <w:t>la determinación de la Director</w:t>
      </w:r>
      <w:r w:rsidRPr="00CC338A">
        <w:t>a de Impuestos Inmobiliarios, a los actores les</w:t>
      </w:r>
      <w:r w:rsidR="001E0AFA" w:rsidRPr="00CC338A">
        <w:t xml:space="preserve"> aca</w:t>
      </w:r>
      <w:r w:rsidRPr="00CC338A">
        <w:t>rrea incluso un mayor beneficio</w:t>
      </w:r>
      <w:r w:rsidR="001E0AFA" w:rsidRPr="00CC338A">
        <w:t>, considerando lo que ellos solicitan, ya que sólo se pagará una cuota mínima respecto al inmueble del cual son copropietarios; es importante precisar que el beneficio del pago para la cuota mínima respecto al inmueble ubicado en calle Puerto de Castellón</w:t>
      </w:r>
      <w:r w:rsidRPr="00CC338A">
        <w:t>.</w:t>
      </w:r>
      <w:r w:rsidR="001E0AFA" w:rsidRPr="00CC338A">
        <w:t xml:space="preserve"> número 113 ciento trece, del Fraccionamiento </w:t>
      </w:r>
      <w:proofErr w:type="spellStart"/>
      <w:r w:rsidR="001E0AFA" w:rsidRPr="00CC338A">
        <w:t>Arbide</w:t>
      </w:r>
      <w:proofErr w:type="spellEnd"/>
      <w:r w:rsidR="001E0AFA" w:rsidRPr="00CC338A">
        <w:t xml:space="preserve">, de esta ciudad de León, Guanajuato, con cuenta predial 01D002057001 (cero uno Letra D cero </w:t>
      </w:r>
      <w:proofErr w:type="spellStart"/>
      <w:r w:rsidR="001E0AFA" w:rsidRPr="00CC338A">
        <w:t>cero</w:t>
      </w:r>
      <w:proofErr w:type="spellEnd"/>
      <w:r w:rsidR="001E0AFA" w:rsidRPr="00CC338A">
        <w:t xml:space="preserve"> dos cero cinco siete cero </w:t>
      </w:r>
      <w:proofErr w:type="spellStart"/>
      <w:r w:rsidR="001E0AFA" w:rsidRPr="00CC338A">
        <w:t>cero</w:t>
      </w:r>
      <w:proofErr w:type="spellEnd"/>
      <w:r w:rsidR="001E0AFA" w:rsidRPr="00CC338A">
        <w:t xml:space="preserve"> uno)</w:t>
      </w:r>
      <w:r w:rsidR="006E4D25" w:rsidRPr="00CC338A">
        <w:t xml:space="preserve">, se corrobora al verificar en la </w:t>
      </w:r>
      <w:r w:rsidR="00E452B4" w:rsidRPr="00CC338A">
        <w:t>página</w:t>
      </w:r>
      <w:r w:rsidR="006E4D25" w:rsidRPr="00CC338A">
        <w:t xml:space="preserve"> del Municipio de León, Guanajuato </w:t>
      </w:r>
      <w:proofErr w:type="spellStart"/>
      <w:r w:rsidR="006E4D25" w:rsidRPr="00CC338A">
        <w:t>pagonet</w:t>
      </w:r>
      <w:proofErr w:type="spellEnd"/>
      <w:r w:rsidR="006E4D25" w:rsidRPr="00CC338A">
        <w:t xml:space="preserve">, </w:t>
      </w:r>
      <w:r w:rsidR="00E452B4" w:rsidRPr="00CC338A">
        <w:t xml:space="preserve">misma que de acuerdo al artículo 55 del Código de Procedimiento y Justicia Administrativa para el Estado y los Municipios de Guanajuato, constituye un hecho notorio, respecto a la herramienta que pone el Municipio para el pago del impuesto predial a cargo de los contribuyentes, </w:t>
      </w:r>
      <w:r w:rsidR="006E4D25" w:rsidRPr="00CC338A">
        <w:t>del cual se de</w:t>
      </w:r>
      <w:r w:rsidRPr="00CC338A">
        <w:t>s</w:t>
      </w:r>
      <w:r w:rsidR="006E4D25" w:rsidRPr="00CC338A">
        <w:t>prende como cuota a pagar por el inmueble antes referido, la cantidad de $246.00 (doscientos cuarenta y seis pesos 00/100 moneda nacional).</w:t>
      </w:r>
      <w:r w:rsidR="00E452B4" w:rsidRPr="00CC338A">
        <w:t xml:space="preserve"> --------------</w:t>
      </w:r>
    </w:p>
    <w:p w14:paraId="4ABF96AB" w14:textId="0D3595AB" w:rsidR="00E452B4" w:rsidRPr="00CC338A" w:rsidRDefault="00E452B4" w:rsidP="001E0AFA">
      <w:pPr>
        <w:pStyle w:val="RESOLUCIONES"/>
      </w:pPr>
    </w:p>
    <w:p w14:paraId="02F1B824" w14:textId="7DB1312F" w:rsidR="00E452B4" w:rsidRPr="00CC338A" w:rsidRDefault="00E452B4" w:rsidP="00E452B4">
      <w:pPr>
        <w:pStyle w:val="RESOLUCIONES"/>
      </w:pPr>
      <w:r w:rsidRPr="00CC338A">
        <w:t xml:space="preserve">En virtud de lo antes expuesto, </w:t>
      </w:r>
      <w:r w:rsidR="00FF5764" w:rsidRPr="00CC338A">
        <w:t xml:space="preserve">es que resultan infundado el argumento vertido por la parte actora, por lo que, </w:t>
      </w:r>
      <w:r w:rsidRPr="00CC338A">
        <w:t>con fundamento en lo establecido por el Código de Procedimiento y Justicia Administrativa para el Estado y los Municipio de Guanajuato, en su artículo 300 fracción I, se decreta la VALIDEZ, del oficio TML/DGI/2567/2010 (Letras TML diagonal letras DGI diagonal dos cinco seis siete diagonal dos mil diecinueve), de fecha 18 dieciocho de febrero del año 2019 dos mil diecinueve, suscrito por la Directora de Impuestos Inmobiliarios.</w:t>
      </w:r>
      <w:r w:rsidR="00FF5764" w:rsidRPr="00CC338A">
        <w:t xml:space="preserve"> ---------------------------------------------------------------------------------------</w:t>
      </w:r>
    </w:p>
    <w:p w14:paraId="5BBB8441" w14:textId="7AB16BCC" w:rsidR="00E452B4" w:rsidRPr="00CC338A" w:rsidRDefault="00E452B4" w:rsidP="00E452B4">
      <w:pPr>
        <w:pStyle w:val="RESOLUCIONES"/>
      </w:pPr>
    </w:p>
    <w:p w14:paraId="6096335E" w14:textId="26570D32" w:rsidR="00E452B4" w:rsidRPr="00CC338A" w:rsidRDefault="002A2680" w:rsidP="001E0AFA">
      <w:pPr>
        <w:pStyle w:val="RESOLUCIONES"/>
      </w:pPr>
      <w:r w:rsidRPr="00CC338A">
        <w:rPr>
          <w:b/>
        </w:rPr>
        <w:lastRenderedPageBreak/>
        <w:t>SEXTO.</w:t>
      </w:r>
      <w:r w:rsidRPr="00CC338A">
        <w:t xml:space="preserve"> </w:t>
      </w:r>
      <w:r w:rsidR="00B33935" w:rsidRPr="00CC338A">
        <w:t>Respecto del</w:t>
      </w:r>
      <w:r w:rsidR="00E452B4" w:rsidRPr="00CC338A">
        <w:t xml:space="preserve"> segundo de los concepto</w:t>
      </w:r>
      <w:r w:rsidR="003207BA" w:rsidRPr="00CC338A">
        <w:t>s</w:t>
      </w:r>
      <w:r w:rsidR="00E452B4" w:rsidRPr="00CC338A">
        <w:t xml:space="preserve"> de impugnación</w:t>
      </w:r>
      <w:r w:rsidR="00466FB3" w:rsidRPr="00CC338A">
        <w:t>, la parte</w:t>
      </w:r>
      <w:r w:rsidR="00E452B4" w:rsidRPr="00CC338A">
        <w:t xml:space="preserve"> acto</w:t>
      </w:r>
      <w:r w:rsidR="00FF5764" w:rsidRPr="00CC338A">
        <w:t>r</w:t>
      </w:r>
      <w:r w:rsidR="00466FB3" w:rsidRPr="00CC338A">
        <w:t>a</w:t>
      </w:r>
      <w:r w:rsidR="00E452B4" w:rsidRPr="00CC338A">
        <w:t xml:space="preserve"> se duele de lo siguiente:</w:t>
      </w:r>
      <w:r w:rsidR="00466FB3" w:rsidRPr="00CC338A">
        <w:t xml:space="preserve"> ----------------------------------------------------------------</w:t>
      </w:r>
    </w:p>
    <w:p w14:paraId="4FEE5437" w14:textId="77777777" w:rsidR="00E452B4" w:rsidRPr="00CC338A" w:rsidRDefault="00E452B4" w:rsidP="001E0AFA">
      <w:pPr>
        <w:pStyle w:val="RESOLUCIONES"/>
      </w:pPr>
    </w:p>
    <w:p w14:paraId="0B34EB13" w14:textId="660A82FA" w:rsidR="00E452B4" w:rsidRPr="00CC338A" w:rsidRDefault="00E452B4" w:rsidP="00E452B4">
      <w:pPr>
        <w:pStyle w:val="RESOLUCIONES"/>
        <w:numPr>
          <w:ilvl w:val="0"/>
          <w:numId w:val="47"/>
        </w:numPr>
        <w:rPr>
          <w:i/>
          <w:sz w:val="22"/>
          <w:szCs w:val="22"/>
        </w:rPr>
      </w:pPr>
      <w:r w:rsidRPr="00CC338A">
        <w:rPr>
          <w:i/>
          <w:sz w:val="22"/>
          <w:szCs w:val="22"/>
        </w:rPr>
        <w:t>La determinación y cobro realizada en exceso del impuesto predial para el ejercicio de 2019 del inmueble ubicado en calle […]</w:t>
      </w:r>
      <w:r w:rsidR="00697AB7" w:rsidRPr="00CC338A">
        <w:rPr>
          <w:i/>
          <w:sz w:val="22"/>
          <w:szCs w:val="22"/>
        </w:rPr>
        <w:t xml:space="preserve"> puesto que no se </w:t>
      </w:r>
      <w:r w:rsidR="003207BA" w:rsidRPr="00CC338A">
        <w:rPr>
          <w:i/>
          <w:sz w:val="22"/>
          <w:szCs w:val="22"/>
        </w:rPr>
        <w:t>aplicó</w:t>
      </w:r>
      <w:r w:rsidR="00697AB7" w:rsidRPr="00CC338A">
        <w:rPr>
          <w:i/>
          <w:sz w:val="22"/>
          <w:szCs w:val="22"/>
        </w:rPr>
        <w:t xml:space="preserve"> la cuota mínima del impuesto predial para cada uno de los que ahora promueve en su calidad de copropietarios.</w:t>
      </w:r>
    </w:p>
    <w:p w14:paraId="5825D841" w14:textId="02FB214F" w:rsidR="00697AB7" w:rsidRPr="00CC338A" w:rsidRDefault="00697AB7" w:rsidP="00697AB7">
      <w:pPr>
        <w:pStyle w:val="RESOLUCIONES"/>
        <w:ind w:left="1069" w:firstLine="0"/>
        <w:rPr>
          <w:i/>
          <w:sz w:val="22"/>
          <w:szCs w:val="22"/>
        </w:rPr>
      </w:pPr>
      <w:r w:rsidRPr="00CC338A">
        <w:rPr>
          <w:i/>
          <w:sz w:val="22"/>
          <w:szCs w:val="22"/>
        </w:rPr>
        <w:t xml:space="preserve">Resulta que la Dirección General de Ingresos del Municipio de León, Guanajuato, </w:t>
      </w:r>
      <w:r w:rsidR="003207BA" w:rsidRPr="00CC338A">
        <w:rPr>
          <w:i/>
          <w:sz w:val="22"/>
          <w:szCs w:val="22"/>
        </w:rPr>
        <w:t>determinó</w:t>
      </w:r>
      <w:r w:rsidRPr="00CC338A">
        <w:rPr>
          <w:i/>
          <w:sz w:val="22"/>
          <w:szCs w:val="22"/>
        </w:rPr>
        <w:t xml:space="preserve"> </w:t>
      </w:r>
      <w:r w:rsidR="003207BA" w:rsidRPr="00CC338A">
        <w:rPr>
          <w:i/>
          <w:sz w:val="22"/>
          <w:szCs w:val="22"/>
        </w:rPr>
        <w:t>y cobró un monto a pagar de impuesto predial anual de […], por lo que hace al inmueble referido. Dicho cobo se aplicó, según recibo AA8488337, una cuota anual de $246.00 pesos aplicado sobre un valor de […] en otro rubro señala un valor fiscal e […] e indica una cuota anual de […]</w:t>
      </w:r>
    </w:p>
    <w:p w14:paraId="363DC2BC" w14:textId="2E1239CE" w:rsidR="003207BA" w:rsidRPr="00CC338A" w:rsidRDefault="003207BA" w:rsidP="00697AB7">
      <w:pPr>
        <w:pStyle w:val="RESOLUCIONES"/>
        <w:ind w:left="1069" w:firstLine="0"/>
        <w:rPr>
          <w:i/>
          <w:sz w:val="22"/>
          <w:szCs w:val="22"/>
        </w:rPr>
      </w:pPr>
      <w:r w:rsidRPr="00CC338A">
        <w:rPr>
          <w:i/>
          <w:sz w:val="22"/>
          <w:szCs w:val="22"/>
        </w:rPr>
        <w:t>Pues bien, resulta que nunca indica porqué se hace el cobro de […] pesos respecto al inmueble […] es decir, no establece porque, si está aplicando aparentemente una cuota anual de $246.00 al final cobra la anualidad de impuesto predial la cantidad total de $1,950.00</w:t>
      </w:r>
      <w:r w:rsidR="00466FB3" w:rsidRPr="00CC338A">
        <w:rPr>
          <w:i/>
          <w:sz w:val="22"/>
          <w:szCs w:val="22"/>
        </w:rPr>
        <w:t xml:space="preserve">. </w:t>
      </w:r>
      <w:r w:rsidRPr="00CC338A">
        <w:rPr>
          <w:i/>
          <w:sz w:val="22"/>
          <w:szCs w:val="22"/>
        </w:rPr>
        <w:t>[…]</w:t>
      </w:r>
    </w:p>
    <w:p w14:paraId="01A41380" w14:textId="46CC5E47" w:rsidR="003207BA" w:rsidRPr="00CC338A" w:rsidRDefault="003207BA" w:rsidP="00697AB7">
      <w:pPr>
        <w:pStyle w:val="RESOLUCIONES"/>
        <w:ind w:left="1069" w:firstLine="0"/>
      </w:pPr>
    </w:p>
    <w:p w14:paraId="294996D2" w14:textId="77777777" w:rsidR="003207BA" w:rsidRPr="00CC338A" w:rsidRDefault="003207BA" w:rsidP="00697AB7">
      <w:pPr>
        <w:pStyle w:val="RESOLUCIONES"/>
        <w:ind w:left="1069" w:firstLine="0"/>
      </w:pPr>
    </w:p>
    <w:p w14:paraId="4A44E652" w14:textId="59DF5AB3" w:rsidR="00AC28B9" w:rsidRPr="00CC338A" w:rsidRDefault="00AC28B9" w:rsidP="00AC28B9">
      <w:pPr>
        <w:pStyle w:val="RESOLUCIONES"/>
      </w:pPr>
      <w:r w:rsidRPr="00CC338A">
        <w:t>Por su parte la autoridad demanda, Directora General de Ingresos, señala que no ha realizado determinación alguna en contra del actor, que no ha emitido requerimiento expreso y que el pago se realizó de manera voluntaria por lo que constituye una autodeterminación realizada por el particular. --------------------------------------------------------------------------------------------</w:t>
      </w:r>
    </w:p>
    <w:p w14:paraId="68A77A5D" w14:textId="1A061C3C" w:rsidR="00AC28B9" w:rsidRPr="00CC338A" w:rsidRDefault="00AC28B9" w:rsidP="00AC28B9">
      <w:pPr>
        <w:pStyle w:val="RESOLUCIONES"/>
      </w:pPr>
    </w:p>
    <w:p w14:paraId="7775E177" w14:textId="49E8E5EB" w:rsidR="00AC28B9" w:rsidRPr="00CC338A" w:rsidRDefault="00AC28B9" w:rsidP="00AC28B9">
      <w:pPr>
        <w:pStyle w:val="RESOLUCIONES"/>
      </w:pPr>
      <w:r w:rsidRPr="00CC338A">
        <w:t>Por su parte</w:t>
      </w:r>
      <w:r w:rsidR="00466FB3" w:rsidRPr="00CC338A">
        <w:t>,</w:t>
      </w:r>
      <w:r w:rsidRPr="00CC338A">
        <w:t xml:space="preserve"> la Directora de Impuestos Inmobiliarios defiende lo </w:t>
      </w:r>
      <w:r w:rsidR="00466FB3" w:rsidRPr="00CC338A">
        <w:t>dispuesto</w:t>
      </w:r>
      <w:r w:rsidRPr="00CC338A">
        <w:t xml:space="preserve"> en el oficio impugnado, y </w:t>
      </w:r>
      <w:r w:rsidR="00201CE0" w:rsidRPr="00CC338A">
        <w:t xml:space="preserve">además menciona </w:t>
      </w:r>
      <w:r w:rsidRPr="00CC338A">
        <w:t>que le fue aplicado la cuota mínima.</w:t>
      </w:r>
      <w:r w:rsidR="00201CE0" w:rsidRPr="00CC338A">
        <w:t xml:space="preserve"> ---------------------------------------------------------------------------------------</w:t>
      </w:r>
    </w:p>
    <w:p w14:paraId="4092BE8C" w14:textId="77777777" w:rsidR="00AC28B9" w:rsidRPr="00CC338A" w:rsidRDefault="00AC28B9" w:rsidP="00AC28B9">
      <w:pPr>
        <w:pStyle w:val="RESOLUCIONES"/>
      </w:pPr>
    </w:p>
    <w:p w14:paraId="3242B2F0" w14:textId="339E628F" w:rsidR="00772A81" w:rsidRPr="00CC338A" w:rsidRDefault="00AC28B9" w:rsidP="00FF5764">
      <w:pPr>
        <w:pStyle w:val="RESOLUCIONES"/>
      </w:pPr>
      <w:r w:rsidRPr="00CC338A">
        <w:t>Bajo tal contexto, le asiste la razón a la parte demanda</w:t>
      </w:r>
      <w:r w:rsidR="00990BA7" w:rsidRPr="00CC338A">
        <w:t>nte</w:t>
      </w:r>
      <w:r w:rsidR="00FF5764" w:rsidRPr="00CC338A">
        <w:t xml:space="preserve">, a </w:t>
      </w:r>
      <w:r w:rsidR="00772A81" w:rsidRPr="00CC338A">
        <w:t>fin de precisar lo anterior, resulta oportuno efectua</w:t>
      </w:r>
      <w:r w:rsidR="00C959CB" w:rsidRPr="00CC338A">
        <w:t xml:space="preserve">r el estudio de lo que dispone el </w:t>
      </w:r>
      <w:r w:rsidR="00772A81" w:rsidRPr="00CC338A">
        <w:t>artículo 52 de la Ley de Hacienda para los Municipios del Estado de Guanajuato: -------------</w:t>
      </w:r>
      <w:r w:rsidR="00C959CB" w:rsidRPr="00CC338A">
        <w:t>---------------</w:t>
      </w:r>
      <w:r w:rsidR="00772A81" w:rsidRPr="00CC338A">
        <w:t>-----------------------------------------------------</w:t>
      </w:r>
      <w:r w:rsidR="00FF5764" w:rsidRPr="00CC338A">
        <w:t>--------</w:t>
      </w:r>
    </w:p>
    <w:p w14:paraId="43D77927" w14:textId="40D7D583" w:rsidR="00772A81" w:rsidRPr="00CC338A" w:rsidRDefault="00772A81" w:rsidP="00772A81">
      <w:pPr>
        <w:pStyle w:val="SENTENCIAS"/>
      </w:pPr>
    </w:p>
    <w:p w14:paraId="3C4FB073" w14:textId="77777777" w:rsidR="00772A81" w:rsidRPr="00CC338A" w:rsidRDefault="00772A81" w:rsidP="00772A81">
      <w:pPr>
        <w:pStyle w:val="TESISYJURIS"/>
        <w:rPr>
          <w:sz w:val="22"/>
          <w:szCs w:val="22"/>
        </w:rPr>
      </w:pPr>
      <w:r w:rsidRPr="00CC338A">
        <w:rPr>
          <w:b/>
          <w:sz w:val="22"/>
          <w:szCs w:val="22"/>
        </w:rPr>
        <w:t>Artículo</w:t>
      </w:r>
      <w:r w:rsidRPr="00CC338A">
        <w:rPr>
          <w:sz w:val="22"/>
          <w:szCs w:val="22"/>
        </w:rPr>
        <w:t xml:space="preserve"> </w:t>
      </w:r>
      <w:r w:rsidRPr="00CC338A">
        <w:rPr>
          <w:b/>
          <w:sz w:val="22"/>
          <w:szCs w:val="22"/>
        </w:rPr>
        <w:t>52.</w:t>
      </w:r>
      <w:r w:rsidRPr="00CC338A">
        <w:rPr>
          <w:sz w:val="22"/>
          <w:szCs w:val="22"/>
        </w:rPr>
        <w:t xml:space="preserve"> Las autoridades fiscales estarán obligadas a devolver las cantidades que hubieran sido pagadas indebidamente.</w:t>
      </w:r>
    </w:p>
    <w:p w14:paraId="5830F91A" w14:textId="77777777" w:rsidR="00772A81" w:rsidRPr="00CC338A" w:rsidRDefault="00772A81" w:rsidP="00772A81">
      <w:pPr>
        <w:pStyle w:val="TESISYJURIS"/>
        <w:rPr>
          <w:sz w:val="22"/>
          <w:szCs w:val="22"/>
        </w:rPr>
      </w:pPr>
    </w:p>
    <w:p w14:paraId="69D145AA" w14:textId="77777777" w:rsidR="00772A81" w:rsidRPr="00CC338A" w:rsidRDefault="00772A81" w:rsidP="00772A81">
      <w:pPr>
        <w:pStyle w:val="TESISYJURIS"/>
        <w:rPr>
          <w:sz w:val="22"/>
          <w:szCs w:val="22"/>
        </w:rPr>
      </w:pPr>
      <w:r w:rsidRPr="00CC338A">
        <w:rPr>
          <w:sz w:val="22"/>
          <w:szCs w:val="22"/>
        </w:rPr>
        <w:t>Los retenedores podrán solicitar la devolución, pero ésta se hará directamente a los contribuyentes.</w:t>
      </w:r>
    </w:p>
    <w:p w14:paraId="1C6A8831" w14:textId="77777777" w:rsidR="00772A81" w:rsidRPr="00CC338A" w:rsidRDefault="00772A81" w:rsidP="00772A81">
      <w:pPr>
        <w:pStyle w:val="TESISYJURIS"/>
        <w:rPr>
          <w:sz w:val="22"/>
          <w:szCs w:val="22"/>
        </w:rPr>
      </w:pPr>
    </w:p>
    <w:p w14:paraId="3DF775D3" w14:textId="77777777" w:rsidR="00772A81" w:rsidRPr="00CC338A" w:rsidRDefault="00772A81" w:rsidP="00772A81">
      <w:pPr>
        <w:pStyle w:val="TESISYJURIS"/>
        <w:rPr>
          <w:sz w:val="22"/>
          <w:szCs w:val="22"/>
        </w:rPr>
      </w:pPr>
      <w:r w:rsidRPr="00CC338A">
        <w:rPr>
          <w:sz w:val="22"/>
          <w:szCs w:val="22"/>
        </w:rPr>
        <w:t>Si el pago de lo indebido se hubiere efectuado en cumplimiento de acto de autoridad, el derecho a la devolución nace cuando dicho acto hubiere quedado insubsistente.</w:t>
      </w:r>
    </w:p>
    <w:p w14:paraId="596FF811" w14:textId="4BF6025F" w:rsidR="00772A81" w:rsidRPr="00CC338A" w:rsidRDefault="00772A81" w:rsidP="00772A81">
      <w:pPr>
        <w:pStyle w:val="TESISYJURIS"/>
        <w:rPr>
          <w:sz w:val="22"/>
          <w:szCs w:val="22"/>
        </w:rPr>
      </w:pPr>
    </w:p>
    <w:p w14:paraId="07177517" w14:textId="77777777" w:rsidR="00FF5764" w:rsidRPr="00CC338A" w:rsidRDefault="00FF5764" w:rsidP="009D3DB1">
      <w:pPr>
        <w:pStyle w:val="RESOLUCIONES"/>
      </w:pPr>
    </w:p>
    <w:p w14:paraId="466482B1" w14:textId="67F8EBE3" w:rsidR="00772A81" w:rsidRPr="00CC338A" w:rsidRDefault="00C959CB" w:rsidP="009D3DB1">
      <w:pPr>
        <w:pStyle w:val="RESOLUCIONES"/>
        <w:rPr>
          <w:rFonts w:ascii="Calibri" w:hAnsi="Calibri"/>
          <w:sz w:val="26"/>
          <w:szCs w:val="26"/>
        </w:rPr>
      </w:pPr>
      <w:r w:rsidRPr="00CC338A">
        <w:t xml:space="preserve">Ahora bien, en el presente caso del oficio número TML/DGI/2567/2010 (Letras TML diagonal letras DGI diagonal dos cinco seis siete diagonal dos mil diecinueve), de fecha 18 dieciocho de febrero del año 2019 dos mil diecinueve, se desprende que la demandada, Directora de Impuestos Inmobiliarios, señala que la aplicación de la cuota mínima es a partir del </w:t>
      </w:r>
      <w:r w:rsidR="00CE4F79" w:rsidRPr="00CC338A">
        <w:t xml:space="preserve">primer </w:t>
      </w:r>
      <w:r w:rsidRPr="00CC338A">
        <w:t>bimestre de</w:t>
      </w:r>
      <w:r w:rsidR="00FC2684" w:rsidRPr="00CC338A">
        <w:t xml:space="preserve">l año 2019 dos mil diecinueve, </w:t>
      </w:r>
      <w:r w:rsidRPr="00CC338A">
        <w:t xml:space="preserve">respecto </w:t>
      </w:r>
      <w:r w:rsidR="00FC2684" w:rsidRPr="00CC338A">
        <w:t>de</w:t>
      </w:r>
      <w:r w:rsidRPr="00CC338A">
        <w:t xml:space="preserve">l inmueble con cuenta predial número 01D002057001 (cero uno Letra D cero </w:t>
      </w:r>
      <w:proofErr w:type="spellStart"/>
      <w:r w:rsidRPr="00CC338A">
        <w:t>cero</w:t>
      </w:r>
      <w:proofErr w:type="spellEnd"/>
      <w:r w:rsidRPr="00CC338A">
        <w:t xml:space="preserve"> dos cero cinco siete cero </w:t>
      </w:r>
      <w:proofErr w:type="spellStart"/>
      <w:r w:rsidRPr="00CC338A">
        <w:t>cero</w:t>
      </w:r>
      <w:proofErr w:type="spellEnd"/>
      <w:r w:rsidRPr="00CC338A">
        <w:t xml:space="preserve"> uno), no obstante lo anterior, del recibo de pago </w:t>
      </w:r>
      <w:r w:rsidR="009D3DB1" w:rsidRPr="00CC338A">
        <w:t xml:space="preserve">número AA8488337 (Letra AA ocho cuatro ocho </w:t>
      </w:r>
      <w:proofErr w:type="spellStart"/>
      <w:r w:rsidR="009D3DB1" w:rsidRPr="00CC338A">
        <w:t>ocho</w:t>
      </w:r>
      <w:proofErr w:type="spellEnd"/>
      <w:r w:rsidR="009D3DB1" w:rsidRPr="00CC338A">
        <w:t xml:space="preserve"> tres </w:t>
      </w:r>
      <w:proofErr w:type="spellStart"/>
      <w:r w:rsidR="009D3DB1" w:rsidRPr="00CC338A">
        <w:t>tres</w:t>
      </w:r>
      <w:proofErr w:type="spellEnd"/>
      <w:r w:rsidR="009D3DB1" w:rsidRPr="00CC338A">
        <w:t xml:space="preserve"> siete), se desprende que por el periodo del 2019/01 primer bimestre del año dos mil diecinueve al 2019/06 sexto bimestre del año dos mil diecinueve</w:t>
      </w:r>
      <w:r w:rsidR="00FC2684" w:rsidRPr="00CC338A">
        <w:t>,</w:t>
      </w:r>
      <w:r w:rsidR="009D3DB1" w:rsidRPr="00CC338A">
        <w:t xml:space="preserve"> a</w:t>
      </w:r>
      <w:r w:rsidR="00FC2684" w:rsidRPr="00CC338A">
        <w:t xml:space="preserve"> </w:t>
      </w:r>
      <w:r w:rsidR="009D3DB1" w:rsidRPr="00CC338A">
        <w:t>l</w:t>
      </w:r>
      <w:r w:rsidR="00FC2684" w:rsidRPr="00CC338A">
        <w:t>a parte</w:t>
      </w:r>
      <w:r w:rsidR="009D3DB1" w:rsidRPr="00CC338A">
        <w:t xml:space="preserve"> actor</w:t>
      </w:r>
      <w:r w:rsidR="00FC2684" w:rsidRPr="00CC338A">
        <w:t>a</w:t>
      </w:r>
      <w:r w:rsidR="009D3DB1" w:rsidRPr="00CC338A">
        <w:t xml:space="preserve"> se le cobra la cantidad de $1,950.00 (mil novecientos cincuenta pesos 00/100 moneda nacional), por concepto de impuesto predial, respecto </w:t>
      </w:r>
      <w:r w:rsidR="00FC2684" w:rsidRPr="00CC338A">
        <w:t>de</w:t>
      </w:r>
      <w:r w:rsidR="009D3DB1" w:rsidRPr="00CC338A">
        <w:t xml:space="preserve">l inmueble antes mencionado, </w:t>
      </w:r>
      <w:r w:rsidR="00FC2684" w:rsidRPr="00CC338A">
        <w:t xml:space="preserve">por lo tanto, lo anterior implica que </w:t>
      </w:r>
      <w:r w:rsidR="009D3DB1" w:rsidRPr="00CC338A">
        <w:t xml:space="preserve">no </w:t>
      </w:r>
      <w:r w:rsidR="00CE4F79" w:rsidRPr="00CC338A">
        <w:t>obstante</w:t>
      </w:r>
      <w:r w:rsidR="009D3DB1" w:rsidRPr="00CC338A">
        <w:t xml:space="preserve"> que la Directora de Impuestos Inmobiliarios y Catastro, le otorgo el beneficio a los actores para el pago de la cuota mínima del impuesto predial a partir del ejercicio fiscal del año 2019 dos mil diecinueve, dicha cuota</w:t>
      </w:r>
      <w:r w:rsidR="00FC2684" w:rsidRPr="00CC338A">
        <w:t xml:space="preserve"> mínima</w:t>
      </w:r>
      <w:r w:rsidR="009D3DB1" w:rsidRPr="00CC338A">
        <w:t xml:space="preserve"> no fue cobrada</w:t>
      </w:r>
      <w:r w:rsidR="00FC2684" w:rsidRPr="00CC338A">
        <w:t xml:space="preserve"> como tal</w:t>
      </w:r>
      <w:r w:rsidR="009D3DB1" w:rsidRPr="00CC338A">
        <w:t xml:space="preserve">, sino </w:t>
      </w:r>
      <w:r w:rsidR="00FC2684" w:rsidRPr="00CC338A">
        <w:t xml:space="preserve">que se cobró </w:t>
      </w:r>
      <w:r w:rsidR="009D3DB1" w:rsidRPr="00CC338A">
        <w:t>la cantidad de $1,950.00 (mil novecientos cincuenta pesos 00/100 moneda nacional). -----------</w:t>
      </w:r>
      <w:r w:rsidR="00CE4F79" w:rsidRPr="00CC338A">
        <w:t>----------------------------------------------------------------------------------</w:t>
      </w:r>
    </w:p>
    <w:p w14:paraId="42FD78A7" w14:textId="77777777" w:rsidR="00772A81" w:rsidRPr="00CC338A" w:rsidRDefault="00772A81" w:rsidP="00772A81">
      <w:pPr>
        <w:pStyle w:val="SENTENCIAS"/>
      </w:pPr>
    </w:p>
    <w:p w14:paraId="279A8DC5" w14:textId="175AFEB8" w:rsidR="00B51326" w:rsidRPr="00CC338A" w:rsidRDefault="00772A81" w:rsidP="00772A81">
      <w:pPr>
        <w:pStyle w:val="SENTENCIAS"/>
      </w:pPr>
      <w:r w:rsidRPr="00CC338A">
        <w:t xml:space="preserve">En virtud de lo anterior y </w:t>
      </w:r>
      <w:r w:rsidR="00990BA7" w:rsidRPr="00CC338A">
        <w:t xml:space="preserve">considerando que en la presente causa quedó demostrado el derecho del actor a tributar conforme a la cuota mínima para el ejercicio fiscal 2019 dos mil diecinueve, </w:t>
      </w:r>
      <w:r w:rsidRPr="00CC338A">
        <w:t xml:space="preserve">de acuerdo a lo establecido por el </w:t>
      </w:r>
      <w:r w:rsidRPr="00CC338A">
        <w:lastRenderedPageBreak/>
        <w:t>artículo 300, fracción V, del Código de la materia, resulta procedente l</w:t>
      </w:r>
      <w:r w:rsidR="004C5BC3" w:rsidRPr="00CC338A">
        <w:t>a devolución de</w:t>
      </w:r>
      <w:r w:rsidR="00B51326" w:rsidRPr="00CC338A">
        <w:t xml:space="preserve"> </w:t>
      </w:r>
      <w:r w:rsidR="004C5BC3" w:rsidRPr="00CC338A">
        <w:t>l</w:t>
      </w:r>
      <w:r w:rsidR="00B51326" w:rsidRPr="00CC338A">
        <w:t>a cantidad que resulte de la diferencia entre la cantidad</w:t>
      </w:r>
      <w:r w:rsidR="007C2FA1" w:rsidRPr="00CC338A">
        <w:t xml:space="preserve"> de $1,950.00 (mil novecientos cincuenta pesos 00/100 moneda nacional), misma</w:t>
      </w:r>
      <w:r w:rsidR="00B51326" w:rsidRPr="00CC338A">
        <w:t xml:space="preserve"> que</w:t>
      </w:r>
      <w:r w:rsidR="007C2FA1" w:rsidRPr="00CC338A">
        <w:t xml:space="preserve"> los actores</w:t>
      </w:r>
      <w:r w:rsidR="00B51326" w:rsidRPr="00CC338A">
        <w:t xml:space="preserve"> pag</w:t>
      </w:r>
      <w:r w:rsidR="007C2FA1" w:rsidRPr="00CC338A">
        <w:t>aron</w:t>
      </w:r>
      <w:r w:rsidR="00B51326" w:rsidRPr="00CC338A">
        <w:t xml:space="preserve"> por concepto de impuesto predial para el año 2019 dos mil diecinueve, y la </w:t>
      </w:r>
      <w:r w:rsidR="007C2FA1" w:rsidRPr="00CC338A">
        <w:t xml:space="preserve">cantidad que se aplica a la </w:t>
      </w:r>
      <w:r w:rsidR="00B51326" w:rsidRPr="00CC338A">
        <w:t>cuota mínima para dicho ejercicio fiscal; lo anterior</w:t>
      </w:r>
      <w:r w:rsidR="007C2FA1" w:rsidRPr="00CC338A">
        <w:t>,</w:t>
      </w:r>
      <w:r w:rsidR="00B51326" w:rsidRPr="00CC338A">
        <w:t xml:space="preserve"> considerando que en autos quedó acreditada la existencia de</w:t>
      </w:r>
      <w:r w:rsidR="007C2FA1" w:rsidRPr="00CC338A">
        <w:t xml:space="preserve">l pago de la cantidad de $1,950.00 (mil novecientos cincuenta pesos 00/100 moneda nacional), de acuerdo al </w:t>
      </w:r>
      <w:r w:rsidR="00B51326" w:rsidRPr="00CC338A">
        <w:t xml:space="preserve">recibo número AA8488337 (Letra A </w:t>
      </w:r>
      <w:proofErr w:type="spellStart"/>
      <w:r w:rsidR="00B51326" w:rsidRPr="00CC338A">
        <w:t>A</w:t>
      </w:r>
      <w:proofErr w:type="spellEnd"/>
      <w:r w:rsidR="00B51326" w:rsidRPr="00CC338A">
        <w:t xml:space="preserve"> ocho cuatro ocho </w:t>
      </w:r>
      <w:proofErr w:type="spellStart"/>
      <w:r w:rsidR="00B51326" w:rsidRPr="00CC338A">
        <w:t>ocho</w:t>
      </w:r>
      <w:proofErr w:type="spellEnd"/>
      <w:r w:rsidR="00B51326" w:rsidRPr="00CC338A">
        <w:t xml:space="preserve"> tres </w:t>
      </w:r>
      <w:proofErr w:type="spellStart"/>
      <w:r w:rsidR="00B51326" w:rsidRPr="00CC338A">
        <w:t>tres</w:t>
      </w:r>
      <w:proofErr w:type="spellEnd"/>
      <w:r w:rsidR="00B51326" w:rsidRPr="00CC338A">
        <w:t xml:space="preserve"> siete), de fecha 20 veinte de febrero del año 2019 dos mil diecinueve. -------------------------------------------------------------</w:t>
      </w:r>
      <w:r w:rsidR="00990BA7" w:rsidRPr="00CC338A">
        <w:t>-</w:t>
      </w:r>
    </w:p>
    <w:p w14:paraId="712B8920" w14:textId="5BDF7A05" w:rsidR="00B51326" w:rsidRPr="00CC338A" w:rsidRDefault="00B51326" w:rsidP="00772A81">
      <w:pPr>
        <w:pStyle w:val="SENTENCIAS"/>
      </w:pPr>
    </w:p>
    <w:p w14:paraId="2758F70C" w14:textId="60FB4968" w:rsidR="00CE4F79" w:rsidRPr="00CC338A" w:rsidRDefault="00990BA7" w:rsidP="00772A81">
      <w:pPr>
        <w:pStyle w:val="SENTENCIAS"/>
      </w:pPr>
      <w:r w:rsidRPr="00CC338A">
        <w:t xml:space="preserve">Lo anterior, en lo aplicable, </w:t>
      </w:r>
      <w:r w:rsidR="00CE4F79" w:rsidRPr="00CC338A">
        <w:t xml:space="preserve">el criterio emitido por el Pleno del Tribunal de Justicia Administrativa del Estado de </w:t>
      </w:r>
      <w:r w:rsidR="00023F0A" w:rsidRPr="00CC338A">
        <w:t>Guanajuato, año 2017.</w:t>
      </w:r>
      <w:r w:rsidR="007C2FA1" w:rsidRPr="00CC338A">
        <w:t xml:space="preserve"> -----</w:t>
      </w:r>
    </w:p>
    <w:p w14:paraId="22233A53" w14:textId="77777777" w:rsidR="00CE4F79" w:rsidRPr="00CC338A" w:rsidRDefault="00CE4F79" w:rsidP="00772A81">
      <w:pPr>
        <w:pStyle w:val="SENTENCIAS"/>
      </w:pPr>
    </w:p>
    <w:p w14:paraId="76179DBA" w14:textId="6E848182" w:rsidR="00B51326" w:rsidRPr="00CC338A" w:rsidRDefault="00B51326" w:rsidP="00E8798D">
      <w:pPr>
        <w:pStyle w:val="TESISYJURIS"/>
        <w:rPr>
          <w:sz w:val="22"/>
          <w:szCs w:val="22"/>
          <w:lang w:val="es-MX" w:eastAsia="es-MX"/>
        </w:rPr>
      </w:pPr>
      <w:r w:rsidRPr="00CC338A">
        <w:rPr>
          <w:sz w:val="22"/>
          <w:szCs w:val="22"/>
          <w:bdr w:val="none" w:sz="0" w:space="0" w:color="auto" w:frame="1"/>
          <w:lang w:val="es-MX" w:eastAsia="es-MX"/>
        </w:rPr>
        <w:t xml:space="preserve">LA LEY DE HACIENDA PARA LOS MUNICIPIOS DEL ESTADO DE </w:t>
      </w:r>
      <w:r w:rsidR="00E8798D" w:rsidRPr="00CC338A">
        <w:rPr>
          <w:sz w:val="22"/>
          <w:szCs w:val="22"/>
          <w:bdr w:val="none" w:sz="0" w:space="0" w:color="auto" w:frame="1"/>
          <w:lang w:val="es-MX" w:eastAsia="es-MX"/>
        </w:rPr>
        <w:br/>
      </w:r>
      <w:r w:rsidRPr="00CC338A">
        <w:rPr>
          <w:sz w:val="22"/>
          <w:szCs w:val="22"/>
          <w:bdr w:val="none" w:sz="0" w:space="0" w:color="auto" w:frame="1"/>
          <w:lang w:val="es-MX" w:eastAsia="es-MX"/>
        </w:rPr>
        <w:t>GUANAJUATO, CONSIDERA EL PAGO DE UNA MULTA COMO UN PAGO DE LO INDEBIDO.</w:t>
      </w:r>
    </w:p>
    <w:p w14:paraId="030AD166" w14:textId="77777777" w:rsidR="00B51326" w:rsidRPr="00CC338A" w:rsidRDefault="00B51326" w:rsidP="00E8798D">
      <w:pPr>
        <w:pStyle w:val="TESISYJURIS"/>
        <w:rPr>
          <w:sz w:val="22"/>
          <w:szCs w:val="22"/>
          <w:lang w:val="es-MX" w:eastAsia="es-MX"/>
        </w:rPr>
      </w:pPr>
      <w:r w:rsidRPr="00CC338A">
        <w:rPr>
          <w:sz w:val="22"/>
          <w:szCs w:val="22"/>
          <w:lang w:val="es-MX" w:eastAsia="es-MX"/>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w:t>
      </w:r>
      <w:r w:rsidRPr="00CC338A">
        <w:rPr>
          <w:sz w:val="22"/>
          <w:szCs w:val="22"/>
          <w:lang w:val="es-MX" w:eastAsia="es-MX"/>
        </w:rPr>
        <w:lastRenderedPageBreak/>
        <w:t>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p>
    <w:p w14:paraId="510FEE07" w14:textId="24F12617" w:rsidR="00B51326" w:rsidRPr="00CC338A" w:rsidRDefault="00B51326" w:rsidP="00E8798D">
      <w:pPr>
        <w:pStyle w:val="TESISYJURIS"/>
        <w:rPr>
          <w:sz w:val="22"/>
          <w:szCs w:val="22"/>
          <w:lang w:val="es-MX" w:eastAsia="es-MX"/>
        </w:rPr>
      </w:pPr>
      <w:r w:rsidRPr="00CC338A">
        <w:rPr>
          <w:sz w:val="22"/>
          <w:szCs w:val="22"/>
          <w:lang w:val="es-MX" w:eastAsia="es-MX"/>
        </w:rPr>
        <w:t>(Toca 297/17 PL, recurso de reclamación interpuesto por la autorizada del agente de tránsito y vialidad del municipio de Celaya, Guanajuato, autoridad demandada. Resolución del 7 siete de septiembre de 2017 dos mil diecisiete).</w:t>
      </w:r>
    </w:p>
    <w:p w14:paraId="524F12B3" w14:textId="64DABE8E" w:rsidR="00E8798D" w:rsidRPr="00CC338A" w:rsidRDefault="00E8798D" w:rsidP="00E8798D">
      <w:pPr>
        <w:pStyle w:val="TESISYJURIS"/>
        <w:rPr>
          <w:rFonts w:ascii="inherit" w:hAnsi="inherit"/>
          <w:sz w:val="23"/>
          <w:szCs w:val="23"/>
          <w:bdr w:val="none" w:sz="0" w:space="0" w:color="auto" w:frame="1"/>
          <w:lang w:val="es-MX" w:eastAsia="es-MX"/>
        </w:rPr>
      </w:pPr>
    </w:p>
    <w:p w14:paraId="115CF518" w14:textId="1B50D0D3" w:rsidR="00290AEB" w:rsidRPr="00CC338A" w:rsidRDefault="00290AEB" w:rsidP="00E8798D">
      <w:pPr>
        <w:pStyle w:val="TESISYJURIS"/>
        <w:rPr>
          <w:sz w:val="23"/>
          <w:szCs w:val="23"/>
          <w:lang w:val="es-MX" w:eastAsia="es-MX"/>
        </w:rPr>
      </w:pPr>
    </w:p>
    <w:p w14:paraId="1F3E2E4B" w14:textId="77777777" w:rsidR="00990BA7" w:rsidRPr="00CC338A" w:rsidRDefault="00990BA7" w:rsidP="00290AEB">
      <w:pPr>
        <w:pStyle w:val="SENTENCIAS"/>
      </w:pPr>
    </w:p>
    <w:p w14:paraId="6FC7EE9A" w14:textId="5A9B6260" w:rsidR="00290AEB" w:rsidRPr="00CC338A" w:rsidRDefault="00290AEB" w:rsidP="00290AEB">
      <w:pPr>
        <w:pStyle w:val="SENTENCIAS"/>
      </w:pPr>
      <w:r w:rsidRPr="00CC338A">
        <w:t>En virtud de lo antes expuesto, se condena a la autoridad demandada</w:t>
      </w:r>
      <w:r w:rsidR="00990BA7" w:rsidRPr="00CC338A">
        <w:t>, Directora General de Ingresos,</w:t>
      </w:r>
      <w:r w:rsidRPr="00CC338A">
        <w:t xml:space="preserve">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990BA7" w:rsidRPr="00CC338A">
        <w:t>--</w:t>
      </w:r>
    </w:p>
    <w:p w14:paraId="64196B80" w14:textId="77777777" w:rsidR="00290AEB" w:rsidRPr="00CC338A" w:rsidRDefault="00290AEB" w:rsidP="00290AEB">
      <w:pPr>
        <w:pStyle w:val="SENTENCIAS"/>
      </w:pPr>
    </w:p>
    <w:p w14:paraId="3E3DFA85" w14:textId="77777777" w:rsidR="00290AEB" w:rsidRPr="00CC338A" w:rsidRDefault="00290AEB" w:rsidP="00290AEB">
      <w:pPr>
        <w:pStyle w:val="Textoindependiente"/>
        <w:spacing w:line="360" w:lineRule="auto"/>
        <w:ind w:firstLine="708"/>
        <w:rPr>
          <w:rFonts w:ascii="Century" w:hAnsi="Century" w:cs="Calibri"/>
        </w:rPr>
      </w:pPr>
      <w:r w:rsidRPr="00CC338A">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14:paraId="6AC0A52B" w14:textId="77777777" w:rsidR="00290AEB" w:rsidRPr="00CC338A" w:rsidRDefault="00290AEB" w:rsidP="00290AEB">
      <w:pPr>
        <w:pStyle w:val="SENTENCIAS"/>
        <w:rPr>
          <w:rFonts w:cs="Calibri"/>
          <w:b/>
          <w:i/>
        </w:rPr>
      </w:pPr>
    </w:p>
    <w:p w14:paraId="459D0808" w14:textId="77777777" w:rsidR="00990BA7" w:rsidRPr="00CC338A" w:rsidRDefault="00990BA7" w:rsidP="00290AEB">
      <w:pPr>
        <w:pStyle w:val="TESISYJURIS"/>
        <w:rPr>
          <w:b/>
          <w:sz w:val="22"/>
          <w:szCs w:val="22"/>
        </w:rPr>
      </w:pPr>
    </w:p>
    <w:p w14:paraId="7B8D4F30" w14:textId="532ECDE1" w:rsidR="00290AEB" w:rsidRPr="00CC338A" w:rsidRDefault="00290AEB" w:rsidP="00290AEB">
      <w:pPr>
        <w:pStyle w:val="TESISYJURIS"/>
        <w:rPr>
          <w:sz w:val="22"/>
          <w:szCs w:val="22"/>
        </w:rPr>
      </w:pPr>
      <w:r w:rsidRPr="00CC338A">
        <w:rPr>
          <w:b/>
          <w:sz w:val="22"/>
          <w:szCs w:val="22"/>
        </w:rPr>
        <w:t>DEVOLUCIÓN DEL PAGO DE LO INDEBIDO. CORRESPONDE A LA AUTORIDAD DE LA QUE EMANÓ EL ACTO ANULADO, REALIZAR LAS GESTIONES PARA.</w:t>
      </w:r>
      <w:r w:rsidRPr="00CC338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7723EC34" w14:textId="77777777" w:rsidR="00290AEB" w:rsidRPr="00CC338A" w:rsidRDefault="00290AEB" w:rsidP="00290AEB">
      <w:pPr>
        <w:pStyle w:val="TESISYJURIS"/>
        <w:rPr>
          <w:rFonts w:ascii="Calibri" w:hAnsi="Calibri"/>
          <w:sz w:val="26"/>
          <w:szCs w:val="27"/>
        </w:rPr>
      </w:pPr>
    </w:p>
    <w:p w14:paraId="1ED3F7CB" w14:textId="77777777" w:rsidR="006108E6" w:rsidRPr="00CC338A" w:rsidRDefault="006108E6" w:rsidP="006108E6">
      <w:pPr>
        <w:pStyle w:val="RESOLUCIONES"/>
      </w:pPr>
    </w:p>
    <w:p w14:paraId="78DCFD76" w14:textId="669CE492" w:rsidR="003425CA" w:rsidRPr="00CC338A" w:rsidRDefault="002A2680" w:rsidP="006108E6">
      <w:pPr>
        <w:pStyle w:val="RESOLUCIONES"/>
      </w:pPr>
      <w:r w:rsidRPr="00CC338A">
        <w:rPr>
          <w:b/>
        </w:rPr>
        <w:lastRenderedPageBreak/>
        <w:t>SÉPTIMO.</w:t>
      </w:r>
      <w:r w:rsidRPr="00CC338A">
        <w:t xml:space="preserve"> En relación a las pretensiones intentadas </w:t>
      </w:r>
      <w:r w:rsidR="00600FE2" w:rsidRPr="00CC338A">
        <w:t xml:space="preserve">por la parte </w:t>
      </w:r>
      <w:r w:rsidRPr="00CC338A">
        <w:t>actor</w:t>
      </w:r>
      <w:r w:rsidR="00600FE2" w:rsidRPr="00CC338A">
        <w:t xml:space="preserve">a, consistente en </w:t>
      </w:r>
      <w:r w:rsidRPr="00CC338A">
        <w:t xml:space="preserve">la nulidad de la </w:t>
      </w:r>
      <w:r w:rsidR="006108E6" w:rsidRPr="00CC338A">
        <w:t>resolución</w:t>
      </w:r>
      <w:r w:rsidRPr="00CC338A">
        <w:t xml:space="preserve"> </w:t>
      </w:r>
      <w:r w:rsidR="006108E6" w:rsidRPr="00CC338A">
        <w:t>contenida</w:t>
      </w:r>
      <w:r w:rsidRPr="00CC338A">
        <w:t xml:space="preserve"> en el oficio TML/DGI/2567/2010 (Letras TML diagonal letras DGI diagonal dos cinco seis siete diagonal dos mil diecinueve), de fecha 18 dieciocho de febrero del año 2019 dos mil diecinueve, y el reconocimiento del derecho a tributar bajo la cuota </w:t>
      </w:r>
      <w:r w:rsidR="006108E6" w:rsidRPr="00CC338A">
        <w:t>mínima</w:t>
      </w:r>
      <w:r w:rsidRPr="00CC338A">
        <w:t xml:space="preserve"> por cada copropietario</w:t>
      </w:r>
      <w:r w:rsidR="003425CA" w:rsidRPr="00CC338A">
        <w:t>. -------------------------------------------------------</w:t>
      </w:r>
    </w:p>
    <w:p w14:paraId="4461E486" w14:textId="77777777" w:rsidR="003425CA" w:rsidRPr="00CC338A" w:rsidRDefault="003425CA" w:rsidP="006108E6">
      <w:pPr>
        <w:pStyle w:val="RESOLUCIONES"/>
      </w:pPr>
    </w:p>
    <w:p w14:paraId="5E129181" w14:textId="4FA6DF3D" w:rsidR="00874EB7" w:rsidRPr="00CC338A" w:rsidRDefault="00874EB7" w:rsidP="006108E6">
      <w:pPr>
        <w:pStyle w:val="RESOLUCIONES"/>
      </w:pPr>
      <w:r w:rsidRPr="00CC338A">
        <w:t xml:space="preserve">Considerando que respecto al oficio impugnado se decretó la validez, no resulta procedente su pretensión, sin embargo, considerando los términos en que fue emitido el acto impugnado, </w:t>
      </w:r>
      <w:r w:rsidR="00600FE2" w:rsidRPr="00CC338A">
        <w:t>é</w:t>
      </w:r>
      <w:r w:rsidRPr="00CC338A">
        <w:t xml:space="preserve">ste colma lo solicitado por </w:t>
      </w:r>
      <w:r w:rsidR="00600FE2" w:rsidRPr="00CC338A">
        <w:t xml:space="preserve">la parte </w:t>
      </w:r>
      <w:r w:rsidRPr="00CC338A">
        <w:t>actor</w:t>
      </w:r>
      <w:r w:rsidR="00600FE2" w:rsidRPr="00CC338A">
        <w:t>a, toda vez que de dicho oficio se desprenden beneficios</w:t>
      </w:r>
      <w:r w:rsidRPr="00CC338A">
        <w:t>. --------</w:t>
      </w:r>
      <w:r w:rsidR="00600FE2" w:rsidRPr="00CC338A">
        <w:t>-------------------------</w:t>
      </w:r>
    </w:p>
    <w:p w14:paraId="2509732C" w14:textId="77777777" w:rsidR="00874EB7" w:rsidRPr="00CC338A" w:rsidRDefault="00874EB7" w:rsidP="006108E6">
      <w:pPr>
        <w:pStyle w:val="RESOLUCIONES"/>
      </w:pPr>
    </w:p>
    <w:p w14:paraId="26701232" w14:textId="1359A818" w:rsidR="002A2680" w:rsidRPr="00CC338A" w:rsidRDefault="00874EB7" w:rsidP="006108E6">
      <w:pPr>
        <w:pStyle w:val="RESOLUCIONES"/>
      </w:pPr>
      <w:r w:rsidRPr="00CC338A">
        <w:t>Por otro lado</w:t>
      </w:r>
      <w:r w:rsidR="00600FE2" w:rsidRPr="00CC338A">
        <w:t>,</w:t>
      </w:r>
      <w:r w:rsidRPr="00CC338A">
        <w:t xml:space="preserve"> la parte actora solicita</w:t>
      </w:r>
      <w:r w:rsidR="002A2680" w:rsidRPr="00CC338A">
        <w:t>, la condena a la demandada, Directora de Impuestos Inmobiliarios a emitir otra resolución; se declare la ilegalidad de la determinación y cobro en exceso del impuesto predial</w:t>
      </w:r>
      <w:r w:rsidR="006108E6" w:rsidRPr="00CC338A">
        <w:t xml:space="preserve"> </w:t>
      </w:r>
      <w:r w:rsidR="002A2680" w:rsidRPr="00CC338A">
        <w:t>para el ejercicio 2019 dos mil diecinueve</w:t>
      </w:r>
      <w:r w:rsidR="00600FE2" w:rsidRPr="00CC338A">
        <w:t>; y</w:t>
      </w:r>
      <w:r w:rsidR="002A2680" w:rsidRPr="00CC338A">
        <w:t xml:space="preserve"> se condene a la Dirección General de Ingresos a la devolución el pago en exceso. ------------------------------------------------</w:t>
      </w:r>
    </w:p>
    <w:p w14:paraId="2CC4029B" w14:textId="58D3B5EA" w:rsidR="002A2680" w:rsidRPr="00CC338A" w:rsidRDefault="002A2680" w:rsidP="006108E6">
      <w:pPr>
        <w:pStyle w:val="RESOLUCIONES"/>
      </w:pPr>
    </w:p>
    <w:p w14:paraId="7A9B1CB1" w14:textId="34581458" w:rsidR="002A2680" w:rsidRPr="00CC338A" w:rsidRDefault="00600FE2" w:rsidP="00290AEB">
      <w:pPr>
        <w:pStyle w:val="Textoindependiente"/>
        <w:spacing w:line="360" w:lineRule="auto"/>
        <w:ind w:firstLine="708"/>
        <w:rPr>
          <w:rFonts w:ascii="Century" w:hAnsi="Century" w:cs="Calibri"/>
        </w:rPr>
      </w:pPr>
      <w:r w:rsidRPr="00CC338A">
        <w:rPr>
          <w:rFonts w:ascii="Century" w:hAnsi="Century" w:cs="Calibri"/>
        </w:rPr>
        <w:t>La anterior pretensión, s</w:t>
      </w:r>
      <w:r w:rsidR="002A2680" w:rsidRPr="00CC338A">
        <w:rPr>
          <w:rFonts w:ascii="Century" w:hAnsi="Century" w:cs="Calibri"/>
        </w:rPr>
        <w:t xml:space="preserve">e declara parcialmente colmada </w:t>
      </w:r>
      <w:r w:rsidRPr="00CC338A">
        <w:rPr>
          <w:rFonts w:ascii="Century" w:hAnsi="Century" w:cs="Calibri"/>
        </w:rPr>
        <w:t>a los justiciables</w:t>
      </w:r>
      <w:r w:rsidR="00B136A7" w:rsidRPr="00CC338A">
        <w:rPr>
          <w:rFonts w:ascii="Century" w:hAnsi="Century" w:cs="Calibri"/>
        </w:rPr>
        <w:t>, de acuerdo a lo expuesto en el Considerando que antecede. --------</w:t>
      </w:r>
    </w:p>
    <w:p w14:paraId="0521BFC6" w14:textId="4F9A43F4" w:rsidR="002A2680" w:rsidRPr="00CC338A" w:rsidRDefault="002A2680" w:rsidP="00290AEB">
      <w:pPr>
        <w:pStyle w:val="Textoindependiente"/>
        <w:spacing w:line="360" w:lineRule="auto"/>
        <w:ind w:firstLine="708"/>
        <w:rPr>
          <w:rFonts w:ascii="Century" w:hAnsi="Century" w:cs="Calibri"/>
        </w:rPr>
      </w:pPr>
    </w:p>
    <w:p w14:paraId="138B23C6" w14:textId="5027F89E" w:rsidR="00BE6014" w:rsidRPr="00CC338A" w:rsidRDefault="002A2680" w:rsidP="00BE6014">
      <w:pPr>
        <w:pStyle w:val="SENTENCIAS"/>
      </w:pPr>
      <w:r w:rsidRPr="00CC338A">
        <w:t>Ahora bien, respecto a la actualización de la devolución de la cantidad pagada en exceso, esto con los intereses que se hayan generado desde el cobro y hasta su devolución, no resulta procedente</w:t>
      </w:r>
      <w:r w:rsidR="00C240F7" w:rsidRPr="00CC338A">
        <w:t xml:space="preserve">, ello en razón de que </w:t>
      </w:r>
      <w:r w:rsidR="00AD3530" w:rsidRPr="00CC338A">
        <w:t xml:space="preserve">en el presente caso, el ciudadano </w:t>
      </w:r>
      <w:r w:rsidRPr="00CC338A">
        <w:t>acud</w:t>
      </w:r>
      <w:r w:rsidR="00AD3530" w:rsidRPr="00CC338A">
        <w:t xml:space="preserve">ió de manera </w:t>
      </w:r>
      <w:r w:rsidRPr="00CC338A">
        <w:t xml:space="preserve">espontánea ante la autoridad </w:t>
      </w:r>
      <w:r w:rsidR="00AD3530" w:rsidRPr="00CC338A">
        <w:t>a</w:t>
      </w:r>
      <w:r w:rsidRPr="00CC338A">
        <w:t xml:space="preserve"> realiza el pago </w:t>
      </w:r>
      <w:r w:rsidR="00AD3530" w:rsidRPr="00CC338A">
        <w:t>por concepto de impuesto predial, sin embargo</w:t>
      </w:r>
      <w:r w:rsidR="006108E6" w:rsidRPr="00CC338A">
        <w:t>, por erro</w:t>
      </w:r>
      <w:r w:rsidR="00B136A7" w:rsidRPr="00CC338A">
        <w:t>r</w:t>
      </w:r>
      <w:r w:rsidR="006108E6" w:rsidRPr="00CC338A">
        <w:t xml:space="preserve">, este realizó un pago mayor a la </w:t>
      </w:r>
      <w:r w:rsidR="00AD3530" w:rsidRPr="00CC338A">
        <w:t xml:space="preserve">cantidad que efectivamente debería de haber pagado, </w:t>
      </w:r>
      <w:r w:rsidR="00C240F7" w:rsidRPr="00CC338A">
        <w:t xml:space="preserve">por lo tanto, </w:t>
      </w:r>
      <w:r w:rsidR="00AD3530" w:rsidRPr="00CC338A">
        <w:t>l</w:t>
      </w:r>
      <w:r w:rsidR="00C240F7" w:rsidRPr="00CC338A">
        <w:t>a</w:t>
      </w:r>
      <w:r w:rsidR="00AD3530" w:rsidRPr="00CC338A">
        <w:t xml:space="preserve"> </w:t>
      </w:r>
      <w:r w:rsidR="00C240F7" w:rsidRPr="00CC338A">
        <w:t xml:space="preserve">parte </w:t>
      </w:r>
      <w:r w:rsidR="00AD3530" w:rsidRPr="00CC338A">
        <w:t>actor</w:t>
      </w:r>
      <w:r w:rsidR="00C240F7" w:rsidRPr="00CC338A">
        <w:t>a</w:t>
      </w:r>
      <w:r w:rsidR="00AD3530" w:rsidRPr="00CC338A">
        <w:t xml:space="preserve"> no </w:t>
      </w:r>
      <w:r w:rsidR="00C240F7" w:rsidRPr="00CC338A">
        <w:t xml:space="preserve">puede acreditar </w:t>
      </w:r>
      <w:r w:rsidR="00AD3530" w:rsidRPr="00CC338A">
        <w:t xml:space="preserve">que </w:t>
      </w:r>
      <w:r w:rsidR="00C240F7" w:rsidRPr="00CC338A">
        <w:t xml:space="preserve">la autoridad demandada le </w:t>
      </w:r>
      <w:r w:rsidR="00AD3530" w:rsidRPr="00CC338A">
        <w:t>haya solicitado</w:t>
      </w:r>
      <w:r w:rsidR="006108E6" w:rsidRPr="00CC338A">
        <w:t xml:space="preserve"> previamente</w:t>
      </w:r>
      <w:r w:rsidR="00AD3530" w:rsidRPr="00CC338A">
        <w:t xml:space="preserve"> la cantidad que reclama y </w:t>
      </w:r>
      <w:r w:rsidR="006108E6" w:rsidRPr="00CC338A">
        <w:t xml:space="preserve">que </w:t>
      </w:r>
      <w:r w:rsidR="00B136A7" w:rsidRPr="00CC338A">
        <w:t>é</w:t>
      </w:r>
      <w:r w:rsidR="00AD3530" w:rsidRPr="00CC338A">
        <w:t>sta se negó a hacerlo, aunado a que a</w:t>
      </w:r>
      <w:r w:rsidR="006108E6" w:rsidRPr="00CC338A">
        <w:t>l</w:t>
      </w:r>
      <w:r w:rsidR="00AD3530" w:rsidRPr="00CC338A">
        <w:t xml:space="preserve"> tratarse de un pago </w:t>
      </w:r>
      <w:r w:rsidR="00BF6F52" w:rsidRPr="00CC338A">
        <w:t>espontáneo</w:t>
      </w:r>
      <w:r w:rsidR="00AD3530" w:rsidRPr="00CC338A">
        <w:t xml:space="preserve"> el realizado por </w:t>
      </w:r>
      <w:r w:rsidR="00C240F7" w:rsidRPr="00CC338A">
        <w:t>dicha parte</w:t>
      </w:r>
      <w:r w:rsidR="006108E6" w:rsidRPr="00CC338A">
        <w:t>,</w:t>
      </w:r>
      <w:r w:rsidR="00AD3530" w:rsidRPr="00CC338A">
        <w:t xml:space="preserve"> s</w:t>
      </w:r>
      <w:r w:rsidR="006108E6" w:rsidRPr="00CC338A">
        <w:t xml:space="preserve">e presume </w:t>
      </w:r>
      <w:r w:rsidR="00C240F7" w:rsidRPr="00CC338A">
        <w:t xml:space="preserve">que </w:t>
      </w:r>
      <w:r w:rsidRPr="00CC338A">
        <w:t xml:space="preserve">existió un yerro o confusión </w:t>
      </w:r>
      <w:r w:rsidR="00C240F7" w:rsidRPr="00CC338A">
        <w:t>de su</w:t>
      </w:r>
      <w:r w:rsidRPr="00CC338A">
        <w:t xml:space="preserve"> parte, </w:t>
      </w:r>
      <w:r w:rsidR="00AD3530" w:rsidRPr="00CC338A">
        <w:t xml:space="preserve">ya que previamente por oficio TML/DGI/2567/2010 (Letras TML diagonal letras </w:t>
      </w:r>
      <w:r w:rsidR="00AD3530" w:rsidRPr="00CC338A">
        <w:lastRenderedPageBreak/>
        <w:t xml:space="preserve">DGI diagonal dos cinco seis siete diagonal dos mil diecinueve), de fecha 18 dieciocho de febrero del año 2019 dos mil diecinueve, ya se le había informado sobre el beneficio de la cuota mínima, </w:t>
      </w:r>
      <w:r w:rsidR="006108E6" w:rsidRPr="00CC338A">
        <w:t xml:space="preserve">en tal sentido, </w:t>
      </w:r>
      <w:r w:rsidRPr="00CC338A">
        <w:t xml:space="preserve">y </w:t>
      </w:r>
      <w:r w:rsidR="006108E6" w:rsidRPr="00CC338A">
        <w:t xml:space="preserve">considerando que </w:t>
      </w:r>
      <w:r w:rsidR="00C240F7" w:rsidRPr="00CC338A">
        <w:t xml:space="preserve">la parte </w:t>
      </w:r>
      <w:r w:rsidR="006108E6" w:rsidRPr="00CC338A">
        <w:t>actor</w:t>
      </w:r>
      <w:r w:rsidR="00C240F7" w:rsidRPr="00CC338A">
        <w:t xml:space="preserve">a no acredita haber solicitado </w:t>
      </w:r>
      <w:r w:rsidR="006108E6" w:rsidRPr="00CC338A">
        <w:t xml:space="preserve">previamente a la demandada la cantidad y que </w:t>
      </w:r>
      <w:r w:rsidR="00BE6014" w:rsidRPr="00CC338A">
        <w:t xml:space="preserve">ella </w:t>
      </w:r>
      <w:r w:rsidR="006108E6" w:rsidRPr="00CC338A">
        <w:t xml:space="preserve">se negó a devolverla, es que </w:t>
      </w:r>
      <w:r w:rsidRPr="00CC338A">
        <w:t>no es dable que con antelación se g</w:t>
      </w:r>
      <w:r w:rsidR="00AD3530" w:rsidRPr="00CC338A">
        <w:t xml:space="preserve">eneren intereses a </w:t>
      </w:r>
      <w:r w:rsidR="00BE6014" w:rsidRPr="00CC338A">
        <w:t xml:space="preserve">favor de la parte </w:t>
      </w:r>
      <w:r w:rsidR="006108E6" w:rsidRPr="00CC338A">
        <w:t>actor</w:t>
      </w:r>
      <w:r w:rsidR="00BE6014" w:rsidRPr="00CC338A">
        <w:t>a</w:t>
      </w:r>
      <w:r w:rsidR="006108E6" w:rsidRPr="00CC338A">
        <w:t>, ya que el pago no fue derivado de una determinación por parte de la autoridad</w:t>
      </w:r>
      <w:r w:rsidR="00BE6014" w:rsidRPr="00CC338A">
        <w:t>,</w:t>
      </w:r>
      <w:r w:rsidR="006108E6" w:rsidRPr="00CC338A">
        <w:t xml:space="preserve"> o bien, de un acto declarado</w:t>
      </w:r>
      <w:r w:rsidR="00BE6014" w:rsidRPr="00CC338A">
        <w:t>,</w:t>
      </w:r>
      <w:r w:rsidR="006108E6" w:rsidRPr="00CC338A">
        <w:t xml:space="preserve"> </w:t>
      </w:r>
      <w:r w:rsidR="00B136A7" w:rsidRPr="00CC338A">
        <w:t>posteriormente</w:t>
      </w:r>
      <w:r w:rsidR="00BE6014" w:rsidRPr="00CC338A">
        <w:t>,</w:t>
      </w:r>
      <w:r w:rsidR="00B136A7" w:rsidRPr="00CC338A">
        <w:t xml:space="preserve"> en sede jurisdiccional </w:t>
      </w:r>
      <w:r w:rsidR="00BE6014" w:rsidRPr="00CC338A">
        <w:t xml:space="preserve">como </w:t>
      </w:r>
      <w:r w:rsidR="006108E6" w:rsidRPr="00CC338A">
        <w:t>nulo, sino de una confusión por parte de</w:t>
      </w:r>
      <w:r w:rsidR="00BE6014" w:rsidRPr="00CC338A">
        <w:t xml:space="preserve"> los actores</w:t>
      </w:r>
      <w:r w:rsidR="00B136A7" w:rsidRPr="00CC338A">
        <w:t xml:space="preserve">, por lo que no resulta procedente </w:t>
      </w:r>
      <w:r w:rsidR="00BE6014" w:rsidRPr="00CC338A">
        <w:t>su</w:t>
      </w:r>
      <w:r w:rsidR="00B136A7" w:rsidRPr="00CC338A">
        <w:t xml:space="preserve"> pretensión</w:t>
      </w:r>
      <w:r w:rsidR="00AD3530" w:rsidRPr="00CC338A">
        <w:t xml:space="preserve">. </w:t>
      </w:r>
      <w:r w:rsidR="00BE6014" w:rsidRPr="00CC338A">
        <w:t>-------------</w:t>
      </w:r>
    </w:p>
    <w:p w14:paraId="38A96151" w14:textId="77777777" w:rsidR="00BE6014" w:rsidRPr="00CC338A" w:rsidRDefault="00BE6014" w:rsidP="00BE6014">
      <w:pPr>
        <w:pStyle w:val="SENTENCIAS"/>
      </w:pPr>
    </w:p>
    <w:p w14:paraId="2CF3ECAC" w14:textId="0114F16A" w:rsidR="00290AEB" w:rsidRPr="00CC338A" w:rsidRDefault="00290AEB" w:rsidP="00BE6014">
      <w:pPr>
        <w:pStyle w:val="SENTENCIAS"/>
        <w:rPr>
          <w:rFonts w:cs="Calibri"/>
        </w:rPr>
      </w:pPr>
      <w:r w:rsidRPr="00CC338A">
        <w:rPr>
          <w:rFonts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1B7E1BF1" w14:textId="77777777" w:rsidR="00BE6014" w:rsidRPr="00CC338A" w:rsidRDefault="00BE6014" w:rsidP="00BE6014">
      <w:pPr>
        <w:pStyle w:val="SENTENCIAS"/>
        <w:rPr>
          <w:rFonts w:cs="Calibri"/>
        </w:rPr>
      </w:pPr>
    </w:p>
    <w:p w14:paraId="27DB56C0" w14:textId="77777777" w:rsidR="00290AEB" w:rsidRPr="00CC338A" w:rsidRDefault="00290AEB" w:rsidP="00290AEB">
      <w:pPr>
        <w:pStyle w:val="Textoindependiente"/>
        <w:jc w:val="center"/>
        <w:rPr>
          <w:rFonts w:ascii="Century" w:hAnsi="Century" w:cs="Calibri"/>
          <w:b/>
          <w:iCs/>
        </w:rPr>
      </w:pPr>
    </w:p>
    <w:p w14:paraId="249BC697" w14:textId="77777777" w:rsidR="00290AEB" w:rsidRPr="00CC338A" w:rsidRDefault="00290AEB" w:rsidP="00290AEB">
      <w:pPr>
        <w:pStyle w:val="Textoindependiente"/>
        <w:jc w:val="center"/>
        <w:rPr>
          <w:rFonts w:ascii="Century" w:hAnsi="Century" w:cs="Calibri"/>
          <w:iCs/>
        </w:rPr>
      </w:pPr>
      <w:r w:rsidRPr="00CC338A">
        <w:rPr>
          <w:rFonts w:ascii="Century" w:hAnsi="Century" w:cs="Calibri"/>
          <w:b/>
          <w:iCs/>
        </w:rPr>
        <w:t xml:space="preserve">R E S U E L V </w:t>
      </w:r>
      <w:proofErr w:type="gramStart"/>
      <w:r w:rsidRPr="00CC338A">
        <w:rPr>
          <w:rFonts w:ascii="Century" w:hAnsi="Century" w:cs="Calibri"/>
          <w:b/>
          <w:iCs/>
        </w:rPr>
        <w:t xml:space="preserve">E </w:t>
      </w:r>
      <w:r w:rsidRPr="00CC338A">
        <w:rPr>
          <w:rFonts w:ascii="Century" w:hAnsi="Century" w:cs="Calibri"/>
          <w:iCs/>
        </w:rPr>
        <w:t>:</w:t>
      </w:r>
      <w:proofErr w:type="gramEnd"/>
    </w:p>
    <w:p w14:paraId="071E433C" w14:textId="77777777" w:rsidR="00290AEB" w:rsidRPr="00CC338A" w:rsidRDefault="00290AEB" w:rsidP="00290AEB">
      <w:pPr>
        <w:pStyle w:val="Textoindependiente"/>
        <w:jc w:val="center"/>
        <w:rPr>
          <w:rFonts w:ascii="Century" w:hAnsi="Century" w:cs="Calibri"/>
          <w:iCs/>
          <w:sz w:val="12"/>
          <w:szCs w:val="20"/>
        </w:rPr>
      </w:pPr>
    </w:p>
    <w:p w14:paraId="2F060700" w14:textId="77777777" w:rsidR="00290AEB" w:rsidRPr="00CC338A" w:rsidRDefault="00290AEB" w:rsidP="00290AEB">
      <w:pPr>
        <w:pStyle w:val="Textoindependiente"/>
        <w:rPr>
          <w:rFonts w:ascii="Century" w:hAnsi="Century" w:cs="Calibri"/>
        </w:rPr>
      </w:pPr>
    </w:p>
    <w:p w14:paraId="1547594E" w14:textId="77777777" w:rsidR="00290AEB" w:rsidRPr="00CC338A" w:rsidRDefault="00290AEB" w:rsidP="00290AEB">
      <w:pPr>
        <w:pStyle w:val="Textoindependiente"/>
        <w:spacing w:line="360" w:lineRule="auto"/>
        <w:ind w:firstLine="709"/>
        <w:rPr>
          <w:rFonts w:ascii="Century" w:hAnsi="Century" w:cs="Calibri"/>
        </w:rPr>
      </w:pPr>
      <w:r w:rsidRPr="00CC338A">
        <w:rPr>
          <w:rFonts w:ascii="Century" w:hAnsi="Century" w:cs="Calibri"/>
          <w:b/>
          <w:bCs/>
          <w:iCs/>
        </w:rPr>
        <w:t>PRIMERO</w:t>
      </w:r>
      <w:r w:rsidRPr="00CC338A">
        <w:rPr>
          <w:rFonts w:ascii="Century" w:hAnsi="Century" w:cs="Calibri"/>
        </w:rPr>
        <w:t xml:space="preserve">. Este Juzgado Tercero Administrativo Municipal resultó competente para conocer y resolver del presente proceso administrativo. ------- </w:t>
      </w:r>
    </w:p>
    <w:p w14:paraId="6D39B1B1" w14:textId="77777777" w:rsidR="00290AEB" w:rsidRPr="00CC338A" w:rsidRDefault="00290AEB" w:rsidP="00290AEB">
      <w:pPr>
        <w:pStyle w:val="Textoindependiente"/>
        <w:spacing w:line="360" w:lineRule="auto"/>
        <w:ind w:firstLine="709"/>
        <w:rPr>
          <w:rFonts w:ascii="Century" w:hAnsi="Century" w:cs="Calibri"/>
        </w:rPr>
      </w:pPr>
    </w:p>
    <w:p w14:paraId="4F4D8D5B" w14:textId="77777777" w:rsidR="00FB36C1" w:rsidRPr="00CC338A" w:rsidRDefault="00290AEB" w:rsidP="00290AEB">
      <w:pPr>
        <w:pStyle w:val="SENTENCIAS"/>
      </w:pPr>
      <w:r w:rsidRPr="00CC338A">
        <w:rPr>
          <w:b/>
          <w:bCs/>
          <w:iCs/>
        </w:rPr>
        <w:t xml:space="preserve">SEGUNDO. </w:t>
      </w:r>
      <w:r w:rsidRPr="00CC338A">
        <w:t>Resultó procedente el proceso administrativo promovido por el justiciable, en contra de</w:t>
      </w:r>
      <w:r w:rsidR="00FB36C1" w:rsidRPr="00CC338A">
        <w:t xml:space="preserve"> </w:t>
      </w:r>
      <w:r w:rsidRPr="00CC338A">
        <w:t>l</w:t>
      </w:r>
      <w:r w:rsidR="00FB36C1" w:rsidRPr="00CC338A">
        <w:t>os actos impugnados. ----------------------------------</w:t>
      </w:r>
    </w:p>
    <w:p w14:paraId="124C3E85" w14:textId="77777777" w:rsidR="00FB36C1" w:rsidRPr="00CC338A" w:rsidRDefault="00FB36C1" w:rsidP="00290AEB">
      <w:pPr>
        <w:pStyle w:val="SENTENCIAS"/>
        <w:rPr>
          <w:sz w:val="16"/>
        </w:rPr>
      </w:pPr>
    </w:p>
    <w:p w14:paraId="6AD17445" w14:textId="3F084311" w:rsidR="00290AEB" w:rsidRPr="00CC338A" w:rsidRDefault="00290AEB" w:rsidP="002A2680">
      <w:pPr>
        <w:pStyle w:val="RESOLUCIONES"/>
      </w:pPr>
      <w:r w:rsidRPr="00CC338A">
        <w:rPr>
          <w:rFonts w:cs="Calibri"/>
          <w:b/>
          <w:bCs/>
          <w:iCs/>
        </w:rPr>
        <w:t xml:space="preserve">TERCERO. </w:t>
      </w:r>
      <w:r w:rsidRPr="00CC338A">
        <w:t xml:space="preserve">Se decreta </w:t>
      </w:r>
      <w:r w:rsidRPr="00CC338A">
        <w:rPr>
          <w:bCs/>
        </w:rPr>
        <w:t>la</w:t>
      </w:r>
      <w:r w:rsidR="00FB36C1" w:rsidRPr="00CC338A">
        <w:rPr>
          <w:b/>
          <w:bCs/>
        </w:rPr>
        <w:t xml:space="preserve"> VALIDEZ </w:t>
      </w:r>
      <w:r w:rsidR="00FB36C1" w:rsidRPr="00CC338A">
        <w:rPr>
          <w:bCs/>
        </w:rPr>
        <w:t>del</w:t>
      </w:r>
      <w:r w:rsidR="00FB36C1" w:rsidRPr="00CC338A">
        <w:rPr>
          <w:b/>
          <w:bCs/>
        </w:rPr>
        <w:t xml:space="preserve"> oficio </w:t>
      </w:r>
      <w:r w:rsidR="00FB36C1" w:rsidRPr="00CC338A">
        <w:rPr>
          <w:rFonts w:cs="Arial"/>
        </w:rPr>
        <w:t xml:space="preserve">TML/DGI/2567/2010 </w:t>
      </w:r>
      <w:r w:rsidR="00FB36C1" w:rsidRPr="00CC338A">
        <w:t>(Letras TML diagonal letras DGI diagonal dos cinco seis siete diagonal dos mil diecinueve)</w:t>
      </w:r>
      <w:r w:rsidR="00FB36C1" w:rsidRPr="00CC338A">
        <w:rPr>
          <w:rFonts w:cs="Arial"/>
        </w:rPr>
        <w:t>, de fecha 18 dieciocho de febrero del año 2019 dos mil diecinueve</w:t>
      </w:r>
      <w:r w:rsidRPr="00CC338A">
        <w:rPr>
          <w:rFonts w:cs="Calibri"/>
        </w:rPr>
        <w:t xml:space="preserve">; ello en base a las consideraciones lógicas y jurídicas expresadas en el Considerando </w:t>
      </w:r>
      <w:r w:rsidR="00EE55CA" w:rsidRPr="00CC338A">
        <w:rPr>
          <w:rFonts w:cs="Calibri"/>
        </w:rPr>
        <w:t>Quinto</w:t>
      </w:r>
      <w:r w:rsidRPr="00CC338A">
        <w:rPr>
          <w:rFonts w:cs="Calibri"/>
        </w:rPr>
        <w:t xml:space="preserve"> de esta sentencia. -------------</w:t>
      </w:r>
      <w:r w:rsidR="002A2680" w:rsidRPr="00CC338A">
        <w:rPr>
          <w:rFonts w:cs="Calibri"/>
        </w:rPr>
        <w:t>-------------------------------------</w:t>
      </w:r>
    </w:p>
    <w:p w14:paraId="00665E5A" w14:textId="77777777" w:rsidR="00290AEB" w:rsidRPr="00CC338A" w:rsidRDefault="00290AEB" w:rsidP="00290AEB">
      <w:pPr>
        <w:pStyle w:val="Textoindependiente"/>
        <w:rPr>
          <w:rFonts w:ascii="Century" w:hAnsi="Century" w:cs="Calibri"/>
          <w:b/>
          <w:bCs/>
          <w:iCs/>
          <w:sz w:val="18"/>
          <w:lang w:val="es-ES"/>
        </w:rPr>
      </w:pPr>
    </w:p>
    <w:p w14:paraId="723E49BB" w14:textId="7661C8B4" w:rsidR="00290AEB" w:rsidRPr="00CC338A" w:rsidRDefault="00290AEB" w:rsidP="00290AEB">
      <w:pPr>
        <w:pStyle w:val="Textoindependiente"/>
        <w:spacing w:line="360" w:lineRule="auto"/>
        <w:ind w:firstLine="709"/>
        <w:rPr>
          <w:rFonts w:ascii="Century" w:hAnsi="Century" w:cs="Calibri"/>
        </w:rPr>
      </w:pPr>
      <w:r w:rsidRPr="00CC338A">
        <w:rPr>
          <w:rFonts w:ascii="Century" w:hAnsi="Century" w:cs="Calibri"/>
          <w:b/>
        </w:rPr>
        <w:t xml:space="preserve">CUARTO. </w:t>
      </w:r>
      <w:r w:rsidRPr="00CC338A">
        <w:rPr>
          <w:rFonts w:ascii="Century" w:hAnsi="Century" w:cs="Calibri"/>
        </w:rPr>
        <w:t xml:space="preserve">Se reconoce el derecho del accionante y se condena a que la autoridad demandada realice las gestiones necesarias para la devolución de la cantidad </w:t>
      </w:r>
      <w:r w:rsidR="00BE6014" w:rsidRPr="00CC338A">
        <w:rPr>
          <w:rFonts w:ascii="Century" w:hAnsi="Century" w:cs="Calibri"/>
        </w:rPr>
        <w:t xml:space="preserve">que </w:t>
      </w:r>
      <w:r w:rsidR="002A2680" w:rsidRPr="00CC338A">
        <w:rPr>
          <w:rFonts w:ascii="Century" w:hAnsi="Century" w:cs="Calibri"/>
        </w:rPr>
        <w:t xml:space="preserve">en exceso </w:t>
      </w:r>
      <w:r w:rsidR="00BE6014" w:rsidRPr="00CC338A">
        <w:rPr>
          <w:rFonts w:ascii="Century" w:hAnsi="Century" w:cs="Calibri"/>
        </w:rPr>
        <w:t xml:space="preserve">fue pagada </w:t>
      </w:r>
      <w:r w:rsidR="002A2680" w:rsidRPr="00CC338A">
        <w:rPr>
          <w:rFonts w:ascii="Century" w:hAnsi="Century" w:cs="Calibri"/>
        </w:rPr>
        <w:t xml:space="preserve">por concepto de impuesto predial para el </w:t>
      </w:r>
      <w:r w:rsidR="002A2680" w:rsidRPr="00CC338A">
        <w:rPr>
          <w:rFonts w:ascii="Century" w:hAnsi="Century" w:cs="Calibri"/>
        </w:rPr>
        <w:lastRenderedPageBreak/>
        <w:t>ejercicio fiscal 2019 dos mil diecinueve</w:t>
      </w:r>
      <w:r w:rsidRPr="00CC338A">
        <w:rPr>
          <w:rFonts w:ascii="Century" w:hAnsi="Century" w:cs="Calibri"/>
        </w:rPr>
        <w:t xml:space="preserve">, de conformidad con lo establecido en el Considerando </w:t>
      </w:r>
      <w:r w:rsidR="00EE55CA" w:rsidRPr="00CC338A">
        <w:rPr>
          <w:rFonts w:ascii="Century" w:hAnsi="Century" w:cs="Calibri"/>
        </w:rPr>
        <w:t>Sexto</w:t>
      </w:r>
      <w:r w:rsidRPr="00CC338A">
        <w:rPr>
          <w:rFonts w:ascii="Century" w:hAnsi="Century" w:cs="Calibri"/>
        </w:rPr>
        <w:t xml:space="preserve"> de esta resolución. ------</w:t>
      </w:r>
      <w:r w:rsidR="00EE55CA" w:rsidRPr="00CC338A">
        <w:rPr>
          <w:rFonts w:ascii="Century" w:hAnsi="Century" w:cs="Calibri"/>
        </w:rPr>
        <w:t>--</w:t>
      </w:r>
      <w:r w:rsidRPr="00CC338A">
        <w:rPr>
          <w:rFonts w:ascii="Century" w:hAnsi="Century" w:cs="Calibri"/>
        </w:rPr>
        <w:t>---------------------------------------------</w:t>
      </w:r>
    </w:p>
    <w:p w14:paraId="1CCF9455" w14:textId="00368629" w:rsidR="006108E6" w:rsidRPr="00CC338A" w:rsidRDefault="006108E6" w:rsidP="00290AEB">
      <w:pPr>
        <w:pStyle w:val="Textoindependiente"/>
        <w:spacing w:line="360" w:lineRule="auto"/>
        <w:ind w:firstLine="709"/>
        <w:rPr>
          <w:rFonts w:ascii="Century" w:hAnsi="Century" w:cs="Calibri"/>
          <w:sz w:val="18"/>
        </w:rPr>
      </w:pPr>
    </w:p>
    <w:p w14:paraId="46C58745" w14:textId="46DD25AA" w:rsidR="006108E6" w:rsidRPr="00CC338A" w:rsidRDefault="006108E6" w:rsidP="00290AEB">
      <w:pPr>
        <w:pStyle w:val="Textoindependiente"/>
        <w:spacing w:line="360" w:lineRule="auto"/>
        <w:ind w:firstLine="709"/>
        <w:rPr>
          <w:rFonts w:ascii="Century" w:hAnsi="Century" w:cs="Calibri"/>
        </w:rPr>
      </w:pPr>
      <w:r w:rsidRPr="00CC338A">
        <w:rPr>
          <w:rFonts w:ascii="Century" w:hAnsi="Century" w:cs="Calibri"/>
        </w:rPr>
        <w:t xml:space="preserve">No ha lugar al pago de intereses conforme a lo expuesto en el </w:t>
      </w:r>
      <w:r w:rsidR="00BE6014" w:rsidRPr="00CC338A">
        <w:rPr>
          <w:rFonts w:ascii="Century" w:hAnsi="Century" w:cs="Calibri"/>
        </w:rPr>
        <w:t>Considerando Séptimo</w:t>
      </w:r>
      <w:r w:rsidRPr="00CC338A">
        <w:rPr>
          <w:rFonts w:ascii="Century" w:hAnsi="Century" w:cs="Calibri"/>
        </w:rPr>
        <w:t xml:space="preserve"> de esta sentencia. --------------------------------------------------</w:t>
      </w:r>
    </w:p>
    <w:p w14:paraId="5A9F7D20" w14:textId="77777777" w:rsidR="00290AEB" w:rsidRPr="00CC338A" w:rsidRDefault="00290AEB" w:rsidP="00290AEB">
      <w:pPr>
        <w:pStyle w:val="Textoindependiente"/>
        <w:spacing w:line="360" w:lineRule="auto"/>
        <w:ind w:firstLine="709"/>
        <w:rPr>
          <w:rFonts w:ascii="Century" w:hAnsi="Century" w:cs="Calibri"/>
          <w:b/>
          <w:sz w:val="18"/>
        </w:rPr>
      </w:pPr>
    </w:p>
    <w:p w14:paraId="339015F5" w14:textId="77777777" w:rsidR="00290AEB" w:rsidRPr="00CC338A" w:rsidRDefault="00290AEB" w:rsidP="00290AEB">
      <w:pPr>
        <w:pStyle w:val="Textoindependiente"/>
        <w:spacing w:line="360" w:lineRule="auto"/>
        <w:ind w:firstLine="708"/>
        <w:rPr>
          <w:rFonts w:ascii="Century" w:hAnsi="Century"/>
        </w:rPr>
      </w:pPr>
      <w:r w:rsidRPr="00CC338A">
        <w:rPr>
          <w:rFonts w:ascii="Century" w:hAnsi="Century" w:cs="Calibri"/>
        </w:rPr>
        <w:t xml:space="preserve">Devolución que se deberá realizar dentro de los </w:t>
      </w:r>
      <w:r w:rsidRPr="00CC338A">
        <w:rPr>
          <w:rFonts w:ascii="Century" w:hAnsi="Century" w:cs="Calibri"/>
          <w:b/>
        </w:rPr>
        <w:t>15 quince días</w:t>
      </w:r>
      <w:r w:rsidRPr="00CC338A">
        <w:rPr>
          <w:rFonts w:ascii="Century" w:hAnsi="Century" w:cs="Calibri"/>
        </w:rPr>
        <w:t xml:space="preserve"> hábiles siguientes a la fecha en que </w:t>
      </w:r>
      <w:r w:rsidRPr="00CC338A">
        <w:rPr>
          <w:rFonts w:ascii="Century" w:hAnsi="Century" w:cs="Calibri"/>
          <w:b/>
        </w:rPr>
        <w:t>cause ejecutoria</w:t>
      </w:r>
      <w:r w:rsidRPr="00CC338A">
        <w:rPr>
          <w:rFonts w:ascii="Century" w:hAnsi="Century" w:cs="Calibri"/>
        </w:rPr>
        <w:t xml:space="preserve"> la presente resolución; debiendo informar a este Juzgado del cumplimiento dado al presente resolutivo, acompañando las constancias relativas que así lo acrediten. ------------------------ </w:t>
      </w:r>
    </w:p>
    <w:p w14:paraId="39A72FF8" w14:textId="77777777" w:rsidR="00290AEB" w:rsidRPr="00CC338A" w:rsidRDefault="00290AEB" w:rsidP="00290AEB">
      <w:pPr>
        <w:spacing w:line="360" w:lineRule="auto"/>
        <w:jc w:val="both"/>
        <w:rPr>
          <w:rFonts w:ascii="Century" w:hAnsi="Century" w:cs="Calibri"/>
          <w:sz w:val="18"/>
          <w:lang w:val="es-MX"/>
        </w:rPr>
      </w:pPr>
    </w:p>
    <w:p w14:paraId="5DE8205F" w14:textId="77777777" w:rsidR="00290AEB" w:rsidRPr="00CC338A" w:rsidRDefault="00290AEB" w:rsidP="00290AEB">
      <w:pPr>
        <w:pStyle w:val="Textoindependiente"/>
        <w:spacing w:line="360" w:lineRule="auto"/>
        <w:ind w:firstLine="708"/>
        <w:rPr>
          <w:rFonts w:ascii="Century" w:hAnsi="Century" w:cs="Calibri"/>
        </w:rPr>
      </w:pPr>
      <w:r w:rsidRPr="00CC338A">
        <w:rPr>
          <w:rFonts w:ascii="Century" w:hAnsi="Century" w:cs="Calibri"/>
          <w:b/>
        </w:rPr>
        <w:t>Notifíquese a la autoridad demandada por oficio y a la parte actora personalmente.</w:t>
      </w:r>
      <w:r w:rsidRPr="00CC338A">
        <w:rPr>
          <w:rFonts w:ascii="Century" w:hAnsi="Century" w:cs="Calibri"/>
        </w:rPr>
        <w:t xml:space="preserve"> ------------------------------------------------------------------------------------ </w:t>
      </w:r>
    </w:p>
    <w:p w14:paraId="2D2ED034" w14:textId="77777777" w:rsidR="00290AEB" w:rsidRPr="00CC338A" w:rsidRDefault="00290AEB" w:rsidP="00290AEB">
      <w:pPr>
        <w:spacing w:line="360" w:lineRule="auto"/>
        <w:jc w:val="both"/>
        <w:rPr>
          <w:rFonts w:ascii="Century" w:hAnsi="Century" w:cs="Calibri"/>
          <w:sz w:val="14"/>
          <w:szCs w:val="20"/>
          <w:lang w:val="es-MX"/>
        </w:rPr>
      </w:pPr>
    </w:p>
    <w:p w14:paraId="77F61FBF" w14:textId="77777777" w:rsidR="00290AEB" w:rsidRPr="00CC338A" w:rsidRDefault="00290AEB" w:rsidP="00290AEB">
      <w:pPr>
        <w:pStyle w:val="Textoindependiente"/>
        <w:spacing w:line="360" w:lineRule="auto"/>
        <w:ind w:firstLine="708"/>
        <w:rPr>
          <w:rFonts w:ascii="Century" w:hAnsi="Century" w:cs="Calibri"/>
        </w:rPr>
      </w:pPr>
      <w:r w:rsidRPr="00CC338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382CDFD1" w14:textId="77777777" w:rsidR="00290AEB" w:rsidRPr="00CC338A" w:rsidRDefault="00290AEB" w:rsidP="00290AEB">
      <w:pPr>
        <w:pStyle w:val="Textoindependiente"/>
        <w:spacing w:line="360" w:lineRule="auto"/>
        <w:rPr>
          <w:rFonts w:ascii="Century" w:hAnsi="Century" w:cs="Calibri"/>
          <w:sz w:val="18"/>
        </w:rPr>
      </w:pPr>
    </w:p>
    <w:p w14:paraId="0667F7B6" w14:textId="7DCECA3A" w:rsidR="00290AEB" w:rsidRPr="00CC338A" w:rsidRDefault="00290AEB" w:rsidP="00B136A7">
      <w:pPr>
        <w:tabs>
          <w:tab w:val="left" w:pos="1252"/>
        </w:tabs>
        <w:spacing w:line="360" w:lineRule="auto"/>
        <w:ind w:firstLine="709"/>
        <w:jc w:val="both"/>
        <w:rPr>
          <w:sz w:val="23"/>
          <w:szCs w:val="23"/>
          <w:lang w:val="es-MX" w:eastAsia="es-MX"/>
        </w:rPr>
      </w:pPr>
      <w:r w:rsidRPr="00CC338A">
        <w:rPr>
          <w:rFonts w:ascii="Century" w:hAnsi="Century" w:cs="Calibri"/>
        </w:rPr>
        <w:t xml:space="preserve">Así lo resolvió y firma la Jueza del Juzgado Tercero Administrativo Municipal de León, Guanajuato, licenciada </w:t>
      </w:r>
      <w:r w:rsidRPr="00CC338A">
        <w:rPr>
          <w:rFonts w:ascii="Century" w:hAnsi="Century" w:cs="Calibri"/>
          <w:b/>
          <w:bCs/>
        </w:rPr>
        <w:t>María Guadalupe Garza Lozornio</w:t>
      </w:r>
      <w:r w:rsidRPr="00CC338A">
        <w:rPr>
          <w:rFonts w:ascii="Century" w:hAnsi="Century" w:cs="Calibri"/>
        </w:rPr>
        <w:t xml:space="preserve">, quien actúa asistida en forma legal con Secretario de Estudio y Cuenta, licenciado </w:t>
      </w:r>
      <w:r w:rsidRPr="00CC338A">
        <w:rPr>
          <w:rFonts w:ascii="Century" w:hAnsi="Century" w:cs="Calibri"/>
          <w:b/>
          <w:bCs/>
        </w:rPr>
        <w:t>Christian Helmut Emmanuel Schonwald Escalante</w:t>
      </w:r>
      <w:r w:rsidRPr="00CC338A">
        <w:rPr>
          <w:rFonts w:ascii="Century" w:hAnsi="Century" w:cs="Calibri"/>
          <w:bCs/>
        </w:rPr>
        <w:t>,</w:t>
      </w:r>
      <w:r w:rsidRPr="00CC338A">
        <w:rPr>
          <w:rFonts w:ascii="Century" w:hAnsi="Century" w:cs="Calibri"/>
          <w:b/>
          <w:bCs/>
        </w:rPr>
        <w:t xml:space="preserve"> </w:t>
      </w:r>
      <w:r w:rsidRPr="00CC338A">
        <w:rPr>
          <w:rFonts w:ascii="Century" w:hAnsi="Century" w:cs="Calibri"/>
        </w:rPr>
        <w:t>quien da fe. ---</w:t>
      </w:r>
    </w:p>
    <w:sectPr w:rsidR="00290AEB" w:rsidRPr="00CC338A" w:rsidSect="00743867">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2CF3A" w14:textId="77777777" w:rsidR="00BD631A" w:rsidRDefault="00BD631A">
      <w:r>
        <w:separator/>
      </w:r>
    </w:p>
  </w:endnote>
  <w:endnote w:type="continuationSeparator" w:id="0">
    <w:p w14:paraId="5DE15E04" w14:textId="77777777" w:rsidR="00BD631A" w:rsidRDefault="00BD631A">
      <w:r>
        <w:continuationSeparator/>
      </w:r>
    </w:p>
  </w:endnote>
  <w:endnote w:type="continuationNotice" w:id="1">
    <w:p w14:paraId="2B4E226D" w14:textId="77777777" w:rsidR="00BD631A" w:rsidRDefault="00BD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213C5E" w:rsidR="00BE5D3B" w:rsidRPr="007F7AC8" w:rsidRDefault="00BE5D3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C338A">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C338A">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BE5D3B" w:rsidRPr="007F7AC8" w:rsidRDefault="00BE5D3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3558B" w14:textId="77777777" w:rsidR="00BD631A" w:rsidRDefault="00BD631A">
      <w:r>
        <w:separator/>
      </w:r>
    </w:p>
  </w:footnote>
  <w:footnote w:type="continuationSeparator" w:id="0">
    <w:p w14:paraId="72F955F4" w14:textId="77777777" w:rsidR="00BD631A" w:rsidRDefault="00BD631A">
      <w:r>
        <w:continuationSeparator/>
      </w:r>
    </w:p>
  </w:footnote>
  <w:footnote w:type="continuationNotice" w:id="1">
    <w:p w14:paraId="17AC6FEA" w14:textId="77777777" w:rsidR="00BD631A" w:rsidRDefault="00BD63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BE5D3B" w:rsidRDefault="00BE5D3B">
    <w:pPr>
      <w:pStyle w:val="Encabezado"/>
      <w:framePr w:wrap="around" w:vAnchor="text" w:hAnchor="margin" w:xAlign="center" w:y="1"/>
      <w:rPr>
        <w:rStyle w:val="Nmerodepgina"/>
      </w:rPr>
    </w:pPr>
  </w:p>
  <w:p w14:paraId="3ADE87C8" w14:textId="77777777" w:rsidR="00BE5D3B" w:rsidRDefault="00BE5D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BE5D3B" w:rsidRDefault="00BE5D3B" w:rsidP="007F7AC8">
    <w:pPr>
      <w:pStyle w:val="Encabezado"/>
      <w:jc w:val="right"/>
      <w:rPr>
        <w:color w:val="7F7F7F" w:themeColor="text1" w:themeTint="80"/>
      </w:rPr>
    </w:pPr>
  </w:p>
  <w:p w14:paraId="50F605D8" w14:textId="77777777" w:rsidR="00BE5D3B" w:rsidRDefault="00BE5D3B" w:rsidP="007F7AC8">
    <w:pPr>
      <w:pStyle w:val="Encabezado"/>
      <w:jc w:val="right"/>
      <w:rPr>
        <w:color w:val="7F7F7F" w:themeColor="text1" w:themeTint="80"/>
      </w:rPr>
    </w:pPr>
  </w:p>
  <w:p w14:paraId="0D234A56" w14:textId="77777777" w:rsidR="00BE5D3B" w:rsidRDefault="00BE5D3B" w:rsidP="007F7AC8">
    <w:pPr>
      <w:pStyle w:val="Encabezado"/>
      <w:jc w:val="right"/>
      <w:rPr>
        <w:color w:val="7F7F7F" w:themeColor="text1" w:themeTint="80"/>
      </w:rPr>
    </w:pPr>
  </w:p>
  <w:p w14:paraId="199CFC4D" w14:textId="11567FAD" w:rsidR="00BE5D3B" w:rsidRDefault="00BE5D3B" w:rsidP="007F7AC8">
    <w:pPr>
      <w:pStyle w:val="Encabezado"/>
      <w:jc w:val="right"/>
      <w:rPr>
        <w:color w:val="7F7F7F" w:themeColor="text1" w:themeTint="80"/>
      </w:rPr>
    </w:pPr>
  </w:p>
  <w:p w14:paraId="324AD5B9" w14:textId="26242274" w:rsidR="00BE5D3B" w:rsidRDefault="00BE5D3B" w:rsidP="007F7AC8">
    <w:pPr>
      <w:pStyle w:val="Encabezado"/>
      <w:jc w:val="right"/>
    </w:pPr>
    <w:r>
      <w:rPr>
        <w:color w:val="7F7F7F" w:themeColor="text1" w:themeTint="80"/>
      </w:rPr>
      <w:t>Expediente Número 0318/3erJAM/2019-JN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BE5D3B" w:rsidRDefault="00BE5D3B">
    <w:pPr>
      <w:pStyle w:val="Encabezado"/>
      <w:jc w:val="right"/>
      <w:rPr>
        <w:color w:val="8496B0" w:themeColor="text2" w:themeTint="99"/>
        <w:lang w:val="es-ES"/>
      </w:rPr>
    </w:pPr>
  </w:p>
  <w:p w14:paraId="55B9103D" w14:textId="77777777" w:rsidR="00BE5D3B" w:rsidRDefault="00BE5D3B">
    <w:pPr>
      <w:pStyle w:val="Encabezado"/>
      <w:jc w:val="right"/>
      <w:rPr>
        <w:color w:val="8496B0" w:themeColor="text2" w:themeTint="99"/>
        <w:lang w:val="es-ES"/>
      </w:rPr>
    </w:pPr>
  </w:p>
  <w:p w14:paraId="46CC684C" w14:textId="77777777" w:rsidR="00BE5D3B" w:rsidRDefault="00BE5D3B">
    <w:pPr>
      <w:pStyle w:val="Encabezado"/>
      <w:jc w:val="right"/>
      <w:rPr>
        <w:color w:val="8496B0" w:themeColor="text2" w:themeTint="99"/>
        <w:lang w:val="es-ES"/>
      </w:rPr>
    </w:pPr>
  </w:p>
  <w:p w14:paraId="12B0032A" w14:textId="77777777" w:rsidR="00BE5D3B" w:rsidRDefault="00BE5D3B">
    <w:pPr>
      <w:pStyle w:val="Encabezado"/>
      <w:jc w:val="right"/>
      <w:rPr>
        <w:color w:val="8496B0" w:themeColor="text2" w:themeTint="99"/>
        <w:lang w:val="es-ES"/>
      </w:rPr>
    </w:pPr>
  </w:p>
  <w:p w14:paraId="389A42BC" w14:textId="77777777" w:rsidR="00BE5D3B" w:rsidRDefault="00BE5D3B">
    <w:pPr>
      <w:pStyle w:val="Encabezado"/>
      <w:jc w:val="right"/>
      <w:rPr>
        <w:color w:val="8496B0" w:themeColor="text2" w:themeTint="99"/>
        <w:lang w:val="es-ES"/>
      </w:rPr>
    </w:pPr>
  </w:p>
  <w:p w14:paraId="4897847F" w14:textId="40DB5009" w:rsidR="00BE5D3B" w:rsidRDefault="00BE5D3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F63E77"/>
    <w:multiLevelType w:val="hybridMultilevel"/>
    <w:tmpl w:val="26003B3A"/>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51282C"/>
    <w:multiLevelType w:val="hybridMultilevel"/>
    <w:tmpl w:val="5D608D56"/>
    <w:lvl w:ilvl="0" w:tplc="CD54A10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D421F"/>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8D459F8"/>
    <w:multiLevelType w:val="hybridMultilevel"/>
    <w:tmpl w:val="07385B82"/>
    <w:lvl w:ilvl="0" w:tplc="0D220D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AD07C5A"/>
    <w:multiLevelType w:val="hybridMultilevel"/>
    <w:tmpl w:val="496AFDA4"/>
    <w:lvl w:ilvl="0" w:tplc="BC6C07C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DBC2517"/>
    <w:multiLevelType w:val="hybridMultilevel"/>
    <w:tmpl w:val="CBD65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73B5986"/>
    <w:multiLevelType w:val="multilevel"/>
    <w:tmpl w:val="5B8C9EB6"/>
    <w:numStyleLink w:val="Estilo2"/>
  </w:abstractNum>
  <w:abstractNum w:abstractNumId="32" w15:restartNumberingAfterBreak="0">
    <w:nsid w:val="4E100E14"/>
    <w:multiLevelType w:val="hybridMultilevel"/>
    <w:tmpl w:val="B3344090"/>
    <w:lvl w:ilvl="0" w:tplc="9C0617A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4"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66C3D5D"/>
    <w:multiLevelType w:val="hybridMultilevel"/>
    <w:tmpl w:val="242ABBBC"/>
    <w:lvl w:ilvl="0" w:tplc="5972F9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D1D20AA"/>
    <w:multiLevelType w:val="hybridMultilevel"/>
    <w:tmpl w:val="57D4D208"/>
    <w:lvl w:ilvl="0" w:tplc="9236AB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42"/>
  </w:num>
  <w:num w:numId="3">
    <w:abstractNumId w:val="21"/>
  </w:num>
  <w:num w:numId="4">
    <w:abstractNumId w:val="6"/>
  </w:num>
  <w:num w:numId="5">
    <w:abstractNumId w:val="14"/>
  </w:num>
  <w:num w:numId="6">
    <w:abstractNumId w:val="24"/>
  </w:num>
  <w:num w:numId="7">
    <w:abstractNumId w:val="19"/>
  </w:num>
  <w:num w:numId="8">
    <w:abstractNumId w:val="11"/>
  </w:num>
  <w:num w:numId="9">
    <w:abstractNumId w:val="17"/>
  </w:num>
  <w:num w:numId="10">
    <w:abstractNumId w:val="1"/>
  </w:num>
  <w:num w:numId="11">
    <w:abstractNumId w:val="30"/>
  </w:num>
  <w:num w:numId="12">
    <w:abstractNumId w:val="7"/>
  </w:num>
  <w:num w:numId="13">
    <w:abstractNumId w:val="10"/>
  </w:num>
  <w:num w:numId="14">
    <w:abstractNumId w:val="33"/>
  </w:num>
  <w:num w:numId="15">
    <w:abstractNumId w:val="18"/>
  </w:num>
  <w:num w:numId="16">
    <w:abstractNumId w:val="37"/>
  </w:num>
  <w:num w:numId="17">
    <w:abstractNumId w:val="9"/>
  </w:num>
  <w:num w:numId="18">
    <w:abstractNumId w:val="41"/>
  </w:num>
  <w:num w:numId="19">
    <w:abstractNumId w:val="16"/>
  </w:num>
  <w:num w:numId="20">
    <w:abstractNumId w:val="4"/>
  </w:num>
  <w:num w:numId="21">
    <w:abstractNumId w:val="31"/>
  </w:num>
  <w:num w:numId="22">
    <w:abstractNumId w:val="13"/>
  </w:num>
  <w:num w:numId="23">
    <w:abstractNumId w:val="39"/>
  </w:num>
  <w:num w:numId="24">
    <w:abstractNumId w:val="29"/>
  </w:num>
  <w:num w:numId="25">
    <w:abstractNumId w:val="44"/>
  </w:num>
  <w:num w:numId="26">
    <w:abstractNumId w:val="20"/>
  </w:num>
  <w:num w:numId="27">
    <w:abstractNumId w:val="34"/>
  </w:num>
  <w:num w:numId="28">
    <w:abstractNumId w:val="45"/>
  </w:num>
  <w:num w:numId="29">
    <w:abstractNumId w:val="38"/>
  </w:num>
  <w:num w:numId="30">
    <w:abstractNumId w:val="36"/>
  </w:num>
  <w:num w:numId="31">
    <w:abstractNumId w:val="43"/>
  </w:num>
  <w:num w:numId="32">
    <w:abstractNumId w:val="46"/>
  </w:num>
  <w:num w:numId="33">
    <w:abstractNumId w:val="15"/>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0"/>
  </w:num>
  <w:num w:numId="37">
    <w:abstractNumId w:val="40"/>
  </w:num>
  <w:num w:numId="38">
    <w:abstractNumId w:val="3"/>
  </w:num>
  <w:num w:numId="39">
    <w:abstractNumId w:val="32"/>
  </w:num>
  <w:num w:numId="40">
    <w:abstractNumId w:val="47"/>
  </w:num>
  <w:num w:numId="41">
    <w:abstractNumId w:val="23"/>
  </w:num>
  <w:num w:numId="42">
    <w:abstractNumId w:val="25"/>
  </w:num>
  <w:num w:numId="43">
    <w:abstractNumId w:val="35"/>
  </w:num>
  <w:num w:numId="44">
    <w:abstractNumId w:val="12"/>
  </w:num>
  <w:num w:numId="45">
    <w:abstractNumId w:val="28"/>
  </w:num>
  <w:num w:numId="46">
    <w:abstractNumId w:val="2"/>
  </w:num>
  <w:num w:numId="47">
    <w:abstractNumId w:val="22"/>
  </w:num>
  <w:num w:numId="48">
    <w:abstractNumId w:val="2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45A"/>
    <w:rsid w:val="00010FE3"/>
    <w:rsid w:val="000131A2"/>
    <w:rsid w:val="0001361E"/>
    <w:rsid w:val="00015604"/>
    <w:rsid w:val="00022D4B"/>
    <w:rsid w:val="00023F0A"/>
    <w:rsid w:val="000243ED"/>
    <w:rsid w:val="00024A78"/>
    <w:rsid w:val="00030FCF"/>
    <w:rsid w:val="00031339"/>
    <w:rsid w:val="000343E8"/>
    <w:rsid w:val="00040F28"/>
    <w:rsid w:val="00041EBF"/>
    <w:rsid w:val="00042F22"/>
    <w:rsid w:val="00043142"/>
    <w:rsid w:val="00043E76"/>
    <w:rsid w:val="00046E16"/>
    <w:rsid w:val="000470E8"/>
    <w:rsid w:val="00052504"/>
    <w:rsid w:val="00055BA8"/>
    <w:rsid w:val="000562E9"/>
    <w:rsid w:val="00056F22"/>
    <w:rsid w:val="00060865"/>
    <w:rsid w:val="000621A7"/>
    <w:rsid w:val="00062BF4"/>
    <w:rsid w:val="00064D71"/>
    <w:rsid w:val="000651E8"/>
    <w:rsid w:val="000657CA"/>
    <w:rsid w:val="00070204"/>
    <w:rsid w:val="000702CB"/>
    <w:rsid w:val="00070B26"/>
    <w:rsid w:val="00070FE7"/>
    <w:rsid w:val="00072330"/>
    <w:rsid w:val="0007323E"/>
    <w:rsid w:val="00074127"/>
    <w:rsid w:val="0007417F"/>
    <w:rsid w:val="000743D4"/>
    <w:rsid w:val="00075965"/>
    <w:rsid w:val="00076480"/>
    <w:rsid w:val="000774D1"/>
    <w:rsid w:val="000807F2"/>
    <w:rsid w:val="00081D25"/>
    <w:rsid w:val="000825C4"/>
    <w:rsid w:val="000853EE"/>
    <w:rsid w:val="000926C2"/>
    <w:rsid w:val="000A0507"/>
    <w:rsid w:val="000A0655"/>
    <w:rsid w:val="000A1FB8"/>
    <w:rsid w:val="000A30C0"/>
    <w:rsid w:val="000A66E5"/>
    <w:rsid w:val="000A6D67"/>
    <w:rsid w:val="000B0A5A"/>
    <w:rsid w:val="000B1628"/>
    <w:rsid w:val="000B28BF"/>
    <w:rsid w:val="000B31E8"/>
    <w:rsid w:val="000B4157"/>
    <w:rsid w:val="000B434E"/>
    <w:rsid w:val="000C0234"/>
    <w:rsid w:val="000C251B"/>
    <w:rsid w:val="000C362D"/>
    <w:rsid w:val="000C5BB7"/>
    <w:rsid w:val="000C741B"/>
    <w:rsid w:val="000C7E18"/>
    <w:rsid w:val="000D02CA"/>
    <w:rsid w:val="000D056E"/>
    <w:rsid w:val="000D09CE"/>
    <w:rsid w:val="000D0CE6"/>
    <w:rsid w:val="000D1493"/>
    <w:rsid w:val="000D2192"/>
    <w:rsid w:val="000D2402"/>
    <w:rsid w:val="000D3236"/>
    <w:rsid w:val="000D33E1"/>
    <w:rsid w:val="000D3FF5"/>
    <w:rsid w:val="000E0671"/>
    <w:rsid w:val="000E1E0F"/>
    <w:rsid w:val="000E4AB2"/>
    <w:rsid w:val="000E5042"/>
    <w:rsid w:val="000E6FCE"/>
    <w:rsid w:val="000E716D"/>
    <w:rsid w:val="000E74BE"/>
    <w:rsid w:val="000F1318"/>
    <w:rsid w:val="000F18FE"/>
    <w:rsid w:val="000F1B59"/>
    <w:rsid w:val="000F3755"/>
    <w:rsid w:val="000F4572"/>
    <w:rsid w:val="000F4575"/>
    <w:rsid w:val="000F4D2B"/>
    <w:rsid w:val="000F4F58"/>
    <w:rsid w:val="000F5727"/>
    <w:rsid w:val="000F5DB8"/>
    <w:rsid w:val="000F6283"/>
    <w:rsid w:val="000F758B"/>
    <w:rsid w:val="000F7E89"/>
    <w:rsid w:val="00104D04"/>
    <w:rsid w:val="00105EB5"/>
    <w:rsid w:val="00106C23"/>
    <w:rsid w:val="00107D89"/>
    <w:rsid w:val="00110BF8"/>
    <w:rsid w:val="001124AC"/>
    <w:rsid w:val="00115847"/>
    <w:rsid w:val="00115F34"/>
    <w:rsid w:val="0011662F"/>
    <w:rsid w:val="00116DA6"/>
    <w:rsid w:val="00117877"/>
    <w:rsid w:val="00120277"/>
    <w:rsid w:val="00124532"/>
    <w:rsid w:val="001251EE"/>
    <w:rsid w:val="0012666F"/>
    <w:rsid w:val="00130106"/>
    <w:rsid w:val="00133FA6"/>
    <w:rsid w:val="00134249"/>
    <w:rsid w:val="001350F2"/>
    <w:rsid w:val="00136DE9"/>
    <w:rsid w:val="001539CA"/>
    <w:rsid w:val="00153A09"/>
    <w:rsid w:val="00154B10"/>
    <w:rsid w:val="00155F67"/>
    <w:rsid w:val="00156614"/>
    <w:rsid w:val="00157F27"/>
    <w:rsid w:val="0016048B"/>
    <w:rsid w:val="00164C96"/>
    <w:rsid w:val="00166498"/>
    <w:rsid w:val="00167954"/>
    <w:rsid w:val="00172C3F"/>
    <w:rsid w:val="00173993"/>
    <w:rsid w:val="0018012D"/>
    <w:rsid w:val="0018182C"/>
    <w:rsid w:val="00184DD5"/>
    <w:rsid w:val="0018778E"/>
    <w:rsid w:val="001906EA"/>
    <w:rsid w:val="00191D49"/>
    <w:rsid w:val="00191F48"/>
    <w:rsid w:val="00196683"/>
    <w:rsid w:val="00197C8D"/>
    <w:rsid w:val="001A0BFE"/>
    <w:rsid w:val="001A0E0F"/>
    <w:rsid w:val="001A307E"/>
    <w:rsid w:val="001A49AB"/>
    <w:rsid w:val="001A4DFA"/>
    <w:rsid w:val="001B046B"/>
    <w:rsid w:val="001B52F8"/>
    <w:rsid w:val="001B5853"/>
    <w:rsid w:val="001B6454"/>
    <w:rsid w:val="001B6AC3"/>
    <w:rsid w:val="001C10D1"/>
    <w:rsid w:val="001C137F"/>
    <w:rsid w:val="001C14D1"/>
    <w:rsid w:val="001C1D34"/>
    <w:rsid w:val="001C246B"/>
    <w:rsid w:val="001C37C8"/>
    <w:rsid w:val="001C3FCB"/>
    <w:rsid w:val="001C53E0"/>
    <w:rsid w:val="001C66F0"/>
    <w:rsid w:val="001D0AFA"/>
    <w:rsid w:val="001D1AD8"/>
    <w:rsid w:val="001D2791"/>
    <w:rsid w:val="001D4658"/>
    <w:rsid w:val="001D4CF6"/>
    <w:rsid w:val="001D51E5"/>
    <w:rsid w:val="001D7149"/>
    <w:rsid w:val="001E0397"/>
    <w:rsid w:val="001E0AFA"/>
    <w:rsid w:val="001E1366"/>
    <w:rsid w:val="001E1CF6"/>
    <w:rsid w:val="001E2462"/>
    <w:rsid w:val="001E394F"/>
    <w:rsid w:val="001E41F7"/>
    <w:rsid w:val="001E53D5"/>
    <w:rsid w:val="001E5859"/>
    <w:rsid w:val="001E5CF3"/>
    <w:rsid w:val="001E66D6"/>
    <w:rsid w:val="001E764A"/>
    <w:rsid w:val="001E7A4A"/>
    <w:rsid w:val="001F097C"/>
    <w:rsid w:val="001F3605"/>
    <w:rsid w:val="001F37BC"/>
    <w:rsid w:val="001F3857"/>
    <w:rsid w:val="00201205"/>
    <w:rsid w:val="00201CE0"/>
    <w:rsid w:val="00202C35"/>
    <w:rsid w:val="00203E56"/>
    <w:rsid w:val="00204008"/>
    <w:rsid w:val="00204281"/>
    <w:rsid w:val="00204C50"/>
    <w:rsid w:val="00205ED4"/>
    <w:rsid w:val="00207CC5"/>
    <w:rsid w:val="00211C51"/>
    <w:rsid w:val="00212360"/>
    <w:rsid w:val="00212540"/>
    <w:rsid w:val="00213769"/>
    <w:rsid w:val="0021540B"/>
    <w:rsid w:val="00217D2E"/>
    <w:rsid w:val="00221E11"/>
    <w:rsid w:val="002225EB"/>
    <w:rsid w:val="002312F3"/>
    <w:rsid w:val="00231D68"/>
    <w:rsid w:val="0023710F"/>
    <w:rsid w:val="002405CE"/>
    <w:rsid w:val="00240D3C"/>
    <w:rsid w:val="0024377E"/>
    <w:rsid w:val="00246949"/>
    <w:rsid w:val="00247811"/>
    <w:rsid w:val="0025224F"/>
    <w:rsid w:val="002526B3"/>
    <w:rsid w:val="00255B49"/>
    <w:rsid w:val="00255BEC"/>
    <w:rsid w:val="002572A9"/>
    <w:rsid w:val="00257BA4"/>
    <w:rsid w:val="00262974"/>
    <w:rsid w:val="00263A2B"/>
    <w:rsid w:val="00263EAC"/>
    <w:rsid w:val="002642CF"/>
    <w:rsid w:val="00264EEA"/>
    <w:rsid w:val="002660A7"/>
    <w:rsid w:val="00266B1D"/>
    <w:rsid w:val="002759FE"/>
    <w:rsid w:val="0027677D"/>
    <w:rsid w:val="0027757A"/>
    <w:rsid w:val="00280ED2"/>
    <w:rsid w:val="002821ED"/>
    <w:rsid w:val="00282624"/>
    <w:rsid w:val="00285905"/>
    <w:rsid w:val="0028612C"/>
    <w:rsid w:val="00287A6E"/>
    <w:rsid w:val="00290AEB"/>
    <w:rsid w:val="00291CC5"/>
    <w:rsid w:val="00293193"/>
    <w:rsid w:val="00294B2D"/>
    <w:rsid w:val="00297106"/>
    <w:rsid w:val="002A1D7D"/>
    <w:rsid w:val="002A2680"/>
    <w:rsid w:val="002A30B6"/>
    <w:rsid w:val="002A47C0"/>
    <w:rsid w:val="002A532A"/>
    <w:rsid w:val="002A631D"/>
    <w:rsid w:val="002A6E09"/>
    <w:rsid w:val="002B06E3"/>
    <w:rsid w:val="002B0842"/>
    <w:rsid w:val="002B3EC6"/>
    <w:rsid w:val="002B579F"/>
    <w:rsid w:val="002B5D42"/>
    <w:rsid w:val="002B6378"/>
    <w:rsid w:val="002B6B16"/>
    <w:rsid w:val="002B7887"/>
    <w:rsid w:val="002C1116"/>
    <w:rsid w:val="002C1EDB"/>
    <w:rsid w:val="002C2BC9"/>
    <w:rsid w:val="002C5CBF"/>
    <w:rsid w:val="002D0BB5"/>
    <w:rsid w:val="002D1758"/>
    <w:rsid w:val="002D38AE"/>
    <w:rsid w:val="002D4B48"/>
    <w:rsid w:val="002E105E"/>
    <w:rsid w:val="002E14D4"/>
    <w:rsid w:val="002E22B5"/>
    <w:rsid w:val="002E2BCE"/>
    <w:rsid w:val="002F1E17"/>
    <w:rsid w:val="002F5B78"/>
    <w:rsid w:val="00302063"/>
    <w:rsid w:val="0030251D"/>
    <w:rsid w:val="00304763"/>
    <w:rsid w:val="0030645C"/>
    <w:rsid w:val="00307D72"/>
    <w:rsid w:val="00310A40"/>
    <w:rsid w:val="0031507A"/>
    <w:rsid w:val="00315567"/>
    <w:rsid w:val="00315946"/>
    <w:rsid w:val="0032074B"/>
    <w:rsid w:val="003207BA"/>
    <w:rsid w:val="00320FB5"/>
    <w:rsid w:val="00322D42"/>
    <w:rsid w:val="003244CB"/>
    <w:rsid w:val="00324DF7"/>
    <w:rsid w:val="003275CF"/>
    <w:rsid w:val="0033085D"/>
    <w:rsid w:val="003312E0"/>
    <w:rsid w:val="00331A25"/>
    <w:rsid w:val="00332620"/>
    <w:rsid w:val="00333D97"/>
    <w:rsid w:val="00336B61"/>
    <w:rsid w:val="003425CA"/>
    <w:rsid w:val="003433C8"/>
    <w:rsid w:val="00344178"/>
    <w:rsid w:val="00344321"/>
    <w:rsid w:val="003447F5"/>
    <w:rsid w:val="003449FF"/>
    <w:rsid w:val="003476BE"/>
    <w:rsid w:val="00350BAC"/>
    <w:rsid w:val="003535DE"/>
    <w:rsid w:val="0035377D"/>
    <w:rsid w:val="00354895"/>
    <w:rsid w:val="003555C4"/>
    <w:rsid w:val="00356CBF"/>
    <w:rsid w:val="00357443"/>
    <w:rsid w:val="0036339B"/>
    <w:rsid w:val="0036467B"/>
    <w:rsid w:val="003660A5"/>
    <w:rsid w:val="00372722"/>
    <w:rsid w:val="00372E14"/>
    <w:rsid w:val="00373920"/>
    <w:rsid w:val="0037442E"/>
    <w:rsid w:val="00376E59"/>
    <w:rsid w:val="00380546"/>
    <w:rsid w:val="0038231C"/>
    <w:rsid w:val="003828D9"/>
    <w:rsid w:val="00383CA1"/>
    <w:rsid w:val="00383E67"/>
    <w:rsid w:val="00386CCA"/>
    <w:rsid w:val="00387A7F"/>
    <w:rsid w:val="00392380"/>
    <w:rsid w:val="00393ABD"/>
    <w:rsid w:val="00393E4F"/>
    <w:rsid w:val="0039574F"/>
    <w:rsid w:val="0039643C"/>
    <w:rsid w:val="00397387"/>
    <w:rsid w:val="003A0E24"/>
    <w:rsid w:val="003A14FD"/>
    <w:rsid w:val="003A4A70"/>
    <w:rsid w:val="003B2EF4"/>
    <w:rsid w:val="003B3ED3"/>
    <w:rsid w:val="003B48DD"/>
    <w:rsid w:val="003B5962"/>
    <w:rsid w:val="003B773D"/>
    <w:rsid w:val="003C05D9"/>
    <w:rsid w:val="003C0A86"/>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3F7CC5"/>
    <w:rsid w:val="00400711"/>
    <w:rsid w:val="00401BC5"/>
    <w:rsid w:val="004074FB"/>
    <w:rsid w:val="0040771F"/>
    <w:rsid w:val="004129F1"/>
    <w:rsid w:val="004151FC"/>
    <w:rsid w:val="0041592A"/>
    <w:rsid w:val="00423EBE"/>
    <w:rsid w:val="00426795"/>
    <w:rsid w:val="0042710E"/>
    <w:rsid w:val="0043240A"/>
    <w:rsid w:val="0043378D"/>
    <w:rsid w:val="0043417A"/>
    <w:rsid w:val="004345D2"/>
    <w:rsid w:val="00434AA9"/>
    <w:rsid w:val="00436B95"/>
    <w:rsid w:val="0043747A"/>
    <w:rsid w:val="00437CAF"/>
    <w:rsid w:val="00443C6B"/>
    <w:rsid w:val="00444933"/>
    <w:rsid w:val="00446659"/>
    <w:rsid w:val="00447412"/>
    <w:rsid w:val="0045042E"/>
    <w:rsid w:val="00450AF7"/>
    <w:rsid w:val="0045138F"/>
    <w:rsid w:val="004522D8"/>
    <w:rsid w:val="0045310C"/>
    <w:rsid w:val="004555BE"/>
    <w:rsid w:val="0045648F"/>
    <w:rsid w:val="00460741"/>
    <w:rsid w:val="00462AB5"/>
    <w:rsid w:val="00466F90"/>
    <w:rsid w:val="00466FB3"/>
    <w:rsid w:val="0047283F"/>
    <w:rsid w:val="004773D2"/>
    <w:rsid w:val="00480A50"/>
    <w:rsid w:val="00480A70"/>
    <w:rsid w:val="00481EB2"/>
    <w:rsid w:val="00483DD2"/>
    <w:rsid w:val="00484865"/>
    <w:rsid w:val="004851AF"/>
    <w:rsid w:val="00485915"/>
    <w:rsid w:val="004872D7"/>
    <w:rsid w:val="0049390A"/>
    <w:rsid w:val="0049410A"/>
    <w:rsid w:val="00494AF6"/>
    <w:rsid w:val="004966F2"/>
    <w:rsid w:val="004A3989"/>
    <w:rsid w:val="004A3B7B"/>
    <w:rsid w:val="004A4F18"/>
    <w:rsid w:val="004B2BF4"/>
    <w:rsid w:val="004B5DDB"/>
    <w:rsid w:val="004B7DF4"/>
    <w:rsid w:val="004C0024"/>
    <w:rsid w:val="004C0C7F"/>
    <w:rsid w:val="004C26D4"/>
    <w:rsid w:val="004C3CD5"/>
    <w:rsid w:val="004C45C1"/>
    <w:rsid w:val="004C4704"/>
    <w:rsid w:val="004C5AFC"/>
    <w:rsid w:val="004C5BC3"/>
    <w:rsid w:val="004C700B"/>
    <w:rsid w:val="004C7223"/>
    <w:rsid w:val="004C73FF"/>
    <w:rsid w:val="004C7855"/>
    <w:rsid w:val="004D004F"/>
    <w:rsid w:val="004D07A0"/>
    <w:rsid w:val="004D365E"/>
    <w:rsid w:val="004D480E"/>
    <w:rsid w:val="004D4DEC"/>
    <w:rsid w:val="004D51EB"/>
    <w:rsid w:val="004D7803"/>
    <w:rsid w:val="004E110C"/>
    <w:rsid w:val="004E4131"/>
    <w:rsid w:val="004E41B5"/>
    <w:rsid w:val="004E420D"/>
    <w:rsid w:val="004E46EE"/>
    <w:rsid w:val="004E5D93"/>
    <w:rsid w:val="004E6F5C"/>
    <w:rsid w:val="004F035C"/>
    <w:rsid w:val="004F04FE"/>
    <w:rsid w:val="004F14E3"/>
    <w:rsid w:val="004F1C9D"/>
    <w:rsid w:val="00500910"/>
    <w:rsid w:val="005009F2"/>
    <w:rsid w:val="005039B7"/>
    <w:rsid w:val="005053DB"/>
    <w:rsid w:val="00512EC9"/>
    <w:rsid w:val="00514956"/>
    <w:rsid w:val="00515290"/>
    <w:rsid w:val="00516887"/>
    <w:rsid w:val="00520034"/>
    <w:rsid w:val="005320EC"/>
    <w:rsid w:val="0053659A"/>
    <w:rsid w:val="005409D8"/>
    <w:rsid w:val="00540BB2"/>
    <w:rsid w:val="00541A5B"/>
    <w:rsid w:val="00541BD5"/>
    <w:rsid w:val="00541EE8"/>
    <w:rsid w:val="005421F7"/>
    <w:rsid w:val="00545A3A"/>
    <w:rsid w:val="00545B77"/>
    <w:rsid w:val="00545FE9"/>
    <w:rsid w:val="0054718D"/>
    <w:rsid w:val="00550ED4"/>
    <w:rsid w:val="005574E1"/>
    <w:rsid w:val="00557CDA"/>
    <w:rsid w:val="00560B11"/>
    <w:rsid w:val="0056110B"/>
    <w:rsid w:val="005611BF"/>
    <w:rsid w:val="00563315"/>
    <w:rsid w:val="005648B4"/>
    <w:rsid w:val="00564B63"/>
    <w:rsid w:val="00565343"/>
    <w:rsid w:val="00571DC9"/>
    <w:rsid w:val="005741A0"/>
    <w:rsid w:val="00574444"/>
    <w:rsid w:val="0057564C"/>
    <w:rsid w:val="005756A4"/>
    <w:rsid w:val="005769D4"/>
    <w:rsid w:val="00576A9D"/>
    <w:rsid w:val="00577025"/>
    <w:rsid w:val="00577ACA"/>
    <w:rsid w:val="00577D84"/>
    <w:rsid w:val="00580200"/>
    <w:rsid w:val="00581CBE"/>
    <w:rsid w:val="00582667"/>
    <w:rsid w:val="00582CA9"/>
    <w:rsid w:val="00582FB3"/>
    <w:rsid w:val="00583370"/>
    <w:rsid w:val="0059075C"/>
    <w:rsid w:val="00590E77"/>
    <w:rsid w:val="0059147C"/>
    <w:rsid w:val="0059217F"/>
    <w:rsid w:val="00592C2C"/>
    <w:rsid w:val="00593413"/>
    <w:rsid w:val="00595420"/>
    <w:rsid w:val="00595B9B"/>
    <w:rsid w:val="005972F6"/>
    <w:rsid w:val="005A0D14"/>
    <w:rsid w:val="005A4963"/>
    <w:rsid w:val="005A599F"/>
    <w:rsid w:val="005A5CA3"/>
    <w:rsid w:val="005B1001"/>
    <w:rsid w:val="005B2E74"/>
    <w:rsid w:val="005B76F1"/>
    <w:rsid w:val="005C03A8"/>
    <w:rsid w:val="005C0E4C"/>
    <w:rsid w:val="005C0F7B"/>
    <w:rsid w:val="005C147B"/>
    <w:rsid w:val="005C3277"/>
    <w:rsid w:val="005C4980"/>
    <w:rsid w:val="005C4BFB"/>
    <w:rsid w:val="005C5E39"/>
    <w:rsid w:val="005C6597"/>
    <w:rsid w:val="005C7F15"/>
    <w:rsid w:val="005D144F"/>
    <w:rsid w:val="005D47FC"/>
    <w:rsid w:val="005D48BA"/>
    <w:rsid w:val="005D4DE5"/>
    <w:rsid w:val="005D5246"/>
    <w:rsid w:val="005D5F9B"/>
    <w:rsid w:val="005E384D"/>
    <w:rsid w:val="005E46A4"/>
    <w:rsid w:val="005E7B94"/>
    <w:rsid w:val="005F094E"/>
    <w:rsid w:val="005F443F"/>
    <w:rsid w:val="005F5AF5"/>
    <w:rsid w:val="005F6A89"/>
    <w:rsid w:val="005F785F"/>
    <w:rsid w:val="00600BAA"/>
    <w:rsid w:val="00600FE2"/>
    <w:rsid w:val="0060167E"/>
    <w:rsid w:val="00602187"/>
    <w:rsid w:val="006024E6"/>
    <w:rsid w:val="00605B32"/>
    <w:rsid w:val="006063D0"/>
    <w:rsid w:val="00606A08"/>
    <w:rsid w:val="0061011B"/>
    <w:rsid w:val="006108E6"/>
    <w:rsid w:val="006134B7"/>
    <w:rsid w:val="00613AC2"/>
    <w:rsid w:val="00613B68"/>
    <w:rsid w:val="006221F3"/>
    <w:rsid w:val="006255AE"/>
    <w:rsid w:val="0062685F"/>
    <w:rsid w:val="00626F09"/>
    <w:rsid w:val="0063167D"/>
    <w:rsid w:val="00632DE8"/>
    <w:rsid w:val="0063672D"/>
    <w:rsid w:val="0064278A"/>
    <w:rsid w:val="0064368A"/>
    <w:rsid w:val="00646071"/>
    <w:rsid w:val="006460F6"/>
    <w:rsid w:val="006470AB"/>
    <w:rsid w:val="00647CDC"/>
    <w:rsid w:val="0065097B"/>
    <w:rsid w:val="00651C17"/>
    <w:rsid w:val="00653968"/>
    <w:rsid w:val="00653FCC"/>
    <w:rsid w:val="00654793"/>
    <w:rsid w:val="00656F29"/>
    <w:rsid w:val="006611D1"/>
    <w:rsid w:val="0066181D"/>
    <w:rsid w:val="006631BC"/>
    <w:rsid w:val="0066472B"/>
    <w:rsid w:val="00665E97"/>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56D"/>
    <w:rsid w:val="00693031"/>
    <w:rsid w:val="00697AB7"/>
    <w:rsid w:val="006A1F87"/>
    <w:rsid w:val="006A20C5"/>
    <w:rsid w:val="006A58D7"/>
    <w:rsid w:val="006A666D"/>
    <w:rsid w:val="006A6B23"/>
    <w:rsid w:val="006A6C6C"/>
    <w:rsid w:val="006A6D8D"/>
    <w:rsid w:val="006B3D00"/>
    <w:rsid w:val="006B78C5"/>
    <w:rsid w:val="006C2D87"/>
    <w:rsid w:val="006C3E6C"/>
    <w:rsid w:val="006C5C3F"/>
    <w:rsid w:val="006C6F7A"/>
    <w:rsid w:val="006D1A97"/>
    <w:rsid w:val="006D2DE0"/>
    <w:rsid w:val="006D51BF"/>
    <w:rsid w:val="006D5F14"/>
    <w:rsid w:val="006D5F69"/>
    <w:rsid w:val="006D7E4A"/>
    <w:rsid w:val="006E17C1"/>
    <w:rsid w:val="006E1F51"/>
    <w:rsid w:val="006E277C"/>
    <w:rsid w:val="006E2D31"/>
    <w:rsid w:val="006E37D1"/>
    <w:rsid w:val="006E4A1C"/>
    <w:rsid w:val="006E4D25"/>
    <w:rsid w:val="006E688B"/>
    <w:rsid w:val="006F185D"/>
    <w:rsid w:val="006F411B"/>
    <w:rsid w:val="006F45AA"/>
    <w:rsid w:val="006F7601"/>
    <w:rsid w:val="006F7631"/>
    <w:rsid w:val="006F7866"/>
    <w:rsid w:val="00701194"/>
    <w:rsid w:val="00701C61"/>
    <w:rsid w:val="00702485"/>
    <w:rsid w:val="00702637"/>
    <w:rsid w:val="00703670"/>
    <w:rsid w:val="00703E0D"/>
    <w:rsid w:val="00704163"/>
    <w:rsid w:val="00704647"/>
    <w:rsid w:val="00705AB2"/>
    <w:rsid w:val="0070757E"/>
    <w:rsid w:val="00711E95"/>
    <w:rsid w:val="00714AA0"/>
    <w:rsid w:val="0071536C"/>
    <w:rsid w:val="00715D92"/>
    <w:rsid w:val="007166DE"/>
    <w:rsid w:val="00716744"/>
    <w:rsid w:val="00717439"/>
    <w:rsid w:val="0072025D"/>
    <w:rsid w:val="007218BE"/>
    <w:rsid w:val="00724CD2"/>
    <w:rsid w:val="007268E1"/>
    <w:rsid w:val="007277AF"/>
    <w:rsid w:val="007318F4"/>
    <w:rsid w:val="007321D2"/>
    <w:rsid w:val="00734EFF"/>
    <w:rsid w:val="0073507C"/>
    <w:rsid w:val="00736455"/>
    <w:rsid w:val="007377E3"/>
    <w:rsid w:val="00740555"/>
    <w:rsid w:val="00741497"/>
    <w:rsid w:val="007428D7"/>
    <w:rsid w:val="00743867"/>
    <w:rsid w:val="00745277"/>
    <w:rsid w:val="0074536D"/>
    <w:rsid w:val="0074740B"/>
    <w:rsid w:val="00747F0A"/>
    <w:rsid w:val="0075355A"/>
    <w:rsid w:val="007565DA"/>
    <w:rsid w:val="00760FDA"/>
    <w:rsid w:val="00762610"/>
    <w:rsid w:val="00763654"/>
    <w:rsid w:val="0076412A"/>
    <w:rsid w:val="00764E69"/>
    <w:rsid w:val="007666B1"/>
    <w:rsid w:val="00770D81"/>
    <w:rsid w:val="0077172D"/>
    <w:rsid w:val="00771A6F"/>
    <w:rsid w:val="00772A81"/>
    <w:rsid w:val="0077302A"/>
    <w:rsid w:val="007753A4"/>
    <w:rsid w:val="0078073E"/>
    <w:rsid w:val="00784EE2"/>
    <w:rsid w:val="0078749A"/>
    <w:rsid w:val="00793DAA"/>
    <w:rsid w:val="00795676"/>
    <w:rsid w:val="00795D32"/>
    <w:rsid w:val="007A25CA"/>
    <w:rsid w:val="007A26DE"/>
    <w:rsid w:val="007A3156"/>
    <w:rsid w:val="007A5161"/>
    <w:rsid w:val="007A71FC"/>
    <w:rsid w:val="007A786E"/>
    <w:rsid w:val="007A7E98"/>
    <w:rsid w:val="007B0F0D"/>
    <w:rsid w:val="007B31DD"/>
    <w:rsid w:val="007B42D0"/>
    <w:rsid w:val="007B5E5F"/>
    <w:rsid w:val="007B6977"/>
    <w:rsid w:val="007B76CE"/>
    <w:rsid w:val="007B791F"/>
    <w:rsid w:val="007C2FA1"/>
    <w:rsid w:val="007C46F2"/>
    <w:rsid w:val="007C4B54"/>
    <w:rsid w:val="007C798E"/>
    <w:rsid w:val="007D0C4C"/>
    <w:rsid w:val="007D1988"/>
    <w:rsid w:val="007D2368"/>
    <w:rsid w:val="007D23FE"/>
    <w:rsid w:val="007D3AA5"/>
    <w:rsid w:val="007D3DD3"/>
    <w:rsid w:val="007D4547"/>
    <w:rsid w:val="007D72B9"/>
    <w:rsid w:val="007E0522"/>
    <w:rsid w:val="007E5683"/>
    <w:rsid w:val="007E68C6"/>
    <w:rsid w:val="007F0135"/>
    <w:rsid w:val="007F347D"/>
    <w:rsid w:val="007F3F96"/>
    <w:rsid w:val="007F4180"/>
    <w:rsid w:val="007F649A"/>
    <w:rsid w:val="007F7AC8"/>
    <w:rsid w:val="008008F7"/>
    <w:rsid w:val="00803645"/>
    <w:rsid w:val="00804357"/>
    <w:rsid w:val="00804F7C"/>
    <w:rsid w:val="00810271"/>
    <w:rsid w:val="00810A0B"/>
    <w:rsid w:val="00812C82"/>
    <w:rsid w:val="008137EE"/>
    <w:rsid w:val="0081472D"/>
    <w:rsid w:val="0081660A"/>
    <w:rsid w:val="00816A9F"/>
    <w:rsid w:val="00817710"/>
    <w:rsid w:val="00817F13"/>
    <w:rsid w:val="00820D9B"/>
    <w:rsid w:val="00820FE7"/>
    <w:rsid w:val="008237B3"/>
    <w:rsid w:val="008253A7"/>
    <w:rsid w:val="00826647"/>
    <w:rsid w:val="0082696C"/>
    <w:rsid w:val="00827606"/>
    <w:rsid w:val="0083096B"/>
    <w:rsid w:val="00831884"/>
    <w:rsid w:val="00834634"/>
    <w:rsid w:val="0083637A"/>
    <w:rsid w:val="00843DF9"/>
    <w:rsid w:val="00844560"/>
    <w:rsid w:val="008447A0"/>
    <w:rsid w:val="0084512A"/>
    <w:rsid w:val="00845833"/>
    <w:rsid w:val="00846643"/>
    <w:rsid w:val="00855AA7"/>
    <w:rsid w:val="00855E8C"/>
    <w:rsid w:val="008602AE"/>
    <w:rsid w:val="00861325"/>
    <w:rsid w:val="00861BA3"/>
    <w:rsid w:val="00862407"/>
    <w:rsid w:val="0086341E"/>
    <w:rsid w:val="00864B85"/>
    <w:rsid w:val="00867223"/>
    <w:rsid w:val="00874B56"/>
    <w:rsid w:val="00874EB7"/>
    <w:rsid w:val="00875569"/>
    <w:rsid w:val="00876242"/>
    <w:rsid w:val="008770D4"/>
    <w:rsid w:val="00882229"/>
    <w:rsid w:val="008831D3"/>
    <w:rsid w:val="0088331C"/>
    <w:rsid w:val="008835F9"/>
    <w:rsid w:val="00885850"/>
    <w:rsid w:val="00885E12"/>
    <w:rsid w:val="00886789"/>
    <w:rsid w:val="00887347"/>
    <w:rsid w:val="008876C6"/>
    <w:rsid w:val="00892D68"/>
    <w:rsid w:val="00893748"/>
    <w:rsid w:val="00893BF8"/>
    <w:rsid w:val="008943FF"/>
    <w:rsid w:val="008978F0"/>
    <w:rsid w:val="008A0CEC"/>
    <w:rsid w:val="008A442E"/>
    <w:rsid w:val="008A48EE"/>
    <w:rsid w:val="008A79DC"/>
    <w:rsid w:val="008B0929"/>
    <w:rsid w:val="008B0F3B"/>
    <w:rsid w:val="008B1193"/>
    <w:rsid w:val="008B2AE9"/>
    <w:rsid w:val="008B4051"/>
    <w:rsid w:val="008B40CC"/>
    <w:rsid w:val="008B50E7"/>
    <w:rsid w:val="008C592A"/>
    <w:rsid w:val="008D08B0"/>
    <w:rsid w:val="008D0FC4"/>
    <w:rsid w:val="008D30B5"/>
    <w:rsid w:val="008D347C"/>
    <w:rsid w:val="008D4CB4"/>
    <w:rsid w:val="008D53E9"/>
    <w:rsid w:val="008D5AD1"/>
    <w:rsid w:val="008D6B0E"/>
    <w:rsid w:val="008E6BF6"/>
    <w:rsid w:val="008F0093"/>
    <w:rsid w:val="008F0906"/>
    <w:rsid w:val="008F2631"/>
    <w:rsid w:val="008F3219"/>
    <w:rsid w:val="008F364C"/>
    <w:rsid w:val="008F4D0B"/>
    <w:rsid w:val="008F4FF1"/>
    <w:rsid w:val="008F65AC"/>
    <w:rsid w:val="008F7038"/>
    <w:rsid w:val="00901DC9"/>
    <w:rsid w:val="00902B39"/>
    <w:rsid w:val="00904123"/>
    <w:rsid w:val="00905825"/>
    <w:rsid w:val="009063DE"/>
    <w:rsid w:val="00907D8A"/>
    <w:rsid w:val="00912362"/>
    <w:rsid w:val="00912EE4"/>
    <w:rsid w:val="00913B91"/>
    <w:rsid w:val="0091412C"/>
    <w:rsid w:val="009217D6"/>
    <w:rsid w:val="0092407D"/>
    <w:rsid w:val="00926481"/>
    <w:rsid w:val="00926725"/>
    <w:rsid w:val="00930F4D"/>
    <w:rsid w:val="00934AF9"/>
    <w:rsid w:val="009362BB"/>
    <w:rsid w:val="0093634E"/>
    <w:rsid w:val="00936A35"/>
    <w:rsid w:val="00937AC6"/>
    <w:rsid w:val="00937C4F"/>
    <w:rsid w:val="009408A5"/>
    <w:rsid w:val="00940B19"/>
    <w:rsid w:val="00943B85"/>
    <w:rsid w:val="00946409"/>
    <w:rsid w:val="00946784"/>
    <w:rsid w:val="009514E0"/>
    <w:rsid w:val="00952F18"/>
    <w:rsid w:val="00953810"/>
    <w:rsid w:val="00954286"/>
    <w:rsid w:val="00964764"/>
    <w:rsid w:val="00964844"/>
    <w:rsid w:val="00967A5D"/>
    <w:rsid w:val="00971031"/>
    <w:rsid w:val="00971ED1"/>
    <w:rsid w:val="00972669"/>
    <w:rsid w:val="0097310A"/>
    <w:rsid w:val="0097312E"/>
    <w:rsid w:val="009739AF"/>
    <w:rsid w:val="00975334"/>
    <w:rsid w:val="009814CF"/>
    <w:rsid w:val="0098302F"/>
    <w:rsid w:val="00986C89"/>
    <w:rsid w:val="00990BA7"/>
    <w:rsid w:val="009912EF"/>
    <w:rsid w:val="009918DC"/>
    <w:rsid w:val="00994269"/>
    <w:rsid w:val="00997F08"/>
    <w:rsid w:val="009A1E38"/>
    <w:rsid w:val="009A7039"/>
    <w:rsid w:val="009B0CBC"/>
    <w:rsid w:val="009B24B9"/>
    <w:rsid w:val="009B52D4"/>
    <w:rsid w:val="009B5A81"/>
    <w:rsid w:val="009B6F31"/>
    <w:rsid w:val="009B782D"/>
    <w:rsid w:val="009B7A89"/>
    <w:rsid w:val="009C2B5A"/>
    <w:rsid w:val="009C7181"/>
    <w:rsid w:val="009C7631"/>
    <w:rsid w:val="009C7DAD"/>
    <w:rsid w:val="009D0A2F"/>
    <w:rsid w:val="009D3DB1"/>
    <w:rsid w:val="009D4663"/>
    <w:rsid w:val="009D5000"/>
    <w:rsid w:val="009E04E0"/>
    <w:rsid w:val="009E16CA"/>
    <w:rsid w:val="009E2C64"/>
    <w:rsid w:val="009E3D86"/>
    <w:rsid w:val="009E596D"/>
    <w:rsid w:val="009E6EA0"/>
    <w:rsid w:val="009F171C"/>
    <w:rsid w:val="009F2103"/>
    <w:rsid w:val="00A00666"/>
    <w:rsid w:val="00A00FE7"/>
    <w:rsid w:val="00A024D5"/>
    <w:rsid w:val="00A02538"/>
    <w:rsid w:val="00A032A2"/>
    <w:rsid w:val="00A035C9"/>
    <w:rsid w:val="00A03D43"/>
    <w:rsid w:val="00A07764"/>
    <w:rsid w:val="00A07F5E"/>
    <w:rsid w:val="00A138A8"/>
    <w:rsid w:val="00A13F95"/>
    <w:rsid w:val="00A15205"/>
    <w:rsid w:val="00A15255"/>
    <w:rsid w:val="00A171B0"/>
    <w:rsid w:val="00A20CF2"/>
    <w:rsid w:val="00A24AFC"/>
    <w:rsid w:val="00A26160"/>
    <w:rsid w:val="00A264BD"/>
    <w:rsid w:val="00A26AD6"/>
    <w:rsid w:val="00A273B8"/>
    <w:rsid w:val="00A30E7B"/>
    <w:rsid w:val="00A31281"/>
    <w:rsid w:val="00A32516"/>
    <w:rsid w:val="00A32874"/>
    <w:rsid w:val="00A33403"/>
    <w:rsid w:val="00A361BF"/>
    <w:rsid w:val="00A36C4F"/>
    <w:rsid w:val="00A36ED7"/>
    <w:rsid w:val="00A409F4"/>
    <w:rsid w:val="00A4163C"/>
    <w:rsid w:val="00A44929"/>
    <w:rsid w:val="00A45DF1"/>
    <w:rsid w:val="00A47462"/>
    <w:rsid w:val="00A47C7A"/>
    <w:rsid w:val="00A540F2"/>
    <w:rsid w:val="00A55539"/>
    <w:rsid w:val="00A55CDE"/>
    <w:rsid w:val="00A57416"/>
    <w:rsid w:val="00A63164"/>
    <w:rsid w:val="00A63D71"/>
    <w:rsid w:val="00A677E2"/>
    <w:rsid w:val="00A679A9"/>
    <w:rsid w:val="00A709E4"/>
    <w:rsid w:val="00A719BD"/>
    <w:rsid w:val="00A73A95"/>
    <w:rsid w:val="00A75262"/>
    <w:rsid w:val="00A772ED"/>
    <w:rsid w:val="00A82DA9"/>
    <w:rsid w:val="00A84631"/>
    <w:rsid w:val="00A84B95"/>
    <w:rsid w:val="00A86627"/>
    <w:rsid w:val="00A86B0A"/>
    <w:rsid w:val="00A92069"/>
    <w:rsid w:val="00A927B1"/>
    <w:rsid w:val="00A92C00"/>
    <w:rsid w:val="00A93C8A"/>
    <w:rsid w:val="00A97432"/>
    <w:rsid w:val="00AA0299"/>
    <w:rsid w:val="00AA0B73"/>
    <w:rsid w:val="00AA1C9C"/>
    <w:rsid w:val="00AA2261"/>
    <w:rsid w:val="00AA4FEA"/>
    <w:rsid w:val="00AA645C"/>
    <w:rsid w:val="00AB0666"/>
    <w:rsid w:val="00AB24DD"/>
    <w:rsid w:val="00AB63D3"/>
    <w:rsid w:val="00AB6A11"/>
    <w:rsid w:val="00AB7FA8"/>
    <w:rsid w:val="00AC0BB0"/>
    <w:rsid w:val="00AC2581"/>
    <w:rsid w:val="00AC28B9"/>
    <w:rsid w:val="00AC36B6"/>
    <w:rsid w:val="00AC38B7"/>
    <w:rsid w:val="00AC5451"/>
    <w:rsid w:val="00AC680E"/>
    <w:rsid w:val="00AD28E9"/>
    <w:rsid w:val="00AD3530"/>
    <w:rsid w:val="00AD63BD"/>
    <w:rsid w:val="00AD6F2C"/>
    <w:rsid w:val="00AD7D3E"/>
    <w:rsid w:val="00AE328B"/>
    <w:rsid w:val="00AE438A"/>
    <w:rsid w:val="00AE5576"/>
    <w:rsid w:val="00AE6464"/>
    <w:rsid w:val="00AF1C92"/>
    <w:rsid w:val="00AF2D5F"/>
    <w:rsid w:val="00AF46F6"/>
    <w:rsid w:val="00AF63F9"/>
    <w:rsid w:val="00AF7390"/>
    <w:rsid w:val="00AF7A3F"/>
    <w:rsid w:val="00AF7AE4"/>
    <w:rsid w:val="00B00A08"/>
    <w:rsid w:val="00B046F3"/>
    <w:rsid w:val="00B04F3B"/>
    <w:rsid w:val="00B05388"/>
    <w:rsid w:val="00B05638"/>
    <w:rsid w:val="00B05FFB"/>
    <w:rsid w:val="00B0669F"/>
    <w:rsid w:val="00B07098"/>
    <w:rsid w:val="00B07915"/>
    <w:rsid w:val="00B07DE7"/>
    <w:rsid w:val="00B10DE3"/>
    <w:rsid w:val="00B12DDF"/>
    <w:rsid w:val="00B1353D"/>
    <w:rsid w:val="00B13569"/>
    <w:rsid w:val="00B136A7"/>
    <w:rsid w:val="00B13AA4"/>
    <w:rsid w:val="00B13EDF"/>
    <w:rsid w:val="00B1546C"/>
    <w:rsid w:val="00B176F0"/>
    <w:rsid w:val="00B2001A"/>
    <w:rsid w:val="00B30AD0"/>
    <w:rsid w:val="00B31E82"/>
    <w:rsid w:val="00B33412"/>
    <w:rsid w:val="00B33935"/>
    <w:rsid w:val="00B359C9"/>
    <w:rsid w:val="00B360F3"/>
    <w:rsid w:val="00B378E1"/>
    <w:rsid w:val="00B44951"/>
    <w:rsid w:val="00B45F70"/>
    <w:rsid w:val="00B47027"/>
    <w:rsid w:val="00B47D71"/>
    <w:rsid w:val="00B51326"/>
    <w:rsid w:val="00B518EF"/>
    <w:rsid w:val="00B519AD"/>
    <w:rsid w:val="00B5207C"/>
    <w:rsid w:val="00B54DD6"/>
    <w:rsid w:val="00B55CD5"/>
    <w:rsid w:val="00B569D5"/>
    <w:rsid w:val="00B56ECA"/>
    <w:rsid w:val="00B57B94"/>
    <w:rsid w:val="00B57E17"/>
    <w:rsid w:val="00B60167"/>
    <w:rsid w:val="00B61462"/>
    <w:rsid w:val="00B614D0"/>
    <w:rsid w:val="00B62E18"/>
    <w:rsid w:val="00B6405D"/>
    <w:rsid w:val="00B655E5"/>
    <w:rsid w:val="00B65723"/>
    <w:rsid w:val="00B73063"/>
    <w:rsid w:val="00B74854"/>
    <w:rsid w:val="00B75783"/>
    <w:rsid w:val="00B777F0"/>
    <w:rsid w:val="00B809CB"/>
    <w:rsid w:val="00B84B35"/>
    <w:rsid w:val="00B94BD7"/>
    <w:rsid w:val="00B95115"/>
    <w:rsid w:val="00B97379"/>
    <w:rsid w:val="00B97977"/>
    <w:rsid w:val="00BA1EA2"/>
    <w:rsid w:val="00BB07A0"/>
    <w:rsid w:val="00BB1262"/>
    <w:rsid w:val="00BB1663"/>
    <w:rsid w:val="00BB321E"/>
    <w:rsid w:val="00BB3B74"/>
    <w:rsid w:val="00BB3C7E"/>
    <w:rsid w:val="00BB532B"/>
    <w:rsid w:val="00BB75F7"/>
    <w:rsid w:val="00BC1F84"/>
    <w:rsid w:val="00BC239A"/>
    <w:rsid w:val="00BC2A84"/>
    <w:rsid w:val="00BC6A01"/>
    <w:rsid w:val="00BD08C6"/>
    <w:rsid w:val="00BD391F"/>
    <w:rsid w:val="00BD5601"/>
    <w:rsid w:val="00BD5FEA"/>
    <w:rsid w:val="00BD631A"/>
    <w:rsid w:val="00BD6DCB"/>
    <w:rsid w:val="00BE1563"/>
    <w:rsid w:val="00BE5237"/>
    <w:rsid w:val="00BE5D3B"/>
    <w:rsid w:val="00BE6014"/>
    <w:rsid w:val="00BE724E"/>
    <w:rsid w:val="00BF058B"/>
    <w:rsid w:val="00BF0BDC"/>
    <w:rsid w:val="00BF0C34"/>
    <w:rsid w:val="00BF0E3D"/>
    <w:rsid w:val="00BF31A3"/>
    <w:rsid w:val="00BF40CF"/>
    <w:rsid w:val="00BF5086"/>
    <w:rsid w:val="00BF5B65"/>
    <w:rsid w:val="00BF5DD9"/>
    <w:rsid w:val="00BF6F52"/>
    <w:rsid w:val="00BF72EC"/>
    <w:rsid w:val="00BF7DB7"/>
    <w:rsid w:val="00C0479A"/>
    <w:rsid w:val="00C05BC1"/>
    <w:rsid w:val="00C066FD"/>
    <w:rsid w:val="00C11C9C"/>
    <w:rsid w:val="00C140E1"/>
    <w:rsid w:val="00C14FD8"/>
    <w:rsid w:val="00C16795"/>
    <w:rsid w:val="00C174B8"/>
    <w:rsid w:val="00C174F8"/>
    <w:rsid w:val="00C240F7"/>
    <w:rsid w:val="00C24D9E"/>
    <w:rsid w:val="00C27107"/>
    <w:rsid w:val="00C27BC6"/>
    <w:rsid w:val="00C3115C"/>
    <w:rsid w:val="00C31506"/>
    <w:rsid w:val="00C31907"/>
    <w:rsid w:val="00C3353C"/>
    <w:rsid w:val="00C365F3"/>
    <w:rsid w:val="00C36D3B"/>
    <w:rsid w:val="00C41C0B"/>
    <w:rsid w:val="00C421E8"/>
    <w:rsid w:val="00C43792"/>
    <w:rsid w:val="00C4491A"/>
    <w:rsid w:val="00C46E97"/>
    <w:rsid w:val="00C50447"/>
    <w:rsid w:val="00C51D40"/>
    <w:rsid w:val="00C541D7"/>
    <w:rsid w:val="00C54CE9"/>
    <w:rsid w:val="00C550A0"/>
    <w:rsid w:val="00C551A0"/>
    <w:rsid w:val="00C56175"/>
    <w:rsid w:val="00C56441"/>
    <w:rsid w:val="00C64E5A"/>
    <w:rsid w:val="00C65807"/>
    <w:rsid w:val="00C66D82"/>
    <w:rsid w:val="00C67A9A"/>
    <w:rsid w:val="00C708BD"/>
    <w:rsid w:val="00C70AF8"/>
    <w:rsid w:val="00C72961"/>
    <w:rsid w:val="00C72B48"/>
    <w:rsid w:val="00C73C72"/>
    <w:rsid w:val="00C76611"/>
    <w:rsid w:val="00C82351"/>
    <w:rsid w:val="00C8316D"/>
    <w:rsid w:val="00C84C04"/>
    <w:rsid w:val="00C84E0D"/>
    <w:rsid w:val="00C85818"/>
    <w:rsid w:val="00C86319"/>
    <w:rsid w:val="00C864CE"/>
    <w:rsid w:val="00C86BA6"/>
    <w:rsid w:val="00C900CA"/>
    <w:rsid w:val="00C92669"/>
    <w:rsid w:val="00C92AF3"/>
    <w:rsid w:val="00C942EE"/>
    <w:rsid w:val="00C94856"/>
    <w:rsid w:val="00C94973"/>
    <w:rsid w:val="00C959CB"/>
    <w:rsid w:val="00CA3121"/>
    <w:rsid w:val="00CA447C"/>
    <w:rsid w:val="00CA4CF7"/>
    <w:rsid w:val="00CA5BD0"/>
    <w:rsid w:val="00CA6F1A"/>
    <w:rsid w:val="00CB2A34"/>
    <w:rsid w:val="00CC041E"/>
    <w:rsid w:val="00CC338A"/>
    <w:rsid w:val="00CC3B68"/>
    <w:rsid w:val="00CD1CAD"/>
    <w:rsid w:val="00CD2FEE"/>
    <w:rsid w:val="00CD3F41"/>
    <w:rsid w:val="00CD46A1"/>
    <w:rsid w:val="00CD590F"/>
    <w:rsid w:val="00CD5B61"/>
    <w:rsid w:val="00CD657D"/>
    <w:rsid w:val="00CD7A9A"/>
    <w:rsid w:val="00CD7DA2"/>
    <w:rsid w:val="00CE0738"/>
    <w:rsid w:val="00CE121B"/>
    <w:rsid w:val="00CE1881"/>
    <w:rsid w:val="00CE2A39"/>
    <w:rsid w:val="00CE32D5"/>
    <w:rsid w:val="00CE3F2B"/>
    <w:rsid w:val="00CE46D7"/>
    <w:rsid w:val="00CE4F79"/>
    <w:rsid w:val="00CE6874"/>
    <w:rsid w:val="00CE6A6C"/>
    <w:rsid w:val="00CF0563"/>
    <w:rsid w:val="00CF79DB"/>
    <w:rsid w:val="00D05706"/>
    <w:rsid w:val="00D07522"/>
    <w:rsid w:val="00D10A2A"/>
    <w:rsid w:val="00D11A7A"/>
    <w:rsid w:val="00D13805"/>
    <w:rsid w:val="00D13D2D"/>
    <w:rsid w:val="00D20D5F"/>
    <w:rsid w:val="00D21148"/>
    <w:rsid w:val="00D2574F"/>
    <w:rsid w:val="00D3317F"/>
    <w:rsid w:val="00D41EF5"/>
    <w:rsid w:val="00D456A0"/>
    <w:rsid w:val="00D45742"/>
    <w:rsid w:val="00D46AE7"/>
    <w:rsid w:val="00D52000"/>
    <w:rsid w:val="00D52EBD"/>
    <w:rsid w:val="00D60688"/>
    <w:rsid w:val="00D60DCE"/>
    <w:rsid w:val="00D61B93"/>
    <w:rsid w:val="00D6325F"/>
    <w:rsid w:val="00D65766"/>
    <w:rsid w:val="00D670D3"/>
    <w:rsid w:val="00D6760D"/>
    <w:rsid w:val="00D70B85"/>
    <w:rsid w:val="00D75F1C"/>
    <w:rsid w:val="00D768C2"/>
    <w:rsid w:val="00D77A1F"/>
    <w:rsid w:val="00D77AC0"/>
    <w:rsid w:val="00D807AE"/>
    <w:rsid w:val="00D80ED9"/>
    <w:rsid w:val="00D822E5"/>
    <w:rsid w:val="00D831CB"/>
    <w:rsid w:val="00D83705"/>
    <w:rsid w:val="00D85058"/>
    <w:rsid w:val="00D85B75"/>
    <w:rsid w:val="00D85FA1"/>
    <w:rsid w:val="00D866D0"/>
    <w:rsid w:val="00D87B42"/>
    <w:rsid w:val="00D87C15"/>
    <w:rsid w:val="00D91D59"/>
    <w:rsid w:val="00D9205F"/>
    <w:rsid w:val="00D92AFC"/>
    <w:rsid w:val="00D9398F"/>
    <w:rsid w:val="00D963F4"/>
    <w:rsid w:val="00D97B0D"/>
    <w:rsid w:val="00DA0BA3"/>
    <w:rsid w:val="00DA2151"/>
    <w:rsid w:val="00DA2C92"/>
    <w:rsid w:val="00DA3C75"/>
    <w:rsid w:val="00DA520A"/>
    <w:rsid w:val="00DA71DE"/>
    <w:rsid w:val="00DB128F"/>
    <w:rsid w:val="00DB1CC3"/>
    <w:rsid w:val="00DB1FF2"/>
    <w:rsid w:val="00DB36D3"/>
    <w:rsid w:val="00DB50D6"/>
    <w:rsid w:val="00DB538E"/>
    <w:rsid w:val="00DB76A8"/>
    <w:rsid w:val="00DB787C"/>
    <w:rsid w:val="00DC241D"/>
    <w:rsid w:val="00DC2B23"/>
    <w:rsid w:val="00DC7A84"/>
    <w:rsid w:val="00DD1398"/>
    <w:rsid w:val="00DD29A0"/>
    <w:rsid w:val="00DD3228"/>
    <w:rsid w:val="00DD3B09"/>
    <w:rsid w:val="00DD3DD4"/>
    <w:rsid w:val="00DD6408"/>
    <w:rsid w:val="00DD6BFB"/>
    <w:rsid w:val="00DE0773"/>
    <w:rsid w:val="00DE28B5"/>
    <w:rsid w:val="00DE5A62"/>
    <w:rsid w:val="00DE798B"/>
    <w:rsid w:val="00DF133F"/>
    <w:rsid w:val="00DF3E9D"/>
    <w:rsid w:val="00DF60A0"/>
    <w:rsid w:val="00E00C3A"/>
    <w:rsid w:val="00E01338"/>
    <w:rsid w:val="00E01BFE"/>
    <w:rsid w:val="00E022F9"/>
    <w:rsid w:val="00E02AAE"/>
    <w:rsid w:val="00E02BF8"/>
    <w:rsid w:val="00E04207"/>
    <w:rsid w:val="00E05B63"/>
    <w:rsid w:val="00E07EB4"/>
    <w:rsid w:val="00E12750"/>
    <w:rsid w:val="00E154F3"/>
    <w:rsid w:val="00E2141E"/>
    <w:rsid w:val="00E21C2B"/>
    <w:rsid w:val="00E22195"/>
    <w:rsid w:val="00E23FE6"/>
    <w:rsid w:val="00E27417"/>
    <w:rsid w:val="00E30344"/>
    <w:rsid w:val="00E30364"/>
    <w:rsid w:val="00E31348"/>
    <w:rsid w:val="00E3364E"/>
    <w:rsid w:val="00E35BA5"/>
    <w:rsid w:val="00E364DA"/>
    <w:rsid w:val="00E3710E"/>
    <w:rsid w:val="00E41D58"/>
    <w:rsid w:val="00E43A91"/>
    <w:rsid w:val="00E452B4"/>
    <w:rsid w:val="00E47D68"/>
    <w:rsid w:val="00E50144"/>
    <w:rsid w:val="00E50E01"/>
    <w:rsid w:val="00E573C9"/>
    <w:rsid w:val="00E61EE3"/>
    <w:rsid w:val="00E65687"/>
    <w:rsid w:val="00E65E34"/>
    <w:rsid w:val="00E708B8"/>
    <w:rsid w:val="00E70ACB"/>
    <w:rsid w:val="00E717C7"/>
    <w:rsid w:val="00E73FB5"/>
    <w:rsid w:val="00E76C96"/>
    <w:rsid w:val="00E823CB"/>
    <w:rsid w:val="00E844EB"/>
    <w:rsid w:val="00E8555E"/>
    <w:rsid w:val="00E863AD"/>
    <w:rsid w:val="00E8798D"/>
    <w:rsid w:val="00E9068F"/>
    <w:rsid w:val="00E91153"/>
    <w:rsid w:val="00E91DC1"/>
    <w:rsid w:val="00E93A3D"/>
    <w:rsid w:val="00E97237"/>
    <w:rsid w:val="00EA2085"/>
    <w:rsid w:val="00EA6FE7"/>
    <w:rsid w:val="00EB0116"/>
    <w:rsid w:val="00EB0A73"/>
    <w:rsid w:val="00EB127D"/>
    <w:rsid w:val="00EB2C55"/>
    <w:rsid w:val="00EB3D14"/>
    <w:rsid w:val="00EB410C"/>
    <w:rsid w:val="00EB59E2"/>
    <w:rsid w:val="00EC059F"/>
    <w:rsid w:val="00EC0CA6"/>
    <w:rsid w:val="00EC1EAA"/>
    <w:rsid w:val="00EC2AD9"/>
    <w:rsid w:val="00EC2EF1"/>
    <w:rsid w:val="00EC52DA"/>
    <w:rsid w:val="00EC7079"/>
    <w:rsid w:val="00ED1E74"/>
    <w:rsid w:val="00ED39B9"/>
    <w:rsid w:val="00ED4CF2"/>
    <w:rsid w:val="00ED6D3E"/>
    <w:rsid w:val="00EE1495"/>
    <w:rsid w:val="00EE1FFF"/>
    <w:rsid w:val="00EE3937"/>
    <w:rsid w:val="00EE4802"/>
    <w:rsid w:val="00EE55CA"/>
    <w:rsid w:val="00EE696C"/>
    <w:rsid w:val="00EE7212"/>
    <w:rsid w:val="00EE74D9"/>
    <w:rsid w:val="00EE7860"/>
    <w:rsid w:val="00EF1013"/>
    <w:rsid w:val="00EF1F5F"/>
    <w:rsid w:val="00EF24D5"/>
    <w:rsid w:val="00EF32F6"/>
    <w:rsid w:val="00EF3621"/>
    <w:rsid w:val="00EF4E4A"/>
    <w:rsid w:val="00EF6FC1"/>
    <w:rsid w:val="00EF7E6E"/>
    <w:rsid w:val="00F00466"/>
    <w:rsid w:val="00F009B9"/>
    <w:rsid w:val="00F01707"/>
    <w:rsid w:val="00F02073"/>
    <w:rsid w:val="00F026DC"/>
    <w:rsid w:val="00F037EF"/>
    <w:rsid w:val="00F05E4F"/>
    <w:rsid w:val="00F070BC"/>
    <w:rsid w:val="00F10279"/>
    <w:rsid w:val="00F127F1"/>
    <w:rsid w:val="00F16B2F"/>
    <w:rsid w:val="00F17233"/>
    <w:rsid w:val="00F179D7"/>
    <w:rsid w:val="00F21236"/>
    <w:rsid w:val="00F21659"/>
    <w:rsid w:val="00F22E45"/>
    <w:rsid w:val="00F25682"/>
    <w:rsid w:val="00F30060"/>
    <w:rsid w:val="00F32230"/>
    <w:rsid w:val="00F34032"/>
    <w:rsid w:val="00F35666"/>
    <w:rsid w:val="00F37836"/>
    <w:rsid w:val="00F41F16"/>
    <w:rsid w:val="00F45B02"/>
    <w:rsid w:val="00F460A5"/>
    <w:rsid w:val="00F46647"/>
    <w:rsid w:val="00F5011E"/>
    <w:rsid w:val="00F501AF"/>
    <w:rsid w:val="00F50999"/>
    <w:rsid w:val="00F5466B"/>
    <w:rsid w:val="00F54C69"/>
    <w:rsid w:val="00F5622C"/>
    <w:rsid w:val="00F57D26"/>
    <w:rsid w:val="00F6017B"/>
    <w:rsid w:val="00F6031A"/>
    <w:rsid w:val="00F63EE5"/>
    <w:rsid w:val="00F6462C"/>
    <w:rsid w:val="00F64A73"/>
    <w:rsid w:val="00F65FB7"/>
    <w:rsid w:val="00F663FD"/>
    <w:rsid w:val="00F6748E"/>
    <w:rsid w:val="00F7279B"/>
    <w:rsid w:val="00F7301D"/>
    <w:rsid w:val="00F757FF"/>
    <w:rsid w:val="00F76180"/>
    <w:rsid w:val="00F76DDF"/>
    <w:rsid w:val="00F80C72"/>
    <w:rsid w:val="00F83C83"/>
    <w:rsid w:val="00F83D53"/>
    <w:rsid w:val="00F83E99"/>
    <w:rsid w:val="00F8473A"/>
    <w:rsid w:val="00F8588F"/>
    <w:rsid w:val="00F85FE3"/>
    <w:rsid w:val="00F87A23"/>
    <w:rsid w:val="00F87A64"/>
    <w:rsid w:val="00F92C67"/>
    <w:rsid w:val="00F95257"/>
    <w:rsid w:val="00F95620"/>
    <w:rsid w:val="00F96114"/>
    <w:rsid w:val="00F97763"/>
    <w:rsid w:val="00FA00CF"/>
    <w:rsid w:val="00FA00FE"/>
    <w:rsid w:val="00FA2627"/>
    <w:rsid w:val="00FA545F"/>
    <w:rsid w:val="00FB12AF"/>
    <w:rsid w:val="00FB1E7D"/>
    <w:rsid w:val="00FB254A"/>
    <w:rsid w:val="00FB2680"/>
    <w:rsid w:val="00FB2C12"/>
    <w:rsid w:val="00FB36C1"/>
    <w:rsid w:val="00FB3CFB"/>
    <w:rsid w:val="00FC07A1"/>
    <w:rsid w:val="00FC088C"/>
    <w:rsid w:val="00FC1239"/>
    <w:rsid w:val="00FC12DC"/>
    <w:rsid w:val="00FC2369"/>
    <w:rsid w:val="00FC2684"/>
    <w:rsid w:val="00FC63DE"/>
    <w:rsid w:val="00FC7755"/>
    <w:rsid w:val="00FD1F53"/>
    <w:rsid w:val="00FD295F"/>
    <w:rsid w:val="00FD3786"/>
    <w:rsid w:val="00FD5B83"/>
    <w:rsid w:val="00FE0A81"/>
    <w:rsid w:val="00FE2412"/>
    <w:rsid w:val="00FE3327"/>
    <w:rsid w:val="00FE5A5F"/>
    <w:rsid w:val="00FE5CA5"/>
    <w:rsid w:val="00FE6C93"/>
    <w:rsid w:val="00FE70DF"/>
    <w:rsid w:val="00FE77EB"/>
    <w:rsid w:val="00FF1DB2"/>
    <w:rsid w:val="00FF2137"/>
    <w:rsid w:val="00FF2432"/>
    <w:rsid w:val="00FF44C6"/>
    <w:rsid w:val="00FF5764"/>
    <w:rsid w:val="00FF6BFC"/>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Lista3">
    <w:name w:val="List 3"/>
    <w:basedOn w:val="Normal"/>
    <w:uiPriority w:val="99"/>
    <w:semiHidden/>
    <w:unhideWhenUsed/>
    <w:rsid w:val="00C0479A"/>
    <w:pPr>
      <w:ind w:left="849" w:hanging="283"/>
      <w:contextualSpacing/>
    </w:pPr>
    <w:rPr>
      <w:rFonts w:eastAsia="Times New Roman"/>
      <w:lang w:val="es-MX"/>
    </w:rPr>
  </w:style>
  <w:style w:type="character" w:customStyle="1" w:styleId="vcex-heading-inner">
    <w:name w:val="vcex-heading-inner"/>
    <w:basedOn w:val="Fuentedeprrafopredeter"/>
    <w:rsid w:val="00B51326"/>
  </w:style>
  <w:style w:type="character" w:styleId="nfasis">
    <w:name w:val="Emphasis"/>
    <w:basedOn w:val="Fuentedeprrafopredeter"/>
    <w:uiPriority w:val="20"/>
    <w:qFormat/>
    <w:rsid w:val="00B513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3215291">
      <w:bodyDiv w:val="1"/>
      <w:marLeft w:val="0"/>
      <w:marRight w:val="0"/>
      <w:marTop w:val="0"/>
      <w:marBottom w:val="0"/>
      <w:divBdr>
        <w:top w:val="none" w:sz="0" w:space="0" w:color="auto"/>
        <w:left w:val="none" w:sz="0" w:space="0" w:color="auto"/>
        <w:bottom w:val="none" w:sz="0" w:space="0" w:color="auto"/>
        <w:right w:val="none" w:sz="0" w:space="0" w:color="auto"/>
      </w:divBdr>
      <w:divsChild>
        <w:div w:id="1106852798">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6FAB-406F-4292-8EFE-27401C1D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5953</Words>
  <Characters>32744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2019-03-13T15:05:00Z</cp:lastPrinted>
  <dcterms:created xsi:type="dcterms:W3CDTF">2019-11-25T14:20:00Z</dcterms:created>
  <dcterms:modified xsi:type="dcterms:W3CDTF">2019-12-20T23:39:00Z</dcterms:modified>
</cp:coreProperties>
</file>