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303" w:rsidRPr="00891860" w:rsidRDefault="00802303" w:rsidP="00802303">
      <w:bookmarkStart w:id="0" w:name="_GoBack"/>
      <w:bookmarkEnd w:id="0"/>
    </w:p>
    <w:p w:rsidR="00802303" w:rsidRPr="00891860" w:rsidRDefault="00802303" w:rsidP="00802303">
      <w:pPr>
        <w:pStyle w:val="Ttulo1"/>
        <w:ind w:firstLine="708"/>
        <w:jc w:val="both"/>
        <w:rPr>
          <w:rFonts w:ascii="Calibri" w:hAnsi="Calibri" w:cs="Calibri"/>
          <w:i w:val="0"/>
          <w:sz w:val="26"/>
          <w:szCs w:val="26"/>
        </w:rPr>
      </w:pPr>
      <w:r w:rsidRPr="00891860">
        <w:rPr>
          <w:rFonts w:ascii="Calibri" w:hAnsi="Calibri" w:cs="Calibri"/>
          <w:i w:val="0"/>
          <w:sz w:val="26"/>
          <w:szCs w:val="26"/>
        </w:rPr>
        <w:t xml:space="preserve">León, Guanajuato, a </w:t>
      </w:r>
      <w:r w:rsidR="005F565D" w:rsidRPr="00891860">
        <w:rPr>
          <w:rFonts w:ascii="Calibri" w:hAnsi="Calibri" w:cs="Calibri"/>
          <w:i w:val="0"/>
          <w:sz w:val="26"/>
          <w:szCs w:val="26"/>
        </w:rPr>
        <w:t>23</w:t>
      </w:r>
      <w:r w:rsidR="009A1502" w:rsidRPr="00891860">
        <w:rPr>
          <w:rFonts w:ascii="Calibri" w:hAnsi="Calibri" w:cs="Calibri"/>
          <w:i w:val="0"/>
          <w:sz w:val="26"/>
          <w:szCs w:val="26"/>
        </w:rPr>
        <w:t xml:space="preserve"> veinti</w:t>
      </w:r>
      <w:r w:rsidR="005F565D" w:rsidRPr="00891860">
        <w:rPr>
          <w:rFonts w:ascii="Calibri" w:hAnsi="Calibri" w:cs="Calibri"/>
          <w:i w:val="0"/>
          <w:sz w:val="26"/>
          <w:szCs w:val="26"/>
        </w:rPr>
        <w:t>trés</w:t>
      </w:r>
      <w:r w:rsidRPr="00891860">
        <w:rPr>
          <w:rFonts w:ascii="Calibri" w:hAnsi="Calibri" w:cs="Calibri"/>
          <w:i w:val="0"/>
          <w:sz w:val="26"/>
          <w:szCs w:val="26"/>
        </w:rPr>
        <w:t xml:space="preserve"> de octubre del año 2019 dos mil diecinueve. </w:t>
      </w:r>
      <w:r w:rsidR="005F565D" w:rsidRPr="00891860">
        <w:rPr>
          <w:rFonts w:ascii="Calibri" w:hAnsi="Calibri" w:cs="Calibri"/>
          <w:i w:val="0"/>
          <w:sz w:val="26"/>
          <w:szCs w:val="26"/>
        </w:rPr>
        <w:t>. . . . . . . . . . . . . . . . . . . . . . . . . . . . . . . . . . . . . . . . . . . . . . . . . . . . . . . .</w:t>
      </w:r>
    </w:p>
    <w:p w:rsidR="00802303" w:rsidRPr="00891860" w:rsidRDefault="00802303" w:rsidP="00802303">
      <w:pPr>
        <w:rPr>
          <w:rFonts w:ascii="Calibri" w:hAnsi="Calibri" w:cs="Calibri"/>
          <w:sz w:val="20"/>
          <w:szCs w:val="20"/>
          <w:lang w:val="es-MX"/>
        </w:rPr>
      </w:pPr>
    </w:p>
    <w:p w:rsidR="00802303" w:rsidRPr="00891860" w:rsidRDefault="00802303" w:rsidP="00802303">
      <w:pPr>
        <w:pStyle w:val="Textoindependiente"/>
        <w:ind w:firstLine="708"/>
        <w:rPr>
          <w:rFonts w:ascii="Calibri" w:hAnsi="Calibri" w:cs="Calibri"/>
          <w:b/>
          <w:sz w:val="26"/>
          <w:szCs w:val="26"/>
        </w:rPr>
      </w:pPr>
      <w:r w:rsidRPr="00891860">
        <w:rPr>
          <w:rFonts w:ascii="Calibri" w:hAnsi="Calibri" w:cs="Calibri"/>
          <w:b/>
          <w:bCs/>
          <w:i/>
          <w:iCs/>
          <w:sz w:val="26"/>
          <w:szCs w:val="26"/>
          <w:lang w:val="es-ES"/>
        </w:rPr>
        <w:t>V I S T O S</w:t>
      </w:r>
      <w:r w:rsidRPr="00891860">
        <w:rPr>
          <w:rFonts w:ascii="Calibri" w:hAnsi="Calibri" w:cs="Calibri"/>
          <w:bCs/>
          <w:iCs/>
          <w:sz w:val="26"/>
          <w:szCs w:val="26"/>
          <w:lang w:val="es-ES"/>
        </w:rPr>
        <w:t xml:space="preserve">, </w:t>
      </w:r>
      <w:r w:rsidRPr="00891860">
        <w:rPr>
          <w:rFonts w:ascii="Calibri" w:hAnsi="Calibri" w:cs="Calibri"/>
          <w:bCs/>
          <w:iCs/>
          <w:sz w:val="26"/>
          <w:szCs w:val="26"/>
        </w:rPr>
        <w:t>para dictar sentencia definitiva,</w:t>
      </w:r>
      <w:r w:rsidRPr="00891860">
        <w:rPr>
          <w:rFonts w:ascii="Calibri" w:hAnsi="Calibri" w:cs="Calibri"/>
          <w:sz w:val="26"/>
          <w:szCs w:val="26"/>
        </w:rPr>
        <w:t xml:space="preserve"> los autos del proceso administrativo identificado con el número </w:t>
      </w:r>
      <w:r w:rsidRPr="00891860">
        <w:rPr>
          <w:rFonts w:ascii="Calibri" w:hAnsi="Calibri" w:cs="Calibri"/>
          <w:b/>
          <w:sz w:val="26"/>
          <w:szCs w:val="26"/>
        </w:rPr>
        <w:t>0002/2doJAM/2017-JN</w:t>
      </w:r>
      <w:r w:rsidRPr="00891860">
        <w:rPr>
          <w:rFonts w:ascii="Calibri" w:hAnsi="Calibri" w:cs="Calibri"/>
          <w:sz w:val="26"/>
          <w:szCs w:val="26"/>
        </w:rPr>
        <w:t xml:space="preserve">, promovido por la ciudadana </w:t>
      </w:r>
      <w:r w:rsidR="00D267F4" w:rsidRPr="00891860">
        <w:rPr>
          <w:rFonts w:ascii="Arial Narrow" w:hAnsi="Arial Narrow"/>
          <w:sz w:val="27"/>
          <w:szCs w:val="27"/>
        </w:rPr>
        <w:t>(…)</w:t>
      </w:r>
      <w:r w:rsidRPr="00891860">
        <w:rPr>
          <w:rFonts w:ascii="Calibri" w:hAnsi="Calibri" w:cs="Calibri"/>
          <w:b/>
          <w:sz w:val="26"/>
          <w:szCs w:val="26"/>
        </w:rPr>
        <w:t xml:space="preserve">; </w:t>
      </w:r>
      <w:r w:rsidRPr="00891860">
        <w:rPr>
          <w:rFonts w:ascii="Calibri" w:hAnsi="Calibri" w:cs="Calibri"/>
          <w:sz w:val="26"/>
          <w:szCs w:val="26"/>
        </w:rPr>
        <w:t>y</w:t>
      </w:r>
      <w:proofErr w:type="gramStart"/>
      <w:r w:rsidRPr="00891860">
        <w:rPr>
          <w:rFonts w:ascii="Calibri" w:hAnsi="Calibri" w:cs="Calibri"/>
          <w:sz w:val="26"/>
          <w:szCs w:val="26"/>
        </w:rPr>
        <w:t>, .</w:t>
      </w:r>
      <w:proofErr w:type="gramEnd"/>
      <w:r w:rsidRPr="00891860">
        <w:rPr>
          <w:rFonts w:ascii="Calibri" w:hAnsi="Calibri" w:cs="Calibri"/>
          <w:sz w:val="26"/>
          <w:szCs w:val="26"/>
        </w:rPr>
        <w:t xml:space="preserve"> . . . . . . . . . . . . . . . . . . . . . . . . </w:t>
      </w:r>
    </w:p>
    <w:p w:rsidR="00802303" w:rsidRPr="00891860" w:rsidRDefault="00802303" w:rsidP="00802303">
      <w:pPr>
        <w:pStyle w:val="Textoindependiente"/>
        <w:rPr>
          <w:rFonts w:ascii="Calibri" w:hAnsi="Calibri" w:cs="Calibri"/>
          <w:sz w:val="20"/>
          <w:szCs w:val="20"/>
        </w:rPr>
      </w:pPr>
    </w:p>
    <w:p w:rsidR="00802303" w:rsidRPr="00891860" w:rsidRDefault="00802303" w:rsidP="00802303">
      <w:pPr>
        <w:pStyle w:val="Textoindependiente"/>
        <w:ind w:firstLine="708"/>
        <w:jc w:val="center"/>
        <w:rPr>
          <w:rFonts w:ascii="Calibri" w:hAnsi="Calibri" w:cs="Calibri"/>
          <w:b/>
          <w:bCs/>
          <w:i/>
          <w:iCs/>
          <w:sz w:val="26"/>
          <w:szCs w:val="26"/>
        </w:rPr>
      </w:pPr>
      <w:r w:rsidRPr="00891860">
        <w:rPr>
          <w:rFonts w:ascii="Calibri" w:hAnsi="Calibri" w:cs="Calibri"/>
          <w:b/>
          <w:bCs/>
          <w:i/>
          <w:iCs/>
          <w:sz w:val="26"/>
          <w:szCs w:val="26"/>
        </w:rPr>
        <w:t xml:space="preserve">R E S U L T A N D </w:t>
      </w:r>
      <w:proofErr w:type="gramStart"/>
      <w:r w:rsidRPr="00891860">
        <w:rPr>
          <w:rFonts w:ascii="Calibri" w:hAnsi="Calibri" w:cs="Calibri"/>
          <w:b/>
          <w:bCs/>
          <w:i/>
          <w:iCs/>
          <w:sz w:val="26"/>
          <w:szCs w:val="26"/>
        </w:rPr>
        <w:t>O :</w:t>
      </w:r>
      <w:proofErr w:type="gramEnd"/>
    </w:p>
    <w:p w:rsidR="00802303" w:rsidRPr="00891860" w:rsidRDefault="00802303" w:rsidP="00802303">
      <w:pPr>
        <w:pStyle w:val="Textoindependiente"/>
        <w:rPr>
          <w:rFonts w:ascii="Calibri" w:hAnsi="Calibri" w:cs="Calibri"/>
          <w:b/>
          <w:bCs/>
          <w:sz w:val="20"/>
          <w:szCs w:val="20"/>
        </w:rPr>
      </w:pPr>
    </w:p>
    <w:p w:rsidR="00802303" w:rsidRPr="00891860" w:rsidRDefault="00802303" w:rsidP="00802303">
      <w:pPr>
        <w:ind w:firstLine="708"/>
        <w:jc w:val="both"/>
        <w:rPr>
          <w:rFonts w:ascii="Calibri" w:hAnsi="Calibri" w:cs="Calibri"/>
          <w:sz w:val="26"/>
          <w:szCs w:val="26"/>
        </w:rPr>
      </w:pPr>
      <w:r w:rsidRPr="00891860">
        <w:rPr>
          <w:rFonts w:ascii="Calibri" w:hAnsi="Calibri" w:cs="Calibri"/>
          <w:b/>
          <w:bCs/>
          <w:i/>
          <w:iCs/>
          <w:sz w:val="26"/>
          <w:szCs w:val="26"/>
        </w:rPr>
        <w:t xml:space="preserve">PRIMERO.- </w:t>
      </w:r>
      <w:r w:rsidRPr="00891860">
        <w:rPr>
          <w:rFonts w:ascii="Calibri" w:hAnsi="Calibri" w:cs="Calibri"/>
          <w:sz w:val="26"/>
          <w:szCs w:val="26"/>
        </w:rPr>
        <w:t>Mediante escrito de demanda admi</w:t>
      </w:r>
      <w:r w:rsidR="00733774" w:rsidRPr="00891860">
        <w:rPr>
          <w:rFonts w:ascii="Calibri" w:hAnsi="Calibri" w:cs="Calibri"/>
          <w:sz w:val="26"/>
          <w:szCs w:val="26"/>
        </w:rPr>
        <w:t>nistrativa, presentado el día 9</w:t>
      </w:r>
      <w:r w:rsidRPr="00891860">
        <w:rPr>
          <w:rFonts w:ascii="Calibri" w:hAnsi="Calibri" w:cs="Calibri"/>
          <w:sz w:val="26"/>
          <w:szCs w:val="26"/>
        </w:rPr>
        <w:t xml:space="preserve"> nu</w:t>
      </w:r>
      <w:r w:rsidR="00733774" w:rsidRPr="00891860">
        <w:rPr>
          <w:rFonts w:ascii="Calibri" w:hAnsi="Calibri" w:cs="Calibri"/>
          <w:sz w:val="26"/>
          <w:szCs w:val="26"/>
        </w:rPr>
        <w:t>eve</w:t>
      </w:r>
      <w:r w:rsidRPr="00891860">
        <w:rPr>
          <w:rFonts w:ascii="Calibri" w:hAnsi="Calibri" w:cs="Calibri"/>
          <w:sz w:val="26"/>
          <w:szCs w:val="26"/>
        </w:rPr>
        <w:t xml:space="preserve"> de </w:t>
      </w:r>
      <w:r w:rsidR="00733774" w:rsidRPr="00891860">
        <w:rPr>
          <w:rFonts w:ascii="Calibri" w:hAnsi="Calibri" w:cs="Calibri"/>
          <w:sz w:val="26"/>
          <w:szCs w:val="26"/>
        </w:rPr>
        <w:t>ener</w:t>
      </w:r>
      <w:r w:rsidRPr="00891860">
        <w:rPr>
          <w:rFonts w:ascii="Calibri" w:hAnsi="Calibri" w:cs="Calibri"/>
          <w:sz w:val="26"/>
          <w:szCs w:val="26"/>
        </w:rPr>
        <w:t>o del año 201</w:t>
      </w:r>
      <w:r w:rsidR="00733774" w:rsidRPr="00891860">
        <w:rPr>
          <w:rFonts w:ascii="Calibri" w:hAnsi="Calibri" w:cs="Calibri"/>
          <w:sz w:val="26"/>
          <w:szCs w:val="26"/>
        </w:rPr>
        <w:t>7</w:t>
      </w:r>
      <w:r w:rsidRPr="00891860">
        <w:rPr>
          <w:rFonts w:ascii="Calibri" w:hAnsi="Calibri" w:cs="Calibri"/>
          <w:sz w:val="26"/>
          <w:szCs w:val="26"/>
        </w:rPr>
        <w:t xml:space="preserve"> dos mil diecisi</w:t>
      </w:r>
      <w:r w:rsidR="00733774" w:rsidRPr="00891860">
        <w:rPr>
          <w:rFonts w:ascii="Calibri" w:hAnsi="Calibri" w:cs="Calibri"/>
          <w:sz w:val="26"/>
          <w:szCs w:val="26"/>
        </w:rPr>
        <w:t>ete</w:t>
      </w:r>
      <w:r w:rsidRPr="00891860">
        <w:rPr>
          <w:rFonts w:ascii="Calibri" w:hAnsi="Calibri" w:cs="Calibri"/>
          <w:sz w:val="26"/>
          <w:szCs w:val="26"/>
        </w:rPr>
        <w:t>, en la Oficialía Común de Partes de los Juzgados Admi</w:t>
      </w:r>
      <w:r w:rsidR="00733774" w:rsidRPr="00891860">
        <w:rPr>
          <w:rFonts w:ascii="Calibri" w:hAnsi="Calibri" w:cs="Calibri"/>
          <w:sz w:val="26"/>
          <w:szCs w:val="26"/>
        </w:rPr>
        <w:t xml:space="preserve">nistrativos de este Municipio, </w:t>
      </w:r>
      <w:r w:rsidRPr="00891860">
        <w:rPr>
          <w:rFonts w:ascii="Calibri" w:hAnsi="Calibri" w:cs="Calibri"/>
          <w:sz w:val="26"/>
          <w:szCs w:val="26"/>
        </w:rPr>
        <w:t>l</w:t>
      </w:r>
      <w:r w:rsidR="00733774" w:rsidRPr="00891860">
        <w:rPr>
          <w:rFonts w:ascii="Calibri" w:hAnsi="Calibri" w:cs="Calibri"/>
          <w:sz w:val="26"/>
          <w:szCs w:val="26"/>
        </w:rPr>
        <w:t>a</w:t>
      </w:r>
      <w:r w:rsidRPr="00891860">
        <w:rPr>
          <w:rFonts w:ascii="Calibri" w:hAnsi="Calibri" w:cs="Calibri"/>
          <w:sz w:val="26"/>
          <w:szCs w:val="26"/>
        </w:rPr>
        <w:t xml:space="preserve"> ciudadan</w:t>
      </w:r>
      <w:r w:rsidR="00733774" w:rsidRPr="00891860">
        <w:rPr>
          <w:rFonts w:ascii="Calibri" w:hAnsi="Calibri" w:cs="Calibri"/>
          <w:sz w:val="26"/>
          <w:szCs w:val="26"/>
        </w:rPr>
        <w:t>a</w:t>
      </w:r>
      <w:r w:rsidR="00D267F4" w:rsidRPr="00891860">
        <w:rPr>
          <w:rFonts w:ascii="Arial Narrow" w:hAnsi="Arial Narrow"/>
          <w:sz w:val="27"/>
          <w:szCs w:val="27"/>
        </w:rPr>
        <w:t>(…)</w:t>
      </w:r>
      <w:r w:rsidRPr="00891860">
        <w:rPr>
          <w:rFonts w:ascii="Calibri" w:hAnsi="Calibri" w:cs="Calibri"/>
          <w:b/>
          <w:sz w:val="26"/>
          <w:szCs w:val="26"/>
        </w:rPr>
        <w:t xml:space="preserve"> </w:t>
      </w:r>
      <w:r w:rsidR="00733774" w:rsidRPr="00891860">
        <w:rPr>
          <w:rFonts w:ascii="Calibri" w:hAnsi="Calibri" w:cs="Calibri"/>
          <w:b/>
          <w:sz w:val="26"/>
          <w:szCs w:val="26"/>
        </w:rPr>
        <w:t xml:space="preserve"> </w:t>
      </w:r>
      <w:r w:rsidRPr="00891860">
        <w:rPr>
          <w:rFonts w:ascii="Calibri" w:hAnsi="Calibri" w:cs="Calibri"/>
          <w:sz w:val="26"/>
          <w:szCs w:val="26"/>
        </w:rPr>
        <w:t>por su propio derecho; promovió proceso administrativo; en donde señal</w:t>
      </w:r>
      <w:r w:rsidR="00733774" w:rsidRPr="00891860">
        <w:rPr>
          <w:rFonts w:ascii="Calibri" w:hAnsi="Calibri" w:cs="Calibri"/>
          <w:sz w:val="26"/>
          <w:szCs w:val="26"/>
        </w:rPr>
        <w:t>ó</w:t>
      </w:r>
      <w:r w:rsidRPr="00891860">
        <w:rPr>
          <w:rFonts w:ascii="Calibri" w:hAnsi="Calibri" w:cs="Calibri"/>
          <w:sz w:val="26"/>
          <w:szCs w:val="26"/>
        </w:rPr>
        <w:t xml:space="preserve"> como: . . . . . . . . . . . . . . . . . . . . . . . . . . . . . . . . . . . . . . . . . . . . . . . </w:t>
      </w:r>
    </w:p>
    <w:p w:rsidR="00802303" w:rsidRPr="00891860" w:rsidRDefault="00802303" w:rsidP="00802303">
      <w:pPr>
        <w:jc w:val="both"/>
        <w:rPr>
          <w:rFonts w:ascii="Calibri" w:hAnsi="Calibri"/>
          <w:sz w:val="22"/>
          <w:szCs w:val="27"/>
        </w:rPr>
      </w:pPr>
    </w:p>
    <w:p w:rsidR="00802303" w:rsidRPr="00891860" w:rsidRDefault="00802303" w:rsidP="00802303">
      <w:pPr>
        <w:ind w:firstLine="708"/>
        <w:jc w:val="both"/>
        <w:rPr>
          <w:rFonts w:ascii="Calibri" w:hAnsi="Calibri"/>
          <w:bCs/>
          <w:sz w:val="26"/>
          <w:szCs w:val="27"/>
        </w:rPr>
      </w:pPr>
      <w:r w:rsidRPr="00891860">
        <w:rPr>
          <w:rFonts w:ascii="Calibri" w:hAnsi="Calibri"/>
          <w:b/>
          <w:bCs/>
          <w:sz w:val="26"/>
          <w:szCs w:val="27"/>
        </w:rPr>
        <w:t>a).- Acto</w:t>
      </w:r>
      <w:r w:rsidR="00EB06C0" w:rsidRPr="00891860">
        <w:rPr>
          <w:rFonts w:ascii="Calibri" w:hAnsi="Calibri"/>
          <w:b/>
          <w:bCs/>
          <w:sz w:val="26"/>
          <w:szCs w:val="27"/>
        </w:rPr>
        <w:t>s</w:t>
      </w:r>
      <w:r w:rsidRPr="00891860">
        <w:rPr>
          <w:rFonts w:ascii="Calibri" w:hAnsi="Calibri"/>
          <w:b/>
          <w:bCs/>
          <w:sz w:val="26"/>
          <w:szCs w:val="27"/>
        </w:rPr>
        <w:t xml:space="preserve"> impugnado</w:t>
      </w:r>
      <w:r w:rsidR="00EB06C0" w:rsidRPr="00891860">
        <w:rPr>
          <w:rFonts w:ascii="Calibri" w:hAnsi="Calibri"/>
          <w:b/>
          <w:bCs/>
          <w:sz w:val="26"/>
          <w:szCs w:val="27"/>
        </w:rPr>
        <w:t>s</w:t>
      </w:r>
      <w:r w:rsidRPr="00891860">
        <w:rPr>
          <w:rFonts w:ascii="Calibri" w:hAnsi="Calibri"/>
          <w:b/>
          <w:bCs/>
          <w:sz w:val="26"/>
          <w:szCs w:val="27"/>
        </w:rPr>
        <w:t xml:space="preserve">: </w:t>
      </w:r>
      <w:r w:rsidRPr="00891860">
        <w:rPr>
          <w:rFonts w:ascii="Calibri" w:hAnsi="Calibri"/>
          <w:bCs/>
          <w:sz w:val="26"/>
          <w:szCs w:val="27"/>
        </w:rPr>
        <w:t xml:space="preserve">La determinación del crédito fiscal sobre el impuesto </w:t>
      </w:r>
      <w:r w:rsidR="00811EDF" w:rsidRPr="00891860">
        <w:rPr>
          <w:rFonts w:ascii="Calibri" w:hAnsi="Calibri"/>
          <w:bCs/>
          <w:sz w:val="26"/>
          <w:szCs w:val="27"/>
        </w:rPr>
        <w:t>predial</w:t>
      </w:r>
      <w:r w:rsidR="005F565D" w:rsidRPr="00891860">
        <w:rPr>
          <w:rFonts w:ascii="Calibri" w:hAnsi="Calibri"/>
          <w:bCs/>
          <w:sz w:val="26"/>
          <w:szCs w:val="27"/>
        </w:rPr>
        <w:t>,</w:t>
      </w:r>
      <w:r w:rsidRPr="00891860">
        <w:rPr>
          <w:rFonts w:ascii="Calibri" w:hAnsi="Calibri"/>
          <w:bCs/>
          <w:sz w:val="26"/>
          <w:szCs w:val="27"/>
        </w:rPr>
        <w:t xml:space="preserve"> </w:t>
      </w:r>
      <w:r w:rsidR="00811EDF" w:rsidRPr="00891860">
        <w:rPr>
          <w:rFonts w:ascii="Calibri" w:hAnsi="Calibri"/>
          <w:bCs/>
          <w:sz w:val="26"/>
          <w:szCs w:val="27"/>
        </w:rPr>
        <w:t xml:space="preserve">del cuarto bimestre del año 2015 dos mil quince, al quinto bimestre del año 2016 dos mil dieciséis, </w:t>
      </w:r>
      <w:r w:rsidRPr="00891860">
        <w:rPr>
          <w:rFonts w:ascii="Calibri" w:hAnsi="Calibri"/>
          <w:bCs/>
          <w:sz w:val="26"/>
          <w:szCs w:val="27"/>
        </w:rPr>
        <w:t>contenida en el oficio número TML/DGI/1</w:t>
      </w:r>
      <w:r w:rsidR="00811EDF" w:rsidRPr="00891860">
        <w:rPr>
          <w:rFonts w:ascii="Calibri" w:hAnsi="Calibri"/>
          <w:bCs/>
          <w:sz w:val="26"/>
          <w:szCs w:val="27"/>
        </w:rPr>
        <w:t>9417</w:t>
      </w:r>
      <w:r w:rsidRPr="00891860">
        <w:rPr>
          <w:rFonts w:ascii="Calibri" w:hAnsi="Calibri"/>
          <w:bCs/>
          <w:sz w:val="26"/>
          <w:szCs w:val="27"/>
        </w:rPr>
        <w:t xml:space="preserve">/2016 de fecha </w:t>
      </w:r>
      <w:r w:rsidR="00811EDF" w:rsidRPr="00891860">
        <w:rPr>
          <w:rFonts w:ascii="Calibri" w:hAnsi="Calibri"/>
          <w:bCs/>
          <w:sz w:val="26"/>
          <w:szCs w:val="27"/>
        </w:rPr>
        <w:t>14</w:t>
      </w:r>
      <w:r w:rsidRPr="00891860">
        <w:rPr>
          <w:rFonts w:ascii="Calibri" w:hAnsi="Calibri"/>
          <w:bCs/>
          <w:sz w:val="26"/>
          <w:szCs w:val="27"/>
        </w:rPr>
        <w:t xml:space="preserve"> </w:t>
      </w:r>
      <w:r w:rsidR="00811EDF" w:rsidRPr="00891860">
        <w:rPr>
          <w:rFonts w:ascii="Calibri" w:hAnsi="Calibri"/>
          <w:bCs/>
          <w:sz w:val="26"/>
          <w:szCs w:val="27"/>
        </w:rPr>
        <w:t>catorce</w:t>
      </w:r>
      <w:r w:rsidRPr="00891860">
        <w:rPr>
          <w:rFonts w:ascii="Calibri" w:hAnsi="Calibri"/>
          <w:bCs/>
          <w:sz w:val="26"/>
          <w:szCs w:val="27"/>
        </w:rPr>
        <w:t xml:space="preserve"> de </w:t>
      </w:r>
      <w:r w:rsidR="00811EDF" w:rsidRPr="00891860">
        <w:rPr>
          <w:rFonts w:ascii="Calibri" w:hAnsi="Calibri"/>
          <w:bCs/>
          <w:sz w:val="26"/>
          <w:szCs w:val="27"/>
        </w:rPr>
        <w:t>noviembre</w:t>
      </w:r>
      <w:r w:rsidRPr="00891860">
        <w:rPr>
          <w:rFonts w:ascii="Calibri" w:hAnsi="Calibri"/>
          <w:bCs/>
          <w:sz w:val="26"/>
          <w:szCs w:val="27"/>
        </w:rPr>
        <w:t xml:space="preserve"> del año 201</w:t>
      </w:r>
      <w:r w:rsidR="00811EDF" w:rsidRPr="00891860">
        <w:rPr>
          <w:rFonts w:ascii="Calibri" w:hAnsi="Calibri"/>
          <w:bCs/>
          <w:sz w:val="26"/>
          <w:szCs w:val="27"/>
        </w:rPr>
        <w:t>6</w:t>
      </w:r>
      <w:r w:rsidRPr="00891860">
        <w:rPr>
          <w:rFonts w:ascii="Calibri" w:hAnsi="Calibri"/>
          <w:bCs/>
          <w:sz w:val="26"/>
          <w:szCs w:val="27"/>
        </w:rPr>
        <w:t xml:space="preserve"> dos mil dieciséis, por la cantidad total de </w:t>
      </w:r>
      <w:r w:rsidR="00E74E05" w:rsidRPr="00891860">
        <w:rPr>
          <w:rFonts w:ascii="Calibri" w:hAnsi="Calibri"/>
          <w:bCs/>
          <w:sz w:val="26"/>
          <w:szCs w:val="27"/>
        </w:rPr>
        <w:t>$26,061</w:t>
      </w:r>
      <w:r w:rsidRPr="00891860">
        <w:rPr>
          <w:rFonts w:ascii="Calibri" w:hAnsi="Calibri"/>
          <w:bCs/>
          <w:sz w:val="26"/>
          <w:szCs w:val="27"/>
        </w:rPr>
        <w:t>.6</w:t>
      </w:r>
      <w:r w:rsidR="00E74E05" w:rsidRPr="00891860">
        <w:rPr>
          <w:rFonts w:ascii="Calibri" w:hAnsi="Calibri"/>
          <w:bCs/>
          <w:sz w:val="26"/>
          <w:szCs w:val="27"/>
        </w:rPr>
        <w:t>8</w:t>
      </w:r>
      <w:r w:rsidRPr="00891860">
        <w:rPr>
          <w:rFonts w:ascii="Calibri" w:hAnsi="Calibri"/>
          <w:bCs/>
          <w:sz w:val="26"/>
          <w:szCs w:val="27"/>
        </w:rPr>
        <w:t xml:space="preserve"> (</w:t>
      </w:r>
      <w:r w:rsidR="00E74E05" w:rsidRPr="00891860">
        <w:rPr>
          <w:rFonts w:ascii="Calibri" w:hAnsi="Calibri"/>
          <w:bCs/>
          <w:sz w:val="26"/>
          <w:szCs w:val="27"/>
        </w:rPr>
        <w:t>Veintiséis mil sesenta y un pesos</w:t>
      </w:r>
      <w:r w:rsidRPr="00891860">
        <w:rPr>
          <w:rFonts w:ascii="Calibri" w:hAnsi="Calibri"/>
          <w:bCs/>
          <w:sz w:val="26"/>
          <w:szCs w:val="27"/>
        </w:rPr>
        <w:t xml:space="preserve">  6</w:t>
      </w:r>
      <w:r w:rsidR="00E74E05" w:rsidRPr="00891860">
        <w:rPr>
          <w:rFonts w:ascii="Calibri" w:hAnsi="Calibri"/>
          <w:bCs/>
          <w:sz w:val="26"/>
          <w:szCs w:val="27"/>
        </w:rPr>
        <w:t>8</w:t>
      </w:r>
      <w:r w:rsidR="005F565D" w:rsidRPr="00891860">
        <w:rPr>
          <w:rFonts w:ascii="Calibri" w:hAnsi="Calibri"/>
          <w:bCs/>
          <w:sz w:val="26"/>
          <w:szCs w:val="27"/>
        </w:rPr>
        <w:t>/100 Moneda Nacional), en la que se incluyen recargos;</w:t>
      </w:r>
      <w:r w:rsidRPr="00891860">
        <w:rPr>
          <w:rFonts w:ascii="Calibri" w:hAnsi="Calibri"/>
          <w:bCs/>
          <w:sz w:val="26"/>
          <w:szCs w:val="27"/>
        </w:rPr>
        <w:t xml:space="preserve"> respecto del bien inmueble ubicado en la </w:t>
      </w:r>
      <w:r w:rsidR="00E74E05" w:rsidRPr="00891860">
        <w:rPr>
          <w:rFonts w:ascii="Calibri" w:hAnsi="Calibri"/>
          <w:bCs/>
          <w:sz w:val="26"/>
          <w:szCs w:val="27"/>
        </w:rPr>
        <w:t xml:space="preserve">Gran Plaza León, # 1 uno, de </w:t>
      </w:r>
      <w:r w:rsidRPr="00891860">
        <w:rPr>
          <w:rFonts w:ascii="Calibri" w:hAnsi="Calibri"/>
          <w:bCs/>
          <w:sz w:val="26"/>
          <w:szCs w:val="27"/>
        </w:rPr>
        <w:t xml:space="preserve">la colonia </w:t>
      </w:r>
      <w:r w:rsidR="00E74E05" w:rsidRPr="00891860">
        <w:rPr>
          <w:rFonts w:ascii="Calibri" w:hAnsi="Calibri"/>
          <w:bCs/>
          <w:sz w:val="26"/>
          <w:szCs w:val="27"/>
        </w:rPr>
        <w:t>P</w:t>
      </w:r>
      <w:r w:rsidR="005F565D" w:rsidRPr="00891860">
        <w:rPr>
          <w:rFonts w:ascii="Calibri" w:hAnsi="Calibri"/>
          <w:bCs/>
          <w:sz w:val="26"/>
          <w:szCs w:val="27"/>
        </w:rPr>
        <w:t>eñitas</w:t>
      </w:r>
      <w:r w:rsidRPr="00891860">
        <w:rPr>
          <w:rFonts w:ascii="Calibri" w:hAnsi="Calibri"/>
          <w:bCs/>
          <w:sz w:val="26"/>
          <w:szCs w:val="27"/>
        </w:rPr>
        <w:t xml:space="preserve">, de esta ciudad. . . . . . . . . . . . . . . . . . . . . . . . . . . . . . . . . . . . . . . . . . . . . . . . . . . . . . . . . . . . . . </w:t>
      </w:r>
    </w:p>
    <w:p w:rsidR="00802303" w:rsidRPr="00891860" w:rsidRDefault="00802303" w:rsidP="00802303">
      <w:pPr>
        <w:jc w:val="both"/>
        <w:rPr>
          <w:rFonts w:ascii="Calibri" w:hAnsi="Calibri"/>
          <w:sz w:val="22"/>
          <w:szCs w:val="27"/>
        </w:rPr>
      </w:pPr>
    </w:p>
    <w:p w:rsidR="00EB06C0" w:rsidRPr="00891860" w:rsidRDefault="00EB06C0" w:rsidP="00802303">
      <w:pPr>
        <w:jc w:val="both"/>
        <w:rPr>
          <w:rFonts w:ascii="Calibri" w:hAnsi="Calibri"/>
          <w:sz w:val="26"/>
          <w:szCs w:val="26"/>
        </w:rPr>
      </w:pPr>
      <w:r w:rsidRPr="00891860">
        <w:rPr>
          <w:rFonts w:ascii="Calibri" w:hAnsi="Calibri"/>
          <w:sz w:val="22"/>
          <w:szCs w:val="27"/>
        </w:rPr>
        <w:tab/>
      </w:r>
      <w:r w:rsidRPr="00891860">
        <w:rPr>
          <w:rFonts w:ascii="Calibri" w:hAnsi="Calibri"/>
          <w:sz w:val="26"/>
          <w:szCs w:val="26"/>
        </w:rPr>
        <w:t xml:space="preserve">Así también señaló como actos impugnados la determinación del crédito fiscal contenida en el oficio número TML/DGI/7760/2015 de fecha 23 veintitrés de junio del 2015 dos mil quince, y la actualización del valor fiscal del inmueble propiedad de la actora, ubicado en calle Alud número 304 trescientos cuatro, de la colonia Peñitas de esta ciudad. . . . . . . . . . . . . . . . . . . . . . . . . . . . . . . . . . . . . . . . </w:t>
      </w:r>
    </w:p>
    <w:p w:rsidR="00EB06C0" w:rsidRPr="00891860" w:rsidRDefault="00EB06C0" w:rsidP="00802303">
      <w:pPr>
        <w:jc w:val="both"/>
        <w:rPr>
          <w:rFonts w:ascii="Calibri" w:hAnsi="Calibri"/>
          <w:sz w:val="22"/>
          <w:szCs w:val="27"/>
        </w:rPr>
      </w:pPr>
    </w:p>
    <w:p w:rsidR="00802303" w:rsidRPr="00891860" w:rsidRDefault="00802303" w:rsidP="00802303">
      <w:pPr>
        <w:ind w:firstLine="708"/>
        <w:jc w:val="both"/>
        <w:rPr>
          <w:rFonts w:ascii="Calibri" w:hAnsi="Calibri"/>
          <w:sz w:val="26"/>
          <w:szCs w:val="27"/>
        </w:rPr>
      </w:pPr>
      <w:r w:rsidRPr="00891860">
        <w:rPr>
          <w:rFonts w:ascii="Calibri" w:hAnsi="Calibri"/>
          <w:b/>
          <w:bCs/>
          <w:sz w:val="26"/>
          <w:szCs w:val="27"/>
        </w:rPr>
        <w:t xml:space="preserve">b).- Autoridades demandadas.- </w:t>
      </w:r>
      <w:r w:rsidR="00AD7DE5" w:rsidRPr="00891860">
        <w:rPr>
          <w:rFonts w:ascii="Calibri" w:hAnsi="Calibri"/>
          <w:bCs/>
          <w:sz w:val="26"/>
          <w:szCs w:val="27"/>
        </w:rPr>
        <w:t>Señaló como tales al Tesorero Municipal, al Director General de Ingresos,</w:t>
      </w:r>
      <w:r w:rsidR="00AD7DE5" w:rsidRPr="00891860">
        <w:rPr>
          <w:rFonts w:ascii="Calibri" w:hAnsi="Calibri"/>
          <w:b/>
          <w:bCs/>
          <w:sz w:val="26"/>
          <w:szCs w:val="27"/>
        </w:rPr>
        <w:t xml:space="preserve"> </w:t>
      </w:r>
      <w:r w:rsidRPr="00891860">
        <w:rPr>
          <w:rFonts w:ascii="Calibri" w:hAnsi="Calibri"/>
          <w:bCs/>
          <w:sz w:val="26"/>
          <w:szCs w:val="27"/>
        </w:rPr>
        <w:t xml:space="preserve">Director de Impuestos Inmobiliarios y el </w:t>
      </w:r>
      <w:r w:rsidR="00AD7DE5" w:rsidRPr="00891860">
        <w:rPr>
          <w:rFonts w:ascii="Calibri" w:hAnsi="Calibri"/>
          <w:bCs/>
          <w:sz w:val="26"/>
          <w:szCs w:val="27"/>
        </w:rPr>
        <w:t xml:space="preserve">Director de Catastro, todos </w:t>
      </w:r>
      <w:r w:rsidRPr="00891860">
        <w:rPr>
          <w:rFonts w:ascii="Calibri" w:hAnsi="Calibri" w:cs="Arial"/>
          <w:sz w:val="26"/>
          <w:szCs w:val="27"/>
        </w:rPr>
        <w:t>de</w:t>
      </w:r>
      <w:r w:rsidR="00AD7DE5" w:rsidRPr="00891860">
        <w:rPr>
          <w:rFonts w:ascii="Calibri" w:hAnsi="Calibri" w:cs="Arial"/>
          <w:sz w:val="26"/>
          <w:szCs w:val="27"/>
        </w:rPr>
        <w:t>l Municipio de</w:t>
      </w:r>
      <w:r w:rsidRPr="00891860">
        <w:rPr>
          <w:rFonts w:ascii="Calibri" w:hAnsi="Calibri" w:cs="Arial"/>
          <w:sz w:val="26"/>
          <w:szCs w:val="27"/>
        </w:rPr>
        <w:t xml:space="preserve"> León, Guanajuato.</w:t>
      </w:r>
      <w:r w:rsidR="00AD7DE5" w:rsidRPr="00891860">
        <w:rPr>
          <w:rFonts w:ascii="Calibri" w:hAnsi="Calibri" w:cs="Arial"/>
          <w:sz w:val="26"/>
          <w:szCs w:val="27"/>
        </w:rPr>
        <w:t xml:space="preserve"> . . . . . . . . . .</w:t>
      </w:r>
      <w:r w:rsidR="00415EB2" w:rsidRPr="00891860">
        <w:rPr>
          <w:rFonts w:ascii="Calibri" w:hAnsi="Calibri" w:cs="Arial"/>
          <w:sz w:val="26"/>
          <w:szCs w:val="27"/>
        </w:rPr>
        <w:t xml:space="preserve"> . . . . . . . . . . .</w:t>
      </w:r>
      <w:r w:rsidR="00AD7DE5" w:rsidRPr="00891860">
        <w:rPr>
          <w:rFonts w:ascii="Calibri" w:hAnsi="Calibri" w:cs="Arial"/>
          <w:sz w:val="26"/>
          <w:szCs w:val="27"/>
        </w:rPr>
        <w:t xml:space="preserve"> </w:t>
      </w:r>
    </w:p>
    <w:p w:rsidR="00802303" w:rsidRPr="00891860" w:rsidRDefault="00802303" w:rsidP="00802303">
      <w:pPr>
        <w:jc w:val="both"/>
        <w:rPr>
          <w:rFonts w:ascii="Calibri" w:hAnsi="Calibri"/>
          <w:sz w:val="22"/>
          <w:szCs w:val="27"/>
        </w:rPr>
      </w:pPr>
    </w:p>
    <w:p w:rsidR="00802303" w:rsidRPr="00891860" w:rsidRDefault="00802303" w:rsidP="00802303">
      <w:pPr>
        <w:ind w:firstLine="708"/>
        <w:jc w:val="both"/>
        <w:rPr>
          <w:rFonts w:ascii="Calibri" w:hAnsi="Calibri"/>
          <w:sz w:val="26"/>
          <w:szCs w:val="27"/>
        </w:rPr>
      </w:pPr>
      <w:proofErr w:type="gramStart"/>
      <w:r w:rsidRPr="00891860">
        <w:rPr>
          <w:rFonts w:ascii="Calibri" w:hAnsi="Calibri"/>
          <w:b/>
          <w:bCs/>
          <w:sz w:val="26"/>
          <w:szCs w:val="27"/>
        </w:rPr>
        <w:t>c).-</w:t>
      </w:r>
      <w:proofErr w:type="gramEnd"/>
      <w:r w:rsidRPr="00891860">
        <w:rPr>
          <w:rFonts w:ascii="Calibri" w:hAnsi="Calibri"/>
          <w:b/>
          <w:bCs/>
          <w:sz w:val="26"/>
          <w:szCs w:val="27"/>
        </w:rPr>
        <w:t xml:space="preserve"> Pretensión: </w:t>
      </w:r>
      <w:r w:rsidRPr="00891860">
        <w:rPr>
          <w:rFonts w:ascii="Calibri" w:hAnsi="Calibri"/>
          <w:bCs/>
          <w:sz w:val="26"/>
          <w:szCs w:val="27"/>
        </w:rPr>
        <w:t>La</w:t>
      </w:r>
      <w:r w:rsidRPr="00891860">
        <w:rPr>
          <w:rFonts w:ascii="Calibri" w:hAnsi="Calibri"/>
          <w:b/>
          <w:bCs/>
          <w:sz w:val="26"/>
          <w:szCs w:val="27"/>
        </w:rPr>
        <w:t xml:space="preserve"> </w:t>
      </w:r>
      <w:r w:rsidRPr="00891860">
        <w:rPr>
          <w:rFonts w:ascii="Calibri" w:hAnsi="Calibri"/>
          <w:sz w:val="26"/>
          <w:szCs w:val="27"/>
        </w:rPr>
        <w:t>nulidad de</w:t>
      </w:r>
      <w:r w:rsidR="00AD7DE5" w:rsidRPr="00891860">
        <w:rPr>
          <w:rFonts w:ascii="Calibri" w:hAnsi="Calibri"/>
          <w:sz w:val="26"/>
          <w:szCs w:val="27"/>
        </w:rPr>
        <w:t xml:space="preserve"> </w:t>
      </w:r>
      <w:r w:rsidRPr="00891860">
        <w:rPr>
          <w:rFonts w:ascii="Calibri" w:hAnsi="Calibri"/>
          <w:sz w:val="26"/>
          <w:szCs w:val="27"/>
        </w:rPr>
        <w:t>l</w:t>
      </w:r>
      <w:r w:rsidR="00AD7DE5" w:rsidRPr="00891860">
        <w:rPr>
          <w:rFonts w:ascii="Calibri" w:hAnsi="Calibri"/>
          <w:sz w:val="26"/>
          <w:szCs w:val="27"/>
        </w:rPr>
        <w:t>a</w:t>
      </w:r>
      <w:r w:rsidR="00EB06C0" w:rsidRPr="00891860">
        <w:rPr>
          <w:rFonts w:ascii="Calibri" w:hAnsi="Calibri"/>
          <w:sz w:val="26"/>
          <w:szCs w:val="27"/>
        </w:rPr>
        <w:t>s</w:t>
      </w:r>
      <w:r w:rsidRPr="00891860">
        <w:rPr>
          <w:rFonts w:ascii="Calibri" w:hAnsi="Calibri"/>
          <w:sz w:val="26"/>
          <w:szCs w:val="27"/>
        </w:rPr>
        <w:t xml:space="preserve"> </w:t>
      </w:r>
      <w:r w:rsidR="00EB06C0" w:rsidRPr="00891860">
        <w:rPr>
          <w:rFonts w:ascii="Calibri" w:hAnsi="Calibri"/>
          <w:sz w:val="26"/>
          <w:szCs w:val="27"/>
        </w:rPr>
        <w:t>resolucio</w:t>
      </w:r>
      <w:r w:rsidR="00AD7DE5" w:rsidRPr="00891860">
        <w:rPr>
          <w:rFonts w:ascii="Calibri" w:hAnsi="Calibri"/>
          <w:sz w:val="26"/>
          <w:szCs w:val="27"/>
        </w:rPr>
        <w:t>n</w:t>
      </w:r>
      <w:r w:rsidR="00EB06C0" w:rsidRPr="00891860">
        <w:rPr>
          <w:rFonts w:ascii="Calibri" w:hAnsi="Calibri"/>
          <w:sz w:val="26"/>
          <w:szCs w:val="27"/>
        </w:rPr>
        <w:t>es</w:t>
      </w:r>
      <w:r w:rsidRPr="00891860">
        <w:rPr>
          <w:rFonts w:ascii="Calibri" w:hAnsi="Calibri"/>
          <w:sz w:val="26"/>
          <w:szCs w:val="27"/>
        </w:rPr>
        <w:t xml:space="preserve"> impugnad</w:t>
      </w:r>
      <w:r w:rsidR="00AD7DE5" w:rsidRPr="00891860">
        <w:rPr>
          <w:rFonts w:ascii="Calibri" w:hAnsi="Calibri"/>
          <w:sz w:val="26"/>
          <w:szCs w:val="27"/>
        </w:rPr>
        <w:t>a</w:t>
      </w:r>
      <w:r w:rsidR="00EB06C0" w:rsidRPr="00891860">
        <w:rPr>
          <w:rFonts w:ascii="Calibri" w:hAnsi="Calibri"/>
          <w:sz w:val="26"/>
          <w:szCs w:val="27"/>
        </w:rPr>
        <w:t>s</w:t>
      </w:r>
      <w:r w:rsidRPr="00891860">
        <w:rPr>
          <w:rFonts w:ascii="Calibri" w:hAnsi="Calibri"/>
          <w:sz w:val="26"/>
          <w:szCs w:val="27"/>
        </w:rPr>
        <w:t xml:space="preserve">. . </w:t>
      </w:r>
      <w:r w:rsidR="00EB06C0" w:rsidRPr="00891860">
        <w:rPr>
          <w:rFonts w:ascii="Calibri" w:hAnsi="Calibri"/>
          <w:sz w:val="26"/>
          <w:szCs w:val="27"/>
        </w:rPr>
        <w:t xml:space="preserve">. . . . . . . . . . </w:t>
      </w:r>
    </w:p>
    <w:p w:rsidR="00802303" w:rsidRPr="00891860" w:rsidRDefault="00802303" w:rsidP="00802303">
      <w:pPr>
        <w:jc w:val="both"/>
        <w:rPr>
          <w:rFonts w:ascii="Calibri" w:hAnsi="Calibri" w:cs="Arial"/>
          <w:sz w:val="26"/>
          <w:szCs w:val="26"/>
        </w:rPr>
      </w:pPr>
    </w:p>
    <w:p w:rsidR="00802303" w:rsidRPr="00891860" w:rsidRDefault="00802303" w:rsidP="00802303">
      <w:pPr>
        <w:ind w:firstLine="708"/>
        <w:jc w:val="both"/>
        <w:rPr>
          <w:rFonts w:ascii="Calibri" w:hAnsi="Calibri" w:cs="Arial"/>
          <w:sz w:val="26"/>
          <w:szCs w:val="26"/>
        </w:rPr>
      </w:pPr>
      <w:r w:rsidRPr="00891860">
        <w:rPr>
          <w:rFonts w:ascii="Calibri" w:hAnsi="Calibri" w:cs="Arial"/>
          <w:b/>
          <w:i/>
          <w:sz w:val="26"/>
          <w:szCs w:val="26"/>
        </w:rPr>
        <w:t>SEGUNDO.-</w:t>
      </w:r>
      <w:r w:rsidRPr="00891860">
        <w:rPr>
          <w:rFonts w:ascii="Calibri" w:hAnsi="Calibri" w:cs="Arial"/>
          <w:sz w:val="26"/>
          <w:szCs w:val="26"/>
        </w:rPr>
        <w:t xml:space="preserve"> En razón de turno correspondió conocer a este Juzgado Segundo, por lo que por auto de fecha </w:t>
      </w:r>
      <w:r w:rsidR="00415EB2" w:rsidRPr="00891860">
        <w:rPr>
          <w:rFonts w:ascii="Calibri" w:hAnsi="Calibri" w:cs="Arial"/>
          <w:sz w:val="26"/>
          <w:szCs w:val="26"/>
        </w:rPr>
        <w:t>11</w:t>
      </w:r>
      <w:r w:rsidRPr="00891860">
        <w:rPr>
          <w:rFonts w:ascii="Calibri" w:hAnsi="Calibri" w:cs="Arial"/>
          <w:sz w:val="26"/>
          <w:szCs w:val="26"/>
        </w:rPr>
        <w:t xml:space="preserve"> </w:t>
      </w:r>
      <w:r w:rsidR="00415EB2" w:rsidRPr="00891860">
        <w:rPr>
          <w:rFonts w:ascii="Calibri" w:hAnsi="Calibri" w:cs="Arial"/>
          <w:sz w:val="26"/>
          <w:szCs w:val="26"/>
        </w:rPr>
        <w:t>onc</w:t>
      </w:r>
      <w:r w:rsidRPr="00891860">
        <w:rPr>
          <w:rFonts w:ascii="Calibri" w:hAnsi="Calibri" w:cs="Arial"/>
          <w:sz w:val="26"/>
          <w:szCs w:val="26"/>
        </w:rPr>
        <w:t xml:space="preserve">e de </w:t>
      </w:r>
      <w:r w:rsidR="00415EB2" w:rsidRPr="00891860">
        <w:rPr>
          <w:rFonts w:ascii="Calibri" w:hAnsi="Calibri" w:cs="Arial"/>
          <w:sz w:val="26"/>
          <w:szCs w:val="26"/>
        </w:rPr>
        <w:t>ener</w:t>
      </w:r>
      <w:r w:rsidRPr="00891860">
        <w:rPr>
          <w:rFonts w:ascii="Calibri" w:hAnsi="Calibri" w:cs="Arial"/>
          <w:sz w:val="26"/>
          <w:szCs w:val="26"/>
        </w:rPr>
        <w:t>o del año 201</w:t>
      </w:r>
      <w:r w:rsidR="00415EB2" w:rsidRPr="00891860">
        <w:rPr>
          <w:rFonts w:ascii="Calibri" w:hAnsi="Calibri" w:cs="Arial"/>
          <w:sz w:val="26"/>
          <w:szCs w:val="26"/>
        </w:rPr>
        <w:t>7</w:t>
      </w:r>
      <w:r w:rsidRPr="00891860">
        <w:rPr>
          <w:rFonts w:ascii="Calibri" w:hAnsi="Calibri" w:cs="Arial"/>
          <w:sz w:val="26"/>
          <w:szCs w:val="26"/>
        </w:rPr>
        <w:t xml:space="preserve"> dos mil diecisi</w:t>
      </w:r>
      <w:r w:rsidR="00415EB2" w:rsidRPr="00891860">
        <w:rPr>
          <w:rFonts w:ascii="Calibri" w:hAnsi="Calibri" w:cs="Arial"/>
          <w:sz w:val="26"/>
          <w:szCs w:val="26"/>
        </w:rPr>
        <w:t>ete</w:t>
      </w:r>
      <w:r w:rsidRPr="00891860">
        <w:rPr>
          <w:rFonts w:ascii="Calibri" w:hAnsi="Calibri" w:cs="Arial"/>
          <w:sz w:val="26"/>
          <w:szCs w:val="26"/>
        </w:rPr>
        <w:t xml:space="preserve">, se ordenó formar el expediente respectivo y se admitió a trámite la demanda en contra de las autoridades demandadas. . . . . . . . . . . . . . . </w:t>
      </w:r>
      <w:r w:rsidR="00415EB2" w:rsidRPr="00891860">
        <w:rPr>
          <w:rFonts w:ascii="Calibri" w:hAnsi="Calibri" w:cs="Arial"/>
          <w:sz w:val="26"/>
          <w:szCs w:val="26"/>
        </w:rPr>
        <w:t>. . . . . . . .</w:t>
      </w:r>
      <w:r w:rsidR="00610D38" w:rsidRPr="00891860">
        <w:rPr>
          <w:rFonts w:ascii="Calibri" w:hAnsi="Calibri" w:cs="Arial"/>
          <w:sz w:val="26"/>
          <w:szCs w:val="26"/>
        </w:rPr>
        <w:t xml:space="preserve"> .</w:t>
      </w:r>
    </w:p>
    <w:p w:rsidR="00802303" w:rsidRPr="00891860" w:rsidRDefault="00802303" w:rsidP="00802303">
      <w:pPr>
        <w:jc w:val="both"/>
        <w:rPr>
          <w:rFonts w:ascii="Calibri" w:hAnsi="Calibri"/>
          <w:sz w:val="22"/>
          <w:szCs w:val="27"/>
        </w:rPr>
      </w:pPr>
    </w:p>
    <w:p w:rsidR="00802303" w:rsidRPr="00891860" w:rsidRDefault="00802303" w:rsidP="00802303">
      <w:pPr>
        <w:ind w:firstLine="708"/>
        <w:jc w:val="both"/>
        <w:rPr>
          <w:rFonts w:ascii="Calibri" w:hAnsi="Calibri"/>
          <w:sz w:val="26"/>
          <w:szCs w:val="27"/>
        </w:rPr>
      </w:pPr>
      <w:r w:rsidRPr="00891860">
        <w:rPr>
          <w:rFonts w:ascii="Calibri" w:hAnsi="Calibri"/>
          <w:sz w:val="26"/>
          <w:szCs w:val="26"/>
        </w:rPr>
        <w:t xml:space="preserve">Asimismo, se tuvo </w:t>
      </w:r>
      <w:r w:rsidRPr="00891860">
        <w:rPr>
          <w:rFonts w:ascii="Calibri" w:hAnsi="Calibri"/>
          <w:sz w:val="26"/>
          <w:szCs w:val="27"/>
        </w:rPr>
        <w:t>a</w:t>
      </w:r>
      <w:r w:rsidR="00610D38" w:rsidRPr="00891860">
        <w:rPr>
          <w:rFonts w:ascii="Calibri" w:hAnsi="Calibri"/>
          <w:sz w:val="26"/>
          <w:szCs w:val="27"/>
        </w:rPr>
        <w:t xml:space="preserve"> </w:t>
      </w:r>
      <w:r w:rsidRPr="00891860">
        <w:rPr>
          <w:rFonts w:ascii="Calibri" w:hAnsi="Calibri"/>
          <w:sz w:val="26"/>
          <w:szCs w:val="27"/>
        </w:rPr>
        <w:t>l</w:t>
      </w:r>
      <w:r w:rsidR="00610D38" w:rsidRPr="00891860">
        <w:rPr>
          <w:rFonts w:ascii="Calibri" w:hAnsi="Calibri"/>
          <w:sz w:val="26"/>
          <w:szCs w:val="27"/>
        </w:rPr>
        <w:t>a</w:t>
      </w:r>
      <w:r w:rsidRPr="00891860">
        <w:rPr>
          <w:rFonts w:ascii="Calibri" w:hAnsi="Calibri"/>
          <w:sz w:val="26"/>
          <w:szCs w:val="27"/>
        </w:rPr>
        <w:t xml:space="preserve"> </w:t>
      </w:r>
      <w:r w:rsidR="00610D38" w:rsidRPr="00891860">
        <w:rPr>
          <w:rFonts w:ascii="Calibri" w:hAnsi="Calibri"/>
          <w:sz w:val="26"/>
          <w:szCs w:val="27"/>
        </w:rPr>
        <w:t>promovente</w:t>
      </w:r>
      <w:r w:rsidRPr="00891860">
        <w:rPr>
          <w:rFonts w:ascii="Calibri" w:hAnsi="Calibri"/>
          <w:sz w:val="26"/>
          <w:szCs w:val="27"/>
        </w:rPr>
        <w:t xml:space="preserve"> por ofreciendo y admitidas como pruebas de su intención, las documentales que describe con los incisos </w:t>
      </w:r>
      <w:r w:rsidR="00610D38" w:rsidRPr="00891860">
        <w:rPr>
          <w:rFonts w:ascii="Calibri" w:hAnsi="Calibri"/>
          <w:sz w:val="26"/>
          <w:szCs w:val="27"/>
        </w:rPr>
        <w:t>a</w:t>
      </w:r>
      <w:r w:rsidRPr="00891860">
        <w:rPr>
          <w:rFonts w:ascii="Calibri" w:hAnsi="Calibri"/>
          <w:sz w:val="26"/>
          <w:szCs w:val="27"/>
        </w:rPr>
        <w:t xml:space="preserve">) </w:t>
      </w:r>
      <w:r w:rsidR="00610D38" w:rsidRPr="00891860">
        <w:rPr>
          <w:rFonts w:ascii="Calibri" w:hAnsi="Calibri"/>
          <w:sz w:val="26"/>
          <w:szCs w:val="27"/>
        </w:rPr>
        <w:t>b</w:t>
      </w:r>
      <w:r w:rsidRPr="00891860">
        <w:rPr>
          <w:rFonts w:ascii="Calibri" w:hAnsi="Calibri"/>
          <w:sz w:val="26"/>
          <w:szCs w:val="27"/>
        </w:rPr>
        <w:t>)</w:t>
      </w:r>
      <w:r w:rsidR="00610D38" w:rsidRPr="00891860">
        <w:rPr>
          <w:rFonts w:ascii="Calibri" w:hAnsi="Calibri"/>
          <w:sz w:val="26"/>
          <w:szCs w:val="27"/>
        </w:rPr>
        <w:t xml:space="preserve"> y c)</w:t>
      </w:r>
      <w:r w:rsidRPr="00891860">
        <w:rPr>
          <w:rFonts w:ascii="Calibri" w:hAnsi="Calibri"/>
          <w:sz w:val="26"/>
          <w:szCs w:val="27"/>
        </w:rPr>
        <w:t xml:space="preserve"> del capítulo de pruebas de su escrito de demanda; las que en ese momento, dada su propia naturaleza, se tuvieron por desahogadas</w:t>
      </w:r>
      <w:r w:rsidR="00610D38" w:rsidRPr="00891860">
        <w:rPr>
          <w:rFonts w:ascii="Calibri" w:hAnsi="Calibri"/>
          <w:sz w:val="26"/>
          <w:szCs w:val="27"/>
        </w:rPr>
        <w:t xml:space="preserve">, así como la </w:t>
      </w:r>
      <w:proofErr w:type="spellStart"/>
      <w:r w:rsidR="00610D38" w:rsidRPr="00891860">
        <w:rPr>
          <w:rFonts w:ascii="Calibri" w:hAnsi="Calibri"/>
          <w:sz w:val="26"/>
          <w:szCs w:val="27"/>
        </w:rPr>
        <w:t>presuncional</w:t>
      </w:r>
      <w:proofErr w:type="spellEnd"/>
      <w:r w:rsidR="00610D38" w:rsidRPr="00891860">
        <w:rPr>
          <w:rFonts w:ascii="Calibri" w:hAnsi="Calibri"/>
          <w:sz w:val="26"/>
          <w:szCs w:val="27"/>
        </w:rPr>
        <w:t xml:space="preserve"> legal y humana en lo que le beneficie</w:t>
      </w:r>
      <w:r w:rsidR="00CB28C3" w:rsidRPr="00891860">
        <w:rPr>
          <w:rFonts w:ascii="Calibri" w:hAnsi="Calibri"/>
          <w:sz w:val="26"/>
          <w:szCs w:val="27"/>
        </w:rPr>
        <w:t xml:space="preserve">. . . . . . . . </w:t>
      </w:r>
      <w:r w:rsidRPr="00891860">
        <w:rPr>
          <w:rFonts w:ascii="Calibri" w:hAnsi="Calibri"/>
          <w:sz w:val="26"/>
          <w:szCs w:val="27"/>
        </w:rPr>
        <w:t xml:space="preserve">. . . . . . . . . . . . . . . . . </w:t>
      </w:r>
    </w:p>
    <w:p w:rsidR="00802303" w:rsidRPr="00891860" w:rsidRDefault="00802303" w:rsidP="00802303">
      <w:pPr>
        <w:jc w:val="both"/>
        <w:rPr>
          <w:rFonts w:ascii="Calibri" w:hAnsi="Calibri"/>
          <w:sz w:val="22"/>
          <w:szCs w:val="27"/>
        </w:rPr>
      </w:pPr>
    </w:p>
    <w:p w:rsidR="00802303" w:rsidRPr="00891860" w:rsidRDefault="00802303" w:rsidP="00802303">
      <w:pPr>
        <w:pStyle w:val="Sangra3detindependiente"/>
        <w:ind w:left="0" w:firstLine="708"/>
        <w:jc w:val="both"/>
        <w:rPr>
          <w:rFonts w:asciiTheme="minorHAnsi" w:hAnsiTheme="minorHAnsi" w:cstheme="minorHAnsi"/>
          <w:sz w:val="26"/>
          <w:szCs w:val="26"/>
        </w:rPr>
      </w:pPr>
      <w:r w:rsidRPr="00891860">
        <w:rPr>
          <w:rFonts w:asciiTheme="minorHAnsi" w:hAnsiTheme="minorHAnsi" w:cstheme="minorHAnsi"/>
          <w:sz w:val="26"/>
          <w:szCs w:val="26"/>
        </w:rPr>
        <w:lastRenderedPageBreak/>
        <w:t>Asimismo se ordenó emplazar y correr traslado a las autoridades señaladas como demandadas</w:t>
      </w:r>
      <w:r w:rsidR="00B9293D" w:rsidRPr="00891860">
        <w:rPr>
          <w:rFonts w:asciiTheme="minorHAnsi" w:hAnsiTheme="minorHAnsi" w:cstheme="minorHAnsi"/>
          <w:sz w:val="26"/>
          <w:szCs w:val="26"/>
        </w:rPr>
        <w:t>,</w:t>
      </w:r>
      <w:r w:rsidRPr="00891860">
        <w:rPr>
          <w:rFonts w:asciiTheme="minorHAnsi" w:hAnsiTheme="minorHAnsi" w:cstheme="minorHAnsi"/>
          <w:sz w:val="26"/>
          <w:szCs w:val="26"/>
        </w:rPr>
        <w:t xml:space="preserve"> para que dieran contestación a la demanda interpuesta en su contra; lo que hicieron </w:t>
      </w:r>
      <w:r w:rsidR="00CB28C3" w:rsidRPr="00891860">
        <w:rPr>
          <w:rFonts w:asciiTheme="minorHAnsi" w:hAnsiTheme="minorHAnsi" w:cstheme="minorHAnsi"/>
          <w:sz w:val="26"/>
          <w:szCs w:val="26"/>
        </w:rPr>
        <w:t xml:space="preserve">el Tesorero Municipal </w:t>
      </w:r>
      <w:r w:rsidR="00D267F4" w:rsidRPr="00891860">
        <w:rPr>
          <w:rFonts w:ascii="Arial Narrow" w:hAnsi="Arial Narrow"/>
          <w:sz w:val="27"/>
          <w:szCs w:val="27"/>
        </w:rPr>
        <w:t>(…)</w:t>
      </w:r>
      <w:r w:rsidR="00560A3C" w:rsidRPr="00891860">
        <w:rPr>
          <w:rFonts w:asciiTheme="minorHAnsi" w:hAnsiTheme="minorHAnsi" w:cstheme="minorHAnsi"/>
          <w:b/>
          <w:sz w:val="26"/>
          <w:szCs w:val="26"/>
        </w:rPr>
        <w:t>;</w:t>
      </w:r>
      <w:r w:rsidR="00CB28C3" w:rsidRPr="00891860">
        <w:rPr>
          <w:rFonts w:asciiTheme="minorHAnsi" w:hAnsiTheme="minorHAnsi" w:cstheme="minorHAnsi"/>
          <w:sz w:val="26"/>
          <w:szCs w:val="26"/>
        </w:rPr>
        <w:t xml:space="preserve"> </w:t>
      </w:r>
      <w:r w:rsidRPr="00891860">
        <w:rPr>
          <w:rFonts w:asciiTheme="minorHAnsi" w:hAnsiTheme="minorHAnsi" w:cstheme="minorHAnsi"/>
          <w:sz w:val="26"/>
          <w:szCs w:val="26"/>
        </w:rPr>
        <w:t xml:space="preserve">la </w:t>
      </w:r>
      <w:r w:rsidR="00CB28C3" w:rsidRPr="00891860">
        <w:rPr>
          <w:rFonts w:asciiTheme="minorHAnsi" w:hAnsiTheme="minorHAnsi" w:cstheme="minorHAnsi"/>
          <w:sz w:val="26"/>
          <w:szCs w:val="26"/>
        </w:rPr>
        <w:t xml:space="preserve">Directora General de Ingresos, </w:t>
      </w:r>
      <w:r w:rsidR="00D267F4" w:rsidRPr="00891860">
        <w:rPr>
          <w:rFonts w:ascii="Arial Narrow" w:hAnsi="Arial Narrow"/>
          <w:sz w:val="27"/>
          <w:szCs w:val="27"/>
        </w:rPr>
        <w:t>(…)</w:t>
      </w:r>
      <w:r w:rsidR="00560A3C" w:rsidRPr="00891860">
        <w:rPr>
          <w:rFonts w:asciiTheme="minorHAnsi" w:hAnsiTheme="minorHAnsi" w:cstheme="minorHAnsi"/>
          <w:b/>
          <w:sz w:val="26"/>
          <w:szCs w:val="26"/>
        </w:rPr>
        <w:t>;</w:t>
      </w:r>
      <w:r w:rsidR="00CB28C3" w:rsidRPr="00891860">
        <w:rPr>
          <w:rFonts w:asciiTheme="minorHAnsi" w:hAnsiTheme="minorHAnsi" w:cstheme="minorHAnsi"/>
          <w:sz w:val="26"/>
          <w:szCs w:val="26"/>
        </w:rPr>
        <w:t xml:space="preserve"> la</w:t>
      </w:r>
      <w:r w:rsidR="00D267F4" w:rsidRPr="00891860">
        <w:rPr>
          <w:rFonts w:asciiTheme="minorHAnsi" w:hAnsiTheme="minorHAnsi" w:cstheme="minorHAnsi"/>
          <w:sz w:val="26"/>
          <w:szCs w:val="26"/>
        </w:rPr>
        <w:t xml:space="preserve"> </w:t>
      </w:r>
      <w:r w:rsidR="00D267F4" w:rsidRPr="00891860">
        <w:rPr>
          <w:rFonts w:ascii="Arial Narrow" w:hAnsi="Arial Narrow"/>
          <w:sz w:val="27"/>
          <w:szCs w:val="27"/>
        </w:rPr>
        <w:t>(…)</w:t>
      </w:r>
      <w:r w:rsidRPr="00891860">
        <w:rPr>
          <w:rFonts w:asciiTheme="minorHAnsi" w:hAnsiTheme="minorHAnsi" w:cstheme="minorHAnsi"/>
          <w:sz w:val="26"/>
          <w:szCs w:val="26"/>
        </w:rPr>
        <w:t xml:space="preserve"> Directora de Impuestos Inmobiliarios</w:t>
      </w:r>
      <w:r w:rsidR="00560A3C" w:rsidRPr="00891860">
        <w:rPr>
          <w:rFonts w:asciiTheme="minorHAnsi" w:hAnsiTheme="minorHAnsi" w:cstheme="minorHAnsi"/>
          <w:sz w:val="26"/>
          <w:szCs w:val="26"/>
        </w:rPr>
        <w:t>;</w:t>
      </w:r>
      <w:r w:rsidRPr="00891860">
        <w:rPr>
          <w:rFonts w:asciiTheme="minorHAnsi" w:hAnsiTheme="minorHAnsi" w:cstheme="minorHAnsi"/>
          <w:sz w:val="26"/>
          <w:szCs w:val="26"/>
        </w:rPr>
        <w:t xml:space="preserve"> y</w:t>
      </w:r>
      <w:r w:rsidR="00560A3C" w:rsidRPr="00891860">
        <w:rPr>
          <w:rFonts w:asciiTheme="minorHAnsi" w:hAnsiTheme="minorHAnsi" w:cstheme="minorHAnsi"/>
          <w:sz w:val="26"/>
          <w:szCs w:val="26"/>
        </w:rPr>
        <w:t>,</w:t>
      </w:r>
      <w:r w:rsidRPr="00891860">
        <w:rPr>
          <w:rFonts w:asciiTheme="minorHAnsi" w:hAnsiTheme="minorHAnsi" w:cstheme="minorHAnsi"/>
          <w:sz w:val="26"/>
          <w:szCs w:val="26"/>
        </w:rPr>
        <w:t xml:space="preserve"> el </w:t>
      </w:r>
      <w:r w:rsidR="00D267F4" w:rsidRPr="00891860">
        <w:rPr>
          <w:rFonts w:ascii="Arial Narrow" w:hAnsi="Arial Narrow"/>
          <w:sz w:val="27"/>
          <w:szCs w:val="27"/>
        </w:rPr>
        <w:t>(…)</w:t>
      </w:r>
      <w:r w:rsidR="00CB28C3" w:rsidRPr="00891860">
        <w:rPr>
          <w:rFonts w:asciiTheme="minorHAnsi" w:hAnsiTheme="minorHAnsi" w:cstheme="minorHAnsi"/>
          <w:b/>
          <w:sz w:val="26"/>
          <w:szCs w:val="26"/>
        </w:rPr>
        <w:t xml:space="preserve"> </w:t>
      </w:r>
      <w:r w:rsidR="00CB28C3" w:rsidRPr="00891860">
        <w:rPr>
          <w:rFonts w:asciiTheme="minorHAnsi" w:hAnsiTheme="minorHAnsi" w:cstheme="minorHAnsi"/>
          <w:sz w:val="26"/>
          <w:szCs w:val="26"/>
        </w:rPr>
        <w:t>encargado de despacho de la Dirección de Catastro,</w:t>
      </w:r>
      <w:r w:rsidRPr="00891860">
        <w:rPr>
          <w:rFonts w:asciiTheme="minorHAnsi" w:hAnsiTheme="minorHAnsi" w:cstheme="minorHAnsi"/>
          <w:sz w:val="26"/>
          <w:szCs w:val="26"/>
        </w:rPr>
        <w:t xml:space="preserve"> mediante escrito</w:t>
      </w:r>
      <w:r w:rsidR="00013297" w:rsidRPr="00891860">
        <w:rPr>
          <w:rFonts w:asciiTheme="minorHAnsi" w:hAnsiTheme="minorHAnsi" w:cstheme="minorHAnsi"/>
          <w:sz w:val="26"/>
          <w:szCs w:val="26"/>
        </w:rPr>
        <w:t>s</w:t>
      </w:r>
      <w:r w:rsidRPr="00891860">
        <w:rPr>
          <w:rFonts w:asciiTheme="minorHAnsi" w:hAnsiTheme="minorHAnsi" w:cstheme="minorHAnsi"/>
          <w:sz w:val="26"/>
          <w:szCs w:val="26"/>
        </w:rPr>
        <w:t xml:space="preserve"> presentado</w:t>
      </w:r>
      <w:r w:rsidR="00013297" w:rsidRPr="00891860">
        <w:rPr>
          <w:rFonts w:asciiTheme="minorHAnsi" w:hAnsiTheme="minorHAnsi" w:cstheme="minorHAnsi"/>
          <w:sz w:val="26"/>
          <w:szCs w:val="26"/>
        </w:rPr>
        <w:t>s</w:t>
      </w:r>
      <w:r w:rsidRPr="00891860">
        <w:rPr>
          <w:rFonts w:asciiTheme="minorHAnsi" w:hAnsiTheme="minorHAnsi" w:cstheme="minorHAnsi"/>
          <w:sz w:val="26"/>
          <w:szCs w:val="26"/>
        </w:rPr>
        <w:t xml:space="preserve"> </w:t>
      </w:r>
      <w:r w:rsidR="00013297" w:rsidRPr="00891860">
        <w:rPr>
          <w:rFonts w:asciiTheme="minorHAnsi" w:hAnsiTheme="minorHAnsi" w:cstheme="minorHAnsi"/>
          <w:sz w:val="26"/>
          <w:szCs w:val="26"/>
        </w:rPr>
        <w:t>con fecha</w:t>
      </w:r>
      <w:r w:rsidRPr="00891860">
        <w:rPr>
          <w:rFonts w:asciiTheme="minorHAnsi" w:hAnsiTheme="minorHAnsi" w:cstheme="minorHAnsi"/>
          <w:sz w:val="26"/>
          <w:szCs w:val="26"/>
        </w:rPr>
        <w:t xml:space="preserve"> </w:t>
      </w:r>
      <w:r w:rsidR="007D09E1" w:rsidRPr="00891860">
        <w:rPr>
          <w:rFonts w:asciiTheme="minorHAnsi" w:hAnsiTheme="minorHAnsi" w:cstheme="minorHAnsi"/>
          <w:sz w:val="26"/>
          <w:szCs w:val="26"/>
        </w:rPr>
        <w:t>30 treinta de enero</w:t>
      </w:r>
      <w:r w:rsidRPr="00891860">
        <w:rPr>
          <w:rFonts w:asciiTheme="minorHAnsi" w:hAnsiTheme="minorHAnsi" w:cstheme="minorHAnsi"/>
          <w:sz w:val="26"/>
          <w:szCs w:val="26"/>
        </w:rPr>
        <w:t xml:space="preserve"> de</w:t>
      </w:r>
      <w:r w:rsidR="007D09E1" w:rsidRPr="00891860">
        <w:rPr>
          <w:rFonts w:asciiTheme="minorHAnsi" w:hAnsiTheme="minorHAnsi" w:cstheme="minorHAnsi"/>
          <w:sz w:val="26"/>
          <w:szCs w:val="26"/>
        </w:rPr>
        <w:t xml:space="preserve"> ese</w:t>
      </w:r>
      <w:r w:rsidRPr="00891860">
        <w:rPr>
          <w:rFonts w:asciiTheme="minorHAnsi" w:hAnsiTheme="minorHAnsi" w:cstheme="minorHAnsi"/>
          <w:sz w:val="26"/>
          <w:szCs w:val="26"/>
        </w:rPr>
        <w:t xml:space="preserve"> año 201</w:t>
      </w:r>
      <w:r w:rsidR="007D09E1" w:rsidRPr="00891860">
        <w:rPr>
          <w:rFonts w:asciiTheme="minorHAnsi" w:hAnsiTheme="minorHAnsi" w:cstheme="minorHAnsi"/>
          <w:sz w:val="26"/>
          <w:szCs w:val="26"/>
        </w:rPr>
        <w:t>7</w:t>
      </w:r>
      <w:r w:rsidRPr="00891860">
        <w:rPr>
          <w:rFonts w:asciiTheme="minorHAnsi" w:hAnsiTheme="minorHAnsi" w:cstheme="minorHAnsi"/>
          <w:sz w:val="26"/>
          <w:szCs w:val="26"/>
        </w:rPr>
        <w:t xml:space="preserve"> dos mil diecis</w:t>
      </w:r>
      <w:r w:rsidR="007D09E1" w:rsidRPr="00891860">
        <w:rPr>
          <w:rFonts w:asciiTheme="minorHAnsi" w:hAnsiTheme="minorHAnsi" w:cstheme="minorHAnsi"/>
          <w:sz w:val="26"/>
          <w:szCs w:val="26"/>
        </w:rPr>
        <w:t>iete</w:t>
      </w:r>
      <w:r w:rsidRPr="00891860">
        <w:rPr>
          <w:rFonts w:asciiTheme="minorHAnsi" w:hAnsiTheme="minorHAnsi" w:cstheme="minorHAnsi"/>
          <w:sz w:val="26"/>
          <w:szCs w:val="26"/>
        </w:rPr>
        <w:t xml:space="preserve"> (visibles a fojas 3</w:t>
      </w:r>
      <w:r w:rsidR="008E6E1D" w:rsidRPr="00891860">
        <w:rPr>
          <w:rFonts w:asciiTheme="minorHAnsi" w:hAnsiTheme="minorHAnsi" w:cstheme="minorHAnsi"/>
          <w:sz w:val="26"/>
          <w:szCs w:val="26"/>
        </w:rPr>
        <w:t>8</w:t>
      </w:r>
      <w:r w:rsidRPr="00891860">
        <w:rPr>
          <w:rFonts w:asciiTheme="minorHAnsi" w:hAnsiTheme="minorHAnsi" w:cstheme="minorHAnsi"/>
          <w:sz w:val="26"/>
          <w:szCs w:val="26"/>
        </w:rPr>
        <w:t xml:space="preserve"> treinta y o</w:t>
      </w:r>
      <w:r w:rsidR="008E6E1D" w:rsidRPr="00891860">
        <w:rPr>
          <w:rFonts w:asciiTheme="minorHAnsi" w:hAnsiTheme="minorHAnsi" w:cstheme="minorHAnsi"/>
          <w:sz w:val="26"/>
          <w:szCs w:val="26"/>
        </w:rPr>
        <w:t>cho</w:t>
      </w:r>
      <w:r w:rsidRPr="00891860">
        <w:rPr>
          <w:rFonts w:asciiTheme="minorHAnsi" w:hAnsiTheme="minorHAnsi" w:cstheme="minorHAnsi"/>
          <w:sz w:val="26"/>
          <w:szCs w:val="26"/>
        </w:rPr>
        <w:t xml:space="preserve"> a la </w:t>
      </w:r>
      <w:r w:rsidR="00C77F56" w:rsidRPr="00891860">
        <w:rPr>
          <w:rFonts w:asciiTheme="minorHAnsi" w:hAnsiTheme="minorHAnsi" w:cstheme="minorHAnsi"/>
          <w:sz w:val="26"/>
          <w:szCs w:val="26"/>
        </w:rPr>
        <w:t>52</w:t>
      </w:r>
      <w:r w:rsidR="008E6E1D" w:rsidRPr="00891860">
        <w:rPr>
          <w:rFonts w:asciiTheme="minorHAnsi" w:hAnsiTheme="minorHAnsi" w:cstheme="minorHAnsi"/>
          <w:sz w:val="26"/>
          <w:szCs w:val="26"/>
        </w:rPr>
        <w:t xml:space="preserve"> </w:t>
      </w:r>
      <w:r w:rsidR="00C77F56" w:rsidRPr="00891860">
        <w:rPr>
          <w:rFonts w:asciiTheme="minorHAnsi" w:hAnsiTheme="minorHAnsi" w:cstheme="minorHAnsi"/>
          <w:sz w:val="26"/>
          <w:szCs w:val="26"/>
        </w:rPr>
        <w:t xml:space="preserve">cincuenta </w:t>
      </w:r>
      <w:r w:rsidRPr="00891860">
        <w:rPr>
          <w:rFonts w:asciiTheme="minorHAnsi" w:hAnsiTheme="minorHAnsi" w:cstheme="minorHAnsi"/>
          <w:sz w:val="26"/>
          <w:szCs w:val="26"/>
        </w:rPr>
        <w:t xml:space="preserve">y </w:t>
      </w:r>
      <w:r w:rsidR="00C77F56" w:rsidRPr="00891860">
        <w:rPr>
          <w:rFonts w:asciiTheme="minorHAnsi" w:hAnsiTheme="minorHAnsi" w:cstheme="minorHAnsi"/>
          <w:sz w:val="26"/>
          <w:szCs w:val="26"/>
        </w:rPr>
        <w:t>d</w:t>
      </w:r>
      <w:r w:rsidR="008E6E1D" w:rsidRPr="00891860">
        <w:rPr>
          <w:rFonts w:asciiTheme="minorHAnsi" w:hAnsiTheme="minorHAnsi" w:cstheme="minorHAnsi"/>
          <w:sz w:val="26"/>
          <w:szCs w:val="26"/>
        </w:rPr>
        <w:t>o</w:t>
      </w:r>
      <w:r w:rsidR="00C77F56" w:rsidRPr="00891860">
        <w:rPr>
          <w:rFonts w:asciiTheme="minorHAnsi" w:hAnsiTheme="minorHAnsi" w:cstheme="minorHAnsi"/>
          <w:sz w:val="26"/>
          <w:szCs w:val="26"/>
        </w:rPr>
        <w:t>s</w:t>
      </w:r>
      <w:r w:rsidRPr="00891860">
        <w:rPr>
          <w:rFonts w:asciiTheme="minorHAnsi" w:hAnsiTheme="minorHAnsi" w:cstheme="minorHAnsi"/>
          <w:sz w:val="26"/>
          <w:szCs w:val="26"/>
        </w:rPr>
        <w:t xml:space="preserve">); en el que dieron contestación a los hechos y a los conceptos de impugnación, de los que refirieron eran inoperantes e infundados, asimismo hicieron valer una causal de improcedencia. . . . . . . . . . . . . . . . . . . . . . . </w:t>
      </w:r>
      <w:r w:rsidR="008E6E1D" w:rsidRPr="00891860">
        <w:rPr>
          <w:rFonts w:asciiTheme="minorHAnsi" w:hAnsiTheme="minorHAnsi" w:cstheme="minorHAnsi"/>
          <w:sz w:val="26"/>
          <w:szCs w:val="26"/>
        </w:rPr>
        <w:t>. . . . . . . . . . . . . . . . . . . . . . . . . . . . . . . .</w:t>
      </w:r>
    </w:p>
    <w:p w:rsidR="00802303" w:rsidRPr="00891860" w:rsidRDefault="00802303" w:rsidP="00802303">
      <w:pPr>
        <w:pStyle w:val="Sangra3detindependiente"/>
        <w:rPr>
          <w:rFonts w:asciiTheme="minorHAnsi" w:hAnsiTheme="minorHAnsi" w:cstheme="minorHAnsi"/>
          <w:sz w:val="20"/>
          <w:szCs w:val="20"/>
        </w:rPr>
      </w:pPr>
    </w:p>
    <w:p w:rsidR="005E010A" w:rsidRPr="00891860" w:rsidRDefault="00802303" w:rsidP="00802303">
      <w:pPr>
        <w:pStyle w:val="Textoindependiente"/>
        <w:ind w:firstLine="708"/>
        <w:rPr>
          <w:rFonts w:ascii="Calibri" w:hAnsi="Calibri"/>
          <w:sz w:val="26"/>
          <w:szCs w:val="27"/>
        </w:rPr>
      </w:pPr>
      <w:r w:rsidRPr="00891860">
        <w:rPr>
          <w:rFonts w:ascii="Calibri" w:hAnsi="Calibri" w:cs="Arial"/>
          <w:b/>
          <w:bCs/>
          <w:i/>
          <w:iCs/>
          <w:sz w:val="26"/>
          <w:szCs w:val="27"/>
        </w:rPr>
        <w:t>TERCERO</w:t>
      </w:r>
      <w:r w:rsidRPr="00891860">
        <w:rPr>
          <w:rFonts w:ascii="Calibri" w:hAnsi="Calibri" w:cs="Arial"/>
          <w:b/>
          <w:bCs/>
          <w:sz w:val="26"/>
          <w:szCs w:val="27"/>
        </w:rPr>
        <w:t xml:space="preserve">.- </w:t>
      </w:r>
      <w:r w:rsidRPr="00891860">
        <w:rPr>
          <w:rFonts w:ascii="Calibri" w:hAnsi="Calibri"/>
          <w:sz w:val="26"/>
          <w:szCs w:val="27"/>
        </w:rPr>
        <w:t>Por acuerdo de fecha 1</w:t>
      </w:r>
      <w:r w:rsidR="008E6E1D" w:rsidRPr="00891860">
        <w:rPr>
          <w:rFonts w:ascii="Calibri" w:hAnsi="Calibri"/>
          <w:sz w:val="26"/>
          <w:szCs w:val="27"/>
        </w:rPr>
        <w:t>3</w:t>
      </w:r>
      <w:r w:rsidRPr="00891860">
        <w:rPr>
          <w:rFonts w:ascii="Calibri" w:hAnsi="Calibri"/>
          <w:sz w:val="26"/>
          <w:szCs w:val="27"/>
        </w:rPr>
        <w:t xml:space="preserve"> </w:t>
      </w:r>
      <w:r w:rsidR="008E6E1D" w:rsidRPr="00891860">
        <w:rPr>
          <w:rFonts w:ascii="Calibri" w:hAnsi="Calibri"/>
          <w:sz w:val="26"/>
          <w:szCs w:val="27"/>
        </w:rPr>
        <w:t>trece</w:t>
      </w:r>
      <w:r w:rsidRPr="00891860">
        <w:rPr>
          <w:rFonts w:ascii="Calibri" w:hAnsi="Calibri"/>
          <w:sz w:val="26"/>
          <w:szCs w:val="27"/>
        </w:rPr>
        <w:t xml:space="preserve"> de </w:t>
      </w:r>
      <w:r w:rsidR="008E6E1D" w:rsidRPr="00891860">
        <w:rPr>
          <w:rFonts w:ascii="Calibri" w:hAnsi="Calibri"/>
          <w:sz w:val="26"/>
          <w:szCs w:val="27"/>
        </w:rPr>
        <w:t>febrero</w:t>
      </w:r>
      <w:r w:rsidRPr="00891860">
        <w:rPr>
          <w:rFonts w:ascii="Calibri" w:hAnsi="Calibri"/>
          <w:sz w:val="26"/>
          <w:szCs w:val="27"/>
        </w:rPr>
        <w:t xml:space="preserve"> del año 201</w:t>
      </w:r>
      <w:r w:rsidR="008E6E1D" w:rsidRPr="00891860">
        <w:rPr>
          <w:rFonts w:ascii="Calibri" w:hAnsi="Calibri"/>
          <w:sz w:val="26"/>
          <w:szCs w:val="27"/>
        </w:rPr>
        <w:t>7</w:t>
      </w:r>
      <w:r w:rsidRPr="00891860">
        <w:rPr>
          <w:rFonts w:ascii="Calibri" w:hAnsi="Calibri"/>
          <w:sz w:val="26"/>
          <w:szCs w:val="27"/>
        </w:rPr>
        <w:t xml:space="preserve"> dos mil diecisi</w:t>
      </w:r>
      <w:r w:rsidR="008E6E1D" w:rsidRPr="00891860">
        <w:rPr>
          <w:rFonts w:ascii="Calibri" w:hAnsi="Calibri"/>
          <w:sz w:val="26"/>
          <w:szCs w:val="27"/>
        </w:rPr>
        <w:t>ete</w:t>
      </w:r>
      <w:r w:rsidRPr="00891860">
        <w:rPr>
          <w:rFonts w:ascii="Calibri" w:hAnsi="Calibri"/>
          <w:sz w:val="26"/>
          <w:szCs w:val="27"/>
        </w:rPr>
        <w:t xml:space="preserve">, </w:t>
      </w:r>
      <w:r w:rsidR="001D3698" w:rsidRPr="00891860">
        <w:rPr>
          <w:rFonts w:ascii="Calibri" w:hAnsi="Calibri"/>
          <w:sz w:val="26"/>
          <w:szCs w:val="27"/>
        </w:rPr>
        <w:t>previo cumplimiento de la D</w:t>
      </w:r>
      <w:r w:rsidR="00560A3C" w:rsidRPr="00891860">
        <w:rPr>
          <w:rFonts w:ascii="Calibri" w:hAnsi="Calibri"/>
          <w:sz w:val="26"/>
          <w:szCs w:val="27"/>
        </w:rPr>
        <w:t>irectora General de Ingresos a</w:t>
      </w:r>
      <w:r w:rsidR="00B9293D" w:rsidRPr="00891860">
        <w:rPr>
          <w:rFonts w:ascii="Calibri" w:hAnsi="Calibri"/>
          <w:sz w:val="26"/>
          <w:szCs w:val="27"/>
        </w:rPr>
        <w:t>l</w:t>
      </w:r>
      <w:r w:rsidR="001D3698" w:rsidRPr="00891860">
        <w:rPr>
          <w:rFonts w:ascii="Calibri" w:hAnsi="Calibri"/>
          <w:sz w:val="26"/>
          <w:szCs w:val="27"/>
        </w:rPr>
        <w:t xml:space="preserve"> requerimiento formulado; </w:t>
      </w:r>
      <w:r w:rsidRPr="00891860">
        <w:rPr>
          <w:rFonts w:ascii="Calibri" w:hAnsi="Calibri"/>
          <w:sz w:val="26"/>
          <w:szCs w:val="27"/>
        </w:rPr>
        <w:t xml:space="preserve">se tuvo a las autoridades demandadas, </w:t>
      </w:r>
      <w:r w:rsidR="001D3698" w:rsidRPr="00891860">
        <w:rPr>
          <w:rFonts w:ascii="Calibri" w:hAnsi="Calibri"/>
          <w:sz w:val="26"/>
          <w:szCs w:val="27"/>
        </w:rPr>
        <w:t xml:space="preserve">Tesorero Municipal, Directora General de Ingresos y Directora de Impuestos Inmobiliarios, </w:t>
      </w:r>
      <w:r w:rsidRPr="00891860">
        <w:rPr>
          <w:rFonts w:ascii="Calibri" w:hAnsi="Calibri"/>
          <w:sz w:val="26"/>
          <w:szCs w:val="27"/>
        </w:rPr>
        <w:t>por contestando en tiempo y forma legal la demanda interpuesta en su contra; teniéndoles por ofrecidas y admitidas como pruebas de su parte, la documental</w:t>
      </w:r>
      <w:r w:rsidR="001D3698" w:rsidRPr="00891860">
        <w:rPr>
          <w:rFonts w:ascii="Calibri" w:hAnsi="Calibri"/>
          <w:sz w:val="26"/>
          <w:szCs w:val="27"/>
        </w:rPr>
        <w:t xml:space="preserve"> que adjuntaron a sus escritos de contestación</w:t>
      </w:r>
      <w:r w:rsidRPr="00891860">
        <w:rPr>
          <w:rFonts w:ascii="Calibri" w:hAnsi="Calibri"/>
          <w:sz w:val="26"/>
          <w:szCs w:val="27"/>
        </w:rPr>
        <w:t xml:space="preserve">, así como la </w:t>
      </w:r>
      <w:proofErr w:type="spellStart"/>
      <w:r w:rsidR="005E010A" w:rsidRPr="00891860">
        <w:rPr>
          <w:rFonts w:ascii="Calibri" w:hAnsi="Calibri"/>
          <w:sz w:val="26"/>
          <w:szCs w:val="27"/>
        </w:rPr>
        <w:t>presuncional</w:t>
      </w:r>
      <w:proofErr w:type="spellEnd"/>
      <w:r w:rsidR="005E010A" w:rsidRPr="00891860">
        <w:rPr>
          <w:rFonts w:ascii="Calibri" w:hAnsi="Calibri"/>
          <w:sz w:val="26"/>
          <w:szCs w:val="27"/>
        </w:rPr>
        <w:t xml:space="preserve"> legal y humana en lo que les beneficie. . . . . . . . . . . . . . . . . . . . . . . . </w:t>
      </w:r>
    </w:p>
    <w:p w:rsidR="00564235" w:rsidRPr="00891860" w:rsidRDefault="00564235" w:rsidP="00802303">
      <w:pPr>
        <w:pStyle w:val="Textoindependiente"/>
        <w:ind w:firstLine="708"/>
        <w:rPr>
          <w:rFonts w:ascii="Calibri" w:hAnsi="Calibri"/>
          <w:sz w:val="26"/>
          <w:szCs w:val="27"/>
        </w:rPr>
      </w:pPr>
    </w:p>
    <w:p w:rsidR="00564235" w:rsidRPr="00891860" w:rsidRDefault="00564235" w:rsidP="00802303">
      <w:pPr>
        <w:pStyle w:val="Textoindependiente"/>
        <w:ind w:firstLine="708"/>
        <w:rPr>
          <w:rFonts w:ascii="Calibri" w:hAnsi="Calibri"/>
          <w:bCs/>
          <w:sz w:val="26"/>
          <w:szCs w:val="27"/>
        </w:rPr>
      </w:pPr>
      <w:r w:rsidRPr="00891860">
        <w:rPr>
          <w:rFonts w:ascii="Calibri" w:hAnsi="Calibri"/>
          <w:sz w:val="26"/>
          <w:szCs w:val="27"/>
        </w:rPr>
        <w:t xml:space="preserve">Requiriéndole al Tesorero la exhibición de las documentales que ofreció y describió en los incisos b), c) y d) del capítulo de pruebas de su escrito de contestación. </w:t>
      </w:r>
      <w:r w:rsidRPr="00891860">
        <w:rPr>
          <w:rFonts w:ascii="Calibri" w:hAnsi="Calibri"/>
          <w:bCs/>
          <w:sz w:val="26"/>
          <w:szCs w:val="27"/>
        </w:rPr>
        <w:t xml:space="preserve">. . . . . . . . . . . . . . . . . . . . . . . . . . . . . . . . . . . . . . . . . . . . . . . . . . . . . . . . </w:t>
      </w:r>
    </w:p>
    <w:p w:rsidR="00564235" w:rsidRPr="00891860" w:rsidRDefault="00564235" w:rsidP="00802303">
      <w:pPr>
        <w:pStyle w:val="Textoindependiente"/>
        <w:ind w:firstLine="708"/>
        <w:rPr>
          <w:rFonts w:ascii="Calibri" w:hAnsi="Calibri"/>
          <w:bCs/>
          <w:sz w:val="26"/>
          <w:szCs w:val="27"/>
        </w:rPr>
      </w:pPr>
    </w:p>
    <w:p w:rsidR="00564235" w:rsidRPr="00891860" w:rsidRDefault="00564235" w:rsidP="00802303">
      <w:pPr>
        <w:pStyle w:val="Textoindependiente"/>
        <w:ind w:firstLine="708"/>
        <w:rPr>
          <w:rFonts w:ascii="Calibri" w:hAnsi="Calibri"/>
          <w:sz w:val="26"/>
          <w:szCs w:val="27"/>
        </w:rPr>
      </w:pPr>
      <w:r w:rsidRPr="00891860">
        <w:rPr>
          <w:rFonts w:ascii="Calibri" w:hAnsi="Calibri"/>
          <w:bCs/>
          <w:sz w:val="26"/>
          <w:szCs w:val="27"/>
        </w:rPr>
        <w:t xml:space="preserve">Asimismo, se requirió al </w:t>
      </w:r>
      <w:r w:rsidR="00891860" w:rsidRPr="00891860">
        <w:rPr>
          <w:rFonts w:ascii="Arial Narrow" w:hAnsi="Arial Narrow"/>
          <w:sz w:val="27"/>
          <w:szCs w:val="27"/>
        </w:rPr>
        <w:t>(…)</w:t>
      </w:r>
      <w:r w:rsidR="0070307E" w:rsidRPr="00891860">
        <w:rPr>
          <w:rFonts w:ascii="Calibri" w:hAnsi="Calibri"/>
          <w:bCs/>
          <w:sz w:val="26"/>
          <w:szCs w:val="27"/>
        </w:rPr>
        <w:t xml:space="preserve"> quien se ostentó como encargado de despacho de la Dirección de Catastro, previo </w:t>
      </w:r>
      <w:proofErr w:type="gramStart"/>
      <w:r w:rsidR="0070307E" w:rsidRPr="00891860">
        <w:rPr>
          <w:rFonts w:ascii="Calibri" w:hAnsi="Calibri"/>
          <w:bCs/>
          <w:sz w:val="26"/>
          <w:szCs w:val="27"/>
        </w:rPr>
        <w:t>a  acordar</w:t>
      </w:r>
      <w:proofErr w:type="gramEnd"/>
      <w:r w:rsidR="0070307E" w:rsidRPr="00891860">
        <w:rPr>
          <w:rFonts w:ascii="Calibri" w:hAnsi="Calibri"/>
          <w:bCs/>
          <w:sz w:val="26"/>
          <w:szCs w:val="27"/>
        </w:rPr>
        <w:t xml:space="preserve"> sobre su contestación de demanda, exhibiera el documento con el que acreditara su personalidad. A lo que no dio cumplimiento. . . . . . . . . . . . . . . . . . . </w:t>
      </w:r>
      <w:r w:rsidRPr="00891860">
        <w:rPr>
          <w:rFonts w:ascii="Calibri" w:hAnsi="Calibri"/>
          <w:sz w:val="26"/>
          <w:szCs w:val="27"/>
        </w:rPr>
        <w:t xml:space="preserve">   </w:t>
      </w:r>
    </w:p>
    <w:p w:rsidR="005E010A" w:rsidRPr="00891860" w:rsidRDefault="005E010A" w:rsidP="00802303">
      <w:pPr>
        <w:pStyle w:val="Textoindependiente"/>
        <w:ind w:firstLine="708"/>
        <w:rPr>
          <w:rFonts w:ascii="Calibri" w:hAnsi="Calibri"/>
          <w:sz w:val="26"/>
          <w:szCs w:val="27"/>
        </w:rPr>
      </w:pPr>
    </w:p>
    <w:p w:rsidR="00EF6E25" w:rsidRPr="00891860" w:rsidRDefault="00130616" w:rsidP="00802303">
      <w:pPr>
        <w:pStyle w:val="Textoindependiente"/>
        <w:ind w:firstLine="708"/>
        <w:rPr>
          <w:rFonts w:ascii="Calibri" w:hAnsi="Calibri"/>
          <w:sz w:val="26"/>
          <w:szCs w:val="27"/>
        </w:rPr>
      </w:pPr>
      <w:r w:rsidRPr="00891860">
        <w:rPr>
          <w:rFonts w:ascii="Calibri" w:hAnsi="Calibri"/>
          <w:b/>
          <w:i/>
          <w:sz w:val="26"/>
          <w:szCs w:val="27"/>
        </w:rPr>
        <w:t xml:space="preserve">CUARTO.- </w:t>
      </w:r>
      <w:r w:rsidRPr="00891860">
        <w:rPr>
          <w:rFonts w:ascii="Calibri" w:hAnsi="Calibri"/>
          <w:sz w:val="26"/>
          <w:szCs w:val="27"/>
        </w:rPr>
        <w:t>Mediante acuerdo de fecha 24 veinticuatro de febrero del año 2017 dos mil diecisiete,</w:t>
      </w:r>
      <w:r w:rsidR="002B6954" w:rsidRPr="00891860">
        <w:rPr>
          <w:rFonts w:ascii="Calibri" w:hAnsi="Calibri"/>
          <w:sz w:val="26"/>
          <w:szCs w:val="27"/>
        </w:rPr>
        <w:t xml:space="preserve"> se tuvo al autorizado del Tesorero demandado </w:t>
      </w:r>
      <w:proofErr w:type="gramStart"/>
      <w:r w:rsidR="002B6954" w:rsidRPr="00891860">
        <w:rPr>
          <w:rFonts w:ascii="Calibri" w:hAnsi="Calibri"/>
          <w:sz w:val="26"/>
          <w:szCs w:val="27"/>
        </w:rPr>
        <w:t xml:space="preserve">por </w:t>
      </w:r>
      <w:r w:rsidRPr="00891860">
        <w:rPr>
          <w:rFonts w:ascii="Calibri" w:hAnsi="Calibri"/>
          <w:sz w:val="26"/>
          <w:szCs w:val="27"/>
        </w:rPr>
        <w:t xml:space="preserve"> </w:t>
      </w:r>
      <w:r w:rsidR="002B6954" w:rsidRPr="00891860">
        <w:rPr>
          <w:rFonts w:ascii="Calibri" w:hAnsi="Calibri"/>
          <w:sz w:val="26"/>
          <w:szCs w:val="27"/>
        </w:rPr>
        <w:t>dando</w:t>
      </w:r>
      <w:proofErr w:type="gramEnd"/>
      <w:r w:rsidR="002B6954" w:rsidRPr="00891860">
        <w:rPr>
          <w:rFonts w:ascii="Calibri" w:hAnsi="Calibri"/>
          <w:sz w:val="26"/>
          <w:szCs w:val="27"/>
        </w:rPr>
        <w:t xml:space="preserve"> cumplimiento al requerimiento formulado y por </w:t>
      </w:r>
      <w:r w:rsidR="00EF6E25" w:rsidRPr="00891860">
        <w:rPr>
          <w:rFonts w:ascii="Calibri" w:hAnsi="Calibri"/>
          <w:sz w:val="26"/>
          <w:szCs w:val="27"/>
        </w:rPr>
        <w:t xml:space="preserve">admitidas como pruebas las descritas en el mismo, pruebas que dada su naturaleza se tuvieron desde ese momento por desahogadas. </w:t>
      </w:r>
      <w:r w:rsidR="00EF6E25" w:rsidRPr="00891860">
        <w:rPr>
          <w:rFonts w:ascii="Calibri" w:hAnsi="Calibri"/>
          <w:bCs/>
          <w:sz w:val="26"/>
          <w:szCs w:val="27"/>
        </w:rPr>
        <w:t xml:space="preserve">. . . . . . . . . . . . . . . . . . . . . . . . . . . . . . . . . . . . . . . . . . . </w:t>
      </w:r>
    </w:p>
    <w:p w:rsidR="00130616" w:rsidRPr="00891860" w:rsidRDefault="00EF6E25" w:rsidP="00802303">
      <w:pPr>
        <w:pStyle w:val="Textoindependiente"/>
        <w:ind w:firstLine="708"/>
        <w:rPr>
          <w:rFonts w:ascii="Calibri" w:hAnsi="Calibri"/>
          <w:sz w:val="26"/>
          <w:szCs w:val="27"/>
        </w:rPr>
      </w:pPr>
      <w:r w:rsidRPr="00891860">
        <w:rPr>
          <w:rFonts w:ascii="Calibri" w:hAnsi="Calibri"/>
          <w:sz w:val="26"/>
          <w:szCs w:val="27"/>
        </w:rPr>
        <w:t xml:space="preserve"> </w:t>
      </w:r>
    </w:p>
    <w:p w:rsidR="00CA4A29" w:rsidRPr="00891860" w:rsidRDefault="00CA4A29" w:rsidP="00802303">
      <w:pPr>
        <w:pStyle w:val="Textoindependiente"/>
        <w:ind w:firstLine="708"/>
        <w:rPr>
          <w:rFonts w:ascii="Calibri" w:hAnsi="Calibri"/>
          <w:bCs/>
          <w:sz w:val="26"/>
          <w:szCs w:val="27"/>
        </w:rPr>
      </w:pPr>
      <w:r w:rsidRPr="00891860">
        <w:rPr>
          <w:rFonts w:ascii="Calibri" w:hAnsi="Calibri"/>
          <w:sz w:val="26"/>
          <w:szCs w:val="27"/>
        </w:rPr>
        <w:t xml:space="preserve">Respecto </w:t>
      </w:r>
      <w:r w:rsidR="00891860" w:rsidRPr="00891860">
        <w:rPr>
          <w:rFonts w:ascii="Arial Narrow" w:hAnsi="Arial Narrow"/>
          <w:sz w:val="27"/>
          <w:szCs w:val="27"/>
        </w:rPr>
        <w:t>(…)</w:t>
      </w:r>
      <w:r w:rsidRPr="00891860">
        <w:rPr>
          <w:rFonts w:ascii="Calibri" w:hAnsi="Calibri"/>
          <w:sz w:val="26"/>
          <w:szCs w:val="27"/>
        </w:rPr>
        <w:t xml:space="preserve">, quien se ostentó como encargado de Despacho de la Dirección de Catastro, </w:t>
      </w:r>
      <w:r w:rsidR="00E10547" w:rsidRPr="00891860">
        <w:rPr>
          <w:rFonts w:ascii="Calibri" w:hAnsi="Calibri"/>
          <w:sz w:val="26"/>
          <w:szCs w:val="27"/>
        </w:rPr>
        <w:t>no hubo lugar a tener</w:t>
      </w:r>
      <w:r w:rsidR="003544C3" w:rsidRPr="00891860">
        <w:rPr>
          <w:rFonts w:ascii="Calibri" w:hAnsi="Calibri"/>
          <w:sz w:val="26"/>
          <w:szCs w:val="27"/>
        </w:rPr>
        <w:t>le</w:t>
      </w:r>
      <w:r w:rsidR="00E10547" w:rsidRPr="00891860">
        <w:rPr>
          <w:rFonts w:ascii="Calibri" w:hAnsi="Calibri"/>
          <w:sz w:val="26"/>
          <w:szCs w:val="27"/>
        </w:rPr>
        <w:t xml:space="preserve"> como</w:t>
      </w:r>
      <w:r w:rsidR="003544C3" w:rsidRPr="00891860">
        <w:rPr>
          <w:rFonts w:ascii="Calibri" w:hAnsi="Calibri"/>
          <w:sz w:val="26"/>
          <w:szCs w:val="27"/>
        </w:rPr>
        <w:t xml:space="preserve"> autorizado y por ende, se le tuvo </w:t>
      </w:r>
      <w:r w:rsidR="00E10547" w:rsidRPr="00891860">
        <w:rPr>
          <w:rFonts w:ascii="Calibri" w:hAnsi="Calibri"/>
          <w:sz w:val="26"/>
          <w:szCs w:val="27"/>
        </w:rPr>
        <w:t xml:space="preserve">por no contestando la demanda respecto de esta autoridad. </w:t>
      </w:r>
      <w:r w:rsidR="00E10547" w:rsidRPr="00891860">
        <w:rPr>
          <w:rFonts w:ascii="Calibri" w:hAnsi="Calibri"/>
          <w:bCs/>
          <w:sz w:val="26"/>
          <w:szCs w:val="27"/>
        </w:rPr>
        <w:t xml:space="preserve">. . . . . . . . . . </w:t>
      </w:r>
    </w:p>
    <w:p w:rsidR="00802303" w:rsidRPr="00891860" w:rsidRDefault="00802303" w:rsidP="00802303">
      <w:pPr>
        <w:pStyle w:val="Textoindependiente"/>
        <w:rPr>
          <w:rFonts w:ascii="Calibri" w:hAnsi="Calibri"/>
          <w:sz w:val="26"/>
          <w:szCs w:val="27"/>
        </w:rPr>
      </w:pPr>
    </w:p>
    <w:p w:rsidR="00802303" w:rsidRPr="00891860" w:rsidRDefault="00802303" w:rsidP="00802303">
      <w:pPr>
        <w:pStyle w:val="Textoindependiente"/>
        <w:ind w:firstLine="708"/>
        <w:rPr>
          <w:rFonts w:ascii="Calibri" w:hAnsi="Calibri" w:cs="Arial"/>
          <w:sz w:val="26"/>
          <w:szCs w:val="27"/>
        </w:rPr>
      </w:pPr>
      <w:r w:rsidRPr="00891860">
        <w:rPr>
          <w:rFonts w:ascii="Calibri" w:hAnsi="Calibri"/>
          <w:sz w:val="26"/>
          <w:szCs w:val="27"/>
        </w:rPr>
        <w:t xml:space="preserve"> De este modo, al no existir pruebas pendientes de desahogo y por ser el momento procesal oportuno, se citó a las partes a la </w:t>
      </w:r>
      <w:r w:rsidRPr="00891860">
        <w:rPr>
          <w:rFonts w:ascii="Calibri" w:hAnsi="Calibri"/>
          <w:b/>
          <w:sz w:val="26"/>
          <w:szCs w:val="27"/>
        </w:rPr>
        <w:t>Audiencia de Alegatos</w:t>
      </w:r>
      <w:r w:rsidRPr="00891860">
        <w:rPr>
          <w:rFonts w:ascii="Calibri" w:hAnsi="Calibri"/>
          <w:sz w:val="26"/>
          <w:szCs w:val="27"/>
        </w:rPr>
        <w:t xml:space="preserve">, a celebrarse el día </w:t>
      </w:r>
      <w:r w:rsidRPr="00891860">
        <w:rPr>
          <w:rFonts w:ascii="Calibri" w:hAnsi="Calibri"/>
          <w:b/>
          <w:sz w:val="26"/>
          <w:szCs w:val="27"/>
        </w:rPr>
        <w:t>1</w:t>
      </w:r>
      <w:r w:rsidR="001D4A4F" w:rsidRPr="00891860">
        <w:rPr>
          <w:rFonts w:ascii="Calibri" w:hAnsi="Calibri"/>
          <w:b/>
          <w:sz w:val="26"/>
          <w:szCs w:val="27"/>
        </w:rPr>
        <w:t>6</w:t>
      </w:r>
      <w:r w:rsidR="001D4A4F" w:rsidRPr="00891860">
        <w:rPr>
          <w:rFonts w:ascii="Calibri" w:hAnsi="Calibri"/>
          <w:sz w:val="26"/>
          <w:szCs w:val="27"/>
        </w:rPr>
        <w:t xml:space="preserve"> dieciséis</w:t>
      </w:r>
      <w:r w:rsidRPr="00891860">
        <w:rPr>
          <w:rFonts w:ascii="Calibri" w:hAnsi="Calibri"/>
          <w:sz w:val="26"/>
          <w:szCs w:val="27"/>
        </w:rPr>
        <w:t xml:space="preserve"> de </w:t>
      </w:r>
      <w:r w:rsidR="001D4A4F" w:rsidRPr="00891860">
        <w:rPr>
          <w:rFonts w:ascii="Calibri" w:hAnsi="Calibri"/>
          <w:b/>
          <w:sz w:val="26"/>
          <w:szCs w:val="27"/>
        </w:rPr>
        <w:t>marzo</w:t>
      </w:r>
      <w:r w:rsidRPr="00891860">
        <w:rPr>
          <w:rFonts w:ascii="Calibri" w:hAnsi="Calibri"/>
          <w:sz w:val="26"/>
          <w:szCs w:val="27"/>
        </w:rPr>
        <w:t xml:space="preserve"> del año </w:t>
      </w:r>
      <w:r w:rsidRPr="00891860">
        <w:rPr>
          <w:rFonts w:ascii="Calibri" w:hAnsi="Calibri"/>
          <w:b/>
          <w:sz w:val="26"/>
          <w:szCs w:val="27"/>
        </w:rPr>
        <w:t xml:space="preserve">2017 </w:t>
      </w:r>
      <w:r w:rsidRPr="00891860">
        <w:rPr>
          <w:rFonts w:ascii="Calibri" w:hAnsi="Calibri"/>
          <w:sz w:val="26"/>
          <w:szCs w:val="27"/>
        </w:rPr>
        <w:t xml:space="preserve">dos mil diecisiete, a las </w:t>
      </w:r>
      <w:r w:rsidRPr="00891860">
        <w:rPr>
          <w:rFonts w:ascii="Calibri" w:hAnsi="Calibri"/>
          <w:b/>
          <w:sz w:val="26"/>
          <w:szCs w:val="27"/>
        </w:rPr>
        <w:t>10:</w:t>
      </w:r>
      <w:r w:rsidR="001D4A4F" w:rsidRPr="00891860">
        <w:rPr>
          <w:rFonts w:ascii="Calibri" w:hAnsi="Calibri"/>
          <w:b/>
          <w:sz w:val="26"/>
          <w:szCs w:val="27"/>
        </w:rPr>
        <w:t>0</w:t>
      </w:r>
      <w:r w:rsidRPr="00891860">
        <w:rPr>
          <w:rFonts w:ascii="Calibri" w:hAnsi="Calibri"/>
          <w:b/>
          <w:sz w:val="26"/>
          <w:szCs w:val="27"/>
        </w:rPr>
        <w:t>0</w:t>
      </w:r>
      <w:r w:rsidR="001D4A4F" w:rsidRPr="00891860">
        <w:rPr>
          <w:rFonts w:ascii="Calibri" w:hAnsi="Calibri"/>
          <w:sz w:val="26"/>
          <w:szCs w:val="27"/>
        </w:rPr>
        <w:t xml:space="preserve"> diez horas</w:t>
      </w:r>
      <w:r w:rsidRPr="00891860">
        <w:rPr>
          <w:rFonts w:ascii="Calibri" w:hAnsi="Calibri"/>
          <w:sz w:val="26"/>
          <w:szCs w:val="27"/>
        </w:rPr>
        <w:t>, en el recinto de este Juzgado. . . . . . . . . . .</w:t>
      </w:r>
      <w:r w:rsidR="001D4A4F" w:rsidRPr="00891860">
        <w:rPr>
          <w:rFonts w:ascii="Calibri" w:hAnsi="Calibri"/>
          <w:sz w:val="26"/>
          <w:szCs w:val="27"/>
        </w:rPr>
        <w:t xml:space="preserve"> . . . . . . </w:t>
      </w:r>
      <w:r w:rsidR="003544C3" w:rsidRPr="00891860">
        <w:rPr>
          <w:rFonts w:ascii="Calibri" w:hAnsi="Calibri"/>
          <w:sz w:val="26"/>
          <w:szCs w:val="27"/>
        </w:rPr>
        <w:t xml:space="preserve">. . . . . . . . . . . </w:t>
      </w:r>
    </w:p>
    <w:p w:rsidR="00802303" w:rsidRPr="00891860" w:rsidRDefault="00802303" w:rsidP="00802303">
      <w:pPr>
        <w:jc w:val="both"/>
        <w:rPr>
          <w:rFonts w:ascii="Calibri" w:hAnsi="Calibri"/>
          <w:b/>
          <w:bCs/>
          <w:i/>
          <w:iCs/>
          <w:sz w:val="26"/>
          <w:szCs w:val="27"/>
          <w:lang w:val="es-MX"/>
        </w:rPr>
      </w:pPr>
    </w:p>
    <w:p w:rsidR="003544C3" w:rsidRPr="00891860" w:rsidRDefault="003544C3" w:rsidP="003544C3">
      <w:pPr>
        <w:ind w:firstLine="708"/>
        <w:jc w:val="right"/>
        <w:rPr>
          <w:rFonts w:ascii="Calibri" w:hAnsi="Calibri" w:cs="Arial"/>
          <w:b/>
          <w:bCs/>
          <w:sz w:val="26"/>
          <w:szCs w:val="26"/>
        </w:rPr>
      </w:pPr>
      <w:r w:rsidRPr="00891860">
        <w:rPr>
          <w:rFonts w:ascii="Calibri" w:hAnsi="Calibri" w:cs="Arial"/>
          <w:b/>
          <w:bCs/>
          <w:sz w:val="26"/>
          <w:szCs w:val="26"/>
        </w:rPr>
        <w:t>Expediente número 0002/2doJAM/2017-JN</w:t>
      </w:r>
    </w:p>
    <w:p w:rsidR="003544C3" w:rsidRPr="00891860" w:rsidRDefault="003544C3" w:rsidP="003544C3">
      <w:pPr>
        <w:jc w:val="both"/>
        <w:rPr>
          <w:rFonts w:ascii="Calibri" w:hAnsi="Calibri"/>
          <w:b/>
          <w:bCs/>
          <w:i/>
          <w:iCs/>
          <w:sz w:val="26"/>
          <w:lang w:val="es-MX"/>
        </w:rPr>
      </w:pPr>
    </w:p>
    <w:p w:rsidR="00802303" w:rsidRPr="00891860" w:rsidRDefault="00802303" w:rsidP="003544C3">
      <w:pPr>
        <w:ind w:firstLine="708"/>
        <w:jc w:val="both"/>
        <w:rPr>
          <w:rFonts w:ascii="Calibri" w:hAnsi="Calibri" w:cs="Arial"/>
          <w:b/>
          <w:sz w:val="26"/>
        </w:rPr>
      </w:pPr>
      <w:r w:rsidRPr="00891860">
        <w:rPr>
          <w:rFonts w:ascii="Calibri" w:hAnsi="Calibri"/>
          <w:b/>
          <w:bCs/>
          <w:i/>
          <w:iCs/>
          <w:sz w:val="26"/>
          <w:lang w:val="es-MX"/>
        </w:rPr>
        <w:lastRenderedPageBreak/>
        <w:t>QUINT</w:t>
      </w:r>
      <w:r w:rsidRPr="00891860">
        <w:rPr>
          <w:rFonts w:ascii="Calibri" w:hAnsi="Calibri"/>
          <w:b/>
          <w:bCs/>
          <w:i/>
          <w:iCs/>
          <w:sz w:val="26"/>
        </w:rPr>
        <w:t>O.-</w:t>
      </w:r>
      <w:r w:rsidRPr="00891860">
        <w:rPr>
          <w:rFonts w:ascii="Calibri" w:hAnsi="Calibri"/>
          <w:sz w:val="26"/>
        </w:rPr>
        <w:t xml:space="preserve"> En la fecha y hora señaladas en el resultando anterior, </w:t>
      </w:r>
      <w:r w:rsidRPr="00891860">
        <w:rPr>
          <w:rFonts w:ascii="Calibri" w:hAnsi="Calibri" w:cs="Arial"/>
          <w:sz w:val="26"/>
        </w:rPr>
        <w:t xml:space="preserve">se llevó a cabo la audiencia de alegatos en la que, una vez declarada abierta y </w:t>
      </w:r>
      <w:r w:rsidRPr="00891860">
        <w:rPr>
          <w:rFonts w:ascii="Calibri" w:hAnsi="Calibri" w:cs="Arial"/>
          <w:b/>
          <w:sz w:val="26"/>
        </w:rPr>
        <w:t>sin la</w:t>
      </w:r>
      <w:r w:rsidR="003544C3" w:rsidRPr="00891860">
        <w:rPr>
          <w:rFonts w:ascii="Calibri" w:hAnsi="Calibri" w:cs="Arial"/>
          <w:b/>
          <w:sz w:val="26"/>
        </w:rPr>
        <w:t xml:space="preserve"> </w:t>
      </w:r>
      <w:r w:rsidRPr="00891860">
        <w:rPr>
          <w:rFonts w:ascii="Calibri" w:hAnsi="Calibri" w:cs="Arial"/>
          <w:b/>
          <w:sz w:val="26"/>
        </w:rPr>
        <w:t>asistencia</w:t>
      </w:r>
      <w:r w:rsidRPr="00891860">
        <w:rPr>
          <w:rFonts w:ascii="Calibri" w:hAnsi="Calibri" w:cs="Arial"/>
          <w:sz w:val="26"/>
        </w:rPr>
        <w:t xml:space="preserve"> de las partes, se hizo constar que </w:t>
      </w:r>
      <w:r w:rsidR="001D4A4F" w:rsidRPr="00891860">
        <w:rPr>
          <w:rFonts w:ascii="Calibri" w:hAnsi="Calibri" w:cs="Arial"/>
          <w:sz w:val="26"/>
        </w:rPr>
        <w:t xml:space="preserve">ninguna de estas </w:t>
      </w:r>
      <w:r w:rsidRPr="00891860">
        <w:rPr>
          <w:rFonts w:ascii="Calibri" w:hAnsi="Calibri" w:cs="Arial"/>
          <w:sz w:val="26"/>
        </w:rPr>
        <w:t>formul</w:t>
      </w:r>
      <w:r w:rsidR="001D4A4F" w:rsidRPr="00891860">
        <w:rPr>
          <w:rFonts w:ascii="Calibri" w:hAnsi="Calibri" w:cs="Arial"/>
          <w:sz w:val="26"/>
        </w:rPr>
        <w:t>ó alegatos por escrito</w:t>
      </w:r>
      <w:r w:rsidRPr="00891860">
        <w:rPr>
          <w:rFonts w:ascii="Calibri" w:hAnsi="Calibri" w:cs="Arial"/>
          <w:sz w:val="26"/>
        </w:rPr>
        <w:t>; turnándose los autos para el dictado de la sentencia que en derecho procediera</w:t>
      </w:r>
      <w:r w:rsidRPr="00891860">
        <w:rPr>
          <w:rFonts w:ascii="Calibri" w:hAnsi="Calibri" w:cs="Arial"/>
          <w:sz w:val="26"/>
          <w:szCs w:val="27"/>
        </w:rPr>
        <w:t>.</w:t>
      </w:r>
      <w:r w:rsidR="001D4A4F" w:rsidRPr="00891860">
        <w:rPr>
          <w:rFonts w:ascii="Calibri" w:hAnsi="Calibri" w:cs="Arial"/>
          <w:sz w:val="26"/>
          <w:szCs w:val="27"/>
        </w:rPr>
        <w:t xml:space="preserve"> . . . . . . . . .</w:t>
      </w:r>
      <w:r w:rsidRPr="00891860">
        <w:rPr>
          <w:rFonts w:ascii="Calibri" w:hAnsi="Calibri" w:cs="Arial"/>
          <w:sz w:val="26"/>
          <w:szCs w:val="27"/>
        </w:rPr>
        <w:t xml:space="preserve"> . .</w:t>
      </w:r>
      <w:r w:rsidRPr="00891860">
        <w:rPr>
          <w:rFonts w:ascii="Calibri" w:hAnsi="Calibri"/>
          <w:sz w:val="26"/>
          <w:szCs w:val="27"/>
        </w:rPr>
        <w:t xml:space="preserve"> . . . . . . . . . . . . . . . . . . . . . . . . . . . . . . . . .</w:t>
      </w:r>
      <w:r w:rsidR="001D4A4F" w:rsidRPr="00891860">
        <w:rPr>
          <w:rFonts w:ascii="Calibri" w:hAnsi="Calibri"/>
          <w:sz w:val="26"/>
          <w:szCs w:val="27"/>
        </w:rPr>
        <w:t xml:space="preserve"> . . . . . . . . . . . . . .</w:t>
      </w:r>
    </w:p>
    <w:p w:rsidR="00802303" w:rsidRPr="00891860" w:rsidRDefault="00802303" w:rsidP="00802303">
      <w:pPr>
        <w:jc w:val="both"/>
        <w:rPr>
          <w:rFonts w:ascii="Calibri" w:hAnsi="Calibri" w:cs="Arial"/>
          <w:sz w:val="26"/>
          <w:szCs w:val="26"/>
        </w:rPr>
      </w:pPr>
    </w:p>
    <w:p w:rsidR="00802303" w:rsidRPr="00891860" w:rsidRDefault="00802303" w:rsidP="00802303">
      <w:pPr>
        <w:pStyle w:val="Textoindependiente"/>
        <w:ind w:firstLine="708"/>
        <w:jc w:val="center"/>
        <w:rPr>
          <w:rFonts w:ascii="Calibri" w:hAnsi="Calibri" w:cs="Arial"/>
          <w:b/>
          <w:bCs/>
          <w:i/>
          <w:iCs/>
          <w:sz w:val="26"/>
          <w:szCs w:val="27"/>
        </w:rPr>
      </w:pPr>
      <w:r w:rsidRPr="00891860">
        <w:rPr>
          <w:rFonts w:ascii="Calibri" w:hAnsi="Calibri" w:cs="Arial"/>
          <w:b/>
          <w:bCs/>
          <w:i/>
          <w:iCs/>
          <w:sz w:val="26"/>
          <w:szCs w:val="27"/>
        </w:rPr>
        <w:t xml:space="preserve">C O N S I D E R A N D </w:t>
      </w:r>
      <w:proofErr w:type="gramStart"/>
      <w:r w:rsidRPr="00891860">
        <w:rPr>
          <w:rFonts w:ascii="Calibri" w:hAnsi="Calibri" w:cs="Arial"/>
          <w:b/>
          <w:bCs/>
          <w:i/>
          <w:iCs/>
          <w:sz w:val="26"/>
          <w:szCs w:val="27"/>
        </w:rPr>
        <w:t>O :</w:t>
      </w:r>
      <w:proofErr w:type="gramEnd"/>
    </w:p>
    <w:p w:rsidR="006775B6" w:rsidRPr="00891860" w:rsidRDefault="006775B6" w:rsidP="00802303">
      <w:pPr>
        <w:pStyle w:val="Textoindependiente"/>
        <w:ind w:firstLine="708"/>
        <w:jc w:val="center"/>
        <w:rPr>
          <w:rFonts w:ascii="Calibri" w:hAnsi="Calibri" w:cs="Arial"/>
          <w:b/>
          <w:bCs/>
          <w:sz w:val="26"/>
          <w:szCs w:val="26"/>
        </w:rPr>
      </w:pPr>
    </w:p>
    <w:p w:rsidR="00802303" w:rsidRPr="00891860" w:rsidRDefault="00802303" w:rsidP="006775B6">
      <w:pPr>
        <w:pStyle w:val="Textoindependiente"/>
        <w:ind w:firstLine="708"/>
        <w:rPr>
          <w:rFonts w:ascii="Calibri" w:hAnsi="Calibri" w:cs="Arial"/>
          <w:sz w:val="26"/>
          <w:szCs w:val="27"/>
        </w:rPr>
      </w:pPr>
      <w:r w:rsidRPr="00891860">
        <w:rPr>
          <w:rFonts w:ascii="Calibri" w:hAnsi="Calibri" w:cs="Arial"/>
          <w:b/>
          <w:bCs/>
          <w:i/>
          <w:iCs/>
          <w:sz w:val="26"/>
          <w:szCs w:val="27"/>
        </w:rPr>
        <w:t>PRIMERO</w:t>
      </w:r>
      <w:r w:rsidRPr="00891860">
        <w:rPr>
          <w:rFonts w:ascii="Calibri" w:hAnsi="Calibri" w:cs="Arial"/>
          <w:b/>
          <w:bCs/>
          <w:sz w:val="26"/>
          <w:szCs w:val="27"/>
        </w:rPr>
        <w:t xml:space="preserve">.- </w:t>
      </w:r>
      <w:r w:rsidRPr="00891860">
        <w:rPr>
          <w:rFonts w:ascii="Calibri" w:hAnsi="Calibri" w:cs="Arial"/>
          <w:sz w:val="26"/>
          <w:szCs w:val="27"/>
        </w:rPr>
        <w:t xml:space="preserve">Este Juzgado Segundo Administrativo Municipal es competente para conocer y resolver este proceso administrativo </w:t>
      </w:r>
      <w:r w:rsidRPr="00891860">
        <w:rPr>
          <w:rFonts w:ascii="Calibri" w:hAnsi="Calibri" w:cs="Arial"/>
          <w:sz w:val="26"/>
        </w:rPr>
        <w:t xml:space="preserve">en base a lo previsto por los artículos 241, 243, párrafo segundo y 244 de la Ley Orgánica Municipal para el Estado de Guanajuato; y, </w:t>
      </w:r>
      <w:r w:rsidRPr="00891860">
        <w:rPr>
          <w:rFonts w:ascii="Calibri" w:hAnsi="Calibri" w:cs="Arial"/>
          <w:sz w:val="26"/>
          <w:szCs w:val="27"/>
        </w:rPr>
        <w:t>1, fracción II; y 3, párrafo segundo, del Código de Procedimiento y Justicia Administrativa para el Estado y los Municipios de Guanajuato; toda vez que se impugna</w:t>
      </w:r>
      <w:r w:rsidR="00C15CA4" w:rsidRPr="00891860">
        <w:rPr>
          <w:rFonts w:ascii="Calibri" w:hAnsi="Calibri" w:cs="Arial"/>
          <w:sz w:val="26"/>
          <w:szCs w:val="27"/>
        </w:rPr>
        <w:t>n</w:t>
      </w:r>
      <w:r w:rsidR="006775B6" w:rsidRPr="00891860">
        <w:rPr>
          <w:rFonts w:ascii="Calibri" w:hAnsi="Calibri" w:cs="Arial"/>
          <w:sz w:val="26"/>
          <w:szCs w:val="27"/>
        </w:rPr>
        <w:t xml:space="preserve"> </w:t>
      </w:r>
      <w:r w:rsidR="00C15CA4" w:rsidRPr="00891860">
        <w:rPr>
          <w:rFonts w:ascii="Calibri" w:hAnsi="Calibri" w:cs="Arial"/>
          <w:sz w:val="26"/>
          <w:szCs w:val="27"/>
        </w:rPr>
        <w:t>actos atribuidos a las autoridades enjuiciadas</w:t>
      </w:r>
      <w:r w:rsidR="006775B6" w:rsidRPr="00891860">
        <w:rPr>
          <w:rFonts w:ascii="Calibri" w:hAnsi="Calibri" w:cs="Arial"/>
          <w:sz w:val="26"/>
          <w:szCs w:val="27"/>
        </w:rPr>
        <w:t xml:space="preserve">, </w:t>
      </w:r>
      <w:r w:rsidR="00C15CA4" w:rsidRPr="00891860">
        <w:rPr>
          <w:rFonts w:ascii="Calibri" w:hAnsi="Calibri" w:cs="Arial"/>
          <w:sz w:val="26"/>
          <w:szCs w:val="27"/>
        </w:rPr>
        <w:t xml:space="preserve">mismas </w:t>
      </w:r>
      <w:r w:rsidRPr="00891860">
        <w:rPr>
          <w:rFonts w:ascii="Calibri" w:hAnsi="Calibri" w:cs="Arial"/>
          <w:sz w:val="26"/>
          <w:szCs w:val="27"/>
        </w:rPr>
        <w:t>que forma</w:t>
      </w:r>
      <w:r w:rsidR="00C15CA4" w:rsidRPr="00891860">
        <w:rPr>
          <w:rFonts w:ascii="Calibri" w:hAnsi="Calibri" w:cs="Arial"/>
          <w:sz w:val="26"/>
          <w:szCs w:val="27"/>
        </w:rPr>
        <w:t>n</w:t>
      </w:r>
      <w:r w:rsidRPr="00891860">
        <w:rPr>
          <w:rFonts w:ascii="Calibri" w:hAnsi="Calibri" w:cs="Arial"/>
          <w:sz w:val="26"/>
          <w:szCs w:val="27"/>
        </w:rPr>
        <w:t xml:space="preserve"> parte de la administración pública municipal de León, Guanajuato. . . . . . . . . . . . . . . . . . . . . . </w:t>
      </w:r>
      <w:r w:rsidR="003544C3" w:rsidRPr="00891860">
        <w:rPr>
          <w:rFonts w:ascii="Calibri" w:hAnsi="Calibri" w:cs="Arial"/>
          <w:sz w:val="26"/>
          <w:szCs w:val="27"/>
        </w:rPr>
        <w:t>. . . . . . . . . . . . . . . . . . .</w:t>
      </w:r>
    </w:p>
    <w:p w:rsidR="00802303" w:rsidRPr="00891860" w:rsidRDefault="00802303" w:rsidP="00802303">
      <w:pPr>
        <w:pStyle w:val="Textoindependiente"/>
        <w:rPr>
          <w:rFonts w:ascii="Calibri" w:hAnsi="Calibri" w:cs="Arial"/>
          <w:b/>
          <w:bCs/>
          <w:sz w:val="26"/>
          <w:szCs w:val="27"/>
        </w:rPr>
      </w:pPr>
    </w:p>
    <w:p w:rsidR="00802303" w:rsidRPr="00891860" w:rsidRDefault="00802303" w:rsidP="00BE6B2D">
      <w:pPr>
        <w:pStyle w:val="Textoindependiente"/>
        <w:ind w:firstLine="708"/>
        <w:rPr>
          <w:rFonts w:ascii="Calibri" w:hAnsi="Calibri" w:cs="Arial"/>
          <w:sz w:val="26"/>
          <w:szCs w:val="27"/>
        </w:rPr>
      </w:pPr>
      <w:r w:rsidRPr="00891860">
        <w:rPr>
          <w:rFonts w:ascii="Calibri" w:hAnsi="Calibri" w:cs="Arial"/>
          <w:b/>
          <w:bCs/>
          <w:i/>
          <w:iCs/>
          <w:sz w:val="26"/>
          <w:szCs w:val="27"/>
        </w:rPr>
        <w:t>SEGUNDO</w:t>
      </w:r>
      <w:r w:rsidRPr="00891860">
        <w:rPr>
          <w:rFonts w:ascii="Calibri" w:hAnsi="Calibri" w:cs="Arial"/>
          <w:b/>
          <w:bCs/>
          <w:sz w:val="26"/>
          <w:szCs w:val="27"/>
        </w:rPr>
        <w:t xml:space="preserve">.- </w:t>
      </w:r>
      <w:r w:rsidRPr="00891860">
        <w:rPr>
          <w:rFonts w:ascii="Calibri" w:hAnsi="Calibri" w:cs="Arial"/>
          <w:sz w:val="26"/>
          <w:szCs w:val="27"/>
        </w:rPr>
        <w:t xml:space="preserve">El presente proceso fue promovido oportunamente, toda vez que la demanda fue presentada dentro de los 30 treinta días hábiles </w:t>
      </w:r>
      <w:r w:rsidR="005E5DB3" w:rsidRPr="00891860">
        <w:rPr>
          <w:rFonts w:ascii="Calibri" w:hAnsi="Calibri" w:cs="Arial"/>
          <w:sz w:val="26"/>
          <w:szCs w:val="27"/>
        </w:rPr>
        <w:t>siguientes a aquél en que la</w:t>
      </w:r>
      <w:r w:rsidRPr="00891860">
        <w:rPr>
          <w:rFonts w:ascii="Calibri" w:hAnsi="Calibri" w:cs="Arial"/>
          <w:sz w:val="26"/>
          <w:szCs w:val="27"/>
        </w:rPr>
        <w:t xml:space="preserve"> actor</w:t>
      </w:r>
      <w:r w:rsidR="005E5DB3" w:rsidRPr="00891860">
        <w:rPr>
          <w:rFonts w:ascii="Calibri" w:hAnsi="Calibri" w:cs="Arial"/>
          <w:sz w:val="26"/>
          <w:szCs w:val="27"/>
        </w:rPr>
        <w:t>a</w:t>
      </w:r>
      <w:r w:rsidRPr="00891860">
        <w:rPr>
          <w:rFonts w:ascii="Calibri" w:hAnsi="Calibri" w:cs="Arial"/>
          <w:sz w:val="26"/>
          <w:szCs w:val="27"/>
        </w:rPr>
        <w:t xml:space="preserve"> manifestó tener cono</w:t>
      </w:r>
      <w:r w:rsidR="005E5DB3" w:rsidRPr="00891860">
        <w:rPr>
          <w:rFonts w:ascii="Calibri" w:hAnsi="Calibri" w:cs="Arial"/>
          <w:sz w:val="26"/>
          <w:szCs w:val="27"/>
        </w:rPr>
        <w:t>cimiento del acto impugnado</w:t>
      </w:r>
      <w:proofErr w:type="gramStart"/>
      <w:r w:rsidRPr="00891860">
        <w:rPr>
          <w:rFonts w:ascii="Calibri" w:hAnsi="Calibri" w:cs="Arial"/>
          <w:sz w:val="26"/>
          <w:szCs w:val="27"/>
        </w:rPr>
        <w:t>;</w:t>
      </w:r>
      <w:r w:rsidR="005E5DB3" w:rsidRPr="00891860">
        <w:rPr>
          <w:rFonts w:ascii="Calibri" w:hAnsi="Calibri" w:cs="Arial"/>
          <w:sz w:val="26"/>
          <w:szCs w:val="27"/>
        </w:rPr>
        <w:t xml:space="preserve"> </w:t>
      </w:r>
      <w:r w:rsidRPr="00891860">
        <w:rPr>
          <w:rFonts w:ascii="Calibri" w:hAnsi="Calibri" w:cs="Arial"/>
          <w:sz w:val="26"/>
          <w:szCs w:val="27"/>
        </w:rPr>
        <w:t xml:space="preserve"> lo</w:t>
      </w:r>
      <w:proofErr w:type="gramEnd"/>
      <w:r w:rsidRPr="00891860">
        <w:rPr>
          <w:rFonts w:ascii="Calibri" w:hAnsi="Calibri" w:cs="Arial"/>
          <w:sz w:val="26"/>
          <w:szCs w:val="27"/>
        </w:rPr>
        <w:t xml:space="preserve"> que refirió fue el día 1</w:t>
      </w:r>
      <w:r w:rsidR="00BE6B2D" w:rsidRPr="00891860">
        <w:rPr>
          <w:rFonts w:ascii="Calibri" w:hAnsi="Calibri" w:cs="Arial"/>
          <w:sz w:val="26"/>
          <w:szCs w:val="27"/>
        </w:rPr>
        <w:t>6</w:t>
      </w:r>
      <w:r w:rsidRPr="00891860">
        <w:rPr>
          <w:rFonts w:ascii="Calibri" w:hAnsi="Calibri" w:cs="Arial"/>
          <w:sz w:val="26"/>
          <w:szCs w:val="27"/>
        </w:rPr>
        <w:t xml:space="preserve"> </w:t>
      </w:r>
      <w:r w:rsidR="00BE6B2D" w:rsidRPr="00891860">
        <w:rPr>
          <w:rFonts w:ascii="Calibri" w:hAnsi="Calibri" w:cs="Arial"/>
          <w:sz w:val="26"/>
          <w:szCs w:val="27"/>
        </w:rPr>
        <w:t>dieciséis</w:t>
      </w:r>
      <w:r w:rsidRPr="00891860">
        <w:rPr>
          <w:rFonts w:ascii="Calibri" w:hAnsi="Calibri" w:cs="Arial"/>
          <w:sz w:val="26"/>
          <w:szCs w:val="27"/>
        </w:rPr>
        <w:t xml:space="preserve"> de </w:t>
      </w:r>
      <w:r w:rsidR="00BE6B2D" w:rsidRPr="00891860">
        <w:rPr>
          <w:rFonts w:ascii="Calibri" w:hAnsi="Calibri" w:cs="Arial"/>
          <w:sz w:val="26"/>
          <w:szCs w:val="27"/>
        </w:rPr>
        <w:t>novi</w:t>
      </w:r>
      <w:r w:rsidRPr="00891860">
        <w:rPr>
          <w:rFonts w:ascii="Calibri" w:hAnsi="Calibri" w:cs="Arial"/>
          <w:sz w:val="26"/>
          <w:szCs w:val="27"/>
        </w:rPr>
        <w:t xml:space="preserve">embre del año 2016 </w:t>
      </w:r>
      <w:r w:rsidR="00BE6B2D" w:rsidRPr="00891860">
        <w:rPr>
          <w:rFonts w:ascii="Calibri" w:hAnsi="Calibri" w:cs="Arial"/>
          <w:sz w:val="26"/>
          <w:szCs w:val="27"/>
        </w:rPr>
        <w:t>d</w:t>
      </w:r>
      <w:r w:rsidRPr="00891860">
        <w:rPr>
          <w:rFonts w:ascii="Calibri" w:hAnsi="Calibri" w:cs="Arial"/>
          <w:sz w:val="26"/>
          <w:szCs w:val="27"/>
        </w:rPr>
        <w:t>os mil dieciséis, sin que de las constancias del expediente se desprenda lo contrario</w:t>
      </w:r>
      <w:r w:rsidRPr="00891860">
        <w:rPr>
          <w:rFonts w:ascii="Calibri" w:hAnsi="Calibri"/>
          <w:sz w:val="26"/>
          <w:szCs w:val="27"/>
        </w:rPr>
        <w:t xml:space="preserve">. . </w:t>
      </w:r>
      <w:r w:rsidR="00BE6B2D" w:rsidRPr="00891860">
        <w:rPr>
          <w:rFonts w:ascii="Calibri" w:hAnsi="Calibri"/>
          <w:sz w:val="26"/>
          <w:szCs w:val="27"/>
        </w:rPr>
        <w:t>. . . . . . . . .</w:t>
      </w:r>
    </w:p>
    <w:p w:rsidR="00802303" w:rsidRPr="00891860" w:rsidRDefault="00802303" w:rsidP="00802303">
      <w:pPr>
        <w:jc w:val="both"/>
        <w:rPr>
          <w:rFonts w:ascii="Calibri" w:hAnsi="Calibri"/>
          <w:b/>
          <w:i/>
          <w:iCs/>
          <w:sz w:val="26"/>
          <w:szCs w:val="27"/>
          <w:lang w:val="es-MX"/>
        </w:rPr>
      </w:pPr>
    </w:p>
    <w:p w:rsidR="00F84CD3" w:rsidRPr="00891860" w:rsidRDefault="00802303" w:rsidP="00802303">
      <w:pPr>
        <w:ind w:firstLine="708"/>
        <w:jc w:val="both"/>
        <w:rPr>
          <w:rFonts w:ascii="Calibri" w:hAnsi="Calibri"/>
          <w:bCs/>
          <w:sz w:val="26"/>
          <w:szCs w:val="27"/>
        </w:rPr>
      </w:pPr>
      <w:r w:rsidRPr="00891860">
        <w:rPr>
          <w:rFonts w:ascii="Calibri" w:hAnsi="Calibri"/>
          <w:b/>
          <w:i/>
          <w:iCs/>
          <w:sz w:val="26"/>
          <w:szCs w:val="27"/>
        </w:rPr>
        <w:t xml:space="preserve">TERCERO.- </w:t>
      </w:r>
      <w:r w:rsidRPr="00891860">
        <w:rPr>
          <w:rFonts w:ascii="Calibri" w:hAnsi="Calibri"/>
          <w:sz w:val="26"/>
          <w:szCs w:val="27"/>
        </w:rPr>
        <w:t>La existencia de los actos impugnados en la presente causa administrativa,</w:t>
      </w:r>
      <w:r w:rsidRPr="00891860">
        <w:rPr>
          <w:rFonts w:ascii="Calibri" w:hAnsi="Calibri"/>
          <w:bCs/>
          <w:sz w:val="26"/>
          <w:szCs w:val="27"/>
        </w:rPr>
        <w:t xml:space="preserve"> se encuentra acreditada en autos con el original</w:t>
      </w:r>
      <w:r w:rsidR="00F84CD3" w:rsidRPr="00891860">
        <w:rPr>
          <w:rFonts w:ascii="Calibri" w:hAnsi="Calibri"/>
          <w:bCs/>
          <w:sz w:val="26"/>
          <w:szCs w:val="27"/>
        </w:rPr>
        <w:t xml:space="preserve"> y copia certificada del oficio número TML/DGI/19417/2016 de fecha 14 catorce de noviembre del año 2016 dos mil dieciséis, por la cantidad total de $26,061.68 (Veintiséis mil sesenta y un pesos  68/100 Moneda Nacional); en la que se incluyen recargos, respecto del bien inmueble ubicado en la Gran Plaza León, # 1 uno, de la colonia P</w:t>
      </w:r>
      <w:r w:rsidR="00EC73E6" w:rsidRPr="00891860">
        <w:rPr>
          <w:rFonts w:ascii="Calibri" w:hAnsi="Calibri"/>
          <w:bCs/>
          <w:sz w:val="26"/>
          <w:szCs w:val="27"/>
        </w:rPr>
        <w:t>eñitas</w:t>
      </w:r>
      <w:r w:rsidR="00F84CD3" w:rsidRPr="00891860">
        <w:rPr>
          <w:rFonts w:ascii="Calibri" w:hAnsi="Calibri"/>
          <w:bCs/>
          <w:sz w:val="26"/>
          <w:szCs w:val="27"/>
        </w:rPr>
        <w:t>, de esta ciudad</w:t>
      </w:r>
      <w:r w:rsidRPr="00891860">
        <w:rPr>
          <w:rFonts w:ascii="Calibri" w:hAnsi="Calibri"/>
          <w:bCs/>
          <w:sz w:val="26"/>
          <w:szCs w:val="27"/>
        </w:rPr>
        <w:t xml:space="preserve">, que obra en el secreto del juzgado (visible en copia certificada a fojas </w:t>
      </w:r>
      <w:r w:rsidR="00F84CD3" w:rsidRPr="00891860">
        <w:rPr>
          <w:rFonts w:ascii="Calibri" w:hAnsi="Calibri"/>
          <w:bCs/>
          <w:sz w:val="26"/>
          <w:szCs w:val="27"/>
        </w:rPr>
        <w:t xml:space="preserve">18 dieciocho y </w:t>
      </w:r>
      <w:r w:rsidRPr="00891860">
        <w:rPr>
          <w:rFonts w:ascii="Calibri" w:hAnsi="Calibri"/>
          <w:bCs/>
          <w:sz w:val="26"/>
          <w:szCs w:val="27"/>
        </w:rPr>
        <w:t>19 diecinueve)</w:t>
      </w:r>
      <w:r w:rsidR="00F84CD3" w:rsidRPr="00891860">
        <w:rPr>
          <w:rFonts w:ascii="Calibri" w:hAnsi="Calibri"/>
          <w:bCs/>
          <w:sz w:val="26"/>
          <w:szCs w:val="27"/>
        </w:rPr>
        <w:t>;</w:t>
      </w:r>
      <w:r w:rsidRPr="00891860">
        <w:rPr>
          <w:rFonts w:ascii="Calibri" w:hAnsi="Calibri"/>
          <w:bCs/>
          <w:sz w:val="26"/>
          <w:szCs w:val="27"/>
        </w:rPr>
        <w:t xml:space="preserve"> y las copias certificadas del </w:t>
      </w:r>
      <w:r w:rsidR="00F84CD3" w:rsidRPr="00891860">
        <w:rPr>
          <w:rFonts w:ascii="Calibri" w:hAnsi="Calibri"/>
          <w:bCs/>
          <w:sz w:val="26"/>
          <w:szCs w:val="27"/>
        </w:rPr>
        <w:t xml:space="preserve">documento determinante del crédito número TML/DGI/7760/2015 de fecha 23 veintitrés de junio del año 2015 dos mil quince, por la cantidad de $75,582.91 setenta y cinco mil quinientos ochenta y dos pesos 91/100 Moneda Nacional, visibles en copia certificada a fojas 98 noventa y ocho y 99 noventa nueve del expediente; </w:t>
      </w:r>
      <w:r w:rsidR="00D0772C" w:rsidRPr="00891860">
        <w:rPr>
          <w:rFonts w:ascii="Calibri" w:hAnsi="Calibri"/>
          <w:bCs/>
          <w:sz w:val="26"/>
          <w:szCs w:val="27"/>
        </w:rPr>
        <w:t xml:space="preserve">así como con la copia certificada del avalúo de fecha 8 ocho de agosto del 2012 dos mil doce, por el que se fijó como valor </w:t>
      </w:r>
      <w:r w:rsidR="00C15CA4" w:rsidRPr="00891860">
        <w:rPr>
          <w:rFonts w:ascii="Calibri" w:hAnsi="Calibri"/>
          <w:bCs/>
          <w:sz w:val="26"/>
          <w:szCs w:val="27"/>
        </w:rPr>
        <w:t>del inmueble la cantidad de: $7’</w:t>
      </w:r>
      <w:r w:rsidR="00D0772C" w:rsidRPr="00891860">
        <w:rPr>
          <w:rFonts w:ascii="Calibri" w:hAnsi="Calibri"/>
          <w:bCs/>
          <w:sz w:val="26"/>
          <w:szCs w:val="27"/>
        </w:rPr>
        <w:t>582,033.66 (Siete millones quinientos ochenta y dos mil treinta y tre</w:t>
      </w:r>
      <w:r w:rsidR="00C15CA4" w:rsidRPr="00891860">
        <w:rPr>
          <w:rFonts w:ascii="Calibri" w:hAnsi="Calibri"/>
          <w:bCs/>
          <w:sz w:val="26"/>
          <w:szCs w:val="27"/>
        </w:rPr>
        <w:t>s pesos 66/100 Moneda Nacional), v</w:t>
      </w:r>
      <w:r w:rsidR="004243B1" w:rsidRPr="00891860">
        <w:rPr>
          <w:rFonts w:ascii="Calibri" w:hAnsi="Calibri"/>
          <w:bCs/>
          <w:sz w:val="26"/>
          <w:szCs w:val="27"/>
        </w:rPr>
        <w:t>isible a foja 110 ciento diez del expediente</w:t>
      </w:r>
      <w:r w:rsidR="001E5114" w:rsidRPr="00891860">
        <w:rPr>
          <w:rFonts w:ascii="Calibri" w:hAnsi="Calibri"/>
          <w:bCs/>
          <w:sz w:val="26"/>
          <w:szCs w:val="27"/>
        </w:rPr>
        <w:t xml:space="preserve"> y del cual se desprende la existencia del acto que se hizo consistir en la actualización del valor fiscal en la cantidad señalada</w:t>
      </w:r>
      <w:r w:rsidR="004243B1" w:rsidRPr="00891860">
        <w:rPr>
          <w:rFonts w:ascii="Calibri" w:hAnsi="Calibri"/>
          <w:bCs/>
          <w:sz w:val="26"/>
          <w:szCs w:val="27"/>
        </w:rPr>
        <w:t xml:space="preserve">. </w:t>
      </w:r>
      <w:r w:rsidR="001E5114" w:rsidRPr="00891860">
        <w:rPr>
          <w:rFonts w:ascii="Calibri" w:hAnsi="Calibri"/>
          <w:bCs/>
          <w:sz w:val="26"/>
          <w:szCs w:val="27"/>
        </w:rPr>
        <w:t xml:space="preserve">. . . . . . . . . . . </w:t>
      </w:r>
    </w:p>
    <w:p w:rsidR="00802303" w:rsidRPr="00891860" w:rsidRDefault="00802303" w:rsidP="001E5114">
      <w:pPr>
        <w:jc w:val="both"/>
        <w:rPr>
          <w:rFonts w:ascii="Calibri" w:hAnsi="Calibri"/>
          <w:sz w:val="26"/>
          <w:szCs w:val="27"/>
        </w:rPr>
      </w:pPr>
    </w:p>
    <w:p w:rsidR="00802303" w:rsidRPr="00891860" w:rsidRDefault="00802303" w:rsidP="00802303">
      <w:pPr>
        <w:ind w:firstLine="708"/>
        <w:jc w:val="both"/>
        <w:rPr>
          <w:rFonts w:ascii="Calibri" w:hAnsi="Calibri"/>
          <w:bCs/>
          <w:sz w:val="26"/>
          <w:szCs w:val="27"/>
        </w:rPr>
      </w:pPr>
      <w:r w:rsidRPr="00891860">
        <w:rPr>
          <w:rFonts w:ascii="Calibri" w:hAnsi="Calibri"/>
          <w:sz w:val="26"/>
          <w:szCs w:val="27"/>
        </w:rPr>
        <w:t>Documentales que fueron admitidas como prueba</w:t>
      </w:r>
      <w:r w:rsidR="001E5114" w:rsidRPr="00891860">
        <w:rPr>
          <w:rFonts w:ascii="Calibri" w:hAnsi="Calibri"/>
          <w:sz w:val="26"/>
          <w:szCs w:val="27"/>
        </w:rPr>
        <w:t>s</w:t>
      </w:r>
      <w:r w:rsidRPr="00891860">
        <w:rPr>
          <w:rFonts w:ascii="Calibri" w:hAnsi="Calibri"/>
          <w:sz w:val="26"/>
          <w:szCs w:val="27"/>
        </w:rPr>
        <w:t xml:space="preserve"> a las partes y que merecen pleno valor probatorio, </w:t>
      </w:r>
      <w:r w:rsidRPr="00891860">
        <w:rPr>
          <w:rFonts w:ascii="Calibri" w:hAnsi="Calibri" w:cs="Arial"/>
          <w:sz w:val="26"/>
          <w:szCs w:val="27"/>
        </w:rPr>
        <w:t xml:space="preserve">conforme a lo dispuesto en los artículos </w:t>
      </w:r>
      <w:r w:rsidRPr="00891860">
        <w:rPr>
          <w:rFonts w:ascii="Calibri" w:hAnsi="Calibri"/>
          <w:sz w:val="26"/>
          <w:szCs w:val="27"/>
        </w:rPr>
        <w:t xml:space="preserve">78, 117, 121, 123 y 131 del Código de Procedimiento y Justicia Administrativa para el Estado y los Municipios de Guanajuato; toda vez que se trata de documentos públicos emitidos por </w:t>
      </w:r>
      <w:r w:rsidR="001E5114" w:rsidRPr="00891860">
        <w:rPr>
          <w:rFonts w:ascii="Calibri" w:hAnsi="Calibri"/>
          <w:sz w:val="26"/>
          <w:szCs w:val="27"/>
        </w:rPr>
        <w:t>e</w:t>
      </w:r>
      <w:r w:rsidRPr="00891860">
        <w:rPr>
          <w:rFonts w:ascii="Calibri" w:hAnsi="Calibri"/>
          <w:sz w:val="26"/>
          <w:szCs w:val="27"/>
        </w:rPr>
        <w:t xml:space="preserve">l </w:t>
      </w:r>
      <w:r w:rsidR="001E5114" w:rsidRPr="00891860">
        <w:rPr>
          <w:rFonts w:ascii="Calibri" w:hAnsi="Calibri"/>
          <w:sz w:val="26"/>
          <w:szCs w:val="27"/>
        </w:rPr>
        <w:t xml:space="preserve">Tesorero Municipal, </w:t>
      </w:r>
      <w:r w:rsidRPr="00891860">
        <w:rPr>
          <w:rFonts w:ascii="Calibri" w:hAnsi="Calibri"/>
          <w:sz w:val="26"/>
          <w:szCs w:val="27"/>
        </w:rPr>
        <w:t xml:space="preserve">Directora de Impuestos </w:t>
      </w:r>
      <w:r w:rsidRPr="00891860">
        <w:rPr>
          <w:rFonts w:ascii="Calibri" w:hAnsi="Calibri"/>
          <w:sz w:val="26"/>
          <w:szCs w:val="27"/>
        </w:rPr>
        <w:lastRenderedPageBreak/>
        <w:t xml:space="preserve">Inmobiliarios y </w:t>
      </w:r>
      <w:r w:rsidR="001E5114" w:rsidRPr="00891860">
        <w:rPr>
          <w:rFonts w:ascii="Calibri" w:hAnsi="Calibri"/>
          <w:sz w:val="26"/>
          <w:szCs w:val="27"/>
        </w:rPr>
        <w:t>un perito valuador; autoridades demandadas –Tesorero y Directora de Impuestos Inmobiliarios q</w:t>
      </w:r>
      <w:r w:rsidRPr="00891860">
        <w:rPr>
          <w:rFonts w:ascii="Calibri" w:hAnsi="Calibri"/>
          <w:sz w:val="26"/>
          <w:szCs w:val="27"/>
        </w:rPr>
        <w:t xml:space="preserve">ue </w:t>
      </w:r>
      <w:r w:rsidRPr="00891860">
        <w:rPr>
          <w:rFonts w:ascii="Calibri" w:hAnsi="Calibri"/>
          <w:b/>
          <w:sz w:val="26"/>
          <w:szCs w:val="27"/>
        </w:rPr>
        <w:t>reconocieron</w:t>
      </w:r>
      <w:r w:rsidRPr="00891860">
        <w:rPr>
          <w:rFonts w:ascii="Calibri" w:hAnsi="Calibri"/>
          <w:sz w:val="26"/>
          <w:szCs w:val="27"/>
        </w:rPr>
        <w:t xml:space="preserve"> su emisión; </w:t>
      </w:r>
      <w:r w:rsidRPr="00891860">
        <w:rPr>
          <w:rFonts w:ascii="Calibri" w:hAnsi="Calibri"/>
          <w:sz w:val="26"/>
          <w:szCs w:val="22"/>
        </w:rPr>
        <w:t>lo que, sin duda alguna,</w:t>
      </w:r>
      <w:r w:rsidRPr="00891860">
        <w:rPr>
          <w:rFonts w:ascii="Calibri" w:hAnsi="Calibri" w:cs="Calibri"/>
          <w:sz w:val="26"/>
          <w:szCs w:val="26"/>
        </w:rPr>
        <w:t xml:space="preserve"> constituye una </w:t>
      </w:r>
      <w:r w:rsidRPr="00891860">
        <w:rPr>
          <w:rFonts w:ascii="Calibri" w:hAnsi="Calibri" w:cs="Calibri"/>
          <w:b/>
          <w:sz w:val="26"/>
          <w:szCs w:val="26"/>
        </w:rPr>
        <w:t>confesión expresa</w:t>
      </w:r>
      <w:r w:rsidRPr="00891860">
        <w:rPr>
          <w:rFonts w:ascii="Calibri" w:hAnsi="Calibri" w:cs="Calibri"/>
          <w:sz w:val="26"/>
          <w:szCs w:val="26"/>
        </w:rPr>
        <w:t>, de acuerdo a la interpretación gramatical y funcional que se hace al primer párrafo del artículo 57 del Código de Procedimiento y Justicia Administrativa en vigor en el Estado, y que merecen pleno valor probatorio</w:t>
      </w:r>
      <w:r w:rsidRPr="00891860">
        <w:rPr>
          <w:rFonts w:ascii="Calibri" w:hAnsi="Calibri"/>
          <w:sz w:val="26"/>
          <w:szCs w:val="26"/>
        </w:rPr>
        <w:t xml:space="preserve">.  . . . . </w:t>
      </w:r>
      <w:r w:rsidRPr="00891860">
        <w:rPr>
          <w:rFonts w:ascii="Calibri" w:hAnsi="Calibri"/>
          <w:sz w:val="26"/>
          <w:szCs w:val="27"/>
        </w:rPr>
        <w:t xml:space="preserve">. . . . . . . . . . . . . . . . . . . . . . . . . . . . . . . . . . . . . </w:t>
      </w:r>
      <w:r w:rsidR="001E5114" w:rsidRPr="00891860">
        <w:rPr>
          <w:rFonts w:ascii="Calibri" w:hAnsi="Calibri"/>
          <w:sz w:val="26"/>
          <w:szCs w:val="27"/>
        </w:rPr>
        <w:t xml:space="preserve">. . . . . . </w:t>
      </w:r>
    </w:p>
    <w:p w:rsidR="00802303" w:rsidRPr="00891860" w:rsidRDefault="00802303" w:rsidP="00802303">
      <w:pPr>
        <w:jc w:val="both"/>
        <w:rPr>
          <w:rFonts w:ascii="Calibri" w:hAnsi="Calibri"/>
          <w:sz w:val="26"/>
          <w:szCs w:val="26"/>
        </w:rPr>
      </w:pPr>
    </w:p>
    <w:p w:rsidR="00802303" w:rsidRPr="00891860" w:rsidRDefault="00802303" w:rsidP="00802303">
      <w:pPr>
        <w:ind w:firstLine="708"/>
        <w:jc w:val="both"/>
        <w:rPr>
          <w:rFonts w:ascii="Calibri" w:hAnsi="Calibri" w:cs="Calibri"/>
          <w:sz w:val="26"/>
          <w:szCs w:val="26"/>
        </w:rPr>
      </w:pPr>
      <w:r w:rsidRPr="00891860">
        <w:rPr>
          <w:rFonts w:ascii="Calibri" w:hAnsi="Calibri"/>
          <w:sz w:val="26"/>
          <w:szCs w:val="27"/>
        </w:rPr>
        <w:t>En razón de lo anterior, se tiene por debidamente acreditada la existencia de los actos impugnados. . . . . . . . . . . . . . . . . . . . . . . . . . . . . . . . . . . . . . . . . . . . . . .</w:t>
      </w:r>
    </w:p>
    <w:p w:rsidR="00802303" w:rsidRPr="00891860" w:rsidRDefault="00802303" w:rsidP="00802303">
      <w:pPr>
        <w:jc w:val="both"/>
        <w:rPr>
          <w:rFonts w:ascii="Calibri" w:hAnsi="Calibri"/>
          <w:sz w:val="26"/>
          <w:szCs w:val="27"/>
        </w:rPr>
      </w:pPr>
    </w:p>
    <w:p w:rsidR="00802303" w:rsidRPr="00891860" w:rsidRDefault="00802303" w:rsidP="00802303">
      <w:pPr>
        <w:ind w:firstLine="708"/>
        <w:jc w:val="both"/>
        <w:rPr>
          <w:rFonts w:ascii="Calibri" w:hAnsi="Calibri"/>
          <w:bCs/>
          <w:iCs/>
          <w:sz w:val="26"/>
          <w:szCs w:val="26"/>
        </w:rPr>
      </w:pPr>
      <w:r w:rsidRPr="00891860">
        <w:rPr>
          <w:rFonts w:ascii="Calibri" w:hAnsi="Calibri"/>
          <w:b/>
          <w:bCs/>
          <w:i/>
          <w:iCs/>
          <w:sz w:val="26"/>
          <w:szCs w:val="27"/>
        </w:rPr>
        <w:t xml:space="preserve">CUARTO.- </w:t>
      </w:r>
      <w:r w:rsidRPr="00891860">
        <w:rPr>
          <w:rFonts w:ascii="Calibri" w:hAnsi="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 . . . . . . . . . . . . . . . . . . . . . . . . . . . . . . . .</w:t>
      </w:r>
    </w:p>
    <w:p w:rsidR="00802303" w:rsidRPr="00891860" w:rsidRDefault="00802303" w:rsidP="00802303">
      <w:pPr>
        <w:ind w:firstLine="708"/>
        <w:jc w:val="both"/>
        <w:rPr>
          <w:rFonts w:ascii="Calibri" w:hAnsi="Calibri"/>
          <w:bCs/>
          <w:iCs/>
          <w:sz w:val="26"/>
          <w:szCs w:val="26"/>
        </w:rPr>
      </w:pPr>
    </w:p>
    <w:p w:rsidR="00802303" w:rsidRPr="00891860" w:rsidRDefault="00802303" w:rsidP="00802303">
      <w:pPr>
        <w:ind w:firstLine="708"/>
        <w:jc w:val="both"/>
        <w:rPr>
          <w:rFonts w:ascii="Calibri" w:hAnsi="Calibri"/>
          <w:sz w:val="26"/>
          <w:szCs w:val="27"/>
        </w:rPr>
      </w:pPr>
      <w:r w:rsidRPr="00891860">
        <w:rPr>
          <w:rFonts w:ascii="Calibri" w:hAnsi="Calibri"/>
          <w:sz w:val="26"/>
        </w:rPr>
        <w:t xml:space="preserve">En la especie, en esta causa administrativa, las autoridades demandadas </w:t>
      </w:r>
      <w:r w:rsidRPr="00891860">
        <w:rPr>
          <w:rFonts w:ascii="Calibri" w:hAnsi="Calibri"/>
          <w:b/>
          <w:sz w:val="26"/>
        </w:rPr>
        <w:t>plantearon</w:t>
      </w:r>
      <w:r w:rsidRPr="00891860">
        <w:rPr>
          <w:rFonts w:ascii="Calibri" w:hAnsi="Calibri"/>
          <w:sz w:val="26"/>
        </w:rPr>
        <w:t xml:space="preserve"> una causal de improcedencia, la prevista en la fracción I del </w:t>
      </w:r>
      <w:r w:rsidRPr="00891860">
        <w:rPr>
          <w:rFonts w:ascii="Calibri" w:hAnsi="Calibri"/>
          <w:sz w:val="26"/>
          <w:szCs w:val="27"/>
        </w:rPr>
        <w:t xml:space="preserve">artículo 261 del Código de Procedimiento y Justicia Administrativa para el Estado y los Municipios de Guanajuato; al referir que no </w:t>
      </w:r>
      <w:r w:rsidR="001E5114" w:rsidRPr="00891860">
        <w:rPr>
          <w:rFonts w:ascii="Calibri" w:hAnsi="Calibri"/>
          <w:sz w:val="26"/>
          <w:szCs w:val="27"/>
        </w:rPr>
        <w:t>s</w:t>
      </w:r>
      <w:r w:rsidRPr="00891860">
        <w:rPr>
          <w:rFonts w:ascii="Calibri" w:hAnsi="Calibri"/>
          <w:sz w:val="26"/>
          <w:szCs w:val="27"/>
        </w:rPr>
        <w:t>e</w:t>
      </w:r>
      <w:r w:rsidR="001E5114" w:rsidRPr="00891860">
        <w:rPr>
          <w:rFonts w:ascii="Calibri" w:hAnsi="Calibri"/>
          <w:sz w:val="26"/>
          <w:szCs w:val="27"/>
        </w:rPr>
        <w:t xml:space="preserve"> afecta</w:t>
      </w:r>
      <w:r w:rsidRPr="00891860">
        <w:rPr>
          <w:rFonts w:ascii="Calibri" w:hAnsi="Calibri"/>
          <w:sz w:val="26"/>
          <w:szCs w:val="27"/>
        </w:rPr>
        <w:t xml:space="preserve">n los </w:t>
      </w:r>
      <w:r w:rsidR="001E5114" w:rsidRPr="00891860">
        <w:rPr>
          <w:rFonts w:ascii="Calibri" w:hAnsi="Calibri"/>
          <w:sz w:val="26"/>
          <w:szCs w:val="27"/>
        </w:rPr>
        <w:t>intereses jurídicos de la parte actora</w:t>
      </w:r>
      <w:r w:rsidR="000C658B" w:rsidRPr="00891860">
        <w:rPr>
          <w:rFonts w:ascii="Calibri" w:hAnsi="Calibri"/>
          <w:sz w:val="26"/>
          <w:szCs w:val="27"/>
        </w:rPr>
        <w:t>, toda vez que las determinaciones de crédito impugnadas se encuentran debidamente fundadas y motivadas</w:t>
      </w:r>
      <w:r w:rsidRPr="00891860">
        <w:rPr>
          <w:rFonts w:ascii="Calibri" w:hAnsi="Calibri"/>
          <w:sz w:val="26"/>
          <w:szCs w:val="27"/>
        </w:rPr>
        <w:t xml:space="preserve">. . . . </w:t>
      </w:r>
      <w:r w:rsidR="009D56B6" w:rsidRPr="00891860">
        <w:rPr>
          <w:rFonts w:ascii="Calibri" w:hAnsi="Calibri"/>
          <w:sz w:val="26"/>
          <w:szCs w:val="27"/>
        </w:rPr>
        <w:t>. . . . . . . . . . . . . . . . . . . . . . .</w:t>
      </w:r>
    </w:p>
    <w:p w:rsidR="00802303" w:rsidRPr="00891860" w:rsidRDefault="00802303" w:rsidP="00802303">
      <w:pPr>
        <w:ind w:firstLine="708"/>
        <w:jc w:val="both"/>
        <w:rPr>
          <w:rFonts w:ascii="Calibri" w:hAnsi="Calibri"/>
          <w:sz w:val="26"/>
          <w:szCs w:val="27"/>
        </w:rPr>
      </w:pPr>
    </w:p>
    <w:p w:rsidR="00802303" w:rsidRPr="00891860" w:rsidRDefault="00802303" w:rsidP="00802303">
      <w:pPr>
        <w:ind w:firstLine="708"/>
        <w:jc w:val="both"/>
        <w:rPr>
          <w:rFonts w:ascii="Calibri" w:hAnsi="Calibri"/>
          <w:sz w:val="26"/>
          <w:szCs w:val="27"/>
        </w:rPr>
      </w:pPr>
      <w:r w:rsidRPr="00891860">
        <w:rPr>
          <w:rFonts w:ascii="Calibri" w:hAnsi="Calibri"/>
          <w:sz w:val="26"/>
          <w:szCs w:val="27"/>
        </w:rPr>
        <w:t>Causal que de ninguna manera se actualiza en el asunto que se estudia, pues</w:t>
      </w:r>
      <w:r w:rsidR="002D1430" w:rsidRPr="00891860">
        <w:rPr>
          <w:rFonts w:ascii="Calibri" w:hAnsi="Calibri"/>
          <w:sz w:val="26"/>
          <w:szCs w:val="27"/>
        </w:rPr>
        <w:t xml:space="preserve"> el hecho de que las resoluciones impugnadas se encuentren debidamente fundadas y motivadas- como refieren las demandadas- no origina que sea improcedente el proceso</w:t>
      </w:r>
      <w:r w:rsidRPr="00891860">
        <w:rPr>
          <w:rFonts w:ascii="Calibri" w:hAnsi="Calibri"/>
          <w:sz w:val="26"/>
          <w:szCs w:val="27"/>
        </w:rPr>
        <w:t xml:space="preserve">, </w:t>
      </w:r>
      <w:r w:rsidR="002D1430" w:rsidRPr="00891860">
        <w:rPr>
          <w:rFonts w:ascii="Calibri" w:hAnsi="Calibri"/>
          <w:sz w:val="26"/>
          <w:szCs w:val="27"/>
        </w:rPr>
        <w:t xml:space="preserve">pues ello en caso de ser cierto, lo que originaría es que se declarara la legalidad y validez de los </w:t>
      </w:r>
      <w:r w:rsidR="00C15CA4" w:rsidRPr="00891860">
        <w:rPr>
          <w:rFonts w:ascii="Calibri" w:hAnsi="Calibri"/>
          <w:sz w:val="26"/>
          <w:szCs w:val="27"/>
        </w:rPr>
        <w:t>mismos.</w:t>
      </w:r>
      <w:r w:rsidRPr="00891860">
        <w:rPr>
          <w:rFonts w:ascii="Calibri" w:hAnsi="Calibri"/>
          <w:sz w:val="26"/>
          <w:szCs w:val="27"/>
        </w:rPr>
        <w:t xml:space="preserve"> . . . . . . . . . . . </w:t>
      </w:r>
      <w:r w:rsidR="002D1430" w:rsidRPr="00891860">
        <w:rPr>
          <w:rFonts w:ascii="Calibri" w:hAnsi="Calibri"/>
          <w:sz w:val="26"/>
          <w:szCs w:val="27"/>
        </w:rPr>
        <w:t xml:space="preserve">. . . . . . . . . . . . . . . </w:t>
      </w:r>
    </w:p>
    <w:p w:rsidR="00802303" w:rsidRPr="00891860" w:rsidRDefault="00802303" w:rsidP="00802303">
      <w:pPr>
        <w:ind w:firstLine="708"/>
        <w:jc w:val="both"/>
        <w:rPr>
          <w:rFonts w:ascii="Calibri" w:hAnsi="Calibri"/>
          <w:sz w:val="26"/>
          <w:szCs w:val="27"/>
        </w:rPr>
      </w:pPr>
    </w:p>
    <w:p w:rsidR="00802303" w:rsidRPr="00891860" w:rsidRDefault="00802303" w:rsidP="00802303">
      <w:pPr>
        <w:ind w:firstLine="708"/>
        <w:jc w:val="both"/>
        <w:rPr>
          <w:rFonts w:ascii="Calibri" w:hAnsi="Calibri"/>
          <w:sz w:val="26"/>
        </w:rPr>
      </w:pPr>
      <w:r w:rsidRPr="00891860">
        <w:rPr>
          <w:rFonts w:ascii="Calibri" w:hAnsi="Calibri"/>
          <w:sz w:val="26"/>
          <w:szCs w:val="27"/>
        </w:rPr>
        <w:t>De esta manera, al no actualizarse la causal señalada, en tanto que de oficio, no se advierte la actualización d</w:t>
      </w:r>
      <w:r w:rsidR="00EC73E6" w:rsidRPr="00891860">
        <w:rPr>
          <w:rFonts w:ascii="Calibri" w:hAnsi="Calibri"/>
          <w:sz w:val="26"/>
          <w:szCs w:val="27"/>
        </w:rPr>
        <w:t xml:space="preserve">e alguna otra de improcedencia </w:t>
      </w:r>
      <w:r w:rsidRPr="00891860">
        <w:rPr>
          <w:rFonts w:ascii="Calibri" w:hAnsi="Calibri"/>
          <w:sz w:val="26"/>
          <w:szCs w:val="27"/>
        </w:rPr>
        <w:t>o sobreseimiento que impida el estudio de fondo de esta causa administrativa;</w:t>
      </w:r>
      <w:r w:rsidRPr="00891860">
        <w:rPr>
          <w:rFonts w:ascii="Calibri" w:hAnsi="Calibri" w:cs="Calibri"/>
          <w:bCs/>
          <w:iCs/>
          <w:sz w:val="26"/>
          <w:szCs w:val="26"/>
        </w:rPr>
        <w:t xml:space="preserve"> por lo que en consecuencia es procedente el presente proceso respecto de los actos impugnados</w:t>
      </w:r>
      <w:r w:rsidRPr="00891860">
        <w:rPr>
          <w:rFonts w:ascii="Calibri" w:hAnsi="Calibri"/>
          <w:sz w:val="26"/>
          <w:szCs w:val="27"/>
        </w:rPr>
        <w:t xml:space="preserve">. . . . . . . . . . . . . . . . . . . . . . . . . . . . . . . . . . . . . . . . . . . . . . . . . . . . </w:t>
      </w:r>
    </w:p>
    <w:p w:rsidR="00802303" w:rsidRPr="00891860" w:rsidRDefault="00802303" w:rsidP="00802303">
      <w:pPr>
        <w:ind w:firstLine="708"/>
        <w:jc w:val="both"/>
        <w:rPr>
          <w:rFonts w:ascii="Calibri" w:hAnsi="Calibri" w:cs="Calibri"/>
          <w:sz w:val="26"/>
          <w:szCs w:val="26"/>
        </w:rPr>
      </w:pPr>
    </w:p>
    <w:p w:rsidR="00802303" w:rsidRPr="00891860" w:rsidRDefault="00802303" w:rsidP="00802303">
      <w:pPr>
        <w:ind w:firstLine="708"/>
        <w:jc w:val="both"/>
        <w:rPr>
          <w:rFonts w:ascii="Calibri" w:hAnsi="Calibri" w:cs="Calibri"/>
          <w:b/>
          <w:bCs/>
          <w:i/>
          <w:iCs/>
          <w:sz w:val="26"/>
          <w:szCs w:val="26"/>
        </w:rPr>
      </w:pPr>
      <w:r w:rsidRPr="00891860">
        <w:rPr>
          <w:rFonts w:ascii="Calibri" w:hAnsi="Calibri" w:cs="Calibri"/>
          <w:b/>
          <w:bCs/>
          <w:i/>
          <w:iCs/>
          <w:sz w:val="26"/>
          <w:szCs w:val="26"/>
        </w:rPr>
        <w:t>QUINTO.-</w:t>
      </w:r>
      <w:r w:rsidRPr="00891860">
        <w:rPr>
          <w:rFonts w:ascii="Calibri" w:hAnsi="Calibri" w:cs="Calibri"/>
          <w:sz w:val="26"/>
          <w:szCs w:val="26"/>
        </w:rPr>
        <w:t xml:space="preserve"> </w:t>
      </w:r>
      <w:r w:rsidRPr="00891860">
        <w:rPr>
          <w:rFonts w:ascii="Calibri" w:hAnsi="Calibri" w:cs="Calibri"/>
          <w:bCs/>
          <w:iCs/>
          <w:sz w:val="26"/>
          <w:szCs w:val="26"/>
        </w:rPr>
        <w:t>Previamente al análisis del planteamiento de fondo formulado por el actor, es</w:t>
      </w:r>
      <w:r w:rsidRPr="00891860">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802303" w:rsidRPr="00891860" w:rsidRDefault="00802303" w:rsidP="00802303">
      <w:pPr>
        <w:jc w:val="both"/>
        <w:rPr>
          <w:rFonts w:ascii="Calibri" w:hAnsi="Calibri"/>
          <w:sz w:val="26"/>
        </w:rPr>
      </w:pPr>
    </w:p>
    <w:p w:rsidR="00EC73E6" w:rsidRPr="00891860" w:rsidRDefault="00802303" w:rsidP="00802303">
      <w:pPr>
        <w:ind w:firstLine="708"/>
        <w:jc w:val="both"/>
        <w:rPr>
          <w:rFonts w:ascii="Calibri" w:hAnsi="Calibri"/>
          <w:sz w:val="26"/>
        </w:rPr>
      </w:pPr>
      <w:r w:rsidRPr="00891860">
        <w:rPr>
          <w:rFonts w:ascii="Calibri" w:hAnsi="Calibri"/>
          <w:sz w:val="26"/>
        </w:rPr>
        <w:t xml:space="preserve">De lo expuesto en el escrito de demanda, así como de las constancias que integran esta causa administrativa, se desprende que con </w:t>
      </w:r>
      <w:r w:rsidR="0087137A" w:rsidRPr="00891860">
        <w:rPr>
          <w:rFonts w:ascii="Calibri" w:hAnsi="Calibri"/>
          <w:sz w:val="26"/>
        </w:rPr>
        <w:t xml:space="preserve">fecha 8 ocho de </w:t>
      </w:r>
    </w:p>
    <w:p w:rsidR="00EC73E6" w:rsidRPr="00891860" w:rsidRDefault="00EC73E6" w:rsidP="00EC73E6">
      <w:pPr>
        <w:ind w:firstLine="708"/>
        <w:jc w:val="right"/>
        <w:rPr>
          <w:rFonts w:ascii="Calibri" w:hAnsi="Calibri" w:cs="Arial"/>
          <w:b/>
          <w:bCs/>
          <w:sz w:val="26"/>
          <w:szCs w:val="26"/>
        </w:rPr>
      </w:pPr>
      <w:r w:rsidRPr="00891860">
        <w:rPr>
          <w:rFonts w:ascii="Calibri" w:hAnsi="Calibri" w:cs="Arial"/>
          <w:b/>
          <w:bCs/>
          <w:sz w:val="26"/>
          <w:szCs w:val="26"/>
        </w:rPr>
        <w:t>Expediente número 0002/2doJAM/2017-JN</w:t>
      </w:r>
    </w:p>
    <w:p w:rsidR="00EC73E6" w:rsidRPr="00891860" w:rsidRDefault="00EC73E6" w:rsidP="00802303">
      <w:pPr>
        <w:ind w:firstLine="708"/>
        <w:jc w:val="both"/>
        <w:rPr>
          <w:rFonts w:ascii="Calibri" w:hAnsi="Calibri"/>
          <w:sz w:val="26"/>
        </w:rPr>
      </w:pPr>
    </w:p>
    <w:p w:rsidR="0087137A" w:rsidRPr="00891860" w:rsidRDefault="0087137A" w:rsidP="00EC73E6">
      <w:pPr>
        <w:jc w:val="both"/>
        <w:rPr>
          <w:rFonts w:ascii="Calibri" w:hAnsi="Calibri"/>
          <w:sz w:val="26"/>
        </w:rPr>
      </w:pPr>
      <w:proofErr w:type="gramStart"/>
      <w:r w:rsidRPr="00891860">
        <w:rPr>
          <w:rFonts w:ascii="Calibri" w:hAnsi="Calibri"/>
          <w:sz w:val="26"/>
        </w:rPr>
        <w:lastRenderedPageBreak/>
        <w:t>agosto</w:t>
      </w:r>
      <w:proofErr w:type="gramEnd"/>
      <w:r w:rsidRPr="00891860">
        <w:rPr>
          <w:rFonts w:ascii="Calibri" w:hAnsi="Calibri"/>
          <w:sz w:val="26"/>
        </w:rPr>
        <w:t xml:space="preserve"> del año 2012 dos mil doce</w:t>
      </w:r>
      <w:r w:rsidR="00EC73E6" w:rsidRPr="00891860">
        <w:rPr>
          <w:rFonts w:ascii="Calibri" w:hAnsi="Calibri"/>
          <w:sz w:val="26"/>
        </w:rPr>
        <w:t>,</w:t>
      </w:r>
      <w:r w:rsidRPr="00891860">
        <w:rPr>
          <w:rFonts w:ascii="Calibri" w:hAnsi="Calibri"/>
          <w:sz w:val="26"/>
        </w:rPr>
        <w:t xml:space="preserve"> se emitió el avalúo respecto del inmueble ubicado en Alud 304 trescientos cuatro colonia Peñitas de esta ciudad, con cuenta predial número: 01</w:t>
      </w:r>
      <w:r w:rsidR="00C15CA4" w:rsidRPr="00891860">
        <w:rPr>
          <w:rFonts w:ascii="Calibri" w:hAnsi="Calibri"/>
          <w:sz w:val="26"/>
        </w:rPr>
        <w:t>O</w:t>
      </w:r>
      <w:r w:rsidRPr="00891860">
        <w:rPr>
          <w:rFonts w:ascii="Calibri" w:hAnsi="Calibri"/>
          <w:sz w:val="26"/>
        </w:rPr>
        <w:t xml:space="preserve">001518001; arrojando un </w:t>
      </w:r>
      <w:r w:rsidR="00C15CA4" w:rsidRPr="00891860">
        <w:rPr>
          <w:rFonts w:ascii="Calibri" w:hAnsi="Calibri"/>
          <w:sz w:val="26"/>
        </w:rPr>
        <w:t>valor de $7’582,033.66 (S</w:t>
      </w:r>
      <w:r w:rsidRPr="00891860">
        <w:rPr>
          <w:rFonts w:ascii="Calibri" w:hAnsi="Calibri"/>
          <w:sz w:val="26"/>
        </w:rPr>
        <w:t>iete millones quinientos ochenta y dos mil treinta y tres pesos 66/100 Moneda Nacional)</w:t>
      </w:r>
      <w:r w:rsidR="005A35D4" w:rsidRPr="00891860">
        <w:rPr>
          <w:rFonts w:ascii="Calibri" w:hAnsi="Calibri"/>
          <w:sz w:val="26"/>
        </w:rPr>
        <w:t>. Del que se desprende la actualización del valor fiscal del inmueble a partir de ese año, para el pago del impuesto predial respectivo. . . . . . . . . . . . . . .</w:t>
      </w:r>
      <w:r w:rsidRPr="00891860">
        <w:rPr>
          <w:rFonts w:ascii="Calibri" w:hAnsi="Calibri"/>
          <w:sz w:val="26"/>
        </w:rPr>
        <w:t xml:space="preserve">  </w:t>
      </w:r>
    </w:p>
    <w:p w:rsidR="0087137A" w:rsidRPr="00891860" w:rsidRDefault="0087137A" w:rsidP="00802303">
      <w:pPr>
        <w:ind w:firstLine="708"/>
        <w:jc w:val="both"/>
        <w:rPr>
          <w:rFonts w:ascii="Calibri" w:hAnsi="Calibri"/>
          <w:sz w:val="26"/>
        </w:rPr>
      </w:pPr>
    </w:p>
    <w:p w:rsidR="00614B24" w:rsidRPr="00891860" w:rsidRDefault="005A35D4" w:rsidP="00614B24">
      <w:pPr>
        <w:ind w:firstLine="708"/>
        <w:jc w:val="both"/>
        <w:rPr>
          <w:rFonts w:ascii="Calibri" w:hAnsi="Calibri"/>
          <w:bCs/>
          <w:sz w:val="26"/>
          <w:szCs w:val="27"/>
        </w:rPr>
      </w:pPr>
      <w:r w:rsidRPr="00891860">
        <w:rPr>
          <w:rFonts w:ascii="Calibri" w:hAnsi="Calibri"/>
          <w:sz w:val="26"/>
        </w:rPr>
        <w:t xml:space="preserve">Asimismo, en </w:t>
      </w:r>
      <w:r w:rsidR="00802303" w:rsidRPr="00891860">
        <w:rPr>
          <w:rFonts w:ascii="Calibri" w:hAnsi="Calibri"/>
          <w:sz w:val="26"/>
        </w:rPr>
        <w:t xml:space="preserve">fecha </w:t>
      </w:r>
      <w:r w:rsidR="00F516EC" w:rsidRPr="00891860">
        <w:rPr>
          <w:rFonts w:ascii="Calibri" w:hAnsi="Calibri"/>
          <w:sz w:val="26"/>
        </w:rPr>
        <w:t xml:space="preserve">23 veintitrés de julio del año 2015 dos mil quince, el Tesorero Municipal emitió el </w:t>
      </w:r>
      <w:r w:rsidR="00F516EC" w:rsidRPr="00891860">
        <w:rPr>
          <w:rFonts w:ascii="Calibri" w:hAnsi="Calibri"/>
          <w:bCs/>
          <w:sz w:val="26"/>
          <w:szCs w:val="27"/>
        </w:rPr>
        <w:t>documento determinante del crédito número TML/DG</w:t>
      </w:r>
      <w:r w:rsidR="005273FE" w:rsidRPr="00891860">
        <w:rPr>
          <w:rFonts w:ascii="Calibri" w:hAnsi="Calibri"/>
          <w:bCs/>
          <w:sz w:val="26"/>
          <w:szCs w:val="27"/>
        </w:rPr>
        <w:t>I/7760/2015,</w:t>
      </w:r>
      <w:r w:rsidR="00F74364" w:rsidRPr="00891860">
        <w:rPr>
          <w:rFonts w:ascii="Calibri" w:hAnsi="Calibri"/>
          <w:bCs/>
          <w:sz w:val="26"/>
          <w:szCs w:val="27"/>
        </w:rPr>
        <w:t xml:space="preserve"> por la cantidad de $75,582.91 (S</w:t>
      </w:r>
      <w:r w:rsidR="00F516EC" w:rsidRPr="00891860">
        <w:rPr>
          <w:rFonts w:ascii="Calibri" w:hAnsi="Calibri"/>
          <w:bCs/>
          <w:sz w:val="26"/>
          <w:szCs w:val="27"/>
        </w:rPr>
        <w:t xml:space="preserve">etenta y cinco mil quinientos ochenta y dos pesos 91/100 Moneda Nacional); en tanto que con fecha 14 catorce de noviembre del 2016 dos mil dieciséis, la Directora de Impuestos Inmobiliarios emitió </w:t>
      </w:r>
      <w:r w:rsidR="0087137A" w:rsidRPr="00891860">
        <w:rPr>
          <w:rFonts w:ascii="Calibri" w:hAnsi="Calibri"/>
          <w:sz w:val="26"/>
        </w:rPr>
        <w:t xml:space="preserve">la </w:t>
      </w:r>
      <w:r w:rsidR="0087137A" w:rsidRPr="00891860">
        <w:rPr>
          <w:rFonts w:ascii="Calibri" w:hAnsi="Calibri"/>
          <w:bCs/>
          <w:sz w:val="26"/>
          <w:szCs w:val="27"/>
        </w:rPr>
        <w:t>determinación del crédito fiscal sobre el impuesto predial inmueble, del cuarto bimestre del año 2015 dos mil quince, al quinto bimestre del año 2016 dos mil dieciséis, contenida en el oficio número TML/DGI/19417/2016, por la cantidad de $26,061.68 (Veintiséis mil sesenta y un pesos  68/100 Moneda Nacional); respecto del bien inmueble ubicado en la Gran Plaza León, # 1 uno, de la colonia P</w:t>
      </w:r>
      <w:r w:rsidR="00614B24" w:rsidRPr="00891860">
        <w:rPr>
          <w:rFonts w:ascii="Calibri" w:hAnsi="Calibri"/>
          <w:bCs/>
          <w:sz w:val="26"/>
          <w:szCs w:val="27"/>
        </w:rPr>
        <w:t>eñitas</w:t>
      </w:r>
      <w:r w:rsidR="0087137A" w:rsidRPr="00891860">
        <w:rPr>
          <w:rFonts w:ascii="Calibri" w:hAnsi="Calibri"/>
          <w:bCs/>
          <w:sz w:val="26"/>
          <w:szCs w:val="27"/>
        </w:rPr>
        <w:t xml:space="preserve">, de esta ciudad. . . . . . . . . . . . . . . </w:t>
      </w:r>
    </w:p>
    <w:p w:rsidR="00F516EC" w:rsidRPr="00891860" w:rsidRDefault="00F516EC" w:rsidP="00802303">
      <w:pPr>
        <w:ind w:firstLine="708"/>
        <w:jc w:val="both"/>
        <w:rPr>
          <w:rFonts w:ascii="Calibri" w:hAnsi="Calibri"/>
          <w:sz w:val="26"/>
        </w:rPr>
      </w:pPr>
    </w:p>
    <w:p w:rsidR="00614B24" w:rsidRPr="00891860" w:rsidRDefault="005273FE" w:rsidP="005273FE">
      <w:pPr>
        <w:ind w:firstLine="708"/>
        <w:jc w:val="both"/>
        <w:rPr>
          <w:rFonts w:ascii="Calibri" w:hAnsi="Calibri"/>
          <w:sz w:val="26"/>
        </w:rPr>
      </w:pPr>
      <w:r w:rsidRPr="00891860">
        <w:rPr>
          <w:rFonts w:ascii="Calibri" w:hAnsi="Calibri"/>
          <w:sz w:val="26"/>
        </w:rPr>
        <w:t>En ambos documentos determinantes se trata del inmueble con cuenta predial número: 01</w:t>
      </w:r>
      <w:r w:rsidR="00F74364" w:rsidRPr="00891860">
        <w:rPr>
          <w:rFonts w:ascii="Calibri" w:hAnsi="Calibri"/>
          <w:sz w:val="26"/>
        </w:rPr>
        <w:t>O</w:t>
      </w:r>
      <w:r w:rsidRPr="00891860">
        <w:rPr>
          <w:rFonts w:ascii="Calibri" w:hAnsi="Calibri"/>
          <w:sz w:val="26"/>
        </w:rPr>
        <w:t xml:space="preserve">001518001 (cero-uno </w:t>
      </w:r>
      <w:r w:rsidR="00F74364" w:rsidRPr="00891860">
        <w:rPr>
          <w:rFonts w:ascii="Calibri" w:hAnsi="Calibri"/>
          <w:sz w:val="26"/>
        </w:rPr>
        <w:t xml:space="preserve">letra O </w:t>
      </w:r>
      <w:r w:rsidRPr="00891860">
        <w:rPr>
          <w:rFonts w:ascii="Calibri" w:hAnsi="Calibri"/>
          <w:sz w:val="26"/>
        </w:rPr>
        <w:t>cero-cero-uno-cinco-uno-ocho-cero-cero-uno);</w:t>
      </w:r>
      <w:r w:rsidR="009E01E0" w:rsidRPr="00891860">
        <w:rPr>
          <w:rFonts w:ascii="Calibri" w:hAnsi="Calibri"/>
          <w:sz w:val="26"/>
        </w:rPr>
        <w:t xml:space="preserve"> </w:t>
      </w:r>
      <w:r w:rsidR="00614B24" w:rsidRPr="00891860">
        <w:rPr>
          <w:rFonts w:ascii="Calibri" w:hAnsi="Calibri"/>
          <w:sz w:val="26"/>
        </w:rPr>
        <w:t xml:space="preserve">aunque respecto del primero se señale su ubicación como: Alud 304 trescientos cuatro, colonia Peñitas, y del segundo: Gran Plaza número 1 uno, de esa misma colonia, de esta ciudad. </w:t>
      </w:r>
      <w:r w:rsidR="00614B24" w:rsidRPr="00891860">
        <w:rPr>
          <w:rFonts w:ascii="Calibri" w:hAnsi="Calibri"/>
          <w:bCs/>
          <w:sz w:val="26"/>
          <w:szCs w:val="27"/>
        </w:rPr>
        <w:t xml:space="preserve">. . . . . . . . . . . . . . . . . . . </w:t>
      </w:r>
      <w:r w:rsidR="00AF7852" w:rsidRPr="00891860">
        <w:rPr>
          <w:rFonts w:ascii="Calibri" w:hAnsi="Calibri"/>
          <w:bCs/>
          <w:sz w:val="26"/>
          <w:szCs w:val="27"/>
        </w:rPr>
        <w:t>. . . . . . . . . .</w:t>
      </w:r>
    </w:p>
    <w:p w:rsidR="00802303" w:rsidRPr="00891860" w:rsidRDefault="00802303" w:rsidP="0073378D">
      <w:pPr>
        <w:jc w:val="both"/>
        <w:rPr>
          <w:rFonts w:ascii="Calibri" w:hAnsi="Calibri"/>
          <w:sz w:val="26"/>
        </w:rPr>
      </w:pPr>
    </w:p>
    <w:p w:rsidR="004E45F6" w:rsidRPr="00891860" w:rsidRDefault="0073378D" w:rsidP="00802303">
      <w:pPr>
        <w:ind w:firstLine="708"/>
        <w:jc w:val="both"/>
        <w:rPr>
          <w:rFonts w:ascii="Calibri" w:hAnsi="Calibri"/>
          <w:sz w:val="26"/>
        </w:rPr>
      </w:pPr>
      <w:r w:rsidRPr="00891860">
        <w:rPr>
          <w:rFonts w:ascii="Calibri" w:hAnsi="Calibri"/>
          <w:sz w:val="26"/>
        </w:rPr>
        <w:t>Resolucio</w:t>
      </w:r>
      <w:r w:rsidR="00802303" w:rsidRPr="00891860">
        <w:rPr>
          <w:rFonts w:ascii="Calibri" w:hAnsi="Calibri"/>
          <w:sz w:val="26"/>
        </w:rPr>
        <w:t>n</w:t>
      </w:r>
      <w:r w:rsidRPr="00891860">
        <w:rPr>
          <w:rFonts w:ascii="Calibri" w:hAnsi="Calibri"/>
          <w:sz w:val="26"/>
        </w:rPr>
        <w:t>es</w:t>
      </w:r>
      <w:r w:rsidR="00802303" w:rsidRPr="00891860">
        <w:rPr>
          <w:rFonts w:ascii="Calibri" w:hAnsi="Calibri"/>
          <w:sz w:val="26"/>
        </w:rPr>
        <w:t xml:space="preserve"> que para la parte actora resulta</w:t>
      </w:r>
      <w:r w:rsidRPr="00891860">
        <w:rPr>
          <w:rFonts w:ascii="Calibri" w:hAnsi="Calibri"/>
          <w:sz w:val="26"/>
        </w:rPr>
        <w:t>n</w:t>
      </w:r>
      <w:r w:rsidR="00802303" w:rsidRPr="00891860">
        <w:rPr>
          <w:rFonts w:ascii="Calibri" w:hAnsi="Calibri"/>
          <w:sz w:val="26"/>
        </w:rPr>
        <w:t xml:space="preserve"> ilegal</w:t>
      </w:r>
      <w:r w:rsidRPr="00891860">
        <w:rPr>
          <w:rFonts w:ascii="Calibri" w:hAnsi="Calibri"/>
          <w:sz w:val="26"/>
        </w:rPr>
        <w:t>es</w:t>
      </w:r>
      <w:r w:rsidR="00802303" w:rsidRPr="00891860">
        <w:rPr>
          <w:rFonts w:ascii="Calibri" w:hAnsi="Calibri"/>
          <w:sz w:val="26"/>
        </w:rPr>
        <w:t>, ya que mencionó</w:t>
      </w:r>
      <w:r w:rsidRPr="00891860">
        <w:rPr>
          <w:rFonts w:ascii="Calibri" w:hAnsi="Calibri"/>
          <w:sz w:val="26"/>
        </w:rPr>
        <w:t xml:space="preserve"> que le causa agravio que se haya actualizado el valor fiscal del inmueble sin haber cumplido con las formalidades legales del procedimiento establecidas en la Ley de Hacienda para los Municipios del Estado de Guanajuato; específicamente en</w:t>
      </w:r>
      <w:r w:rsidR="004E45F6" w:rsidRPr="00891860">
        <w:rPr>
          <w:rFonts w:ascii="Calibri" w:hAnsi="Calibri"/>
          <w:sz w:val="26"/>
        </w:rPr>
        <w:t xml:space="preserve"> </w:t>
      </w:r>
      <w:r w:rsidRPr="00891860">
        <w:rPr>
          <w:rFonts w:ascii="Calibri" w:hAnsi="Calibri"/>
          <w:sz w:val="26"/>
        </w:rPr>
        <w:t xml:space="preserve">cuanto </w:t>
      </w:r>
      <w:r w:rsidR="001E1E05" w:rsidRPr="00891860">
        <w:rPr>
          <w:rFonts w:ascii="Calibri" w:hAnsi="Calibri"/>
          <w:sz w:val="26"/>
        </w:rPr>
        <w:t>a la orden de avalúo. . . . . . . . . . . . . . . . . . . . . . . . . . .</w:t>
      </w:r>
    </w:p>
    <w:p w:rsidR="00802303" w:rsidRPr="00891860" w:rsidRDefault="00802303" w:rsidP="00802303">
      <w:pPr>
        <w:ind w:firstLine="708"/>
        <w:jc w:val="both"/>
        <w:rPr>
          <w:rFonts w:ascii="Calibri" w:hAnsi="Calibri"/>
          <w:sz w:val="26"/>
        </w:rPr>
      </w:pPr>
    </w:p>
    <w:p w:rsidR="00802303" w:rsidRPr="00891860" w:rsidRDefault="00802303" w:rsidP="00802303">
      <w:pPr>
        <w:ind w:firstLine="708"/>
        <w:jc w:val="both"/>
        <w:rPr>
          <w:rFonts w:ascii="Calibri" w:hAnsi="Calibri"/>
          <w:sz w:val="26"/>
        </w:rPr>
      </w:pPr>
      <w:r w:rsidRPr="00891860">
        <w:rPr>
          <w:rFonts w:ascii="Calibri" w:hAnsi="Calibri"/>
          <w:sz w:val="26"/>
        </w:rPr>
        <w:t>Por su parte, las autoridades demandadas sostuvier</w:t>
      </w:r>
      <w:r w:rsidR="001E1E05" w:rsidRPr="00891860">
        <w:rPr>
          <w:rFonts w:ascii="Calibri" w:hAnsi="Calibri"/>
          <w:sz w:val="26"/>
        </w:rPr>
        <w:t>on la legalidad de las resoluciones</w:t>
      </w:r>
      <w:r w:rsidRPr="00891860">
        <w:rPr>
          <w:rFonts w:ascii="Calibri" w:hAnsi="Calibri"/>
          <w:sz w:val="26"/>
        </w:rPr>
        <w:t xml:space="preserve"> impugnada</w:t>
      </w:r>
      <w:r w:rsidR="001E1E05" w:rsidRPr="00891860">
        <w:rPr>
          <w:rFonts w:ascii="Calibri" w:hAnsi="Calibri"/>
          <w:sz w:val="26"/>
        </w:rPr>
        <w:t>s</w:t>
      </w:r>
      <w:r w:rsidRPr="00891860">
        <w:rPr>
          <w:rFonts w:ascii="Calibri" w:hAnsi="Calibri"/>
          <w:sz w:val="26"/>
        </w:rPr>
        <w:t xml:space="preserve"> y que son inoperantes e infundados los conceptos de impugnación que se hicieron valer. . . . . . . . . . . . . . . . . . . . . . . . . . . . . . . . . . . . . . .</w:t>
      </w:r>
    </w:p>
    <w:p w:rsidR="00802303" w:rsidRPr="00891860" w:rsidRDefault="00802303" w:rsidP="00802303">
      <w:pPr>
        <w:jc w:val="both"/>
        <w:rPr>
          <w:rFonts w:ascii="Calibri" w:hAnsi="Calibri" w:cs="Calibri"/>
          <w:sz w:val="26"/>
          <w:szCs w:val="26"/>
        </w:rPr>
      </w:pPr>
    </w:p>
    <w:p w:rsidR="00802303" w:rsidRPr="00891860" w:rsidRDefault="00802303" w:rsidP="00F74364">
      <w:pPr>
        <w:ind w:firstLine="708"/>
        <w:jc w:val="both"/>
        <w:rPr>
          <w:rFonts w:ascii="Calibri" w:hAnsi="Calibri" w:cs="Calibri"/>
          <w:sz w:val="26"/>
          <w:szCs w:val="26"/>
        </w:rPr>
      </w:pPr>
      <w:r w:rsidRPr="00891860">
        <w:rPr>
          <w:rFonts w:ascii="Calibri" w:hAnsi="Calibri" w:cs="Calibri"/>
          <w:sz w:val="26"/>
          <w:szCs w:val="26"/>
        </w:rPr>
        <w:t xml:space="preserve">Así las cosas, la </w:t>
      </w:r>
      <w:r w:rsidRPr="00891860">
        <w:rPr>
          <w:rFonts w:ascii="Calibri" w:hAnsi="Calibri" w:cs="Calibri"/>
          <w:i/>
          <w:sz w:val="26"/>
          <w:szCs w:val="26"/>
        </w:rPr>
        <w:t>“</w:t>
      </w:r>
      <w:proofErr w:type="spellStart"/>
      <w:r w:rsidRPr="00891860">
        <w:rPr>
          <w:rFonts w:ascii="Calibri" w:hAnsi="Calibri" w:cs="Calibri"/>
          <w:i/>
          <w:sz w:val="26"/>
          <w:szCs w:val="26"/>
        </w:rPr>
        <w:t>litis</w:t>
      </w:r>
      <w:proofErr w:type="spellEnd"/>
      <w:r w:rsidRPr="00891860">
        <w:rPr>
          <w:rFonts w:ascii="Calibri" w:hAnsi="Calibri" w:cs="Calibri"/>
          <w:i/>
          <w:sz w:val="26"/>
          <w:szCs w:val="26"/>
        </w:rPr>
        <w:t>”</w:t>
      </w:r>
      <w:r w:rsidRPr="00891860">
        <w:rPr>
          <w:rFonts w:ascii="Calibri" w:hAnsi="Calibri" w:cs="Calibri"/>
          <w:sz w:val="26"/>
          <w:szCs w:val="26"/>
        </w:rPr>
        <w:t xml:space="preserve"> planteada se hace consistir en resolver la legalidad o ilegalidad de la determinación y liquidación de </w:t>
      </w:r>
      <w:r w:rsidR="007731FA" w:rsidRPr="00891860">
        <w:rPr>
          <w:rFonts w:ascii="Calibri" w:hAnsi="Calibri" w:cs="Calibri"/>
          <w:sz w:val="26"/>
          <w:szCs w:val="26"/>
        </w:rPr>
        <w:t xml:space="preserve">los </w:t>
      </w:r>
      <w:r w:rsidRPr="00891860">
        <w:rPr>
          <w:rFonts w:ascii="Calibri" w:hAnsi="Calibri" w:cs="Calibri"/>
          <w:sz w:val="26"/>
          <w:szCs w:val="26"/>
        </w:rPr>
        <w:t>crédito</w:t>
      </w:r>
      <w:r w:rsidR="007731FA" w:rsidRPr="00891860">
        <w:rPr>
          <w:rFonts w:ascii="Calibri" w:hAnsi="Calibri" w:cs="Calibri"/>
          <w:sz w:val="26"/>
          <w:szCs w:val="26"/>
        </w:rPr>
        <w:t>s</w:t>
      </w:r>
      <w:r w:rsidRPr="00891860">
        <w:rPr>
          <w:rFonts w:ascii="Calibri" w:hAnsi="Calibri" w:cs="Calibri"/>
          <w:sz w:val="26"/>
          <w:szCs w:val="26"/>
        </w:rPr>
        <w:t xml:space="preserve"> fiscal</w:t>
      </w:r>
      <w:r w:rsidR="007731FA" w:rsidRPr="00891860">
        <w:rPr>
          <w:rFonts w:ascii="Calibri" w:hAnsi="Calibri" w:cs="Calibri"/>
          <w:sz w:val="26"/>
          <w:szCs w:val="26"/>
        </w:rPr>
        <w:t>es</w:t>
      </w:r>
      <w:r w:rsidRPr="00891860">
        <w:rPr>
          <w:rFonts w:ascii="Calibri" w:hAnsi="Calibri" w:cs="Calibri"/>
          <w:sz w:val="26"/>
          <w:szCs w:val="26"/>
        </w:rPr>
        <w:t xml:space="preserve">, en cuanto al impuesto </w:t>
      </w:r>
      <w:r w:rsidR="007731FA" w:rsidRPr="00891860">
        <w:rPr>
          <w:rFonts w:ascii="Calibri" w:hAnsi="Calibri" w:cs="Calibri"/>
          <w:sz w:val="26"/>
          <w:szCs w:val="26"/>
        </w:rPr>
        <w:t xml:space="preserve">predial, así como en cuanto </w:t>
      </w:r>
      <w:r w:rsidR="00F74364" w:rsidRPr="00891860">
        <w:rPr>
          <w:rFonts w:ascii="Calibri" w:hAnsi="Calibri" w:cs="Calibri"/>
          <w:sz w:val="26"/>
          <w:szCs w:val="26"/>
        </w:rPr>
        <w:t>a la actualización d</w:t>
      </w:r>
      <w:r w:rsidR="007731FA" w:rsidRPr="00891860">
        <w:rPr>
          <w:rFonts w:ascii="Calibri" w:hAnsi="Calibri" w:cs="Calibri"/>
          <w:sz w:val="26"/>
          <w:szCs w:val="26"/>
        </w:rPr>
        <w:t xml:space="preserve">el valor </w:t>
      </w:r>
      <w:r w:rsidR="00F74364" w:rsidRPr="00891860">
        <w:rPr>
          <w:rFonts w:ascii="Calibri" w:hAnsi="Calibri" w:cs="Calibri"/>
          <w:sz w:val="26"/>
          <w:szCs w:val="26"/>
        </w:rPr>
        <w:t xml:space="preserve">fiscal </w:t>
      </w:r>
      <w:r w:rsidR="007731FA" w:rsidRPr="00891860">
        <w:rPr>
          <w:rFonts w:ascii="Calibri" w:hAnsi="Calibri" w:cs="Calibri"/>
          <w:sz w:val="26"/>
          <w:szCs w:val="26"/>
        </w:rPr>
        <w:t>del inmueble, de acuerdo al avalúo practicado en el año 2012 dos mil doce</w:t>
      </w:r>
      <w:proofErr w:type="gramStart"/>
      <w:r w:rsidR="007731FA" w:rsidRPr="00891860">
        <w:rPr>
          <w:rFonts w:ascii="Calibri" w:hAnsi="Calibri" w:cs="Calibri"/>
          <w:sz w:val="26"/>
          <w:szCs w:val="26"/>
        </w:rPr>
        <w:t>. . . .</w:t>
      </w:r>
      <w:r w:rsidR="00AF7852" w:rsidRPr="00891860">
        <w:rPr>
          <w:rFonts w:ascii="Calibri" w:hAnsi="Calibri" w:cs="Calibri"/>
          <w:sz w:val="26"/>
          <w:szCs w:val="26"/>
        </w:rPr>
        <w:t xml:space="preserve"> . . .</w:t>
      </w:r>
      <w:proofErr w:type="gramEnd"/>
      <w:r w:rsidR="00AF7852" w:rsidRPr="00891860">
        <w:rPr>
          <w:rFonts w:ascii="Calibri" w:hAnsi="Calibri" w:cs="Calibri"/>
          <w:sz w:val="26"/>
          <w:szCs w:val="26"/>
        </w:rPr>
        <w:t xml:space="preserve"> </w:t>
      </w:r>
      <w:r w:rsidR="007731FA" w:rsidRPr="00891860">
        <w:rPr>
          <w:rFonts w:ascii="Calibri" w:hAnsi="Calibri" w:cs="Calibri"/>
          <w:sz w:val="26"/>
          <w:szCs w:val="26"/>
        </w:rPr>
        <w:t xml:space="preserve"> </w:t>
      </w:r>
    </w:p>
    <w:p w:rsidR="00802303" w:rsidRPr="00891860" w:rsidRDefault="00802303" w:rsidP="00802303">
      <w:pPr>
        <w:ind w:firstLine="708"/>
        <w:jc w:val="both"/>
        <w:rPr>
          <w:rFonts w:ascii="Calibri" w:hAnsi="Calibri" w:cs="Calibri"/>
          <w:sz w:val="26"/>
          <w:szCs w:val="26"/>
        </w:rPr>
      </w:pPr>
    </w:p>
    <w:p w:rsidR="00802303" w:rsidRPr="00891860" w:rsidRDefault="00802303" w:rsidP="00802303">
      <w:pPr>
        <w:ind w:firstLine="360"/>
        <w:jc w:val="both"/>
        <w:rPr>
          <w:rFonts w:asciiTheme="minorHAnsi" w:hAnsiTheme="minorHAnsi" w:cstheme="minorHAnsi"/>
          <w:sz w:val="26"/>
          <w:szCs w:val="26"/>
          <w:lang w:val="es-MX" w:eastAsia="en-US"/>
        </w:rPr>
      </w:pPr>
      <w:r w:rsidRPr="00891860">
        <w:rPr>
          <w:rFonts w:ascii="Calibri" w:hAnsi="Calibri" w:cs="Calibri"/>
          <w:b/>
          <w:i/>
          <w:sz w:val="26"/>
          <w:szCs w:val="26"/>
        </w:rPr>
        <w:t xml:space="preserve">SEXTO.- </w:t>
      </w:r>
      <w:r w:rsidRPr="00891860">
        <w:rPr>
          <w:rFonts w:ascii="Calibri" w:hAnsi="Calibri"/>
          <w:sz w:val="26"/>
        </w:rPr>
        <w:t xml:space="preserve">No existiendo impedimento legal, se procede al estudio de los conceptos de impugnación expresados por </w:t>
      </w:r>
      <w:r w:rsidR="00F0731E" w:rsidRPr="00891860">
        <w:rPr>
          <w:rFonts w:ascii="Calibri" w:hAnsi="Calibri"/>
          <w:sz w:val="26"/>
        </w:rPr>
        <w:t>la impetrante</w:t>
      </w:r>
      <w:r w:rsidRPr="00891860">
        <w:rPr>
          <w:rFonts w:ascii="Calibri" w:hAnsi="Calibri"/>
          <w:sz w:val="26"/>
        </w:rPr>
        <w:t xml:space="preserve"> en su escrito de demanda; no sin antes expresar que no se advierte incompetencia de la</w:t>
      </w:r>
      <w:r w:rsidR="00F0731E" w:rsidRPr="00891860">
        <w:rPr>
          <w:rFonts w:ascii="Calibri" w:hAnsi="Calibri"/>
          <w:sz w:val="26"/>
        </w:rPr>
        <w:t>s</w:t>
      </w:r>
      <w:r w:rsidRPr="00891860">
        <w:rPr>
          <w:rFonts w:ascii="Calibri" w:hAnsi="Calibri"/>
          <w:sz w:val="26"/>
        </w:rPr>
        <w:t xml:space="preserve"> autoridad</w:t>
      </w:r>
      <w:r w:rsidR="00F0731E" w:rsidRPr="00891860">
        <w:rPr>
          <w:rFonts w:ascii="Calibri" w:hAnsi="Calibri"/>
          <w:sz w:val="26"/>
        </w:rPr>
        <w:t>es</w:t>
      </w:r>
      <w:r w:rsidRPr="00891860">
        <w:rPr>
          <w:rFonts w:ascii="Calibri" w:hAnsi="Calibri"/>
          <w:sz w:val="26"/>
        </w:rPr>
        <w:t xml:space="preserve"> demandada</w:t>
      </w:r>
      <w:r w:rsidR="00F0731E" w:rsidRPr="00891860">
        <w:rPr>
          <w:rFonts w:ascii="Calibri" w:hAnsi="Calibri"/>
          <w:sz w:val="26"/>
        </w:rPr>
        <w:t xml:space="preserve">s para emitir </w:t>
      </w:r>
      <w:r w:rsidRPr="00891860">
        <w:rPr>
          <w:rFonts w:ascii="Calibri" w:hAnsi="Calibri"/>
          <w:sz w:val="26"/>
        </w:rPr>
        <w:t>l</w:t>
      </w:r>
      <w:r w:rsidR="00F0731E" w:rsidRPr="00891860">
        <w:rPr>
          <w:rFonts w:ascii="Calibri" w:hAnsi="Calibri"/>
          <w:sz w:val="26"/>
        </w:rPr>
        <w:t>os</w:t>
      </w:r>
      <w:r w:rsidRPr="00891860">
        <w:rPr>
          <w:rFonts w:ascii="Calibri" w:hAnsi="Calibri"/>
          <w:sz w:val="26"/>
        </w:rPr>
        <w:t xml:space="preserve"> acto</w:t>
      </w:r>
      <w:r w:rsidR="00F0731E" w:rsidRPr="00891860">
        <w:rPr>
          <w:rFonts w:ascii="Calibri" w:hAnsi="Calibri"/>
          <w:sz w:val="26"/>
        </w:rPr>
        <w:t>s</w:t>
      </w:r>
      <w:r w:rsidRPr="00891860">
        <w:rPr>
          <w:rFonts w:ascii="Calibri" w:hAnsi="Calibri"/>
          <w:sz w:val="26"/>
        </w:rPr>
        <w:t xml:space="preserve"> impugnado</w:t>
      </w:r>
      <w:r w:rsidR="00F0731E" w:rsidRPr="00891860">
        <w:rPr>
          <w:rFonts w:ascii="Calibri" w:hAnsi="Calibri"/>
          <w:sz w:val="26"/>
        </w:rPr>
        <w:t>s</w:t>
      </w:r>
      <w:r w:rsidRPr="00891860">
        <w:rPr>
          <w:rFonts w:ascii="Calibri" w:hAnsi="Calibri"/>
          <w:sz w:val="26"/>
        </w:rPr>
        <w:t xml:space="preserve">, pues </w:t>
      </w:r>
      <w:r w:rsidR="00F0731E" w:rsidRPr="00891860">
        <w:rPr>
          <w:rFonts w:ascii="Calibri" w:hAnsi="Calibri"/>
          <w:sz w:val="26"/>
        </w:rPr>
        <w:t xml:space="preserve">tanto la Tesorería, como la Dirección de Impuestos Inmobiliarios, -esta última </w:t>
      </w:r>
      <w:r w:rsidRPr="00891860">
        <w:rPr>
          <w:rFonts w:ascii="Calibri" w:hAnsi="Calibri"/>
          <w:sz w:val="26"/>
        </w:rPr>
        <w:t>de conformidad con lo dispuesto en el artículo 57 fracción II del Reglamento Interior de la Administración Pública Municipal de León, Guanajuato</w:t>
      </w:r>
      <w:r w:rsidR="00F0731E" w:rsidRPr="00891860">
        <w:rPr>
          <w:rFonts w:ascii="Calibri" w:hAnsi="Calibri"/>
          <w:sz w:val="26"/>
        </w:rPr>
        <w:t>-</w:t>
      </w:r>
      <w:r w:rsidRPr="00891860">
        <w:rPr>
          <w:rFonts w:ascii="Calibri" w:hAnsi="Calibri"/>
          <w:sz w:val="26"/>
        </w:rPr>
        <w:t xml:space="preserve">, </w:t>
      </w:r>
      <w:r w:rsidRPr="00891860">
        <w:rPr>
          <w:rFonts w:asciiTheme="minorHAnsi" w:hAnsiTheme="minorHAnsi" w:cstheme="minorHAnsi"/>
          <w:sz w:val="26"/>
          <w:szCs w:val="26"/>
          <w:lang w:val="es-MX" w:eastAsia="en-US"/>
        </w:rPr>
        <w:t>t</w:t>
      </w:r>
      <w:r w:rsidR="00F0731E" w:rsidRPr="00891860">
        <w:rPr>
          <w:rFonts w:asciiTheme="minorHAnsi" w:hAnsiTheme="minorHAnsi" w:cstheme="minorHAnsi"/>
          <w:sz w:val="26"/>
          <w:szCs w:val="26"/>
          <w:lang w:val="es-MX" w:eastAsia="en-US"/>
        </w:rPr>
        <w:t>ienen</w:t>
      </w:r>
      <w:r w:rsidRPr="00891860">
        <w:rPr>
          <w:rFonts w:asciiTheme="minorHAnsi" w:hAnsiTheme="minorHAnsi" w:cstheme="minorHAnsi"/>
          <w:sz w:val="26"/>
          <w:szCs w:val="26"/>
          <w:lang w:val="es-MX" w:eastAsia="en-US"/>
        </w:rPr>
        <w:t xml:space="preserve"> la </w:t>
      </w:r>
      <w:r w:rsidRPr="00891860">
        <w:rPr>
          <w:rFonts w:asciiTheme="minorHAnsi" w:hAnsiTheme="minorHAnsi" w:cstheme="minorHAnsi"/>
          <w:sz w:val="26"/>
          <w:szCs w:val="26"/>
          <w:lang w:val="es-MX" w:eastAsia="en-US"/>
        </w:rPr>
        <w:lastRenderedPageBreak/>
        <w:t>atribución de generar la determinación y liquidación de las contribuciones a la propiedad inmobil</w:t>
      </w:r>
      <w:r w:rsidR="00F0731E" w:rsidRPr="00891860">
        <w:rPr>
          <w:rFonts w:asciiTheme="minorHAnsi" w:hAnsiTheme="minorHAnsi" w:cstheme="minorHAnsi"/>
          <w:sz w:val="26"/>
          <w:szCs w:val="26"/>
          <w:lang w:val="es-MX" w:eastAsia="en-US"/>
        </w:rPr>
        <w:t xml:space="preserve">iaria. . . . . . . . . . . . . . . . . . . . . . . . . . . . . . . . . . . . . . . . . . . . . . . . </w:t>
      </w:r>
    </w:p>
    <w:p w:rsidR="00802303" w:rsidRPr="00891860" w:rsidRDefault="00802303" w:rsidP="00802303">
      <w:pPr>
        <w:pStyle w:val="Sangra2detindependiente"/>
        <w:spacing w:line="276" w:lineRule="auto"/>
        <w:ind w:left="0"/>
        <w:jc w:val="both"/>
        <w:rPr>
          <w:rFonts w:ascii="Calibri" w:hAnsi="Calibri"/>
          <w:sz w:val="20"/>
          <w:szCs w:val="20"/>
        </w:rPr>
      </w:pPr>
      <w:r w:rsidRPr="00891860">
        <w:rPr>
          <w:rFonts w:ascii="Calibri" w:hAnsi="Calibri" w:cs="Calibri"/>
          <w:sz w:val="20"/>
          <w:szCs w:val="20"/>
        </w:rPr>
        <w:t xml:space="preserve">                                                                                                                                               </w:t>
      </w:r>
    </w:p>
    <w:p w:rsidR="00802303" w:rsidRPr="00891860" w:rsidRDefault="00802303" w:rsidP="00802303">
      <w:pPr>
        <w:pStyle w:val="Ttulo1"/>
        <w:ind w:firstLine="708"/>
        <w:jc w:val="both"/>
        <w:rPr>
          <w:rFonts w:ascii="Calibri" w:hAnsi="Calibri" w:cs="Calibri"/>
          <w:b w:val="0"/>
          <w:i w:val="0"/>
          <w:sz w:val="26"/>
          <w:szCs w:val="26"/>
        </w:rPr>
      </w:pPr>
      <w:r w:rsidRPr="00891860">
        <w:rPr>
          <w:rFonts w:ascii="Calibri" w:hAnsi="Calibri"/>
          <w:b w:val="0"/>
          <w:i w:val="0"/>
          <w:sz w:val="26"/>
          <w:szCs w:val="27"/>
        </w:rPr>
        <w:t>Así pues, de los conceptos de impugnación esgrimido</w:t>
      </w:r>
      <w:r w:rsidRPr="00891860">
        <w:rPr>
          <w:rFonts w:ascii="Calibri" w:hAnsi="Calibri"/>
          <w:b w:val="0"/>
          <w:i w:val="0"/>
          <w:sz w:val="26"/>
        </w:rPr>
        <w:t xml:space="preserve">s, este Juzgador se avocará al estudio del concepto que se considera trascendental para emitir la presente resolución, como lo es el señalado como </w:t>
      </w:r>
      <w:r w:rsidR="00F0731E" w:rsidRPr="00891860">
        <w:rPr>
          <w:rFonts w:ascii="Calibri" w:hAnsi="Calibri"/>
          <w:i w:val="0"/>
          <w:sz w:val="26"/>
        </w:rPr>
        <w:t>Prime</w:t>
      </w:r>
      <w:r w:rsidRPr="00891860">
        <w:rPr>
          <w:rFonts w:ascii="Calibri" w:hAnsi="Calibri"/>
          <w:i w:val="0"/>
          <w:sz w:val="26"/>
        </w:rPr>
        <w:t>ro</w:t>
      </w:r>
      <w:r w:rsidRPr="00891860">
        <w:rPr>
          <w:rFonts w:ascii="Calibri" w:hAnsi="Calibri"/>
          <w:b w:val="0"/>
          <w:i w:val="0"/>
          <w:sz w:val="26"/>
        </w:rPr>
        <w:t xml:space="preserve">; sin necesidad de transcribirlo en su totalidad; así como tampoco los restantes, sirviendo para ello el criterio sostenido por la Suprema Corte de Justicia de la Nación, en la siguiente Jurisprudencia: . . . . </w:t>
      </w:r>
      <w:r w:rsidRPr="00891860">
        <w:rPr>
          <w:rFonts w:ascii="Calibri" w:hAnsi="Calibri" w:cs="Calibri"/>
          <w:b w:val="0"/>
          <w:i w:val="0"/>
          <w:sz w:val="26"/>
          <w:szCs w:val="26"/>
        </w:rPr>
        <w:t xml:space="preserve">. . . . </w:t>
      </w:r>
      <w:r w:rsidRPr="00891860">
        <w:rPr>
          <w:rFonts w:ascii="Calibri" w:hAnsi="Calibri"/>
          <w:bCs w:val="0"/>
          <w:iCs w:val="0"/>
          <w:sz w:val="26"/>
          <w:szCs w:val="26"/>
        </w:rPr>
        <w:t xml:space="preserve">. . . . . . . . . . . . . . . . . . . . . . . . . . . . . . . . . . . . . . . . . . . . . </w:t>
      </w:r>
    </w:p>
    <w:p w:rsidR="00802303" w:rsidRPr="00891860" w:rsidRDefault="00802303" w:rsidP="00802303">
      <w:pPr>
        <w:jc w:val="both"/>
        <w:rPr>
          <w:rFonts w:ascii="Calibri" w:hAnsi="Calibri"/>
          <w:sz w:val="26"/>
          <w:lang w:val="es-MX"/>
        </w:rPr>
      </w:pPr>
    </w:p>
    <w:p w:rsidR="00802303" w:rsidRPr="00891860" w:rsidRDefault="00802303" w:rsidP="00802303">
      <w:pPr>
        <w:ind w:firstLine="708"/>
        <w:jc w:val="both"/>
        <w:rPr>
          <w:rFonts w:ascii="Calibri" w:hAnsi="Calibri"/>
          <w:i/>
          <w:iCs/>
          <w:sz w:val="26"/>
          <w:szCs w:val="26"/>
        </w:rPr>
      </w:pPr>
      <w:r w:rsidRPr="00891860">
        <w:rPr>
          <w:rFonts w:ascii="Calibri" w:hAnsi="Calibri"/>
          <w:b/>
          <w:i/>
          <w:iCs/>
          <w:sz w:val="26"/>
          <w:szCs w:val="26"/>
        </w:rPr>
        <w:t>“CONCEPTOS DE VIOLACIÓN. EL JUEZ NO ESTÁ OBLIGADO A TRANSCRIBIRLOS.</w:t>
      </w:r>
      <w:r w:rsidRPr="00891860">
        <w:rPr>
          <w:rFonts w:ascii="Calibri" w:hAnsi="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891860">
        <w:rPr>
          <w:rFonts w:ascii="Calibri" w:hAnsi="Calibri"/>
          <w:bCs/>
          <w:i/>
          <w:iCs/>
          <w:sz w:val="26"/>
          <w:szCs w:val="26"/>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891860">
        <w:rPr>
          <w:rFonts w:ascii="Calibri" w:hAnsi="Calibri"/>
          <w:bCs/>
          <w:i/>
          <w:iCs/>
          <w:szCs w:val="27"/>
        </w:rPr>
        <w:t xml:space="preserve"> </w:t>
      </w:r>
      <w:r w:rsidRPr="00891860">
        <w:rPr>
          <w:rFonts w:ascii="Calibri" w:hAnsi="Calibri"/>
          <w:bCs/>
          <w:i/>
          <w:iCs/>
          <w:sz w:val="20"/>
          <w:szCs w:val="20"/>
        </w:rPr>
        <w:t>S</w:t>
      </w:r>
      <w:r w:rsidRPr="00891860">
        <w:rPr>
          <w:rFonts w:ascii="Calibri" w:hAnsi="Calibri"/>
          <w:bCs/>
          <w:sz w:val="20"/>
          <w:szCs w:val="20"/>
        </w:rPr>
        <w:t xml:space="preserve">EGUNDO TRIBUNAL COLEGIADO DEL SEXTO CIRCUITO. No. Registro: 196,477. Jurisprudencia, Materia(s): Común, Novena Época, Instancia: Tribunales Colegiados de Circuito, Fuente: Semanario Judicial de la </w:t>
      </w:r>
      <w:r w:rsidRPr="00891860">
        <w:rPr>
          <w:rFonts w:ascii="Calibri" w:hAnsi="Calibri" w:cs="David Transparent"/>
          <w:bCs/>
          <w:sz w:val="20"/>
          <w:szCs w:val="20"/>
        </w:rPr>
        <w:t>Federación</w:t>
      </w:r>
      <w:r w:rsidRPr="00891860">
        <w:rPr>
          <w:rFonts w:ascii="Calibri" w:hAnsi="Calibri"/>
          <w:bCs/>
          <w:sz w:val="20"/>
          <w:szCs w:val="20"/>
        </w:rPr>
        <w:t xml:space="preserve"> y su Gaceta. VII, </w:t>
      </w:r>
      <w:proofErr w:type="gramStart"/>
      <w:r w:rsidRPr="00891860">
        <w:rPr>
          <w:rFonts w:ascii="Calibri" w:hAnsi="Calibri"/>
          <w:bCs/>
          <w:sz w:val="20"/>
          <w:szCs w:val="20"/>
        </w:rPr>
        <w:t>Abril</w:t>
      </w:r>
      <w:proofErr w:type="gramEnd"/>
      <w:r w:rsidRPr="00891860">
        <w:rPr>
          <w:rFonts w:ascii="Calibri" w:hAnsi="Calibri"/>
          <w:bCs/>
          <w:sz w:val="20"/>
          <w:szCs w:val="20"/>
        </w:rPr>
        <w:t xml:space="preserve"> de 1998, Tesis: VI.2o. J/129. Página: 599</w:t>
      </w:r>
      <w:r w:rsidRPr="00891860">
        <w:rPr>
          <w:rFonts w:ascii="Calibri" w:hAnsi="Calibri"/>
          <w:bCs/>
          <w:szCs w:val="27"/>
        </w:rPr>
        <w:t xml:space="preserve">. . . . </w:t>
      </w:r>
    </w:p>
    <w:p w:rsidR="00802303" w:rsidRPr="00891860" w:rsidRDefault="00802303" w:rsidP="00802303">
      <w:pPr>
        <w:pStyle w:val="Textoindependiente"/>
        <w:ind w:firstLine="720"/>
        <w:rPr>
          <w:rFonts w:ascii="Calibri" w:hAnsi="Calibri" w:cs="Calibri"/>
          <w:sz w:val="26"/>
          <w:szCs w:val="26"/>
        </w:rPr>
      </w:pPr>
    </w:p>
    <w:p w:rsidR="00F0731E" w:rsidRPr="00891860" w:rsidRDefault="00F0731E" w:rsidP="00802303">
      <w:pPr>
        <w:pStyle w:val="Textoindependiente"/>
        <w:rPr>
          <w:rFonts w:ascii="Calibri" w:hAnsi="Calibri" w:cs="Calibri"/>
          <w:i/>
          <w:sz w:val="26"/>
          <w:szCs w:val="26"/>
        </w:rPr>
      </w:pPr>
      <w:r w:rsidRPr="00891860">
        <w:rPr>
          <w:rFonts w:ascii="Calibri" w:hAnsi="Calibri" w:cs="Calibri"/>
          <w:sz w:val="26"/>
          <w:szCs w:val="26"/>
        </w:rPr>
        <w:tab/>
        <w:t>Así las cosas, en el prim</w:t>
      </w:r>
      <w:r w:rsidR="00802303" w:rsidRPr="00891860">
        <w:rPr>
          <w:rFonts w:ascii="Calibri" w:hAnsi="Calibri" w:cs="Calibri"/>
          <w:sz w:val="26"/>
          <w:szCs w:val="26"/>
        </w:rPr>
        <w:t xml:space="preserve">er concepto de impugnación (foja </w:t>
      </w:r>
      <w:r w:rsidRPr="00891860">
        <w:rPr>
          <w:rFonts w:ascii="Calibri" w:hAnsi="Calibri" w:cs="Calibri"/>
          <w:sz w:val="26"/>
          <w:szCs w:val="26"/>
        </w:rPr>
        <w:t xml:space="preserve">6 seis del expediente), </w:t>
      </w:r>
      <w:r w:rsidR="00802303" w:rsidRPr="00891860">
        <w:rPr>
          <w:rFonts w:ascii="Calibri" w:hAnsi="Calibri" w:cs="Calibri"/>
          <w:sz w:val="26"/>
          <w:szCs w:val="26"/>
        </w:rPr>
        <w:t>l</w:t>
      </w:r>
      <w:r w:rsidRPr="00891860">
        <w:rPr>
          <w:rFonts w:ascii="Calibri" w:hAnsi="Calibri" w:cs="Calibri"/>
          <w:sz w:val="26"/>
          <w:szCs w:val="26"/>
        </w:rPr>
        <w:t>a</w:t>
      </w:r>
      <w:r w:rsidR="00802303" w:rsidRPr="00891860">
        <w:rPr>
          <w:rFonts w:ascii="Calibri" w:hAnsi="Calibri" w:cs="Calibri"/>
          <w:sz w:val="26"/>
          <w:szCs w:val="26"/>
        </w:rPr>
        <w:t xml:space="preserve"> impetrante expresó: “</w:t>
      </w:r>
      <w:r w:rsidRPr="00891860">
        <w:rPr>
          <w:rFonts w:ascii="Calibri" w:hAnsi="Calibri" w:cs="Calibri"/>
          <w:b/>
          <w:sz w:val="26"/>
          <w:szCs w:val="26"/>
        </w:rPr>
        <w:t>Primero</w:t>
      </w:r>
      <w:r w:rsidR="00802303" w:rsidRPr="00891860">
        <w:rPr>
          <w:rFonts w:ascii="Calibri" w:hAnsi="Calibri" w:cs="Calibri"/>
          <w:i/>
          <w:sz w:val="26"/>
          <w:szCs w:val="26"/>
        </w:rPr>
        <w:t xml:space="preserve">.- </w:t>
      </w:r>
      <w:r w:rsidRPr="00891860">
        <w:rPr>
          <w:rFonts w:ascii="Calibri" w:hAnsi="Calibri" w:cs="Calibri"/>
          <w:i/>
          <w:sz w:val="26"/>
          <w:szCs w:val="26"/>
        </w:rPr>
        <w:t xml:space="preserve">Me causa agravio el hecho de que la autoridad haya actualizado arbitrariamente </w:t>
      </w:r>
      <w:r w:rsidR="00F74364" w:rsidRPr="00891860">
        <w:rPr>
          <w:rFonts w:ascii="Calibri" w:hAnsi="Calibri" w:cs="Calibri"/>
          <w:i/>
          <w:sz w:val="26"/>
          <w:szCs w:val="26"/>
        </w:rPr>
        <w:t>el valor fiscal del inmueble…..</w:t>
      </w:r>
      <w:r w:rsidRPr="00891860">
        <w:rPr>
          <w:rFonts w:ascii="Calibri" w:hAnsi="Calibri" w:cs="Calibri"/>
          <w:i/>
          <w:sz w:val="26"/>
          <w:szCs w:val="26"/>
        </w:rPr>
        <w:t>sin haber cumplido con las formalidades legales del procedimiento administrativo que establece la Ley de Hacienda………. Nunca me fue exhibida la orden de valuación expedida por la Tesorería Municipal</w:t>
      </w:r>
      <w:proofErr w:type="gramStart"/>
      <w:r w:rsidRPr="00891860">
        <w:rPr>
          <w:rFonts w:ascii="Calibri" w:hAnsi="Calibri" w:cs="Calibri"/>
          <w:i/>
          <w:sz w:val="26"/>
          <w:szCs w:val="26"/>
        </w:rPr>
        <w:t>……”</w:t>
      </w:r>
      <w:proofErr w:type="gramEnd"/>
      <w:r w:rsidRPr="00891860">
        <w:rPr>
          <w:rFonts w:ascii="Calibri" w:hAnsi="Calibri" w:cs="Calibri"/>
          <w:i/>
          <w:sz w:val="26"/>
          <w:szCs w:val="26"/>
        </w:rPr>
        <w:t>. . . . . . . . . . . . . . . . .</w:t>
      </w:r>
    </w:p>
    <w:p w:rsidR="00F0731E" w:rsidRPr="00891860" w:rsidRDefault="00F0731E" w:rsidP="00802303">
      <w:pPr>
        <w:pStyle w:val="Textoindependiente"/>
        <w:rPr>
          <w:rFonts w:ascii="Calibri" w:hAnsi="Calibri" w:cs="Calibri"/>
          <w:i/>
          <w:sz w:val="26"/>
          <w:szCs w:val="26"/>
        </w:rPr>
      </w:pPr>
    </w:p>
    <w:p w:rsidR="00FA3872" w:rsidRPr="00891860" w:rsidRDefault="00FA3872" w:rsidP="00FA3872">
      <w:pPr>
        <w:pStyle w:val="Textoindependiente"/>
        <w:ind w:firstLine="720"/>
        <w:rPr>
          <w:rFonts w:ascii="Calibri" w:hAnsi="Calibri" w:cs="Calibri"/>
          <w:sz w:val="26"/>
          <w:szCs w:val="26"/>
        </w:rPr>
      </w:pPr>
      <w:r w:rsidRPr="00891860">
        <w:rPr>
          <w:rFonts w:ascii="Calibri" w:hAnsi="Calibri" w:cs="Calibri"/>
          <w:sz w:val="26"/>
          <w:szCs w:val="26"/>
        </w:rPr>
        <w:t>Las autoridades demandadas por su parte, sostuvieron la legalidad de</w:t>
      </w:r>
      <w:r w:rsidR="00AF7852" w:rsidRPr="00891860">
        <w:rPr>
          <w:rFonts w:ascii="Calibri" w:hAnsi="Calibri" w:cs="Calibri"/>
          <w:sz w:val="26"/>
          <w:szCs w:val="26"/>
        </w:rPr>
        <w:t xml:space="preserve"> </w:t>
      </w:r>
      <w:r w:rsidRPr="00891860">
        <w:rPr>
          <w:rFonts w:ascii="Calibri" w:hAnsi="Calibri" w:cs="Calibri"/>
          <w:sz w:val="26"/>
          <w:szCs w:val="26"/>
        </w:rPr>
        <w:t>los actos de procedimiento y las determinaciones de crédito que emitieron</w:t>
      </w:r>
      <w:proofErr w:type="gramStart"/>
      <w:r w:rsidRPr="00891860">
        <w:rPr>
          <w:rFonts w:ascii="Calibri" w:hAnsi="Calibri" w:cs="Calibri"/>
          <w:sz w:val="26"/>
          <w:szCs w:val="26"/>
        </w:rPr>
        <w:t>. . . . . . .</w:t>
      </w:r>
      <w:proofErr w:type="gramEnd"/>
    </w:p>
    <w:p w:rsidR="00802303" w:rsidRPr="00891860" w:rsidRDefault="00802303" w:rsidP="00802303">
      <w:pPr>
        <w:pStyle w:val="Textoindependiente"/>
        <w:rPr>
          <w:rFonts w:ascii="Calibri" w:hAnsi="Calibri"/>
          <w:sz w:val="26"/>
          <w:szCs w:val="27"/>
        </w:rPr>
      </w:pPr>
    </w:p>
    <w:p w:rsidR="008F3F62" w:rsidRPr="00891860" w:rsidRDefault="00E37926" w:rsidP="00E37926">
      <w:pPr>
        <w:pStyle w:val="Textoindependiente"/>
        <w:ind w:firstLine="708"/>
        <w:rPr>
          <w:rFonts w:ascii="Calibri" w:hAnsi="Calibri" w:cs="Arial"/>
          <w:sz w:val="26"/>
          <w:szCs w:val="26"/>
        </w:rPr>
      </w:pPr>
      <w:r w:rsidRPr="00891860">
        <w:rPr>
          <w:rFonts w:ascii="Calibri" w:hAnsi="Calibri" w:cs="Arial"/>
          <w:sz w:val="26"/>
          <w:szCs w:val="26"/>
        </w:rPr>
        <w:t xml:space="preserve">Una vez analizadas la demanda, la contestación a la misma y las constancias que integran la presente causa administrativa; este juzgador considera </w:t>
      </w:r>
      <w:r w:rsidRPr="00891860">
        <w:rPr>
          <w:rFonts w:ascii="Calibri" w:hAnsi="Calibri" w:cs="Arial"/>
          <w:b/>
          <w:sz w:val="26"/>
          <w:szCs w:val="26"/>
        </w:rPr>
        <w:t>fundado</w:t>
      </w:r>
      <w:r w:rsidRPr="00891860">
        <w:rPr>
          <w:rFonts w:ascii="Calibri" w:hAnsi="Calibri" w:cs="Arial"/>
          <w:sz w:val="26"/>
          <w:szCs w:val="26"/>
        </w:rPr>
        <w:t xml:space="preserve"> tal concepto de impugnación; dado que advierte que</w:t>
      </w:r>
      <w:r w:rsidR="00F74364" w:rsidRPr="00891860">
        <w:rPr>
          <w:rFonts w:ascii="Calibri" w:hAnsi="Calibri" w:cs="Arial"/>
          <w:sz w:val="26"/>
          <w:szCs w:val="26"/>
        </w:rPr>
        <w:t>,</w:t>
      </w:r>
      <w:r w:rsidRPr="00891860">
        <w:rPr>
          <w:rFonts w:ascii="Calibri" w:hAnsi="Calibri" w:cs="Arial"/>
          <w:sz w:val="26"/>
          <w:szCs w:val="26"/>
        </w:rPr>
        <w:t xml:space="preserve"> en el caso que nos ocupa, el procedimiento de </w:t>
      </w:r>
      <w:r w:rsidR="00F74364" w:rsidRPr="00891860">
        <w:rPr>
          <w:rFonts w:ascii="Calibri" w:hAnsi="Calibri" w:cs="Arial"/>
          <w:sz w:val="26"/>
          <w:szCs w:val="26"/>
        </w:rPr>
        <w:t>valuación seguido para determinar el valor de</w:t>
      </w:r>
      <w:r w:rsidR="00AF7852" w:rsidRPr="00891860">
        <w:rPr>
          <w:rFonts w:ascii="Calibri" w:hAnsi="Calibri" w:cs="Arial"/>
          <w:sz w:val="26"/>
          <w:szCs w:val="26"/>
        </w:rPr>
        <w:t>l inmueble propiedad de</w:t>
      </w:r>
      <w:r w:rsidR="00F74364" w:rsidRPr="00891860">
        <w:rPr>
          <w:rFonts w:ascii="Calibri" w:hAnsi="Calibri" w:cs="Arial"/>
          <w:sz w:val="26"/>
          <w:szCs w:val="26"/>
        </w:rPr>
        <w:t xml:space="preserve"> la justiciable</w:t>
      </w:r>
      <w:r w:rsidRPr="00891860">
        <w:rPr>
          <w:rFonts w:ascii="Calibri" w:hAnsi="Calibri" w:cs="Arial"/>
          <w:sz w:val="26"/>
          <w:szCs w:val="26"/>
        </w:rPr>
        <w:t xml:space="preserve">, resulta ilegal, pues </w:t>
      </w:r>
      <w:r w:rsidR="00F74364" w:rsidRPr="00891860">
        <w:rPr>
          <w:rFonts w:ascii="Calibri" w:hAnsi="Calibri" w:cs="Arial"/>
          <w:sz w:val="26"/>
          <w:szCs w:val="26"/>
        </w:rPr>
        <w:t xml:space="preserve">fue </w:t>
      </w:r>
      <w:r w:rsidRPr="00891860">
        <w:rPr>
          <w:rFonts w:ascii="Calibri" w:hAnsi="Calibri" w:cs="Arial"/>
          <w:sz w:val="26"/>
          <w:szCs w:val="26"/>
        </w:rPr>
        <w:t>realizado en franca violación a lo previsto en los artículos 162, 168, 176 y 177 de la Ley de Hacienda para los Muni</w:t>
      </w:r>
      <w:r w:rsidR="00AF7852" w:rsidRPr="00891860">
        <w:rPr>
          <w:rFonts w:ascii="Calibri" w:hAnsi="Calibri" w:cs="Arial"/>
          <w:sz w:val="26"/>
          <w:szCs w:val="26"/>
        </w:rPr>
        <w:t>cipios del Estado de Guanajuato;</w:t>
      </w:r>
      <w:r w:rsidRPr="00891860">
        <w:rPr>
          <w:rFonts w:ascii="Calibri" w:hAnsi="Calibri" w:cs="Arial"/>
          <w:sz w:val="26"/>
          <w:szCs w:val="26"/>
        </w:rPr>
        <w:t xml:space="preserve"> </w:t>
      </w:r>
      <w:r w:rsidR="008F3F62" w:rsidRPr="00891860">
        <w:rPr>
          <w:rFonts w:ascii="Calibri" w:hAnsi="Calibri" w:cs="Arial"/>
          <w:sz w:val="26"/>
          <w:szCs w:val="26"/>
        </w:rPr>
        <w:t xml:space="preserve">al </w:t>
      </w:r>
      <w:r w:rsidR="008F3F62" w:rsidRPr="00891860">
        <w:rPr>
          <w:rFonts w:ascii="Calibri" w:hAnsi="Calibri" w:cs="Arial"/>
          <w:b/>
          <w:sz w:val="26"/>
          <w:szCs w:val="26"/>
        </w:rPr>
        <w:t>no acreditar</w:t>
      </w:r>
      <w:r w:rsidR="008F3F62" w:rsidRPr="00891860">
        <w:rPr>
          <w:rFonts w:ascii="Calibri" w:hAnsi="Calibri" w:cs="Arial"/>
          <w:sz w:val="26"/>
          <w:szCs w:val="26"/>
        </w:rPr>
        <w:t xml:space="preserve"> las demandadas, la existencia de una orden de valuación y de la notificación de la misma a </w:t>
      </w:r>
      <w:r w:rsidR="00AF7852" w:rsidRPr="00891860">
        <w:rPr>
          <w:rFonts w:ascii="Calibri" w:hAnsi="Calibri" w:cs="Arial"/>
          <w:sz w:val="26"/>
          <w:szCs w:val="26"/>
        </w:rPr>
        <w:t>la justiciable; así como</w:t>
      </w:r>
      <w:r w:rsidR="008F3F62" w:rsidRPr="00891860">
        <w:rPr>
          <w:rFonts w:ascii="Calibri" w:hAnsi="Calibri" w:cs="Arial"/>
          <w:sz w:val="26"/>
          <w:szCs w:val="26"/>
        </w:rPr>
        <w:t xml:space="preserve"> tampoco se probó que quien practicó el avalúo, haya sido el perito designado para tal efecto</w:t>
      </w:r>
      <w:r w:rsidR="00AF7852" w:rsidRPr="00891860">
        <w:rPr>
          <w:rFonts w:ascii="Calibri" w:hAnsi="Calibri" w:cs="Arial"/>
          <w:sz w:val="26"/>
          <w:szCs w:val="26"/>
        </w:rPr>
        <w:t>,</w:t>
      </w:r>
      <w:r w:rsidR="00552BE9" w:rsidRPr="00891860">
        <w:rPr>
          <w:rFonts w:ascii="Calibri" w:hAnsi="Calibri" w:cs="Arial"/>
          <w:sz w:val="26"/>
          <w:szCs w:val="26"/>
        </w:rPr>
        <w:t xml:space="preserve"> ni que se haya notificado a la impetrante, el resultado del aval</w:t>
      </w:r>
      <w:r w:rsidR="00F419F8" w:rsidRPr="00891860">
        <w:rPr>
          <w:rFonts w:ascii="Calibri" w:hAnsi="Calibri" w:cs="Arial"/>
          <w:sz w:val="26"/>
          <w:szCs w:val="26"/>
        </w:rPr>
        <w:t>úo.</w:t>
      </w:r>
      <w:r w:rsidR="00AF7852" w:rsidRPr="00891860">
        <w:rPr>
          <w:rFonts w:ascii="Calibri" w:hAnsi="Calibri" w:cs="Arial"/>
          <w:sz w:val="26"/>
          <w:szCs w:val="26"/>
        </w:rPr>
        <w:t xml:space="preserve"> . . . . . . . . . . . . . . . . . . . . . . . . . . . . . . . . . . . . .</w:t>
      </w:r>
    </w:p>
    <w:p w:rsidR="008F3F62" w:rsidRPr="00891860" w:rsidRDefault="008F3F62" w:rsidP="00AF7852">
      <w:pPr>
        <w:pStyle w:val="Textoindependiente"/>
        <w:rPr>
          <w:rFonts w:ascii="Calibri" w:hAnsi="Calibri" w:cs="Arial"/>
          <w:sz w:val="26"/>
          <w:szCs w:val="26"/>
        </w:rPr>
      </w:pPr>
    </w:p>
    <w:p w:rsidR="00AF7852" w:rsidRPr="00891860" w:rsidRDefault="00AF7852" w:rsidP="00336DF9">
      <w:pPr>
        <w:pStyle w:val="Textoindependiente"/>
        <w:ind w:firstLine="708"/>
        <w:rPr>
          <w:rFonts w:ascii="Calibri" w:hAnsi="Calibri" w:cs="Arial"/>
          <w:sz w:val="26"/>
          <w:szCs w:val="26"/>
        </w:rPr>
      </w:pPr>
    </w:p>
    <w:p w:rsidR="00AF7852" w:rsidRPr="00891860" w:rsidRDefault="00AF7852" w:rsidP="00AF7852">
      <w:pPr>
        <w:ind w:firstLine="708"/>
        <w:jc w:val="right"/>
        <w:rPr>
          <w:rFonts w:ascii="Calibri" w:hAnsi="Calibri" w:cs="Arial"/>
          <w:b/>
          <w:bCs/>
          <w:sz w:val="26"/>
          <w:szCs w:val="26"/>
        </w:rPr>
      </w:pPr>
      <w:r w:rsidRPr="00891860">
        <w:rPr>
          <w:rFonts w:ascii="Calibri" w:hAnsi="Calibri" w:cs="Arial"/>
          <w:b/>
          <w:bCs/>
          <w:sz w:val="26"/>
          <w:szCs w:val="26"/>
        </w:rPr>
        <w:t>Expediente número 0002/2doJAM/2017-JN</w:t>
      </w:r>
    </w:p>
    <w:p w:rsidR="00AF7852" w:rsidRPr="00891860" w:rsidRDefault="00AF7852" w:rsidP="00336DF9">
      <w:pPr>
        <w:pStyle w:val="Textoindependiente"/>
        <w:ind w:firstLine="708"/>
        <w:rPr>
          <w:rFonts w:ascii="Calibri" w:hAnsi="Calibri" w:cs="Arial"/>
          <w:sz w:val="26"/>
          <w:szCs w:val="26"/>
        </w:rPr>
      </w:pPr>
    </w:p>
    <w:p w:rsidR="00E37926" w:rsidRPr="00891860" w:rsidRDefault="00E37926" w:rsidP="00AF7852">
      <w:pPr>
        <w:pStyle w:val="Textoindependiente"/>
        <w:ind w:firstLine="708"/>
        <w:rPr>
          <w:rFonts w:ascii="Calibri" w:hAnsi="Calibri" w:cs="Arial"/>
          <w:sz w:val="26"/>
          <w:szCs w:val="26"/>
        </w:rPr>
      </w:pPr>
      <w:r w:rsidRPr="00891860">
        <w:rPr>
          <w:rFonts w:ascii="Calibri" w:hAnsi="Calibri" w:cs="Arial"/>
          <w:sz w:val="26"/>
          <w:szCs w:val="26"/>
        </w:rPr>
        <w:lastRenderedPageBreak/>
        <w:t>En efecto, de las constancias que integran la</w:t>
      </w:r>
      <w:r w:rsidR="00336DF9" w:rsidRPr="00891860">
        <w:rPr>
          <w:rFonts w:ascii="Calibri" w:hAnsi="Calibri" w:cs="Arial"/>
          <w:sz w:val="26"/>
          <w:szCs w:val="26"/>
        </w:rPr>
        <w:t xml:space="preserve"> presente causa administrativa, </w:t>
      </w:r>
      <w:r w:rsidRPr="00891860">
        <w:rPr>
          <w:rFonts w:ascii="Calibri" w:hAnsi="Calibri" w:cs="Arial"/>
          <w:sz w:val="26"/>
          <w:szCs w:val="26"/>
        </w:rPr>
        <w:t xml:space="preserve">no se desprende de </w:t>
      </w:r>
      <w:r w:rsidR="00336DF9" w:rsidRPr="00891860">
        <w:rPr>
          <w:rFonts w:ascii="Calibri" w:hAnsi="Calibri" w:cs="Arial"/>
          <w:sz w:val="26"/>
          <w:szCs w:val="26"/>
        </w:rPr>
        <w:t>modo alguno,</w:t>
      </w:r>
      <w:r w:rsidRPr="00891860">
        <w:rPr>
          <w:rFonts w:ascii="Calibri" w:hAnsi="Calibri" w:cs="Arial"/>
          <w:sz w:val="26"/>
          <w:szCs w:val="26"/>
        </w:rPr>
        <w:t xml:space="preserve"> qu</w:t>
      </w:r>
      <w:r w:rsidR="00AF7852" w:rsidRPr="00891860">
        <w:rPr>
          <w:rFonts w:ascii="Calibri" w:hAnsi="Calibri" w:cs="Arial"/>
          <w:sz w:val="26"/>
          <w:szCs w:val="26"/>
        </w:rPr>
        <w:t>e la Tesorería Municipal, por sí</w:t>
      </w:r>
      <w:r w:rsidRPr="00891860">
        <w:rPr>
          <w:rFonts w:ascii="Calibri" w:hAnsi="Calibri" w:cs="Arial"/>
          <w:sz w:val="26"/>
          <w:szCs w:val="26"/>
        </w:rPr>
        <w:t xml:space="preserve"> o a través de cualquiera de sus unidades administrativas,</w:t>
      </w:r>
      <w:r w:rsidRPr="00891860">
        <w:t xml:space="preserve"> </w:t>
      </w:r>
      <w:r w:rsidRPr="00891860">
        <w:rPr>
          <w:rFonts w:ascii="Calibri" w:hAnsi="Calibri" w:cs="Arial"/>
          <w:sz w:val="26"/>
          <w:szCs w:val="26"/>
        </w:rPr>
        <w:t>haya expedido, así como notificado debidamente a</w:t>
      </w:r>
      <w:r w:rsidR="000D43ED" w:rsidRPr="00891860">
        <w:rPr>
          <w:rFonts w:ascii="Calibri" w:hAnsi="Calibri" w:cs="Arial"/>
          <w:sz w:val="26"/>
          <w:szCs w:val="26"/>
        </w:rPr>
        <w:t xml:space="preserve"> </w:t>
      </w:r>
      <w:r w:rsidRPr="00891860">
        <w:rPr>
          <w:rFonts w:ascii="Calibri" w:hAnsi="Calibri" w:cs="Arial"/>
          <w:sz w:val="26"/>
          <w:szCs w:val="26"/>
        </w:rPr>
        <w:t>l</w:t>
      </w:r>
      <w:r w:rsidR="000D43ED" w:rsidRPr="00891860">
        <w:rPr>
          <w:rFonts w:ascii="Calibri" w:hAnsi="Calibri" w:cs="Arial"/>
          <w:sz w:val="26"/>
          <w:szCs w:val="26"/>
        </w:rPr>
        <w:t>a</w:t>
      </w:r>
      <w:r w:rsidRPr="00891860">
        <w:rPr>
          <w:rFonts w:ascii="Calibri" w:hAnsi="Calibri" w:cs="Arial"/>
          <w:sz w:val="26"/>
          <w:szCs w:val="26"/>
        </w:rPr>
        <w:t xml:space="preserve"> justiciable la orden de valuación</w:t>
      </w:r>
      <w:r w:rsidR="00AF7852" w:rsidRPr="00891860">
        <w:rPr>
          <w:rFonts w:ascii="Calibri" w:hAnsi="Calibri" w:cs="Arial"/>
          <w:sz w:val="26"/>
          <w:szCs w:val="26"/>
        </w:rPr>
        <w:t xml:space="preserve"> </w:t>
      </w:r>
      <w:r w:rsidRPr="00891860">
        <w:rPr>
          <w:rFonts w:ascii="Calibri" w:hAnsi="Calibri" w:cs="Arial"/>
          <w:sz w:val="26"/>
          <w:szCs w:val="26"/>
        </w:rPr>
        <w:t xml:space="preserve">para efecto de modificar el valor fiscal del inmueble </w:t>
      </w:r>
      <w:r w:rsidR="00AF7852" w:rsidRPr="00891860">
        <w:rPr>
          <w:rFonts w:ascii="Calibri" w:hAnsi="Calibri" w:cs="Arial"/>
          <w:sz w:val="26"/>
          <w:szCs w:val="26"/>
        </w:rPr>
        <w:t xml:space="preserve">señalado con </w:t>
      </w:r>
      <w:r w:rsidR="00336DF9" w:rsidRPr="00891860">
        <w:rPr>
          <w:rFonts w:ascii="Calibri" w:hAnsi="Calibri" w:cs="Arial"/>
          <w:sz w:val="26"/>
          <w:szCs w:val="26"/>
        </w:rPr>
        <w:t>el número 304 trescientos cuatro de la calle Alud, colonia Peñitas de esta ciudad</w:t>
      </w:r>
      <w:r w:rsidRPr="00891860">
        <w:rPr>
          <w:rFonts w:ascii="Calibri" w:hAnsi="Calibri" w:cs="Arial"/>
          <w:sz w:val="26"/>
          <w:szCs w:val="26"/>
        </w:rPr>
        <w:t>; toda vez que no se exhibió u ofreció, ante este Órgano Jurisdiccional, medio de convicción alguno que demostrara la exis</w:t>
      </w:r>
      <w:r w:rsidR="000D43ED" w:rsidRPr="00891860">
        <w:rPr>
          <w:rFonts w:ascii="Calibri" w:hAnsi="Calibri" w:cs="Arial"/>
          <w:sz w:val="26"/>
          <w:szCs w:val="26"/>
        </w:rPr>
        <w:t xml:space="preserve">tencia de </w:t>
      </w:r>
      <w:r w:rsidR="00336DF9" w:rsidRPr="00891860">
        <w:rPr>
          <w:rFonts w:ascii="Calibri" w:hAnsi="Calibri" w:cs="Arial"/>
          <w:sz w:val="26"/>
          <w:szCs w:val="26"/>
        </w:rPr>
        <w:t xml:space="preserve">la </w:t>
      </w:r>
      <w:r w:rsidR="000D43ED" w:rsidRPr="00891860">
        <w:rPr>
          <w:rFonts w:ascii="Calibri" w:hAnsi="Calibri" w:cs="Arial"/>
          <w:sz w:val="26"/>
          <w:szCs w:val="26"/>
        </w:rPr>
        <w:t>orden de avalúo</w:t>
      </w:r>
      <w:r w:rsidR="00336DF9" w:rsidRPr="00891860">
        <w:rPr>
          <w:rFonts w:ascii="Calibri" w:hAnsi="Calibri" w:cs="Arial"/>
          <w:sz w:val="26"/>
          <w:szCs w:val="26"/>
        </w:rPr>
        <w:t xml:space="preserve"> correspondiente</w:t>
      </w:r>
      <w:r w:rsidR="000D43ED" w:rsidRPr="00891860">
        <w:rPr>
          <w:rFonts w:ascii="Calibri" w:hAnsi="Calibri" w:cs="Arial"/>
          <w:sz w:val="26"/>
          <w:szCs w:val="26"/>
        </w:rPr>
        <w:t xml:space="preserve">, </w:t>
      </w:r>
      <w:r w:rsidRPr="00891860">
        <w:rPr>
          <w:rFonts w:ascii="Calibri" w:hAnsi="Calibri" w:cs="Arial"/>
          <w:sz w:val="26"/>
          <w:szCs w:val="26"/>
        </w:rPr>
        <w:t>ya que la</w:t>
      </w:r>
      <w:r w:rsidR="000D43ED" w:rsidRPr="00891860">
        <w:rPr>
          <w:rFonts w:ascii="Calibri" w:hAnsi="Calibri" w:cs="Arial"/>
          <w:sz w:val="26"/>
          <w:szCs w:val="26"/>
        </w:rPr>
        <w:t>s</w:t>
      </w:r>
      <w:r w:rsidRPr="00891860">
        <w:rPr>
          <w:rFonts w:ascii="Calibri" w:hAnsi="Calibri" w:cs="Arial"/>
          <w:sz w:val="26"/>
          <w:szCs w:val="26"/>
        </w:rPr>
        <w:t xml:space="preserve"> demandada</w:t>
      </w:r>
      <w:r w:rsidR="000D43ED" w:rsidRPr="00891860">
        <w:rPr>
          <w:rFonts w:ascii="Calibri" w:hAnsi="Calibri" w:cs="Arial"/>
          <w:sz w:val="26"/>
          <w:szCs w:val="26"/>
        </w:rPr>
        <w:t>s</w:t>
      </w:r>
      <w:r w:rsidRPr="00891860">
        <w:rPr>
          <w:rFonts w:ascii="Calibri" w:hAnsi="Calibri" w:cs="Arial"/>
          <w:sz w:val="26"/>
          <w:szCs w:val="26"/>
        </w:rPr>
        <w:t xml:space="preserve"> no present</w:t>
      </w:r>
      <w:r w:rsidR="000D43ED" w:rsidRPr="00891860">
        <w:rPr>
          <w:rFonts w:ascii="Calibri" w:hAnsi="Calibri" w:cs="Arial"/>
          <w:sz w:val="26"/>
          <w:szCs w:val="26"/>
        </w:rPr>
        <w:t>aron</w:t>
      </w:r>
      <w:r w:rsidRPr="00891860">
        <w:rPr>
          <w:rFonts w:ascii="Calibri" w:hAnsi="Calibri" w:cs="Arial"/>
          <w:sz w:val="26"/>
          <w:szCs w:val="26"/>
        </w:rPr>
        <w:t xml:space="preserve"> documento alguno en el que constara dicha orden; documento en el que deben plasmarse las causas o motivos con que cuenta la autoridad emisora para ordenar la realización de un nuevo avalúo y que son las enumeradas por el impetrante en el concepto de impugnación que se analiza, relativas al artículo 168 de la Ley de Hacienda para los Municipios del Estado de Guanajuato</w:t>
      </w:r>
      <w:r w:rsidR="00D15DE9" w:rsidRPr="00891860">
        <w:rPr>
          <w:rFonts w:ascii="Calibri" w:hAnsi="Calibri" w:cs="Arial"/>
          <w:sz w:val="26"/>
          <w:szCs w:val="26"/>
        </w:rPr>
        <w:t>; ya que solo exhibieron –y es visible a foja 76 del expediente-, el avalúo de fecha 8 ocho de agosto del 2012 dos mil doce</w:t>
      </w:r>
      <w:r w:rsidRPr="00891860">
        <w:rPr>
          <w:rFonts w:ascii="Calibri" w:hAnsi="Calibri" w:cs="Arial"/>
          <w:sz w:val="26"/>
          <w:szCs w:val="26"/>
        </w:rPr>
        <w:t xml:space="preserve"> . . . . .</w:t>
      </w:r>
      <w:r w:rsidR="00D15DE9" w:rsidRPr="00891860">
        <w:rPr>
          <w:rFonts w:ascii="Calibri" w:hAnsi="Calibri" w:cs="Arial"/>
          <w:sz w:val="26"/>
          <w:szCs w:val="26"/>
        </w:rPr>
        <w:t xml:space="preserve"> . . </w:t>
      </w:r>
    </w:p>
    <w:p w:rsidR="00E37926" w:rsidRPr="00891860" w:rsidRDefault="00E37926" w:rsidP="00E37926">
      <w:pPr>
        <w:jc w:val="both"/>
        <w:rPr>
          <w:rFonts w:ascii="Calibri" w:hAnsi="Calibri"/>
          <w:sz w:val="26"/>
          <w:szCs w:val="26"/>
          <w:lang w:val="es-MX"/>
        </w:rPr>
      </w:pPr>
    </w:p>
    <w:p w:rsidR="00E37926" w:rsidRPr="00891860" w:rsidRDefault="00E37926" w:rsidP="00E37926">
      <w:pPr>
        <w:pStyle w:val="Textoindependiente"/>
        <w:ind w:firstLine="708"/>
        <w:rPr>
          <w:rFonts w:ascii="Calibri" w:hAnsi="Calibri"/>
          <w:sz w:val="26"/>
          <w:szCs w:val="26"/>
        </w:rPr>
      </w:pPr>
      <w:r w:rsidRPr="00891860">
        <w:rPr>
          <w:rFonts w:ascii="Calibri" w:hAnsi="Calibri"/>
          <w:sz w:val="26"/>
          <w:szCs w:val="26"/>
        </w:rPr>
        <w:t xml:space="preserve">Lo anterior se traduce, en que las demandadas fueron omisas en </w:t>
      </w:r>
      <w:r w:rsidRPr="00891860">
        <w:rPr>
          <w:rFonts w:ascii="Calibri" w:hAnsi="Calibri" w:cs="Arial"/>
          <w:sz w:val="26"/>
          <w:szCs w:val="26"/>
        </w:rPr>
        <w:t>probar, en primer lugar, la existencia de una orden de valuación, y en segundo, que la misma se haya presentado o dado a conocer legalmente a</w:t>
      </w:r>
      <w:r w:rsidR="00370A6C" w:rsidRPr="00891860">
        <w:rPr>
          <w:rFonts w:ascii="Calibri" w:hAnsi="Calibri" w:cs="Arial"/>
          <w:sz w:val="26"/>
          <w:szCs w:val="26"/>
        </w:rPr>
        <w:t xml:space="preserve"> </w:t>
      </w:r>
      <w:r w:rsidRPr="00891860">
        <w:rPr>
          <w:rFonts w:ascii="Calibri" w:hAnsi="Calibri" w:cs="Arial"/>
          <w:sz w:val="26"/>
          <w:szCs w:val="26"/>
        </w:rPr>
        <w:t>l</w:t>
      </w:r>
      <w:r w:rsidR="00370A6C" w:rsidRPr="00891860">
        <w:rPr>
          <w:rFonts w:ascii="Calibri" w:hAnsi="Calibri" w:cs="Arial"/>
          <w:sz w:val="26"/>
          <w:szCs w:val="26"/>
        </w:rPr>
        <w:t>a</w:t>
      </w:r>
      <w:r w:rsidRPr="00891860">
        <w:rPr>
          <w:rFonts w:ascii="Calibri" w:hAnsi="Calibri" w:cs="Arial"/>
          <w:sz w:val="26"/>
          <w:szCs w:val="26"/>
        </w:rPr>
        <w:t xml:space="preserve"> contribuyente</w:t>
      </w:r>
      <w:r w:rsidRPr="00891860">
        <w:rPr>
          <w:rFonts w:ascii="Calibri" w:hAnsi="Calibri"/>
          <w:sz w:val="26"/>
          <w:szCs w:val="26"/>
        </w:rPr>
        <w:t xml:space="preserve"> de una manera legal, mediante las notificaciones personales correspondientes;</w:t>
      </w:r>
      <w:r w:rsidRPr="00891860">
        <w:rPr>
          <w:rFonts w:ascii="Calibri" w:hAnsi="Calibri" w:cs="Arial"/>
          <w:sz w:val="26"/>
          <w:szCs w:val="26"/>
        </w:rPr>
        <w:t xml:space="preserve"> por lo que se concluye que a</w:t>
      </w:r>
      <w:r w:rsidR="00370A6C" w:rsidRPr="00891860">
        <w:rPr>
          <w:rFonts w:ascii="Calibri" w:hAnsi="Calibri" w:cs="Arial"/>
          <w:sz w:val="26"/>
          <w:szCs w:val="26"/>
        </w:rPr>
        <w:t xml:space="preserve"> </w:t>
      </w:r>
      <w:r w:rsidRPr="00891860">
        <w:rPr>
          <w:rFonts w:ascii="Calibri" w:hAnsi="Calibri" w:cs="Arial"/>
          <w:sz w:val="26"/>
          <w:szCs w:val="26"/>
        </w:rPr>
        <w:t>l</w:t>
      </w:r>
      <w:r w:rsidR="00370A6C" w:rsidRPr="00891860">
        <w:rPr>
          <w:rFonts w:ascii="Calibri" w:hAnsi="Calibri" w:cs="Arial"/>
          <w:sz w:val="26"/>
          <w:szCs w:val="26"/>
        </w:rPr>
        <w:t>a</w:t>
      </w:r>
      <w:r w:rsidRPr="00891860">
        <w:rPr>
          <w:rFonts w:ascii="Calibri" w:hAnsi="Calibri" w:cs="Arial"/>
          <w:sz w:val="26"/>
          <w:szCs w:val="26"/>
        </w:rPr>
        <w:t xml:space="preserve"> justiciable no le fue mostrada dicha orden; lo que, sin duda, constituye una violación a lo dispuesto en los primeros párrafos de los artículos 176 y 177 de la Ley de Hacienda para los Municipios de Guanajuato; que establecen: . . . . . . . . . . . . . . . . . . . . . . . . . . . . . . . . . . . . . . . . . . . . . . . . . . . . . . </w:t>
      </w:r>
    </w:p>
    <w:p w:rsidR="00E37926" w:rsidRPr="00891860" w:rsidRDefault="00E37926" w:rsidP="00E37926">
      <w:pPr>
        <w:pStyle w:val="Textoindependiente"/>
        <w:ind w:firstLine="708"/>
        <w:rPr>
          <w:rFonts w:ascii="Calibri" w:hAnsi="Calibri" w:cs="Arial"/>
          <w:sz w:val="26"/>
          <w:szCs w:val="26"/>
        </w:rPr>
      </w:pPr>
    </w:p>
    <w:p w:rsidR="00E37926" w:rsidRPr="00891860" w:rsidRDefault="00E37926" w:rsidP="00E37926">
      <w:pPr>
        <w:pStyle w:val="Textoindependiente"/>
        <w:ind w:firstLine="708"/>
        <w:rPr>
          <w:rFonts w:ascii="Calibri" w:hAnsi="Calibri" w:cs="Arial"/>
          <w:i/>
          <w:sz w:val="26"/>
          <w:szCs w:val="26"/>
        </w:rPr>
      </w:pPr>
      <w:r w:rsidRPr="00891860">
        <w:rPr>
          <w:rFonts w:ascii="Calibri" w:hAnsi="Calibri" w:cs="Arial"/>
          <w:i/>
          <w:sz w:val="26"/>
          <w:szCs w:val="26"/>
        </w:rPr>
        <w:t>“Artículo 176.- La práctica de todo avalúo deberá ser ordenada por la Tesorería Municipal por escrito en los casos que esta ley establece y será practicada por los peritos que se designen para este efecto…” . . . . . . . . . . .</w:t>
      </w:r>
      <w:r w:rsidR="00370A6C" w:rsidRPr="00891860">
        <w:rPr>
          <w:rFonts w:ascii="Calibri" w:hAnsi="Calibri" w:cs="Arial"/>
          <w:i/>
          <w:sz w:val="26"/>
          <w:szCs w:val="26"/>
        </w:rPr>
        <w:t xml:space="preserve"> . . . . </w:t>
      </w:r>
    </w:p>
    <w:p w:rsidR="00E37926" w:rsidRPr="00891860" w:rsidRDefault="00E37926" w:rsidP="00E37926">
      <w:pPr>
        <w:pStyle w:val="Textoindependiente"/>
        <w:rPr>
          <w:rFonts w:ascii="Calibri" w:hAnsi="Calibri" w:cs="Arial"/>
          <w:i/>
          <w:iCs/>
          <w:sz w:val="26"/>
          <w:szCs w:val="26"/>
        </w:rPr>
      </w:pPr>
    </w:p>
    <w:p w:rsidR="00E37926" w:rsidRPr="00891860" w:rsidRDefault="00E37926" w:rsidP="00E37926">
      <w:pPr>
        <w:pStyle w:val="Textoindependiente"/>
        <w:rPr>
          <w:rFonts w:ascii="Calibri" w:hAnsi="Calibri" w:cs="Arial"/>
          <w:iCs/>
          <w:sz w:val="26"/>
          <w:szCs w:val="26"/>
        </w:rPr>
      </w:pPr>
      <w:r w:rsidRPr="00891860">
        <w:rPr>
          <w:rFonts w:ascii="Calibri" w:hAnsi="Calibri" w:cs="Arial"/>
          <w:i/>
          <w:iCs/>
          <w:sz w:val="26"/>
          <w:szCs w:val="26"/>
        </w:rPr>
        <w:tab/>
        <w:t xml:space="preserve">“Artículo 177.- En la práctica de los avalúos a que se refiere la fracción II del artículo 162 de esta Ley, </w:t>
      </w:r>
      <w:r w:rsidRPr="00891860">
        <w:rPr>
          <w:rFonts w:ascii="Calibri" w:hAnsi="Calibri" w:cs="Arial"/>
          <w:i/>
          <w:iCs/>
          <w:sz w:val="26"/>
          <w:szCs w:val="26"/>
          <w:u w:val="single"/>
        </w:rPr>
        <w:t>los peritos deberán presentarse en hora y día hábiles</w:t>
      </w:r>
      <w:r w:rsidRPr="00891860">
        <w:rPr>
          <w:rFonts w:ascii="Calibri" w:hAnsi="Calibri" w:cs="Arial"/>
          <w:i/>
          <w:iCs/>
          <w:sz w:val="26"/>
          <w:szCs w:val="26"/>
        </w:rPr>
        <w:t xml:space="preserve"> y se identificarán con la documentación correspondiente, </w:t>
      </w:r>
      <w:r w:rsidRPr="00891860">
        <w:rPr>
          <w:rFonts w:ascii="Calibri" w:hAnsi="Calibri" w:cs="Arial"/>
          <w:i/>
          <w:iCs/>
          <w:sz w:val="26"/>
          <w:szCs w:val="26"/>
          <w:u w:val="single"/>
        </w:rPr>
        <w:t>en el inmueble que deba ser objeto de la valuación</w:t>
      </w:r>
      <w:r w:rsidRPr="00891860">
        <w:rPr>
          <w:rFonts w:ascii="Calibri" w:hAnsi="Calibri" w:cs="Arial"/>
          <w:i/>
          <w:iCs/>
          <w:sz w:val="26"/>
          <w:szCs w:val="26"/>
        </w:rPr>
        <w:t xml:space="preserve"> y mostrarán a sus ocupantes la orden respectiva.</w:t>
      </w:r>
      <w:r w:rsidRPr="00891860">
        <w:rPr>
          <w:rFonts w:ascii="Calibri" w:hAnsi="Calibri" w:cs="Arial"/>
          <w:b/>
          <w:i/>
          <w:iCs/>
          <w:sz w:val="26"/>
          <w:szCs w:val="26"/>
        </w:rPr>
        <w:t>”</w:t>
      </w:r>
      <w:r w:rsidRPr="00891860">
        <w:rPr>
          <w:rFonts w:ascii="Calibri" w:hAnsi="Calibri" w:cs="Arial"/>
          <w:b/>
          <w:iCs/>
          <w:sz w:val="26"/>
          <w:szCs w:val="26"/>
        </w:rPr>
        <w:t xml:space="preserve"> </w:t>
      </w:r>
      <w:r w:rsidRPr="00891860">
        <w:rPr>
          <w:rFonts w:ascii="Calibri" w:hAnsi="Calibri" w:cs="Arial"/>
          <w:iCs/>
          <w:sz w:val="26"/>
          <w:szCs w:val="26"/>
        </w:rPr>
        <w:t>(</w:t>
      </w:r>
      <w:proofErr w:type="gramStart"/>
      <w:r w:rsidRPr="00891860">
        <w:rPr>
          <w:rFonts w:ascii="Calibri" w:hAnsi="Calibri" w:cs="Arial"/>
          <w:iCs/>
          <w:sz w:val="26"/>
          <w:szCs w:val="26"/>
        </w:rPr>
        <w:t>lo</w:t>
      </w:r>
      <w:proofErr w:type="gramEnd"/>
      <w:r w:rsidRPr="00891860">
        <w:rPr>
          <w:rFonts w:ascii="Calibri" w:hAnsi="Calibri" w:cs="Arial"/>
          <w:iCs/>
          <w:sz w:val="26"/>
          <w:szCs w:val="26"/>
        </w:rPr>
        <w:t xml:space="preserve"> subrayado es nuestro). . . . . . . . . . . . . . . . . . . . . . . . . . . . . . . . </w:t>
      </w:r>
      <w:r w:rsidR="00370A6C" w:rsidRPr="00891860">
        <w:rPr>
          <w:rFonts w:ascii="Calibri" w:hAnsi="Calibri" w:cs="Arial"/>
          <w:iCs/>
          <w:sz w:val="26"/>
          <w:szCs w:val="26"/>
        </w:rPr>
        <w:t xml:space="preserve">. . . . </w:t>
      </w:r>
    </w:p>
    <w:p w:rsidR="00E37926" w:rsidRPr="00891860" w:rsidRDefault="00E37926" w:rsidP="00E37926">
      <w:pPr>
        <w:jc w:val="both"/>
        <w:rPr>
          <w:rFonts w:asciiTheme="minorHAnsi" w:hAnsiTheme="minorHAnsi" w:cs="Arial"/>
          <w:i/>
          <w:sz w:val="26"/>
          <w:szCs w:val="26"/>
        </w:rPr>
      </w:pPr>
    </w:p>
    <w:p w:rsidR="00E37926" w:rsidRPr="00891860" w:rsidRDefault="00E37926" w:rsidP="00E37926">
      <w:pPr>
        <w:ind w:firstLine="708"/>
        <w:jc w:val="both"/>
        <w:rPr>
          <w:rFonts w:asciiTheme="minorHAnsi" w:hAnsiTheme="minorHAnsi" w:cs="Arial"/>
          <w:i/>
          <w:sz w:val="26"/>
          <w:szCs w:val="26"/>
        </w:rPr>
      </w:pPr>
      <w:r w:rsidRPr="00891860">
        <w:rPr>
          <w:rFonts w:asciiTheme="minorHAnsi" w:hAnsiTheme="minorHAnsi" w:cs="Arial"/>
          <w:i/>
          <w:sz w:val="26"/>
          <w:szCs w:val="26"/>
        </w:rPr>
        <w:t>En estos casos la valuación se hará con base en los elementos de que se disponga.</w:t>
      </w:r>
      <w:proofErr w:type="gramStart"/>
      <w:r w:rsidRPr="00891860">
        <w:rPr>
          <w:rFonts w:asciiTheme="minorHAnsi" w:hAnsiTheme="minorHAnsi" w:cs="Arial"/>
          <w:i/>
          <w:sz w:val="26"/>
          <w:szCs w:val="26"/>
        </w:rPr>
        <w:t>” .</w:t>
      </w:r>
      <w:proofErr w:type="gramEnd"/>
      <w:r w:rsidRPr="00891860">
        <w:rPr>
          <w:rFonts w:asciiTheme="minorHAnsi" w:hAnsiTheme="minorHAnsi" w:cs="Arial"/>
          <w:i/>
          <w:sz w:val="26"/>
          <w:szCs w:val="26"/>
        </w:rPr>
        <w:t xml:space="preserve"> . . . . . . . . . . . . . . . . . . . . . . . . . . . . . . . . . . . . . . . . . . . </w:t>
      </w:r>
      <w:r w:rsidR="00D806B2" w:rsidRPr="00891860">
        <w:rPr>
          <w:rFonts w:asciiTheme="minorHAnsi" w:hAnsiTheme="minorHAnsi" w:cs="Arial"/>
          <w:i/>
          <w:sz w:val="26"/>
          <w:szCs w:val="26"/>
        </w:rPr>
        <w:t xml:space="preserve">. . . . . . . . . . . . . . </w:t>
      </w:r>
    </w:p>
    <w:p w:rsidR="00E37926" w:rsidRPr="00891860" w:rsidRDefault="00E37926" w:rsidP="00E37926">
      <w:pPr>
        <w:pStyle w:val="Textoindependiente"/>
        <w:rPr>
          <w:rFonts w:ascii="Calibri" w:hAnsi="Calibri" w:cs="Arial"/>
          <w:sz w:val="26"/>
          <w:szCs w:val="26"/>
        </w:rPr>
      </w:pPr>
    </w:p>
    <w:p w:rsidR="00E37926" w:rsidRPr="00891860" w:rsidRDefault="00E37926" w:rsidP="00E37926">
      <w:pPr>
        <w:ind w:firstLine="708"/>
        <w:jc w:val="both"/>
        <w:rPr>
          <w:rFonts w:ascii="Calibri" w:hAnsi="Calibri" w:cs="Arial"/>
          <w:sz w:val="26"/>
          <w:szCs w:val="26"/>
        </w:rPr>
      </w:pPr>
      <w:r w:rsidRPr="00891860">
        <w:rPr>
          <w:rFonts w:ascii="Calibri" w:hAnsi="Calibri" w:cs="Arial"/>
          <w:sz w:val="26"/>
          <w:szCs w:val="26"/>
        </w:rPr>
        <w:t xml:space="preserve">Texto del que se desprende que todo avalúo debe ser ordenado por la autoridad competente, y que la orden de valuación debe darse a conocer a los ocupantes del inmueble a efecto de que se realice la inspección del lugar y pueda hacerse el avalúo. Inspección que debe estar plasmada en un acta circunstanciada, en la que se anote lo que ocurrió en la visita. . . . . . . . . . . . . . . . </w:t>
      </w:r>
    </w:p>
    <w:p w:rsidR="00E37926" w:rsidRPr="00891860" w:rsidRDefault="00E37926" w:rsidP="00E37926">
      <w:pPr>
        <w:ind w:firstLine="708"/>
        <w:jc w:val="both"/>
        <w:rPr>
          <w:rFonts w:ascii="Calibri" w:hAnsi="Calibri" w:cs="Arial"/>
          <w:sz w:val="26"/>
          <w:szCs w:val="26"/>
        </w:rPr>
      </w:pPr>
    </w:p>
    <w:p w:rsidR="00910D0F" w:rsidRPr="00891860" w:rsidRDefault="00E37926" w:rsidP="00E37926">
      <w:pPr>
        <w:pStyle w:val="Textoindependiente"/>
        <w:ind w:firstLine="708"/>
        <w:rPr>
          <w:rFonts w:ascii="Calibri" w:hAnsi="Calibri"/>
          <w:sz w:val="26"/>
          <w:szCs w:val="26"/>
        </w:rPr>
      </w:pPr>
      <w:r w:rsidRPr="00891860">
        <w:rPr>
          <w:rFonts w:ascii="Calibri" w:hAnsi="Calibri" w:cs="Arial"/>
          <w:sz w:val="26"/>
          <w:szCs w:val="26"/>
        </w:rPr>
        <w:t>Asimismo, al no haberse emitido o no hacérsele del conocimiento de</w:t>
      </w:r>
      <w:r w:rsidR="00910D0F" w:rsidRPr="00891860">
        <w:rPr>
          <w:rFonts w:ascii="Calibri" w:hAnsi="Calibri" w:cs="Arial"/>
          <w:sz w:val="26"/>
          <w:szCs w:val="26"/>
        </w:rPr>
        <w:t xml:space="preserve"> </w:t>
      </w:r>
      <w:r w:rsidRPr="00891860">
        <w:rPr>
          <w:rFonts w:ascii="Calibri" w:hAnsi="Calibri" w:cs="Arial"/>
          <w:sz w:val="26"/>
          <w:szCs w:val="26"/>
        </w:rPr>
        <w:t>l</w:t>
      </w:r>
      <w:r w:rsidR="00910D0F" w:rsidRPr="00891860">
        <w:rPr>
          <w:rFonts w:ascii="Calibri" w:hAnsi="Calibri" w:cs="Arial"/>
          <w:sz w:val="26"/>
          <w:szCs w:val="26"/>
        </w:rPr>
        <w:t>a</w:t>
      </w:r>
      <w:r w:rsidR="00336DF9" w:rsidRPr="00891860">
        <w:rPr>
          <w:rFonts w:ascii="Calibri" w:hAnsi="Calibri" w:cs="Arial"/>
          <w:sz w:val="26"/>
          <w:szCs w:val="26"/>
        </w:rPr>
        <w:t xml:space="preserve"> contribuyente, l</w:t>
      </w:r>
      <w:r w:rsidR="00CF3D89" w:rsidRPr="00891860">
        <w:rPr>
          <w:rFonts w:ascii="Calibri" w:hAnsi="Calibri" w:cs="Arial"/>
          <w:sz w:val="26"/>
          <w:szCs w:val="26"/>
        </w:rPr>
        <w:t xml:space="preserve">a referida orden de valuación; por ende, tampoco </w:t>
      </w:r>
      <w:r w:rsidRPr="00891860">
        <w:rPr>
          <w:rFonts w:ascii="Calibri" w:hAnsi="Calibri" w:cs="Arial"/>
          <w:sz w:val="26"/>
          <w:szCs w:val="26"/>
        </w:rPr>
        <w:t xml:space="preserve">se redactó ni quedó debidamente establecida la causa por la que procedía la modificación del </w:t>
      </w:r>
      <w:r w:rsidRPr="00891860">
        <w:rPr>
          <w:rFonts w:ascii="Calibri" w:hAnsi="Calibri" w:cs="Arial"/>
          <w:sz w:val="26"/>
          <w:szCs w:val="26"/>
        </w:rPr>
        <w:lastRenderedPageBreak/>
        <w:t>valor fiscal del inmueble propiedad de</w:t>
      </w:r>
      <w:r w:rsidR="00910D0F" w:rsidRPr="00891860">
        <w:rPr>
          <w:rFonts w:ascii="Calibri" w:hAnsi="Calibri" w:cs="Arial"/>
          <w:sz w:val="26"/>
          <w:szCs w:val="26"/>
        </w:rPr>
        <w:t xml:space="preserve"> </w:t>
      </w:r>
      <w:r w:rsidRPr="00891860">
        <w:rPr>
          <w:rFonts w:ascii="Calibri" w:hAnsi="Calibri" w:cs="Arial"/>
          <w:sz w:val="26"/>
          <w:szCs w:val="26"/>
        </w:rPr>
        <w:t>l</w:t>
      </w:r>
      <w:r w:rsidR="00910D0F" w:rsidRPr="00891860">
        <w:rPr>
          <w:rFonts w:ascii="Calibri" w:hAnsi="Calibri" w:cs="Arial"/>
          <w:sz w:val="26"/>
          <w:szCs w:val="26"/>
        </w:rPr>
        <w:t>a</w:t>
      </w:r>
      <w:r w:rsidRPr="00891860">
        <w:rPr>
          <w:rFonts w:ascii="Calibri" w:hAnsi="Calibri" w:cs="Arial"/>
          <w:sz w:val="26"/>
          <w:szCs w:val="26"/>
        </w:rPr>
        <w:t xml:space="preserve"> actor</w:t>
      </w:r>
      <w:r w:rsidR="00910D0F" w:rsidRPr="00891860">
        <w:rPr>
          <w:rFonts w:ascii="Calibri" w:hAnsi="Calibri" w:cs="Arial"/>
          <w:sz w:val="26"/>
          <w:szCs w:val="26"/>
        </w:rPr>
        <w:t>a</w:t>
      </w:r>
      <w:r w:rsidRPr="00891860">
        <w:rPr>
          <w:rFonts w:ascii="Calibri" w:hAnsi="Calibri" w:cs="Arial"/>
          <w:sz w:val="26"/>
          <w:szCs w:val="26"/>
        </w:rPr>
        <w:t>; traduciéndose lo anterior, sin duda alguna, en una violación a lo dispuesto en el artículo 168 de la Ley de Hacienda para los Municipios de Guanajuato; mismo que esta</w:t>
      </w:r>
      <w:r w:rsidR="00CF3D89" w:rsidRPr="00891860">
        <w:rPr>
          <w:rFonts w:ascii="Calibri" w:hAnsi="Calibri" w:cs="Arial"/>
          <w:sz w:val="26"/>
          <w:szCs w:val="26"/>
        </w:rPr>
        <w:t xml:space="preserve">blece: . . . . . . . . . . </w:t>
      </w:r>
    </w:p>
    <w:p w:rsidR="00E37926" w:rsidRPr="00891860" w:rsidRDefault="00E37926" w:rsidP="00CF3D89">
      <w:pPr>
        <w:pStyle w:val="Textoindependiente"/>
        <w:ind w:firstLine="708"/>
        <w:rPr>
          <w:rFonts w:ascii="Calibri" w:hAnsi="Calibri"/>
          <w:sz w:val="26"/>
          <w:szCs w:val="26"/>
        </w:rPr>
      </w:pPr>
      <w:r w:rsidRPr="00891860">
        <w:rPr>
          <w:rFonts w:ascii="Calibri" w:hAnsi="Calibri"/>
          <w:sz w:val="26"/>
          <w:szCs w:val="26"/>
        </w:rPr>
        <w:t xml:space="preserve"> </w:t>
      </w:r>
    </w:p>
    <w:p w:rsidR="00E37926" w:rsidRPr="00891860" w:rsidRDefault="00E37926" w:rsidP="00E37926">
      <w:pPr>
        <w:pStyle w:val="Textoindependiente"/>
        <w:ind w:firstLine="708"/>
        <w:rPr>
          <w:rFonts w:ascii="Calibri" w:hAnsi="Calibri" w:cs="Arial"/>
          <w:i/>
          <w:sz w:val="26"/>
          <w:szCs w:val="26"/>
        </w:rPr>
      </w:pPr>
      <w:r w:rsidRPr="00891860">
        <w:rPr>
          <w:rFonts w:ascii="Calibri" w:hAnsi="Calibri" w:cs="Arial"/>
          <w:i/>
          <w:sz w:val="26"/>
          <w:szCs w:val="26"/>
        </w:rPr>
        <w:t xml:space="preserve">“Artículo 168.-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 . . . . . . . . . . . . . . . . . . . . . . . . . . </w:t>
      </w:r>
      <w:r w:rsidR="00CF3D89" w:rsidRPr="00891860">
        <w:rPr>
          <w:rFonts w:ascii="Calibri" w:hAnsi="Calibri" w:cs="Arial"/>
          <w:i/>
          <w:sz w:val="26"/>
          <w:szCs w:val="26"/>
        </w:rPr>
        <w:t xml:space="preserve">. . . . . . . . . . . . . . </w:t>
      </w:r>
    </w:p>
    <w:p w:rsidR="00E37926" w:rsidRPr="00891860" w:rsidRDefault="00E37926" w:rsidP="00E37926">
      <w:pPr>
        <w:pStyle w:val="Textoindependiente"/>
        <w:ind w:firstLine="708"/>
        <w:rPr>
          <w:rFonts w:ascii="Calibri" w:hAnsi="Calibri" w:cs="Arial"/>
          <w:i/>
          <w:sz w:val="26"/>
          <w:szCs w:val="26"/>
        </w:rPr>
      </w:pPr>
    </w:p>
    <w:p w:rsidR="00E37926" w:rsidRPr="00891860" w:rsidRDefault="00E37926" w:rsidP="00E37926">
      <w:pPr>
        <w:pStyle w:val="Textoindependiente"/>
        <w:ind w:firstLine="708"/>
        <w:rPr>
          <w:rFonts w:ascii="Calibri" w:hAnsi="Calibri" w:cs="Arial"/>
          <w:sz w:val="26"/>
          <w:szCs w:val="26"/>
        </w:rPr>
      </w:pPr>
      <w:r w:rsidRPr="00891860">
        <w:rPr>
          <w:rFonts w:ascii="Calibri" w:hAnsi="Calibri" w:cs="Arial"/>
          <w:i/>
          <w:sz w:val="26"/>
          <w:szCs w:val="26"/>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roofErr w:type="gramStart"/>
      <w:r w:rsidRPr="00891860">
        <w:rPr>
          <w:rFonts w:ascii="Calibri" w:hAnsi="Calibri" w:cs="Arial"/>
          <w:i/>
          <w:sz w:val="26"/>
          <w:szCs w:val="26"/>
        </w:rPr>
        <w:t>” .</w:t>
      </w:r>
      <w:proofErr w:type="gramEnd"/>
      <w:r w:rsidRPr="00891860">
        <w:rPr>
          <w:rFonts w:ascii="Calibri" w:hAnsi="Calibri" w:cs="Arial"/>
          <w:i/>
          <w:sz w:val="26"/>
          <w:szCs w:val="26"/>
        </w:rPr>
        <w:t xml:space="preserve"> . . . . . . . . . . . . . . . </w:t>
      </w:r>
      <w:r w:rsidRPr="00891860">
        <w:rPr>
          <w:rFonts w:ascii="Calibri" w:hAnsi="Calibri" w:cs="Arial"/>
          <w:sz w:val="26"/>
          <w:szCs w:val="26"/>
        </w:rPr>
        <w:t xml:space="preserve">. . . </w:t>
      </w:r>
      <w:r w:rsidR="00CF3D89" w:rsidRPr="00891860">
        <w:rPr>
          <w:rFonts w:ascii="Calibri" w:hAnsi="Calibri" w:cs="Arial"/>
          <w:sz w:val="26"/>
          <w:szCs w:val="26"/>
        </w:rPr>
        <w:t xml:space="preserve">. . . . . . . </w:t>
      </w:r>
    </w:p>
    <w:p w:rsidR="00E37926" w:rsidRPr="00891860" w:rsidRDefault="00E37926" w:rsidP="00E37926">
      <w:pPr>
        <w:pStyle w:val="Textoindependiente"/>
        <w:ind w:firstLine="708"/>
        <w:rPr>
          <w:rFonts w:ascii="Calibri" w:hAnsi="Calibri" w:cs="Arial"/>
          <w:sz w:val="26"/>
          <w:szCs w:val="26"/>
        </w:rPr>
      </w:pPr>
    </w:p>
    <w:p w:rsidR="00E37926" w:rsidRPr="00891860" w:rsidRDefault="00E37926" w:rsidP="00E37926">
      <w:pPr>
        <w:pStyle w:val="Textoindependiente"/>
        <w:ind w:firstLine="708"/>
        <w:rPr>
          <w:rFonts w:ascii="Calibri" w:hAnsi="Calibri" w:cs="Arial"/>
          <w:sz w:val="26"/>
          <w:szCs w:val="26"/>
        </w:rPr>
      </w:pPr>
      <w:r w:rsidRPr="00891860">
        <w:rPr>
          <w:rFonts w:ascii="Calibri" w:hAnsi="Calibri" w:cs="Arial"/>
          <w:sz w:val="26"/>
          <w:szCs w:val="26"/>
        </w:rPr>
        <w:t xml:space="preserve">Texto del que se desprende que, como parte fundamental de la </w:t>
      </w:r>
      <w:r w:rsidRPr="00891860">
        <w:rPr>
          <w:rFonts w:ascii="Calibri" w:hAnsi="Calibri" w:cs="Arial"/>
          <w:b/>
          <w:sz w:val="26"/>
          <w:szCs w:val="26"/>
        </w:rPr>
        <w:t>debida motivación</w:t>
      </w:r>
      <w:r w:rsidRPr="00891860">
        <w:rPr>
          <w:rFonts w:ascii="Calibri" w:hAnsi="Calibri" w:cs="Arial"/>
          <w:sz w:val="26"/>
          <w:szCs w:val="26"/>
        </w:rPr>
        <w:t xml:space="preserve"> de la orden de valuación, </w:t>
      </w:r>
      <w:r w:rsidRPr="00891860">
        <w:rPr>
          <w:rFonts w:ascii="Calibri" w:hAnsi="Calibri" w:cs="Arial"/>
          <w:b/>
          <w:sz w:val="26"/>
          <w:szCs w:val="26"/>
        </w:rPr>
        <w:t>deben precisarse</w:t>
      </w:r>
      <w:r w:rsidRPr="00891860">
        <w:rPr>
          <w:rFonts w:ascii="Calibri" w:hAnsi="Calibri" w:cs="Arial"/>
          <w:sz w:val="26"/>
          <w:szCs w:val="26"/>
        </w:rPr>
        <w:t>, en la misma,</w:t>
      </w:r>
      <w:r w:rsidRPr="00891860">
        <w:rPr>
          <w:rFonts w:ascii="Calibri" w:hAnsi="Calibri" w:cs="Arial"/>
          <w:b/>
          <w:sz w:val="26"/>
          <w:szCs w:val="26"/>
        </w:rPr>
        <w:t xml:space="preserve"> </w:t>
      </w:r>
      <w:r w:rsidRPr="00891860">
        <w:rPr>
          <w:rFonts w:ascii="Calibri" w:hAnsi="Calibri" w:cs="Arial"/>
          <w:sz w:val="26"/>
          <w:szCs w:val="26"/>
        </w:rPr>
        <w:t>las causas por las que procede modificarse el valor fiscal de un inmueble; por lo que  necesariamente, debían haberse expresado los razonamientos lógico-jurídicos, en cuanto a que supuesto de los señalados en el ordenamiento legal antes transcrito, se encontraba el caso concreto. . . . . . . . . . . . . . . . . . . . . . . . . . .</w:t>
      </w:r>
      <w:r w:rsidR="00CF3D89" w:rsidRPr="00891860">
        <w:rPr>
          <w:rFonts w:ascii="Calibri" w:hAnsi="Calibri" w:cs="Arial"/>
          <w:sz w:val="26"/>
          <w:szCs w:val="26"/>
        </w:rPr>
        <w:t xml:space="preserve"> . . . . .</w:t>
      </w:r>
    </w:p>
    <w:p w:rsidR="00E37926" w:rsidRPr="00891860" w:rsidRDefault="00E37926" w:rsidP="00E37926">
      <w:pPr>
        <w:pStyle w:val="Textoindependiente"/>
        <w:rPr>
          <w:rFonts w:ascii="Calibri" w:hAnsi="Calibri"/>
          <w:sz w:val="26"/>
          <w:szCs w:val="26"/>
        </w:rPr>
      </w:pPr>
    </w:p>
    <w:p w:rsidR="00E37926" w:rsidRPr="00891860" w:rsidRDefault="00E37926" w:rsidP="00E37926">
      <w:pPr>
        <w:ind w:firstLine="708"/>
        <w:jc w:val="both"/>
        <w:rPr>
          <w:rFonts w:asciiTheme="minorHAnsi" w:hAnsiTheme="minorHAnsi" w:cstheme="minorHAnsi"/>
          <w:sz w:val="26"/>
          <w:szCs w:val="26"/>
        </w:rPr>
      </w:pPr>
      <w:r w:rsidRPr="00891860">
        <w:rPr>
          <w:rFonts w:asciiTheme="minorHAnsi" w:hAnsiTheme="minorHAnsi" w:cstheme="minorHAnsi"/>
          <w:sz w:val="26"/>
          <w:szCs w:val="26"/>
        </w:rPr>
        <w:t xml:space="preserve">Lo anterior se traduce en que </w:t>
      </w:r>
      <w:r w:rsidRPr="00891860">
        <w:rPr>
          <w:rFonts w:asciiTheme="minorHAnsi" w:hAnsiTheme="minorHAnsi" w:cstheme="minorHAnsi"/>
          <w:b/>
          <w:sz w:val="26"/>
          <w:szCs w:val="26"/>
        </w:rPr>
        <w:t>no se encuentran</w:t>
      </w:r>
      <w:r w:rsidRPr="00891860">
        <w:rPr>
          <w:rFonts w:asciiTheme="minorHAnsi" w:hAnsiTheme="minorHAnsi" w:cstheme="minorHAnsi"/>
          <w:sz w:val="26"/>
          <w:szCs w:val="26"/>
        </w:rPr>
        <w:t xml:space="preserve"> satisfechos los requisitos formales establecidos en la ley, por lo que también se encuentra indebidamente fundado y motivado todo el procedimiento administrativo de valuación, que </w:t>
      </w:r>
      <w:r w:rsidR="002D33EB" w:rsidRPr="00891860">
        <w:rPr>
          <w:rFonts w:asciiTheme="minorHAnsi" w:hAnsiTheme="minorHAnsi" w:cstheme="minorHAnsi"/>
          <w:sz w:val="26"/>
          <w:szCs w:val="26"/>
        </w:rPr>
        <w:t xml:space="preserve">debe </w:t>
      </w:r>
      <w:r w:rsidRPr="00891860">
        <w:rPr>
          <w:rFonts w:asciiTheme="minorHAnsi" w:hAnsiTheme="minorHAnsi" w:cstheme="minorHAnsi"/>
          <w:sz w:val="26"/>
          <w:szCs w:val="26"/>
        </w:rPr>
        <w:t>deriva</w:t>
      </w:r>
      <w:r w:rsidR="002D33EB" w:rsidRPr="00891860">
        <w:rPr>
          <w:rFonts w:asciiTheme="minorHAnsi" w:hAnsiTheme="minorHAnsi" w:cstheme="minorHAnsi"/>
          <w:sz w:val="26"/>
          <w:szCs w:val="26"/>
        </w:rPr>
        <w:t>r</w:t>
      </w:r>
      <w:r w:rsidRPr="00891860">
        <w:rPr>
          <w:rFonts w:asciiTheme="minorHAnsi" w:hAnsiTheme="minorHAnsi" w:cstheme="minorHAnsi"/>
          <w:sz w:val="26"/>
          <w:szCs w:val="26"/>
        </w:rPr>
        <w:t xml:space="preserve"> de la orden de valuación, porque la misma constituye el acto inicial del procedimiento en cuestión</w:t>
      </w:r>
      <w:r w:rsidRPr="00891860">
        <w:rPr>
          <w:rFonts w:asciiTheme="minorHAnsi" w:hAnsiTheme="minorHAnsi"/>
          <w:sz w:val="26"/>
          <w:szCs w:val="26"/>
        </w:rPr>
        <w:t xml:space="preserve">. . . . . . . . . . . . . . . . . . . . . . . . . . . . . . . </w:t>
      </w:r>
      <w:r w:rsidR="002D33EB" w:rsidRPr="00891860">
        <w:rPr>
          <w:rFonts w:asciiTheme="minorHAnsi" w:hAnsiTheme="minorHAnsi"/>
          <w:sz w:val="26"/>
          <w:szCs w:val="26"/>
        </w:rPr>
        <w:t xml:space="preserve">. . . . . . . . . . . </w:t>
      </w:r>
    </w:p>
    <w:p w:rsidR="00E37926" w:rsidRPr="00891860" w:rsidRDefault="00E37926" w:rsidP="00E37926">
      <w:pPr>
        <w:ind w:firstLine="708"/>
        <w:jc w:val="both"/>
        <w:rPr>
          <w:rFonts w:asciiTheme="minorHAnsi" w:hAnsiTheme="minorHAnsi"/>
          <w:sz w:val="26"/>
          <w:szCs w:val="26"/>
        </w:rPr>
      </w:pPr>
    </w:p>
    <w:p w:rsidR="00CF3D89" w:rsidRPr="00891860" w:rsidRDefault="00E37926" w:rsidP="00E37926">
      <w:pPr>
        <w:ind w:firstLine="708"/>
        <w:jc w:val="both"/>
        <w:rPr>
          <w:rFonts w:ascii="Calibri" w:hAnsi="Calibri"/>
          <w:sz w:val="26"/>
          <w:szCs w:val="26"/>
        </w:rPr>
      </w:pPr>
      <w:r w:rsidRPr="00891860">
        <w:rPr>
          <w:rFonts w:ascii="Calibri" w:hAnsi="Calibri" w:cs="Arial"/>
          <w:iCs/>
          <w:sz w:val="26"/>
          <w:szCs w:val="26"/>
        </w:rPr>
        <w:t>Así pues,</w:t>
      </w:r>
      <w:r w:rsidRPr="00891860">
        <w:rPr>
          <w:rFonts w:ascii="Calibri" w:hAnsi="Calibri" w:cs="Calibri"/>
          <w:sz w:val="26"/>
          <w:szCs w:val="26"/>
        </w:rPr>
        <w:t xml:space="preserve"> al consistir la fundamentación en: </w:t>
      </w:r>
      <w:r w:rsidRPr="00891860">
        <w:rPr>
          <w:rFonts w:ascii="Calibri" w:hAnsi="Calibri" w:cs="Calibri"/>
          <w:i/>
          <w:iCs/>
          <w:sz w:val="26"/>
          <w:szCs w:val="26"/>
        </w:rPr>
        <w:t>la expresión del precepto legal aplicable al caso concreto, señalando asimismo la fracción, inciso o párrafo en la que se encuentre contenida dicha norma</w:t>
      </w:r>
      <w:r w:rsidRPr="00891860">
        <w:rPr>
          <w:rFonts w:ascii="Calibri" w:hAnsi="Calibri" w:cs="Calibri"/>
          <w:sz w:val="26"/>
          <w:szCs w:val="26"/>
        </w:rPr>
        <w:t xml:space="preserve">; y la motivación en: </w:t>
      </w:r>
      <w:r w:rsidRPr="00891860">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891860">
        <w:rPr>
          <w:rFonts w:ascii="Calibri" w:hAnsi="Calibri" w:cs="Calibri"/>
          <w:sz w:val="26"/>
          <w:szCs w:val="26"/>
        </w:rPr>
        <w:t>luego entonces; en el caso que nos ocupa, a efecto de encontrarse el avalúo y la determinación de</w:t>
      </w:r>
      <w:r w:rsidR="00CF3D89" w:rsidRPr="00891860">
        <w:rPr>
          <w:rFonts w:ascii="Calibri" w:hAnsi="Calibri" w:cs="Calibri"/>
          <w:sz w:val="26"/>
          <w:szCs w:val="26"/>
        </w:rPr>
        <w:t xml:space="preserve"> </w:t>
      </w:r>
      <w:r w:rsidRPr="00891860">
        <w:rPr>
          <w:rFonts w:ascii="Calibri" w:hAnsi="Calibri" w:cs="Calibri"/>
          <w:sz w:val="26"/>
          <w:szCs w:val="26"/>
        </w:rPr>
        <w:t>l</w:t>
      </w:r>
      <w:r w:rsidR="00CF3D89" w:rsidRPr="00891860">
        <w:rPr>
          <w:rFonts w:ascii="Calibri" w:hAnsi="Calibri" w:cs="Calibri"/>
          <w:sz w:val="26"/>
          <w:szCs w:val="26"/>
        </w:rPr>
        <w:t>os</w:t>
      </w:r>
      <w:r w:rsidRPr="00891860">
        <w:rPr>
          <w:rFonts w:ascii="Calibri" w:hAnsi="Calibri" w:cs="Calibri"/>
          <w:sz w:val="26"/>
          <w:szCs w:val="26"/>
        </w:rPr>
        <w:t xml:space="preserve">  crédito</w:t>
      </w:r>
      <w:r w:rsidR="00CF3D89" w:rsidRPr="00891860">
        <w:rPr>
          <w:rFonts w:ascii="Calibri" w:hAnsi="Calibri" w:cs="Calibri"/>
          <w:sz w:val="26"/>
          <w:szCs w:val="26"/>
        </w:rPr>
        <w:t>s</w:t>
      </w:r>
      <w:r w:rsidRPr="00891860">
        <w:rPr>
          <w:rFonts w:ascii="Calibri" w:hAnsi="Calibri" w:cs="Calibri"/>
          <w:sz w:val="26"/>
          <w:szCs w:val="26"/>
        </w:rPr>
        <w:t xml:space="preserve"> fiscal</w:t>
      </w:r>
      <w:r w:rsidR="00CF3D89" w:rsidRPr="00891860">
        <w:rPr>
          <w:rFonts w:ascii="Calibri" w:hAnsi="Calibri" w:cs="Calibri"/>
          <w:sz w:val="26"/>
          <w:szCs w:val="26"/>
        </w:rPr>
        <w:t>es</w:t>
      </w:r>
      <w:r w:rsidRPr="00891860">
        <w:rPr>
          <w:rFonts w:ascii="Calibri" w:hAnsi="Calibri" w:cs="Calibri"/>
          <w:sz w:val="26"/>
          <w:szCs w:val="26"/>
        </w:rPr>
        <w:t>, cumpliendo con los requisitos formales, debió primeramente haberse expedido la orden de valuación conforme a lo que establece la Ley de Hacienda aplicable, lo que como se ha destacado, no se hizo</w:t>
      </w:r>
      <w:r w:rsidR="00CF3D89" w:rsidRPr="00891860">
        <w:rPr>
          <w:rFonts w:ascii="Calibri" w:hAnsi="Calibri"/>
          <w:sz w:val="26"/>
          <w:szCs w:val="26"/>
        </w:rPr>
        <w:t xml:space="preserve">. </w:t>
      </w:r>
    </w:p>
    <w:p w:rsidR="00E37926" w:rsidRPr="00891860" w:rsidRDefault="00CF3D89" w:rsidP="00E37926">
      <w:pPr>
        <w:ind w:firstLine="708"/>
        <w:jc w:val="both"/>
        <w:rPr>
          <w:rFonts w:ascii="Calibri" w:hAnsi="Calibri"/>
          <w:sz w:val="26"/>
        </w:rPr>
      </w:pPr>
      <w:r w:rsidRPr="00891860">
        <w:rPr>
          <w:rFonts w:ascii="Calibri" w:hAnsi="Calibri"/>
          <w:sz w:val="26"/>
        </w:rPr>
        <w:t xml:space="preserve"> </w:t>
      </w:r>
    </w:p>
    <w:p w:rsidR="00E37926" w:rsidRPr="00891860" w:rsidRDefault="00E37926" w:rsidP="00E37926">
      <w:pPr>
        <w:ind w:firstLine="708"/>
        <w:jc w:val="both"/>
        <w:rPr>
          <w:rFonts w:ascii="Calibri" w:hAnsi="Calibri" w:cs="Courier New"/>
          <w:sz w:val="26"/>
          <w:szCs w:val="27"/>
        </w:rPr>
      </w:pPr>
      <w:r w:rsidRPr="00891860">
        <w:rPr>
          <w:rFonts w:ascii="Calibri" w:hAnsi="Calibri" w:cs="Courier New"/>
          <w:sz w:val="26"/>
          <w:szCs w:val="27"/>
        </w:rPr>
        <w:t>Al caso resulta adaptable la tesis de Jurisprudencia si</w:t>
      </w:r>
      <w:r w:rsidR="00CF3D89" w:rsidRPr="00891860">
        <w:rPr>
          <w:rFonts w:ascii="Calibri" w:hAnsi="Calibri" w:cs="Courier New"/>
          <w:sz w:val="26"/>
          <w:szCs w:val="27"/>
        </w:rPr>
        <w:t xml:space="preserve">guiente: . . . . . . . . . . </w:t>
      </w:r>
    </w:p>
    <w:p w:rsidR="002D33EB" w:rsidRPr="00891860" w:rsidRDefault="002D33EB" w:rsidP="00E37926">
      <w:pPr>
        <w:ind w:firstLine="708"/>
        <w:jc w:val="both"/>
        <w:rPr>
          <w:rFonts w:ascii="Calibri" w:hAnsi="Calibri" w:cs="Courier New"/>
          <w:sz w:val="26"/>
          <w:szCs w:val="27"/>
        </w:rPr>
      </w:pPr>
    </w:p>
    <w:p w:rsidR="002D33EB" w:rsidRPr="00891860" w:rsidRDefault="002D33EB" w:rsidP="002D33EB">
      <w:pPr>
        <w:ind w:firstLine="708"/>
        <w:jc w:val="right"/>
        <w:rPr>
          <w:rFonts w:ascii="Calibri" w:hAnsi="Calibri" w:cs="Arial"/>
          <w:b/>
          <w:bCs/>
          <w:sz w:val="26"/>
          <w:szCs w:val="26"/>
        </w:rPr>
      </w:pPr>
      <w:r w:rsidRPr="00891860">
        <w:rPr>
          <w:rFonts w:ascii="Calibri" w:hAnsi="Calibri" w:cs="Arial"/>
          <w:b/>
          <w:bCs/>
          <w:sz w:val="26"/>
          <w:szCs w:val="26"/>
        </w:rPr>
        <w:t>Expediente número 0002/2doJAM/2017-JN</w:t>
      </w:r>
    </w:p>
    <w:p w:rsidR="00E37926" w:rsidRPr="00891860" w:rsidRDefault="00E37926" w:rsidP="00E37926">
      <w:pPr>
        <w:jc w:val="both"/>
        <w:rPr>
          <w:rFonts w:ascii="Calibri" w:hAnsi="Calibri"/>
          <w:sz w:val="26"/>
          <w:szCs w:val="27"/>
        </w:rPr>
      </w:pPr>
    </w:p>
    <w:p w:rsidR="00E37926" w:rsidRPr="00891860" w:rsidRDefault="00E37926" w:rsidP="002D33EB">
      <w:pPr>
        <w:ind w:firstLine="708"/>
        <w:jc w:val="both"/>
        <w:rPr>
          <w:rFonts w:ascii="Calibri" w:hAnsi="Calibri"/>
          <w:sz w:val="22"/>
          <w:szCs w:val="22"/>
        </w:rPr>
      </w:pPr>
      <w:r w:rsidRPr="00891860">
        <w:rPr>
          <w:rFonts w:ascii="Calibri" w:hAnsi="Calibri"/>
          <w:b/>
          <w:bCs/>
          <w:i/>
          <w:iCs/>
          <w:sz w:val="26"/>
          <w:szCs w:val="27"/>
        </w:rPr>
        <w:lastRenderedPageBreak/>
        <w:t>“FUNDAMENTACION Y MOTIVACION</w:t>
      </w:r>
      <w:r w:rsidRPr="00891860">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891860">
        <w:rPr>
          <w:rFonts w:ascii="Calibri" w:hAnsi="Calibri"/>
          <w:i/>
          <w:iCs/>
          <w:sz w:val="22"/>
          <w:szCs w:val="22"/>
        </w:rPr>
        <w:t>N</w:t>
      </w:r>
      <w:r w:rsidRPr="00891860">
        <w:rPr>
          <w:rFonts w:ascii="Calibri" w:hAnsi="Calibri"/>
          <w:sz w:val="22"/>
          <w:szCs w:val="22"/>
        </w:rPr>
        <w:t>o. de Registro: 203,143. Jurisprudencia. Materia(s): Común. Novena Época. Instancia: Tribunales Colegiados de Circuito. Fuente: Semanario Judicial de la Federación y su Gaceta. Tomo: III, Marzo de 1996. Tesis: VI. 2o. J/43. Página: 769</w:t>
      </w:r>
      <w:r w:rsidRPr="00891860">
        <w:rPr>
          <w:rFonts w:ascii="Calibri" w:hAnsi="Calibri"/>
          <w:sz w:val="26"/>
          <w:szCs w:val="27"/>
        </w:rPr>
        <w:t xml:space="preserve">. . . . . . . . . . . . . . . . . . . . . . . . . . . . . . . . . . </w:t>
      </w:r>
    </w:p>
    <w:p w:rsidR="00E37926" w:rsidRPr="00891860" w:rsidRDefault="00E37926" w:rsidP="00E37926">
      <w:pPr>
        <w:ind w:firstLine="708"/>
        <w:jc w:val="both"/>
        <w:rPr>
          <w:rFonts w:ascii="Calibri" w:hAnsi="Calibri" w:cs="Arial"/>
          <w:sz w:val="26"/>
          <w:szCs w:val="26"/>
        </w:rPr>
      </w:pPr>
      <w:r w:rsidRPr="00891860">
        <w:rPr>
          <w:rFonts w:ascii="Calibri" w:hAnsi="Calibri" w:cs="Arial"/>
          <w:sz w:val="26"/>
          <w:szCs w:val="26"/>
        </w:rPr>
        <w:t xml:space="preserve"> </w:t>
      </w:r>
    </w:p>
    <w:p w:rsidR="00336DF9" w:rsidRPr="00891860" w:rsidRDefault="00E37926" w:rsidP="0056620D">
      <w:pPr>
        <w:ind w:firstLine="708"/>
        <w:jc w:val="both"/>
        <w:rPr>
          <w:rFonts w:ascii="Calibri" w:hAnsi="Calibri" w:cs="Arial"/>
          <w:sz w:val="26"/>
          <w:szCs w:val="26"/>
        </w:rPr>
      </w:pPr>
      <w:r w:rsidRPr="00891860">
        <w:rPr>
          <w:rFonts w:ascii="Calibri" w:hAnsi="Calibri" w:cs="Arial"/>
          <w:sz w:val="26"/>
          <w:szCs w:val="26"/>
        </w:rPr>
        <w:t xml:space="preserve">Así las cosas, al resultar </w:t>
      </w:r>
      <w:r w:rsidRPr="00891860">
        <w:rPr>
          <w:rFonts w:ascii="Calibri" w:hAnsi="Calibri" w:cs="Arial"/>
          <w:b/>
          <w:bCs/>
          <w:sz w:val="26"/>
          <w:szCs w:val="26"/>
        </w:rPr>
        <w:t>fundado</w:t>
      </w:r>
      <w:r w:rsidRPr="00891860">
        <w:rPr>
          <w:rFonts w:ascii="Calibri" w:hAnsi="Calibri" w:cs="Arial"/>
          <w:sz w:val="26"/>
          <w:szCs w:val="26"/>
        </w:rPr>
        <w:t xml:space="preserve"> el concepto de impugnación analizado</w:t>
      </w:r>
      <w:r w:rsidR="00FB7E2F" w:rsidRPr="00891860">
        <w:rPr>
          <w:rFonts w:ascii="Calibri" w:hAnsi="Calibri" w:cs="Arial"/>
          <w:sz w:val="26"/>
          <w:szCs w:val="26"/>
        </w:rPr>
        <w:t xml:space="preserve">, al no acreditarse la prexistencia de una </w:t>
      </w:r>
      <w:r w:rsidRPr="00891860">
        <w:rPr>
          <w:rFonts w:ascii="Calibri" w:hAnsi="Calibri" w:cs="Arial"/>
          <w:sz w:val="26"/>
          <w:szCs w:val="26"/>
        </w:rPr>
        <w:t>orden de avalúo</w:t>
      </w:r>
      <w:r w:rsidR="00336DF9" w:rsidRPr="00891860">
        <w:rPr>
          <w:rFonts w:ascii="Calibri" w:hAnsi="Calibri" w:cs="Arial"/>
          <w:sz w:val="26"/>
          <w:szCs w:val="26"/>
        </w:rPr>
        <w:t xml:space="preserve">, </w:t>
      </w:r>
      <w:r w:rsidR="00FB7E2F" w:rsidRPr="00891860">
        <w:rPr>
          <w:rFonts w:ascii="Calibri" w:hAnsi="Calibri" w:cs="Arial"/>
          <w:sz w:val="26"/>
          <w:szCs w:val="26"/>
        </w:rPr>
        <w:t>lo que conlleva a que</w:t>
      </w:r>
      <w:r w:rsidR="00336DF9" w:rsidRPr="00891860">
        <w:rPr>
          <w:rFonts w:ascii="Calibri" w:hAnsi="Calibri" w:cs="Arial"/>
          <w:sz w:val="26"/>
          <w:szCs w:val="26"/>
        </w:rPr>
        <w:t xml:space="preserve"> </w:t>
      </w:r>
      <w:r w:rsidR="00CC55AA" w:rsidRPr="00891860">
        <w:rPr>
          <w:rFonts w:ascii="Calibri" w:hAnsi="Calibri" w:cs="Arial"/>
          <w:sz w:val="26"/>
          <w:szCs w:val="26"/>
        </w:rPr>
        <w:t xml:space="preserve">el avalúo folio 269009 (dos-seis-nueve-cero-cero-nueve) de fecha </w:t>
      </w:r>
      <w:r w:rsidR="00FB7E2F" w:rsidRPr="00891860">
        <w:rPr>
          <w:rFonts w:ascii="Calibri" w:hAnsi="Calibri" w:cs="Arial"/>
          <w:sz w:val="26"/>
          <w:szCs w:val="26"/>
        </w:rPr>
        <w:t>8 ocho de agosto del año 2012 dos mil doce, resulte ilegal</w:t>
      </w:r>
      <w:r w:rsidR="009D3C86" w:rsidRPr="00891860">
        <w:rPr>
          <w:rFonts w:ascii="Calibri" w:hAnsi="Calibri" w:cs="Arial"/>
          <w:sz w:val="26"/>
          <w:szCs w:val="26"/>
        </w:rPr>
        <w:t xml:space="preserve"> y se declare nulo</w:t>
      </w:r>
      <w:r w:rsidRPr="00891860">
        <w:rPr>
          <w:rFonts w:ascii="Calibri" w:hAnsi="Calibri" w:cs="Arial"/>
          <w:sz w:val="26"/>
          <w:szCs w:val="26"/>
        </w:rPr>
        <w:t xml:space="preserve">; </w:t>
      </w:r>
      <w:r w:rsidR="00FB7E2F" w:rsidRPr="00891860">
        <w:rPr>
          <w:rFonts w:ascii="Calibri" w:hAnsi="Calibri" w:cs="Arial"/>
          <w:sz w:val="26"/>
          <w:szCs w:val="26"/>
        </w:rPr>
        <w:t xml:space="preserve">por lo que </w:t>
      </w:r>
      <w:r w:rsidRPr="00891860">
        <w:rPr>
          <w:rFonts w:ascii="Calibri" w:hAnsi="Calibri" w:cs="Arial"/>
          <w:sz w:val="26"/>
          <w:szCs w:val="26"/>
        </w:rPr>
        <w:t xml:space="preserve">con fundamento en </w:t>
      </w:r>
      <w:r w:rsidR="00FB7E2F" w:rsidRPr="00891860">
        <w:rPr>
          <w:rFonts w:ascii="Calibri" w:hAnsi="Calibri" w:cs="Arial"/>
          <w:sz w:val="26"/>
          <w:szCs w:val="26"/>
        </w:rPr>
        <w:t xml:space="preserve">los artículos 300, fracción II y </w:t>
      </w:r>
      <w:r w:rsidRPr="00891860">
        <w:rPr>
          <w:rFonts w:ascii="Calibri" w:hAnsi="Calibri" w:cs="Arial"/>
          <w:sz w:val="26"/>
          <w:szCs w:val="26"/>
        </w:rPr>
        <w:t>302</w:t>
      </w:r>
      <w:r w:rsidR="00FB7E2F" w:rsidRPr="00891860">
        <w:rPr>
          <w:rFonts w:ascii="Calibri" w:hAnsi="Calibri" w:cs="Arial"/>
          <w:sz w:val="26"/>
          <w:szCs w:val="26"/>
        </w:rPr>
        <w:t>, fracciones II y III</w:t>
      </w:r>
      <w:r w:rsidRPr="00891860">
        <w:rPr>
          <w:rFonts w:ascii="Calibri" w:hAnsi="Calibri" w:cs="Arial"/>
          <w:sz w:val="26"/>
          <w:szCs w:val="26"/>
        </w:rPr>
        <w:t xml:space="preserve"> del Código de Procedimiento y Justicia Administrativa para el Estado y los Municipios de Guanajuato, se </w:t>
      </w:r>
      <w:r w:rsidR="0056620D" w:rsidRPr="00891860">
        <w:rPr>
          <w:rFonts w:ascii="Calibri" w:hAnsi="Calibri" w:cs="Arial"/>
          <w:b/>
          <w:sz w:val="26"/>
          <w:szCs w:val="26"/>
        </w:rPr>
        <w:t>decreta</w:t>
      </w:r>
      <w:r w:rsidR="0056620D" w:rsidRPr="00891860">
        <w:rPr>
          <w:rFonts w:ascii="Calibri" w:hAnsi="Calibri" w:cs="Arial"/>
          <w:sz w:val="26"/>
          <w:szCs w:val="26"/>
        </w:rPr>
        <w:t xml:space="preserve"> </w:t>
      </w:r>
      <w:r w:rsidRPr="00891860">
        <w:rPr>
          <w:rFonts w:ascii="Calibri" w:hAnsi="Calibri" w:cs="Arial"/>
          <w:sz w:val="26"/>
          <w:szCs w:val="26"/>
        </w:rPr>
        <w:t xml:space="preserve">la </w:t>
      </w:r>
      <w:r w:rsidRPr="00891860">
        <w:rPr>
          <w:rFonts w:ascii="Calibri" w:hAnsi="Calibri" w:cs="Arial"/>
          <w:b/>
          <w:sz w:val="26"/>
          <w:szCs w:val="26"/>
        </w:rPr>
        <w:t xml:space="preserve">NULIDAD TOTAL </w:t>
      </w:r>
      <w:r w:rsidRPr="00891860">
        <w:rPr>
          <w:rFonts w:ascii="Calibri" w:hAnsi="Calibri" w:cs="Arial"/>
          <w:sz w:val="26"/>
          <w:szCs w:val="26"/>
        </w:rPr>
        <w:t xml:space="preserve">de </w:t>
      </w:r>
      <w:r w:rsidR="00FB7E2F" w:rsidRPr="00891860">
        <w:rPr>
          <w:rFonts w:ascii="Calibri" w:hAnsi="Calibri" w:cs="Arial"/>
          <w:sz w:val="26"/>
          <w:szCs w:val="26"/>
        </w:rPr>
        <w:t xml:space="preserve">Avalúo antes citado, así como la </w:t>
      </w:r>
      <w:r w:rsidR="00FB7E2F" w:rsidRPr="00891860">
        <w:rPr>
          <w:rFonts w:ascii="Calibri" w:hAnsi="Calibri" w:cs="Arial"/>
          <w:b/>
          <w:sz w:val="26"/>
          <w:szCs w:val="26"/>
        </w:rPr>
        <w:t>NULIDAD TOTAL</w:t>
      </w:r>
      <w:r w:rsidR="00FB7E2F" w:rsidRPr="00891860">
        <w:rPr>
          <w:rFonts w:ascii="Calibri" w:hAnsi="Calibri" w:cs="Arial"/>
          <w:sz w:val="26"/>
          <w:szCs w:val="26"/>
        </w:rPr>
        <w:t xml:space="preserve"> </w:t>
      </w:r>
      <w:r w:rsidR="00233078" w:rsidRPr="00891860">
        <w:rPr>
          <w:rFonts w:ascii="Calibri" w:hAnsi="Calibri"/>
          <w:sz w:val="26"/>
          <w:szCs w:val="26"/>
        </w:rPr>
        <w:t>la determinación del crédito fiscal contenida en el oficio número TML/DGI/7760/2015 de fecha 23 veintitrés de junio del 2015 dos mil quin</w:t>
      </w:r>
      <w:r w:rsidR="00FB7E2F" w:rsidRPr="00891860">
        <w:rPr>
          <w:rFonts w:ascii="Calibri" w:hAnsi="Calibri"/>
          <w:sz w:val="26"/>
          <w:szCs w:val="26"/>
        </w:rPr>
        <w:t xml:space="preserve">ce, por la cantidad total de $98,143.52 (Noventa y ocho mil ciento cuarenta y tres pesos 52/100 Moneda Nacional); </w:t>
      </w:r>
      <w:r w:rsidR="00233078" w:rsidRPr="00891860">
        <w:rPr>
          <w:rFonts w:ascii="Calibri" w:hAnsi="Calibri"/>
          <w:sz w:val="26"/>
          <w:szCs w:val="26"/>
        </w:rPr>
        <w:t>y</w:t>
      </w:r>
      <w:r w:rsidR="00FB7E2F" w:rsidRPr="00891860">
        <w:rPr>
          <w:rFonts w:ascii="Calibri" w:hAnsi="Calibri"/>
          <w:sz w:val="26"/>
          <w:szCs w:val="26"/>
        </w:rPr>
        <w:t xml:space="preserve">, de </w:t>
      </w:r>
      <w:r w:rsidR="00233078" w:rsidRPr="00891860">
        <w:rPr>
          <w:rFonts w:ascii="Calibri" w:hAnsi="Calibri"/>
          <w:sz w:val="26"/>
          <w:szCs w:val="26"/>
        </w:rPr>
        <w:t xml:space="preserve">la </w:t>
      </w:r>
      <w:r w:rsidR="00233078" w:rsidRPr="00891860">
        <w:rPr>
          <w:rFonts w:ascii="Calibri" w:hAnsi="Calibri"/>
          <w:bCs/>
          <w:sz w:val="26"/>
          <w:szCs w:val="27"/>
        </w:rPr>
        <w:t xml:space="preserve">determinación del crédito fiscal sobre el impuesto predial, contenida en el oficio número TML/DGI/19417/2016 de fecha 14 catorce de noviembre del año 2016 dos mil dieciséis, por la cantidad total de $26,061.68 (Veintiséis mil sesenta y un pesos  68/100 Moneda Nacional); respecto del bien inmueble ubicado en </w:t>
      </w:r>
      <w:r w:rsidR="0056620D" w:rsidRPr="00891860">
        <w:rPr>
          <w:rFonts w:ascii="Calibri" w:hAnsi="Calibri"/>
          <w:bCs/>
          <w:sz w:val="26"/>
          <w:szCs w:val="27"/>
        </w:rPr>
        <w:t>el número 304 trescientos cuatro de la calle Alud (</w:t>
      </w:r>
      <w:r w:rsidR="00233078" w:rsidRPr="00891860">
        <w:rPr>
          <w:rFonts w:ascii="Calibri" w:hAnsi="Calibri"/>
          <w:bCs/>
          <w:sz w:val="26"/>
          <w:szCs w:val="27"/>
        </w:rPr>
        <w:t xml:space="preserve">Gran Plaza León, </w:t>
      </w:r>
      <w:r w:rsidR="0056620D" w:rsidRPr="00891860">
        <w:rPr>
          <w:rFonts w:ascii="Calibri" w:hAnsi="Calibri"/>
          <w:bCs/>
          <w:sz w:val="26"/>
          <w:szCs w:val="27"/>
        </w:rPr>
        <w:t xml:space="preserve">número </w:t>
      </w:r>
      <w:r w:rsidR="00233078" w:rsidRPr="00891860">
        <w:rPr>
          <w:rFonts w:ascii="Calibri" w:hAnsi="Calibri"/>
          <w:bCs/>
          <w:sz w:val="26"/>
          <w:szCs w:val="27"/>
        </w:rPr>
        <w:t>1 uno</w:t>
      </w:r>
      <w:r w:rsidR="0056620D" w:rsidRPr="00891860">
        <w:rPr>
          <w:rFonts w:ascii="Calibri" w:hAnsi="Calibri"/>
          <w:bCs/>
          <w:sz w:val="26"/>
          <w:szCs w:val="27"/>
        </w:rPr>
        <w:t>),</w:t>
      </w:r>
      <w:r w:rsidR="00233078" w:rsidRPr="00891860">
        <w:rPr>
          <w:rFonts w:ascii="Calibri" w:hAnsi="Calibri"/>
          <w:bCs/>
          <w:sz w:val="26"/>
          <w:szCs w:val="27"/>
        </w:rPr>
        <w:t xml:space="preserve"> colonia P</w:t>
      </w:r>
      <w:r w:rsidR="00884254" w:rsidRPr="00891860">
        <w:rPr>
          <w:rFonts w:ascii="Calibri" w:hAnsi="Calibri"/>
          <w:bCs/>
          <w:sz w:val="26"/>
          <w:szCs w:val="27"/>
        </w:rPr>
        <w:t>eñitas</w:t>
      </w:r>
      <w:r w:rsidR="00233078" w:rsidRPr="00891860">
        <w:rPr>
          <w:rFonts w:ascii="Calibri" w:hAnsi="Calibri"/>
          <w:bCs/>
          <w:sz w:val="26"/>
          <w:szCs w:val="27"/>
        </w:rPr>
        <w:t>, de esta ciudad</w:t>
      </w:r>
      <w:r w:rsidR="0056620D" w:rsidRPr="00891860">
        <w:rPr>
          <w:rFonts w:ascii="Calibri" w:hAnsi="Calibri"/>
          <w:bCs/>
          <w:sz w:val="26"/>
          <w:szCs w:val="27"/>
        </w:rPr>
        <w:t xml:space="preserve">, toda vez que dichas, </w:t>
      </w:r>
      <w:r w:rsidR="00336DF9" w:rsidRPr="00891860">
        <w:rPr>
          <w:rFonts w:ascii="Calibri" w:hAnsi="Calibri" w:cs="Arial"/>
          <w:sz w:val="26"/>
          <w:szCs w:val="26"/>
        </w:rPr>
        <w:t>determinaciones están sustentadas y son consecuencia</w:t>
      </w:r>
      <w:r w:rsidR="0056620D" w:rsidRPr="00891860">
        <w:rPr>
          <w:rFonts w:ascii="Calibri" w:hAnsi="Calibri" w:cs="Arial"/>
          <w:sz w:val="26"/>
          <w:szCs w:val="26"/>
        </w:rPr>
        <w:t xml:space="preserve"> del avalúo del que se decreta la nulidad total. . . . .</w:t>
      </w:r>
      <w:r w:rsidR="00884254" w:rsidRPr="00891860">
        <w:rPr>
          <w:rFonts w:ascii="Calibri" w:hAnsi="Calibri" w:cs="Arial"/>
          <w:sz w:val="26"/>
          <w:szCs w:val="26"/>
        </w:rPr>
        <w:t xml:space="preserve"> . . . . . . . . . . . . .</w:t>
      </w:r>
    </w:p>
    <w:p w:rsidR="00E37926" w:rsidRPr="00891860" w:rsidRDefault="00E37926" w:rsidP="00E37926">
      <w:pPr>
        <w:ind w:firstLine="708"/>
        <w:jc w:val="both"/>
        <w:rPr>
          <w:rFonts w:ascii="Calibri" w:hAnsi="Calibri"/>
          <w:bCs/>
          <w:sz w:val="26"/>
          <w:szCs w:val="27"/>
        </w:rPr>
      </w:pPr>
    </w:p>
    <w:p w:rsidR="00E37926" w:rsidRPr="00891860" w:rsidRDefault="00E37926" w:rsidP="00E37926">
      <w:pPr>
        <w:pStyle w:val="Textoindependiente"/>
        <w:ind w:firstLine="708"/>
        <w:rPr>
          <w:rFonts w:ascii="Calibri" w:hAnsi="Calibri"/>
          <w:sz w:val="26"/>
        </w:rPr>
      </w:pPr>
      <w:r w:rsidRPr="00891860">
        <w:rPr>
          <w:rFonts w:ascii="Calibri" w:hAnsi="Calibri"/>
          <w:b/>
          <w:bCs/>
          <w:sz w:val="26"/>
          <w:szCs w:val="27"/>
        </w:rPr>
        <w:t>En consecuencia de lo anterior</w:t>
      </w:r>
      <w:r w:rsidRPr="00891860">
        <w:rPr>
          <w:rFonts w:ascii="Calibri" w:hAnsi="Calibri"/>
          <w:bCs/>
          <w:sz w:val="26"/>
          <w:szCs w:val="27"/>
        </w:rPr>
        <w:t xml:space="preserve">, </w:t>
      </w:r>
      <w:r w:rsidRPr="00891860">
        <w:rPr>
          <w:rFonts w:ascii="Calibri" w:hAnsi="Calibri" w:cs="Arial"/>
          <w:bCs/>
          <w:iCs/>
          <w:sz w:val="26"/>
          <w:szCs w:val="26"/>
          <w:lang w:val="es-ES"/>
        </w:rPr>
        <w:t xml:space="preserve">para fijar como valor del inmueble para calcular el monto del impuesto predial respectivo, </w:t>
      </w:r>
      <w:r w:rsidR="00D15DE9" w:rsidRPr="00891860">
        <w:rPr>
          <w:rFonts w:ascii="Calibri" w:hAnsi="Calibri" w:cs="Arial"/>
          <w:bCs/>
          <w:iCs/>
          <w:sz w:val="26"/>
          <w:szCs w:val="26"/>
          <w:lang w:val="es-ES"/>
        </w:rPr>
        <w:t>-</w:t>
      </w:r>
      <w:r w:rsidRPr="00891860">
        <w:rPr>
          <w:rFonts w:ascii="Calibri" w:hAnsi="Calibri"/>
          <w:sz w:val="26"/>
        </w:rPr>
        <w:t xml:space="preserve">en tanto no se practique un avalúo siguiendo lo previsto en la Ley de Hacienda para los Municipios del Estado de Guanajuato-, las autoridades demandadas y en general, las autoridades fiscales </w:t>
      </w:r>
      <w:r w:rsidRPr="00891860">
        <w:rPr>
          <w:rFonts w:ascii="Calibri" w:hAnsi="Calibri"/>
          <w:b/>
          <w:sz w:val="26"/>
        </w:rPr>
        <w:t>deberán tomar</w:t>
      </w:r>
      <w:r w:rsidRPr="00891860">
        <w:rPr>
          <w:rFonts w:ascii="Calibri" w:hAnsi="Calibri"/>
          <w:sz w:val="26"/>
        </w:rPr>
        <w:t xml:space="preserve"> en cuenta el valor fiscal registrado, anterior al valor </w:t>
      </w:r>
      <w:r w:rsidR="0056620D" w:rsidRPr="00891860">
        <w:rPr>
          <w:rFonts w:ascii="Calibri" w:hAnsi="Calibri"/>
          <w:sz w:val="26"/>
        </w:rPr>
        <w:t>fiscal determinado por avalúo declarado nulo</w:t>
      </w:r>
      <w:r w:rsidRPr="00891860">
        <w:rPr>
          <w:rFonts w:ascii="Calibri" w:hAnsi="Calibri"/>
          <w:sz w:val="26"/>
        </w:rPr>
        <w:t xml:space="preserve">; por lo que deberán hacer los ajustes en sus archivos, expedientes y asientos, que resulten necesarios. . . . . . . . . . . </w:t>
      </w:r>
      <w:r w:rsidR="00884254" w:rsidRPr="00891860">
        <w:rPr>
          <w:rFonts w:ascii="Calibri" w:hAnsi="Calibri"/>
          <w:sz w:val="26"/>
        </w:rPr>
        <w:t>. . . . .</w:t>
      </w:r>
    </w:p>
    <w:p w:rsidR="00802303" w:rsidRPr="00891860" w:rsidRDefault="00802303" w:rsidP="00802303">
      <w:pPr>
        <w:pStyle w:val="Textoindependiente"/>
        <w:rPr>
          <w:rFonts w:ascii="Calibri" w:hAnsi="Calibri"/>
          <w:sz w:val="26"/>
        </w:rPr>
      </w:pPr>
    </w:p>
    <w:p w:rsidR="00802303" w:rsidRPr="00891860" w:rsidRDefault="00802303" w:rsidP="00802303">
      <w:pPr>
        <w:pStyle w:val="Textoindependiente"/>
        <w:ind w:firstLine="708"/>
        <w:rPr>
          <w:rFonts w:ascii="Calibri" w:hAnsi="Calibri" w:cs="Arial"/>
          <w:sz w:val="26"/>
          <w:szCs w:val="27"/>
        </w:rPr>
      </w:pPr>
      <w:r w:rsidRPr="00891860">
        <w:rPr>
          <w:rFonts w:ascii="Calibri" w:hAnsi="Calibri"/>
          <w:b/>
          <w:sz w:val="26"/>
        </w:rPr>
        <w:tab/>
      </w:r>
      <w:r w:rsidRPr="00891860">
        <w:rPr>
          <w:rFonts w:ascii="Calibri" w:hAnsi="Calibri"/>
          <w:b/>
          <w:i/>
          <w:sz w:val="26"/>
        </w:rPr>
        <w:t xml:space="preserve">SÉPTIMO.- </w:t>
      </w:r>
      <w:r w:rsidR="00D15DE9" w:rsidRPr="00891860">
        <w:rPr>
          <w:rFonts w:ascii="Calibri" w:hAnsi="Calibri" w:cs="Arial"/>
          <w:sz w:val="26"/>
          <w:szCs w:val="27"/>
        </w:rPr>
        <w:t>En virtud de que el prim</w:t>
      </w:r>
      <w:r w:rsidRPr="00891860">
        <w:rPr>
          <w:rFonts w:ascii="Calibri" w:hAnsi="Calibri" w:cs="Arial"/>
          <w:sz w:val="26"/>
          <w:szCs w:val="27"/>
        </w:rPr>
        <w:t>er concepto de impugnación estudiado, resultó fundado y es suficiente para declarar la nulidad total de los actos  impugnados;  resulta  innecesario  el  estudio  de los restantes expresados; ya que su análisis no afectaría ni variaría el sentido de esta resolución</w:t>
      </w:r>
      <w:proofErr w:type="gramStart"/>
      <w:r w:rsidRPr="00891860">
        <w:rPr>
          <w:rFonts w:ascii="Calibri" w:hAnsi="Calibri" w:cs="Arial"/>
          <w:sz w:val="26"/>
          <w:szCs w:val="27"/>
        </w:rPr>
        <w:t>. . . . . . . .</w:t>
      </w:r>
      <w:proofErr w:type="gramEnd"/>
      <w:r w:rsidRPr="00891860">
        <w:rPr>
          <w:rFonts w:ascii="Calibri" w:hAnsi="Calibri" w:cs="Arial"/>
          <w:sz w:val="26"/>
          <w:szCs w:val="27"/>
        </w:rPr>
        <w:t xml:space="preserve"> . </w:t>
      </w:r>
    </w:p>
    <w:p w:rsidR="00802303" w:rsidRPr="00891860" w:rsidRDefault="00802303" w:rsidP="00802303">
      <w:pPr>
        <w:pStyle w:val="Textoindependiente"/>
        <w:rPr>
          <w:rFonts w:ascii="Calibri" w:hAnsi="Calibri" w:cs="Arial"/>
          <w:sz w:val="20"/>
          <w:szCs w:val="27"/>
        </w:rPr>
      </w:pPr>
    </w:p>
    <w:p w:rsidR="00802303" w:rsidRPr="00891860" w:rsidRDefault="00802303" w:rsidP="00802303">
      <w:pPr>
        <w:pStyle w:val="Textoindependiente"/>
        <w:ind w:firstLine="708"/>
        <w:rPr>
          <w:rFonts w:ascii="Calibri" w:hAnsi="Calibri" w:cs="Arial"/>
          <w:sz w:val="26"/>
          <w:szCs w:val="27"/>
        </w:rPr>
      </w:pPr>
      <w:r w:rsidRPr="00891860">
        <w:rPr>
          <w:rFonts w:ascii="Calibri" w:hAnsi="Calibri" w:cs="Arial"/>
          <w:sz w:val="26"/>
          <w:szCs w:val="27"/>
        </w:rPr>
        <w:t xml:space="preserve">Sirve de apoyo a lo anterior la tesis de jurisprudencia que a la letra señala: </w:t>
      </w:r>
    </w:p>
    <w:p w:rsidR="00802303" w:rsidRPr="00891860" w:rsidRDefault="00802303" w:rsidP="00802303">
      <w:pPr>
        <w:pStyle w:val="Textoindependiente"/>
        <w:rPr>
          <w:rFonts w:ascii="Calibri" w:hAnsi="Calibri"/>
          <w:b/>
          <w:bCs/>
          <w:i/>
          <w:iCs/>
          <w:sz w:val="26"/>
          <w:szCs w:val="27"/>
        </w:rPr>
      </w:pPr>
    </w:p>
    <w:p w:rsidR="00802303" w:rsidRPr="00891860" w:rsidRDefault="00802303" w:rsidP="00802303">
      <w:pPr>
        <w:pStyle w:val="Textoindependiente"/>
        <w:ind w:firstLine="708"/>
        <w:rPr>
          <w:rFonts w:ascii="Calibri" w:hAnsi="Calibri"/>
          <w:sz w:val="22"/>
          <w:szCs w:val="27"/>
        </w:rPr>
      </w:pPr>
      <w:r w:rsidRPr="00891860">
        <w:rPr>
          <w:rFonts w:ascii="Calibri" w:hAnsi="Calibri"/>
          <w:b/>
          <w:bCs/>
          <w:i/>
          <w:iCs/>
          <w:sz w:val="26"/>
          <w:szCs w:val="27"/>
        </w:rPr>
        <w:t xml:space="preserve">“CONCEPTOS DE VIOLACION. CUANDO SU ESTUDIO ES INNECESARIO. </w:t>
      </w:r>
      <w:r w:rsidRPr="0089186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91860">
        <w:rPr>
          <w:rFonts w:ascii="Calibri" w:hAnsi="Calibri"/>
          <w:sz w:val="20"/>
          <w:szCs w:val="20"/>
        </w:rPr>
        <w:t xml:space="preserve">Segundo Tribunal Colegiado Del Quinto Circuito. No. Registro: 223,103. Jurisprudencia. </w:t>
      </w:r>
      <w:r w:rsidRPr="00891860">
        <w:rPr>
          <w:rFonts w:ascii="Calibri" w:hAnsi="Calibri"/>
          <w:sz w:val="20"/>
          <w:szCs w:val="20"/>
        </w:rPr>
        <w:lastRenderedPageBreak/>
        <w:t xml:space="preserve">Materia(s): Común. Octava Época. Instancia: Tribunales Colegiados de Circuito. Fuente: Semanario Judicial de la Federación. I, Abril de 1991. Tesis: V.2o. J/7. Página: 86. Genealogía: Gaceta número 40, Abril de 1991, página 125. </w:t>
      </w:r>
      <w:r w:rsidRPr="00891860">
        <w:rPr>
          <w:rFonts w:ascii="Calibri" w:hAnsi="Calibri"/>
          <w:sz w:val="26"/>
          <w:szCs w:val="26"/>
        </w:rPr>
        <w:t xml:space="preserve">. . . . . . . . . . . . . . . . . . . . . . . . . . . . . . . . . . . . . . . . . . . . . . . . . . </w:t>
      </w:r>
    </w:p>
    <w:p w:rsidR="00802303" w:rsidRPr="00891860" w:rsidRDefault="00802303" w:rsidP="00802303">
      <w:pPr>
        <w:pStyle w:val="Textoindependiente"/>
        <w:ind w:firstLine="708"/>
        <w:jc w:val="right"/>
        <w:rPr>
          <w:rFonts w:ascii="Calibri" w:hAnsi="Calibri" w:cs="Arial"/>
          <w:sz w:val="16"/>
          <w:szCs w:val="16"/>
        </w:rPr>
      </w:pPr>
    </w:p>
    <w:p w:rsidR="00802303" w:rsidRPr="00891860" w:rsidRDefault="00802303" w:rsidP="00884254">
      <w:pPr>
        <w:pStyle w:val="Textoindependiente"/>
        <w:ind w:firstLine="708"/>
        <w:rPr>
          <w:rFonts w:ascii="Calibri" w:hAnsi="Calibri" w:cs="Arial"/>
          <w:sz w:val="26"/>
          <w:szCs w:val="26"/>
        </w:rPr>
      </w:pPr>
      <w:r w:rsidRPr="00891860">
        <w:rPr>
          <w:rFonts w:ascii="Calibri" w:hAnsi="Calibri" w:cs="Arial"/>
          <w:sz w:val="26"/>
          <w:szCs w:val="26"/>
        </w:rPr>
        <w:t xml:space="preserve">Por lo anteriormente expuesto, y con fundamento además en lo dispuesto en los artículos 246, fracción I, de la Ley Orgánica Municipal para el Estado de Guanajuato; 249; 287, 298, 299, 300, fracción II; y, 302, </w:t>
      </w:r>
      <w:r w:rsidR="0056620D" w:rsidRPr="00891860">
        <w:rPr>
          <w:rFonts w:ascii="Calibri" w:hAnsi="Calibri" w:cs="Arial"/>
          <w:sz w:val="26"/>
          <w:szCs w:val="26"/>
        </w:rPr>
        <w:t xml:space="preserve">fracciones </w:t>
      </w:r>
      <w:r w:rsidRPr="00891860">
        <w:rPr>
          <w:rFonts w:ascii="Calibri" w:hAnsi="Calibri" w:cs="Arial"/>
          <w:sz w:val="26"/>
          <w:szCs w:val="26"/>
        </w:rPr>
        <w:t>II</w:t>
      </w:r>
      <w:r w:rsidR="0056620D" w:rsidRPr="00891860">
        <w:rPr>
          <w:rFonts w:ascii="Calibri" w:hAnsi="Calibri" w:cs="Arial"/>
          <w:sz w:val="26"/>
          <w:szCs w:val="26"/>
        </w:rPr>
        <w:t xml:space="preserve"> y III</w:t>
      </w:r>
      <w:r w:rsidRPr="00891860">
        <w:rPr>
          <w:rFonts w:ascii="Calibri" w:hAnsi="Calibri" w:cs="Arial"/>
          <w:sz w:val="26"/>
          <w:szCs w:val="26"/>
        </w:rPr>
        <w:t xml:space="preserve"> del</w:t>
      </w:r>
      <w:r w:rsidR="00884254" w:rsidRPr="00891860">
        <w:rPr>
          <w:rFonts w:ascii="Calibri" w:hAnsi="Calibri" w:cs="Arial"/>
          <w:sz w:val="26"/>
          <w:szCs w:val="26"/>
        </w:rPr>
        <w:t xml:space="preserve"> </w:t>
      </w:r>
      <w:r w:rsidRPr="00891860">
        <w:rPr>
          <w:rFonts w:ascii="Calibri" w:hAnsi="Calibri"/>
          <w:sz w:val="26"/>
          <w:szCs w:val="26"/>
        </w:rPr>
        <w:t>Código de Procedimiento y Justicia Administrativa para el Estado y los Municipios de Guanajuato,</w:t>
      </w:r>
      <w:r w:rsidRPr="00891860">
        <w:rPr>
          <w:rFonts w:ascii="Calibri" w:hAnsi="Calibri" w:cs="Arial"/>
          <w:sz w:val="26"/>
          <w:szCs w:val="26"/>
        </w:rPr>
        <w:t xml:space="preserve"> es de resolverse y se. </w:t>
      </w:r>
      <w:r w:rsidRPr="00891860">
        <w:rPr>
          <w:rFonts w:ascii="Calibri" w:hAnsi="Calibri"/>
          <w:sz w:val="26"/>
          <w:szCs w:val="26"/>
        </w:rPr>
        <w:t xml:space="preserve">. </w:t>
      </w:r>
      <w:r w:rsidRPr="00891860">
        <w:rPr>
          <w:rFonts w:ascii="Calibri" w:hAnsi="Calibri" w:cs="Arial"/>
          <w:sz w:val="26"/>
          <w:szCs w:val="26"/>
        </w:rPr>
        <w:t>. . . . . . . . . . . . . . . . . . . . . . . . .</w:t>
      </w:r>
    </w:p>
    <w:p w:rsidR="00802303" w:rsidRPr="00891860" w:rsidRDefault="00802303" w:rsidP="00802303">
      <w:pPr>
        <w:pStyle w:val="Textoindependiente"/>
        <w:ind w:firstLine="708"/>
        <w:rPr>
          <w:rFonts w:ascii="Calibri" w:hAnsi="Calibri" w:cs="Arial"/>
          <w:sz w:val="16"/>
          <w:szCs w:val="16"/>
        </w:rPr>
      </w:pPr>
      <w:r w:rsidRPr="00891860">
        <w:rPr>
          <w:rFonts w:ascii="Calibri" w:hAnsi="Calibri" w:cs="Arial"/>
          <w:sz w:val="16"/>
          <w:szCs w:val="16"/>
        </w:rPr>
        <w:t xml:space="preserve"> </w:t>
      </w:r>
    </w:p>
    <w:p w:rsidR="00802303" w:rsidRPr="00891860" w:rsidRDefault="00802303" w:rsidP="00802303">
      <w:pPr>
        <w:pStyle w:val="Textoindependiente"/>
        <w:jc w:val="center"/>
        <w:rPr>
          <w:rFonts w:ascii="Calibri" w:hAnsi="Calibri" w:cs="Arial"/>
          <w:i/>
          <w:iCs/>
          <w:sz w:val="26"/>
          <w:szCs w:val="26"/>
        </w:rPr>
      </w:pPr>
      <w:r w:rsidRPr="00891860">
        <w:rPr>
          <w:rFonts w:ascii="Calibri" w:hAnsi="Calibri" w:cs="Arial"/>
          <w:b/>
          <w:i/>
          <w:iCs/>
          <w:sz w:val="26"/>
          <w:szCs w:val="26"/>
        </w:rPr>
        <w:t xml:space="preserve">R E S U E L V </w:t>
      </w:r>
      <w:proofErr w:type="gramStart"/>
      <w:r w:rsidRPr="00891860">
        <w:rPr>
          <w:rFonts w:ascii="Calibri" w:hAnsi="Calibri" w:cs="Arial"/>
          <w:b/>
          <w:i/>
          <w:iCs/>
          <w:sz w:val="26"/>
          <w:szCs w:val="26"/>
        </w:rPr>
        <w:t xml:space="preserve">E </w:t>
      </w:r>
      <w:r w:rsidRPr="00891860">
        <w:rPr>
          <w:rFonts w:ascii="Calibri" w:hAnsi="Calibri" w:cs="Arial"/>
          <w:i/>
          <w:iCs/>
          <w:sz w:val="26"/>
          <w:szCs w:val="26"/>
        </w:rPr>
        <w:t>:</w:t>
      </w:r>
      <w:proofErr w:type="gramEnd"/>
    </w:p>
    <w:p w:rsidR="00802303" w:rsidRPr="00891860" w:rsidRDefault="00802303" w:rsidP="00D15DE9">
      <w:pPr>
        <w:pStyle w:val="Textoindependiente"/>
        <w:rPr>
          <w:rFonts w:ascii="Calibri" w:hAnsi="Calibri" w:cs="Arial"/>
          <w:i/>
          <w:iCs/>
          <w:sz w:val="16"/>
          <w:szCs w:val="16"/>
        </w:rPr>
      </w:pPr>
    </w:p>
    <w:p w:rsidR="00802303" w:rsidRPr="00891860" w:rsidRDefault="00802303" w:rsidP="00802303">
      <w:pPr>
        <w:pStyle w:val="Textoindependiente"/>
        <w:ind w:firstLine="708"/>
        <w:rPr>
          <w:rFonts w:ascii="Calibri" w:hAnsi="Calibri" w:cs="Arial"/>
          <w:sz w:val="26"/>
          <w:szCs w:val="26"/>
        </w:rPr>
      </w:pPr>
      <w:r w:rsidRPr="00891860">
        <w:rPr>
          <w:rFonts w:ascii="Calibri" w:hAnsi="Calibri" w:cs="Arial"/>
          <w:b/>
          <w:bCs/>
          <w:i/>
          <w:iCs/>
          <w:sz w:val="26"/>
          <w:szCs w:val="26"/>
        </w:rPr>
        <w:t>PRIMERO</w:t>
      </w:r>
      <w:r w:rsidRPr="00891860">
        <w:rPr>
          <w:rFonts w:ascii="Calibri" w:hAnsi="Calibri" w:cs="Arial"/>
          <w:sz w:val="26"/>
          <w:szCs w:val="26"/>
        </w:rPr>
        <w:t xml:space="preserve">.- Este Juzgado Segundo Administrativo Municipal es </w:t>
      </w:r>
      <w:r w:rsidRPr="00891860">
        <w:rPr>
          <w:rFonts w:ascii="Calibri" w:hAnsi="Calibri" w:cs="Arial"/>
          <w:b/>
          <w:sz w:val="26"/>
          <w:szCs w:val="26"/>
        </w:rPr>
        <w:t>competente</w:t>
      </w:r>
      <w:r w:rsidRPr="00891860">
        <w:rPr>
          <w:rFonts w:ascii="Calibri" w:hAnsi="Calibri" w:cs="Arial"/>
          <w:sz w:val="26"/>
          <w:szCs w:val="26"/>
        </w:rPr>
        <w:t xml:space="preserve"> para conocer y resolver del presente p</w:t>
      </w:r>
      <w:r w:rsidR="0056620D" w:rsidRPr="00891860">
        <w:rPr>
          <w:rFonts w:ascii="Calibri" w:hAnsi="Calibri" w:cs="Arial"/>
          <w:sz w:val="26"/>
          <w:szCs w:val="26"/>
        </w:rPr>
        <w:t>roceso administrativo</w:t>
      </w:r>
      <w:proofErr w:type="gramStart"/>
      <w:r w:rsidR="0056620D" w:rsidRPr="00891860">
        <w:rPr>
          <w:rFonts w:ascii="Calibri" w:hAnsi="Calibri" w:cs="Arial"/>
          <w:sz w:val="26"/>
          <w:szCs w:val="26"/>
        </w:rPr>
        <w:t>. . . . .</w:t>
      </w:r>
      <w:proofErr w:type="gramEnd"/>
      <w:r w:rsidRPr="00891860">
        <w:rPr>
          <w:rFonts w:ascii="Calibri" w:hAnsi="Calibri" w:cs="Arial"/>
          <w:sz w:val="26"/>
          <w:szCs w:val="26"/>
        </w:rPr>
        <w:t xml:space="preserve"> </w:t>
      </w:r>
    </w:p>
    <w:p w:rsidR="00802303" w:rsidRPr="00891860" w:rsidRDefault="00802303" w:rsidP="00802303">
      <w:pPr>
        <w:pStyle w:val="Textoindependiente"/>
        <w:rPr>
          <w:rFonts w:ascii="Calibri" w:hAnsi="Calibri" w:cs="Arial"/>
          <w:sz w:val="16"/>
          <w:szCs w:val="16"/>
        </w:rPr>
      </w:pPr>
    </w:p>
    <w:p w:rsidR="00802303" w:rsidRPr="00891860" w:rsidRDefault="00802303" w:rsidP="00802303">
      <w:pPr>
        <w:ind w:firstLine="708"/>
        <w:jc w:val="both"/>
        <w:rPr>
          <w:rFonts w:ascii="Calibri" w:hAnsi="Calibri"/>
          <w:sz w:val="26"/>
          <w:szCs w:val="26"/>
        </w:rPr>
      </w:pPr>
      <w:r w:rsidRPr="00891860">
        <w:rPr>
          <w:rFonts w:ascii="Calibri" w:hAnsi="Calibri" w:cs="Arial"/>
          <w:b/>
          <w:bCs/>
          <w:i/>
          <w:iCs/>
          <w:sz w:val="26"/>
          <w:szCs w:val="26"/>
        </w:rPr>
        <w:t>SEGUNDO.</w:t>
      </w:r>
      <w:r w:rsidRPr="00891860">
        <w:rPr>
          <w:rFonts w:ascii="Calibri" w:hAnsi="Calibri" w:cs="Arial"/>
          <w:b/>
          <w:bCs/>
          <w:i/>
          <w:sz w:val="26"/>
          <w:szCs w:val="26"/>
        </w:rPr>
        <w:t>-</w:t>
      </w:r>
      <w:r w:rsidRPr="00891860">
        <w:rPr>
          <w:rFonts w:ascii="Calibri" w:hAnsi="Calibri" w:cs="Arial"/>
          <w:b/>
          <w:bCs/>
          <w:sz w:val="26"/>
          <w:szCs w:val="26"/>
        </w:rPr>
        <w:t xml:space="preserve"> </w:t>
      </w:r>
      <w:r w:rsidRPr="00891860">
        <w:rPr>
          <w:rFonts w:ascii="Calibri" w:hAnsi="Calibri" w:cs="Arial"/>
          <w:sz w:val="26"/>
          <w:szCs w:val="26"/>
        </w:rPr>
        <w:t xml:space="preserve">Resultó </w:t>
      </w:r>
      <w:r w:rsidRPr="00891860">
        <w:rPr>
          <w:rFonts w:ascii="Calibri" w:hAnsi="Calibri" w:cs="Arial"/>
          <w:b/>
          <w:sz w:val="26"/>
          <w:szCs w:val="26"/>
        </w:rPr>
        <w:t>procedente</w:t>
      </w:r>
      <w:r w:rsidRPr="00891860">
        <w:rPr>
          <w:rFonts w:ascii="Calibri" w:hAnsi="Calibri" w:cs="Arial"/>
          <w:sz w:val="26"/>
          <w:szCs w:val="26"/>
        </w:rPr>
        <w:t xml:space="preserve"> el proceso administrativo promovido por </w:t>
      </w:r>
      <w:r w:rsidR="00D15DE9" w:rsidRPr="00891860">
        <w:rPr>
          <w:rFonts w:ascii="Calibri" w:hAnsi="Calibri" w:cs="Calibri"/>
          <w:sz w:val="26"/>
          <w:szCs w:val="26"/>
        </w:rPr>
        <w:t xml:space="preserve">la ciudadana </w:t>
      </w:r>
      <w:r w:rsidR="00D267F4" w:rsidRPr="00891860">
        <w:rPr>
          <w:rFonts w:ascii="Arial Narrow" w:hAnsi="Arial Narrow"/>
          <w:sz w:val="27"/>
          <w:szCs w:val="27"/>
        </w:rPr>
        <w:t>(…</w:t>
      </w:r>
      <w:proofErr w:type="gramStart"/>
      <w:r w:rsidR="00D267F4" w:rsidRPr="00891860">
        <w:rPr>
          <w:rFonts w:ascii="Arial Narrow" w:hAnsi="Arial Narrow"/>
          <w:sz w:val="27"/>
          <w:szCs w:val="27"/>
        </w:rPr>
        <w:t>)</w:t>
      </w:r>
      <w:r w:rsidRPr="00891860">
        <w:rPr>
          <w:rFonts w:ascii="Calibri" w:hAnsi="Calibri"/>
          <w:sz w:val="26"/>
          <w:szCs w:val="26"/>
        </w:rPr>
        <w:t xml:space="preserve"> .</w:t>
      </w:r>
      <w:proofErr w:type="gramEnd"/>
      <w:r w:rsidRPr="00891860">
        <w:rPr>
          <w:rFonts w:ascii="Calibri" w:hAnsi="Calibri"/>
          <w:sz w:val="26"/>
          <w:szCs w:val="26"/>
        </w:rPr>
        <w:t xml:space="preserve"> . . . . . . . . . . . . . . . . . . . . . </w:t>
      </w:r>
      <w:r w:rsidR="0056620D" w:rsidRPr="00891860">
        <w:rPr>
          <w:rFonts w:ascii="Calibri" w:hAnsi="Calibri"/>
          <w:sz w:val="26"/>
          <w:szCs w:val="26"/>
        </w:rPr>
        <w:t xml:space="preserve">. . . . . </w:t>
      </w:r>
    </w:p>
    <w:p w:rsidR="00802303" w:rsidRPr="00891860" w:rsidRDefault="00802303" w:rsidP="00802303">
      <w:pPr>
        <w:ind w:firstLine="708"/>
        <w:jc w:val="both"/>
        <w:rPr>
          <w:rFonts w:ascii="Calibri" w:hAnsi="Calibri"/>
          <w:sz w:val="16"/>
          <w:szCs w:val="16"/>
        </w:rPr>
      </w:pPr>
    </w:p>
    <w:p w:rsidR="003742B7" w:rsidRPr="00891860" w:rsidRDefault="00802303" w:rsidP="009D3C86">
      <w:pPr>
        <w:ind w:firstLine="708"/>
        <w:jc w:val="both"/>
        <w:rPr>
          <w:rFonts w:ascii="Calibri" w:hAnsi="Calibri" w:cs="Arial"/>
          <w:sz w:val="26"/>
          <w:szCs w:val="26"/>
        </w:rPr>
      </w:pPr>
      <w:r w:rsidRPr="00891860">
        <w:rPr>
          <w:rFonts w:ascii="Calibri" w:hAnsi="Calibri"/>
          <w:b/>
          <w:i/>
          <w:sz w:val="26"/>
          <w:szCs w:val="26"/>
        </w:rPr>
        <w:t xml:space="preserve">TERCERO.- </w:t>
      </w:r>
      <w:r w:rsidR="003742B7" w:rsidRPr="00891860">
        <w:rPr>
          <w:rFonts w:ascii="Calibri" w:hAnsi="Calibri" w:cs="Arial"/>
          <w:sz w:val="26"/>
          <w:szCs w:val="26"/>
        </w:rPr>
        <w:t xml:space="preserve">Se </w:t>
      </w:r>
      <w:r w:rsidR="003742B7" w:rsidRPr="00891860">
        <w:rPr>
          <w:rFonts w:ascii="Calibri" w:hAnsi="Calibri" w:cs="Arial"/>
          <w:b/>
          <w:sz w:val="26"/>
          <w:szCs w:val="26"/>
        </w:rPr>
        <w:t>decreta</w:t>
      </w:r>
      <w:r w:rsidR="003742B7" w:rsidRPr="00891860">
        <w:rPr>
          <w:rFonts w:ascii="Calibri" w:hAnsi="Calibri" w:cs="Arial"/>
          <w:sz w:val="26"/>
          <w:szCs w:val="26"/>
        </w:rPr>
        <w:t xml:space="preserve"> la </w:t>
      </w:r>
      <w:r w:rsidR="003742B7" w:rsidRPr="00891860">
        <w:rPr>
          <w:rFonts w:ascii="Calibri" w:hAnsi="Calibri" w:cs="Arial"/>
          <w:b/>
          <w:sz w:val="26"/>
          <w:szCs w:val="26"/>
        </w:rPr>
        <w:t xml:space="preserve">NULIDAD TOTAL </w:t>
      </w:r>
      <w:r w:rsidR="003742B7" w:rsidRPr="00891860">
        <w:rPr>
          <w:rFonts w:ascii="Calibri" w:hAnsi="Calibri" w:cs="Arial"/>
          <w:sz w:val="26"/>
          <w:szCs w:val="26"/>
        </w:rPr>
        <w:t xml:space="preserve">de </w:t>
      </w:r>
      <w:r w:rsidR="003742B7" w:rsidRPr="00891860">
        <w:rPr>
          <w:rFonts w:ascii="Calibri" w:hAnsi="Calibri" w:cs="Arial"/>
          <w:b/>
          <w:sz w:val="26"/>
          <w:szCs w:val="26"/>
        </w:rPr>
        <w:t xml:space="preserve">Avalúo </w:t>
      </w:r>
      <w:r w:rsidR="003742B7" w:rsidRPr="00891860">
        <w:rPr>
          <w:rFonts w:ascii="Calibri" w:hAnsi="Calibri" w:cs="Arial"/>
          <w:sz w:val="26"/>
          <w:szCs w:val="26"/>
        </w:rPr>
        <w:t xml:space="preserve">folio </w:t>
      </w:r>
      <w:r w:rsidR="003742B7" w:rsidRPr="00891860">
        <w:rPr>
          <w:rFonts w:ascii="Calibri" w:hAnsi="Calibri" w:cs="Arial"/>
          <w:b/>
          <w:sz w:val="26"/>
          <w:szCs w:val="26"/>
        </w:rPr>
        <w:t>269009</w:t>
      </w:r>
      <w:r w:rsidR="003742B7" w:rsidRPr="00891860">
        <w:rPr>
          <w:rFonts w:ascii="Calibri" w:hAnsi="Calibri" w:cs="Arial"/>
          <w:sz w:val="26"/>
          <w:szCs w:val="26"/>
        </w:rPr>
        <w:t xml:space="preserve"> (dos-seis-nueve-cero-cero-nueve), de fecha </w:t>
      </w:r>
      <w:r w:rsidR="003742B7" w:rsidRPr="00891860">
        <w:rPr>
          <w:rFonts w:ascii="Calibri" w:hAnsi="Calibri" w:cs="Arial"/>
          <w:b/>
          <w:sz w:val="26"/>
          <w:szCs w:val="26"/>
        </w:rPr>
        <w:t>8</w:t>
      </w:r>
      <w:r w:rsidR="003742B7" w:rsidRPr="00891860">
        <w:rPr>
          <w:rFonts w:ascii="Calibri" w:hAnsi="Calibri" w:cs="Arial"/>
          <w:sz w:val="26"/>
          <w:szCs w:val="26"/>
        </w:rPr>
        <w:t xml:space="preserve"> ocho de </w:t>
      </w:r>
      <w:r w:rsidR="003742B7" w:rsidRPr="00891860">
        <w:rPr>
          <w:rFonts w:ascii="Calibri" w:hAnsi="Calibri" w:cs="Arial"/>
          <w:b/>
          <w:sz w:val="26"/>
          <w:szCs w:val="26"/>
        </w:rPr>
        <w:t>agosto</w:t>
      </w:r>
      <w:r w:rsidR="003742B7" w:rsidRPr="00891860">
        <w:rPr>
          <w:rFonts w:ascii="Calibri" w:hAnsi="Calibri" w:cs="Arial"/>
          <w:sz w:val="26"/>
          <w:szCs w:val="26"/>
        </w:rPr>
        <w:t xml:space="preserve"> del año 2012 dos mil doce, practicado al inmueble marcado con el número 304 trescientos cuatro de la calle Alud</w:t>
      </w:r>
      <w:r w:rsidR="00884254" w:rsidRPr="00891860">
        <w:rPr>
          <w:rFonts w:ascii="Calibri" w:hAnsi="Calibri" w:cs="Arial"/>
          <w:sz w:val="26"/>
          <w:szCs w:val="26"/>
        </w:rPr>
        <w:t>, de la colonia Peñitas</w:t>
      </w:r>
      <w:r w:rsidR="003742B7" w:rsidRPr="00891860">
        <w:rPr>
          <w:rFonts w:ascii="Calibri" w:hAnsi="Calibri" w:cs="Arial"/>
          <w:sz w:val="26"/>
          <w:szCs w:val="26"/>
        </w:rPr>
        <w:t xml:space="preserve"> de esta ciudad</w:t>
      </w:r>
      <w:r w:rsidR="009D3C86" w:rsidRPr="00891860">
        <w:rPr>
          <w:rFonts w:ascii="Calibri" w:hAnsi="Calibri" w:cs="Arial"/>
          <w:sz w:val="26"/>
          <w:szCs w:val="26"/>
        </w:rPr>
        <w:t xml:space="preserve">, así como la </w:t>
      </w:r>
      <w:r w:rsidR="009D3C86" w:rsidRPr="00891860">
        <w:rPr>
          <w:rFonts w:ascii="Calibri" w:hAnsi="Calibri" w:cs="Arial"/>
          <w:b/>
          <w:sz w:val="26"/>
          <w:szCs w:val="26"/>
        </w:rPr>
        <w:t xml:space="preserve">NULIDAD TOTAL </w:t>
      </w:r>
      <w:r w:rsidR="009D3C86" w:rsidRPr="00891860">
        <w:rPr>
          <w:rFonts w:ascii="Calibri" w:hAnsi="Calibri" w:cs="Arial"/>
          <w:sz w:val="26"/>
          <w:szCs w:val="26"/>
        </w:rPr>
        <w:t xml:space="preserve">de los documentos  determinantes de crédito, contenidos en los oficios números </w:t>
      </w:r>
      <w:r w:rsidR="009D3C86" w:rsidRPr="00891860">
        <w:rPr>
          <w:rFonts w:ascii="Calibri" w:hAnsi="Calibri"/>
          <w:sz w:val="26"/>
          <w:szCs w:val="26"/>
        </w:rPr>
        <w:t xml:space="preserve">TML/DGI/7760/2015 y </w:t>
      </w:r>
      <w:r w:rsidR="009D3C86" w:rsidRPr="00891860">
        <w:rPr>
          <w:rFonts w:ascii="Calibri" w:hAnsi="Calibri"/>
          <w:bCs/>
          <w:sz w:val="26"/>
          <w:szCs w:val="27"/>
        </w:rPr>
        <w:t xml:space="preserve">TML/DGI/19417/2016, de fechas </w:t>
      </w:r>
      <w:r w:rsidR="009D3C86" w:rsidRPr="00891860">
        <w:rPr>
          <w:rFonts w:ascii="Calibri" w:hAnsi="Calibri"/>
          <w:sz w:val="26"/>
          <w:szCs w:val="26"/>
        </w:rPr>
        <w:t xml:space="preserve">23 veintitrés de junio del 2015 dos mil quince y </w:t>
      </w:r>
      <w:r w:rsidR="009D3C86" w:rsidRPr="00891860">
        <w:rPr>
          <w:rFonts w:ascii="Calibri" w:hAnsi="Calibri"/>
          <w:bCs/>
          <w:sz w:val="26"/>
          <w:szCs w:val="27"/>
        </w:rPr>
        <w:t>14 catorce de noviembre del año 2016 dos mil dieciséis, respectivamente</w:t>
      </w:r>
      <w:r w:rsidR="009D3C86" w:rsidRPr="00891860">
        <w:rPr>
          <w:rFonts w:ascii="Calibri" w:hAnsi="Calibri" w:cs="Arial"/>
          <w:sz w:val="26"/>
          <w:szCs w:val="26"/>
        </w:rPr>
        <w:t xml:space="preserve"> al estar </w:t>
      </w:r>
      <w:r w:rsidR="003742B7" w:rsidRPr="00891860">
        <w:rPr>
          <w:rFonts w:ascii="Calibri" w:hAnsi="Calibri" w:cs="Arial"/>
          <w:sz w:val="26"/>
          <w:szCs w:val="26"/>
        </w:rPr>
        <w:t>sustentad</w:t>
      </w:r>
      <w:r w:rsidR="009D3C86" w:rsidRPr="00891860">
        <w:rPr>
          <w:rFonts w:ascii="Calibri" w:hAnsi="Calibri" w:cs="Arial"/>
          <w:sz w:val="26"/>
          <w:szCs w:val="26"/>
        </w:rPr>
        <w:t>o</w:t>
      </w:r>
      <w:r w:rsidR="003742B7" w:rsidRPr="00891860">
        <w:rPr>
          <w:rFonts w:ascii="Calibri" w:hAnsi="Calibri" w:cs="Arial"/>
          <w:sz w:val="26"/>
          <w:szCs w:val="26"/>
        </w:rPr>
        <w:t xml:space="preserve">s y </w:t>
      </w:r>
      <w:r w:rsidR="009D3C86" w:rsidRPr="00891860">
        <w:rPr>
          <w:rFonts w:ascii="Calibri" w:hAnsi="Calibri" w:cs="Arial"/>
          <w:sz w:val="26"/>
          <w:szCs w:val="26"/>
        </w:rPr>
        <w:t>ser</w:t>
      </w:r>
      <w:r w:rsidR="003742B7" w:rsidRPr="00891860">
        <w:rPr>
          <w:rFonts w:ascii="Calibri" w:hAnsi="Calibri" w:cs="Arial"/>
          <w:sz w:val="26"/>
          <w:szCs w:val="26"/>
        </w:rPr>
        <w:t xml:space="preserve"> consecuencia del avalúo del que se decreta la nulidad total</w:t>
      </w:r>
      <w:r w:rsidR="009D3C86" w:rsidRPr="00891860">
        <w:rPr>
          <w:rFonts w:ascii="Calibri" w:hAnsi="Calibri" w:cs="Arial"/>
          <w:sz w:val="26"/>
          <w:szCs w:val="26"/>
        </w:rPr>
        <w:t xml:space="preserve">, atendiendo al principio de que lo accesorio sigue la suerte de lo principal . . . . . . . . . . . . </w:t>
      </w:r>
      <w:r w:rsidR="00884254" w:rsidRPr="00891860">
        <w:rPr>
          <w:rFonts w:ascii="Calibri" w:hAnsi="Calibri" w:cs="Arial"/>
          <w:sz w:val="26"/>
          <w:szCs w:val="26"/>
        </w:rPr>
        <w:t>. . . . . . . . . . . . . . . . . . . . . . . . . . . . . .</w:t>
      </w:r>
    </w:p>
    <w:p w:rsidR="00D15DE9" w:rsidRPr="00891860" w:rsidRDefault="00D15DE9" w:rsidP="00D15DE9">
      <w:pPr>
        <w:jc w:val="both"/>
        <w:rPr>
          <w:rFonts w:ascii="Calibri" w:hAnsi="Calibri"/>
          <w:bCs/>
          <w:sz w:val="16"/>
          <w:szCs w:val="16"/>
        </w:rPr>
      </w:pPr>
    </w:p>
    <w:p w:rsidR="00D15DE9" w:rsidRPr="00891860" w:rsidRDefault="00D15DE9" w:rsidP="009D3C86">
      <w:pPr>
        <w:pStyle w:val="Textoindependiente"/>
        <w:ind w:firstLine="708"/>
        <w:rPr>
          <w:rFonts w:ascii="Calibri" w:hAnsi="Calibri"/>
          <w:bCs/>
          <w:sz w:val="26"/>
          <w:szCs w:val="27"/>
        </w:rPr>
      </w:pPr>
      <w:r w:rsidRPr="00891860">
        <w:rPr>
          <w:rFonts w:ascii="Calibri" w:hAnsi="Calibri"/>
          <w:b/>
          <w:bCs/>
          <w:sz w:val="26"/>
          <w:szCs w:val="27"/>
        </w:rPr>
        <w:t>En consecuencia de lo anterior</w:t>
      </w:r>
      <w:r w:rsidRPr="00891860">
        <w:rPr>
          <w:rFonts w:ascii="Calibri" w:hAnsi="Calibri"/>
          <w:bCs/>
          <w:sz w:val="26"/>
          <w:szCs w:val="27"/>
        </w:rPr>
        <w:t xml:space="preserve">, </w:t>
      </w:r>
      <w:r w:rsidR="009D3C86" w:rsidRPr="00891860">
        <w:rPr>
          <w:rFonts w:ascii="Calibri" w:hAnsi="Calibri"/>
          <w:sz w:val="26"/>
        </w:rPr>
        <w:t xml:space="preserve">en tanto no se practique un avalúo siguiendo lo previsto en la Ley de Hacienda para los Municipios del Estado de Guanajuato, </w:t>
      </w:r>
      <w:r w:rsidR="009D3C86" w:rsidRPr="00891860">
        <w:rPr>
          <w:rFonts w:ascii="Calibri" w:hAnsi="Calibri"/>
          <w:bCs/>
          <w:sz w:val="26"/>
          <w:szCs w:val="27"/>
        </w:rPr>
        <w:t xml:space="preserve">las enjuiciadas, para todos los efectos, deberán tomar como valor del inmueble citado, el valor fiscal anterior al valor </w:t>
      </w:r>
      <w:r w:rsidR="009D3C86" w:rsidRPr="00891860">
        <w:rPr>
          <w:rFonts w:ascii="Calibri" w:hAnsi="Calibri"/>
          <w:sz w:val="26"/>
        </w:rPr>
        <w:t>determinado por avalúo declarado nulo; haciendo los ajustes correspondientes, en sus archivos, expedientes y asientos, que resulten necesarios</w:t>
      </w:r>
      <w:r w:rsidRPr="00891860">
        <w:rPr>
          <w:rFonts w:ascii="Calibri" w:hAnsi="Calibri"/>
          <w:sz w:val="26"/>
        </w:rPr>
        <w:t xml:space="preserve">. . . . . . . . . . . . . . . . . . . . . . . . . . . </w:t>
      </w:r>
    </w:p>
    <w:p w:rsidR="00D15DE9" w:rsidRPr="00891860" w:rsidRDefault="00D15DE9" w:rsidP="00D15DE9">
      <w:pPr>
        <w:jc w:val="both"/>
        <w:rPr>
          <w:rFonts w:ascii="Calibri" w:hAnsi="Calibri"/>
          <w:bCs/>
          <w:sz w:val="16"/>
          <w:szCs w:val="16"/>
        </w:rPr>
      </w:pPr>
    </w:p>
    <w:p w:rsidR="00802303" w:rsidRPr="00891860" w:rsidRDefault="00D15DE9" w:rsidP="00802303">
      <w:pPr>
        <w:ind w:firstLine="708"/>
        <w:jc w:val="both"/>
        <w:rPr>
          <w:rFonts w:ascii="Calibri" w:hAnsi="Calibri"/>
          <w:bCs/>
          <w:sz w:val="26"/>
          <w:szCs w:val="27"/>
        </w:rPr>
      </w:pPr>
      <w:r w:rsidRPr="00891860">
        <w:rPr>
          <w:rFonts w:ascii="Calibri" w:hAnsi="Calibri"/>
          <w:bCs/>
          <w:sz w:val="26"/>
          <w:szCs w:val="27"/>
        </w:rPr>
        <w:t xml:space="preserve">Lo anterior en base a las consideraciones lógicas y jurídicas contenidas en </w:t>
      </w:r>
      <w:r w:rsidR="00802303" w:rsidRPr="00891860">
        <w:rPr>
          <w:rFonts w:ascii="Calibri" w:hAnsi="Calibri"/>
          <w:bCs/>
          <w:sz w:val="26"/>
          <w:szCs w:val="27"/>
        </w:rPr>
        <w:t>e</w:t>
      </w:r>
      <w:r w:rsidRPr="00891860">
        <w:rPr>
          <w:rFonts w:ascii="Calibri" w:hAnsi="Calibri"/>
          <w:bCs/>
          <w:sz w:val="26"/>
          <w:szCs w:val="27"/>
        </w:rPr>
        <w:t>l</w:t>
      </w:r>
      <w:r w:rsidR="009D3C86" w:rsidRPr="00891860">
        <w:rPr>
          <w:rFonts w:ascii="Calibri" w:hAnsi="Calibri"/>
          <w:bCs/>
          <w:sz w:val="26"/>
          <w:szCs w:val="27"/>
        </w:rPr>
        <w:t xml:space="preserve"> </w:t>
      </w:r>
      <w:r w:rsidR="00802303" w:rsidRPr="00891860">
        <w:rPr>
          <w:rFonts w:ascii="Calibri" w:hAnsi="Calibri"/>
          <w:bCs/>
          <w:sz w:val="26"/>
          <w:szCs w:val="27"/>
        </w:rPr>
        <w:t xml:space="preserve">Sexto Considerando de esta resolución. . . . . . . . . . . . . . . . . . . . . </w:t>
      </w:r>
      <w:r w:rsidR="009D3C86" w:rsidRPr="00891860">
        <w:rPr>
          <w:rFonts w:ascii="Calibri" w:hAnsi="Calibri"/>
          <w:bCs/>
          <w:sz w:val="26"/>
          <w:szCs w:val="27"/>
        </w:rPr>
        <w:t xml:space="preserve">. . . . . . . . . </w:t>
      </w:r>
      <w:r w:rsidR="00884254" w:rsidRPr="00891860">
        <w:rPr>
          <w:rFonts w:ascii="Calibri" w:hAnsi="Calibri"/>
          <w:bCs/>
          <w:sz w:val="26"/>
          <w:szCs w:val="27"/>
        </w:rPr>
        <w:t>. . .</w:t>
      </w:r>
    </w:p>
    <w:p w:rsidR="00802303" w:rsidRPr="00891860" w:rsidRDefault="00802303" w:rsidP="00802303">
      <w:pPr>
        <w:pStyle w:val="Textoindependiente"/>
        <w:rPr>
          <w:rFonts w:ascii="Calibri" w:hAnsi="Calibri"/>
          <w:b/>
          <w:i/>
          <w:sz w:val="16"/>
          <w:szCs w:val="16"/>
          <w:lang w:val="es-ES"/>
        </w:rPr>
      </w:pPr>
    </w:p>
    <w:p w:rsidR="00802303" w:rsidRPr="00891860" w:rsidRDefault="00802303" w:rsidP="00802303">
      <w:pPr>
        <w:pStyle w:val="Textoindependiente"/>
        <w:ind w:firstLine="708"/>
        <w:rPr>
          <w:rFonts w:ascii="Calibri" w:hAnsi="Calibri" w:cs="Arial"/>
          <w:sz w:val="26"/>
          <w:szCs w:val="26"/>
        </w:rPr>
      </w:pPr>
      <w:r w:rsidRPr="00891860">
        <w:rPr>
          <w:rFonts w:ascii="Calibri" w:hAnsi="Calibri" w:cs="Arial"/>
          <w:sz w:val="26"/>
          <w:szCs w:val="26"/>
        </w:rPr>
        <w:t>Notifíquese a las autoridades demandadas por oficio y a la parte actora personalmente. . . . . . . . . . . . . . . . . . . . . . . . . . . . . . . . . . . . . . .</w:t>
      </w:r>
      <w:r w:rsidR="009D3C86" w:rsidRPr="00891860">
        <w:rPr>
          <w:rFonts w:ascii="Calibri" w:hAnsi="Calibri" w:cs="Arial"/>
          <w:sz w:val="26"/>
          <w:szCs w:val="26"/>
        </w:rPr>
        <w:t xml:space="preserve"> . . . . . . . . . . . . . . . </w:t>
      </w:r>
      <w:r w:rsidR="00884254" w:rsidRPr="00891860">
        <w:rPr>
          <w:rFonts w:ascii="Calibri" w:hAnsi="Calibri" w:cs="Arial"/>
          <w:sz w:val="26"/>
          <w:szCs w:val="26"/>
        </w:rPr>
        <w:t>.</w:t>
      </w:r>
      <w:r w:rsidRPr="00891860">
        <w:rPr>
          <w:rFonts w:ascii="Calibri" w:hAnsi="Calibri" w:cs="Arial"/>
          <w:sz w:val="26"/>
          <w:szCs w:val="26"/>
        </w:rPr>
        <w:t xml:space="preserve"> </w:t>
      </w:r>
    </w:p>
    <w:p w:rsidR="00802303" w:rsidRPr="00891860" w:rsidRDefault="00802303" w:rsidP="00802303">
      <w:pPr>
        <w:pStyle w:val="Textoindependiente"/>
        <w:rPr>
          <w:rFonts w:ascii="Calibri" w:hAnsi="Calibri" w:cs="Arial"/>
          <w:sz w:val="16"/>
          <w:szCs w:val="16"/>
        </w:rPr>
      </w:pPr>
    </w:p>
    <w:p w:rsidR="00802303" w:rsidRPr="00891860" w:rsidRDefault="00802303" w:rsidP="00802303">
      <w:pPr>
        <w:pStyle w:val="Textoindependiente"/>
        <w:rPr>
          <w:rFonts w:ascii="Calibri" w:hAnsi="Calibri" w:cs="Arial"/>
          <w:b/>
          <w:bCs/>
          <w:sz w:val="26"/>
          <w:szCs w:val="26"/>
        </w:rPr>
      </w:pPr>
      <w:r w:rsidRPr="00891860">
        <w:rPr>
          <w:rFonts w:ascii="Calibri" w:hAnsi="Calibri" w:cs="Arial"/>
          <w:sz w:val="26"/>
          <w:szCs w:val="26"/>
        </w:rPr>
        <w:tab/>
        <w:t>En su oportunidad, archívese este expediente, como asunto totalmente concluido y dese de baja en el Libro de Registros que se lleva para tal efecto</w:t>
      </w:r>
      <w:proofErr w:type="gramStart"/>
      <w:r w:rsidRPr="00891860">
        <w:rPr>
          <w:rFonts w:ascii="Calibri" w:hAnsi="Calibri" w:cs="Arial"/>
          <w:sz w:val="26"/>
          <w:szCs w:val="26"/>
        </w:rPr>
        <w:t>. . .</w:t>
      </w:r>
      <w:proofErr w:type="gramEnd"/>
      <w:r w:rsidRPr="00891860">
        <w:rPr>
          <w:rFonts w:ascii="Calibri" w:hAnsi="Calibri" w:cs="Arial"/>
          <w:sz w:val="26"/>
          <w:szCs w:val="26"/>
        </w:rPr>
        <w:t xml:space="preserve"> </w:t>
      </w:r>
    </w:p>
    <w:p w:rsidR="00802303" w:rsidRPr="00891860" w:rsidRDefault="00802303" w:rsidP="00802303">
      <w:pPr>
        <w:pStyle w:val="Textoindependiente"/>
        <w:rPr>
          <w:rFonts w:ascii="Calibri" w:hAnsi="Calibri" w:cs="Arial"/>
          <w:sz w:val="16"/>
          <w:szCs w:val="16"/>
        </w:rPr>
      </w:pPr>
    </w:p>
    <w:p w:rsidR="00802303" w:rsidRPr="00891860" w:rsidRDefault="00802303" w:rsidP="00802303">
      <w:pPr>
        <w:pStyle w:val="Textoindependiente"/>
        <w:ind w:firstLine="708"/>
        <w:rPr>
          <w:rFonts w:ascii="Calibri" w:hAnsi="Calibri"/>
          <w:sz w:val="26"/>
        </w:rPr>
      </w:pPr>
      <w:r w:rsidRPr="00891860">
        <w:rPr>
          <w:rFonts w:ascii="Calibri" w:hAnsi="Calibri"/>
          <w:sz w:val="26"/>
        </w:rPr>
        <w:t xml:space="preserve">Así lo resolvió y firma el Licenciado </w:t>
      </w:r>
      <w:r w:rsidRPr="00891860">
        <w:rPr>
          <w:rFonts w:ascii="Calibri" w:hAnsi="Calibri"/>
          <w:b/>
          <w:bCs/>
          <w:sz w:val="26"/>
        </w:rPr>
        <w:t>Ernesto Alejandro Mora Álvarez</w:t>
      </w:r>
      <w:r w:rsidRPr="00891860">
        <w:rPr>
          <w:rFonts w:ascii="Calibri" w:hAnsi="Calibri"/>
          <w:sz w:val="26"/>
        </w:rPr>
        <w:t xml:space="preserve">, Juez Segundo Administrativo Municipal de León, Guanajuato, quien actúa asistido en forma legal con Secretaria de Estudio y Cuenta, Licenciada </w:t>
      </w:r>
      <w:r w:rsidRPr="00891860">
        <w:rPr>
          <w:rFonts w:ascii="Calibri" w:hAnsi="Calibri" w:cs="Calibri"/>
          <w:b/>
          <w:sz w:val="26"/>
          <w:szCs w:val="26"/>
        </w:rPr>
        <w:t>Celina Padilla Hernández</w:t>
      </w:r>
      <w:r w:rsidRPr="00891860">
        <w:rPr>
          <w:rFonts w:ascii="Calibri" w:hAnsi="Calibri" w:cs="Calibri"/>
          <w:sz w:val="26"/>
          <w:szCs w:val="26"/>
        </w:rPr>
        <w:t xml:space="preserve">, quien fue designada mediante oficio número </w:t>
      </w:r>
      <w:r w:rsidRPr="00891860">
        <w:rPr>
          <w:rFonts w:ascii="Arial" w:hAnsi="Arial" w:cs="Arial"/>
          <w:b/>
        </w:rPr>
        <w:t>J.S.A.M./131/2019</w:t>
      </w:r>
      <w:r w:rsidRPr="00891860">
        <w:rPr>
          <w:rFonts w:ascii="Calibri" w:hAnsi="Calibri" w:cs="Calibri"/>
          <w:sz w:val="26"/>
          <w:szCs w:val="26"/>
        </w:rPr>
        <w:t xml:space="preserve"> de fecha 19 diecinueve de septiembre del año en curso</w:t>
      </w:r>
      <w:r w:rsidRPr="00891860">
        <w:rPr>
          <w:rFonts w:ascii="Calibri" w:hAnsi="Calibri"/>
          <w:sz w:val="26"/>
        </w:rPr>
        <w:t>, quien da fe. . . . . . . . . . . . .</w:t>
      </w:r>
    </w:p>
    <w:sectPr w:rsidR="00802303" w:rsidRPr="00891860" w:rsidSect="00372165">
      <w:headerReference w:type="default" r:id="rId6"/>
      <w:pgSz w:w="12240" w:h="20160" w:code="5"/>
      <w:pgMar w:top="2722" w:right="1701"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D24" w:rsidRDefault="00DD2D24">
      <w:r>
        <w:separator/>
      </w:r>
    </w:p>
  </w:endnote>
  <w:endnote w:type="continuationSeparator" w:id="0">
    <w:p w:rsidR="00DD2D24" w:rsidRDefault="00DD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D24" w:rsidRDefault="00DD2D24">
      <w:r>
        <w:separator/>
      </w:r>
    </w:p>
  </w:footnote>
  <w:footnote w:type="continuationSeparator" w:id="0">
    <w:p w:rsidR="00DD2D24" w:rsidRDefault="00DD2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875885"/>
      <w:docPartObj>
        <w:docPartGallery w:val="Page Numbers (Top of Page)"/>
        <w:docPartUnique/>
      </w:docPartObj>
    </w:sdtPr>
    <w:sdtEndPr/>
    <w:sdtContent>
      <w:p w:rsidR="00372165" w:rsidRDefault="00802303">
        <w:pPr>
          <w:pStyle w:val="Encabezado"/>
          <w:jc w:val="center"/>
        </w:pPr>
        <w:r>
          <w:fldChar w:fldCharType="begin"/>
        </w:r>
        <w:r>
          <w:instrText>PAGE   \* MERGEFORMAT</w:instrText>
        </w:r>
        <w:r>
          <w:fldChar w:fldCharType="separate"/>
        </w:r>
        <w:r w:rsidR="00891860">
          <w:rPr>
            <w:noProof/>
          </w:rPr>
          <w:t>1</w:t>
        </w:r>
        <w:r>
          <w:fldChar w:fldCharType="end"/>
        </w:r>
      </w:p>
    </w:sdtContent>
  </w:sdt>
  <w:p w:rsidR="00372165" w:rsidRDefault="00DD2D2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03"/>
    <w:rsid w:val="00005B58"/>
    <w:rsid w:val="00005DE5"/>
    <w:rsid w:val="00013297"/>
    <w:rsid w:val="000222D4"/>
    <w:rsid w:val="00045B4B"/>
    <w:rsid w:val="00047236"/>
    <w:rsid w:val="00051798"/>
    <w:rsid w:val="0006772D"/>
    <w:rsid w:val="000B7C73"/>
    <w:rsid w:val="000C658B"/>
    <w:rsid w:val="000D43ED"/>
    <w:rsid w:val="00130616"/>
    <w:rsid w:val="001373CB"/>
    <w:rsid w:val="00182187"/>
    <w:rsid w:val="001D3698"/>
    <w:rsid w:val="001D4A4F"/>
    <w:rsid w:val="001E1E05"/>
    <w:rsid w:val="001E5114"/>
    <w:rsid w:val="00213A08"/>
    <w:rsid w:val="00233078"/>
    <w:rsid w:val="002450B6"/>
    <w:rsid w:val="00264AAB"/>
    <w:rsid w:val="002B6954"/>
    <w:rsid w:val="002D1430"/>
    <w:rsid w:val="002D33EB"/>
    <w:rsid w:val="002F4BD7"/>
    <w:rsid w:val="00302FBF"/>
    <w:rsid w:val="003312CA"/>
    <w:rsid w:val="00336DF9"/>
    <w:rsid w:val="00354049"/>
    <w:rsid w:val="003544C3"/>
    <w:rsid w:val="00370A6C"/>
    <w:rsid w:val="003742B7"/>
    <w:rsid w:val="003A5972"/>
    <w:rsid w:val="00415EB2"/>
    <w:rsid w:val="004243B1"/>
    <w:rsid w:val="0044151F"/>
    <w:rsid w:val="00457ED0"/>
    <w:rsid w:val="00466446"/>
    <w:rsid w:val="004E45F6"/>
    <w:rsid w:val="005273FE"/>
    <w:rsid w:val="00552BE9"/>
    <w:rsid w:val="005560DC"/>
    <w:rsid w:val="00557515"/>
    <w:rsid w:val="00560A3C"/>
    <w:rsid w:val="00564235"/>
    <w:rsid w:val="0056620D"/>
    <w:rsid w:val="00566A8A"/>
    <w:rsid w:val="005A35D4"/>
    <w:rsid w:val="005E010A"/>
    <w:rsid w:val="005E5DB3"/>
    <w:rsid w:val="005F565D"/>
    <w:rsid w:val="00610D38"/>
    <w:rsid w:val="00614B24"/>
    <w:rsid w:val="00675B9D"/>
    <w:rsid w:val="006775B6"/>
    <w:rsid w:val="006A4D90"/>
    <w:rsid w:val="0070307E"/>
    <w:rsid w:val="00733774"/>
    <w:rsid w:val="0073378D"/>
    <w:rsid w:val="007731FA"/>
    <w:rsid w:val="00776B4C"/>
    <w:rsid w:val="007D09E1"/>
    <w:rsid w:val="007F38CC"/>
    <w:rsid w:val="00802303"/>
    <w:rsid w:val="00811EDF"/>
    <w:rsid w:val="0083320E"/>
    <w:rsid w:val="0087137A"/>
    <w:rsid w:val="00884254"/>
    <w:rsid w:val="00891860"/>
    <w:rsid w:val="008E6E1D"/>
    <w:rsid w:val="008F2706"/>
    <w:rsid w:val="008F3F62"/>
    <w:rsid w:val="00910D0F"/>
    <w:rsid w:val="009A1502"/>
    <w:rsid w:val="009D3C86"/>
    <w:rsid w:val="009D56B6"/>
    <w:rsid w:val="009E01E0"/>
    <w:rsid w:val="00A04525"/>
    <w:rsid w:val="00A65418"/>
    <w:rsid w:val="00A75510"/>
    <w:rsid w:val="00A957F7"/>
    <w:rsid w:val="00AD7B46"/>
    <w:rsid w:val="00AD7DE5"/>
    <w:rsid w:val="00AF41FF"/>
    <w:rsid w:val="00AF7852"/>
    <w:rsid w:val="00B018E2"/>
    <w:rsid w:val="00B06CB6"/>
    <w:rsid w:val="00B07B44"/>
    <w:rsid w:val="00B5727E"/>
    <w:rsid w:val="00B85300"/>
    <w:rsid w:val="00B9293D"/>
    <w:rsid w:val="00BE6B2D"/>
    <w:rsid w:val="00C15CA4"/>
    <w:rsid w:val="00C35A40"/>
    <w:rsid w:val="00C77F2B"/>
    <w:rsid w:val="00C77F56"/>
    <w:rsid w:val="00CA4A29"/>
    <w:rsid w:val="00CB28C3"/>
    <w:rsid w:val="00CC55AA"/>
    <w:rsid w:val="00CE69FA"/>
    <w:rsid w:val="00CF3D89"/>
    <w:rsid w:val="00D0772C"/>
    <w:rsid w:val="00D15DE9"/>
    <w:rsid w:val="00D267F4"/>
    <w:rsid w:val="00D806B2"/>
    <w:rsid w:val="00DD2D24"/>
    <w:rsid w:val="00DE1884"/>
    <w:rsid w:val="00E10547"/>
    <w:rsid w:val="00E37926"/>
    <w:rsid w:val="00E74E05"/>
    <w:rsid w:val="00E94E2A"/>
    <w:rsid w:val="00EB06C0"/>
    <w:rsid w:val="00EC73E6"/>
    <w:rsid w:val="00EF6E25"/>
    <w:rsid w:val="00F040C4"/>
    <w:rsid w:val="00F0731E"/>
    <w:rsid w:val="00F419F8"/>
    <w:rsid w:val="00F516EC"/>
    <w:rsid w:val="00F74364"/>
    <w:rsid w:val="00F84CD3"/>
    <w:rsid w:val="00F90239"/>
    <w:rsid w:val="00FA3872"/>
    <w:rsid w:val="00FB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F6B36E-2814-4180-9152-6CCE02A9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DE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02303"/>
    <w:pPr>
      <w:keepNext/>
      <w:outlineLvl w:val="0"/>
    </w:pPr>
    <w:rPr>
      <w:rFonts w:eastAsia="Calibri"/>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02303"/>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802303"/>
    <w:pPr>
      <w:jc w:val="both"/>
    </w:pPr>
    <w:rPr>
      <w:rFonts w:eastAsia="Calibri"/>
      <w:lang w:val="es-MX"/>
    </w:rPr>
  </w:style>
  <w:style w:type="character" w:customStyle="1" w:styleId="TextoindependienteCar">
    <w:name w:val="Texto independiente Car"/>
    <w:basedOn w:val="Fuentedeprrafopredeter"/>
    <w:link w:val="Textoindependiente"/>
    <w:rsid w:val="00802303"/>
    <w:rPr>
      <w:rFonts w:ascii="Times New Roman" w:eastAsia="Calibri" w:hAnsi="Times New Roman" w:cs="Times New Roman"/>
      <w:sz w:val="24"/>
      <w:szCs w:val="24"/>
      <w:lang w:val="es-MX" w:eastAsia="es-ES"/>
    </w:rPr>
  </w:style>
  <w:style w:type="paragraph" w:styleId="Encabezado">
    <w:name w:val="header"/>
    <w:basedOn w:val="Normal"/>
    <w:link w:val="EncabezadoCar"/>
    <w:uiPriority w:val="99"/>
    <w:unhideWhenUsed/>
    <w:rsid w:val="00802303"/>
    <w:pPr>
      <w:tabs>
        <w:tab w:val="center" w:pos="4419"/>
        <w:tab w:val="right" w:pos="8838"/>
      </w:tabs>
    </w:pPr>
  </w:style>
  <w:style w:type="character" w:customStyle="1" w:styleId="EncabezadoCar">
    <w:name w:val="Encabezado Car"/>
    <w:basedOn w:val="Fuentedeprrafopredeter"/>
    <w:link w:val="Encabezado"/>
    <w:uiPriority w:val="99"/>
    <w:rsid w:val="00802303"/>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80230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02303"/>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uiPriority w:val="99"/>
    <w:unhideWhenUsed/>
    <w:rsid w:val="0080230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0230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63424">
      <w:bodyDiv w:val="1"/>
      <w:marLeft w:val="0"/>
      <w:marRight w:val="0"/>
      <w:marTop w:val="0"/>
      <w:marBottom w:val="0"/>
      <w:divBdr>
        <w:top w:val="none" w:sz="0" w:space="0" w:color="auto"/>
        <w:left w:val="none" w:sz="0" w:space="0" w:color="auto"/>
        <w:bottom w:val="none" w:sz="0" w:space="0" w:color="auto"/>
        <w:right w:val="none" w:sz="0" w:space="0" w:color="auto"/>
      </w:divBdr>
    </w:div>
    <w:div w:id="303315430">
      <w:bodyDiv w:val="1"/>
      <w:marLeft w:val="0"/>
      <w:marRight w:val="0"/>
      <w:marTop w:val="0"/>
      <w:marBottom w:val="0"/>
      <w:divBdr>
        <w:top w:val="none" w:sz="0" w:space="0" w:color="auto"/>
        <w:left w:val="none" w:sz="0" w:space="0" w:color="auto"/>
        <w:bottom w:val="none" w:sz="0" w:space="0" w:color="auto"/>
        <w:right w:val="none" w:sz="0" w:space="0" w:color="auto"/>
      </w:divBdr>
    </w:div>
    <w:div w:id="361979718">
      <w:bodyDiv w:val="1"/>
      <w:marLeft w:val="0"/>
      <w:marRight w:val="0"/>
      <w:marTop w:val="0"/>
      <w:marBottom w:val="0"/>
      <w:divBdr>
        <w:top w:val="none" w:sz="0" w:space="0" w:color="auto"/>
        <w:left w:val="none" w:sz="0" w:space="0" w:color="auto"/>
        <w:bottom w:val="none" w:sz="0" w:space="0" w:color="auto"/>
        <w:right w:val="none" w:sz="0" w:space="0" w:color="auto"/>
      </w:divBdr>
    </w:div>
    <w:div w:id="1120491317">
      <w:bodyDiv w:val="1"/>
      <w:marLeft w:val="0"/>
      <w:marRight w:val="0"/>
      <w:marTop w:val="0"/>
      <w:marBottom w:val="0"/>
      <w:divBdr>
        <w:top w:val="none" w:sz="0" w:space="0" w:color="auto"/>
        <w:left w:val="none" w:sz="0" w:space="0" w:color="auto"/>
        <w:bottom w:val="none" w:sz="0" w:space="0" w:color="auto"/>
        <w:right w:val="none" w:sz="0" w:space="0" w:color="auto"/>
      </w:divBdr>
    </w:div>
    <w:div w:id="155330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4913</Words>
  <Characters>27022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2019-12-18T14:55:00Z</dcterms:created>
  <dcterms:modified xsi:type="dcterms:W3CDTF">2019-12-20T14:11:00Z</dcterms:modified>
</cp:coreProperties>
</file>