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7B" w:rsidRPr="00532975" w:rsidRDefault="0037577B" w:rsidP="0052556E">
      <w:pPr>
        <w:pStyle w:val="SENTENCIAS"/>
      </w:pPr>
      <w:bookmarkStart w:id="0" w:name="_GoBack"/>
      <w:bookmarkEnd w:id="0"/>
      <w:r w:rsidRPr="00532975">
        <w:t xml:space="preserve">León, Guanajuato, a </w:t>
      </w:r>
      <w:r w:rsidR="00567590" w:rsidRPr="00532975">
        <w:t>16</w:t>
      </w:r>
      <w:r w:rsidR="00862E68" w:rsidRPr="00532975">
        <w:t xml:space="preserve"> </w:t>
      </w:r>
      <w:r w:rsidR="00567590" w:rsidRPr="00532975">
        <w:t>dieciséis</w:t>
      </w:r>
      <w:r w:rsidRPr="00532975">
        <w:t xml:space="preserve"> de </w:t>
      </w:r>
      <w:r w:rsidR="00862E68" w:rsidRPr="00532975">
        <w:t>octubre</w:t>
      </w:r>
      <w:r w:rsidRPr="00532975">
        <w:t xml:space="preserve"> del año 2019 dos mil diecinueve. -------------------------------------------------------------------------------------------</w:t>
      </w:r>
    </w:p>
    <w:p w:rsidR="0037577B" w:rsidRPr="00532975" w:rsidRDefault="0037577B" w:rsidP="0052556E">
      <w:pPr>
        <w:pStyle w:val="SENTENCIAS"/>
      </w:pPr>
    </w:p>
    <w:p w:rsidR="0037577B" w:rsidRPr="00532975" w:rsidRDefault="0037577B" w:rsidP="0052556E">
      <w:pPr>
        <w:pStyle w:val="SENTENCIAS"/>
      </w:pPr>
      <w:r w:rsidRPr="00532975">
        <w:rPr>
          <w:b/>
        </w:rPr>
        <w:t>V I S T O</w:t>
      </w:r>
      <w:r w:rsidRPr="00532975">
        <w:t xml:space="preserve"> para resolver el expediente número </w:t>
      </w:r>
      <w:r w:rsidRPr="00532975">
        <w:rPr>
          <w:b/>
        </w:rPr>
        <w:t>1242/3erJAM/2019-JN</w:t>
      </w:r>
      <w:r w:rsidRPr="00532975">
        <w:t xml:space="preserve">, que contiene las actuaciones del proceso administrativo iniciado con motivo de la demanda interpuesta por el ciudadano </w:t>
      </w:r>
      <w:r w:rsidR="00532975" w:rsidRPr="00532975">
        <w:t>(…)</w:t>
      </w:r>
      <w:r w:rsidRPr="00532975">
        <w:rPr>
          <w:b/>
        </w:rPr>
        <w:t>;</w:t>
      </w:r>
      <w:r w:rsidRPr="00532975">
        <w:t xml:space="preserve"> y</w:t>
      </w:r>
      <w:r w:rsidR="00567590" w:rsidRPr="00532975">
        <w:t xml:space="preserve"> ------------</w:t>
      </w:r>
    </w:p>
    <w:p w:rsidR="0037577B" w:rsidRPr="00532975" w:rsidRDefault="0037577B" w:rsidP="0052556E">
      <w:pPr>
        <w:pStyle w:val="SENTENCIAS"/>
      </w:pPr>
    </w:p>
    <w:p w:rsidR="00862E68" w:rsidRPr="00532975" w:rsidRDefault="00862E68" w:rsidP="0052556E">
      <w:pPr>
        <w:pStyle w:val="SENTENCIAS"/>
      </w:pPr>
    </w:p>
    <w:p w:rsidR="0037577B" w:rsidRPr="00532975" w:rsidRDefault="0037577B" w:rsidP="0052556E">
      <w:pPr>
        <w:pStyle w:val="SENTENCIAS"/>
        <w:jc w:val="center"/>
        <w:rPr>
          <w:b/>
        </w:rPr>
      </w:pPr>
      <w:r w:rsidRPr="00532975">
        <w:rPr>
          <w:b/>
        </w:rPr>
        <w:t>R E S U L T A N D O S:</w:t>
      </w:r>
    </w:p>
    <w:p w:rsidR="0037577B" w:rsidRPr="00532975" w:rsidRDefault="0037577B" w:rsidP="0052556E">
      <w:pPr>
        <w:pStyle w:val="SENTENCIAS"/>
      </w:pPr>
    </w:p>
    <w:p w:rsidR="0037577B" w:rsidRPr="00532975" w:rsidRDefault="0037577B" w:rsidP="00AF3C26">
      <w:pPr>
        <w:pStyle w:val="SENTENCIAS"/>
      </w:pPr>
      <w:r w:rsidRPr="00532975">
        <w:rPr>
          <w:b/>
        </w:rPr>
        <w:t xml:space="preserve">PRIMERO. </w:t>
      </w:r>
      <w:r w:rsidRPr="00532975">
        <w:t xml:space="preserve">Mediante escrito presentado en la Oficialía Común de Partes de los Juzgados Administrativos Municipales de León, Guanajuato, en fecha 10 diez de junio del año 2019 dos mil diecinueve, la parte actora presentó demanda de nulidad, señalando como acto impugnado el acta de infracción con número de folio </w:t>
      </w:r>
      <w:r w:rsidRPr="00532975">
        <w:rPr>
          <w:b/>
        </w:rPr>
        <w:t xml:space="preserve">T 6042883 (Letra T seis cero cuatro dos ocho ocho tres) </w:t>
      </w:r>
      <w:r w:rsidRPr="00532975">
        <w:t>levantada en fecha 29 veintinueve de abril del año 2019 dos mil diecinueve y como autoridad demandada al Agente de Tránsito Municipal.</w:t>
      </w:r>
      <w:r w:rsidR="00AF3C26" w:rsidRPr="00532975">
        <w:t xml:space="preserve"> ---</w:t>
      </w:r>
    </w:p>
    <w:p w:rsidR="0037577B" w:rsidRPr="00532975" w:rsidRDefault="0037577B" w:rsidP="00AF3C26">
      <w:pPr>
        <w:pStyle w:val="SENTENCIAS"/>
        <w:rPr>
          <w:b/>
        </w:rPr>
      </w:pPr>
    </w:p>
    <w:p w:rsidR="0037577B" w:rsidRPr="00532975" w:rsidRDefault="0037577B" w:rsidP="00AF3C26">
      <w:pPr>
        <w:pStyle w:val="SENTENCIAS"/>
      </w:pPr>
      <w:r w:rsidRPr="00532975">
        <w:rPr>
          <w:b/>
        </w:rPr>
        <w:t xml:space="preserve">SEGUNDO. </w:t>
      </w:r>
      <w:r w:rsidRPr="00532975">
        <w:t>Por auto de fecha 18 dieciocho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7577B" w:rsidRPr="00532975" w:rsidRDefault="0037577B" w:rsidP="00AF3C26">
      <w:pPr>
        <w:pStyle w:val="SENTENCIAS"/>
      </w:pPr>
    </w:p>
    <w:p w:rsidR="0037577B" w:rsidRPr="00532975" w:rsidRDefault="0037577B" w:rsidP="00AF3C26">
      <w:pPr>
        <w:pStyle w:val="SENTENCIAS"/>
      </w:pPr>
      <w:r w:rsidRPr="00532975">
        <w:t>Se concede la suspensión para el efecto de que se mantengan las cosas en el estado en que se encuentran, por lo que la autoridad demandada deberá solicitar a la Tesorería Municipal que se abstenga de iniciar el procedimiento administrativo de ejecución</w:t>
      </w:r>
      <w:r w:rsidR="00AF3C26" w:rsidRPr="00532975">
        <w:t xml:space="preserve"> y para el efecto de que las autoridades de tránsito y movilidad municipales se abstengan de multar por la falta de tarjeta de circulación vehicular</w:t>
      </w:r>
      <w:r w:rsidRPr="00532975">
        <w:t>. -</w:t>
      </w:r>
      <w:r w:rsidR="00AF3C26" w:rsidRPr="00532975">
        <w:t>-----------------------------</w:t>
      </w:r>
      <w:r w:rsidRPr="00532975">
        <w:t>--------------------------------</w:t>
      </w:r>
    </w:p>
    <w:p w:rsidR="0037577B" w:rsidRPr="00532975" w:rsidRDefault="0037577B" w:rsidP="00AF3C26">
      <w:pPr>
        <w:pStyle w:val="SENTENCIAS"/>
      </w:pPr>
    </w:p>
    <w:p w:rsidR="0037577B" w:rsidRPr="00532975" w:rsidRDefault="0037577B" w:rsidP="00AF3C26">
      <w:pPr>
        <w:pStyle w:val="SENTENCIAS"/>
      </w:pPr>
      <w:r w:rsidRPr="00532975">
        <w:rPr>
          <w:b/>
        </w:rPr>
        <w:lastRenderedPageBreak/>
        <w:t xml:space="preserve">TERCERO. </w:t>
      </w:r>
      <w:r w:rsidRPr="00532975">
        <w:t>Mediante auto de fecha 16 dieciséis de julio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en lo que le beneficie en sus interese legales; se señala fecha y hora para la celebración de la audiencia de alegatos. ----------------------------------------------------</w:t>
      </w:r>
    </w:p>
    <w:p w:rsidR="0037577B" w:rsidRPr="00532975" w:rsidRDefault="0037577B" w:rsidP="00AF3C26">
      <w:pPr>
        <w:pStyle w:val="SENTENCIAS"/>
      </w:pPr>
    </w:p>
    <w:p w:rsidR="0037577B" w:rsidRPr="00532975" w:rsidRDefault="0037577B" w:rsidP="00AF3C26">
      <w:pPr>
        <w:pStyle w:val="SENTENCIAS"/>
        <w:rPr>
          <w:bCs/>
          <w:iCs/>
        </w:rPr>
      </w:pPr>
      <w:r w:rsidRPr="00532975">
        <w:rPr>
          <w:b/>
        </w:rPr>
        <w:t xml:space="preserve">CUARTO. </w:t>
      </w:r>
      <w:r w:rsidRPr="00532975">
        <w:rPr>
          <w:bCs/>
          <w:iCs/>
        </w:rPr>
        <w:t>El día 19 diecinueve de septiembre del año 2019 dos mil diecinueve, a las 12:00 doce horas con cero minutos, se llevó a cabo la celebración de la audiencia de alegatos, sin la asistencia de las partes, haciéndose constar que no se formularon alegatos por las partes y pasan los autos para dictar sentencia. --------------------------------------------------------------------</w:t>
      </w:r>
    </w:p>
    <w:p w:rsidR="0037577B" w:rsidRPr="00532975" w:rsidRDefault="0037577B" w:rsidP="00AF3C26">
      <w:pPr>
        <w:pStyle w:val="SENTENCIAS"/>
      </w:pPr>
    </w:p>
    <w:p w:rsidR="00AF3C26" w:rsidRPr="00532975" w:rsidRDefault="00AF3C26" w:rsidP="00AF3C26">
      <w:pPr>
        <w:pStyle w:val="SENTENCIAS"/>
      </w:pPr>
    </w:p>
    <w:p w:rsidR="0037577B" w:rsidRPr="00532975" w:rsidRDefault="0037577B" w:rsidP="00AF3C26">
      <w:pPr>
        <w:pStyle w:val="SENTENCIAS"/>
        <w:jc w:val="center"/>
        <w:rPr>
          <w:b/>
          <w:lang w:val="es-MX"/>
        </w:rPr>
      </w:pPr>
      <w:r w:rsidRPr="00532975">
        <w:rPr>
          <w:b/>
          <w:lang w:val="es-MX"/>
        </w:rPr>
        <w:t>C O N S I D E R A N D O S:</w:t>
      </w:r>
    </w:p>
    <w:p w:rsidR="0037577B" w:rsidRPr="00532975" w:rsidRDefault="0037577B" w:rsidP="00AF3C26">
      <w:pPr>
        <w:pStyle w:val="SENTENCIAS"/>
        <w:rPr>
          <w:lang w:val="es-MX"/>
        </w:rPr>
      </w:pPr>
    </w:p>
    <w:p w:rsidR="0037577B" w:rsidRPr="00532975" w:rsidRDefault="0037577B" w:rsidP="00AF3C26">
      <w:pPr>
        <w:pStyle w:val="SENTENCIAS"/>
      </w:pPr>
      <w:r w:rsidRPr="00532975">
        <w:rPr>
          <w:b/>
        </w:rPr>
        <w:t>PRIMERO.</w:t>
      </w:r>
      <w:r w:rsidRPr="00532975">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37577B" w:rsidRPr="00532975" w:rsidRDefault="0037577B" w:rsidP="00AF3C26">
      <w:pPr>
        <w:pStyle w:val="SENTENCIAS"/>
        <w:rPr>
          <w:lang w:val="es-MX"/>
        </w:rPr>
      </w:pPr>
    </w:p>
    <w:p w:rsidR="0037577B" w:rsidRPr="00532975" w:rsidRDefault="0037577B" w:rsidP="00AF3C26">
      <w:pPr>
        <w:pStyle w:val="SENTENCIAS"/>
        <w:rPr>
          <w:lang w:val="es-MX"/>
        </w:rPr>
      </w:pPr>
      <w:r w:rsidRPr="00532975">
        <w:rPr>
          <w:b/>
          <w:lang w:val="es-MX"/>
        </w:rPr>
        <w:t>SEGUNDO.</w:t>
      </w:r>
      <w:r w:rsidRPr="00532975">
        <w:rPr>
          <w:lang w:val="es-MX"/>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532975">
        <w:rPr>
          <w:lang w:val="es-MX"/>
        </w:rPr>
        <w:lastRenderedPageBreak/>
        <w:t>acta de infracción impugnada, lo que fue el día 29 veintinueve de abril del año 2019 dos mil diecinueve y la demanda fue presentada el día 10 diez de junio del año 2019 dos mil diecinueve. -------</w:t>
      </w:r>
      <w:r w:rsidR="00AF3C26" w:rsidRPr="00532975">
        <w:rPr>
          <w:lang w:val="es-MX"/>
        </w:rPr>
        <w:t>--------</w:t>
      </w:r>
      <w:r w:rsidRPr="00532975">
        <w:rPr>
          <w:lang w:val="es-MX"/>
        </w:rPr>
        <w:t>---------------------------------------</w:t>
      </w:r>
    </w:p>
    <w:p w:rsidR="0037577B" w:rsidRPr="00532975" w:rsidRDefault="0037577B" w:rsidP="00AF3C26">
      <w:pPr>
        <w:pStyle w:val="SENTENCIAS"/>
        <w:rPr>
          <w:lang w:val="es-MX"/>
        </w:rPr>
      </w:pPr>
    </w:p>
    <w:p w:rsidR="0037577B" w:rsidRPr="00532975" w:rsidRDefault="0037577B" w:rsidP="00AF3C26">
      <w:pPr>
        <w:pStyle w:val="SENTENCIAS"/>
      </w:pPr>
      <w:r w:rsidRPr="00532975">
        <w:rPr>
          <w:b/>
        </w:rPr>
        <w:t>TERCERO.</w:t>
      </w:r>
      <w:r w:rsidRPr="00532975">
        <w:t xml:space="preserve"> La existencia del acto impugnado, se encuentra documentada en autos con el original del acta de infracción con folio número folio </w:t>
      </w:r>
      <w:r w:rsidRPr="00532975">
        <w:rPr>
          <w:b/>
        </w:rPr>
        <w:t xml:space="preserve">T 6042883 (Letra T seis </w:t>
      </w:r>
      <w:r w:rsidR="00AF3C26" w:rsidRPr="00532975">
        <w:rPr>
          <w:b/>
        </w:rPr>
        <w:t>cero cuatro dos ocho ocho tres)</w:t>
      </w:r>
      <w:r w:rsidR="00AF3C26" w:rsidRPr="00532975">
        <w:t xml:space="preserve">, </w:t>
      </w:r>
      <w:r w:rsidRPr="00532975">
        <w:t>de fecha 29 veintinueve de abril del año 2019 dos mil diecinueve, visible en foja 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F3C26" w:rsidRPr="00532975">
        <w:t>-----------------------</w:t>
      </w:r>
    </w:p>
    <w:p w:rsidR="0037577B" w:rsidRPr="00532975" w:rsidRDefault="0037577B" w:rsidP="00AF3C26">
      <w:pPr>
        <w:pStyle w:val="SENTENCIAS"/>
      </w:pPr>
    </w:p>
    <w:p w:rsidR="0037577B" w:rsidRPr="00532975" w:rsidRDefault="0037577B" w:rsidP="00AF3C26">
      <w:pPr>
        <w:pStyle w:val="SENTENCIAS"/>
      </w:pPr>
      <w:r w:rsidRPr="00532975">
        <w:t>En razón de lo anterior, se tiene por debidamente acreditada la existencia del acto impugnado. ---------------------------------------------------------------</w:t>
      </w:r>
      <w:r w:rsidR="00AF3C26" w:rsidRPr="00532975">
        <w:t>-</w:t>
      </w:r>
    </w:p>
    <w:p w:rsidR="0037577B" w:rsidRPr="00532975" w:rsidRDefault="0037577B" w:rsidP="00AF3C26">
      <w:pPr>
        <w:pStyle w:val="SENTENCIAS"/>
      </w:pPr>
    </w:p>
    <w:p w:rsidR="0037577B" w:rsidRPr="00532975" w:rsidRDefault="0037577B" w:rsidP="00AF3C26">
      <w:pPr>
        <w:pStyle w:val="SENTENCIAS"/>
      </w:pPr>
      <w:r w:rsidRPr="00532975">
        <w:rPr>
          <w:b/>
        </w:rPr>
        <w:t>CUARTO.</w:t>
      </w:r>
      <w:r w:rsidRPr="00532975">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AF3C26" w:rsidRPr="00532975">
        <w:t>-------</w:t>
      </w:r>
    </w:p>
    <w:p w:rsidR="0037577B" w:rsidRPr="00532975" w:rsidRDefault="0037577B" w:rsidP="00AF3C26">
      <w:pPr>
        <w:pStyle w:val="SENTENCIAS"/>
      </w:pPr>
    </w:p>
    <w:p w:rsidR="0037577B" w:rsidRPr="00532975" w:rsidRDefault="0037577B" w:rsidP="00AF3C26">
      <w:pPr>
        <w:pStyle w:val="SENTENCIAS"/>
        <w:rPr>
          <w:i/>
          <w:sz w:val="22"/>
          <w:szCs w:val="22"/>
        </w:rPr>
      </w:pPr>
      <w:r w:rsidRPr="00532975">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32975">
        <w:rPr>
          <w:i/>
        </w:rPr>
        <w:t>“</w:t>
      </w:r>
      <w:r w:rsidRPr="00532975">
        <w:rPr>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532975">
        <w:rPr>
          <w:i/>
          <w:sz w:val="22"/>
          <w:szCs w:val="22"/>
        </w:rPr>
        <w:lastRenderedPageBreak/>
        <w:t xml:space="preserve">aporta la actora </w:t>
      </w:r>
      <w:r w:rsidR="004F6F06" w:rsidRPr="00532975">
        <w:rPr>
          <w:i/>
          <w:sz w:val="22"/>
          <w:szCs w:val="22"/>
        </w:rPr>
        <w:t>del</w:t>
      </w:r>
      <w:r w:rsidRPr="00532975">
        <w:rPr>
          <w:i/>
          <w:sz w:val="22"/>
          <w:szCs w:val="22"/>
        </w:rPr>
        <w:t xml:space="preserve"> presente procedimiento, no se desprende que el suscrito haya emitido algún acto administrativo que afecte la esfera jurídica del inconforme, ello es así pues es evidente que del acto orig</w:t>
      </w:r>
      <w:r w:rsidR="004F6F06" w:rsidRPr="00532975">
        <w:rPr>
          <w:i/>
          <w:sz w:val="22"/>
          <w:szCs w:val="22"/>
        </w:rPr>
        <w:t>inario del que ahora se duele la</w:t>
      </w:r>
      <w:r w:rsidRPr="00532975">
        <w:rPr>
          <w:i/>
          <w:sz w:val="22"/>
          <w:szCs w:val="22"/>
        </w:rPr>
        <w:t xml:space="preserve"> actor</w:t>
      </w:r>
      <w:r w:rsidR="004F6F06" w:rsidRPr="00532975">
        <w:rPr>
          <w:i/>
          <w:sz w:val="22"/>
          <w:szCs w:val="22"/>
        </w:rPr>
        <w:t>a</w:t>
      </w:r>
      <w:r w:rsidRPr="00532975">
        <w:rPr>
          <w:i/>
          <w:sz w:val="22"/>
          <w:szCs w:val="22"/>
        </w:rPr>
        <w:t xml:space="preserve"> y que corresponde al acta de infracción numero T-6</w:t>
      </w:r>
      <w:r w:rsidR="004F6F06" w:rsidRPr="00532975">
        <w:rPr>
          <w:i/>
          <w:sz w:val="22"/>
          <w:szCs w:val="22"/>
        </w:rPr>
        <w:t>042883</w:t>
      </w:r>
      <w:r w:rsidRPr="00532975">
        <w:rPr>
          <w:i/>
          <w:sz w:val="22"/>
          <w:szCs w:val="22"/>
        </w:rPr>
        <w:t xml:space="preserve"> de fecha </w:t>
      </w:r>
      <w:r w:rsidR="004F6F06" w:rsidRPr="00532975">
        <w:rPr>
          <w:i/>
          <w:sz w:val="22"/>
          <w:szCs w:val="22"/>
        </w:rPr>
        <w:t>29 veintinueve</w:t>
      </w:r>
      <w:r w:rsidRPr="00532975">
        <w:rPr>
          <w:i/>
          <w:sz w:val="22"/>
          <w:szCs w:val="22"/>
        </w:rPr>
        <w:t xml:space="preserve"> de</w:t>
      </w:r>
      <w:r w:rsidR="004F6F06" w:rsidRPr="00532975">
        <w:rPr>
          <w:i/>
          <w:sz w:val="22"/>
          <w:szCs w:val="22"/>
        </w:rPr>
        <w:t xml:space="preserve"> abril </w:t>
      </w:r>
      <w:r w:rsidRPr="00532975">
        <w:rPr>
          <w:i/>
          <w:sz w:val="22"/>
          <w:szCs w:val="22"/>
        </w:rPr>
        <w:t xml:space="preserve"> de 2019 dos mil diecinueve, se desprende […].</w:t>
      </w:r>
      <w:r w:rsidR="00AF3C26" w:rsidRPr="00532975">
        <w:rPr>
          <w:i/>
          <w:sz w:val="22"/>
          <w:szCs w:val="22"/>
        </w:rPr>
        <w:t xml:space="preserve"> </w:t>
      </w:r>
    </w:p>
    <w:p w:rsidR="00AF3C26" w:rsidRPr="00532975" w:rsidRDefault="00AF3C26" w:rsidP="00AF3C26">
      <w:pPr>
        <w:pStyle w:val="SENTENCIAS"/>
        <w:rPr>
          <w:i/>
          <w:sz w:val="22"/>
          <w:szCs w:val="22"/>
        </w:rPr>
      </w:pPr>
    </w:p>
    <w:p w:rsidR="00AF3C26" w:rsidRPr="00532975" w:rsidRDefault="00AF3C26" w:rsidP="00AF3C26">
      <w:pPr>
        <w:pStyle w:val="SENTENCIAS"/>
        <w:rPr>
          <w:i/>
          <w:sz w:val="22"/>
          <w:szCs w:val="22"/>
        </w:rPr>
      </w:pPr>
    </w:p>
    <w:p w:rsidR="0037577B" w:rsidRPr="00532975" w:rsidRDefault="0037577B" w:rsidP="00AF3C26">
      <w:pPr>
        <w:pStyle w:val="SENTENCIAS"/>
      </w:pPr>
      <w:r w:rsidRPr="00532975">
        <w:t>Causal de improcedencia que a juicio de quien resuelve NO SE ACTUALIZA, de acuerdo a las siguientes consideraciones: --------------------------</w:t>
      </w:r>
    </w:p>
    <w:p w:rsidR="0037577B" w:rsidRPr="00532975" w:rsidRDefault="0037577B" w:rsidP="00AF3C26">
      <w:pPr>
        <w:pStyle w:val="SENTENCIAS"/>
      </w:pPr>
    </w:p>
    <w:p w:rsidR="0037577B" w:rsidRPr="00532975" w:rsidRDefault="0037577B" w:rsidP="00AF3C26">
      <w:pPr>
        <w:pStyle w:val="SENTENCIAS"/>
      </w:pPr>
      <w:r w:rsidRPr="00532975">
        <w:t xml:space="preserve">La fracción VI del referido artículo 261 del Código de la materia, dispone que el juicio de nulidad es improcedente en contra de actos </w:t>
      </w:r>
      <w:r w:rsidRPr="00532975">
        <w:rPr>
          <w:i/>
        </w:rPr>
        <w:t>“Que sean inexistentes, derivada claramente esta circunstancia de las constancias de autos</w:t>
      </w:r>
      <w:r w:rsidRPr="0053297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7577B" w:rsidRPr="00532975" w:rsidRDefault="0037577B" w:rsidP="00AF3C26">
      <w:pPr>
        <w:pStyle w:val="SENTENCIAS"/>
      </w:pPr>
    </w:p>
    <w:p w:rsidR="0037577B" w:rsidRPr="00532975" w:rsidRDefault="0037577B" w:rsidP="00AF3C26">
      <w:pPr>
        <w:pStyle w:val="SENTENCIAS"/>
      </w:pPr>
      <w:r w:rsidRPr="00532975">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7577B" w:rsidRPr="00532975" w:rsidRDefault="0037577B" w:rsidP="00AF3C26">
      <w:pPr>
        <w:pStyle w:val="SENTENCIAS"/>
      </w:pPr>
    </w:p>
    <w:p w:rsidR="0037577B" w:rsidRPr="00532975" w:rsidRDefault="0037577B" w:rsidP="00AF3C26">
      <w:pPr>
        <w:pStyle w:val="SENTENCIAS"/>
      </w:pPr>
      <w:r w:rsidRPr="00532975">
        <w:rPr>
          <w:b/>
        </w:rPr>
        <w:t>QUINTO.</w:t>
      </w:r>
      <w:r w:rsidRPr="00532975">
        <w:t xml:space="preserve"> En cumplimiento a lo establecido en la fracción I del artículo 299 del Código de Procedimiento y Justicia Administrativa para el Estado y los Municipios de Guanajuato, este Juzgado procede a fijar de forma clara y precisa los puntos controvertidos en el presente proceso administrativo. -------</w:t>
      </w:r>
    </w:p>
    <w:p w:rsidR="0037577B" w:rsidRPr="00532975" w:rsidRDefault="0037577B" w:rsidP="00AF3C26">
      <w:pPr>
        <w:pStyle w:val="SENTENCIAS"/>
      </w:pPr>
    </w:p>
    <w:p w:rsidR="0037577B" w:rsidRPr="00532975" w:rsidRDefault="0037577B" w:rsidP="00AF3C26">
      <w:pPr>
        <w:pStyle w:val="SENTENCIAS"/>
      </w:pPr>
      <w:r w:rsidRPr="00532975">
        <w:t xml:space="preserve">De lo expuesto por el actor, en su escrito de demanda, así como de las constancias que integran la causa administrativa que nos ocupa, se desprende que en fecha </w:t>
      </w:r>
      <w:r w:rsidR="004F6F06" w:rsidRPr="00532975">
        <w:t>29 veintinueve</w:t>
      </w:r>
      <w:r w:rsidRPr="00532975">
        <w:t xml:space="preserve"> de </w:t>
      </w:r>
      <w:r w:rsidR="004F6F06" w:rsidRPr="00532975">
        <w:t>abril del</w:t>
      </w:r>
      <w:r w:rsidRPr="00532975">
        <w:t xml:space="preserve"> año 2019 dos mil diecinueve, fue levantada el acta de infracción número </w:t>
      </w:r>
      <w:r w:rsidR="004F6F06" w:rsidRPr="00532975">
        <w:rPr>
          <w:b/>
        </w:rPr>
        <w:t xml:space="preserve">T 6042883 (Letra T </w:t>
      </w:r>
      <w:r w:rsidR="004F6F06" w:rsidRPr="00532975">
        <w:rPr>
          <w:b/>
        </w:rPr>
        <w:lastRenderedPageBreak/>
        <w:t>seis cero cuatro dos ocho ocho tres)</w:t>
      </w:r>
      <w:r w:rsidRPr="00532975">
        <w:t>, misma que el actor considera ilegal, por lo que acude a demandar su nulidad. ------------</w:t>
      </w:r>
      <w:r w:rsidR="00AF3C26" w:rsidRPr="00532975">
        <w:t>---------------------</w:t>
      </w:r>
      <w:r w:rsidRPr="00532975">
        <w:t>--------</w:t>
      </w:r>
      <w:r w:rsidR="004F6F06" w:rsidRPr="00532975">
        <w:t>-----</w:t>
      </w:r>
      <w:r w:rsidR="00567590" w:rsidRPr="00532975">
        <w:t>---------</w:t>
      </w:r>
    </w:p>
    <w:p w:rsidR="0037577B" w:rsidRPr="00532975" w:rsidRDefault="0037577B" w:rsidP="00AF3C26">
      <w:pPr>
        <w:pStyle w:val="SENTENCIAS"/>
      </w:pPr>
    </w:p>
    <w:p w:rsidR="0037577B" w:rsidRPr="00532975" w:rsidRDefault="0037577B" w:rsidP="00AF3C26">
      <w:pPr>
        <w:pStyle w:val="SENTENCIAS"/>
      </w:pPr>
      <w:r w:rsidRPr="00532975">
        <w:t xml:space="preserve">Luego entonces, la “litis” planteada se hace consistir en determinar la legalidad o ilegalidad del acta de infracción con número </w:t>
      </w:r>
      <w:r w:rsidR="004F6F06" w:rsidRPr="00532975">
        <w:rPr>
          <w:b/>
        </w:rPr>
        <w:t>T 6042883 (Letra T seis cero cuatro dos ocho ocho tres)</w:t>
      </w:r>
      <w:r w:rsidR="001C3905" w:rsidRPr="00532975">
        <w:t>,</w:t>
      </w:r>
      <w:r w:rsidR="004F6F06" w:rsidRPr="00532975">
        <w:t xml:space="preserve"> de fecha 29 veintinueve de abril del año 2019 dos mil diecinueve</w:t>
      </w:r>
      <w:r w:rsidRPr="00532975">
        <w:t>. ---------------</w:t>
      </w:r>
      <w:r w:rsidR="001C3905" w:rsidRPr="00532975">
        <w:t>---------------------</w:t>
      </w:r>
      <w:r w:rsidRPr="00532975">
        <w:t>------------------------------------</w:t>
      </w:r>
    </w:p>
    <w:p w:rsidR="0037577B" w:rsidRPr="00532975" w:rsidRDefault="0037577B" w:rsidP="00AF3C26">
      <w:pPr>
        <w:pStyle w:val="SENTENCIAS"/>
      </w:pPr>
    </w:p>
    <w:p w:rsidR="0037577B" w:rsidRPr="00532975" w:rsidRDefault="0037577B" w:rsidP="00AF3C26">
      <w:pPr>
        <w:pStyle w:val="SENTENCIAS"/>
      </w:pPr>
      <w:r w:rsidRPr="00532975">
        <w:rPr>
          <w:b/>
        </w:rPr>
        <w:t>SEXTO.</w:t>
      </w:r>
      <w:r w:rsidRPr="0053297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7577B" w:rsidRPr="00532975" w:rsidRDefault="0037577B" w:rsidP="00AF3C26">
      <w:pPr>
        <w:pStyle w:val="SENTENCIAS"/>
        <w:rPr>
          <w:i/>
        </w:rPr>
      </w:pPr>
    </w:p>
    <w:p w:rsidR="0037577B" w:rsidRPr="00532975" w:rsidRDefault="0037577B" w:rsidP="001C3905">
      <w:pPr>
        <w:pStyle w:val="TESISYJURIS"/>
        <w:rPr>
          <w:sz w:val="22"/>
          <w:szCs w:val="22"/>
        </w:rPr>
      </w:pPr>
      <w:r w:rsidRPr="00532975">
        <w:t>“</w:t>
      </w:r>
      <w:r w:rsidRPr="00532975">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7577B" w:rsidRPr="00532975" w:rsidRDefault="0037577B" w:rsidP="00AF3C26">
      <w:pPr>
        <w:pStyle w:val="SENTENCIAS"/>
      </w:pPr>
    </w:p>
    <w:p w:rsidR="001C3905" w:rsidRPr="00532975" w:rsidRDefault="001C3905" w:rsidP="00AF3C26">
      <w:pPr>
        <w:pStyle w:val="SENTENCIAS"/>
      </w:pPr>
    </w:p>
    <w:p w:rsidR="0037577B" w:rsidRPr="00532975" w:rsidRDefault="0037577B" w:rsidP="00AF3C26">
      <w:pPr>
        <w:pStyle w:val="SENTENCIAS"/>
      </w:pPr>
      <w:r w:rsidRPr="00532975">
        <w:t xml:space="preserve">En tal sentido, una vez analizados los conceptos de impugnación, quien resuelve determina que el agravio señalado como </w:t>
      </w:r>
      <w:r w:rsidR="004F6F06" w:rsidRPr="00532975">
        <w:t xml:space="preserve">SEGUNDO </w:t>
      </w:r>
      <w:r w:rsidRPr="00532975">
        <w:t>resulta fundado y suficiente para decretar la NULIDAD TOTAL del acta impugnada con base en las siguientes consideraciones: ------------------------------------------------------------</w:t>
      </w:r>
    </w:p>
    <w:p w:rsidR="0037577B" w:rsidRPr="00532975" w:rsidRDefault="0037577B" w:rsidP="00AF3C26">
      <w:pPr>
        <w:pStyle w:val="SENTENCIAS"/>
      </w:pPr>
    </w:p>
    <w:p w:rsidR="004F6F06" w:rsidRPr="00532975" w:rsidRDefault="0037577B" w:rsidP="00AF3C26">
      <w:pPr>
        <w:pStyle w:val="SENTENCIAS"/>
        <w:rPr>
          <w:i/>
          <w:sz w:val="22"/>
          <w:szCs w:val="22"/>
        </w:rPr>
      </w:pPr>
      <w:r w:rsidRPr="00532975">
        <w:t>De manera general</w:t>
      </w:r>
      <w:r w:rsidR="001C3905" w:rsidRPr="00532975">
        <w:t>, el actor</w:t>
      </w:r>
      <w:r w:rsidRPr="00532975">
        <w:t xml:space="preserve"> en el </w:t>
      </w:r>
      <w:r w:rsidR="004F6F06" w:rsidRPr="00532975">
        <w:t xml:space="preserve">SEGUNDO </w:t>
      </w:r>
      <w:r w:rsidRPr="00532975">
        <w:t xml:space="preserve">de sus agravios manifiesta: </w:t>
      </w:r>
      <w:r w:rsidRPr="00532975">
        <w:rPr>
          <w:i/>
          <w:sz w:val="22"/>
          <w:szCs w:val="22"/>
        </w:rPr>
        <w:t>“</w:t>
      </w:r>
      <w:r w:rsidR="004F6F06" w:rsidRPr="00532975">
        <w:rPr>
          <w:i/>
          <w:sz w:val="22"/>
          <w:szCs w:val="22"/>
        </w:rPr>
        <w:t xml:space="preserve">Me causa agravio el acto combatido, en virtud de que el mismo violenta en mi perjuicio el contenido del artículo 137 fracción VI del Código de Procedimiento y Justicia Administrativa para el Estado y los Municipios de Guanajuato, ello en razón de que el elemento de transito que emite el acto a debate, en ningún momento motiva de manera pormenorizada como es que supuestamente </w:t>
      </w:r>
      <w:r w:rsidR="004F6F06" w:rsidRPr="00532975">
        <w:rPr>
          <w:i/>
          <w:sz w:val="22"/>
          <w:szCs w:val="22"/>
        </w:rPr>
        <w:lastRenderedPageBreak/>
        <w:t xml:space="preserve">se percató de que el suscrito excedió los límites de velocidad, ya que solo argumenta que en una zona que </w:t>
      </w:r>
      <w:r w:rsidR="00005037" w:rsidRPr="00532975">
        <w:rPr>
          <w:i/>
          <w:sz w:val="22"/>
          <w:szCs w:val="22"/>
        </w:rPr>
        <w:t>está</w:t>
      </w:r>
      <w:r w:rsidR="004F6F06" w:rsidRPr="00532975">
        <w:rPr>
          <w:i/>
          <w:sz w:val="22"/>
          <w:szCs w:val="22"/>
        </w:rPr>
        <w:t xml:space="preserve"> permitido circular a 50 </w:t>
      </w:r>
      <w:r w:rsidR="00005037" w:rsidRPr="00532975">
        <w:rPr>
          <w:i/>
          <w:sz w:val="22"/>
          <w:szCs w:val="22"/>
        </w:rPr>
        <w:t>kilómetros</w:t>
      </w:r>
      <w:r w:rsidR="004F6F06" w:rsidRPr="00532975">
        <w:rPr>
          <w:i/>
          <w:sz w:val="22"/>
          <w:szCs w:val="22"/>
        </w:rPr>
        <w:t xml:space="preserve"> por hora, supuestamente lo hice a 90, sin que exponga como fue que llego  esa </w:t>
      </w:r>
      <w:r w:rsidR="00005037" w:rsidRPr="00532975">
        <w:rPr>
          <w:i/>
          <w:sz w:val="22"/>
          <w:szCs w:val="22"/>
        </w:rPr>
        <w:t>conclusión</w:t>
      </w:r>
      <w:r w:rsidR="004F6F06" w:rsidRPr="00532975">
        <w:rPr>
          <w:i/>
          <w:sz w:val="22"/>
          <w:szCs w:val="22"/>
        </w:rPr>
        <w:t xml:space="preserve">, es decir si se </w:t>
      </w:r>
      <w:r w:rsidR="00005037" w:rsidRPr="00532975">
        <w:rPr>
          <w:i/>
          <w:sz w:val="22"/>
          <w:szCs w:val="22"/>
        </w:rPr>
        <w:t>apoyó</w:t>
      </w:r>
      <w:r w:rsidR="004F6F06" w:rsidRPr="00532975">
        <w:rPr>
          <w:i/>
          <w:sz w:val="22"/>
          <w:szCs w:val="22"/>
        </w:rPr>
        <w:t xml:space="preserve"> de </w:t>
      </w:r>
      <w:r w:rsidR="00005037" w:rsidRPr="00532975">
        <w:rPr>
          <w:i/>
          <w:sz w:val="22"/>
          <w:szCs w:val="22"/>
        </w:rPr>
        <w:t>algún</w:t>
      </w:r>
      <w:r w:rsidR="004F6F06" w:rsidRPr="00532975">
        <w:rPr>
          <w:i/>
          <w:sz w:val="22"/>
          <w:szCs w:val="22"/>
        </w:rPr>
        <w:t xml:space="preserve"> medio tecnológico para asegurar que </w:t>
      </w:r>
      <w:r w:rsidR="00005037" w:rsidRPr="00532975">
        <w:rPr>
          <w:i/>
          <w:sz w:val="22"/>
          <w:szCs w:val="22"/>
        </w:rPr>
        <w:t>así</w:t>
      </w:r>
      <w:r w:rsidR="004F6F06" w:rsidRPr="00532975">
        <w:rPr>
          <w:i/>
          <w:sz w:val="22"/>
          <w:szCs w:val="22"/>
        </w:rPr>
        <w:t xml:space="preserve"> sucedió y en caso de que utilizara alguna herramienta de la tecnología, fundara el dispositivo legal que le autoriza para ello, situaciones que en ningún momento se advierten en la boleta de </w:t>
      </w:r>
      <w:r w:rsidR="00005037" w:rsidRPr="00532975">
        <w:rPr>
          <w:i/>
          <w:sz w:val="22"/>
          <w:szCs w:val="22"/>
        </w:rPr>
        <w:t>infracción</w:t>
      </w:r>
      <w:r w:rsidR="004F6F06" w:rsidRPr="00532975">
        <w:rPr>
          <w:i/>
          <w:sz w:val="22"/>
          <w:szCs w:val="22"/>
        </w:rPr>
        <w:t xml:space="preserve"> que me expidió, por lo que vuelve a actualizar el supuesto previsto en el párrafo primero del </w:t>
      </w:r>
      <w:r w:rsidR="00005037" w:rsidRPr="00532975">
        <w:rPr>
          <w:i/>
          <w:sz w:val="22"/>
          <w:szCs w:val="22"/>
        </w:rPr>
        <w:t>artículo</w:t>
      </w:r>
      <w:r w:rsidR="004F6F06" w:rsidRPr="00532975">
        <w:rPr>
          <w:i/>
          <w:sz w:val="22"/>
          <w:szCs w:val="22"/>
        </w:rPr>
        <w:t xml:space="preserve"> 143 del </w:t>
      </w:r>
      <w:r w:rsidR="00005037" w:rsidRPr="00532975">
        <w:rPr>
          <w:i/>
          <w:sz w:val="22"/>
          <w:szCs w:val="22"/>
        </w:rPr>
        <w:t>Código</w:t>
      </w:r>
      <w:r w:rsidR="004F6F06" w:rsidRPr="00532975">
        <w:rPr>
          <w:i/>
          <w:sz w:val="22"/>
          <w:szCs w:val="22"/>
        </w:rPr>
        <w:t xml:space="preserve"> Toral de la materia, lo que origina que el acto administrativo </w:t>
      </w:r>
      <w:r w:rsidR="00005037" w:rsidRPr="00532975">
        <w:rPr>
          <w:i/>
          <w:sz w:val="22"/>
          <w:szCs w:val="22"/>
        </w:rPr>
        <w:t>incumpla con otro requisito de validez, por ende lo que prosigue es que llegado el momento procedimental oportuno se determine la nulidad del acto impugnado.</w:t>
      </w:r>
    </w:p>
    <w:p w:rsidR="001C3905" w:rsidRPr="00532975" w:rsidRDefault="001C3905" w:rsidP="00AF3C26">
      <w:pPr>
        <w:pStyle w:val="SENTENCIAS"/>
        <w:rPr>
          <w:i/>
          <w:sz w:val="22"/>
          <w:szCs w:val="22"/>
        </w:rPr>
      </w:pPr>
    </w:p>
    <w:p w:rsidR="0037577B" w:rsidRPr="00532975" w:rsidRDefault="0037577B" w:rsidP="00AF3C26">
      <w:pPr>
        <w:pStyle w:val="SENTENCIAS"/>
        <w:rPr>
          <w:i/>
          <w:sz w:val="22"/>
          <w:szCs w:val="22"/>
        </w:rPr>
      </w:pPr>
    </w:p>
    <w:p w:rsidR="00005037" w:rsidRPr="00532975" w:rsidRDefault="0037577B" w:rsidP="00AF3C26">
      <w:pPr>
        <w:pStyle w:val="SENTENCIAS"/>
        <w:rPr>
          <w:i/>
          <w:sz w:val="22"/>
          <w:szCs w:val="22"/>
        </w:rPr>
      </w:pPr>
      <w:r w:rsidRPr="00532975">
        <w:t xml:space="preserve">Por su parte, la autoridad demandada manifiesta lo siguiente: </w:t>
      </w:r>
      <w:r w:rsidR="00005037" w:rsidRPr="00532975">
        <w:rPr>
          <w:i/>
        </w:rPr>
        <w:t>“</w:t>
      </w:r>
      <w:r w:rsidR="00005037" w:rsidRPr="00532975">
        <w:rPr>
          <w:i/>
          <w:sz w:val="22"/>
          <w:szCs w:val="22"/>
        </w:rPr>
        <w:t xml:space="preserve">[…] dichos conceptos de agravios devienen de improcedentes por infundados, ya que no es cierto que el actor no haya incurrido en la conducta por la que lo infraccione, por lo que no basta la mención de que niega lisa y llanamente haber realizado dicha conducta que propicio la </w:t>
      </w:r>
      <w:r w:rsidR="0014518E" w:rsidRPr="00532975">
        <w:rPr>
          <w:i/>
          <w:sz w:val="22"/>
          <w:szCs w:val="22"/>
        </w:rPr>
        <w:t>infracción</w:t>
      </w:r>
      <w:r w:rsidR="00005037" w:rsidRPr="00532975">
        <w:rPr>
          <w:i/>
          <w:sz w:val="22"/>
          <w:szCs w:val="22"/>
        </w:rPr>
        <w:t xml:space="preserve"> al Reglamento […].</w:t>
      </w:r>
    </w:p>
    <w:p w:rsidR="006F6955" w:rsidRPr="00532975" w:rsidRDefault="006F6955" w:rsidP="00AF3C26">
      <w:pPr>
        <w:pStyle w:val="SENTENCIAS"/>
        <w:rPr>
          <w:i/>
          <w:sz w:val="22"/>
          <w:szCs w:val="22"/>
        </w:rPr>
      </w:pPr>
      <w:r w:rsidRPr="00532975">
        <w:rPr>
          <w:i/>
          <w:sz w:val="22"/>
          <w:szCs w:val="22"/>
        </w:rPr>
        <w:t xml:space="preserve">Ahora bien, se estima conveniente señalar que </w:t>
      </w:r>
      <w:r w:rsidR="0014518E" w:rsidRPr="00532975">
        <w:rPr>
          <w:i/>
          <w:sz w:val="22"/>
          <w:szCs w:val="22"/>
        </w:rPr>
        <w:t>con</w:t>
      </w:r>
      <w:r w:rsidRPr="00532975">
        <w:rPr>
          <w:i/>
          <w:sz w:val="22"/>
          <w:szCs w:val="22"/>
        </w:rPr>
        <w:t xml:space="preserve"> el acta de </w:t>
      </w:r>
      <w:r w:rsidR="0014518E" w:rsidRPr="00532975">
        <w:rPr>
          <w:i/>
          <w:sz w:val="22"/>
          <w:szCs w:val="22"/>
        </w:rPr>
        <w:t>infracción</w:t>
      </w:r>
      <w:r w:rsidRPr="00532975">
        <w:rPr>
          <w:i/>
          <w:sz w:val="22"/>
          <w:szCs w:val="22"/>
        </w:rPr>
        <w:t xml:space="preserve"> numero […], no se violan las garantías de legalidad de la hoy actora, ya que dicha acta de </w:t>
      </w:r>
      <w:r w:rsidR="0014518E" w:rsidRPr="00532975">
        <w:rPr>
          <w:i/>
          <w:sz w:val="22"/>
          <w:szCs w:val="22"/>
        </w:rPr>
        <w:t>infracción</w:t>
      </w:r>
      <w:r w:rsidRPr="00532975">
        <w:rPr>
          <w:i/>
          <w:sz w:val="22"/>
          <w:szCs w:val="22"/>
        </w:rPr>
        <w:t xml:space="preserve"> se […], encuentra debidamente fundados y motivados. […].</w:t>
      </w:r>
    </w:p>
    <w:p w:rsidR="00005037" w:rsidRPr="00532975" w:rsidRDefault="006F6955" w:rsidP="00AF3C26">
      <w:pPr>
        <w:pStyle w:val="SENTENCIAS"/>
        <w:rPr>
          <w:i/>
          <w:sz w:val="22"/>
          <w:szCs w:val="22"/>
        </w:rPr>
      </w:pPr>
      <w:r w:rsidRPr="00532975">
        <w:rPr>
          <w:i/>
          <w:sz w:val="22"/>
          <w:szCs w:val="22"/>
        </w:rPr>
        <w:t>D</w:t>
      </w:r>
      <w:r w:rsidR="00005037" w:rsidRPr="00532975">
        <w:rPr>
          <w:i/>
          <w:sz w:val="22"/>
          <w:szCs w:val="22"/>
        </w:rPr>
        <w:t xml:space="preserve">e la simple lectura que usted C. Juez haga del acta de infracción en cita, podrá percatarse que el acta de infracción materia de la Litis, además de contener sus fundamentos legales al amparo de los cuales se llevó a cabo su aplicación, ya que queda patente que en la misma se asentó </w:t>
      </w:r>
      <w:r w:rsidRPr="00532975">
        <w:rPr>
          <w:i/>
          <w:sz w:val="22"/>
          <w:szCs w:val="22"/>
        </w:rPr>
        <w:t>como articulo infringido: el 103</w:t>
      </w:r>
      <w:r w:rsidR="00005037" w:rsidRPr="00532975">
        <w:rPr>
          <w:i/>
          <w:sz w:val="22"/>
          <w:szCs w:val="22"/>
        </w:rPr>
        <w:t xml:space="preserve"> […]. De igual forma la misma fue debidamente motivada, esto en virtud de haberse precisado las circunstancias de tiempo, modo y lugar, en que se produjeron los hechos; esto es que se estableció que estos acaecieron el día […], y que consistieron en que al encontrarme </w:t>
      </w:r>
      <w:r w:rsidRPr="00532975">
        <w:rPr>
          <w:i/>
          <w:sz w:val="22"/>
          <w:szCs w:val="22"/>
        </w:rPr>
        <w:t xml:space="preserve">en el ejercicio de </w:t>
      </w:r>
      <w:r w:rsidR="00005037" w:rsidRPr="00532975">
        <w:rPr>
          <w:i/>
          <w:sz w:val="22"/>
          <w:szCs w:val="22"/>
        </w:rPr>
        <w:t xml:space="preserve">mis funciones operativas como elemento de la Dirección General de Tránsito Municipal, </w:t>
      </w:r>
      <w:r w:rsidRPr="00532975">
        <w:rPr>
          <w:i/>
          <w:sz w:val="22"/>
          <w:szCs w:val="22"/>
        </w:rPr>
        <w:t>adscrito a la […]</w:t>
      </w:r>
      <w:r w:rsidR="00005037" w:rsidRPr="00532975">
        <w:rPr>
          <w:i/>
          <w:sz w:val="22"/>
          <w:szCs w:val="22"/>
        </w:rPr>
        <w:t xml:space="preserve"> comandancia</w:t>
      </w:r>
      <w:r w:rsidRPr="00532975">
        <w:rPr>
          <w:i/>
          <w:sz w:val="22"/>
          <w:szCs w:val="22"/>
        </w:rPr>
        <w:t xml:space="preserve"> de </w:t>
      </w:r>
      <w:r w:rsidR="0014518E" w:rsidRPr="00532975">
        <w:rPr>
          <w:i/>
          <w:sz w:val="22"/>
          <w:szCs w:val="22"/>
        </w:rPr>
        <w:t>tránsito</w:t>
      </w:r>
      <w:r w:rsidRPr="00532975">
        <w:rPr>
          <w:i/>
          <w:sz w:val="22"/>
          <w:szCs w:val="22"/>
        </w:rPr>
        <w:t xml:space="preserve"> municipal</w:t>
      </w:r>
      <w:r w:rsidR="00005037" w:rsidRPr="00532975">
        <w:rPr>
          <w:i/>
          <w:sz w:val="22"/>
          <w:szCs w:val="22"/>
        </w:rPr>
        <w:t xml:space="preserve">, </w:t>
      </w:r>
      <w:r w:rsidR="0014518E" w:rsidRPr="00532975">
        <w:rPr>
          <w:i/>
          <w:sz w:val="22"/>
          <w:szCs w:val="22"/>
        </w:rPr>
        <w:t xml:space="preserve">realizaba mis </w:t>
      </w:r>
      <w:r w:rsidRPr="00532975">
        <w:rPr>
          <w:i/>
          <w:sz w:val="22"/>
          <w:szCs w:val="22"/>
        </w:rPr>
        <w:t xml:space="preserve">labores de vigilancia </w:t>
      </w:r>
      <w:r w:rsidR="00005037" w:rsidRPr="00532975">
        <w:rPr>
          <w:i/>
          <w:sz w:val="22"/>
          <w:szCs w:val="22"/>
        </w:rPr>
        <w:t xml:space="preserve">sobre el Blvd. </w:t>
      </w:r>
      <w:r w:rsidRPr="00532975">
        <w:rPr>
          <w:i/>
          <w:sz w:val="22"/>
          <w:szCs w:val="22"/>
        </w:rPr>
        <w:t xml:space="preserve">Paseos delos Insurgentes </w:t>
      </w:r>
      <w:r w:rsidR="00005037" w:rsidRPr="00532975">
        <w:rPr>
          <w:i/>
          <w:sz w:val="22"/>
          <w:szCs w:val="22"/>
        </w:rPr>
        <w:t xml:space="preserve">en dirección de </w:t>
      </w:r>
      <w:r w:rsidRPr="00532975">
        <w:rPr>
          <w:i/>
          <w:sz w:val="22"/>
          <w:szCs w:val="22"/>
        </w:rPr>
        <w:t>oriente a poniente en la colonia Lomas del Sol y al mantener la unidad oficial a</w:t>
      </w:r>
      <w:r w:rsidR="0014518E" w:rsidRPr="00532975">
        <w:rPr>
          <w:i/>
          <w:sz w:val="22"/>
          <w:szCs w:val="22"/>
        </w:rPr>
        <w:t xml:space="preserve"> </w:t>
      </w:r>
      <w:r w:rsidRPr="00532975">
        <w:rPr>
          <w:i/>
          <w:sz w:val="22"/>
          <w:szCs w:val="22"/>
        </w:rPr>
        <w:t xml:space="preserve">mi cargo a la misma velocidad que la de su </w:t>
      </w:r>
      <w:r w:rsidR="0014518E" w:rsidRPr="00532975">
        <w:rPr>
          <w:i/>
          <w:sz w:val="22"/>
          <w:szCs w:val="22"/>
        </w:rPr>
        <w:t>vehículo</w:t>
      </w:r>
      <w:r w:rsidRPr="00532975">
        <w:rPr>
          <w:i/>
          <w:sz w:val="22"/>
          <w:szCs w:val="22"/>
        </w:rPr>
        <w:t xml:space="preserve">, observe en el odómetro que viajaba a 90 noventa </w:t>
      </w:r>
      <w:r w:rsidR="0014518E" w:rsidRPr="00532975">
        <w:rPr>
          <w:i/>
          <w:sz w:val="22"/>
          <w:szCs w:val="22"/>
        </w:rPr>
        <w:t>kilómetros</w:t>
      </w:r>
      <w:r w:rsidRPr="00532975">
        <w:rPr>
          <w:i/>
          <w:sz w:val="22"/>
          <w:szCs w:val="22"/>
        </w:rPr>
        <w:t xml:space="preserve"> por hora, en tanto que en la zona en que se transitaba el </w:t>
      </w:r>
      <w:r w:rsidR="0014518E" w:rsidRPr="00532975">
        <w:rPr>
          <w:i/>
          <w:sz w:val="22"/>
          <w:szCs w:val="22"/>
        </w:rPr>
        <w:t>límite</w:t>
      </w:r>
      <w:r w:rsidRPr="00532975">
        <w:rPr>
          <w:i/>
          <w:sz w:val="22"/>
          <w:szCs w:val="22"/>
        </w:rPr>
        <w:t xml:space="preserve"> máximo de velocidad establecido mediante señalamiento es de 50 </w:t>
      </w:r>
      <w:r w:rsidR="0014518E" w:rsidRPr="00532975">
        <w:rPr>
          <w:i/>
          <w:sz w:val="22"/>
          <w:szCs w:val="22"/>
        </w:rPr>
        <w:t>kilómetros</w:t>
      </w:r>
      <w:r w:rsidRPr="00532975">
        <w:rPr>
          <w:i/>
          <w:sz w:val="22"/>
          <w:szCs w:val="22"/>
        </w:rPr>
        <w:t xml:space="preserve"> por hora, […] en virtud de lo anterior puede </w:t>
      </w:r>
      <w:r w:rsidRPr="00532975">
        <w:rPr>
          <w:i/>
          <w:sz w:val="22"/>
          <w:szCs w:val="22"/>
        </w:rPr>
        <w:lastRenderedPageBreak/>
        <w:t xml:space="preserve">concluirse que la fundamentación y motivación </w:t>
      </w:r>
      <w:r w:rsidR="0014518E" w:rsidRPr="00532975">
        <w:rPr>
          <w:i/>
          <w:sz w:val="22"/>
          <w:szCs w:val="22"/>
        </w:rPr>
        <w:t>de la bolea de infracción si contiene […].</w:t>
      </w:r>
      <w:r w:rsidRPr="00532975">
        <w:rPr>
          <w:i/>
          <w:sz w:val="22"/>
          <w:szCs w:val="22"/>
        </w:rPr>
        <w:t xml:space="preserve"> </w:t>
      </w:r>
    </w:p>
    <w:p w:rsidR="00005037" w:rsidRPr="00532975" w:rsidRDefault="0014518E" w:rsidP="00AF3C26">
      <w:pPr>
        <w:pStyle w:val="SENTENCIAS"/>
        <w:rPr>
          <w:i/>
          <w:sz w:val="22"/>
          <w:szCs w:val="22"/>
        </w:rPr>
      </w:pPr>
      <w:r w:rsidRPr="00532975">
        <w:rPr>
          <w:i/>
          <w:sz w:val="22"/>
          <w:szCs w:val="22"/>
        </w:rPr>
        <w:t xml:space="preserve">Bajo esta perspectiva se puede dilucidar que la conducta realizada por la actora engasta indefectiblemente en el precepto legal invocado por el suscrito, </w:t>
      </w:r>
      <w:r w:rsidR="00005037" w:rsidRPr="00532975">
        <w:rPr>
          <w:i/>
          <w:sz w:val="22"/>
          <w:szCs w:val="22"/>
        </w:rPr>
        <w:t>[…].</w:t>
      </w:r>
    </w:p>
    <w:p w:rsidR="00005037" w:rsidRPr="00532975" w:rsidRDefault="00005037" w:rsidP="00AF3C26">
      <w:pPr>
        <w:pStyle w:val="SENTENCIAS"/>
        <w:rPr>
          <w:i/>
          <w:sz w:val="22"/>
          <w:szCs w:val="22"/>
        </w:rPr>
      </w:pPr>
      <w:r w:rsidRPr="00532975">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005037" w:rsidRPr="00532975" w:rsidRDefault="00005037" w:rsidP="00AF3C26">
      <w:pPr>
        <w:pStyle w:val="SENTENCIAS"/>
        <w:rPr>
          <w:i/>
          <w:sz w:val="22"/>
          <w:szCs w:val="22"/>
        </w:rPr>
      </w:pPr>
      <w:r w:rsidRPr="00532975">
        <w:rPr>
          <w:i/>
          <w:sz w:val="22"/>
          <w:szCs w:val="22"/>
        </w:rPr>
        <w:t xml:space="preserve">Derivado de los razonamientos expresados a la contestación de </w:t>
      </w:r>
      <w:r w:rsidR="0014518E" w:rsidRPr="00532975">
        <w:rPr>
          <w:i/>
          <w:sz w:val="22"/>
          <w:szCs w:val="22"/>
        </w:rPr>
        <w:t>los agravios hechos vales por la</w:t>
      </w:r>
      <w:r w:rsidRPr="00532975">
        <w:rPr>
          <w:i/>
          <w:sz w:val="22"/>
          <w:szCs w:val="22"/>
        </w:rPr>
        <w:t xml:space="preserve"> actor</w:t>
      </w:r>
      <w:r w:rsidR="0014518E" w:rsidRPr="00532975">
        <w:rPr>
          <w:i/>
          <w:sz w:val="22"/>
          <w:szCs w:val="22"/>
        </w:rPr>
        <w:t>a</w:t>
      </w:r>
      <w:r w:rsidRPr="00532975">
        <w:rPr>
          <w:i/>
          <w:sz w:val="22"/>
          <w:szCs w:val="22"/>
        </w:rPr>
        <w:t>, es de concluir que los agravios que manifiesta el quejoso no reúnen los requisitos del supuesto jurídico y norma de aplicación, pues son meras apreciaciones subjetivas […].</w:t>
      </w:r>
    </w:p>
    <w:p w:rsidR="001C3905" w:rsidRPr="00532975" w:rsidRDefault="001C3905" w:rsidP="00AF3C26">
      <w:pPr>
        <w:pStyle w:val="SENTENCIAS"/>
        <w:rPr>
          <w:i/>
          <w:sz w:val="22"/>
          <w:szCs w:val="22"/>
        </w:rPr>
      </w:pPr>
    </w:p>
    <w:p w:rsidR="0037577B" w:rsidRPr="00532975" w:rsidRDefault="0037577B" w:rsidP="00AF3C26">
      <w:pPr>
        <w:pStyle w:val="SENTENCIAS"/>
        <w:rPr>
          <w:i/>
          <w:sz w:val="22"/>
          <w:szCs w:val="22"/>
        </w:rPr>
      </w:pPr>
    </w:p>
    <w:p w:rsidR="0037577B" w:rsidRPr="00532975" w:rsidRDefault="001C3905" w:rsidP="00AF3C26">
      <w:pPr>
        <w:pStyle w:val="SENTENCIAS"/>
      </w:pPr>
      <w:r w:rsidRPr="00532975">
        <w:t>En tal sentido</w:t>
      </w:r>
      <w:r w:rsidR="0037577B" w:rsidRPr="00532975">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37577B" w:rsidRPr="00532975" w:rsidRDefault="0037577B" w:rsidP="00AF3C26">
      <w:pPr>
        <w:pStyle w:val="SENTENCIAS"/>
      </w:pPr>
    </w:p>
    <w:p w:rsidR="0037577B" w:rsidRPr="00532975" w:rsidRDefault="0037577B" w:rsidP="00AF3C26">
      <w:pPr>
        <w:pStyle w:val="SENTENCIAS"/>
      </w:pPr>
      <w:r w:rsidRPr="0053297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1C3905" w:rsidRPr="00532975">
        <w:t>-----------</w:t>
      </w:r>
      <w:r w:rsidRPr="00532975">
        <w:t>---------------------------------------</w:t>
      </w:r>
    </w:p>
    <w:p w:rsidR="0037577B" w:rsidRPr="00532975" w:rsidRDefault="0037577B" w:rsidP="00AF3C26">
      <w:pPr>
        <w:pStyle w:val="SENTENCIAS"/>
      </w:pPr>
    </w:p>
    <w:p w:rsidR="0037577B" w:rsidRPr="00532975" w:rsidRDefault="001C3905" w:rsidP="00AF3C26">
      <w:pPr>
        <w:pStyle w:val="SENTENCIAS"/>
      </w:pPr>
      <w:r w:rsidRPr="00532975">
        <w:lastRenderedPageBreak/>
        <w:t>En razón de lo anterior</w:t>
      </w:r>
      <w:r w:rsidR="0037577B" w:rsidRPr="00532975">
        <w:t xml:space="preserve">, de la boleta de infracción con folio </w:t>
      </w:r>
      <w:r w:rsidR="0014518E" w:rsidRPr="00532975">
        <w:t>T 6042883 (Letra T seis cero cuatro dos ocho ocho tres)</w:t>
      </w:r>
      <w:r w:rsidRPr="00532975">
        <w:t>,</w:t>
      </w:r>
      <w:r w:rsidR="0014518E" w:rsidRPr="00532975">
        <w:t xml:space="preserve"> de fecha 29 veintinueve de abril del año 2019 dos mil diecinueve</w:t>
      </w:r>
      <w:r w:rsidR="0037577B" w:rsidRPr="00532975">
        <w:t>, se advierte que el personal de transito señala como fundamento de su actuar el artículo 103 fracción XI</w:t>
      </w:r>
      <w:r w:rsidR="0014518E" w:rsidRPr="00532975">
        <w:t>I</w:t>
      </w:r>
      <w:r w:rsidR="0037577B" w:rsidRPr="00532975">
        <w:t xml:space="preserve"> del Reglamento de Policía y Vialidad para el Municipio de León Guanajuato, de la siguiente manera: ----------------------------------------</w:t>
      </w:r>
      <w:r w:rsidRPr="00532975">
        <w:t>---------------------</w:t>
      </w:r>
      <w:r w:rsidR="0037577B" w:rsidRPr="00532975">
        <w:t>-----------------</w:t>
      </w:r>
    </w:p>
    <w:p w:rsidR="0037577B" w:rsidRPr="00532975" w:rsidRDefault="0037577B" w:rsidP="00AF3C26">
      <w:pPr>
        <w:pStyle w:val="SENTENCIAS"/>
      </w:pPr>
    </w:p>
    <w:p w:rsidR="0037577B" w:rsidRPr="00532975" w:rsidRDefault="0037577B" w:rsidP="00AF3C26">
      <w:pPr>
        <w:pStyle w:val="SENTENCIAS"/>
        <w:rPr>
          <w:i/>
          <w:sz w:val="22"/>
          <w:szCs w:val="22"/>
        </w:rPr>
      </w:pPr>
      <w:r w:rsidRPr="00532975">
        <w:rPr>
          <w:i/>
          <w:sz w:val="22"/>
          <w:szCs w:val="22"/>
        </w:rPr>
        <w:t xml:space="preserve"> “Art. 103 fracción XIV.- Por </w:t>
      </w:r>
      <w:r w:rsidR="0014518E" w:rsidRPr="00532975">
        <w:rPr>
          <w:i/>
          <w:sz w:val="22"/>
          <w:szCs w:val="22"/>
        </w:rPr>
        <w:t>circular vehículo de motor a exceso de velocidad</w:t>
      </w:r>
      <w:r w:rsidRPr="00532975">
        <w:rPr>
          <w:i/>
          <w:sz w:val="22"/>
          <w:szCs w:val="22"/>
        </w:rPr>
        <w:t>”</w:t>
      </w:r>
    </w:p>
    <w:p w:rsidR="0037577B" w:rsidRPr="00532975" w:rsidRDefault="0037577B" w:rsidP="00AF3C26">
      <w:pPr>
        <w:pStyle w:val="SENTENCIAS"/>
      </w:pPr>
    </w:p>
    <w:p w:rsidR="0037577B" w:rsidRPr="00532975" w:rsidRDefault="0037577B" w:rsidP="00AF3C26">
      <w:pPr>
        <w:pStyle w:val="SENTENCIAS"/>
      </w:pPr>
      <w:r w:rsidRPr="00532975">
        <w:t>Sin embargo</w:t>
      </w:r>
      <w:r w:rsidR="001C3905" w:rsidRPr="00532975">
        <w:t>,</w:t>
      </w:r>
      <w:r w:rsidRPr="00532975">
        <w:t xml:space="preserve"> los artículos 103 fracción XI</w:t>
      </w:r>
      <w:r w:rsidR="0014518E" w:rsidRPr="00532975">
        <w:t>I</w:t>
      </w:r>
      <w:r w:rsidRPr="00532975">
        <w:t xml:space="preserve"> del citado reglamento dispone lo siguiente: ------------------------------------------------------------------------------</w:t>
      </w:r>
    </w:p>
    <w:p w:rsidR="0037577B" w:rsidRPr="00532975" w:rsidRDefault="0037577B" w:rsidP="00AF3C26">
      <w:pPr>
        <w:pStyle w:val="SENTENCIAS"/>
      </w:pPr>
    </w:p>
    <w:p w:rsidR="0037577B" w:rsidRPr="00532975" w:rsidRDefault="0037577B" w:rsidP="00AF3C26">
      <w:pPr>
        <w:pStyle w:val="SENTENCIAS"/>
        <w:rPr>
          <w:rFonts w:cs="Arial"/>
          <w:i/>
          <w:sz w:val="22"/>
          <w:szCs w:val="22"/>
        </w:rPr>
      </w:pPr>
      <w:r w:rsidRPr="00532975">
        <w:rPr>
          <w:rFonts w:cs="Arial"/>
          <w:i/>
          <w:sz w:val="22"/>
          <w:szCs w:val="22"/>
        </w:rPr>
        <w:t>Artículo 103.- Al conducir un vehículo de motor en las vías públicas del Municipio los conductores de vehículos de motor deberán cumplir con las siguientes normas de circulación:</w:t>
      </w:r>
      <w:r w:rsidR="001C3905" w:rsidRPr="00532975">
        <w:rPr>
          <w:rFonts w:cs="Arial"/>
          <w:i/>
          <w:sz w:val="22"/>
          <w:szCs w:val="22"/>
        </w:rPr>
        <w:t xml:space="preserve"> …</w:t>
      </w:r>
    </w:p>
    <w:p w:rsidR="0014518E" w:rsidRPr="00532975" w:rsidRDefault="0014518E" w:rsidP="00AF3C26">
      <w:pPr>
        <w:pStyle w:val="SENTENCIAS"/>
        <w:rPr>
          <w:rFonts w:cs="Arial"/>
          <w:i/>
          <w:sz w:val="22"/>
          <w:szCs w:val="22"/>
        </w:rPr>
      </w:pPr>
      <w:r w:rsidRPr="00532975">
        <w:rPr>
          <w:rFonts w:cs="Arial"/>
          <w:i/>
          <w:sz w:val="22"/>
          <w:szCs w:val="22"/>
        </w:rPr>
        <w:t xml:space="preserve">Circular respetando los límites de velocidad establecidos en los señalamientos de tránsito; </w:t>
      </w:r>
    </w:p>
    <w:p w:rsidR="0037577B" w:rsidRPr="00532975" w:rsidRDefault="0037577B" w:rsidP="00AF3C26">
      <w:pPr>
        <w:pStyle w:val="SENTENCIAS"/>
        <w:rPr>
          <w:rFonts w:cs="Arial"/>
          <w:i/>
          <w:sz w:val="22"/>
          <w:szCs w:val="22"/>
        </w:rPr>
      </w:pPr>
    </w:p>
    <w:p w:rsidR="0014518E" w:rsidRPr="00532975" w:rsidRDefault="0014518E" w:rsidP="00AF3C26">
      <w:pPr>
        <w:pStyle w:val="SENTENCIAS"/>
        <w:rPr>
          <w:i/>
          <w:sz w:val="22"/>
          <w:szCs w:val="22"/>
        </w:rPr>
      </w:pPr>
    </w:p>
    <w:p w:rsidR="0037577B" w:rsidRPr="00532975" w:rsidRDefault="0037577B" w:rsidP="00AF3C26">
      <w:pPr>
        <w:pStyle w:val="SENTENCIAS"/>
        <w:rPr>
          <w:lang w:val="es-MX"/>
        </w:rPr>
      </w:pPr>
      <w:r w:rsidRPr="00532975">
        <w:rPr>
          <w:lang w:val="es-MX"/>
        </w:rPr>
        <w:t>Así mismo, en dicha acta de infracción, respecto a la motivación del acto, el personal de tránsito señala lo siguiente:</w:t>
      </w:r>
      <w:r w:rsidR="001C3905" w:rsidRPr="00532975">
        <w:rPr>
          <w:lang w:val="es-MX"/>
        </w:rPr>
        <w:t xml:space="preserve"> ----------------------------------------</w:t>
      </w:r>
    </w:p>
    <w:p w:rsidR="0037577B" w:rsidRPr="00532975" w:rsidRDefault="0037577B" w:rsidP="00AF3C26">
      <w:pPr>
        <w:pStyle w:val="SENTENCIAS"/>
        <w:rPr>
          <w:lang w:val="es-MX"/>
        </w:rPr>
      </w:pPr>
    </w:p>
    <w:p w:rsidR="0014518E" w:rsidRPr="00532975" w:rsidRDefault="0037577B" w:rsidP="00AF3C26">
      <w:pPr>
        <w:pStyle w:val="SENTENCIAS"/>
        <w:rPr>
          <w:i/>
          <w:sz w:val="22"/>
          <w:szCs w:val="22"/>
          <w:lang w:val="es-MX"/>
        </w:rPr>
      </w:pPr>
      <w:r w:rsidRPr="00532975">
        <w:rPr>
          <w:i/>
          <w:sz w:val="22"/>
          <w:szCs w:val="22"/>
          <w:lang w:val="es-MX"/>
        </w:rPr>
        <w:t xml:space="preserve">“Se </w:t>
      </w:r>
      <w:r w:rsidR="0014518E" w:rsidRPr="00532975">
        <w:rPr>
          <w:i/>
          <w:sz w:val="22"/>
          <w:szCs w:val="22"/>
          <w:lang w:val="es-MX"/>
        </w:rPr>
        <w:t>detecta vehículo circulando a 90 Km/h sobre el Blvd. Paseos de los Insurgentes con Paseo del Sol hasta prolongación Campestre.”</w:t>
      </w:r>
    </w:p>
    <w:p w:rsidR="0037577B" w:rsidRPr="00532975" w:rsidRDefault="0037577B" w:rsidP="00AF3C26">
      <w:pPr>
        <w:pStyle w:val="SENTENCIAS"/>
        <w:rPr>
          <w:lang w:val="es-MX"/>
        </w:rPr>
      </w:pPr>
    </w:p>
    <w:p w:rsidR="0037577B" w:rsidRPr="00532975" w:rsidRDefault="0037577B" w:rsidP="00AF3C26">
      <w:pPr>
        <w:pStyle w:val="SENTENCIAS"/>
        <w:rPr>
          <w:lang w:val="es-MX"/>
        </w:rPr>
      </w:pPr>
      <w:r w:rsidRPr="00532975">
        <w:rPr>
          <w:lang w:val="es-MX"/>
        </w:rPr>
        <w:t>De lo anterior, se aprecia una insuficiente motivación del personal de tránsito para la aplicación del acta de infracción de referencia. --------------------</w:t>
      </w:r>
    </w:p>
    <w:p w:rsidR="0037577B" w:rsidRPr="00532975" w:rsidRDefault="0037577B" w:rsidP="00AF3C26">
      <w:pPr>
        <w:pStyle w:val="SENTENCIAS"/>
      </w:pPr>
    </w:p>
    <w:p w:rsidR="0037577B" w:rsidRPr="00532975" w:rsidRDefault="0037577B" w:rsidP="00AF3C26">
      <w:pPr>
        <w:pStyle w:val="SENTENCIAS"/>
      </w:pPr>
      <w:r w:rsidRPr="00532975">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1C3905" w:rsidRPr="00532975">
        <w:t xml:space="preserve"> que lo llevaron a considerar la conducta infractora</w:t>
      </w:r>
      <w:r w:rsidRPr="00532975">
        <w:rPr>
          <w:lang w:val="es-MX"/>
        </w:rPr>
        <w:t xml:space="preserve">, lo anterior, </w:t>
      </w:r>
      <w:r w:rsidRPr="00532975">
        <w:t xml:space="preserve">con el propósito de darle a conocer en detalle y de manera completa, todas las circunstancias de tiempo modo y lugar, así </w:t>
      </w:r>
      <w:r w:rsidRPr="00532975">
        <w:lastRenderedPageBreak/>
        <w:t>como las condiciones por las cuales sostiene la comisión de la falta administrativa, ya que con la descripción que realiza de man</w:t>
      </w:r>
      <w:r w:rsidR="001C3905" w:rsidRPr="00532975">
        <w:t>era genérica, además de</w:t>
      </w:r>
      <w:r w:rsidRPr="00532975">
        <w:t xml:space="preserve"> limita</w:t>
      </w:r>
      <w:r w:rsidR="001C3905" w:rsidRPr="00532975">
        <w:t>r</w:t>
      </w:r>
      <w:r w:rsidRPr="00532975">
        <w:t xml:space="preserve">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567590" w:rsidRPr="00532975">
        <w:t>-----------------------------------------------------</w:t>
      </w:r>
      <w:r w:rsidRPr="00532975">
        <w:t>---</w:t>
      </w:r>
    </w:p>
    <w:p w:rsidR="0037577B" w:rsidRPr="00532975" w:rsidRDefault="0037577B" w:rsidP="00AF3C26">
      <w:pPr>
        <w:pStyle w:val="SENTENCIAS"/>
      </w:pPr>
    </w:p>
    <w:p w:rsidR="0037577B" w:rsidRPr="00532975" w:rsidRDefault="0037577B" w:rsidP="00AF3C26">
      <w:pPr>
        <w:pStyle w:val="SENTENCIAS"/>
      </w:pPr>
      <w:r w:rsidRPr="0053297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37577B" w:rsidRPr="00532975" w:rsidRDefault="0037577B" w:rsidP="00AF3C26">
      <w:pPr>
        <w:pStyle w:val="SENTENCIAS"/>
      </w:pPr>
    </w:p>
    <w:p w:rsidR="0037577B" w:rsidRPr="00532975" w:rsidRDefault="0037577B" w:rsidP="001C3905">
      <w:pPr>
        <w:pStyle w:val="TESISYJURIS"/>
        <w:rPr>
          <w:sz w:val="22"/>
          <w:szCs w:val="22"/>
        </w:rPr>
      </w:pPr>
      <w:r w:rsidRPr="0053297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37577B" w:rsidRPr="00532975" w:rsidRDefault="0037577B" w:rsidP="00AF3C26">
      <w:pPr>
        <w:pStyle w:val="SENTENCIAS"/>
      </w:pPr>
    </w:p>
    <w:p w:rsidR="001C3905" w:rsidRPr="00532975" w:rsidRDefault="001C3905" w:rsidP="00AF3C26">
      <w:pPr>
        <w:pStyle w:val="SENTENCIAS"/>
      </w:pPr>
    </w:p>
    <w:p w:rsidR="0037577B" w:rsidRPr="00532975" w:rsidRDefault="0037577B" w:rsidP="00AF3C26">
      <w:pPr>
        <w:pStyle w:val="SENTENCIAS"/>
      </w:pPr>
      <w:r w:rsidRPr="00532975">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1C3905" w:rsidRPr="00532975">
        <w:t>--------------------</w:t>
      </w:r>
      <w:r w:rsidR="00567590" w:rsidRPr="00532975">
        <w:t>----------------------</w:t>
      </w:r>
    </w:p>
    <w:p w:rsidR="0037577B" w:rsidRPr="00532975" w:rsidRDefault="0037577B" w:rsidP="00AF3C26">
      <w:pPr>
        <w:pStyle w:val="SENTENCIAS"/>
      </w:pPr>
    </w:p>
    <w:p w:rsidR="0037577B" w:rsidRPr="00532975" w:rsidRDefault="0037577B" w:rsidP="00AF3C26">
      <w:pPr>
        <w:pStyle w:val="SENTENCIAS"/>
      </w:pPr>
      <w:r w:rsidRPr="00532975">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14518E" w:rsidRPr="00532975">
        <w:rPr>
          <w:b/>
        </w:rPr>
        <w:t>T 6042883 (Letra T seis cero cuatro dos ocho ocho tres)</w:t>
      </w:r>
      <w:r w:rsidR="001C3905" w:rsidRPr="00532975">
        <w:t>,</w:t>
      </w:r>
      <w:r w:rsidR="0014518E" w:rsidRPr="00532975">
        <w:t xml:space="preserve"> </w:t>
      </w:r>
      <w:r w:rsidR="001C3905" w:rsidRPr="00532975">
        <w:t>de</w:t>
      </w:r>
      <w:r w:rsidR="0014518E" w:rsidRPr="00532975">
        <w:t xml:space="preserve"> fecha 29 veintinueve de abril del año 2019 dos mil diecinueve</w:t>
      </w:r>
      <w:r w:rsidRPr="00532975">
        <w:t>. ----------</w:t>
      </w:r>
      <w:r w:rsidR="001C3905" w:rsidRPr="00532975">
        <w:t>----------</w:t>
      </w:r>
      <w:r w:rsidR="00567590" w:rsidRPr="00532975">
        <w:t>------------------------------</w:t>
      </w:r>
    </w:p>
    <w:p w:rsidR="0037577B" w:rsidRPr="00532975" w:rsidRDefault="0037577B" w:rsidP="00AF3C26">
      <w:pPr>
        <w:pStyle w:val="SENTENCIAS"/>
      </w:pPr>
    </w:p>
    <w:p w:rsidR="0037577B" w:rsidRPr="00532975" w:rsidRDefault="0037577B" w:rsidP="00AF3C26">
      <w:pPr>
        <w:pStyle w:val="SENTENCIAS"/>
        <w:rPr>
          <w:lang w:val="es-MX"/>
        </w:rPr>
      </w:pPr>
      <w:r w:rsidRPr="00532975">
        <w:rPr>
          <w:b/>
          <w:lang w:val="es-MX"/>
        </w:rPr>
        <w:t>SÉPTIMO.</w:t>
      </w:r>
      <w:r w:rsidRPr="00532975">
        <w:rPr>
          <w:lang w:val="es-MX"/>
        </w:rPr>
        <w:t xml:space="preserve"> 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1C3905" w:rsidRPr="00532975">
        <w:rPr>
          <w:lang w:val="es-MX"/>
        </w:rPr>
        <w:t>-------</w:t>
      </w:r>
    </w:p>
    <w:p w:rsidR="0037577B" w:rsidRPr="00532975" w:rsidRDefault="0037577B" w:rsidP="00AF3C26">
      <w:pPr>
        <w:pStyle w:val="SENTENCIAS"/>
        <w:rPr>
          <w:lang w:val="es-MX"/>
        </w:rPr>
      </w:pPr>
    </w:p>
    <w:p w:rsidR="0037577B" w:rsidRPr="00532975" w:rsidRDefault="0037577B" w:rsidP="00AF3C26">
      <w:pPr>
        <w:pStyle w:val="SENTENCIAS"/>
        <w:rPr>
          <w:lang w:val="es-MX"/>
        </w:rPr>
      </w:pPr>
      <w:r w:rsidRPr="00532975">
        <w:rPr>
          <w:lang w:val="es-MX"/>
        </w:rPr>
        <w:t>Sirve de apoyo, también a lo anterior, la tesis de jurisprudencia que dispone: ----------------------------------------------------------------------------------------------</w:t>
      </w:r>
    </w:p>
    <w:p w:rsidR="0037577B" w:rsidRPr="00532975" w:rsidRDefault="0037577B" w:rsidP="00AF3C26">
      <w:pPr>
        <w:pStyle w:val="SENTENCIAS"/>
        <w:rPr>
          <w:lang w:val="es-MX"/>
        </w:rPr>
      </w:pPr>
    </w:p>
    <w:p w:rsidR="0037577B" w:rsidRPr="00532975" w:rsidRDefault="0037577B" w:rsidP="001C3905">
      <w:pPr>
        <w:pStyle w:val="TESISYJURIS"/>
        <w:rPr>
          <w:sz w:val="22"/>
          <w:szCs w:val="22"/>
          <w:lang w:val="es-MX"/>
        </w:rPr>
      </w:pPr>
      <w:r w:rsidRPr="00532975">
        <w:rPr>
          <w:sz w:val="22"/>
          <w:szCs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7577B" w:rsidRPr="00532975" w:rsidRDefault="0037577B" w:rsidP="00AF3C26">
      <w:pPr>
        <w:pStyle w:val="SENTENCIAS"/>
        <w:rPr>
          <w:lang w:val="es-MX"/>
        </w:rPr>
      </w:pPr>
    </w:p>
    <w:p w:rsidR="001C3905" w:rsidRPr="00532975" w:rsidRDefault="001C3905" w:rsidP="00AF3C26">
      <w:pPr>
        <w:pStyle w:val="SENTENCIAS"/>
        <w:rPr>
          <w:lang w:val="es-MX"/>
        </w:rPr>
      </w:pPr>
    </w:p>
    <w:p w:rsidR="0037577B" w:rsidRPr="00532975" w:rsidRDefault="0037577B" w:rsidP="00AF3C26">
      <w:pPr>
        <w:pStyle w:val="SENTENCIAS"/>
      </w:pPr>
      <w:r w:rsidRPr="00532975">
        <w:rPr>
          <w:b/>
        </w:rPr>
        <w:t>OCTAVO.</w:t>
      </w:r>
      <w:r w:rsidRPr="00532975">
        <w:t xml:space="preserve"> En su escrito de demanda el actor señala como pretensión la nulidad del acto impugnado, la cual quedo colmada de acuerdo al considerado sexto de la presente resolución. --------</w:t>
      </w:r>
      <w:r w:rsidR="001C3905" w:rsidRPr="00532975">
        <w:t>----------------</w:t>
      </w:r>
      <w:r w:rsidRPr="00532975">
        <w:t>--------------------------------------</w:t>
      </w:r>
    </w:p>
    <w:p w:rsidR="0037577B" w:rsidRPr="00532975" w:rsidRDefault="0037577B" w:rsidP="00AF3C26">
      <w:pPr>
        <w:pStyle w:val="SENTENCIAS"/>
      </w:pPr>
    </w:p>
    <w:p w:rsidR="0037577B" w:rsidRPr="00532975" w:rsidRDefault="0037577B" w:rsidP="00AF3C26">
      <w:pPr>
        <w:pStyle w:val="SENTENCIAS"/>
      </w:pPr>
      <w:r w:rsidRPr="00532975">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licencia de conducir que le fue </w:t>
      </w:r>
      <w:r w:rsidRPr="00532975">
        <w:lastRenderedPageBreak/>
        <w:t>retenida como garantía, pretensión que resulta procedente al haberse declarado nula el acta de mérito, por lo que con fundamento en el artículo 300, fracción V, del invocado Código de Procedimiento y Justicia Administrativa</w:t>
      </w:r>
      <w:r w:rsidR="001C3905" w:rsidRPr="00532975">
        <w:t>,</w:t>
      </w:r>
      <w:r w:rsidRPr="00532975">
        <w:t xml:space="preserve"> se reconoce el derecho que tiene el justiciable a la devolución de la licencia de conducir.  ----</w:t>
      </w:r>
      <w:r w:rsidR="00567590" w:rsidRPr="00532975">
        <w:t>-----------------------------------------------------------------</w:t>
      </w:r>
      <w:r w:rsidRPr="00532975">
        <w:t>-</w:t>
      </w:r>
    </w:p>
    <w:p w:rsidR="0037577B" w:rsidRPr="00532975" w:rsidRDefault="0037577B" w:rsidP="00AF3C26">
      <w:pPr>
        <w:pStyle w:val="SENTENCIAS"/>
        <w:rPr>
          <w:rFonts w:ascii="Calibri" w:hAnsi="Calibri"/>
          <w:sz w:val="26"/>
          <w:szCs w:val="26"/>
        </w:rPr>
      </w:pPr>
    </w:p>
    <w:p w:rsidR="0037577B" w:rsidRPr="00532975" w:rsidRDefault="0037577B" w:rsidP="00AF3C26">
      <w:pPr>
        <w:pStyle w:val="SENTENCIAS"/>
      </w:pPr>
      <w:r w:rsidRPr="00532975">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r w:rsidR="001C3905" w:rsidRPr="00532975">
        <w:t>-----------------------------</w:t>
      </w:r>
      <w:r w:rsidRPr="00532975">
        <w:t>---------------------</w:t>
      </w:r>
    </w:p>
    <w:p w:rsidR="0037577B" w:rsidRPr="00532975" w:rsidRDefault="0037577B" w:rsidP="00AF3C26">
      <w:pPr>
        <w:pStyle w:val="SENTENCIAS"/>
        <w:rPr>
          <w:rFonts w:ascii="Calibri" w:hAnsi="Calibri"/>
          <w:sz w:val="26"/>
          <w:szCs w:val="26"/>
        </w:rPr>
      </w:pPr>
    </w:p>
    <w:p w:rsidR="0037577B" w:rsidRPr="00532975" w:rsidRDefault="0037577B" w:rsidP="00AF3C26">
      <w:pPr>
        <w:pStyle w:val="SENTENCIAS"/>
        <w:rPr>
          <w:lang w:val="es-MX"/>
        </w:rPr>
      </w:pPr>
      <w:r w:rsidRPr="00532975">
        <w:rPr>
          <w:lang w:val="es-MX"/>
        </w:rPr>
        <w:t>Por lo expuesto, y con fundamento además en lo dispuesto en los artículos 249, 287, 298, 299, 300, fracción II y V, 302, fracción II, del Código de Procedimiento y Justicia Administrativa para el Estado y los Municipios de Guanajuato</w:t>
      </w:r>
      <w:r w:rsidR="001C3905" w:rsidRPr="00532975">
        <w:rPr>
          <w:lang w:val="es-MX"/>
        </w:rPr>
        <w:t>, es de resolverse y se:</w:t>
      </w:r>
      <w:r w:rsidR="00567590" w:rsidRPr="00532975">
        <w:rPr>
          <w:lang w:val="es-MX"/>
        </w:rPr>
        <w:t>--------------------------------------------------------</w:t>
      </w:r>
      <w:r w:rsidR="001C3905" w:rsidRPr="00532975">
        <w:rPr>
          <w:lang w:val="es-MX"/>
        </w:rPr>
        <w:t xml:space="preserve"> </w:t>
      </w:r>
    </w:p>
    <w:p w:rsidR="0037577B" w:rsidRPr="00532975" w:rsidRDefault="0037577B" w:rsidP="00AF3C26">
      <w:pPr>
        <w:pStyle w:val="SENTENCIAS"/>
        <w:rPr>
          <w:lang w:val="es-MX"/>
        </w:rPr>
      </w:pPr>
    </w:p>
    <w:p w:rsidR="0037577B" w:rsidRPr="00532975" w:rsidRDefault="0037577B" w:rsidP="001C3905">
      <w:pPr>
        <w:pStyle w:val="SENTENCIAS"/>
        <w:jc w:val="center"/>
        <w:rPr>
          <w:b/>
          <w:lang w:val="es-MX"/>
        </w:rPr>
      </w:pPr>
      <w:r w:rsidRPr="00532975">
        <w:rPr>
          <w:b/>
          <w:lang w:val="es-MX"/>
        </w:rPr>
        <w:t>R E S U E L V E:</w:t>
      </w:r>
    </w:p>
    <w:p w:rsidR="0037577B" w:rsidRPr="00532975" w:rsidRDefault="0037577B" w:rsidP="00AF3C26">
      <w:pPr>
        <w:pStyle w:val="SENTENCIAS"/>
        <w:rPr>
          <w:lang w:val="es-MX"/>
        </w:rPr>
      </w:pPr>
    </w:p>
    <w:p w:rsidR="0037577B" w:rsidRPr="00532975" w:rsidRDefault="0037577B" w:rsidP="00AF3C26">
      <w:pPr>
        <w:pStyle w:val="SENTENCIAS"/>
        <w:rPr>
          <w:lang w:val="es-MX"/>
        </w:rPr>
      </w:pPr>
      <w:r w:rsidRPr="00532975">
        <w:rPr>
          <w:b/>
          <w:lang w:val="es-MX"/>
        </w:rPr>
        <w:t>PRIMERO.</w:t>
      </w:r>
      <w:r w:rsidRPr="00532975">
        <w:rPr>
          <w:lang w:val="es-MX"/>
        </w:rPr>
        <w:t xml:space="preserve"> Este Juzgado Tercero Administrativo Municipal resultó competente para conocer y resolver del presente proceso administrativo. ------- </w:t>
      </w:r>
    </w:p>
    <w:p w:rsidR="0037577B" w:rsidRPr="00532975" w:rsidRDefault="0037577B" w:rsidP="00AF3C26">
      <w:pPr>
        <w:pStyle w:val="SENTENCIAS"/>
        <w:rPr>
          <w:lang w:val="es-MX"/>
        </w:rPr>
      </w:pPr>
    </w:p>
    <w:p w:rsidR="0037577B" w:rsidRPr="00532975" w:rsidRDefault="0037577B" w:rsidP="00AF3C26">
      <w:pPr>
        <w:pStyle w:val="SENTENCIAS"/>
        <w:rPr>
          <w:lang w:val="es-MX"/>
        </w:rPr>
      </w:pPr>
      <w:r w:rsidRPr="00532975">
        <w:rPr>
          <w:b/>
          <w:lang w:val="es-MX"/>
        </w:rPr>
        <w:t>SEGUNDO.</w:t>
      </w:r>
      <w:r w:rsidRPr="00532975">
        <w:rPr>
          <w:lang w:val="es-MX"/>
        </w:rPr>
        <w:t xml:space="preserve"> Resultó procedente el proceso administrativo promovido por el justiciable, en contra del acta de infracción impugnada. ---------------------</w:t>
      </w:r>
    </w:p>
    <w:p w:rsidR="0037577B" w:rsidRPr="00532975" w:rsidRDefault="0037577B" w:rsidP="00AF3C26">
      <w:pPr>
        <w:pStyle w:val="SENTENCIAS"/>
        <w:rPr>
          <w:lang w:val="es-MX"/>
        </w:rPr>
      </w:pPr>
    </w:p>
    <w:p w:rsidR="0037577B" w:rsidRPr="00532975" w:rsidRDefault="0037577B" w:rsidP="00AF3C26">
      <w:pPr>
        <w:pStyle w:val="SENTENCIAS"/>
      </w:pPr>
      <w:r w:rsidRPr="00532975">
        <w:rPr>
          <w:b/>
        </w:rPr>
        <w:t>TERCERO.</w:t>
      </w:r>
      <w:r w:rsidRPr="00532975">
        <w:t xml:space="preserve"> Se decreta la </w:t>
      </w:r>
      <w:r w:rsidRPr="00532975">
        <w:rPr>
          <w:b/>
        </w:rPr>
        <w:t>nulidad total</w:t>
      </w:r>
      <w:r w:rsidRPr="00532975">
        <w:t xml:space="preserve"> del acta de infracción número de folio </w:t>
      </w:r>
      <w:r w:rsidR="007E2A31" w:rsidRPr="00532975">
        <w:rPr>
          <w:b/>
        </w:rPr>
        <w:t>T 6042883 (Letra T seis cero cuatro dos ocho ocho tres)</w:t>
      </w:r>
      <w:r w:rsidR="001C3905" w:rsidRPr="00532975">
        <w:t>,</w:t>
      </w:r>
      <w:r w:rsidR="007E2A31" w:rsidRPr="00532975">
        <w:t xml:space="preserve"> de fecha 29 veintinueve de abril del año 2019 dos mil diecinueve</w:t>
      </w:r>
      <w:r w:rsidRPr="00532975">
        <w:t>; ello conforme a las consideraciones lógicas y jurídicas expresadas en el Considerando Sexto de esta sentencia. ------------------------------</w:t>
      </w:r>
      <w:r w:rsidR="00194230" w:rsidRPr="00532975">
        <w:t>----</w:t>
      </w:r>
      <w:r w:rsidRPr="00532975">
        <w:t>------------------</w:t>
      </w:r>
      <w:r w:rsidR="007E2A31" w:rsidRPr="00532975">
        <w:t>-----------------------------</w:t>
      </w:r>
      <w:r w:rsidRPr="00532975">
        <w:t>-----</w:t>
      </w:r>
    </w:p>
    <w:p w:rsidR="0037577B" w:rsidRPr="00532975" w:rsidRDefault="0037577B" w:rsidP="00AF3C26">
      <w:pPr>
        <w:pStyle w:val="SENTENCIAS"/>
      </w:pPr>
    </w:p>
    <w:p w:rsidR="0037577B" w:rsidRPr="00532975" w:rsidRDefault="0037577B" w:rsidP="00AF3C26">
      <w:pPr>
        <w:pStyle w:val="SENTENCIAS"/>
        <w:rPr>
          <w:rFonts w:cs="Calibri"/>
        </w:rPr>
      </w:pPr>
      <w:r w:rsidRPr="00532975">
        <w:rPr>
          <w:rFonts w:cs="Calibri"/>
          <w:b/>
        </w:rPr>
        <w:t>CUARTO.</w:t>
      </w:r>
      <w:r w:rsidRPr="00532975">
        <w:rPr>
          <w:rFonts w:cs="Calibri"/>
        </w:rPr>
        <w:t xml:space="preserve"> Se reconoce el derecho del accionante y se condena a que la autoridad demandada realice las gestiones necesarias para la devolución del </w:t>
      </w:r>
      <w:r w:rsidRPr="00532975">
        <w:rPr>
          <w:rFonts w:cs="Calibri"/>
        </w:rPr>
        <w:lastRenderedPageBreak/>
        <w:t>documento retenido con motivo de la infracción impugnada; de conformidad con lo establecido en el Considerando Octavo de esta resolución. ------------------</w:t>
      </w:r>
    </w:p>
    <w:p w:rsidR="0037577B" w:rsidRPr="00532975" w:rsidRDefault="0037577B" w:rsidP="00AF3C26">
      <w:pPr>
        <w:pStyle w:val="SENTENCIAS"/>
        <w:rPr>
          <w:rFonts w:cs="Calibri"/>
        </w:rPr>
      </w:pPr>
    </w:p>
    <w:p w:rsidR="0037577B" w:rsidRPr="00532975" w:rsidRDefault="0037577B" w:rsidP="00AF3C26">
      <w:pPr>
        <w:pStyle w:val="SENTENCIAS"/>
      </w:pPr>
      <w:r w:rsidRPr="00532975">
        <w:t xml:space="preserve">Devolución que se deberá realizar dentro de los 15 quince días hábiles siguientes a la fecha en que cause ejecutoria la presente resolución; debiendo informar a este Juzgado del cumplimiento dado al presente resolutivo, acompañando las constancias relativas que así lo acrediten. ------------------------ </w:t>
      </w:r>
    </w:p>
    <w:p w:rsidR="0037577B" w:rsidRPr="00532975" w:rsidRDefault="0037577B" w:rsidP="00AF3C26">
      <w:pPr>
        <w:pStyle w:val="SENTENCIAS"/>
        <w:rPr>
          <w:lang w:val="es-MX"/>
        </w:rPr>
      </w:pPr>
    </w:p>
    <w:p w:rsidR="0037577B" w:rsidRPr="00532975" w:rsidRDefault="0037577B" w:rsidP="00AF3C26">
      <w:pPr>
        <w:pStyle w:val="SENTENCIAS"/>
        <w:rPr>
          <w:lang w:val="es-MX"/>
        </w:rPr>
      </w:pPr>
      <w:r w:rsidRPr="00532975">
        <w:rPr>
          <w:lang w:val="es-MX"/>
        </w:rPr>
        <w:t xml:space="preserve">Notifíquese a la autoridad demandada por oficio y a la parte actora personalmente. ------------------------------------------------------------------------------------ </w:t>
      </w:r>
    </w:p>
    <w:p w:rsidR="0037577B" w:rsidRPr="00532975" w:rsidRDefault="0037577B" w:rsidP="00AF3C26">
      <w:pPr>
        <w:pStyle w:val="SENTENCIAS"/>
        <w:rPr>
          <w:lang w:val="es-MX"/>
        </w:rPr>
      </w:pPr>
    </w:p>
    <w:p w:rsidR="0037577B" w:rsidRPr="00532975" w:rsidRDefault="0037577B" w:rsidP="00AF3C26">
      <w:pPr>
        <w:pStyle w:val="SENTENCIAS"/>
        <w:rPr>
          <w:shd w:val="clear" w:color="auto" w:fill="FFFFFF"/>
        </w:rPr>
      </w:pPr>
      <w:r w:rsidRPr="00532975">
        <w:rPr>
          <w:shd w:val="clear" w:color="auto" w:fill="FFFFFF"/>
        </w:rPr>
        <w:t xml:space="preserve">En su oportunidad, archívese este expediente, como asunto totalmente concluido y dese de baja en </w:t>
      </w:r>
      <w:r w:rsidR="00194230" w:rsidRPr="00532975">
        <w:t xml:space="preserve">el </w:t>
      </w:r>
      <w:r w:rsidRPr="00532975">
        <w:t>Sistema de Control de Expedientes de los Juzgados Administrativos Municipales</w:t>
      </w:r>
      <w:r w:rsidR="00194230" w:rsidRPr="00532975">
        <w:t xml:space="preserve"> </w:t>
      </w:r>
      <w:r w:rsidRPr="00532975">
        <w:t xml:space="preserve">que se </w:t>
      </w:r>
      <w:r w:rsidRPr="00532975">
        <w:rPr>
          <w:shd w:val="clear" w:color="auto" w:fill="FFFFFF"/>
        </w:rPr>
        <w:t>lleva para tal efecto. --------------</w:t>
      </w:r>
    </w:p>
    <w:p w:rsidR="0037577B" w:rsidRPr="00532975" w:rsidRDefault="0037577B" w:rsidP="00AF3C26">
      <w:pPr>
        <w:pStyle w:val="SENTENCIAS"/>
      </w:pPr>
    </w:p>
    <w:p w:rsidR="008401EB" w:rsidRPr="00532975" w:rsidRDefault="0037577B" w:rsidP="00AF3C26">
      <w:pPr>
        <w:pStyle w:val="SENTENCIAS"/>
      </w:pPr>
      <w:r w:rsidRPr="00532975">
        <w:t>Así lo resolvió y firma la Jueza del Juzgado Tercero Administrativo Municipal de León, Guanajuato, licenciada María Guadalupe Garza Lozornio, quien actúa asistida en forma legal con Secretario de Estudio y Cuenta, licenciado Christian Helmut Emmanuel Schonwald Escalante, quien da fe. -</w:t>
      </w:r>
      <w:r w:rsidR="00567590" w:rsidRPr="00532975">
        <w:t>------------------------------------------------------------------------------------------------</w:t>
      </w:r>
      <w:r w:rsidRPr="00532975">
        <w:t>--</w:t>
      </w:r>
    </w:p>
    <w:sectPr w:rsidR="008401EB" w:rsidRPr="00532975" w:rsidSect="00567590">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73" w:rsidRDefault="00844773" w:rsidP="0037577B">
      <w:r>
        <w:separator/>
      </w:r>
    </w:p>
  </w:endnote>
  <w:endnote w:type="continuationSeparator" w:id="0">
    <w:p w:rsidR="00844773" w:rsidRDefault="00844773" w:rsidP="003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7209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3297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3297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4477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73" w:rsidRDefault="00844773" w:rsidP="0037577B">
      <w:r>
        <w:separator/>
      </w:r>
    </w:p>
  </w:footnote>
  <w:footnote w:type="continuationSeparator" w:id="0">
    <w:p w:rsidR="00844773" w:rsidRDefault="00844773" w:rsidP="00375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44773">
    <w:pPr>
      <w:pStyle w:val="Encabezado"/>
      <w:framePr w:wrap="around" w:vAnchor="text" w:hAnchor="margin" w:xAlign="center" w:y="1"/>
      <w:rPr>
        <w:rStyle w:val="Nmerodepgina"/>
      </w:rPr>
    </w:pPr>
  </w:p>
  <w:p w:rsidR="002B2F1A" w:rsidRDefault="008447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44773" w:rsidP="007F7AC8">
    <w:pPr>
      <w:pStyle w:val="Encabezado"/>
      <w:jc w:val="right"/>
      <w:rPr>
        <w:color w:val="7F7F7F" w:themeColor="text1" w:themeTint="80"/>
      </w:rPr>
    </w:pPr>
  </w:p>
  <w:p w:rsidR="002B2F1A" w:rsidRDefault="00844773" w:rsidP="007F7AC8">
    <w:pPr>
      <w:pStyle w:val="Encabezado"/>
      <w:jc w:val="right"/>
      <w:rPr>
        <w:color w:val="7F7F7F" w:themeColor="text1" w:themeTint="80"/>
      </w:rPr>
    </w:pPr>
  </w:p>
  <w:p w:rsidR="002B2F1A" w:rsidRDefault="00844773" w:rsidP="007F7AC8">
    <w:pPr>
      <w:pStyle w:val="Encabezado"/>
      <w:jc w:val="right"/>
      <w:rPr>
        <w:color w:val="7F7F7F" w:themeColor="text1" w:themeTint="80"/>
      </w:rPr>
    </w:pPr>
  </w:p>
  <w:p w:rsidR="002B2F1A" w:rsidRDefault="00844773" w:rsidP="007F7AC8">
    <w:pPr>
      <w:pStyle w:val="Encabezado"/>
      <w:jc w:val="right"/>
      <w:rPr>
        <w:color w:val="7F7F7F" w:themeColor="text1" w:themeTint="80"/>
      </w:rPr>
    </w:pPr>
  </w:p>
  <w:p w:rsidR="002B2F1A" w:rsidRDefault="0037577B" w:rsidP="007F7AC8">
    <w:pPr>
      <w:pStyle w:val="Encabezado"/>
      <w:jc w:val="right"/>
    </w:pPr>
    <w:r>
      <w:rPr>
        <w:color w:val="7F7F7F" w:themeColor="text1" w:themeTint="80"/>
      </w:rPr>
      <w:t>Expediente Número 1242</w:t>
    </w:r>
    <w:r w:rsidR="0087209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44773">
    <w:pPr>
      <w:pStyle w:val="Encabezado"/>
      <w:jc w:val="right"/>
      <w:rPr>
        <w:color w:val="548DD4" w:themeColor="text2" w:themeTint="99"/>
        <w:lang w:val="es-ES"/>
      </w:rPr>
    </w:pPr>
  </w:p>
  <w:p w:rsidR="002B2F1A" w:rsidRDefault="00844773">
    <w:pPr>
      <w:pStyle w:val="Encabezado"/>
      <w:jc w:val="right"/>
      <w:rPr>
        <w:color w:val="548DD4" w:themeColor="text2" w:themeTint="99"/>
        <w:lang w:val="es-ES"/>
      </w:rPr>
    </w:pPr>
  </w:p>
  <w:p w:rsidR="002B2F1A" w:rsidRDefault="00844773">
    <w:pPr>
      <w:pStyle w:val="Encabezado"/>
      <w:jc w:val="right"/>
      <w:rPr>
        <w:color w:val="548DD4" w:themeColor="text2" w:themeTint="99"/>
        <w:lang w:val="es-ES"/>
      </w:rPr>
    </w:pPr>
  </w:p>
  <w:p w:rsidR="002B2F1A" w:rsidRDefault="00844773">
    <w:pPr>
      <w:pStyle w:val="Encabezado"/>
      <w:jc w:val="right"/>
      <w:rPr>
        <w:color w:val="548DD4" w:themeColor="text2" w:themeTint="99"/>
        <w:lang w:val="es-ES"/>
      </w:rPr>
    </w:pPr>
  </w:p>
  <w:p w:rsidR="002B2F1A" w:rsidRDefault="00844773">
    <w:pPr>
      <w:pStyle w:val="Encabezado"/>
      <w:jc w:val="right"/>
      <w:rPr>
        <w:color w:val="548DD4" w:themeColor="text2" w:themeTint="99"/>
        <w:lang w:val="es-ES"/>
      </w:rPr>
    </w:pPr>
  </w:p>
  <w:p w:rsidR="002B2F1A" w:rsidRDefault="0087209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CE42B6F"/>
    <w:multiLevelType w:val="hybridMultilevel"/>
    <w:tmpl w:val="FCB41A9A"/>
    <w:lvl w:ilvl="0" w:tplc="728E11B0">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E9C1764"/>
    <w:multiLevelType w:val="hybridMultilevel"/>
    <w:tmpl w:val="97C62506"/>
    <w:lvl w:ilvl="0" w:tplc="1646D07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77B"/>
    <w:rsid w:val="00005037"/>
    <w:rsid w:val="000D6313"/>
    <w:rsid w:val="0014518E"/>
    <w:rsid w:val="00194230"/>
    <w:rsid w:val="001C3905"/>
    <w:rsid w:val="0037577B"/>
    <w:rsid w:val="00491991"/>
    <w:rsid w:val="004F6F06"/>
    <w:rsid w:val="0052556E"/>
    <w:rsid w:val="00532975"/>
    <w:rsid w:val="00567590"/>
    <w:rsid w:val="006F6955"/>
    <w:rsid w:val="007E2A31"/>
    <w:rsid w:val="008401EB"/>
    <w:rsid w:val="00844773"/>
    <w:rsid w:val="00862E68"/>
    <w:rsid w:val="00872094"/>
    <w:rsid w:val="008B6BA6"/>
    <w:rsid w:val="008E6AA7"/>
    <w:rsid w:val="0091516D"/>
    <w:rsid w:val="00AF3C26"/>
    <w:rsid w:val="00BD3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5141E-84F5-4146-8793-9E59681B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77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577B"/>
    <w:pPr>
      <w:jc w:val="both"/>
    </w:pPr>
    <w:rPr>
      <w:lang w:val="es-MX"/>
    </w:rPr>
  </w:style>
  <w:style w:type="character" w:customStyle="1" w:styleId="TextoindependienteCar">
    <w:name w:val="Texto independiente Car"/>
    <w:basedOn w:val="Fuentedeprrafopredeter"/>
    <w:link w:val="Textoindependiente"/>
    <w:rsid w:val="0037577B"/>
    <w:rPr>
      <w:rFonts w:ascii="Times New Roman" w:eastAsia="Calibri" w:hAnsi="Times New Roman" w:cs="Times New Roman"/>
      <w:sz w:val="24"/>
      <w:szCs w:val="24"/>
      <w:lang w:eastAsia="es-ES"/>
    </w:rPr>
  </w:style>
  <w:style w:type="character" w:styleId="Nmerodepgina">
    <w:name w:val="page number"/>
    <w:semiHidden/>
    <w:rsid w:val="0037577B"/>
    <w:rPr>
      <w:rFonts w:cs="Times New Roman"/>
    </w:rPr>
  </w:style>
  <w:style w:type="paragraph" w:styleId="Encabezado">
    <w:name w:val="header"/>
    <w:basedOn w:val="Normal"/>
    <w:link w:val="EncabezadoCar"/>
    <w:uiPriority w:val="99"/>
    <w:rsid w:val="0037577B"/>
    <w:pPr>
      <w:tabs>
        <w:tab w:val="center" w:pos="4419"/>
        <w:tab w:val="right" w:pos="8838"/>
      </w:tabs>
    </w:pPr>
    <w:rPr>
      <w:lang w:val="es-MX"/>
    </w:rPr>
  </w:style>
  <w:style w:type="character" w:customStyle="1" w:styleId="EncabezadoCar">
    <w:name w:val="Encabezado Car"/>
    <w:basedOn w:val="Fuentedeprrafopredeter"/>
    <w:link w:val="Encabezado"/>
    <w:uiPriority w:val="99"/>
    <w:rsid w:val="0037577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7577B"/>
    <w:pPr>
      <w:tabs>
        <w:tab w:val="center" w:pos="4419"/>
        <w:tab w:val="right" w:pos="8838"/>
      </w:tabs>
    </w:pPr>
  </w:style>
  <w:style w:type="character" w:customStyle="1" w:styleId="PiedepginaCar">
    <w:name w:val="Pie de página Car"/>
    <w:basedOn w:val="Fuentedeprrafopredeter"/>
    <w:link w:val="Piedepgina"/>
    <w:uiPriority w:val="99"/>
    <w:rsid w:val="0037577B"/>
    <w:rPr>
      <w:rFonts w:ascii="Times New Roman" w:eastAsia="Calibri" w:hAnsi="Times New Roman" w:cs="Times New Roman"/>
      <w:sz w:val="24"/>
      <w:szCs w:val="24"/>
      <w:lang w:val="es-ES" w:eastAsia="es-ES"/>
    </w:rPr>
  </w:style>
  <w:style w:type="paragraph" w:customStyle="1" w:styleId="SENTENCIAS">
    <w:name w:val="SENTENCIAS"/>
    <w:basedOn w:val="Normal"/>
    <w:qFormat/>
    <w:rsid w:val="0037577B"/>
    <w:pPr>
      <w:spacing w:line="360" w:lineRule="auto"/>
      <w:ind w:firstLine="708"/>
      <w:jc w:val="both"/>
    </w:pPr>
    <w:rPr>
      <w:rFonts w:ascii="Century" w:hAnsi="Century"/>
    </w:rPr>
  </w:style>
  <w:style w:type="paragraph" w:customStyle="1" w:styleId="TESISYJURIS">
    <w:name w:val="TESIS Y JURIS"/>
    <w:basedOn w:val="SENTENCIAS"/>
    <w:qFormat/>
    <w:rsid w:val="0037577B"/>
    <w:pPr>
      <w:spacing w:line="240" w:lineRule="auto"/>
      <w:ind w:firstLine="709"/>
    </w:pPr>
    <w:rPr>
      <w:bCs/>
      <w:i/>
      <w:iCs/>
    </w:rPr>
  </w:style>
  <w:style w:type="paragraph" w:customStyle="1" w:styleId="RESOLUCIONES">
    <w:name w:val="RESOLUCIONES"/>
    <w:basedOn w:val="Normal"/>
    <w:link w:val="RESOLUCIONESCar"/>
    <w:qFormat/>
    <w:rsid w:val="0037577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7577B"/>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37577B"/>
    <w:pPr>
      <w:ind w:left="720"/>
      <w:contextualSpacing/>
    </w:pPr>
  </w:style>
  <w:style w:type="character" w:customStyle="1" w:styleId="PrrafodelistaCar">
    <w:name w:val="Párrafo de lista Car"/>
    <w:aliases w:val="viñeta Car,Párrafo de lista 2 Car"/>
    <w:link w:val="Prrafodelista"/>
    <w:uiPriority w:val="34"/>
    <w:rsid w:val="0037577B"/>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1516D"/>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16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3879</Words>
  <Characters>21340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2019-10-16T18:38:00Z</cp:lastPrinted>
  <dcterms:created xsi:type="dcterms:W3CDTF">2019-10-16T17:09:00Z</dcterms:created>
  <dcterms:modified xsi:type="dcterms:W3CDTF">2019-11-27T20:02:00Z</dcterms:modified>
</cp:coreProperties>
</file>