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A86" w:rsidRPr="00184873" w:rsidRDefault="00DE2A86" w:rsidP="00DE2A86">
      <w:pPr>
        <w:pStyle w:val="SENTENCIAS"/>
        <w:rPr>
          <w:color w:val="000000" w:themeColor="text1"/>
        </w:rPr>
      </w:pPr>
      <w:r w:rsidRPr="00184873">
        <w:rPr>
          <w:color w:val="000000" w:themeColor="text1"/>
        </w:rPr>
        <w:t xml:space="preserve">León, Guanajuato, </w:t>
      </w:r>
      <w:r w:rsidR="00184873" w:rsidRPr="00184873">
        <w:rPr>
          <w:color w:val="000000" w:themeColor="text1"/>
        </w:rPr>
        <w:t xml:space="preserve">a 30 treinta </w:t>
      </w:r>
      <w:r w:rsidRPr="00184873">
        <w:rPr>
          <w:color w:val="000000" w:themeColor="text1"/>
        </w:rPr>
        <w:t xml:space="preserve">de </w:t>
      </w:r>
      <w:r w:rsidR="000C41E3" w:rsidRPr="00184873">
        <w:rPr>
          <w:color w:val="000000" w:themeColor="text1"/>
        </w:rPr>
        <w:t>octubre</w:t>
      </w:r>
      <w:r w:rsidRPr="00184873">
        <w:rPr>
          <w:color w:val="000000" w:themeColor="text1"/>
        </w:rPr>
        <w:t xml:space="preserve"> del año 2019 dos mil diecinueve. -------------------------------------------------------------------------------------------</w:t>
      </w:r>
    </w:p>
    <w:p w:rsidR="00DE2A86" w:rsidRPr="00184873" w:rsidRDefault="00DE2A86" w:rsidP="00DE2A86">
      <w:pPr>
        <w:pStyle w:val="SENTENCIAS"/>
        <w:rPr>
          <w:color w:val="000000" w:themeColor="text1"/>
        </w:rPr>
      </w:pPr>
    </w:p>
    <w:p w:rsidR="00DE2A86" w:rsidRPr="00184873" w:rsidRDefault="00DE2A86" w:rsidP="00DE2A86">
      <w:pPr>
        <w:pStyle w:val="SENTENCIAS"/>
        <w:rPr>
          <w:color w:val="000000" w:themeColor="text1"/>
        </w:rPr>
      </w:pPr>
      <w:r w:rsidRPr="00184873">
        <w:rPr>
          <w:b/>
          <w:color w:val="000000" w:themeColor="text1"/>
        </w:rPr>
        <w:t>V I S T O</w:t>
      </w:r>
      <w:r w:rsidRPr="00184873">
        <w:rPr>
          <w:color w:val="000000" w:themeColor="text1"/>
        </w:rPr>
        <w:t xml:space="preserve"> para resolver el expediente número </w:t>
      </w:r>
      <w:r w:rsidRPr="00184873">
        <w:rPr>
          <w:b/>
          <w:color w:val="000000" w:themeColor="text1"/>
        </w:rPr>
        <w:t>0900/3erJAM/2017-JN</w:t>
      </w:r>
      <w:r w:rsidRPr="00184873">
        <w:rPr>
          <w:color w:val="000000" w:themeColor="text1"/>
        </w:rPr>
        <w:t xml:space="preserve">, que contiene las actuaciones del proceso administrativo iniciado con motivo de la demanda interpuesta por el ciudadano </w:t>
      </w:r>
      <w:r w:rsidR="001055AA" w:rsidRPr="00A16B66">
        <w:rPr>
          <w:color w:val="000000" w:themeColor="text1"/>
        </w:rPr>
        <w:t>(…)</w:t>
      </w:r>
      <w:r w:rsidRPr="00184873">
        <w:rPr>
          <w:b/>
          <w:color w:val="000000" w:themeColor="text1"/>
        </w:rPr>
        <w:t>;</w:t>
      </w:r>
      <w:r w:rsidRPr="00184873">
        <w:rPr>
          <w:color w:val="000000" w:themeColor="text1"/>
        </w:rPr>
        <w:t xml:space="preserve"> y ---</w:t>
      </w:r>
      <w:r w:rsidR="000C41E3" w:rsidRPr="00184873">
        <w:rPr>
          <w:color w:val="000000" w:themeColor="text1"/>
        </w:rPr>
        <w:t>--</w:t>
      </w:r>
      <w:r w:rsidR="00A77255" w:rsidRPr="00184873">
        <w:rPr>
          <w:color w:val="000000" w:themeColor="text1"/>
        </w:rPr>
        <w:t>----</w:t>
      </w:r>
    </w:p>
    <w:p w:rsidR="000C41E3" w:rsidRPr="00184873" w:rsidRDefault="000C41E3" w:rsidP="00DE2A86">
      <w:pPr>
        <w:pStyle w:val="SENTENCIAS"/>
        <w:ind w:firstLine="0"/>
        <w:rPr>
          <w:color w:val="000000" w:themeColor="text1"/>
        </w:rPr>
      </w:pPr>
    </w:p>
    <w:p w:rsidR="00DE2A86" w:rsidRPr="00184873" w:rsidRDefault="00DE2A86" w:rsidP="00DE2A86">
      <w:pPr>
        <w:pStyle w:val="SENTENCIAS"/>
        <w:jc w:val="center"/>
        <w:rPr>
          <w:b/>
          <w:color w:val="000000" w:themeColor="text1"/>
        </w:rPr>
      </w:pPr>
      <w:r w:rsidRPr="00184873">
        <w:rPr>
          <w:b/>
          <w:color w:val="000000" w:themeColor="text1"/>
        </w:rPr>
        <w:t>R E S U L T A N D O:</w:t>
      </w:r>
    </w:p>
    <w:p w:rsidR="00DE2A86" w:rsidRPr="00184873" w:rsidRDefault="00DE2A86" w:rsidP="00DE2A86">
      <w:pPr>
        <w:pStyle w:val="SENTENCIAS"/>
        <w:rPr>
          <w:b/>
          <w:color w:val="000000" w:themeColor="text1"/>
        </w:rPr>
      </w:pPr>
    </w:p>
    <w:p w:rsidR="00DE2A86" w:rsidRPr="00184873" w:rsidRDefault="00DE2A86" w:rsidP="00DE2A86">
      <w:pPr>
        <w:pStyle w:val="SENTENCIAS"/>
        <w:rPr>
          <w:color w:val="000000" w:themeColor="text1"/>
        </w:rPr>
      </w:pPr>
      <w:r w:rsidRPr="00184873">
        <w:rPr>
          <w:b/>
          <w:color w:val="000000" w:themeColor="text1"/>
        </w:rPr>
        <w:t xml:space="preserve">PRIMERO. </w:t>
      </w:r>
      <w:r w:rsidRPr="00184873">
        <w:rPr>
          <w:color w:val="000000" w:themeColor="text1"/>
        </w:rPr>
        <w:t>Mediante escrito presentado en la Oficialía Común de Partes de los Juzgados Administrativos Municipales de León, Guanajuato, en fecha 29 veintinueve de agosto del año 2017 dos mil diecisiete, la parte actora presentó demanda de nulidad, señalando como actos impugnados: ---------------</w:t>
      </w:r>
    </w:p>
    <w:p w:rsidR="00DE2A86" w:rsidRPr="00184873" w:rsidRDefault="00DE2A86" w:rsidP="00DE2A86">
      <w:pPr>
        <w:pStyle w:val="SENTENCIAS"/>
        <w:rPr>
          <w:color w:val="000000" w:themeColor="text1"/>
        </w:rPr>
      </w:pPr>
    </w:p>
    <w:p w:rsidR="00DE2A86" w:rsidRPr="00184873" w:rsidRDefault="00DE2A86" w:rsidP="00DE2A86">
      <w:pPr>
        <w:pStyle w:val="SENTENCIAS"/>
        <w:rPr>
          <w:i/>
          <w:color w:val="000000" w:themeColor="text1"/>
          <w:sz w:val="22"/>
        </w:rPr>
      </w:pPr>
      <w:r w:rsidRPr="00184873">
        <w:rPr>
          <w:i/>
          <w:color w:val="000000" w:themeColor="text1"/>
          <w:sz w:val="22"/>
        </w:rPr>
        <w:t>“La Resolución Administrativa contenida en el expediente VO/049/2017, de fecha 20 de junio de 2017.”</w:t>
      </w:r>
    </w:p>
    <w:p w:rsidR="00DE2A86" w:rsidRPr="00184873" w:rsidRDefault="00DE2A86" w:rsidP="00DE2A86">
      <w:pPr>
        <w:pStyle w:val="SENTENCIAS"/>
        <w:rPr>
          <w:i/>
          <w:color w:val="000000" w:themeColor="text1"/>
          <w:sz w:val="22"/>
        </w:rPr>
      </w:pPr>
    </w:p>
    <w:p w:rsidR="00DE2A86" w:rsidRPr="00184873" w:rsidRDefault="00DE2A86" w:rsidP="00DE2A86">
      <w:pPr>
        <w:pStyle w:val="SENTENCIAS"/>
        <w:rPr>
          <w:color w:val="000000" w:themeColor="text1"/>
        </w:rPr>
      </w:pPr>
      <w:r w:rsidRPr="00184873">
        <w:rPr>
          <w:color w:val="000000" w:themeColor="text1"/>
        </w:rPr>
        <w:t>Como autoridad demandada señala al Director de Inspección y Vigilancia Ambiental. ----------------------------------------------------------------------------</w:t>
      </w:r>
    </w:p>
    <w:p w:rsidR="00DE2A86" w:rsidRPr="00184873" w:rsidRDefault="00DE2A86" w:rsidP="00DE2A86">
      <w:pPr>
        <w:pStyle w:val="SENTENCIAS"/>
        <w:rPr>
          <w:color w:val="000000" w:themeColor="text1"/>
        </w:rPr>
      </w:pPr>
    </w:p>
    <w:p w:rsidR="00DE2A86" w:rsidRPr="00184873" w:rsidRDefault="00DE2A86" w:rsidP="00DE2A86">
      <w:pPr>
        <w:spacing w:line="360" w:lineRule="auto"/>
        <w:ind w:firstLine="709"/>
        <w:jc w:val="both"/>
        <w:rPr>
          <w:rFonts w:ascii="Century" w:hAnsi="Century"/>
          <w:color w:val="000000" w:themeColor="text1"/>
        </w:rPr>
      </w:pPr>
      <w:r w:rsidRPr="00184873">
        <w:rPr>
          <w:rFonts w:ascii="Century" w:hAnsi="Century"/>
          <w:b/>
          <w:color w:val="000000" w:themeColor="text1"/>
        </w:rPr>
        <w:t xml:space="preserve">SEGUNDO. </w:t>
      </w:r>
      <w:r w:rsidRPr="00184873">
        <w:rPr>
          <w:rFonts w:ascii="Century" w:hAnsi="Century"/>
          <w:color w:val="000000" w:themeColor="text1"/>
        </w:rPr>
        <w:t>Por auto de fecha 0</w:t>
      </w:r>
      <w:r w:rsidR="00FE19C4" w:rsidRPr="00184873">
        <w:rPr>
          <w:rFonts w:ascii="Century" w:hAnsi="Century"/>
          <w:color w:val="000000" w:themeColor="text1"/>
        </w:rPr>
        <w:t>4 cuatro de septiembre del año 2017 dos mil diecisiete</w:t>
      </w:r>
      <w:r w:rsidRPr="00184873">
        <w:rPr>
          <w:rFonts w:ascii="Century" w:hAnsi="Century"/>
          <w:color w:val="000000" w:themeColor="text1"/>
        </w:rPr>
        <w:t xml:space="preserve">, se admite a trámite la demanda, se le tiene por ofrecidas y admitidas las pruebas documentales </w:t>
      </w:r>
      <w:r w:rsidR="00FE19C4" w:rsidRPr="00184873">
        <w:rPr>
          <w:rFonts w:ascii="Century" w:hAnsi="Century"/>
          <w:color w:val="000000" w:themeColor="text1"/>
        </w:rPr>
        <w:t>descritas en los incisos A y B del capítulo de pruebas de su escrito inicial de demanda</w:t>
      </w:r>
      <w:r w:rsidRPr="00184873">
        <w:rPr>
          <w:rFonts w:ascii="Century" w:hAnsi="Century"/>
          <w:color w:val="000000" w:themeColor="text1"/>
        </w:rPr>
        <w:t>, mismas que se tiene</w:t>
      </w:r>
      <w:r w:rsidR="00FE19C4" w:rsidRPr="00184873">
        <w:rPr>
          <w:rFonts w:ascii="Century" w:hAnsi="Century"/>
          <w:color w:val="000000" w:themeColor="text1"/>
        </w:rPr>
        <w:t>n</w:t>
      </w:r>
      <w:r w:rsidRPr="00184873">
        <w:rPr>
          <w:rFonts w:ascii="Century" w:hAnsi="Century"/>
          <w:color w:val="000000" w:themeColor="text1"/>
        </w:rPr>
        <w:t xml:space="preserve"> por desahogadas</w:t>
      </w:r>
      <w:r w:rsidR="00FE19C4" w:rsidRPr="00184873">
        <w:rPr>
          <w:rFonts w:ascii="Century" w:hAnsi="Century"/>
          <w:color w:val="000000" w:themeColor="text1"/>
        </w:rPr>
        <w:t xml:space="preserve"> en ese momento dada su naturaleza</w:t>
      </w:r>
      <w:r w:rsidRPr="00184873">
        <w:rPr>
          <w:rFonts w:ascii="Century" w:hAnsi="Century"/>
          <w:color w:val="000000" w:themeColor="text1"/>
        </w:rPr>
        <w:t>.</w:t>
      </w:r>
      <w:r w:rsidR="00FE19C4" w:rsidRPr="00184873">
        <w:rPr>
          <w:rFonts w:ascii="Century" w:hAnsi="Century"/>
          <w:color w:val="000000" w:themeColor="text1"/>
        </w:rPr>
        <w:t xml:space="preserve"> De igual manera se admite la prueba presuncional en su doble sentido en lo que beneficie a la actora. ---</w:t>
      </w:r>
      <w:r w:rsidR="003E6B7B" w:rsidRPr="00184873">
        <w:rPr>
          <w:rFonts w:ascii="Century" w:hAnsi="Century"/>
          <w:color w:val="000000" w:themeColor="text1"/>
        </w:rPr>
        <w:t>--------------------------------------------------------------------------------------------</w:t>
      </w:r>
      <w:r w:rsidR="00FE19C4" w:rsidRPr="00184873">
        <w:rPr>
          <w:rFonts w:ascii="Century" w:hAnsi="Century"/>
          <w:color w:val="000000" w:themeColor="text1"/>
        </w:rPr>
        <w:t>--</w:t>
      </w:r>
    </w:p>
    <w:p w:rsidR="00DE2A86" w:rsidRPr="00184873" w:rsidRDefault="00DE2A86" w:rsidP="00DE2A86">
      <w:pPr>
        <w:spacing w:line="360" w:lineRule="auto"/>
        <w:ind w:firstLine="709"/>
        <w:jc w:val="both"/>
        <w:rPr>
          <w:rFonts w:ascii="Century" w:hAnsi="Century"/>
          <w:color w:val="000000" w:themeColor="text1"/>
        </w:rPr>
      </w:pPr>
    </w:p>
    <w:p w:rsidR="00FE19C4" w:rsidRPr="00184873" w:rsidRDefault="000E3081" w:rsidP="00DE2A86">
      <w:pPr>
        <w:spacing w:line="360" w:lineRule="auto"/>
        <w:ind w:firstLine="709"/>
        <w:jc w:val="both"/>
        <w:rPr>
          <w:rFonts w:ascii="Century" w:hAnsi="Century"/>
          <w:color w:val="000000" w:themeColor="text1"/>
        </w:rPr>
      </w:pPr>
      <w:r w:rsidRPr="00184873">
        <w:rPr>
          <w:rFonts w:ascii="Century" w:hAnsi="Century"/>
          <w:color w:val="000000" w:themeColor="text1"/>
        </w:rPr>
        <w:t xml:space="preserve">Se requiere al actor para que presente la documental privada consistente en la comparecencia ad cautelam, respecto de la visita de inspección de fecha 17 diecisiete de marzo del año 2017 dos mil diecisiete. ----- </w:t>
      </w:r>
    </w:p>
    <w:p w:rsidR="00FE19C4" w:rsidRPr="00184873" w:rsidRDefault="00FE19C4" w:rsidP="00DE2A86">
      <w:pPr>
        <w:spacing w:line="360" w:lineRule="auto"/>
        <w:ind w:firstLine="709"/>
        <w:jc w:val="both"/>
        <w:rPr>
          <w:rFonts w:ascii="Century" w:hAnsi="Century"/>
          <w:color w:val="000000" w:themeColor="text1"/>
        </w:rPr>
      </w:pPr>
    </w:p>
    <w:p w:rsidR="00FE19C4" w:rsidRPr="00184873" w:rsidRDefault="00FE19C4" w:rsidP="00FE19C4">
      <w:pPr>
        <w:pStyle w:val="SENTENCIAS"/>
        <w:rPr>
          <w:color w:val="000000" w:themeColor="text1"/>
        </w:rPr>
      </w:pPr>
      <w:r w:rsidRPr="00184873">
        <w:rPr>
          <w:color w:val="000000" w:themeColor="text1"/>
        </w:rPr>
        <w:lastRenderedPageBreak/>
        <w:t>Se concede la suspensión para el efecto de que se mantengan las cosas en el estado en que se encuentran, por lo que la autoridad demandada deberá abstenerse de enviar el expediente a la Tesorería Municipal para que no inicie el procedimiento administrativo de ejecución. -----------------</w:t>
      </w:r>
      <w:r w:rsidR="000C41E3" w:rsidRPr="00184873">
        <w:rPr>
          <w:color w:val="000000" w:themeColor="text1"/>
        </w:rPr>
        <w:t>---------</w:t>
      </w:r>
      <w:r w:rsidRPr="00184873">
        <w:rPr>
          <w:color w:val="000000" w:themeColor="text1"/>
        </w:rPr>
        <w:t>---------</w:t>
      </w:r>
    </w:p>
    <w:p w:rsidR="00DE2A86" w:rsidRPr="00184873" w:rsidRDefault="00DE2A86" w:rsidP="00DE2A86">
      <w:pPr>
        <w:spacing w:line="360" w:lineRule="auto"/>
        <w:ind w:firstLine="709"/>
        <w:jc w:val="both"/>
        <w:rPr>
          <w:rFonts w:ascii="Century" w:hAnsi="Century"/>
          <w:color w:val="000000" w:themeColor="text1"/>
        </w:rPr>
      </w:pPr>
    </w:p>
    <w:p w:rsidR="000E3081" w:rsidRPr="00184873" w:rsidRDefault="00DE2A86" w:rsidP="00DE2A86">
      <w:pPr>
        <w:spacing w:line="360" w:lineRule="auto"/>
        <w:ind w:firstLine="709"/>
        <w:jc w:val="both"/>
        <w:rPr>
          <w:rFonts w:ascii="Century" w:hAnsi="Century"/>
          <w:color w:val="000000" w:themeColor="text1"/>
        </w:rPr>
      </w:pPr>
      <w:r w:rsidRPr="00184873">
        <w:rPr>
          <w:rFonts w:ascii="Century" w:hAnsi="Century"/>
          <w:b/>
          <w:color w:val="000000" w:themeColor="text1"/>
        </w:rPr>
        <w:t>TERCERO.</w:t>
      </w:r>
      <w:r w:rsidRPr="00184873">
        <w:rPr>
          <w:rFonts w:ascii="Century" w:hAnsi="Century"/>
          <w:color w:val="000000" w:themeColor="text1"/>
        </w:rPr>
        <w:t xml:space="preserve"> Por auto de fecha 15 quince de </w:t>
      </w:r>
      <w:r w:rsidR="000E3081" w:rsidRPr="00184873">
        <w:rPr>
          <w:rFonts w:ascii="Century" w:hAnsi="Century"/>
          <w:color w:val="000000" w:themeColor="text1"/>
        </w:rPr>
        <w:t>septiembre del año 2017 dos mil diecisiete</w:t>
      </w:r>
      <w:r w:rsidRPr="00184873">
        <w:rPr>
          <w:rFonts w:ascii="Century" w:hAnsi="Century"/>
          <w:color w:val="000000" w:themeColor="text1"/>
        </w:rPr>
        <w:t>, se tiene</w:t>
      </w:r>
      <w:r w:rsidR="000E3081" w:rsidRPr="00184873">
        <w:rPr>
          <w:rFonts w:ascii="Century" w:hAnsi="Century"/>
          <w:color w:val="000000" w:themeColor="text1"/>
        </w:rPr>
        <w:t xml:space="preserve"> a la autoridad demandada por dando cumplimiento a la suspensión concedida en la presente causa administrativa.</w:t>
      </w:r>
      <w:r w:rsidR="003E6B7B" w:rsidRPr="00184873">
        <w:rPr>
          <w:rFonts w:ascii="Century" w:hAnsi="Century"/>
          <w:color w:val="000000" w:themeColor="text1"/>
        </w:rPr>
        <w:t>--------------------------------------------------------------------------------------</w:t>
      </w:r>
    </w:p>
    <w:p w:rsidR="000E3081" w:rsidRPr="00184873" w:rsidRDefault="000E3081" w:rsidP="00DE2A86">
      <w:pPr>
        <w:spacing w:line="360" w:lineRule="auto"/>
        <w:ind w:firstLine="709"/>
        <w:jc w:val="both"/>
        <w:rPr>
          <w:rFonts w:ascii="Century" w:hAnsi="Century"/>
          <w:color w:val="000000" w:themeColor="text1"/>
        </w:rPr>
      </w:pPr>
    </w:p>
    <w:p w:rsidR="000E3081" w:rsidRPr="00184873" w:rsidRDefault="000E3081" w:rsidP="000E3081">
      <w:pPr>
        <w:spacing w:line="360" w:lineRule="auto"/>
        <w:ind w:firstLine="709"/>
        <w:jc w:val="both"/>
        <w:rPr>
          <w:rFonts w:ascii="Century" w:hAnsi="Century"/>
          <w:color w:val="000000" w:themeColor="text1"/>
        </w:rPr>
      </w:pPr>
      <w:r w:rsidRPr="00184873">
        <w:rPr>
          <w:rFonts w:ascii="Century" w:hAnsi="Century"/>
          <w:color w:val="000000" w:themeColor="text1"/>
        </w:rPr>
        <w:t xml:space="preserve">Por otra parte, se tiene </w:t>
      </w:r>
      <w:r w:rsidR="00DE2A86" w:rsidRPr="00184873">
        <w:rPr>
          <w:rFonts w:ascii="Century" w:hAnsi="Century"/>
          <w:color w:val="000000" w:themeColor="text1"/>
        </w:rPr>
        <w:t xml:space="preserve">al actor por </w:t>
      </w:r>
      <w:r w:rsidRPr="00184873">
        <w:rPr>
          <w:rFonts w:ascii="Century" w:hAnsi="Century"/>
          <w:color w:val="000000" w:themeColor="text1"/>
        </w:rPr>
        <w:t>dando cumplimiento al requerimiento formulado mediante acuerdo de fecha 04 cuatro de septiembre del año 2017 dos mil diecisiete, exhibiendo copia de la documental privada denominada “comparecencia ad cautelam”, misma que se tiene por desahogada en ese momento como prueba de su parte.</w:t>
      </w:r>
      <w:r w:rsidR="00EC7B81" w:rsidRPr="00184873">
        <w:rPr>
          <w:rFonts w:ascii="Century" w:hAnsi="Century"/>
          <w:color w:val="000000" w:themeColor="text1"/>
        </w:rPr>
        <w:t xml:space="preserve"> ----------------</w:t>
      </w:r>
      <w:r w:rsidRPr="00184873">
        <w:rPr>
          <w:rFonts w:ascii="Century" w:hAnsi="Century"/>
          <w:color w:val="000000" w:themeColor="text1"/>
        </w:rPr>
        <w:t>---------------</w:t>
      </w:r>
    </w:p>
    <w:p w:rsidR="00DE2A86" w:rsidRPr="00184873" w:rsidRDefault="00DE2A86" w:rsidP="000E3081">
      <w:pPr>
        <w:spacing w:line="360" w:lineRule="auto"/>
        <w:jc w:val="both"/>
        <w:rPr>
          <w:rFonts w:ascii="Century" w:hAnsi="Century"/>
          <w:color w:val="000000" w:themeColor="text1"/>
        </w:rPr>
      </w:pPr>
    </w:p>
    <w:p w:rsidR="00DE2A86" w:rsidRPr="00184873" w:rsidRDefault="00DE2A86" w:rsidP="00DE2A86">
      <w:pPr>
        <w:spacing w:line="360" w:lineRule="auto"/>
        <w:ind w:firstLine="709"/>
        <w:jc w:val="both"/>
        <w:rPr>
          <w:rFonts w:ascii="Century" w:hAnsi="Century"/>
          <w:color w:val="000000" w:themeColor="text1"/>
        </w:rPr>
      </w:pPr>
      <w:r w:rsidRPr="00184873">
        <w:rPr>
          <w:rFonts w:ascii="Century" w:hAnsi="Century"/>
          <w:b/>
          <w:color w:val="000000" w:themeColor="text1"/>
        </w:rPr>
        <w:t>CUARTO.</w:t>
      </w:r>
      <w:r w:rsidRPr="00184873">
        <w:rPr>
          <w:rFonts w:ascii="Century" w:hAnsi="Century"/>
          <w:color w:val="000000" w:themeColor="text1"/>
        </w:rPr>
        <w:t xml:space="preserve"> </w:t>
      </w:r>
      <w:r w:rsidR="000E3081" w:rsidRPr="00184873">
        <w:rPr>
          <w:rFonts w:ascii="Century" w:hAnsi="Century"/>
          <w:color w:val="000000" w:themeColor="text1"/>
        </w:rPr>
        <w:t xml:space="preserve">Por auto de fecha 26 veintiséis de septiembre </w:t>
      </w:r>
      <w:r w:rsidRPr="00184873">
        <w:rPr>
          <w:rFonts w:ascii="Century" w:hAnsi="Century"/>
          <w:color w:val="000000" w:themeColor="text1"/>
        </w:rPr>
        <w:t>del año 201</w:t>
      </w:r>
      <w:r w:rsidR="0050614E" w:rsidRPr="00184873">
        <w:rPr>
          <w:rFonts w:ascii="Century" w:hAnsi="Century"/>
          <w:color w:val="000000" w:themeColor="text1"/>
        </w:rPr>
        <w:t>7</w:t>
      </w:r>
      <w:r w:rsidRPr="00184873">
        <w:rPr>
          <w:rFonts w:ascii="Century" w:hAnsi="Century"/>
          <w:color w:val="000000" w:themeColor="text1"/>
        </w:rPr>
        <w:t xml:space="preserve"> dos mil dieci</w:t>
      </w:r>
      <w:r w:rsidR="0050614E" w:rsidRPr="00184873">
        <w:rPr>
          <w:rFonts w:ascii="Century" w:hAnsi="Century"/>
          <w:color w:val="000000" w:themeColor="text1"/>
        </w:rPr>
        <w:t>siete</w:t>
      </w:r>
      <w:r w:rsidRPr="00184873">
        <w:rPr>
          <w:rFonts w:ascii="Century" w:hAnsi="Century"/>
          <w:color w:val="000000" w:themeColor="text1"/>
        </w:rPr>
        <w:t xml:space="preserve">, se tiene a la </w:t>
      </w:r>
      <w:r w:rsidR="000E3081" w:rsidRPr="00184873">
        <w:rPr>
          <w:rFonts w:ascii="Century" w:hAnsi="Century"/>
          <w:color w:val="000000" w:themeColor="text1"/>
        </w:rPr>
        <w:t xml:space="preserve">autoridad </w:t>
      </w:r>
      <w:r w:rsidRPr="00184873">
        <w:rPr>
          <w:rFonts w:ascii="Century" w:hAnsi="Century"/>
          <w:color w:val="000000" w:themeColor="text1"/>
        </w:rPr>
        <w:t xml:space="preserve">demandada por contestando en tiempo y forma legal la demanda, se le tiene por ofrecidas como pruebas </w:t>
      </w:r>
      <w:r w:rsidR="00CA7290" w:rsidRPr="00184873">
        <w:rPr>
          <w:rFonts w:ascii="Century" w:hAnsi="Century"/>
          <w:color w:val="000000" w:themeColor="text1"/>
        </w:rPr>
        <w:t>la documental en copia certificada admitida</w:t>
      </w:r>
      <w:r w:rsidRPr="00184873">
        <w:rPr>
          <w:rFonts w:ascii="Century" w:hAnsi="Century"/>
          <w:color w:val="000000" w:themeColor="text1"/>
        </w:rPr>
        <w:t xml:space="preserve"> </w:t>
      </w:r>
      <w:r w:rsidR="00CA7290" w:rsidRPr="00184873">
        <w:rPr>
          <w:rFonts w:ascii="Century" w:hAnsi="Century"/>
          <w:color w:val="000000" w:themeColor="text1"/>
        </w:rPr>
        <w:t xml:space="preserve">en su escrito de contestación. </w:t>
      </w:r>
      <w:r w:rsidR="00EC7B81" w:rsidRPr="00184873">
        <w:rPr>
          <w:rFonts w:ascii="Century" w:hAnsi="Century"/>
          <w:color w:val="000000" w:themeColor="text1"/>
        </w:rPr>
        <w:t>-</w:t>
      </w:r>
      <w:r w:rsidR="00CA7290" w:rsidRPr="00184873">
        <w:rPr>
          <w:rFonts w:ascii="Century" w:hAnsi="Century"/>
          <w:color w:val="000000" w:themeColor="text1"/>
        </w:rPr>
        <w:t>-------</w:t>
      </w:r>
    </w:p>
    <w:p w:rsidR="00DE2A86" w:rsidRPr="00184873" w:rsidRDefault="00DE2A86" w:rsidP="00DE2A86">
      <w:pPr>
        <w:spacing w:line="360" w:lineRule="auto"/>
        <w:ind w:firstLine="709"/>
        <w:jc w:val="both"/>
        <w:rPr>
          <w:rFonts w:ascii="Century" w:hAnsi="Century"/>
          <w:color w:val="000000" w:themeColor="text1"/>
        </w:rPr>
      </w:pPr>
    </w:p>
    <w:p w:rsidR="00CA7290" w:rsidRPr="00184873" w:rsidRDefault="00AA6643" w:rsidP="00DE2A86">
      <w:pPr>
        <w:pStyle w:val="SENTENCIAS"/>
        <w:rPr>
          <w:color w:val="000000" w:themeColor="text1"/>
        </w:rPr>
      </w:pPr>
      <w:r w:rsidRPr="00184873">
        <w:rPr>
          <w:color w:val="000000" w:themeColor="text1"/>
        </w:rPr>
        <w:t>Además de lo anterior, p</w:t>
      </w:r>
      <w:r w:rsidR="00CA7290" w:rsidRPr="00184873">
        <w:rPr>
          <w:color w:val="000000" w:themeColor="text1"/>
        </w:rPr>
        <w:t xml:space="preserve">or acuerdo de </w:t>
      </w:r>
      <w:r w:rsidRPr="00184873">
        <w:rPr>
          <w:color w:val="000000" w:themeColor="text1"/>
        </w:rPr>
        <w:t>esta misma fecha</w:t>
      </w:r>
      <w:r w:rsidR="00CA7290" w:rsidRPr="00184873">
        <w:rPr>
          <w:color w:val="000000" w:themeColor="text1"/>
        </w:rPr>
        <w:t>, el Juzgado Segundo Administrativo, deja de conocer de la presente causa administrativa y lo remite a este Juzgado Tercero para su prosecución procesal. ------------------</w:t>
      </w:r>
    </w:p>
    <w:p w:rsidR="00CA7290" w:rsidRPr="00184873" w:rsidRDefault="00CA7290" w:rsidP="00DE2A86">
      <w:pPr>
        <w:pStyle w:val="SENTENCIAS"/>
        <w:rPr>
          <w:color w:val="000000" w:themeColor="text1"/>
        </w:rPr>
      </w:pPr>
    </w:p>
    <w:p w:rsidR="00CA7290" w:rsidRPr="00184873" w:rsidRDefault="00AA6643" w:rsidP="00DE2A86">
      <w:pPr>
        <w:pStyle w:val="SENTENCIAS"/>
        <w:rPr>
          <w:color w:val="000000" w:themeColor="text1"/>
        </w:rPr>
      </w:pPr>
      <w:r w:rsidRPr="00184873">
        <w:rPr>
          <w:b/>
          <w:color w:val="000000" w:themeColor="text1"/>
        </w:rPr>
        <w:t>QUIN</w:t>
      </w:r>
      <w:r w:rsidR="00CA7290" w:rsidRPr="00184873">
        <w:rPr>
          <w:b/>
          <w:color w:val="000000" w:themeColor="text1"/>
        </w:rPr>
        <w:t xml:space="preserve">TO. </w:t>
      </w:r>
      <w:r w:rsidR="00CA7290" w:rsidRPr="00184873">
        <w:rPr>
          <w:color w:val="000000" w:themeColor="text1"/>
        </w:rPr>
        <w:t>Mediante proveído de fecha 18 dieciocho de diciembre del año 2017 dos mil diecisiete, se ordena la devolución de la documental original a la parte actora y se señala fecha y hora para la celebración de la audiencia de alegatos. ------------------------------------------------------------------------------------------</w:t>
      </w:r>
    </w:p>
    <w:p w:rsidR="00CA7290" w:rsidRPr="00184873" w:rsidRDefault="00CA7290" w:rsidP="00DE2A86">
      <w:pPr>
        <w:pStyle w:val="SENTENCIAS"/>
        <w:rPr>
          <w:color w:val="000000" w:themeColor="text1"/>
        </w:rPr>
      </w:pPr>
    </w:p>
    <w:p w:rsidR="00AA6643" w:rsidRPr="00184873" w:rsidRDefault="00CA7290" w:rsidP="003E6B7B">
      <w:pPr>
        <w:pStyle w:val="SENTENCIAS"/>
        <w:rPr>
          <w:bCs/>
          <w:iCs/>
          <w:color w:val="000000" w:themeColor="text1"/>
        </w:rPr>
      </w:pPr>
      <w:r w:rsidRPr="00184873">
        <w:rPr>
          <w:b/>
          <w:color w:val="000000" w:themeColor="text1"/>
        </w:rPr>
        <w:t>SE</w:t>
      </w:r>
      <w:r w:rsidR="00AA6643" w:rsidRPr="00184873">
        <w:rPr>
          <w:b/>
          <w:color w:val="000000" w:themeColor="text1"/>
        </w:rPr>
        <w:t>X</w:t>
      </w:r>
      <w:r w:rsidRPr="00184873">
        <w:rPr>
          <w:b/>
          <w:color w:val="000000" w:themeColor="text1"/>
        </w:rPr>
        <w:t xml:space="preserve">TO. </w:t>
      </w:r>
      <w:r w:rsidR="00DE2A86" w:rsidRPr="00184873">
        <w:rPr>
          <w:color w:val="000000" w:themeColor="text1"/>
        </w:rPr>
        <w:t>El día</w:t>
      </w:r>
      <w:r w:rsidRPr="00184873">
        <w:rPr>
          <w:color w:val="000000" w:themeColor="text1"/>
        </w:rPr>
        <w:t xml:space="preserve"> 23 veintitrés de febrero del año 2018 dos mil dieciocho, a las 10:00 diez</w:t>
      </w:r>
      <w:r w:rsidR="00DE2A86" w:rsidRPr="00184873">
        <w:rPr>
          <w:color w:val="000000" w:themeColor="text1"/>
        </w:rPr>
        <w:t xml:space="preserve"> horas</w:t>
      </w:r>
      <w:r w:rsidRPr="00184873">
        <w:rPr>
          <w:color w:val="000000" w:themeColor="text1"/>
        </w:rPr>
        <w:t xml:space="preserve"> con cero minutos</w:t>
      </w:r>
      <w:r w:rsidR="00DE2A86" w:rsidRPr="00184873">
        <w:rPr>
          <w:color w:val="000000" w:themeColor="text1"/>
        </w:rPr>
        <w:t xml:space="preserve">, fue celebrada la audiencia de </w:t>
      </w:r>
      <w:r w:rsidR="00DE2A86" w:rsidRPr="00184873">
        <w:rPr>
          <w:color w:val="000000" w:themeColor="text1"/>
        </w:rPr>
        <w:lastRenderedPageBreak/>
        <w:t xml:space="preserve">alegatos prevista en el artículo 286 del Código de Procedimiento y Justicia Administrativa para el Estado y los Municipios de Guanajuato, </w:t>
      </w:r>
      <w:r w:rsidR="00DB2FA4" w:rsidRPr="00184873">
        <w:rPr>
          <w:bCs/>
          <w:iCs/>
          <w:color w:val="000000" w:themeColor="text1"/>
        </w:rPr>
        <w:t>sin la asistencia de las partes, haciéndose constar que no se formularon alegatos por las partes y pasan los autos para dictar sentencia. -----------------</w:t>
      </w:r>
      <w:r w:rsidR="00AA6643" w:rsidRPr="00184873">
        <w:rPr>
          <w:bCs/>
          <w:iCs/>
          <w:color w:val="000000" w:themeColor="text1"/>
        </w:rPr>
        <w:t>-----</w:t>
      </w:r>
      <w:r w:rsidR="003E6B7B" w:rsidRPr="00184873">
        <w:rPr>
          <w:bCs/>
          <w:iCs/>
          <w:color w:val="000000" w:themeColor="text1"/>
        </w:rPr>
        <w:t>----------</w:t>
      </w:r>
    </w:p>
    <w:p w:rsidR="00DE2A86" w:rsidRPr="00184873" w:rsidRDefault="00DE2A86" w:rsidP="00DB2FA4">
      <w:pPr>
        <w:spacing w:line="360" w:lineRule="auto"/>
        <w:jc w:val="both"/>
        <w:rPr>
          <w:rFonts w:ascii="Century" w:hAnsi="Century"/>
          <w:color w:val="000000" w:themeColor="text1"/>
        </w:rPr>
      </w:pPr>
    </w:p>
    <w:p w:rsidR="00DE2A86" w:rsidRPr="00184873" w:rsidRDefault="00DE2A86" w:rsidP="00DE2A86">
      <w:pPr>
        <w:pStyle w:val="Textoindependiente"/>
        <w:spacing w:line="360" w:lineRule="auto"/>
        <w:ind w:firstLine="708"/>
        <w:jc w:val="center"/>
        <w:rPr>
          <w:rFonts w:ascii="Century" w:hAnsi="Century" w:cs="Calibri"/>
          <w:b/>
          <w:bCs/>
          <w:iCs/>
          <w:color w:val="000000" w:themeColor="text1"/>
        </w:rPr>
      </w:pPr>
      <w:r w:rsidRPr="00184873">
        <w:rPr>
          <w:rFonts w:ascii="Century" w:hAnsi="Century" w:cs="Calibri"/>
          <w:b/>
          <w:bCs/>
          <w:iCs/>
          <w:color w:val="000000" w:themeColor="text1"/>
        </w:rPr>
        <w:t>C O N S I D E R A N D O:</w:t>
      </w:r>
    </w:p>
    <w:p w:rsidR="00DE2A86" w:rsidRPr="00184873" w:rsidRDefault="00DE2A86" w:rsidP="00DE2A86">
      <w:pPr>
        <w:pStyle w:val="Textoindependiente"/>
        <w:spacing w:line="360" w:lineRule="auto"/>
        <w:ind w:firstLine="708"/>
        <w:jc w:val="center"/>
        <w:rPr>
          <w:rFonts w:ascii="Century" w:hAnsi="Century" w:cs="Calibri"/>
          <w:b/>
          <w:bCs/>
          <w:iCs/>
          <w:color w:val="000000" w:themeColor="text1"/>
        </w:rPr>
      </w:pPr>
    </w:p>
    <w:p w:rsidR="00DB2FA4" w:rsidRPr="00184873" w:rsidRDefault="00DB2FA4" w:rsidP="00DB2FA4">
      <w:pPr>
        <w:pStyle w:val="SENTENCIAS"/>
        <w:rPr>
          <w:rFonts w:cs="Calibri"/>
          <w:b/>
          <w:bCs/>
          <w:color w:val="000000" w:themeColor="text1"/>
        </w:rPr>
      </w:pPr>
      <w:r w:rsidRPr="00184873">
        <w:rPr>
          <w:b/>
          <w:color w:val="000000" w:themeColor="text1"/>
        </w:rPr>
        <w:t>PRIMERO.</w:t>
      </w:r>
      <w:r w:rsidRPr="00184873">
        <w:rPr>
          <w:color w:val="000000" w:themeColor="text1"/>
        </w:rPr>
        <w:t xml:space="preserve"> Con fundamento en lo dispuesto por los artículos </w:t>
      </w:r>
      <w:r w:rsidRPr="00184873">
        <w:rPr>
          <w:bCs/>
          <w:color w:val="000000" w:themeColor="text1"/>
        </w:rPr>
        <w:t>243</w:t>
      </w:r>
      <w:r w:rsidRPr="00184873">
        <w:rPr>
          <w:color w:val="000000" w:themeColor="text1"/>
        </w:rPr>
        <w:t xml:space="preserve"> 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w:t>
      </w:r>
      <w:r w:rsidRPr="00184873">
        <w:rPr>
          <w:rStyle w:val="RESOLUCIONESCar"/>
          <w:color w:val="000000" w:themeColor="text1"/>
        </w:rPr>
        <w:t>fue formalmente instalado el 21 veintiuno de septiembre del año 2017 dos mil diecisiete, así como el acuerdo de fecha 26 veintiséis de septiembre del mismo año, del Juzgado Segundo Administrativo Municipal por el que deja de conocer la presente causa administrativa y lo remite a este Juzgado Tercero Administrativo para su prosecución procesal; por lo que este Juzgado resulta competente para tramitar y resolver este proceso, además por impugnarse un acto administrativo emitido por el Director de Inspección y Vigilancia Ambiental de León, Guanajuato. -------------------------------------------------------------</w:t>
      </w:r>
    </w:p>
    <w:p w:rsidR="00DE2A86" w:rsidRPr="00184873" w:rsidRDefault="00DE2A86" w:rsidP="00DE2A86">
      <w:pPr>
        <w:pStyle w:val="SENTENCIAS"/>
        <w:rPr>
          <w:b/>
          <w:color w:val="000000" w:themeColor="text1"/>
        </w:rPr>
      </w:pPr>
    </w:p>
    <w:p w:rsidR="00DE2A86" w:rsidRPr="00184873" w:rsidRDefault="00DE2A86" w:rsidP="00DE2A86">
      <w:pPr>
        <w:pStyle w:val="SENTENCIAS"/>
        <w:rPr>
          <w:color w:val="000000" w:themeColor="text1"/>
        </w:rPr>
      </w:pPr>
      <w:r w:rsidRPr="00184873">
        <w:rPr>
          <w:b/>
          <w:color w:val="000000" w:themeColor="text1"/>
        </w:rPr>
        <w:t xml:space="preserve">SEGUNDO. </w:t>
      </w:r>
      <w:r w:rsidRPr="00184873">
        <w:rPr>
          <w:color w:val="000000" w:themeColor="text1"/>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los actos impugnados, es decir, el día </w:t>
      </w:r>
      <w:r w:rsidR="00DB2FA4" w:rsidRPr="00184873">
        <w:rPr>
          <w:color w:val="000000" w:themeColor="text1"/>
        </w:rPr>
        <w:t>08 ocho de agosto del año 2017 dos mil diecisiete</w:t>
      </w:r>
      <w:r w:rsidRPr="00184873">
        <w:rPr>
          <w:color w:val="000000" w:themeColor="text1"/>
        </w:rPr>
        <w:t xml:space="preserve"> y la demanda es interpuesta el día </w:t>
      </w:r>
      <w:r w:rsidR="00DB2FA4" w:rsidRPr="00184873">
        <w:rPr>
          <w:color w:val="000000" w:themeColor="text1"/>
        </w:rPr>
        <w:t>29 veintinueve de agosto del año 2017 dos mil diecisiete</w:t>
      </w:r>
      <w:r w:rsidRPr="00184873">
        <w:rPr>
          <w:color w:val="000000" w:themeColor="text1"/>
        </w:rPr>
        <w:t>. ---------------------------------------</w:t>
      </w:r>
      <w:r w:rsidR="00DB2FA4" w:rsidRPr="00184873">
        <w:rPr>
          <w:color w:val="000000" w:themeColor="text1"/>
        </w:rPr>
        <w:t>--</w:t>
      </w:r>
      <w:r w:rsidRPr="00184873">
        <w:rPr>
          <w:color w:val="000000" w:themeColor="text1"/>
        </w:rPr>
        <w:t>---------------------------------</w:t>
      </w:r>
    </w:p>
    <w:p w:rsidR="00DE2A86" w:rsidRPr="00184873" w:rsidRDefault="00DE2A86" w:rsidP="00DE2A86">
      <w:pPr>
        <w:pStyle w:val="RESOLUCIONES"/>
        <w:rPr>
          <w:b/>
          <w:color w:val="000000" w:themeColor="text1"/>
        </w:rPr>
      </w:pPr>
    </w:p>
    <w:p w:rsidR="00DE2A86" w:rsidRPr="00184873" w:rsidRDefault="00DE2A86" w:rsidP="00DE2A86">
      <w:pPr>
        <w:pStyle w:val="RESOLUCIONES"/>
        <w:rPr>
          <w:rFonts w:cs="Calibri"/>
          <w:color w:val="000000" w:themeColor="text1"/>
        </w:rPr>
      </w:pPr>
      <w:r w:rsidRPr="00184873">
        <w:rPr>
          <w:rFonts w:cs="Calibri"/>
          <w:b/>
          <w:color w:val="000000" w:themeColor="text1"/>
        </w:rPr>
        <w:lastRenderedPageBreak/>
        <w:t>TERCERO.</w:t>
      </w:r>
      <w:r w:rsidRPr="00184873">
        <w:rPr>
          <w:rFonts w:cs="Calibri"/>
          <w:color w:val="000000" w:themeColor="text1"/>
        </w:rPr>
        <w:t xml:space="preserve"> La existencia del acto impugnado se acredi</w:t>
      </w:r>
      <w:r w:rsidR="00DB2FA4" w:rsidRPr="00184873">
        <w:rPr>
          <w:rFonts w:cs="Calibri"/>
          <w:color w:val="000000" w:themeColor="text1"/>
        </w:rPr>
        <w:t>ta con la resolución de fecha 20 veinte de junio del año 2017 dos mil diecisiete</w:t>
      </w:r>
      <w:r w:rsidRPr="00184873">
        <w:rPr>
          <w:rFonts w:cs="Calibri"/>
          <w:color w:val="000000" w:themeColor="text1"/>
        </w:rPr>
        <w:t xml:space="preserve">, relativa al expediente </w:t>
      </w:r>
      <w:r w:rsidR="00DB2FA4" w:rsidRPr="00184873">
        <w:rPr>
          <w:rFonts w:cs="Calibri"/>
          <w:color w:val="000000" w:themeColor="text1"/>
        </w:rPr>
        <w:t xml:space="preserve">VO/049/2017 </w:t>
      </w:r>
      <w:r w:rsidRPr="00184873">
        <w:rPr>
          <w:rFonts w:cs="Calibri"/>
          <w:color w:val="000000" w:themeColor="text1"/>
        </w:rPr>
        <w:t xml:space="preserve">(Letra D </w:t>
      </w:r>
      <w:r w:rsidR="00B57C47" w:rsidRPr="00184873">
        <w:rPr>
          <w:rFonts w:cs="Calibri"/>
          <w:color w:val="000000" w:themeColor="text1"/>
        </w:rPr>
        <w:t>letra O</w:t>
      </w:r>
      <w:r w:rsidRPr="00184873">
        <w:rPr>
          <w:rFonts w:cs="Calibri"/>
          <w:color w:val="000000" w:themeColor="text1"/>
        </w:rPr>
        <w:t xml:space="preserve"> diagonal </w:t>
      </w:r>
      <w:r w:rsidR="00B57C47" w:rsidRPr="00184873">
        <w:rPr>
          <w:rFonts w:cs="Calibri"/>
          <w:color w:val="000000" w:themeColor="text1"/>
        </w:rPr>
        <w:t xml:space="preserve">cero cuatro nueve </w:t>
      </w:r>
      <w:r w:rsidRPr="00184873">
        <w:rPr>
          <w:rFonts w:cs="Calibri"/>
          <w:color w:val="000000" w:themeColor="text1"/>
        </w:rPr>
        <w:t xml:space="preserve">diagonal </w:t>
      </w:r>
      <w:r w:rsidR="00B57C47" w:rsidRPr="00184873">
        <w:rPr>
          <w:rFonts w:cs="Calibri"/>
          <w:color w:val="000000" w:themeColor="text1"/>
        </w:rPr>
        <w:t>dos mil diecisiete</w:t>
      </w:r>
      <w:r w:rsidRPr="00184873">
        <w:rPr>
          <w:rFonts w:cs="Calibri"/>
          <w:color w:val="000000" w:themeColor="text1"/>
        </w:rPr>
        <w:t xml:space="preserve">), emitida por el Director de Inspección y Vigilancia Ambiental, documento que obra en copia certificada en el sumario, aportado por ambas partes, por lo que </w:t>
      </w:r>
      <w:r w:rsidRPr="00184873">
        <w:rPr>
          <w:color w:val="000000" w:themeColor="text1"/>
        </w:rPr>
        <w:t xml:space="preserve">merece valor probatorio pleno, </w:t>
      </w:r>
      <w:r w:rsidRPr="00184873">
        <w:rPr>
          <w:rFonts w:cs="Calibri"/>
          <w:color w:val="000000" w:themeColor="text1"/>
        </w:rPr>
        <w:t>conforme lo dispuesto en los artículos 117, 123 y 131 del Código de Procedimiento y Justicia Administrativa para  el Estado y los Municipios de Guanajuato. ---</w:t>
      </w:r>
      <w:r w:rsidR="003E6B7B" w:rsidRPr="00184873">
        <w:rPr>
          <w:rFonts w:cs="Calibri"/>
          <w:color w:val="000000" w:themeColor="text1"/>
        </w:rPr>
        <w:t>---</w:t>
      </w:r>
    </w:p>
    <w:p w:rsidR="00DE2A86" w:rsidRPr="00184873" w:rsidRDefault="00DE2A86" w:rsidP="00DE2A86">
      <w:pPr>
        <w:pStyle w:val="SENTENCIAS"/>
        <w:rPr>
          <w:rFonts w:cs="Calibri"/>
          <w:color w:val="000000" w:themeColor="text1"/>
        </w:rPr>
      </w:pPr>
    </w:p>
    <w:p w:rsidR="00DE2A86" w:rsidRPr="00184873" w:rsidRDefault="00DE2A86" w:rsidP="00DE2A86">
      <w:pPr>
        <w:pStyle w:val="SENTENCIAS"/>
        <w:rPr>
          <w:color w:val="000000" w:themeColor="text1"/>
        </w:rPr>
      </w:pPr>
      <w:r w:rsidRPr="00184873">
        <w:rPr>
          <w:color w:val="000000" w:themeColor="text1"/>
        </w:rPr>
        <w:t xml:space="preserve">En razón de lo anterior, se tiene por </w:t>
      </w:r>
      <w:r w:rsidRPr="00184873">
        <w:rPr>
          <w:b/>
          <w:color w:val="000000" w:themeColor="text1"/>
        </w:rPr>
        <w:t>debidamente acreditada</w:t>
      </w:r>
      <w:r w:rsidRPr="00184873">
        <w:rPr>
          <w:color w:val="000000" w:themeColor="text1"/>
        </w:rPr>
        <w:t xml:space="preserve"> la existencia de</w:t>
      </w:r>
      <w:r w:rsidR="00B57C47" w:rsidRPr="00184873">
        <w:rPr>
          <w:color w:val="000000" w:themeColor="text1"/>
        </w:rPr>
        <w:t>l</w:t>
      </w:r>
      <w:r w:rsidRPr="00184873">
        <w:rPr>
          <w:color w:val="000000" w:themeColor="text1"/>
        </w:rPr>
        <w:t xml:space="preserve"> acto impugnado. -----------------------</w:t>
      </w:r>
      <w:r w:rsidR="00B57C47" w:rsidRPr="00184873">
        <w:rPr>
          <w:color w:val="000000" w:themeColor="text1"/>
        </w:rPr>
        <w:t>-------</w:t>
      </w:r>
      <w:r w:rsidRPr="00184873">
        <w:rPr>
          <w:color w:val="000000" w:themeColor="text1"/>
        </w:rPr>
        <w:t>----------------------------------</w:t>
      </w:r>
    </w:p>
    <w:p w:rsidR="00DE2A86" w:rsidRPr="00184873" w:rsidRDefault="00DE2A86" w:rsidP="00DE2A86">
      <w:pPr>
        <w:pStyle w:val="SENTENCIAS"/>
        <w:rPr>
          <w:rFonts w:cs="Calibri"/>
          <w:b/>
          <w:bCs/>
          <w:iCs/>
          <w:color w:val="000000" w:themeColor="text1"/>
        </w:rPr>
      </w:pPr>
    </w:p>
    <w:p w:rsidR="00DE2A86" w:rsidRPr="00184873" w:rsidRDefault="00DE2A86" w:rsidP="00B57C47">
      <w:pPr>
        <w:pStyle w:val="RESOLUCIONES"/>
        <w:rPr>
          <w:color w:val="000000" w:themeColor="text1"/>
          <w:lang w:val="es-MX"/>
        </w:rPr>
      </w:pPr>
      <w:r w:rsidRPr="00184873">
        <w:rPr>
          <w:b/>
          <w:color w:val="000000" w:themeColor="text1"/>
        </w:rPr>
        <w:t>CUARTO</w:t>
      </w:r>
      <w:r w:rsidRPr="00184873">
        <w:rPr>
          <w:rFonts w:cs="Calibri"/>
          <w:b/>
          <w:bCs/>
          <w:iCs/>
          <w:color w:val="000000" w:themeColor="text1"/>
        </w:rPr>
        <w:t xml:space="preserve">. </w:t>
      </w:r>
      <w:r w:rsidRPr="00184873">
        <w:rPr>
          <w:rFonts w:cs="Calibri"/>
          <w:bCs/>
          <w:iCs/>
          <w:color w:val="000000" w:themeColor="text1"/>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84873">
        <w:rPr>
          <w:rFonts w:cs="Calibri"/>
          <w:color w:val="000000" w:themeColor="text1"/>
        </w:rPr>
        <w:t>. ----</w:t>
      </w:r>
      <w:r w:rsidR="003E6B7B" w:rsidRPr="00184873">
        <w:rPr>
          <w:rFonts w:cs="Calibri"/>
          <w:color w:val="000000" w:themeColor="text1"/>
        </w:rPr>
        <w:t>------</w:t>
      </w:r>
    </w:p>
    <w:p w:rsidR="00DE2A86" w:rsidRPr="00184873" w:rsidRDefault="00DE2A86" w:rsidP="00DE2A86">
      <w:pPr>
        <w:pStyle w:val="SENTENCIAS"/>
        <w:rPr>
          <w:rFonts w:cs="Calibri"/>
          <w:b/>
          <w:bCs/>
          <w:iCs/>
          <w:color w:val="000000" w:themeColor="text1"/>
        </w:rPr>
      </w:pPr>
    </w:p>
    <w:p w:rsidR="00DE2A86" w:rsidRPr="00184873" w:rsidRDefault="00DE2A86" w:rsidP="00AA6643">
      <w:pPr>
        <w:pStyle w:val="SENTENCIAS"/>
        <w:rPr>
          <w:color w:val="000000" w:themeColor="text1"/>
        </w:rPr>
      </w:pPr>
      <w:r w:rsidRPr="00184873">
        <w:rPr>
          <w:color w:val="000000" w:themeColor="text1"/>
        </w:rPr>
        <w:t xml:space="preserve">En ese sentido, se aprecia que la autoridad demandada, menciona que se actualiza la causal de improcedencia prevista en la fracción </w:t>
      </w:r>
      <w:r w:rsidR="00B57C47" w:rsidRPr="00184873">
        <w:rPr>
          <w:color w:val="000000" w:themeColor="text1"/>
        </w:rPr>
        <w:t>I</w:t>
      </w:r>
      <w:r w:rsidRPr="00184873">
        <w:rPr>
          <w:color w:val="000000" w:themeColor="text1"/>
        </w:rPr>
        <w:t xml:space="preserve"> del</w:t>
      </w:r>
      <w:r w:rsidR="00B57C47" w:rsidRPr="00184873">
        <w:rPr>
          <w:color w:val="000000" w:themeColor="text1"/>
        </w:rPr>
        <w:t xml:space="preserve"> artículo 261 del</w:t>
      </w:r>
      <w:r w:rsidRPr="00184873">
        <w:rPr>
          <w:color w:val="000000" w:themeColor="text1"/>
        </w:rPr>
        <w:t xml:space="preserve"> Código de Procedimiento y Justicia Administrativa para el Estado y los Municipios de Guanajuato,</w:t>
      </w:r>
      <w:r w:rsidR="00AA6643" w:rsidRPr="00184873">
        <w:rPr>
          <w:color w:val="000000" w:themeColor="text1"/>
        </w:rPr>
        <w:t xml:space="preserve"> así mismo sostiene</w:t>
      </w:r>
      <w:r w:rsidR="00B57C47" w:rsidRPr="00184873">
        <w:rPr>
          <w:color w:val="000000" w:themeColor="text1"/>
        </w:rPr>
        <w:t xml:space="preserve">: </w:t>
      </w:r>
      <w:r w:rsidR="00534C4C" w:rsidRPr="00184873">
        <w:rPr>
          <w:i/>
          <w:color w:val="000000" w:themeColor="text1"/>
        </w:rPr>
        <w:t xml:space="preserve">“[…] </w:t>
      </w:r>
      <w:r w:rsidR="00B57C47" w:rsidRPr="00184873">
        <w:rPr>
          <w:i/>
          <w:color w:val="000000" w:themeColor="text1"/>
        </w:rPr>
        <w:t>al actor no le asiste ningún derecho que haya sido vulnerado por es</w:t>
      </w:r>
      <w:r w:rsidR="00534C4C" w:rsidRPr="00184873">
        <w:rPr>
          <w:i/>
          <w:color w:val="000000" w:themeColor="text1"/>
        </w:rPr>
        <w:t>t</w:t>
      </w:r>
      <w:r w:rsidR="00B57C47" w:rsidRPr="00184873">
        <w:rPr>
          <w:i/>
          <w:color w:val="000000" w:themeColor="text1"/>
        </w:rPr>
        <w:t>a autoridad señalada como responsable, no ocasionándole ningún agravio</w:t>
      </w:r>
      <w:r w:rsidR="00534C4C" w:rsidRPr="00184873">
        <w:rPr>
          <w:i/>
          <w:color w:val="000000" w:themeColor="text1"/>
        </w:rPr>
        <w:t xml:space="preserve"> por parte de esta autoridad</w:t>
      </w:r>
      <w:r w:rsidR="00B57C47" w:rsidRPr="00184873">
        <w:rPr>
          <w:i/>
          <w:color w:val="000000" w:themeColor="text1"/>
        </w:rPr>
        <w:t xml:space="preserve">, pues la </w:t>
      </w:r>
      <w:r w:rsidR="00534C4C" w:rsidRPr="00184873">
        <w:rPr>
          <w:i/>
          <w:color w:val="000000" w:themeColor="text1"/>
        </w:rPr>
        <w:t xml:space="preserve">resolución de </w:t>
      </w:r>
      <w:r w:rsidR="00B57C47" w:rsidRPr="00184873">
        <w:rPr>
          <w:i/>
          <w:color w:val="000000" w:themeColor="text1"/>
        </w:rPr>
        <w:t xml:space="preserve">calificación de la que se duele fue emitida </w:t>
      </w:r>
      <w:r w:rsidR="00534C4C" w:rsidRPr="00184873">
        <w:rPr>
          <w:i/>
          <w:color w:val="000000" w:themeColor="text1"/>
        </w:rPr>
        <w:t>por el suscrito en alcance de las atribuciones que me confieren los ordenamientos legales como más adelante detallare, debiendo sobreseerse inmediatamente el juicio respecto al suscrito. […]</w:t>
      </w:r>
      <w:r w:rsidR="00AA6643" w:rsidRPr="00184873">
        <w:rPr>
          <w:color w:val="000000" w:themeColor="text1"/>
        </w:rPr>
        <w:t>. ---------------------------------------------</w:t>
      </w:r>
      <w:r w:rsidR="003E6B7B" w:rsidRPr="00184873">
        <w:rPr>
          <w:color w:val="000000" w:themeColor="text1"/>
        </w:rPr>
        <w:t>---------------------------</w:t>
      </w:r>
    </w:p>
    <w:p w:rsidR="00DE2A86" w:rsidRPr="00184873" w:rsidRDefault="00DE2A86" w:rsidP="00DE2A86">
      <w:pPr>
        <w:pStyle w:val="RESOLUCIONES"/>
        <w:rPr>
          <w:rFonts w:cs="Calibri"/>
          <w:bCs/>
          <w:iCs/>
          <w:color w:val="000000" w:themeColor="text1"/>
        </w:rPr>
      </w:pPr>
    </w:p>
    <w:p w:rsidR="00DE2A86" w:rsidRPr="00184873" w:rsidRDefault="00DE2A86" w:rsidP="00DE2A86">
      <w:pPr>
        <w:pStyle w:val="RESOLUCIONES"/>
        <w:rPr>
          <w:color w:val="000000" w:themeColor="text1"/>
        </w:rPr>
      </w:pPr>
      <w:r w:rsidRPr="00184873">
        <w:rPr>
          <w:rFonts w:cs="Calibri"/>
          <w:bCs/>
          <w:iCs/>
          <w:color w:val="000000" w:themeColor="text1"/>
        </w:rPr>
        <w:t xml:space="preserve">Causal de improcedencia que no se actualiza, en razón de que </w:t>
      </w:r>
      <w:r w:rsidRPr="00184873">
        <w:rPr>
          <w:color w:val="000000" w:themeColor="text1"/>
        </w:rPr>
        <w:t>el artículo 261 fracción I, del Código de la materia dispone: -</w:t>
      </w:r>
      <w:r w:rsidR="00534C4C" w:rsidRPr="00184873">
        <w:rPr>
          <w:color w:val="000000" w:themeColor="text1"/>
        </w:rPr>
        <w:t>----------------</w:t>
      </w:r>
      <w:r w:rsidR="00AA6643" w:rsidRPr="00184873">
        <w:rPr>
          <w:color w:val="000000" w:themeColor="text1"/>
        </w:rPr>
        <w:t>-----------</w:t>
      </w:r>
    </w:p>
    <w:p w:rsidR="00DE2A86" w:rsidRPr="00184873" w:rsidRDefault="00DE2A86" w:rsidP="00DE2A86">
      <w:pPr>
        <w:pStyle w:val="SENTENCIAS"/>
        <w:rPr>
          <w:b/>
          <w:color w:val="000000" w:themeColor="text1"/>
        </w:rPr>
      </w:pPr>
    </w:p>
    <w:p w:rsidR="00DE2A86" w:rsidRPr="00184873" w:rsidRDefault="00DE2A86" w:rsidP="00DE2A86">
      <w:pPr>
        <w:pStyle w:val="TESISYJURIS"/>
        <w:rPr>
          <w:color w:val="000000" w:themeColor="text1"/>
          <w:sz w:val="22"/>
          <w:szCs w:val="22"/>
        </w:rPr>
      </w:pPr>
      <w:r w:rsidRPr="00184873">
        <w:rPr>
          <w:color w:val="000000" w:themeColor="text1"/>
          <w:sz w:val="22"/>
          <w:szCs w:val="22"/>
        </w:rPr>
        <w:t>El proceso administrativo es improcedente contra actos o resoluciones:</w:t>
      </w:r>
    </w:p>
    <w:p w:rsidR="00DE2A86" w:rsidRPr="00184873" w:rsidRDefault="00DE2A86" w:rsidP="00DE2A86">
      <w:pPr>
        <w:pStyle w:val="TESISYJURIS"/>
        <w:rPr>
          <w:color w:val="000000" w:themeColor="text1"/>
          <w:sz w:val="22"/>
          <w:szCs w:val="22"/>
          <w:highlight w:val="yellow"/>
        </w:rPr>
      </w:pPr>
    </w:p>
    <w:p w:rsidR="00DE2A86" w:rsidRPr="00184873" w:rsidRDefault="00DE2A86" w:rsidP="00DE2A86">
      <w:pPr>
        <w:pStyle w:val="TESISYJURIS"/>
        <w:rPr>
          <w:color w:val="000000" w:themeColor="text1"/>
          <w:sz w:val="22"/>
          <w:szCs w:val="22"/>
          <w:lang w:val="es-MX"/>
        </w:rPr>
      </w:pPr>
      <w:r w:rsidRPr="00184873">
        <w:rPr>
          <w:color w:val="000000" w:themeColor="text1"/>
          <w:sz w:val="22"/>
          <w:szCs w:val="22"/>
        </w:rPr>
        <w:t>I. Que no afecten los intereses jurídicos del actor; …</w:t>
      </w:r>
    </w:p>
    <w:p w:rsidR="00AA6643" w:rsidRPr="00184873" w:rsidRDefault="00AA6643" w:rsidP="00534C4C">
      <w:pPr>
        <w:pStyle w:val="SENTENCIAS"/>
        <w:ind w:firstLine="0"/>
        <w:rPr>
          <w:color w:val="000000" w:themeColor="text1"/>
          <w:highlight w:val="yellow"/>
          <w:lang w:val="es-MX"/>
        </w:rPr>
      </w:pPr>
    </w:p>
    <w:p w:rsidR="00DE2A86" w:rsidRPr="00184873" w:rsidRDefault="00DE2A86" w:rsidP="00DE2A86">
      <w:pPr>
        <w:spacing w:line="360" w:lineRule="auto"/>
        <w:ind w:firstLine="708"/>
        <w:jc w:val="both"/>
        <w:rPr>
          <w:rFonts w:ascii="Century" w:hAnsi="Century" w:cs="Calibri"/>
          <w:bCs/>
          <w:iCs/>
          <w:color w:val="000000" w:themeColor="text1"/>
        </w:rPr>
      </w:pPr>
      <w:r w:rsidRPr="00184873">
        <w:rPr>
          <w:rFonts w:ascii="Century" w:hAnsi="Century" w:cs="Calibri"/>
          <w:bCs/>
          <w:iCs/>
          <w:color w:val="000000" w:themeColor="text1"/>
        </w:rPr>
        <w:t>Así mismo, es importante señalar que la acreditación del interés jurídico representa uno de los presupuestos básicos para la procedencia del proceso administrativo, ya que sin este requisito de procedibilidad, no existe legitimación para impugnar el acto administrativo, es decir, si el acto no es dirigido al demandante, él debe acreditar de manera fehaciente que dicho acto le causa un daño o perjuicio en su persona o bienes. -----</w:t>
      </w:r>
      <w:r w:rsidR="00AA6643" w:rsidRPr="00184873">
        <w:rPr>
          <w:rFonts w:ascii="Century" w:hAnsi="Century" w:cs="Calibri"/>
          <w:bCs/>
          <w:iCs/>
          <w:color w:val="000000" w:themeColor="text1"/>
        </w:rPr>
        <w:t>------</w:t>
      </w:r>
      <w:r w:rsidR="003E6B7B" w:rsidRPr="00184873">
        <w:rPr>
          <w:rFonts w:ascii="Century" w:hAnsi="Century" w:cs="Calibri"/>
          <w:bCs/>
          <w:iCs/>
          <w:color w:val="000000" w:themeColor="text1"/>
        </w:rPr>
        <w:t>------------------</w:t>
      </w:r>
    </w:p>
    <w:p w:rsidR="00DE2A86" w:rsidRPr="00184873" w:rsidRDefault="00DE2A86" w:rsidP="00DE2A86">
      <w:pPr>
        <w:pStyle w:val="SENTENCIAS"/>
        <w:rPr>
          <w:color w:val="000000" w:themeColor="text1"/>
        </w:rPr>
      </w:pPr>
    </w:p>
    <w:p w:rsidR="00DE2A86" w:rsidRPr="00184873" w:rsidRDefault="00DE2A86" w:rsidP="00DE2A86">
      <w:pPr>
        <w:pStyle w:val="SENTENCIAS"/>
        <w:rPr>
          <w:color w:val="000000" w:themeColor="text1"/>
        </w:rPr>
      </w:pPr>
      <w:r w:rsidRPr="00184873">
        <w:rPr>
          <w:color w:val="000000" w:themeColor="text1"/>
        </w:rPr>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r w:rsidR="003E6B7B" w:rsidRPr="00184873">
        <w:rPr>
          <w:color w:val="000000" w:themeColor="text1"/>
        </w:rPr>
        <w:t>-----------------------------------------------------</w:t>
      </w:r>
      <w:r w:rsidRPr="00184873">
        <w:rPr>
          <w:color w:val="000000" w:themeColor="text1"/>
        </w:rPr>
        <w:t>-----</w:t>
      </w:r>
      <w:r w:rsidR="00534C4C" w:rsidRPr="00184873">
        <w:rPr>
          <w:color w:val="000000" w:themeColor="text1"/>
        </w:rPr>
        <w:t>----</w:t>
      </w:r>
    </w:p>
    <w:p w:rsidR="00844372" w:rsidRPr="00184873" w:rsidRDefault="00844372" w:rsidP="00DE2A86">
      <w:pPr>
        <w:pStyle w:val="SENTENCIAS"/>
        <w:rPr>
          <w:color w:val="000000" w:themeColor="text1"/>
        </w:rPr>
      </w:pPr>
    </w:p>
    <w:p w:rsidR="00DE2A86" w:rsidRPr="00184873" w:rsidRDefault="00DE2A86" w:rsidP="00DE2A86">
      <w:pPr>
        <w:pStyle w:val="TESISYJURIS"/>
        <w:rPr>
          <w:color w:val="000000" w:themeColor="text1"/>
          <w:sz w:val="22"/>
          <w:szCs w:val="22"/>
        </w:rPr>
      </w:pPr>
      <w:r w:rsidRPr="00184873">
        <w:rPr>
          <w:color w:val="000000" w:themeColor="text1"/>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DE2A86" w:rsidRPr="00184873" w:rsidRDefault="00DE2A86" w:rsidP="00DE2A86">
      <w:pPr>
        <w:pStyle w:val="RESOLUCIONES"/>
        <w:rPr>
          <w:rFonts w:ascii="Arial Narrow" w:hAnsi="Arial Narrow"/>
          <w:color w:val="000000" w:themeColor="text1"/>
          <w:sz w:val="22"/>
          <w:szCs w:val="22"/>
        </w:rPr>
      </w:pPr>
    </w:p>
    <w:p w:rsidR="00DE2A86" w:rsidRPr="00184873" w:rsidRDefault="00DE2A86" w:rsidP="00DE2A86">
      <w:pPr>
        <w:pStyle w:val="RESOLUCIONES"/>
        <w:rPr>
          <w:rFonts w:ascii="Arial Narrow" w:hAnsi="Arial Narrow"/>
          <w:color w:val="000000" w:themeColor="text1"/>
        </w:rPr>
      </w:pPr>
    </w:p>
    <w:p w:rsidR="00DE2A86" w:rsidRPr="00184873" w:rsidRDefault="00DE2A86" w:rsidP="00DE2A86">
      <w:pPr>
        <w:pStyle w:val="RESOLUCIONES"/>
        <w:rPr>
          <w:color w:val="000000" w:themeColor="text1"/>
        </w:rPr>
      </w:pPr>
      <w:r w:rsidRPr="00184873">
        <w:rPr>
          <w:color w:val="000000" w:themeColor="text1"/>
        </w:rPr>
        <w:t>Así como también, de acuerdo al criterio emitido por el Segundo Tribunal Colegiado en Materias Administrativa y de Trabajo del Décimo Sexto Circuito, Registro: 166362, Novena Época, Tesis: XVI.2o.A.T.4 A, que sobre el particular dispone: ----------</w:t>
      </w:r>
      <w:r w:rsidR="00844372" w:rsidRPr="00184873">
        <w:rPr>
          <w:color w:val="000000" w:themeColor="text1"/>
        </w:rPr>
        <w:t>------------</w:t>
      </w:r>
      <w:r w:rsidRPr="00184873">
        <w:rPr>
          <w:color w:val="000000" w:themeColor="text1"/>
        </w:rPr>
        <w:t>-----------------------------------------------</w:t>
      </w:r>
    </w:p>
    <w:p w:rsidR="00DE2A86" w:rsidRPr="00184873" w:rsidRDefault="00DE2A86" w:rsidP="00DE2A86">
      <w:pPr>
        <w:pStyle w:val="RESOLUCIONES"/>
        <w:rPr>
          <w:rFonts w:ascii="Arial Narrow" w:hAnsi="Arial Narrow"/>
          <w:i/>
          <w:color w:val="000000" w:themeColor="text1"/>
          <w:sz w:val="22"/>
          <w:szCs w:val="22"/>
        </w:rPr>
      </w:pPr>
    </w:p>
    <w:p w:rsidR="00DE2A86" w:rsidRPr="00184873" w:rsidRDefault="00DE2A86" w:rsidP="00DE2A86">
      <w:pPr>
        <w:pStyle w:val="TESISYJURIS"/>
        <w:rPr>
          <w:color w:val="000000" w:themeColor="text1"/>
          <w:sz w:val="22"/>
          <w:szCs w:val="22"/>
        </w:rPr>
      </w:pPr>
      <w:r w:rsidRPr="00184873">
        <w:rPr>
          <w:color w:val="000000" w:themeColor="text1"/>
          <w:sz w:val="22"/>
          <w:szCs w:val="22"/>
        </w:rPr>
        <w:t>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rsidR="00DE2A86" w:rsidRPr="00184873" w:rsidRDefault="00DE2A86" w:rsidP="00DE2A86">
      <w:pPr>
        <w:pStyle w:val="SENTENCIAS"/>
        <w:rPr>
          <w:rFonts w:ascii="Arial Narrow" w:hAnsi="Arial Narrow"/>
          <w:i/>
          <w:color w:val="000000" w:themeColor="text1"/>
          <w:sz w:val="22"/>
          <w:szCs w:val="22"/>
        </w:rPr>
      </w:pPr>
    </w:p>
    <w:p w:rsidR="00DE2A86" w:rsidRPr="00184873" w:rsidRDefault="00DE2A86" w:rsidP="00DE2A86">
      <w:pPr>
        <w:pStyle w:val="SENTENCIAS"/>
        <w:rPr>
          <w:rFonts w:ascii="Arial Narrow" w:hAnsi="Arial Narrow"/>
          <w:i/>
          <w:color w:val="000000" w:themeColor="text1"/>
        </w:rPr>
      </w:pPr>
    </w:p>
    <w:p w:rsidR="00DE2A86" w:rsidRPr="00184873" w:rsidRDefault="00DE2A86" w:rsidP="00DE2A86">
      <w:pPr>
        <w:pStyle w:val="SENTENCIAS"/>
        <w:rPr>
          <w:rStyle w:val="RESOLUCIONESCar"/>
          <w:color w:val="000000" w:themeColor="text1"/>
        </w:rPr>
      </w:pPr>
      <w:r w:rsidRPr="00184873">
        <w:rPr>
          <w:rStyle w:val="RESOLUCIONESCar"/>
          <w:color w:val="000000" w:themeColor="text1"/>
        </w:rPr>
        <w:t>Bajo tal contexto, es que resulta imprescindible la existencia del interés jurídico para acudir válidamente a impugnar un acto que afecte la esfera jurídica del impetrante. --------</w:t>
      </w:r>
      <w:r w:rsidR="00844372" w:rsidRPr="00184873">
        <w:rPr>
          <w:rStyle w:val="RESOLUCIONESCar"/>
          <w:color w:val="000000" w:themeColor="text1"/>
        </w:rPr>
        <w:t>---------</w:t>
      </w:r>
      <w:r w:rsidRPr="00184873">
        <w:rPr>
          <w:rStyle w:val="RESOLUCIONESCar"/>
          <w:color w:val="000000" w:themeColor="text1"/>
        </w:rPr>
        <w:t>-----------------------------------------------</w:t>
      </w:r>
    </w:p>
    <w:p w:rsidR="00DE2A86" w:rsidRPr="00184873" w:rsidRDefault="00DE2A86" w:rsidP="00DE2A86">
      <w:pPr>
        <w:pStyle w:val="SENTENCIAS"/>
        <w:rPr>
          <w:rStyle w:val="RESOLUCIONESCar"/>
          <w:color w:val="000000" w:themeColor="text1"/>
        </w:rPr>
      </w:pPr>
    </w:p>
    <w:p w:rsidR="00DE2A86" w:rsidRPr="00184873" w:rsidRDefault="00DE2A86" w:rsidP="00DE2A86">
      <w:pPr>
        <w:pStyle w:val="SENTENCIAS"/>
        <w:rPr>
          <w:rFonts w:cs="Calibri"/>
          <w:color w:val="000000" w:themeColor="text1"/>
        </w:rPr>
      </w:pPr>
      <w:r w:rsidRPr="00184873">
        <w:rPr>
          <w:rStyle w:val="RESOLUCIONESCar"/>
          <w:color w:val="000000" w:themeColor="text1"/>
        </w:rPr>
        <w:t xml:space="preserve">En el presente caso, el actor acude a impugnar la </w:t>
      </w:r>
      <w:r w:rsidR="00534C4C" w:rsidRPr="00184873">
        <w:rPr>
          <w:rFonts w:cs="Calibri"/>
          <w:color w:val="000000" w:themeColor="text1"/>
        </w:rPr>
        <w:t>resolución de fecha 20 veinte d</w:t>
      </w:r>
      <w:r w:rsidR="000D2993" w:rsidRPr="00184873">
        <w:rPr>
          <w:rFonts w:cs="Calibri"/>
          <w:color w:val="000000" w:themeColor="text1"/>
        </w:rPr>
        <w:t>e</w:t>
      </w:r>
      <w:r w:rsidR="00534C4C" w:rsidRPr="00184873">
        <w:rPr>
          <w:rFonts w:cs="Calibri"/>
          <w:color w:val="000000" w:themeColor="text1"/>
        </w:rPr>
        <w:t xml:space="preserve"> junio del año 2017 dos mil diecisiete</w:t>
      </w:r>
      <w:r w:rsidRPr="00184873">
        <w:rPr>
          <w:rFonts w:cs="Calibri"/>
          <w:color w:val="000000" w:themeColor="text1"/>
        </w:rPr>
        <w:t xml:space="preserve">, relativa al expediente </w:t>
      </w:r>
      <w:r w:rsidR="000D2993" w:rsidRPr="00184873">
        <w:rPr>
          <w:rFonts w:cs="Calibri"/>
          <w:color w:val="000000" w:themeColor="text1"/>
        </w:rPr>
        <w:t>VO/049/2017 (Letra D letra O diagonal cero cuatro nueve diagonal dos mil diecisiete)</w:t>
      </w:r>
      <w:r w:rsidRPr="00184873">
        <w:rPr>
          <w:rFonts w:cs="Calibri"/>
          <w:color w:val="000000" w:themeColor="text1"/>
        </w:rPr>
        <w:t>, emitida por el Director de Inspección y Vigilancia Ambiental, la cual está dirigida a</w:t>
      </w:r>
      <w:r w:rsidR="000D2993" w:rsidRPr="00184873">
        <w:rPr>
          <w:rFonts w:cs="Calibri"/>
          <w:color w:val="000000" w:themeColor="text1"/>
        </w:rPr>
        <w:t xml:space="preserve">l </w:t>
      </w:r>
      <w:r w:rsidR="00844372" w:rsidRPr="00184873">
        <w:rPr>
          <w:rFonts w:cs="Calibri"/>
          <w:color w:val="000000" w:themeColor="text1"/>
        </w:rPr>
        <w:t>ciudadano</w:t>
      </w:r>
      <w:r w:rsidR="000D2993" w:rsidRPr="00184873">
        <w:rPr>
          <w:rFonts w:cs="Calibri"/>
          <w:color w:val="000000" w:themeColor="text1"/>
        </w:rPr>
        <w:t xml:space="preserve"> </w:t>
      </w:r>
      <w:r w:rsidR="001055AA" w:rsidRPr="00A16B66">
        <w:rPr>
          <w:color w:val="000000" w:themeColor="text1"/>
        </w:rPr>
        <w:t>(…)</w:t>
      </w:r>
      <w:r w:rsidRPr="00184873">
        <w:rPr>
          <w:rFonts w:cs="Calibri"/>
          <w:color w:val="000000" w:themeColor="text1"/>
        </w:rPr>
        <w:t>, en la que se impone una sanción pecunia</w:t>
      </w:r>
      <w:r w:rsidR="00844372" w:rsidRPr="00184873">
        <w:rPr>
          <w:rFonts w:cs="Calibri"/>
          <w:color w:val="000000" w:themeColor="text1"/>
        </w:rPr>
        <w:t>ria por la cantidad de $</w:t>
      </w:r>
      <w:r w:rsidR="000D2993" w:rsidRPr="00184873">
        <w:rPr>
          <w:rFonts w:cs="Calibri"/>
          <w:color w:val="000000" w:themeColor="text1"/>
        </w:rPr>
        <w:t>1,509.08 (M</w:t>
      </w:r>
      <w:r w:rsidRPr="00184873">
        <w:rPr>
          <w:rFonts w:cs="Calibri"/>
          <w:color w:val="000000" w:themeColor="text1"/>
        </w:rPr>
        <w:t xml:space="preserve">il </w:t>
      </w:r>
      <w:r w:rsidR="000D2993" w:rsidRPr="00184873">
        <w:rPr>
          <w:rFonts w:cs="Calibri"/>
          <w:color w:val="000000" w:themeColor="text1"/>
        </w:rPr>
        <w:t>quinientos nueve pesos 08</w:t>
      </w:r>
      <w:r w:rsidRPr="00184873">
        <w:rPr>
          <w:rFonts w:cs="Calibri"/>
          <w:color w:val="000000" w:themeColor="text1"/>
        </w:rPr>
        <w:t xml:space="preserve">/100 moneda nacional), </w:t>
      </w:r>
      <w:r w:rsidR="00844372" w:rsidRPr="00184873">
        <w:rPr>
          <w:rFonts w:cs="Calibri"/>
          <w:color w:val="000000" w:themeColor="text1"/>
        </w:rPr>
        <w:t xml:space="preserve">por </w:t>
      </w:r>
      <w:r w:rsidRPr="00184873">
        <w:rPr>
          <w:rFonts w:cs="Calibri"/>
          <w:color w:val="000000" w:themeColor="text1"/>
        </w:rPr>
        <w:t xml:space="preserve">lo </w:t>
      </w:r>
      <w:r w:rsidR="00844372" w:rsidRPr="00184873">
        <w:rPr>
          <w:rFonts w:cs="Calibri"/>
          <w:color w:val="000000" w:themeColor="text1"/>
        </w:rPr>
        <w:t xml:space="preserve">tanto, al estar dirigida a él la resolución que impugna es que </w:t>
      </w:r>
      <w:r w:rsidRPr="00184873">
        <w:rPr>
          <w:rFonts w:cs="Calibri"/>
          <w:color w:val="000000" w:themeColor="text1"/>
        </w:rPr>
        <w:t xml:space="preserve">le otorga interés jurídico para demandar su nulidad a nombre propio, </w:t>
      </w:r>
      <w:r w:rsidR="00844372" w:rsidRPr="00184873">
        <w:rPr>
          <w:rFonts w:cs="Calibri"/>
          <w:color w:val="000000" w:themeColor="text1"/>
        </w:rPr>
        <w:t xml:space="preserve">pues la misma </w:t>
      </w:r>
      <w:r w:rsidRPr="00184873">
        <w:rPr>
          <w:rFonts w:cs="Calibri"/>
          <w:color w:val="000000" w:themeColor="text1"/>
        </w:rPr>
        <w:t>afecta su actuar, así como su patrimonio. -----</w:t>
      </w:r>
      <w:r w:rsidR="003E6B7B" w:rsidRPr="00184873">
        <w:rPr>
          <w:rFonts w:cs="Calibri"/>
          <w:color w:val="000000" w:themeColor="text1"/>
        </w:rPr>
        <w:t>--</w:t>
      </w:r>
    </w:p>
    <w:p w:rsidR="00DE2A86" w:rsidRPr="00184873" w:rsidRDefault="00DE2A86" w:rsidP="00DE2A86">
      <w:pPr>
        <w:pStyle w:val="SENTENCIAS"/>
        <w:rPr>
          <w:rFonts w:cs="Calibri"/>
          <w:color w:val="000000" w:themeColor="text1"/>
        </w:rPr>
      </w:pPr>
    </w:p>
    <w:p w:rsidR="00DE2A86" w:rsidRPr="00184873" w:rsidRDefault="00DE2A86" w:rsidP="00DE2A86">
      <w:pPr>
        <w:pStyle w:val="SENTENCIAS"/>
        <w:rPr>
          <w:color w:val="000000" w:themeColor="text1"/>
        </w:rPr>
      </w:pPr>
      <w:r w:rsidRPr="00184873">
        <w:rPr>
          <w:color w:val="000000" w:themeColor="text1"/>
        </w:rPr>
        <w:t>Lo anterior, de acuerdo al criterio emitido por la Tercera Sala del ahora Tribunal de Justicia Administrativa del Estado de Guanajuato que señala: --</w:t>
      </w:r>
      <w:r w:rsidR="003E6B7B" w:rsidRPr="00184873">
        <w:rPr>
          <w:color w:val="000000" w:themeColor="text1"/>
        </w:rPr>
        <w:t>----------------------------------------------------------------------------------------------</w:t>
      </w:r>
      <w:r w:rsidR="000D2993" w:rsidRPr="00184873">
        <w:rPr>
          <w:color w:val="000000" w:themeColor="text1"/>
        </w:rPr>
        <w:t>-</w:t>
      </w:r>
    </w:p>
    <w:p w:rsidR="00DE2A86" w:rsidRPr="00184873" w:rsidRDefault="00DE2A86" w:rsidP="00DE2A86">
      <w:pPr>
        <w:pStyle w:val="Default"/>
        <w:rPr>
          <w:color w:val="000000" w:themeColor="text1"/>
          <w:sz w:val="22"/>
          <w:szCs w:val="22"/>
          <w:lang w:val="es-ES"/>
        </w:rPr>
      </w:pPr>
    </w:p>
    <w:p w:rsidR="003E6B7B" w:rsidRPr="00184873" w:rsidRDefault="003E6B7B" w:rsidP="00DE2A86">
      <w:pPr>
        <w:pStyle w:val="Default"/>
        <w:rPr>
          <w:color w:val="000000" w:themeColor="text1"/>
          <w:sz w:val="22"/>
          <w:szCs w:val="22"/>
          <w:lang w:val="es-ES"/>
        </w:rPr>
      </w:pPr>
    </w:p>
    <w:p w:rsidR="00DE2A86" w:rsidRPr="00184873" w:rsidRDefault="00DE2A86" w:rsidP="00DE2A86">
      <w:pPr>
        <w:pStyle w:val="TESISYJURIS"/>
        <w:rPr>
          <w:color w:val="000000" w:themeColor="text1"/>
          <w:sz w:val="22"/>
          <w:szCs w:val="22"/>
        </w:rPr>
      </w:pPr>
      <w:r w:rsidRPr="00184873">
        <w:rPr>
          <w:color w:val="000000" w:themeColor="text1"/>
          <w:sz w:val="22"/>
          <w:szCs w:val="22"/>
        </w:rPr>
        <w:lastRenderedPageBreak/>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DE2A86" w:rsidRPr="00184873" w:rsidRDefault="00DE2A86" w:rsidP="00DE2A86">
      <w:pPr>
        <w:pStyle w:val="TESISYJURIS"/>
        <w:rPr>
          <w:color w:val="000000" w:themeColor="text1"/>
          <w:sz w:val="22"/>
          <w:szCs w:val="22"/>
        </w:rPr>
      </w:pPr>
    </w:p>
    <w:p w:rsidR="00DE2A86" w:rsidRPr="00184873" w:rsidRDefault="00DE2A86" w:rsidP="00DE2A86">
      <w:pPr>
        <w:pStyle w:val="RESOLUCIONES"/>
        <w:rPr>
          <w:color w:val="000000" w:themeColor="text1"/>
          <w:sz w:val="22"/>
        </w:rPr>
      </w:pPr>
    </w:p>
    <w:p w:rsidR="00DE2A86" w:rsidRPr="00184873" w:rsidRDefault="00DE2A86" w:rsidP="00DE2A86">
      <w:pPr>
        <w:pStyle w:val="RESOLUCIONES"/>
        <w:rPr>
          <w:b/>
          <w:color w:val="000000" w:themeColor="text1"/>
        </w:rPr>
      </w:pPr>
      <w:r w:rsidRPr="00184873">
        <w:rPr>
          <w:color w:val="000000" w:themeColor="text1"/>
        </w:rPr>
        <w:t>Por último y considerando que esta autoridad de oficio no determina la actualización de alguna otra causal prevista en el citado artículo 261, pasamos al estudio de los conceptos de impugnación esgrimidos en la demanda; no sin antes fijar los puntos controvertidos dentro de la presente causa administrativa. ------------------</w:t>
      </w:r>
      <w:r w:rsidR="00844372" w:rsidRPr="00184873">
        <w:rPr>
          <w:color w:val="000000" w:themeColor="text1"/>
        </w:rPr>
        <w:t>---------</w:t>
      </w:r>
      <w:r w:rsidRPr="00184873">
        <w:rPr>
          <w:color w:val="000000" w:themeColor="text1"/>
        </w:rPr>
        <w:t>-------------------</w:t>
      </w:r>
      <w:r w:rsidR="003E6B7B" w:rsidRPr="00184873">
        <w:rPr>
          <w:color w:val="000000" w:themeColor="text1"/>
        </w:rPr>
        <w:t>------------------------------</w:t>
      </w:r>
    </w:p>
    <w:p w:rsidR="00DE2A86" w:rsidRPr="00184873" w:rsidRDefault="00DE2A86" w:rsidP="00DE2A86">
      <w:pPr>
        <w:pStyle w:val="RESOLUCIONES"/>
        <w:rPr>
          <w:b/>
          <w:color w:val="000000" w:themeColor="text1"/>
        </w:rPr>
      </w:pPr>
    </w:p>
    <w:p w:rsidR="00DE2A86" w:rsidRPr="00184873" w:rsidRDefault="000D2993" w:rsidP="00DE2A86">
      <w:pPr>
        <w:spacing w:line="360" w:lineRule="auto"/>
        <w:ind w:firstLine="708"/>
        <w:jc w:val="both"/>
        <w:rPr>
          <w:rFonts w:ascii="Century" w:hAnsi="Century" w:cs="Calibri"/>
          <w:color w:val="000000" w:themeColor="text1"/>
        </w:rPr>
      </w:pPr>
      <w:r w:rsidRPr="00184873">
        <w:rPr>
          <w:rFonts w:ascii="Century" w:hAnsi="Century" w:cs="Calibri"/>
          <w:b/>
          <w:bCs/>
          <w:iCs/>
          <w:color w:val="000000" w:themeColor="text1"/>
        </w:rPr>
        <w:t>QUINT</w:t>
      </w:r>
      <w:r w:rsidR="00DE2A86" w:rsidRPr="00184873">
        <w:rPr>
          <w:rFonts w:ascii="Century" w:hAnsi="Century" w:cs="Calibri"/>
          <w:b/>
          <w:bCs/>
          <w:iCs/>
          <w:color w:val="000000" w:themeColor="text1"/>
        </w:rPr>
        <w:t>O.</w:t>
      </w:r>
      <w:r w:rsidR="00DE2A86" w:rsidRPr="00184873">
        <w:rPr>
          <w:rFonts w:ascii="Century" w:hAnsi="Century"/>
          <w:color w:val="000000" w:themeColor="text1"/>
        </w:rPr>
        <w:t xml:space="preserve"> </w:t>
      </w:r>
      <w:r w:rsidR="00DE2A86" w:rsidRPr="00184873">
        <w:rPr>
          <w:rFonts w:ascii="Century" w:hAnsi="Century" w:cs="Calibri"/>
          <w:bCs/>
          <w:iCs/>
          <w:color w:val="000000" w:themeColor="text1"/>
        </w:rPr>
        <w:t>En</w:t>
      </w:r>
      <w:r w:rsidR="00DE2A86" w:rsidRPr="00184873">
        <w:rPr>
          <w:rFonts w:ascii="Century" w:hAnsi="Century" w:cs="Calibri"/>
          <w:color w:val="000000" w:themeColor="text1"/>
        </w:rPr>
        <w:t xml:space="preserve"> cumplimiento con lo dispuesto en la fracción I del artículo 299 del Código de Procedimiento y Justicia Administrativa para el Estado y los Municipios de Guanajuato, </w:t>
      </w:r>
      <w:r w:rsidR="00DE2A86" w:rsidRPr="00184873">
        <w:rPr>
          <w:rFonts w:ascii="Century" w:hAnsi="Century" w:cs="Calibri"/>
          <w:bCs/>
          <w:iCs/>
          <w:color w:val="000000" w:themeColor="text1"/>
        </w:rPr>
        <w:t xml:space="preserve">esta juzgadora </w:t>
      </w:r>
      <w:r w:rsidR="00DE2A86" w:rsidRPr="00184873">
        <w:rPr>
          <w:rFonts w:ascii="Century" w:hAnsi="Century" w:cs="Calibri"/>
          <w:color w:val="000000" w:themeColor="text1"/>
        </w:rPr>
        <w:t xml:space="preserve">procede a fijar clara y precisamente los puntos controvertidos en el presente proceso administrativo. </w:t>
      </w:r>
      <w:r w:rsidR="003E6B7B" w:rsidRPr="00184873">
        <w:rPr>
          <w:rFonts w:ascii="Century" w:hAnsi="Century" w:cs="Calibri"/>
          <w:color w:val="000000" w:themeColor="text1"/>
        </w:rPr>
        <w:t>-------------------------------------------------------------------------------------</w:t>
      </w:r>
    </w:p>
    <w:p w:rsidR="00DE2A86" w:rsidRPr="00184873" w:rsidRDefault="00DE2A86" w:rsidP="00DE2A86">
      <w:pPr>
        <w:spacing w:line="360" w:lineRule="auto"/>
        <w:ind w:firstLine="708"/>
        <w:jc w:val="both"/>
        <w:rPr>
          <w:rFonts w:ascii="Century" w:hAnsi="Century" w:cs="Calibri"/>
          <w:color w:val="000000" w:themeColor="text1"/>
        </w:rPr>
      </w:pPr>
    </w:p>
    <w:p w:rsidR="0020281F" w:rsidRPr="00184873" w:rsidRDefault="00DC3AE6" w:rsidP="00DE2A86">
      <w:pPr>
        <w:pStyle w:val="RESOLUCIONES"/>
        <w:rPr>
          <w:color w:val="000000" w:themeColor="text1"/>
        </w:rPr>
      </w:pPr>
      <w:r w:rsidRPr="00184873">
        <w:rPr>
          <w:color w:val="000000" w:themeColor="text1"/>
        </w:rPr>
        <w:t xml:space="preserve">Del análisis de la demanda y los motivos expresados en la misma, se desprende que el actor se duele de la </w:t>
      </w:r>
      <w:r w:rsidR="0020281F" w:rsidRPr="00184873">
        <w:rPr>
          <w:color w:val="000000" w:themeColor="text1"/>
        </w:rPr>
        <w:t>resolución administrativa</w:t>
      </w:r>
      <w:r w:rsidRPr="00184873">
        <w:rPr>
          <w:rFonts w:cs="Calibri"/>
          <w:color w:val="000000" w:themeColor="text1"/>
        </w:rPr>
        <w:t xml:space="preserve"> de fecha</w:t>
      </w:r>
      <w:r w:rsidRPr="00184873">
        <w:rPr>
          <w:color w:val="000000" w:themeColor="text1"/>
        </w:rPr>
        <w:t xml:space="preserve"> 20 veinte de junio del año 2017 dos mil diecisiete,</w:t>
      </w:r>
      <w:r w:rsidR="0020281F" w:rsidRPr="00184873">
        <w:rPr>
          <w:color w:val="000000" w:themeColor="text1"/>
        </w:rPr>
        <w:t xml:space="preserve"> d</w:t>
      </w:r>
      <w:r w:rsidRPr="00184873">
        <w:rPr>
          <w:color w:val="000000" w:themeColor="text1"/>
        </w:rPr>
        <w:t xml:space="preserve">ictada por </w:t>
      </w:r>
      <w:r w:rsidRPr="00184873">
        <w:rPr>
          <w:rFonts w:cs="Calibri"/>
          <w:color w:val="000000" w:themeColor="text1"/>
        </w:rPr>
        <w:t xml:space="preserve">el Director de Inspección y Vigilancia Ambiental, al ciudadano </w:t>
      </w:r>
      <w:r w:rsidR="001055AA" w:rsidRPr="00A16B66">
        <w:rPr>
          <w:color w:val="000000" w:themeColor="text1"/>
        </w:rPr>
        <w:t>(…)</w:t>
      </w:r>
      <w:r w:rsidR="001055AA">
        <w:rPr>
          <w:color w:val="000000" w:themeColor="text1"/>
        </w:rPr>
        <w:t xml:space="preserve"> </w:t>
      </w:r>
      <w:r w:rsidR="006076AD" w:rsidRPr="00184873">
        <w:rPr>
          <w:color w:val="000000" w:themeColor="text1"/>
        </w:rPr>
        <w:t>dentro d</w:t>
      </w:r>
      <w:r w:rsidR="0020281F" w:rsidRPr="00184873">
        <w:rPr>
          <w:color w:val="000000" w:themeColor="text1"/>
        </w:rPr>
        <w:t xml:space="preserve">el </w:t>
      </w:r>
      <w:r w:rsidR="0020281F" w:rsidRPr="00184873">
        <w:rPr>
          <w:rFonts w:cs="Calibri"/>
          <w:color w:val="000000" w:themeColor="text1"/>
        </w:rPr>
        <w:t xml:space="preserve">expediente </w:t>
      </w:r>
      <w:r w:rsidRPr="00184873">
        <w:rPr>
          <w:rFonts w:cs="Calibri"/>
          <w:color w:val="000000" w:themeColor="text1"/>
        </w:rPr>
        <w:t xml:space="preserve">número </w:t>
      </w:r>
      <w:r w:rsidR="0020281F" w:rsidRPr="00184873">
        <w:rPr>
          <w:rFonts w:cs="Calibri"/>
          <w:color w:val="000000" w:themeColor="text1"/>
        </w:rPr>
        <w:t>VO/049/2017 (Letra D letra O diagonal cero cuatro nueve diagonal dos mil diecisiete)</w:t>
      </w:r>
      <w:r w:rsidRPr="00184873">
        <w:rPr>
          <w:rFonts w:cs="Calibri"/>
          <w:color w:val="000000" w:themeColor="text1"/>
        </w:rPr>
        <w:t>, por la cual se</w:t>
      </w:r>
      <w:r w:rsidR="006076AD" w:rsidRPr="00184873">
        <w:rPr>
          <w:rFonts w:cs="Calibri"/>
          <w:color w:val="000000" w:themeColor="text1"/>
        </w:rPr>
        <w:t xml:space="preserve"> le</w:t>
      </w:r>
      <w:r w:rsidR="0020281F" w:rsidRPr="00184873">
        <w:rPr>
          <w:rFonts w:cs="Calibri"/>
          <w:color w:val="000000" w:themeColor="text1"/>
        </w:rPr>
        <w:t xml:space="preserve"> impone una sanción </w:t>
      </w:r>
      <w:r w:rsidRPr="00184873">
        <w:rPr>
          <w:rFonts w:cs="Calibri"/>
          <w:color w:val="000000" w:themeColor="text1"/>
        </w:rPr>
        <w:t>pecuniaria por la cantidad de $</w:t>
      </w:r>
      <w:r w:rsidR="0020281F" w:rsidRPr="00184873">
        <w:rPr>
          <w:rFonts w:cs="Calibri"/>
          <w:color w:val="000000" w:themeColor="text1"/>
        </w:rPr>
        <w:t xml:space="preserve">1,509.08 (Mil quinientos nueve pesos 08/100 moneda nacional). </w:t>
      </w:r>
      <w:r w:rsidR="006076AD" w:rsidRPr="00184873">
        <w:rPr>
          <w:rFonts w:cs="Calibri"/>
          <w:color w:val="000000" w:themeColor="text1"/>
        </w:rPr>
        <w:t>-------------------------------</w:t>
      </w:r>
      <w:r w:rsidR="0020281F" w:rsidRPr="00184873">
        <w:rPr>
          <w:rFonts w:cs="Calibri"/>
          <w:color w:val="000000" w:themeColor="text1"/>
        </w:rPr>
        <w:t>----------------------------------------</w:t>
      </w:r>
    </w:p>
    <w:p w:rsidR="00DE2A86" w:rsidRPr="00184873" w:rsidRDefault="00DE2A86" w:rsidP="0020281F">
      <w:pPr>
        <w:pStyle w:val="RESOLUCIONES"/>
        <w:ind w:firstLine="0"/>
        <w:rPr>
          <w:color w:val="000000" w:themeColor="text1"/>
        </w:rPr>
      </w:pPr>
    </w:p>
    <w:p w:rsidR="00DE2A86" w:rsidRPr="00184873" w:rsidRDefault="00DE2A86" w:rsidP="00DE2A86">
      <w:pPr>
        <w:pStyle w:val="RESOLUCIONES"/>
        <w:rPr>
          <w:color w:val="000000" w:themeColor="text1"/>
        </w:rPr>
      </w:pPr>
      <w:r w:rsidRPr="00184873">
        <w:rPr>
          <w:color w:val="000000" w:themeColor="text1"/>
        </w:rPr>
        <w:t>Lo anterior el actor lo considera ilegal, por los motivos expresados en su demanda, por lo que acude a demandar su nulidad. ------</w:t>
      </w:r>
      <w:r w:rsidR="00DC3AE6" w:rsidRPr="00184873">
        <w:rPr>
          <w:color w:val="000000" w:themeColor="text1"/>
        </w:rPr>
        <w:t>-----</w:t>
      </w:r>
      <w:r w:rsidRPr="00184873">
        <w:rPr>
          <w:color w:val="000000" w:themeColor="text1"/>
        </w:rPr>
        <w:t>--------------------</w:t>
      </w:r>
    </w:p>
    <w:p w:rsidR="00DE2A86" w:rsidRPr="00184873" w:rsidRDefault="00DE2A86" w:rsidP="00DE2A86">
      <w:pPr>
        <w:pStyle w:val="SENTENCIAS"/>
        <w:rPr>
          <w:color w:val="000000" w:themeColor="text1"/>
        </w:rPr>
      </w:pPr>
    </w:p>
    <w:p w:rsidR="00DE2A86" w:rsidRPr="00184873" w:rsidRDefault="00DE2A86" w:rsidP="00DE2A86">
      <w:pPr>
        <w:pStyle w:val="RESOLUCIONES"/>
        <w:rPr>
          <w:color w:val="000000" w:themeColor="text1"/>
        </w:rPr>
      </w:pPr>
      <w:r w:rsidRPr="00184873">
        <w:rPr>
          <w:color w:val="000000" w:themeColor="text1"/>
        </w:rPr>
        <w:t xml:space="preserve">Luego entonces, la litis en la presente causa se hace consistir en determinar la legalidad o ilegalidad de la resolución de fecha </w:t>
      </w:r>
      <w:r w:rsidR="0020281F" w:rsidRPr="00184873">
        <w:rPr>
          <w:color w:val="000000" w:themeColor="text1"/>
        </w:rPr>
        <w:t xml:space="preserve">20 veinte de </w:t>
      </w:r>
      <w:r w:rsidR="0020281F" w:rsidRPr="00184873">
        <w:rPr>
          <w:color w:val="000000" w:themeColor="text1"/>
        </w:rPr>
        <w:lastRenderedPageBreak/>
        <w:t>junio del año 2017 dos mil diecisiete</w:t>
      </w:r>
      <w:r w:rsidRPr="00184873">
        <w:rPr>
          <w:color w:val="000000" w:themeColor="text1"/>
        </w:rPr>
        <w:t xml:space="preserve">, </w:t>
      </w:r>
      <w:r w:rsidR="006076AD" w:rsidRPr="00184873">
        <w:rPr>
          <w:color w:val="000000" w:themeColor="text1"/>
        </w:rPr>
        <w:t>dictada dentro del</w:t>
      </w:r>
      <w:r w:rsidRPr="00184873">
        <w:rPr>
          <w:color w:val="000000" w:themeColor="text1"/>
        </w:rPr>
        <w:t xml:space="preserve"> expediente </w:t>
      </w:r>
      <w:r w:rsidR="0020281F" w:rsidRPr="00184873">
        <w:rPr>
          <w:rFonts w:cs="Calibri"/>
          <w:color w:val="000000" w:themeColor="text1"/>
        </w:rPr>
        <w:t>VO/049/2017 (Letra D letra O diagonal cero cuatro nueve diagonal dos mil diecisiete)</w:t>
      </w:r>
      <w:r w:rsidRPr="00184873">
        <w:rPr>
          <w:color w:val="000000" w:themeColor="text1"/>
        </w:rPr>
        <w:t>, por el Director de Inspección y Vigilancia Ambiental. ------</w:t>
      </w:r>
      <w:r w:rsidR="006076AD" w:rsidRPr="00184873">
        <w:rPr>
          <w:color w:val="000000" w:themeColor="text1"/>
        </w:rPr>
        <w:t>------------</w:t>
      </w:r>
    </w:p>
    <w:p w:rsidR="00DC3AE6" w:rsidRPr="00184873" w:rsidRDefault="00DC3AE6" w:rsidP="00DE2A86">
      <w:pPr>
        <w:pStyle w:val="RESOLUCIONES"/>
        <w:rPr>
          <w:color w:val="000000" w:themeColor="text1"/>
        </w:rPr>
      </w:pPr>
    </w:p>
    <w:p w:rsidR="00DE2A86" w:rsidRPr="00184873" w:rsidRDefault="00DE2A86" w:rsidP="00DE2A86">
      <w:pPr>
        <w:pStyle w:val="SENTENCIAS"/>
        <w:rPr>
          <w:color w:val="000000" w:themeColor="text1"/>
        </w:rPr>
      </w:pPr>
      <w:r w:rsidRPr="00184873">
        <w:rPr>
          <w:b/>
          <w:color w:val="000000" w:themeColor="text1"/>
        </w:rPr>
        <w:t>S</w:t>
      </w:r>
      <w:r w:rsidR="0020281F" w:rsidRPr="00184873">
        <w:rPr>
          <w:b/>
          <w:color w:val="000000" w:themeColor="text1"/>
        </w:rPr>
        <w:t>EXT</w:t>
      </w:r>
      <w:r w:rsidRPr="00184873">
        <w:rPr>
          <w:b/>
          <w:color w:val="000000" w:themeColor="text1"/>
        </w:rPr>
        <w:t>O.</w:t>
      </w:r>
      <w:r w:rsidRPr="00184873">
        <w:rPr>
          <w:color w:val="000000" w:themeColor="text1"/>
        </w:rPr>
        <w:t xml:space="preserve"> Una vez determinada la litis de la presente causa, se procede al análisis de los conceptos de impugnación. ----------------------------------------------</w:t>
      </w:r>
    </w:p>
    <w:p w:rsidR="00DE2A86" w:rsidRPr="00184873" w:rsidRDefault="00DE2A86" w:rsidP="00DE2A86">
      <w:pPr>
        <w:pStyle w:val="SENTENCIAS"/>
        <w:rPr>
          <w:color w:val="000000" w:themeColor="text1"/>
        </w:rPr>
      </w:pPr>
    </w:p>
    <w:p w:rsidR="00DE2A86" w:rsidRPr="00184873" w:rsidRDefault="00DE2A86" w:rsidP="00DE2A86">
      <w:pPr>
        <w:pStyle w:val="RESOLUCIONES"/>
        <w:rPr>
          <w:color w:val="000000" w:themeColor="text1"/>
        </w:rPr>
      </w:pPr>
      <w:r w:rsidRPr="00184873">
        <w:rPr>
          <w:color w:val="000000" w:themeColor="text1"/>
        </w:rPr>
        <w:t>En tal sentido, el estudio del concepto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rsidR="00DE2A86" w:rsidRPr="00184873" w:rsidRDefault="00DE2A86" w:rsidP="00DE2A86">
      <w:pPr>
        <w:pStyle w:val="TESISYJURIS"/>
        <w:rPr>
          <w:color w:val="000000" w:themeColor="text1"/>
        </w:rPr>
      </w:pPr>
    </w:p>
    <w:p w:rsidR="00DE2A86" w:rsidRPr="00184873" w:rsidRDefault="00DE2A86" w:rsidP="00DE2A86">
      <w:pPr>
        <w:pStyle w:val="TESISYJURIS"/>
        <w:rPr>
          <w:color w:val="000000" w:themeColor="text1"/>
          <w:sz w:val="22"/>
          <w:szCs w:val="22"/>
        </w:rPr>
      </w:pPr>
      <w:r w:rsidRPr="00184873">
        <w:rPr>
          <w:color w:val="000000" w:themeColor="text1"/>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DE2A86" w:rsidRPr="00184873" w:rsidRDefault="00DE2A86" w:rsidP="00DE2A86">
      <w:pPr>
        <w:pStyle w:val="RESOLUCIONES"/>
        <w:rPr>
          <w:color w:val="000000" w:themeColor="text1"/>
          <w:sz w:val="22"/>
          <w:szCs w:val="22"/>
        </w:rPr>
      </w:pPr>
    </w:p>
    <w:p w:rsidR="00DE2A86" w:rsidRPr="00184873" w:rsidRDefault="00DE2A86" w:rsidP="00DE2A86">
      <w:pPr>
        <w:pStyle w:val="TESISYJURIS"/>
        <w:rPr>
          <w:color w:val="000000" w:themeColor="text1"/>
          <w:sz w:val="22"/>
          <w:szCs w:val="22"/>
        </w:rPr>
      </w:pPr>
      <w:r w:rsidRPr="00184873">
        <w:rPr>
          <w:color w:val="000000" w:themeColor="text1"/>
          <w:sz w:val="22"/>
          <w:szCs w:val="22"/>
        </w:rP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rsidR="00DE2A86" w:rsidRPr="00184873" w:rsidRDefault="00DE2A86" w:rsidP="00DE2A86">
      <w:pPr>
        <w:pStyle w:val="RESOLUCIONES"/>
        <w:rPr>
          <w:color w:val="000000" w:themeColor="text1"/>
          <w:sz w:val="22"/>
          <w:szCs w:val="22"/>
        </w:rPr>
      </w:pPr>
    </w:p>
    <w:p w:rsidR="00DE2A86" w:rsidRPr="00184873" w:rsidRDefault="00DE2A86" w:rsidP="00DE2A86">
      <w:pPr>
        <w:pStyle w:val="TESISYJURIS"/>
        <w:rPr>
          <w:color w:val="000000" w:themeColor="text1"/>
          <w:sz w:val="22"/>
          <w:szCs w:val="22"/>
        </w:rPr>
      </w:pPr>
      <w:r w:rsidRPr="00184873">
        <w:rPr>
          <w:color w:val="000000" w:themeColor="text1"/>
          <w:sz w:val="22"/>
          <w:szCs w:val="22"/>
        </w:rPr>
        <w:lastRenderedPageBreak/>
        <w:t>Tesis de jurisprudencia 58/2010. Aprobada por la Segunda Sala de este Alto Tribunal, en sesión privada del doce de mayo de dos mil diez.»</w:t>
      </w:r>
    </w:p>
    <w:p w:rsidR="006076AD" w:rsidRPr="00184873" w:rsidRDefault="006076AD" w:rsidP="0020281F">
      <w:pPr>
        <w:pStyle w:val="RESOLUCIONES"/>
        <w:ind w:firstLine="0"/>
        <w:rPr>
          <w:color w:val="000000" w:themeColor="text1"/>
        </w:rPr>
      </w:pPr>
    </w:p>
    <w:p w:rsidR="00DE2A86" w:rsidRPr="00184873" w:rsidRDefault="00DE2A86" w:rsidP="00DE2A86">
      <w:pPr>
        <w:pStyle w:val="RESOLUCIONES"/>
        <w:rPr>
          <w:color w:val="000000" w:themeColor="text1"/>
        </w:rPr>
      </w:pPr>
      <w:r w:rsidRPr="00184873">
        <w:rPr>
          <w:color w:val="000000" w:themeColor="text1"/>
        </w:rPr>
        <w:t>Bajo tal contexto quien juzga realiza el análisis a los conceptos de impugnación, en los cuales el actor señala: ------------------------------------------------</w:t>
      </w:r>
    </w:p>
    <w:p w:rsidR="00DE2A86" w:rsidRPr="00184873" w:rsidRDefault="00DE2A86" w:rsidP="00DE2A86">
      <w:pPr>
        <w:pStyle w:val="RESOLUCIONES"/>
        <w:rPr>
          <w:color w:val="000000" w:themeColor="text1"/>
        </w:rPr>
      </w:pPr>
    </w:p>
    <w:p w:rsidR="00E8200E" w:rsidRPr="00184873" w:rsidRDefault="003E6B7B" w:rsidP="006076AD">
      <w:pPr>
        <w:pStyle w:val="RESOLUCIONES"/>
        <w:rPr>
          <w:i/>
          <w:color w:val="000000" w:themeColor="text1"/>
          <w:sz w:val="22"/>
          <w:szCs w:val="22"/>
        </w:rPr>
      </w:pPr>
      <w:r w:rsidRPr="00184873">
        <w:rPr>
          <w:i/>
          <w:color w:val="000000" w:themeColor="text1"/>
          <w:sz w:val="20"/>
        </w:rPr>
        <w:t>TERCE</w:t>
      </w:r>
      <w:r w:rsidR="00DE2A86" w:rsidRPr="00184873">
        <w:rPr>
          <w:i/>
          <w:color w:val="000000" w:themeColor="text1"/>
          <w:sz w:val="20"/>
        </w:rPr>
        <w:t xml:space="preserve">RO. </w:t>
      </w:r>
      <w:r w:rsidR="00E8200E" w:rsidRPr="00184873">
        <w:rPr>
          <w:i/>
          <w:color w:val="000000" w:themeColor="text1"/>
          <w:sz w:val="20"/>
        </w:rPr>
        <w:t xml:space="preserve">Los artículos 14 y 16 de la Constitución Política de los Estados Unidos Mexicanos, en los que tiene su fundamento el </w:t>
      </w:r>
      <w:r w:rsidRPr="00184873">
        <w:rPr>
          <w:i/>
          <w:color w:val="000000" w:themeColor="text1"/>
          <w:sz w:val="20"/>
        </w:rPr>
        <w:t>artículo</w:t>
      </w:r>
      <w:r w:rsidR="00E8200E" w:rsidRPr="00184873">
        <w:rPr>
          <w:i/>
          <w:color w:val="000000" w:themeColor="text1"/>
          <w:sz w:val="20"/>
        </w:rPr>
        <w:t xml:space="preserve"> 137 </w:t>
      </w:r>
      <w:r w:rsidR="00B5365E" w:rsidRPr="00184873">
        <w:rPr>
          <w:i/>
          <w:color w:val="000000" w:themeColor="text1"/>
          <w:sz w:val="20"/>
        </w:rPr>
        <w:t>fracción</w:t>
      </w:r>
      <w:r w:rsidR="00E8200E" w:rsidRPr="00184873">
        <w:rPr>
          <w:i/>
          <w:color w:val="000000" w:themeColor="text1"/>
          <w:sz w:val="20"/>
        </w:rPr>
        <w:t xml:space="preserve"> VI del </w:t>
      </w:r>
      <w:r w:rsidR="00B5365E" w:rsidRPr="00184873">
        <w:rPr>
          <w:i/>
          <w:color w:val="000000" w:themeColor="text1"/>
          <w:sz w:val="20"/>
        </w:rPr>
        <w:t>Código</w:t>
      </w:r>
      <w:r w:rsidR="00E8200E" w:rsidRPr="00184873">
        <w:rPr>
          <w:i/>
          <w:color w:val="000000" w:themeColor="text1"/>
          <w:sz w:val="20"/>
        </w:rPr>
        <w:t xml:space="preserve"> de Procedimiento y Justicia Administrativa para el Estado y los Municipios de Guanajuato, conceden a quienes promueven un proceso de demanda administrativa, un Derecho Subjetivo (de Legalidad; Seguridad </w:t>
      </w:r>
      <w:r w:rsidR="00B5365E" w:rsidRPr="00184873">
        <w:rPr>
          <w:i/>
          <w:color w:val="000000" w:themeColor="text1"/>
          <w:sz w:val="20"/>
        </w:rPr>
        <w:t>Jurídica</w:t>
      </w:r>
      <w:r w:rsidR="00E8200E" w:rsidRPr="00184873">
        <w:rPr>
          <w:i/>
          <w:color w:val="000000" w:themeColor="text1"/>
          <w:sz w:val="20"/>
        </w:rPr>
        <w:t>; de Exacta Aplicación de la Ley; de adecuada y suficiente motivación y fundamentación) que e</w:t>
      </w:r>
      <w:r w:rsidR="006076AD" w:rsidRPr="00184873">
        <w:rPr>
          <w:i/>
          <w:color w:val="000000" w:themeColor="text1"/>
          <w:sz w:val="20"/>
        </w:rPr>
        <w:t>l</w:t>
      </w:r>
      <w:r w:rsidR="00E8200E" w:rsidRPr="00184873">
        <w:rPr>
          <w:i/>
          <w:color w:val="000000" w:themeColor="text1"/>
          <w:sz w:val="20"/>
        </w:rPr>
        <w:t xml:space="preserve"> Estado en la Sociedad (Estado de Derecho) están interesados en que la autoridad demandada que despacho el acto combatido los cumpla; los respete y observe. </w:t>
      </w:r>
      <w:r w:rsidR="00B5365E" w:rsidRPr="00184873">
        <w:rPr>
          <w:i/>
          <w:color w:val="000000" w:themeColor="text1"/>
          <w:sz w:val="20"/>
        </w:rPr>
        <w:t>Así</w:t>
      </w:r>
      <w:r w:rsidR="00E8200E" w:rsidRPr="00184873">
        <w:rPr>
          <w:i/>
          <w:color w:val="000000" w:themeColor="text1"/>
          <w:sz w:val="20"/>
        </w:rPr>
        <w:t xml:space="preserve"> mismo, </w:t>
      </w:r>
      <w:r w:rsidR="00E8200E" w:rsidRPr="00184873">
        <w:rPr>
          <w:i/>
          <w:color w:val="000000" w:themeColor="text1"/>
          <w:sz w:val="22"/>
          <w:szCs w:val="22"/>
        </w:rPr>
        <w:t>[…]</w:t>
      </w:r>
      <w:r w:rsidR="006076AD" w:rsidRPr="00184873">
        <w:rPr>
          <w:i/>
          <w:color w:val="000000" w:themeColor="text1"/>
          <w:sz w:val="22"/>
          <w:szCs w:val="22"/>
        </w:rPr>
        <w:t>.</w:t>
      </w:r>
    </w:p>
    <w:p w:rsidR="003E6B7B" w:rsidRPr="00184873" w:rsidRDefault="003E6B7B" w:rsidP="006076AD">
      <w:pPr>
        <w:pStyle w:val="RESOLUCIONES"/>
        <w:rPr>
          <w:i/>
          <w:color w:val="000000" w:themeColor="text1"/>
          <w:sz w:val="22"/>
          <w:szCs w:val="22"/>
        </w:rPr>
      </w:pPr>
    </w:p>
    <w:p w:rsidR="003E6B7B" w:rsidRPr="00184873" w:rsidRDefault="003E6B7B" w:rsidP="006076AD">
      <w:pPr>
        <w:pStyle w:val="RESOLUCIONES"/>
        <w:rPr>
          <w:i/>
          <w:color w:val="000000" w:themeColor="text1"/>
          <w:sz w:val="22"/>
          <w:szCs w:val="22"/>
        </w:rPr>
      </w:pPr>
      <w:r w:rsidRPr="00184873">
        <w:rPr>
          <w:i/>
          <w:color w:val="000000" w:themeColor="text1"/>
          <w:sz w:val="22"/>
          <w:szCs w:val="22"/>
        </w:rPr>
        <w:t>Artículo 137. Son elementos de validez del acto administrativo:</w:t>
      </w:r>
    </w:p>
    <w:p w:rsidR="003E6B7B" w:rsidRPr="00184873" w:rsidRDefault="003E6B7B" w:rsidP="006076AD">
      <w:pPr>
        <w:pStyle w:val="RESOLUCIONES"/>
        <w:rPr>
          <w:i/>
          <w:color w:val="000000" w:themeColor="text1"/>
          <w:sz w:val="20"/>
        </w:rPr>
      </w:pPr>
      <w:r w:rsidRPr="00184873">
        <w:rPr>
          <w:i/>
          <w:color w:val="000000" w:themeColor="text1"/>
          <w:sz w:val="22"/>
          <w:szCs w:val="22"/>
        </w:rPr>
        <w:t>[…].</w:t>
      </w:r>
    </w:p>
    <w:p w:rsidR="00E8200E" w:rsidRPr="00184873" w:rsidRDefault="00E8200E" w:rsidP="006076AD">
      <w:pPr>
        <w:pStyle w:val="RESOLUCIONES"/>
        <w:ind w:firstLine="851"/>
        <w:rPr>
          <w:i/>
          <w:color w:val="000000" w:themeColor="text1"/>
          <w:sz w:val="22"/>
          <w:szCs w:val="22"/>
        </w:rPr>
      </w:pPr>
      <w:r w:rsidRPr="00184873">
        <w:rPr>
          <w:i/>
          <w:color w:val="000000" w:themeColor="text1"/>
          <w:sz w:val="20"/>
        </w:rPr>
        <w:t xml:space="preserve">La autoridad demandada que me despacha y expide el acto combatido, no cumple y no obedece la ley. No acata y no observa los preceptos que se señalan como quebrantados. </w:t>
      </w:r>
      <w:r w:rsidRPr="00184873">
        <w:rPr>
          <w:i/>
          <w:color w:val="000000" w:themeColor="text1"/>
          <w:sz w:val="22"/>
          <w:szCs w:val="22"/>
        </w:rPr>
        <w:t>[…]</w:t>
      </w:r>
    </w:p>
    <w:p w:rsidR="00B5365E" w:rsidRPr="00184873" w:rsidRDefault="00B5365E" w:rsidP="00B5365E">
      <w:pPr>
        <w:pStyle w:val="RESOLUCIONES"/>
        <w:ind w:firstLine="708"/>
        <w:rPr>
          <w:i/>
          <w:color w:val="000000" w:themeColor="text1"/>
          <w:sz w:val="22"/>
          <w:szCs w:val="22"/>
        </w:rPr>
      </w:pPr>
      <w:r w:rsidRPr="00184873">
        <w:rPr>
          <w:i/>
          <w:color w:val="000000" w:themeColor="text1"/>
          <w:sz w:val="22"/>
          <w:szCs w:val="22"/>
        </w:rPr>
        <w:t>Para demostrar y evidenciar la violación y atropello que reclamo. Para poner de manifiesto y hacer ostensible la transgresión y desacato que reprocho […]</w:t>
      </w:r>
    </w:p>
    <w:p w:rsidR="00E4497A" w:rsidRPr="00184873" w:rsidRDefault="00E4497A" w:rsidP="00B5365E">
      <w:pPr>
        <w:pStyle w:val="RESOLUCIONES"/>
        <w:ind w:firstLine="708"/>
        <w:rPr>
          <w:i/>
          <w:color w:val="000000" w:themeColor="text1"/>
          <w:sz w:val="22"/>
          <w:szCs w:val="22"/>
        </w:rPr>
      </w:pPr>
    </w:p>
    <w:p w:rsidR="00E4497A" w:rsidRPr="00184873" w:rsidRDefault="00E4497A" w:rsidP="00E4497A">
      <w:pPr>
        <w:pStyle w:val="RESOLUCIONES"/>
        <w:ind w:firstLine="708"/>
        <w:rPr>
          <w:i/>
          <w:color w:val="000000" w:themeColor="text1"/>
          <w:sz w:val="22"/>
          <w:szCs w:val="22"/>
        </w:rPr>
      </w:pPr>
      <w:r w:rsidRPr="00184873">
        <w:rPr>
          <w:i/>
          <w:color w:val="000000" w:themeColor="text1"/>
          <w:sz w:val="22"/>
          <w:szCs w:val="22"/>
        </w:rPr>
        <w:t>Así mismo, niego lisa y llanamente que en el sitio (donde supuestamente se llevaron a cabo las actividades que la autoridad me imputa) se haya ocasionado algún tipo de daño a los arboles de la especie Hule y Eucalipto, toda vez que anteriormente a la compra del predio dichos ejemplares arbóreos se encontraban afectados en las raíces, por lo que únicamente se procedió al retiro de los mismos. Retiro que en ninguno de los ordenamientos legales (587 y 581) del Reglamento para la Gestión Ambiental en el Municipio de León Guanajuato es sancionable. […]</w:t>
      </w:r>
    </w:p>
    <w:p w:rsidR="00B5365E" w:rsidRPr="00184873" w:rsidRDefault="00E4497A" w:rsidP="00B5365E">
      <w:pPr>
        <w:pStyle w:val="RESOLUCIONES"/>
        <w:ind w:firstLine="708"/>
        <w:rPr>
          <w:i/>
          <w:color w:val="000000" w:themeColor="text1"/>
          <w:sz w:val="22"/>
          <w:szCs w:val="22"/>
        </w:rPr>
      </w:pPr>
      <w:r w:rsidRPr="00184873">
        <w:rPr>
          <w:i/>
          <w:color w:val="000000" w:themeColor="text1"/>
          <w:sz w:val="22"/>
          <w:szCs w:val="22"/>
        </w:rPr>
        <w:t xml:space="preserve">  </w:t>
      </w:r>
    </w:p>
    <w:p w:rsidR="00DE2A86" w:rsidRPr="00184873" w:rsidRDefault="00DE2A86" w:rsidP="00B5365E">
      <w:pPr>
        <w:pStyle w:val="RESOLUCIONES"/>
        <w:ind w:firstLine="0"/>
        <w:rPr>
          <w:i/>
          <w:color w:val="000000" w:themeColor="text1"/>
          <w:sz w:val="20"/>
        </w:rPr>
      </w:pPr>
    </w:p>
    <w:p w:rsidR="00B5365E" w:rsidRPr="00184873" w:rsidRDefault="00DE2A86" w:rsidP="00DE2A86">
      <w:pPr>
        <w:pStyle w:val="RESOLUCIONES"/>
        <w:rPr>
          <w:color w:val="000000" w:themeColor="text1"/>
        </w:rPr>
      </w:pPr>
      <w:r w:rsidRPr="00184873">
        <w:rPr>
          <w:color w:val="000000" w:themeColor="text1"/>
        </w:rPr>
        <w:t>Por su parte, la</w:t>
      </w:r>
      <w:r w:rsidR="00B5365E" w:rsidRPr="00184873">
        <w:rPr>
          <w:color w:val="000000" w:themeColor="text1"/>
        </w:rPr>
        <w:t xml:space="preserve"> autoridad</w:t>
      </w:r>
      <w:r w:rsidRPr="00184873">
        <w:rPr>
          <w:color w:val="000000" w:themeColor="text1"/>
        </w:rPr>
        <w:t xml:space="preserve"> demandada </w:t>
      </w:r>
      <w:r w:rsidR="00B5365E" w:rsidRPr="00184873">
        <w:rPr>
          <w:color w:val="000000" w:themeColor="text1"/>
        </w:rPr>
        <w:t>señala lo siguiente:</w:t>
      </w:r>
    </w:p>
    <w:p w:rsidR="00E4497A" w:rsidRPr="00184873" w:rsidRDefault="00B5365E" w:rsidP="00E4497A">
      <w:pPr>
        <w:pStyle w:val="RESOLUCIONES"/>
        <w:ind w:firstLine="708"/>
        <w:rPr>
          <w:i/>
          <w:color w:val="000000" w:themeColor="text1"/>
          <w:sz w:val="22"/>
          <w:szCs w:val="22"/>
        </w:rPr>
      </w:pPr>
      <w:r w:rsidRPr="00184873">
        <w:rPr>
          <w:i/>
          <w:color w:val="000000" w:themeColor="text1"/>
          <w:sz w:val="22"/>
          <w:szCs w:val="22"/>
        </w:rPr>
        <w:t>“</w:t>
      </w:r>
      <w:r w:rsidR="00E4497A" w:rsidRPr="00184873">
        <w:rPr>
          <w:i/>
          <w:color w:val="000000" w:themeColor="text1"/>
          <w:sz w:val="22"/>
          <w:szCs w:val="22"/>
        </w:rPr>
        <w:t xml:space="preserve">[…], es inoperante el tercer concepto de impugnación, toda vez que esta autoridad </w:t>
      </w:r>
      <w:r w:rsidR="00464DF7" w:rsidRPr="00184873">
        <w:rPr>
          <w:i/>
          <w:color w:val="000000" w:themeColor="text1"/>
          <w:sz w:val="22"/>
          <w:szCs w:val="22"/>
        </w:rPr>
        <w:t>emitió</w:t>
      </w:r>
      <w:r w:rsidR="00E4497A" w:rsidRPr="00184873">
        <w:rPr>
          <w:i/>
          <w:color w:val="000000" w:themeColor="text1"/>
          <w:sz w:val="22"/>
          <w:szCs w:val="22"/>
        </w:rPr>
        <w:t xml:space="preserve"> en fecha 20 de junio de 2017, la resolución administrativa en que se impuso una sanción económica por el monto de $ 1,509.08 […] equivalente a 20 </w:t>
      </w:r>
      <w:r w:rsidR="00E4497A" w:rsidRPr="00184873">
        <w:rPr>
          <w:i/>
          <w:color w:val="000000" w:themeColor="text1"/>
          <w:sz w:val="22"/>
          <w:szCs w:val="22"/>
        </w:rPr>
        <w:lastRenderedPageBreak/>
        <w:t xml:space="preserve">Unidades de Medida y actualización el cual es de […], por infringir el articulo 584 </w:t>
      </w:r>
      <w:r w:rsidR="00464DF7" w:rsidRPr="00184873">
        <w:rPr>
          <w:i/>
          <w:color w:val="000000" w:themeColor="text1"/>
          <w:sz w:val="22"/>
          <w:szCs w:val="22"/>
        </w:rPr>
        <w:t>fracción</w:t>
      </w:r>
      <w:r w:rsidR="00E4497A" w:rsidRPr="00184873">
        <w:rPr>
          <w:i/>
          <w:color w:val="000000" w:themeColor="text1"/>
          <w:sz w:val="22"/>
          <w:szCs w:val="22"/>
        </w:rPr>
        <w:t xml:space="preserve"> I incisos a) e i), del Reglamento […]</w:t>
      </w:r>
    </w:p>
    <w:p w:rsidR="00E4497A" w:rsidRPr="00184873" w:rsidRDefault="00E4497A" w:rsidP="00E4497A">
      <w:pPr>
        <w:pStyle w:val="RESOLUCIONES"/>
        <w:ind w:firstLine="708"/>
        <w:rPr>
          <w:i/>
          <w:color w:val="000000" w:themeColor="text1"/>
          <w:sz w:val="22"/>
          <w:szCs w:val="22"/>
        </w:rPr>
      </w:pPr>
    </w:p>
    <w:p w:rsidR="006B24DA" w:rsidRPr="00184873" w:rsidRDefault="00464DF7" w:rsidP="006B24DA">
      <w:pPr>
        <w:pStyle w:val="RESOLUCIONES"/>
        <w:ind w:firstLine="708"/>
        <w:rPr>
          <w:i/>
          <w:color w:val="000000" w:themeColor="text1"/>
          <w:sz w:val="22"/>
          <w:szCs w:val="22"/>
        </w:rPr>
      </w:pPr>
      <w:r w:rsidRPr="00184873">
        <w:rPr>
          <w:i/>
          <w:color w:val="000000" w:themeColor="text1"/>
          <w:sz w:val="22"/>
          <w:szCs w:val="22"/>
        </w:rPr>
        <w:t>Así</w:t>
      </w:r>
      <w:r w:rsidR="00E4497A" w:rsidRPr="00184873">
        <w:rPr>
          <w:i/>
          <w:color w:val="000000" w:themeColor="text1"/>
          <w:sz w:val="22"/>
          <w:szCs w:val="22"/>
        </w:rPr>
        <w:t xml:space="preserve"> mismo pido a usted C. Magistrado declare la validez y legalidad de la resolución multicitada, toda vez que como se desprende </w:t>
      </w:r>
      <w:r w:rsidR="006B24DA" w:rsidRPr="00184873">
        <w:rPr>
          <w:i/>
          <w:color w:val="000000" w:themeColor="text1"/>
          <w:sz w:val="22"/>
          <w:szCs w:val="22"/>
        </w:rPr>
        <w:t xml:space="preserve">del cuerpo de la presente contestación demanda, se demostró que el procedimiento administrativo de inspección se </w:t>
      </w:r>
      <w:r w:rsidRPr="00184873">
        <w:rPr>
          <w:i/>
          <w:color w:val="000000" w:themeColor="text1"/>
          <w:sz w:val="22"/>
          <w:szCs w:val="22"/>
        </w:rPr>
        <w:t>llevó</w:t>
      </w:r>
      <w:r w:rsidR="006B24DA" w:rsidRPr="00184873">
        <w:rPr>
          <w:i/>
          <w:color w:val="000000" w:themeColor="text1"/>
          <w:sz w:val="22"/>
          <w:szCs w:val="22"/>
        </w:rPr>
        <w:t xml:space="preserve"> a cabo de acuerdo a la normatividad ambiental aplicable […]</w:t>
      </w:r>
    </w:p>
    <w:p w:rsidR="00E4497A" w:rsidRPr="00184873" w:rsidRDefault="00E4497A" w:rsidP="00E4497A">
      <w:pPr>
        <w:pStyle w:val="RESOLUCIONES"/>
        <w:ind w:firstLine="708"/>
        <w:rPr>
          <w:i/>
          <w:color w:val="000000" w:themeColor="text1"/>
          <w:sz w:val="22"/>
          <w:szCs w:val="22"/>
        </w:rPr>
      </w:pPr>
    </w:p>
    <w:p w:rsidR="006B24DA" w:rsidRPr="00184873" w:rsidRDefault="006B24DA" w:rsidP="006B24DA">
      <w:pPr>
        <w:pStyle w:val="RESOLUCIONES"/>
        <w:ind w:firstLine="708"/>
        <w:rPr>
          <w:i/>
          <w:color w:val="000000" w:themeColor="text1"/>
          <w:sz w:val="22"/>
          <w:szCs w:val="22"/>
        </w:rPr>
      </w:pPr>
      <w:r w:rsidRPr="00184873">
        <w:rPr>
          <w:i/>
          <w:color w:val="000000" w:themeColor="text1"/>
          <w:sz w:val="22"/>
          <w:szCs w:val="22"/>
        </w:rPr>
        <w:t xml:space="preserve">En esa tesitura cabe resaltar que los artículos […], cuyas disposiciones son de orden </w:t>
      </w:r>
      <w:r w:rsidR="00464DF7" w:rsidRPr="00184873">
        <w:rPr>
          <w:i/>
          <w:color w:val="000000" w:themeColor="text1"/>
          <w:sz w:val="22"/>
          <w:szCs w:val="22"/>
        </w:rPr>
        <w:t>público</w:t>
      </w:r>
      <w:r w:rsidRPr="00184873">
        <w:rPr>
          <w:i/>
          <w:color w:val="000000" w:themeColor="text1"/>
          <w:sz w:val="22"/>
          <w:szCs w:val="22"/>
        </w:rPr>
        <w:t xml:space="preserve"> e interés social, además de ser de observancia obligatoria en toda la </w:t>
      </w:r>
      <w:r w:rsidR="00464DF7" w:rsidRPr="00184873">
        <w:rPr>
          <w:i/>
          <w:color w:val="000000" w:themeColor="text1"/>
          <w:sz w:val="22"/>
          <w:szCs w:val="22"/>
        </w:rPr>
        <w:t>República</w:t>
      </w:r>
      <w:r w:rsidRPr="00184873">
        <w:rPr>
          <w:i/>
          <w:color w:val="000000" w:themeColor="text1"/>
          <w:sz w:val="22"/>
          <w:szCs w:val="22"/>
        </w:rPr>
        <w:t xml:space="preserve"> Mexicana y atendiendo al principio </w:t>
      </w:r>
      <w:r w:rsidRPr="00184873">
        <w:rPr>
          <w:b/>
          <w:i/>
          <w:color w:val="000000" w:themeColor="text1"/>
          <w:sz w:val="22"/>
          <w:szCs w:val="22"/>
        </w:rPr>
        <w:t xml:space="preserve">pro </w:t>
      </w:r>
      <w:r w:rsidR="00464DF7" w:rsidRPr="00184873">
        <w:rPr>
          <w:b/>
          <w:i/>
          <w:color w:val="000000" w:themeColor="text1"/>
          <w:sz w:val="22"/>
          <w:szCs w:val="22"/>
        </w:rPr>
        <w:t>persona</w:t>
      </w:r>
      <w:r w:rsidRPr="00184873">
        <w:rPr>
          <w:b/>
          <w:i/>
          <w:color w:val="000000" w:themeColor="text1"/>
          <w:sz w:val="22"/>
          <w:szCs w:val="22"/>
        </w:rPr>
        <w:t xml:space="preserve">, </w:t>
      </w:r>
      <w:r w:rsidRPr="00184873">
        <w:rPr>
          <w:i/>
          <w:color w:val="000000" w:themeColor="text1"/>
          <w:sz w:val="22"/>
          <w:szCs w:val="22"/>
        </w:rPr>
        <w:t xml:space="preserve">tienen como prioridad que se garanticen derechos fundamentales de </w:t>
      </w:r>
      <w:r w:rsidR="00464DF7" w:rsidRPr="00184873">
        <w:rPr>
          <w:i/>
          <w:color w:val="000000" w:themeColor="text1"/>
          <w:sz w:val="22"/>
          <w:szCs w:val="22"/>
        </w:rPr>
        <w:t>personas</w:t>
      </w:r>
      <w:r w:rsidRPr="00184873">
        <w:rPr>
          <w:i/>
          <w:color w:val="000000" w:themeColor="text1"/>
          <w:sz w:val="22"/>
          <w:szCs w:val="22"/>
        </w:rPr>
        <w:t xml:space="preserve"> […]</w:t>
      </w:r>
    </w:p>
    <w:p w:rsidR="006B24DA" w:rsidRPr="00184873" w:rsidRDefault="006B24DA" w:rsidP="006B24DA">
      <w:pPr>
        <w:pStyle w:val="RESOLUCIONES"/>
        <w:ind w:firstLine="708"/>
        <w:rPr>
          <w:i/>
          <w:color w:val="000000" w:themeColor="text1"/>
          <w:sz w:val="22"/>
          <w:szCs w:val="22"/>
        </w:rPr>
      </w:pPr>
    </w:p>
    <w:p w:rsidR="006B24DA" w:rsidRPr="00184873" w:rsidRDefault="006B24DA" w:rsidP="006B24DA">
      <w:pPr>
        <w:pStyle w:val="RESOLUCIONES"/>
        <w:ind w:firstLine="708"/>
        <w:rPr>
          <w:b/>
          <w:i/>
          <w:color w:val="000000" w:themeColor="text1"/>
          <w:sz w:val="22"/>
          <w:szCs w:val="22"/>
        </w:rPr>
      </w:pPr>
      <w:r w:rsidRPr="00184873">
        <w:rPr>
          <w:i/>
          <w:color w:val="000000" w:themeColor="text1"/>
          <w:sz w:val="22"/>
          <w:szCs w:val="22"/>
        </w:rPr>
        <w:t xml:space="preserve"> </w:t>
      </w:r>
      <w:r w:rsidR="00464DF7" w:rsidRPr="00184873">
        <w:rPr>
          <w:i/>
          <w:color w:val="000000" w:themeColor="text1"/>
          <w:sz w:val="22"/>
          <w:szCs w:val="22"/>
        </w:rPr>
        <w:t>Así</w:t>
      </w:r>
      <w:r w:rsidRPr="00184873">
        <w:rPr>
          <w:i/>
          <w:color w:val="000000" w:themeColor="text1"/>
          <w:sz w:val="22"/>
          <w:szCs w:val="22"/>
        </w:rPr>
        <w:t xml:space="preserve"> mismo atendiendo al principio </w:t>
      </w:r>
      <w:r w:rsidRPr="00184873">
        <w:rPr>
          <w:b/>
          <w:i/>
          <w:color w:val="000000" w:themeColor="text1"/>
          <w:sz w:val="22"/>
          <w:szCs w:val="22"/>
        </w:rPr>
        <w:t xml:space="preserve">PRO PERSONAE, </w:t>
      </w:r>
      <w:r w:rsidRPr="00184873">
        <w:rPr>
          <w:i/>
          <w:color w:val="000000" w:themeColor="text1"/>
          <w:sz w:val="22"/>
          <w:szCs w:val="22"/>
        </w:rPr>
        <w:t xml:space="preserve">el cual es un criterio hermenéutico que informa que debe acudirse a la norma </w:t>
      </w:r>
      <w:r w:rsidR="00464DF7" w:rsidRPr="00184873">
        <w:rPr>
          <w:i/>
          <w:color w:val="000000" w:themeColor="text1"/>
          <w:sz w:val="22"/>
          <w:szCs w:val="22"/>
        </w:rPr>
        <w:t>más</w:t>
      </w:r>
      <w:r w:rsidRPr="00184873">
        <w:rPr>
          <w:i/>
          <w:color w:val="000000" w:themeColor="text1"/>
          <w:sz w:val="22"/>
          <w:szCs w:val="22"/>
        </w:rPr>
        <w:t xml:space="preserve"> amplia, o a la interpretación </w:t>
      </w:r>
      <w:r w:rsidR="00464DF7" w:rsidRPr="00184873">
        <w:rPr>
          <w:i/>
          <w:color w:val="000000" w:themeColor="text1"/>
          <w:sz w:val="22"/>
          <w:szCs w:val="22"/>
        </w:rPr>
        <w:t>más</w:t>
      </w:r>
      <w:r w:rsidRPr="00184873">
        <w:rPr>
          <w:i/>
          <w:color w:val="000000" w:themeColor="text1"/>
          <w:sz w:val="22"/>
          <w:szCs w:val="22"/>
        </w:rPr>
        <w:t xml:space="preserve"> extensiva cuando se trata de reconocer derechos protegidos e inversamente, […] esta autoridad considera que es </w:t>
      </w:r>
      <w:r w:rsidRPr="00184873">
        <w:rPr>
          <w:b/>
          <w:i/>
          <w:color w:val="000000" w:themeColor="text1"/>
          <w:sz w:val="22"/>
          <w:szCs w:val="22"/>
        </w:rPr>
        <w:t>PRIORITARIO GARANTIZAR LA PROTECCION DE LOS DERECHOS DE LAS PERSONAS.</w:t>
      </w:r>
    </w:p>
    <w:p w:rsidR="006B24DA" w:rsidRPr="00184873" w:rsidRDefault="006B24DA" w:rsidP="006B24DA">
      <w:pPr>
        <w:pStyle w:val="RESOLUCIONES"/>
        <w:ind w:firstLine="708"/>
        <w:rPr>
          <w:b/>
          <w:i/>
          <w:color w:val="000000" w:themeColor="text1"/>
          <w:sz w:val="22"/>
          <w:szCs w:val="22"/>
        </w:rPr>
      </w:pPr>
    </w:p>
    <w:p w:rsidR="006B24DA" w:rsidRPr="00184873" w:rsidRDefault="006B24DA" w:rsidP="006B24DA">
      <w:pPr>
        <w:pStyle w:val="RESOLUCIONES"/>
        <w:ind w:firstLine="708"/>
        <w:rPr>
          <w:i/>
          <w:color w:val="000000" w:themeColor="text1"/>
          <w:sz w:val="22"/>
          <w:szCs w:val="22"/>
        </w:rPr>
      </w:pPr>
      <w:r w:rsidRPr="00184873">
        <w:rPr>
          <w:i/>
          <w:color w:val="000000" w:themeColor="text1"/>
          <w:sz w:val="22"/>
          <w:szCs w:val="22"/>
        </w:rPr>
        <w:t xml:space="preserve">Cabe mencionar que la sanción, emitida por esta autoridad; quien ahora la impugna, deriva del incumplimiento a lo establecido por el Reglamento para la </w:t>
      </w:r>
      <w:r w:rsidR="00464DF7" w:rsidRPr="00184873">
        <w:rPr>
          <w:i/>
          <w:color w:val="000000" w:themeColor="text1"/>
          <w:sz w:val="22"/>
          <w:szCs w:val="22"/>
        </w:rPr>
        <w:t>Gestión</w:t>
      </w:r>
      <w:r w:rsidRPr="00184873">
        <w:rPr>
          <w:i/>
          <w:color w:val="000000" w:themeColor="text1"/>
          <w:sz w:val="22"/>
          <w:szCs w:val="22"/>
        </w:rPr>
        <w:t xml:space="preserve"> Ambiental en el Municipio de </w:t>
      </w:r>
      <w:r w:rsidR="00464DF7" w:rsidRPr="00184873">
        <w:rPr>
          <w:i/>
          <w:color w:val="000000" w:themeColor="text1"/>
          <w:sz w:val="22"/>
          <w:szCs w:val="22"/>
        </w:rPr>
        <w:t>León</w:t>
      </w:r>
      <w:r w:rsidRPr="00184873">
        <w:rPr>
          <w:i/>
          <w:color w:val="000000" w:themeColor="text1"/>
          <w:sz w:val="22"/>
          <w:szCs w:val="22"/>
        </w:rPr>
        <w:t xml:space="preserve"> Guanajuato.</w:t>
      </w:r>
    </w:p>
    <w:p w:rsidR="006B24DA" w:rsidRPr="00184873" w:rsidRDefault="006B24DA" w:rsidP="006B24DA">
      <w:pPr>
        <w:pStyle w:val="RESOLUCIONES"/>
        <w:ind w:firstLine="708"/>
        <w:rPr>
          <w:i/>
          <w:color w:val="000000" w:themeColor="text1"/>
          <w:sz w:val="22"/>
          <w:szCs w:val="22"/>
        </w:rPr>
      </w:pPr>
    </w:p>
    <w:p w:rsidR="006B24DA" w:rsidRPr="00184873" w:rsidRDefault="006B24DA" w:rsidP="006B24DA">
      <w:pPr>
        <w:pStyle w:val="RESOLUCIONES"/>
        <w:ind w:firstLine="708"/>
        <w:rPr>
          <w:i/>
          <w:color w:val="000000" w:themeColor="text1"/>
          <w:sz w:val="22"/>
          <w:szCs w:val="22"/>
        </w:rPr>
      </w:pPr>
      <w:r w:rsidRPr="00184873">
        <w:rPr>
          <w:i/>
          <w:color w:val="000000" w:themeColor="text1"/>
          <w:sz w:val="22"/>
          <w:szCs w:val="22"/>
        </w:rPr>
        <w:t xml:space="preserve">Por lo que señala la parte actora que el acto que por este medio pretende anular, carecen de una debida fundamentación y motivación, al respecto esta </w:t>
      </w:r>
      <w:r w:rsidR="00464DF7" w:rsidRPr="00184873">
        <w:rPr>
          <w:i/>
          <w:color w:val="000000" w:themeColor="text1"/>
          <w:sz w:val="22"/>
          <w:szCs w:val="22"/>
        </w:rPr>
        <w:t>Dirección</w:t>
      </w:r>
      <w:r w:rsidRPr="00184873">
        <w:rPr>
          <w:i/>
          <w:color w:val="000000" w:themeColor="text1"/>
          <w:sz w:val="22"/>
          <w:szCs w:val="22"/>
        </w:rPr>
        <w:t xml:space="preserve"> llevo a cabo la calificación de la misma, lo anterior se puede apreciar toda vez que la resolución administrativa se </w:t>
      </w:r>
      <w:r w:rsidR="00464DF7" w:rsidRPr="00184873">
        <w:rPr>
          <w:i/>
          <w:color w:val="000000" w:themeColor="text1"/>
          <w:sz w:val="22"/>
          <w:szCs w:val="22"/>
        </w:rPr>
        <w:t>fundamentó</w:t>
      </w:r>
      <w:r w:rsidRPr="00184873">
        <w:rPr>
          <w:i/>
          <w:color w:val="000000" w:themeColor="text1"/>
          <w:sz w:val="22"/>
          <w:szCs w:val="22"/>
        </w:rPr>
        <w:t xml:space="preserve"> en lo preceptuado por el Reglamento […]</w:t>
      </w:r>
    </w:p>
    <w:p w:rsidR="006B24DA" w:rsidRPr="00184873" w:rsidRDefault="006B24DA" w:rsidP="006B24DA">
      <w:pPr>
        <w:pStyle w:val="RESOLUCIONES"/>
        <w:ind w:firstLine="708"/>
        <w:rPr>
          <w:i/>
          <w:color w:val="000000" w:themeColor="text1"/>
          <w:sz w:val="22"/>
          <w:szCs w:val="22"/>
        </w:rPr>
      </w:pPr>
    </w:p>
    <w:p w:rsidR="006B24DA" w:rsidRPr="00184873" w:rsidRDefault="006B24DA" w:rsidP="006B24DA">
      <w:pPr>
        <w:pStyle w:val="RESOLUCIONES"/>
        <w:ind w:firstLine="708"/>
        <w:rPr>
          <w:i/>
          <w:color w:val="000000" w:themeColor="text1"/>
          <w:sz w:val="22"/>
          <w:szCs w:val="22"/>
        </w:rPr>
      </w:pPr>
      <w:r w:rsidRPr="00184873">
        <w:rPr>
          <w:i/>
          <w:color w:val="000000" w:themeColor="text1"/>
          <w:sz w:val="22"/>
          <w:szCs w:val="22"/>
        </w:rPr>
        <w:t>En este orden de ideas y una vez que el ahora actor encuadro su conducta con lo preceptuado por el Reglamento […], es que se hace acreedor a la sanción que legalmente esta autoridad le impuso mediante el procedimiento de origen. […]</w:t>
      </w:r>
    </w:p>
    <w:p w:rsidR="006B24DA" w:rsidRPr="00184873" w:rsidRDefault="006B24DA" w:rsidP="006B24DA">
      <w:pPr>
        <w:pStyle w:val="RESOLUCIONES"/>
        <w:ind w:firstLine="708"/>
        <w:rPr>
          <w:i/>
          <w:color w:val="000000" w:themeColor="text1"/>
          <w:sz w:val="22"/>
          <w:szCs w:val="22"/>
        </w:rPr>
      </w:pPr>
    </w:p>
    <w:p w:rsidR="00DE2A86" w:rsidRPr="00184873" w:rsidRDefault="006B24DA" w:rsidP="00F04FEB">
      <w:pPr>
        <w:pStyle w:val="RESOLUCIONES"/>
        <w:ind w:firstLine="708"/>
        <w:rPr>
          <w:i/>
          <w:color w:val="000000" w:themeColor="text1"/>
          <w:sz w:val="22"/>
          <w:szCs w:val="22"/>
        </w:rPr>
      </w:pPr>
      <w:r w:rsidRPr="00184873">
        <w:rPr>
          <w:i/>
          <w:color w:val="000000" w:themeColor="text1"/>
          <w:sz w:val="22"/>
          <w:szCs w:val="22"/>
        </w:rPr>
        <w:lastRenderedPageBreak/>
        <w:t xml:space="preserve">En conclusión, derivado de lo </w:t>
      </w:r>
      <w:r w:rsidR="00F04FEB" w:rsidRPr="00184873">
        <w:rPr>
          <w:i/>
          <w:color w:val="000000" w:themeColor="text1"/>
          <w:sz w:val="22"/>
          <w:szCs w:val="22"/>
        </w:rPr>
        <w:t>anteriormente</w:t>
      </w:r>
      <w:r w:rsidRPr="00184873">
        <w:rPr>
          <w:i/>
          <w:color w:val="000000" w:themeColor="text1"/>
          <w:sz w:val="22"/>
          <w:szCs w:val="22"/>
        </w:rPr>
        <w:t xml:space="preserve"> expuesto y fundado es de considerarse que los elementos </w:t>
      </w:r>
      <w:r w:rsidR="00F04FEB" w:rsidRPr="00184873">
        <w:rPr>
          <w:i/>
          <w:color w:val="000000" w:themeColor="text1"/>
          <w:sz w:val="22"/>
          <w:szCs w:val="22"/>
        </w:rPr>
        <w:t>que se tomaron en cuenta para adecuar la conducta con el supuesto jurídico previsto por el reglamento sancionador, fueron suficientes para tener por cumplida la debida motivación en la emisión del acto que errónea y dolosamente pretende invalidar mi demandante […]</w:t>
      </w:r>
    </w:p>
    <w:p w:rsidR="00A32061" w:rsidRPr="00184873" w:rsidRDefault="00A32061" w:rsidP="00281829">
      <w:pPr>
        <w:pStyle w:val="RESOLUCIONES"/>
        <w:ind w:firstLine="0"/>
        <w:rPr>
          <w:i/>
          <w:color w:val="000000" w:themeColor="text1"/>
        </w:rPr>
      </w:pPr>
    </w:p>
    <w:p w:rsidR="00DE2A86" w:rsidRPr="00184873" w:rsidRDefault="00DE2A86" w:rsidP="00DE2A86">
      <w:pPr>
        <w:pStyle w:val="SENTENCIAS"/>
        <w:rPr>
          <w:color w:val="000000" w:themeColor="text1"/>
        </w:rPr>
      </w:pPr>
      <w:r w:rsidRPr="00184873">
        <w:rPr>
          <w:color w:val="000000" w:themeColor="text1"/>
        </w:rPr>
        <w:t>Bajo tal contexto, una vez analizado el acto impugnado se determina que resulta FUNDADO, por las siguientes consideraciones: ----</w:t>
      </w:r>
      <w:r w:rsidR="00A32061" w:rsidRPr="00184873">
        <w:rPr>
          <w:color w:val="000000" w:themeColor="text1"/>
        </w:rPr>
        <w:t>-------</w:t>
      </w:r>
      <w:r w:rsidRPr="00184873">
        <w:rPr>
          <w:color w:val="000000" w:themeColor="text1"/>
        </w:rPr>
        <w:t>-------------</w:t>
      </w:r>
    </w:p>
    <w:p w:rsidR="00DE2A86" w:rsidRPr="00184873" w:rsidRDefault="00DE2A86" w:rsidP="00DE2A86">
      <w:pPr>
        <w:pStyle w:val="SENTENCIAS"/>
        <w:rPr>
          <w:color w:val="000000" w:themeColor="text1"/>
        </w:rPr>
      </w:pPr>
    </w:p>
    <w:p w:rsidR="00DE2A86" w:rsidRPr="00184873" w:rsidRDefault="00DE2A86" w:rsidP="00DE2A86">
      <w:pPr>
        <w:pStyle w:val="SENTENCIAS"/>
        <w:rPr>
          <w:color w:val="000000" w:themeColor="text1"/>
        </w:rPr>
      </w:pPr>
      <w:r w:rsidRPr="00184873">
        <w:rPr>
          <w:color w:val="000000" w:themeColor="text1"/>
        </w:rPr>
        <w:t>Un acto administrativo se considera debidamente fundado y motivado, cuando en él se contienen las razones particulares, causas inmediatas o circunstancias especiales que la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p>
    <w:p w:rsidR="00DE2A86" w:rsidRPr="00184873" w:rsidRDefault="00DE2A86" w:rsidP="00DE2A86">
      <w:pPr>
        <w:pStyle w:val="SENTENCIAS"/>
        <w:rPr>
          <w:color w:val="000000" w:themeColor="text1"/>
        </w:rPr>
      </w:pPr>
    </w:p>
    <w:p w:rsidR="00DE2A86" w:rsidRPr="00184873" w:rsidRDefault="00DE2A86" w:rsidP="00DE2A86">
      <w:pPr>
        <w:pStyle w:val="SENTENCIAS"/>
        <w:rPr>
          <w:color w:val="000000" w:themeColor="text1"/>
        </w:rPr>
      </w:pPr>
      <w:r w:rsidRPr="00184873">
        <w:rPr>
          <w:color w:val="000000" w:themeColor="text1"/>
        </w:rPr>
        <w:t>Sirve de sustento al argumento vertido en supralíneas, la siguiente Jurisprudencia, sostenida por el Segundo Tribunal Colegiado del Sexto Circuito, visible en el Semanario Judicial de la Federación, Tomo IV, Segunda Parte-2, página 622, Tesis No. VI. 2º. J/31, que a la letra dice: --------</w:t>
      </w:r>
    </w:p>
    <w:p w:rsidR="00DE2A86" w:rsidRPr="00184873" w:rsidRDefault="00DE2A86" w:rsidP="00DE2A86">
      <w:pPr>
        <w:pStyle w:val="SENTENCIAS"/>
        <w:rPr>
          <w:color w:val="000000" w:themeColor="text1"/>
        </w:rPr>
      </w:pPr>
    </w:p>
    <w:p w:rsidR="00DE2A86" w:rsidRPr="00184873" w:rsidRDefault="00DE2A86" w:rsidP="00DE2A86">
      <w:pPr>
        <w:pStyle w:val="TESISYJURIS"/>
        <w:rPr>
          <w:color w:val="000000" w:themeColor="text1"/>
          <w:sz w:val="22"/>
          <w:szCs w:val="22"/>
        </w:rPr>
      </w:pPr>
      <w:r w:rsidRPr="00184873">
        <w:rPr>
          <w:color w:val="000000" w:themeColor="text1"/>
          <w:sz w:val="22"/>
          <w:szCs w:val="22"/>
        </w:rPr>
        <w:t>«FUNDAMENTACIÓN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w:t>
      </w:r>
    </w:p>
    <w:p w:rsidR="00DE2A86" w:rsidRPr="00184873" w:rsidRDefault="00DE2A86" w:rsidP="00140C1E">
      <w:pPr>
        <w:pStyle w:val="SENTENCIAS"/>
        <w:ind w:firstLine="0"/>
        <w:rPr>
          <w:color w:val="000000" w:themeColor="text1"/>
        </w:rPr>
      </w:pPr>
    </w:p>
    <w:p w:rsidR="000D6E44" w:rsidRPr="00184873" w:rsidRDefault="000D6E44" w:rsidP="00140C1E">
      <w:pPr>
        <w:pStyle w:val="SENTENCIAS"/>
        <w:ind w:firstLine="0"/>
        <w:rPr>
          <w:color w:val="000000" w:themeColor="text1"/>
        </w:rPr>
      </w:pPr>
    </w:p>
    <w:p w:rsidR="006076AD" w:rsidRPr="00184873" w:rsidRDefault="006076AD" w:rsidP="006076AD">
      <w:pPr>
        <w:pStyle w:val="RESOLUCIONES"/>
        <w:rPr>
          <w:color w:val="000000" w:themeColor="text1"/>
        </w:rPr>
      </w:pPr>
      <w:r w:rsidRPr="00184873">
        <w:rPr>
          <w:color w:val="000000" w:themeColor="text1"/>
        </w:rPr>
        <w:t xml:space="preserve">De acuerdo a lo expuesto por el actor, así como de las constancias que obran en el sumario se desprende que el Director de Inspección y Vigilancia Ambiental, emitió la orden de inspección bajo el expediente </w:t>
      </w:r>
      <w:r w:rsidRPr="00184873">
        <w:rPr>
          <w:rFonts w:cs="Calibri"/>
          <w:color w:val="000000" w:themeColor="text1"/>
        </w:rPr>
        <w:t>VO/049/2017 (Letra D letra O diagonal cero cuatro nueve diagonal dos mil diecisiete)</w:t>
      </w:r>
      <w:r w:rsidRPr="00184873">
        <w:rPr>
          <w:color w:val="000000" w:themeColor="text1"/>
        </w:rPr>
        <w:t xml:space="preserve">, en </w:t>
      </w:r>
      <w:r w:rsidRPr="00184873">
        <w:rPr>
          <w:color w:val="000000" w:themeColor="text1"/>
        </w:rPr>
        <w:lastRenderedPageBreak/>
        <w:t xml:space="preserve">fecha 17 diecisiete de marzo del año 2017 dos mil diecisiete, a efectuarse en el establecimiento ubicado en calle Chiapas, número 103 ciento tres de la colonia Bellavista de esta ciudad de León, Guanajuato, inspección que se llevó a cabo </w:t>
      </w:r>
      <w:r w:rsidR="00A77255" w:rsidRPr="00184873">
        <w:rPr>
          <w:color w:val="000000" w:themeColor="text1"/>
        </w:rPr>
        <w:t xml:space="preserve">pero </w:t>
      </w:r>
      <w:r w:rsidRPr="00184873">
        <w:rPr>
          <w:color w:val="000000" w:themeColor="text1"/>
        </w:rPr>
        <w:t xml:space="preserve">en el domicilio </w:t>
      </w:r>
      <w:r w:rsidR="00A77255" w:rsidRPr="00184873">
        <w:rPr>
          <w:color w:val="000000" w:themeColor="text1"/>
        </w:rPr>
        <w:t>ubicado en calle Tabasco, números 314 trescientos catorce y 316 trescientos dieciséis</w:t>
      </w:r>
      <w:r w:rsidRPr="00184873">
        <w:rPr>
          <w:color w:val="000000" w:themeColor="text1"/>
        </w:rPr>
        <w:t xml:space="preserve"> señalado, levantándose acta de ello</w:t>
      </w:r>
      <w:r w:rsidR="00911E89" w:rsidRPr="00184873">
        <w:rPr>
          <w:color w:val="000000" w:themeColor="text1"/>
        </w:rPr>
        <w:t xml:space="preserve">, desprendiéndose la intervención del actor, </w:t>
      </w:r>
      <w:r w:rsidR="001055AA" w:rsidRPr="00A16B66">
        <w:rPr>
          <w:color w:val="000000" w:themeColor="text1"/>
        </w:rPr>
        <w:t>(…)</w:t>
      </w:r>
      <w:r w:rsidRPr="00184873">
        <w:rPr>
          <w:color w:val="000000" w:themeColor="text1"/>
        </w:rPr>
        <w:t xml:space="preserve">. </w:t>
      </w:r>
      <w:r w:rsidR="00911E89" w:rsidRPr="00184873">
        <w:rPr>
          <w:color w:val="000000" w:themeColor="text1"/>
        </w:rPr>
        <w:t>--------</w:t>
      </w:r>
    </w:p>
    <w:p w:rsidR="006076AD" w:rsidRPr="00184873" w:rsidRDefault="006076AD" w:rsidP="006076AD">
      <w:pPr>
        <w:pStyle w:val="RESOLUCIONES"/>
        <w:rPr>
          <w:color w:val="000000" w:themeColor="text1"/>
        </w:rPr>
      </w:pPr>
    </w:p>
    <w:p w:rsidR="006076AD" w:rsidRPr="00184873" w:rsidRDefault="006076AD" w:rsidP="006076AD">
      <w:pPr>
        <w:pStyle w:val="RESOLUCIONES"/>
        <w:rPr>
          <w:color w:val="000000" w:themeColor="text1"/>
        </w:rPr>
      </w:pPr>
      <w:r w:rsidRPr="00184873">
        <w:rPr>
          <w:color w:val="000000" w:themeColor="text1"/>
        </w:rPr>
        <w:t>En fechas 15 quince y 27 veintisiete de marzo del año 2017 dos mil diecisiete, el actor</w:t>
      </w:r>
      <w:r w:rsidR="00911E89" w:rsidRPr="00184873">
        <w:rPr>
          <w:b/>
          <w:color w:val="000000" w:themeColor="text1"/>
        </w:rPr>
        <w:t xml:space="preserve"> </w:t>
      </w:r>
      <w:r w:rsidR="001055AA" w:rsidRPr="00A16B66">
        <w:rPr>
          <w:color w:val="000000" w:themeColor="text1"/>
        </w:rPr>
        <w:t>(…)</w:t>
      </w:r>
      <w:r w:rsidRPr="00184873">
        <w:rPr>
          <w:color w:val="000000" w:themeColor="text1"/>
        </w:rPr>
        <w:t xml:space="preserve"> </w:t>
      </w:r>
      <w:r w:rsidR="00911E89" w:rsidRPr="00184873">
        <w:rPr>
          <w:color w:val="000000" w:themeColor="text1"/>
        </w:rPr>
        <w:t xml:space="preserve">firma y </w:t>
      </w:r>
      <w:r w:rsidRPr="00184873">
        <w:rPr>
          <w:color w:val="000000" w:themeColor="text1"/>
        </w:rPr>
        <w:t>presenta escritos ante la Dirección de Inspección y Vigilancia Ambiental, informando, en el primero, respecto de la tala de árboles y en el segundo sobre diversos aspectos y condiciones del inmueble inspeccionado. ---------------------------------------------------</w:t>
      </w:r>
    </w:p>
    <w:p w:rsidR="006076AD" w:rsidRPr="00184873" w:rsidRDefault="006076AD" w:rsidP="006076AD">
      <w:pPr>
        <w:pStyle w:val="RESOLUCIONES"/>
        <w:rPr>
          <w:color w:val="000000" w:themeColor="text1"/>
        </w:rPr>
      </w:pPr>
    </w:p>
    <w:p w:rsidR="006076AD" w:rsidRPr="00184873" w:rsidRDefault="00911E89" w:rsidP="006076AD">
      <w:pPr>
        <w:pStyle w:val="RESOLUCIONES"/>
        <w:rPr>
          <w:color w:val="000000" w:themeColor="text1"/>
        </w:rPr>
      </w:pPr>
      <w:r w:rsidRPr="00184873">
        <w:rPr>
          <w:color w:val="000000" w:themeColor="text1"/>
        </w:rPr>
        <w:t xml:space="preserve">En fecha 30 treinta de marzo del año 2017 dos mil diecisiete, </w:t>
      </w:r>
      <w:r w:rsidR="005A48F3" w:rsidRPr="00184873">
        <w:rPr>
          <w:color w:val="000000" w:themeColor="text1"/>
        </w:rPr>
        <w:t xml:space="preserve">se dicta acuerdo en el expediente </w:t>
      </w:r>
      <w:r w:rsidR="005A48F3" w:rsidRPr="00184873">
        <w:rPr>
          <w:rFonts w:cs="Calibri"/>
          <w:color w:val="000000" w:themeColor="text1"/>
        </w:rPr>
        <w:t xml:space="preserve">VO/049/2017 (Letra D letra O diagonal cero cuatro nueve diagonal dos mil diecisiete), para llevar a cabo el emplazamiento al ciudadano </w:t>
      </w:r>
      <w:r w:rsidR="001055AA" w:rsidRPr="00A16B66">
        <w:rPr>
          <w:color w:val="000000" w:themeColor="text1"/>
        </w:rPr>
        <w:t>(…)</w:t>
      </w:r>
      <w:r w:rsidR="005A48F3" w:rsidRPr="00184873">
        <w:rPr>
          <w:color w:val="000000" w:themeColor="text1"/>
        </w:rPr>
        <w:t>, notificándolo e</w:t>
      </w:r>
      <w:r w:rsidR="006076AD" w:rsidRPr="00184873">
        <w:rPr>
          <w:color w:val="000000" w:themeColor="text1"/>
        </w:rPr>
        <w:t xml:space="preserve">l día 18 dieciocho de abril del año 2017 dos mil diecisiete, </w:t>
      </w:r>
      <w:r w:rsidR="005A48F3" w:rsidRPr="00184873">
        <w:rPr>
          <w:color w:val="000000" w:themeColor="text1"/>
        </w:rPr>
        <w:t>mediante</w:t>
      </w:r>
      <w:r w:rsidR="006076AD" w:rsidRPr="00184873">
        <w:rPr>
          <w:color w:val="000000" w:themeColor="text1"/>
        </w:rPr>
        <w:t xml:space="preserve"> oficio</w:t>
      </w:r>
      <w:r w:rsidR="005A48F3" w:rsidRPr="00184873">
        <w:rPr>
          <w:color w:val="000000" w:themeColor="text1"/>
        </w:rPr>
        <w:t xml:space="preserve"> número</w:t>
      </w:r>
      <w:r w:rsidR="006076AD" w:rsidRPr="00184873">
        <w:rPr>
          <w:color w:val="000000" w:themeColor="text1"/>
        </w:rPr>
        <w:t xml:space="preserve"> DGGA/IVA/168/2017 (Letras D G G A diagonal letras I V A diagonal ciento sesenta y ocho diagonal dos mil diecisiete) de fecha 30 treinta de marzo del año 2017 dos mil diecisiete. </w:t>
      </w:r>
      <w:r w:rsidR="00464DF7" w:rsidRPr="00184873">
        <w:rPr>
          <w:color w:val="000000" w:themeColor="text1"/>
        </w:rPr>
        <w:t>--------</w:t>
      </w:r>
    </w:p>
    <w:p w:rsidR="006076AD" w:rsidRPr="00184873" w:rsidRDefault="006076AD" w:rsidP="006076AD">
      <w:pPr>
        <w:pStyle w:val="RESOLUCIONES"/>
        <w:rPr>
          <w:color w:val="000000" w:themeColor="text1"/>
        </w:rPr>
      </w:pPr>
    </w:p>
    <w:p w:rsidR="006076AD" w:rsidRPr="00184873" w:rsidRDefault="006076AD" w:rsidP="006076AD">
      <w:pPr>
        <w:pStyle w:val="RESOLUCIONES"/>
        <w:rPr>
          <w:color w:val="000000" w:themeColor="text1"/>
        </w:rPr>
      </w:pPr>
      <w:r w:rsidRPr="00184873">
        <w:rPr>
          <w:color w:val="000000" w:themeColor="text1"/>
        </w:rPr>
        <w:t xml:space="preserve">En fecha 05 cinco de mayo del año 2017 dos mil diecisiete, el actor </w:t>
      </w:r>
      <w:r w:rsidR="001055AA" w:rsidRPr="00A16B66">
        <w:rPr>
          <w:color w:val="000000" w:themeColor="text1"/>
        </w:rPr>
        <w:t>(…)</w:t>
      </w:r>
      <w:r w:rsidR="00D709F2" w:rsidRPr="00184873">
        <w:rPr>
          <w:color w:val="000000" w:themeColor="text1"/>
        </w:rPr>
        <w:t xml:space="preserve"> </w:t>
      </w:r>
      <w:r w:rsidRPr="00184873">
        <w:rPr>
          <w:color w:val="000000" w:themeColor="text1"/>
        </w:rPr>
        <w:t xml:space="preserve">presenta escrito ante la Dirección de Inspección y Vigilancia Ambiental anexando copia simple de la Constancia de Exención de Impacto Ambiental con número de expediente MIA-45-2017 (Letras M I A guion cuarenta y cinco guion dos mil diecisiete) a favor del </w:t>
      </w:r>
      <w:r w:rsidR="00D709F2" w:rsidRPr="00184873">
        <w:rPr>
          <w:color w:val="000000" w:themeColor="text1"/>
        </w:rPr>
        <w:t xml:space="preserve">ciudadano </w:t>
      </w:r>
      <w:r w:rsidR="001055AA" w:rsidRPr="00A16B66">
        <w:rPr>
          <w:color w:val="000000" w:themeColor="text1"/>
        </w:rPr>
        <w:t>(…)</w:t>
      </w:r>
      <w:r w:rsidRPr="00184873">
        <w:rPr>
          <w:color w:val="000000" w:themeColor="text1"/>
        </w:rPr>
        <w:t>. ------------------</w:t>
      </w:r>
      <w:r w:rsidR="00D709F2" w:rsidRPr="00184873">
        <w:rPr>
          <w:color w:val="000000" w:themeColor="text1"/>
        </w:rPr>
        <w:t>------------------</w:t>
      </w:r>
    </w:p>
    <w:p w:rsidR="006076AD" w:rsidRPr="00184873" w:rsidRDefault="006076AD" w:rsidP="006076AD">
      <w:pPr>
        <w:pStyle w:val="RESOLUCIONES"/>
        <w:rPr>
          <w:color w:val="000000" w:themeColor="text1"/>
        </w:rPr>
      </w:pPr>
    </w:p>
    <w:p w:rsidR="006076AD" w:rsidRPr="00184873" w:rsidRDefault="006076AD" w:rsidP="006076AD">
      <w:pPr>
        <w:pStyle w:val="RESOLUCIONES"/>
        <w:rPr>
          <w:color w:val="000000" w:themeColor="text1"/>
        </w:rPr>
      </w:pPr>
      <w:r w:rsidRPr="00184873">
        <w:rPr>
          <w:color w:val="000000" w:themeColor="text1"/>
        </w:rPr>
        <w:t>Por auto de fecha 25 veinticinco de abril del año 2017 dos mil diecisiete, el Director de Inspección y Vigilancia Ambiental, acuerda el escrito presentado por el actor, mediante el cual revoca la personalidad jurídica de su autorizada.</w:t>
      </w:r>
      <w:r w:rsidR="00F04FEB" w:rsidRPr="00184873">
        <w:rPr>
          <w:color w:val="000000" w:themeColor="text1"/>
        </w:rPr>
        <w:t xml:space="preserve"> </w:t>
      </w:r>
      <w:r w:rsidR="00464DF7" w:rsidRPr="00184873">
        <w:rPr>
          <w:color w:val="000000" w:themeColor="text1"/>
        </w:rPr>
        <w:t>---------------------------------------------------------------------------------------</w:t>
      </w:r>
    </w:p>
    <w:p w:rsidR="006076AD" w:rsidRPr="00184873" w:rsidRDefault="006076AD" w:rsidP="00140C1E">
      <w:pPr>
        <w:pStyle w:val="SENTENCIAS"/>
        <w:ind w:firstLine="0"/>
        <w:rPr>
          <w:color w:val="000000" w:themeColor="text1"/>
        </w:rPr>
      </w:pPr>
    </w:p>
    <w:p w:rsidR="000D1342" w:rsidRPr="00184873" w:rsidRDefault="00CC7221" w:rsidP="00251D39">
      <w:pPr>
        <w:pStyle w:val="RESOLUCIONES"/>
        <w:rPr>
          <w:color w:val="000000" w:themeColor="text1"/>
        </w:rPr>
      </w:pPr>
      <w:r w:rsidRPr="00184873">
        <w:rPr>
          <w:color w:val="000000" w:themeColor="text1"/>
        </w:rPr>
        <w:lastRenderedPageBreak/>
        <w:t>En ese sentido</w:t>
      </w:r>
      <w:r w:rsidR="00DE2A86" w:rsidRPr="00184873">
        <w:rPr>
          <w:color w:val="000000" w:themeColor="text1"/>
        </w:rPr>
        <w:t>, en</w:t>
      </w:r>
      <w:r w:rsidR="00F04FEB" w:rsidRPr="00184873">
        <w:rPr>
          <w:color w:val="000000" w:themeColor="text1"/>
        </w:rPr>
        <w:t xml:space="preserve"> fecha 20 veinte de junio del año 2017 dos mil diecisiete</w:t>
      </w:r>
      <w:r w:rsidR="000D1342" w:rsidRPr="00184873">
        <w:rPr>
          <w:color w:val="000000" w:themeColor="text1"/>
        </w:rPr>
        <w:t>,</w:t>
      </w:r>
      <w:r w:rsidR="00F04FEB" w:rsidRPr="00184873">
        <w:rPr>
          <w:color w:val="000000" w:themeColor="text1"/>
        </w:rPr>
        <w:t xml:space="preserve"> la autoridad demandada emite</w:t>
      </w:r>
      <w:r w:rsidR="00DE2A86" w:rsidRPr="00184873">
        <w:rPr>
          <w:color w:val="000000" w:themeColor="text1"/>
        </w:rPr>
        <w:t xml:space="preserve"> la resolución </w:t>
      </w:r>
      <w:r w:rsidR="00F04FEB" w:rsidRPr="00184873">
        <w:rPr>
          <w:color w:val="000000" w:themeColor="text1"/>
        </w:rPr>
        <w:t>administrativa ahora impugnada en la que sanciona al</w:t>
      </w:r>
      <w:r w:rsidR="00A7498B" w:rsidRPr="00184873">
        <w:rPr>
          <w:color w:val="000000" w:themeColor="text1"/>
        </w:rPr>
        <w:t xml:space="preserve"> </w:t>
      </w:r>
      <w:r w:rsidR="00F04FEB" w:rsidRPr="00184873">
        <w:rPr>
          <w:b/>
          <w:color w:val="000000" w:themeColor="text1"/>
        </w:rPr>
        <w:t>ciudadano</w:t>
      </w:r>
      <w:r w:rsidR="00A7498B" w:rsidRPr="00184873">
        <w:rPr>
          <w:b/>
          <w:color w:val="000000" w:themeColor="text1"/>
        </w:rPr>
        <w:t xml:space="preserve"> </w:t>
      </w:r>
      <w:r w:rsidR="001055AA" w:rsidRPr="00A16B66">
        <w:rPr>
          <w:color w:val="000000" w:themeColor="text1"/>
        </w:rPr>
        <w:t>(…)</w:t>
      </w:r>
      <w:r w:rsidR="00A7498B" w:rsidRPr="00184873">
        <w:rPr>
          <w:color w:val="000000" w:themeColor="text1"/>
        </w:rPr>
        <w:t xml:space="preserve"> </w:t>
      </w:r>
      <w:r w:rsidR="00F04FEB" w:rsidRPr="00184873">
        <w:rPr>
          <w:color w:val="000000" w:themeColor="text1"/>
        </w:rPr>
        <w:t>por realizar</w:t>
      </w:r>
      <w:r w:rsidRPr="00184873">
        <w:rPr>
          <w:color w:val="000000" w:themeColor="text1"/>
        </w:rPr>
        <w:t xml:space="preserve"> la tala de los ejemplares arbóreos de la especie hule y eucalipto que se localizaban en el interior del inmueble ubicado </w:t>
      </w:r>
      <w:r w:rsidR="00251D39" w:rsidRPr="00184873">
        <w:rPr>
          <w:color w:val="000000" w:themeColor="text1"/>
        </w:rPr>
        <w:t>en calle Tabasco</w:t>
      </w:r>
      <w:r w:rsidR="000D1342" w:rsidRPr="00184873">
        <w:rPr>
          <w:color w:val="000000" w:themeColor="text1"/>
        </w:rPr>
        <w:t>,</w:t>
      </w:r>
      <w:r w:rsidR="00251D39" w:rsidRPr="00184873">
        <w:rPr>
          <w:color w:val="000000" w:themeColor="text1"/>
        </w:rPr>
        <w:t xml:space="preserve"> número</w:t>
      </w:r>
      <w:r w:rsidR="000D1342" w:rsidRPr="00184873">
        <w:rPr>
          <w:color w:val="000000" w:themeColor="text1"/>
        </w:rPr>
        <w:t xml:space="preserve">s </w:t>
      </w:r>
      <w:r w:rsidR="00251D39" w:rsidRPr="00184873">
        <w:rPr>
          <w:color w:val="000000" w:themeColor="text1"/>
        </w:rPr>
        <w:t xml:space="preserve">314 </w:t>
      </w:r>
      <w:r w:rsidR="000D1342" w:rsidRPr="00184873">
        <w:rPr>
          <w:color w:val="000000" w:themeColor="text1"/>
        </w:rPr>
        <w:t xml:space="preserve">trescientos catorce </w:t>
      </w:r>
      <w:r w:rsidR="00251D39" w:rsidRPr="00184873">
        <w:rPr>
          <w:color w:val="000000" w:themeColor="text1"/>
        </w:rPr>
        <w:t xml:space="preserve">y 316 </w:t>
      </w:r>
      <w:r w:rsidR="000D1342" w:rsidRPr="00184873">
        <w:rPr>
          <w:color w:val="000000" w:themeColor="text1"/>
        </w:rPr>
        <w:t xml:space="preserve">trescientos dieciséis, </w:t>
      </w:r>
      <w:r w:rsidR="00251D39" w:rsidRPr="00184873">
        <w:rPr>
          <w:color w:val="000000" w:themeColor="text1"/>
        </w:rPr>
        <w:t xml:space="preserve">de la colonia Bellavista de esta ciudad de León Guanajuato, </w:t>
      </w:r>
      <w:r w:rsidR="000D1342" w:rsidRPr="00184873">
        <w:rPr>
          <w:color w:val="000000" w:themeColor="text1"/>
        </w:rPr>
        <w:t>con motivo de no</w:t>
      </w:r>
      <w:r w:rsidR="00251D39" w:rsidRPr="00184873">
        <w:rPr>
          <w:color w:val="000000" w:themeColor="text1"/>
        </w:rPr>
        <w:t xml:space="preserve"> contar previamente con el Permiso Ambiental</w:t>
      </w:r>
      <w:r w:rsidR="000D1342" w:rsidRPr="00184873">
        <w:rPr>
          <w:color w:val="000000" w:themeColor="text1"/>
        </w:rPr>
        <w:t>. ------------------------------------------------------------------------------</w:t>
      </w:r>
    </w:p>
    <w:p w:rsidR="000D1342" w:rsidRPr="00184873" w:rsidRDefault="000D1342" w:rsidP="00251D39">
      <w:pPr>
        <w:pStyle w:val="RESOLUCIONES"/>
        <w:rPr>
          <w:color w:val="000000" w:themeColor="text1"/>
        </w:rPr>
      </w:pPr>
    </w:p>
    <w:p w:rsidR="00F04FEB" w:rsidRPr="00184873" w:rsidRDefault="000D1342" w:rsidP="00251D39">
      <w:pPr>
        <w:pStyle w:val="RESOLUCIONES"/>
        <w:rPr>
          <w:color w:val="000000" w:themeColor="text1"/>
        </w:rPr>
      </w:pPr>
      <w:r w:rsidRPr="00184873">
        <w:rPr>
          <w:color w:val="000000" w:themeColor="text1"/>
        </w:rPr>
        <w:t xml:space="preserve">De lo anterior, se desprende evidentemente que a quien se le impone la sanción es a </w:t>
      </w:r>
      <w:r w:rsidR="00F04FEB" w:rsidRPr="00184873">
        <w:rPr>
          <w:color w:val="000000" w:themeColor="text1"/>
        </w:rPr>
        <w:t>persona distinta a la que inicialmente</w:t>
      </w:r>
      <w:r w:rsidRPr="00184873">
        <w:rPr>
          <w:color w:val="000000" w:themeColor="text1"/>
        </w:rPr>
        <w:t xml:space="preserve"> se le</w:t>
      </w:r>
      <w:r w:rsidR="00F04FEB" w:rsidRPr="00184873">
        <w:rPr>
          <w:color w:val="000000" w:themeColor="text1"/>
        </w:rPr>
        <w:t xml:space="preserve"> instauro </w:t>
      </w:r>
      <w:r w:rsidRPr="00184873">
        <w:rPr>
          <w:color w:val="000000" w:themeColor="text1"/>
        </w:rPr>
        <w:t>el</w:t>
      </w:r>
      <w:r w:rsidR="00F04FEB" w:rsidRPr="00184873">
        <w:rPr>
          <w:color w:val="000000" w:themeColor="text1"/>
        </w:rPr>
        <w:t xml:space="preserve"> procedimiento </w:t>
      </w:r>
      <w:r w:rsidR="00464DF7" w:rsidRPr="00184873">
        <w:rPr>
          <w:color w:val="000000" w:themeColor="text1"/>
        </w:rPr>
        <w:t>que se resuelve</w:t>
      </w:r>
      <w:r w:rsidRPr="00184873">
        <w:rPr>
          <w:color w:val="000000" w:themeColor="text1"/>
        </w:rPr>
        <w:t xml:space="preserve"> </w:t>
      </w:r>
      <w:r w:rsidR="001055AA" w:rsidRPr="00A16B66">
        <w:rPr>
          <w:color w:val="000000" w:themeColor="text1"/>
        </w:rPr>
        <w:t>(…)</w:t>
      </w:r>
      <w:r w:rsidRPr="00184873">
        <w:rPr>
          <w:b/>
          <w:color w:val="000000" w:themeColor="text1"/>
        </w:rPr>
        <w:t>,</w:t>
      </w:r>
      <w:r w:rsidR="00A7498B" w:rsidRPr="00184873">
        <w:rPr>
          <w:color w:val="000000" w:themeColor="text1"/>
        </w:rPr>
        <w:t xml:space="preserve"> parte actora de la presente causa administrativa, sin embargo, en</w:t>
      </w:r>
      <w:r w:rsidR="00F04FEB" w:rsidRPr="00184873">
        <w:rPr>
          <w:color w:val="000000" w:themeColor="text1"/>
        </w:rPr>
        <w:t xml:space="preserve"> el Considerando Quinto de</w:t>
      </w:r>
      <w:r w:rsidR="00A7498B" w:rsidRPr="00184873">
        <w:rPr>
          <w:color w:val="000000" w:themeColor="text1"/>
        </w:rPr>
        <w:t xml:space="preserve"> dicha resol</w:t>
      </w:r>
      <w:r w:rsidR="00F04FEB" w:rsidRPr="00184873">
        <w:rPr>
          <w:color w:val="000000" w:themeColor="text1"/>
        </w:rPr>
        <w:t xml:space="preserve">ución </w:t>
      </w:r>
      <w:r w:rsidRPr="00184873">
        <w:rPr>
          <w:color w:val="000000" w:themeColor="text1"/>
        </w:rPr>
        <w:t xml:space="preserve">se </w:t>
      </w:r>
      <w:r w:rsidR="00F04FEB" w:rsidRPr="00184873">
        <w:rPr>
          <w:color w:val="000000" w:themeColor="text1"/>
        </w:rPr>
        <w:t xml:space="preserve">le requiere a </w:t>
      </w:r>
      <w:r w:rsidR="001055AA" w:rsidRPr="00A16B66">
        <w:rPr>
          <w:color w:val="000000" w:themeColor="text1"/>
        </w:rPr>
        <w:t>(…)</w:t>
      </w:r>
      <w:r w:rsidRPr="00184873">
        <w:rPr>
          <w:color w:val="000000" w:themeColor="text1"/>
        </w:rPr>
        <w:t xml:space="preserve">, </w:t>
      </w:r>
      <w:r w:rsidR="00F04FEB" w:rsidRPr="00184873">
        <w:rPr>
          <w:color w:val="000000" w:themeColor="text1"/>
        </w:rPr>
        <w:t>lo siguiente:</w:t>
      </w:r>
      <w:r w:rsidRPr="00184873">
        <w:rPr>
          <w:color w:val="000000" w:themeColor="text1"/>
        </w:rPr>
        <w:t xml:space="preserve"> -----------</w:t>
      </w:r>
    </w:p>
    <w:p w:rsidR="00F04FEB" w:rsidRPr="00184873" w:rsidRDefault="00F04FEB" w:rsidP="00251D39">
      <w:pPr>
        <w:pStyle w:val="RESOLUCIONES"/>
        <w:rPr>
          <w:color w:val="000000" w:themeColor="text1"/>
        </w:rPr>
      </w:pPr>
    </w:p>
    <w:p w:rsidR="00313B0D" w:rsidRPr="00184873" w:rsidRDefault="00F04FEB" w:rsidP="00F04FEB">
      <w:pPr>
        <w:pStyle w:val="RESOLUCIONES"/>
        <w:numPr>
          <w:ilvl w:val="0"/>
          <w:numId w:val="3"/>
        </w:numPr>
        <w:rPr>
          <w:i/>
          <w:color w:val="000000" w:themeColor="text1"/>
          <w:sz w:val="22"/>
          <w:szCs w:val="22"/>
        </w:rPr>
      </w:pPr>
      <w:r w:rsidRPr="00184873">
        <w:rPr>
          <w:i/>
          <w:color w:val="000000" w:themeColor="text1"/>
          <w:sz w:val="22"/>
          <w:szCs w:val="22"/>
        </w:rPr>
        <w:t xml:space="preserve">La </w:t>
      </w:r>
      <w:r w:rsidR="00251D39" w:rsidRPr="00184873">
        <w:rPr>
          <w:i/>
          <w:color w:val="000000" w:themeColor="text1"/>
          <w:sz w:val="22"/>
          <w:szCs w:val="22"/>
        </w:rPr>
        <w:t xml:space="preserve">Autorización o </w:t>
      </w:r>
      <w:r w:rsidR="00DE2A86" w:rsidRPr="00184873">
        <w:rPr>
          <w:i/>
          <w:color w:val="000000" w:themeColor="text1"/>
          <w:sz w:val="22"/>
          <w:szCs w:val="22"/>
        </w:rPr>
        <w:t>Constancia de Exención</w:t>
      </w:r>
      <w:r w:rsidRPr="00184873">
        <w:rPr>
          <w:i/>
          <w:color w:val="000000" w:themeColor="text1"/>
          <w:sz w:val="22"/>
          <w:szCs w:val="22"/>
        </w:rPr>
        <w:t xml:space="preserve"> en materia de evaluación de impacto a</w:t>
      </w:r>
      <w:r w:rsidR="00251D39" w:rsidRPr="00184873">
        <w:rPr>
          <w:i/>
          <w:color w:val="000000" w:themeColor="text1"/>
          <w:sz w:val="22"/>
          <w:szCs w:val="22"/>
        </w:rPr>
        <w:t>mbiental</w:t>
      </w:r>
      <w:r w:rsidR="00DE2A86" w:rsidRPr="00184873">
        <w:rPr>
          <w:i/>
          <w:color w:val="000000" w:themeColor="text1"/>
          <w:sz w:val="22"/>
          <w:szCs w:val="22"/>
        </w:rPr>
        <w:t xml:space="preserve"> </w:t>
      </w:r>
      <w:r w:rsidRPr="00184873">
        <w:rPr>
          <w:i/>
          <w:color w:val="000000" w:themeColor="text1"/>
          <w:sz w:val="22"/>
          <w:szCs w:val="22"/>
        </w:rPr>
        <w:t xml:space="preserve">respectiva, </w:t>
      </w:r>
      <w:r w:rsidR="00DE2A86" w:rsidRPr="00184873">
        <w:rPr>
          <w:i/>
          <w:color w:val="000000" w:themeColor="text1"/>
          <w:sz w:val="22"/>
          <w:szCs w:val="22"/>
        </w:rPr>
        <w:t xml:space="preserve">que lo faculte </w:t>
      </w:r>
      <w:r w:rsidRPr="00184873">
        <w:rPr>
          <w:i/>
          <w:color w:val="000000" w:themeColor="text1"/>
          <w:sz w:val="22"/>
          <w:szCs w:val="22"/>
        </w:rPr>
        <w:t xml:space="preserve">al </w:t>
      </w:r>
      <w:r w:rsidRPr="00184873">
        <w:rPr>
          <w:b/>
          <w:i/>
          <w:color w:val="000000" w:themeColor="text1"/>
          <w:sz w:val="22"/>
          <w:szCs w:val="22"/>
        </w:rPr>
        <w:t xml:space="preserve">C. </w:t>
      </w:r>
      <w:r w:rsidR="001055AA" w:rsidRPr="00A16B66">
        <w:rPr>
          <w:color w:val="000000" w:themeColor="text1"/>
        </w:rPr>
        <w:t>(…)</w:t>
      </w:r>
      <w:r w:rsidRPr="00184873">
        <w:rPr>
          <w:b/>
          <w:i/>
          <w:color w:val="000000" w:themeColor="text1"/>
          <w:sz w:val="22"/>
          <w:szCs w:val="22"/>
        </w:rPr>
        <w:t xml:space="preserve"> </w:t>
      </w:r>
      <w:r w:rsidR="00DE2A86" w:rsidRPr="00184873">
        <w:rPr>
          <w:i/>
          <w:color w:val="000000" w:themeColor="text1"/>
          <w:sz w:val="22"/>
          <w:szCs w:val="22"/>
        </w:rPr>
        <w:t xml:space="preserve">para llevar a cabo </w:t>
      </w:r>
      <w:r w:rsidR="00251D39" w:rsidRPr="00184873">
        <w:rPr>
          <w:i/>
          <w:color w:val="000000" w:themeColor="text1"/>
          <w:sz w:val="22"/>
          <w:szCs w:val="22"/>
        </w:rPr>
        <w:t xml:space="preserve">la </w:t>
      </w:r>
      <w:r w:rsidR="00251D39" w:rsidRPr="00184873">
        <w:rPr>
          <w:b/>
          <w:i/>
          <w:color w:val="000000" w:themeColor="text1"/>
          <w:sz w:val="22"/>
          <w:szCs w:val="22"/>
        </w:rPr>
        <w:t>construcción de una guardería</w:t>
      </w:r>
      <w:r w:rsidR="00251D39" w:rsidRPr="00184873">
        <w:rPr>
          <w:i/>
          <w:color w:val="000000" w:themeColor="text1"/>
          <w:sz w:val="22"/>
          <w:szCs w:val="22"/>
        </w:rPr>
        <w:t xml:space="preserve"> </w:t>
      </w:r>
      <w:r w:rsidRPr="00184873">
        <w:rPr>
          <w:i/>
          <w:color w:val="000000" w:themeColor="text1"/>
          <w:sz w:val="22"/>
          <w:szCs w:val="22"/>
        </w:rPr>
        <w:t>en una superficie aproximada de 856</w:t>
      </w:r>
      <w:r w:rsidR="00313B0D" w:rsidRPr="00184873">
        <w:rPr>
          <w:i/>
          <w:color w:val="000000" w:themeColor="text1"/>
          <w:sz w:val="22"/>
          <w:szCs w:val="22"/>
        </w:rPr>
        <w:t xml:space="preserve"> metros cuadrados </w:t>
      </w:r>
      <w:r w:rsidR="00DE2A86" w:rsidRPr="00184873">
        <w:rPr>
          <w:i/>
          <w:color w:val="000000" w:themeColor="text1"/>
          <w:sz w:val="22"/>
          <w:szCs w:val="22"/>
        </w:rPr>
        <w:t xml:space="preserve">en el </w:t>
      </w:r>
      <w:r w:rsidR="00251D39" w:rsidRPr="00184873">
        <w:rPr>
          <w:i/>
          <w:color w:val="000000" w:themeColor="text1"/>
          <w:sz w:val="22"/>
          <w:szCs w:val="22"/>
        </w:rPr>
        <w:t>inmueble</w:t>
      </w:r>
      <w:r w:rsidR="00DE2A86" w:rsidRPr="00184873">
        <w:rPr>
          <w:i/>
          <w:color w:val="000000" w:themeColor="text1"/>
          <w:sz w:val="22"/>
          <w:szCs w:val="22"/>
        </w:rPr>
        <w:t xml:space="preserve"> </w:t>
      </w:r>
      <w:r w:rsidR="00313B0D" w:rsidRPr="00184873">
        <w:rPr>
          <w:i/>
          <w:color w:val="000000" w:themeColor="text1"/>
          <w:sz w:val="22"/>
          <w:szCs w:val="22"/>
        </w:rPr>
        <w:t xml:space="preserve">ubicado en calle Tabasco números 314 y 316 de la colonia Bellavista de esta ciudad. </w:t>
      </w:r>
    </w:p>
    <w:p w:rsidR="00313B0D" w:rsidRPr="00184873" w:rsidRDefault="00313B0D" w:rsidP="00F04FEB">
      <w:pPr>
        <w:pStyle w:val="RESOLUCIONES"/>
        <w:numPr>
          <w:ilvl w:val="0"/>
          <w:numId w:val="3"/>
        </w:numPr>
        <w:rPr>
          <w:i/>
          <w:color w:val="000000" w:themeColor="text1"/>
          <w:sz w:val="22"/>
          <w:szCs w:val="22"/>
        </w:rPr>
      </w:pPr>
      <w:r w:rsidRPr="00184873">
        <w:rPr>
          <w:i/>
          <w:color w:val="000000" w:themeColor="text1"/>
          <w:sz w:val="22"/>
          <w:szCs w:val="22"/>
        </w:rPr>
        <w:t>La Autorización en materia</w:t>
      </w:r>
      <w:r w:rsidR="00D716AD" w:rsidRPr="00184873">
        <w:rPr>
          <w:i/>
          <w:color w:val="000000" w:themeColor="text1"/>
          <w:sz w:val="22"/>
          <w:szCs w:val="22"/>
        </w:rPr>
        <w:t xml:space="preserve"> ambiental que lo haya facultado para realizar la tala de los ejemplares arbóreos de la especie hule y eucalipto que se localizaban en el interior del inmueble</w:t>
      </w:r>
      <w:r w:rsidRPr="00184873">
        <w:rPr>
          <w:i/>
          <w:color w:val="000000" w:themeColor="text1"/>
          <w:sz w:val="22"/>
          <w:szCs w:val="22"/>
        </w:rPr>
        <w:t>.</w:t>
      </w:r>
    </w:p>
    <w:p w:rsidR="00313B0D" w:rsidRPr="00184873" w:rsidRDefault="00313B0D" w:rsidP="00313B0D">
      <w:pPr>
        <w:pStyle w:val="RESOLUCIONES"/>
        <w:ind w:left="709" w:firstLine="0"/>
        <w:rPr>
          <w:color w:val="000000" w:themeColor="text1"/>
        </w:rPr>
      </w:pPr>
    </w:p>
    <w:p w:rsidR="00313B0D" w:rsidRPr="00184873" w:rsidRDefault="00DE2A86" w:rsidP="00313B0D">
      <w:pPr>
        <w:pStyle w:val="RESOLUCIONES"/>
        <w:ind w:firstLine="0"/>
        <w:rPr>
          <w:color w:val="000000" w:themeColor="text1"/>
        </w:rPr>
      </w:pPr>
      <w:r w:rsidRPr="00184873">
        <w:rPr>
          <w:color w:val="000000" w:themeColor="text1"/>
        </w:rPr>
        <w:t xml:space="preserve"> </w:t>
      </w:r>
      <w:r w:rsidR="00313B0D" w:rsidRPr="00184873">
        <w:rPr>
          <w:color w:val="000000" w:themeColor="text1"/>
        </w:rPr>
        <w:tab/>
        <w:t xml:space="preserve">En ese sentido en el Resolutivo Primero de dicha resolución </w:t>
      </w:r>
      <w:r w:rsidR="00464DF7" w:rsidRPr="00184873">
        <w:rPr>
          <w:color w:val="000000" w:themeColor="text1"/>
        </w:rPr>
        <w:t xml:space="preserve">la demandada </w:t>
      </w:r>
      <w:r w:rsidR="00313B0D" w:rsidRPr="00184873">
        <w:rPr>
          <w:color w:val="000000" w:themeColor="text1"/>
        </w:rPr>
        <w:t>señalo lo siguiente:</w:t>
      </w:r>
      <w:r w:rsidR="000D1342" w:rsidRPr="00184873">
        <w:rPr>
          <w:color w:val="000000" w:themeColor="text1"/>
        </w:rPr>
        <w:t xml:space="preserve"> ------------------------------------------------</w:t>
      </w:r>
      <w:r w:rsidR="00464DF7" w:rsidRPr="00184873">
        <w:rPr>
          <w:color w:val="000000" w:themeColor="text1"/>
        </w:rPr>
        <w:t>---------------</w:t>
      </w:r>
    </w:p>
    <w:p w:rsidR="00313B0D" w:rsidRPr="00184873" w:rsidRDefault="00313B0D" w:rsidP="00313B0D">
      <w:pPr>
        <w:pStyle w:val="RESOLUCIONES"/>
        <w:ind w:firstLine="0"/>
        <w:rPr>
          <w:color w:val="000000" w:themeColor="text1"/>
        </w:rPr>
      </w:pPr>
    </w:p>
    <w:p w:rsidR="008F6322" w:rsidRPr="00184873" w:rsidRDefault="008F6322" w:rsidP="008F6322">
      <w:pPr>
        <w:pStyle w:val="RESOLUCIONES"/>
        <w:rPr>
          <w:i/>
          <w:color w:val="000000" w:themeColor="text1"/>
          <w:sz w:val="22"/>
          <w:szCs w:val="22"/>
        </w:rPr>
      </w:pPr>
      <w:r w:rsidRPr="00184873">
        <w:rPr>
          <w:b/>
          <w:i/>
          <w:color w:val="000000" w:themeColor="text1"/>
          <w:sz w:val="22"/>
          <w:szCs w:val="22"/>
        </w:rPr>
        <w:t xml:space="preserve">PRIMERO.- </w:t>
      </w:r>
      <w:r w:rsidRPr="00184873">
        <w:rPr>
          <w:i/>
          <w:color w:val="000000" w:themeColor="text1"/>
          <w:sz w:val="22"/>
          <w:szCs w:val="22"/>
        </w:rPr>
        <w:t xml:space="preserve">Con fundamento en el artículo 587 del Reglamento para la Gestión Ambiental en el Municipio de León Guanajuato, se le impone al </w:t>
      </w:r>
      <w:r w:rsidRPr="00184873">
        <w:rPr>
          <w:b/>
          <w:i/>
          <w:color w:val="000000" w:themeColor="text1"/>
          <w:sz w:val="22"/>
          <w:szCs w:val="22"/>
        </w:rPr>
        <w:t xml:space="preserve">C. </w:t>
      </w:r>
      <w:r w:rsidR="001055AA" w:rsidRPr="00A16B66">
        <w:rPr>
          <w:color w:val="000000" w:themeColor="text1"/>
        </w:rPr>
        <w:t>(…)</w:t>
      </w:r>
      <w:r w:rsidRPr="00184873">
        <w:rPr>
          <w:b/>
          <w:i/>
          <w:color w:val="000000" w:themeColor="text1"/>
          <w:sz w:val="22"/>
          <w:szCs w:val="22"/>
        </w:rPr>
        <w:t xml:space="preserve"> </w:t>
      </w:r>
      <w:r w:rsidRPr="00184873">
        <w:rPr>
          <w:i/>
          <w:color w:val="000000" w:themeColor="text1"/>
          <w:sz w:val="22"/>
          <w:szCs w:val="22"/>
        </w:rPr>
        <w:t xml:space="preserve">una multa por el monto de </w:t>
      </w:r>
      <w:r w:rsidRPr="00184873">
        <w:rPr>
          <w:b/>
          <w:i/>
          <w:color w:val="000000" w:themeColor="text1"/>
          <w:sz w:val="22"/>
          <w:szCs w:val="22"/>
        </w:rPr>
        <w:t xml:space="preserve">$ 1,509.08 (Mil quinientos nueve pesos 09/100 M/N), </w:t>
      </w:r>
      <w:r w:rsidRPr="00184873">
        <w:rPr>
          <w:i/>
          <w:color w:val="000000" w:themeColor="text1"/>
          <w:sz w:val="22"/>
          <w:szCs w:val="22"/>
        </w:rPr>
        <w:t xml:space="preserve">equivalente a 20 Unidades de Medida y Actualización que es de 75.49 </w:t>
      </w:r>
      <w:r w:rsidRPr="00184873">
        <w:rPr>
          <w:b/>
          <w:i/>
          <w:color w:val="000000" w:themeColor="text1"/>
          <w:sz w:val="22"/>
          <w:szCs w:val="22"/>
        </w:rPr>
        <w:t xml:space="preserve">(setenta y cinco punto cuarenta y nueve) vigente en el Estado de Guanajuato; </w:t>
      </w:r>
      <w:r w:rsidRPr="00184873">
        <w:rPr>
          <w:i/>
          <w:color w:val="000000" w:themeColor="text1"/>
          <w:sz w:val="22"/>
          <w:szCs w:val="22"/>
        </w:rPr>
        <w:t xml:space="preserve">lo anterior con apoyo de los considerandos segundo, tercero, cuarto, quinto, sexto, séptimo y octavo </w:t>
      </w:r>
      <w:r w:rsidRPr="00184873">
        <w:rPr>
          <w:i/>
          <w:color w:val="000000" w:themeColor="text1"/>
          <w:sz w:val="22"/>
          <w:szCs w:val="22"/>
        </w:rPr>
        <w:lastRenderedPageBreak/>
        <w:t>de la resolución que se pronuncia por violentar lo dispuesto en los artículos 284 fracción I inciso a)  e i) del Reglamento para la Gestión Ambiental en el Municipio de León Guanajuato; por realizar la tala de los ejemplares arbóreos de la especie hule y eucalipto que se localizaban en el interior del inmueble ubicado en calle Tabasco número 314 y 316 de la colonia Bellavista de esta ciudad de León Guanajuato, sin contar previamente con el Permiso Ambiental.</w:t>
      </w:r>
    </w:p>
    <w:p w:rsidR="00DE2A86" w:rsidRPr="00184873" w:rsidRDefault="00DE2A86" w:rsidP="00313B0D">
      <w:pPr>
        <w:pStyle w:val="RESOLUCIONES"/>
        <w:ind w:firstLine="0"/>
        <w:rPr>
          <w:color w:val="000000" w:themeColor="text1"/>
          <w:highlight w:val="yellow"/>
        </w:rPr>
      </w:pPr>
    </w:p>
    <w:p w:rsidR="00DE2A86" w:rsidRPr="00184873" w:rsidRDefault="00D11F01" w:rsidP="00DE2A86">
      <w:pPr>
        <w:pStyle w:val="RESOLUCIONES"/>
        <w:rPr>
          <w:color w:val="000000" w:themeColor="text1"/>
        </w:rPr>
      </w:pPr>
      <w:r w:rsidRPr="00184873">
        <w:rPr>
          <w:color w:val="000000" w:themeColor="text1"/>
        </w:rPr>
        <w:t>Luego entonces, y derivado de lo anterior, se considera que l</w:t>
      </w:r>
      <w:r w:rsidR="00DE2A86" w:rsidRPr="00184873">
        <w:rPr>
          <w:color w:val="000000" w:themeColor="text1"/>
        </w:rPr>
        <w:t>e asiste la razón al actor con base en lo</w:t>
      </w:r>
      <w:r w:rsidR="00251D39" w:rsidRPr="00184873">
        <w:rPr>
          <w:color w:val="000000" w:themeColor="text1"/>
        </w:rPr>
        <w:t>s siguientes razonamientos: ---</w:t>
      </w:r>
      <w:r w:rsidRPr="00184873">
        <w:rPr>
          <w:color w:val="000000" w:themeColor="text1"/>
        </w:rPr>
        <w:t>--------------------------</w:t>
      </w:r>
    </w:p>
    <w:p w:rsidR="00DE2A86" w:rsidRPr="00184873" w:rsidRDefault="00DE2A86" w:rsidP="00DE2A86">
      <w:pPr>
        <w:pStyle w:val="RESOLUCIONES"/>
        <w:rPr>
          <w:color w:val="000000" w:themeColor="text1"/>
        </w:rPr>
      </w:pPr>
    </w:p>
    <w:p w:rsidR="00AB6E78" w:rsidRPr="00184873" w:rsidRDefault="00D11F01" w:rsidP="00DE2A86">
      <w:pPr>
        <w:pStyle w:val="RESOLUCIONES"/>
        <w:rPr>
          <w:color w:val="000000" w:themeColor="text1"/>
        </w:rPr>
      </w:pPr>
      <w:r w:rsidRPr="00184873">
        <w:rPr>
          <w:color w:val="000000" w:themeColor="text1"/>
        </w:rPr>
        <w:t>E</w:t>
      </w:r>
      <w:r w:rsidR="00AB6E78" w:rsidRPr="00184873">
        <w:rPr>
          <w:color w:val="000000" w:themeColor="text1"/>
        </w:rPr>
        <w:t>l actor refiere en el hecho número 2 dos de su escrito inicial de demanda lo siguiente:</w:t>
      </w:r>
      <w:r w:rsidRPr="00184873">
        <w:rPr>
          <w:color w:val="000000" w:themeColor="text1"/>
        </w:rPr>
        <w:t xml:space="preserve"> ----------------------------------------------------------------------------</w:t>
      </w:r>
    </w:p>
    <w:p w:rsidR="00DE2A86" w:rsidRPr="00184873" w:rsidRDefault="00DE2A86" w:rsidP="00AB6E78">
      <w:pPr>
        <w:pStyle w:val="RESOLUCIONES"/>
        <w:ind w:firstLine="0"/>
        <w:rPr>
          <w:color w:val="000000" w:themeColor="text1"/>
        </w:rPr>
      </w:pPr>
    </w:p>
    <w:p w:rsidR="00AB6E78" w:rsidRPr="00184873" w:rsidRDefault="00AB6E78" w:rsidP="00AB6E78">
      <w:pPr>
        <w:pStyle w:val="RESOLUCIONES"/>
        <w:ind w:firstLine="708"/>
        <w:rPr>
          <w:i/>
          <w:color w:val="000000" w:themeColor="text1"/>
          <w:sz w:val="22"/>
          <w:szCs w:val="22"/>
        </w:rPr>
      </w:pPr>
      <w:r w:rsidRPr="00184873">
        <w:rPr>
          <w:i/>
          <w:color w:val="000000" w:themeColor="text1"/>
          <w:sz w:val="22"/>
        </w:rPr>
        <w:t>“El art</w:t>
      </w:r>
      <w:r w:rsidR="00D11F01" w:rsidRPr="00184873">
        <w:rPr>
          <w:i/>
          <w:color w:val="000000" w:themeColor="text1"/>
          <w:sz w:val="22"/>
        </w:rPr>
        <w:t>í</w:t>
      </w:r>
      <w:r w:rsidRPr="00184873">
        <w:rPr>
          <w:i/>
          <w:color w:val="000000" w:themeColor="text1"/>
          <w:sz w:val="22"/>
        </w:rPr>
        <w:t xml:space="preserve">culo 137 fracción VI del Código de Procedimiento y Justicia Administrativa para el Estado y los municipios de Guanajuato otorgan y conceden al suscrito las garantías constitucionales: a) De seguridad jurídica; </w:t>
      </w:r>
      <w:r w:rsidRPr="00184873">
        <w:rPr>
          <w:i/>
          <w:color w:val="000000" w:themeColor="text1"/>
          <w:sz w:val="22"/>
          <w:szCs w:val="22"/>
        </w:rPr>
        <w:t>[…]</w:t>
      </w:r>
    </w:p>
    <w:p w:rsidR="00AB6E78" w:rsidRPr="00184873" w:rsidRDefault="00AB6E78" w:rsidP="00AB6E78">
      <w:pPr>
        <w:pStyle w:val="RESOLUCIONES"/>
        <w:ind w:firstLine="708"/>
        <w:rPr>
          <w:i/>
          <w:color w:val="000000" w:themeColor="text1"/>
          <w:sz w:val="22"/>
          <w:szCs w:val="22"/>
        </w:rPr>
      </w:pPr>
    </w:p>
    <w:p w:rsidR="00AB6E78" w:rsidRPr="00184873" w:rsidRDefault="00AB6E78" w:rsidP="00AB6E78">
      <w:pPr>
        <w:pStyle w:val="RESOLUCIONES"/>
        <w:ind w:left="708" w:firstLine="0"/>
        <w:rPr>
          <w:i/>
          <w:color w:val="000000" w:themeColor="text1"/>
          <w:sz w:val="20"/>
        </w:rPr>
      </w:pPr>
      <w:r w:rsidRPr="00184873">
        <w:rPr>
          <w:i/>
          <w:color w:val="000000" w:themeColor="text1"/>
          <w:sz w:val="20"/>
        </w:rPr>
        <w:t>Artículo 137. Son elementos de validez del acto administrativo:</w:t>
      </w:r>
    </w:p>
    <w:p w:rsidR="00AB6E78" w:rsidRPr="00184873" w:rsidRDefault="00AB6E78" w:rsidP="00AB6E78">
      <w:pPr>
        <w:pStyle w:val="RESOLUCIONES"/>
        <w:ind w:left="708" w:firstLine="0"/>
        <w:rPr>
          <w:i/>
          <w:color w:val="000000" w:themeColor="text1"/>
          <w:sz w:val="20"/>
        </w:rPr>
      </w:pPr>
      <w:r w:rsidRPr="00184873">
        <w:rPr>
          <w:i/>
          <w:color w:val="000000" w:themeColor="text1"/>
          <w:sz w:val="20"/>
        </w:rPr>
        <w:tab/>
        <w:t>VI. Estar debidamente fundado y motivado…</w:t>
      </w:r>
    </w:p>
    <w:p w:rsidR="00AB6E78" w:rsidRPr="00184873" w:rsidRDefault="00AB6E78" w:rsidP="00AB6E78">
      <w:pPr>
        <w:pStyle w:val="RESOLUCIONES"/>
        <w:ind w:left="708" w:firstLine="0"/>
        <w:rPr>
          <w:i/>
          <w:color w:val="000000" w:themeColor="text1"/>
          <w:sz w:val="20"/>
        </w:rPr>
      </w:pPr>
    </w:p>
    <w:p w:rsidR="00AB6E78" w:rsidRPr="00184873" w:rsidRDefault="00AB6E78" w:rsidP="00AB6E78">
      <w:pPr>
        <w:pStyle w:val="RESOLUCIONES"/>
        <w:ind w:left="708" w:firstLine="0"/>
        <w:rPr>
          <w:b/>
          <w:i/>
          <w:color w:val="000000" w:themeColor="text1"/>
          <w:sz w:val="20"/>
        </w:rPr>
      </w:pPr>
      <w:r w:rsidRPr="00184873">
        <w:rPr>
          <w:i/>
          <w:color w:val="000000" w:themeColor="text1"/>
          <w:sz w:val="20"/>
        </w:rPr>
        <w:t xml:space="preserve">El proveído de multa que se reclama y demanda molesta al suscrito, por conductas y actuaciones que corresponden y pertenecen a una distinta persona denominada </w:t>
      </w:r>
      <w:r w:rsidR="001055AA" w:rsidRPr="00A16B66">
        <w:rPr>
          <w:color w:val="000000" w:themeColor="text1"/>
        </w:rPr>
        <w:t>(…)</w:t>
      </w:r>
      <w:r w:rsidRPr="00184873">
        <w:rPr>
          <w:b/>
          <w:i/>
          <w:color w:val="000000" w:themeColor="text1"/>
          <w:sz w:val="20"/>
        </w:rPr>
        <w:t>.</w:t>
      </w:r>
    </w:p>
    <w:p w:rsidR="00AB6E78" w:rsidRPr="00184873" w:rsidRDefault="00AB6E78" w:rsidP="00AB6E78">
      <w:pPr>
        <w:pStyle w:val="RESOLUCIONES"/>
        <w:ind w:left="708" w:firstLine="0"/>
        <w:rPr>
          <w:b/>
          <w:i/>
          <w:color w:val="000000" w:themeColor="text1"/>
          <w:sz w:val="20"/>
        </w:rPr>
      </w:pPr>
    </w:p>
    <w:p w:rsidR="00DE2A86" w:rsidRPr="00184873" w:rsidRDefault="00AB6E78" w:rsidP="00AB6E78">
      <w:pPr>
        <w:pStyle w:val="RESOLUCIONES"/>
        <w:ind w:firstLine="708"/>
        <w:rPr>
          <w:i/>
          <w:color w:val="000000" w:themeColor="text1"/>
          <w:sz w:val="20"/>
        </w:rPr>
      </w:pPr>
      <w:r w:rsidRPr="00184873">
        <w:rPr>
          <w:i/>
          <w:color w:val="000000" w:themeColor="text1"/>
          <w:sz w:val="20"/>
        </w:rPr>
        <w:t xml:space="preserve">El proveído de multa que se reclama y demanda castiga y demanda a mi persona, por quebrantamientos; inobservancias y desobediencias que cometió la persona denominada </w:t>
      </w:r>
      <w:r w:rsidR="001055AA" w:rsidRPr="00A16B66">
        <w:rPr>
          <w:color w:val="000000" w:themeColor="text1"/>
        </w:rPr>
        <w:t>(…)</w:t>
      </w:r>
      <w:bookmarkStart w:id="0" w:name="_GoBack"/>
      <w:bookmarkEnd w:id="0"/>
    </w:p>
    <w:p w:rsidR="00DE2A86" w:rsidRPr="00184873" w:rsidRDefault="00DE2A86" w:rsidP="00DE2A86">
      <w:pPr>
        <w:pStyle w:val="RESOLUCIONES"/>
        <w:rPr>
          <w:color w:val="000000" w:themeColor="text1"/>
        </w:rPr>
      </w:pPr>
    </w:p>
    <w:p w:rsidR="00A7498B" w:rsidRPr="00184873" w:rsidRDefault="00A7498B" w:rsidP="00DE2A86">
      <w:pPr>
        <w:pStyle w:val="RESOLUCIONES"/>
        <w:rPr>
          <w:i/>
          <w:color w:val="000000" w:themeColor="text1"/>
          <w:sz w:val="22"/>
          <w:szCs w:val="22"/>
        </w:rPr>
      </w:pPr>
    </w:p>
    <w:p w:rsidR="0016470E" w:rsidRPr="00184873" w:rsidRDefault="00A7498B" w:rsidP="00DE2A86">
      <w:pPr>
        <w:pStyle w:val="RESOLUCIONES"/>
        <w:rPr>
          <w:color w:val="000000" w:themeColor="text1"/>
        </w:rPr>
      </w:pPr>
      <w:r w:rsidRPr="00184873">
        <w:rPr>
          <w:color w:val="000000" w:themeColor="text1"/>
        </w:rPr>
        <w:t>De lo anterior</w:t>
      </w:r>
      <w:r w:rsidR="00D11F01" w:rsidRPr="00184873">
        <w:rPr>
          <w:color w:val="000000" w:themeColor="text1"/>
        </w:rPr>
        <w:t>,</w:t>
      </w:r>
      <w:r w:rsidRPr="00184873">
        <w:rPr>
          <w:color w:val="000000" w:themeColor="text1"/>
        </w:rPr>
        <w:t xml:space="preserve"> se desprende claramente que la autoridad demandada sanciona al </w:t>
      </w:r>
      <w:r w:rsidR="00D11F01" w:rsidRPr="00184873">
        <w:rPr>
          <w:color w:val="000000" w:themeColor="text1"/>
        </w:rPr>
        <w:t xml:space="preserve">ciudadano </w:t>
      </w:r>
      <w:r w:rsidR="001055AA" w:rsidRPr="00A16B66">
        <w:rPr>
          <w:color w:val="000000" w:themeColor="text1"/>
        </w:rPr>
        <w:t>(…)</w:t>
      </w:r>
      <w:r w:rsidRPr="00184873">
        <w:rPr>
          <w:b/>
          <w:color w:val="000000" w:themeColor="text1"/>
        </w:rPr>
        <w:t xml:space="preserve">, </w:t>
      </w:r>
      <w:r w:rsidRPr="00184873">
        <w:rPr>
          <w:color w:val="000000" w:themeColor="text1"/>
        </w:rPr>
        <w:t xml:space="preserve">persona diversa a la </w:t>
      </w:r>
      <w:r w:rsidR="001C57CA" w:rsidRPr="00184873">
        <w:rPr>
          <w:color w:val="000000" w:themeColor="text1"/>
        </w:rPr>
        <w:t xml:space="preserve">que inicialmente </w:t>
      </w:r>
      <w:r w:rsidR="00D11F01" w:rsidRPr="00184873">
        <w:rPr>
          <w:color w:val="000000" w:themeColor="text1"/>
        </w:rPr>
        <w:t>se le</w:t>
      </w:r>
      <w:r w:rsidRPr="00184873">
        <w:rPr>
          <w:color w:val="000000" w:themeColor="text1"/>
        </w:rPr>
        <w:t xml:space="preserve"> instauro un procedimiento </w:t>
      </w:r>
      <w:r w:rsidR="0016470E" w:rsidRPr="00184873">
        <w:rPr>
          <w:color w:val="000000" w:themeColor="text1"/>
        </w:rPr>
        <w:t xml:space="preserve">administrativo </w:t>
      </w:r>
      <w:r w:rsidRPr="00184873">
        <w:rPr>
          <w:color w:val="000000" w:themeColor="text1"/>
        </w:rPr>
        <w:t xml:space="preserve">de inspección siendo el </w:t>
      </w:r>
      <w:r w:rsidR="00D11F01" w:rsidRPr="00184873">
        <w:rPr>
          <w:color w:val="000000" w:themeColor="text1"/>
        </w:rPr>
        <w:t xml:space="preserve">ciudadano </w:t>
      </w:r>
      <w:r w:rsidR="001055AA" w:rsidRPr="00A16B66">
        <w:rPr>
          <w:color w:val="000000" w:themeColor="text1"/>
        </w:rPr>
        <w:t>(…)</w:t>
      </w:r>
      <w:r w:rsidR="00D11F01" w:rsidRPr="00184873">
        <w:rPr>
          <w:b/>
          <w:color w:val="000000" w:themeColor="text1"/>
        </w:rPr>
        <w:t>,</w:t>
      </w:r>
      <w:r w:rsidRPr="00184873">
        <w:rPr>
          <w:b/>
          <w:color w:val="000000" w:themeColor="text1"/>
        </w:rPr>
        <w:t xml:space="preserve"> </w:t>
      </w:r>
      <w:r w:rsidRPr="00184873">
        <w:rPr>
          <w:color w:val="000000" w:themeColor="text1"/>
        </w:rPr>
        <w:t xml:space="preserve">parte actora de la presente causa administrativa, </w:t>
      </w:r>
      <w:r w:rsidR="0016470E" w:rsidRPr="00184873">
        <w:rPr>
          <w:color w:val="000000" w:themeColor="text1"/>
        </w:rPr>
        <w:t xml:space="preserve">en tal sentido </w:t>
      </w:r>
      <w:r w:rsidR="005C5B12" w:rsidRPr="00184873">
        <w:rPr>
          <w:color w:val="000000" w:themeColor="text1"/>
        </w:rPr>
        <w:t xml:space="preserve">existe un error en la identidad de la misma, por lo que existe una carente </w:t>
      </w:r>
      <w:r w:rsidR="005C5B12" w:rsidRPr="00184873">
        <w:rPr>
          <w:color w:val="000000" w:themeColor="text1"/>
        </w:rPr>
        <w:lastRenderedPageBreak/>
        <w:t>motivación por la autoridad administrativa</w:t>
      </w:r>
      <w:r w:rsidR="00D11F01" w:rsidRPr="00184873">
        <w:rPr>
          <w:color w:val="000000" w:themeColor="text1"/>
        </w:rPr>
        <w:t xml:space="preserve"> demandada</w:t>
      </w:r>
      <w:r w:rsidR="005C5B12" w:rsidRPr="00184873">
        <w:rPr>
          <w:color w:val="000000" w:themeColor="text1"/>
        </w:rPr>
        <w:t xml:space="preserve">. </w:t>
      </w:r>
      <w:r w:rsidR="00D11F01" w:rsidRPr="00184873">
        <w:rPr>
          <w:color w:val="000000" w:themeColor="text1"/>
        </w:rPr>
        <w:t>--------------------------------------------------------</w:t>
      </w:r>
      <w:r w:rsidR="005C5B12" w:rsidRPr="00184873">
        <w:rPr>
          <w:color w:val="000000" w:themeColor="text1"/>
        </w:rPr>
        <w:t>---------------------------------</w:t>
      </w:r>
    </w:p>
    <w:p w:rsidR="00DE2A86" w:rsidRPr="00184873" w:rsidRDefault="0016470E" w:rsidP="005C5B12">
      <w:pPr>
        <w:pStyle w:val="RESOLUCIONES"/>
        <w:rPr>
          <w:b/>
          <w:i/>
          <w:color w:val="000000" w:themeColor="text1"/>
          <w:sz w:val="22"/>
          <w:szCs w:val="22"/>
        </w:rPr>
      </w:pPr>
      <w:r w:rsidRPr="00184873">
        <w:rPr>
          <w:color w:val="000000" w:themeColor="text1"/>
        </w:rPr>
        <w:t xml:space="preserve"> </w:t>
      </w:r>
    </w:p>
    <w:p w:rsidR="00B02B95" w:rsidRPr="00184873" w:rsidRDefault="00DE2A86" w:rsidP="00DE2A86">
      <w:pPr>
        <w:pStyle w:val="SENTENCIAS"/>
        <w:rPr>
          <w:color w:val="000000" w:themeColor="text1"/>
        </w:rPr>
      </w:pPr>
      <w:r w:rsidRPr="00184873">
        <w:rPr>
          <w:color w:val="000000" w:themeColor="text1"/>
        </w:rPr>
        <w:t>En efecto, la resolución impugnada esta indebida e insuficientemente fundada y motivada ya que la demandada sanciona a</w:t>
      </w:r>
      <w:r w:rsidR="005C5B12" w:rsidRPr="00184873">
        <w:rPr>
          <w:color w:val="000000" w:themeColor="text1"/>
        </w:rPr>
        <w:t xml:space="preserve">l </w:t>
      </w:r>
      <w:r w:rsidR="00D11F01" w:rsidRPr="00184873">
        <w:rPr>
          <w:color w:val="000000" w:themeColor="text1"/>
        </w:rPr>
        <w:t>ciudadano</w:t>
      </w:r>
      <w:r w:rsidR="005C5B12" w:rsidRPr="00184873">
        <w:rPr>
          <w:b/>
          <w:color w:val="000000" w:themeColor="text1"/>
        </w:rPr>
        <w:t xml:space="preserve"> </w:t>
      </w:r>
      <w:r w:rsidR="001055AA" w:rsidRPr="00A16B66">
        <w:rPr>
          <w:color w:val="000000" w:themeColor="text1"/>
        </w:rPr>
        <w:t>(…)</w:t>
      </w:r>
      <w:r w:rsidRPr="00184873">
        <w:rPr>
          <w:color w:val="000000" w:themeColor="text1"/>
        </w:rPr>
        <w:t xml:space="preserve"> </w:t>
      </w:r>
      <w:r w:rsidR="005C5B12" w:rsidRPr="00184873">
        <w:rPr>
          <w:color w:val="000000" w:themeColor="text1"/>
        </w:rPr>
        <w:t>persona física distinta a la que originalmente</w:t>
      </w:r>
      <w:r w:rsidR="00D11F01" w:rsidRPr="00184873">
        <w:rPr>
          <w:color w:val="000000" w:themeColor="text1"/>
        </w:rPr>
        <w:t xml:space="preserve"> se le</w:t>
      </w:r>
      <w:r w:rsidR="005C5B12" w:rsidRPr="00184873">
        <w:rPr>
          <w:color w:val="000000" w:themeColor="text1"/>
        </w:rPr>
        <w:t xml:space="preserve"> instauro el procedimiento administrativo con número de expediente </w:t>
      </w:r>
      <w:r w:rsidR="005C5B12" w:rsidRPr="00184873">
        <w:rPr>
          <w:rFonts w:cs="Calibri"/>
          <w:color w:val="000000" w:themeColor="text1"/>
        </w:rPr>
        <w:t xml:space="preserve">VO/049/2017 (Letra D letra O diagonal cero cuatro nueve diagonal dos mil diecisiete), </w:t>
      </w:r>
      <w:r w:rsidR="00D11F01" w:rsidRPr="00184873">
        <w:rPr>
          <w:rFonts w:cs="Calibri"/>
          <w:color w:val="000000" w:themeColor="text1"/>
        </w:rPr>
        <w:t>ciudadano</w:t>
      </w:r>
      <w:r w:rsidR="005C5B12" w:rsidRPr="00184873">
        <w:rPr>
          <w:b/>
          <w:color w:val="000000" w:themeColor="text1"/>
        </w:rPr>
        <w:t xml:space="preserve"> </w:t>
      </w:r>
      <w:r w:rsidR="001055AA" w:rsidRPr="00A16B66">
        <w:rPr>
          <w:color w:val="000000" w:themeColor="text1"/>
        </w:rPr>
        <w:t>(…)</w:t>
      </w:r>
      <w:r w:rsidR="00D11F01" w:rsidRPr="00184873">
        <w:rPr>
          <w:b/>
          <w:color w:val="000000" w:themeColor="text1"/>
        </w:rPr>
        <w:t>,</w:t>
      </w:r>
      <w:r w:rsidRPr="00184873">
        <w:rPr>
          <w:color w:val="000000" w:themeColor="text1"/>
        </w:rPr>
        <w:t xml:space="preserve"> </w:t>
      </w:r>
      <w:r w:rsidR="00D11F01" w:rsidRPr="00184873">
        <w:rPr>
          <w:color w:val="000000" w:themeColor="text1"/>
        </w:rPr>
        <w:t xml:space="preserve">quien </w:t>
      </w:r>
      <w:r w:rsidR="005C5B12" w:rsidRPr="00184873">
        <w:rPr>
          <w:color w:val="000000" w:themeColor="text1"/>
        </w:rPr>
        <w:t>realizo la construcción de una guardería en el inmueble ubicado en calle Tabasco</w:t>
      </w:r>
      <w:r w:rsidR="00D11F01" w:rsidRPr="00184873">
        <w:rPr>
          <w:color w:val="000000" w:themeColor="text1"/>
        </w:rPr>
        <w:t>,</w:t>
      </w:r>
      <w:r w:rsidR="005C5B12" w:rsidRPr="00184873">
        <w:rPr>
          <w:color w:val="000000" w:themeColor="text1"/>
        </w:rPr>
        <w:t xml:space="preserve"> número</w:t>
      </w:r>
      <w:r w:rsidR="00D11F01" w:rsidRPr="00184873">
        <w:rPr>
          <w:color w:val="000000" w:themeColor="text1"/>
        </w:rPr>
        <w:t>s</w:t>
      </w:r>
      <w:r w:rsidR="005C5B12" w:rsidRPr="00184873">
        <w:rPr>
          <w:color w:val="000000" w:themeColor="text1"/>
        </w:rPr>
        <w:t xml:space="preserve"> 314</w:t>
      </w:r>
      <w:r w:rsidR="00D11F01" w:rsidRPr="00184873">
        <w:rPr>
          <w:color w:val="000000" w:themeColor="text1"/>
        </w:rPr>
        <w:t xml:space="preserve"> trescientos catorce</w:t>
      </w:r>
      <w:r w:rsidR="005C5B12" w:rsidRPr="00184873">
        <w:rPr>
          <w:color w:val="000000" w:themeColor="text1"/>
        </w:rPr>
        <w:t xml:space="preserve"> y 316</w:t>
      </w:r>
      <w:r w:rsidR="00D11F01" w:rsidRPr="00184873">
        <w:rPr>
          <w:color w:val="000000" w:themeColor="text1"/>
        </w:rPr>
        <w:t xml:space="preserve"> trescientos dieciséis</w:t>
      </w:r>
      <w:r w:rsidR="006A5723" w:rsidRPr="00184873">
        <w:rPr>
          <w:color w:val="000000" w:themeColor="text1"/>
        </w:rPr>
        <w:t>,</w:t>
      </w:r>
      <w:r w:rsidR="005C5B12" w:rsidRPr="00184873">
        <w:rPr>
          <w:color w:val="000000" w:themeColor="text1"/>
        </w:rPr>
        <w:t xml:space="preserve"> de la colonia Bellavista de esta ci</w:t>
      </w:r>
      <w:r w:rsidR="00B02B95" w:rsidRPr="00184873">
        <w:rPr>
          <w:color w:val="000000" w:themeColor="text1"/>
        </w:rPr>
        <w:t xml:space="preserve">udad, por lo anterior se desprende que no existe identidad </w:t>
      </w:r>
      <w:r w:rsidR="006A5723" w:rsidRPr="00184873">
        <w:rPr>
          <w:color w:val="000000" w:themeColor="text1"/>
        </w:rPr>
        <w:t xml:space="preserve">jurídica </w:t>
      </w:r>
      <w:r w:rsidR="00B02B95" w:rsidRPr="00184873">
        <w:rPr>
          <w:color w:val="000000" w:themeColor="text1"/>
        </w:rPr>
        <w:t>en la persona que trata de encausar la sanción económica de la autoridad.</w:t>
      </w:r>
      <w:r w:rsidR="00D11F01" w:rsidRPr="00184873">
        <w:rPr>
          <w:color w:val="000000" w:themeColor="text1"/>
        </w:rPr>
        <w:t xml:space="preserve"> ----</w:t>
      </w:r>
      <w:r w:rsidR="006A5723" w:rsidRPr="00184873">
        <w:rPr>
          <w:color w:val="000000" w:themeColor="text1"/>
        </w:rPr>
        <w:t>-------------------------------------</w:t>
      </w:r>
    </w:p>
    <w:p w:rsidR="00B02B95" w:rsidRPr="00184873" w:rsidRDefault="00B02B95" w:rsidP="00B02B95">
      <w:pPr>
        <w:pStyle w:val="SENTENCIAS"/>
        <w:rPr>
          <w:color w:val="000000" w:themeColor="text1"/>
          <w:lang w:val="es-MX"/>
        </w:rPr>
      </w:pPr>
    </w:p>
    <w:p w:rsidR="00B02B95" w:rsidRPr="00184873" w:rsidRDefault="00B02B95" w:rsidP="00B02B95">
      <w:pPr>
        <w:pStyle w:val="SENTENCIAS"/>
        <w:rPr>
          <w:color w:val="000000" w:themeColor="text1"/>
          <w:lang w:val="es-MX"/>
        </w:rPr>
      </w:pPr>
      <w:r w:rsidRPr="00184873">
        <w:rPr>
          <w:color w:val="000000" w:themeColor="text1"/>
          <w:lang w:val="es-MX"/>
        </w:rPr>
        <w:t>Sirve de apoyo, también a lo anterior, la tesis de jurisprudencia que dispone: ----------------------------------------------------------------------------------------------</w:t>
      </w:r>
    </w:p>
    <w:p w:rsidR="00B02B95" w:rsidRPr="00184873" w:rsidRDefault="00B02B95" w:rsidP="00B02B95">
      <w:pPr>
        <w:pStyle w:val="SENTENCIAS"/>
        <w:ind w:firstLine="0"/>
        <w:rPr>
          <w:color w:val="000000" w:themeColor="text1"/>
        </w:rPr>
      </w:pPr>
    </w:p>
    <w:p w:rsidR="00B02B95" w:rsidRPr="00184873" w:rsidRDefault="00B02B95" w:rsidP="0056705B">
      <w:pPr>
        <w:pStyle w:val="TESISYJURIS"/>
        <w:rPr>
          <w:color w:val="000000" w:themeColor="text1"/>
          <w:sz w:val="22"/>
          <w:szCs w:val="22"/>
          <w:lang w:val="es-MX" w:eastAsia="es-MX"/>
        </w:rPr>
      </w:pPr>
      <w:r w:rsidRPr="00184873">
        <w:rPr>
          <w:color w:val="000000" w:themeColor="text1"/>
          <w:sz w:val="22"/>
          <w:szCs w:val="22"/>
          <w:lang w:val="es-MX" w:eastAsia="es-MX"/>
        </w:rPr>
        <w:t>COSA JUZGADA, IDENTIDAD JURÍDICA COMO ELEMENTO DE LA (LEGISLACIÓN DEL ESTADO DE MÉXICO).De acuerdo con lo dispuesto por el artículo 225 del Código de Procedimientos Civiles para el Estado de México, en armonía con la jurisprudencia sustentada por la entonces Tercera Sala de la anterior Suprema Corte de Justicia de la Nación cuyo rubro es: "</w:t>
      </w:r>
      <w:hyperlink r:id="rId7" w:tgtFrame="_popup" w:history="1">
        <w:r w:rsidRPr="00184873">
          <w:rPr>
            <w:color w:val="000000" w:themeColor="text1"/>
            <w:sz w:val="22"/>
            <w:szCs w:val="22"/>
            <w:u w:val="single"/>
            <w:lang w:val="es-MX" w:eastAsia="es-MX"/>
          </w:rPr>
          <w:t>COSA JUZGADA. EFICACIA DE LA</w:t>
        </w:r>
      </w:hyperlink>
      <w:r w:rsidRPr="00184873">
        <w:rPr>
          <w:color w:val="000000" w:themeColor="text1"/>
          <w:sz w:val="22"/>
          <w:szCs w:val="22"/>
          <w:lang w:val="es-MX" w:eastAsia="es-MX"/>
        </w:rPr>
        <w:t xml:space="preserve">.", la hipótesis jurídica a que se contraen aluden exclusivamente a la identidad en las relaciones jurídicas resueltas, o sea, entre las cosas, las causas y las personas de las partes litigantes, así como a la calidad con que éstas figuran, mas no así a una identidad material de la cosa que se controvierta, por ser esto último un aspecto distinto a la identidad jurídica a que se ha hecho mérito. Segundo Tribunal Colegiado en materia Civil del Segundo Circuito. </w:t>
      </w:r>
      <w:r w:rsidRPr="00184873">
        <w:rPr>
          <w:color w:val="000000" w:themeColor="text1"/>
          <w:sz w:val="22"/>
          <w:szCs w:val="22"/>
          <w:lang w:val="es-MX"/>
        </w:rPr>
        <w:t xml:space="preserve">Novena Época. Instancia: Tribunales Colegiados de Circuito. Fuente: Semanario Judicial de la Federación. Tomo XIV noviembre del 2001. Tesis: Aislada, Página: 498. </w:t>
      </w:r>
    </w:p>
    <w:p w:rsidR="00B02B95" w:rsidRPr="00184873" w:rsidRDefault="00B02B95" w:rsidP="0056705B">
      <w:pPr>
        <w:pStyle w:val="TESISYJURIS"/>
        <w:rPr>
          <w:color w:val="000000" w:themeColor="text1"/>
          <w:sz w:val="22"/>
          <w:szCs w:val="22"/>
          <w:lang w:val="es-MX" w:eastAsia="es-MX"/>
        </w:rPr>
      </w:pPr>
      <w:r w:rsidRPr="00184873">
        <w:rPr>
          <w:color w:val="000000" w:themeColor="text1"/>
          <w:sz w:val="22"/>
          <w:szCs w:val="22"/>
          <w:lang w:val="es-MX" w:eastAsia="es-MX"/>
        </w:rPr>
        <w:t>Amparo directo 355/2001. Alberto Rosas Bautista. 7 de agosto de 2001. Unanimidad de votos. Ponente: Virgilio A. Solorio Campos. Secretario: Faustino García Astudillo.</w:t>
      </w:r>
    </w:p>
    <w:p w:rsidR="00B02B95" w:rsidRPr="00184873" w:rsidRDefault="00B02B95" w:rsidP="0056705B">
      <w:pPr>
        <w:pStyle w:val="TESISYJURIS"/>
        <w:rPr>
          <w:color w:val="000000" w:themeColor="text1"/>
          <w:sz w:val="22"/>
          <w:szCs w:val="22"/>
          <w:lang w:val="es-MX" w:eastAsia="es-MX"/>
        </w:rPr>
      </w:pPr>
      <w:r w:rsidRPr="00184873">
        <w:rPr>
          <w:color w:val="000000" w:themeColor="text1"/>
          <w:sz w:val="22"/>
          <w:szCs w:val="22"/>
          <w:lang w:val="es-MX" w:eastAsia="es-MX"/>
        </w:rPr>
        <w:t>Nota: La tesis de jurisprudencia citada, aparece publicada con el número 165, en el Apéndice al Semanario Judicial de la Federación 1917-2000, Tomo IV, Materia Civil, página 134.</w:t>
      </w:r>
    </w:p>
    <w:p w:rsidR="00DE2A86" w:rsidRPr="00184873" w:rsidRDefault="00DE2A86" w:rsidP="00140C1E">
      <w:pPr>
        <w:pStyle w:val="SENTENCIAS"/>
        <w:ind w:firstLine="0"/>
        <w:rPr>
          <w:color w:val="000000" w:themeColor="text1"/>
        </w:rPr>
      </w:pPr>
    </w:p>
    <w:p w:rsidR="006A5723" w:rsidRPr="00184873" w:rsidRDefault="006A5723" w:rsidP="00140C1E">
      <w:pPr>
        <w:pStyle w:val="SENTENCIAS"/>
        <w:ind w:firstLine="0"/>
        <w:rPr>
          <w:color w:val="000000" w:themeColor="text1"/>
        </w:rPr>
      </w:pPr>
    </w:p>
    <w:p w:rsidR="008F6322" w:rsidRPr="00184873" w:rsidRDefault="008F6322" w:rsidP="007114D8">
      <w:pPr>
        <w:pStyle w:val="SENTENCIAS"/>
        <w:rPr>
          <w:color w:val="000000" w:themeColor="text1"/>
        </w:rPr>
      </w:pPr>
      <w:r w:rsidRPr="00184873">
        <w:rPr>
          <w:color w:val="000000" w:themeColor="text1"/>
        </w:rPr>
        <w:lastRenderedPageBreak/>
        <w:t>Por otra parte</w:t>
      </w:r>
      <w:r w:rsidR="007114D8" w:rsidRPr="00184873">
        <w:rPr>
          <w:color w:val="000000" w:themeColor="text1"/>
        </w:rPr>
        <w:t>,</w:t>
      </w:r>
      <w:r w:rsidRPr="00184873">
        <w:rPr>
          <w:color w:val="000000" w:themeColor="text1"/>
        </w:rPr>
        <w:t xml:space="preserve"> cabe resaltar que la autoridad demandada en la resolución administrativa de fecha 20 veinte de junio del año 2017 dos mil diecisiete</w:t>
      </w:r>
      <w:r w:rsidR="006A5723" w:rsidRPr="00184873">
        <w:rPr>
          <w:color w:val="000000" w:themeColor="text1"/>
        </w:rPr>
        <w:t>,</w:t>
      </w:r>
      <w:r w:rsidRPr="00184873">
        <w:rPr>
          <w:color w:val="000000" w:themeColor="text1"/>
        </w:rPr>
        <w:t xml:space="preserve"> ahora impugnada, señala como fundamento de la sanción </w:t>
      </w:r>
      <w:r w:rsidR="00375D2C" w:rsidRPr="00184873">
        <w:rPr>
          <w:color w:val="000000" w:themeColor="text1"/>
        </w:rPr>
        <w:t>el</w:t>
      </w:r>
      <w:r w:rsidRPr="00184873">
        <w:rPr>
          <w:color w:val="000000" w:themeColor="text1"/>
        </w:rPr>
        <w:t xml:space="preserve"> </w:t>
      </w:r>
      <w:r w:rsidR="00375D2C" w:rsidRPr="00184873">
        <w:rPr>
          <w:color w:val="000000" w:themeColor="text1"/>
        </w:rPr>
        <w:t>artículo</w:t>
      </w:r>
      <w:r w:rsidRPr="00184873">
        <w:rPr>
          <w:color w:val="000000" w:themeColor="text1"/>
        </w:rPr>
        <w:t xml:space="preserve"> 584 fracción I incisos a) e i) del Reglamento para la Gestión Ambiental en el Municipio de León Guanajuato</w:t>
      </w:r>
      <w:r w:rsidR="00375D2C" w:rsidRPr="00184873">
        <w:rPr>
          <w:color w:val="000000" w:themeColor="text1"/>
        </w:rPr>
        <w:t xml:space="preserve">, el cual </w:t>
      </w:r>
      <w:r w:rsidR="006A5723" w:rsidRPr="00184873">
        <w:rPr>
          <w:color w:val="000000" w:themeColor="text1"/>
        </w:rPr>
        <w:t>dispone</w:t>
      </w:r>
      <w:r w:rsidRPr="00184873">
        <w:rPr>
          <w:color w:val="000000" w:themeColor="text1"/>
        </w:rPr>
        <w:t>:</w:t>
      </w:r>
      <w:r w:rsidR="006A5723" w:rsidRPr="00184873">
        <w:rPr>
          <w:color w:val="000000" w:themeColor="text1"/>
        </w:rPr>
        <w:t xml:space="preserve"> ------------------</w:t>
      </w:r>
    </w:p>
    <w:p w:rsidR="008F6322" w:rsidRPr="00184873" w:rsidRDefault="008F6322" w:rsidP="00140C1E">
      <w:pPr>
        <w:pStyle w:val="SENTENCIAS"/>
        <w:ind w:firstLine="0"/>
        <w:rPr>
          <w:color w:val="000000" w:themeColor="text1"/>
        </w:rPr>
      </w:pPr>
    </w:p>
    <w:p w:rsidR="008F6322" w:rsidRPr="00184873" w:rsidRDefault="008F6322" w:rsidP="008F6322">
      <w:pPr>
        <w:ind w:firstLine="708"/>
        <w:jc w:val="both"/>
        <w:rPr>
          <w:rFonts w:ascii="Century" w:hAnsi="Century"/>
          <w:i/>
          <w:color w:val="000000" w:themeColor="text1"/>
          <w:sz w:val="22"/>
          <w:szCs w:val="22"/>
        </w:rPr>
      </w:pPr>
      <w:r w:rsidRPr="00184873">
        <w:rPr>
          <w:rFonts w:ascii="Century" w:hAnsi="Century"/>
          <w:b/>
          <w:i/>
          <w:color w:val="000000" w:themeColor="text1"/>
          <w:sz w:val="22"/>
          <w:szCs w:val="22"/>
        </w:rPr>
        <w:t>Artículo 584.</w:t>
      </w:r>
      <w:r w:rsidRPr="00184873">
        <w:rPr>
          <w:rFonts w:ascii="Century" w:hAnsi="Century"/>
          <w:i/>
          <w:color w:val="000000" w:themeColor="text1"/>
          <w:sz w:val="22"/>
          <w:szCs w:val="22"/>
        </w:rPr>
        <w:t xml:space="preserve"> Constituyen infracciones a este Ordenamiento:</w:t>
      </w:r>
    </w:p>
    <w:p w:rsidR="008F6322" w:rsidRPr="00184873" w:rsidRDefault="008F6322" w:rsidP="008F6322">
      <w:pPr>
        <w:pStyle w:val="Prrafodelista"/>
        <w:numPr>
          <w:ilvl w:val="0"/>
          <w:numId w:val="13"/>
        </w:numPr>
        <w:jc w:val="both"/>
        <w:rPr>
          <w:rFonts w:ascii="Century" w:hAnsi="Century" w:cs="Arial"/>
          <w:i/>
          <w:color w:val="000000" w:themeColor="text1"/>
        </w:rPr>
      </w:pPr>
      <w:r w:rsidRPr="00184873">
        <w:rPr>
          <w:rFonts w:ascii="Century" w:hAnsi="Century" w:cs="Arial"/>
          <w:i/>
          <w:color w:val="000000" w:themeColor="text1"/>
        </w:rPr>
        <w:t>En materia de evaluación del impacto ambiental:</w:t>
      </w:r>
    </w:p>
    <w:p w:rsidR="008F6322" w:rsidRPr="00184873" w:rsidRDefault="008F6322" w:rsidP="008F6322">
      <w:pPr>
        <w:pStyle w:val="Prrafodelista"/>
        <w:numPr>
          <w:ilvl w:val="0"/>
          <w:numId w:val="14"/>
        </w:numPr>
        <w:jc w:val="both"/>
        <w:rPr>
          <w:rFonts w:ascii="Century" w:hAnsi="Century" w:cs="Arial"/>
          <w:i/>
          <w:color w:val="000000" w:themeColor="text1"/>
        </w:rPr>
      </w:pPr>
      <w:r w:rsidRPr="00184873">
        <w:rPr>
          <w:rFonts w:ascii="Century" w:hAnsi="Century" w:cs="Arial"/>
          <w:i/>
          <w:color w:val="000000" w:themeColor="text1"/>
        </w:rPr>
        <w:t>Realizar cualquier obra o actividad, sin contar previamente con la constancia de exención en materia de evaluación del impacto ambiental, estando obligado a contar con ella conforme a este Ordenamiento;</w:t>
      </w:r>
    </w:p>
    <w:p w:rsidR="008F6322" w:rsidRPr="00184873" w:rsidRDefault="008F6322" w:rsidP="008F6322">
      <w:pPr>
        <w:pStyle w:val="Prrafodelista"/>
        <w:numPr>
          <w:ilvl w:val="0"/>
          <w:numId w:val="16"/>
        </w:numPr>
        <w:ind w:left="1843"/>
        <w:jc w:val="both"/>
        <w:rPr>
          <w:rFonts w:ascii="Century" w:hAnsi="Century" w:cs="Arial"/>
          <w:i/>
          <w:color w:val="000000" w:themeColor="text1"/>
        </w:rPr>
      </w:pPr>
      <w:r w:rsidRPr="00184873">
        <w:rPr>
          <w:rFonts w:ascii="Century" w:hAnsi="Century" w:cs="Arial"/>
          <w:i/>
          <w:color w:val="000000" w:themeColor="text1"/>
        </w:rPr>
        <w:t>Realizar cualquier obra o actividad, sin contar previamente con la resolución en materia de evaluación del impacto ambiental; o</w:t>
      </w:r>
    </w:p>
    <w:p w:rsidR="008F6322" w:rsidRPr="00184873" w:rsidRDefault="008F6322" w:rsidP="00140C1E">
      <w:pPr>
        <w:pStyle w:val="SENTENCIAS"/>
        <w:ind w:firstLine="0"/>
        <w:rPr>
          <w:color w:val="000000" w:themeColor="text1"/>
        </w:rPr>
      </w:pPr>
    </w:p>
    <w:p w:rsidR="00375D2C" w:rsidRPr="00184873" w:rsidRDefault="00375D2C" w:rsidP="00375D2C">
      <w:pPr>
        <w:pStyle w:val="SENTENCIAS"/>
        <w:rPr>
          <w:color w:val="000000" w:themeColor="text1"/>
        </w:rPr>
      </w:pPr>
      <w:r w:rsidRPr="00184873">
        <w:rPr>
          <w:color w:val="000000" w:themeColor="text1"/>
        </w:rPr>
        <w:t>De lo anterior se desprende que el artículo 584 fracc</w:t>
      </w:r>
      <w:r w:rsidR="006A5723" w:rsidRPr="00184873">
        <w:rPr>
          <w:color w:val="000000" w:themeColor="text1"/>
        </w:rPr>
        <w:t xml:space="preserve">ión I incisos a) e i) del </w:t>
      </w:r>
      <w:r w:rsidRPr="00184873">
        <w:rPr>
          <w:color w:val="000000" w:themeColor="text1"/>
        </w:rPr>
        <w:t xml:space="preserve">reglamento que invoca la demandada, no se configura al acto que supuestamente infringe el actor siendo </w:t>
      </w:r>
      <w:r w:rsidR="00464DF7" w:rsidRPr="00184873">
        <w:rPr>
          <w:color w:val="000000" w:themeColor="text1"/>
        </w:rPr>
        <w:t>“</w:t>
      </w:r>
      <w:r w:rsidRPr="00184873">
        <w:rPr>
          <w:color w:val="000000" w:themeColor="text1"/>
        </w:rPr>
        <w:t>el haber realizado la tala de los ejemplares arbóreos de la especie hule y eucalipto que se localizaban en el interior del inmueble ubicado en calle Tabasco</w:t>
      </w:r>
      <w:r w:rsidR="006A5723" w:rsidRPr="00184873">
        <w:rPr>
          <w:color w:val="000000" w:themeColor="text1"/>
        </w:rPr>
        <w:t>,</w:t>
      </w:r>
      <w:r w:rsidRPr="00184873">
        <w:rPr>
          <w:color w:val="000000" w:themeColor="text1"/>
        </w:rPr>
        <w:t xml:space="preserve"> número</w:t>
      </w:r>
      <w:r w:rsidR="006A5723" w:rsidRPr="00184873">
        <w:rPr>
          <w:color w:val="000000" w:themeColor="text1"/>
        </w:rPr>
        <w:t>s</w:t>
      </w:r>
      <w:r w:rsidRPr="00184873">
        <w:rPr>
          <w:color w:val="000000" w:themeColor="text1"/>
        </w:rPr>
        <w:t xml:space="preserve"> 314</w:t>
      </w:r>
      <w:r w:rsidR="006A5723" w:rsidRPr="00184873">
        <w:rPr>
          <w:color w:val="000000" w:themeColor="text1"/>
        </w:rPr>
        <w:t xml:space="preserve"> trescientos cuatro</w:t>
      </w:r>
      <w:r w:rsidRPr="00184873">
        <w:rPr>
          <w:color w:val="000000" w:themeColor="text1"/>
        </w:rPr>
        <w:t xml:space="preserve"> y 316</w:t>
      </w:r>
      <w:r w:rsidR="006A5723" w:rsidRPr="00184873">
        <w:rPr>
          <w:color w:val="000000" w:themeColor="text1"/>
        </w:rPr>
        <w:t xml:space="preserve"> trescientos dieciséis</w:t>
      </w:r>
      <w:r w:rsidRPr="00184873">
        <w:rPr>
          <w:color w:val="000000" w:themeColor="text1"/>
        </w:rPr>
        <w:t xml:space="preserve"> de la colonia Bellavista de esta ciudad de León Guanajuato, sin contar previamente con el Permiso Ambiental</w:t>
      </w:r>
      <w:r w:rsidR="00464DF7" w:rsidRPr="00184873">
        <w:rPr>
          <w:color w:val="000000" w:themeColor="text1"/>
        </w:rPr>
        <w:t>”</w:t>
      </w:r>
      <w:r w:rsidRPr="00184873">
        <w:rPr>
          <w:color w:val="000000" w:themeColor="text1"/>
        </w:rPr>
        <w:t>, toda vez que del citado Reglamento para la Gestión Ambiental se desprenden los artículos 242 fracción I, así como el art</w:t>
      </w:r>
      <w:r w:rsidR="006A5723" w:rsidRPr="00184873">
        <w:rPr>
          <w:color w:val="000000" w:themeColor="text1"/>
        </w:rPr>
        <w:t>í</w:t>
      </w:r>
      <w:r w:rsidRPr="00184873">
        <w:rPr>
          <w:color w:val="000000" w:themeColor="text1"/>
        </w:rPr>
        <w:t>culo 584 fracción III inciso l)</w:t>
      </w:r>
      <w:r w:rsidR="006A5723" w:rsidRPr="00184873">
        <w:rPr>
          <w:color w:val="000000" w:themeColor="text1"/>
        </w:rPr>
        <w:t>,</w:t>
      </w:r>
      <w:r w:rsidRPr="00184873">
        <w:rPr>
          <w:color w:val="000000" w:themeColor="text1"/>
        </w:rPr>
        <w:t xml:space="preserve"> los cuales </w:t>
      </w:r>
      <w:r w:rsidR="006A5723" w:rsidRPr="00184873">
        <w:rPr>
          <w:color w:val="000000" w:themeColor="text1"/>
        </w:rPr>
        <w:t>disponen</w:t>
      </w:r>
      <w:r w:rsidRPr="00184873">
        <w:rPr>
          <w:color w:val="000000" w:themeColor="text1"/>
        </w:rPr>
        <w:t xml:space="preserve">: </w:t>
      </w:r>
    </w:p>
    <w:p w:rsidR="00375D2C" w:rsidRPr="00184873" w:rsidRDefault="00375D2C" w:rsidP="00375D2C">
      <w:pPr>
        <w:pStyle w:val="SENTENCIAS"/>
        <w:rPr>
          <w:color w:val="000000" w:themeColor="text1"/>
        </w:rPr>
      </w:pPr>
    </w:p>
    <w:p w:rsidR="00375D2C" w:rsidRPr="00184873" w:rsidRDefault="00375D2C" w:rsidP="00375D2C">
      <w:pPr>
        <w:ind w:firstLine="709"/>
        <w:jc w:val="both"/>
        <w:rPr>
          <w:rFonts w:ascii="Century" w:hAnsi="Century"/>
          <w:i/>
          <w:color w:val="000000" w:themeColor="text1"/>
          <w:sz w:val="22"/>
          <w:szCs w:val="22"/>
        </w:rPr>
      </w:pPr>
      <w:r w:rsidRPr="00184873">
        <w:rPr>
          <w:rFonts w:ascii="Century" w:hAnsi="Century"/>
          <w:b/>
          <w:i/>
          <w:color w:val="000000" w:themeColor="text1"/>
          <w:sz w:val="22"/>
          <w:szCs w:val="22"/>
        </w:rPr>
        <w:t>Artículo 242.</w:t>
      </w:r>
      <w:r w:rsidRPr="00184873">
        <w:rPr>
          <w:rFonts w:ascii="Century" w:hAnsi="Century"/>
          <w:i/>
          <w:color w:val="000000" w:themeColor="text1"/>
          <w:sz w:val="22"/>
          <w:szCs w:val="22"/>
        </w:rPr>
        <w:t xml:space="preserve"> En materia de protección al arbolado urbano está prohibido:</w:t>
      </w:r>
    </w:p>
    <w:p w:rsidR="00375D2C" w:rsidRPr="00184873" w:rsidRDefault="00375D2C" w:rsidP="00375D2C">
      <w:pPr>
        <w:ind w:firstLine="709"/>
        <w:jc w:val="both"/>
        <w:rPr>
          <w:rFonts w:ascii="Century" w:hAnsi="Century"/>
          <w:i/>
          <w:color w:val="000000" w:themeColor="text1"/>
          <w:sz w:val="22"/>
          <w:szCs w:val="22"/>
        </w:rPr>
      </w:pPr>
    </w:p>
    <w:p w:rsidR="00375D2C" w:rsidRPr="00184873" w:rsidRDefault="00375D2C" w:rsidP="00375D2C">
      <w:pPr>
        <w:pStyle w:val="Prrafodelista"/>
        <w:numPr>
          <w:ilvl w:val="0"/>
          <w:numId w:val="17"/>
        </w:numPr>
        <w:spacing w:after="0" w:line="240" w:lineRule="auto"/>
        <w:ind w:left="1418" w:hanging="567"/>
        <w:jc w:val="both"/>
        <w:rPr>
          <w:rFonts w:ascii="Century" w:hAnsi="Century" w:cs="Arial"/>
          <w:i/>
          <w:color w:val="000000" w:themeColor="text1"/>
        </w:rPr>
      </w:pPr>
      <w:r w:rsidRPr="00184873">
        <w:rPr>
          <w:rFonts w:ascii="Century" w:hAnsi="Century" w:cs="Arial"/>
          <w:i/>
          <w:color w:val="000000" w:themeColor="text1"/>
        </w:rPr>
        <w:t>Talar, trasplantar, retirar o podar cualquier árbol o palmera ubicado en alguno de los centros de población del Municipio, en contravención a las disposiciones de este Ordenamiento;</w:t>
      </w:r>
    </w:p>
    <w:p w:rsidR="00A000BE" w:rsidRPr="00184873" w:rsidRDefault="00A000BE" w:rsidP="00A000BE">
      <w:pPr>
        <w:pStyle w:val="Prrafodelista"/>
        <w:spacing w:after="0" w:line="240" w:lineRule="auto"/>
        <w:ind w:left="1418"/>
        <w:jc w:val="both"/>
        <w:rPr>
          <w:rFonts w:ascii="Century" w:hAnsi="Century" w:cs="Arial"/>
          <w:i/>
          <w:color w:val="000000" w:themeColor="text1"/>
        </w:rPr>
      </w:pPr>
    </w:p>
    <w:p w:rsidR="00375D2C" w:rsidRPr="00184873" w:rsidRDefault="00375D2C" w:rsidP="00375D2C">
      <w:pPr>
        <w:jc w:val="both"/>
        <w:rPr>
          <w:rFonts w:ascii="Century" w:hAnsi="Century"/>
          <w:i/>
          <w:color w:val="000000" w:themeColor="text1"/>
          <w:sz w:val="22"/>
          <w:szCs w:val="22"/>
        </w:rPr>
      </w:pPr>
      <w:r w:rsidRPr="00184873">
        <w:rPr>
          <w:rFonts w:ascii="Century" w:hAnsi="Century"/>
          <w:b/>
          <w:i/>
          <w:color w:val="000000" w:themeColor="text1"/>
          <w:sz w:val="22"/>
          <w:szCs w:val="22"/>
        </w:rPr>
        <w:t>Artículo 584.</w:t>
      </w:r>
      <w:r w:rsidRPr="00184873">
        <w:rPr>
          <w:rFonts w:ascii="Century" w:hAnsi="Century"/>
          <w:i/>
          <w:color w:val="000000" w:themeColor="text1"/>
          <w:sz w:val="22"/>
          <w:szCs w:val="22"/>
        </w:rPr>
        <w:t xml:space="preserve"> Constituyen infracciones a este Ordenamiento:</w:t>
      </w:r>
    </w:p>
    <w:p w:rsidR="00375D2C" w:rsidRPr="00184873" w:rsidRDefault="00375D2C" w:rsidP="00375D2C">
      <w:pPr>
        <w:jc w:val="both"/>
        <w:rPr>
          <w:rFonts w:ascii="Century" w:hAnsi="Century"/>
          <w:i/>
          <w:color w:val="000000" w:themeColor="text1"/>
          <w:sz w:val="22"/>
          <w:szCs w:val="22"/>
        </w:rPr>
      </w:pPr>
    </w:p>
    <w:p w:rsidR="00375D2C" w:rsidRPr="00184873" w:rsidRDefault="00375D2C" w:rsidP="00375D2C">
      <w:pPr>
        <w:pStyle w:val="Prrafodelista"/>
        <w:numPr>
          <w:ilvl w:val="0"/>
          <w:numId w:val="13"/>
        </w:numPr>
        <w:jc w:val="both"/>
        <w:rPr>
          <w:rFonts w:ascii="Century" w:hAnsi="Century" w:cs="Arial"/>
          <w:i/>
          <w:color w:val="000000" w:themeColor="text1"/>
        </w:rPr>
      </w:pPr>
      <w:r w:rsidRPr="00184873">
        <w:rPr>
          <w:rFonts w:ascii="Century" w:hAnsi="Century" w:cs="Arial"/>
          <w:i/>
          <w:color w:val="000000" w:themeColor="text1"/>
        </w:rPr>
        <w:t>En materia de arbolado urbano:</w:t>
      </w:r>
    </w:p>
    <w:p w:rsidR="00375D2C" w:rsidRPr="00184873" w:rsidRDefault="00A000BE" w:rsidP="00375D2C">
      <w:pPr>
        <w:pStyle w:val="Prrafodelista"/>
        <w:ind w:left="1068"/>
        <w:jc w:val="both"/>
        <w:rPr>
          <w:rFonts w:ascii="Century" w:hAnsi="Century" w:cs="Arial"/>
          <w:i/>
          <w:color w:val="000000" w:themeColor="text1"/>
        </w:rPr>
      </w:pPr>
      <w:r w:rsidRPr="00184873">
        <w:rPr>
          <w:rFonts w:ascii="Century" w:hAnsi="Century" w:cs="Arial"/>
          <w:i/>
          <w:color w:val="000000" w:themeColor="text1"/>
        </w:rPr>
        <w:t>…</w:t>
      </w:r>
    </w:p>
    <w:p w:rsidR="00375D2C" w:rsidRPr="00184873" w:rsidRDefault="00375D2C" w:rsidP="00375D2C">
      <w:pPr>
        <w:pStyle w:val="Prrafodelista"/>
        <w:numPr>
          <w:ilvl w:val="0"/>
          <w:numId w:val="21"/>
        </w:numPr>
        <w:ind w:left="1418"/>
        <w:jc w:val="both"/>
        <w:rPr>
          <w:rFonts w:ascii="Century" w:hAnsi="Century" w:cs="Arial"/>
          <w:i/>
          <w:color w:val="000000" w:themeColor="text1"/>
        </w:rPr>
      </w:pPr>
      <w:r w:rsidRPr="00184873">
        <w:rPr>
          <w:rFonts w:ascii="Century" w:hAnsi="Century" w:cs="Arial"/>
          <w:i/>
          <w:color w:val="000000" w:themeColor="text1"/>
        </w:rPr>
        <w:lastRenderedPageBreak/>
        <w:t xml:space="preserve">Talar cualquier seto, localizado dentro de alguno de los centros de población del Municipio, en contravención a las disposiciones de este Ordenamiento; </w:t>
      </w:r>
    </w:p>
    <w:p w:rsidR="00375D2C" w:rsidRPr="00184873" w:rsidRDefault="00375D2C" w:rsidP="00375D2C">
      <w:pPr>
        <w:jc w:val="both"/>
        <w:rPr>
          <w:color w:val="000000" w:themeColor="text1"/>
          <w:lang w:val="es-MX"/>
        </w:rPr>
      </w:pPr>
    </w:p>
    <w:p w:rsidR="00647F5F" w:rsidRPr="00184873" w:rsidRDefault="00375D2C" w:rsidP="00647F5F">
      <w:pPr>
        <w:pStyle w:val="SENTENCIAS"/>
        <w:rPr>
          <w:color w:val="000000" w:themeColor="text1"/>
        </w:rPr>
      </w:pPr>
      <w:r w:rsidRPr="00184873">
        <w:rPr>
          <w:rFonts w:cs="Arial"/>
          <w:color w:val="000000" w:themeColor="text1"/>
        </w:rPr>
        <w:t>En ese sentido</w:t>
      </w:r>
      <w:r w:rsidR="00A000BE" w:rsidRPr="00184873">
        <w:rPr>
          <w:rFonts w:cs="Arial"/>
          <w:color w:val="000000" w:themeColor="text1"/>
        </w:rPr>
        <w:t>,</w:t>
      </w:r>
      <w:r w:rsidRPr="00184873">
        <w:rPr>
          <w:rFonts w:cs="Arial"/>
          <w:color w:val="000000" w:themeColor="text1"/>
        </w:rPr>
        <w:t xml:space="preserve"> se advierte claramente que la </w:t>
      </w:r>
      <w:r w:rsidR="00A000BE" w:rsidRPr="00184873">
        <w:rPr>
          <w:rFonts w:cs="Arial"/>
          <w:color w:val="000000" w:themeColor="text1"/>
        </w:rPr>
        <w:t xml:space="preserve">demandada </w:t>
      </w:r>
      <w:r w:rsidRPr="00184873">
        <w:rPr>
          <w:rFonts w:cs="Arial"/>
          <w:color w:val="000000" w:themeColor="text1"/>
        </w:rPr>
        <w:t xml:space="preserve">al emitir </w:t>
      </w:r>
      <w:r w:rsidR="00A000BE" w:rsidRPr="00184873">
        <w:rPr>
          <w:rFonts w:cs="Arial"/>
          <w:color w:val="000000" w:themeColor="text1"/>
        </w:rPr>
        <w:t xml:space="preserve">el </w:t>
      </w:r>
      <w:r w:rsidRPr="00184873">
        <w:rPr>
          <w:rFonts w:cs="Arial"/>
          <w:color w:val="000000" w:themeColor="text1"/>
        </w:rPr>
        <w:t>acto impugnado</w:t>
      </w:r>
      <w:r w:rsidR="00A000BE" w:rsidRPr="00184873">
        <w:rPr>
          <w:rFonts w:cs="Arial"/>
          <w:color w:val="000000" w:themeColor="text1"/>
        </w:rPr>
        <w:t xml:space="preserve"> al ahora actor,</w:t>
      </w:r>
      <w:r w:rsidR="00647F5F" w:rsidRPr="00184873">
        <w:rPr>
          <w:rFonts w:cs="Arial"/>
          <w:color w:val="000000" w:themeColor="text1"/>
        </w:rPr>
        <w:t xml:space="preserve"> no fundo adecuadamente su ac</w:t>
      </w:r>
      <w:r w:rsidR="00A000BE" w:rsidRPr="00184873">
        <w:rPr>
          <w:rFonts w:cs="Arial"/>
          <w:color w:val="000000" w:themeColor="text1"/>
        </w:rPr>
        <w:t xml:space="preserve">tuación toda vez que no señalo </w:t>
      </w:r>
      <w:r w:rsidR="00647F5F" w:rsidRPr="00184873">
        <w:rPr>
          <w:rFonts w:cs="Arial"/>
          <w:color w:val="000000" w:themeColor="text1"/>
        </w:rPr>
        <w:t>los</w:t>
      </w:r>
      <w:r w:rsidRPr="00184873">
        <w:rPr>
          <w:rFonts w:cs="Arial"/>
          <w:color w:val="000000" w:themeColor="text1"/>
        </w:rPr>
        <w:t xml:space="preserve"> </w:t>
      </w:r>
      <w:r w:rsidRPr="00184873">
        <w:rPr>
          <w:color w:val="000000" w:themeColor="text1"/>
        </w:rPr>
        <w:t>preceptos legales</w:t>
      </w:r>
      <w:r w:rsidR="00647F5F" w:rsidRPr="00184873">
        <w:rPr>
          <w:color w:val="000000" w:themeColor="text1"/>
        </w:rPr>
        <w:t xml:space="preserve"> en que apoya su determinación,</w:t>
      </w:r>
      <w:r w:rsidRPr="00184873">
        <w:rPr>
          <w:color w:val="000000" w:themeColor="text1"/>
        </w:rPr>
        <w:t xml:space="preserve"> esto es, procurando que en el caso concreto se actualice</w:t>
      </w:r>
      <w:r w:rsidR="00647F5F" w:rsidRPr="00184873">
        <w:rPr>
          <w:color w:val="000000" w:themeColor="text1"/>
        </w:rPr>
        <w:t xml:space="preserve"> a</w:t>
      </w:r>
      <w:r w:rsidRPr="00184873">
        <w:rPr>
          <w:color w:val="000000" w:themeColor="text1"/>
        </w:rPr>
        <w:t xml:space="preserve"> la hipótesis normativa</w:t>
      </w:r>
      <w:r w:rsidR="00A000BE" w:rsidRPr="00184873">
        <w:rPr>
          <w:color w:val="000000" w:themeColor="text1"/>
        </w:rPr>
        <w:t xml:space="preserve">, es decir, debió precisar los artículos </w:t>
      </w:r>
      <w:r w:rsidR="00464DF7" w:rsidRPr="00184873">
        <w:rPr>
          <w:color w:val="000000" w:themeColor="text1"/>
        </w:rPr>
        <w:t>242 fracción I, así como el artículo 584 fracción III inciso l)</w:t>
      </w:r>
      <w:r w:rsidR="00A000BE" w:rsidRPr="00184873">
        <w:rPr>
          <w:color w:val="000000" w:themeColor="text1"/>
        </w:rPr>
        <w:t xml:space="preserve"> del </w:t>
      </w:r>
      <w:r w:rsidR="00464DF7" w:rsidRPr="00184873">
        <w:rPr>
          <w:color w:val="000000" w:themeColor="text1"/>
        </w:rPr>
        <w:t xml:space="preserve">Reglamento para la Gestión Ambiental en el Municipio de León Guanajuato. </w:t>
      </w:r>
      <w:r w:rsidR="00647F5F" w:rsidRPr="00184873">
        <w:rPr>
          <w:color w:val="000000" w:themeColor="text1"/>
        </w:rPr>
        <w:t>En ese tenor, es de concluir que el acto administrativo</w:t>
      </w:r>
      <w:r w:rsidR="00A000BE" w:rsidRPr="00184873">
        <w:rPr>
          <w:color w:val="000000" w:themeColor="text1"/>
        </w:rPr>
        <w:t>, consistente en la resolución de fecha en fecha 20 veinte de junio del año 2017 dos mil diecisiete,</w:t>
      </w:r>
      <w:r w:rsidR="00647F5F" w:rsidRPr="00184873">
        <w:rPr>
          <w:color w:val="000000" w:themeColor="text1"/>
        </w:rPr>
        <w:t xml:space="preserve"> adolece de una fundamentación y motivación suficiente, ya que no se expresan </w:t>
      </w:r>
      <w:r w:rsidR="00464DF7" w:rsidRPr="00184873">
        <w:rPr>
          <w:color w:val="000000" w:themeColor="text1"/>
        </w:rPr>
        <w:t xml:space="preserve">correctamente </w:t>
      </w:r>
      <w:r w:rsidR="00647F5F" w:rsidRPr="00184873">
        <w:rPr>
          <w:color w:val="000000" w:themeColor="text1"/>
        </w:rPr>
        <w:t xml:space="preserve">en </w:t>
      </w:r>
      <w:r w:rsidR="00A000BE" w:rsidRPr="00184873">
        <w:rPr>
          <w:color w:val="000000" w:themeColor="text1"/>
        </w:rPr>
        <w:t>ést</w:t>
      </w:r>
      <w:r w:rsidR="00647F5F" w:rsidRPr="00184873">
        <w:rPr>
          <w:color w:val="000000" w:themeColor="text1"/>
        </w:rPr>
        <w:t xml:space="preserve">a los artículos que se infringe, ni las razones que permitan conocer los criterios fundamentales de la decisión, </w:t>
      </w:r>
      <w:r w:rsidR="00A000BE" w:rsidRPr="00184873">
        <w:rPr>
          <w:color w:val="000000" w:themeColor="text1"/>
        </w:rPr>
        <w:t xml:space="preserve">ya que </w:t>
      </w:r>
      <w:r w:rsidR="00647F5F" w:rsidRPr="00184873">
        <w:rPr>
          <w:color w:val="000000" w:themeColor="text1"/>
        </w:rPr>
        <w:t xml:space="preserve">sólo </w:t>
      </w:r>
      <w:r w:rsidR="00A000BE" w:rsidRPr="00184873">
        <w:rPr>
          <w:color w:val="000000" w:themeColor="text1"/>
        </w:rPr>
        <w:t xml:space="preserve">precisa </w:t>
      </w:r>
      <w:r w:rsidR="00647F5F" w:rsidRPr="00184873">
        <w:rPr>
          <w:color w:val="000000" w:themeColor="text1"/>
        </w:rPr>
        <w:t>argumentos pro forma. ------</w:t>
      </w:r>
    </w:p>
    <w:p w:rsidR="00647F5F" w:rsidRPr="00184873" w:rsidRDefault="00647F5F" w:rsidP="00647F5F">
      <w:pPr>
        <w:pStyle w:val="SENTENCIAS"/>
        <w:rPr>
          <w:color w:val="000000" w:themeColor="text1"/>
        </w:rPr>
      </w:pPr>
    </w:p>
    <w:p w:rsidR="00647F5F" w:rsidRPr="00184873" w:rsidRDefault="00647F5F" w:rsidP="00647F5F">
      <w:pPr>
        <w:pStyle w:val="SENTENCIAS"/>
        <w:rPr>
          <w:color w:val="000000" w:themeColor="text1"/>
        </w:rPr>
      </w:pPr>
      <w:r w:rsidRPr="00184873">
        <w:rPr>
          <w:color w:val="000000" w:themeColor="text1"/>
        </w:rP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647F5F" w:rsidRPr="00184873" w:rsidRDefault="00647F5F" w:rsidP="00647F5F">
      <w:pPr>
        <w:pStyle w:val="TESISYJURIS"/>
        <w:rPr>
          <w:color w:val="000000" w:themeColor="text1"/>
        </w:rPr>
      </w:pPr>
    </w:p>
    <w:p w:rsidR="00647F5F" w:rsidRPr="00184873" w:rsidRDefault="00647F5F" w:rsidP="00647F5F">
      <w:pPr>
        <w:pStyle w:val="TESISYJURIS"/>
        <w:rPr>
          <w:color w:val="000000" w:themeColor="text1"/>
          <w:sz w:val="22"/>
          <w:szCs w:val="22"/>
        </w:rPr>
      </w:pPr>
      <w:r w:rsidRPr="00184873">
        <w:rPr>
          <w:color w:val="000000" w:themeColor="text1"/>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647F5F" w:rsidRPr="00184873" w:rsidRDefault="00647F5F" w:rsidP="00647F5F">
      <w:pPr>
        <w:pStyle w:val="SENTENCIAS"/>
        <w:ind w:firstLine="0"/>
        <w:rPr>
          <w:color w:val="000000" w:themeColor="text1"/>
        </w:rPr>
      </w:pPr>
    </w:p>
    <w:p w:rsidR="00A000BE" w:rsidRPr="00184873" w:rsidRDefault="00A000BE" w:rsidP="00647F5F">
      <w:pPr>
        <w:pStyle w:val="SENTENCIAS"/>
        <w:ind w:firstLine="0"/>
        <w:rPr>
          <w:color w:val="000000" w:themeColor="text1"/>
        </w:rPr>
      </w:pPr>
    </w:p>
    <w:p w:rsidR="00647F5F" w:rsidRPr="00184873" w:rsidRDefault="00647F5F" w:rsidP="00647F5F">
      <w:pPr>
        <w:pStyle w:val="SENTENCIAS"/>
        <w:rPr>
          <w:color w:val="000000" w:themeColor="text1"/>
        </w:rPr>
      </w:pPr>
      <w:r w:rsidRPr="00184873">
        <w:rPr>
          <w:color w:val="000000" w:themeColor="text1"/>
        </w:rPr>
        <w:t xml:space="preserve">En congruencia con lo anterior, en la especie no puede considerarse que el acto impugnado cumple con el requisito de debida fundamentación y motivación exigida por el artículo 137 fracción VI del Código de </w:t>
      </w:r>
      <w:r w:rsidRPr="00184873">
        <w:rPr>
          <w:color w:val="000000" w:themeColor="text1"/>
        </w:rPr>
        <w:lastRenderedPageBreak/>
        <w:t>Procedimiento y Justicia Administrativa para el Estado y los Municipios de Guanajuato, ya que no se estableció correctamente el artículo que infringe ni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464DF7" w:rsidRPr="00184873">
        <w:rPr>
          <w:color w:val="000000" w:themeColor="text1"/>
        </w:rPr>
        <w:t>--------------</w:t>
      </w:r>
    </w:p>
    <w:p w:rsidR="00647F5F" w:rsidRPr="00184873" w:rsidRDefault="00647F5F" w:rsidP="00647F5F">
      <w:pPr>
        <w:pStyle w:val="SENTENCIAS"/>
        <w:rPr>
          <w:color w:val="000000" w:themeColor="text1"/>
        </w:rPr>
      </w:pPr>
    </w:p>
    <w:p w:rsidR="00647F5F" w:rsidRPr="00184873" w:rsidRDefault="00647F5F" w:rsidP="00647F5F">
      <w:pPr>
        <w:pStyle w:val="SENTENCIAS"/>
        <w:rPr>
          <w:color w:val="000000" w:themeColor="text1"/>
        </w:rPr>
      </w:pPr>
      <w:r w:rsidRPr="00184873">
        <w:rPr>
          <w:color w:val="000000" w:themeColor="text1"/>
        </w:rPr>
        <w:t xml:space="preserve">Por lo anterior y al actualizarse la causal de nulidad contenida en el artículo 302 fracción II del Código de Procedimiento y Justicia Administrativa para el Estado y los Municipios de Guanajuato, ya que la demandada no fundo ni motivo adecuadamente el acto impugnado, resulta procedente declarar la NULIDAD, de la </w:t>
      </w:r>
      <w:r w:rsidRPr="00184873">
        <w:rPr>
          <w:rFonts w:cs="Calibri"/>
          <w:color w:val="000000" w:themeColor="text1"/>
        </w:rPr>
        <w:t>resolución administrativa de fecha 20 veinte de junio del año 2017 dos mil diecisiete, relativa al expediente VO/049/2017 (Letra D letra O diagonal cero cuatro nueve diagonal dos mil diecisiete), emitida por el Director de Inspección y Vigilancia Ambiental</w:t>
      </w:r>
      <w:r w:rsidRPr="00184873">
        <w:rPr>
          <w:color w:val="000000" w:themeColor="text1"/>
        </w:rPr>
        <w:t>. ------</w:t>
      </w:r>
    </w:p>
    <w:p w:rsidR="008F6322" w:rsidRPr="00184873" w:rsidRDefault="00375D2C" w:rsidP="00647F5F">
      <w:pPr>
        <w:spacing w:line="360" w:lineRule="auto"/>
        <w:jc w:val="both"/>
        <w:rPr>
          <w:rFonts w:ascii="Century" w:hAnsi="Century" w:cs="Arial"/>
          <w:color w:val="000000" w:themeColor="text1"/>
        </w:rPr>
      </w:pPr>
      <w:r w:rsidRPr="00184873">
        <w:rPr>
          <w:rFonts w:ascii="Century" w:hAnsi="Century" w:cs="Arial"/>
          <w:color w:val="000000" w:themeColor="text1"/>
        </w:rPr>
        <w:t xml:space="preserve"> </w:t>
      </w:r>
    </w:p>
    <w:p w:rsidR="00140C1E" w:rsidRPr="00184873" w:rsidRDefault="00140C1E" w:rsidP="00140C1E">
      <w:pPr>
        <w:pStyle w:val="SENTENCIAS"/>
        <w:rPr>
          <w:b/>
          <w:bCs/>
          <w:color w:val="000000" w:themeColor="text1"/>
          <w:lang w:val="es-MX"/>
        </w:rPr>
      </w:pPr>
      <w:r w:rsidRPr="00184873">
        <w:rPr>
          <w:b/>
          <w:color w:val="000000" w:themeColor="text1"/>
          <w:lang w:val="es-MX"/>
        </w:rPr>
        <w:t xml:space="preserve">SÉPTIMO. </w:t>
      </w:r>
      <w:r w:rsidRPr="00184873">
        <w:rPr>
          <w:color w:val="000000" w:themeColor="text1"/>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81711D" w:rsidRPr="00184873">
        <w:rPr>
          <w:color w:val="000000" w:themeColor="text1"/>
          <w:lang w:val="es-MX"/>
        </w:rPr>
        <w:t>------</w:t>
      </w:r>
    </w:p>
    <w:p w:rsidR="00140C1E" w:rsidRPr="00184873" w:rsidRDefault="00140C1E" w:rsidP="00140C1E">
      <w:pPr>
        <w:pStyle w:val="SENTENCIAS"/>
        <w:rPr>
          <w:color w:val="000000" w:themeColor="text1"/>
          <w:lang w:val="es-MX"/>
        </w:rPr>
      </w:pPr>
    </w:p>
    <w:p w:rsidR="00140C1E" w:rsidRPr="00184873" w:rsidRDefault="00140C1E" w:rsidP="00140C1E">
      <w:pPr>
        <w:pStyle w:val="SENTENCIAS"/>
        <w:rPr>
          <w:color w:val="000000" w:themeColor="text1"/>
          <w:lang w:val="es-MX"/>
        </w:rPr>
      </w:pPr>
      <w:r w:rsidRPr="00184873">
        <w:rPr>
          <w:color w:val="000000" w:themeColor="text1"/>
          <w:lang w:val="es-MX"/>
        </w:rPr>
        <w:t>Sirve de apoyo, también a lo anterior, la tesis de jurisprudencia que dispone: ----------------------------------------------------------------------------------------------</w:t>
      </w:r>
    </w:p>
    <w:p w:rsidR="00140C1E" w:rsidRPr="00184873" w:rsidRDefault="00140C1E" w:rsidP="00140C1E">
      <w:pPr>
        <w:pStyle w:val="SENTENCIAS"/>
        <w:rPr>
          <w:color w:val="000000" w:themeColor="text1"/>
          <w:lang w:val="es-MX"/>
        </w:rPr>
      </w:pPr>
    </w:p>
    <w:p w:rsidR="00140C1E" w:rsidRPr="00184873" w:rsidRDefault="00140C1E" w:rsidP="00140C1E">
      <w:pPr>
        <w:pStyle w:val="TESISYJURIS"/>
        <w:rPr>
          <w:color w:val="000000" w:themeColor="text1"/>
          <w:sz w:val="22"/>
          <w:szCs w:val="22"/>
          <w:lang w:val="es-MX"/>
        </w:rPr>
      </w:pPr>
      <w:r w:rsidRPr="00184873">
        <w:rPr>
          <w:b/>
          <w:color w:val="000000" w:themeColor="text1"/>
          <w:sz w:val="22"/>
          <w:szCs w:val="22"/>
          <w:lang w:val="es-MX"/>
        </w:rPr>
        <w:t xml:space="preserve">“CONCEPTOS DE VIOLACION. CUANDO SU ESTUDIO ES INNECESARIO. </w:t>
      </w:r>
      <w:r w:rsidRPr="00184873">
        <w:rPr>
          <w:color w:val="000000" w:themeColor="text1"/>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140C1E" w:rsidRPr="00184873" w:rsidRDefault="00140C1E" w:rsidP="00140C1E">
      <w:pPr>
        <w:spacing w:line="360" w:lineRule="auto"/>
        <w:jc w:val="both"/>
        <w:rPr>
          <w:rFonts w:ascii="Century" w:hAnsi="Century"/>
          <w:b/>
          <w:color w:val="000000" w:themeColor="text1"/>
          <w:lang w:val="es-MX"/>
        </w:rPr>
      </w:pPr>
    </w:p>
    <w:p w:rsidR="00140C1E" w:rsidRPr="00184873" w:rsidRDefault="00140C1E" w:rsidP="00140C1E">
      <w:pPr>
        <w:pStyle w:val="SENTENCIAS"/>
        <w:rPr>
          <w:color w:val="000000" w:themeColor="text1"/>
        </w:rPr>
      </w:pPr>
      <w:r w:rsidRPr="00184873">
        <w:rPr>
          <w:b/>
          <w:bCs/>
          <w:iCs/>
          <w:color w:val="000000" w:themeColor="text1"/>
        </w:rPr>
        <w:lastRenderedPageBreak/>
        <w:t>OCTAVO</w:t>
      </w:r>
      <w:r w:rsidRPr="00184873">
        <w:rPr>
          <w:iCs/>
          <w:color w:val="000000" w:themeColor="text1"/>
        </w:rPr>
        <w:t xml:space="preserve">. </w:t>
      </w:r>
      <w:r w:rsidRPr="00184873">
        <w:rPr>
          <w:color w:val="000000" w:themeColor="text1"/>
        </w:rPr>
        <w:t>En su escrito de demanda el actor señala como pretensión la nulidad del acto impugnado, la cual quedo colmada de acuerdo al considerado sexto de la presente resolución. ----------------------</w:t>
      </w:r>
      <w:r w:rsidR="008E6566" w:rsidRPr="00184873">
        <w:rPr>
          <w:color w:val="000000" w:themeColor="text1"/>
        </w:rPr>
        <w:t>-----------------</w:t>
      </w:r>
      <w:r w:rsidRPr="00184873">
        <w:rPr>
          <w:color w:val="000000" w:themeColor="text1"/>
        </w:rPr>
        <w:t>------------------------</w:t>
      </w:r>
    </w:p>
    <w:p w:rsidR="00140C1E" w:rsidRPr="00184873" w:rsidRDefault="00140C1E" w:rsidP="00140C1E">
      <w:pPr>
        <w:pStyle w:val="SENTENCIAS"/>
        <w:rPr>
          <w:color w:val="000000" w:themeColor="text1"/>
        </w:rPr>
      </w:pPr>
    </w:p>
    <w:p w:rsidR="00D214A8" w:rsidRPr="00184873" w:rsidRDefault="00140C1E" w:rsidP="00140C1E">
      <w:pPr>
        <w:pStyle w:val="SENTENCIAS"/>
        <w:rPr>
          <w:color w:val="000000" w:themeColor="text1"/>
        </w:rPr>
      </w:pPr>
      <w:r w:rsidRPr="00184873">
        <w:rPr>
          <w:color w:val="000000" w:themeColor="text1"/>
        </w:rPr>
        <w:t>De igual manera solicita el reconocimiento del derecho amparado en las normas jurídicas,</w:t>
      </w:r>
      <w:r w:rsidR="0096272D" w:rsidRPr="00184873">
        <w:rPr>
          <w:color w:val="000000" w:themeColor="text1"/>
        </w:rPr>
        <w:t xml:space="preserve"> de las cuales se desprende su derecho a que se cumplan las formalidades del procedimiento administrativo como lo es el de fundar y motivar todo acto de autoridad y la garantía de la previa audiencia de los actos que afecten sus derechos, pretensión que queda satisfecha al declarase la nulidad del acto impugnado de acuerdo al considerado sexto de la presente resolución. -------------------------------------------------------------------------------------------</w:t>
      </w:r>
    </w:p>
    <w:p w:rsidR="00D214A8" w:rsidRPr="00184873" w:rsidRDefault="00D214A8" w:rsidP="00140C1E">
      <w:pPr>
        <w:pStyle w:val="SENTENCIAS"/>
        <w:rPr>
          <w:color w:val="000000" w:themeColor="text1"/>
        </w:rPr>
      </w:pPr>
    </w:p>
    <w:p w:rsidR="00140C1E" w:rsidRPr="00184873" w:rsidRDefault="00D214A8" w:rsidP="00D214A8">
      <w:pPr>
        <w:pStyle w:val="SENTENCIAS"/>
        <w:rPr>
          <w:color w:val="000000" w:themeColor="text1"/>
        </w:rPr>
      </w:pPr>
      <w:r w:rsidRPr="00184873">
        <w:rPr>
          <w:color w:val="000000" w:themeColor="text1"/>
        </w:rPr>
        <w:t>Por otra parte, respecto del pago de daños y perjuicios por la actuación de la autoridad demandada, cabe señalar que no se demostró su existencia y afectación al patrimonio del actor por lo que dicha pretensión, no formo parte del presente proceso</w:t>
      </w:r>
      <w:r w:rsidR="008E6566" w:rsidRPr="00184873">
        <w:rPr>
          <w:color w:val="000000" w:themeColor="text1"/>
        </w:rPr>
        <w:t>,</w:t>
      </w:r>
      <w:r w:rsidRPr="00184873">
        <w:rPr>
          <w:color w:val="000000" w:themeColor="text1"/>
        </w:rPr>
        <w:t xml:space="preserve"> ni fue acreditado por parte del actor, por lo que no es posible realizar pronunciamiento alguno al respecto. ----------------------------------</w:t>
      </w:r>
    </w:p>
    <w:p w:rsidR="00140C1E" w:rsidRPr="00184873" w:rsidRDefault="00140C1E" w:rsidP="00140C1E">
      <w:pPr>
        <w:pStyle w:val="SENTENCIAS"/>
        <w:rPr>
          <w:rFonts w:ascii="Calibri" w:hAnsi="Calibri"/>
          <w:color w:val="000000" w:themeColor="text1"/>
          <w:sz w:val="26"/>
          <w:szCs w:val="26"/>
        </w:rPr>
      </w:pPr>
    </w:p>
    <w:p w:rsidR="00DE2A86" w:rsidRPr="00184873" w:rsidRDefault="00140C1E" w:rsidP="00464DF7">
      <w:pPr>
        <w:spacing w:line="360" w:lineRule="auto"/>
        <w:ind w:firstLine="709"/>
        <w:jc w:val="both"/>
        <w:rPr>
          <w:rFonts w:ascii="Century" w:hAnsi="Century"/>
          <w:color w:val="000000" w:themeColor="text1"/>
          <w:lang w:val="es-MX"/>
        </w:rPr>
      </w:pPr>
      <w:r w:rsidRPr="00184873">
        <w:rPr>
          <w:rFonts w:ascii="Century" w:hAnsi="Century"/>
          <w:color w:val="000000" w:themeColor="text1"/>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8E6566" w:rsidRPr="00184873" w:rsidRDefault="008E6566" w:rsidP="00DE2A86">
      <w:pPr>
        <w:pStyle w:val="SENTENCIAS"/>
        <w:ind w:firstLine="0"/>
        <w:rPr>
          <w:iCs/>
          <w:color w:val="000000" w:themeColor="text1"/>
        </w:rPr>
      </w:pPr>
    </w:p>
    <w:p w:rsidR="00DE2A86" w:rsidRPr="00184873" w:rsidRDefault="00DE2A86" w:rsidP="00DE2A86">
      <w:pPr>
        <w:pStyle w:val="SENTENCIAS"/>
        <w:jc w:val="center"/>
        <w:rPr>
          <w:iCs/>
          <w:color w:val="000000" w:themeColor="text1"/>
          <w:lang w:val="es-MX"/>
        </w:rPr>
      </w:pPr>
      <w:r w:rsidRPr="00184873">
        <w:rPr>
          <w:b/>
          <w:iCs/>
          <w:color w:val="000000" w:themeColor="text1"/>
          <w:lang w:val="es-MX"/>
        </w:rPr>
        <w:t>R E S U E L V E</w:t>
      </w:r>
      <w:r w:rsidRPr="00184873">
        <w:rPr>
          <w:iCs/>
          <w:color w:val="000000" w:themeColor="text1"/>
          <w:lang w:val="es-MX"/>
        </w:rPr>
        <w:t>:</w:t>
      </w:r>
    </w:p>
    <w:p w:rsidR="00DE2A86" w:rsidRPr="00184873" w:rsidRDefault="00DE2A86" w:rsidP="00DE2A86">
      <w:pPr>
        <w:pStyle w:val="SENTENCIAS"/>
        <w:rPr>
          <w:iCs/>
          <w:color w:val="000000" w:themeColor="text1"/>
          <w:lang w:val="es-MX"/>
        </w:rPr>
      </w:pPr>
    </w:p>
    <w:p w:rsidR="00DE2A86" w:rsidRPr="00184873" w:rsidRDefault="00DE2A86" w:rsidP="00DE2A86">
      <w:pPr>
        <w:pStyle w:val="SENTENCIAS"/>
        <w:rPr>
          <w:color w:val="000000" w:themeColor="text1"/>
          <w:lang w:val="es-MX"/>
        </w:rPr>
      </w:pPr>
      <w:r w:rsidRPr="00184873">
        <w:rPr>
          <w:b/>
          <w:bCs/>
          <w:iCs/>
          <w:color w:val="000000" w:themeColor="text1"/>
          <w:lang w:val="es-MX"/>
        </w:rPr>
        <w:t>PRIMERO</w:t>
      </w:r>
      <w:r w:rsidRPr="00184873">
        <w:rPr>
          <w:color w:val="000000" w:themeColor="text1"/>
          <w:lang w:val="es-MX"/>
        </w:rPr>
        <w:t xml:space="preserve">. Este Juzgado Tercero Administrativo Municipal resultó competente para conocer y resolver del presente proceso administrativo. ------- </w:t>
      </w:r>
    </w:p>
    <w:p w:rsidR="00DE2A86" w:rsidRPr="00184873" w:rsidRDefault="00DE2A86" w:rsidP="00DE2A86">
      <w:pPr>
        <w:pStyle w:val="SENTENCIAS"/>
        <w:rPr>
          <w:color w:val="000000" w:themeColor="text1"/>
          <w:lang w:val="es-MX"/>
        </w:rPr>
      </w:pPr>
    </w:p>
    <w:p w:rsidR="00DE2A86" w:rsidRPr="00184873" w:rsidRDefault="00DE2A86" w:rsidP="00DE2A86">
      <w:pPr>
        <w:pStyle w:val="SENTENCIAS"/>
        <w:rPr>
          <w:color w:val="000000" w:themeColor="text1"/>
        </w:rPr>
      </w:pPr>
      <w:r w:rsidRPr="00184873">
        <w:rPr>
          <w:b/>
          <w:bCs/>
          <w:iCs/>
          <w:color w:val="000000" w:themeColor="text1"/>
        </w:rPr>
        <w:t xml:space="preserve">SEGUNDO. </w:t>
      </w:r>
      <w:r w:rsidRPr="00184873">
        <w:rPr>
          <w:color w:val="000000" w:themeColor="text1"/>
        </w:rPr>
        <w:t>Resultó procedente el proceso administrativo promovido por el justiciable, en contra de la resolución impugnada. -----------------------------</w:t>
      </w:r>
    </w:p>
    <w:p w:rsidR="00DE2A86" w:rsidRPr="00184873" w:rsidRDefault="00DE2A86" w:rsidP="00DE2A86">
      <w:pPr>
        <w:pStyle w:val="RESOLUCIONES"/>
        <w:rPr>
          <w:b/>
          <w:bCs/>
          <w:iCs/>
          <w:color w:val="000000" w:themeColor="text1"/>
        </w:rPr>
      </w:pPr>
    </w:p>
    <w:p w:rsidR="00DE2A86" w:rsidRPr="00184873" w:rsidRDefault="00DE2A86" w:rsidP="00647F5F">
      <w:pPr>
        <w:pStyle w:val="SENTENCIAS"/>
        <w:rPr>
          <w:color w:val="000000" w:themeColor="text1"/>
        </w:rPr>
      </w:pPr>
      <w:r w:rsidRPr="00184873">
        <w:rPr>
          <w:b/>
          <w:color w:val="000000" w:themeColor="text1"/>
        </w:rPr>
        <w:lastRenderedPageBreak/>
        <w:t>TERCERO.</w:t>
      </w:r>
      <w:r w:rsidRPr="00184873">
        <w:rPr>
          <w:color w:val="000000" w:themeColor="text1"/>
        </w:rPr>
        <w:t xml:space="preserve"> Se decreta la nulidad de la </w:t>
      </w:r>
      <w:r w:rsidR="007C5972" w:rsidRPr="00184873">
        <w:rPr>
          <w:rFonts w:cs="Calibri"/>
          <w:color w:val="000000" w:themeColor="text1"/>
        </w:rPr>
        <w:t>resolución</w:t>
      </w:r>
      <w:r w:rsidR="00647F5F" w:rsidRPr="00184873">
        <w:rPr>
          <w:rFonts w:cs="Calibri"/>
          <w:color w:val="000000" w:themeColor="text1"/>
        </w:rPr>
        <w:t xml:space="preserve"> administrativa</w:t>
      </w:r>
      <w:r w:rsidR="007C5972" w:rsidRPr="00184873">
        <w:rPr>
          <w:rFonts w:cs="Calibri"/>
          <w:color w:val="000000" w:themeColor="text1"/>
        </w:rPr>
        <w:t xml:space="preserve"> de fecha 20 veinte de junio del año 2017 dos mil diecisiete, </w:t>
      </w:r>
      <w:r w:rsidR="008E6566" w:rsidRPr="00184873">
        <w:rPr>
          <w:rFonts w:cs="Calibri"/>
          <w:color w:val="000000" w:themeColor="text1"/>
        </w:rPr>
        <w:t>dictada en el procedimiento administrativo número de</w:t>
      </w:r>
      <w:r w:rsidR="007C5972" w:rsidRPr="00184873">
        <w:rPr>
          <w:rFonts w:cs="Calibri"/>
          <w:color w:val="000000" w:themeColor="text1"/>
        </w:rPr>
        <w:t xml:space="preserve"> expediente VO/049/2017 (Letra D letra O diagonal cero cuatro nueve diagonal dos mil diecisiete), por el Director de Inspección y Vigilancia Ambiental</w:t>
      </w:r>
      <w:r w:rsidRPr="00184873">
        <w:rPr>
          <w:color w:val="000000" w:themeColor="text1"/>
        </w:rPr>
        <w:t>; lo anterior conforme a lo expuesto y raz</w:t>
      </w:r>
      <w:r w:rsidR="007C5972" w:rsidRPr="00184873">
        <w:rPr>
          <w:color w:val="000000" w:themeColor="text1"/>
        </w:rPr>
        <w:t>onado en el Considerando Sexto</w:t>
      </w:r>
      <w:r w:rsidRPr="00184873">
        <w:rPr>
          <w:color w:val="000000" w:themeColor="text1"/>
        </w:rPr>
        <w:t xml:space="preserve"> de esta resolución. -----------</w:t>
      </w:r>
      <w:r w:rsidR="007C5972" w:rsidRPr="00184873">
        <w:rPr>
          <w:color w:val="000000" w:themeColor="text1"/>
        </w:rPr>
        <w:t>-----</w:t>
      </w:r>
    </w:p>
    <w:p w:rsidR="007C5972" w:rsidRPr="00184873" w:rsidRDefault="007C5972" w:rsidP="00DE2A86">
      <w:pPr>
        <w:pStyle w:val="RESOLUCIONES"/>
        <w:rPr>
          <w:color w:val="000000" w:themeColor="text1"/>
          <w:sz w:val="18"/>
        </w:rPr>
      </w:pPr>
    </w:p>
    <w:p w:rsidR="00DE2A86" w:rsidRPr="00184873" w:rsidRDefault="00DE2A86" w:rsidP="00DE2A86">
      <w:pPr>
        <w:pStyle w:val="SENTENCIAS"/>
        <w:rPr>
          <w:color w:val="000000" w:themeColor="text1"/>
          <w:lang w:val="es-MX"/>
        </w:rPr>
      </w:pPr>
      <w:r w:rsidRPr="00184873">
        <w:rPr>
          <w:b/>
          <w:color w:val="000000" w:themeColor="text1"/>
          <w:lang w:val="es-MX"/>
        </w:rPr>
        <w:t>Notifíquese a la autoridad demandada por oficio y a la parte actora personalmente. --------</w:t>
      </w:r>
      <w:r w:rsidRPr="00184873">
        <w:rPr>
          <w:color w:val="000000" w:themeColor="text1"/>
          <w:lang w:val="es-MX"/>
        </w:rPr>
        <w:t>-----------------------------------------------------------------------------</w:t>
      </w:r>
    </w:p>
    <w:p w:rsidR="00DE2A86" w:rsidRPr="00184873" w:rsidRDefault="00DE2A86" w:rsidP="00DE2A86">
      <w:pPr>
        <w:pStyle w:val="SENTENCIAS"/>
        <w:rPr>
          <w:color w:val="000000" w:themeColor="text1"/>
          <w:sz w:val="18"/>
          <w:lang w:val="es-MX"/>
        </w:rPr>
      </w:pPr>
    </w:p>
    <w:p w:rsidR="00DE2A86" w:rsidRPr="00184873" w:rsidRDefault="00DE2A86" w:rsidP="00DE2A86">
      <w:pPr>
        <w:pStyle w:val="SENTENCIAS"/>
        <w:rPr>
          <w:color w:val="000000" w:themeColor="text1"/>
          <w:lang w:val="es-MX"/>
        </w:rPr>
      </w:pPr>
      <w:r w:rsidRPr="00184873">
        <w:rPr>
          <w:color w:val="000000" w:themeColor="text1"/>
          <w:lang w:val="es-MX"/>
        </w:rPr>
        <w:t>En su oportunidad, archívese este expediente, como asunto totalmente concluido y dese de baja en el Sistema de Control de Expedientes de los Juzgados Administrativos Municipales que se lleva para tal efecto. --------------</w:t>
      </w:r>
    </w:p>
    <w:p w:rsidR="00DE2A86" w:rsidRPr="00184873" w:rsidRDefault="00DE2A86" w:rsidP="00DE2A86">
      <w:pPr>
        <w:pStyle w:val="SENTENCIAS"/>
        <w:rPr>
          <w:color w:val="000000" w:themeColor="text1"/>
          <w:sz w:val="18"/>
          <w:lang w:val="es-MX"/>
        </w:rPr>
      </w:pPr>
    </w:p>
    <w:p w:rsidR="00B57F30" w:rsidRPr="00184873" w:rsidRDefault="00DE2A86" w:rsidP="008E6566">
      <w:pPr>
        <w:pStyle w:val="SENTENCIAS"/>
        <w:rPr>
          <w:color w:val="000000" w:themeColor="text1"/>
        </w:rPr>
      </w:pPr>
      <w:r w:rsidRPr="00184873">
        <w:rPr>
          <w:color w:val="000000" w:themeColor="text1"/>
        </w:rPr>
        <w:t xml:space="preserve">Así lo resolvió y firma la Jueza del Juzgado Tercero Administrativo Municipal de León, Guanajuato, licenciada </w:t>
      </w:r>
      <w:r w:rsidRPr="00184873">
        <w:rPr>
          <w:b/>
          <w:bCs/>
          <w:color w:val="000000" w:themeColor="text1"/>
        </w:rPr>
        <w:t>María Guadalupe Garza Lozornio</w:t>
      </w:r>
      <w:r w:rsidRPr="00184873">
        <w:rPr>
          <w:color w:val="000000" w:themeColor="text1"/>
        </w:rPr>
        <w:t xml:space="preserve">, quien actúa asistida en forma legal con Secretario de Estudio y Cuenta, licenciado </w:t>
      </w:r>
      <w:r w:rsidRPr="00184873">
        <w:rPr>
          <w:b/>
          <w:bCs/>
          <w:color w:val="000000" w:themeColor="text1"/>
        </w:rPr>
        <w:t>Christian Helmut Emmanuel Schonwald Escalante</w:t>
      </w:r>
      <w:r w:rsidRPr="00184873">
        <w:rPr>
          <w:bCs/>
          <w:color w:val="000000" w:themeColor="text1"/>
        </w:rPr>
        <w:t>,</w:t>
      </w:r>
      <w:r w:rsidRPr="00184873">
        <w:rPr>
          <w:b/>
          <w:bCs/>
          <w:color w:val="000000" w:themeColor="text1"/>
        </w:rPr>
        <w:t xml:space="preserve"> </w:t>
      </w:r>
      <w:r w:rsidRPr="00184873">
        <w:rPr>
          <w:color w:val="000000" w:themeColor="text1"/>
        </w:rPr>
        <w:t>quien da fe. --</w:t>
      </w:r>
      <w:r w:rsidR="007C5972" w:rsidRPr="00184873">
        <w:rPr>
          <w:color w:val="000000" w:themeColor="text1"/>
        </w:rPr>
        <w:t>-</w:t>
      </w:r>
      <w:r w:rsidR="00464DF7" w:rsidRPr="00184873">
        <w:rPr>
          <w:color w:val="000000" w:themeColor="text1"/>
        </w:rPr>
        <w:t>------------------------------------------------------------------------------------------------</w:t>
      </w:r>
    </w:p>
    <w:sectPr w:rsidR="00B57F30" w:rsidRPr="00184873" w:rsidSect="00184873">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C01" w:rsidRDefault="00A16C01" w:rsidP="00DE2A86">
      <w:r>
        <w:separator/>
      </w:r>
    </w:p>
  </w:endnote>
  <w:endnote w:type="continuationSeparator" w:id="0">
    <w:p w:rsidR="00A16C01" w:rsidRDefault="00A16C01" w:rsidP="00DE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B5365E" w:rsidRPr="006C0FD6" w:rsidRDefault="00B5365E">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184873">
              <w:rPr>
                <w:rFonts w:ascii="Century" w:hAnsi="Century"/>
                <w:b/>
                <w:bCs/>
                <w:noProof/>
                <w:sz w:val="14"/>
                <w:szCs w:val="14"/>
              </w:rPr>
              <w:t>20</w:t>
            </w:r>
            <w:r w:rsidRPr="006C0FD6">
              <w:rPr>
                <w:rFonts w:ascii="Century" w:hAnsi="Century"/>
                <w:b/>
                <w:bCs/>
                <w:sz w:val="14"/>
                <w:szCs w:val="14"/>
              </w:rPr>
              <w:fldChar w:fldCharType="end"/>
            </w:r>
          </w:p>
        </w:sdtContent>
      </w:sdt>
    </w:sdtContent>
  </w:sdt>
  <w:p w:rsidR="00B5365E" w:rsidRDefault="00B5365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B5365E" w:rsidRPr="006C0FD6" w:rsidRDefault="00B5365E" w:rsidP="00B5365E">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1055AA">
              <w:rPr>
                <w:rFonts w:ascii="Century" w:hAnsi="Century"/>
                <w:bCs/>
                <w:noProof/>
                <w:sz w:val="14"/>
                <w:szCs w:val="14"/>
              </w:rPr>
              <w:t>14</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1055AA">
              <w:rPr>
                <w:rFonts w:ascii="Century" w:hAnsi="Century"/>
                <w:bCs/>
                <w:noProof/>
                <w:sz w:val="14"/>
                <w:szCs w:val="14"/>
              </w:rPr>
              <w:t>20</w:t>
            </w:r>
            <w:r w:rsidRPr="006C0FD6">
              <w:rPr>
                <w:rFonts w:ascii="Century" w:hAnsi="Century"/>
                <w:bCs/>
                <w:sz w:val="14"/>
                <w:szCs w:val="14"/>
              </w:rPr>
              <w:fldChar w:fldCharType="end"/>
            </w:r>
          </w:p>
        </w:sdtContent>
      </w:sdt>
    </w:sdtContent>
  </w:sdt>
  <w:p w:rsidR="00B5365E" w:rsidRPr="006C0FD6" w:rsidRDefault="00B5365E">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65E" w:rsidRDefault="00B5365E" w:rsidP="00B5365E">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C01" w:rsidRDefault="00A16C01" w:rsidP="00DE2A86">
      <w:r>
        <w:separator/>
      </w:r>
    </w:p>
  </w:footnote>
  <w:footnote w:type="continuationSeparator" w:id="0">
    <w:p w:rsidR="00A16C01" w:rsidRDefault="00A16C01" w:rsidP="00DE2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65E" w:rsidRDefault="00B5365E">
    <w:pPr>
      <w:pStyle w:val="Encabezado"/>
      <w:framePr w:wrap="around" w:vAnchor="text" w:hAnchor="margin" w:xAlign="center" w:y="1"/>
      <w:rPr>
        <w:rStyle w:val="Nmerodepgina"/>
      </w:rPr>
    </w:pPr>
  </w:p>
  <w:p w:rsidR="00B5365E" w:rsidRDefault="00B5365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65E" w:rsidRPr="00DD19BA" w:rsidRDefault="00B5365E" w:rsidP="00B5365E">
    <w:pPr>
      <w:pStyle w:val="RESOLUCIONES"/>
      <w:jc w:val="right"/>
      <w:rPr>
        <w:rFonts w:cs="Times New Roman"/>
      </w:rPr>
    </w:pPr>
    <w:r w:rsidRPr="00DD19BA">
      <w:rPr>
        <w:rFonts w:cs="Times New Roman"/>
      </w:rPr>
      <w:t>Expediente número 0</w:t>
    </w:r>
    <w:r>
      <w:rPr>
        <w:rFonts w:cs="Times New Roman"/>
      </w:rPr>
      <w:t>900</w:t>
    </w:r>
    <w:r w:rsidRPr="00DD19BA">
      <w:rPr>
        <w:rFonts w:cs="Times New Roman"/>
      </w:rPr>
      <w:t>/</w:t>
    </w:r>
    <w:r>
      <w:rPr>
        <w:rFonts w:cs="Times New Roman"/>
      </w:rPr>
      <w:t>3erJAM/</w:t>
    </w:r>
    <w:r w:rsidRPr="00DD19BA">
      <w:rPr>
        <w:rFonts w:cs="Times New Roman"/>
      </w:rPr>
      <w:t>201</w:t>
    </w:r>
    <w:r>
      <w:rPr>
        <w:rFonts w:cs="Times New Roman"/>
      </w:rPr>
      <w:t>7</w:t>
    </w:r>
    <w:r w:rsidRPr="00DD19BA">
      <w:rPr>
        <w:rFonts w:cs="Times New Roman"/>
      </w:rPr>
      <w:t>-JN.</w:t>
    </w:r>
  </w:p>
  <w:p w:rsidR="00B5365E" w:rsidRPr="000254C7" w:rsidRDefault="00B5365E" w:rsidP="00B5365E">
    <w:pPr>
      <w:pStyle w:val="Encabezado"/>
      <w:jc w:val="right"/>
      <w:rPr>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B5365E" w:rsidRDefault="00B5365E">
        <w:pPr>
          <w:pStyle w:val="Encabezado"/>
          <w:jc w:val="right"/>
          <w:rPr>
            <w:color w:val="7F7F7F" w:themeColor="text1" w:themeTint="80"/>
          </w:rPr>
        </w:pPr>
        <w:r>
          <w:rPr>
            <w:lang w:val="es-ES"/>
          </w:rPr>
          <w:t>[Escriba aquí]</w:t>
        </w:r>
      </w:p>
    </w:sdtContent>
  </w:sdt>
  <w:p w:rsidR="00B5365E" w:rsidRPr="00BE7021" w:rsidRDefault="00B5365E">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47672"/>
    <w:multiLevelType w:val="multilevel"/>
    <w:tmpl w:val="080A001D"/>
    <w:numStyleLink w:val="Estilo64"/>
  </w:abstractNum>
  <w:abstractNum w:abstractNumId="1" w15:restartNumberingAfterBreak="0">
    <w:nsid w:val="0AFA5034"/>
    <w:multiLevelType w:val="multilevel"/>
    <w:tmpl w:val="080A001D"/>
    <w:numStyleLink w:val="Estilo70"/>
  </w:abstractNum>
  <w:abstractNum w:abstractNumId="2" w15:restartNumberingAfterBreak="0">
    <w:nsid w:val="1E9273AC"/>
    <w:multiLevelType w:val="multilevel"/>
    <w:tmpl w:val="FAA89920"/>
    <w:styleLink w:val="Estilo21"/>
    <w:lvl w:ilvl="0">
      <w:start w:val="1"/>
      <w:numFmt w:val="upperRoman"/>
      <w:lvlText w:val="%1."/>
      <w:lvlJc w:val="left"/>
      <w:pPr>
        <w:ind w:left="1068" w:hanging="360"/>
      </w:pPr>
      <w:rPr>
        <w:rFonts w:hint="default"/>
        <w:b/>
        <w:kern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501047"/>
    <w:multiLevelType w:val="multilevel"/>
    <w:tmpl w:val="D9BA7324"/>
    <w:styleLink w:val="Estilo20"/>
    <w:lvl w:ilvl="0">
      <w:start w:val="1"/>
      <w:numFmt w:val="upperRoman"/>
      <w:lvlText w:val="%1."/>
      <w:lvlJc w:val="left"/>
      <w:pPr>
        <w:ind w:left="1068" w:hanging="360"/>
      </w:pPr>
      <w:rPr>
        <w:rFonts w:hint="default"/>
        <w:b/>
        <w:kern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502FE2"/>
    <w:multiLevelType w:val="multilevel"/>
    <w:tmpl w:val="748EEFD4"/>
    <w:lvl w:ilvl="0">
      <w:start w:val="1"/>
      <w:numFmt w:val="upperRoman"/>
      <w:lvlText w:val="%1."/>
      <w:lvlJc w:val="left"/>
      <w:pPr>
        <w:ind w:left="1068" w:hanging="360"/>
      </w:pPr>
      <w:rPr>
        <w:rFonts w:ascii="Arial" w:hAnsi="Arial" w:cs="Arial" w:hint="default"/>
        <w:b/>
        <w:bCs w:val="0"/>
        <w:i w:val="0"/>
        <w:iCs w:val="0"/>
      </w:rPr>
    </w:lvl>
    <w:lvl w:ilvl="1">
      <w:start w:val="1"/>
      <w:numFmt w:val="lowerLetter"/>
      <w:lvlText w:val="%2."/>
      <w:lvlJc w:val="left"/>
      <w:pPr>
        <w:ind w:left="732" w:hanging="360"/>
      </w:pPr>
      <w:rPr>
        <w:rFonts w:hint="default"/>
      </w:rPr>
    </w:lvl>
    <w:lvl w:ilvl="2">
      <w:start w:val="1"/>
      <w:numFmt w:val="lowerRoman"/>
      <w:lvlText w:val="%3."/>
      <w:lvlJc w:val="right"/>
      <w:pPr>
        <w:ind w:left="1452" w:hanging="180"/>
      </w:pPr>
      <w:rPr>
        <w:rFonts w:hint="default"/>
      </w:rPr>
    </w:lvl>
    <w:lvl w:ilvl="3">
      <w:start w:val="1"/>
      <w:numFmt w:val="decimal"/>
      <w:lvlText w:val="%4."/>
      <w:lvlJc w:val="left"/>
      <w:pPr>
        <w:ind w:left="2172" w:hanging="360"/>
      </w:pPr>
      <w:rPr>
        <w:rFonts w:hint="default"/>
      </w:rPr>
    </w:lvl>
    <w:lvl w:ilvl="4">
      <w:start w:val="1"/>
      <w:numFmt w:val="lowerLetter"/>
      <w:lvlText w:val="%5."/>
      <w:lvlJc w:val="left"/>
      <w:pPr>
        <w:ind w:left="2892" w:hanging="360"/>
      </w:pPr>
      <w:rPr>
        <w:rFonts w:hint="default"/>
      </w:rPr>
    </w:lvl>
    <w:lvl w:ilvl="5">
      <w:start w:val="1"/>
      <w:numFmt w:val="lowerRoman"/>
      <w:lvlText w:val="%6."/>
      <w:lvlJc w:val="right"/>
      <w:pPr>
        <w:ind w:left="3612" w:hanging="180"/>
      </w:pPr>
      <w:rPr>
        <w:rFonts w:hint="default"/>
      </w:rPr>
    </w:lvl>
    <w:lvl w:ilvl="6">
      <w:start w:val="1"/>
      <w:numFmt w:val="decimal"/>
      <w:lvlText w:val="%7."/>
      <w:lvlJc w:val="left"/>
      <w:pPr>
        <w:ind w:left="4332" w:hanging="360"/>
      </w:pPr>
      <w:rPr>
        <w:rFonts w:hint="default"/>
      </w:rPr>
    </w:lvl>
    <w:lvl w:ilvl="7">
      <w:start w:val="1"/>
      <w:numFmt w:val="lowerLetter"/>
      <w:lvlText w:val="%8."/>
      <w:lvlJc w:val="left"/>
      <w:pPr>
        <w:ind w:left="5052" w:hanging="360"/>
      </w:pPr>
      <w:rPr>
        <w:rFonts w:hint="default"/>
      </w:rPr>
    </w:lvl>
    <w:lvl w:ilvl="8">
      <w:start w:val="1"/>
      <w:numFmt w:val="lowerRoman"/>
      <w:lvlText w:val="%9."/>
      <w:lvlJc w:val="right"/>
      <w:pPr>
        <w:ind w:left="5772" w:hanging="180"/>
      </w:pPr>
      <w:rPr>
        <w:rFonts w:hint="default"/>
      </w:rPr>
    </w:lvl>
  </w:abstractNum>
  <w:abstractNum w:abstractNumId="5" w15:restartNumberingAfterBreak="0">
    <w:nsid w:val="2628011A"/>
    <w:multiLevelType w:val="hybridMultilevel"/>
    <w:tmpl w:val="E59AFC6E"/>
    <w:lvl w:ilvl="0" w:tplc="080A0017">
      <w:start w:val="1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9872EE"/>
    <w:multiLevelType w:val="multilevel"/>
    <w:tmpl w:val="080A0017"/>
    <w:numStyleLink w:val="Estilo60"/>
  </w:abstractNum>
  <w:abstractNum w:abstractNumId="7" w15:restartNumberingAfterBreak="0">
    <w:nsid w:val="2E535181"/>
    <w:multiLevelType w:val="multilevel"/>
    <w:tmpl w:val="69C2BDCE"/>
    <w:lvl w:ilvl="0">
      <w:start w:val="2"/>
      <w:numFmt w:val="upperRoman"/>
      <w:lvlText w:val="%1."/>
      <w:lvlJc w:val="left"/>
      <w:pPr>
        <w:ind w:left="1068" w:hanging="360"/>
      </w:pPr>
      <w:rPr>
        <w:rFonts w:cs="Times New Roman" w:hint="default"/>
        <w:b/>
        <w:bCs w:val="0"/>
        <w:i w:val="0"/>
        <w:i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34C3B3D"/>
    <w:multiLevelType w:val="hybridMultilevel"/>
    <w:tmpl w:val="ABD6C0AA"/>
    <w:lvl w:ilvl="0" w:tplc="E86612B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36E12197"/>
    <w:multiLevelType w:val="multilevel"/>
    <w:tmpl w:val="080A0017"/>
    <w:styleLink w:val="Estilo60"/>
    <w:lvl w:ilvl="0">
      <w:start w:val="1"/>
      <w:numFmt w:val="lowerLetter"/>
      <w:lvlText w:val="%1)"/>
      <w:lvlJc w:val="left"/>
      <w:pPr>
        <w:ind w:left="1776"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B794F8D"/>
    <w:multiLevelType w:val="multilevel"/>
    <w:tmpl w:val="D9BA7324"/>
    <w:numStyleLink w:val="Estilo20"/>
  </w:abstractNum>
  <w:abstractNum w:abstractNumId="11" w15:restartNumberingAfterBreak="0">
    <w:nsid w:val="42B97A7E"/>
    <w:multiLevelType w:val="multilevel"/>
    <w:tmpl w:val="080A001D"/>
    <w:styleLink w:val="Estilo70"/>
    <w:lvl w:ilvl="0">
      <w:start w:val="1"/>
      <w:numFmt w:val="lowerLetter"/>
      <w:lvlText w:val="%1)"/>
      <w:lvlJc w:val="left"/>
      <w:pPr>
        <w:ind w:left="1068"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5DE124C"/>
    <w:multiLevelType w:val="hybridMultilevel"/>
    <w:tmpl w:val="15DC101E"/>
    <w:lvl w:ilvl="0" w:tplc="B7D2AB24">
      <w:start w:val="9"/>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E933FE"/>
    <w:multiLevelType w:val="multilevel"/>
    <w:tmpl w:val="080A001D"/>
    <w:styleLink w:val="Estilo64"/>
    <w:lvl w:ilvl="0">
      <w:start w:val="1"/>
      <w:numFmt w:val="lowerLetter"/>
      <w:lvlText w:val="%1)"/>
      <w:lvlJc w:val="left"/>
      <w:pPr>
        <w:ind w:left="1776"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8E253E1"/>
    <w:multiLevelType w:val="multilevel"/>
    <w:tmpl w:val="080A001D"/>
    <w:styleLink w:val="Estilo65"/>
    <w:lvl w:ilvl="0">
      <w:start w:val="1"/>
      <w:numFmt w:val="lowerLetter"/>
      <w:lvlText w:val="%1)"/>
      <w:lvlJc w:val="left"/>
      <w:pPr>
        <w:ind w:left="1776"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AC95486"/>
    <w:multiLevelType w:val="hybridMultilevel"/>
    <w:tmpl w:val="0E5AD260"/>
    <w:lvl w:ilvl="0" w:tplc="A5844F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D9A63DA"/>
    <w:multiLevelType w:val="multilevel"/>
    <w:tmpl w:val="FAA89920"/>
    <w:numStyleLink w:val="Estilo21"/>
  </w:abstractNum>
  <w:abstractNum w:abstractNumId="17" w15:restartNumberingAfterBreak="0">
    <w:nsid w:val="66411B60"/>
    <w:multiLevelType w:val="multilevel"/>
    <w:tmpl w:val="080A0017"/>
    <w:styleLink w:val="Estilo58"/>
    <w:lvl w:ilvl="0">
      <w:start w:val="1"/>
      <w:numFmt w:val="lowerLetter"/>
      <w:lvlText w:val="%1)"/>
      <w:lvlJc w:val="left"/>
      <w:pPr>
        <w:ind w:left="1776"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92A4793"/>
    <w:multiLevelType w:val="hybridMultilevel"/>
    <w:tmpl w:val="775C6F60"/>
    <w:lvl w:ilvl="0" w:tplc="83AAA0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70DF77DF"/>
    <w:multiLevelType w:val="multilevel"/>
    <w:tmpl w:val="080A001D"/>
    <w:numStyleLink w:val="Estilo65"/>
  </w:abstractNum>
  <w:abstractNum w:abstractNumId="20" w15:restartNumberingAfterBreak="0">
    <w:nsid w:val="7F0C3892"/>
    <w:multiLevelType w:val="multilevel"/>
    <w:tmpl w:val="080A0017"/>
    <w:numStyleLink w:val="Estilo58"/>
  </w:abstractNum>
  <w:num w:numId="1">
    <w:abstractNumId w:val="18"/>
  </w:num>
  <w:num w:numId="2">
    <w:abstractNumId w:val="15"/>
  </w:num>
  <w:num w:numId="3">
    <w:abstractNumId w:val="8"/>
  </w:num>
  <w:num w:numId="4">
    <w:abstractNumId w:val="3"/>
  </w:num>
  <w:num w:numId="5">
    <w:abstractNumId w:val="10"/>
  </w:num>
  <w:num w:numId="6">
    <w:abstractNumId w:val="7"/>
  </w:num>
  <w:num w:numId="7">
    <w:abstractNumId w:val="13"/>
  </w:num>
  <w:num w:numId="8">
    <w:abstractNumId w:val="0"/>
    <w:lvlOverride w:ilvl="0">
      <w:lvl w:ilvl="0">
        <w:start w:val="1"/>
        <w:numFmt w:val="lowerLetter"/>
        <w:lvlText w:val="%1)"/>
        <w:lvlJc w:val="left"/>
        <w:pPr>
          <w:ind w:left="1776" w:hanging="360"/>
        </w:pPr>
        <w:rPr>
          <w:b/>
        </w:rPr>
      </w:lvl>
    </w:lvlOverride>
  </w:num>
  <w:num w:numId="9">
    <w:abstractNumId w:val="14"/>
  </w:num>
  <w:num w:numId="10">
    <w:abstractNumId w:val="19"/>
    <w:lvlOverride w:ilvl="0">
      <w:lvl w:ilvl="0">
        <w:start w:val="1"/>
        <w:numFmt w:val="lowerLetter"/>
        <w:lvlText w:val="%1)"/>
        <w:lvlJc w:val="left"/>
        <w:pPr>
          <w:ind w:left="1776" w:hanging="360"/>
        </w:pPr>
        <w:rPr>
          <w:b/>
        </w:rPr>
      </w:lvl>
    </w:lvlOverride>
  </w:num>
  <w:num w:numId="11">
    <w:abstractNumId w:val="11"/>
  </w:num>
  <w:num w:numId="12">
    <w:abstractNumId w:val="1"/>
    <w:lvlOverride w:ilvl="0">
      <w:lvl w:ilvl="0">
        <w:start w:val="1"/>
        <w:numFmt w:val="lowerLetter"/>
        <w:lvlText w:val="%1)"/>
        <w:lvlJc w:val="left"/>
        <w:pPr>
          <w:ind w:left="1428" w:hanging="360"/>
        </w:pPr>
        <w:rPr>
          <w:b/>
        </w:rPr>
      </w:lvl>
    </w:lvlOverride>
  </w:num>
  <w:num w:numId="13">
    <w:abstractNumId w:val="4"/>
  </w:num>
  <w:num w:numId="14">
    <w:abstractNumId w:val="20"/>
    <w:lvlOverride w:ilvl="0">
      <w:lvl w:ilvl="0">
        <w:start w:val="1"/>
        <w:numFmt w:val="lowerLetter"/>
        <w:lvlText w:val="%1)"/>
        <w:lvlJc w:val="left"/>
        <w:pPr>
          <w:ind w:left="1776" w:hanging="360"/>
        </w:pPr>
        <w:rPr>
          <w:rFonts w:hint="default"/>
          <w:b/>
          <w:sz w:val="22"/>
        </w:rPr>
      </w:lvl>
    </w:lvlOverride>
  </w:num>
  <w:num w:numId="15">
    <w:abstractNumId w:val="17"/>
  </w:num>
  <w:num w:numId="16">
    <w:abstractNumId w:val="12"/>
  </w:num>
  <w:num w:numId="17">
    <w:abstractNumId w:val="16"/>
  </w:num>
  <w:num w:numId="18">
    <w:abstractNumId w:val="2"/>
  </w:num>
  <w:num w:numId="19">
    <w:abstractNumId w:val="6"/>
  </w:num>
  <w:num w:numId="20">
    <w:abstractNumId w:val="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A86"/>
    <w:rsid w:val="000C41E3"/>
    <w:rsid w:val="000D1342"/>
    <w:rsid w:val="000D2993"/>
    <w:rsid w:val="000D6E44"/>
    <w:rsid w:val="000E3081"/>
    <w:rsid w:val="001055AA"/>
    <w:rsid w:val="00140C1E"/>
    <w:rsid w:val="0016470E"/>
    <w:rsid w:val="00184873"/>
    <w:rsid w:val="001C57CA"/>
    <w:rsid w:val="0020281F"/>
    <w:rsid w:val="00251D39"/>
    <w:rsid w:val="00265E61"/>
    <w:rsid w:val="00281829"/>
    <w:rsid w:val="00313B0D"/>
    <w:rsid w:val="00375D2C"/>
    <w:rsid w:val="003B5797"/>
    <w:rsid w:val="003E6B7B"/>
    <w:rsid w:val="004552CD"/>
    <w:rsid w:val="00464DF7"/>
    <w:rsid w:val="004B7D37"/>
    <w:rsid w:val="0050614E"/>
    <w:rsid w:val="00534C4C"/>
    <w:rsid w:val="0056705B"/>
    <w:rsid w:val="005A48F3"/>
    <w:rsid w:val="005C2EE6"/>
    <w:rsid w:val="005C5B12"/>
    <w:rsid w:val="005E7836"/>
    <w:rsid w:val="006076AD"/>
    <w:rsid w:val="00647F5F"/>
    <w:rsid w:val="00650A41"/>
    <w:rsid w:val="006A5723"/>
    <w:rsid w:val="006B24DA"/>
    <w:rsid w:val="007114D8"/>
    <w:rsid w:val="007C5972"/>
    <w:rsid w:val="00811A38"/>
    <w:rsid w:val="0081711D"/>
    <w:rsid w:val="00844372"/>
    <w:rsid w:val="0088510A"/>
    <w:rsid w:val="00887596"/>
    <w:rsid w:val="008B266D"/>
    <w:rsid w:val="008C65DF"/>
    <w:rsid w:val="008E6566"/>
    <w:rsid w:val="008F6322"/>
    <w:rsid w:val="00911E89"/>
    <w:rsid w:val="0093290F"/>
    <w:rsid w:val="00947665"/>
    <w:rsid w:val="0096272D"/>
    <w:rsid w:val="00A000BE"/>
    <w:rsid w:val="00A16C01"/>
    <w:rsid w:val="00A32061"/>
    <w:rsid w:val="00A36DCB"/>
    <w:rsid w:val="00A73E62"/>
    <w:rsid w:val="00A7498B"/>
    <w:rsid w:val="00A77255"/>
    <w:rsid w:val="00AA6643"/>
    <w:rsid w:val="00AB6E78"/>
    <w:rsid w:val="00B02B95"/>
    <w:rsid w:val="00B427A1"/>
    <w:rsid w:val="00B5365E"/>
    <w:rsid w:val="00B57C47"/>
    <w:rsid w:val="00B57F30"/>
    <w:rsid w:val="00BF4210"/>
    <w:rsid w:val="00C76B93"/>
    <w:rsid w:val="00CA7290"/>
    <w:rsid w:val="00CC6667"/>
    <w:rsid w:val="00CC7221"/>
    <w:rsid w:val="00CF335D"/>
    <w:rsid w:val="00D0007A"/>
    <w:rsid w:val="00D11F01"/>
    <w:rsid w:val="00D214A8"/>
    <w:rsid w:val="00D709F2"/>
    <w:rsid w:val="00D716AD"/>
    <w:rsid w:val="00DA637D"/>
    <w:rsid w:val="00DB2FA4"/>
    <w:rsid w:val="00DC3AE6"/>
    <w:rsid w:val="00DE2A86"/>
    <w:rsid w:val="00E4497A"/>
    <w:rsid w:val="00E8200E"/>
    <w:rsid w:val="00EC7B81"/>
    <w:rsid w:val="00F04FEB"/>
    <w:rsid w:val="00F43167"/>
    <w:rsid w:val="00FE19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D49603-1639-4E7D-A378-878CC90BD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A8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DE2A86"/>
    <w:rPr>
      <w:rFonts w:cs="Times New Roman"/>
    </w:rPr>
  </w:style>
  <w:style w:type="paragraph" w:styleId="Encabezado">
    <w:name w:val="header"/>
    <w:basedOn w:val="Normal"/>
    <w:link w:val="EncabezadoCar"/>
    <w:uiPriority w:val="99"/>
    <w:rsid w:val="00DE2A86"/>
    <w:pPr>
      <w:tabs>
        <w:tab w:val="center" w:pos="4419"/>
        <w:tab w:val="right" w:pos="8838"/>
      </w:tabs>
    </w:pPr>
    <w:rPr>
      <w:lang w:val="es-MX"/>
    </w:rPr>
  </w:style>
  <w:style w:type="character" w:customStyle="1" w:styleId="EncabezadoCar">
    <w:name w:val="Encabezado Car"/>
    <w:basedOn w:val="Fuentedeprrafopredeter"/>
    <w:link w:val="Encabezado"/>
    <w:uiPriority w:val="99"/>
    <w:rsid w:val="00DE2A86"/>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DE2A86"/>
    <w:pPr>
      <w:tabs>
        <w:tab w:val="center" w:pos="4419"/>
        <w:tab w:val="right" w:pos="8838"/>
      </w:tabs>
    </w:pPr>
  </w:style>
  <w:style w:type="character" w:customStyle="1" w:styleId="PiedepginaCar">
    <w:name w:val="Pie de página Car"/>
    <w:basedOn w:val="Fuentedeprrafopredeter"/>
    <w:link w:val="Piedepgina"/>
    <w:uiPriority w:val="99"/>
    <w:rsid w:val="00DE2A86"/>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DE2A86"/>
    <w:pPr>
      <w:spacing w:line="360" w:lineRule="auto"/>
      <w:ind w:firstLine="709"/>
      <w:jc w:val="both"/>
    </w:pPr>
    <w:rPr>
      <w:rFonts w:ascii="Century" w:hAnsi="Century" w:cs="Arial"/>
    </w:rPr>
  </w:style>
  <w:style w:type="paragraph" w:customStyle="1" w:styleId="SENTENCIAS">
    <w:name w:val="SENTENCIAS"/>
    <w:basedOn w:val="Normal"/>
    <w:qFormat/>
    <w:rsid w:val="00DE2A86"/>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DE2A86"/>
    <w:rPr>
      <w:rFonts w:ascii="Century" w:eastAsia="Calibri" w:hAnsi="Century" w:cs="Arial"/>
      <w:sz w:val="24"/>
      <w:szCs w:val="24"/>
      <w:lang w:val="es-ES" w:eastAsia="es-ES"/>
    </w:rPr>
  </w:style>
  <w:style w:type="paragraph" w:customStyle="1" w:styleId="TESISYJURIS">
    <w:name w:val="TESIS Y JURIS"/>
    <w:basedOn w:val="SENTENCIAS"/>
    <w:qFormat/>
    <w:rsid w:val="00DE2A86"/>
    <w:pPr>
      <w:spacing w:line="240" w:lineRule="auto"/>
      <w:ind w:firstLine="709"/>
    </w:pPr>
    <w:rPr>
      <w:bCs/>
      <w:i/>
      <w:iCs/>
    </w:rPr>
  </w:style>
  <w:style w:type="paragraph" w:styleId="Textoindependiente">
    <w:name w:val="Body Text"/>
    <w:basedOn w:val="Normal"/>
    <w:link w:val="TextoindependienteCar"/>
    <w:rsid w:val="00DE2A86"/>
    <w:pPr>
      <w:jc w:val="both"/>
    </w:pPr>
    <w:rPr>
      <w:lang w:val="es-MX"/>
    </w:rPr>
  </w:style>
  <w:style w:type="character" w:customStyle="1" w:styleId="TextoindependienteCar">
    <w:name w:val="Texto independiente Car"/>
    <w:basedOn w:val="Fuentedeprrafopredeter"/>
    <w:link w:val="Textoindependiente"/>
    <w:rsid w:val="00DE2A86"/>
    <w:rPr>
      <w:rFonts w:ascii="Times New Roman" w:eastAsia="Calibri" w:hAnsi="Times New Roman" w:cs="Times New Roman"/>
      <w:sz w:val="24"/>
      <w:szCs w:val="24"/>
      <w:lang w:eastAsia="es-ES"/>
    </w:rPr>
  </w:style>
  <w:style w:type="paragraph" w:customStyle="1" w:styleId="Default">
    <w:name w:val="Default"/>
    <w:basedOn w:val="Normal"/>
    <w:rsid w:val="00DE2A86"/>
    <w:pPr>
      <w:autoSpaceDE w:val="0"/>
      <w:autoSpaceDN w:val="0"/>
    </w:pPr>
    <w:rPr>
      <w:rFonts w:ascii="Arial" w:eastAsia="Times New Roman" w:hAnsi="Arial" w:cs="Arial"/>
      <w:color w:val="000000"/>
      <w:lang w:val="es-MX" w:eastAsia="es-MX"/>
    </w:rPr>
  </w:style>
  <w:style w:type="character" w:customStyle="1" w:styleId="red">
    <w:name w:val="red"/>
    <w:basedOn w:val="Fuentedeprrafopredeter"/>
    <w:rsid w:val="00B02B95"/>
  </w:style>
  <w:style w:type="character" w:styleId="Hipervnculo">
    <w:name w:val="Hyperlink"/>
    <w:basedOn w:val="Fuentedeprrafopredeter"/>
    <w:uiPriority w:val="99"/>
    <w:semiHidden/>
    <w:unhideWhenUsed/>
    <w:rsid w:val="00B02B95"/>
    <w:rPr>
      <w:color w:val="0000FF"/>
      <w:u w:val="single"/>
    </w:rPr>
  </w:style>
  <w:style w:type="paragraph" w:customStyle="1" w:styleId="francesa">
    <w:name w:val="francesa"/>
    <w:basedOn w:val="Normal"/>
    <w:rsid w:val="00B02B95"/>
    <w:pPr>
      <w:spacing w:before="100" w:beforeAutospacing="1" w:after="100" w:afterAutospacing="1"/>
    </w:pPr>
    <w:rPr>
      <w:rFonts w:eastAsia="Times New Roman"/>
      <w:lang w:val="es-MX" w:eastAsia="es-MX"/>
    </w:rPr>
  </w:style>
  <w:style w:type="paragraph" w:customStyle="1" w:styleId="nota">
    <w:name w:val="nota"/>
    <w:basedOn w:val="Normal"/>
    <w:rsid w:val="00B02B95"/>
    <w:pPr>
      <w:spacing w:before="100" w:beforeAutospacing="1" w:after="100" w:afterAutospacing="1"/>
    </w:pPr>
    <w:rPr>
      <w:rFonts w:eastAsia="Times New Roman"/>
      <w:lang w:val="es-MX" w:eastAsia="es-MX"/>
    </w:rPr>
  </w:style>
  <w:style w:type="paragraph" w:styleId="Prrafodelista">
    <w:name w:val="List Paragraph"/>
    <w:aliases w:val="viñeta,Párrafo de lista 2"/>
    <w:basedOn w:val="Normal"/>
    <w:link w:val="PrrafodelistaCar"/>
    <w:uiPriority w:val="34"/>
    <w:qFormat/>
    <w:rsid w:val="008F6322"/>
    <w:pPr>
      <w:spacing w:after="200" w:line="276" w:lineRule="auto"/>
      <w:ind w:left="720"/>
      <w:contextualSpacing/>
    </w:pPr>
    <w:rPr>
      <w:rFonts w:ascii="Calibri" w:eastAsia="Times New Roman" w:hAnsi="Calibri"/>
      <w:sz w:val="22"/>
      <w:szCs w:val="22"/>
      <w:lang w:val="es-MX" w:eastAsia="en-US"/>
    </w:rPr>
  </w:style>
  <w:style w:type="numbering" w:customStyle="1" w:styleId="Estilo20">
    <w:name w:val="Estilo20"/>
    <w:uiPriority w:val="99"/>
    <w:rsid w:val="008F6322"/>
    <w:pPr>
      <w:numPr>
        <w:numId w:val="4"/>
      </w:numPr>
    </w:pPr>
  </w:style>
  <w:style w:type="numbering" w:customStyle="1" w:styleId="Estilo64">
    <w:name w:val="Estilo64"/>
    <w:uiPriority w:val="99"/>
    <w:rsid w:val="008F6322"/>
    <w:pPr>
      <w:numPr>
        <w:numId w:val="7"/>
      </w:numPr>
    </w:pPr>
  </w:style>
  <w:style w:type="numbering" w:customStyle="1" w:styleId="Estilo65">
    <w:name w:val="Estilo65"/>
    <w:uiPriority w:val="99"/>
    <w:rsid w:val="008F6322"/>
    <w:pPr>
      <w:numPr>
        <w:numId w:val="9"/>
      </w:numPr>
    </w:pPr>
  </w:style>
  <w:style w:type="numbering" w:customStyle="1" w:styleId="Estilo70">
    <w:name w:val="Estilo70"/>
    <w:uiPriority w:val="99"/>
    <w:rsid w:val="008F6322"/>
    <w:pPr>
      <w:numPr>
        <w:numId w:val="11"/>
      </w:numPr>
    </w:pPr>
  </w:style>
  <w:style w:type="character" w:customStyle="1" w:styleId="PrrafodelistaCar">
    <w:name w:val="Párrafo de lista Car"/>
    <w:aliases w:val="viñeta Car,Párrafo de lista 2 Car"/>
    <w:link w:val="Prrafodelista"/>
    <w:uiPriority w:val="34"/>
    <w:rsid w:val="008F6322"/>
    <w:rPr>
      <w:rFonts w:ascii="Calibri" w:eastAsia="Times New Roman" w:hAnsi="Calibri" w:cs="Times New Roman"/>
    </w:rPr>
  </w:style>
  <w:style w:type="numbering" w:customStyle="1" w:styleId="Estilo58">
    <w:name w:val="Estilo58"/>
    <w:uiPriority w:val="99"/>
    <w:rsid w:val="008F6322"/>
    <w:pPr>
      <w:numPr>
        <w:numId w:val="15"/>
      </w:numPr>
    </w:pPr>
  </w:style>
  <w:style w:type="numbering" w:customStyle="1" w:styleId="Estilo21">
    <w:name w:val="Estilo21"/>
    <w:uiPriority w:val="99"/>
    <w:rsid w:val="00375D2C"/>
    <w:pPr>
      <w:numPr>
        <w:numId w:val="18"/>
      </w:numPr>
    </w:pPr>
  </w:style>
  <w:style w:type="numbering" w:customStyle="1" w:styleId="Estilo60">
    <w:name w:val="Estilo60"/>
    <w:uiPriority w:val="99"/>
    <w:rsid w:val="00375D2C"/>
    <w:pPr>
      <w:numPr>
        <w:numId w:val="20"/>
      </w:numPr>
    </w:pPr>
  </w:style>
  <w:style w:type="paragraph" w:styleId="Textodeglobo">
    <w:name w:val="Balloon Text"/>
    <w:basedOn w:val="Normal"/>
    <w:link w:val="TextodegloboCar"/>
    <w:uiPriority w:val="99"/>
    <w:semiHidden/>
    <w:unhideWhenUsed/>
    <w:rsid w:val="00184873"/>
    <w:rPr>
      <w:rFonts w:ascii="Tahoma" w:hAnsi="Tahoma" w:cs="Tahoma"/>
      <w:sz w:val="16"/>
      <w:szCs w:val="16"/>
    </w:rPr>
  </w:style>
  <w:style w:type="character" w:customStyle="1" w:styleId="TextodegloboCar">
    <w:name w:val="Texto de globo Car"/>
    <w:basedOn w:val="Fuentedeprrafopredeter"/>
    <w:link w:val="Textodeglobo"/>
    <w:uiPriority w:val="99"/>
    <w:semiHidden/>
    <w:rsid w:val="00184873"/>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775561">
      <w:bodyDiv w:val="1"/>
      <w:marLeft w:val="0"/>
      <w:marRight w:val="0"/>
      <w:marTop w:val="0"/>
      <w:marBottom w:val="0"/>
      <w:divBdr>
        <w:top w:val="none" w:sz="0" w:space="0" w:color="auto"/>
        <w:left w:val="none" w:sz="0" w:space="0" w:color="auto"/>
        <w:bottom w:val="none" w:sz="0" w:space="0" w:color="auto"/>
        <w:right w:val="none" w:sz="0" w:space="0" w:color="auto"/>
      </w:divBdr>
    </w:div>
    <w:div w:id="502010646">
      <w:bodyDiv w:val="1"/>
      <w:marLeft w:val="0"/>
      <w:marRight w:val="0"/>
      <w:marTop w:val="0"/>
      <w:marBottom w:val="0"/>
      <w:divBdr>
        <w:top w:val="none" w:sz="0" w:space="0" w:color="auto"/>
        <w:left w:val="none" w:sz="0" w:space="0" w:color="auto"/>
        <w:bottom w:val="none" w:sz="0" w:space="0" w:color="auto"/>
        <w:right w:val="none" w:sz="0" w:space="0" w:color="auto"/>
      </w:divBdr>
    </w:div>
    <w:div w:id="520365778">
      <w:bodyDiv w:val="1"/>
      <w:marLeft w:val="0"/>
      <w:marRight w:val="0"/>
      <w:marTop w:val="0"/>
      <w:marBottom w:val="0"/>
      <w:divBdr>
        <w:top w:val="none" w:sz="0" w:space="0" w:color="auto"/>
        <w:left w:val="none" w:sz="0" w:space="0" w:color="auto"/>
        <w:bottom w:val="none" w:sz="0" w:space="0" w:color="auto"/>
        <w:right w:val="none" w:sz="0" w:space="0" w:color="auto"/>
      </w:divBdr>
      <w:divsChild>
        <w:div w:id="2055080622">
          <w:marLeft w:val="0"/>
          <w:marRight w:val="0"/>
          <w:marTop w:val="0"/>
          <w:marBottom w:val="0"/>
          <w:divBdr>
            <w:top w:val="none" w:sz="0" w:space="0" w:color="auto"/>
            <w:left w:val="none" w:sz="0" w:space="0" w:color="auto"/>
            <w:bottom w:val="none" w:sz="0" w:space="0" w:color="auto"/>
            <w:right w:val="none" w:sz="0" w:space="0" w:color="auto"/>
          </w:divBdr>
        </w:div>
        <w:div w:id="1783568613">
          <w:marLeft w:val="0"/>
          <w:marRight w:val="0"/>
          <w:marTop w:val="0"/>
          <w:marBottom w:val="0"/>
          <w:divBdr>
            <w:top w:val="none" w:sz="0" w:space="0" w:color="auto"/>
            <w:left w:val="none" w:sz="0" w:space="0" w:color="auto"/>
            <w:bottom w:val="none" w:sz="0" w:space="0" w:color="auto"/>
            <w:right w:val="none" w:sz="0" w:space="0" w:color="auto"/>
          </w:divBdr>
          <w:divsChild>
            <w:div w:id="87399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39827">
      <w:bodyDiv w:val="1"/>
      <w:marLeft w:val="0"/>
      <w:marRight w:val="0"/>
      <w:marTop w:val="0"/>
      <w:marBottom w:val="0"/>
      <w:divBdr>
        <w:top w:val="none" w:sz="0" w:space="0" w:color="auto"/>
        <w:left w:val="none" w:sz="0" w:space="0" w:color="auto"/>
        <w:bottom w:val="none" w:sz="0" w:space="0" w:color="auto"/>
        <w:right w:val="none" w:sz="0" w:space="0" w:color="auto"/>
      </w:divBdr>
    </w:div>
    <w:div w:id="947661291">
      <w:bodyDiv w:val="1"/>
      <w:marLeft w:val="0"/>
      <w:marRight w:val="0"/>
      <w:marTop w:val="0"/>
      <w:marBottom w:val="0"/>
      <w:divBdr>
        <w:top w:val="none" w:sz="0" w:space="0" w:color="auto"/>
        <w:left w:val="none" w:sz="0" w:space="0" w:color="auto"/>
        <w:bottom w:val="none" w:sz="0" w:space="0" w:color="auto"/>
        <w:right w:val="none" w:sz="0" w:space="0" w:color="auto"/>
      </w:divBdr>
    </w:div>
    <w:div w:id="199205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jf.scjn.gob.mx/sjfsist/paginas/DetalleGeneralV2.aspx?id=913107&amp;Clase=DetalleTesisB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20</Pages>
  <Words>6347</Words>
  <Characters>34913</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8</cp:revision>
  <cp:lastPrinted>2019-10-30T20:46:00Z</cp:lastPrinted>
  <dcterms:created xsi:type="dcterms:W3CDTF">2019-10-29T20:14:00Z</dcterms:created>
  <dcterms:modified xsi:type="dcterms:W3CDTF">2019-11-27T19:21:00Z</dcterms:modified>
</cp:coreProperties>
</file>