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6484BF7" w:rsidR="00550ED4" w:rsidRPr="00710720" w:rsidRDefault="00EB410C" w:rsidP="00855E8C">
      <w:pPr>
        <w:spacing w:line="360" w:lineRule="auto"/>
        <w:ind w:firstLine="709"/>
        <w:jc w:val="both"/>
        <w:rPr>
          <w:rFonts w:ascii="Century" w:eastAsia="Times New Roman" w:hAnsi="Century"/>
        </w:rPr>
      </w:pPr>
      <w:bookmarkStart w:id="0" w:name="_GoBack"/>
      <w:bookmarkEnd w:id="0"/>
      <w:r w:rsidRPr="00710720">
        <w:rPr>
          <w:rFonts w:ascii="Century" w:hAnsi="Century"/>
        </w:rPr>
        <w:t xml:space="preserve">León, Guanajuato, a </w:t>
      </w:r>
      <w:r w:rsidR="009A25B3" w:rsidRPr="00710720">
        <w:rPr>
          <w:rFonts w:ascii="Century" w:hAnsi="Century"/>
        </w:rPr>
        <w:t xml:space="preserve">07 siete de </w:t>
      </w:r>
      <w:r w:rsidR="000D6715" w:rsidRPr="00710720">
        <w:rPr>
          <w:rFonts w:ascii="Century" w:hAnsi="Century"/>
        </w:rPr>
        <w:t>octub</w:t>
      </w:r>
      <w:r w:rsidR="008E61F1" w:rsidRPr="00710720">
        <w:rPr>
          <w:rFonts w:ascii="Century" w:hAnsi="Century"/>
        </w:rPr>
        <w:t xml:space="preserve">re </w:t>
      </w:r>
      <w:r w:rsidR="00513F22" w:rsidRPr="00710720">
        <w:rPr>
          <w:rFonts w:ascii="Century" w:hAnsi="Century"/>
        </w:rPr>
        <w:t xml:space="preserve">del año </w:t>
      </w:r>
      <w:r w:rsidR="00DE5A62" w:rsidRPr="00710720">
        <w:rPr>
          <w:rFonts w:ascii="Century" w:hAnsi="Century"/>
        </w:rPr>
        <w:t>201</w:t>
      </w:r>
      <w:r w:rsidR="008E61F1" w:rsidRPr="00710720">
        <w:rPr>
          <w:rFonts w:ascii="Century" w:hAnsi="Century"/>
        </w:rPr>
        <w:t>9 dos mil diecinueve</w:t>
      </w:r>
      <w:r w:rsidR="00DE5A62" w:rsidRPr="00710720">
        <w:rPr>
          <w:rFonts w:ascii="Century" w:hAnsi="Century"/>
        </w:rPr>
        <w:t>.</w:t>
      </w:r>
      <w:r w:rsidR="00550ED4" w:rsidRPr="00710720">
        <w:rPr>
          <w:rFonts w:ascii="Century" w:hAnsi="Century"/>
        </w:rPr>
        <w:t xml:space="preserve"> </w:t>
      </w:r>
    </w:p>
    <w:p w14:paraId="57C98462" w14:textId="68D359FB" w:rsidR="00550ED4" w:rsidRPr="00710720" w:rsidRDefault="00550ED4" w:rsidP="00855E8C">
      <w:pPr>
        <w:spacing w:line="360" w:lineRule="auto"/>
        <w:jc w:val="both"/>
        <w:rPr>
          <w:rFonts w:ascii="Century" w:hAnsi="Century"/>
        </w:rPr>
      </w:pPr>
    </w:p>
    <w:p w14:paraId="68E87E56" w14:textId="0FDBEE7E" w:rsidR="00550ED4" w:rsidRPr="00710720" w:rsidRDefault="00550ED4" w:rsidP="00855E8C">
      <w:pPr>
        <w:spacing w:line="360" w:lineRule="auto"/>
        <w:ind w:firstLine="708"/>
        <w:jc w:val="both"/>
        <w:rPr>
          <w:rFonts w:ascii="Century" w:hAnsi="Century"/>
        </w:rPr>
      </w:pPr>
      <w:r w:rsidRPr="00710720">
        <w:rPr>
          <w:rFonts w:ascii="Century" w:hAnsi="Century"/>
          <w:b/>
        </w:rPr>
        <w:t>V I S T O</w:t>
      </w:r>
      <w:r w:rsidRPr="00710720">
        <w:rPr>
          <w:rFonts w:ascii="Century" w:hAnsi="Century"/>
        </w:rPr>
        <w:t xml:space="preserve"> para resolver el expediente número </w:t>
      </w:r>
      <w:r w:rsidR="00513F22" w:rsidRPr="00710720">
        <w:rPr>
          <w:rFonts w:ascii="Century" w:hAnsi="Century"/>
          <w:b/>
        </w:rPr>
        <w:t>0</w:t>
      </w:r>
      <w:r w:rsidR="009C1458" w:rsidRPr="00710720">
        <w:rPr>
          <w:rFonts w:ascii="Century" w:hAnsi="Century"/>
          <w:b/>
        </w:rPr>
        <w:t>401</w:t>
      </w:r>
      <w:r w:rsidRPr="00710720">
        <w:rPr>
          <w:rFonts w:ascii="Century" w:hAnsi="Century"/>
          <w:b/>
        </w:rPr>
        <w:t>/</w:t>
      </w:r>
      <w:r w:rsidR="008E61F1" w:rsidRPr="00710720">
        <w:rPr>
          <w:rFonts w:ascii="Century" w:hAnsi="Century"/>
          <w:b/>
        </w:rPr>
        <w:t>3erJAM/</w:t>
      </w:r>
      <w:r w:rsidRPr="00710720">
        <w:rPr>
          <w:rFonts w:ascii="Century" w:hAnsi="Century"/>
          <w:b/>
        </w:rPr>
        <w:t>201</w:t>
      </w:r>
      <w:r w:rsidR="008E61F1" w:rsidRPr="00710720">
        <w:rPr>
          <w:rFonts w:ascii="Century" w:hAnsi="Century"/>
          <w:b/>
        </w:rPr>
        <w:t>7</w:t>
      </w:r>
      <w:r w:rsidRPr="00710720">
        <w:rPr>
          <w:rFonts w:ascii="Century" w:hAnsi="Century"/>
          <w:b/>
        </w:rPr>
        <w:t>-JN</w:t>
      </w:r>
      <w:r w:rsidRPr="00710720">
        <w:rPr>
          <w:rFonts w:ascii="Century" w:hAnsi="Century"/>
        </w:rPr>
        <w:t xml:space="preserve">, que contiene las actuaciones del proceso administrativo iniciado con motivo de la demanda interpuesta por </w:t>
      </w:r>
      <w:r w:rsidR="00513F22" w:rsidRPr="00710720">
        <w:rPr>
          <w:rFonts w:ascii="Century" w:hAnsi="Century"/>
        </w:rPr>
        <w:t>la ciudadana</w:t>
      </w:r>
      <w:r w:rsidRPr="00710720">
        <w:rPr>
          <w:rFonts w:ascii="Century" w:hAnsi="Century"/>
        </w:rPr>
        <w:t xml:space="preserve"> </w:t>
      </w:r>
      <w:r w:rsidR="006551E1" w:rsidRPr="00710720">
        <w:rPr>
          <w:rFonts w:ascii="Century" w:hAnsi="Century"/>
        </w:rPr>
        <w:t>(…)</w:t>
      </w:r>
      <w:r w:rsidR="00EB410C" w:rsidRPr="00710720">
        <w:rPr>
          <w:rFonts w:ascii="Century" w:hAnsi="Century"/>
          <w:b/>
        </w:rPr>
        <w:t>;</w:t>
      </w:r>
      <w:r w:rsidR="00EB410C" w:rsidRPr="00710720">
        <w:rPr>
          <w:rFonts w:ascii="Century" w:hAnsi="Century"/>
        </w:rPr>
        <w:t xml:space="preserve"> y </w:t>
      </w:r>
      <w:r w:rsidR="00703DC2" w:rsidRPr="00710720">
        <w:rPr>
          <w:rFonts w:ascii="Century" w:hAnsi="Century"/>
        </w:rPr>
        <w:t>----------------------------------------</w:t>
      </w:r>
    </w:p>
    <w:p w14:paraId="3A43A82C" w14:textId="38BFCDD6" w:rsidR="00550ED4" w:rsidRPr="00710720" w:rsidRDefault="00550ED4" w:rsidP="00855E8C">
      <w:pPr>
        <w:spacing w:line="360" w:lineRule="auto"/>
        <w:jc w:val="both"/>
        <w:rPr>
          <w:rFonts w:ascii="Century" w:hAnsi="Century"/>
        </w:rPr>
      </w:pPr>
    </w:p>
    <w:p w14:paraId="31485D2A" w14:textId="77777777" w:rsidR="00501005" w:rsidRPr="00710720" w:rsidRDefault="00501005" w:rsidP="00855E8C">
      <w:pPr>
        <w:spacing w:line="360" w:lineRule="auto"/>
        <w:jc w:val="both"/>
        <w:rPr>
          <w:rFonts w:ascii="Century" w:hAnsi="Century"/>
        </w:rPr>
      </w:pPr>
    </w:p>
    <w:p w14:paraId="50976E49" w14:textId="77777777" w:rsidR="00550ED4" w:rsidRPr="00710720" w:rsidRDefault="00550ED4" w:rsidP="00855E8C">
      <w:pPr>
        <w:spacing w:line="360" w:lineRule="auto"/>
        <w:jc w:val="center"/>
        <w:rPr>
          <w:rFonts w:ascii="Century" w:hAnsi="Century"/>
          <w:b/>
        </w:rPr>
      </w:pPr>
      <w:r w:rsidRPr="00710720">
        <w:rPr>
          <w:rFonts w:ascii="Century" w:hAnsi="Century"/>
          <w:b/>
        </w:rPr>
        <w:t xml:space="preserve">R E S U L T A N D </w:t>
      </w:r>
      <w:proofErr w:type="gramStart"/>
      <w:r w:rsidRPr="00710720">
        <w:rPr>
          <w:rFonts w:ascii="Century" w:hAnsi="Century"/>
          <w:b/>
        </w:rPr>
        <w:t>O :</w:t>
      </w:r>
      <w:proofErr w:type="gramEnd"/>
    </w:p>
    <w:p w14:paraId="5C6EB93D" w14:textId="77777777" w:rsidR="00550ED4" w:rsidRPr="00710720" w:rsidRDefault="00550ED4" w:rsidP="00855E8C">
      <w:pPr>
        <w:spacing w:line="360" w:lineRule="auto"/>
        <w:jc w:val="both"/>
        <w:rPr>
          <w:rFonts w:ascii="Century" w:hAnsi="Century"/>
        </w:rPr>
      </w:pPr>
    </w:p>
    <w:p w14:paraId="35E63507" w14:textId="2799DE4A" w:rsidR="00AB377C" w:rsidRPr="00710720" w:rsidRDefault="00550ED4" w:rsidP="00BF5DD9">
      <w:pPr>
        <w:spacing w:line="360" w:lineRule="auto"/>
        <w:ind w:firstLine="708"/>
        <w:jc w:val="both"/>
        <w:rPr>
          <w:rFonts w:ascii="Century" w:hAnsi="Century"/>
        </w:rPr>
      </w:pPr>
      <w:r w:rsidRPr="00710720">
        <w:rPr>
          <w:rFonts w:ascii="Century" w:hAnsi="Century" w:cs="Arial"/>
          <w:b/>
        </w:rPr>
        <w:t>PRIMERO.</w:t>
      </w:r>
      <w:r w:rsidRPr="00710720">
        <w:rPr>
          <w:rFonts w:ascii="Century" w:hAnsi="Century" w:cs="Arial"/>
        </w:rPr>
        <w:t xml:space="preserve"> Mediante escrito presentado </w:t>
      </w:r>
      <w:r w:rsidRPr="00710720">
        <w:rPr>
          <w:rFonts w:ascii="Century" w:hAnsi="Century"/>
        </w:rPr>
        <w:t>en la Oficialía Común de Partes de los Juzgados Administrativos Municipales</w:t>
      </w:r>
      <w:r w:rsidR="00EB410C" w:rsidRPr="00710720">
        <w:rPr>
          <w:rFonts w:ascii="Century" w:hAnsi="Century"/>
        </w:rPr>
        <w:t xml:space="preserve"> de León, Guanajuato, en fecha </w:t>
      </w:r>
      <w:r w:rsidR="00AB377C" w:rsidRPr="00710720">
        <w:rPr>
          <w:rFonts w:ascii="Century" w:hAnsi="Century"/>
        </w:rPr>
        <w:t>2</w:t>
      </w:r>
      <w:r w:rsidR="00F02292" w:rsidRPr="00710720">
        <w:rPr>
          <w:rFonts w:ascii="Century" w:hAnsi="Century"/>
        </w:rPr>
        <w:t>3 veintitrés de marzo d</w:t>
      </w:r>
      <w:r w:rsidR="00AB377C" w:rsidRPr="00710720">
        <w:rPr>
          <w:rFonts w:ascii="Century" w:hAnsi="Century"/>
        </w:rPr>
        <w:t>el año 2017 dos mil diecisiete</w:t>
      </w:r>
      <w:r w:rsidR="00513F22" w:rsidRPr="00710720">
        <w:rPr>
          <w:rFonts w:ascii="Century" w:hAnsi="Century"/>
        </w:rPr>
        <w:t xml:space="preserve">, </w:t>
      </w:r>
      <w:r w:rsidRPr="00710720">
        <w:rPr>
          <w:rFonts w:ascii="Century" w:hAnsi="Century"/>
        </w:rPr>
        <w:t xml:space="preserve">la parte actora presentó demanda de nulidad, </w:t>
      </w:r>
      <w:r w:rsidR="00A00666" w:rsidRPr="00710720">
        <w:rPr>
          <w:rFonts w:ascii="Century" w:hAnsi="Century"/>
        </w:rPr>
        <w:t>señalando como acto impugnado</w:t>
      </w:r>
      <w:r w:rsidR="00AB377C" w:rsidRPr="00710720">
        <w:rPr>
          <w:rFonts w:ascii="Century" w:hAnsi="Century"/>
        </w:rPr>
        <w:t>:</w:t>
      </w:r>
      <w:r w:rsidR="000D6715" w:rsidRPr="00710720">
        <w:rPr>
          <w:rFonts w:ascii="Century" w:hAnsi="Century"/>
        </w:rPr>
        <w:t xml:space="preserve"> ------------------</w:t>
      </w:r>
    </w:p>
    <w:p w14:paraId="37895593" w14:textId="77777777" w:rsidR="00AB377C" w:rsidRPr="00710720" w:rsidRDefault="00AB377C" w:rsidP="00BF5DD9">
      <w:pPr>
        <w:spacing w:line="360" w:lineRule="auto"/>
        <w:ind w:firstLine="708"/>
        <w:jc w:val="both"/>
        <w:rPr>
          <w:rFonts w:ascii="Century" w:hAnsi="Century"/>
        </w:rPr>
      </w:pPr>
    </w:p>
    <w:p w14:paraId="5E7CECF6" w14:textId="6FF1E80C" w:rsidR="00F02292" w:rsidRPr="00710720" w:rsidRDefault="00F02292" w:rsidP="00BF5DD9">
      <w:pPr>
        <w:spacing w:line="360" w:lineRule="auto"/>
        <w:ind w:firstLine="708"/>
        <w:jc w:val="both"/>
        <w:rPr>
          <w:rFonts w:ascii="Century" w:hAnsi="Century"/>
          <w:i/>
        </w:rPr>
      </w:pPr>
      <w:r w:rsidRPr="00710720">
        <w:rPr>
          <w:rFonts w:ascii="Century" w:hAnsi="Century"/>
          <w:i/>
        </w:rPr>
        <w:t>A) La ilegal resolución de parte del inspector ahora demandado, contenida en el Folio Número 66-1, mediante la cual determina imponer a mi representada una multa por la cantidad originaria de $2,221.00, …</w:t>
      </w:r>
    </w:p>
    <w:p w14:paraId="11981DE9" w14:textId="2988549A" w:rsidR="00F02292" w:rsidRPr="00710720" w:rsidRDefault="00F02292" w:rsidP="00BF5DD9">
      <w:pPr>
        <w:spacing w:line="360" w:lineRule="auto"/>
        <w:ind w:firstLine="708"/>
        <w:jc w:val="both"/>
        <w:rPr>
          <w:rFonts w:ascii="Century" w:hAnsi="Century"/>
          <w:i/>
        </w:rPr>
      </w:pPr>
      <w:r w:rsidRPr="00710720">
        <w:rPr>
          <w:rFonts w:ascii="Century" w:hAnsi="Century"/>
          <w:i/>
        </w:rPr>
        <w:t>B) La ilegal resolución de parte del inspector ahora demandado, contenida en el Folio número 150-1, mediante la cual determina imponer a mi representada una multa por la cantidad originaria de $2,921.60 …</w:t>
      </w:r>
    </w:p>
    <w:p w14:paraId="76998E78" w14:textId="6E7A4735" w:rsidR="00F02292" w:rsidRPr="00710720" w:rsidRDefault="00F02292" w:rsidP="00BF5DD9">
      <w:pPr>
        <w:spacing w:line="360" w:lineRule="auto"/>
        <w:ind w:firstLine="708"/>
        <w:jc w:val="both"/>
        <w:rPr>
          <w:rFonts w:ascii="Century" w:hAnsi="Century"/>
          <w:i/>
        </w:rPr>
      </w:pPr>
      <w:r w:rsidRPr="00710720">
        <w:rPr>
          <w:rFonts w:ascii="Century" w:hAnsi="Century"/>
          <w:i/>
        </w:rPr>
        <w:t>C) El ilegal Requerimiento de pago con número de crédito fiscal: 1190247, emitido con motivo del crédito número 66-1, de una supuesta multa de Aseo Público…</w:t>
      </w:r>
    </w:p>
    <w:p w14:paraId="586BAF1D" w14:textId="0D7BAA77" w:rsidR="00F02292" w:rsidRPr="00710720" w:rsidRDefault="00F02292" w:rsidP="00BF5DD9">
      <w:pPr>
        <w:spacing w:line="360" w:lineRule="auto"/>
        <w:ind w:firstLine="708"/>
        <w:jc w:val="both"/>
        <w:rPr>
          <w:rFonts w:ascii="Century" w:hAnsi="Century"/>
          <w:i/>
        </w:rPr>
      </w:pPr>
      <w:r w:rsidRPr="00710720">
        <w:rPr>
          <w:rFonts w:ascii="Century" w:hAnsi="Century"/>
          <w:i/>
        </w:rPr>
        <w:t>D) El ilegal Requerimiento de Pago con número de crédito fiscal: 1190254, emitido con motivo del crédito número 150-1, de una supuesta multa de Aseo Público…</w:t>
      </w:r>
    </w:p>
    <w:p w14:paraId="231CCA62" w14:textId="3A13EC42" w:rsidR="00F02292" w:rsidRPr="00710720" w:rsidRDefault="00F02292" w:rsidP="00BF5DD9">
      <w:pPr>
        <w:spacing w:line="360" w:lineRule="auto"/>
        <w:ind w:firstLine="708"/>
        <w:jc w:val="both"/>
        <w:rPr>
          <w:rFonts w:ascii="Century" w:hAnsi="Century"/>
          <w:i/>
        </w:rPr>
      </w:pPr>
    </w:p>
    <w:p w14:paraId="295B83DC" w14:textId="77777777" w:rsidR="007B13CB" w:rsidRPr="00710720" w:rsidRDefault="007B13CB" w:rsidP="00BF5DD9">
      <w:pPr>
        <w:spacing w:line="360" w:lineRule="auto"/>
        <w:ind w:firstLine="708"/>
        <w:jc w:val="both"/>
        <w:rPr>
          <w:rFonts w:ascii="Century" w:hAnsi="Century"/>
          <w:i/>
        </w:rPr>
      </w:pPr>
    </w:p>
    <w:p w14:paraId="66902BB4" w14:textId="77777777" w:rsidR="00B13769" w:rsidRPr="00710720" w:rsidRDefault="00AB377C" w:rsidP="00BF5DD9">
      <w:pPr>
        <w:spacing w:line="360" w:lineRule="auto"/>
        <w:ind w:firstLine="708"/>
        <w:jc w:val="both"/>
        <w:rPr>
          <w:rFonts w:ascii="Century" w:hAnsi="Century"/>
        </w:rPr>
      </w:pPr>
      <w:r w:rsidRPr="00710720">
        <w:rPr>
          <w:rFonts w:ascii="Century" w:hAnsi="Century"/>
        </w:rPr>
        <w:t>C</w:t>
      </w:r>
      <w:r w:rsidR="00A00666" w:rsidRPr="00710720">
        <w:rPr>
          <w:rFonts w:ascii="Century" w:hAnsi="Century"/>
        </w:rPr>
        <w:t>omo autoridad</w:t>
      </w:r>
      <w:r w:rsidR="00B13769" w:rsidRPr="00710720">
        <w:rPr>
          <w:rFonts w:ascii="Century" w:hAnsi="Century"/>
        </w:rPr>
        <w:t>es</w:t>
      </w:r>
      <w:r w:rsidR="00A00666" w:rsidRPr="00710720">
        <w:rPr>
          <w:rFonts w:ascii="Century" w:hAnsi="Century"/>
        </w:rPr>
        <w:t xml:space="preserve"> demandada</w:t>
      </w:r>
      <w:r w:rsidR="00B13769" w:rsidRPr="00710720">
        <w:rPr>
          <w:rFonts w:ascii="Century" w:hAnsi="Century"/>
        </w:rPr>
        <w:t>s señala al Director de Ejecución y niega conocer los actos señalados en el inciso A y B de los actos impugnados. ---------</w:t>
      </w:r>
    </w:p>
    <w:p w14:paraId="707B0E78" w14:textId="77777777" w:rsidR="00B13769" w:rsidRPr="00710720" w:rsidRDefault="00B13769" w:rsidP="00BF5DD9">
      <w:pPr>
        <w:spacing w:line="360" w:lineRule="auto"/>
        <w:ind w:firstLine="708"/>
        <w:jc w:val="both"/>
        <w:rPr>
          <w:rFonts w:ascii="Century" w:hAnsi="Century"/>
        </w:rPr>
      </w:pPr>
    </w:p>
    <w:p w14:paraId="13AA7993" w14:textId="316285AA" w:rsidR="00855E8C" w:rsidRPr="00710720" w:rsidRDefault="00AB377C" w:rsidP="00AB377C">
      <w:pPr>
        <w:spacing w:line="360" w:lineRule="auto"/>
        <w:ind w:firstLine="708"/>
        <w:jc w:val="both"/>
        <w:rPr>
          <w:rFonts w:ascii="Century" w:hAnsi="Century"/>
        </w:rPr>
      </w:pPr>
      <w:r w:rsidRPr="00710720">
        <w:rPr>
          <w:rFonts w:ascii="Century" w:hAnsi="Century"/>
          <w:b/>
        </w:rPr>
        <w:lastRenderedPageBreak/>
        <w:t>S</w:t>
      </w:r>
      <w:r w:rsidR="00A00666" w:rsidRPr="00710720">
        <w:rPr>
          <w:rFonts w:ascii="Century" w:hAnsi="Century"/>
          <w:b/>
        </w:rPr>
        <w:t xml:space="preserve">EGUNDO. </w:t>
      </w:r>
      <w:r w:rsidR="00EE1FFF" w:rsidRPr="00710720">
        <w:rPr>
          <w:rFonts w:ascii="Century" w:hAnsi="Century"/>
        </w:rPr>
        <w:t xml:space="preserve">Por auto de fecha </w:t>
      </w:r>
      <w:r w:rsidR="00B13769" w:rsidRPr="00710720">
        <w:rPr>
          <w:rFonts w:ascii="Century" w:hAnsi="Century"/>
        </w:rPr>
        <w:t xml:space="preserve">28 veintiocho de marzo del </w:t>
      </w:r>
      <w:r w:rsidRPr="00710720">
        <w:rPr>
          <w:rFonts w:ascii="Century" w:hAnsi="Century"/>
        </w:rPr>
        <w:t xml:space="preserve">año 2017 dos mil diecisiete, </w:t>
      </w:r>
      <w:r w:rsidR="00DC5DC1" w:rsidRPr="00710720">
        <w:rPr>
          <w:rFonts w:ascii="Century" w:hAnsi="Century"/>
        </w:rPr>
        <w:t xml:space="preserve">se admite a trámite la demanda </w:t>
      </w:r>
      <w:r w:rsidR="00EE1FFF" w:rsidRPr="00710720">
        <w:rPr>
          <w:rFonts w:ascii="Century" w:hAnsi="Century"/>
        </w:rPr>
        <w:t>y se ordenó c</w:t>
      </w:r>
      <w:r w:rsidR="00060865" w:rsidRPr="00710720">
        <w:rPr>
          <w:rFonts w:ascii="Century" w:hAnsi="Century"/>
        </w:rPr>
        <w:t>orrer traslado de la misma y su</w:t>
      </w:r>
      <w:r w:rsidR="00F95620" w:rsidRPr="00710720">
        <w:rPr>
          <w:rFonts w:ascii="Century" w:hAnsi="Century"/>
        </w:rPr>
        <w:t>s</w:t>
      </w:r>
      <w:r w:rsidR="00060865" w:rsidRPr="00710720">
        <w:rPr>
          <w:rFonts w:ascii="Century" w:hAnsi="Century"/>
        </w:rPr>
        <w:t xml:space="preserve"> anexo</w:t>
      </w:r>
      <w:r w:rsidR="00F95620" w:rsidRPr="00710720">
        <w:rPr>
          <w:rFonts w:ascii="Century" w:hAnsi="Century"/>
        </w:rPr>
        <w:t>s</w:t>
      </w:r>
      <w:r w:rsidR="00EE1FFF" w:rsidRPr="00710720">
        <w:rPr>
          <w:rFonts w:ascii="Century" w:hAnsi="Century"/>
        </w:rPr>
        <w:t xml:space="preserve"> a la autoridad demandada,</w:t>
      </w:r>
      <w:r w:rsidR="001B438C" w:rsidRPr="00710720">
        <w:rPr>
          <w:rFonts w:ascii="Century" w:hAnsi="Century"/>
        </w:rPr>
        <w:t xml:space="preserve"> teniéndole</w:t>
      </w:r>
      <w:r w:rsidR="00EE1FFF" w:rsidRPr="00710720">
        <w:rPr>
          <w:rFonts w:ascii="Century" w:hAnsi="Century"/>
        </w:rPr>
        <w:t xml:space="preserve"> al actor por ofrecida</w:t>
      </w:r>
      <w:r w:rsidR="00EC059F" w:rsidRPr="00710720">
        <w:rPr>
          <w:rFonts w:ascii="Century" w:hAnsi="Century"/>
        </w:rPr>
        <w:t>s</w:t>
      </w:r>
      <w:r w:rsidR="00EE1FFF" w:rsidRPr="00710720">
        <w:rPr>
          <w:rFonts w:ascii="Century" w:hAnsi="Century"/>
        </w:rPr>
        <w:t xml:space="preserve"> y admitida</w:t>
      </w:r>
      <w:r w:rsidR="00EC059F" w:rsidRPr="00710720">
        <w:rPr>
          <w:rFonts w:ascii="Century" w:hAnsi="Century"/>
        </w:rPr>
        <w:t>s</w:t>
      </w:r>
      <w:r w:rsidR="00EE1FFF" w:rsidRPr="00710720">
        <w:rPr>
          <w:rFonts w:ascii="Century" w:hAnsi="Century"/>
        </w:rPr>
        <w:t xml:space="preserve"> la</w:t>
      </w:r>
      <w:r w:rsidR="00F95620" w:rsidRPr="00710720">
        <w:rPr>
          <w:rFonts w:ascii="Century" w:hAnsi="Century"/>
        </w:rPr>
        <w:t>s</w:t>
      </w:r>
      <w:r w:rsidR="00060865" w:rsidRPr="00710720">
        <w:rPr>
          <w:rFonts w:ascii="Century" w:hAnsi="Century"/>
        </w:rPr>
        <w:t xml:space="preserve"> prueba</w:t>
      </w:r>
      <w:r w:rsidR="00F95620" w:rsidRPr="00710720">
        <w:rPr>
          <w:rFonts w:ascii="Century" w:hAnsi="Century"/>
        </w:rPr>
        <w:t>s</w:t>
      </w:r>
      <w:r w:rsidR="00EE1FFF" w:rsidRPr="00710720">
        <w:rPr>
          <w:rFonts w:ascii="Century" w:hAnsi="Century"/>
        </w:rPr>
        <w:t xml:space="preserve"> documental</w:t>
      </w:r>
      <w:r w:rsidR="00F95620" w:rsidRPr="00710720">
        <w:rPr>
          <w:rFonts w:ascii="Century" w:hAnsi="Century"/>
        </w:rPr>
        <w:t>es</w:t>
      </w:r>
      <w:r w:rsidR="00EE1FFF" w:rsidRPr="00710720">
        <w:rPr>
          <w:rFonts w:ascii="Century" w:hAnsi="Century"/>
        </w:rPr>
        <w:t xml:space="preserve"> anexa</w:t>
      </w:r>
      <w:r w:rsidR="00F95620" w:rsidRPr="00710720">
        <w:rPr>
          <w:rFonts w:ascii="Century" w:hAnsi="Century"/>
        </w:rPr>
        <w:t>s</w:t>
      </w:r>
      <w:r w:rsidR="00EE1FFF" w:rsidRPr="00710720">
        <w:rPr>
          <w:rFonts w:ascii="Century" w:hAnsi="Century"/>
        </w:rPr>
        <w:t xml:space="preserve"> a su escrito de demanda</w:t>
      </w:r>
      <w:r w:rsidR="00FF1DB2" w:rsidRPr="00710720">
        <w:rPr>
          <w:rFonts w:ascii="Century" w:hAnsi="Century"/>
        </w:rPr>
        <w:t>,</w:t>
      </w:r>
      <w:r w:rsidR="009A1E38" w:rsidRPr="00710720">
        <w:rPr>
          <w:rFonts w:ascii="Century" w:hAnsi="Century"/>
        </w:rPr>
        <w:t xml:space="preserve"> </w:t>
      </w:r>
      <w:r w:rsidR="00B13769" w:rsidRPr="00710720">
        <w:rPr>
          <w:rFonts w:ascii="Century" w:hAnsi="Century"/>
        </w:rPr>
        <w:t>la que por su especial naturaleza en ese momento se tiene por desahogada, y la presuncion</w:t>
      </w:r>
      <w:r w:rsidR="007B13CB" w:rsidRPr="00710720">
        <w:rPr>
          <w:rFonts w:ascii="Century" w:hAnsi="Century"/>
        </w:rPr>
        <w:t>a</w:t>
      </w:r>
      <w:r w:rsidR="00B13769" w:rsidRPr="00710720">
        <w:rPr>
          <w:rFonts w:ascii="Century" w:hAnsi="Century"/>
        </w:rPr>
        <w:t>l legal y humana en lo que le beneficie. -</w:t>
      </w:r>
      <w:r w:rsidR="003C2D36" w:rsidRPr="00710720">
        <w:rPr>
          <w:rFonts w:ascii="Century" w:hAnsi="Century"/>
        </w:rPr>
        <w:t>-----</w:t>
      </w:r>
      <w:r w:rsidR="00B13769" w:rsidRPr="00710720">
        <w:rPr>
          <w:rFonts w:ascii="Century" w:hAnsi="Century"/>
        </w:rPr>
        <w:t>------</w:t>
      </w:r>
    </w:p>
    <w:p w14:paraId="0E06B580" w14:textId="1526B51F" w:rsidR="00855E8C" w:rsidRPr="00710720" w:rsidRDefault="00855E8C" w:rsidP="00855E8C">
      <w:pPr>
        <w:spacing w:line="360" w:lineRule="auto"/>
        <w:ind w:firstLine="709"/>
        <w:jc w:val="both"/>
        <w:rPr>
          <w:rFonts w:ascii="Century" w:hAnsi="Century"/>
        </w:rPr>
      </w:pPr>
    </w:p>
    <w:p w14:paraId="003D636D" w14:textId="007AF3D3" w:rsidR="00B13769" w:rsidRPr="00710720" w:rsidRDefault="00B13769" w:rsidP="00855E8C">
      <w:pPr>
        <w:spacing w:line="360" w:lineRule="auto"/>
        <w:ind w:firstLine="709"/>
        <w:jc w:val="both"/>
        <w:rPr>
          <w:rFonts w:ascii="Century" w:hAnsi="Century"/>
        </w:rPr>
      </w:pPr>
      <w:r w:rsidRPr="00710720">
        <w:rPr>
          <w:rFonts w:ascii="Century" w:hAnsi="Century"/>
        </w:rPr>
        <w:t>Se requiere al Tesorero Municipal para que a costa de la parte actora expida copias certificadas de los folio</w:t>
      </w:r>
      <w:r w:rsidR="003B217F" w:rsidRPr="00710720">
        <w:rPr>
          <w:rFonts w:ascii="Century" w:hAnsi="Century"/>
        </w:rPr>
        <w:t>s</w:t>
      </w:r>
      <w:r w:rsidRPr="00710720">
        <w:rPr>
          <w:rFonts w:ascii="Century" w:hAnsi="Century"/>
        </w:rPr>
        <w:t xml:space="preserve"> números 66-1 seis </w:t>
      </w:r>
      <w:proofErr w:type="spellStart"/>
      <w:r w:rsidRPr="00710720">
        <w:rPr>
          <w:rFonts w:ascii="Century" w:hAnsi="Century"/>
        </w:rPr>
        <w:t>seis</w:t>
      </w:r>
      <w:proofErr w:type="spellEnd"/>
      <w:r w:rsidRPr="00710720">
        <w:rPr>
          <w:rFonts w:ascii="Century" w:hAnsi="Century"/>
        </w:rPr>
        <w:t xml:space="preserve"> guion uno y 150-1 ciento cincuenta guion uno. -------------------------------------</w:t>
      </w:r>
      <w:r w:rsidR="003B217F" w:rsidRPr="00710720">
        <w:rPr>
          <w:rFonts w:ascii="Century" w:hAnsi="Century"/>
        </w:rPr>
        <w:t>-----------------------------</w:t>
      </w:r>
    </w:p>
    <w:p w14:paraId="5D733B28" w14:textId="77777777" w:rsidR="00B13769" w:rsidRPr="00710720" w:rsidRDefault="00B13769" w:rsidP="00855E8C">
      <w:pPr>
        <w:spacing w:line="360" w:lineRule="auto"/>
        <w:ind w:firstLine="709"/>
        <w:jc w:val="both"/>
        <w:rPr>
          <w:rFonts w:ascii="Century" w:hAnsi="Century"/>
        </w:rPr>
      </w:pPr>
    </w:p>
    <w:p w14:paraId="08FF188B" w14:textId="5505E01A" w:rsidR="00AB377C" w:rsidRPr="00710720" w:rsidRDefault="00AB377C" w:rsidP="00855E8C">
      <w:pPr>
        <w:spacing w:line="360" w:lineRule="auto"/>
        <w:ind w:firstLine="709"/>
        <w:jc w:val="both"/>
        <w:rPr>
          <w:rFonts w:ascii="Century" w:hAnsi="Century"/>
        </w:rPr>
      </w:pPr>
      <w:r w:rsidRPr="00710720">
        <w:rPr>
          <w:rFonts w:ascii="Century" w:hAnsi="Century"/>
        </w:rPr>
        <w:t>Se ordena la devolución de la documental solicitada en la demanda por la parte actora. -------------------------------------------------------------------------------------</w:t>
      </w:r>
    </w:p>
    <w:p w14:paraId="3064E852" w14:textId="7B9EEEA9" w:rsidR="00AB377C" w:rsidRPr="00710720" w:rsidRDefault="00AB377C" w:rsidP="00855E8C">
      <w:pPr>
        <w:spacing w:line="360" w:lineRule="auto"/>
        <w:ind w:firstLine="709"/>
        <w:jc w:val="both"/>
        <w:rPr>
          <w:rFonts w:ascii="Century" w:hAnsi="Century"/>
        </w:rPr>
      </w:pPr>
    </w:p>
    <w:p w14:paraId="1B36B1EC" w14:textId="23173BA6" w:rsidR="00AB377C" w:rsidRPr="00710720" w:rsidRDefault="00B13769" w:rsidP="00855E8C">
      <w:pPr>
        <w:spacing w:line="360" w:lineRule="auto"/>
        <w:ind w:firstLine="709"/>
        <w:jc w:val="both"/>
        <w:rPr>
          <w:rFonts w:ascii="Century" w:hAnsi="Century"/>
        </w:rPr>
      </w:pPr>
      <w:r w:rsidRPr="00710720">
        <w:rPr>
          <w:rFonts w:ascii="Century" w:hAnsi="Century"/>
        </w:rPr>
        <w:t xml:space="preserve">Por lo que hace a la </w:t>
      </w:r>
      <w:r w:rsidR="00AB377C" w:rsidRPr="00710720">
        <w:rPr>
          <w:rFonts w:ascii="Century" w:hAnsi="Century"/>
        </w:rPr>
        <w:t>suspensión solicitada</w:t>
      </w:r>
      <w:r w:rsidRPr="00710720">
        <w:rPr>
          <w:rFonts w:ascii="Century" w:hAnsi="Century"/>
        </w:rPr>
        <w:t>, se concede,</w:t>
      </w:r>
      <w:r w:rsidR="00AB377C" w:rsidRPr="00710720">
        <w:rPr>
          <w:rFonts w:ascii="Century" w:hAnsi="Century"/>
        </w:rPr>
        <w:t xml:space="preserve"> para el efecto de que se mantengan las cosas en el estado en que se encuentran hasta en tanto se dicte la sentencia definitiva. ------------------------------------------------------------</w:t>
      </w:r>
      <w:r w:rsidRPr="00710720">
        <w:rPr>
          <w:rFonts w:ascii="Century" w:hAnsi="Century"/>
        </w:rPr>
        <w:t>----</w:t>
      </w:r>
    </w:p>
    <w:p w14:paraId="7429EABF" w14:textId="4CF11840" w:rsidR="00AB377C" w:rsidRPr="00710720" w:rsidRDefault="00AB377C" w:rsidP="00855E8C">
      <w:pPr>
        <w:spacing w:line="360" w:lineRule="auto"/>
        <w:ind w:firstLine="709"/>
        <w:jc w:val="both"/>
        <w:rPr>
          <w:rFonts w:ascii="Century" w:hAnsi="Century"/>
        </w:rPr>
      </w:pPr>
    </w:p>
    <w:p w14:paraId="6340B048" w14:textId="200DCE37" w:rsidR="00A941E3" w:rsidRPr="00710720" w:rsidRDefault="007A26DE" w:rsidP="00855E8C">
      <w:pPr>
        <w:spacing w:line="360" w:lineRule="auto"/>
        <w:ind w:firstLine="708"/>
        <w:jc w:val="both"/>
        <w:rPr>
          <w:rFonts w:ascii="Century" w:hAnsi="Century"/>
        </w:rPr>
      </w:pPr>
      <w:r w:rsidRPr="00710720">
        <w:rPr>
          <w:rFonts w:ascii="Century" w:hAnsi="Century"/>
          <w:b/>
        </w:rPr>
        <w:t xml:space="preserve">TERCERO. </w:t>
      </w:r>
      <w:r w:rsidR="00F95620" w:rsidRPr="00710720">
        <w:rPr>
          <w:rFonts w:ascii="Century" w:hAnsi="Century"/>
        </w:rPr>
        <w:t xml:space="preserve">Mediante proveído de fecha </w:t>
      </w:r>
      <w:r w:rsidR="00B13769" w:rsidRPr="00710720">
        <w:rPr>
          <w:rFonts w:ascii="Century" w:hAnsi="Century"/>
        </w:rPr>
        <w:t xml:space="preserve">17 diecisiete de abril del año </w:t>
      </w:r>
      <w:r w:rsidR="00AB377C" w:rsidRPr="00710720">
        <w:rPr>
          <w:rFonts w:ascii="Century" w:hAnsi="Century"/>
        </w:rPr>
        <w:t xml:space="preserve">2017 dos mil diecisiete, </w:t>
      </w:r>
      <w:r w:rsidR="00B13769" w:rsidRPr="00710720">
        <w:rPr>
          <w:rFonts w:ascii="Century" w:hAnsi="Century"/>
        </w:rPr>
        <w:t>se tiene a la demanda por a</w:t>
      </w:r>
      <w:r w:rsidR="00A941E3" w:rsidRPr="00710720">
        <w:rPr>
          <w:rFonts w:ascii="Century" w:hAnsi="Century"/>
        </w:rPr>
        <w:t>catando la suspensión decretada en autos. -------------------------------------------------------------------------------</w:t>
      </w:r>
    </w:p>
    <w:p w14:paraId="40444844" w14:textId="77777777" w:rsidR="00A941E3" w:rsidRPr="00710720" w:rsidRDefault="00A941E3" w:rsidP="00855E8C">
      <w:pPr>
        <w:spacing w:line="360" w:lineRule="auto"/>
        <w:ind w:firstLine="708"/>
        <w:jc w:val="both"/>
        <w:rPr>
          <w:rFonts w:ascii="Century" w:hAnsi="Century"/>
        </w:rPr>
      </w:pPr>
    </w:p>
    <w:p w14:paraId="3F82D9D3" w14:textId="07D6C2AD" w:rsidR="00A941E3" w:rsidRPr="00710720" w:rsidRDefault="00A941E3" w:rsidP="00855E8C">
      <w:pPr>
        <w:spacing w:line="360" w:lineRule="auto"/>
        <w:ind w:firstLine="708"/>
        <w:jc w:val="both"/>
        <w:rPr>
          <w:rFonts w:ascii="Century" w:hAnsi="Century"/>
        </w:rPr>
      </w:pPr>
      <w:r w:rsidRPr="00710720">
        <w:rPr>
          <w:rFonts w:ascii="Century" w:hAnsi="Century"/>
        </w:rPr>
        <w:t>En cuanto a la promoción presentada por el Tesorero Municipal, se le concede a la actora el término de 3 tres días para que cubra los derechos fiscales por la expedición de las copias ofrecidas y las exhiba, apercibida que de no presentarlas, se le tendrá por no admitida dicha probanza</w:t>
      </w:r>
      <w:proofErr w:type="gramStart"/>
      <w:r w:rsidRPr="00710720">
        <w:rPr>
          <w:rFonts w:ascii="Century" w:hAnsi="Century"/>
        </w:rPr>
        <w:t xml:space="preserve">.  </w:t>
      </w:r>
      <w:proofErr w:type="gramEnd"/>
      <w:r w:rsidRPr="00710720">
        <w:rPr>
          <w:rFonts w:ascii="Century" w:hAnsi="Century"/>
        </w:rPr>
        <w:t>----------------</w:t>
      </w:r>
    </w:p>
    <w:p w14:paraId="47ACC5C0" w14:textId="6411B6D1" w:rsidR="00A941E3" w:rsidRPr="00710720" w:rsidRDefault="00A941E3" w:rsidP="00855E8C">
      <w:pPr>
        <w:spacing w:line="360" w:lineRule="auto"/>
        <w:ind w:firstLine="708"/>
        <w:jc w:val="both"/>
        <w:rPr>
          <w:rFonts w:ascii="Century" w:hAnsi="Century"/>
        </w:rPr>
      </w:pPr>
    </w:p>
    <w:p w14:paraId="169F530F" w14:textId="450165BB" w:rsidR="00A941E3" w:rsidRPr="00710720" w:rsidRDefault="00A941E3" w:rsidP="00855E8C">
      <w:pPr>
        <w:spacing w:line="360" w:lineRule="auto"/>
        <w:ind w:firstLine="708"/>
        <w:jc w:val="both"/>
        <w:rPr>
          <w:rFonts w:ascii="Century" w:hAnsi="Century"/>
        </w:rPr>
      </w:pPr>
      <w:r w:rsidRPr="00710720">
        <w:rPr>
          <w:rFonts w:ascii="Century" w:hAnsi="Century"/>
          <w:b/>
        </w:rPr>
        <w:t>CUARTO.</w:t>
      </w:r>
      <w:r w:rsidRPr="00710720">
        <w:rPr>
          <w:rFonts w:ascii="Century" w:hAnsi="Century"/>
        </w:rPr>
        <w:t xml:space="preserve"> Por auto de fecha 25 veinticinco de abril del año 2017 dos mil diecisiete, se regulariza el procedimiento para efecto de precisar el nombre correcto de la parte actora. ----------------------------------------------------------------------</w:t>
      </w:r>
    </w:p>
    <w:p w14:paraId="61A8A394" w14:textId="000486F6" w:rsidR="00A941E3" w:rsidRPr="00710720" w:rsidRDefault="00A941E3" w:rsidP="00855E8C">
      <w:pPr>
        <w:spacing w:line="360" w:lineRule="auto"/>
        <w:ind w:firstLine="708"/>
        <w:jc w:val="both"/>
        <w:rPr>
          <w:rFonts w:ascii="Century" w:hAnsi="Century"/>
        </w:rPr>
      </w:pPr>
    </w:p>
    <w:p w14:paraId="48BA4270" w14:textId="2A9F76D8" w:rsidR="00A941E3" w:rsidRPr="00710720" w:rsidRDefault="00A941E3" w:rsidP="00855E8C">
      <w:pPr>
        <w:spacing w:line="360" w:lineRule="auto"/>
        <w:ind w:firstLine="708"/>
        <w:jc w:val="both"/>
        <w:rPr>
          <w:rFonts w:ascii="Century" w:hAnsi="Century"/>
        </w:rPr>
      </w:pPr>
      <w:r w:rsidRPr="00710720">
        <w:rPr>
          <w:rFonts w:ascii="Century" w:hAnsi="Century"/>
        </w:rPr>
        <w:lastRenderedPageBreak/>
        <w:t xml:space="preserve">Por otro lado, en virtud de que la parte actora no exhibió en el término concedido para tal efecto la documental anunciada, se hace efectivo el apercibimiento y se le tiene por </w:t>
      </w:r>
      <w:r w:rsidR="005113A0" w:rsidRPr="00710720">
        <w:rPr>
          <w:rFonts w:ascii="Century" w:hAnsi="Century"/>
        </w:rPr>
        <w:t>no</w:t>
      </w:r>
      <w:r w:rsidRPr="00710720">
        <w:rPr>
          <w:rFonts w:ascii="Century" w:hAnsi="Century"/>
        </w:rPr>
        <w:t xml:space="preserve"> admitida dicha documental. ---------</w:t>
      </w:r>
      <w:r w:rsidR="005113A0" w:rsidRPr="00710720">
        <w:rPr>
          <w:rFonts w:ascii="Century" w:hAnsi="Century"/>
        </w:rPr>
        <w:t>-</w:t>
      </w:r>
      <w:r w:rsidRPr="00710720">
        <w:rPr>
          <w:rFonts w:ascii="Century" w:hAnsi="Century"/>
        </w:rPr>
        <w:t>---------</w:t>
      </w:r>
    </w:p>
    <w:p w14:paraId="1C63F259" w14:textId="44C1A3BC" w:rsidR="00A941E3" w:rsidRPr="00710720" w:rsidRDefault="00A941E3" w:rsidP="00855E8C">
      <w:pPr>
        <w:spacing w:line="360" w:lineRule="auto"/>
        <w:ind w:firstLine="708"/>
        <w:jc w:val="both"/>
        <w:rPr>
          <w:rFonts w:ascii="Century" w:hAnsi="Century"/>
        </w:rPr>
      </w:pPr>
      <w:r w:rsidRPr="00710720">
        <w:rPr>
          <w:rFonts w:ascii="Century" w:hAnsi="Century"/>
        </w:rPr>
        <w:t>Se tiene al director de ejecución, por contestando la demanda de nulidad en tiempo y forma legal. -------------------------------------------------------------------------</w:t>
      </w:r>
    </w:p>
    <w:p w14:paraId="53B33AE3" w14:textId="1F7DB1FC" w:rsidR="00A941E3" w:rsidRPr="00710720" w:rsidRDefault="00A941E3" w:rsidP="00855E8C">
      <w:pPr>
        <w:spacing w:line="360" w:lineRule="auto"/>
        <w:ind w:firstLine="708"/>
        <w:jc w:val="both"/>
        <w:rPr>
          <w:rFonts w:ascii="Century" w:hAnsi="Century"/>
        </w:rPr>
      </w:pPr>
    </w:p>
    <w:p w14:paraId="3421E571" w14:textId="6436C4D6" w:rsidR="00A941E3" w:rsidRPr="00710720" w:rsidRDefault="00A941E3" w:rsidP="00855E8C">
      <w:pPr>
        <w:spacing w:line="360" w:lineRule="auto"/>
        <w:ind w:firstLine="708"/>
        <w:jc w:val="both"/>
        <w:rPr>
          <w:rFonts w:ascii="Century" w:hAnsi="Century"/>
        </w:rPr>
      </w:pPr>
      <w:r w:rsidRPr="00710720">
        <w:rPr>
          <w:rFonts w:ascii="Century" w:hAnsi="Century"/>
        </w:rPr>
        <w:t>Se le admiten las pruebas documentales admitidas a la parte actora en el auto de radicación a la demanda, la ofrecida en el punto 2), inciso A) del capítulo de pruebas de su contestación, la que en ese momento se tiene por desahogada por su propia naturaleza y la presuncional legal y humana en lo que les beneficie. -----------------------------------------------------------------------------------</w:t>
      </w:r>
    </w:p>
    <w:p w14:paraId="242A28CD" w14:textId="5EAC8FA6" w:rsidR="00A941E3" w:rsidRPr="00710720" w:rsidRDefault="00A941E3" w:rsidP="00855E8C">
      <w:pPr>
        <w:spacing w:line="360" w:lineRule="auto"/>
        <w:ind w:firstLine="708"/>
        <w:jc w:val="both"/>
        <w:rPr>
          <w:rFonts w:ascii="Century" w:hAnsi="Century"/>
        </w:rPr>
      </w:pPr>
    </w:p>
    <w:p w14:paraId="1D0FCA38" w14:textId="21D3FA84" w:rsidR="00A941E3" w:rsidRPr="00710720" w:rsidRDefault="00A941E3" w:rsidP="00855E8C">
      <w:pPr>
        <w:spacing w:line="360" w:lineRule="auto"/>
        <w:ind w:firstLine="708"/>
        <w:jc w:val="both"/>
        <w:rPr>
          <w:rFonts w:ascii="Century" w:hAnsi="Century"/>
        </w:rPr>
      </w:pPr>
      <w:r w:rsidRPr="00710720">
        <w:rPr>
          <w:rFonts w:ascii="Century" w:hAnsi="Century"/>
        </w:rPr>
        <w:t>Por otro lado, se requiere al Director de Ejecución, para que exhiba el original o copia certificada de la documental que ofrece como pruebas, apercibiéndole que en caso de no dar cumplimiento, se tendrá por no admitida dicha probanza; se señala fecha y hora para la celebración de la audiencia de alegatos. ----------------------------------------------------------------------------------------------</w:t>
      </w:r>
    </w:p>
    <w:p w14:paraId="1CCFDDC8" w14:textId="182FFB9D" w:rsidR="00A941E3" w:rsidRPr="00710720" w:rsidRDefault="00A941E3" w:rsidP="00855E8C">
      <w:pPr>
        <w:spacing w:line="360" w:lineRule="auto"/>
        <w:ind w:firstLine="708"/>
        <w:jc w:val="both"/>
        <w:rPr>
          <w:rFonts w:ascii="Century" w:hAnsi="Century"/>
        </w:rPr>
      </w:pPr>
    </w:p>
    <w:p w14:paraId="03D475E1" w14:textId="1ED297F9" w:rsidR="00A941E3" w:rsidRPr="00710720" w:rsidRDefault="00AE792B" w:rsidP="00855E8C">
      <w:pPr>
        <w:spacing w:line="360" w:lineRule="auto"/>
        <w:ind w:firstLine="708"/>
        <w:jc w:val="both"/>
        <w:rPr>
          <w:rFonts w:ascii="Century" w:hAnsi="Century"/>
        </w:rPr>
      </w:pPr>
      <w:r w:rsidRPr="00710720">
        <w:rPr>
          <w:rFonts w:ascii="Century" w:hAnsi="Century"/>
          <w:b/>
        </w:rPr>
        <w:t>QUINTO.</w:t>
      </w:r>
      <w:r w:rsidRPr="00710720">
        <w:rPr>
          <w:rFonts w:ascii="Century" w:hAnsi="Century"/>
        </w:rPr>
        <w:t xml:space="preserve"> Mediante proveído de fecha 09 nueve de mayo del año 2017 dos mil diecisiete, se tiene al autorizado de la Dirección de Ejecución, por exhibiendo parcialmente la documental requerida las que se le admiten como pruebas y por su naturaleza en ese momento se tiene por desahogadas. En cuanto a la documental consistente en </w:t>
      </w:r>
      <w:r w:rsidR="00EE37B3" w:rsidRPr="00710720">
        <w:rPr>
          <w:rFonts w:ascii="Century" w:hAnsi="Century"/>
        </w:rPr>
        <w:t xml:space="preserve">multa con folio 066-1 cero seis </w:t>
      </w:r>
      <w:proofErr w:type="spellStart"/>
      <w:r w:rsidR="00EE37B3" w:rsidRPr="00710720">
        <w:rPr>
          <w:rFonts w:ascii="Century" w:hAnsi="Century"/>
        </w:rPr>
        <w:t>seis</w:t>
      </w:r>
      <w:proofErr w:type="spellEnd"/>
      <w:r w:rsidR="00EE37B3" w:rsidRPr="00710720">
        <w:rPr>
          <w:rFonts w:ascii="Century" w:hAnsi="Century"/>
        </w:rPr>
        <w:t xml:space="preserve"> guion uno, se hace efectivo el apercibimiento y se admite en copia simple. Por otra parte, se da vista a la parte actora para que manifieste lo que a su derecho convenga. ---------------------------------------------------------------------------------------------</w:t>
      </w:r>
    </w:p>
    <w:p w14:paraId="304AD554" w14:textId="77777777" w:rsidR="00EE37B3" w:rsidRPr="00710720" w:rsidRDefault="00EE37B3" w:rsidP="00855E8C">
      <w:pPr>
        <w:spacing w:line="360" w:lineRule="auto"/>
        <w:ind w:firstLine="708"/>
        <w:jc w:val="both"/>
        <w:rPr>
          <w:rFonts w:ascii="Century" w:hAnsi="Century"/>
        </w:rPr>
      </w:pPr>
    </w:p>
    <w:p w14:paraId="47B1BFAA" w14:textId="77777777" w:rsidR="00EE37B3" w:rsidRPr="00710720" w:rsidRDefault="00EE37B3" w:rsidP="00855E8C">
      <w:pPr>
        <w:spacing w:line="360" w:lineRule="auto"/>
        <w:ind w:firstLine="708"/>
        <w:jc w:val="both"/>
        <w:rPr>
          <w:rFonts w:ascii="Century" w:hAnsi="Century"/>
        </w:rPr>
      </w:pPr>
      <w:r w:rsidRPr="00710720">
        <w:rPr>
          <w:rFonts w:ascii="Century" w:hAnsi="Century"/>
        </w:rPr>
        <w:t>En cuanto a la promoción suscrita por la actora, se le tiene por ampliando la demanda y se le tiene por señalando como autoridades demandas a los inspectores de Aseo Público. ------------------------------------------------------------</w:t>
      </w:r>
    </w:p>
    <w:p w14:paraId="3B6F3913" w14:textId="77777777" w:rsidR="00EE37B3" w:rsidRPr="00710720" w:rsidRDefault="00EE37B3" w:rsidP="00855E8C">
      <w:pPr>
        <w:spacing w:line="360" w:lineRule="auto"/>
        <w:ind w:firstLine="708"/>
        <w:jc w:val="both"/>
        <w:rPr>
          <w:rFonts w:ascii="Century" w:hAnsi="Century"/>
        </w:rPr>
      </w:pPr>
    </w:p>
    <w:p w14:paraId="619333EF" w14:textId="184CBE50" w:rsidR="00EE37B3" w:rsidRPr="00710720" w:rsidRDefault="00EE37B3" w:rsidP="00855E8C">
      <w:pPr>
        <w:spacing w:line="360" w:lineRule="auto"/>
        <w:ind w:firstLine="708"/>
        <w:jc w:val="both"/>
        <w:rPr>
          <w:rFonts w:ascii="Century" w:hAnsi="Century"/>
        </w:rPr>
      </w:pPr>
      <w:r w:rsidRPr="00710720">
        <w:rPr>
          <w:rFonts w:ascii="Century" w:hAnsi="Century"/>
        </w:rPr>
        <w:lastRenderedPageBreak/>
        <w:t>Se ordena correr traslado a las demandadas para que realicen la ampliación a la demanda. -----------------------------------------------------------------------</w:t>
      </w:r>
    </w:p>
    <w:p w14:paraId="532DB749" w14:textId="7E2C55E2" w:rsidR="00EE37B3" w:rsidRPr="00710720" w:rsidRDefault="00EE37B3" w:rsidP="00855E8C">
      <w:pPr>
        <w:spacing w:line="360" w:lineRule="auto"/>
        <w:ind w:firstLine="708"/>
        <w:jc w:val="both"/>
        <w:rPr>
          <w:rFonts w:ascii="Century" w:hAnsi="Century"/>
        </w:rPr>
      </w:pPr>
    </w:p>
    <w:p w14:paraId="05E7B617" w14:textId="2085B1A2" w:rsidR="00EE37B3" w:rsidRPr="00710720" w:rsidRDefault="00EE37B3" w:rsidP="00855E8C">
      <w:pPr>
        <w:spacing w:line="360" w:lineRule="auto"/>
        <w:ind w:firstLine="708"/>
        <w:jc w:val="both"/>
        <w:rPr>
          <w:rFonts w:ascii="Century" w:hAnsi="Century"/>
        </w:rPr>
      </w:pPr>
      <w:r w:rsidRPr="00710720">
        <w:rPr>
          <w:rFonts w:ascii="Century" w:hAnsi="Century"/>
          <w:b/>
        </w:rPr>
        <w:t>SEXTO.</w:t>
      </w:r>
      <w:r w:rsidRPr="00710720">
        <w:rPr>
          <w:rFonts w:ascii="Century" w:hAnsi="Century"/>
        </w:rPr>
        <w:t xml:space="preserve"> Por acuerdo de fecha 25 veinticinco de mayo del año 2017 dos mil diecisiete, previo a acordar respecto a las promociones de contestación se les requiere para que dentro del </w:t>
      </w:r>
      <w:r w:rsidR="00241926" w:rsidRPr="00710720">
        <w:rPr>
          <w:rFonts w:ascii="Century" w:hAnsi="Century"/>
        </w:rPr>
        <w:t>término</w:t>
      </w:r>
      <w:r w:rsidRPr="00710720">
        <w:rPr>
          <w:rFonts w:ascii="Century" w:hAnsi="Century"/>
        </w:rPr>
        <w:t xml:space="preserve"> de 5 cinco días hábiles, exhiban el original o copia certificada del documento idóneo con el que acrediten su personalidad, apercibiéndoles que en caso de no dar cumplimiento, se les tendrá por no presentadas la contestación a la demanda. ---------------------------</w:t>
      </w:r>
    </w:p>
    <w:p w14:paraId="33077C80" w14:textId="5DC39DC7" w:rsidR="00EE37B3" w:rsidRPr="00710720" w:rsidRDefault="00EE37B3" w:rsidP="00855E8C">
      <w:pPr>
        <w:spacing w:line="360" w:lineRule="auto"/>
        <w:ind w:firstLine="708"/>
        <w:jc w:val="both"/>
        <w:rPr>
          <w:rFonts w:ascii="Century" w:hAnsi="Century"/>
        </w:rPr>
      </w:pPr>
    </w:p>
    <w:p w14:paraId="3488D4D4" w14:textId="2A7F8932" w:rsidR="00EE37B3" w:rsidRPr="00710720" w:rsidRDefault="00EE37B3" w:rsidP="00855E8C">
      <w:pPr>
        <w:spacing w:line="360" w:lineRule="auto"/>
        <w:ind w:firstLine="708"/>
        <w:jc w:val="both"/>
        <w:rPr>
          <w:rFonts w:ascii="Century" w:hAnsi="Century"/>
        </w:rPr>
      </w:pPr>
      <w:r w:rsidRPr="00710720">
        <w:rPr>
          <w:rFonts w:ascii="Century" w:hAnsi="Century"/>
          <w:b/>
        </w:rPr>
        <w:t>SÉPTIMO.</w:t>
      </w:r>
      <w:r w:rsidRPr="00710720">
        <w:rPr>
          <w:rFonts w:ascii="Century" w:hAnsi="Century"/>
        </w:rPr>
        <w:t xml:space="preserve"> Por auto de fecha 07 siete de junio del año 2017 dos mil diecisiete, previo cumplimiento al requerimiento, se tiene por contestando en tiempo y forma legal la demanda a los inspectores, se les admite la documental aceptada a la parte actora y las exhibidas respectivamente en sus escritos de cumplimiento, las que por su naturaleza en ese momento se tienen por desahogadas y la presuncional legal y humana en lo que les beneficie. ---------- </w:t>
      </w:r>
    </w:p>
    <w:p w14:paraId="79BF1A74" w14:textId="1388E49E" w:rsidR="00EE37B3" w:rsidRPr="00710720" w:rsidRDefault="00EE37B3" w:rsidP="00855E8C">
      <w:pPr>
        <w:spacing w:line="360" w:lineRule="auto"/>
        <w:ind w:firstLine="708"/>
        <w:jc w:val="both"/>
        <w:rPr>
          <w:rFonts w:ascii="Century" w:hAnsi="Century"/>
        </w:rPr>
      </w:pPr>
    </w:p>
    <w:p w14:paraId="05B74151" w14:textId="4C27F89F" w:rsidR="00EE37B3" w:rsidRPr="00710720" w:rsidRDefault="00EE37B3" w:rsidP="00855E8C">
      <w:pPr>
        <w:spacing w:line="360" w:lineRule="auto"/>
        <w:ind w:firstLine="708"/>
        <w:jc w:val="both"/>
        <w:rPr>
          <w:rFonts w:ascii="Century" w:hAnsi="Century"/>
        </w:rPr>
      </w:pPr>
      <w:r w:rsidRPr="00710720">
        <w:rPr>
          <w:rFonts w:ascii="Century" w:hAnsi="Century"/>
        </w:rPr>
        <w:t xml:space="preserve">Por otro lado, previo a acordar respecto a la admisión de las pruebas ofrecidas por las demandadas, se le requiere para que dentro del término de 5 cinco días hábiles, exhiban el original o copia certificada, apercibiéndoles </w:t>
      </w:r>
      <w:r w:rsidR="00670C76" w:rsidRPr="00710720">
        <w:rPr>
          <w:rFonts w:ascii="Century" w:hAnsi="Century"/>
        </w:rPr>
        <w:t>que,</w:t>
      </w:r>
      <w:r w:rsidRPr="00710720">
        <w:rPr>
          <w:rFonts w:ascii="Century" w:hAnsi="Century"/>
        </w:rPr>
        <w:t xml:space="preserve"> en caso de no dar cumplimiento, se tendrá por admitidas en copia simple. -----</w:t>
      </w:r>
    </w:p>
    <w:p w14:paraId="6F96AE45" w14:textId="69CAAC1F" w:rsidR="00EE37B3" w:rsidRPr="00710720" w:rsidRDefault="00EE37B3" w:rsidP="00855E8C">
      <w:pPr>
        <w:spacing w:line="360" w:lineRule="auto"/>
        <w:ind w:firstLine="708"/>
        <w:jc w:val="both"/>
        <w:rPr>
          <w:rFonts w:ascii="Century" w:hAnsi="Century"/>
        </w:rPr>
      </w:pPr>
    </w:p>
    <w:p w14:paraId="1F39FEED" w14:textId="43275874" w:rsidR="00EE37B3" w:rsidRPr="00710720" w:rsidRDefault="00670C76" w:rsidP="00855E8C">
      <w:pPr>
        <w:spacing w:line="360" w:lineRule="auto"/>
        <w:ind w:firstLine="708"/>
        <w:jc w:val="both"/>
        <w:rPr>
          <w:rFonts w:ascii="Century" w:hAnsi="Century"/>
        </w:rPr>
      </w:pPr>
      <w:r w:rsidRPr="00710720">
        <w:rPr>
          <w:rFonts w:ascii="Century" w:hAnsi="Century"/>
        </w:rPr>
        <w:t>Por lo que hace a la documental exhibida consistente en la sanción cortesía número 0193 cero uno nueve tres, no se admite, toda vez que no tiene relación con los hechos controvertidos; se señala fecha y hora para la celebración de la audiencia de alegatos. ----------------------------------------------------</w:t>
      </w:r>
    </w:p>
    <w:p w14:paraId="57793614" w14:textId="5586B9C1" w:rsidR="00670C76" w:rsidRPr="00710720" w:rsidRDefault="00670C76" w:rsidP="00855E8C">
      <w:pPr>
        <w:spacing w:line="360" w:lineRule="auto"/>
        <w:ind w:firstLine="708"/>
        <w:jc w:val="both"/>
        <w:rPr>
          <w:rFonts w:ascii="Century" w:hAnsi="Century"/>
        </w:rPr>
      </w:pPr>
    </w:p>
    <w:p w14:paraId="2C911015" w14:textId="2E5F33D8" w:rsidR="00670C76" w:rsidRPr="00710720" w:rsidRDefault="00670C76" w:rsidP="00855E8C">
      <w:pPr>
        <w:spacing w:line="360" w:lineRule="auto"/>
        <w:ind w:firstLine="708"/>
        <w:jc w:val="both"/>
        <w:rPr>
          <w:rFonts w:ascii="Century" w:hAnsi="Century"/>
        </w:rPr>
      </w:pPr>
      <w:r w:rsidRPr="00710720">
        <w:rPr>
          <w:rFonts w:ascii="Century" w:hAnsi="Century"/>
          <w:b/>
        </w:rPr>
        <w:t>OCTAVO.</w:t>
      </w:r>
      <w:r w:rsidRPr="00710720">
        <w:rPr>
          <w:rFonts w:ascii="Century" w:hAnsi="Century"/>
        </w:rPr>
        <w:t xml:space="preserve"> Mediante proveído de fecha 21 veintiuno de junio del año 2017 dos mil diecisiete, se tiene a los inspectores demandados por exhibiendo la documental requerida, por lo que se admiten como pruebas, ya se tiene en ese momento por desahogadas, se da vista a la actora para que manifieste lo que a su derecho convenga. ---------------------------------------------------------------------</w:t>
      </w:r>
    </w:p>
    <w:p w14:paraId="1984870B" w14:textId="1CA3E9C5" w:rsidR="00670C76" w:rsidRPr="00710720" w:rsidRDefault="00670C76" w:rsidP="00855E8C">
      <w:pPr>
        <w:spacing w:line="360" w:lineRule="auto"/>
        <w:ind w:firstLine="708"/>
        <w:jc w:val="both"/>
        <w:rPr>
          <w:rFonts w:ascii="Century" w:hAnsi="Century"/>
        </w:rPr>
      </w:pPr>
    </w:p>
    <w:p w14:paraId="574BF1BF" w14:textId="3CC0642F" w:rsidR="00670C76" w:rsidRPr="00710720" w:rsidRDefault="00670C76" w:rsidP="00855E8C">
      <w:pPr>
        <w:spacing w:line="360" w:lineRule="auto"/>
        <w:ind w:firstLine="708"/>
        <w:jc w:val="both"/>
        <w:rPr>
          <w:rFonts w:ascii="Century" w:hAnsi="Century"/>
        </w:rPr>
      </w:pPr>
      <w:r w:rsidRPr="00710720">
        <w:rPr>
          <w:rFonts w:ascii="Century" w:hAnsi="Century"/>
          <w:b/>
        </w:rPr>
        <w:t>NOVENO.</w:t>
      </w:r>
      <w:r w:rsidRPr="00710720">
        <w:rPr>
          <w:rFonts w:ascii="Century" w:hAnsi="Century"/>
        </w:rPr>
        <w:t xml:space="preserve"> Por auto de fecha 03 tres de julio del año 2017 dos mil diecisiete, </w:t>
      </w:r>
      <w:r w:rsidR="005E6184" w:rsidRPr="00710720">
        <w:rPr>
          <w:rFonts w:ascii="Century" w:hAnsi="Century"/>
        </w:rPr>
        <w:t xml:space="preserve">se tiene a la parte actora por objetando en cuanto a su alcance y valor probatorio la prueba documental admitida a los inspectores demandados. </w:t>
      </w:r>
    </w:p>
    <w:p w14:paraId="3BD0346B" w14:textId="0617B940" w:rsidR="005E6184" w:rsidRPr="00710720" w:rsidRDefault="005E6184" w:rsidP="00855E8C">
      <w:pPr>
        <w:spacing w:line="360" w:lineRule="auto"/>
        <w:ind w:firstLine="708"/>
        <w:jc w:val="both"/>
        <w:rPr>
          <w:rFonts w:ascii="Century" w:hAnsi="Century"/>
        </w:rPr>
      </w:pPr>
    </w:p>
    <w:p w14:paraId="572A741C" w14:textId="5952EB6F" w:rsidR="005E6184" w:rsidRPr="00710720" w:rsidRDefault="005E6184" w:rsidP="00855E8C">
      <w:pPr>
        <w:spacing w:line="360" w:lineRule="auto"/>
        <w:ind w:firstLine="708"/>
        <w:jc w:val="both"/>
        <w:rPr>
          <w:rFonts w:ascii="Century" w:hAnsi="Century"/>
        </w:rPr>
      </w:pPr>
      <w:r w:rsidRPr="00710720">
        <w:rPr>
          <w:rFonts w:ascii="Century" w:hAnsi="Century"/>
          <w:b/>
        </w:rPr>
        <w:t>DÉCIMO.</w:t>
      </w:r>
      <w:r w:rsidRPr="00710720">
        <w:rPr>
          <w:rFonts w:ascii="Century" w:hAnsi="Century"/>
        </w:rPr>
        <w:t xml:space="preserve"> Mediante auto de fecha 13 trece de julio del año 2017 dos mil diecisiete, se acuerda no ser el momento procesal oportuno para formular alegatos. ----------------------------------------------------------------------------------------------</w:t>
      </w:r>
    </w:p>
    <w:p w14:paraId="5CA44941" w14:textId="77777777" w:rsidR="00AB474C" w:rsidRPr="00710720" w:rsidRDefault="00AB474C" w:rsidP="00782414">
      <w:pPr>
        <w:spacing w:line="360" w:lineRule="auto"/>
        <w:ind w:firstLine="708"/>
        <w:jc w:val="both"/>
        <w:rPr>
          <w:rFonts w:ascii="Century" w:hAnsi="Century"/>
          <w:b/>
        </w:rPr>
      </w:pPr>
    </w:p>
    <w:p w14:paraId="41196B65" w14:textId="2D5979D9" w:rsidR="00782414" w:rsidRPr="00710720" w:rsidRDefault="005E6184" w:rsidP="00782414">
      <w:pPr>
        <w:spacing w:line="360" w:lineRule="auto"/>
        <w:ind w:firstLine="708"/>
        <w:jc w:val="both"/>
        <w:rPr>
          <w:rFonts w:ascii="Century" w:hAnsi="Century"/>
        </w:rPr>
      </w:pPr>
      <w:r w:rsidRPr="00710720">
        <w:rPr>
          <w:rFonts w:ascii="Century" w:hAnsi="Century"/>
          <w:b/>
        </w:rPr>
        <w:t>DÉCIMO PRIMERO.</w:t>
      </w:r>
      <w:r w:rsidRPr="00710720">
        <w:rPr>
          <w:rFonts w:ascii="Century" w:hAnsi="Century"/>
        </w:rPr>
        <w:t xml:space="preserve"> </w:t>
      </w:r>
      <w:r w:rsidR="00FE5CA5" w:rsidRPr="00710720">
        <w:rPr>
          <w:rFonts w:ascii="Century" w:hAnsi="Century"/>
        </w:rPr>
        <w:t xml:space="preserve">El </w:t>
      </w:r>
      <w:r w:rsidR="00782414" w:rsidRPr="00710720">
        <w:rPr>
          <w:rFonts w:ascii="Century" w:hAnsi="Century"/>
        </w:rPr>
        <w:t>día 1</w:t>
      </w:r>
      <w:r w:rsidRPr="00710720">
        <w:rPr>
          <w:rFonts w:ascii="Century" w:hAnsi="Century"/>
        </w:rPr>
        <w:t xml:space="preserve">9 diecinueve de julio </w:t>
      </w:r>
      <w:r w:rsidR="00782414" w:rsidRPr="00710720">
        <w:rPr>
          <w:rFonts w:ascii="Century" w:hAnsi="Century"/>
        </w:rPr>
        <w:t>del año 2017 dos mil diecisiete, a las 1</w:t>
      </w:r>
      <w:r w:rsidRPr="00710720">
        <w:rPr>
          <w:rFonts w:ascii="Century" w:hAnsi="Century"/>
        </w:rPr>
        <w:t>1</w:t>
      </w:r>
      <w:r w:rsidR="00782414" w:rsidRPr="00710720">
        <w:rPr>
          <w:rFonts w:ascii="Century" w:hAnsi="Century"/>
        </w:rPr>
        <w:t>:</w:t>
      </w:r>
      <w:r w:rsidRPr="00710720">
        <w:rPr>
          <w:rFonts w:ascii="Century" w:hAnsi="Century"/>
        </w:rPr>
        <w:t>3</w:t>
      </w:r>
      <w:r w:rsidR="00782414" w:rsidRPr="00710720">
        <w:rPr>
          <w:rFonts w:ascii="Century" w:hAnsi="Century"/>
        </w:rPr>
        <w:t xml:space="preserve">0 </w:t>
      </w:r>
      <w:r w:rsidRPr="00710720">
        <w:rPr>
          <w:rFonts w:ascii="Century" w:hAnsi="Century"/>
        </w:rPr>
        <w:t xml:space="preserve">once horas con treinta minutos, </w:t>
      </w:r>
      <w:r w:rsidR="00782414" w:rsidRPr="00710720">
        <w:rPr>
          <w:rFonts w:ascii="Century" w:hAnsi="Century"/>
        </w:rPr>
        <w:t xml:space="preserve">se declara abierta la audiencia de alegatos, </w:t>
      </w:r>
      <w:r w:rsidRPr="00710720">
        <w:rPr>
          <w:rFonts w:ascii="Century" w:hAnsi="Century"/>
        </w:rPr>
        <w:t>sin la asistencia de las partes</w:t>
      </w:r>
      <w:r w:rsidR="00782414" w:rsidRPr="00710720">
        <w:rPr>
          <w:rFonts w:ascii="Century" w:hAnsi="Century"/>
        </w:rPr>
        <w:t xml:space="preserve">. </w:t>
      </w:r>
      <w:r w:rsidRPr="00710720">
        <w:rPr>
          <w:rFonts w:ascii="Century" w:hAnsi="Century"/>
        </w:rPr>
        <w:t>---------------------------</w:t>
      </w:r>
      <w:r w:rsidR="00782414" w:rsidRPr="00710720">
        <w:rPr>
          <w:rFonts w:ascii="Century" w:hAnsi="Century"/>
        </w:rPr>
        <w:t>------</w:t>
      </w:r>
    </w:p>
    <w:p w14:paraId="79B5C469" w14:textId="560A9EFF" w:rsidR="00782414" w:rsidRPr="00710720" w:rsidRDefault="00782414" w:rsidP="00782414">
      <w:pPr>
        <w:spacing w:line="360" w:lineRule="auto"/>
        <w:ind w:firstLine="708"/>
        <w:jc w:val="both"/>
        <w:rPr>
          <w:rFonts w:ascii="Century" w:hAnsi="Century"/>
        </w:rPr>
      </w:pPr>
    </w:p>
    <w:p w14:paraId="73C0E685" w14:textId="3B57474E" w:rsidR="00782414" w:rsidRPr="00710720" w:rsidRDefault="005E6184" w:rsidP="00782414">
      <w:pPr>
        <w:spacing w:line="360" w:lineRule="auto"/>
        <w:ind w:firstLine="708"/>
        <w:jc w:val="both"/>
        <w:rPr>
          <w:rFonts w:ascii="Century" w:hAnsi="Century"/>
        </w:rPr>
      </w:pPr>
      <w:r w:rsidRPr="00710720">
        <w:rPr>
          <w:rFonts w:ascii="Century" w:hAnsi="Century"/>
          <w:b/>
        </w:rPr>
        <w:t>DÉCIMO SEGUNDO</w:t>
      </w:r>
      <w:r w:rsidR="00782414" w:rsidRPr="00710720">
        <w:rPr>
          <w:rFonts w:ascii="Century" w:hAnsi="Century"/>
          <w:b/>
        </w:rPr>
        <w:t>.</w:t>
      </w:r>
      <w:r w:rsidR="00782414" w:rsidRPr="00710720">
        <w:rPr>
          <w:rFonts w:ascii="Century" w:hAnsi="Century"/>
        </w:rPr>
        <w:t xml:space="preserve"> Mediante proveído de fecha 22 veintidós de septiembre del año 2017 dos mil diecisiete, el Juzgado Primero Administrativo, acuerda dejar de conocer de la presente causa y lo remite a este Juzgado Tercero para su prosecución procesal. ---------------------------------------------</w:t>
      </w:r>
      <w:r w:rsidRPr="00710720">
        <w:rPr>
          <w:rFonts w:ascii="Century" w:hAnsi="Century"/>
        </w:rPr>
        <w:t>----------</w:t>
      </w:r>
    </w:p>
    <w:p w14:paraId="0EE282E5" w14:textId="15D3E35F" w:rsidR="00782414" w:rsidRPr="00710720" w:rsidRDefault="00782414" w:rsidP="00782414">
      <w:pPr>
        <w:spacing w:line="360" w:lineRule="auto"/>
        <w:ind w:firstLine="708"/>
        <w:jc w:val="both"/>
        <w:rPr>
          <w:rFonts w:ascii="Century" w:hAnsi="Century"/>
        </w:rPr>
      </w:pPr>
    </w:p>
    <w:p w14:paraId="7CC67C6A" w14:textId="77777777" w:rsidR="00782414" w:rsidRPr="00710720" w:rsidRDefault="00782414" w:rsidP="00782414">
      <w:pPr>
        <w:spacing w:line="360" w:lineRule="auto"/>
        <w:ind w:firstLine="708"/>
        <w:jc w:val="both"/>
        <w:rPr>
          <w:rFonts w:ascii="Century" w:hAnsi="Century"/>
        </w:rPr>
      </w:pPr>
    </w:p>
    <w:p w14:paraId="6C158BC3" w14:textId="46964BB0" w:rsidR="00A927B1" w:rsidRPr="00710720" w:rsidRDefault="00A927B1" w:rsidP="00782414">
      <w:pPr>
        <w:spacing w:line="360" w:lineRule="auto"/>
        <w:ind w:firstLine="708"/>
        <w:jc w:val="center"/>
        <w:rPr>
          <w:rFonts w:ascii="Century" w:hAnsi="Century" w:cs="Calibri"/>
          <w:b/>
          <w:bCs/>
          <w:iCs/>
        </w:rPr>
      </w:pPr>
      <w:r w:rsidRPr="00710720">
        <w:rPr>
          <w:rFonts w:ascii="Century" w:hAnsi="Century" w:cs="Calibri"/>
          <w:b/>
          <w:bCs/>
          <w:iCs/>
        </w:rPr>
        <w:t xml:space="preserve">C O N S I D E R A N D </w:t>
      </w:r>
      <w:proofErr w:type="gramStart"/>
      <w:r w:rsidRPr="00710720">
        <w:rPr>
          <w:rFonts w:ascii="Century" w:hAnsi="Century" w:cs="Calibri"/>
          <w:b/>
          <w:bCs/>
          <w:iCs/>
        </w:rPr>
        <w:t>O :</w:t>
      </w:r>
      <w:proofErr w:type="gramEnd"/>
    </w:p>
    <w:p w14:paraId="119FB533" w14:textId="359EE506" w:rsidR="00855E8C" w:rsidRPr="00710720" w:rsidRDefault="00855E8C" w:rsidP="00855E8C">
      <w:pPr>
        <w:pStyle w:val="Textoindependiente"/>
        <w:spacing w:line="360" w:lineRule="auto"/>
        <w:ind w:firstLine="708"/>
        <w:jc w:val="center"/>
        <w:rPr>
          <w:rFonts w:ascii="Century" w:hAnsi="Century" w:cs="Calibri"/>
          <w:b/>
          <w:bCs/>
          <w:iCs/>
        </w:rPr>
      </w:pPr>
    </w:p>
    <w:p w14:paraId="5EB0C48B" w14:textId="762D12FB" w:rsidR="00E07749" w:rsidRPr="00710720" w:rsidRDefault="00141A2B" w:rsidP="00141A2B">
      <w:pPr>
        <w:pStyle w:val="SENTENCIAS"/>
        <w:rPr>
          <w:rFonts w:cs="Calibri"/>
          <w:b/>
          <w:bCs/>
        </w:rPr>
      </w:pPr>
      <w:r w:rsidRPr="00710720">
        <w:rPr>
          <w:b/>
        </w:rPr>
        <w:t>PRIMERO.</w:t>
      </w:r>
      <w:r w:rsidRPr="00710720">
        <w:t xml:space="preserve"> Con fundamento en lo dispuesto por los artículos </w:t>
      </w:r>
      <w:r w:rsidRPr="00710720">
        <w:rPr>
          <w:rFonts w:cs="Arial"/>
          <w:bCs/>
        </w:rPr>
        <w:t>243</w:t>
      </w:r>
      <w:r w:rsidRPr="00710720">
        <w:rPr>
          <w:rFonts w:cs="Arial"/>
        </w:rPr>
        <w:t xml:space="preserve"> </w:t>
      </w:r>
      <w:r w:rsidRPr="00710720">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22 veintidós de septiembre del mismo año, dictado por el Juez Primero Administrativo Municipal, en el que determina que deja de conocer la presente causa administrativa, </w:t>
      </w:r>
      <w:r w:rsidRPr="00710720">
        <w:lastRenderedPageBreak/>
        <w:t xml:space="preserve">remitiéndolo a este Juzgado Tercero Administrativo para su prosecución procesal; por lo tanto, este Juzgado resulta competente para tramitar y resolver este proceso, además por impugnarse </w:t>
      </w:r>
      <w:r w:rsidR="003B217F" w:rsidRPr="00710720">
        <w:t xml:space="preserve">diversos actos </w:t>
      </w:r>
      <w:r w:rsidRPr="00710720">
        <w:t>administrativo</w:t>
      </w:r>
      <w:r w:rsidR="003B217F" w:rsidRPr="00710720">
        <w:t>s</w:t>
      </w:r>
      <w:r w:rsidRPr="00710720">
        <w:t xml:space="preserve"> emitido</w:t>
      </w:r>
      <w:r w:rsidR="003B217F" w:rsidRPr="00710720">
        <w:t>s</w:t>
      </w:r>
      <w:r w:rsidRPr="00710720">
        <w:t xml:space="preserve"> por </w:t>
      </w:r>
      <w:r w:rsidR="00E07749" w:rsidRPr="00710720">
        <w:t>una autoridad</w:t>
      </w:r>
      <w:r w:rsidR="003B217F" w:rsidRPr="00710720">
        <w:t>es</w:t>
      </w:r>
      <w:r w:rsidR="00E07749" w:rsidRPr="00710720">
        <w:t xml:space="preserve"> del Municipio de León, Guanajuato. </w:t>
      </w:r>
      <w:r w:rsidR="003B217F" w:rsidRPr="00710720">
        <w:t>----------------</w:t>
      </w:r>
    </w:p>
    <w:p w14:paraId="4EC908CD" w14:textId="77777777" w:rsidR="007A59CB" w:rsidRPr="00710720" w:rsidRDefault="007A59CB" w:rsidP="00BB07A0">
      <w:pPr>
        <w:pStyle w:val="SENTENCIAS"/>
        <w:rPr>
          <w:b/>
        </w:rPr>
      </w:pPr>
    </w:p>
    <w:p w14:paraId="55B3E14F" w14:textId="0EF5F874" w:rsidR="005860C9" w:rsidRPr="00710720" w:rsidRDefault="00FE5CA5" w:rsidP="00241926">
      <w:pPr>
        <w:pStyle w:val="SENTENCIAS"/>
      </w:pPr>
      <w:r w:rsidRPr="00710720">
        <w:rPr>
          <w:b/>
        </w:rPr>
        <w:t>SEGUNDO</w:t>
      </w:r>
      <w:r w:rsidR="005D48BA" w:rsidRPr="00710720">
        <w:rPr>
          <w:b/>
        </w:rPr>
        <w:t>.</w:t>
      </w:r>
      <w:r w:rsidR="00BB07A0" w:rsidRPr="00710720">
        <w:t xml:space="preserve"> </w:t>
      </w:r>
      <w:r w:rsidR="00B6065B" w:rsidRPr="00710720">
        <w:t>La</w:t>
      </w:r>
      <w:r w:rsidR="00A927B1" w:rsidRPr="00710720">
        <w:t xml:space="preserve"> existencia de</w:t>
      </w:r>
      <w:r w:rsidR="00DD43C2" w:rsidRPr="00710720">
        <w:t xml:space="preserve"> </w:t>
      </w:r>
      <w:r w:rsidR="00A927B1" w:rsidRPr="00710720">
        <w:t>l</w:t>
      </w:r>
      <w:r w:rsidR="00DD43C2" w:rsidRPr="00710720">
        <w:t>os</w:t>
      </w:r>
      <w:r w:rsidR="00A927B1" w:rsidRPr="00710720">
        <w:t xml:space="preserve"> acto</w:t>
      </w:r>
      <w:r w:rsidR="00DD43C2" w:rsidRPr="00710720">
        <w:t>s</w:t>
      </w:r>
      <w:r w:rsidR="00A927B1" w:rsidRPr="00710720">
        <w:t xml:space="preserve"> impugnado</w:t>
      </w:r>
      <w:r w:rsidR="00DD43C2" w:rsidRPr="00710720">
        <w:t>s</w:t>
      </w:r>
      <w:r w:rsidR="00A927B1" w:rsidRPr="00710720">
        <w:t xml:space="preserve">, se </w:t>
      </w:r>
      <w:r w:rsidR="00BB07A0" w:rsidRPr="00710720">
        <w:t>encuentra acreditad</w:t>
      </w:r>
      <w:r w:rsidR="00291CC5" w:rsidRPr="00710720">
        <w:t xml:space="preserve">a en autos con </w:t>
      </w:r>
      <w:r w:rsidR="005860C9" w:rsidRPr="00710720">
        <w:t>copias certificadas aportadas por las autoridades demandadas de los siguientes documentos:</w:t>
      </w:r>
      <w:r w:rsidR="00674B5E" w:rsidRPr="00710720">
        <w:t xml:space="preserve"> --------------------------------------</w:t>
      </w:r>
      <w:r w:rsidR="00DD43C2" w:rsidRPr="00710720">
        <w:t>---------</w:t>
      </w:r>
    </w:p>
    <w:p w14:paraId="3F4BCF79" w14:textId="77777777" w:rsidR="00674B5E" w:rsidRPr="00710720" w:rsidRDefault="00674B5E" w:rsidP="00241926">
      <w:pPr>
        <w:pStyle w:val="SENTENCIAS"/>
      </w:pPr>
    </w:p>
    <w:p w14:paraId="193A7340" w14:textId="43AB5CB8" w:rsidR="005860C9" w:rsidRPr="00710720" w:rsidRDefault="00B81DAE" w:rsidP="00241926">
      <w:pPr>
        <w:pStyle w:val="SENTENCIAS"/>
      </w:pPr>
      <w:r w:rsidRPr="00710720">
        <w:t>a</w:t>
      </w:r>
      <w:r w:rsidR="005860C9" w:rsidRPr="00710720">
        <w:t xml:space="preserve">) </w:t>
      </w:r>
      <w:r w:rsidR="005E6184" w:rsidRPr="00710720">
        <w:t xml:space="preserve">Folio </w:t>
      </w:r>
      <w:r w:rsidR="00674B5E" w:rsidRPr="00710720">
        <w:t>n</w:t>
      </w:r>
      <w:r w:rsidR="005E6184" w:rsidRPr="00710720">
        <w:t>úmero</w:t>
      </w:r>
      <w:r w:rsidR="003B217F" w:rsidRPr="00710720">
        <w:t xml:space="preserve"> 00</w:t>
      </w:r>
      <w:r w:rsidR="005E6184" w:rsidRPr="00710720">
        <w:t>66</w:t>
      </w:r>
      <w:r w:rsidR="005860C9" w:rsidRPr="00710720">
        <w:t xml:space="preserve"> (</w:t>
      </w:r>
      <w:r w:rsidR="003B217F" w:rsidRPr="00710720">
        <w:t xml:space="preserve">cero </w:t>
      </w:r>
      <w:proofErr w:type="spellStart"/>
      <w:r w:rsidR="003B217F" w:rsidRPr="00710720">
        <w:t>cero</w:t>
      </w:r>
      <w:proofErr w:type="spellEnd"/>
      <w:r w:rsidR="003B217F" w:rsidRPr="00710720">
        <w:t xml:space="preserve"> </w:t>
      </w:r>
      <w:r w:rsidR="005860C9" w:rsidRPr="00710720">
        <w:t>seis seis)</w:t>
      </w:r>
      <w:r w:rsidR="005E6184" w:rsidRPr="00710720">
        <w:t xml:space="preserve">, </w:t>
      </w:r>
      <w:r w:rsidR="005860C9" w:rsidRPr="00710720">
        <w:t xml:space="preserve">que contiene una sanción económica por la cantidad de </w:t>
      </w:r>
      <w:r w:rsidR="005E6184" w:rsidRPr="00710720">
        <w:t>$2,221.00</w:t>
      </w:r>
      <w:r w:rsidR="005860C9" w:rsidRPr="00710720">
        <w:t xml:space="preserve"> (dos mil doscientos </w:t>
      </w:r>
      <w:r w:rsidR="00241926" w:rsidRPr="00710720">
        <w:t>veintiún</w:t>
      </w:r>
      <w:r w:rsidR="005860C9" w:rsidRPr="00710720">
        <w:t xml:space="preserve"> pesos 00/100 moneda nacional).</w:t>
      </w:r>
    </w:p>
    <w:p w14:paraId="1F73BE16" w14:textId="5685C002" w:rsidR="005860C9" w:rsidRPr="00710720" w:rsidRDefault="005860C9" w:rsidP="00241926">
      <w:pPr>
        <w:pStyle w:val="SENTENCIAS"/>
      </w:pPr>
      <w:r w:rsidRPr="00710720">
        <w:t>b)</w:t>
      </w:r>
      <w:r w:rsidR="005E6184" w:rsidRPr="00710720">
        <w:t xml:space="preserve"> Folio número </w:t>
      </w:r>
      <w:r w:rsidR="003B217F" w:rsidRPr="00710720">
        <w:t xml:space="preserve">0150 </w:t>
      </w:r>
      <w:r w:rsidRPr="00710720">
        <w:t>(c</w:t>
      </w:r>
      <w:r w:rsidR="003B217F" w:rsidRPr="00710720">
        <w:t>ero uno cinco cero</w:t>
      </w:r>
      <w:r w:rsidRPr="00710720">
        <w:t>)</w:t>
      </w:r>
      <w:r w:rsidR="005E6184" w:rsidRPr="00710720">
        <w:t xml:space="preserve">, </w:t>
      </w:r>
      <w:r w:rsidRPr="00710720">
        <w:t xml:space="preserve">que contiene una sanción económica por la cantidad de </w:t>
      </w:r>
      <w:r w:rsidR="005E6184" w:rsidRPr="00710720">
        <w:t xml:space="preserve">$2,921.60 </w:t>
      </w:r>
      <w:r w:rsidRPr="00710720">
        <w:t>(dos mil novecientos veintiuno pesos 60/100 moneda nacional)</w:t>
      </w:r>
      <w:r w:rsidR="00241926" w:rsidRPr="00710720">
        <w:t>.</w:t>
      </w:r>
    </w:p>
    <w:p w14:paraId="7047D1C5" w14:textId="77777777" w:rsidR="005860C9" w:rsidRPr="00710720" w:rsidRDefault="005860C9" w:rsidP="00241926">
      <w:pPr>
        <w:pStyle w:val="SENTENCIAS"/>
      </w:pPr>
      <w:r w:rsidRPr="00710720">
        <w:t>c</w:t>
      </w:r>
      <w:r w:rsidR="005E6184" w:rsidRPr="00710720">
        <w:t>) Requerimiento de pago con número de crédito fiscal: 1190247</w:t>
      </w:r>
      <w:r w:rsidRPr="00710720">
        <w:t xml:space="preserve"> (uno </w:t>
      </w:r>
      <w:proofErr w:type="spellStart"/>
      <w:r w:rsidRPr="00710720">
        <w:t>uno</w:t>
      </w:r>
      <w:proofErr w:type="spellEnd"/>
      <w:r w:rsidRPr="00710720">
        <w:t xml:space="preserve"> nueve cero dos cuatro siete), por la cantidad de $2,367.08 (dos mil trescientos sesenta y siete pesos 08/100 moneda nacional).</w:t>
      </w:r>
    </w:p>
    <w:p w14:paraId="75C57396" w14:textId="450E5984" w:rsidR="00B81DAE" w:rsidRPr="00710720" w:rsidRDefault="005860C9" w:rsidP="00241926">
      <w:pPr>
        <w:pStyle w:val="SENTENCIAS"/>
      </w:pPr>
      <w:r w:rsidRPr="00710720">
        <w:t>d</w:t>
      </w:r>
      <w:r w:rsidR="005E6184" w:rsidRPr="00710720">
        <w:t>) Requerimiento de Pago con número de crédito fiscal: 1190254</w:t>
      </w:r>
      <w:r w:rsidR="00B81DAE" w:rsidRPr="00710720">
        <w:t xml:space="preserve"> (uno </w:t>
      </w:r>
      <w:proofErr w:type="spellStart"/>
      <w:r w:rsidR="00B81DAE" w:rsidRPr="00710720">
        <w:t>uno</w:t>
      </w:r>
      <w:proofErr w:type="spellEnd"/>
      <w:r w:rsidR="00B81DAE" w:rsidRPr="00710720">
        <w:t xml:space="preserve"> nueve cero dos cinco cuatro), por la cantidad de $3,067.68 (tres mil sesenta y siete pesos 68/100 moneda nacional.</w:t>
      </w:r>
    </w:p>
    <w:p w14:paraId="1A472500" w14:textId="77777777" w:rsidR="00B81DAE" w:rsidRPr="00710720" w:rsidRDefault="00B81DAE" w:rsidP="00241926">
      <w:pPr>
        <w:pStyle w:val="SENTENCIAS"/>
      </w:pPr>
    </w:p>
    <w:p w14:paraId="0EFDAE5C" w14:textId="1B5BEC6D" w:rsidR="00605B32" w:rsidRPr="00710720" w:rsidRDefault="00B81DAE" w:rsidP="00241926">
      <w:pPr>
        <w:pStyle w:val="SENTENCIAS"/>
      </w:pPr>
      <w:r w:rsidRPr="00710720">
        <w:t>D</w:t>
      </w:r>
      <w:r w:rsidR="00BB07A0" w:rsidRPr="00710720">
        <w:t>ocumento</w:t>
      </w:r>
      <w:r w:rsidRPr="00710720">
        <w:t>s</w:t>
      </w:r>
      <w:r w:rsidR="00674B5E" w:rsidRPr="00710720">
        <w:t xml:space="preserve"> anteriores</w:t>
      </w:r>
      <w:r w:rsidRPr="00710720">
        <w:t xml:space="preserve"> que</w:t>
      </w:r>
      <w:r w:rsidR="00BB07A0" w:rsidRPr="00710720">
        <w:t xml:space="preserve"> merece</w:t>
      </w:r>
      <w:r w:rsidRPr="00710720">
        <w:t>n</w:t>
      </w:r>
      <w:r w:rsidR="00A927B1" w:rsidRPr="00710720">
        <w:t xml:space="preserve"> pleno valor probatorio, conforme </w:t>
      </w:r>
      <w:r w:rsidR="001A4DFA" w:rsidRPr="00710720">
        <w:t xml:space="preserve">a </w:t>
      </w:r>
      <w:r w:rsidR="00A927B1" w:rsidRPr="00710720">
        <w:t>lo dispuesto en los artículos 78, 117, 12</w:t>
      </w:r>
      <w:r w:rsidRPr="00710720">
        <w:t>3</w:t>
      </w:r>
      <w:r w:rsidR="00A927B1" w:rsidRPr="00710720">
        <w:t xml:space="preserve"> y 131 del Código de Procedimiento y Justicia Administrativa para el Estado y los Municipios de Guanajuato</w:t>
      </w:r>
      <w:r w:rsidR="006F185D" w:rsidRPr="00710720">
        <w:t xml:space="preserve"> al </w:t>
      </w:r>
      <w:r w:rsidR="00A927B1" w:rsidRPr="00710720">
        <w:t>trata</w:t>
      </w:r>
      <w:r w:rsidR="006F185D" w:rsidRPr="00710720">
        <w:t>rse</w:t>
      </w:r>
      <w:r w:rsidR="00A927B1" w:rsidRPr="00710720">
        <w:t xml:space="preserve"> de un documento público, </w:t>
      </w:r>
      <w:r w:rsidR="002F5B78" w:rsidRPr="00710720">
        <w:t xml:space="preserve">toda vez que fue </w:t>
      </w:r>
      <w:r w:rsidR="00A927B1" w:rsidRPr="00710720">
        <w:t>expedido por un servidor público, en el ejercicio de sus funciones</w:t>
      </w:r>
      <w:r w:rsidR="00A032A2" w:rsidRPr="00710720">
        <w:t>. -</w:t>
      </w:r>
      <w:r w:rsidR="001A0E0F" w:rsidRPr="00710720">
        <w:t>---</w:t>
      </w:r>
      <w:r w:rsidR="00B541FD" w:rsidRPr="00710720">
        <w:t>--</w:t>
      </w:r>
      <w:r w:rsidR="00B6065B" w:rsidRPr="00710720">
        <w:t>---------------------------------</w:t>
      </w:r>
      <w:r w:rsidRPr="00710720">
        <w:t>-------------</w:t>
      </w:r>
    </w:p>
    <w:p w14:paraId="1658B554" w14:textId="77777777" w:rsidR="00357443" w:rsidRPr="00710720" w:rsidRDefault="00357443" w:rsidP="00855E8C">
      <w:pPr>
        <w:spacing w:line="360" w:lineRule="auto"/>
        <w:ind w:firstLine="708"/>
        <w:jc w:val="both"/>
        <w:rPr>
          <w:rFonts w:ascii="Century" w:hAnsi="Century" w:cs="Calibri"/>
        </w:rPr>
      </w:pPr>
    </w:p>
    <w:p w14:paraId="44DF5BF3" w14:textId="3BD77B42" w:rsidR="00A927B1" w:rsidRPr="00710720" w:rsidRDefault="00D85B75" w:rsidP="00855E8C">
      <w:pPr>
        <w:spacing w:line="360" w:lineRule="auto"/>
        <w:ind w:firstLine="708"/>
        <w:jc w:val="both"/>
        <w:rPr>
          <w:rFonts w:ascii="Century" w:hAnsi="Century"/>
        </w:rPr>
      </w:pPr>
      <w:r w:rsidRPr="00710720">
        <w:rPr>
          <w:rFonts w:ascii="Century" w:hAnsi="Century"/>
        </w:rPr>
        <w:t>E</w:t>
      </w:r>
      <w:r w:rsidR="00A927B1" w:rsidRPr="00710720">
        <w:rPr>
          <w:rFonts w:ascii="Century" w:hAnsi="Century"/>
        </w:rPr>
        <w:t xml:space="preserve">n razón de lo anterior, se tiene por </w:t>
      </w:r>
      <w:r w:rsidR="00A927B1" w:rsidRPr="00710720">
        <w:rPr>
          <w:rFonts w:ascii="Century" w:hAnsi="Century"/>
          <w:b/>
        </w:rPr>
        <w:t>debidamente acreditada</w:t>
      </w:r>
      <w:r w:rsidR="00A927B1" w:rsidRPr="00710720">
        <w:rPr>
          <w:rFonts w:ascii="Century" w:hAnsi="Century"/>
        </w:rPr>
        <w:t xml:space="preserve"> la existencia de</w:t>
      </w:r>
      <w:r w:rsidR="00B81DAE" w:rsidRPr="00710720">
        <w:rPr>
          <w:rFonts w:ascii="Century" w:hAnsi="Century"/>
        </w:rPr>
        <w:t xml:space="preserve"> </w:t>
      </w:r>
      <w:r w:rsidR="00A927B1" w:rsidRPr="00710720">
        <w:rPr>
          <w:rFonts w:ascii="Century" w:hAnsi="Century"/>
        </w:rPr>
        <w:t>l</w:t>
      </w:r>
      <w:r w:rsidR="00B81DAE" w:rsidRPr="00710720">
        <w:rPr>
          <w:rFonts w:ascii="Century" w:hAnsi="Century"/>
        </w:rPr>
        <w:t>os</w:t>
      </w:r>
      <w:r w:rsidR="00A927B1" w:rsidRPr="00710720">
        <w:rPr>
          <w:rFonts w:ascii="Century" w:hAnsi="Century"/>
        </w:rPr>
        <w:t xml:space="preserve"> acto</w:t>
      </w:r>
      <w:r w:rsidR="00B81DAE" w:rsidRPr="00710720">
        <w:rPr>
          <w:rFonts w:ascii="Century" w:hAnsi="Century"/>
        </w:rPr>
        <w:t>s</w:t>
      </w:r>
      <w:r w:rsidR="00A927B1" w:rsidRPr="00710720">
        <w:rPr>
          <w:rFonts w:ascii="Century" w:hAnsi="Century"/>
        </w:rPr>
        <w:t xml:space="preserve"> </w:t>
      </w:r>
      <w:r w:rsidR="005C0E4C" w:rsidRPr="00710720">
        <w:rPr>
          <w:rFonts w:ascii="Century" w:hAnsi="Century"/>
        </w:rPr>
        <w:t>impugnado</w:t>
      </w:r>
      <w:r w:rsidR="00B81DAE" w:rsidRPr="00710720">
        <w:rPr>
          <w:rFonts w:ascii="Century" w:hAnsi="Century"/>
        </w:rPr>
        <w:t>s</w:t>
      </w:r>
      <w:r w:rsidR="005C0E4C" w:rsidRPr="00710720">
        <w:rPr>
          <w:rFonts w:ascii="Century" w:hAnsi="Century"/>
        </w:rPr>
        <w:t>. --------------------------------</w:t>
      </w:r>
      <w:r w:rsidR="00B81DAE" w:rsidRPr="00710720">
        <w:rPr>
          <w:rFonts w:ascii="Century" w:hAnsi="Century"/>
        </w:rPr>
        <w:t>--------------------------</w:t>
      </w:r>
    </w:p>
    <w:p w14:paraId="47D745C7" w14:textId="77777777" w:rsidR="00A927B1" w:rsidRPr="00710720" w:rsidRDefault="00A927B1" w:rsidP="00855E8C">
      <w:pPr>
        <w:spacing w:line="360" w:lineRule="auto"/>
        <w:jc w:val="both"/>
        <w:rPr>
          <w:rFonts w:ascii="Century" w:hAnsi="Century" w:cs="Calibri"/>
          <w:b/>
          <w:bCs/>
          <w:iCs/>
        </w:rPr>
      </w:pPr>
    </w:p>
    <w:p w14:paraId="5C7A8899" w14:textId="25DE0713" w:rsidR="000F6283" w:rsidRPr="00710720" w:rsidRDefault="00B6065B" w:rsidP="000F6283">
      <w:pPr>
        <w:pStyle w:val="RESOLUCIONES"/>
        <w:rPr>
          <w:rFonts w:cs="Calibri"/>
          <w:b/>
        </w:rPr>
      </w:pPr>
      <w:r w:rsidRPr="00710720">
        <w:rPr>
          <w:rFonts w:cs="Calibri"/>
          <w:b/>
          <w:bCs/>
          <w:iCs/>
        </w:rPr>
        <w:lastRenderedPageBreak/>
        <w:t>TERCERO</w:t>
      </w:r>
      <w:r w:rsidR="00812C82" w:rsidRPr="00710720">
        <w:rPr>
          <w:rFonts w:cs="Calibri"/>
          <w:b/>
          <w:bCs/>
          <w:iCs/>
        </w:rPr>
        <w:t xml:space="preserve">. </w:t>
      </w:r>
      <w:r w:rsidR="000F6283" w:rsidRPr="00710720">
        <w:rPr>
          <w:lang w:val="es-MX"/>
        </w:rPr>
        <w:t xml:space="preserve">Por ser de </w:t>
      </w:r>
      <w:r w:rsidR="000F6283" w:rsidRPr="00710720">
        <w:rPr>
          <w:b/>
          <w:lang w:val="es-MX"/>
        </w:rPr>
        <w:t>orden público</w:t>
      </w:r>
      <w:r w:rsidR="000F6283" w:rsidRPr="00710720">
        <w:rPr>
          <w:lang w:val="es-MX"/>
        </w:rPr>
        <w:t xml:space="preserve"> y, por ende, de examen de oficio, ya que constituye un presupuesto procesal, quien juzga procede a analizar la personalidad con la que concurre </w:t>
      </w:r>
      <w:r w:rsidR="00B541FD" w:rsidRPr="00710720">
        <w:rPr>
          <w:lang w:val="es-MX"/>
        </w:rPr>
        <w:t xml:space="preserve">la </w:t>
      </w:r>
      <w:r w:rsidR="000F6283" w:rsidRPr="00710720">
        <w:rPr>
          <w:lang w:val="es-MX"/>
        </w:rPr>
        <w:t>actor</w:t>
      </w:r>
      <w:r w:rsidR="00B541FD" w:rsidRPr="00710720">
        <w:rPr>
          <w:lang w:val="es-MX"/>
        </w:rPr>
        <w:t>a</w:t>
      </w:r>
      <w:r w:rsidR="000F6283" w:rsidRPr="00710720">
        <w:rPr>
          <w:lang w:val="es-MX"/>
        </w:rPr>
        <w:t xml:space="preserve"> en el presente proceso</w:t>
      </w:r>
      <w:r w:rsidR="00B541FD" w:rsidRPr="00710720">
        <w:rPr>
          <w:lang w:val="es-MX"/>
        </w:rPr>
        <w:t>. ----------------</w:t>
      </w:r>
    </w:p>
    <w:p w14:paraId="63D73ACF" w14:textId="77777777" w:rsidR="000F6283" w:rsidRPr="00710720" w:rsidRDefault="000F6283" w:rsidP="000F6283">
      <w:pPr>
        <w:spacing w:line="360" w:lineRule="auto"/>
        <w:ind w:firstLine="708"/>
        <w:jc w:val="both"/>
        <w:rPr>
          <w:rFonts w:ascii="Century" w:hAnsi="Century" w:cs="Calibri"/>
          <w:b/>
          <w:bCs/>
          <w:iCs/>
        </w:rPr>
      </w:pPr>
    </w:p>
    <w:p w14:paraId="01C12789" w14:textId="4D0BD530" w:rsidR="000F6283" w:rsidRPr="00710720" w:rsidRDefault="000F6283" w:rsidP="006551E1">
      <w:pPr>
        <w:pStyle w:val="RESOLUCIONES"/>
        <w:rPr>
          <w:lang w:val="es-MX"/>
        </w:rPr>
      </w:pPr>
      <w:r w:rsidRPr="00710720">
        <w:rPr>
          <w:lang w:val="es-MX"/>
        </w:rPr>
        <w:t xml:space="preserve">En tal sentido, </w:t>
      </w:r>
      <w:r w:rsidR="00B541FD" w:rsidRPr="00710720">
        <w:rPr>
          <w:lang w:val="es-MX"/>
        </w:rPr>
        <w:t>la</w:t>
      </w:r>
      <w:r w:rsidRPr="00710720">
        <w:rPr>
          <w:lang w:val="es-MX"/>
        </w:rPr>
        <w:t xml:space="preserve"> ciudadan</w:t>
      </w:r>
      <w:r w:rsidR="00883392" w:rsidRPr="00710720">
        <w:rPr>
          <w:lang w:val="es-MX"/>
        </w:rPr>
        <w:t>a</w:t>
      </w:r>
      <w:r w:rsidRPr="00710720">
        <w:rPr>
          <w:lang w:val="es-MX"/>
        </w:rPr>
        <w:t xml:space="preserve"> </w:t>
      </w:r>
      <w:r w:rsidR="006551E1" w:rsidRPr="00710720">
        <w:t>(…)</w:t>
      </w:r>
      <w:r w:rsidR="001B6AC3" w:rsidRPr="00710720">
        <w:rPr>
          <w:lang w:val="es-MX"/>
        </w:rPr>
        <w:t xml:space="preserve"> </w:t>
      </w:r>
      <w:r w:rsidRPr="00710720">
        <w:rPr>
          <w:lang w:val="es-MX"/>
        </w:rPr>
        <w:t xml:space="preserve">promovió el presente proceso administrativo, con el carácter de </w:t>
      </w:r>
      <w:r w:rsidR="005401C1" w:rsidRPr="00710720">
        <w:rPr>
          <w:lang w:val="es-MX"/>
        </w:rPr>
        <w:t xml:space="preserve">administrador único de la persona moral </w:t>
      </w:r>
      <w:r w:rsidR="006551E1" w:rsidRPr="00710720">
        <w:t>(…)</w:t>
      </w:r>
      <w:r w:rsidR="005401C1" w:rsidRPr="00710720">
        <w:rPr>
          <w:lang w:val="es-MX"/>
        </w:rPr>
        <w:t xml:space="preserve">, lo que acredita con la escritura pública </w:t>
      </w:r>
      <w:r w:rsidR="006551E1" w:rsidRPr="00710720">
        <w:t>(…)</w:t>
      </w:r>
      <w:r w:rsidR="00924FAA" w:rsidRPr="00710720">
        <w:rPr>
          <w:rFonts w:cs="Arial"/>
          <w:szCs w:val="27"/>
        </w:rPr>
        <w:t>. --------</w:t>
      </w:r>
      <w:r w:rsidR="00AB474C" w:rsidRPr="00710720">
        <w:rPr>
          <w:rFonts w:cs="Arial"/>
          <w:szCs w:val="27"/>
        </w:rPr>
        <w:t>---</w:t>
      </w:r>
    </w:p>
    <w:p w14:paraId="1ED5F9BE" w14:textId="19970371" w:rsidR="000F6283" w:rsidRPr="00710720" w:rsidRDefault="000F6283" w:rsidP="00812C82">
      <w:pPr>
        <w:spacing w:line="360" w:lineRule="auto"/>
        <w:ind w:firstLine="708"/>
        <w:jc w:val="both"/>
        <w:rPr>
          <w:rFonts w:ascii="Century" w:hAnsi="Century" w:cs="Calibri"/>
          <w:b/>
          <w:bCs/>
          <w:iCs/>
          <w:lang w:val="es-MX"/>
        </w:rPr>
      </w:pPr>
    </w:p>
    <w:p w14:paraId="22AE54E5" w14:textId="2254FA82" w:rsidR="00A927B1" w:rsidRPr="00710720" w:rsidRDefault="000109BD" w:rsidP="00812C82">
      <w:pPr>
        <w:spacing w:line="360" w:lineRule="auto"/>
        <w:ind w:firstLine="708"/>
        <w:jc w:val="both"/>
        <w:rPr>
          <w:rFonts w:ascii="Century" w:hAnsi="Century" w:cs="Calibri"/>
          <w:bCs/>
          <w:iCs/>
        </w:rPr>
      </w:pPr>
      <w:r w:rsidRPr="00710720">
        <w:rPr>
          <w:rFonts w:ascii="Century" w:hAnsi="Century" w:cs="Calibri"/>
          <w:b/>
          <w:bCs/>
          <w:iCs/>
        </w:rPr>
        <w:t>CUARTO</w:t>
      </w:r>
      <w:r w:rsidR="006134B7" w:rsidRPr="00710720">
        <w:rPr>
          <w:rFonts w:ascii="Century" w:hAnsi="Century" w:cs="Calibri"/>
          <w:b/>
          <w:bCs/>
          <w:iCs/>
        </w:rPr>
        <w:t xml:space="preserve">. </w:t>
      </w:r>
      <w:r w:rsidR="00A927B1" w:rsidRPr="00710720">
        <w:rPr>
          <w:rFonts w:ascii="Century" w:hAnsi="Century" w:cs="Calibri"/>
          <w:bCs/>
          <w:iCs/>
        </w:rPr>
        <w:t xml:space="preserve">Por ser </w:t>
      </w:r>
      <w:r w:rsidR="00E41D58" w:rsidRPr="00710720">
        <w:rPr>
          <w:rFonts w:ascii="Century" w:hAnsi="Century" w:cs="Calibri"/>
          <w:bCs/>
          <w:iCs/>
        </w:rPr>
        <w:t>de</w:t>
      </w:r>
      <w:r w:rsidR="00A927B1" w:rsidRPr="00710720">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10720">
        <w:rPr>
          <w:rFonts w:ascii="Century" w:hAnsi="Century" w:cs="Calibri"/>
          <w:bCs/>
          <w:iCs/>
        </w:rPr>
        <w:t>Administrativa para</w:t>
      </w:r>
      <w:r w:rsidR="00A927B1" w:rsidRPr="00710720">
        <w:rPr>
          <w:rFonts w:ascii="Century" w:hAnsi="Century" w:cs="Calibri"/>
          <w:bCs/>
          <w:iCs/>
        </w:rPr>
        <w:t xml:space="preserve"> el Estado y los Municipios </w:t>
      </w:r>
      <w:r w:rsidR="00812C82" w:rsidRPr="00710720">
        <w:rPr>
          <w:rFonts w:ascii="Century" w:hAnsi="Century" w:cs="Calibri"/>
          <w:bCs/>
          <w:iCs/>
        </w:rPr>
        <w:t>de Guanajuato</w:t>
      </w:r>
      <w:r w:rsidR="00A927B1" w:rsidRPr="00710720">
        <w:rPr>
          <w:rFonts w:ascii="Century" w:hAnsi="Century" w:cs="Calibri"/>
          <w:bCs/>
          <w:iCs/>
        </w:rPr>
        <w:t xml:space="preserve">, ya que de actualizarse alguna, podría imposibilitar el pronunciamiento por parte de este órgano jurisdiccional sobre el fondo de la controversia </w:t>
      </w:r>
      <w:r w:rsidR="00B2001A" w:rsidRPr="00710720">
        <w:rPr>
          <w:rFonts w:ascii="Century" w:hAnsi="Century" w:cs="Calibri"/>
          <w:bCs/>
          <w:iCs/>
        </w:rPr>
        <w:t>planteada.</w:t>
      </w:r>
      <w:r w:rsidR="000F6283" w:rsidRPr="00710720">
        <w:rPr>
          <w:rFonts w:ascii="Century" w:hAnsi="Century" w:cs="Calibri"/>
          <w:bCs/>
          <w:iCs/>
        </w:rPr>
        <w:t xml:space="preserve"> -----------------</w:t>
      </w:r>
    </w:p>
    <w:p w14:paraId="583711F6" w14:textId="77777777" w:rsidR="001A4DFA" w:rsidRPr="00710720" w:rsidRDefault="001A4DFA" w:rsidP="00812C82">
      <w:pPr>
        <w:spacing w:line="360" w:lineRule="auto"/>
        <w:ind w:firstLine="708"/>
        <w:jc w:val="both"/>
        <w:rPr>
          <w:rFonts w:ascii="Century" w:hAnsi="Century" w:cs="Calibri"/>
        </w:rPr>
      </w:pPr>
    </w:p>
    <w:p w14:paraId="704BAA1D" w14:textId="77777777" w:rsidR="002A6C49" w:rsidRPr="00710720" w:rsidRDefault="00E41D58" w:rsidP="00F12BB5">
      <w:pPr>
        <w:pStyle w:val="SENTENCIAS"/>
      </w:pPr>
      <w:r w:rsidRPr="00710720">
        <w:t xml:space="preserve">En ese sentido, </w:t>
      </w:r>
      <w:r w:rsidR="002A6C49" w:rsidRPr="00710720">
        <w:t xml:space="preserve">el Director de Ejecución menciona que no es responsable de la emisión u origen del motivo que originó el crédito fiscal, solo contribuye a dar seguimiento al procedimiento administrativo de ejecución, y refiere se actualiza la causal </w:t>
      </w:r>
      <w:r w:rsidR="00ED6EAF" w:rsidRPr="00710720">
        <w:t>de improcedencia prevista en la fracción I del artículo 261 del Código de Procedimiento y Justicia Administrativa para el Estado y los Municipios de Guanajuato</w:t>
      </w:r>
      <w:r w:rsidR="002A6C49" w:rsidRPr="00710720">
        <w:t>. ---------------------------------------------------------------------</w:t>
      </w:r>
    </w:p>
    <w:p w14:paraId="4289A91E" w14:textId="77777777" w:rsidR="002A6C49" w:rsidRPr="00710720" w:rsidRDefault="002A6C49" w:rsidP="00F12BB5">
      <w:pPr>
        <w:pStyle w:val="SENTENCIAS"/>
      </w:pPr>
    </w:p>
    <w:p w14:paraId="339D8641" w14:textId="49DBA87E" w:rsidR="009553E6" w:rsidRPr="00710720" w:rsidRDefault="002A6C49" w:rsidP="00726613">
      <w:pPr>
        <w:pStyle w:val="RESOLUCIONES"/>
      </w:pPr>
      <w:r w:rsidRPr="00710720">
        <w:t>Causal de improcedencia que</w:t>
      </w:r>
      <w:r w:rsidR="00726613" w:rsidRPr="00710720">
        <w:t xml:space="preserve"> NO</w:t>
      </w:r>
      <w:r w:rsidRPr="00710720">
        <w:t xml:space="preserve"> se actualiza, </w:t>
      </w:r>
      <w:r w:rsidR="009553E6" w:rsidRPr="00710720">
        <w:t>según se desprende del artículo 261, fracción I, del Código de Procedimiento y Justicia Administrativa para el Estado y los Municipios de Guanajuato</w:t>
      </w:r>
      <w:r w:rsidR="00726613" w:rsidRPr="00710720">
        <w:t xml:space="preserve">, </w:t>
      </w:r>
      <w:r w:rsidR="00760DC3" w:rsidRPr="00710720">
        <w:t xml:space="preserve">mismo que dispone que </w:t>
      </w:r>
      <w:r w:rsidR="00726613" w:rsidRPr="00710720">
        <w:t xml:space="preserve">el proceso administrativo es improcedente, en contra de actos y/o resoluciones, que no afecten el </w:t>
      </w:r>
      <w:r w:rsidR="00D6087E" w:rsidRPr="00710720">
        <w:t>interés</w:t>
      </w:r>
      <w:r w:rsidR="00726613" w:rsidRPr="00710720">
        <w:t xml:space="preserve"> jurídico del actor</w:t>
      </w:r>
      <w:r w:rsidR="009553E6" w:rsidRPr="00710720">
        <w:t>. -----</w:t>
      </w:r>
      <w:r w:rsidR="00D6087E" w:rsidRPr="00710720">
        <w:t>-------------------------------------------</w:t>
      </w:r>
    </w:p>
    <w:p w14:paraId="58A8B505" w14:textId="77777777" w:rsidR="009553E6" w:rsidRPr="00710720" w:rsidRDefault="009553E6" w:rsidP="009553E6">
      <w:pPr>
        <w:pStyle w:val="SENTENCIAS"/>
      </w:pPr>
    </w:p>
    <w:p w14:paraId="3D343C29" w14:textId="24973A6A" w:rsidR="009553E6" w:rsidRPr="00710720" w:rsidRDefault="009553E6" w:rsidP="009553E6">
      <w:pPr>
        <w:pStyle w:val="SENTENCIAS"/>
      </w:pPr>
      <w:r w:rsidRPr="00710720">
        <w:t xml:space="preserve">Se entiende por interés jurídico al derecho subjetivo que se encuentra tutelado por un precepto legal y del cual su titular puede exigir su respeto cuando es transgredido por la actuación de una autoridad o por la ley, y se </w:t>
      </w:r>
      <w:r w:rsidRPr="00710720">
        <w:lastRenderedPageBreak/>
        <w:t>faculta a su titular para acudir ante el órgano jurisdiccional competente para demandar que esa transgresión cese. --------------------------------------------------------</w:t>
      </w:r>
    </w:p>
    <w:p w14:paraId="17F4D4DA" w14:textId="77777777" w:rsidR="009553E6" w:rsidRPr="00710720" w:rsidRDefault="009553E6" w:rsidP="009553E6">
      <w:pPr>
        <w:pStyle w:val="SENTENCIAS"/>
      </w:pPr>
    </w:p>
    <w:p w14:paraId="10B3BA3F" w14:textId="4C8601A2" w:rsidR="00D6087E" w:rsidRPr="00710720" w:rsidRDefault="00726613" w:rsidP="009553E6">
      <w:pPr>
        <w:pStyle w:val="SENTENCIAS"/>
      </w:pPr>
      <w:r w:rsidRPr="00710720">
        <w:t xml:space="preserve">En tal sentido, en el presente asunto el actor acude a demandar diversos </w:t>
      </w:r>
      <w:r w:rsidR="0008563B" w:rsidRPr="00710720">
        <w:t>actos, dirigidos</w:t>
      </w:r>
      <w:r w:rsidR="00D6087E" w:rsidRPr="00710720">
        <w:t xml:space="preserve"> a su representa</w:t>
      </w:r>
      <w:r w:rsidR="0008563B" w:rsidRPr="00710720">
        <w:t>da</w:t>
      </w:r>
      <w:r w:rsidR="00D6087E" w:rsidRPr="00710720">
        <w:t>, en tal sentido</w:t>
      </w:r>
      <w:r w:rsidR="00760DC3" w:rsidRPr="00710720">
        <w:t xml:space="preserve"> y por ese solo hecho</w:t>
      </w:r>
      <w:r w:rsidR="00D6087E" w:rsidRPr="00710720">
        <w:t xml:space="preserve"> cuenta con interés jurídico para intentar su nulidad. ------------</w:t>
      </w:r>
      <w:r w:rsidR="0008563B" w:rsidRPr="00710720">
        <w:t>----------------------</w:t>
      </w:r>
      <w:r w:rsidR="00D6087E" w:rsidRPr="00710720">
        <w:t>----------</w:t>
      </w:r>
    </w:p>
    <w:p w14:paraId="3C44275D" w14:textId="5E1B2BBF" w:rsidR="00D6087E" w:rsidRPr="00710720" w:rsidRDefault="00D6087E" w:rsidP="009553E6">
      <w:pPr>
        <w:pStyle w:val="SENTENCIAS"/>
      </w:pPr>
    </w:p>
    <w:p w14:paraId="0FFA6053" w14:textId="77777777" w:rsidR="006B2AD1" w:rsidRPr="00710720" w:rsidRDefault="00D6087E" w:rsidP="00D6087E">
      <w:pPr>
        <w:pStyle w:val="SENTENCIAS"/>
      </w:pPr>
      <w:r w:rsidRPr="00710720">
        <w:t>Lo anterior, de acuerdo al criterio emitido por la Segunda Sala del entonces Tribunal de lo Contencioso Administrativo del Estado de Guanajuato</w:t>
      </w:r>
      <w:r w:rsidR="006B2AD1" w:rsidRPr="00710720">
        <w:t>.</w:t>
      </w:r>
    </w:p>
    <w:p w14:paraId="0F540B5D" w14:textId="43B849F7" w:rsidR="00D6087E" w:rsidRPr="00710720" w:rsidRDefault="006B2AD1" w:rsidP="00D6087E">
      <w:pPr>
        <w:pStyle w:val="SENTENCIAS"/>
      </w:pPr>
      <w:r w:rsidRPr="00710720">
        <w:t xml:space="preserve"> </w:t>
      </w:r>
    </w:p>
    <w:p w14:paraId="2644A7E2" w14:textId="77777777" w:rsidR="00D6087E" w:rsidRPr="00710720" w:rsidRDefault="00D6087E" w:rsidP="00D6087E">
      <w:pPr>
        <w:pStyle w:val="TESISYJURIS"/>
        <w:rPr>
          <w:lang w:val="es-MX"/>
        </w:rPr>
      </w:pPr>
      <w:r w:rsidRPr="00710720">
        <w:rPr>
          <w:sz w:val="22"/>
          <w:szCs w:val="22"/>
        </w:rPr>
        <w:t>INTER</w:t>
      </w:r>
      <w:r w:rsidRPr="00710720">
        <w:rPr>
          <w:rFonts w:hint="eastAsia"/>
          <w:sz w:val="22"/>
          <w:szCs w:val="22"/>
        </w:rPr>
        <w:t>É</w:t>
      </w:r>
      <w:r w:rsidRPr="00710720">
        <w:rPr>
          <w:sz w:val="22"/>
          <w:szCs w:val="22"/>
        </w:rPr>
        <w:t>S JUR</w:t>
      </w:r>
      <w:r w:rsidRPr="00710720">
        <w:rPr>
          <w:rFonts w:hint="eastAsia"/>
          <w:sz w:val="22"/>
          <w:szCs w:val="22"/>
        </w:rPr>
        <w:t>Í</w:t>
      </w:r>
      <w:r w:rsidRPr="00710720">
        <w:rPr>
          <w:sz w:val="22"/>
          <w:szCs w:val="22"/>
        </w:rPr>
        <w:t>DICO. LO TIENEN QUIENES SON DESTINATARIOS DE UN ACTO ADMINISTRATIVO. El inter</w:t>
      </w:r>
      <w:r w:rsidRPr="00710720">
        <w:rPr>
          <w:rFonts w:hint="eastAsia"/>
          <w:sz w:val="22"/>
          <w:szCs w:val="22"/>
        </w:rPr>
        <w:t>é</w:t>
      </w:r>
      <w:r w:rsidRPr="00710720">
        <w:rPr>
          <w:sz w:val="22"/>
          <w:szCs w:val="22"/>
        </w:rPr>
        <w:t>s jur</w:t>
      </w:r>
      <w:r w:rsidRPr="00710720">
        <w:rPr>
          <w:rFonts w:hint="eastAsia"/>
          <w:sz w:val="22"/>
          <w:szCs w:val="22"/>
        </w:rPr>
        <w:t>í</w:t>
      </w:r>
      <w:r w:rsidRPr="00710720">
        <w:rPr>
          <w:sz w:val="22"/>
          <w:szCs w:val="22"/>
        </w:rPr>
        <w:t>dico que funda la pretensi</w:t>
      </w:r>
      <w:r w:rsidRPr="00710720">
        <w:rPr>
          <w:rFonts w:hint="eastAsia"/>
          <w:sz w:val="22"/>
          <w:szCs w:val="22"/>
        </w:rPr>
        <w:t>ó</w:t>
      </w:r>
      <w:r w:rsidRPr="00710720">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36A3080" w14:textId="11FBD488" w:rsidR="00D6087E" w:rsidRPr="00710720" w:rsidRDefault="00D6087E" w:rsidP="009553E6">
      <w:pPr>
        <w:pStyle w:val="SENTENCIAS"/>
        <w:rPr>
          <w:highlight w:val="yellow"/>
        </w:rPr>
      </w:pPr>
    </w:p>
    <w:p w14:paraId="05151417" w14:textId="77777777" w:rsidR="00760DC3" w:rsidRPr="00710720" w:rsidRDefault="00760DC3" w:rsidP="009553E6">
      <w:pPr>
        <w:pStyle w:val="SENTENCIAS"/>
        <w:rPr>
          <w:highlight w:val="yellow"/>
        </w:rPr>
      </w:pPr>
    </w:p>
    <w:p w14:paraId="2ABFF8EB" w14:textId="0BF0EFAD" w:rsidR="009553E6" w:rsidRPr="00710720" w:rsidRDefault="00D6087E" w:rsidP="009553E6">
      <w:pPr>
        <w:pStyle w:val="SENTENCIAS"/>
      </w:pPr>
      <w:r w:rsidRPr="00710720">
        <w:t xml:space="preserve">No pasa </w:t>
      </w:r>
      <w:r w:rsidR="0008563B" w:rsidRPr="00710720">
        <w:t>desapercibido</w:t>
      </w:r>
      <w:r w:rsidRPr="00710720">
        <w:t xml:space="preserve"> para quien resuelve el hecho de que </w:t>
      </w:r>
      <w:r w:rsidR="00760DC3" w:rsidRPr="00710720">
        <w:t xml:space="preserve"> la ciudadana </w:t>
      </w:r>
      <w:r w:rsidR="006551E1" w:rsidRPr="00710720">
        <w:t>(…)</w:t>
      </w:r>
      <w:r w:rsidR="009553E6" w:rsidRPr="00710720">
        <w:t xml:space="preserve"> acude a demandar, entre otros actos, el folio número </w:t>
      </w:r>
      <w:r w:rsidR="0008563B" w:rsidRPr="00710720">
        <w:t>0</w:t>
      </w:r>
      <w:r w:rsidR="009553E6" w:rsidRPr="00710720">
        <w:t>150 (</w:t>
      </w:r>
      <w:r w:rsidR="0008563B" w:rsidRPr="00710720">
        <w:t xml:space="preserve">cero </w:t>
      </w:r>
      <w:r w:rsidR="009553E6" w:rsidRPr="00710720">
        <w:t xml:space="preserve">uno cinco cero), de fecha 03 tres de agosto del año 2016 dos mil dieciséis, y requerimiento de pago con número de crédito fiscal: 1190254 (uno </w:t>
      </w:r>
      <w:proofErr w:type="spellStart"/>
      <w:r w:rsidR="009553E6" w:rsidRPr="00710720">
        <w:t>uno</w:t>
      </w:r>
      <w:proofErr w:type="spellEnd"/>
      <w:r w:rsidR="009553E6" w:rsidRPr="00710720">
        <w:t xml:space="preserve"> nueve cero dos cinco cuatro), por la cantidad de $3,067.68 (tres mil sesenta y siete pesos 68/100 moneda nacional; sin embargo</w:t>
      </w:r>
      <w:r w:rsidR="00760DC3" w:rsidRPr="00710720">
        <w:t>,</w:t>
      </w:r>
      <w:r w:rsidR="009553E6" w:rsidRPr="00710720">
        <w:t xml:space="preserve"> tanto el folio mencionado, así como el requerimiento de pago son dirigidos a persona distinta a la actora, esto es a </w:t>
      </w:r>
      <w:r w:rsidR="006551E1" w:rsidRPr="00710720">
        <w:t>(…)</w:t>
      </w:r>
      <w:r w:rsidR="0008563B" w:rsidRPr="00710720">
        <w:t xml:space="preserve"> ---</w:t>
      </w:r>
      <w:r w:rsidR="00760DC3" w:rsidRPr="00710720">
        <w:t>-----------------------</w:t>
      </w:r>
    </w:p>
    <w:p w14:paraId="14ECFD06" w14:textId="77777777" w:rsidR="00760DC3" w:rsidRPr="00710720" w:rsidRDefault="00760DC3" w:rsidP="009553E6">
      <w:pPr>
        <w:pStyle w:val="SENTENCIAS"/>
      </w:pPr>
    </w:p>
    <w:p w14:paraId="77936B1A" w14:textId="2591CFF6" w:rsidR="006B2AD1" w:rsidRPr="00710720" w:rsidRDefault="00D6087E" w:rsidP="006B2AD1">
      <w:pPr>
        <w:pStyle w:val="SENTENCIAS"/>
      </w:pPr>
      <w:r w:rsidRPr="00710720">
        <w:t>No obstante lo anterior, los demandados</w:t>
      </w:r>
      <w:r w:rsidR="0008563B" w:rsidRPr="00710720">
        <w:t>,</w:t>
      </w:r>
      <w:r w:rsidRPr="00710720">
        <w:t xml:space="preserve"> inspectores adscritos al </w:t>
      </w:r>
      <w:r w:rsidR="00760DC3" w:rsidRPr="00710720">
        <w:t>S</w:t>
      </w:r>
      <w:r w:rsidRPr="00710720">
        <w:t xml:space="preserve">istema Integral de Aseo Público de León, Guanajuato, en su capítulo de antecedentes de su contestación a la demanda, </w:t>
      </w:r>
      <w:r w:rsidR="006B2AD1" w:rsidRPr="00710720">
        <w:t xml:space="preserve">hacen referencia </w:t>
      </w:r>
      <w:r w:rsidRPr="00710720">
        <w:t xml:space="preserve">de manera indistinta a la persona moral </w:t>
      </w:r>
      <w:r w:rsidR="006551E1" w:rsidRPr="00710720">
        <w:t>(…)</w:t>
      </w:r>
      <w:r w:rsidR="006551E1" w:rsidRPr="00710720">
        <w:t>,</w:t>
      </w:r>
      <w:r w:rsidR="00760DC3" w:rsidRPr="00710720">
        <w:t xml:space="preserve"> así como </w:t>
      </w:r>
      <w:r w:rsidR="006551E1" w:rsidRPr="00710720">
        <w:t>(…)</w:t>
      </w:r>
      <w:r w:rsidRPr="00710720">
        <w:t xml:space="preserve">, </w:t>
      </w:r>
      <w:r w:rsidR="006B2AD1" w:rsidRPr="00710720">
        <w:t xml:space="preserve">aunado a lo anterior en los folios </w:t>
      </w:r>
      <w:r w:rsidR="00760DC3" w:rsidRPr="00710720">
        <w:t>n</w:t>
      </w:r>
      <w:r w:rsidR="006B2AD1" w:rsidRPr="00710720">
        <w:t xml:space="preserve">úmero </w:t>
      </w:r>
      <w:r w:rsidR="0008563B" w:rsidRPr="00710720">
        <w:t>00</w:t>
      </w:r>
      <w:r w:rsidR="006B2AD1" w:rsidRPr="00710720">
        <w:t>66 (</w:t>
      </w:r>
      <w:r w:rsidR="0008563B" w:rsidRPr="00710720">
        <w:t xml:space="preserve">cero </w:t>
      </w:r>
      <w:proofErr w:type="spellStart"/>
      <w:r w:rsidR="0008563B" w:rsidRPr="00710720">
        <w:t>cero</w:t>
      </w:r>
      <w:proofErr w:type="spellEnd"/>
      <w:r w:rsidR="0008563B" w:rsidRPr="00710720">
        <w:t xml:space="preserve"> </w:t>
      </w:r>
      <w:r w:rsidR="006B2AD1" w:rsidRPr="00710720">
        <w:t xml:space="preserve">seis seis), </w:t>
      </w:r>
      <w:r w:rsidR="0008563B" w:rsidRPr="00710720">
        <w:t>y</w:t>
      </w:r>
      <w:r w:rsidR="006B2AD1" w:rsidRPr="00710720">
        <w:t xml:space="preserve"> número </w:t>
      </w:r>
      <w:r w:rsidR="0008563B" w:rsidRPr="00710720">
        <w:t>0</w:t>
      </w:r>
      <w:r w:rsidR="006B2AD1" w:rsidRPr="00710720">
        <w:t>150 (</w:t>
      </w:r>
      <w:r w:rsidR="0008563B" w:rsidRPr="00710720">
        <w:t>cero uno cinco cero</w:t>
      </w:r>
      <w:r w:rsidR="001362C0" w:rsidRPr="00710720">
        <w:t>)</w:t>
      </w:r>
      <w:r w:rsidR="006B2AD1" w:rsidRPr="00710720">
        <w:t xml:space="preserve">; requerimiento de pago con número de crédito fiscal: 1190247 (uno </w:t>
      </w:r>
      <w:proofErr w:type="spellStart"/>
      <w:r w:rsidR="006B2AD1" w:rsidRPr="00710720">
        <w:t>uno</w:t>
      </w:r>
      <w:proofErr w:type="spellEnd"/>
      <w:r w:rsidR="006B2AD1" w:rsidRPr="00710720">
        <w:t xml:space="preserve"> nueve cero dos cuatro siete), y requerimiento de </w:t>
      </w:r>
      <w:r w:rsidR="00760DC3" w:rsidRPr="00710720">
        <w:t>p</w:t>
      </w:r>
      <w:r w:rsidR="006B2AD1" w:rsidRPr="00710720">
        <w:t xml:space="preserve">ago con número de crédito fiscal: </w:t>
      </w:r>
      <w:r w:rsidR="006B2AD1" w:rsidRPr="00710720">
        <w:lastRenderedPageBreak/>
        <w:t xml:space="preserve">1190254 (uno </w:t>
      </w:r>
      <w:proofErr w:type="spellStart"/>
      <w:r w:rsidR="006B2AD1" w:rsidRPr="00710720">
        <w:t>uno</w:t>
      </w:r>
      <w:proofErr w:type="spellEnd"/>
      <w:r w:rsidR="006B2AD1" w:rsidRPr="00710720">
        <w:t xml:space="preserve"> nueve cero dos cinco cuatro), </w:t>
      </w:r>
      <w:r w:rsidR="0037612B" w:rsidRPr="00710720">
        <w:t>en todos se asient</w:t>
      </w:r>
      <w:r w:rsidR="00837F4A" w:rsidRPr="00710720">
        <w:t>a</w:t>
      </w:r>
      <w:r w:rsidR="0037612B" w:rsidRPr="00710720">
        <w:t xml:space="preserve"> como </w:t>
      </w:r>
      <w:r w:rsidR="006B2AD1" w:rsidRPr="00710720">
        <w:t xml:space="preserve">domicilio </w:t>
      </w:r>
      <w:r w:rsidR="0037612B" w:rsidRPr="00710720">
        <w:t xml:space="preserve">del </w:t>
      </w:r>
      <w:r w:rsidR="006B2AD1" w:rsidRPr="00710720">
        <w:t>ubicado en calle México</w:t>
      </w:r>
      <w:r w:rsidR="00837F4A" w:rsidRPr="00710720">
        <w:t>,</w:t>
      </w:r>
      <w:r w:rsidR="006B2AD1" w:rsidRPr="00710720">
        <w:t xml:space="preserve"> número 307 trescientos siete, de la colonia Moderna de esta ciudad de León, Guanajuato, por lo que se concluye que ambos son dirigidos a la persona moral actora. ------------------------</w:t>
      </w:r>
    </w:p>
    <w:p w14:paraId="6A1C2DA8" w14:textId="50399B78" w:rsidR="006B2AD1" w:rsidRPr="00710720" w:rsidRDefault="006B2AD1" w:rsidP="006B2AD1">
      <w:pPr>
        <w:pStyle w:val="SENTENCIAS"/>
      </w:pPr>
    </w:p>
    <w:p w14:paraId="00FE36A7" w14:textId="77777777" w:rsidR="0094316F" w:rsidRPr="00710720" w:rsidRDefault="0094316F" w:rsidP="0094316F">
      <w:pPr>
        <w:pStyle w:val="SENTENCIAS"/>
      </w:pPr>
      <w:r w:rsidRPr="00710720">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p>
    <w:p w14:paraId="4D0E3452" w14:textId="2EFA7C82" w:rsidR="00F54B0A" w:rsidRPr="00710720" w:rsidRDefault="00F54B0A" w:rsidP="0094316F">
      <w:pPr>
        <w:pStyle w:val="SENTENCIAS"/>
      </w:pPr>
    </w:p>
    <w:p w14:paraId="31872A81" w14:textId="5B1C923E" w:rsidR="00946409" w:rsidRPr="00710720" w:rsidRDefault="00B44632" w:rsidP="008F3219">
      <w:pPr>
        <w:pStyle w:val="SENTENCIAS"/>
      </w:pPr>
      <w:r w:rsidRPr="00710720">
        <w:rPr>
          <w:b/>
        </w:rPr>
        <w:t>QUINTO</w:t>
      </w:r>
      <w:r w:rsidR="00946409" w:rsidRPr="00710720">
        <w:rPr>
          <w:b/>
        </w:rPr>
        <w:t>.</w:t>
      </w:r>
      <w:r w:rsidR="00946409" w:rsidRPr="00710720">
        <w:t xml:space="preserve"> </w:t>
      </w:r>
      <w:r w:rsidR="009A213F" w:rsidRPr="00710720">
        <w:t xml:space="preserve">En </w:t>
      </w:r>
      <w:r w:rsidR="00946409" w:rsidRPr="00710720">
        <w:t xml:space="preserve">cumplimiento a lo establecido en la fracción I del artículo 299 del Código de Procedimiento y Justicia Administrativa para el Estado y los Municipios de Guanajuato, </w:t>
      </w:r>
      <w:r w:rsidR="009A213F" w:rsidRPr="00710720">
        <w:t xml:space="preserve">esta Juzgadora </w:t>
      </w:r>
      <w:r w:rsidR="00946409" w:rsidRPr="00710720">
        <w:t xml:space="preserve">procede a fijar clara y precisamente los puntos controvertidos en el presente proceso administrativo. </w:t>
      </w:r>
    </w:p>
    <w:p w14:paraId="29765AD3" w14:textId="77777777" w:rsidR="00946409" w:rsidRPr="00710720" w:rsidRDefault="00946409" w:rsidP="00946409">
      <w:pPr>
        <w:spacing w:line="360" w:lineRule="auto"/>
        <w:ind w:firstLine="708"/>
        <w:jc w:val="both"/>
        <w:rPr>
          <w:rFonts w:ascii="Century" w:hAnsi="Century" w:cs="Calibri"/>
        </w:rPr>
      </w:pPr>
    </w:p>
    <w:p w14:paraId="2743B5BB" w14:textId="0496D019" w:rsidR="002A4530" w:rsidRPr="00710720" w:rsidRDefault="00946409" w:rsidP="001F2A97">
      <w:pPr>
        <w:pStyle w:val="SENTENCIAS"/>
      </w:pPr>
      <w:r w:rsidRPr="00710720">
        <w:t>De lo expuesto por el actor en su escrito de demanda, de la contestación</w:t>
      </w:r>
      <w:r w:rsidR="00043142" w:rsidRPr="00710720">
        <w:t xml:space="preserve"> a la misma</w:t>
      </w:r>
      <w:r w:rsidR="00150D4A" w:rsidRPr="00710720">
        <w:t xml:space="preserve"> por la autoridad</w:t>
      </w:r>
      <w:r w:rsidR="00520467" w:rsidRPr="00710720">
        <w:t xml:space="preserve"> demanda</w:t>
      </w:r>
      <w:r w:rsidR="0020582D" w:rsidRPr="00710720">
        <w:t>da</w:t>
      </w:r>
      <w:r w:rsidRPr="00710720">
        <w:t xml:space="preserve">, así como de las constancias que integran la presente causa administrativa, se </w:t>
      </w:r>
      <w:r w:rsidR="00043142" w:rsidRPr="00710720">
        <w:t>deduce</w:t>
      </w:r>
      <w:r w:rsidRPr="00710720">
        <w:t xml:space="preserve"> que </w:t>
      </w:r>
      <w:r w:rsidR="005A4C3D" w:rsidRPr="00710720">
        <w:t xml:space="preserve">el </w:t>
      </w:r>
      <w:r w:rsidR="001F2A97" w:rsidRPr="00710720">
        <w:t xml:space="preserve">actor tuvo conocimiento de los actos impugnados el </w:t>
      </w:r>
      <w:r w:rsidR="005A4C3D" w:rsidRPr="00710720">
        <w:t>día 08 ocho de febrero del año 2017 dos mil diecisiete,</w:t>
      </w:r>
      <w:r w:rsidR="0094316F" w:rsidRPr="00710720">
        <w:t xml:space="preserve"> </w:t>
      </w:r>
      <w:r w:rsidR="001F2A97" w:rsidRPr="00710720">
        <w:t>actos que considera ilegales por las manifestaciones vertidas en su escrito de demanda, por lo que acude a demandar su nulidad. -------------</w:t>
      </w:r>
    </w:p>
    <w:p w14:paraId="31B4CD59" w14:textId="77777777" w:rsidR="002A4530" w:rsidRPr="00710720" w:rsidRDefault="002A4530" w:rsidP="000C60ED">
      <w:pPr>
        <w:pStyle w:val="SENTENCIAS"/>
      </w:pPr>
    </w:p>
    <w:p w14:paraId="048B3B3F" w14:textId="42C2C64D" w:rsidR="00136E78" w:rsidRPr="00710720" w:rsidRDefault="00837F4A" w:rsidP="00136E78">
      <w:pPr>
        <w:pStyle w:val="SENTENCIAS"/>
      </w:pPr>
      <w:r w:rsidRPr="00710720">
        <w:t>Luego entonces</w:t>
      </w:r>
      <w:r w:rsidR="00946409" w:rsidRPr="00710720">
        <w:t>, la “</w:t>
      </w:r>
      <w:proofErr w:type="spellStart"/>
      <w:r w:rsidR="00946409" w:rsidRPr="00710720">
        <w:t>litis</w:t>
      </w:r>
      <w:proofErr w:type="spellEnd"/>
      <w:r w:rsidR="00946409" w:rsidRPr="00710720">
        <w:t>” planteada se hace consistir en determinar la legalidad o ilegalidad de</w:t>
      </w:r>
      <w:r w:rsidR="00DC7A84" w:rsidRPr="00710720">
        <w:t>l</w:t>
      </w:r>
      <w:r w:rsidRPr="00710720">
        <w:t xml:space="preserve"> f</w:t>
      </w:r>
      <w:r w:rsidR="00136E78" w:rsidRPr="00710720">
        <w:t xml:space="preserve">olio </w:t>
      </w:r>
      <w:r w:rsidRPr="00710720">
        <w:t>n</w:t>
      </w:r>
      <w:r w:rsidR="00136E78" w:rsidRPr="00710720">
        <w:t xml:space="preserve">úmero </w:t>
      </w:r>
      <w:r w:rsidR="0008563B" w:rsidRPr="00710720">
        <w:t>00</w:t>
      </w:r>
      <w:r w:rsidR="00136E78" w:rsidRPr="00710720">
        <w:t>66 (</w:t>
      </w:r>
      <w:r w:rsidR="0008563B" w:rsidRPr="00710720">
        <w:t xml:space="preserve">cero </w:t>
      </w:r>
      <w:proofErr w:type="spellStart"/>
      <w:r w:rsidR="0008563B" w:rsidRPr="00710720">
        <w:t>cero</w:t>
      </w:r>
      <w:proofErr w:type="spellEnd"/>
      <w:r w:rsidR="0008563B" w:rsidRPr="00710720">
        <w:t xml:space="preserve"> </w:t>
      </w:r>
      <w:r w:rsidR="00136E78" w:rsidRPr="00710720">
        <w:t xml:space="preserve">seis seis), que contiene una sanción económica por la cantidad de $2,221.00 (dos mil doscientos veintiún pesos 00/100 moneda nacional); </w:t>
      </w:r>
      <w:r w:rsidRPr="00710720">
        <w:t>f</w:t>
      </w:r>
      <w:r w:rsidR="00136E78" w:rsidRPr="00710720">
        <w:t xml:space="preserve">olio número </w:t>
      </w:r>
      <w:r w:rsidR="0008563B" w:rsidRPr="00710720">
        <w:t>0</w:t>
      </w:r>
      <w:r w:rsidR="00136E78" w:rsidRPr="00710720">
        <w:t>150 (c</w:t>
      </w:r>
      <w:r w:rsidR="0008563B" w:rsidRPr="00710720">
        <w:t>ero uno cinco cero</w:t>
      </w:r>
      <w:r w:rsidR="00136E78" w:rsidRPr="00710720">
        <w:t xml:space="preserve">), que contiene una sanción económica por la cantidad de $2,921.60 (dos mil novecientos veintiuno pesos 60/100 moneda nacional); </w:t>
      </w:r>
      <w:r w:rsidRPr="00710720">
        <w:t>r</w:t>
      </w:r>
      <w:r w:rsidR="00136E78" w:rsidRPr="00710720">
        <w:t xml:space="preserve">equerimiento de pago con número de crédito fiscal: 1190247 (uno </w:t>
      </w:r>
      <w:proofErr w:type="spellStart"/>
      <w:r w:rsidR="00136E78" w:rsidRPr="00710720">
        <w:t>uno</w:t>
      </w:r>
      <w:proofErr w:type="spellEnd"/>
      <w:r w:rsidR="00136E78" w:rsidRPr="00710720">
        <w:t xml:space="preserve"> nueve cero dos cuatro siete), por la cantidad de $2,367.08 (dos mil trescientos sesenta y siete pesos 08/100 moneda nacional) y </w:t>
      </w:r>
      <w:r w:rsidRPr="00710720">
        <w:t xml:space="preserve">requerimiento de pago </w:t>
      </w:r>
      <w:r w:rsidR="00136E78" w:rsidRPr="00710720">
        <w:t xml:space="preserve">con número de crédito fiscal: </w:t>
      </w:r>
      <w:r w:rsidR="00136E78" w:rsidRPr="00710720">
        <w:lastRenderedPageBreak/>
        <w:t xml:space="preserve">1190254 (uno </w:t>
      </w:r>
      <w:proofErr w:type="spellStart"/>
      <w:r w:rsidR="00136E78" w:rsidRPr="00710720">
        <w:t>uno</w:t>
      </w:r>
      <w:proofErr w:type="spellEnd"/>
      <w:r w:rsidR="00136E78" w:rsidRPr="00710720">
        <w:t xml:space="preserve"> nueve cero dos cinco cuatro), por la cantidad de $3,067.68 (tres mil sesenta y siete pesos 68/100 moneda nacional</w:t>
      </w:r>
      <w:r w:rsidRPr="00710720">
        <w:t>)</w:t>
      </w:r>
      <w:r w:rsidR="00136E78" w:rsidRPr="00710720">
        <w:t>. -</w:t>
      </w:r>
      <w:r w:rsidRPr="00710720">
        <w:t>------------</w:t>
      </w:r>
      <w:r w:rsidR="00136E78" w:rsidRPr="00710720">
        <w:t>---------------</w:t>
      </w:r>
    </w:p>
    <w:p w14:paraId="55735475" w14:textId="77777777" w:rsidR="00136E78" w:rsidRPr="00710720" w:rsidRDefault="00136E78" w:rsidP="00A07764">
      <w:pPr>
        <w:pStyle w:val="SENTENCIAS"/>
        <w:rPr>
          <w:rFonts w:cs="Calibri"/>
        </w:rPr>
      </w:pPr>
    </w:p>
    <w:p w14:paraId="038F186D" w14:textId="24B38D26" w:rsidR="00EB2C55" w:rsidRPr="00710720" w:rsidRDefault="00817710" w:rsidP="00EB2C55">
      <w:pPr>
        <w:pStyle w:val="SENTENCIAS"/>
      </w:pPr>
      <w:r w:rsidRPr="00710720">
        <w:rPr>
          <w:b/>
          <w:bCs/>
          <w:iCs/>
        </w:rPr>
        <w:t>S</w:t>
      </w:r>
      <w:r w:rsidR="002A4530" w:rsidRPr="00710720">
        <w:rPr>
          <w:b/>
          <w:bCs/>
          <w:iCs/>
        </w:rPr>
        <w:t>EXTO</w:t>
      </w:r>
      <w:r w:rsidRPr="00710720">
        <w:rPr>
          <w:b/>
          <w:bCs/>
          <w:iCs/>
        </w:rPr>
        <w:t>.</w:t>
      </w:r>
      <w:r w:rsidR="00946409" w:rsidRPr="00710720">
        <w:t xml:space="preserve"> </w:t>
      </w:r>
      <w:r w:rsidR="00F00466" w:rsidRPr="00710720">
        <w:t xml:space="preserve">Una vez determinada la </w:t>
      </w:r>
      <w:proofErr w:type="spellStart"/>
      <w:r w:rsidR="007A25CA" w:rsidRPr="00710720">
        <w:t>l</w:t>
      </w:r>
      <w:r w:rsidR="00F00466" w:rsidRPr="00710720">
        <w:t>itis</w:t>
      </w:r>
      <w:proofErr w:type="spellEnd"/>
      <w:r w:rsidR="00F00466" w:rsidRPr="00710720">
        <w:t>, se procede a realizar e</w:t>
      </w:r>
      <w:r w:rsidR="004E6F5C" w:rsidRPr="00710720">
        <w:t>l</w:t>
      </w:r>
      <w:r w:rsidR="00F00466" w:rsidRPr="00710720">
        <w:t xml:space="preserve"> análisis de los conceptos de impugnación, para lo anterior no resulta necesario su transcripción, así como tampoco los argumentos vertidos por la autoridad. Lo anterior, de conformidad </w:t>
      </w:r>
      <w:r w:rsidR="00167954" w:rsidRPr="00710720">
        <w:t>co</w:t>
      </w:r>
      <w:r w:rsidR="00EB2C55" w:rsidRPr="00710720">
        <w:t>n la</w:t>
      </w:r>
      <w:r w:rsidR="0020582D" w:rsidRPr="00710720">
        <w:t xml:space="preserve"> siguiente</w:t>
      </w:r>
      <w:r w:rsidR="00EB2C55" w:rsidRPr="00710720">
        <w:t xml:space="preserve"> jurisprudencia:</w:t>
      </w:r>
      <w:r w:rsidR="00520467" w:rsidRPr="00710720">
        <w:t xml:space="preserve"> -----</w:t>
      </w:r>
      <w:r w:rsidR="00C01413" w:rsidRPr="00710720">
        <w:t>---</w:t>
      </w:r>
      <w:r w:rsidR="00520467" w:rsidRPr="00710720">
        <w:t>-------------------</w:t>
      </w:r>
    </w:p>
    <w:p w14:paraId="741C34B1" w14:textId="77777777" w:rsidR="00EE648B" w:rsidRPr="00710720" w:rsidRDefault="00EE648B" w:rsidP="00EB2C55">
      <w:pPr>
        <w:pStyle w:val="TESISYJURIS"/>
      </w:pPr>
    </w:p>
    <w:p w14:paraId="39E939D0" w14:textId="56672C90" w:rsidR="00EB2C55" w:rsidRPr="00710720" w:rsidRDefault="00EB2C55" w:rsidP="00EB2C55">
      <w:pPr>
        <w:pStyle w:val="TESISYJURIS"/>
        <w:rPr>
          <w:rFonts w:cs="Calibri"/>
          <w:sz w:val="22"/>
          <w:szCs w:val="22"/>
        </w:rPr>
      </w:pPr>
      <w:r w:rsidRPr="00710720">
        <w:rPr>
          <w:b/>
          <w:sz w:val="22"/>
          <w:szCs w:val="22"/>
        </w:rPr>
        <w:t xml:space="preserve">“CONCEPTOS DE VIOLACIÓN. EL JUEZ NO ESTÁ OBLIGADO A TRANSCRIBIRLOS. </w:t>
      </w:r>
      <w:r w:rsidRPr="0071072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072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10720">
        <w:rPr>
          <w:rFonts w:cs="Calibri"/>
          <w:sz w:val="22"/>
          <w:szCs w:val="22"/>
        </w:rPr>
        <w:t>Abril</w:t>
      </w:r>
      <w:proofErr w:type="gramEnd"/>
      <w:r w:rsidRPr="00710720">
        <w:rPr>
          <w:rFonts w:cs="Calibri"/>
          <w:sz w:val="22"/>
          <w:szCs w:val="22"/>
        </w:rPr>
        <w:t xml:space="preserve"> de 1998, Tesis: VI.2o. J/129. Página: 599”. </w:t>
      </w:r>
    </w:p>
    <w:p w14:paraId="4F2580DB" w14:textId="77777777" w:rsidR="00837F4A" w:rsidRPr="00710720" w:rsidRDefault="00837F4A" w:rsidP="00EB2C55">
      <w:pPr>
        <w:pStyle w:val="TESISYJURIS"/>
        <w:rPr>
          <w:rFonts w:cs="Calibri"/>
          <w:sz w:val="22"/>
          <w:szCs w:val="22"/>
        </w:rPr>
      </w:pPr>
    </w:p>
    <w:p w14:paraId="791F6B7F" w14:textId="77777777" w:rsidR="00EE648B" w:rsidRPr="00710720" w:rsidRDefault="00EE648B" w:rsidP="00EB2C55">
      <w:pPr>
        <w:pStyle w:val="RESOLUCIONES"/>
      </w:pPr>
    </w:p>
    <w:p w14:paraId="6CA1EFD4" w14:textId="77017995" w:rsidR="00D515E7" w:rsidRPr="00710720" w:rsidRDefault="004E6F5C" w:rsidP="00D515E7">
      <w:pPr>
        <w:pStyle w:val="SENTENCIAS"/>
      </w:pPr>
      <w:r w:rsidRPr="00710720">
        <w:t xml:space="preserve">En tal sentido, </w:t>
      </w:r>
      <w:r w:rsidR="00564F98" w:rsidRPr="00710720">
        <w:t xml:space="preserve">el actor refiere que respecto a los actos emitidos por </w:t>
      </w:r>
      <w:r w:rsidR="00D515E7" w:rsidRPr="00710720">
        <w:t>los</w:t>
      </w:r>
      <w:r w:rsidR="00564F98" w:rsidRPr="00710720">
        <w:t xml:space="preserve"> inspectores, no tiene conocimiento de ellos, por lo que en su escrito de demanda </w:t>
      </w:r>
      <w:r w:rsidR="00D515E7" w:rsidRPr="00710720">
        <w:t xml:space="preserve">los conceptos de impugnación son dirigidos a combatir los requerimientos de pago emitidos por el </w:t>
      </w:r>
      <w:r w:rsidR="00837F4A" w:rsidRPr="00710720">
        <w:t>D</w:t>
      </w:r>
      <w:r w:rsidR="00D515E7" w:rsidRPr="00710720">
        <w:t xml:space="preserve">irector de </w:t>
      </w:r>
      <w:r w:rsidR="00837F4A" w:rsidRPr="00710720">
        <w:t>E</w:t>
      </w:r>
      <w:r w:rsidR="00D515E7" w:rsidRPr="00710720">
        <w:t xml:space="preserve">jecución, con número de crédito fiscal: 1190247 (uno </w:t>
      </w:r>
      <w:proofErr w:type="spellStart"/>
      <w:r w:rsidR="00D515E7" w:rsidRPr="00710720">
        <w:t>uno</w:t>
      </w:r>
      <w:proofErr w:type="spellEnd"/>
      <w:r w:rsidR="00D515E7" w:rsidRPr="00710720">
        <w:t xml:space="preserve"> nueve cero dos cuatro siete), por la cantidad de $2,367.08 (dos mil trescientos sesenta y siete pesos 08/100 moneda nacional) y número de crédito fiscal: 1190254 (uno </w:t>
      </w:r>
      <w:proofErr w:type="spellStart"/>
      <w:r w:rsidR="00D515E7" w:rsidRPr="00710720">
        <w:t>uno</w:t>
      </w:r>
      <w:proofErr w:type="spellEnd"/>
      <w:r w:rsidR="00D515E7" w:rsidRPr="00710720">
        <w:t xml:space="preserve"> nueve cero dos cinco cuatro), por la cantidad de $3,067.68 (tres mil sesenta y siete pesos 68/100 moneda nacional. ------------</w:t>
      </w:r>
    </w:p>
    <w:p w14:paraId="6CEA46ED" w14:textId="0DEC3B90" w:rsidR="00D515E7" w:rsidRPr="00710720" w:rsidRDefault="00D515E7" w:rsidP="00D515E7">
      <w:pPr>
        <w:pStyle w:val="SENTENCIAS"/>
      </w:pPr>
    </w:p>
    <w:p w14:paraId="4E782EBB" w14:textId="6F4E6C12" w:rsidR="001A72A1" w:rsidRPr="00710720" w:rsidRDefault="006130BD" w:rsidP="001A72A1">
      <w:pPr>
        <w:pStyle w:val="SENTENCIAS"/>
      </w:pPr>
      <w:r w:rsidRPr="00710720">
        <w:t xml:space="preserve">Ahora bien, en su ampliación a la demanda el actor señala conceptos de impugnación en contra de los folios emitidos por los inspectores y manifiesta </w:t>
      </w:r>
      <w:r w:rsidR="001A72A1" w:rsidRPr="00710720">
        <w:t xml:space="preserve">de manera similar los mismos agravios en contra del folio número 0066 (cero </w:t>
      </w:r>
      <w:proofErr w:type="spellStart"/>
      <w:r w:rsidR="001A72A1" w:rsidRPr="00710720">
        <w:t>cero</w:t>
      </w:r>
      <w:proofErr w:type="spellEnd"/>
      <w:r w:rsidR="001A72A1" w:rsidRPr="00710720">
        <w:t xml:space="preserve"> seis seis), que contiene una sanción económica por la cantidad de $2,221.00 (dos mil doscientos veintiún pesos 00/100 moneda nacional) y folio número </w:t>
      </w:r>
      <w:r w:rsidR="0008563B" w:rsidRPr="00710720">
        <w:t>0</w:t>
      </w:r>
      <w:r w:rsidR="001A72A1" w:rsidRPr="00710720">
        <w:t xml:space="preserve">150 (cero uno cinco cero), que contiene una sanción económica por la </w:t>
      </w:r>
      <w:r w:rsidR="001A72A1" w:rsidRPr="00710720">
        <w:lastRenderedPageBreak/>
        <w:t xml:space="preserve">cantidad de $2,921.60 (dos mil novecientos veintiuno pesos 60/100 moneda nacional), </w:t>
      </w:r>
      <w:r w:rsidR="0008563B" w:rsidRPr="00710720">
        <w:t xml:space="preserve">y señala lo </w:t>
      </w:r>
      <w:r w:rsidR="001A72A1" w:rsidRPr="00710720">
        <w:t>siguiente:</w:t>
      </w:r>
    </w:p>
    <w:p w14:paraId="0F7D2B8B" w14:textId="0B21C208" w:rsidR="001A72A1" w:rsidRPr="00710720" w:rsidRDefault="001A72A1" w:rsidP="001A72A1">
      <w:pPr>
        <w:pStyle w:val="SENTENCIAS"/>
      </w:pPr>
    </w:p>
    <w:p w14:paraId="7C5463EF" w14:textId="15F90ED5" w:rsidR="006130BD" w:rsidRPr="00710720" w:rsidRDefault="001A72A1" w:rsidP="00D515E7">
      <w:pPr>
        <w:pStyle w:val="SENTENCIAS"/>
        <w:rPr>
          <w:i/>
          <w:sz w:val="22"/>
          <w:szCs w:val="22"/>
        </w:rPr>
      </w:pPr>
      <w:r w:rsidRPr="00710720">
        <w:rPr>
          <w:i/>
        </w:rPr>
        <w:t xml:space="preserve"> </w:t>
      </w:r>
      <w:r w:rsidR="006130BD" w:rsidRPr="00710720">
        <w:rPr>
          <w:i/>
          <w:sz w:val="22"/>
          <w:szCs w:val="22"/>
        </w:rPr>
        <w:t>“</w:t>
      </w:r>
      <w:r w:rsidR="005C2277" w:rsidRPr="00710720">
        <w:rPr>
          <w:b/>
          <w:i/>
          <w:sz w:val="22"/>
          <w:szCs w:val="22"/>
        </w:rPr>
        <w:t>PRIMERO. -</w:t>
      </w:r>
      <w:r w:rsidR="005C2277" w:rsidRPr="00710720">
        <w:rPr>
          <w:i/>
          <w:sz w:val="22"/>
          <w:szCs w:val="22"/>
        </w:rPr>
        <w:t xml:space="preserve"> El acto impugnado el cual fue emitido por el supuesto inspector […] me refiero al acta de infracción Folio número 0066, vulnera los derechos de mi representada en virtud de que se emitió sin cumplir con el requisito formal de la debida fundamentación y motivación exigida por el articulo […]</w:t>
      </w:r>
    </w:p>
    <w:p w14:paraId="1E08CCC2" w14:textId="77777777" w:rsidR="00DD43C2" w:rsidRPr="00710720" w:rsidRDefault="00DD43C2" w:rsidP="00D515E7">
      <w:pPr>
        <w:pStyle w:val="SENTENCIAS"/>
        <w:rPr>
          <w:i/>
          <w:sz w:val="22"/>
          <w:szCs w:val="22"/>
        </w:rPr>
      </w:pPr>
    </w:p>
    <w:p w14:paraId="21155A93" w14:textId="45F68994" w:rsidR="005C2277" w:rsidRPr="00710720" w:rsidRDefault="005C2277" w:rsidP="00D515E7">
      <w:pPr>
        <w:pStyle w:val="SENTENCIAS"/>
        <w:rPr>
          <w:i/>
          <w:sz w:val="22"/>
          <w:szCs w:val="22"/>
        </w:rPr>
      </w:pPr>
      <w:r w:rsidRPr="00710720">
        <w:rPr>
          <w:i/>
          <w:sz w:val="22"/>
          <w:szCs w:val="22"/>
        </w:rPr>
        <w:t>Asimismo, niego lisa y llanamente que mi representada haya realizado acción alguna que fuese en contra de lo establecido en el Reglamento para la Gestión Ambiental en el Municipio León, Guanajuato […]</w:t>
      </w:r>
    </w:p>
    <w:p w14:paraId="3ED83FF3" w14:textId="77777777" w:rsidR="00DD43C2" w:rsidRPr="00710720" w:rsidRDefault="00DD43C2" w:rsidP="00D515E7">
      <w:pPr>
        <w:pStyle w:val="SENTENCIAS"/>
        <w:rPr>
          <w:i/>
          <w:sz w:val="22"/>
          <w:szCs w:val="22"/>
        </w:rPr>
      </w:pPr>
    </w:p>
    <w:p w14:paraId="60B143AC" w14:textId="5B6B4F90" w:rsidR="00262C1E" w:rsidRPr="00710720" w:rsidRDefault="005C2277" w:rsidP="00D515E7">
      <w:pPr>
        <w:pStyle w:val="SENTENCIAS"/>
        <w:rPr>
          <w:i/>
          <w:sz w:val="22"/>
          <w:szCs w:val="22"/>
        </w:rPr>
      </w:pPr>
      <w:r w:rsidRPr="00710720">
        <w:rPr>
          <w:i/>
          <w:sz w:val="22"/>
          <w:szCs w:val="22"/>
        </w:rPr>
        <w:t>Ahora bien, bajo protesta de decir verdad, manifiesto a Su Señoría que el documento impugnado y que ilegalmente fue expedido por el supuesto inspector es el único que mi representada posee y conoce y que fue anexado a la contestación de la demanda […]</w:t>
      </w:r>
      <w:r w:rsidR="001971F6" w:rsidRPr="00710720">
        <w:rPr>
          <w:i/>
          <w:sz w:val="22"/>
          <w:szCs w:val="22"/>
        </w:rPr>
        <w:t xml:space="preserve">. </w:t>
      </w:r>
      <w:r w:rsidR="00262C1E" w:rsidRPr="00710720">
        <w:rPr>
          <w:i/>
          <w:sz w:val="22"/>
          <w:szCs w:val="22"/>
        </w:rPr>
        <w:t>[…]</w:t>
      </w:r>
      <w:r w:rsidR="001971F6" w:rsidRPr="00710720">
        <w:rPr>
          <w:i/>
          <w:sz w:val="22"/>
          <w:szCs w:val="22"/>
        </w:rPr>
        <w:t>.</w:t>
      </w:r>
    </w:p>
    <w:p w14:paraId="561E3337" w14:textId="77777777" w:rsidR="00DD43C2" w:rsidRPr="00710720" w:rsidRDefault="00DD43C2" w:rsidP="00D515E7">
      <w:pPr>
        <w:pStyle w:val="SENTENCIAS"/>
        <w:rPr>
          <w:i/>
          <w:sz w:val="22"/>
          <w:szCs w:val="22"/>
        </w:rPr>
      </w:pPr>
    </w:p>
    <w:p w14:paraId="5A6CF9E5" w14:textId="12EE2C17" w:rsidR="007D6416" w:rsidRPr="00710720" w:rsidRDefault="00262C1E" w:rsidP="00D515E7">
      <w:pPr>
        <w:pStyle w:val="SENTENCIAS"/>
        <w:rPr>
          <w:i/>
          <w:sz w:val="22"/>
          <w:szCs w:val="22"/>
        </w:rPr>
      </w:pPr>
      <w:r w:rsidRPr="00710720">
        <w:rPr>
          <w:i/>
          <w:sz w:val="22"/>
          <w:szCs w:val="22"/>
        </w:rPr>
        <w:t xml:space="preserve">Suponiendo sin conceder que el inspector haya tenido la facultad de sancionarme tal y como ocurrió en el caso concreto en el que me impuso una multa por la cantidad de $2,221.00 (Dos mil doscientos veintiuno pesos 00/100 M/N), este acto carece de una debida fundamentación y motivación, ya que del folio impugnado no se desprende con claridad el ordenamiento legal que precisa el párrafo, fracción o fracciones, inciso o </w:t>
      </w:r>
      <w:proofErr w:type="spellStart"/>
      <w:r w:rsidRPr="00710720">
        <w:rPr>
          <w:i/>
          <w:sz w:val="22"/>
          <w:szCs w:val="22"/>
        </w:rPr>
        <w:t>subincisos</w:t>
      </w:r>
      <w:proofErr w:type="spellEnd"/>
      <w:r w:rsidRPr="00710720">
        <w:rPr>
          <w:i/>
          <w:sz w:val="22"/>
          <w:szCs w:val="22"/>
        </w:rPr>
        <w:t xml:space="preserve"> que en su caso le otorgue facultad para sancionar directamente, ni tampoco señala la descripción pormenorizada de las circunstancias del caso. No esta por demás resaltar </w:t>
      </w:r>
      <w:r w:rsidR="007D6416" w:rsidRPr="00710720">
        <w:rPr>
          <w:i/>
          <w:sz w:val="22"/>
          <w:szCs w:val="22"/>
        </w:rPr>
        <w:t>que la actuación del inspector no esta sustentado por un mandamiento escrito de autoridad competente, es decir, una orden de visita de inspección; pues como ya antes lo mencioné, el folio que ahora impugno es el único del que tengo conocimiento, siendo ilegal el acto emitido por la demandada.</w:t>
      </w:r>
    </w:p>
    <w:p w14:paraId="1ABF885F" w14:textId="77777777" w:rsidR="00DD43C2" w:rsidRPr="00710720" w:rsidRDefault="00DD43C2" w:rsidP="007D6416">
      <w:pPr>
        <w:pStyle w:val="SENTENCIAS"/>
        <w:rPr>
          <w:i/>
          <w:sz w:val="22"/>
          <w:szCs w:val="22"/>
        </w:rPr>
      </w:pPr>
    </w:p>
    <w:p w14:paraId="5FEEC5B9" w14:textId="33D8AF08" w:rsidR="009E34A2" w:rsidRPr="00710720" w:rsidRDefault="007D6416" w:rsidP="007D6416">
      <w:pPr>
        <w:pStyle w:val="SENTENCIAS"/>
        <w:rPr>
          <w:i/>
          <w:sz w:val="22"/>
          <w:szCs w:val="22"/>
        </w:rPr>
      </w:pPr>
      <w:r w:rsidRPr="00710720">
        <w:rPr>
          <w:i/>
          <w:sz w:val="22"/>
          <w:szCs w:val="22"/>
        </w:rPr>
        <w:t>Aunado a lo anterior, niego lisa y llanamente que la demanda haya notificado a mi representada o a la suscrita orden de inspección alguna que le facultara a llevar a cabo la inspección que realizó, y que dicha orden fuese emitida por autoridad competente, y siendo así, dicho acto impugnado (acta de infracción) carece de legalidad, por lo que debe decretarse su nulidad total.</w:t>
      </w:r>
      <w:r w:rsidR="001971F6" w:rsidRPr="00710720">
        <w:rPr>
          <w:i/>
          <w:sz w:val="22"/>
          <w:szCs w:val="22"/>
        </w:rPr>
        <w:t xml:space="preserve"> </w:t>
      </w:r>
      <w:r w:rsidR="009E34A2" w:rsidRPr="00710720">
        <w:rPr>
          <w:i/>
          <w:sz w:val="22"/>
          <w:szCs w:val="22"/>
        </w:rPr>
        <w:t>[…]</w:t>
      </w:r>
      <w:r w:rsidR="001971F6" w:rsidRPr="00710720">
        <w:rPr>
          <w:i/>
          <w:sz w:val="22"/>
          <w:szCs w:val="22"/>
        </w:rPr>
        <w:t>.</w:t>
      </w:r>
    </w:p>
    <w:p w14:paraId="23AC5AA6" w14:textId="77777777" w:rsidR="00DD43C2" w:rsidRPr="00710720" w:rsidRDefault="00DD43C2" w:rsidP="007D6416">
      <w:pPr>
        <w:pStyle w:val="SENTENCIAS"/>
        <w:rPr>
          <w:b/>
          <w:i/>
          <w:sz w:val="22"/>
          <w:szCs w:val="22"/>
        </w:rPr>
      </w:pPr>
    </w:p>
    <w:p w14:paraId="34FB3FB7" w14:textId="72E3AE8D" w:rsidR="007D6416" w:rsidRPr="00710720" w:rsidRDefault="007D6416" w:rsidP="007D6416">
      <w:pPr>
        <w:pStyle w:val="SENTENCIAS"/>
        <w:rPr>
          <w:i/>
        </w:rPr>
      </w:pPr>
      <w:r w:rsidRPr="00710720">
        <w:rPr>
          <w:b/>
          <w:i/>
          <w:sz w:val="22"/>
          <w:szCs w:val="22"/>
        </w:rPr>
        <w:lastRenderedPageBreak/>
        <w:t>SEGUNDO.</w:t>
      </w:r>
      <w:r w:rsidR="009E34A2" w:rsidRPr="00710720">
        <w:rPr>
          <w:i/>
          <w:sz w:val="22"/>
          <w:szCs w:val="22"/>
        </w:rPr>
        <w:t xml:space="preserve"> Ahora bien, suponiendo sin conceder que se hubiesen actualizado los motivos referidos en el folio número 0066, la demandada lesiona los intereses jurídicos de mi representada pues en forma ninguna aquella respetó las normas aplicables al caso y que se encuentran establecidas en el Reglamento para la Gestión Ambiental en el Municipio de León, Guanajuato; y como ya lo manifesté en líneas anteriores, el documento que ahora impugno y en el que se contiene el acto de autoridad es el único que conozco y fue anexado por la demandada, es decir, en ningún momento algún inspector se presentó ni entregó alguna orden escrita, debidamente fundada y motivada […]</w:t>
      </w:r>
      <w:r w:rsidR="001971F6" w:rsidRPr="00710720">
        <w:rPr>
          <w:i/>
          <w:sz w:val="22"/>
          <w:szCs w:val="22"/>
        </w:rPr>
        <w:t xml:space="preserve">. </w:t>
      </w:r>
      <w:r w:rsidR="009E34A2" w:rsidRPr="00710720">
        <w:rPr>
          <w:i/>
        </w:rPr>
        <w:t xml:space="preserve"> </w:t>
      </w:r>
      <w:r w:rsidRPr="00710720">
        <w:rPr>
          <w:i/>
        </w:rPr>
        <w:t xml:space="preserve"> </w:t>
      </w:r>
    </w:p>
    <w:p w14:paraId="20E220E1" w14:textId="61DAA585" w:rsidR="001971F6" w:rsidRPr="00710720" w:rsidRDefault="001971F6" w:rsidP="007D6416">
      <w:pPr>
        <w:pStyle w:val="SENTENCIAS"/>
        <w:rPr>
          <w:i/>
        </w:rPr>
      </w:pPr>
    </w:p>
    <w:p w14:paraId="1C0CD1F6" w14:textId="77777777" w:rsidR="001971F6" w:rsidRPr="00710720" w:rsidRDefault="001971F6" w:rsidP="007D6416">
      <w:pPr>
        <w:pStyle w:val="SENTENCIAS"/>
        <w:rPr>
          <w:i/>
        </w:rPr>
      </w:pPr>
    </w:p>
    <w:p w14:paraId="6227456D" w14:textId="0DCD4268" w:rsidR="007D6416" w:rsidRPr="00710720" w:rsidRDefault="00A739B2" w:rsidP="00D515E7">
      <w:pPr>
        <w:pStyle w:val="SENTENCIAS"/>
      </w:pPr>
      <w:r w:rsidRPr="00710720">
        <w:t>Por su parte</w:t>
      </w:r>
      <w:r w:rsidR="001971F6" w:rsidRPr="00710720">
        <w:t>,</w:t>
      </w:r>
      <w:r w:rsidRPr="00710720">
        <w:t xml:space="preserve"> las </w:t>
      </w:r>
      <w:r w:rsidR="00AF5E02" w:rsidRPr="00710720">
        <w:t>autoridades demandadas inspectores adscrito</w:t>
      </w:r>
      <w:r w:rsidR="0008563B" w:rsidRPr="00710720">
        <w:t>s</w:t>
      </w:r>
      <w:r w:rsidR="00AF5E02" w:rsidRPr="00710720">
        <w:t xml:space="preserve"> al Sistema Integral de Aseo Público, señalan:</w:t>
      </w:r>
      <w:r w:rsidR="001971F6" w:rsidRPr="00710720">
        <w:t xml:space="preserve"> -----------------------------------------------</w:t>
      </w:r>
    </w:p>
    <w:p w14:paraId="61A40DC7" w14:textId="0D20841E" w:rsidR="00AF5E02" w:rsidRPr="00710720" w:rsidRDefault="00AF5E02" w:rsidP="00D515E7">
      <w:pPr>
        <w:pStyle w:val="SENTENCIAS"/>
      </w:pPr>
    </w:p>
    <w:p w14:paraId="2E92A27D" w14:textId="3AF2B03D" w:rsidR="00C37D28" w:rsidRPr="00710720" w:rsidRDefault="00AF5E02" w:rsidP="00C37D28">
      <w:pPr>
        <w:pStyle w:val="SENTENCIAS"/>
        <w:rPr>
          <w:i/>
          <w:sz w:val="22"/>
          <w:szCs w:val="22"/>
        </w:rPr>
      </w:pPr>
      <w:r w:rsidRPr="00710720">
        <w:rPr>
          <w:i/>
          <w:sz w:val="22"/>
          <w:szCs w:val="22"/>
        </w:rPr>
        <w:t xml:space="preserve">“En cuanto a lo que refiere el SEGUNDO. - Se niega, en razón de que no se vulneró ningún derecho, por lo que no se viola el principio de legalidad, debido a que en todo momento se consideró lo establecido dentro del reglamento para la Gestión Ambiental en el Municipio de León, Guanajuato. Por el </w:t>
      </w:r>
      <w:r w:rsidR="0008563B" w:rsidRPr="00710720">
        <w:rPr>
          <w:i/>
          <w:sz w:val="22"/>
          <w:szCs w:val="22"/>
        </w:rPr>
        <w:t>contrario,</w:t>
      </w:r>
      <w:r w:rsidRPr="00710720">
        <w:rPr>
          <w:i/>
          <w:sz w:val="22"/>
          <w:szCs w:val="22"/>
        </w:rPr>
        <w:t xml:space="preserve"> la imposición de sanciones económica trae como consecuencia l</w:t>
      </w:r>
      <w:r w:rsidR="001971F6" w:rsidRPr="00710720">
        <w:rPr>
          <w:i/>
          <w:sz w:val="22"/>
          <w:szCs w:val="22"/>
        </w:rPr>
        <w:t>a concientización de los ciudadano</w:t>
      </w:r>
      <w:r w:rsidRPr="00710720">
        <w:rPr>
          <w:i/>
          <w:sz w:val="22"/>
          <w:szCs w:val="22"/>
        </w:rPr>
        <w:t xml:space="preserve">s con la intención de que respeten </w:t>
      </w:r>
      <w:r w:rsidR="00C37D28" w:rsidRPr="00710720">
        <w:rPr>
          <w:i/>
          <w:sz w:val="22"/>
          <w:szCs w:val="22"/>
        </w:rPr>
        <w:t>l</w:t>
      </w:r>
      <w:r w:rsidR="001971F6" w:rsidRPr="00710720">
        <w:rPr>
          <w:i/>
          <w:sz w:val="22"/>
          <w:szCs w:val="22"/>
        </w:rPr>
        <w:t>o</w:t>
      </w:r>
      <w:r w:rsidR="00C37D28" w:rsidRPr="00710720">
        <w:rPr>
          <w:i/>
          <w:sz w:val="22"/>
          <w:szCs w:val="22"/>
        </w:rPr>
        <w:t>s horarios de las rutas de recolección con la finalidad de tener un ciudad limpia y por consiguiente una mejor calidad de vida. Por lo cual dicha persona moral es reincidente en omitir las disposiciones legales que contribuyen a un medio ambiente libre de contaminación.</w:t>
      </w:r>
      <w:r w:rsidR="001971F6" w:rsidRPr="00710720">
        <w:rPr>
          <w:i/>
          <w:sz w:val="22"/>
          <w:szCs w:val="22"/>
        </w:rPr>
        <w:t xml:space="preserve"> </w:t>
      </w:r>
      <w:r w:rsidR="00C37D28" w:rsidRPr="00710720">
        <w:rPr>
          <w:i/>
          <w:sz w:val="22"/>
          <w:szCs w:val="22"/>
        </w:rPr>
        <w:t>[…]</w:t>
      </w:r>
      <w:r w:rsidR="001971F6" w:rsidRPr="00710720">
        <w:rPr>
          <w:i/>
          <w:sz w:val="22"/>
          <w:szCs w:val="22"/>
        </w:rPr>
        <w:t xml:space="preserve">. </w:t>
      </w:r>
      <w:r w:rsidR="00C37D28" w:rsidRPr="00710720">
        <w:rPr>
          <w:i/>
          <w:sz w:val="22"/>
          <w:szCs w:val="22"/>
        </w:rPr>
        <w:t>Así mismo, como anteriormente se estableció la fundamentación y motivación legal, se encuentra tanto en la propia sanción económica, como en el Reglamento para la Gestión Ambiental en el Municipio de León, Guanajuato, los cuales establecen parámetros legales en cuanto al monto de la sanción y supuestos en lo que puede incurrir para ser sancionado […]</w:t>
      </w:r>
      <w:r w:rsidR="001971F6" w:rsidRPr="00710720">
        <w:rPr>
          <w:i/>
          <w:sz w:val="22"/>
          <w:szCs w:val="22"/>
        </w:rPr>
        <w:t xml:space="preserve">. </w:t>
      </w:r>
      <w:r w:rsidR="00C37D28" w:rsidRPr="00710720">
        <w:rPr>
          <w:i/>
          <w:sz w:val="22"/>
          <w:szCs w:val="22"/>
        </w:rPr>
        <w:t>En cuanto a lo que refiere el TERCERO y CUARTO.- Se niega, toda vez que las sanciones económicas se origina por la omisión a las disposiciones establecidas en el Reglamento para la Gestión Ambiental en el Municipio de León, Guanajuato […]</w:t>
      </w:r>
    </w:p>
    <w:p w14:paraId="6D2F5CC9" w14:textId="71C5C608" w:rsidR="00C37D28" w:rsidRPr="00710720" w:rsidRDefault="00C37D28" w:rsidP="00D515E7">
      <w:pPr>
        <w:pStyle w:val="SENTENCIAS"/>
        <w:rPr>
          <w:sz w:val="22"/>
          <w:szCs w:val="22"/>
        </w:rPr>
      </w:pPr>
    </w:p>
    <w:p w14:paraId="473F0C1D" w14:textId="77777777" w:rsidR="00DD43C2" w:rsidRPr="00710720" w:rsidRDefault="00DD43C2" w:rsidP="00C37D28">
      <w:pPr>
        <w:pStyle w:val="SENTENCIAS"/>
      </w:pPr>
    </w:p>
    <w:p w14:paraId="4D51BCD8" w14:textId="260920E1" w:rsidR="00687488" w:rsidRPr="00710720" w:rsidRDefault="001971F6" w:rsidP="00C37D28">
      <w:pPr>
        <w:pStyle w:val="SENTENCIAS"/>
      </w:pPr>
      <w:r w:rsidRPr="00710720">
        <w:lastRenderedPageBreak/>
        <w:t>D</w:t>
      </w:r>
      <w:r w:rsidR="00CF4816" w:rsidRPr="00710720">
        <w:t xml:space="preserve">e los conceptos de impugnación </w:t>
      </w:r>
      <w:r w:rsidRPr="00710720">
        <w:t xml:space="preserve">referidos, </w:t>
      </w:r>
      <w:r w:rsidR="00CF4816" w:rsidRPr="00710720">
        <w:t xml:space="preserve">se desprende que la parte actora </w:t>
      </w:r>
      <w:r w:rsidR="00687488" w:rsidRPr="00710720">
        <w:t>menciona</w:t>
      </w:r>
      <w:r w:rsidR="0008563B" w:rsidRPr="00710720">
        <w:t xml:space="preserve"> que la demanda</w:t>
      </w:r>
      <w:r w:rsidRPr="00710720">
        <w:t>da</w:t>
      </w:r>
      <w:r w:rsidR="0008563B" w:rsidRPr="00710720">
        <w:t xml:space="preserve"> no proporcionó</w:t>
      </w:r>
      <w:r w:rsidR="00CF4816" w:rsidRPr="00710720">
        <w:t xml:space="preserve"> todos los elementos que </w:t>
      </w:r>
      <w:r w:rsidR="00687488" w:rsidRPr="00710720">
        <w:t>permitan</w:t>
      </w:r>
      <w:r w:rsidR="00CF4816" w:rsidRPr="00710720">
        <w:t xml:space="preserve"> conocer si tiene competencia para emitir el acto </w:t>
      </w:r>
      <w:r w:rsidR="00145D6F" w:rsidRPr="00710720">
        <w:t>impugnado. ----------</w:t>
      </w:r>
    </w:p>
    <w:p w14:paraId="1D5F2996" w14:textId="77777777" w:rsidR="00687488" w:rsidRPr="00710720" w:rsidRDefault="00687488" w:rsidP="00DB192B">
      <w:pPr>
        <w:pStyle w:val="RESOLUCIONES"/>
      </w:pPr>
    </w:p>
    <w:p w14:paraId="5A66D5F7" w14:textId="5C098B7B" w:rsidR="005E12F4" w:rsidRPr="00710720" w:rsidRDefault="00687488" w:rsidP="005E12F4">
      <w:pPr>
        <w:pStyle w:val="RESOLUCIONES"/>
      </w:pPr>
      <w:r w:rsidRPr="00710720">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w:t>
      </w:r>
      <w:r w:rsidR="005E12F4" w:rsidRPr="00710720">
        <w:t>de dicho precepto se desprende el principio de legalidad, el cual contempla que las autoridades del poder público solo están facultadas para hacer lo que la ley expresamente les permite, con la finalidad de otorgar seguridad jurídica a los gobernados. -------</w:t>
      </w:r>
    </w:p>
    <w:p w14:paraId="7538CD37" w14:textId="0FE7AAB1" w:rsidR="005E12F4" w:rsidRPr="00710720" w:rsidRDefault="005E12F4" w:rsidP="005E12F4">
      <w:pPr>
        <w:pStyle w:val="RESOLUCIONES"/>
      </w:pPr>
    </w:p>
    <w:p w14:paraId="4F39CF8E" w14:textId="4918FED4" w:rsidR="00B770DF" w:rsidRPr="00710720" w:rsidRDefault="005E12F4" w:rsidP="00B770DF">
      <w:pPr>
        <w:pStyle w:val="SENTENCIAS"/>
        <w:rPr>
          <w:rStyle w:val="fontstyle21"/>
          <w:rFonts w:ascii="Century" w:hAnsi="Century"/>
          <w:color w:val="auto"/>
          <w:sz w:val="24"/>
          <w:szCs w:val="24"/>
        </w:rPr>
      </w:pPr>
      <w:r w:rsidRPr="00710720">
        <w:rPr>
          <w:rStyle w:val="fontstyle21"/>
          <w:rFonts w:ascii="Century" w:hAnsi="Century"/>
          <w:color w:val="auto"/>
          <w:sz w:val="24"/>
          <w:szCs w:val="24"/>
        </w:rPr>
        <w:t xml:space="preserve">En virtud de lo anterior, y considerado además que la incompetencia de la autoridad que haya dictado, ordenado o tramitado </w:t>
      </w:r>
      <w:r w:rsidR="00B770DF" w:rsidRPr="00710720">
        <w:rPr>
          <w:rStyle w:val="fontstyle21"/>
          <w:rFonts w:ascii="Century" w:hAnsi="Century"/>
          <w:color w:val="auto"/>
          <w:sz w:val="24"/>
          <w:szCs w:val="24"/>
        </w:rPr>
        <w:t>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07871456" w14:textId="77777777" w:rsidR="00B770DF" w:rsidRPr="00710720" w:rsidRDefault="00B770DF" w:rsidP="00B770DF">
      <w:pPr>
        <w:pStyle w:val="SENTENCIAS"/>
        <w:rPr>
          <w:rStyle w:val="fontstyle21"/>
          <w:rFonts w:ascii="Century" w:hAnsi="Century"/>
          <w:color w:val="auto"/>
          <w:sz w:val="24"/>
          <w:szCs w:val="24"/>
        </w:rPr>
      </w:pPr>
    </w:p>
    <w:p w14:paraId="708A4996" w14:textId="77777777" w:rsidR="005E12F4" w:rsidRPr="00710720" w:rsidRDefault="005E12F4" w:rsidP="005E12F4">
      <w:pPr>
        <w:pStyle w:val="TESISYJURIS"/>
        <w:rPr>
          <w:sz w:val="22"/>
          <w:szCs w:val="22"/>
          <w:lang w:val="es-MX"/>
        </w:rPr>
      </w:pPr>
      <w:r w:rsidRPr="00710720">
        <w:rPr>
          <w:b/>
          <w:sz w:val="22"/>
          <w:szCs w:val="22"/>
        </w:rPr>
        <w:t>Artículo 302.</w:t>
      </w:r>
      <w:r w:rsidRPr="00710720">
        <w:rPr>
          <w:sz w:val="22"/>
          <w:szCs w:val="22"/>
        </w:rPr>
        <w:t xml:space="preserve"> Se declarará que un acto o resolución es nulo, cuando se demuestre alguna de las siguientes causales:</w:t>
      </w:r>
    </w:p>
    <w:p w14:paraId="0435FCC7" w14:textId="20764C9D" w:rsidR="005E12F4" w:rsidRPr="00710720" w:rsidRDefault="005E12F4" w:rsidP="005E12F4">
      <w:pPr>
        <w:pStyle w:val="TESISYJURIS"/>
        <w:rPr>
          <w:sz w:val="22"/>
          <w:szCs w:val="22"/>
        </w:rPr>
      </w:pPr>
    </w:p>
    <w:p w14:paraId="7565F155" w14:textId="77777777" w:rsidR="00DD43C2" w:rsidRPr="00710720" w:rsidRDefault="00DD43C2" w:rsidP="005E12F4">
      <w:pPr>
        <w:pStyle w:val="TESISYJURIS"/>
        <w:rPr>
          <w:sz w:val="22"/>
          <w:szCs w:val="22"/>
        </w:rPr>
      </w:pPr>
    </w:p>
    <w:p w14:paraId="262F0662" w14:textId="4DE5F634" w:rsidR="005E12F4" w:rsidRPr="00710720" w:rsidRDefault="005E12F4" w:rsidP="006C2281">
      <w:pPr>
        <w:pStyle w:val="TESISYJURIS"/>
        <w:numPr>
          <w:ilvl w:val="0"/>
          <w:numId w:val="1"/>
        </w:numPr>
        <w:rPr>
          <w:sz w:val="22"/>
          <w:szCs w:val="22"/>
        </w:rPr>
      </w:pPr>
      <w:r w:rsidRPr="00710720">
        <w:rPr>
          <w:sz w:val="22"/>
          <w:szCs w:val="22"/>
        </w:rPr>
        <w:t>Incompetencia del servidor público que lo haya dictado, ordenado o tramitado el procedimiento del que deriva;</w:t>
      </w:r>
    </w:p>
    <w:p w14:paraId="0A230B6D" w14:textId="0C40686F" w:rsidR="00B770DF" w:rsidRPr="00710720" w:rsidRDefault="00B770DF" w:rsidP="00B770DF">
      <w:pPr>
        <w:pStyle w:val="TESISYJURIS"/>
        <w:ind w:left="1429" w:firstLine="0"/>
        <w:rPr>
          <w:sz w:val="22"/>
          <w:szCs w:val="22"/>
        </w:rPr>
      </w:pPr>
    </w:p>
    <w:p w14:paraId="263307E7" w14:textId="77777777" w:rsidR="00DD43C2" w:rsidRPr="00710720" w:rsidRDefault="00DD43C2" w:rsidP="00B770DF">
      <w:pPr>
        <w:pStyle w:val="TESISYJURIS"/>
        <w:ind w:left="1429" w:firstLine="0"/>
        <w:rPr>
          <w:sz w:val="22"/>
          <w:szCs w:val="22"/>
        </w:rPr>
      </w:pPr>
    </w:p>
    <w:p w14:paraId="1DF326A5" w14:textId="47DA8BD3" w:rsidR="00B770DF" w:rsidRPr="00710720" w:rsidRDefault="00B770DF" w:rsidP="00B770DF">
      <w:pPr>
        <w:pStyle w:val="TESISYJURIS"/>
        <w:ind w:left="1429" w:firstLine="0"/>
        <w:rPr>
          <w:sz w:val="22"/>
          <w:szCs w:val="22"/>
        </w:rPr>
      </w:pPr>
      <w:r w:rsidRPr="00710720">
        <w:rPr>
          <w:sz w:val="22"/>
          <w:szCs w:val="22"/>
        </w:rPr>
        <w:t>(…)</w:t>
      </w:r>
    </w:p>
    <w:p w14:paraId="0D040CB4" w14:textId="3DCA2116" w:rsidR="005E12F4" w:rsidRPr="00710720" w:rsidRDefault="005E12F4" w:rsidP="005E12F4">
      <w:pPr>
        <w:pStyle w:val="TESISYJURIS"/>
        <w:rPr>
          <w:rStyle w:val="fontstyle01"/>
          <w:rFonts w:ascii="Century" w:hAnsi="Century"/>
          <w:b w:val="0"/>
          <w:bCs/>
          <w:color w:val="auto"/>
          <w:sz w:val="22"/>
          <w:szCs w:val="22"/>
        </w:rPr>
      </w:pPr>
    </w:p>
    <w:p w14:paraId="01366441" w14:textId="77777777" w:rsidR="00DD43C2" w:rsidRPr="00710720" w:rsidRDefault="00DD43C2" w:rsidP="005E12F4">
      <w:pPr>
        <w:pStyle w:val="TESISYJURIS"/>
        <w:rPr>
          <w:sz w:val="22"/>
          <w:szCs w:val="22"/>
        </w:rPr>
      </w:pPr>
    </w:p>
    <w:p w14:paraId="31C45B73" w14:textId="1CA857A0" w:rsidR="005E12F4" w:rsidRPr="00710720" w:rsidRDefault="005E12F4" w:rsidP="005E12F4">
      <w:pPr>
        <w:pStyle w:val="TESISYJURIS"/>
        <w:rPr>
          <w:sz w:val="22"/>
          <w:szCs w:val="22"/>
        </w:rPr>
      </w:pPr>
      <w:r w:rsidRPr="00710720">
        <w:rPr>
          <w:sz w:val="22"/>
          <w:szCs w:val="22"/>
        </w:rPr>
        <w:t>El juzgador podrá hacer valer de oficio, por ser de orden público, la incompetencia de la autoridad para dictar el acto impugnado y la ausencia total de fundamentación o motivación en el mismo.</w:t>
      </w:r>
    </w:p>
    <w:p w14:paraId="54F507EB" w14:textId="77777777" w:rsidR="005E12F4" w:rsidRPr="00710720" w:rsidRDefault="005E12F4" w:rsidP="005E12F4">
      <w:pPr>
        <w:ind w:firstLine="709"/>
        <w:jc w:val="both"/>
        <w:rPr>
          <w:rFonts w:ascii="Verdana" w:hAnsi="Verdana" w:cs="Arial"/>
          <w:bCs/>
          <w:sz w:val="22"/>
          <w:szCs w:val="22"/>
        </w:rPr>
      </w:pPr>
    </w:p>
    <w:p w14:paraId="3F3C6552" w14:textId="77777777" w:rsidR="00AB474C" w:rsidRPr="00710720" w:rsidRDefault="00AB474C" w:rsidP="00724EF9">
      <w:pPr>
        <w:pStyle w:val="SENTENCIAS"/>
        <w:rPr>
          <w:lang w:val="es-MX" w:eastAsia="es-MX"/>
        </w:rPr>
      </w:pPr>
    </w:p>
    <w:p w14:paraId="3BAFE259" w14:textId="01C35FBC" w:rsidR="00724EF9" w:rsidRPr="00710720" w:rsidRDefault="00724EF9" w:rsidP="00724EF9">
      <w:pPr>
        <w:pStyle w:val="SENTENCIAS"/>
        <w:rPr>
          <w:lang w:val="es-MX" w:eastAsia="es-MX"/>
        </w:rPr>
      </w:pPr>
      <w:r w:rsidRPr="00710720">
        <w:rPr>
          <w:lang w:val="es-MX" w:eastAsia="es-MX"/>
        </w:rPr>
        <w:t>Lo anterior</w:t>
      </w:r>
      <w:r w:rsidR="001971F6" w:rsidRPr="00710720">
        <w:rPr>
          <w:lang w:val="es-MX" w:eastAsia="es-MX"/>
        </w:rPr>
        <w:t>,</w:t>
      </w:r>
      <w:r w:rsidRPr="00710720">
        <w:rPr>
          <w:lang w:val="es-MX" w:eastAsia="es-MX"/>
        </w:rPr>
        <w:t xml:space="preserve"> </w:t>
      </w:r>
      <w:r w:rsidR="001971F6" w:rsidRPr="00710720">
        <w:rPr>
          <w:lang w:val="es-MX" w:eastAsia="es-MX"/>
        </w:rPr>
        <w:t>además,</w:t>
      </w:r>
      <w:r w:rsidRPr="00710720">
        <w:rPr>
          <w:lang w:val="es-MX" w:eastAsia="es-MX"/>
        </w:rPr>
        <w:t xml:space="preserve"> atendiendo al siguiente criterio</w:t>
      </w:r>
      <w:r w:rsidR="001971F6" w:rsidRPr="00710720">
        <w:rPr>
          <w:lang w:val="es-MX" w:eastAsia="es-MX"/>
        </w:rPr>
        <w:t xml:space="preserve"> de los Tribunales Colegiados de Circuito, materia Administrativa, contenido en la tesis aislada, rubro:</w:t>
      </w:r>
      <w:r w:rsidRPr="00710720">
        <w:rPr>
          <w:lang w:val="es-MX" w:eastAsia="es-MX"/>
        </w:rPr>
        <w:t xml:space="preserve"> Décima Época, Número de registro</w:t>
      </w:r>
      <w:r w:rsidRPr="00710720">
        <w:rPr>
          <w:sz w:val="20"/>
          <w:szCs w:val="20"/>
          <w:lang w:val="hr-HR"/>
        </w:rPr>
        <w:t xml:space="preserve"> </w:t>
      </w:r>
      <w:r w:rsidRPr="00710720">
        <w:rPr>
          <w:lang w:val="es-MX" w:eastAsia="es-MX"/>
        </w:rPr>
        <w:t xml:space="preserve">2018136, Gaceta del Semanario </w:t>
      </w:r>
      <w:r w:rsidRPr="00710720">
        <w:rPr>
          <w:lang w:val="es-MX" w:eastAsia="es-MX"/>
        </w:rPr>
        <w:lastRenderedPageBreak/>
        <w:t>Judicial de la Federación, Libro 59, Octubre de 2018, Tomo III, XVI.1o.A.174 A (10a.), página 2286</w:t>
      </w:r>
      <w:r w:rsidR="00642DE6" w:rsidRPr="00710720">
        <w:rPr>
          <w:lang w:val="es-MX" w:eastAsia="es-MX"/>
        </w:rPr>
        <w:t>: ----------------------------------------------------------------------------</w:t>
      </w:r>
    </w:p>
    <w:p w14:paraId="658D75A1" w14:textId="77777777" w:rsidR="00724EF9" w:rsidRPr="00710720" w:rsidRDefault="00724EF9" w:rsidP="00724EF9">
      <w:pPr>
        <w:pStyle w:val="TESISYJURIS"/>
        <w:rPr>
          <w:lang w:val="es-MX" w:eastAsia="es-MX"/>
        </w:rPr>
      </w:pPr>
    </w:p>
    <w:p w14:paraId="67A24B73" w14:textId="77777777" w:rsidR="009649DB" w:rsidRPr="00710720" w:rsidRDefault="009649DB" w:rsidP="00724EF9">
      <w:pPr>
        <w:pStyle w:val="TESISYJURIS"/>
        <w:rPr>
          <w:sz w:val="20"/>
          <w:lang w:val="es-MX" w:eastAsia="es-MX"/>
        </w:rPr>
      </w:pPr>
    </w:p>
    <w:p w14:paraId="683B5CA0" w14:textId="34F11E99" w:rsidR="00724EF9" w:rsidRPr="00710720" w:rsidRDefault="00724EF9" w:rsidP="00724EF9">
      <w:pPr>
        <w:pStyle w:val="TESISYJURIS"/>
        <w:rPr>
          <w:sz w:val="20"/>
        </w:rPr>
      </w:pPr>
      <w:r w:rsidRPr="00710720">
        <w:rPr>
          <w:sz w:val="20"/>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r w:rsidR="009649DB" w:rsidRPr="00710720">
        <w:rPr>
          <w:sz w:val="20"/>
          <w:lang w:val="es-MX" w:eastAsia="es-MX"/>
        </w:rPr>
        <w:t xml:space="preserve"> </w:t>
      </w:r>
      <w:r w:rsidRPr="00710720">
        <w:rPr>
          <w:sz w:val="20"/>
        </w:rPr>
        <w:t>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w:t>
      </w:r>
      <w:r w:rsidR="00642DE6" w:rsidRPr="00710720">
        <w:rPr>
          <w:sz w:val="20"/>
        </w:rPr>
        <w:t xml:space="preserve"> mayor beneficio para el actor.</w:t>
      </w:r>
    </w:p>
    <w:p w14:paraId="48071B05" w14:textId="77777777" w:rsidR="00724EF9" w:rsidRPr="00710720" w:rsidRDefault="00724EF9" w:rsidP="00724EF9">
      <w:pPr>
        <w:pStyle w:val="TESISYJURIS"/>
        <w:rPr>
          <w:sz w:val="20"/>
        </w:rPr>
      </w:pPr>
    </w:p>
    <w:p w14:paraId="5EC07281" w14:textId="77777777" w:rsidR="00724EF9" w:rsidRPr="00710720" w:rsidRDefault="00724EF9" w:rsidP="00724EF9">
      <w:pPr>
        <w:pStyle w:val="RESOLUCIONES"/>
      </w:pPr>
    </w:p>
    <w:p w14:paraId="12F3D474" w14:textId="292A32CB" w:rsidR="00ED6F50" w:rsidRPr="00710720" w:rsidRDefault="00642DE6" w:rsidP="00724EF9">
      <w:pPr>
        <w:pStyle w:val="RESOLUCIONES"/>
      </w:pPr>
      <w:r w:rsidRPr="00710720">
        <w:t>Bajo tal contexto</w:t>
      </w:r>
      <w:r w:rsidR="005E12F4" w:rsidRPr="00710720">
        <w:t xml:space="preserve">, en el presente caso </w:t>
      </w:r>
      <w:r w:rsidR="00A267FE" w:rsidRPr="00710720">
        <w:t xml:space="preserve">los </w:t>
      </w:r>
      <w:r w:rsidR="005446BB" w:rsidRPr="00710720">
        <w:t>inspector</w:t>
      </w:r>
      <w:r w:rsidR="00A267FE" w:rsidRPr="00710720">
        <w:t>es</w:t>
      </w:r>
      <w:r w:rsidR="005446BB" w:rsidRPr="00710720">
        <w:t xml:space="preserve"> adscrito</w:t>
      </w:r>
      <w:r w:rsidR="00A267FE" w:rsidRPr="00710720">
        <w:t>s</w:t>
      </w:r>
      <w:r w:rsidR="005446BB" w:rsidRPr="00710720">
        <w:t xml:space="preserve"> a la </w:t>
      </w:r>
      <w:r w:rsidR="00ED6F50" w:rsidRPr="00710720">
        <w:t>Coordinación</w:t>
      </w:r>
      <w:r w:rsidR="006164D7" w:rsidRPr="00710720">
        <w:t xml:space="preserve"> de</w:t>
      </w:r>
      <w:r w:rsidR="005446BB" w:rsidRPr="00710720">
        <w:t xml:space="preserve"> Jurídico e </w:t>
      </w:r>
      <w:r w:rsidR="00ED6F50" w:rsidRPr="00710720">
        <w:t>Inspección</w:t>
      </w:r>
      <w:r w:rsidR="005446BB" w:rsidRPr="00710720">
        <w:t xml:space="preserve"> del Sistema Integral de Aseo Público de León, </w:t>
      </w:r>
      <w:r w:rsidR="00ED6F50" w:rsidRPr="00710720">
        <w:t>Guanajuato</w:t>
      </w:r>
      <w:r w:rsidR="005446BB" w:rsidRPr="00710720">
        <w:t xml:space="preserve">, </w:t>
      </w:r>
      <w:r w:rsidR="00B770DF" w:rsidRPr="00710720">
        <w:t>levanta</w:t>
      </w:r>
      <w:r w:rsidR="006164D7" w:rsidRPr="00710720">
        <w:t>n</w:t>
      </w:r>
      <w:r w:rsidR="00B770DF" w:rsidRPr="00710720">
        <w:t xml:space="preserve"> el folio </w:t>
      </w:r>
      <w:r w:rsidR="00A267FE" w:rsidRPr="00710720">
        <w:t>número</w:t>
      </w:r>
      <w:r w:rsidR="00B770DF" w:rsidRPr="00710720">
        <w:t xml:space="preserve"> 0</w:t>
      </w:r>
      <w:r w:rsidR="00A267FE" w:rsidRPr="00710720">
        <w:t>066</w:t>
      </w:r>
      <w:r w:rsidR="00B770DF" w:rsidRPr="00710720">
        <w:t xml:space="preserve"> (cero </w:t>
      </w:r>
      <w:proofErr w:type="spellStart"/>
      <w:r w:rsidR="00A267FE" w:rsidRPr="00710720">
        <w:t>cero</w:t>
      </w:r>
      <w:proofErr w:type="spellEnd"/>
      <w:r w:rsidR="00A267FE" w:rsidRPr="00710720">
        <w:t xml:space="preserve"> seis seis</w:t>
      </w:r>
      <w:r w:rsidR="00B770DF" w:rsidRPr="00710720">
        <w:t xml:space="preserve">), e </w:t>
      </w:r>
      <w:r w:rsidR="005446BB" w:rsidRPr="00710720">
        <w:t>impone</w:t>
      </w:r>
      <w:r w:rsidR="006164D7" w:rsidRPr="00710720">
        <w:t>n</w:t>
      </w:r>
      <w:r w:rsidR="005446BB" w:rsidRPr="00710720">
        <w:t xml:space="preserve"> una sanción económica por la cantidad de $</w:t>
      </w:r>
      <w:r w:rsidR="00A267FE" w:rsidRPr="00710720">
        <w:t xml:space="preserve">2,221.00 (dos mil doscientos veintiún pesos 00/100 moneda nacional), y el folio </w:t>
      </w:r>
      <w:r w:rsidR="006164D7" w:rsidRPr="00710720">
        <w:t xml:space="preserve">número </w:t>
      </w:r>
      <w:r w:rsidR="00A267FE" w:rsidRPr="00710720">
        <w:t>0150 (cero uno cinco cero), por la cantidad de $2,921.60 (dos mil novecientos veintiún pesos 60/100 moneda nacional)</w:t>
      </w:r>
      <w:r w:rsidR="005446BB" w:rsidRPr="00710720">
        <w:t>,</w:t>
      </w:r>
      <w:r w:rsidR="00ED6F50" w:rsidRPr="00710720">
        <w:t xml:space="preserve"> esto según lo establecido por el artículo 588 del Reglamento para la </w:t>
      </w:r>
      <w:r w:rsidR="003F55F7" w:rsidRPr="00710720">
        <w:t xml:space="preserve">Gestión Ambiental </w:t>
      </w:r>
      <w:r w:rsidR="00ED6F50" w:rsidRPr="00710720">
        <w:t>en el Municipio de León, Guanajuato.</w:t>
      </w:r>
      <w:r w:rsidR="00A267FE" w:rsidRPr="00710720">
        <w:t xml:space="preserve"> -------------</w:t>
      </w:r>
      <w:r w:rsidR="003F55F7" w:rsidRPr="00710720">
        <w:t>------------------------------------------------------------------------</w:t>
      </w:r>
      <w:r w:rsidR="00A267FE" w:rsidRPr="00710720">
        <w:t>----</w:t>
      </w:r>
    </w:p>
    <w:p w14:paraId="04C1A4FF" w14:textId="595C74C4" w:rsidR="00ED6F50" w:rsidRPr="00710720" w:rsidRDefault="00ED6F50" w:rsidP="00DB192B">
      <w:pPr>
        <w:pStyle w:val="RESOLUCIONES"/>
      </w:pPr>
    </w:p>
    <w:p w14:paraId="4AF85938" w14:textId="69D52660" w:rsidR="00ED6F50" w:rsidRPr="00710720" w:rsidRDefault="00ED6F50" w:rsidP="00DB192B">
      <w:pPr>
        <w:pStyle w:val="RESOLUCIONES"/>
      </w:pPr>
      <w:r w:rsidRPr="00710720">
        <w:lastRenderedPageBreak/>
        <w:t>De</w:t>
      </w:r>
      <w:r w:rsidR="00A267FE" w:rsidRPr="00710720">
        <w:t xml:space="preserve"> </w:t>
      </w:r>
      <w:r w:rsidRPr="00710720">
        <w:t>l</w:t>
      </w:r>
      <w:r w:rsidR="00A267FE" w:rsidRPr="00710720">
        <w:t>os</w:t>
      </w:r>
      <w:r w:rsidRPr="00710720">
        <w:t xml:space="preserve"> folio</w:t>
      </w:r>
      <w:r w:rsidR="00A267FE" w:rsidRPr="00710720">
        <w:t>s</w:t>
      </w:r>
      <w:r w:rsidRPr="00710720">
        <w:t xml:space="preserve"> de </w:t>
      </w:r>
      <w:r w:rsidR="00A22753" w:rsidRPr="00710720">
        <w:t>infracción</w:t>
      </w:r>
      <w:r w:rsidRPr="00710720">
        <w:t xml:space="preserve"> </w:t>
      </w:r>
      <w:r w:rsidR="00A267FE" w:rsidRPr="00710720">
        <w:t>impugnados, s</w:t>
      </w:r>
      <w:r w:rsidRPr="00710720">
        <w:t>e desprende además lo siguiente:</w:t>
      </w:r>
      <w:r w:rsidR="003F55F7" w:rsidRPr="00710720">
        <w:t xml:space="preserve"> ---------------------------------------------------------------------------------------------</w:t>
      </w:r>
    </w:p>
    <w:p w14:paraId="01166FC1" w14:textId="14A98EBA" w:rsidR="00ED6F50" w:rsidRPr="00710720" w:rsidRDefault="00ED6F50" w:rsidP="00DB192B">
      <w:pPr>
        <w:pStyle w:val="RESOLUCIONES"/>
      </w:pPr>
    </w:p>
    <w:p w14:paraId="47D52C1E" w14:textId="27A69905" w:rsidR="00ED6F50" w:rsidRPr="00710720" w:rsidRDefault="003F55F7" w:rsidP="00DB192B">
      <w:pPr>
        <w:pStyle w:val="RESOLUCIONES"/>
        <w:rPr>
          <w:i/>
          <w:sz w:val="22"/>
          <w:szCs w:val="22"/>
        </w:rPr>
      </w:pPr>
      <w:r w:rsidRPr="00710720">
        <w:rPr>
          <w:i/>
          <w:sz w:val="22"/>
          <w:szCs w:val="22"/>
        </w:rPr>
        <w:t>“</w:t>
      </w:r>
      <w:r w:rsidR="00ED6F50" w:rsidRPr="00710720">
        <w:rPr>
          <w:i/>
          <w:sz w:val="22"/>
          <w:szCs w:val="22"/>
        </w:rPr>
        <w:t>Con fundamento en los artículos 16 primer párrafo, 21 cuarto párrafo, 115 fracción III inciso c) de la Constitución Política de los Estados Unidos Mexicanos; 4 de la Ley Orgánica Municipal para el Estado de Guanajuato; 31 fracciones XXI, XXII y XXIII y 35 fracciones IV, V, VI y X, así como el artículo cuarto transitorio,  todos del Reglamento para la Constitución del Sistema Integral de Aseo Público de León, Guanajuato; 3,6,414, 424, 425, 431, 555, 556, 584,586, 587 588, 589, 590 y 593 del Reglamento para la Gestión Ambiental en el Municipio de León, Guanajuato, se procede a levantar la presente:</w:t>
      </w:r>
      <w:r w:rsidRPr="00710720">
        <w:rPr>
          <w:i/>
          <w:sz w:val="22"/>
          <w:szCs w:val="22"/>
        </w:rPr>
        <w:t xml:space="preserve"> …”</w:t>
      </w:r>
    </w:p>
    <w:p w14:paraId="3D491DCC" w14:textId="77777777" w:rsidR="003F55F7" w:rsidRPr="00710720" w:rsidRDefault="003F55F7" w:rsidP="00DB192B">
      <w:pPr>
        <w:pStyle w:val="RESOLUCIONES"/>
        <w:rPr>
          <w:i/>
          <w:sz w:val="22"/>
          <w:szCs w:val="22"/>
        </w:rPr>
      </w:pPr>
    </w:p>
    <w:p w14:paraId="025C463F" w14:textId="554E807B" w:rsidR="00ED6F50" w:rsidRPr="00710720" w:rsidRDefault="00ED6F50" w:rsidP="00DB192B">
      <w:pPr>
        <w:pStyle w:val="RESOLUCIONES"/>
        <w:rPr>
          <w:i/>
        </w:rPr>
      </w:pPr>
    </w:p>
    <w:p w14:paraId="600E7E2B" w14:textId="02333066" w:rsidR="00ED6F50" w:rsidRPr="00710720" w:rsidRDefault="00A22753" w:rsidP="00DB192B">
      <w:pPr>
        <w:pStyle w:val="RESOLUCIONES"/>
      </w:pPr>
      <w:r w:rsidRPr="00710720">
        <w:t xml:space="preserve">Dichos preceptos legales </w:t>
      </w:r>
      <w:r w:rsidR="003F55F7" w:rsidRPr="00710720">
        <w:t>dispon</w:t>
      </w:r>
      <w:r w:rsidRPr="00710720">
        <w:t>en</w:t>
      </w:r>
      <w:r w:rsidR="00ED6F50" w:rsidRPr="00710720">
        <w:t>:</w:t>
      </w:r>
      <w:r w:rsidR="003F55F7" w:rsidRPr="00710720">
        <w:t xml:space="preserve"> -------------------------------------------------</w:t>
      </w:r>
    </w:p>
    <w:p w14:paraId="5F496A43" w14:textId="77777777" w:rsidR="00E02230" w:rsidRPr="00710720" w:rsidRDefault="00E02230" w:rsidP="00DB192B">
      <w:pPr>
        <w:pStyle w:val="RESOLUCIONES"/>
        <w:rPr>
          <w:sz w:val="20"/>
          <w:szCs w:val="20"/>
          <w:u w:val="single"/>
        </w:rPr>
      </w:pPr>
    </w:p>
    <w:p w14:paraId="7CDB7278" w14:textId="0A75ABB8" w:rsidR="00A22753" w:rsidRPr="00710720" w:rsidRDefault="00A22753" w:rsidP="00DB192B">
      <w:pPr>
        <w:pStyle w:val="RESOLUCIONES"/>
        <w:rPr>
          <w:sz w:val="20"/>
          <w:szCs w:val="20"/>
          <w:u w:val="single"/>
        </w:rPr>
      </w:pPr>
      <w:r w:rsidRPr="00710720">
        <w:rPr>
          <w:b/>
          <w:i/>
          <w:sz w:val="20"/>
          <w:szCs w:val="20"/>
          <w:u w:val="single"/>
        </w:rPr>
        <w:t>Constitución Política de los Estados Unidos Mexicanos</w:t>
      </w:r>
      <w:r w:rsidRPr="00710720">
        <w:rPr>
          <w:sz w:val="20"/>
          <w:szCs w:val="20"/>
          <w:u w:val="single"/>
        </w:rPr>
        <w:t>.</w:t>
      </w:r>
    </w:p>
    <w:p w14:paraId="648CA147" w14:textId="77777777" w:rsidR="009649DB" w:rsidRPr="00710720" w:rsidRDefault="009649DB" w:rsidP="00A22753">
      <w:pPr>
        <w:pStyle w:val="TESISYJURIS"/>
        <w:rPr>
          <w:b/>
          <w:sz w:val="20"/>
          <w:szCs w:val="20"/>
        </w:rPr>
      </w:pPr>
    </w:p>
    <w:p w14:paraId="157E6C8B" w14:textId="3B486D0F" w:rsidR="00ED6F50" w:rsidRPr="00710720" w:rsidRDefault="00ED6F50" w:rsidP="00A22753">
      <w:pPr>
        <w:pStyle w:val="TESISYJURIS"/>
        <w:rPr>
          <w:sz w:val="20"/>
          <w:szCs w:val="20"/>
        </w:rPr>
      </w:pPr>
      <w:r w:rsidRPr="00710720">
        <w:rPr>
          <w:b/>
          <w:sz w:val="20"/>
          <w:szCs w:val="20"/>
        </w:rPr>
        <w:t>Artículo 16.</w:t>
      </w:r>
      <w:r w:rsidRPr="00710720">
        <w:rPr>
          <w:sz w:val="20"/>
          <w:szCs w:val="20"/>
        </w:rPr>
        <w:t> Nadie puede ser molestado en su persona, familia, domicilio, papeles o posesiones, sino en virtud de mandamiento escrito de la autoridad competente, que funde y motive la causa legal del procedimiento.</w:t>
      </w:r>
    </w:p>
    <w:p w14:paraId="1FDA788D" w14:textId="529BCC69" w:rsidR="00ED6F50" w:rsidRPr="00710720" w:rsidRDefault="00ED6F50" w:rsidP="00DB192B">
      <w:pPr>
        <w:pStyle w:val="RESOLUCIONES"/>
        <w:rPr>
          <w:rFonts w:ascii="Arial" w:hAnsi="Arial" w:cs="Arial"/>
          <w:sz w:val="20"/>
          <w:szCs w:val="20"/>
        </w:rPr>
      </w:pPr>
    </w:p>
    <w:p w14:paraId="1E83CB2A" w14:textId="77777777" w:rsidR="009649DB" w:rsidRPr="00710720" w:rsidRDefault="009649DB" w:rsidP="00A22753">
      <w:pPr>
        <w:pStyle w:val="TESISYJURIS"/>
        <w:rPr>
          <w:b/>
          <w:sz w:val="20"/>
          <w:szCs w:val="20"/>
        </w:rPr>
      </w:pPr>
    </w:p>
    <w:p w14:paraId="21AC8890" w14:textId="255DE76B" w:rsidR="00ED6F50" w:rsidRPr="00710720" w:rsidRDefault="00ED6F50" w:rsidP="00A22753">
      <w:pPr>
        <w:pStyle w:val="TESISYJURIS"/>
        <w:rPr>
          <w:sz w:val="20"/>
          <w:szCs w:val="20"/>
        </w:rPr>
      </w:pPr>
      <w:r w:rsidRPr="00710720">
        <w:rPr>
          <w:b/>
          <w:sz w:val="20"/>
          <w:szCs w:val="20"/>
        </w:rPr>
        <w:t>Artículo 21.</w:t>
      </w:r>
      <w:r w:rsidRPr="00710720">
        <w:rPr>
          <w:sz w:val="20"/>
          <w:szCs w:val="20"/>
        </w:rPr>
        <w:t xml:space="preserve"> ….</w:t>
      </w:r>
    </w:p>
    <w:p w14:paraId="67028778" w14:textId="77777777" w:rsidR="00AB474C" w:rsidRPr="00710720" w:rsidRDefault="00AB474C" w:rsidP="00B770DF">
      <w:pPr>
        <w:pStyle w:val="TESISYJURIS"/>
        <w:rPr>
          <w:sz w:val="20"/>
          <w:szCs w:val="20"/>
        </w:rPr>
      </w:pPr>
    </w:p>
    <w:p w14:paraId="4BEBE26F" w14:textId="1359619D" w:rsidR="00B770DF" w:rsidRPr="00710720" w:rsidRDefault="00B770DF" w:rsidP="00B770DF">
      <w:pPr>
        <w:pStyle w:val="TESISYJURIS"/>
        <w:rPr>
          <w:sz w:val="20"/>
          <w:szCs w:val="20"/>
        </w:rPr>
      </w:pPr>
      <w:r w:rsidRPr="00710720">
        <w:rPr>
          <w:sz w:val="20"/>
          <w:szCs w:val="20"/>
        </w:rPr>
        <w:t>(…)</w:t>
      </w:r>
    </w:p>
    <w:p w14:paraId="02F7E3CC" w14:textId="77777777" w:rsidR="00AB474C" w:rsidRPr="00710720" w:rsidRDefault="00AB474C" w:rsidP="00A22753">
      <w:pPr>
        <w:pStyle w:val="TESISYJURIS"/>
        <w:rPr>
          <w:sz w:val="20"/>
          <w:szCs w:val="20"/>
        </w:rPr>
      </w:pPr>
    </w:p>
    <w:p w14:paraId="3DFDB761" w14:textId="79105774" w:rsidR="00ED6F50" w:rsidRPr="00710720" w:rsidRDefault="00ED6F50" w:rsidP="00A22753">
      <w:pPr>
        <w:pStyle w:val="TESISYJURIS"/>
        <w:rPr>
          <w:sz w:val="20"/>
          <w:szCs w:val="20"/>
        </w:rPr>
      </w:pPr>
      <w:r w:rsidRPr="00710720">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5F97A649" w14:textId="7378E1A8" w:rsidR="00ED6F50" w:rsidRPr="00710720" w:rsidRDefault="00ED6F50" w:rsidP="00DB192B">
      <w:pPr>
        <w:pStyle w:val="RESOLUCIONES"/>
        <w:rPr>
          <w:sz w:val="20"/>
          <w:szCs w:val="20"/>
        </w:rPr>
      </w:pPr>
    </w:p>
    <w:p w14:paraId="7FEF9C8E" w14:textId="77777777" w:rsidR="009649DB" w:rsidRPr="00710720" w:rsidRDefault="009649DB" w:rsidP="00A22753">
      <w:pPr>
        <w:pStyle w:val="TESISYJURIS"/>
        <w:rPr>
          <w:b/>
          <w:sz w:val="20"/>
          <w:szCs w:val="20"/>
          <w:lang w:val="es-ES_tradnl"/>
        </w:rPr>
      </w:pPr>
    </w:p>
    <w:p w14:paraId="1D951D33" w14:textId="10FAC8A2" w:rsidR="00ED6F50" w:rsidRPr="00710720" w:rsidRDefault="00ED6F50" w:rsidP="00A22753">
      <w:pPr>
        <w:pStyle w:val="TESISYJURIS"/>
        <w:rPr>
          <w:sz w:val="20"/>
          <w:szCs w:val="20"/>
          <w:lang w:val="es-ES_tradnl"/>
        </w:rPr>
      </w:pPr>
      <w:r w:rsidRPr="00710720">
        <w:rPr>
          <w:b/>
          <w:sz w:val="20"/>
          <w:szCs w:val="20"/>
          <w:lang w:val="es-ES_tradnl"/>
        </w:rPr>
        <w:t>Artículo 115.</w:t>
      </w:r>
      <w:r w:rsidRPr="00710720">
        <w:rPr>
          <w:sz w:val="20"/>
          <w:szCs w:val="20"/>
          <w:lang w:val="es-ES_tradnl"/>
        </w:rPr>
        <w:t> Los estados adoptarán, para su régimen interior, la forma de gobierno republicano, representativo,</w:t>
      </w:r>
      <w:r w:rsidRPr="00710720">
        <w:rPr>
          <w:b/>
          <w:sz w:val="20"/>
          <w:szCs w:val="20"/>
          <w:lang w:val="es-ES_tradnl"/>
        </w:rPr>
        <w:t> </w:t>
      </w:r>
      <w:r w:rsidRPr="00710720">
        <w:rPr>
          <w:sz w:val="20"/>
          <w:szCs w:val="20"/>
          <w:lang w:val="es-ES_tradnl"/>
        </w:rPr>
        <w:t>democrático, laico y popular, teniendo como base de su división territorial y de su organización política y administrativa, el municipio libre, conforme a las bases siguientes:</w:t>
      </w:r>
    </w:p>
    <w:p w14:paraId="65849818" w14:textId="77777777" w:rsidR="009649DB" w:rsidRPr="00710720" w:rsidRDefault="009649DB" w:rsidP="00B770DF">
      <w:pPr>
        <w:pStyle w:val="TESISYJURIS"/>
        <w:rPr>
          <w:sz w:val="20"/>
          <w:szCs w:val="20"/>
        </w:rPr>
      </w:pPr>
    </w:p>
    <w:p w14:paraId="675ED4CF" w14:textId="35B7943F" w:rsidR="00B770DF" w:rsidRPr="00710720" w:rsidRDefault="00B770DF" w:rsidP="00B770DF">
      <w:pPr>
        <w:pStyle w:val="TESISYJURIS"/>
        <w:rPr>
          <w:sz w:val="20"/>
          <w:szCs w:val="20"/>
        </w:rPr>
      </w:pPr>
      <w:r w:rsidRPr="00710720">
        <w:rPr>
          <w:sz w:val="20"/>
          <w:szCs w:val="20"/>
        </w:rPr>
        <w:t>(…)</w:t>
      </w:r>
    </w:p>
    <w:p w14:paraId="5EBF0E20" w14:textId="77777777" w:rsidR="00AB474C" w:rsidRPr="00710720" w:rsidRDefault="00AB474C" w:rsidP="00B770DF">
      <w:pPr>
        <w:pStyle w:val="TESISYJURIS"/>
        <w:rPr>
          <w:sz w:val="20"/>
          <w:szCs w:val="20"/>
        </w:rPr>
      </w:pPr>
    </w:p>
    <w:p w14:paraId="0DF57994" w14:textId="6BE545D4" w:rsidR="00ED6F50" w:rsidRPr="00710720" w:rsidRDefault="00ED6F50" w:rsidP="006C2281">
      <w:pPr>
        <w:pStyle w:val="TESISYJURIS"/>
        <w:numPr>
          <w:ilvl w:val="0"/>
          <w:numId w:val="1"/>
        </w:numPr>
        <w:rPr>
          <w:sz w:val="20"/>
          <w:szCs w:val="20"/>
        </w:rPr>
      </w:pPr>
      <w:r w:rsidRPr="00710720">
        <w:rPr>
          <w:sz w:val="20"/>
          <w:szCs w:val="20"/>
        </w:rPr>
        <w:t>Los Municipios tendrán a su cargo las funciones y servicios públicos siguientes:</w:t>
      </w:r>
    </w:p>
    <w:p w14:paraId="378A5451" w14:textId="77777777" w:rsidR="009649DB" w:rsidRPr="00710720" w:rsidRDefault="009649DB" w:rsidP="00A22753">
      <w:pPr>
        <w:pStyle w:val="TESISYJURIS"/>
        <w:rPr>
          <w:b/>
          <w:sz w:val="20"/>
          <w:szCs w:val="20"/>
        </w:rPr>
      </w:pPr>
    </w:p>
    <w:p w14:paraId="20E0F25A" w14:textId="56B34C7E" w:rsidR="00ED6F50" w:rsidRPr="00710720" w:rsidRDefault="003F55F7" w:rsidP="00A22753">
      <w:pPr>
        <w:pStyle w:val="TESISYJURIS"/>
        <w:rPr>
          <w:sz w:val="20"/>
          <w:szCs w:val="20"/>
        </w:rPr>
      </w:pPr>
      <w:r w:rsidRPr="00710720">
        <w:rPr>
          <w:b/>
          <w:sz w:val="20"/>
          <w:szCs w:val="20"/>
        </w:rPr>
        <w:t xml:space="preserve">C) </w:t>
      </w:r>
      <w:r w:rsidR="000D46EB" w:rsidRPr="00710720">
        <w:rPr>
          <w:sz w:val="20"/>
          <w:szCs w:val="20"/>
        </w:rPr>
        <w:t>Limpia, recolección, traslado, tratamiento y disposición final de residuos;</w:t>
      </w:r>
    </w:p>
    <w:p w14:paraId="38D27A5E" w14:textId="181E1765" w:rsidR="00E02230" w:rsidRPr="00710720" w:rsidRDefault="00E02230" w:rsidP="00A22753">
      <w:pPr>
        <w:pStyle w:val="SENTENCIAS"/>
        <w:rPr>
          <w:sz w:val="20"/>
          <w:szCs w:val="20"/>
          <w:u w:val="single"/>
        </w:rPr>
      </w:pPr>
    </w:p>
    <w:p w14:paraId="55743EF4" w14:textId="77777777" w:rsidR="003F55F7" w:rsidRPr="00710720" w:rsidRDefault="003F55F7" w:rsidP="00A22753">
      <w:pPr>
        <w:pStyle w:val="SENTENCIAS"/>
        <w:rPr>
          <w:sz w:val="20"/>
          <w:szCs w:val="20"/>
          <w:u w:val="single"/>
        </w:rPr>
      </w:pPr>
    </w:p>
    <w:p w14:paraId="0E5B0B05" w14:textId="117B0DF0" w:rsidR="000D46EB" w:rsidRPr="00710720" w:rsidRDefault="00A22753" w:rsidP="00A22753">
      <w:pPr>
        <w:pStyle w:val="SENTENCIAS"/>
        <w:rPr>
          <w:b/>
          <w:i/>
          <w:sz w:val="20"/>
          <w:szCs w:val="20"/>
          <w:u w:val="single"/>
        </w:rPr>
      </w:pPr>
      <w:r w:rsidRPr="00710720">
        <w:rPr>
          <w:b/>
          <w:i/>
          <w:sz w:val="20"/>
          <w:szCs w:val="20"/>
          <w:u w:val="single"/>
        </w:rPr>
        <w:lastRenderedPageBreak/>
        <w:t>Ley Orgánica Municipal para el Estado de Guanajuato.</w:t>
      </w:r>
    </w:p>
    <w:p w14:paraId="4EFBFF1C" w14:textId="77777777" w:rsidR="009649DB" w:rsidRPr="00710720" w:rsidRDefault="009649DB" w:rsidP="00A22753">
      <w:pPr>
        <w:pStyle w:val="TESISYJURIS"/>
        <w:rPr>
          <w:b/>
          <w:sz w:val="20"/>
          <w:szCs w:val="20"/>
        </w:rPr>
      </w:pPr>
    </w:p>
    <w:p w14:paraId="797C0EB6" w14:textId="449CD09D" w:rsidR="000D46EB" w:rsidRPr="00710720" w:rsidRDefault="000D46EB" w:rsidP="00A22753">
      <w:pPr>
        <w:pStyle w:val="TESISYJURIS"/>
        <w:rPr>
          <w:sz w:val="20"/>
          <w:szCs w:val="20"/>
        </w:rPr>
      </w:pPr>
      <w:r w:rsidRPr="00710720">
        <w:rPr>
          <w:b/>
          <w:sz w:val="20"/>
          <w:szCs w:val="20"/>
        </w:rPr>
        <w:t xml:space="preserve">Artículo 4. </w:t>
      </w:r>
      <w:r w:rsidRPr="00710720">
        <w:rPr>
          <w:sz w:val="20"/>
          <w:szCs w:val="20"/>
        </w:rPr>
        <w:t xml:space="preserve">La autoridad municipal únicamente puede hacer lo que la ley le concede y el gobernado todo lo que ésta no le prohíbe. </w:t>
      </w:r>
    </w:p>
    <w:p w14:paraId="11764027" w14:textId="2E4BF2F9" w:rsidR="00A22753" w:rsidRPr="00710720" w:rsidRDefault="00A22753" w:rsidP="00A22753">
      <w:pPr>
        <w:pStyle w:val="TESISYJURIS"/>
        <w:rPr>
          <w:sz w:val="20"/>
          <w:szCs w:val="20"/>
        </w:rPr>
      </w:pPr>
    </w:p>
    <w:p w14:paraId="5D50CFE6" w14:textId="4216A417" w:rsidR="005F7719" w:rsidRPr="00710720" w:rsidRDefault="005F7719" w:rsidP="00A22753">
      <w:pPr>
        <w:pStyle w:val="SENTENCIAS"/>
        <w:rPr>
          <w:sz w:val="20"/>
          <w:szCs w:val="20"/>
          <w:u w:val="single"/>
        </w:rPr>
      </w:pPr>
    </w:p>
    <w:p w14:paraId="32B4FE6B" w14:textId="53ED9A99" w:rsidR="00A22753" w:rsidRPr="00710720" w:rsidRDefault="00A22753" w:rsidP="00A22753">
      <w:pPr>
        <w:pStyle w:val="SENTENCIAS"/>
        <w:rPr>
          <w:b/>
          <w:i/>
          <w:sz w:val="20"/>
          <w:szCs w:val="20"/>
          <w:u w:val="single"/>
        </w:rPr>
      </w:pPr>
      <w:r w:rsidRPr="00710720">
        <w:rPr>
          <w:b/>
          <w:i/>
          <w:sz w:val="20"/>
          <w:szCs w:val="20"/>
          <w:u w:val="single"/>
        </w:rPr>
        <w:t>Reglamento para la Constitución del Sistema Integral de Aseo Público de León, Guanajuato.</w:t>
      </w:r>
    </w:p>
    <w:p w14:paraId="324D25F5" w14:textId="77777777" w:rsidR="009649DB" w:rsidRPr="00710720" w:rsidRDefault="009649DB" w:rsidP="00A22753">
      <w:pPr>
        <w:pStyle w:val="TESISYJURIS"/>
        <w:rPr>
          <w:b/>
          <w:sz w:val="20"/>
          <w:szCs w:val="20"/>
        </w:rPr>
      </w:pPr>
    </w:p>
    <w:p w14:paraId="1A7144F1" w14:textId="7C1AFC47" w:rsidR="000D46EB" w:rsidRPr="00710720" w:rsidRDefault="000D46EB" w:rsidP="00A22753">
      <w:pPr>
        <w:pStyle w:val="TESISYJURIS"/>
        <w:rPr>
          <w:sz w:val="20"/>
          <w:szCs w:val="20"/>
        </w:rPr>
      </w:pPr>
      <w:r w:rsidRPr="00710720">
        <w:rPr>
          <w:b/>
          <w:sz w:val="20"/>
          <w:szCs w:val="20"/>
        </w:rPr>
        <w:t>Artículo 31.</w:t>
      </w:r>
      <w:r w:rsidRPr="00710720">
        <w:rPr>
          <w:sz w:val="20"/>
          <w:szCs w:val="20"/>
        </w:rPr>
        <w:t xml:space="preserve"> Corresponde al Director General del SIAP-LEÓN las siguientes atribuciones:</w:t>
      </w:r>
    </w:p>
    <w:p w14:paraId="26A5B5A9" w14:textId="77777777" w:rsidR="009649DB" w:rsidRPr="00710720" w:rsidRDefault="009649DB" w:rsidP="00B770DF">
      <w:pPr>
        <w:pStyle w:val="TESISYJURIS"/>
        <w:rPr>
          <w:sz w:val="20"/>
          <w:szCs w:val="20"/>
        </w:rPr>
      </w:pPr>
    </w:p>
    <w:p w14:paraId="5FB862DB" w14:textId="1C3E8CA1" w:rsidR="00B770DF" w:rsidRPr="00710720" w:rsidRDefault="00B770DF" w:rsidP="00B770DF">
      <w:pPr>
        <w:pStyle w:val="TESISYJURIS"/>
        <w:rPr>
          <w:sz w:val="20"/>
          <w:szCs w:val="20"/>
        </w:rPr>
      </w:pPr>
      <w:r w:rsidRPr="00710720">
        <w:rPr>
          <w:sz w:val="20"/>
          <w:szCs w:val="20"/>
        </w:rPr>
        <w:t>(…)</w:t>
      </w:r>
    </w:p>
    <w:p w14:paraId="1D7CC8CC" w14:textId="77777777" w:rsidR="009649DB" w:rsidRPr="00710720" w:rsidRDefault="009649DB" w:rsidP="00A22753">
      <w:pPr>
        <w:pStyle w:val="TESISYJURIS"/>
        <w:rPr>
          <w:sz w:val="20"/>
          <w:szCs w:val="20"/>
        </w:rPr>
      </w:pPr>
    </w:p>
    <w:p w14:paraId="5684E7EC" w14:textId="736C516D" w:rsidR="003F55F7" w:rsidRPr="00710720" w:rsidRDefault="00A22753" w:rsidP="00A22753">
      <w:pPr>
        <w:pStyle w:val="TESISYJURIS"/>
        <w:rPr>
          <w:sz w:val="20"/>
          <w:szCs w:val="20"/>
        </w:rPr>
      </w:pPr>
      <w:r w:rsidRPr="00710720">
        <w:rPr>
          <w:sz w:val="20"/>
          <w:szCs w:val="20"/>
        </w:rPr>
        <w:t xml:space="preserve">XXI. </w:t>
      </w:r>
      <w:r w:rsidR="000D46EB" w:rsidRPr="00710720">
        <w:rPr>
          <w:sz w:val="20"/>
          <w:szCs w:val="20"/>
        </w:rPr>
        <w:t>Ordenar visitas de inspección de sitios y establecimientos, con el objeto de verificar el cumplimiento de la normatividad aplicable en materia de residuos;</w:t>
      </w:r>
    </w:p>
    <w:p w14:paraId="44A2DB67" w14:textId="77777777" w:rsidR="009649DB" w:rsidRPr="00710720" w:rsidRDefault="009649DB" w:rsidP="00A22753">
      <w:pPr>
        <w:pStyle w:val="TESISYJURIS"/>
        <w:rPr>
          <w:sz w:val="20"/>
          <w:szCs w:val="20"/>
        </w:rPr>
      </w:pPr>
    </w:p>
    <w:p w14:paraId="77011859" w14:textId="3581839D" w:rsidR="000D46EB" w:rsidRPr="00710720" w:rsidRDefault="00A22753" w:rsidP="00A22753">
      <w:pPr>
        <w:pStyle w:val="TESISYJURIS"/>
        <w:rPr>
          <w:sz w:val="20"/>
          <w:szCs w:val="20"/>
        </w:rPr>
      </w:pPr>
      <w:r w:rsidRPr="00710720">
        <w:rPr>
          <w:sz w:val="20"/>
          <w:szCs w:val="20"/>
        </w:rPr>
        <w:t xml:space="preserve">XXII. </w:t>
      </w:r>
      <w:r w:rsidR="000D46EB" w:rsidRPr="00710720">
        <w:rPr>
          <w:sz w:val="20"/>
          <w:szCs w:val="20"/>
        </w:rPr>
        <w:t>Instaurar, sustanciar y resolver los procedimientos administrativos derivados de la denuncia ciudadana u ordenados de oficio por violaciones a la normatividad en materia de residuos;</w:t>
      </w:r>
    </w:p>
    <w:p w14:paraId="7A0477CE" w14:textId="77777777" w:rsidR="009649DB" w:rsidRPr="00710720" w:rsidRDefault="009649DB" w:rsidP="00A22753">
      <w:pPr>
        <w:pStyle w:val="TESISYJURIS"/>
        <w:rPr>
          <w:sz w:val="20"/>
          <w:szCs w:val="20"/>
        </w:rPr>
      </w:pPr>
    </w:p>
    <w:p w14:paraId="0010155B" w14:textId="3C468FB9" w:rsidR="000D46EB" w:rsidRPr="00710720" w:rsidRDefault="00972B0C" w:rsidP="00A22753">
      <w:pPr>
        <w:pStyle w:val="TESISYJURIS"/>
        <w:rPr>
          <w:sz w:val="20"/>
          <w:szCs w:val="20"/>
        </w:rPr>
      </w:pPr>
      <w:r w:rsidRPr="00710720">
        <w:rPr>
          <w:sz w:val="20"/>
          <w:szCs w:val="20"/>
        </w:rPr>
        <w:t xml:space="preserve">XXIII. </w:t>
      </w:r>
      <w:r w:rsidR="000D46EB" w:rsidRPr="00710720">
        <w:rPr>
          <w:sz w:val="20"/>
          <w:szCs w:val="20"/>
        </w:rPr>
        <w:t>Calificar las multas impuestas por violaciones a la normatividad aplicable en materia de residuos;</w:t>
      </w:r>
    </w:p>
    <w:p w14:paraId="1A63C983" w14:textId="3D840F55" w:rsidR="000D46EB" w:rsidRPr="00710720" w:rsidRDefault="000D46EB" w:rsidP="000D46EB">
      <w:pPr>
        <w:pStyle w:val="Prrafodelista"/>
        <w:ind w:left="1080"/>
        <w:jc w:val="both"/>
        <w:rPr>
          <w:rFonts w:ascii="Arial" w:eastAsia="Times New Roman" w:hAnsi="Arial" w:cs="Arial"/>
          <w:sz w:val="20"/>
          <w:szCs w:val="20"/>
        </w:rPr>
      </w:pPr>
    </w:p>
    <w:p w14:paraId="3677C643" w14:textId="77777777" w:rsidR="00E02230" w:rsidRPr="00710720" w:rsidRDefault="00E02230" w:rsidP="00972B0C">
      <w:pPr>
        <w:pStyle w:val="TESISYJURIS"/>
        <w:rPr>
          <w:b/>
          <w:sz w:val="20"/>
          <w:szCs w:val="20"/>
        </w:rPr>
      </w:pPr>
    </w:p>
    <w:p w14:paraId="0E4CFF88" w14:textId="0BED39D8" w:rsidR="000D46EB" w:rsidRPr="00710720" w:rsidRDefault="000D46EB" w:rsidP="00972B0C">
      <w:pPr>
        <w:pStyle w:val="TESISYJURIS"/>
        <w:rPr>
          <w:sz w:val="20"/>
          <w:szCs w:val="20"/>
        </w:rPr>
      </w:pPr>
      <w:r w:rsidRPr="00710720">
        <w:rPr>
          <w:b/>
          <w:sz w:val="20"/>
          <w:szCs w:val="20"/>
        </w:rPr>
        <w:t>Artículo 35.-</w:t>
      </w:r>
      <w:r w:rsidRPr="00710720">
        <w:rPr>
          <w:sz w:val="20"/>
          <w:szCs w:val="20"/>
        </w:rPr>
        <w:t xml:space="preserve"> Corresponde al Coordinador Jurídico e Inspección las siguientes atribuciones:</w:t>
      </w:r>
      <w:r w:rsidR="003F55F7" w:rsidRPr="00710720">
        <w:rPr>
          <w:sz w:val="20"/>
          <w:szCs w:val="20"/>
        </w:rPr>
        <w:t xml:space="preserve"> …</w:t>
      </w:r>
    </w:p>
    <w:p w14:paraId="26D0C838" w14:textId="77777777" w:rsidR="009649DB" w:rsidRPr="00710720" w:rsidRDefault="009649DB" w:rsidP="00972B0C">
      <w:pPr>
        <w:pStyle w:val="TESISYJURIS"/>
        <w:rPr>
          <w:sz w:val="20"/>
          <w:szCs w:val="20"/>
        </w:rPr>
      </w:pPr>
    </w:p>
    <w:p w14:paraId="36E8F3AB" w14:textId="0A602C92" w:rsidR="000D46EB" w:rsidRPr="00710720" w:rsidRDefault="000D46EB" w:rsidP="006C2281">
      <w:pPr>
        <w:pStyle w:val="TESISYJURIS"/>
        <w:numPr>
          <w:ilvl w:val="0"/>
          <w:numId w:val="30"/>
        </w:numPr>
        <w:rPr>
          <w:rFonts w:eastAsia="Times New Roman"/>
          <w:sz w:val="20"/>
          <w:szCs w:val="20"/>
          <w:lang w:val="es-MX" w:eastAsia="en-US"/>
        </w:rPr>
      </w:pPr>
      <w:r w:rsidRPr="00710720">
        <w:rPr>
          <w:sz w:val="20"/>
          <w:szCs w:val="20"/>
          <w:lang w:val="hr-HR"/>
        </w:rPr>
        <w:t>Instaurar, sustanciar y resolver los procedimientos administrativos derivados de la denuncia ciudadana u ordenados de oficio por violaciones a la normatividad en materia de residuos;</w:t>
      </w:r>
    </w:p>
    <w:p w14:paraId="269A947D" w14:textId="77777777" w:rsidR="009649DB" w:rsidRPr="00710720" w:rsidRDefault="009649DB" w:rsidP="009649DB">
      <w:pPr>
        <w:pStyle w:val="TESISYJURIS"/>
        <w:ind w:left="1429" w:firstLine="0"/>
        <w:rPr>
          <w:rFonts w:eastAsia="Times New Roman"/>
          <w:sz w:val="20"/>
          <w:szCs w:val="20"/>
          <w:lang w:val="es-MX" w:eastAsia="en-US"/>
        </w:rPr>
      </w:pPr>
    </w:p>
    <w:p w14:paraId="114787DF" w14:textId="005A51EE" w:rsidR="000D46EB" w:rsidRPr="00710720" w:rsidRDefault="000D46EB" w:rsidP="006C2281">
      <w:pPr>
        <w:pStyle w:val="TESISYJURIS"/>
        <w:numPr>
          <w:ilvl w:val="0"/>
          <w:numId w:val="30"/>
        </w:numPr>
        <w:rPr>
          <w:sz w:val="20"/>
          <w:szCs w:val="20"/>
        </w:rPr>
      </w:pPr>
      <w:r w:rsidRPr="00710720">
        <w:rPr>
          <w:sz w:val="20"/>
          <w:szCs w:val="20"/>
          <w:lang w:val="hr-HR"/>
        </w:rPr>
        <w:t>Calificar las multas impuestas por violaciones a la normatividad aplicable en materia de residuos;</w:t>
      </w:r>
    </w:p>
    <w:p w14:paraId="2405D86D" w14:textId="77777777" w:rsidR="009649DB" w:rsidRPr="00710720" w:rsidRDefault="009649DB" w:rsidP="009649DB">
      <w:pPr>
        <w:pStyle w:val="TESISYJURIS"/>
        <w:ind w:left="1429" w:firstLine="0"/>
        <w:rPr>
          <w:sz w:val="20"/>
          <w:szCs w:val="20"/>
        </w:rPr>
      </w:pPr>
    </w:p>
    <w:p w14:paraId="6B374CCF" w14:textId="77777777" w:rsidR="003F55F7" w:rsidRPr="00710720" w:rsidRDefault="000D46EB" w:rsidP="00924D62">
      <w:pPr>
        <w:pStyle w:val="TESISYJURIS"/>
        <w:numPr>
          <w:ilvl w:val="0"/>
          <w:numId w:val="30"/>
        </w:numPr>
        <w:rPr>
          <w:rFonts w:ascii="Arial" w:hAnsi="Arial" w:cs="Arial"/>
          <w:sz w:val="20"/>
          <w:szCs w:val="20"/>
        </w:rPr>
      </w:pPr>
      <w:r w:rsidRPr="00710720">
        <w:rPr>
          <w:sz w:val="20"/>
          <w:szCs w:val="20"/>
          <w:lang w:val="hr-HR"/>
        </w:rPr>
        <w:t xml:space="preserve">Imponer en la resolución administrativa correspondiente las sanciones que en derecho procedan; </w:t>
      </w:r>
    </w:p>
    <w:p w14:paraId="48461CEB" w14:textId="2F967901" w:rsidR="000D46EB" w:rsidRPr="00710720" w:rsidRDefault="00B770DF" w:rsidP="003F55F7">
      <w:pPr>
        <w:pStyle w:val="TESISYJURIS"/>
        <w:ind w:left="1429" w:firstLine="0"/>
        <w:rPr>
          <w:sz w:val="20"/>
          <w:szCs w:val="20"/>
        </w:rPr>
      </w:pPr>
      <w:r w:rsidRPr="00710720">
        <w:rPr>
          <w:sz w:val="20"/>
          <w:szCs w:val="20"/>
        </w:rPr>
        <w:t>(…)</w:t>
      </w:r>
    </w:p>
    <w:p w14:paraId="3AACDF79" w14:textId="77777777" w:rsidR="009649DB" w:rsidRPr="00710720" w:rsidRDefault="009649DB" w:rsidP="003F55F7">
      <w:pPr>
        <w:pStyle w:val="TESISYJURIS"/>
        <w:ind w:left="1429" w:firstLine="0"/>
        <w:rPr>
          <w:rFonts w:ascii="Arial" w:hAnsi="Arial" w:cs="Arial"/>
          <w:sz w:val="20"/>
          <w:szCs w:val="20"/>
        </w:rPr>
      </w:pPr>
    </w:p>
    <w:p w14:paraId="301EB40B" w14:textId="31DB371F" w:rsidR="000D46EB" w:rsidRPr="00710720" w:rsidRDefault="000D46EB" w:rsidP="003F55F7">
      <w:pPr>
        <w:pStyle w:val="TESISYJURIS"/>
        <w:ind w:left="1418" w:hanging="709"/>
        <w:rPr>
          <w:sz w:val="20"/>
          <w:szCs w:val="20"/>
        </w:rPr>
      </w:pPr>
      <w:r w:rsidRPr="00710720">
        <w:rPr>
          <w:sz w:val="20"/>
          <w:szCs w:val="20"/>
        </w:rPr>
        <w:t>X.</w:t>
      </w:r>
      <w:r w:rsidR="003F55F7" w:rsidRPr="00710720">
        <w:rPr>
          <w:sz w:val="20"/>
          <w:szCs w:val="20"/>
        </w:rPr>
        <w:tab/>
      </w:r>
      <w:r w:rsidRPr="00710720">
        <w:rPr>
          <w:sz w:val="20"/>
          <w:szCs w:val="20"/>
        </w:rPr>
        <w:t>Ordenar visitas de inspección, dentro del ámbito municipal, con el objeto de verificar el cumplimiento de la normatividad aplicable en materia de servicio público de limpia, recolección, traslado, tratamiento, disposición final y aprovechamiento de residuos;</w:t>
      </w:r>
    </w:p>
    <w:p w14:paraId="3ED36A14" w14:textId="77777777" w:rsidR="001E012D" w:rsidRPr="00710720" w:rsidRDefault="001E012D" w:rsidP="00706BE7">
      <w:pPr>
        <w:pStyle w:val="TESISYJURIS"/>
        <w:rPr>
          <w:sz w:val="20"/>
          <w:szCs w:val="20"/>
          <w:lang w:val="es-MX" w:eastAsia="en-US"/>
        </w:rPr>
      </w:pPr>
    </w:p>
    <w:p w14:paraId="57C113BC" w14:textId="77777777" w:rsidR="009649DB" w:rsidRPr="00710720" w:rsidRDefault="009649DB" w:rsidP="00E02230">
      <w:pPr>
        <w:pStyle w:val="TESISYJURIS"/>
        <w:jc w:val="center"/>
        <w:rPr>
          <w:sz w:val="20"/>
          <w:szCs w:val="20"/>
          <w:lang w:val="es-MX" w:eastAsia="en-US"/>
        </w:rPr>
      </w:pPr>
    </w:p>
    <w:p w14:paraId="148A3A62" w14:textId="7F1320DB" w:rsidR="00706BE7" w:rsidRPr="00710720" w:rsidRDefault="00706BE7" w:rsidP="00E02230">
      <w:pPr>
        <w:pStyle w:val="TESISYJURIS"/>
        <w:jc w:val="center"/>
        <w:rPr>
          <w:sz w:val="20"/>
          <w:szCs w:val="20"/>
          <w:lang w:val="es-MX" w:eastAsia="en-US"/>
        </w:rPr>
      </w:pPr>
      <w:r w:rsidRPr="00710720">
        <w:rPr>
          <w:sz w:val="20"/>
          <w:szCs w:val="20"/>
          <w:lang w:val="es-MX" w:eastAsia="en-US"/>
        </w:rPr>
        <w:t>TRANSITORIOS.</w:t>
      </w:r>
    </w:p>
    <w:p w14:paraId="1BE07BCE" w14:textId="77777777" w:rsidR="00AB474C" w:rsidRPr="00710720" w:rsidRDefault="00AB474C" w:rsidP="00E02230">
      <w:pPr>
        <w:pStyle w:val="TESISYJURIS"/>
        <w:jc w:val="center"/>
        <w:rPr>
          <w:sz w:val="20"/>
          <w:szCs w:val="20"/>
          <w:lang w:val="es-MX" w:eastAsia="en-US"/>
        </w:rPr>
      </w:pPr>
    </w:p>
    <w:p w14:paraId="25CEB60A" w14:textId="3946533B" w:rsidR="000D46EB" w:rsidRPr="00710720" w:rsidRDefault="000D46EB" w:rsidP="000D46EB">
      <w:pPr>
        <w:pStyle w:val="Prrafodelista"/>
        <w:ind w:left="1416" w:firstLine="319"/>
        <w:jc w:val="both"/>
        <w:rPr>
          <w:rFonts w:ascii="Arial" w:eastAsia="Times New Roman" w:hAnsi="Arial" w:cs="Arial"/>
          <w:sz w:val="20"/>
          <w:szCs w:val="20"/>
          <w:lang w:val="es-MX" w:eastAsia="en-US"/>
        </w:rPr>
      </w:pPr>
    </w:p>
    <w:p w14:paraId="110CD5BD" w14:textId="77777777" w:rsidR="000D46EB" w:rsidRPr="00710720" w:rsidRDefault="000D46EB" w:rsidP="00706BE7">
      <w:pPr>
        <w:pStyle w:val="TESISYJURIS"/>
        <w:rPr>
          <w:sz w:val="20"/>
          <w:szCs w:val="20"/>
          <w:lang w:val="es-MX"/>
        </w:rPr>
      </w:pPr>
      <w:r w:rsidRPr="00710720">
        <w:rPr>
          <w:b/>
          <w:sz w:val="20"/>
          <w:szCs w:val="20"/>
          <w:lang w:val="es-MX"/>
        </w:rPr>
        <w:t>CUARTO.-</w:t>
      </w:r>
      <w:r w:rsidRPr="00710720">
        <w:rPr>
          <w:sz w:val="20"/>
          <w:szCs w:val="20"/>
          <w:lang w:val="es-MX"/>
        </w:rPr>
        <w:t xml:space="preserve"> Cualquier referencia a la Dirección de Aseo Público </w:t>
      </w:r>
      <w:proofErr w:type="gramStart"/>
      <w:r w:rsidRPr="00710720">
        <w:rPr>
          <w:sz w:val="20"/>
          <w:szCs w:val="20"/>
          <w:lang w:val="es-MX"/>
        </w:rPr>
        <w:t>y  a</w:t>
      </w:r>
      <w:proofErr w:type="gramEnd"/>
      <w:r w:rsidRPr="00710720">
        <w:rPr>
          <w:sz w:val="20"/>
          <w:szCs w:val="20"/>
          <w:lang w:val="es-MX"/>
        </w:rPr>
        <w:t xml:space="preserve"> la Dirección de Control y Manejo Integral de Residuos, que se realice en reglamentos, acuerdos, disposiciones administrativas de observancia general o cualquier otro acto emitido por el H. Ayuntamiento o por alguna de las dependencias y unidades  administrativas, se entenderá realizada al SIAP-LEÓN.    </w:t>
      </w:r>
    </w:p>
    <w:p w14:paraId="24C42F33" w14:textId="77777777" w:rsidR="000D46EB" w:rsidRPr="00710720" w:rsidRDefault="000D46EB" w:rsidP="000D46EB">
      <w:pPr>
        <w:pStyle w:val="Prrafodelista"/>
        <w:ind w:left="2149"/>
        <w:jc w:val="both"/>
        <w:rPr>
          <w:rFonts w:ascii="Arial" w:hAnsi="Arial" w:cs="Arial"/>
          <w:sz w:val="20"/>
          <w:szCs w:val="20"/>
        </w:rPr>
      </w:pPr>
    </w:p>
    <w:p w14:paraId="55D5D078" w14:textId="77777777" w:rsidR="00AB474C" w:rsidRPr="00710720" w:rsidRDefault="00AB474C" w:rsidP="00706BE7">
      <w:pPr>
        <w:pStyle w:val="RESOLUCIONES"/>
        <w:rPr>
          <w:b/>
          <w:i/>
          <w:sz w:val="20"/>
          <w:szCs w:val="20"/>
          <w:u w:val="single"/>
        </w:rPr>
      </w:pPr>
    </w:p>
    <w:p w14:paraId="00619D32" w14:textId="1236A7F3" w:rsidR="000D46EB" w:rsidRPr="00710720" w:rsidRDefault="00706BE7" w:rsidP="00706BE7">
      <w:pPr>
        <w:pStyle w:val="RESOLUCIONES"/>
        <w:rPr>
          <w:b/>
          <w:i/>
          <w:sz w:val="20"/>
          <w:szCs w:val="20"/>
          <w:u w:val="single"/>
        </w:rPr>
      </w:pPr>
      <w:r w:rsidRPr="00710720">
        <w:rPr>
          <w:b/>
          <w:i/>
          <w:sz w:val="20"/>
          <w:szCs w:val="20"/>
          <w:u w:val="single"/>
        </w:rPr>
        <w:lastRenderedPageBreak/>
        <w:t>Reglamento para la Gestión Ambiental en el Municipio de León, Guanajuato.</w:t>
      </w:r>
    </w:p>
    <w:p w14:paraId="063C8A92" w14:textId="77777777" w:rsidR="009649DB" w:rsidRPr="00710720" w:rsidRDefault="009649DB" w:rsidP="00706BE7">
      <w:pPr>
        <w:pStyle w:val="TESISYJURIS"/>
        <w:rPr>
          <w:b/>
          <w:sz w:val="20"/>
          <w:szCs w:val="20"/>
        </w:rPr>
      </w:pPr>
    </w:p>
    <w:p w14:paraId="1458168C" w14:textId="77777777" w:rsidR="00AB474C" w:rsidRPr="00710720" w:rsidRDefault="00AB474C" w:rsidP="00706BE7">
      <w:pPr>
        <w:pStyle w:val="TESISYJURIS"/>
        <w:rPr>
          <w:b/>
          <w:sz w:val="20"/>
          <w:szCs w:val="20"/>
        </w:rPr>
      </w:pPr>
    </w:p>
    <w:p w14:paraId="5F03DAEE" w14:textId="54EFF35D" w:rsidR="00872C85" w:rsidRPr="00710720" w:rsidRDefault="00872C85" w:rsidP="00706BE7">
      <w:pPr>
        <w:pStyle w:val="TESISYJURIS"/>
        <w:rPr>
          <w:sz w:val="20"/>
          <w:szCs w:val="20"/>
        </w:rPr>
      </w:pPr>
      <w:r w:rsidRPr="00710720">
        <w:rPr>
          <w:b/>
          <w:sz w:val="20"/>
          <w:szCs w:val="20"/>
        </w:rPr>
        <w:t>Artículo 3.</w:t>
      </w:r>
      <w:r w:rsidRPr="00710720">
        <w:rPr>
          <w:sz w:val="20"/>
          <w:szCs w:val="20"/>
        </w:rPr>
        <w:t xml:space="preserve"> Las autoridades competentes para aplicar este Ordenamiento son:</w:t>
      </w:r>
    </w:p>
    <w:p w14:paraId="5E0FD2C8" w14:textId="77777777" w:rsidR="009649DB" w:rsidRPr="00710720" w:rsidRDefault="009649DB" w:rsidP="00706BE7">
      <w:pPr>
        <w:pStyle w:val="TESISYJURIS"/>
        <w:rPr>
          <w:rFonts w:eastAsia="Times New Roman"/>
          <w:sz w:val="20"/>
          <w:szCs w:val="20"/>
          <w:lang w:val="es-MX"/>
        </w:rPr>
      </w:pPr>
    </w:p>
    <w:p w14:paraId="47179BD8" w14:textId="1220633D" w:rsidR="00872C85" w:rsidRPr="00710720" w:rsidRDefault="00872C85" w:rsidP="006C2281">
      <w:pPr>
        <w:pStyle w:val="TESISYJURIS"/>
        <w:numPr>
          <w:ilvl w:val="0"/>
          <w:numId w:val="31"/>
        </w:numPr>
        <w:rPr>
          <w:sz w:val="20"/>
          <w:szCs w:val="20"/>
        </w:rPr>
      </w:pPr>
      <w:r w:rsidRPr="00710720">
        <w:rPr>
          <w:sz w:val="20"/>
          <w:szCs w:val="20"/>
        </w:rPr>
        <w:t>El Ayuntamiento;</w:t>
      </w:r>
    </w:p>
    <w:p w14:paraId="13BC9FA9" w14:textId="272E6242" w:rsidR="00872C85" w:rsidRPr="00710720" w:rsidRDefault="00872C85" w:rsidP="006C2281">
      <w:pPr>
        <w:pStyle w:val="TESISYJURIS"/>
        <w:numPr>
          <w:ilvl w:val="0"/>
          <w:numId w:val="31"/>
        </w:numPr>
        <w:rPr>
          <w:sz w:val="20"/>
          <w:szCs w:val="20"/>
        </w:rPr>
      </w:pPr>
      <w:r w:rsidRPr="00710720">
        <w:rPr>
          <w:sz w:val="20"/>
          <w:szCs w:val="20"/>
        </w:rPr>
        <w:t>El Presidente Municipal;</w:t>
      </w:r>
    </w:p>
    <w:p w14:paraId="7F7DB4BF" w14:textId="68579121" w:rsidR="00872C85" w:rsidRPr="00710720" w:rsidRDefault="00872C85" w:rsidP="006C2281">
      <w:pPr>
        <w:pStyle w:val="TESISYJURIS"/>
        <w:numPr>
          <w:ilvl w:val="0"/>
          <w:numId w:val="31"/>
        </w:numPr>
        <w:rPr>
          <w:sz w:val="20"/>
          <w:szCs w:val="20"/>
        </w:rPr>
      </w:pPr>
      <w:r w:rsidRPr="00710720">
        <w:rPr>
          <w:sz w:val="20"/>
          <w:szCs w:val="20"/>
        </w:rPr>
        <w:t>La DGGA; y</w:t>
      </w:r>
    </w:p>
    <w:p w14:paraId="5BDCB94E" w14:textId="7E456B29" w:rsidR="00872C85" w:rsidRPr="00710720" w:rsidRDefault="00872C85" w:rsidP="006C2281">
      <w:pPr>
        <w:pStyle w:val="TESISYJURIS"/>
        <w:numPr>
          <w:ilvl w:val="0"/>
          <w:numId w:val="31"/>
        </w:numPr>
        <w:rPr>
          <w:sz w:val="20"/>
          <w:szCs w:val="20"/>
        </w:rPr>
      </w:pPr>
      <w:r w:rsidRPr="00710720">
        <w:rPr>
          <w:sz w:val="20"/>
          <w:szCs w:val="20"/>
        </w:rPr>
        <w:t>El SIAP-León.</w:t>
      </w:r>
    </w:p>
    <w:p w14:paraId="451FABB2" w14:textId="77777777" w:rsidR="003F55F7" w:rsidRPr="00710720" w:rsidRDefault="003F55F7" w:rsidP="00706BE7">
      <w:pPr>
        <w:pStyle w:val="TESISYJURIS"/>
        <w:rPr>
          <w:b/>
          <w:sz w:val="20"/>
          <w:szCs w:val="20"/>
        </w:rPr>
      </w:pPr>
    </w:p>
    <w:p w14:paraId="6C34CC17" w14:textId="77777777" w:rsidR="009649DB" w:rsidRPr="00710720" w:rsidRDefault="009649DB" w:rsidP="00706BE7">
      <w:pPr>
        <w:pStyle w:val="TESISYJURIS"/>
        <w:rPr>
          <w:b/>
          <w:sz w:val="20"/>
          <w:szCs w:val="20"/>
        </w:rPr>
      </w:pPr>
    </w:p>
    <w:p w14:paraId="70246996" w14:textId="2DCEA8F7" w:rsidR="00872C85" w:rsidRPr="00710720" w:rsidRDefault="00872C85" w:rsidP="00706BE7">
      <w:pPr>
        <w:pStyle w:val="TESISYJURIS"/>
        <w:rPr>
          <w:rFonts w:eastAsia="Times New Roman"/>
          <w:sz w:val="20"/>
          <w:szCs w:val="20"/>
          <w:lang w:val="es-MX"/>
        </w:rPr>
      </w:pPr>
      <w:r w:rsidRPr="00710720">
        <w:rPr>
          <w:b/>
          <w:sz w:val="20"/>
          <w:szCs w:val="20"/>
        </w:rPr>
        <w:t>Artículo 6.</w:t>
      </w:r>
      <w:r w:rsidRPr="00710720">
        <w:rPr>
          <w:sz w:val="20"/>
          <w:szCs w:val="20"/>
        </w:rPr>
        <w:t xml:space="preserve"> El SIAP-León tiene las atribuciones siguientes:</w:t>
      </w:r>
    </w:p>
    <w:p w14:paraId="3FF39847" w14:textId="77777777" w:rsidR="00872C85" w:rsidRPr="00710720" w:rsidRDefault="00872C85" w:rsidP="00706BE7">
      <w:pPr>
        <w:pStyle w:val="TESISYJURIS"/>
        <w:rPr>
          <w:sz w:val="20"/>
          <w:szCs w:val="20"/>
        </w:rPr>
      </w:pPr>
    </w:p>
    <w:p w14:paraId="7586B99C" w14:textId="77777777" w:rsidR="00B770DF" w:rsidRPr="00710720" w:rsidRDefault="00B770DF" w:rsidP="00B770DF">
      <w:pPr>
        <w:pStyle w:val="TESISYJURIS"/>
        <w:rPr>
          <w:sz w:val="20"/>
          <w:szCs w:val="20"/>
        </w:rPr>
      </w:pPr>
      <w:r w:rsidRPr="00710720">
        <w:rPr>
          <w:sz w:val="20"/>
          <w:szCs w:val="20"/>
        </w:rPr>
        <w:t>(…)</w:t>
      </w:r>
    </w:p>
    <w:p w14:paraId="55525DFF" w14:textId="77777777" w:rsidR="003F55F7" w:rsidRPr="00710720" w:rsidRDefault="003F55F7" w:rsidP="00706BE7">
      <w:pPr>
        <w:pStyle w:val="TESISYJURIS"/>
        <w:rPr>
          <w:b/>
          <w:sz w:val="20"/>
          <w:szCs w:val="20"/>
        </w:rPr>
      </w:pPr>
    </w:p>
    <w:p w14:paraId="658A05B3" w14:textId="77777777" w:rsidR="009649DB" w:rsidRPr="00710720" w:rsidRDefault="009649DB" w:rsidP="00706BE7">
      <w:pPr>
        <w:pStyle w:val="TESISYJURIS"/>
        <w:rPr>
          <w:b/>
          <w:sz w:val="20"/>
          <w:szCs w:val="20"/>
        </w:rPr>
      </w:pPr>
    </w:p>
    <w:p w14:paraId="053D9761" w14:textId="12AF2E25" w:rsidR="00872C85" w:rsidRPr="00710720" w:rsidRDefault="00872C85" w:rsidP="00706BE7">
      <w:pPr>
        <w:pStyle w:val="TESISYJURIS"/>
        <w:rPr>
          <w:rFonts w:eastAsia="Times New Roman"/>
          <w:sz w:val="20"/>
          <w:szCs w:val="20"/>
          <w:lang w:val="es-MX"/>
        </w:rPr>
      </w:pPr>
      <w:r w:rsidRPr="00710720">
        <w:rPr>
          <w:b/>
          <w:sz w:val="20"/>
          <w:szCs w:val="20"/>
        </w:rPr>
        <w:t>Artículo 414.</w:t>
      </w:r>
      <w:r w:rsidRPr="00710720">
        <w:rPr>
          <w:sz w:val="20"/>
          <w:szCs w:val="20"/>
        </w:rPr>
        <w:t xml:space="preserve"> Toda persona física o jurídico-colectiva, están obligadas en el Municipio a:</w:t>
      </w:r>
    </w:p>
    <w:p w14:paraId="28ECEEDE" w14:textId="77777777" w:rsidR="00B770DF" w:rsidRPr="00710720" w:rsidRDefault="00B770DF" w:rsidP="00B770DF">
      <w:pPr>
        <w:pStyle w:val="TESISYJURIS"/>
        <w:rPr>
          <w:sz w:val="20"/>
          <w:szCs w:val="20"/>
        </w:rPr>
      </w:pPr>
      <w:r w:rsidRPr="00710720">
        <w:rPr>
          <w:sz w:val="20"/>
          <w:szCs w:val="20"/>
        </w:rPr>
        <w:t>(…)</w:t>
      </w:r>
    </w:p>
    <w:p w14:paraId="3A65BB46" w14:textId="77777777" w:rsidR="009649DB" w:rsidRPr="00710720" w:rsidRDefault="001E012D" w:rsidP="00706BE7">
      <w:pPr>
        <w:pStyle w:val="TESISYJURIS"/>
        <w:rPr>
          <w:sz w:val="20"/>
          <w:szCs w:val="20"/>
        </w:rPr>
      </w:pPr>
      <w:r w:rsidRPr="00710720">
        <w:rPr>
          <w:sz w:val="20"/>
          <w:szCs w:val="20"/>
        </w:rPr>
        <w:t xml:space="preserve"> </w:t>
      </w:r>
      <w:r w:rsidR="00706BE7" w:rsidRPr="00710720">
        <w:rPr>
          <w:sz w:val="20"/>
          <w:szCs w:val="20"/>
        </w:rPr>
        <w:t xml:space="preserve">              </w:t>
      </w:r>
      <w:r w:rsidR="00B770DF" w:rsidRPr="00710720">
        <w:rPr>
          <w:sz w:val="20"/>
          <w:szCs w:val="20"/>
        </w:rPr>
        <w:t xml:space="preserve">                     </w:t>
      </w:r>
    </w:p>
    <w:p w14:paraId="6E11EAD5" w14:textId="77777777" w:rsidR="009649DB" w:rsidRPr="00710720" w:rsidRDefault="009649DB" w:rsidP="00706BE7">
      <w:pPr>
        <w:pStyle w:val="TESISYJURIS"/>
        <w:rPr>
          <w:sz w:val="20"/>
          <w:szCs w:val="20"/>
        </w:rPr>
      </w:pPr>
    </w:p>
    <w:p w14:paraId="319C0F6B" w14:textId="6821E1E5" w:rsidR="00872C85" w:rsidRPr="00710720" w:rsidRDefault="009649DB" w:rsidP="00706BE7">
      <w:pPr>
        <w:pStyle w:val="TESISYJURIS"/>
        <w:rPr>
          <w:rFonts w:eastAsia="Times New Roman"/>
          <w:sz w:val="20"/>
          <w:szCs w:val="20"/>
          <w:lang w:val="es-MX"/>
        </w:rPr>
      </w:pPr>
      <w:r w:rsidRPr="00710720">
        <w:rPr>
          <w:sz w:val="20"/>
          <w:szCs w:val="20"/>
        </w:rPr>
        <w:t xml:space="preserve">                                    </w:t>
      </w:r>
      <w:r w:rsidR="00B770DF" w:rsidRPr="00710720">
        <w:rPr>
          <w:sz w:val="20"/>
          <w:szCs w:val="20"/>
        </w:rPr>
        <w:t xml:space="preserve"> </w:t>
      </w:r>
      <w:r w:rsidR="00706BE7" w:rsidRPr="00710720">
        <w:rPr>
          <w:sz w:val="20"/>
          <w:szCs w:val="20"/>
        </w:rPr>
        <w:t xml:space="preserve"> </w:t>
      </w:r>
      <w:r w:rsidR="00872C85" w:rsidRPr="00710720">
        <w:rPr>
          <w:sz w:val="20"/>
          <w:szCs w:val="20"/>
        </w:rPr>
        <w:t>Obligación para mantener en buenas condiciones lotes baldíos</w:t>
      </w:r>
    </w:p>
    <w:p w14:paraId="4B084A2C" w14:textId="79E9BAE9" w:rsidR="00872C85" w:rsidRPr="00710720" w:rsidRDefault="00872C85" w:rsidP="00706BE7">
      <w:pPr>
        <w:pStyle w:val="TESISYJURIS"/>
        <w:rPr>
          <w:sz w:val="20"/>
          <w:szCs w:val="20"/>
        </w:rPr>
      </w:pPr>
      <w:r w:rsidRPr="00710720">
        <w:rPr>
          <w:b/>
          <w:sz w:val="20"/>
          <w:szCs w:val="20"/>
        </w:rPr>
        <w:t>Artículo 424.</w:t>
      </w:r>
      <w:r w:rsidRPr="00710720">
        <w:rPr>
          <w:sz w:val="20"/>
          <w:szCs w:val="20"/>
        </w:rPr>
        <w:t xml:space="preserve"> Los propietarios o poseedores de lotes baldíos ubicados dentro de los centros de población del Municipio, están obligados a mantenerlos limpios, cercados y en condiciones que impidan se conviertan en focos de infección o en lugares de molestia o peligro para vecinos y transeúntes. Igualmente, son responsables de mantener aseado el frente del predio, tanto de la banqueta como del arroyo de la calle hasta sus respectivas medianerías.</w:t>
      </w:r>
    </w:p>
    <w:p w14:paraId="18124CB5" w14:textId="77777777" w:rsidR="00872C85" w:rsidRPr="00710720" w:rsidRDefault="00872C85" w:rsidP="00706BE7">
      <w:pPr>
        <w:pStyle w:val="TESISYJURIS"/>
        <w:rPr>
          <w:sz w:val="20"/>
          <w:szCs w:val="20"/>
        </w:rPr>
      </w:pPr>
    </w:p>
    <w:p w14:paraId="47BBAC78" w14:textId="77777777" w:rsidR="009649DB" w:rsidRPr="00710720" w:rsidRDefault="00B770DF" w:rsidP="00706BE7">
      <w:pPr>
        <w:pStyle w:val="TESISYJURIS"/>
        <w:rPr>
          <w:sz w:val="20"/>
          <w:szCs w:val="20"/>
        </w:rPr>
      </w:pPr>
      <w:r w:rsidRPr="00710720">
        <w:rPr>
          <w:sz w:val="20"/>
          <w:szCs w:val="20"/>
        </w:rPr>
        <w:t xml:space="preserve">                                    </w:t>
      </w:r>
    </w:p>
    <w:p w14:paraId="1115839D" w14:textId="69CB5FC4" w:rsidR="00872C85" w:rsidRPr="00710720" w:rsidRDefault="009649DB" w:rsidP="00706BE7">
      <w:pPr>
        <w:pStyle w:val="TESISYJURIS"/>
        <w:rPr>
          <w:sz w:val="20"/>
          <w:szCs w:val="20"/>
        </w:rPr>
      </w:pPr>
      <w:r w:rsidRPr="00710720">
        <w:rPr>
          <w:sz w:val="20"/>
          <w:szCs w:val="20"/>
        </w:rPr>
        <w:t xml:space="preserve">                                     </w:t>
      </w:r>
      <w:r w:rsidR="00B770DF" w:rsidRPr="00710720">
        <w:rPr>
          <w:sz w:val="20"/>
          <w:szCs w:val="20"/>
        </w:rPr>
        <w:t xml:space="preserve">                       </w:t>
      </w:r>
      <w:r w:rsidR="00706BE7" w:rsidRPr="00710720">
        <w:rPr>
          <w:sz w:val="20"/>
          <w:szCs w:val="20"/>
        </w:rPr>
        <w:t xml:space="preserve">    </w:t>
      </w:r>
      <w:r w:rsidR="00872C85" w:rsidRPr="00710720">
        <w:rPr>
          <w:sz w:val="20"/>
          <w:szCs w:val="20"/>
        </w:rPr>
        <w:t>Autoridad responsable respecto a lotes baldíos</w:t>
      </w:r>
    </w:p>
    <w:p w14:paraId="0166D8EF" w14:textId="77777777" w:rsidR="00872C85" w:rsidRPr="00710720" w:rsidRDefault="00872C85" w:rsidP="00706BE7">
      <w:pPr>
        <w:pStyle w:val="TESISYJURIS"/>
        <w:rPr>
          <w:sz w:val="20"/>
          <w:szCs w:val="20"/>
        </w:rPr>
      </w:pPr>
      <w:r w:rsidRPr="00710720">
        <w:rPr>
          <w:b/>
          <w:sz w:val="20"/>
          <w:szCs w:val="20"/>
        </w:rPr>
        <w:t>Artículo 425.</w:t>
      </w:r>
      <w:r w:rsidRPr="00710720">
        <w:rPr>
          <w:sz w:val="20"/>
          <w:szCs w:val="20"/>
        </w:rPr>
        <w:t xml:space="preserve"> El SIAP-León puede requerir al propietario o poseedor que sea omiso en el cumplimiento de lo dispuesto en el artículo anterior, para que dentro de los diez días hábiles siguientes a la notificación respectiva, realice las acciones y medidas necesarias para mantener limpios y cercados los lotes baldíos de que se traten.</w:t>
      </w:r>
    </w:p>
    <w:p w14:paraId="20E5320B" w14:textId="241E450B" w:rsidR="00872C85" w:rsidRPr="00710720" w:rsidRDefault="00872C85" w:rsidP="00706BE7">
      <w:pPr>
        <w:pStyle w:val="TESISYJURIS"/>
        <w:rPr>
          <w:rFonts w:ascii="Arial" w:hAnsi="Arial" w:cs="Arial"/>
          <w:sz w:val="20"/>
          <w:szCs w:val="20"/>
        </w:rPr>
      </w:pPr>
    </w:p>
    <w:p w14:paraId="383CE3EF" w14:textId="77777777" w:rsidR="009649DB" w:rsidRPr="00710720" w:rsidRDefault="009649DB" w:rsidP="00706BE7">
      <w:pPr>
        <w:pStyle w:val="TESISYJURIS"/>
        <w:rPr>
          <w:b/>
          <w:sz w:val="20"/>
          <w:szCs w:val="20"/>
        </w:rPr>
      </w:pPr>
    </w:p>
    <w:p w14:paraId="5B891A53" w14:textId="105216AF" w:rsidR="00872C85" w:rsidRPr="00710720" w:rsidRDefault="00872C85" w:rsidP="00706BE7">
      <w:pPr>
        <w:pStyle w:val="TESISYJURIS"/>
        <w:rPr>
          <w:rFonts w:eastAsia="Times New Roman"/>
          <w:sz w:val="20"/>
          <w:szCs w:val="20"/>
          <w:lang w:val="es-MX"/>
        </w:rPr>
      </w:pPr>
      <w:r w:rsidRPr="00710720">
        <w:rPr>
          <w:b/>
          <w:sz w:val="20"/>
          <w:szCs w:val="20"/>
        </w:rPr>
        <w:t>Artículo 431.</w:t>
      </w:r>
      <w:r w:rsidRPr="00710720">
        <w:rPr>
          <w:sz w:val="20"/>
          <w:szCs w:val="20"/>
        </w:rPr>
        <w:t xml:space="preserve"> Está prohibido:</w:t>
      </w:r>
    </w:p>
    <w:p w14:paraId="0516F2B2" w14:textId="79A6B59C" w:rsidR="00B770DF" w:rsidRPr="00710720" w:rsidRDefault="00B770DF" w:rsidP="00B770DF">
      <w:pPr>
        <w:pStyle w:val="TESISYJURIS"/>
        <w:rPr>
          <w:sz w:val="20"/>
          <w:szCs w:val="20"/>
        </w:rPr>
      </w:pPr>
      <w:r w:rsidRPr="00710720">
        <w:rPr>
          <w:sz w:val="20"/>
          <w:szCs w:val="20"/>
        </w:rPr>
        <w:t>(…)</w:t>
      </w:r>
    </w:p>
    <w:p w14:paraId="0B922DB7" w14:textId="77777777" w:rsidR="003F55F7" w:rsidRPr="00710720" w:rsidRDefault="003F55F7" w:rsidP="00B770DF">
      <w:pPr>
        <w:pStyle w:val="TESISYJURIS"/>
        <w:rPr>
          <w:sz w:val="20"/>
          <w:szCs w:val="20"/>
        </w:rPr>
      </w:pPr>
    </w:p>
    <w:p w14:paraId="3F0761CE" w14:textId="77777777" w:rsidR="009649DB" w:rsidRPr="00710720" w:rsidRDefault="00B770DF" w:rsidP="00706BE7">
      <w:pPr>
        <w:pStyle w:val="TESISYJURIS"/>
        <w:rPr>
          <w:sz w:val="20"/>
          <w:szCs w:val="20"/>
        </w:rPr>
      </w:pPr>
      <w:r w:rsidRPr="00710720">
        <w:rPr>
          <w:sz w:val="20"/>
          <w:szCs w:val="20"/>
        </w:rPr>
        <w:t xml:space="preserve">               </w:t>
      </w:r>
      <w:r w:rsidR="00706BE7" w:rsidRPr="00710720">
        <w:rPr>
          <w:sz w:val="20"/>
          <w:szCs w:val="20"/>
        </w:rPr>
        <w:t xml:space="preserve">                                   </w:t>
      </w:r>
    </w:p>
    <w:p w14:paraId="537CFE7E" w14:textId="50F86604" w:rsidR="00872C85" w:rsidRPr="00710720" w:rsidRDefault="009649DB" w:rsidP="00706BE7">
      <w:pPr>
        <w:pStyle w:val="TESISYJURIS"/>
        <w:rPr>
          <w:rFonts w:eastAsia="Times New Roman"/>
          <w:sz w:val="20"/>
          <w:szCs w:val="20"/>
          <w:lang w:val="es-MX"/>
        </w:rPr>
      </w:pPr>
      <w:r w:rsidRPr="00710720">
        <w:rPr>
          <w:sz w:val="20"/>
          <w:szCs w:val="20"/>
        </w:rPr>
        <w:t xml:space="preserve">                                                             </w:t>
      </w:r>
      <w:r w:rsidR="00706BE7" w:rsidRPr="00710720">
        <w:rPr>
          <w:sz w:val="20"/>
          <w:szCs w:val="20"/>
        </w:rPr>
        <w:t xml:space="preserve">  </w:t>
      </w:r>
      <w:r w:rsidR="00872C85" w:rsidRPr="00710720">
        <w:rPr>
          <w:sz w:val="20"/>
          <w:szCs w:val="20"/>
        </w:rPr>
        <w:t xml:space="preserve">Vigilancia del cumplimiento del presente título </w:t>
      </w:r>
    </w:p>
    <w:p w14:paraId="7D3C0222" w14:textId="77777777" w:rsidR="00872C85" w:rsidRPr="00710720" w:rsidRDefault="00872C85" w:rsidP="00706BE7">
      <w:pPr>
        <w:pStyle w:val="TESISYJURIS"/>
        <w:rPr>
          <w:sz w:val="20"/>
          <w:szCs w:val="20"/>
        </w:rPr>
      </w:pPr>
      <w:r w:rsidRPr="00710720">
        <w:rPr>
          <w:b/>
          <w:sz w:val="20"/>
          <w:szCs w:val="20"/>
        </w:rPr>
        <w:t>Artículo 555.</w:t>
      </w:r>
      <w:r w:rsidRPr="00710720">
        <w:rPr>
          <w:sz w:val="20"/>
          <w:szCs w:val="20"/>
        </w:rPr>
        <w:t xml:space="preserve"> La vigilancia del cumplimiento de este Ordenamiento está a cargo del personal autorizado de la DGGA, así como del SIAP-León, por lo que respecta al cumplimiento del título quinto del propio Ordenamiento.</w:t>
      </w:r>
    </w:p>
    <w:p w14:paraId="022AD4CE" w14:textId="77777777" w:rsidR="00872C85" w:rsidRPr="00710720" w:rsidRDefault="00872C85" w:rsidP="00872C85">
      <w:pPr>
        <w:ind w:firstLine="708"/>
        <w:jc w:val="both"/>
        <w:rPr>
          <w:sz w:val="20"/>
          <w:szCs w:val="20"/>
        </w:rPr>
      </w:pPr>
    </w:p>
    <w:p w14:paraId="40329F74" w14:textId="77777777" w:rsidR="00872C85" w:rsidRPr="00710720" w:rsidRDefault="00872C85" w:rsidP="00706BE7">
      <w:pPr>
        <w:pStyle w:val="TESISYJURIS"/>
        <w:rPr>
          <w:sz w:val="20"/>
          <w:szCs w:val="20"/>
        </w:rPr>
      </w:pPr>
      <w:r w:rsidRPr="00710720">
        <w:rPr>
          <w:sz w:val="20"/>
          <w:szCs w:val="20"/>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711BFCF5" w14:textId="77777777" w:rsidR="00872C85" w:rsidRPr="00710720" w:rsidRDefault="00872C85" w:rsidP="00706BE7">
      <w:pPr>
        <w:pStyle w:val="TESISYJURIS"/>
        <w:rPr>
          <w:sz w:val="20"/>
          <w:szCs w:val="20"/>
        </w:rPr>
      </w:pPr>
    </w:p>
    <w:p w14:paraId="59C42F59" w14:textId="77777777" w:rsidR="00872C85" w:rsidRPr="00710720" w:rsidRDefault="00872C85" w:rsidP="00706BE7">
      <w:pPr>
        <w:pStyle w:val="TESISYJURIS"/>
        <w:rPr>
          <w:sz w:val="20"/>
          <w:szCs w:val="20"/>
        </w:rPr>
      </w:pPr>
      <w:r w:rsidRPr="00710720">
        <w:rPr>
          <w:sz w:val="20"/>
          <w:szCs w:val="20"/>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4BBF9D7E" w14:textId="77777777" w:rsidR="001E012D" w:rsidRPr="00710720" w:rsidRDefault="001E012D" w:rsidP="00706BE7">
      <w:pPr>
        <w:pStyle w:val="TESISYJURIS"/>
        <w:rPr>
          <w:sz w:val="20"/>
          <w:szCs w:val="20"/>
        </w:rPr>
      </w:pPr>
    </w:p>
    <w:p w14:paraId="7D343BC8" w14:textId="2EB30FE4" w:rsidR="00872C85" w:rsidRPr="00710720" w:rsidRDefault="00706BE7" w:rsidP="00706BE7">
      <w:pPr>
        <w:pStyle w:val="TESISYJURIS"/>
        <w:rPr>
          <w:sz w:val="20"/>
          <w:szCs w:val="20"/>
        </w:rPr>
      </w:pPr>
      <w:r w:rsidRPr="00710720">
        <w:rPr>
          <w:sz w:val="20"/>
          <w:szCs w:val="20"/>
        </w:rPr>
        <w:t xml:space="preserve">                           </w:t>
      </w:r>
      <w:r w:rsidR="00B770DF" w:rsidRPr="00710720">
        <w:rPr>
          <w:sz w:val="20"/>
          <w:szCs w:val="20"/>
        </w:rPr>
        <w:t xml:space="preserve">                        </w:t>
      </w:r>
      <w:r w:rsidRPr="00710720">
        <w:rPr>
          <w:sz w:val="20"/>
          <w:szCs w:val="20"/>
        </w:rPr>
        <w:t xml:space="preserve">                                   </w:t>
      </w:r>
      <w:r w:rsidR="00872C85" w:rsidRPr="00710720">
        <w:rPr>
          <w:sz w:val="20"/>
          <w:szCs w:val="20"/>
        </w:rPr>
        <w:t>Requisitos del acta por infracción</w:t>
      </w:r>
    </w:p>
    <w:p w14:paraId="57E673B2" w14:textId="77777777" w:rsidR="00872C85" w:rsidRPr="00710720" w:rsidRDefault="00872C85" w:rsidP="00706BE7">
      <w:pPr>
        <w:pStyle w:val="TESISYJURIS"/>
        <w:rPr>
          <w:sz w:val="20"/>
          <w:szCs w:val="20"/>
        </w:rPr>
      </w:pPr>
      <w:r w:rsidRPr="00710720">
        <w:rPr>
          <w:b/>
          <w:sz w:val="20"/>
          <w:szCs w:val="20"/>
        </w:rPr>
        <w:lastRenderedPageBreak/>
        <w:t>Artículo 556.</w:t>
      </w:r>
      <w:r w:rsidRPr="00710720">
        <w:rPr>
          <w:sz w:val="20"/>
          <w:szCs w:val="20"/>
        </w:rPr>
        <w:t xml:space="preserve"> Cuando el personal autorizado de la DGGA o del SIAP-León, detecte en flagrancia la comisión de alguna infracción a este Ordenamiento, debe levantar el acta respectiva, misma que debe contener, al menos:</w:t>
      </w:r>
    </w:p>
    <w:p w14:paraId="4D05BF34" w14:textId="0D5B0E7E" w:rsidR="00872C85" w:rsidRPr="00710720" w:rsidRDefault="00872C85" w:rsidP="006C2281">
      <w:pPr>
        <w:pStyle w:val="TESISYJURIS"/>
        <w:numPr>
          <w:ilvl w:val="0"/>
          <w:numId w:val="32"/>
        </w:numPr>
        <w:rPr>
          <w:sz w:val="20"/>
          <w:szCs w:val="20"/>
        </w:rPr>
      </w:pPr>
      <w:r w:rsidRPr="00710720">
        <w:rPr>
          <w:sz w:val="20"/>
          <w:szCs w:val="20"/>
        </w:rPr>
        <w:t>La fecha, hora y lugar en que se cometió la infracción;</w:t>
      </w:r>
    </w:p>
    <w:p w14:paraId="3B49D9D0" w14:textId="5494B613" w:rsidR="00872C85" w:rsidRPr="00710720" w:rsidRDefault="00872C85" w:rsidP="006C2281">
      <w:pPr>
        <w:pStyle w:val="TESISYJURIS"/>
        <w:numPr>
          <w:ilvl w:val="0"/>
          <w:numId w:val="32"/>
        </w:numPr>
        <w:rPr>
          <w:sz w:val="20"/>
          <w:szCs w:val="20"/>
        </w:rPr>
      </w:pPr>
      <w:r w:rsidRPr="00710720">
        <w:rPr>
          <w:sz w:val="20"/>
          <w:szCs w:val="20"/>
        </w:rPr>
        <w:t>La descripción del hecho u omisión constitutiva de la conducta infractora;</w:t>
      </w:r>
    </w:p>
    <w:p w14:paraId="7A3C87C7" w14:textId="312075F1" w:rsidR="00872C85" w:rsidRPr="00710720" w:rsidRDefault="00872C85" w:rsidP="006C2281">
      <w:pPr>
        <w:pStyle w:val="TESISYJURIS"/>
        <w:numPr>
          <w:ilvl w:val="0"/>
          <w:numId w:val="32"/>
        </w:numPr>
        <w:rPr>
          <w:sz w:val="20"/>
          <w:szCs w:val="20"/>
        </w:rPr>
      </w:pPr>
      <w:r w:rsidRPr="00710720">
        <w:rPr>
          <w:sz w:val="20"/>
          <w:szCs w:val="20"/>
        </w:rPr>
        <w:t xml:space="preserve">La cita a las disposiciones jurídicas infringidas; </w:t>
      </w:r>
    </w:p>
    <w:p w14:paraId="700344B5" w14:textId="11DCA8B9" w:rsidR="00872C85" w:rsidRPr="00710720" w:rsidRDefault="00872C85" w:rsidP="006C2281">
      <w:pPr>
        <w:pStyle w:val="TESISYJURIS"/>
        <w:numPr>
          <w:ilvl w:val="0"/>
          <w:numId w:val="32"/>
        </w:numPr>
        <w:rPr>
          <w:sz w:val="20"/>
          <w:szCs w:val="20"/>
        </w:rPr>
      </w:pPr>
      <w:r w:rsidRPr="00710720">
        <w:rPr>
          <w:sz w:val="20"/>
          <w:szCs w:val="20"/>
        </w:rPr>
        <w:t>Nombre y domicilio del infractor, salvo que no esté presente o no proporcione esa información;</w:t>
      </w:r>
    </w:p>
    <w:p w14:paraId="033D65B0" w14:textId="7D0A2A28" w:rsidR="00872C85" w:rsidRPr="00710720" w:rsidRDefault="00872C85" w:rsidP="006C2281">
      <w:pPr>
        <w:pStyle w:val="TESISYJURIS"/>
        <w:numPr>
          <w:ilvl w:val="0"/>
          <w:numId w:val="32"/>
        </w:numPr>
        <w:rPr>
          <w:sz w:val="20"/>
          <w:szCs w:val="20"/>
        </w:rPr>
      </w:pPr>
      <w:r w:rsidRPr="00710720">
        <w:rPr>
          <w:sz w:val="20"/>
          <w:szCs w:val="20"/>
        </w:rPr>
        <w:t>Nombre del servidor público, así como el número y periodo de vigencia de su identificación; y</w:t>
      </w:r>
    </w:p>
    <w:p w14:paraId="7C0EA8E6" w14:textId="759828AE" w:rsidR="00872C85" w:rsidRPr="00710720" w:rsidRDefault="00872C85" w:rsidP="006C2281">
      <w:pPr>
        <w:pStyle w:val="TESISYJURIS"/>
        <w:numPr>
          <w:ilvl w:val="0"/>
          <w:numId w:val="32"/>
        </w:numPr>
        <w:rPr>
          <w:sz w:val="20"/>
          <w:szCs w:val="20"/>
        </w:rPr>
      </w:pPr>
      <w:r w:rsidRPr="00710720">
        <w:rPr>
          <w:sz w:val="20"/>
          <w:szCs w:val="20"/>
        </w:rPr>
        <w:t xml:space="preserve">Las firmas del infractor y del servidor público que intervenga en la misma; en caso de que el infractor se niegue o no sepa firmar, se dejará constancia de esta situación, sin que ello afecte la validez o valor probatorio del acto. </w:t>
      </w:r>
    </w:p>
    <w:p w14:paraId="597276C4" w14:textId="46A1ED61" w:rsidR="00872C85" w:rsidRPr="00710720" w:rsidRDefault="00872C85" w:rsidP="00706BE7">
      <w:pPr>
        <w:pStyle w:val="TESISYJURIS"/>
        <w:rPr>
          <w:sz w:val="20"/>
          <w:szCs w:val="20"/>
        </w:rPr>
      </w:pPr>
      <w:r w:rsidRPr="00710720">
        <w:rPr>
          <w:sz w:val="20"/>
          <w:szCs w:val="20"/>
        </w:rPr>
        <w:t>Derogado.</w:t>
      </w:r>
    </w:p>
    <w:p w14:paraId="05672A15" w14:textId="2A14A8B7" w:rsidR="00872C85" w:rsidRPr="00710720" w:rsidRDefault="00872C85" w:rsidP="00706BE7">
      <w:pPr>
        <w:pStyle w:val="TESISYJURIS"/>
        <w:rPr>
          <w:sz w:val="20"/>
          <w:szCs w:val="20"/>
        </w:rPr>
      </w:pPr>
    </w:p>
    <w:p w14:paraId="6EFC86BD" w14:textId="282E9DCB" w:rsidR="00872C85" w:rsidRPr="00710720" w:rsidRDefault="001E012D" w:rsidP="001E012D">
      <w:pPr>
        <w:pStyle w:val="TESISYJURIS"/>
        <w:rPr>
          <w:rFonts w:eastAsia="Times New Roman"/>
          <w:sz w:val="20"/>
          <w:szCs w:val="20"/>
          <w:lang w:val="es-MX"/>
        </w:rPr>
      </w:pPr>
      <w:r w:rsidRPr="00710720">
        <w:rPr>
          <w:sz w:val="20"/>
          <w:szCs w:val="20"/>
        </w:rPr>
        <w:t xml:space="preserve">                                                                                </w:t>
      </w:r>
      <w:r w:rsidR="00872C85" w:rsidRPr="00710720">
        <w:rPr>
          <w:sz w:val="20"/>
          <w:szCs w:val="20"/>
        </w:rPr>
        <w:t>Infracciones</w:t>
      </w:r>
    </w:p>
    <w:p w14:paraId="68C9ECDB" w14:textId="77777777" w:rsidR="00872C85" w:rsidRPr="00710720" w:rsidRDefault="00872C85" w:rsidP="001E012D">
      <w:pPr>
        <w:pStyle w:val="TESISYJURIS"/>
        <w:rPr>
          <w:sz w:val="20"/>
          <w:szCs w:val="20"/>
        </w:rPr>
      </w:pPr>
      <w:r w:rsidRPr="00710720">
        <w:rPr>
          <w:b/>
          <w:sz w:val="20"/>
          <w:szCs w:val="20"/>
        </w:rPr>
        <w:t>Artículo 584.</w:t>
      </w:r>
      <w:r w:rsidRPr="00710720">
        <w:rPr>
          <w:sz w:val="20"/>
          <w:szCs w:val="20"/>
        </w:rPr>
        <w:t xml:space="preserve"> Constituyen infracciones a este Ordenamiento:</w:t>
      </w:r>
    </w:p>
    <w:p w14:paraId="3184F296" w14:textId="337D9DED" w:rsidR="00872C85" w:rsidRPr="00710720" w:rsidRDefault="00872C85" w:rsidP="001E012D">
      <w:pPr>
        <w:pStyle w:val="TESISYJURIS"/>
        <w:numPr>
          <w:ilvl w:val="0"/>
          <w:numId w:val="35"/>
        </w:numPr>
        <w:rPr>
          <w:sz w:val="20"/>
          <w:szCs w:val="20"/>
        </w:rPr>
      </w:pPr>
      <w:r w:rsidRPr="00710720">
        <w:rPr>
          <w:sz w:val="20"/>
          <w:szCs w:val="20"/>
        </w:rPr>
        <w:t>En materia de evaluación del impacto ambiental:</w:t>
      </w:r>
    </w:p>
    <w:p w14:paraId="22A2EFF5" w14:textId="4400B08D" w:rsidR="001E012D" w:rsidRPr="00710720" w:rsidRDefault="001E012D" w:rsidP="001E012D">
      <w:pPr>
        <w:pStyle w:val="TESISYJURIS"/>
        <w:ind w:left="1429" w:firstLine="0"/>
        <w:rPr>
          <w:sz w:val="20"/>
          <w:szCs w:val="20"/>
        </w:rPr>
      </w:pPr>
      <w:r w:rsidRPr="00710720">
        <w:rPr>
          <w:sz w:val="20"/>
          <w:szCs w:val="20"/>
        </w:rPr>
        <w:t>(…)</w:t>
      </w:r>
    </w:p>
    <w:p w14:paraId="609BB74B" w14:textId="1E754581" w:rsidR="00872C85" w:rsidRPr="00710720" w:rsidRDefault="00872C85" w:rsidP="001E012D">
      <w:pPr>
        <w:pStyle w:val="TESISYJURIS"/>
        <w:numPr>
          <w:ilvl w:val="0"/>
          <w:numId w:val="35"/>
        </w:numPr>
        <w:rPr>
          <w:rFonts w:eastAsia="Times New Roman"/>
          <w:sz w:val="20"/>
          <w:szCs w:val="20"/>
          <w:lang w:val="es-MX" w:eastAsia="en-US"/>
        </w:rPr>
      </w:pPr>
      <w:r w:rsidRPr="00710720">
        <w:rPr>
          <w:sz w:val="20"/>
          <w:szCs w:val="20"/>
        </w:rPr>
        <w:t>En materia de espacios verdes urbanos:</w:t>
      </w:r>
    </w:p>
    <w:p w14:paraId="0C0EFB62" w14:textId="77777777" w:rsidR="001E012D" w:rsidRPr="00710720" w:rsidRDefault="001E012D" w:rsidP="001E012D">
      <w:pPr>
        <w:pStyle w:val="TESISYJURIS"/>
        <w:ind w:left="1429" w:firstLine="0"/>
        <w:rPr>
          <w:sz w:val="20"/>
          <w:szCs w:val="20"/>
        </w:rPr>
      </w:pPr>
      <w:r w:rsidRPr="00710720">
        <w:rPr>
          <w:sz w:val="20"/>
          <w:szCs w:val="20"/>
        </w:rPr>
        <w:t>(…)</w:t>
      </w:r>
    </w:p>
    <w:p w14:paraId="19444865" w14:textId="7DA361DA" w:rsidR="00B30FFD" w:rsidRPr="00710720" w:rsidRDefault="00B30FFD" w:rsidP="001E012D">
      <w:pPr>
        <w:pStyle w:val="TESISYJURIS"/>
        <w:numPr>
          <w:ilvl w:val="0"/>
          <w:numId w:val="35"/>
        </w:numPr>
        <w:rPr>
          <w:sz w:val="20"/>
          <w:szCs w:val="20"/>
        </w:rPr>
      </w:pPr>
      <w:r w:rsidRPr="00710720">
        <w:rPr>
          <w:sz w:val="20"/>
          <w:szCs w:val="20"/>
        </w:rPr>
        <w:t>En materia de arbolado urbano:</w:t>
      </w:r>
    </w:p>
    <w:p w14:paraId="1078FD7E" w14:textId="77777777" w:rsidR="001E012D" w:rsidRPr="00710720" w:rsidRDefault="001E012D" w:rsidP="001E012D">
      <w:pPr>
        <w:pStyle w:val="TESISYJURIS"/>
        <w:ind w:left="1429" w:firstLine="0"/>
        <w:rPr>
          <w:sz w:val="20"/>
          <w:szCs w:val="20"/>
        </w:rPr>
      </w:pPr>
      <w:r w:rsidRPr="00710720">
        <w:rPr>
          <w:sz w:val="20"/>
          <w:szCs w:val="20"/>
        </w:rPr>
        <w:t>(…)</w:t>
      </w:r>
    </w:p>
    <w:p w14:paraId="73D36EA7" w14:textId="6BE25E37" w:rsidR="00865BCF" w:rsidRPr="00710720" w:rsidRDefault="00865BCF" w:rsidP="001E012D">
      <w:pPr>
        <w:pStyle w:val="TESISYJURIS"/>
        <w:numPr>
          <w:ilvl w:val="0"/>
          <w:numId w:val="35"/>
        </w:numPr>
        <w:rPr>
          <w:sz w:val="20"/>
          <w:szCs w:val="20"/>
        </w:rPr>
      </w:pPr>
      <w:r w:rsidRPr="00710720">
        <w:rPr>
          <w:sz w:val="20"/>
          <w:szCs w:val="20"/>
        </w:rPr>
        <w:t>En materia de prevención y control de la contaminación:</w:t>
      </w:r>
    </w:p>
    <w:p w14:paraId="54A64861" w14:textId="77777777" w:rsidR="001E012D" w:rsidRPr="00710720" w:rsidRDefault="001E012D" w:rsidP="001E012D">
      <w:pPr>
        <w:pStyle w:val="TESISYJURIS"/>
        <w:ind w:left="1429" w:firstLine="0"/>
        <w:rPr>
          <w:sz w:val="20"/>
          <w:szCs w:val="20"/>
        </w:rPr>
      </w:pPr>
      <w:r w:rsidRPr="00710720">
        <w:rPr>
          <w:sz w:val="20"/>
          <w:szCs w:val="20"/>
        </w:rPr>
        <w:t>(…)</w:t>
      </w:r>
    </w:p>
    <w:p w14:paraId="658F8E16" w14:textId="4B409334" w:rsidR="00A22753" w:rsidRPr="00710720" w:rsidRDefault="00A22753" w:rsidP="001E012D">
      <w:pPr>
        <w:pStyle w:val="TESISYJURIS"/>
        <w:numPr>
          <w:ilvl w:val="0"/>
          <w:numId w:val="35"/>
        </w:numPr>
        <w:rPr>
          <w:sz w:val="20"/>
          <w:szCs w:val="20"/>
        </w:rPr>
      </w:pPr>
      <w:r w:rsidRPr="00710720">
        <w:rPr>
          <w:sz w:val="20"/>
          <w:szCs w:val="20"/>
        </w:rPr>
        <w:t>En materia de gestión y manejo integral de los residuos sólidos urbanos:</w:t>
      </w:r>
    </w:p>
    <w:p w14:paraId="363223E6" w14:textId="77777777" w:rsidR="001E012D" w:rsidRPr="00710720" w:rsidRDefault="001E012D" w:rsidP="001E012D">
      <w:pPr>
        <w:pStyle w:val="TESISYJURIS"/>
        <w:ind w:left="1429" w:firstLine="0"/>
        <w:rPr>
          <w:sz w:val="20"/>
          <w:szCs w:val="20"/>
        </w:rPr>
      </w:pPr>
      <w:r w:rsidRPr="00710720">
        <w:rPr>
          <w:sz w:val="20"/>
          <w:szCs w:val="20"/>
        </w:rPr>
        <w:t>(…)</w:t>
      </w:r>
    </w:p>
    <w:p w14:paraId="2BAFFCFA" w14:textId="7B25BF08" w:rsidR="00A22753" w:rsidRPr="00710720" w:rsidRDefault="00A22753" w:rsidP="001E012D">
      <w:pPr>
        <w:pStyle w:val="TESISYJURIS"/>
        <w:numPr>
          <w:ilvl w:val="0"/>
          <w:numId w:val="35"/>
        </w:numPr>
        <w:rPr>
          <w:sz w:val="20"/>
          <w:szCs w:val="20"/>
        </w:rPr>
      </w:pPr>
      <w:r w:rsidRPr="00710720">
        <w:rPr>
          <w:sz w:val="20"/>
          <w:szCs w:val="20"/>
        </w:rPr>
        <w:t>En materia de servicios técnicos ambientales:</w:t>
      </w:r>
    </w:p>
    <w:p w14:paraId="62ABB995" w14:textId="77777777" w:rsidR="001E012D" w:rsidRPr="00710720" w:rsidRDefault="001E012D" w:rsidP="001E012D">
      <w:pPr>
        <w:pStyle w:val="TESISYJURIS"/>
        <w:ind w:left="1429" w:firstLine="0"/>
        <w:rPr>
          <w:sz w:val="20"/>
          <w:szCs w:val="20"/>
        </w:rPr>
      </w:pPr>
      <w:r w:rsidRPr="00710720">
        <w:rPr>
          <w:sz w:val="20"/>
          <w:szCs w:val="20"/>
        </w:rPr>
        <w:t>(…)</w:t>
      </w:r>
    </w:p>
    <w:p w14:paraId="25AAC562" w14:textId="77777777" w:rsidR="001E012D" w:rsidRPr="00710720" w:rsidRDefault="001E012D" w:rsidP="001E012D">
      <w:pPr>
        <w:pStyle w:val="TESISYJURIS"/>
        <w:rPr>
          <w:sz w:val="20"/>
          <w:szCs w:val="20"/>
        </w:rPr>
      </w:pPr>
    </w:p>
    <w:p w14:paraId="64025FB2" w14:textId="6966FE40" w:rsidR="00A22753" w:rsidRPr="00710720" w:rsidRDefault="002913DA" w:rsidP="002913DA">
      <w:pPr>
        <w:pStyle w:val="TESISYJURIS"/>
        <w:rPr>
          <w:sz w:val="20"/>
          <w:szCs w:val="20"/>
        </w:rPr>
      </w:pPr>
      <w:r w:rsidRPr="00710720">
        <w:rPr>
          <w:sz w:val="20"/>
          <w:szCs w:val="20"/>
        </w:rPr>
        <w:t xml:space="preserve">                                      </w:t>
      </w:r>
      <w:r w:rsidR="00B770DF" w:rsidRPr="00710720">
        <w:rPr>
          <w:sz w:val="20"/>
          <w:szCs w:val="20"/>
        </w:rPr>
        <w:t xml:space="preserve">                         </w:t>
      </w:r>
      <w:r w:rsidRPr="00710720">
        <w:rPr>
          <w:sz w:val="20"/>
          <w:szCs w:val="20"/>
        </w:rPr>
        <w:t xml:space="preserve">            </w:t>
      </w:r>
      <w:r w:rsidR="00A22753" w:rsidRPr="00710720">
        <w:rPr>
          <w:sz w:val="20"/>
          <w:szCs w:val="20"/>
        </w:rPr>
        <w:t>Aplicación de sanciones administrativas</w:t>
      </w:r>
    </w:p>
    <w:p w14:paraId="4A1E095A" w14:textId="77777777" w:rsidR="00A22753" w:rsidRPr="00710720" w:rsidRDefault="00A22753" w:rsidP="002913DA">
      <w:pPr>
        <w:pStyle w:val="TESISYJURIS"/>
        <w:rPr>
          <w:sz w:val="20"/>
          <w:szCs w:val="20"/>
        </w:rPr>
      </w:pPr>
      <w:r w:rsidRPr="00710720">
        <w:rPr>
          <w:b/>
          <w:sz w:val="20"/>
          <w:szCs w:val="20"/>
        </w:rPr>
        <w:t>Artículo 586.</w:t>
      </w:r>
      <w:r w:rsidRPr="00710720">
        <w:rPr>
          <w:sz w:val="20"/>
          <w:szCs w:val="20"/>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0D184EAD" w14:textId="77777777" w:rsidR="002913DA" w:rsidRPr="00710720" w:rsidRDefault="002913DA" w:rsidP="002913DA">
      <w:pPr>
        <w:pStyle w:val="TESISYJURIS"/>
        <w:ind w:firstLine="0"/>
        <w:rPr>
          <w:sz w:val="20"/>
          <w:szCs w:val="20"/>
        </w:rPr>
      </w:pPr>
    </w:p>
    <w:p w14:paraId="74206C60" w14:textId="7EFB632A" w:rsidR="00A22753" w:rsidRPr="00710720" w:rsidRDefault="00A22753" w:rsidP="002913DA">
      <w:pPr>
        <w:pStyle w:val="TESISYJURIS"/>
        <w:rPr>
          <w:sz w:val="20"/>
          <w:szCs w:val="20"/>
        </w:rPr>
      </w:pPr>
      <w:r w:rsidRPr="00710720">
        <w:rPr>
          <w:sz w:val="20"/>
          <w:szCs w:val="20"/>
        </w:rPr>
        <w:t>Asimismo, delega la facultad para aplicar las sanciones administrativas en el Director General del SIAP-León, por lo que respecta a la vigilancia y supervisión del cumplimiento de las disposiciones del Título quinto de este Ordenamiento.</w:t>
      </w:r>
    </w:p>
    <w:p w14:paraId="1AEA92CB" w14:textId="77777777" w:rsidR="00A22753" w:rsidRPr="00710720" w:rsidRDefault="00A22753" w:rsidP="00A22753">
      <w:pPr>
        <w:ind w:firstLine="708"/>
        <w:jc w:val="right"/>
        <w:rPr>
          <w:b/>
          <w:i/>
          <w:sz w:val="20"/>
          <w:szCs w:val="20"/>
        </w:rPr>
      </w:pPr>
    </w:p>
    <w:p w14:paraId="340E2939" w14:textId="1451046D" w:rsidR="00A22753" w:rsidRPr="00710720" w:rsidRDefault="001E012D" w:rsidP="001E012D">
      <w:pPr>
        <w:pStyle w:val="TESISYJURIS"/>
        <w:rPr>
          <w:sz w:val="20"/>
          <w:szCs w:val="20"/>
        </w:rPr>
      </w:pPr>
      <w:r w:rsidRPr="00710720">
        <w:rPr>
          <w:sz w:val="20"/>
          <w:szCs w:val="20"/>
        </w:rPr>
        <w:t xml:space="preserve">                                                                                               </w:t>
      </w:r>
      <w:r w:rsidR="00B770DF" w:rsidRPr="00710720">
        <w:rPr>
          <w:sz w:val="20"/>
          <w:szCs w:val="20"/>
        </w:rPr>
        <w:t xml:space="preserve">            </w:t>
      </w:r>
      <w:r w:rsidRPr="00710720">
        <w:rPr>
          <w:sz w:val="20"/>
          <w:szCs w:val="20"/>
        </w:rPr>
        <w:t xml:space="preserve">    </w:t>
      </w:r>
      <w:r w:rsidR="00A22753" w:rsidRPr="00710720">
        <w:rPr>
          <w:sz w:val="20"/>
          <w:szCs w:val="20"/>
        </w:rPr>
        <w:t>Tipo de sanciones</w:t>
      </w:r>
    </w:p>
    <w:p w14:paraId="1E504162" w14:textId="77777777" w:rsidR="00A22753" w:rsidRPr="00710720" w:rsidRDefault="00A22753" w:rsidP="001E012D">
      <w:pPr>
        <w:pStyle w:val="TESISYJURIS"/>
        <w:rPr>
          <w:sz w:val="20"/>
          <w:szCs w:val="20"/>
        </w:rPr>
      </w:pPr>
      <w:r w:rsidRPr="00710720">
        <w:rPr>
          <w:b/>
          <w:sz w:val="20"/>
          <w:szCs w:val="20"/>
        </w:rPr>
        <w:t>Artículo 587.</w:t>
      </w:r>
      <w:r w:rsidRPr="00710720">
        <w:rPr>
          <w:sz w:val="20"/>
          <w:szCs w:val="20"/>
        </w:rPr>
        <w:t xml:space="preserve"> La infracción a cualquiera de las disposiciones de este Ordenamiento, puede ser sancionada administrativamente por la DGGA, con una o más de las siguientes sanciones:</w:t>
      </w:r>
    </w:p>
    <w:p w14:paraId="10A391B7" w14:textId="73354271" w:rsidR="00A22753" w:rsidRPr="00710720" w:rsidRDefault="00A22753" w:rsidP="001E012D">
      <w:pPr>
        <w:pStyle w:val="TESISYJURIS"/>
        <w:numPr>
          <w:ilvl w:val="0"/>
          <w:numId w:val="36"/>
        </w:numPr>
        <w:rPr>
          <w:sz w:val="20"/>
          <w:szCs w:val="20"/>
        </w:rPr>
      </w:pPr>
      <w:r w:rsidRPr="00710720">
        <w:rPr>
          <w:sz w:val="20"/>
          <w:szCs w:val="20"/>
        </w:rPr>
        <w:t>Multa:</w:t>
      </w:r>
    </w:p>
    <w:p w14:paraId="4BB9F5FD" w14:textId="77777777" w:rsidR="001E012D" w:rsidRPr="00710720" w:rsidRDefault="001E012D" w:rsidP="001E012D">
      <w:pPr>
        <w:pStyle w:val="TESISYJURIS"/>
        <w:ind w:left="1429" w:firstLine="0"/>
        <w:rPr>
          <w:sz w:val="20"/>
          <w:szCs w:val="20"/>
        </w:rPr>
      </w:pPr>
      <w:r w:rsidRPr="00710720">
        <w:rPr>
          <w:sz w:val="20"/>
          <w:szCs w:val="20"/>
        </w:rPr>
        <w:t>(…)</w:t>
      </w:r>
    </w:p>
    <w:p w14:paraId="5E4972DF" w14:textId="65A8F8A7" w:rsidR="00A22753" w:rsidRPr="00710720" w:rsidRDefault="001E012D" w:rsidP="001E012D">
      <w:pPr>
        <w:pStyle w:val="TESISYJURIS"/>
        <w:rPr>
          <w:sz w:val="20"/>
          <w:szCs w:val="20"/>
        </w:rPr>
      </w:pPr>
      <w:r w:rsidRPr="00710720">
        <w:rPr>
          <w:sz w:val="20"/>
          <w:szCs w:val="20"/>
        </w:rPr>
        <w:t xml:space="preserve">II </w:t>
      </w:r>
      <w:r w:rsidR="00A22753" w:rsidRPr="00710720">
        <w:rPr>
          <w:sz w:val="20"/>
          <w:szCs w:val="20"/>
        </w:rPr>
        <w:t>Clausura temporal o definitiva, parcial o total, cuando:</w:t>
      </w:r>
    </w:p>
    <w:p w14:paraId="036BDFEC" w14:textId="77777777" w:rsidR="001E012D" w:rsidRPr="00710720" w:rsidRDefault="001E012D" w:rsidP="001E012D">
      <w:pPr>
        <w:pStyle w:val="TESISYJURIS"/>
        <w:ind w:left="1429" w:firstLine="0"/>
        <w:rPr>
          <w:sz w:val="20"/>
          <w:szCs w:val="20"/>
        </w:rPr>
      </w:pPr>
      <w:r w:rsidRPr="00710720">
        <w:rPr>
          <w:sz w:val="20"/>
          <w:szCs w:val="20"/>
        </w:rPr>
        <w:t>(…)</w:t>
      </w:r>
    </w:p>
    <w:p w14:paraId="3993AD17" w14:textId="73126662" w:rsidR="00A22753" w:rsidRPr="00710720" w:rsidRDefault="00A22753" w:rsidP="001E012D">
      <w:pPr>
        <w:pStyle w:val="TESISYJURIS"/>
        <w:numPr>
          <w:ilvl w:val="0"/>
          <w:numId w:val="1"/>
        </w:numPr>
        <w:rPr>
          <w:sz w:val="20"/>
          <w:szCs w:val="20"/>
        </w:rPr>
      </w:pPr>
      <w:r w:rsidRPr="00710720">
        <w:rPr>
          <w:sz w:val="20"/>
          <w:szCs w:val="20"/>
        </w:rPr>
        <w:t>Decomiso de los instrumentos directamente relacionados con la conducta que dé lugar a la imposición de la sanción y de los productos relacionados con las infracciones a este Ordenamiento;</w:t>
      </w:r>
    </w:p>
    <w:p w14:paraId="2AC59766" w14:textId="28D5760E" w:rsidR="00A22753" w:rsidRPr="00710720" w:rsidRDefault="00A22753" w:rsidP="001E012D">
      <w:pPr>
        <w:pStyle w:val="TESISYJURIS"/>
        <w:numPr>
          <w:ilvl w:val="0"/>
          <w:numId w:val="1"/>
        </w:numPr>
        <w:rPr>
          <w:sz w:val="20"/>
          <w:szCs w:val="20"/>
        </w:rPr>
      </w:pPr>
      <w:r w:rsidRPr="00710720">
        <w:rPr>
          <w:sz w:val="20"/>
          <w:szCs w:val="20"/>
        </w:rPr>
        <w:t>Remoción temporal o definitiva de equipos, vehículos o cualquier otro bien mueble afecto a la prestación de servicios concesionados o a la realización de actividades autorizadas, de techumbres, lonas, parasoles, cubiertas, colocadas, mantenidas o conservadas de manera ilícita, o cables o redes telefónicas, de energía eléctrica, fibra óptica o de conducción de señal televisiva, instaladas en contravención a este Ordenamiento;</w:t>
      </w:r>
    </w:p>
    <w:p w14:paraId="3B2CC440" w14:textId="04FD9700" w:rsidR="00A22753" w:rsidRPr="00710720" w:rsidRDefault="00A22753" w:rsidP="001E012D">
      <w:pPr>
        <w:pStyle w:val="TESISYJURIS"/>
        <w:numPr>
          <w:ilvl w:val="0"/>
          <w:numId w:val="1"/>
        </w:numPr>
        <w:rPr>
          <w:sz w:val="20"/>
          <w:szCs w:val="20"/>
        </w:rPr>
      </w:pPr>
      <w:r w:rsidRPr="00710720">
        <w:rPr>
          <w:sz w:val="20"/>
          <w:szCs w:val="20"/>
        </w:rPr>
        <w:lastRenderedPageBreak/>
        <w:t>Suspensión, modificación, cancelación o revocación de las autorizaciones o permisos en materia ambiental otorgados conforme a este ordenamiento, cuando:</w:t>
      </w:r>
    </w:p>
    <w:p w14:paraId="0FBA64D8" w14:textId="77777777" w:rsidR="001E012D" w:rsidRPr="00710720" w:rsidRDefault="001E012D" w:rsidP="001E012D">
      <w:pPr>
        <w:pStyle w:val="TESISYJURIS"/>
        <w:ind w:left="1429" w:firstLine="0"/>
        <w:rPr>
          <w:sz w:val="20"/>
          <w:szCs w:val="20"/>
        </w:rPr>
      </w:pPr>
      <w:r w:rsidRPr="00710720">
        <w:rPr>
          <w:sz w:val="20"/>
          <w:szCs w:val="20"/>
        </w:rPr>
        <w:t>(…)</w:t>
      </w:r>
    </w:p>
    <w:p w14:paraId="361FDCF2" w14:textId="7512C054" w:rsidR="00A22753" w:rsidRPr="00710720" w:rsidRDefault="00A22753" w:rsidP="001E012D">
      <w:pPr>
        <w:pStyle w:val="TESISYJURIS"/>
        <w:numPr>
          <w:ilvl w:val="0"/>
          <w:numId w:val="1"/>
        </w:numPr>
        <w:rPr>
          <w:sz w:val="20"/>
          <w:szCs w:val="20"/>
        </w:rPr>
      </w:pPr>
      <w:r w:rsidRPr="00710720">
        <w:rPr>
          <w:sz w:val="20"/>
          <w:szCs w:val="20"/>
        </w:rPr>
        <w:t>Demolición total o parcial de cualquier obra ejecutada de manera ilícita y que ocasione un impacto ambiental grave, o cuando hayan sido efectuada en contravención a las declaratorias o programas de manejo de áreas naturales protegidas o los acuerdos o programas en que se establezcan zonas críticas; en este caso el Municipio no tiene obligación de pagar indemnización alguna y debe obligar al infractor a cubrir el costo de los trabajos efectuados; o</w:t>
      </w:r>
    </w:p>
    <w:p w14:paraId="6EA523F2" w14:textId="76E8D282" w:rsidR="00A22753" w:rsidRPr="00710720" w:rsidRDefault="00A22753" w:rsidP="001E012D">
      <w:pPr>
        <w:pStyle w:val="TESISYJURIS"/>
        <w:numPr>
          <w:ilvl w:val="0"/>
          <w:numId w:val="1"/>
        </w:numPr>
        <w:rPr>
          <w:sz w:val="20"/>
          <w:szCs w:val="20"/>
        </w:rPr>
      </w:pPr>
      <w:r w:rsidRPr="00710720">
        <w:rPr>
          <w:sz w:val="20"/>
          <w:szCs w:val="20"/>
        </w:rPr>
        <w:t>Suspensión temporal, de tres meses a seis años, de los efectos de la inscripción al Padrón de Contratistas, cuando la infracción a las disposiciones de este Ordenamiento se cometa en la ejecución de alguna obra pública o en la prestación de algún servicio relacionado con la misma.</w:t>
      </w:r>
    </w:p>
    <w:p w14:paraId="5060F978" w14:textId="402FD157" w:rsidR="00A22753" w:rsidRPr="00710720" w:rsidRDefault="00A22753" w:rsidP="00A22753">
      <w:pPr>
        <w:jc w:val="right"/>
        <w:rPr>
          <w:b/>
          <w:i/>
          <w:sz w:val="20"/>
          <w:szCs w:val="20"/>
        </w:rPr>
      </w:pPr>
    </w:p>
    <w:p w14:paraId="51A6BBB2" w14:textId="77777777" w:rsidR="009649DB" w:rsidRPr="00710720" w:rsidRDefault="001E012D" w:rsidP="002913DA">
      <w:pPr>
        <w:pStyle w:val="TESISYJURIS"/>
        <w:rPr>
          <w:sz w:val="20"/>
          <w:szCs w:val="20"/>
        </w:rPr>
      </w:pPr>
      <w:r w:rsidRPr="00710720">
        <w:rPr>
          <w:sz w:val="20"/>
          <w:szCs w:val="20"/>
        </w:rPr>
        <w:t xml:space="preserve">                                 </w:t>
      </w:r>
      <w:r w:rsidR="00B770DF" w:rsidRPr="00710720">
        <w:rPr>
          <w:sz w:val="20"/>
          <w:szCs w:val="20"/>
        </w:rPr>
        <w:t xml:space="preserve">                      </w:t>
      </w:r>
    </w:p>
    <w:p w14:paraId="334F427E" w14:textId="71EB10AF" w:rsidR="00A22753" w:rsidRPr="00710720" w:rsidRDefault="009649DB" w:rsidP="002913DA">
      <w:pPr>
        <w:pStyle w:val="TESISYJURIS"/>
        <w:rPr>
          <w:sz w:val="20"/>
          <w:szCs w:val="20"/>
        </w:rPr>
      </w:pPr>
      <w:r w:rsidRPr="00710720">
        <w:rPr>
          <w:sz w:val="20"/>
          <w:szCs w:val="20"/>
        </w:rPr>
        <w:t xml:space="preserve">                                                     </w:t>
      </w:r>
      <w:r w:rsidR="00B770DF" w:rsidRPr="00710720">
        <w:rPr>
          <w:sz w:val="20"/>
          <w:szCs w:val="20"/>
        </w:rPr>
        <w:t xml:space="preserve">    </w:t>
      </w:r>
      <w:r w:rsidR="00A22753" w:rsidRPr="00710720">
        <w:rPr>
          <w:sz w:val="20"/>
          <w:szCs w:val="20"/>
        </w:rPr>
        <w:t>Sanciones en materia de residuos sólidos urbanos</w:t>
      </w:r>
    </w:p>
    <w:p w14:paraId="75A9FA40" w14:textId="203711DB" w:rsidR="002913DA" w:rsidRPr="00710720" w:rsidRDefault="00A22753" w:rsidP="00533ECC">
      <w:pPr>
        <w:pStyle w:val="TESISYJURIS"/>
        <w:rPr>
          <w:rFonts w:ascii="Arial" w:hAnsi="Arial" w:cs="Arial"/>
          <w:sz w:val="20"/>
          <w:szCs w:val="20"/>
        </w:rPr>
      </w:pPr>
      <w:r w:rsidRPr="00710720">
        <w:rPr>
          <w:b/>
          <w:sz w:val="20"/>
          <w:szCs w:val="20"/>
        </w:rPr>
        <w:t>Artículo 588.</w:t>
      </w:r>
      <w:r w:rsidRPr="00710720">
        <w:rPr>
          <w:sz w:val="20"/>
          <w:szCs w:val="20"/>
        </w:rPr>
        <w:t xml:space="preserve"> Cualquiera de las infracciones en materia de gestión integral de los residuos sólidos urbanos, pueden ser sancionadas administrativamente por el Director General del SIAP-León, con multa de conformidad a lo siguiente:</w:t>
      </w:r>
    </w:p>
    <w:p w14:paraId="60D00FB0" w14:textId="77777777" w:rsidR="001E012D" w:rsidRPr="00710720" w:rsidRDefault="001E012D" w:rsidP="001E012D">
      <w:pPr>
        <w:pStyle w:val="TESISYJURIS"/>
        <w:ind w:left="1429" w:firstLine="0"/>
        <w:rPr>
          <w:sz w:val="20"/>
          <w:szCs w:val="20"/>
        </w:rPr>
      </w:pPr>
      <w:r w:rsidRPr="00710720">
        <w:rPr>
          <w:sz w:val="20"/>
          <w:szCs w:val="20"/>
        </w:rPr>
        <w:t>(…)</w:t>
      </w:r>
    </w:p>
    <w:p w14:paraId="0F87D20A" w14:textId="77777777" w:rsidR="001E012D" w:rsidRPr="00710720" w:rsidRDefault="001E012D" w:rsidP="001E012D">
      <w:pPr>
        <w:pStyle w:val="TESISYJURIS"/>
        <w:ind w:firstLine="0"/>
        <w:rPr>
          <w:rFonts w:ascii="Arial" w:hAnsi="Arial" w:cs="Arial"/>
          <w:sz w:val="20"/>
          <w:szCs w:val="20"/>
        </w:rPr>
      </w:pPr>
    </w:p>
    <w:p w14:paraId="217D1297" w14:textId="27196678" w:rsidR="00A22753" w:rsidRPr="00710720" w:rsidRDefault="002913DA" w:rsidP="002913DA">
      <w:pPr>
        <w:pStyle w:val="TESISYJURIS"/>
        <w:rPr>
          <w:sz w:val="20"/>
          <w:szCs w:val="20"/>
        </w:rPr>
      </w:pPr>
      <w:r w:rsidRPr="00710720">
        <w:rPr>
          <w:sz w:val="20"/>
          <w:szCs w:val="20"/>
        </w:rPr>
        <w:t xml:space="preserve">                                     </w:t>
      </w:r>
      <w:r w:rsidR="00B770DF" w:rsidRPr="00710720">
        <w:rPr>
          <w:sz w:val="20"/>
          <w:szCs w:val="20"/>
        </w:rPr>
        <w:t xml:space="preserve">                        </w:t>
      </w:r>
      <w:r w:rsidR="00A22753" w:rsidRPr="00710720">
        <w:rPr>
          <w:sz w:val="20"/>
          <w:szCs w:val="20"/>
        </w:rPr>
        <w:t>Aplicación de penas convencionales o sanciones</w:t>
      </w:r>
    </w:p>
    <w:p w14:paraId="563F0166" w14:textId="77777777" w:rsidR="00A22753" w:rsidRPr="00710720" w:rsidRDefault="00A22753" w:rsidP="002913DA">
      <w:pPr>
        <w:pStyle w:val="TESISYJURIS"/>
        <w:rPr>
          <w:sz w:val="20"/>
          <w:szCs w:val="20"/>
        </w:rPr>
      </w:pPr>
      <w:r w:rsidRPr="00710720">
        <w:rPr>
          <w:b/>
          <w:sz w:val="20"/>
          <w:szCs w:val="20"/>
        </w:rPr>
        <w:t>Artículo 589.</w:t>
      </w:r>
      <w:r w:rsidRPr="00710720">
        <w:rPr>
          <w:sz w:val="20"/>
          <w:szCs w:val="20"/>
        </w:rPr>
        <w:t xml:space="preserve"> Para la aplicación de las penas convencionales o sanciones establecidas en el título-concesión, el SIAP-León debe sujetarse a las disposiciones y al procedimiento previsto en el mismo.</w:t>
      </w:r>
    </w:p>
    <w:p w14:paraId="4A257807" w14:textId="77777777" w:rsidR="00A22753" w:rsidRPr="00710720" w:rsidRDefault="00A22753" w:rsidP="002913DA">
      <w:pPr>
        <w:pStyle w:val="TESISYJURIS"/>
        <w:rPr>
          <w:sz w:val="20"/>
          <w:szCs w:val="20"/>
        </w:rPr>
      </w:pPr>
    </w:p>
    <w:p w14:paraId="1A7A7372" w14:textId="77777777" w:rsidR="00A22753" w:rsidRPr="00710720" w:rsidRDefault="00A22753" w:rsidP="002913DA">
      <w:pPr>
        <w:pStyle w:val="TESISYJURIS"/>
        <w:rPr>
          <w:sz w:val="20"/>
          <w:szCs w:val="20"/>
        </w:rPr>
      </w:pPr>
      <w:r w:rsidRPr="00710720">
        <w:rPr>
          <w:sz w:val="20"/>
          <w:szCs w:val="20"/>
        </w:rPr>
        <w:t>A falta de procedimiento establecido en el título-concesión debe estarse, en lo que resulte aplicable, a las disposiciones de este Título y del Código de Procedimiento y Justicia Administrativa para el Estado y los Municipios de Guanajuato.</w:t>
      </w:r>
    </w:p>
    <w:p w14:paraId="66AB9A27" w14:textId="77777777" w:rsidR="00A22753" w:rsidRPr="00710720" w:rsidRDefault="00A22753" w:rsidP="002913DA">
      <w:pPr>
        <w:pStyle w:val="TESISYJURIS"/>
        <w:rPr>
          <w:sz w:val="20"/>
          <w:szCs w:val="20"/>
        </w:rPr>
      </w:pPr>
    </w:p>
    <w:p w14:paraId="104053B0" w14:textId="77777777" w:rsidR="009649DB" w:rsidRPr="00710720" w:rsidRDefault="00B770DF" w:rsidP="00A22753">
      <w:pPr>
        <w:pStyle w:val="TESISYJURIS"/>
        <w:rPr>
          <w:sz w:val="20"/>
          <w:szCs w:val="20"/>
        </w:rPr>
      </w:pPr>
      <w:r w:rsidRPr="00710720">
        <w:rPr>
          <w:sz w:val="20"/>
          <w:szCs w:val="20"/>
        </w:rPr>
        <w:t xml:space="preserve"> </w:t>
      </w:r>
      <w:r w:rsidR="00E02230" w:rsidRPr="00710720">
        <w:rPr>
          <w:sz w:val="20"/>
          <w:szCs w:val="20"/>
        </w:rPr>
        <w:t xml:space="preserve">                                                  </w:t>
      </w:r>
      <w:r w:rsidRPr="00710720">
        <w:rPr>
          <w:sz w:val="20"/>
          <w:szCs w:val="20"/>
        </w:rPr>
        <w:t xml:space="preserve"> </w:t>
      </w:r>
    </w:p>
    <w:p w14:paraId="6045BDC8" w14:textId="1305871E" w:rsidR="00A22753" w:rsidRPr="00710720" w:rsidRDefault="009649DB" w:rsidP="00A22753">
      <w:pPr>
        <w:pStyle w:val="TESISYJURIS"/>
        <w:rPr>
          <w:sz w:val="20"/>
          <w:szCs w:val="20"/>
        </w:rPr>
      </w:pPr>
      <w:r w:rsidRPr="00710720">
        <w:rPr>
          <w:sz w:val="20"/>
          <w:szCs w:val="20"/>
        </w:rPr>
        <w:t xml:space="preserve">                                                   </w:t>
      </w:r>
      <w:r w:rsidR="00A22753" w:rsidRPr="00710720">
        <w:rPr>
          <w:sz w:val="20"/>
          <w:szCs w:val="20"/>
        </w:rPr>
        <w:t xml:space="preserve">Infracciones por incurrir en el artículo 592 fracción VI </w:t>
      </w:r>
    </w:p>
    <w:p w14:paraId="6E8E85E8" w14:textId="77777777" w:rsidR="00A22753" w:rsidRPr="00710720" w:rsidRDefault="00A22753" w:rsidP="00A22753">
      <w:pPr>
        <w:pStyle w:val="TESISYJURIS"/>
        <w:rPr>
          <w:sz w:val="20"/>
          <w:szCs w:val="20"/>
        </w:rPr>
      </w:pPr>
      <w:r w:rsidRPr="00710720">
        <w:rPr>
          <w:b/>
          <w:sz w:val="20"/>
          <w:szCs w:val="20"/>
        </w:rPr>
        <w:t>Artículo 590.</w:t>
      </w:r>
      <w:r w:rsidRPr="00710720">
        <w:rPr>
          <w:sz w:val="20"/>
          <w:szCs w:val="20"/>
        </w:rPr>
        <w:t xml:space="preserve"> Cualquier persona que incurra en alguna de las infracciones establecidas en el artículo 584 fracción VI de este Ordenamiento, puede ser sancionado con:</w:t>
      </w:r>
    </w:p>
    <w:p w14:paraId="53DCC577" w14:textId="5A292253" w:rsidR="00A22753" w:rsidRPr="00710720" w:rsidRDefault="00A22753" w:rsidP="006C2281">
      <w:pPr>
        <w:pStyle w:val="TESISYJURIS"/>
        <w:numPr>
          <w:ilvl w:val="0"/>
          <w:numId w:val="29"/>
        </w:numPr>
        <w:rPr>
          <w:sz w:val="20"/>
          <w:szCs w:val="20"/>
        </w:rPr>
      </w:pPr>
      <w:r w:rsidRPr="00710720">
        <w:rPr>
          <w:sz w:val="20"/>
          <w:szCs w:val="20"/>
        </w:rPr>
        <w:t>Amonestación escrita, tratándose de la comisión de alguna de las infracciones a que se refieren los incisos a), b) o c);</w:t>
      </w:r>
    </w:p>
    <w:p w14:paraId="5555746F" w14:textId="3417BAB5" w:rsidR="00A22753" w:rsidRPr="00710720" w:rsidRDefault="00A22753" w:rsidP="006C2281">
      <w:pPr>
        <w:pStyle w:val="TESISYJURIS"/>
        <w:numPr>
          <w:ilvl w:val="0"/>
          <w:numId w:val="29"/>
        </w:numPr>
        <w:rPr>
          <w:sz w:val="20"/>
          <w:szCs w:val="20"/>
        </w:rPr>
      </w:pPr>
      <w:r w:rsidRPr="00710720">
        <w:rPr>
          <w:sz w:val="20"/>
          <w:szCs w:val="20"/>
        </w:rPr>
        <w:t>Multa por el equivalente de 30 a 5,000 veces la Unidad de Medida y Actualización Diaria, por la conducta prevista en el inciso d);</w:t>
      </w:r>
    </w:p>
    <w:p w14:paraId="7740C4B0" w14:textId="46F6FB08" w:rsidR="00A22753" w:rsidRPr="00710720" w:rsidRDefault="00A22753" w:rsidP="006C2281">
      <w:pPr>
        <w:pStyle w:val="TESISYJURIS"/>
        <w:numPr>
          <w:ilvl w:val="0"/>
          <w:numId w:val="29"/>
        </w:numPr>
        <w:rPr>
          <w:sz w:val="20"/>
          <w:szCs w:val="20"/>
        </w:rPr>
      </w:pPr>
      <w:r w:rsidRPr="00710720">
        <w:rPr>
          <w:sz w:val="20"/>
          <w:szCs w:val="20"/>
        </w:rPr>
        <w:t xml:space="preserve">Suspensión temporal de la inscripción en el Registro Municipal de Prestadores  de Servicios Técnicos Ambientales, de tres meses a tres años, tratándose de la comisión de alguna de las infracciones a que se refieren los incisos e) o f), así como por la reincidencia en la comisión de alguna de las infracciones a que se refieren los incisos a), b) o c) del mismo dispositivo; </w:t>
      </w:r>
    </w:p>
    <w:p w14:paraId="7BEC6053" w14:textId="22F226BB" w:rsidR="00A22753" w:rsidRPr="00710720" w:rsidRDefault="00A22753" w:rsidP="006C2281">
      <w:pPr>
        <w:pStyle w:val="TESISYJURIS"/>
        <w:numPr>
          <w:ilvl w:val="0"/>
          <w:numId w:val="29"/>
        </w:numPr>
        <w:rPr>
          <w:sz w:val="20"/>
          <w:szCs w:val="20"/>
        </w:rPr>
      </w:pPr>
      <w:r w:rsidRPr="00710720">
        <w:rPr>
          <w:sz w:val="20"/>
          <w:szCs w:val="20"/>
        </w:rPr>
        <w:t>Revocación de la inscripción en el Registro Municipal de Prestadores de Servicios Técnicos Ambientales e inhabilitación de tres a seis años para realizar cualquier función pericial en los términos de este Ordenamiento, tratándose de la comisión de la infracción a que se refiere el inciso g), así como por la reincidencia en la comisión de alguna de las infracciones a que se refieren los incisos e) o f) del mismo dispositivo; y</w:t>
      </w:r>
    </w:p>
    <w:p w14:paraId="2B49CF65" w14:textId="3609C6F8" w:rsidR="00A22753" w:rsidRPr="00710720" w:rsidRDefault="00A22753" w:rsidP="006C2281">
      <w:pPr>
        <w:pStyle w:val="TESISYJURIS"/>
        <w:numPr>
          <w:ilvl w:val="0"/>
          <w:numId w:val="29"/>
        </w:numPr>
        <w:rPr>
          <w:sz w:val="20"/>
          <w:szCs w:val="20"/>
        </w:rPr>
      </w:pPr>
      <w:r w:rsidRPr="00710720">
        <w:rPr>
          <w:sz w:val="20"/>
          <w:szCs w:val="20"/>
        </w:rPr>
        <w:t xml:space="preserve">Inhabilitación de tres a nueve años para prestar cualquier servicio técnico ambiental en los términos de este Ordenamiento, tratándose de la comisión reincidente de la infracción prevista en el inciso d). </w:t>
      </w:r>
    </w:p>
    <w:p w14:paraId="1CA2D029" w14:textId="40A745D4" w:rsidR="00A22753" w:rsidRPr="00710720" w:rsidRDefault="00A22753" w:rsidP="00A22753">
      <w:pPr>
        <w:pStyle w:val="TESISYJURIS"/>
        <w:rPr>
          <w:sz w:val="20"/>
          <w:szCs w:val="20"/>
        </w:rPr>
      </w:pPr>
    </w:p>
    <w:p w14:paraId="6F967C25" w14:textId="1AEB1FB5" w:rsidR="00A22753" w:rsidRPr="00710720" w:rsidRDefault="007B601A" w:rsidP="007B601A">
      <w:pPr>
        <w:pStyle w:val="TESISYJURIS"/>
        <w:rPr>
          <w:sz w:val="20"/>
          <w:szCs w:val="20"/>
        </w:rPr>
      </w:pPr>
      <w:r w:rsidRPr="00710720">
        <w:rPr>
          <w:sz w:val="20"/>
          <w:szCs w:val="20"/>
        </w:rPr>
        <w:t xml:space="preserve">                                                                                                      </w:t>
      </w:r>
      <w:r w:rsidR="00A22753" w:rsidRPr="00710720">
        <w:rPr>
          <w:sz w:val="20"/>
          <w:szCs w:val="20"/>
        </w:rPr>
        <w:t>Imposición de sanciones</w:t>
      </w:r>
    </w:p>
    <w:p w14:paraId="7B2595D8" w14:textId="77777777" w:rsidR="00A22753" w:rsidRPr="00710720" w:rsidRDefault="00A22753" w:rsidP="00A22753">
      <w:pPr>
        <w:pStyle w:val="TESISYJURIS"/>
        <w:rPr>
          <w:sz w:val="20"/>
          <w:szCs w:val="20"/>
        </w:rPr>
      </w:pPr>
      <w:r w:rsidRPr="00710720">
        <w:rPr>
          <w:b/>
          <w:sz w:val="20"/>
          <w:szCs w:val="20"/>
        </w:rPr>
        <w:t>Artículo 593.</w:t>
      </w:r>
      <w:r w:rsidRPr="00710720">
        <w:rPr>
          <w:sz w:val="20"/>
          <w:szCs w:val="20"/>
        </w:rPr>
        <w:t xml:space="preserve"> En la imposición de las sanciones por infracciones a este Ordenamiento, debe tomarse en cuenta:</w:t>
      </w:r>
    </w:p>
    <w:p w14:paraId="4DD160FE" w14:textId="30446983" w:rsidR="00A22753" w:rsidRPr="00710720" w:rsidRDefault="00A22753" w:rsidP="006C2281">
      <w:pPr>
        <w:pStyle w:val="TESISYJURIS"/>
        <w:numPr>
          <w:ilvl w:val="0"/>
          <w:numId w:val="28"/>
        </w:numPr>
        <w:rPr>
          <w:sz w:val="20"/>
          <w:szCs w:val="20"/>
        </w:rPr>
      </w:pPr>
      <w:r w:rsidRPr="00710720">
        <w:rPr>
          <w:sz w:val="20"/>
          <w:szCs w:val="20"/>
        </w:rPr>
        <w:t>La gravedad de la infracción;</w:t>
      </w:r>
    </w:p>
    <w:p w14:paraId="5BA9E883" w14:textId="2350A7E5" w:rsidR="00A22753" w:rsidRPr="00710720" w:rsidRDefault="00A22753" w:rsidP="006C2281">
      <w:pPr>
        <w:pStyle w:val="TESISYJURIS"/>
        <w:numPr>
          <w:ilvl w:val="0"/>
          <w:numId w:val="28"/>
        </w:numPr>
        <w:rPr>
          <w:sz w:val="20"/>
          <w:szCs w:val="20"/>
        </w:rPr>
      </w:pPr>
      <w:r w:rsidRPr="00710720">
        <w:rPr>
          <w:sz w:val="20"/>
          <w:szCs w:val="20"/>
        </w:rPr>
        <w:lastRenderedPageBreak/>
        <w:t>Las condiciones económicas del infractor, incluyendo, en su caso, el beneficio económico que hubiere obtenido con la conducta que ocasionó la infracción; y</w:t>
      </w:r>
    </w:p>
    <w:p w14:paraId="4AD50DDF" w14:textId="2514F88E" w:rsidR="00A22753" w:rsidRPr="00710720" w:rsidRDefault="00A22753" w:rsidP="006C2281">
      <w:pPr>
        <w:pStyle w:val="TESISYJURIS"/>
        <w:numPr>
          <w:ilvl w:val="0"/>
          <w:numId w:val="28"/>
        </w:numPr>
        <w:rPr>
          <w:sz w:val="20"/>
          <w:szCs w:val="20"/>
        </w:rPr>
      </w:pPr>
      <w:r w:rsidRPr="00710720">
        <w:rPr>
          <w:sz w:val="20"/>
          <w:szCs w:val="20"/>
        </w:rPr>
        <w:t>La reincidencia, si la hubiere.</w:t>
      </w:r>
    </w:p>
    <w:p w14:paraId="62F5F151" w14:textId="77777777" w:rsidR="00A22753" w:rsidRPr="00710720" w:rsidRDefault="00A22753" w:rsidP="00A22753">
      <w:pPr>
        <w:ind w:firstLine="708"/>
        <w:jc w:val="both"/>
        <w:rPr>
          <w:sz w:val="20"/>
          <w:szCs w:val="20"/>
        </w:rPr>
      </w:pPr>
    </w:p>
    <w:p w14:paraId="7179516A" w14:textId="77777777" w:rsidR="009649DB" w:rsidRPr="00710720" w:rsidRDefault="009649DB" w:rsidP="002913DA">
      <w:pPr>
        <w:pStyle w:val="TESISYJURIS"/>
        <w:rPr>
          <w:sz w:val="20"/>
          <w:szCs w:val="20"/>
        </w:rPr>
      </w:pPr>
    </w:p>
    <w:p w14:paraId="186D2070" w14:textId="2274AF64" w:rsidR="00A22753" w:rsidRPr="00710720" w:rsidRDefault="00A22753" w:rsidP="002913DA">
      <w:pPr>
        <w:pStyle w:val="TESISYJURIS"/>
        <w:rPr>
          <w:sz w:val="20"/>
          <w:szCs w:val="20"/>
        </w:rPr>
      </w:pPr>
      <w:r w:rsidRPr="00710720">
        <w:rPr>
          <w:sz w:val="20"/>
          <w:szCs w:val="20"/>
        </w:rPr>
        <w:t>En el caso que el infractor realice las medidas o acciones correctivas o subsane las irregularidades en que hubiere incurrido, previamente a que la DGGA imponga una sanción, debe considerarse tal situación como atenuante de la infracción cometida.</w:t>
      </w:r>
    </w:p>
    <w:p w14:paraId="2D822E72" w14:textId="77777777" w:rsidR="00A22753" w:rsidRPr="00710720" w:rsidRDefault="00A22753" w:rsidP="002913DA">
      <w:pPr>
        <w:pStyle w:val="TESISYJURIS"/>
        <w:rPr>
          <w:b/>
          <w:sz w:val="20"/>
        </w:rPr>
      </w:pPr>
    </w:p>
    <w:p w14:paraId="38B53279" w14:textId="77777777" w:rsidR="00B770DF" w:rsidRPr="00710720" w:rsidRDefault="00B770DF" w:rsidP="00DD1755">
      <w:pPr>
        <w:pStyle w:val="SENTENCIAS"/>
      </w:pPr>
    </w:p>
    <w:p w14:paraId="04EB1C01" w14:textId="29ACAC65" w:rsidR="00015A8A" w:rsidRPr="00710720" w:rsidRDefault="002913DA" w:rsidP="00DD1755">
      <w:pPr>
        <w:pStyle w:val="SENTENCIAS"/>
      </w:pPr>
      <w:r w:rsidRPr="00710720">
        <w:t>De tod</w:t>
      </w:r>
      <w:r w:rsidR="00533ECC" w:rsidRPr="00710720">
        <w:t>a la normativa</w:t>
      </w:r>
      <w:r w:rsidR="009649DB" w:rsidRPr="00710720">
        <w:t xml:space="preserve"> anterior</w:t>
      </w:r>
      <w:r w:rsidRPr="00710720">
        <w:t xml:space="preserve">, no se desprende la facultad del inspector adscrito a la Coordinación de </w:t>
      </w:r>
      <w:r w:rsidR="00DD1755" w:rsidRPr="00710720">
        <w:t>Jurídico</w:t>
      </w:r>
      <w:r w:rsidRPr="00710720">
        <w:t xml:space="preserve"> e Inspección del Sistema Integral de Aseo Público</w:t>
      </w:r>
      <w:r w:rsidR="007F2B1B" w:rsidRPr="00710720">
        <w:t>, para aplicar una sanción económica al justiciable, lo anterior considerando que el artículo 588 del Reglamento para la Gestión Ambiental en el Municipio de León, Guanajuato, establece que cualquiera de las infracciones en materia de gestión integral de los residuos sólidos urbanos, pueden ser sancionadas administrativamente por el Director General del SIAP-León</w:t>
      </w:r>
      <w:r w:rsidR="00533ECC" w:rsidRPr="00710720">
        <w:t>;</w:t>
      </w:r>
      <w:r w:rsidR="007F2B1B" w:rsidRPr="00710720">
        <w:t xml:space="preserve"> ahora bien, al actor se le sanciona por infringir el </w:t>
      </w:r>
      <w:r w:rsidR="00015A8A" w:rsidRPr="00710720">
        <w:t>artículo</w:t>
      </w:r>
      <w:r w:rsidR="007F2B1B" w:rsidRPr="00710720">
        <w:t xml:space="preserve"> 584 </w:t>
      </w:r>
      <w:r w:rsidR="00015A8A" w:rsidRPr="00710720">
        <w:t>fracción</w:t>
      </w:r>
      <w:r w:rsidR="007F2B1B" w:rsidRPr="00710720">
        <w:t xml:space="preserve"> V inciso “</w:t>
      </w:r>
      <w:r w:rsidR="005F7719" w:rsidRPr="00710720">
        <w:t>m</w:t>
      </w:r>
      <w:r w:rsidR="007F2B1B" w:rsidRPr="00710720">
        <w:t xml:space="preserve">”, del mencionado </w:t>
      </w:r>
      <w:r w:rsidR="00015A8A" w:rsidRPr="00710720">
        <w:t>Reglamento</w:t>
      </w:r>
      <w:r w:rsidR="007F2B1B" w:rsidRPr="00710720">
        <w:t xml:space="preserve">, conducta que </w:t>
      </w:r>
      <w:r w:rsidR="00951A15" w:rsidRPr="00710720">
        <w:t xml:space="preserve">al constituir </w:t>
      </w:r>
      <w:r w:rsidR="007F2B1B" w:rsidRPr="00710720">
        <w:t>una infracción</w:t>
      </w:r>
      <w:r w:rsidR="00951A15" w:rsidRPr="00710720">
        <w:t xml:space="preserve"> en los siguiente términos:</w:t>
      </w:r>
      <w:r w:rsidR="007F2B1B" w:rsidRPr="00710720">
        <w:t xml:space="preserve"> </w:t>
      </w:r>
      <w:r w:rsidR="007F2B1B" w:rsidRPr="00710720">
        <w:rPr>
          <w:i/>
        </w:rPr>
        <w:t>“En materia de gestión y manejo integral de los residuos sólidos urbanos”</w:t>
      </w:r>
      <w:r w:rsidR="00951A15" w:rsidRPr="00710720">
        <w:t xml:space="preserve">, a quien en todo </w:t>
      </w:r>
      <w:r w:rsidR="007F2B1B" w:rsidRPr="00710720">
        <w:t xml:space="preserve">caso </w:t>
      </w:r>
      <w:r w:rsidR="00951A15" w:rsidRPr="00710720">
        <w:t xml:space="preserve">le </w:t>
      </w:r>
      <w:r w:rsidR="00015A8A" w:rsidRPr="00710720">
        <w:t>correspondía</w:t>
      </w:r>
      <w:r w:rsidR="007F2B1B" w:rsidRPr="00710720">
        <w:t xml:space="preserve"> aplicar dicha sanción </w:t>
      </w:r>
      <w:r w:rsidR="00951A15" w:rsidRPr="00710720">
        <w:t xml:space="preserve">es </w:t>
      </w:r>
      <w:r w:rsidR="007F2B1B" w:rsidRPr="00710720">
        <w:t>al Director General del S</w:t>
      </w:r>
      <w:r w:rsidR="00015A8A" w:rsidRPr="00710720">
        <w:t>istema Integral de Aseo Público de León, Guanajuato</w:t>
      </w:r>
      <w:r w:rsidR="00951A15" w:rsidRPr="00710720">
        <w:t xml:space="preserve"> y no al inspector adscrito a la Coordinación de Jurídico e Inspección del Sistema Integral de Aseo Público</w:t>
      </w:r>
      <w:r w:rsidR="00015A8A" w:rsidRPr="00710720">
        <w:t xml:space="preserve">. </w:t>
      </w:r>
      <w:r w:rsidR="007B601A" w:rsidRPr="00710720">
        <w:t>--</w:t>
      </w:r>
      <w:r w:rsidR="00D627EF" w:rsidRPr="00710720">
        <w:t>-----------</w:t>
      </w:r>
      <w:r w:rsidR="009649DB" w:rsidRPr="00710720">
        <w:t>---------------</w:t>
      </w:r>
      <w:r w:rsidR="00D627EF" w:rsidRPr="00710720">
        <w:t>------------</w:t>
      </w:r>
    </w:p>
    <w:p w14:paraId="6B4089D1" w14:textId="77777777" w:rsidR="00015A8A" w:rsidRPr="00710720" w:rsidRDefault="00015A8A" w:rsidP="007F2B1B">
      <w:pPr>
        <w:spacing w:after="200" w:line="276" w:lineRule="auto"/>
        <w:jc w:val="both"/>
        <w:rPr>
          <w:rFonts w:ascii="Arial" w:hAnsi="Arial" w:cs="Arial"/>
        </w:rPr>
      </w:pPr>
    </w:p>
    <w:p w14:paraId="540D93BE" w14:textId="4C375F94" w:rsidR="00015A8A" w:rsidRPr="00710720" w:rsidRDefault="00015A8A" w:rsidP="005F7719">
      <w:pPr>
        <w:pStyle w:val="SENTENCIAS"/>
      </w:pPr>
      <w:r w:rsidRPr="00710720">
        <w:t>Cabe señalar</w:t>
      </w:r>
      <w:r w:rsidR="00951A15" w:rsidRPr="00710720">
        <w:t>,</w:t>
      </w:r>
      <w:r w:rsidRPr="00710720">
        <w:t xml:space="preserve"> además</w:t>
      </w:r>
      <w:r w:rsidR="00951A15" w:rsidRPr="00710720">
        <w:t>,</w:t>
      </w:r>
      <w:r w:rsidRPr="00710720">
        <w:t xml:space="preserve"> que el Reglamento para la Constitución del Sistema Integral de Aseo Público de León, Guanajuato, también establece en su artículo 31, fracción XXII, que corresponde al Director General del S</w:t>
      </w:r>
      <w:r w:rsidR="00DD1755" w:rsidRPr="00710720">
        <w:t>istema Integral de Aseo Público de León, Guanajuato, entr</w:t>
      </w:r>
      <w:r w:rsidRPr="00710720">
        <w:t xml:space="preserve">e otras atribuciones la de </w:t>
      </w:r>
      <w:r w:rsidR="00D627EF" w:rsidRPr="00710720">
        <w:t>c</w:t>
      </w:r>
      <w:r w:rsidRPr="00710720">
        <w:t xml:space="preserve">alificar las multas impuestas por violaciones a la normatividad aplicable en materia de residuos, en el mismo sentido el </w:t>
      </w:r>
      <w:r w:rsidR="00DD1755" w:rsidRPr="00710720">
        <w:t>artículo</w:t>
      </w:r>
      <w:r w:rsidRPr="00710720">
        <w:t xml:space="preserve"> 35, fracción V de dicha normativa, establece que el Coordinador</w:t>
      </w:r>
      <w:r w:rsidR="00D627EF" w:rsidRPr="00710720">
        <w:t xml:space="preserve"> de</w:t>
      </w:r>
      <w:r w:rsidRPr="00710720">
        <w:t xml:space="preserve"> Jurídico e Inspección, cuenta con atribuciones para calificar las multas impuestas por violaciones a la normatividad aplicable en materia de residuos, en ese sentido cualquiera de dichas autoridades se encuentran facultadas para imponer sanciones; sin embargo, </w:t>
      </w:r>
      <w:r w:rsidR="005F7719" w:rsidRPr="00710720">
        <w:t xml:space="preserve">de los folios de infracción impugnadas, no se desprende que los </w:t>
      </w:r>
      <w:r w:rsidR="005F7719" w:rsidRPr="00710720">
        <w:lastRenderedPageBreak/>
        <w:t>inspectores demandados tengan com</w:t>
      </w:r>
      <w:r w:rsidRPr="00710720">
        <w:t xml:space="preserve">petencia para sancionar al actor, </w:t>
      </w:r>
      <w:r w:rsidR="00E02230" w:rsidRPr="00710720">
        <w:t>así</w:t>
      </w:r>
      <w:r w:rsidRPr="00710720">
        <w:t xml:space="preserve"> como tampoco acredit</w:t>
      </w:r>
      <w:r w:rsidR="00E02230" w:rsidRPr="00710720">
        <w:t xml:space="preserve">aron </w:t>
      </w:r>
      <w:r w:rsidRPr="00710720">
        <w:t>dicha competencia en la secuela d</w:t>
      </w:r>
      <w:r w:rsidR="00DD1755" w:rsidRPr="00710720">
        <w:t>e</w:t>
      </w:r>
      <w:r w:rsidRPr="00710720">
        <w:t>l procedimiento.</w:t>
      </w:r>
      <w:r w:rsidR="00E02230" w:rsidRPr="00710720">
        <w:t xml:space="preserve"> ----</w:t>
      </w:r>
      <w:r w:rsidR="00D627EF" w:rsidRPr="00710720">
        <w:t>-</w:t>
      </w:r>
      <w:r w:rsidR="00E02230" w:rsidRPr="00710720">
        <w:t>--</w:t>
      </w:r>
    </w:p>
    <w:p w14:paraId="50F56FCA" w14:textId="6E7F47FA" w:rsidR="00B770DF" w:rsidRPr="00710720" w:rsidRDefault="00B770DF" w:rsidP="00DD1755">
      <w:pPr>
        <w:pStyle w:val="SENTENCIAS"/>
      </w:pPr>
    </w:p>
    <w:p w14:paraId="54B227ED" w14:textId="5C936D4D" w:rsidR="00015A8A" w:rsidRPr="00710720" w:rsidRDefault="007B601A" w:rsidP="0075620E">
      <w:pPr>
        <w:pStyle w:val="RESOLUCIONES"/>
      </w:pPr>
      <w:r w:rsidRPr="00710720">
        <w:t xml:space="preserve">En efecto el </w:t>
      </w:r>
      <w:r w:rsidR="00A77B35" w:rsidRPr="00710720">
        <w:t>artículo</w:t>
      </w:r>
      <w:r w:rsidRPr="00710720">
        <w:t xml:space="preserve"> 556 del ya referido </w:t>
      </w:r>
      <w:r w:rsidR="00A77B35" w:rsidRPr="00710720">
        <w:t xml:space="preserve">Reglamento para la Gestión Ambiental, establece que el </w:t>
      </w:r>
      <w:r w:rsidR="00B770DF" w:rsidRPr="00710720">
        <w:t>personal autorizado</w:t>
      </w:r>
      <w:r w:rsidR="00724EF9" w:rsidRPr="00710720">
        <w:t>, ya sea</w:t>
      </w:r>
      <w:r w:rsidR="00B770DF" w:rsidRPr="00710720">
        <w:t xml:space="preserve"> de la D</w:t>
      </w:r>
      <w:r w:rsidR="00724EF9" w:rsidRPr="00710720">
        <w:t xml:space="preserve">irección </w:t>
      </w:r>
      <w:r w:rsidR="00B770DF" w:rsidRPr="00710720">
        <w:t>G</w:t>
      </w:r>
      <w:r w:rsidR="00724EF9" w:rsidRPr="00710720">
        <w:t xml:space="preserve">eneral de </w:t>
      </w:r>
      <w:r w:rsidR="00B770DF" w:rsidRPr="00710720">
        <w:t>G</w:t>
      </w:r>
      <w:r w:rsidR="00724EF9" w:rsidRPr="00710720">
        <w:t xml:space="preserve">estión </w:t>
      </w:r>
      <w:r w:rsidR="00B770DF" w:rsidRPr="00710720">
        <w:t>A</w:t>
      </w:r>
      <w:r w:rsidR="00724EF9" w:rsidRPr="00710720">
        <w:t>mbiental</w:t>
      </w:r>
      <w:r w:rsidR="00B770DF" w:rsidRPr="00710720">
        <w:t xml:space="preserve"> o del S</w:t>
      </w:r>
      <w:r w:rsidR="00724EF9" w:rsidRPr="00710720">
        <w:t xml:space="preserve">istema </w:t>
      </w:r>
      <w:r w:rsidR="00B770DF" w:rsidRPr="00710720">
        <w:t>I</w:t>
      </w:r>
      <w:r w:rsidR="00724EF9" w:rsidRPr="00710720">
        <w:t xml:space="preserve">ntegral de </w:t>
      </w:r>
      <w:r w:rsidR="00B770DF" w:rsidRPr="00710720">
        <w:t>A</w:t>
      </w:r>
      <w:r w:rsidR="00724EF9" w:rsidRPr="00710720">
        <w:t xml:space="preserve">seo </w:t>
      </w:r>
      <w:r w:rsidR="00B770DF" w:rsidRPr="00710720">
        <w:t>P</w:t>
      </w:r>
      <w:r w:rsidR="00724EF9" w:rsidRPr="00710720">
        <w:t>úblico</w:t>
      </w:r>
      <w:r w:rsidR="00B770DF" w:rsidRPr="00710720">
        <w:t xml:space="preserve">, </w:t>
      </w:r>
      <w:r w:rsidR="00724EF9" w:rsidRPr="00710720">
        <w:t xml:space="preserve">según sea el caso, </w:t>
      </w:r>
      <w:r w:rsidR="00B770DF" w:rsidRPr="00710720">
        <w:t>detecte en flagrancia la comisión de alguna infracción</w:t>
      </w:r>
      <w:r w:rsidR="00724EF9" w:rsidRPr="00710720">
        <w:t>,</w:t>
      </w:r>
      <w:r w:rsidR="00B770DF" w:rsidRPr="00710720">
        <w:t xml:space="preserve"> debe levantar el acta respectiva, </w:t>
      </w:r>
      <w:r w:rsidR="00A77B35" w:rsidRPr="00710720">
        <w:t xml:space="preserve">sin embargo el artículo </w:t>
      </w:r>
      <w:r w:rsidR="00B770DF" w:rsidRPr="00710720">
        <w:t xml:space="preserve">556 A </w:t>
      </w:r>
      <w:r w:rsidR="00A77B35" w:rsidRPr="00710720">
        <w:t>señala entre otras c</w:t>
      </w:r>
      <w:r w:rsidR="005B1622" w:rsidRPr="00710720">
        <w:t>ircunstancias</w:t>
      </w:r>
      <w:r w:rsidR="00A77B35" w:rsidRPr="00710720">
        <w:t>, que el person</w:t>
      </w:r>
      <w:r w:rsidR="00B770DF" w:rsidRPr="00710720">
        <w:t>al autorizado</w:t>
      </w:r>
      <w:r w:rsidR="00724EF9" w:rsidRPr="00710720">
        <w:t xml:space="preserve"> (que levantó el acta)</w:t>
      </w:r>
      <w:r w:rsidR="00B770DF" w:rsidRPr="00710720">
        <w:t xml:space="preserve"> debe notificar al infractor</w:t>
      </w:r>
      <w:r w:rsidR="00A77B35" w:rsidRPr="00710720">
        <w:t>, e</w:t>
      </w:r>
      <w:r w:rsidR="00B770DF" w:rsidRPr="00710720">
        <w:t>l derecho que le asiste para que en el plazo de tres días hábiles ofrezca por escrito las manifestaciones y pruebas que estime pertinentes, en relación con los hechos u omisiones asentados en el acta; y</w:t>
      </w:r>
      <w:r w:rsidR="00A77B35" w:rsidRPr="00710720">
        <w:t xml:space="preserve"> e</w:t>
      </w:r>
      <w:r w:rsidR="00B770DF" w:rsidRPr="00710720">
        <w:t xml:space="preserve">l apercibimiento que en caso de no hacer uso del derecho a que se refiere la fracción anterior, </w:t>
      </w:r>
      <w:r w:rsidR="00B770DF" w:rsidRPr="00710720">
        <w:rPr>
          <w:u w:val="single"/>
        </w:rPr>
        <w:t>la autoridad municipal competente</w:t>
      </w:r>
      <w:r w:rsidR="00B770DF" w:rsidRPr="00710720">
        <w:t xml:space="preserve">, ha de resolver dentro de los tres días hábiles siguientes a ese plazo, lo que en </w:t>
      </w:r>
      <w:r w:rsidR="00D627EF" w:rsidRPr="00710720">
        <w:t>d</w:t>
      </w:r>
      <w:r w:rsidR="00B770DF" w:rsidRPr="00710720">
        <w:t>erecho proceda, respecto a la calificación de la infracción, tomando como base los hechos u omisiones que se detallan en el acta y en las otras documentales que formen parte integrante de la misma.</w:t>
      </w:r>
      <w:r w:rsidR="00A77B35" w:rsidRPr="00710720">
        <w:t xml:space="preserve"> Es decir</w:t>
      </w:r>
      <w:r w:rsidR="00724EF9" w:rsidRPr="00710720">
        <w:t>,</w:t>
      </w:r>
      <w:r w:rsidR="00A77B35" w:rsidRPr="00710720">
        <w:t xml:space="preserve"> </w:t>
      </w:r>
      <w:r w:rsidR="00724EF9" w:rsidRPr="00710720">
        <w:t xml:space="preserve">de lo anterior se desprende que la calificación a las faltas que en flagrancia detecte el personal, en este caso del Sistema Integral de Aseo Público, no son calificadas por dicho personal, sino por autoridad diversa, por lo que se </w:t>
      </w:r>
      <w:r w:rsidR="00D627EF" w:rsidRPr="00710720">
        <w:t>llega</w:t>
      </w:r>
      <w:r w:rsidR="00724EF9" w:rsidRPr="00710720">
        <w:t xml:space="preserve"> a la conclusión que la</w:t>
      </w:r>
      <w:r w:rsidR="00D627EF" w:rsidRPr="00710720">
        <w:t>s</w:t>
      </w:r>
      <w:r w:rsidR="00724EF9" w:rsidRPr="00710720">
        <w:t xml:space="preserve"> </w:t>
      </w:r>
      <w:r w:rsidR="00E02230" w:rsidRPr="00710720">
        <w:t>multa</w:t>
      </w:r>
      <w:r w:rsidR="00D627EF" w:rsidRPr="00710720">
        <w:t>s</w:t>
      </w:r>
      <w:r w:rsidR="00724EF9" w:rsidRPr="00710720">
        <w:t xml:space="preserve"> contenida</w:t>
      </w:r>
      <w:r w:rsidR="00D627EF" w:rsidRPr="00710720">
        <w:t>s</w:t>
      </w:r>
      <w:r w:rsidR="00724EF9" w:rsidRPr="00710720">
        <w:t xml:space="preserve"> en </w:t>
      </w:r>
      <w:r w:rsidR="0075620E" w:rsidRPr="00710720">
        <w:t xml:space="preserve">los </w:t>
      </w:r>
      <w:r w:rsidR="00724EF9" w:rsidRPr="00710720">
        <w:t>folio</w:t>
      </w:r>
      <w:r w:rsidR="0075620E" w:rsidRPr="00710720">
        <w:t>s</w:t>
      </w:r>
      <w:r w:rsidR="00724EF9" w:rsidRPr="00710720">
        <w:t xml:space="preserve"> </w:t>
      </w:r>
      <w:r w:rsidR="0075620E" w:rsidRPr="00710720">
        <w:t>número</w:t>
      </w:r>
      <w:r w:rsidR="00724EF9" w:rsidRPr="00710720">
        <w:t xml:space="preserve"> </w:t>
      </w:r>
      <w:r w:rsidR="0075620E" w:rsidRPr="00710720">
        <w:t xml:space="preserve">0066 (cero </w:t>
      </w:r>
      <w:proofErr w:type="spellStart"/>
      <w:r w:rsidR="0075620E" w:rsidRPr="00710720">
        <w:t>cero</w:t>
      </w:r>
      <w:proofErr w:type="spellEnd"/>
      <w:r w:rsidR="0075620E" w:rsidRPr="00710720">
        <w:t xml:space="preserve"> seis seis), </w:t>
      </w:r>
      <w:r w:rsidR="005B1622" w:rsidRPr="00710720">
        <w:t>qu</w:t>
      </w:r>
      <w:r w:rsidR="0075620E" w:rsidRPr="00710720">
        <w:t xml:space="preserve">e impone una sanción económica por la cantidad de $2,221.00 (dos mil doscientos veintiún pesos 00/100 moneda nacional), y </w:t>
      </w:r>
      <w:r w:rsidR="00D627EF" w:rsidRPr="00710720">
        <w:t>número</w:t>
      </w:r>
      <w:r w:rsidR="0075620E" w:rsidRPr="00710720">
        <w:t xml:space="preserve"> 0150 (cero uno cinco cero), </w:t>
      </w:r>
      <w:r w:rsidR="005B1622" w:rsidRPr="00710720">
        <w:t xml:space="preserve">que impone una sanción económica por </w:t>
      </w:r>
      <w:r w:rsidR="0075620E" w:rsidRPr="00710720">
        <w:t>la cantidad de $2,921.60 (dos mil novecientos veintiún pesos 60/100 moneda nacional),</w:t>
      </w:r>
      <w:r w:rsidR="00724EF9" w:rsidRPr="00710720">
        <w:t xml:space="preserve"> </w:t>
      </w:r>
      <w:r w:rsidR="005B1622" w:rsidRPr="00710720">
        <w:t xml:space="preserve">que </w:t>
      </w:r>
      <w:r w:rsidR="00724EF9" w:rsidRPr="00710720">
        <w:t>fue</w:t>
      </w:r>
      <w:r w:rsidR="005B1622" w:rsidRPr="00710720">
        <w:t>ron</w:t>
      </w:r>
      <w:r w:rsidR="00724EF9" w:rsidRPr="00710720">
        <w:t xml:space="preserve"> </w:t>
      </w:r>
      <w:r w:rsidR="00D627EF" w:rsidRPr="00710720">
        <w:t>fijadas</w:t>
      </w:r>
      <w:r w:rsidR="005B1622" w:rsidRPr="00710720">
        <w:t xml:space="preserve"> y calificadas </w:t>
      </w:r>
      <w:r w:rsidR="00724EF9" w:rsidRPr="00710720">
        <w:t>por autoridad no competente para llevar a cabo dicho acto</w:t>
      </w:r>
      <w:r w:rsidR="005B1622" w:rsidRPr="00710720">
        <w:t>, es decir, por el inspector adscrito a la Coordinación de Jurídico e Inspección del Sistema Integral de Aseo Público</w:t>
      </w:r>
      <w:r w:rsidR="00724EF9" w:rsidRPr="00710720">
        <w:t>. --------------</w:t>
      </w:r>
      <w:r w:rsidR="00D627EF" w:rsidRPr="00710720">
        <w:t>-----------</w:t>
      </w:r>
    </w:p>
    <w:p w14:paraId="1F923D15" w14:textId="77777777" w:rsidR="00D627EF" w:rsidRPr="00710720" w:rsidRDefault="00D627EF" w:rsidP="0075620E">
      <w:pPr>
        <w:pStyle w:val="RESOLUCIONES"/>
        <w:rPr>
          <w:rFonts w:ascii="Arial" w:hAnsi="Arial" w:cs="Arial"/>
          <w:sz w:val="20"/>
          <w:szCs w:val="20"/>
          <w:lang w:val="hr-HR"/>
        </w:rPr>
      </w:pPr>
    </w:p>
    <w:p w14:paraId="1351F3F6" w14:textId="2DD842DF" w:rsidR="00D87283" w:rsidRPr="00710720" w:rsidRDefault="00724EF9" w:rsidP="00926A3A">
      <w:pPr>
        <w:pStyle w:val="SENTENCIAS"/>
        <w:rPr>
          <w:rStyle w:val="fontstyle01"/>
          <w:rFonts w:ascii="Century" w:hAnsi="Century"/>
          <w:b w:val="0"/>
          <w:bCs w:val="0"/>
          <w:color w:val="auto"/>
          <w:sz w:val="24"/>
          <w:szCs w:val="24"/>
        </w:rPr>
      </w:pPr>
      <w:r w:rsidRPr="00710720">
        <w:rPr>
          <w:rStyle w:val="fontstyle01"/>
          <w:rFonts w:ascii="Century" w:hAnsi="Century"/>
          <w:b w:val="0"/>
          <w:bCs w:val="0"/>
          <w:color w:val="auto"/>
          <w:sz w:val="24"/>
          <w:szCs w:val="24"/>
        </w:rPr>
        <w:t>P</w:t>
      </w:r>
      <w:r w:rsidR="00D87283" w:rsidRPr="00710720">
        <w:rPr>
          <w:rStyle w:val="fontstyle01"/>
          <w:rFonts w:ascii="Century" w:hAnsi="Century"/>
          <w:b w:val="0"/>
          <w:bCs w:val="0"/>
          <w:color w:val="auto"/>
          <w:sz w:val="24"/>
          <w:szCs w:val="24"/>
        </w:rPr>
        <w:t>or lo antes expuesto, y considerando que la sanción económica impuesta en el folio</w:t>
      </w:r>
      <w:r w:rsidR="005B1622" w:rsidRPr="00710720">
        <w:rPr>
          <w:rStyle w:val="fontstyle01"/>
          <w:rFonts w:ascii="Century" w:hAnsi="Century"/>
          <w:b w:val="0"/>
          <w:bCs w:val="0"/>
          <w:color w:val="auto"/>
          <w:sz w:val="24"/>
          <w:szCs w:val="24"/>
        </w:rPr>
        <w:t xml:space="preserve"> número</w:t>
      </w:r>
      <w:r w:rsidR="00D87283" w:rsidRPr="00710720">
        <w:rPr>
          <w:rStyle w:val="fontstyle01"/>
          <w:rFonts w:ascii="Century" w:hAnsi="Century"/>
          <w:b w:val="0"/>
          <w:bCs w:val="0"/>
          <w:color w:val="auto"/>
          <w:sz w:val="24"/>
          <w:szCs w:val="24"/>
        </w:rPr>
        <w:t xml:space="preserve"> </w:t>
      </w:r>
      <w:r w:rsidR="0075620E" w:rsidRPr="00710720">
        <w:t xml:space="preserve">0066 (cero </w:t>
      </w:r>
      <w:proofErr w:type="spellStart"/>
      <w:r w:rsidR="0075620E" w:rsidRPr="00710720">
        <w:t>cero</w:t>
      </w:r>
      <w:proofErr w:type="spellEnd"/>
      <w:r w:rsidR="0075620E" w:rsidRPr="00710720">
        <w:t xml:space="preserve"> seis seis), por la cantidad de $2,221.00 (dos mil doscientos veintiún pesos 00/100 moneda nacional), y el folio </w:t>
      </w:r>
      <w:r w:rsidR="005B1622" w:rsidRPr="00710720">
        <w:lastRenderedPageBreak/>
        <w:t xml:space="preserve">número </w:t>
      </w:r>
      <w:r w:rsidR="0075620E" w:rsidRPr="00710720">
        <w:t xml:space="preserve">0150 (cero uno cinco cero), por la cantidad de $2,921.60 (dos mil novecientos veintiún pesos 60/100 moneda nacional), </w:t>
      </w:r>
      <w:r w:rsidR="00E02230" w:rsidRPr="00710720">
        <w:t xml:space="preserve">fueron </w:t>
      </w:r>
      <w:r w:rsidR="0075620E" w:rsidRPr="00710720">
        <w:t xml:space="preserve">emitidas por inspectores </w:t>
      </w:r>
      <w:r w:rsidR="00D87283" w:rsidRPr="00710720">
        <w:rPr>
          <w:rStyle w:val="fontstyle01"/>
          <w:rFonts w:ascii="Century" w:hAnsi="Century"/>
          <w:b w:val="0"/>
          <w:bCs w:val="0"/>
          <w:color w:val="auto"/>
          <w:sz w:val="24"/>
          <w:szCs w:val="24"/>
        </w:rPr>
        <w:t>adscrito</w:t>
      </w:r>
      <w:r w:rsidR="0075620E" w:rsidRPr="00710720">
        <w:rPr>
          <w:rStyle w:val="fontstyle01"/>
          <w:rFonts w:ascii="Century" w:hAnsi="Century"/>
          <w:b w:val="0"/>
          <w:bCs w:val="0"/>
          <w:color w:val="auto"/>
          <w:sz w:val="24"/>
          <w:szCs w:val="24"/>
        </w:rPr>
        <w:t>s</w:t>
      </w:r>
      <w:r w:rsidR="00D87283" w:rsidRPr="00710720">
        <w:rPr>
          <w:rStyle w:val="fontstyle01"/>
          <w:rFonts w:ascii="Century" w:hAnsi="Century"/>
          <w:b w:val="0"/>
          <w:bCs w:val="0"/>
          <w:color w:val="auto"/>
          <w:sz w:val="24"/>
          <w:szCs w:val="24"/>
        </w:rPr>
        <w:t xml:space="preserve"> a la coordinación Jurídico e Inspección del Sistema Integral de Aseo Público de León, </w:t>
      </w:r>
      <w:r w:rsidR="00E02230" w:rsidRPr="00710720">
        <w:rPr>
          <w:rStyle w:val="fontstyle01"/>
          <w:rFonts w:ascii="Century" w:hAnsi="Century"/>
          <w:b w:val="0"/>
          <w:bCs w:val="0"/>
          <w:color w:val="auto"/>
          <w:sz w:val="24"/>
          <w:szCs w:val="24"/>
        </w:rPr>
        <w:t xml:space="preserve">quienes </w:t>
      </w:r>
      <w:r w:rsidR="00D87283" w:rsidRPr="00710720">
        <w:rPr>
          <w:rStyle w:val="fontstyle01"/>
          <w:rFonts w:ascii="Century" w:hAnsi="Century"/>
          <w:b w:val="0"/>
          <w:bCs w:val="0"/>
          <w:color w:val="auto"/>
          <w:sz w:val="24"/>
          <w:szCs w:val="24"/>
        </w:rPr>
        <w:t>no cuenta</w:t>
      </w:r>
      <w:r w:rsidR="00E02230" w:rsidRPr="00710720">
        <w:rPr>
          <w:rStyle w:val="fontstyle01"/>
          <w:rFonts w:ascii="Century" w:hAnsi="Century"/>
          <w:b w:val="0"/>
          <w:bCs w:val="0"/>
          <w:color w:val="auto"/>
          <w:sz w:val="24"/>
          <w:szCs w:val="24"/>
        </w:rPr>
        <w:t>n</w:t>
      </w:r>
      <w:r w:rsidR="00D87283" w:rsidRPr="00710720">
        <w:rPr>
          <w:rStyle w:val="fontstyle01"/>
          <w:rFonts w:ascii="Century" w:hAnsi="Century"/>
          <w:b w:val="0"/>
          <w:bCs w:val="0"/>
          <w:color w:val="auto"/>
          <w:sz w:val="24"/>
          <w:szCs w:val="24"/>
        </w:rPr>
        <w:t xml:space="preserve"> con </w:t>
      </w:r>
      <w:r w:rsidR="005B1622" w:rsidRPr="00710720">
        <w:rPr>
          <w:rStyle w:val="fontstyle01"/>
          <w:rFonts w:ascii="Century" w:hAnsi="Century"/>
          <w:b w:val="0"/>
          <w:bCs w:val="0"/>
          <w:color w:val="auto"/>
          <w:sz w:val="24"/>
          <w:szCs w:val="24"/>
        </w:rPr>
        <w:t xml:space="preserve">competencia </w:t>
      </w:r>
      <w:r w:rsidR="00D87283" w:rsidRPr="00710720">
        <w:rPr>
          <w:rStyle w:val="fontstyle01"/>
          <w:rFonts w:ascii="Century" w:hAnsi="Century"/>
          <w:b w:val="0"/>
          <w:bCs w:val="0"/>
          <w:color w:val="auto"/>
          <w:sz w:val="24"/>
          <w:szCs w:val="24"/>
        </w:rPr>
        <w:t xml:space="preserve">para sancionar, es que se actualiza la ilegalidad contenida en el </w:t>
      </w:r>
      <w:r w:rsidR="00926A3A" w:rsidRPr="00710720">
        <w:rPr>
          <w:rStyle w:val="fontstyle01"/>
          <w:rFonts w:ascii="Century" w:hAnsi="Century"/>
          <w:b w:val="0"/>
          <w:bCs w:val="0"/>
          <w:color w:val="auto"/>
          <w:sz w:val="24"/>
          <w:szCs w:val="24"/>
        </w:rPr>
        <w:t>artículo</w:t>
      </w:r>
      <w:r w:rsidR="00D87283" w:rsidRPr="00710720">
        <w:rPr>
          <w:rStyle w:val="fontstyle01"/>
          <w:rFonts w:ascii="Century" w:hAnsi="Century"/>
          <w:b w:val="0"/>
          <w:bCs w:val="0"/>
          <w:color w:val="auto"/>
          <w:sz w:val="24"/>
          <w:szCs w:val="24"/>
        </w:rPr>
        <w:t xml:space="preserve"> 302 </w:t>
      </w:r>
      <w:r w:rsidR="00926A3A" w:rsidRPr="00710720">
        <w:rPr>
          <w:rStyle w:val="fontstyle01"/>
          <w:rFonts w:ascii="Century" w:hAnsi="Century"/>
          <w:b w:val="0"/>
          <w:bCs w:val="0"/>
          <w:color w:val="auto"/>
          <w:sz w:val="24"/>
          <w:szCs w:val="24"/>
        </w:rPr>
        <w:t>fracción</w:t>
      </w:r>
      <w:r w:rsidR="00D87283" w:rsidRPr="00710720">
        <w:rPr>
          <w:rStyle w:val="fontstyle01"/>
          <w:rFonts w:ascii="Century" w:hAnsi="Century"/>
          <w:b w:val="0"/>
          <w:bCs w:val="0"/>
          <w:color w:val="auto"/>
          <w:sz w:val="24"/>
          <w:szCs w:val="24"/>
        </w:rPr>
        <w:t xml:space="preserve"> II</w:t>
      </w:r>
      <w:r w:rsidR="00E02230" w:rsidRPr="00710720">
        <w:rPr>
          <w:rStyle w:val="fontstyle01"/>
          <w:rFonts w:ascii="Century" w:hAnsi="Century"/>
          <w:b w:val="0"/>
          <w:bCs w:val="0"/>
          <w:color w:val="auto"/>
          <w:sz w:val="24"/>
          <w:szCs w:val="24"/>
        </w:rPr>
        <w:t xml:space="preserve"> y III</w:t>
      </w:r>
      <w:r w:rsidR="00D87283" w:rsidRPr="00710720">
        <w:rPr>
          <w:rStyle w:val="fontstyle01"/>
          <w:rFonts w:ascii="Century" w:hAnsi="Century"/>
          <w:b w:val="0"/>
          <w:bCs w:val="0"/>
          <w:color w:val="auto"/>
          <w:sz w:val="24"/>
          <w:szCs w:val="24"/>
        </w:rPr>
        <w:t xml:space="preserve"> del Código de Procedimiento y Justicia </w:t>
      </w:r>
      <w:r w:rsidR="00926A3A" w:rsidRPr="00710720">
        <w:rPr>
          <w:rStyle w:val="fontstyle01"/>
          <w:rFonts w:ascii="Century" w:hAnsi="Century"/>
          <w:b w:val="0"/>
          <w:bCs w:val="0"/>
          <w:color w:val="auto"/>
          <w:sz w:val="24"/>
          <w:szCs w:val="24"/>
        </w:rPr>
        <w:t>Administrativa</w:t>
      </w:r>
      <w:r w:rsidR="00D87283" w:rsidRPr="00710720">
        <w:rPr>
          <w:rStyle w:val="fontstyle01"/>
          <w:rFonts w:ascii="Century" w:hAnsi="Century"/>
          <w:b w:val="0"/>
          <w:bCs w:val="0"/>
          <w:color w:val="auto"/>
          <w:sz w:val="24"/>
          <w:szCs w:val="24"/>
        </w:rPr>
        <w:t xml:space="preserve"> para el Estado y los Municipios de Guanajuato</w:t>
      </w:r>
      <w:r w:rsidR="00926A3A" w:rsidRPr="00710720">
        <w:rPr>
          <w:rStyle w:val="fontstyle01"/>
          <w:rFonts w:ascii="Century" w:hAnsi="Century"/>
          <w:b w:val="0"/>
          <w:bCs w:val="0"/>
          <w:color w:val="auto"/>
          <w:sz w:val="24"/>
          <w:szCs w:val="24"/>
        </w:rPr>
        <w:t>. -</w:t>
      </w:r>
      <w:r w:rsidR="0075620E" w:rsidRPr="00710720">
        <w:rPr>
          <w:rStyle w:val="fontstyle01"/>
          <w:rFonts w:ascii="Century" w:hAnsi="Century"/>
          <w:b w:val="0"/>
          <w:bCs w:val="0"/>
          <w:color w:val="auto"/>
          <w:sz w:val="24"/>
          <w:szCs w:val="24"/>
        </w:rPr>
        <w:t>--------------------</w:t>
      </w:r>
      <w:r w:rsidR="00926A3A" w:rsidRPr="00710720">
        <w:rPr>
          <w:rStyle w:val="fontstyle01"/>
          <w:rFonts w:ascii="Century" w:hAnsi="Century"/>
          <w:b w:val="0"/>
          <w:bCs w:val="0"/>
          <w:color w:val="auto"/>
          <w:sz w:val="24"/>
          <w:szCs w:val="24"/>
        </w:rPr>
        <w:t>-----------------------------------------</w:t>
      </w:r>
    </w:p>
    <w:p w14:paraId="0F16EA29" w14:textId="0803A6CB" w:rsidR="00D87283" w:rsidRPr="00710720" w:rsidRDefault="00D87283" w:rsidP="00015A8A">
      <w:pPr>
        <w:spacing w:after="200" w:line="276" w:lineRule="auto"/>
        <w:jc w:val="both"/>
        <w:rPr>
          <w:rStyle w:val="fontstyle01"/>
          <w:color w:val="auto"/>
        </w:rPr>
      </w:pPr>
    </w:p>
    <w:p w14:paraId="2BAB5AE1" w14:textId="17104C05" w:rsidR="001650BC" w:rsidRPr="00710720" w:rsidRDefault="0075620E" w:rsidP="001650BC">
      <w:pPr>
        <w:pStyle w:val="SENTENCIAS"/>
      </w:pPr>
      <w:r w:rsidRPr="00710720">
        <w:rPr>
          <w:rStyle w:val="fontstyle01"/>
          <w:rFonts w:ascii="Century" w:hAnsi="Century"/>
          <w:b w:val="0"/>
          <w:bCs w:val="0"/>
          <w:color w:val="auto"/>
          <w:sz w:val="24"/>
          <w:szCs w:val="24"/>
        </w:rPr>
        <w:t xml:space="preserve">Ahora bien, considerando que los requerimientos de pago </w:t>
      </w:r>
      <w:r w:rsidR="001650BC" w:rsidRPr="00710720">
        <w:t xml:space="preserve">con número de crédito fiscal: 1190247 (uno </w:t>
      </w:r>
      <w:proofErr w:type="spellStart"/>
      <w:r w:rsidR="001650BC" w:rsidRPr="00710720">
        <w:t>uno</w:t>
      </w:r>
      <w:proofErr w:type="spellEnd"/>
      <w:r w:rsidR="001650BC" w:rsidRPr="00710720">
        <w:t xml:space="preserve"> nueve cero dos cuatro siete), por la cantidad de $2,367.08 (dos mil trescientos sesenta y siete pesos 08/100 moneda nacional) y número de crédito fiscal: 1190254 (uno </w:t>
      </w:r>
      <w:proofErr w:type="spellStart"/>
      <w:r w:rsidR="001650BC" w:rsidRPr="00710720">
        <w:t>uno</w:t>
      </w:r>
      <w:proofErr w:type="spellEnd"/>
      <w:r w:rsidR="001650BC" w:rsidRPr="00710720">
        <w:t xml:space="preserve"> nueve cero dos cinco cuatro), por la cantidad de $3,067.68 (tres mil sesenta y siete pesos 68/100 moneda nacional, </w:t>
      </w:r>
      <w:r w:rsidR="00E02230" w:rsidRPr="00710720">
        <w:t xml:space="preserve">son derivados de actos decretados nulos - </w:t>
      </w:r>
      <w:r w:rsidR="001650BC" w:rsidRPr="00710720">
        <w:t xml:space="preserve">folios </w:t>
      </w:r>
      <w:r w:rsidR="005B1622" w:rsidRPr="00710720">
        <w:rPr>
          <w:rStyle w:val="fontstyle01"/>
          <w:rFonts w:ascii="Century" w:hAnsi="Century"/>
          <w:b w:val="0"/>
          <w:bCs w:val="0"/>
          <w:color w:val="auto"/>
          <w:sz w:val="24"/>
          <w:szCs w:val="24"/>
        </w:rPr>
        <w:t xml:space="preserve">número </w:t>
      </w:r>
      <w:r w:rsidR="005B1622" w:rsidRPr="00710720">
        <w:t xml:space="preserve">0066 (cero </w:t>
      </w:r>
      <w:proofErr w:type="spellStart"/>
      <w:r w:rsidR="005B1622" w:rsidRPr="00710720">
        <w:t>cero</w:t>
      </w:r>
      <w:proofErr w:type="spellEnd"/>
      <w:r w:rsidR="005B1622" w:rsidRPr="00710720">
        <w:t xml:space="preserve"> seis seis) y número 0150 (cero uno cinco cero</w:t>
      </w:r>
      <w:r w:rsidR="00E02230" w:rsidRPr="00710720">
        <w:t xml:space="preserve"> -</w:t>
      </w:r>
      <w:r w:rsidR="001650BC" w:rsidRPr="00710720">
        <w:t>, se actualiza el supuesto de ilegalidad prev</w:t>
      </w:r>
      <w:r w:rsidR="00E02230" w:rsidRPr="00710720">
        <w:t xml:space="preserve">isto </w:t>
      </w:r>
      <w:r w:rsidR="001650BC" w:rsidRPr="00710720">
        <w:t>en la fracción III del artículo 302 del Código de Procedimiento y Justicia Administrativa para el Estado y los Municipios de Guanajuato. --------------------------</w:t>
      </w:r>
      <w:r w:rsidR="005B1622" w:rsidRPr="00710720">
        <w:t>-------------------------------------</w:t>
      </w:r>
      <w:r w:rsidR="001650BC" w:rsidRPr="00710720">
        <w:t>--------------------------</w:t>
      </w:r>
    </w:p>
    <w:p w14:paraId="67CA253B" w14:textId="77777777" w:rsidR="001650BC" w:rsidRPr="00710720" w:rsidRDefault="001650BC" w:rsidP="001650BC">
      <w:pPr>
        <w:pStyle w:val="SENTENCIAS"/>
        <w:rPr>
          <w:b/>
          <w:spacing w:val="2"/>
          <w:sz w:val="22"/>
          <w:szCs w:val="22"/>
        </w:rPr>
      </w:pPr>
    </w:p>
    <w:p w14:paraId="51032AD0" w14:textId="7B67D523" w:rsidR="001650BC" w:rsidRPr="00710720" w:rsidRDefault="001650BC" w:rsidP="001650BC">
      <w:pPr>
        <w:pStyle w:val="RESOLUCIONES"/>
        <w:rPr>
          <w:rStyle w:val="fontstyle01"/>
          <w:rFonts w:ascii="Century" w:hAnsi="Century"/>
          <w:b w:val="0"/>
          <w:bCs w:val="0"/>
          <w:color w:val="auto"/>
          <w:sz w:val="24"/>
          <w:szCs w:val="24"/>
        </w:rPr>
      </w:pPr>
      <w:r w:rsidRPr="00710720">
        <w:rPr>
          <w:rStyle w:val="fontstyle01"/>
          <w:rFonts w:ascii="Century" w:hAnsi="Century"/>
          <w:b w:val="0"/>
          <w:bCs w:val="0"/>
          <w:color w:val="auto"/>
          <w:sz w:val="24"/>
          <w:szCs w:val="24"/>
        </w:rPr>
        <w:t>Lo anterior, de conformidad con la jurisprudencia emitida por el Primer Tribunal Colegiado en Materia Administrativa del Primer Circuito que señala:</w:t>
      </w:r>
    </w:p>
    <w:p w14:paraId="59689DBE" w14:textId="77777777" w:rsidR="005B1622" w:rsidRPr="00710720" w:rsidRDefault="005B1622" w:rsidP="001650BC">
      <w:pPr>
        <w:pStyle w:val="RESOLUCIONES"/>
        <w:rPr>
          <w:rStyle w:val="fontstyle01"/>
          <w:rFonts w:ascii="Century" w:hAnsi="Century"/>
          <w:b w:val="0"/>
          <w:bCs w:val="0"/>
          <w:color w:val="auto"/>
          <w:sz w:val="24"/>
          <w:szCs w:val="24"/>
        </w:rPr>
      </w:pPr>
    </w:p>
    <w:p w14:paraId="4D2D4B5F" w14:textId="13842A90" w:rsidR="001650BC" w:rsidRPr="00710720" w:rsidRDefault="001650BC" w:rsidP="001650BC">
      <w:pPr>
        <w:pStyle w:val="TESISYJURIS"/>
        <w:rPr>
          <w:sz w:val="22"/>
          <w:szCs w:val="22"/>
        </w:rPr>
      </w:pPr>
      <w:r w:rsidRPr="00710720">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50619CD2" w14:textId="77777777" w:rsidR="005B1622" w:rsidRPr="00710720" w:rsidRDefault="005B1622" w:rsidP="001650BC">
      <w:pPr>
        <w:pStyle w:val="TESISYJURIS"/>
        <w:rPr>
          <w:rStyle w:val="fontstyle21"/>
          <w:b/>
          <w:bCs w:val="0"/>
          <w:color w:val="auto"/>
        </w:rPr>
      </w:pPr>
    </w:p>
    <w:p w14:paraId="5DB14E15" w14:textId="77777777" w:rsidR="001650BC" w:rsidRPr="00710720" w:rsidRDefault="001650BC" w:rsidP="001650BC">
      <w:pPr>
        <w:pStyle w:val="SENTENCIAS"/>
        <w:rPr>
          <w:rStyle w:val="fontstyle21"/>
          <w:b/>
          <w:bCs/>
          <w:color w:val="auto"/>
        </w:rPr>
      </w:pPr>
    </w:p>
    <w:p w14:paraId="1F338CFD" w14:textId="0008F036" w:rsidR="00946409" w:rsidRPr="00710720" w:rsidRDefault="00AB474C" w:rsidP="00A07764">
      <w:pPr>
        <w:pStyle w:val="SENTENCIAS"/>
      </w:pPr>
      <w:r w:rsidRPr="00710720">
        <w:rPr>
          <w:b/>
          <w:bCs/>
          <w:iCs/>
        </w:rPr>
        <w:t>SÉPTIMO</w:t>
      </w:r>
      <w:r w:rsidR="00CE46D7" w:rsidRPr="00710720">
        <w:rPr>
          <w:b/>
          <w:bCs/>
          <w:iCs/>
        </w:rPr>
        <w:t>.</w:t>
      </w:r>
      <w:r w:rsidR="00946409" w:rsidRPr="00710720">
        <w:rPr>
          <w:b/>
          <w:bCs/>
          <w:i/>
          <w:iCs/>
        </w:rPr>
        <w:t xml:space="preserve"> </w:t>
      </w:r>
      <w:r w:rsidR="00946409" w:rsidRPr="00710720">
        <w:t xml:space="preserve">En virtud de que </w:t>
      </w:r>
      <w:r w:rsidR="00EB2C55" w:rsidRPr="00710720">
        <w:t>los conceptos de impugnación antes analizados resultaron fundados y suficientes para decretar la nulidad del acto;</w:t>
      </w:r>
      <w:r w:rsidR="00946409" w:rsidRPr="00710720">
        <w:t xml:space="preserve"> resulta innecesario el estudio del </w:t>
      </w:r>
      <w:r w:rsidR="00EB2C55" w:rsidRPr="00710720">
        <w:t>resto de los agravios</w:t>
      </w:r>
      <w:r w:rsidR="00946409" w:rsidRPr="00710720">
        <w:t>, ya que ello no cambiaría, ni afectaría el sentido de esta resolución.</w:t>
      </w:r>
      <w:r w:rsidR="00336B61" w:rsidRPr="00710720">
        <w:t xml:space="preserve"> ---</w:t>
      </w:r>
      <w:r w:rsidR="00CC041E" w:rsidRPr="00710720">
        <w:t xml:space="preserve">------------------------------- </w:t>
      </w:r>
    </w:p>
    <w:p w14:paraId="17B48155" w14:textId="77777777" w:rsidR="00946409" w:rsidRPr="00710720" w:rsidRDefault="00946409" w:rsidP="00A07764">
      <w:pPr>
        <w:pStyle w:val="SENTENCIAS"/>
        <w:rPr>
          <w:b/>
          <w:bCs/>
          <w:i/>
          <w:iCs/>
          <w:sz w:val="20"/>
          <w:szCs w:val="20"/>
        </w:rPr>
      </w:pPr>
    </w:p>
    <w:p w14:paraId="02D24EEF" w14:textId="21E486A0" w:rsidR="00946409" w:rsidRPr="00710720" w:rsidRDefault="00946409" w:rsidP="00A07764">
      <w:pPr>
        <w:pStyle w:val="SENTENCIAS"/>
        <w:rPr>
          <w:szCs w:val="27"/>
        </w:rPr>
      </w:pPr>
      <w:r w:rsidRPr="00710720">
        <w:rPr>
          <w:szCs w:val="27"/>
        </w:rPr>
        <w:t xml:space="preserve">Sirve de apoyo a lo anterior la tesis de jurisprudencia que a la letra señala: </w:t>
      </w:r>
      <w:r w:rsidR="00E5591B" w:rsidRPr="00710720">
        <w:rPr>
          <w:szCs w:val="27"/>
        </w:rPr>
        <w:t>-------------------------------------------------------------------------------------------------</w:t>
      </w:r>
    </w:p>
    <w:p w14:paraId="523F4F8B" w14:textId="77777777" w:rsidR="00C37ADC" w:rsidRPr="00710720" w:rsidRDefault="00C37ADC" w:rsidP="00A07764">
      <w:pPr>
        <w:pStyle w:val="SENTENCIAS"/>
        <w:rPr>
          <w:szCs w:val="27"/>
        </w:rPr>
      </w:pPr>
    </w:p>
    <w:p w14:paraId="59BB2807" w14:textId="29710F02" w:rsidR="00946409" w:rsidRPr="00710720" w:rsidRDefault="00946409" w:rsidP="006774CF">
      <w:pPr>
        <w:pStyle w:val="TESISYJURIS"/>
        <w:rPr>
          <w:sz w:val="22"/>
          <w:szCs w:val="22"/>
        </w:rPr>
      </w:pPr>
      <w:r w:rsidRPr="0071072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10720">
        <w:rPr>
          <w:sz w:val="22"/>
          <w:szCs w:val="22"/>
        </w:rPr>
        <w:t>a</w:t>
      </w:r>
      <w:r w:rsidRPr="00710720">
        <w:rPr>
          <w:sz w:val="22"/>
          <w:szCs w:val="22"/>
        </w:rPr>
        <w:t>bril de 1991, página 125</w:t>
      </w:r>
      <w:r w:rsidR="00F5466B" w:rsidRPr="00710720">
        <w:rPr>
          <w:sz w:val="22"/>
          <w:szCs w:val="22"/>
        </w:rPr>
        <w:t xml:space="preserve">. </w:t>
      </w:r>
    </w:p>
    <w:p w14:paraId="7159913F" w14:textId="6C904574" w:rsidR="000B6677" w:rsidRPr="00710720" w:rsidRDefault="000B6677" w:rsidP="006774CF">
      <w:pPr>
        <w:pStyle w:val="TESISYJURIS"/>
      </w:pPr>
    </w:p>
    <w:p w14:paraId="5EA88FBE" w14:textId="77777777" w:rsidR="00395E03" w:rsidRPr="00710720" w:rsidRDefault="00395E03" w:rsidP="006774CF">
      <w:pPr>
        <w:pStyle w:val="TESISYJURIS"/>
      </w:pPr>
    </w:p>
    <w:p w14:paraId="583D8672" w14:textId="7BBB6A64" w:rsidR="00D87283" w:rsidRPr="00710720" w:rsidRDefault="00AB474C" w:rsidP="000B6677">
      <w:pPr>
        <w:pStyle w:val="SENTENCIAS"/>
      </w:pPr>
      <w:r w:rsidRPr="00710720">
        <w:rPr>
          <w:b/>
        </w:rPr>
        <w:t>OCTAVO</w:t>
      </w:r>
      <w:r w:rsidR="00D87283" w:rsidRPr="00710720">
        <w:rPr>
          <w:b/>
        </w:rPr>
        <w:t>.</w:t>
      </w:r>
      <w:r w:rsidR="00D87283" w:rsidRPr="00710720">
        <w:t xml:space="preserve"> En relación a las pretensiones solicitadas por el actor </w:t>
      </w:r>
      <w:r w:rsidR="001650BC" w:rsidRPr="00710720">
        <w:t xml:space="preserve">en su escrito inicial de demanda, </w:t>
      </w:r>
      <w:r w:rsidR="005B1622" w:rsidRPr="00710720">
        <w:t>consistente en</w:t>
      </w:r>
      <w:r w:rsidR="000B6677" w:rsidRPr="00710720">
        <w:t>:</w:t>
      </w:r>
      <w:r w:rsidR="005B1622" w:rsidRPr="00710720">
        <w:t xml:space="preserve"> ------------------------------------------------</w:t>
      </w:r>
    </w:p>
    <w:p w14:paraId="50FC71E8" w14:textId="023F3D65" w:rsidR="000B6677" w:rsidRPr="00710720" w:rsidRDefault="000B6677" w:rsidP="006774CF">
      <w:pPr>
        <w:pStyle w:val="TESISYJURIS"/>
        <w:rPr>
          <w:sz w:val="22"/>
          <w:szCs w:val="22"/>
        </w:rPr>
      </w:pPr>
    </w:p>
    <w:p w14:paraId="4F22F49A" w14:textId="77777777" w:rsidR="00AB474C" w:rsidRPr="00710720" w:rsidRDefault="00AB474C" w:rsidP="006774CF">
      <w:pPr>
        <w:pStyle w:val="TESISYJURIS"/>
        <w:rPr>
          <w:sz w:val="22"/>
          <w:szCs w:val="22"/>
        </w:rPr>
      </w:pPr>
    </w:p>
    <w:p w14:paraId="12518F2A" w14:textId="7FB8583E" w:rsidR="000B6677" w:rsidRPr="00710720" w:rsidRDefault="000B6677" w:rsidP="000B6677">
      <w:pPr>
        <w:pStyle w:val="TESISYJURIS"/>
        <w:numPr>
          <w:ilvl w:val="0"/>
          <w:numId w:val="40"/>
        </w:numPr>
        <w:rPr>
          <w:sz w:val="22"/>
          <w:szCs w:val="22"/>
        </w:rPr>
      </w:pPr>
      <w:r w:rsidRPr="00710720">
        <w:rPr>
          <w:sz w:val="22"/>
          <w:szCs w:val="22"/>
        </w:rPr>
        <w:t>… la nulidad total de los actos impugnados al ser ilegales atento a los argumentos jurídicos contenidos en los conceptos de impugnación que se formulan mas delante en este escrito toda vez que la autoridad demandad, actuó sin que se haya acreditado la comisión de la falta administrativa imputada, ni respetado a favor de mi representada la oportunidad previa y plena para poder defender sus derechos.</w:t>
      </w:r>
    </w:p>
    <w:p w14:paraId="0ADC870A" w14:textId="4A37C51D" w:rsidR="000B6677" w:rsidRPr="00710720" w:rsidRDefault="000B6677" w:rsidP="000B6677">
      <w:pPr>
        <w:pStyle w:val="TESISYJURIS"/>
        <w:numPr>
          <w:ilvl w:val="0"/>
          <w:numId w:val="40"/>
        </w:numPr>
        <w:rPr>
          <w:sz w:val="22"/>
          <w:szCs w:val="22"/>
        </w:rPr>
      </w:pPr>
      <w:r w:rsidRPr="00710720">
        <w:rPr>
          <w:sz w:val="22"/>
          <w:szCs w:val="22"/>
        </w:rPr>
        <w:t>Solicito con fundamento (…) se reconozca el derecho de mi representada amparado en las normas jurídicas mencionadas, y de las que se desprende el derecho de mi representada a que se cumplan las formalidades del procedimiento administrativo, como lo es el de fundar y motivar todo acto de autoridad.</w:t>
      </w:r>
    </w:p>
    <w:p w14:paraId="5891C2D9" w14:textId="49B2A90C" w:rsidR="001650BC" w:rsidRPr="00710720" w:rsidRDefault="001650BC" w:rsidP="000B6677">
      <w:pPr>
        <w:pStyle w:val="TESISYJURIS"/>
        <w:numPr>
          <w:ilvl w:val="0"/>
          <w:numId w:val="40"/>
        </w:numPr>
        <w:rPr>
          <w:sz w:val="22"/>
          <w:szCs w:val="22"/>
        </w:rPr>
      </w:pPr>
      <w:r w:rsidRPr="00710720">
        <w:rPr>
          <w:sz w:val="22"/>
          <w:szCs w:val="22"/>
        </w:rPr>
        <w:t>Asimismo, en caso de ser necesario solicito sea reconocido el derecho de ampliar esta demanda, para el momento procesal oportuno formular los respectivos conceptos de impugnación contra dichos folios.</w:t>
      </w:r>
    </w:p>
    <w:p w14:paraId="13DF4724" w14:textId="77777777" w:rsidR="000B6677" w:rsidRPr="00710720" w:rsidRDefault="000B6677" w:rsidP="000B6677">
      <w:pPr>
        <w:pStyle w:val="TESISYJURIS"/>
        <w:ind w:left="1069" w:firstLine="0"/>
        <w:rPr>
          <w:sz w:val="22"/>
          <w:szCs w:val="22"/>
        </w:rPr>
      </w:pPr>
    </w:p>
    <w:p w14:paraId="40CF4683" w14:textId="51C2C184" w:rsidR="000B6677" w:rsidRPr="00710720" w:rsidRDefault="000B6677" w:rsidP="000B6677">
      <w:pPr>
        <w:pStyle w:val="TESISYJURIS"/>
      </w:pPr>
    </w:p>
    <w:p w14:paraId="32A78849" w14:textId="77777777" w:rsidR="00AB474C" w:rsidRPr="00710720" w:rsidRDefault="00AB474C" w:rsidP="000B6677">
      <w:pPr>
        <w:pStyle w:val="RESOLUCIONES"/>
      </w:pPr>
    </w:p>
    <w:p w14:paraId="2156FDFC" w14:textId="5B143E51" w:rsidR="00F5466B" w:rsidRPr="00710720" w:rsidRDefault="000B6677" w:rsidP="000B6677">
      <w:pPr>
        <w:pStyle w:val="RESOLUCIONES"/>
      </w:pPr>
      <w:r w:rsidRPr="00710720">
        <w:t>Pretensiones que se consideran colmadas con lo expuesto en el Considerando Sexto de la presente sentencia. -------------------------------------------</w:t>
      </w:r>
    </w:p>
    <w:p w14:paraId="5D8D39BA" w14:textId="77777777" w:rsidR="000B6677" w:rsidRPr="00710720" w:rsidRDefault="000B6677" w:rsidP="00A07764">
      <w:pPr>
        <w:pStyle w:val="TESISYJURIS"/>
        <w:rPr>
          <w:szCs w:val="26"/>
        </w:rPr>
      </w:pPr>
    </w:p>
    <w:p w14:paraId="40C17200" w14:textId="77777777" w:rsidR="00AB474C" w:rsidRPr="00710720" w:rsidRDefault="00AB474C" w:rsidP="000F758B">
      <w:pPr>
        <w:pStyle w:val="Textoindependiente"/>
        <w:spacing w:line="360" w:lineRule="auto"/>
        <w:ind w:firstLine="708"/>
        <w:rPr>
          <w:rFonts w:ascii="Century" w:hAnsi="Century" w:cs="Calibri"/>
        </w:rPr>
      </w:pPr>
    </w:p>
    <w:p w14:paraId="42774E73" w14:textId="51B2505A" w:rsidR="000F758B" w:rsidRPr="00710720" w:rsidRDefault="000F758B" w:rsidP="000F758B">
      <w:pPr>
        <w:pStyle w:val="Textoindependiente"/>
        <w:spacing w:line="360" w:lineRule="auto"/>
        <w:ind w:firstLine="708"/>
        <w:rPr>
          <w:rFonts w:ascii="Century" w:hAnsi="Century" w:cs="Calibri"/>
        </w:rPr>
      </w:pPr>
      <w:r w:rsidRPr="00710720">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6A8A199" w14:textId="6496DD96" w:rsidR="00501005" w:rsidRPr="00710720" w:rsidRDefault="00501005" w:rsidP="000F758B">
      <w:pPr>
        <w:pStyle w:val="Textoindependiente"/>
        <w:jc w:val="center"/>
        <w:rPr>
          <w:rFonts w:ascii="Century" w:hAnsi="Century" w:cs="Calibri"/>
          <w:b/>
          <w:iCs/>
        </w:rPr>
      </w:pPr>
    </w:p>
    <w:p w14:paraId="0ABFA4C1" w14:textId="44367E43" w:rsidR="008876BA" w:rsidRPr="00710720" w:rsidRDefault="008876BA" w:rsidP="000F758B">
      <w:pPr>
        <w:pStyle w:val="Textoindependiente"/>
        <w:jc w:val="center"/>
        <w:rPr>
          <w:rFonts w:ascii="Century" w:hAnsi="Century" w:cs="Calibri"/>
          <w:b/>
          <w:iCs/>
        </w:rPr>
      </w:pPr>
    </w:p>
    <w:p w14:paraId="79969BA4" w14:textId="798CAC25" w:rsidR="008876BA" w:rsidRPr="00710720" w:rsidRDefault="008876BA" w:rsidP="000F758B">
      <w:pPr>
        <w:pStyle w:val="Textoindependiente"/>
        <w:jc w:val="center"/>
        <w:rPr>
          <w:rFonts w:ascii="Century" w:hAnsi="Century" w:cs="Calibri"/>
          <w:b/>
          <w:iCs/>
        </w:rPr>
      </w:pPr>
    </w:p>
    <w:p w14:paraId="24B50F97" w14:textId="77777777" w:rsidR="008876BA" w:rsidRPr="00710720" w:rsidRDefault="008876BA" w:rsidP="000F758B">
      <w:pPr>
        <w:pStyle w:val="Textoindependiente"/>
        <w:jc w:val="center"/>
        <w:rPr>
          <w:rFonts w:ascii="Century" w:hAnsi="Century" w:cs="Calibri"/>
          <w:b/>
          <w:iCs/>
        </w:rPr>
      </w:pPr>
    </w:p>
    <w:p w14:paraId="5504A5F4" w14:textId="77777777" w:rsidR="00501005" w:rsidRPr="00710720" w:rsidRDefault="00501005" w:rsidP="000F758B">
      <w:pPr>
        <w:pStyle w:val="Textoindependiente"/>
        <w:jc w:val="center"/>
        <w:rPr>
          <w:rFonts w:ascii="Century" w:hAnsi="Century" w:cs="Calibri"/>
          <w:b/>
          <w:iCs/>
        </w:rPr>
      </w:pPr>
    </w:p>
    <w:p w14:paraId="5FA3BE66" w14:textId="317AFF80" w:rsidR="000F758B" w:rsidRPr="00710720" w:rsidRDefault="000F758B" w:rsidP="000F758B">
      <w:pPr>
        <w:pStyle w:val="Textoindependiente"/>
        <w:jc w:val="center"/>
        <w:rPr>
          <w:rFonts w:ascii="Century" w:hAnsi="Century" w:cs="Calibri"/>
          <w:iCs/>
        </w:rPr>
      </w:pPr>
      <w:r w:rsidRPr="00710720">
        <w:rPr>
          <w:rFonts w:ascii="Century" w:hAnsi="Century" w:cs="Calibri"/>
          <w:b/>
          <w:iCs/>
        </w:rPr>
        <w:t xml:space="preserve">R E S U E L V </w:t>
      </w:r>
      <w:proofErr w:type="gramStart"/>
      <w:r w:rsidRPr="00710720">
        <w:rPr>
          <w:rFonts w:ascii="Century" w:hAnsi="Century" w:cs="Calibri"/>
          <w:b/>
          <w:iCs/>
        </w:rPr>
        <w:t xml:space="preserve">E </w:t>
      </w:r>
      <w:r w:rsidRPr="00710720">
        <w:rPr>
          <w:rFonts w:ascii="Century" w:hAnsi="Century" w:cs="Calibri"/>
          <w:iCs/>
        </w:rPr>
        <w:t>:</w:t>
      </w:r>
      <w:proofErr w:type="gramEnd"/>
    </w:p>
    <w:p w14:paraId="632372FE" w14:textId="67F437ED" w:rsidR="000F758B" w:rsidRPr="00710720" w:rsidRDefault="000F758B" w:rsidP="000F758B">
      <w:pPr>
        <w:pStyle w:val="Textoindependiente"/>
        <w:rPr>
          <w:rFonts w:ascii="Century" w:hAnsi="Century" w:cs="Calibri"/>
        </w:rPr>
      </w:pPr>
    </w:p>
    <w:p w14:paraId="1F127C74" w14:textId="77777777" w:rsidR="00AB474C" w:rsidRPr="00710720" w:rsidRDefault="00AB474C" w:rsidP="000F758B">
      <w:pPr>
        <w:pStyle w:val="Textoindependiente"/>
        <w:rPr>
          <w:rFonts w:ascii="Century" w:hAnsi="Century" w:cs="Calibri"/>
        </w:rPr>
      </w:pPr>
    </w:p>
    <w:p w14:paraId="61FF6A70" w14:textId="61978D18" w:rsidR="000F758B" w:rsidRPr="00710720" w:rsidRDefault="000F758B" w:rsidP="000F758B">
      <w:pPr>
        <w:pStyle w:val="Textoindependiente"/>
        <w:spacing w:line="360" w:lineRule="auto"/>
        <w:ind w:firstLine="709"/>
        <w:rPr>
          <w:rFonts w:ascii="Century" w:hAnsi="Century" w:cs="Calibri"/>
        </w:rPr>
      </w:pPr>
      <w:r w:rsidRPr="00710720">
        <w:rPr>
          <w:rFonts w:ascii="Century" w:hAnsi="Century" w:cs="Calibri"/>
          <w:b/>
          <w:bCs/>
          <w:iCs/>
        </w:rPr>
        <w:t>PRIMERO</w:t>
      </w:r>
      <w:r w:rsidRPr="00710720">
        <w:rPr>
          <w:rFonts w:ascii="Century" w:hAnsi="Century" w:cs="Calibri"/>
        </w:rPr>
        <w:t xml:space="preserve">. Este Juzgado Tercero Administrativo </w:t>
      </w:r>
      <w:r w:rsidR="00336B61" w:rsidRPr="00710720">
        <w:rPr>
          <w:rFonts w:ascii="Century" w:hAnsi="Century" w:cs="Calibri"/>
        </w:rPr>
        <w:t>M</w:t>
      </w:r>
      <w:r w:rsidRPr="00710720">
        <w:rPr>
          <w:rFonts w:ascii="Century" w:hAnsi="Century" w:cs="Calibri"/>
        </w:rPr>
        <w:t xml:space="preserve">unicipal resultó competente para conocer y resolver del presente proceso administrativo. ------- </w:t>
      </w:r>
    </w:p>
    <w:p w14:paraId="1EA347AC" w14:textId="77777777" w:rsidR="000F758B" w:rsidRPr="00710720" w:rsidRDefault="000F758B" w:rsidP="000F758B">
      <w:pPr>
        <w:pStyle w:val="Textoindependiente"/>
        <w:spacing w:line="360" w:lineRule="auto"/>
        <w:ind w:firstLine="709"/>
        <w:rPr>
          <w:rFonts w:ascii="Century" w:hAnsi="Century" w:cs="Calibri"/>
          <w:sz w:val="20"/>
        </w:rPr>
      </w:pPr>
    </w:p>
    <w:p w14:paraId="7901440F" w14:textId="40FFB65E" w:rsidR="000F758B" w:rsidRPr="00710720" w:rsidRDefault="000F758B" w:rsidP="000F758B">
      <w:pPr>
        <w:pStyle w:val="Textoindependiente"/>
        <w:spacing w:line="360" w:lineRule="auto"/>
        <w:ind w:firstLine="709"/>
        <w:rPr>
          <w:rFonts w:ascii="Century" w:hAnsi="Century" w:cs="Calibri"/>
          <w:b/>
          <w:bCs/>
          <w:iCs/>
        </w:rPr>
      </w:pPr>
      <w:r w:rsidRPr="00710720">
        <w:rPr>
          <w:rFonts w:ascii="Century" w:hAnsi="Century" w:cs="Calibri"/>
          <w:b/>
          <w:bCs/>
          <w:iCs/>
        </w:rPr>
        <w:t xml:space="preserve">SEGUNDO. </w:t>
      </w:r>
      <w:r w:rsidRPr="00710720">
        <w:rPr>
          <w:rFonts w:ascii="Century" w:hAnsi="Century" w:cs="Calibri"/>
        </w:rPr>
        <w:t>Resultó procedente el proceso administrativo promovido por el justiciable, en contra de</w:t>
      </w:r>
      <w:r w:rsidR="00170C3B" w:rsidRPr="00710720">
        <w:rPr>
          <w:rFonts w:ascii="Century" w:hAnsi="Century" w:cs="Calibri"/>
        </w:rPr>
        <w:t xml:space="preserve"> </w:t>
      </w:r>
      <w:r w:rsidRPr="00710720">
        <w:rPr>
          <w:rFonts w:ascii="Century" w:hAnsi="Century" w:cs="Calibri"/>
        </w:rPr>
        <w:t>l</w:t>
      </w:r>
      <w:r w:rsidR="00170C3B" w:rsidRPr="00710720">
        <w:rPr>
          <w:rFonts w:ascii="Century" w:hAnsi="Century" w:cs="Calibri"/>
        </w:rPr>
        <w:t>os</w:t>
      </w:r>
      <w:r w:rsidRPr="00710720">
        <w:rPr>
          <w:rFonts w:ascii="Century" w:hAnsi="Century" w:cs="Calibri"/>
        </w:rPr>
        <w:t xml:space="preserve"> </w:t>
      </w:r>
      <w:r w:rsidR="00D020D6" w:rsidRPr="00710720">
        <w:rPr>
          <w:rFonts w:ascii="Century" w:hAnsi="Century" w:cs="Calibri"/>
        </w:rPr>
        <w:t>acto</w:t>
      </w:r>
      <w:r w:rsidR="00170C3B" w:rsidRPr="00710720">
        <w:rPr>
          <w:rFonts w:ascii="Century" w:hAnsi="Century" w:cs="Calibri"/>
        </w:rPr>
        <w:t>s</w:t>
      </w:r>
      <w:r w:rsidR="00D020D6" w:rsidRPr="00710720">
        <w:rPr>
          <w:rFonts w:ascii="Century" w:hAnsi="Century" w:cs="Calibri"/>
        </w:rPr>
        <w:t xml:space="preserve"> impugnado</w:t>
      </w:r>
      <w:r w:rsidR="00170C3B" w:rsidRPr="00710720">
        <w:rPr>
          <w:rFonts w:ascii="Century" w:hAnsi="Century" w:cs="Calibri"/>
        </w:rPr>
        <w:t>s</w:t>
      </w:r>
      <w:r w:rsidRPr="00710720">
        <w:rPr>
          <w:rFonts w:ascii="Century" w:hAnsi="Century" w:cs="Calibri"/>
        </w:rPr>
        <w:t xml:space="preserve">. </w:t>
      </w:r>
      <w:r w:rsidR="00D020D6" w:rsidRPr="00710720">
        <w:rPr>
          <w:rFonts w:ascii="Century" w:hAnsi="Century" w:cs="Calibri"/>
        </w:rPr>
        <w:t>-------------------</w:t>
      </w:r>
      <w:r w:rsidR="00170C3B" w:rsidRPr="00710720">
        <w:rPr>
          <w:rFonts w:ascii="Century" w:hAnsi="Century" w:cs="Calibri"/>
        </w:rPr>
        <w:t>---------------</w:t>
      </w:r>
    </w:p>
    <w:p w14:paraId="409CE497" w14:textId="77777777" w:rsidR="000F758B" w:rsidRPr="00710720" w:rsidRDefault="000F758B" w:rsidP="000F758B">
      <w:pPr>
        <w:spacing w:line="360" w:lineRule="auto"/>
        <w:ind w:firstLine="709"/>
        <w:jc w:val="both"/>
        <w:rPr>
          <w:rFonts w:ascii="Century" w:hAnsi="Century" w:cs="Calibri"/>
          <w:b/>
          <w:bCs/>
          <w:iCs/>
          <w:sz w:val="18"/>
          <w:lang w:val="es-MX"/>
        </w:rPr>
      </w:pPr>
    </w:p>
    <w:p w14:paraId="5DFA597C" w14:textId="55DD1839" w:rsidR="000F758B" w:rsidRPr="00710720" w:rsidRDefault="000F758B" w:rsidP="00D020D6">
      <w:pPr>
        <w:pStyle w:val="SENTENCIAS"/>
      </w:pPr>
      <w:r w:rsidRPr="00710720">
        <w:rPr>
          <w:b/>
          <w:bCs/>
          <w:iCs/>
        </w:rPr>
        <w:t xml:space="preserve">TERCERO. </w:t>
      </w:r>
      <w:r w:rsidRPr="00710720">
        <w:t xml:space="preserve">Se decreta </w:t>
      </w:r>
      <w:r w:rsidRPr="00710720">
        <w:rPr>
          <w:bCs/>
        </w:rPr>
        <w:t>la</w:t>
      </w:r>
      <w:r w:rsidRPr="00710720">
        <w:rPr>
          <w:b/>
          <w:bCs/>
        </w:rPr>
        <w:t xml:space="preserve"> nulidad total </w:t>
      </w:r>
      <w:r w:rsidRPr="00710720">
        <w:t>de</w:t>
      </w:r>
      <w:r w:rsidR="00724EF9" w:rsidRPr="00710720">
        <w:t xml:space="preserve"> </w:t>
      </w:r>
      <w:r w:rsidRPr="00710720">
        <w:t>l</w:t>
      </w:r>
      <w:r w:rsidR="00724EF9" w:rsidRPr="00710720">
        <w:t xml:space="preserve">a sanción económica contenida en el </w:t>
      </w:r>
      <w:r w:rsidR="00D020D6" w:rsidRPr="00710720">
        <w:rPr>
          <w:b/>
        </w:rPr>
        <w:t>folio</w:t>
      </w:r>
      <w:r w:rsidR="00E5591B" w:rsidRPr="00710720">
        <w:rPr>
          <w:b/>
        </w:rPr>
        <w:t xml:space="preserve"> número</w:t>
      </w:r>
      <w:r w:rsidR="00D020D6" w:rsidRPr="00710720">
        <w:rPr>
          <w:b/>
        </w:rPr>
        <w:t xml:space="preserve"> </w:t>
      </w:r>
      <w:r w:rsidR="00170C3B" w:rsidRPr="00710720">
        <w:rPr>
          <w:b/>
        </w:rPr>
        <w:t xml:space="preserve">0066 (cero </w:t>
      </w:r>
      <w:proofErr w:type="spellStart"/>
      <w:r w:rsidR="00170C3B" w:rsidRPr="00710720">
        <w:rPr>
          <w:b/>
        </w:rPr>
        <w:t>cero</w:t>
      </w:r>
      <w:proofErr w:type="spellEnd"/>
      <w:r w:rsidR="00170C3B" w:rsidRPr="00710720">
        <w:rPr>
          <w:b/>
        </w:rPr>
        <w:t xml:space="preserve"> seis seis)</w:t>
      </w:r>
      <w:r w:rsidR="00170C3B" w:rsidRPr="00710720">
        <w:t xml:space="preserve">, por la cantidad de $2,221.00 (dos mil doscientos veintiún pesos 00/100 moneda nacional), y el </w:t>
      </w:r>
      <w:r w:rsidR="00170C3B" w:rsidRPr="00710720">
        <w:rPr>
          <w:b/>
        </w:rPr>
        <w:t xml:space="preserve">folio </w:t>
      </w:r>
      <w:r w:rsidR="005B1622" w:rsidRPr="00710720">
        <w:rPr>
          <w:b/>
        </w:rPr>
        <w:t xml:space="preserve">número </w:t>
      </w:r>
      <w:r w:rsidR="00170C3B" w:rsidRPr="00710720">
        <w:rPr>
          <w:b/>
        </w:rPr>
        <w:t>0150 (cero uno cinco cero)</w:t>
      </w:r>
      <w:r w:rsidR="00170C3B" w:rsidRPr="00710720">
        <w:t>, por la cantidad de $2,921.60 (dos mil novecientos veintiún pesos 60/100 moneda nacional)</w:t>
      </w:r>
      <w:r w:rsidR="00D020D6" w:rsidRPr="00710720">
        <w:t>, levantad</w:t>
      </w:r>
      <w:r w:rsidR="00E5591B" w:rsidRPr="00710720">
        <w:t>o</w:t>
      </w:r>
      <w:r w:rsidR="005B1622" w:rsidRPr="00710720">
        <w:t>s</w:t>
      </w:r>
      <w:r w:rsidR="00D020D6" w:rsidRPr="00710720">
        <w:t xml:space="preserve"> por el inspector adscrito a la Coordinación de Jurídico e Inspección del Sistema Integral de Aseo Público de León, Guanajuato (SIAP)</w:t>
      </w:r>
      <w:r w:rsidR="00170C3B" w:rsidRPr="00710720">
        <w:t xml:space="preserve">; así como </w:t>
      </w:r>
      <w:r w:rsidR="005B1622" w:rsidRPr="00710720">
        <w:t xml:space="preserve">la </w:t>
      </w:r>
      <w:r w:rsidR="005B1622" w:rsidRPr="00710720">
        <w:rPr>
          <w:b/>
        </w:rPr>
        <w:t>nulidad total</w:t>
      </w:r>
      <w:r w:rsidR="005B1622" w:rsidRPr="00710720">
        <w:t xml:space="preserve"> </w:t>
      </w:r>
      <w:r w:rsidR="00170C3B" w:rsidRPr="00710720">
        <w:t xml:space="preserve">de los requerimiento de pago con número de </w:t>
      </w:r>
      <w:r w:rsidR="00170C3B" w:rsidRPr="00710720">
        <w:rPr>
          <w:b/>
        </w:rPr>
        <w:t>crédito fiscal: 1190247</w:t>
      </w:r>
      <w:r w:rsidR="00170C3B" w:rsidRPr="00710720">
        <w:t xml:space="preserve"> (uno </w:t>
      </w:r>
      <w:proofErr w:type="spellStart"/>
      <w:r w:rsidR="00170C3B" w:rsidRPr="00710720">
        <w:t>uno</w:t>
      </w:r>
      <w:proofErr w:type="spellEnd"/>
      <w:r w:rsidR="00170C3B" w:rsidRPr="00710720">
        <w:t xml:space="preserve"> nueve cero dos cuatro siete), por la cantidad de $2,367.08 (dos mil trescientos sesenta y siete pesos 08/100 moneda nacional) y número de </w:t>
      </w:r>
      <w:r w:rsidR="00170C3B" w:rsidRPr="00710720">
        <w:rPr>
          <w:b/>
        </w:rPr>
        <w:t xml:space="preserve">crédito fiscal: 1190254 (uno </w:t>
      </w:r>
      <w:proofErr w:type="spellStart"/>
      <w:r w:rsidR="00170C3B" w:rsidRPr="00710720">
        <w:rPr>
          <w:b/>
        </w:rPr>
        <w:t>uno</w:t>
      </w:r>
      <w:proofErr w:type="spellEnd"/>
      <w:r w:rsidR="00170C3B" w:rsidRPr="00710720">
        <w:rPr>
          <w:b/>
        </w:rPr>
        <w:t xml:space="preserve"> nueve cero dos cinco cuatro)</w:t>
      </w:r>
      <w:r w:rsidR="00170C3B" w:rsidRPr="00710720">
        <w:t xml:space="preserve">, por la cantidad de $3,067.68 (tres mil sesenta y siete pesos 68/100 moneda nacional; </w:t>
      </w:r>
      <w:r w:rsidR="00D020D6" w:rsidRPr="00710720">
        <w:t>e</w:t>
      </w:r>
      <w:r w:rsidRPr="00710720">
        <w:t>llo en base a las consideraciones lógicas y jurídicas expresadas en el Considerando S</w:t>
      </w:r>
      <w:r w:rsidR="00AB474C" w:rsidRPr="00710720">
        <w:t>exto</w:t>
      </w:r>
      <w:r w:rsidRPr="00710720">
        <w:t xml:space="preserve"> de esta sentencia. </w:t>
      </w:r>
      <w:r w:rsidR="008E6E2E" w:rsidRPr="00710720">
        <w:t>---------</w:t>
      </w:r>
      <w:r w:rsidR="00D020D6" w:rsidRPr="00710720">
        <w:t>-</w:t>
      </w:r>
      <w:r w:rsidR="005B1622" w:rsidRPr="00710720">
        <w:t>------------------------------------------------------------</w:t>
      </w:r>
      <w:r w:rsidR="00D020D6" w:rsidRPr="00710720">
        <w:t>------</w:t>
      </w:r>
      <w:r w:rsidR="000B6677" w:rsidRPr="00710720">
        <w:t>----</w:t>
      </w:r>
      <w:r w:rsidR="00170C3B" w:rsidRPr="00710720">
        <w:t>------</w:t>
      </w:r>
    </w:p>
    <w:p w14:paraId="6847C1B6" w14:textId="77777777" w:rsidR="000F758B" w:rsidRPr="00710720" w:rsidRDefault="000F758B" w:rsidP="000F758B">
      <w:pPr>
        <w:pStyle w:val="Textoindependiente"/>
        <w:rPr>
          <w:rFonts w:ascii="Century" w:hAnsi="Century" w:cs="Calibri"/>
          <w:b/>
          <w:bCs/>
          <w:iCs/>
          <w:sz w:val="20"/>
          <w:lang w:val="es-ES"/>
        </w:rPr>
      </w:pPr>
    </w:p>
    <w:p w14:paraId="2F5B6DDF" w14:textId="77777777" w:rsidR="000F758B" w:rsidRPr="00710720" w:rsidRDefault="000F758B" w:rsidP="000F758B">
      <w:pPr>
        <w:pStyle w:val="Textoindependiente"/>
        <w:spacing w:line="360" w:lineRule="auto"/>
        <w:ind w:firstLine="708"/>
        <w:rPr>
          <w:rFonts w:ascii="Century" w:hAnsi="Century" w:cs="Calibri"/>
        </w:rPr>
      </w:pPr>
      <w:r w:rsidRPr="00710720">
        <w:rPr>
          <w:rFonts w:ascii="Century" w:hAnsi="Century" w:cs="Calibri"/>
          <w:b/>
        </w:rPr>
        <w:t>Notifíquese a la autoridad demandada por oficio y a la parte actora personalmente.</w:t>
      </w:r>
      <w:r w:rsidRPr="00710720">
        <w:rPr>
          <w:rFonts w:ascii="Century" w:hAnsi="Century" w:cs="Calibri"/>
        </w:rPr>
        <w:t xml:space="preserve"> ------------------------------------------------------------------------------------ </w:t>
      </w:r>
    </w:p>
    <w:p w14:paraId="6192D4EF" w14:textId="77777777" w:rsidR="000F758B" w:rsidRPr="00710720" w:rsidRDefault="000F758B" w:rsidP="000F758B">
      <w:pPr>
        <w:spacing w:line="360" w:lineRule="auto"/>
        <w:jc w:val="both"/>
        <w:rPr>
          <w:rFonts w:ascii="Century" w:hAnsi="Century" w:cs="Calibri"/>
          <w:sz w:val="16"/>
          <w:szCs w:val="20"/>
          <w:lang w:val="es-MX"/>
        </w:rPr>
      </w:pPr>
    </w:p>
    <w:p w14:paraId="58FFB541" w14:textId="44684650" w:rsidR="000F758B" w:rsidRPr="00710720" w:rsidRDefault="000F758B" w:rsidP="00336B61">
      <w:pPr>
        <w:pStyle w:val="Textoindependiente"/>
        <w:spacing w:line="360" w:lineRule="auto"/>
        <w:ind w:firstLine="708"/>
        <w:rPr>
          <w:rFonts w:ascii="Century" w:hAnsi="Century" w:cs="Calibri"/>
        </w:rPr>
      </w:pPr>
      <w:r w:rsidRPr="00710720">
        <w:rPr>
          <w:rFonts w:ascii="Century" w:hAnsi="Century" w:cs="Calibri"/>
        </w:rPr>
        <w:t xml:space="preserve">En su oportunidad, archívese este expediente, como asunto totalmente concluido y </w:t>
      </w:r>
      <w:r w:rsidR="00571DC9" w:rsidRPr="00710720">
        <w:rPr>
          <w:rFonts w:ascii="Century" w:hAnsi="Century" w:cs="Calibri"/>
        </w:rPr>
        <w:t>dese</w:t>
      </w:r>
      <w:r w:rsidRPr="00710720">
        <w:rPr>
          <w:rFonts w:ascii="Century" w:hAnsi="Century" w:cs="Calibri"/>
        </w:rPr>
        <w:t xml:space="preserve"> de baja en el Libro de Registros que se lleva para tal efecto. –</w:t>
      </w:r>
    </w:p>
    <w:p w14:paraId="64D9760C" w14:textId="7AF7D18F" w:rsidR="000F758B" w:rsidRPr="00710720" w:rsidRDefault="00127D0A" w:rsidP="00127D0A">
      <w:pPr>
        <w:pStyle w:val="Textoindependiente"/>
        <w:tabs>
          <w:tab w:val="left" w:pos="7691"/>
        </w:tabs>
        <w:spacing w:line="360" w:lineRule="auto"/>
        <w:rPr>
          <w:rFonts w:ascii="Century" w:hAnsi="Century" w:cs="Calibri"/>
        </w:rPr>
      </w:pPr>
      <w:r w:rsidRPr="00710720">
        <w:rPr>
          <w:rFonts w:ascii="Century" w:hAnsi="Century" w:cs="Calibri"/>
        </w:rPr>
        <w:tab/>
      </w:r>
    </w:p>
    <w:p w14:paraId="63FA06C3" w14:textId="77777777" w:rsidR="000F758B" w:rsidRPr="00710720" w:rsidRDefault="000F758B" w:rsidP="000F758B">
      <w:pPr>
        <w:tabs>
          <w:tab w:val="left" w:pos="1252"/>
        </w:tabs>
        <w:spacing w:line="360" w:lineRule="auto"/>
        <w:ind w:firstLine="709"/>
        <w:jc w:val="both"/>
        <w:rPr>
          <w:rFonts w:ascii="Century" w:hAnsi="Century" w:cs="Calibri"/>
        </w:rPr>
      </w:pPr>
      <w:r w:rsidRPr="00710720">
        <w:rPr>
          <w:rFonts w:ascii="Century" w:hAnsi="Century" w:cs="Calibri"/>
        </w:rPr>
        <w:lastRenderedPageBreak/>
        <w:t xml:space="preserve">Así lo resolvió y firma la Jueza del Juzgado Tercero Administrativo Municipal de León, Guanajuato, licenciada </w:t>
      </w:r>
      <w:r w:rsidRPr="00710720">
        <w:rPr>
          <w:rFonts w:ascii="Century" w:hAnsi="Century" w:cs="Calibri"/>
          <w:b/>
          <w:bCs/>
        </w:rPr>
        <w:t>María Guadalupe Garza Lozornio</w:t>
      </w:r>
      <w:r w:rsidRPr="00710720">
        <w:rPr>
          <w:rFonts w:ascii="Century" w:hAnsi="Century" w:cs="Calibri"/>
        </w:rPr>
        <w:t xml:space="preserve">, quien actúa asistida en forma legal con Secretario de Estudio y Cuenta, licenciado </w:t>
      </w:r>
      <w:r w:rsidRPr="00710720">
        <w:rPr>
          <w:rFonts w:ascii="Century" w:hAnsi="Century" w:cs="Calibri"/>
          <w:b/>
          <w:bCs/>
        </w:rPr>
        <w:t>Christian Helmut Emmanuel Schonwald Escalante</w:t>
      </w:r>
      <w:r w:rsidRPr="00710720">
        <w:rPr>
          <w:rFonts w:ascii="Century" w:hAnsi="Century" w:cs="Calibri"/>
          <w:bCs/>
        </w:rPr>
        <w:t>,</w:t>
      </w:r>
      <w:r w:rsidRPr="00710720">
        <w:rPr>
          <w:rFonts w:ascii="Century" w:hAnsi="Century" w:cs="Calibri"/>
          <w:b/>
          <w:bCs/>
        </w:rPr>
        <w:t xml:space="preserve"> </w:t>
      </w:r>
      <w:r w:rsidRPr="00710720">
        <w:rPr>
          <w:rFonts w:ascii="Century" w:hAnsi="Century" w:cs="Calibri"/>
        </w:rPr>
        <w:t>quien da fe. ---</w:t>
      </w:r>
    </w:p>
    <w:sectPr w:rsidR="000F758B" w:rsidRPr="00710720" w:rsidSect="00AB474C">
      <w:headerReference w:type="even" r:id="rId8"/>
      <w:headerReference w:type="default" r:id="rId9"/>
      <w:footerReference w:type="default" r:id="rId10"/>
      <w:headerReference w:type="first" r:id="rId11"/>
      <w:pgSz w:w="12240" w:h="18720"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056C" w14:textId="77777777" w:rsidR="0051109D" w:rsidRDefault="0051109D">
      <w:r>
        <w:separator/>
      </w:r>
    </w:p>
  </w:endnote>
  <w:endnote w:type="continuationSeparator" w:id="0">
    <w:p w14:paraId="165E90E5" w14:textId="77777777" w:rsidR="0051109D" w:rsidRDefault="0051109D">
      <w:r>
        <w:continuationSeparator/>
      </w:r>
    </w:p>
  </w:endnote>
  <w:endnote w:type="continuationNotice" w:id="1">
    <w:p w14:paraId="4A027786" w14:textId="77777777" w:rsidR="0051109D" w:rsidRDefault="00511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27C101" w:rsidR="007D6416" w:rsidRPr="007F7AC8" w:rsidRDefault="007D64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0720">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0720">
              <w:rPr>
                <w:rFonts w:ascii="Century" w:hAnsi="Century"/>
                <w:b/>
                <w:bCs/>
                <w:noProof/>
                <w:sz w:val="14"/>
                <w:szCs w:val="14"/>
              </w:rPr>
              <w:t>25</w:t>
            </w:r>
            <w:r w:rsidRPr="007F7AC8">
              <w:rPr>
                <w:rFonts w:ascii="Century" w:hAnsi="Century"/>
                <w:b/>
                <w:bCs/>
                <w:sz w:val="14"/>
                <w:szCs w:val="14"/>
              </w:rPr>
              <w:fldChar w:fldCharType="end"/>
            </w:r>
          </w:p>
        </w:sdtContent>
      </w:sdt>
    </w:sdtContent>
  </w:sdt>
  <w:p w14:paraId="3B9BB2FE" w14:textId="77777777" w:rsidR="007D6416" w:rsidRPr="007F7AC8" w:rsidRDefault="007D641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2559F" w14:textId="77777777" w:rsidR="0051109D" w:rsidRDefault="0051109D">
      <w:r>
        <w:separator/>
      </w:r>
    </w:p>
  </w:footnote>
  <w:footnote w:type="continuationSeparator" w:id="0">
    <w:p w14:paraId="2DCF9DF3" w14:textId="77777777" w:rsidR="0051109D" w:rsidRDefault="0051109D">
      <w:r>
        <w:continuationSeparator/>
      </w:r>
    </w:p>
  </w:footnote>
  <w:footnote w:type="continuationNotice" w:id="1">
    <w:p w14:paraId="2AE3CD23" w14:textId="77777777" w:rsidR="0051109D" w:rsidRDefault="005110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D6416" w:rsidRDefault="007D6416">
    <w:pPr>
      <w:pStyle w:val="Encabezado"/>
      <w:framePr w:wrap="around" w:vAnchor="text" w:hAnchor="margin" w:xAlign="center" w:y="1"/>
      <w:rPr>
        <w:rStyle w:val="Nmerodepgina"/>
      </w:rPr>
    </w:pPr>
  </w:p>
  <w:p w14:paraId="3ADE87C8" w14:textId="77777777" w:rsidR="007D6416" w:rsidRDefault="007D6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D6416" w:rsidRDefault="007D6416" w:rsidP="007F7AC8">
    <w:pPr>
      <w:pStyle w:val="Encabezado"/>
      <w:jc w:val="right"/>
      <w:rPr>
        <w:color w:val="7F7F7F" w:themeColor="text1" w:themeTint="80"/>
      </w:rPr>
    </w:pPr>
  </w:p>
  <w:p w14:paraId="1B439560" w14:textId="77777777" w:rsidR="007D6416" w:rsidRDefault="007D6416" w:rsidP="007F7AC8">
    <w:pPr>
      <w:pStyle w:val="Encabezado"/>
      <w:jc w:val="right"/>
      <w:rPr>
        <w:color w:val="7F7F7F" w:themeColor="text1" w:themeTint="80"/>
      </w:rPr>
    </w:pPr>
  </w:p>
  <w:p w14:paraId="0D234A56" w14:textId="77777777" w:rsidR="007D6416" w:rsidRDefault="007D6416" w:rsidP="007F7AC8">
    <w:pPr>
      <w:pStyle w:val="Encabezado"/>
      <w:jc w:val="right"/>
      <w:rPr>
        <w:color w:val="7F7F7F" w:themeColor="text1" w:themeTint="80"/>
      </w:rPr>
    </w:pPr>
  </w:p>
  <w:p w14:paraId="199CFC4D" w14:textId="77777777" w:rsidR="007D6416" w:rsidRDefault="007D6416" w:rsidP="007F7AC8">
    <w:pPr>
      <w:pStyle w:val="Encabezado"/>
      <w:jc w:val="right"/>
      <w:rPr>
        <w:color w:val="7F7F7F" w:themeColor="text1" w:themeTint="80"/>
      </w:rPr>
    </w:pPr>
  </w:p>
  <w:p w14:paraId="324AD5B9" w14:textId="581F2316" w:rsidR="007D6416" w:rsidRDefault="007D6416" w:rsidP="007F7AC8">
    <w:pPr>
      <w:pStyle w:val="Encabezado"/>
      <w:jc w:val="right"/>
    </w:pPr>
    <w:r>
      <w:rPr>
        <w:color w:val="7F7F7F" w:themeColor="text1" w:themeTint="80"/>
      </w:rPr>
      <w:t>Expediente Número 0401/3erJAM/2017-JN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D6416" w:rsidRDefault="007D6416">
    <w:pPr>
      <w:pStyle w:val="Encabezado"/>
      <w:jc w:val="right"/>
      <w:rPr>
        <w:color w:val="8496B0" w:themeColor="text2" w:themeTint="99"/>
        <w:lang w:val="es-ES"/>
      </w:rPr>
    </w:pPr>
  </w:p>
  <w:p w14:paraId="55B9103D" w14:textId="77777777" w:rsidR="007D6416" w:rsidRDefault="007D6416">
    <w:pPr>
      <w:pStyle w:val="Encabezado"/>
      <w:jc w:val="right"/>
      <w:rPr>
        <w:color w:val="8496B0" w:themeColor="text2" w:themeTint="99"/>
        <w:lang w:val="es-ES"/>
      </w:rPr>
    </w:pPr>
  </w:p>
  <w:p w14:paraId="46CC684C" w14:textId="77777777" w:rsidR="007D6416" w:rsidRDefault="007D6416">
    <w:pPr>
      <w:pStyle w:val="Encabezado"/>
      <w:jc w:val="right"/>
      <w:rPr>
        <w:color w:val="8496B0" w:themeColor="text2" w:themeTint="99"/>
        <w:lang w:val="es-ES"/>
      </w:rPr>
    </w:pPr>
  </w:p>
  <w:p w14:paraId="12B0032A" w14:textId="77777777" w:rsidR="007D6416" w:rsidRDefault="007D6416">
    <w:pPr>
      <w:pStyle w:val="Encabezado"/>
      <w:jc w:val="right"/>
      <w:rPr>
        <w:color w:val="8496B0" w:themeColor="text2" w:themeTint="99"/>
        <w:lang w:val="es-ES"/>
      </w:rPr>
    </w:pPr>
  </w:p>
  <w:p w14:paraId="389A42BC" w14:textId="77777777" w:rsidR="007D6416" w:rsidRDefault="007D6416">
    <w:pPr>
      <w:pStyle w:val="Encabezado"/>
      <w:jc w:val="right"/>
      <w:rPr>
        <w:color w:val="8496B0" w:themeColor="text2" w:themeTint="99"/>
        <w:lang w:val="es-ES"/>
      </w:rPr>
    </w:pPr>
  </w:p>
  <w:p w14:paraId="4897847F" w14:textId="40DB5009" w:rsidR="007D6416" w:rsidRDefault="007D64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9FB"/>
    <w:multiLevelType w:val="hybridMultilevel"/>
    <w:tmpl w:val="7310B390"/>
    <w:lvl w:ilvl="0" w:tplc="2582339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76B4735"/>
    <w:multiLevelType w:val="multilevel"/>
    <w:tmpl w:val="080A001D"/>
    <w:styleLink w:val="Estilo63"/>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47672"/>
    <w:multiLevelType w:val="multilevel"/>
    <w:tmpl w:val="080A001D"/>
    <w:numStyleLink w:val="Estilo64"/>
  </w:abstractNum>
  <w:abstractNum w:abstractNumId="3" w15:restartNumberingAfterBreak="0">
    <w:nsid w:val="09FD582D"/>
    <w:multiLevelType w:val="hybridMultilevel"/>
    <w:tmpl w:val="7ADE3782"/>
    <w:lvl w:ilvl="0" w:tplc="A83C9F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A38331D"/>
    <w:multiLevelType w:val="hybridMultilevel"/>
    <w:tmpl w:val="BBA8C08C"/>
    <w:lvl w:ilvl="0" w:tplc="E3862BD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AFA5034"/>
    <w:multiLevelType w:val="multilevel"/>
    <w:tmpl w:val="080A001D"/>
    <w:numStyleLink w:val="Estilo70"/>
  </w:abstractNum>
  <w:abstractNum w:abstractNumId="6"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0F076B9"/>
    <w:multiLevelType w:val="hybridMultilevel"/>
    <w:tmpl w:val="92681222"/>
    <w:lvl w:ilvl="0" w:tplc="054C8F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10" w15:restartNumberingAfterBreak="0">
    <w:nsid w:val="149004A0"/>
    <w:multiLevelType w:val="multilevel"/>
    <w:tmpl w:val="080A001D"/>
    <w:styleLink w:val="Estilo30"/>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A57AA"/>
    <w:multiLevelType w:val="multilevel"/>
    <w:tmpl w:val="9F8E99FA"/>
    <w:styleLink w:val="Estilo3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5" w15:restartNumberingAfterBreak="0">
    <w:nsid w:val="2E535181"/>
    <w:multiLevelType w:val="multilevel"/>
    <w:tmpl w:val="69C2BDCE"/>
    <w:lvl w:ilvl="0">
      <w:start w:val="2"/>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B0E6F"/>
    <w:multiLevelType w:val="multilevel"/>
    <w:tmpl w:val="38346C0E"/>
    <w:numStyleLink w:val="Estilo87"/>
  </w:abstractNum>
  <w:abstractNum w:abstractNumId="17" w15:restartNumberingAfterBreak="0">
    <w:nsid w:val="309C0460"/>
    <w:multiLevelType w:val="multilevel"/>
    <w:tmpl w:val="080A001D"/>
    <w:numStyleLink w:val="Estilo30"/>
  </w:abstractNum>
  <w:abstractNum w:abstractNumId="18"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794F8D"/>
    <w:multiLevelType w:val="multilevel"/>
    <w:tmpl w:val="D9BA7324"/>
    <w:numStyleLink w:val="Estilo20"/>
  </w:abstractNum>
  <w:abstractNum w:abstractNumId="20"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85054E"/>
    <w:multiLevelType w:val="multilevel"/>
    <w:tmpl w:val="080A001D"/>
    <w:numStyleLink w:val="Estilo63"/>
  </w:abstractNum>
  <w:abstractNum w:abstractNumId="22"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AB1910"/>
    <w:multiLevelType w:val="multilevel"/>
    <w:tmpl w:val="080A001D"/>
    <w:numStyleLink w:val="Estilo62"/>
  </w:abstractNum>
  <w:abstractNum w:abstractNumId="25"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3211A6"/>
    <w:multiLevelType w:val="hybridMultilevel"/>
    <w:tmpl w:val="7C0C62F2"/>
    <w:lvl w:ilvl="0" w:tplc="64360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900172D"/>
    <w:multiLevelType w:val="hybridMultilevel"/>
    <w:tmpl w:val="AD24CA36"/>
    <w:lvl w:ilvl="0" w:tplc="34B8FE2E">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F84114A"/>
    <w:multiLevelType w:val="multilevel"/>
    <w:tmpl w:val="080A001D"/>
    <w:styleLink w:val="Estilo61"/>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411B60"/>
    <w:multiLevelType w:val="multilevel"/>
    <w:tmpl w:val="080A0017"/>
    <w:styleLink w:val="Estilo58"/>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F823DC"/>
    <w:multiLevelType w:val="multilevel"/>
    <w:tmpl w:val="DC94A0F2"/>
    <w:styleLink w:val="Estilo32"/>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0DF77DF"/>
    <w:multiLevelType w:val="multilevel"/>
    <w:tmpl w:val="080A001D"/>
    <w:numStyleLink w:val="Estilo65"/>
  </w:abstractNum>
  <w:abstractNum w:abstractNumId="37"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8D42CC0"/>
    <w:multiLevelType w:val="multilevel"/>
    <w:tmpl w:val="080A0017"/>
    <w:styleLink w:val="Estilo59"/>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9"/>
  </w:num>
  <w:num w:numId="5">
    <w:abstractNumId w:val="29"/>
  </w:num>
  <w:num w:numId="6">
    <w:abstractNumId w:val="14"/>
  </w:num>
  <w:num w:numId="7">
    <w:abstractNumId w:val="18"/>
  </w:num>
  <w:num w:numId="8">
    <w:abstractNumId w:val="8"/>
  </w:num>
  <w:num w:numId="9">
    <w:abstractNumId w:val="31"/>
  </w:num>
  <w:num w:numId="10">
    <w:abstractNumId w:val="0"/>
  </w:num>
  <w:num w:numId="11">
    <w:abstractNumId w:val="11"/>
  </w:num>
  <w:num w:numId="12">
    <w:abstractNumId w:val="24"/>
    <w:lvlOverride w:ilvl="0">
      <w:lvl w:ilvl="0">
        <w:start w:val="1"/>
        <w:numFmt w:val="lowerLetter"/>
        <w:lvlText w:val="%1)"/>
        <w:lvlJc w:val="left"/>
        <w:pPr>
          <w:ind w:left="1776" w:hanging="360"/>
        </w:pPr>
        <w:rPr>
          <w:b/>
        </w:rPr>
      </w:lvl>
    </w:lvlOverride>
  </w:num>
  <w:num w:numId="13">
    <w:abstractNumId w:val="1"/>
  </w:num>
  <w:num w:numId="14">
    <w:abstractNumId w:val="21"/>
    <w:lvlOverride w:ilvl="0">
      <w:lvl w:ilvl="0">
        <w:start w:val="1"/>
        <w:numFmt w:val="lowerLetter"/>
        <w:lvlText w:val="%1)"/>
        <w:lvlJc w:val="left"/>
        <w:pPr>
          <w:ind w:left="1776" w:hanging="360"/>
        </w:pPr>
        <w:rPr>
          <w:b/>
        </w:rPr>
      </w:lvl>
    </w:lvlOverride>
  </w:num>
  <w:num w:numId="15">
    <w:abstractNumId w:val="12"/>
  </w:num>
  <w:num w:numId="16">
    <w:abstractNumId w:val="10"/>
  </w:num>
  <w:num w:numId="17">
    <w:abstractNumId w:val="13"/>
  </w:num>
  <w:num w:numId="18">
    <w:abstractNumId w:val="19"/>
  </w:num>
  <w:num w:numId="19">
    <w:abstractNumId w:val="15"/>
  </w:num>
  <w:num w:numId="20">
    <w:abstractNumId w:val="17"/>
    <w:lvlOverride w:ilvl="0">
      <w:lvl w:ilvl="0">
        <w:start w:val="1"/>
        <w:numFmt w:val="upperRoman"/>
        <w:lvlText w:val="%1."/>
        <w:lvlJc w:val="left"/>
        <w:pPr>
          <w:ind w:left="1068" w:hanging="360"/>
        </w:pPr>
        <w:rPr>
          <w:rFonts w:cs="Times New Roman" w:hint="default"/>
          <w:b/>
          <w:bCs w:val="0"/>
          <w:i w:val="0"/>
          <w:iCs w:val="0"/>
        </w:r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21">
    <w:abstractNumId w:val="23"/>
  </w:num>
  <w:num w:numId="22">
    <w:abstractNumId w:val="2"/>
    <w:lvlOverride w:ilvl="0">
      <w:lvl w:ilvl="0">
        <w:start w:val="1"/>
        <w:numFmt w:val="lowerLetter"/>
        <w:lvlText w:val="%1)"/>
        <w:lvlJc w:val="left"/>
        <w:pPr>
          <w:ind w:left="1776" w:hanging="360"/>
        </w:pPr>
        <w:rPr>
          <w:b/>
        </w:rPr>
      </w:lvl>
    </w:lvlOverride>
  </w:num>
  <w:num w:numId="23">
    <w:abstractNumId w:val="25"/>
  </w:num>
  <w:num w:numId="24">
    <w:abstractNumId w:val="36"/>
    <w:lvlOverride w:ilvl="0">
      <w:lvl w:ilvl="0">
        <w:start w:val="1"/>
        <w:numFmt w:val="lowerLetter"/>
        <w:lvlText w:val="%1)"/>
        <w:lvlJc w:val="left"/>
        <w:pPr>
          <w:ind w:left="1776" w:hanging="360"/>
        </w:pPr>
        <w:rPr>
          <w:b/>
        </w:rPr>
      </w:lvl>
    </w:lvlOverride>
  </w:num>
  <w:num w:numId="25">
    <w:abstractNumId w:val="20"/>
  </w:num>
  <w:num w:numId="26">
    <w:abstractNumId w:val="5"/>
    <w:lvlOverride w:ilvl="0">
      <w:lvl w:ilvl="0">
        <w:start w:val="1"/>
        <w:numFmt w:val="lowerLetter"/>
        <w:lvlText w:val="%1)"/>
        <w:lvlJc w:val="left"/>
        <w:pPr>
          <w:ind w:left="1428" w:hanging="360"/>
        </w:pPr>
        <w:rPr>
          <w:b/>
        </w:rPr>
      </w:lvl>
    </w:lvlOverride>
  </w:num>
  <w:num w:numId="27">
    <w:abstractNumId w:val="33"/>
  </w:num>
  <w:num w:numId="28">
    <w:abstractNumId w:val="27"/>
  </w:num>
  <w:num w:numId="29">
    <w:abstractNumId w:val="38"/>
  </w:num>
  <w:num w:numId="30">
    <w:abstractNumId w:val="7"/>
  </w:num>
  <w:num w:numId="31">
    <w:abstractNumId w:val="41"/>
  </w:num>
  <w:num w:numId="32">
    <w:abstractNumId w:val="40"/>
  </w:num>
  <w:num w:numId="33">
    <w:abstractNumId w:val="3"/>
  </w:num>
  <w:num w:numId="34">
    <w:abstractNumId w:val="26"/>
  </w:num>
  <w:num w:numId="35">
    <w:abstractNumId w:val="28"/>
  </w:num>
  <w:num w:numId="36">
    <w:abstractNumId w:val="3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9"/>
  </w:num>
  <w:num w:numId="42">
    <w:abstractNumId w:val="16"/>
  </w:num>
  <w:num w:numId="43">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9BD"/>
    <w:rsid w:val="00010FE3"/>
    <w:rsid w:val="000118E6"/>
    <w:rsid w:val="00015604"/>
    <w:rsid w:val="00015A8A"/>
    <w:rsid w:val="00016178"/>
    <w:rsid w:val="00020D54"/>
    <w:rsid w:val="00043142"/>
    <w:rsid w:val="000607AC"/>
    <w:rsid w:val="00060865"/>
    <w:rsid w:val="00062BF4"/>
    <w:rsid w:val="000637EE"/>
    <w:rsid w:val="000702CB"/>
    <w:rsid w:val="00070FE7"/>
    <w:rsid w:val="00075050"/>
    <w:rsid w:val="000774D1"/>
    <w:rsid w:val="00081D25"/>
    <w:rsid w:val="000825C4"/>
    <w:rsid w:val="00082B8B"/>
    <w:rsid w:val="000853EE"/>
    <w:rsid w:val="0008563B"/>
    <w:rsid w:val="000A6D67"/>
    <w:rsid w:val="000B1628"/>
    <w:rsid w:val="000B434E"/>
    <w:rsid w:val="000B6677"/>
    <w:rsid w:val="000B716B"/>
    <w:rsid w:val="000C60ED"/>
    <w:rsid w:val="000D33E1"/>
    <w:rsid w:val="000D3FF5"/>
    <w:rsid w:val="000D46EB"/>
    <w:rsid w:val="000D6715"/>
    <w:rsid w:val="000E5042"/>
    <w:rsid w:val="000E716D"/>
    <w:rsid w:val="000F04D6"/>
    <w:rsid w:val="000F6283"/>
    <w:rsid w:val="000F758B"/>
    <w:rsid w:val="00104B2C"/>
    <w:rsid w:val="00104D04"/>
    <w:rsid w:val="00106C23"/>
    <w:rsid w:val="00107D89"/>
    <w:rsid w:val="00110257"/>
    <w:rsid w:val="00110BF8"/>
    <w:rsid w:val="001124AC"/>
    <w:rsid w:val="00115847"/>
    <w:rsid w:val="0011662F"/>
    <w:rsid w:val="00116C76"/>
    <w:rsid w:val="001251EE"/>
    <w:rsid w:val="00127D0A"/>
    <w:rsid w:val="00130106"/>
    <w:rsid w:val="00132A66"/>
    <w:rsid w:val="001349D3"/>
    <w:rsid w:val="001350F2"/>
    <w:rsid w:val="001362C0"/>
    <w:rsid w:val="00136E78"/>
    <w:rsid w:val="00141A2B"/>
    <w:rsid w:val="00145D6F"/>
    <w:rsid w:val="00150D4A"/>
    <w:rsid w:val="001539CA"/>
    <w:rsid w:val="00155F67"/>
    <w:rsid w:val="001650BC"/>
    <w:rsid w:val="00167954"/>
    <w:rsid w:val="00170C3B"/>
    <w:rsid w:val="0017307E"/>
    <w:rsid w:val="00173993"/>
    <w:rsid w:val="0018012D"/>
    <w:rsid w:val="00191F48"/>
    <w:rsid w:val="0019578F"/>
    <w:rsid w:val="00196DE7"/>
    <w:rsid w:val="001971F6"/>
    <w:rsid w:val="001A0E0F"/>
    <w:rsid w:val="001A4DFA"/>
    <w:rsid w:val="001A72A1"/>
    <w:rsid w:val="001B2937"/>
    <w:rsid w:val="001B438C"/>
    <w:rsid w:val="001B6AC3"/>
    <w:rsid w:val="001C137F"/>
    <w:rsid w:val="001D0AFA"/>
    <w:rsid w:val="001D1AD8"/>
    <w:rsid w:val="001E012D"/>
    <w:rsid w:val="001E19A3"/>
    <w:rsid w:val="001E2462"/>
    <w:rsid w:val="001E394F"/>
    <w:rsid w:val="001E7A4A"/>
    <w:rsid w:val="001F2536"/>
    <w:rsid w:val="001F2A97"/>
    <w:rsid w:val="001F3605"/>
    <w:rsid w:val="0020582D"/>
    <w:rsid w:val="00207CC5"/>
    <w:rsid w:val="00212360"/>
    <w:rsid w:val="00217D2E"/>
    <w:rsid w:val="002257C7"/>
    <w:rsid w:val="002405CE"/>
    <w:rsid w:val="00240D3C"/>
    <w:rsid w:val="00241926"/>
    <w:rsid w:val="00246949"/>
    <w:rsid w:val="0025224F"/>
    <w:rsid w:val="00255BEC"/>
    <w:rsid w:val="0026079F"/>
    <w:rsid w:val="00262C1E"/>
    <w:rsid w:val="00266B1D"/>
    <w:rsid w:val="00280ED2"/>
    <w:rsid w:val="00282624"/>
    <w:rsid w:val="00285905"/>
    <w:rsid w:val="002913DA"/>
    <w:rsid w:val="00291CC5"/>
    <w:rsid w:val="00293193"/>
    <w:rsid w:val="00297106"/>
    <w:rsid w:val="002A2D85"/>
    <w:rsid w:val="002A30B6"/>
    <w:rsid w:val="002A3DE2"/>
    <w:rsid w:val="002A4530"/>
    <w:rsid w:val="002A47C0"/>
    <w:rsid w:val="002A6C49"/>
    <w:rsid w:val="002B06E3"/>
    <w:rsid w:val="002B579F"/>
    <w:rsid w:val="002B6378"/>
    <w:rsid w:val="002B6B16"/>
    <w:rsid w:val="002B7887"/>
    <w:rsid w:val="002C022C"/>
    <w:rsid w:val="002C1116"/>
    <w:rsid w:val="002C5CBF"/>
    <w:rsid w:val="002D1758"/>
    <w:rsid w:val="002D4B48"/>
    <w:rsid w:val="002E0D68"/>
    <w:rsid w:val="002E105E"/>
    <w:rsid w:val="002E14D4"/>
    <w:rsid w:val="002F5B78"/>
    <w:rsid w:val="00307D72"/>
    <w:rsid w:val="0032074B"/>
    <w:rsid w:val="003244CB"/>
    <w:rsid w:val="00324DF7"/>
    <w:rsid w:val="003275CF"/>
    <w:rsid w:val="00331A25"/>
    <w:rsid w:val="00336B61"/>
    <w:rsid w:val="00340EF6"/>
    <w:rsid w:val="003449FF"/>
    <w:rsid w:val="0035377D"/>
    <w:rsid w:val="00354895"/>
    <w:rsid w:val="00356CBF"/>
    <w:rsid w:val="00357443"/>
    <w:rsid w:val="0036467B"/>
    <w:rsid w:val="003660A5"/>
    <w:rsid w:val="00372E14"/>
    <w:rsid w:val="0037612B"/>
    <w:rsid w:val="003774BD"/>
    <w:rsid w:val="00380546"/>
    <w:rsid w:val="00393E4F"/>
    <w:rsid w:val="00395E03"/>
    <w:rsid w:val="003A6C31"/>
    <w:rsid w:val="003B217F"/>
    <w:rsid w:val="003B2EF4"/>
    <w:rsid w:val="003B3ED3"/>
    <w:rsid w:val="003B48DD"/>
    <w:rsid w:val="003C2D36"/>
    <w:rsid w:val="003C379B"/>
    <w:rsid w:val="003C498B"/>
    <w:rsid w:val="003C591D"/>
    <w:rsid w:val="003D05A2"/>
    <w:rsid w:val="003D333E"/>
    <w:rsid w:val="003D4734"/>
    <w:rsid w:val="003E5D2F"/>
    <w:rsid w:val="003E6DB7"/>
    <w:rsid w:val="003F0547"/>
    <w:rsid w:val="003F55F7"/>
    <w:rsid w:val="00400711"/>
    <w:rsid w:val="00422C9A"/>
    <w:rsid w:val="0043378D"/>
    <w:rsid w:val="0043417A"/>
    <w:rsid w:val="00450AF7"/>
    <w:rsid w:val="004528E4"/>
    <w:rsid w:val="004540DA"/>
    <w:rsid w:val="00456765"/>
    <w:rsid w:val="00460741"/>
    <w:rsid w:val="0047283F"/>
    <w:rsid w:val="00481EB2"/>
    <w:rsid w:val="0049390A"/>
    <w:rsid w:val="004A2F90"/>
    <w:rsid w:val="004B2BF4"/>
    <w:rsid w:val="004B5DDB"/>
    <w:rsid w:val="004B7DF4"/>
    <w:rsid w:val="004C7223"/>
    <w:rsid w:val="004C73FF"/>
    <w:rsid w:val="004D01C0"/>
    <w:rsid w:val="004D365E"/>
    <w:rsid w:val="004D5D77"/>
    <w:rsid w:val="004E46EE"/>
    <w:rsid w:val="004E5D93"/>
    <w:rsid w:val="004E660E"/>
    <w:rsid w:val="004E6F5C"/>
    <w:rsid w:val="004F04FE"/>
    <w:rsid w:val="004F5C27"/>
    <w:rsid w:val="00501005"/>
    <w:rsid w:val="005033D7"/>
    <w:rsid w:val="00507503"/>
    <w:rsid w:val="0051109D"/>
    <w:rsid w:val="005113A0"/>
    <w:rsid w:val="00513F22"/>
    <w:rsid w:val="00514956"/>
    <w:rsid w:val="00520467"/>
    <w:rsid w:val="005320EC"/>
    <w:rsid w:val="00533ECC"/>
    <w:rsid w:val="0053659A"/>
    <w:rsid w:val="005401C1"/>
    <w:rsid w:val="00540DDC"/>
    <w:rsid w:val="005446BB"/>
    <w:rsid w:val="00545B77"/>
    <w:rsid w:val="00545FE9"/>
    <w:rsid w:val="0054718D"/>
    <w:rsid w:val="00550ED4"/>
    <w:rsid w:val="00553CBF"/>
    <w:rsid w:val="00554655"/>
    <w:rsid w:val="00560B11"/>
    <w:rsid w:val="00564B63"/>
    <w:rsid w:val="00564F98"/>
    <w:rsid w:val="00571DC9"/>
    <w:rsid w:val="00576A9D"/>
    <w:rsid w:val="005831EC"/>
    <w:rsid w:val="00583370"/>
    <w:rsid w:val="005860C9"/>
    <w:rsid w:val="0059075C"/>
    <w:rsid w:val="005926FE"/>
    <w:rsid w:val="00593667"/>
    <w:rsid w:val="005A4C3D"/>
    <w:rsid w:val="005B1001"/>
    <w:rsid w:val="005B1622"/>
    <w:rsid w:val="005B2E74"/>
    <w:rsid w:val="005B76F1"/>
    <w:rsid w:val="005C0E4C"/>
    <w:rsid w:val="005C2277"/>
    <w:rsid w:val="005C6597"/>
    <w:rsid w:val="005C7F15"/>
    <w:rsid w:val="005D155D"/>
    <w:rsid w:val="005D48BA"/>
    <w:rsid w:val="005D4DE5"/>
    <w:rsid w:val="005D53EB"/>
    <w:rsid w:val="005E12F4"/>
    <w:rsid w:val="005E4CB7"/>
    <w:rsid w:val="005E6184"/>
    <w:rsid w:val="005F443F"/>
    <w:rsid w:val="005F7719"/>
    <w:rsid w:val="00605B32"/>
    <w:rsid w:val="00607D92"/>
    <w:rsid w:val="0061011B"/>
    <w:rsid w:val="006128CA"/>
    <w:rsid w:val="006130BD"/>
    <w:rsid w:val="006134B7"/>
    <w:rsid w:val="006164D7"/>
    <w:rsid w:val="006221F3"/>
    <w:rsid w:val="00626F09"/>
    <w:rsid w:val="00636776"/>
    <w:rsid w:val="00642DE6"/>
    <w:rsid w:val="0065097B"/>
    <w:rsid w:val="00651671"/>
    <w:rsid w:val="006551E1"/>
    <w:rsid w:val="0066472B"/>
    <w:rsid w:val="00666A10"/>
    <w:rsid w:val="00670C76"/>
    <w:rsid w:val="00673308"/>
    <w:rsid w:val="00673713"/>
    <w:rsid w:val="00674B5E"/>
    <w:rsid w:val="006768C3"/>
    <w:rsid w:val="006774CF"/>
    <w:rsid w:val="00680F53"/>
    <w:rsid w:val="00684D8E"/>
    <w:rsid w:val="00687488"/>
    <w:rsid w:val="00695FEA"/>
    <w:rsid w:val="006A1F2F"/>
    <w:rsid w:val="006A6D8D"/>
    <w:rsid w:val="006B2AD1"/>
    <w:rsid w:val="006C2281"/>
    <w:rsid w:val="006C5C3F"/>
    <w:rsid w:val="006D0571"/>
    <w:rsid w:val="006E17C1"/>
    <w:rsid w:val="006E1F51"/>
    <w:rsid w:val="006E6555"/>
    <w:rsid w:val="006F185D"/>
    <w:rsid w:val="006F411B"/>
    <w:rsid w:val="006F45AA"/>
    <w:rsid w:val="00701194"/>
    <w:rsid w:val="00702637"/>
    <w:rsid w:val="00703DC2"/>
    <w:rsid w:val="00703E0D"/>
    <w:rsid w:val="00705AB2"/>
    <w:rsid w:val="00706BE7"/>
    <w:rsid w:val="00710720"/>
    <w:rsid w:val="00711E95"/>
    <w:rsid w:val="0071536C"/>
    <w:rsid w:val="0072402D"/>
    <w:rsid w:val="00724CD2"/>
    <w:rsid w:val="00724EF9"/>
    <w:rsid w:val="00726613"/>
    <w:rsid w:val="007318F4"/>
    <w:rsid w:val="00740555"/>
    <w:rsid w:val="007428D7"/>
    <w:rsid w:val="0074740B"/>
    <w:rsid w:val="0075620E"/>
    <w:rsid w:val="007565DA"/>
    <w:rsid w:val="00760DC3"/>
    <w:rsid w:val="00771A6F"/>
    <w:rsid w:val="0077302A"/>
    <w:rsid w:val="00777091"/>
    <w:rsid w:val="00782414"/>
    <w:rsid w:val="00784EE2"/>
    <w:rsid w:val="0078749A"/>
    <w:rsid w:val="007A25CA"/>
    <w:rsid w:val="007A26DE"/>
    <w:rsid w:val="007A59CB"/>
    <w:rsid w:val="007A7E98"/>
    <w:rsid w:val="007B13CB"/>
    <w:rsid w:val="007B601A"/>
    <w:rsid w:val="007B6973"/>
    <w:rsid w:val="007B6977"/>
    <w:rsid w:val="007B6A95"/>
    <w:rsid w:val="007B791F"/>
    <w:rsid w:val="007C06D3"/>
    <w:rsid w:val="007C46F2"/>
    <w:rsid w:val="007D0C4C"/>
    <w:rsid w:val="007D23FE"/>
    <w:rsid w:val="007D3DD3"/>
    <w:rsid w:val="007D6416"/>
    <w:rsid w:val="007D72B9"/>
    <w:rsid w:val="007F0135"/>
    <w:rsid w:val="007F2B1B"/>
    <w:rsid w:val="007F347D"/>
    <w:rsid w:val="007F4180"/>
    <w:rsid w:val="007F7AC8"/>
    <w:rsid w:val="00803645"/>
    <w:rsid w:val="00804F7C"/>
    <w:rsid w:val="00810271"/>
    <w:rsid w:val="00811D0B"/>
    <w:rsid w:val="00812C82"/>
    <w:rsid w:val="008149F9"/>
    <w:rsid w:val="00817710"/>
    <w:rsid w:val="0082696C"/>
    <w:rsid w:val="0083096B"/>
    <w:rsid w:val="0083637A"/>
    <w:rsid w:val="00837F4A"/>
    <w:rsid w:val="0084512A"/>
    <w:rsid w:val="00855E8C"/>
    <w:rsid w:val="00856983"/>
    <w:rsid w:val="0086341E"/>
    <w:rsid w:val="00865BCF"/>
    <w:rsid w:val="00872C85"/>
    <w:rsid w:val="00877553"/>
    <w:rsid w:val="0088331C"/>
    <w:rsid w:val="00883392"/>
    <w:rsid w:val="008835F9"/>
    <w:rsid w:val="00885E12"/>
    <w:rsid w:val="00886789"/>
    <w:rsid w:val="008876BA"/>
    <w:rsid w:val="00892D68"/>
    <w:rsid w:val="00893BF8"/>
    <w:rsid w:val="008A48EE"/>
    <w:rsid w:val="008A79DC"/>
    <w:rsid w:val="008B0581"/>
    <w:rsid w:val="008B1A83"/>
    <w:rsid w:val="008B2AE9"/>
    <w:rsid w:val="008B39CE"/>
    <w:rsid w:val="008B40CC"/>
    <w:rsid w:val="008B50E7"/>
    <w:rsid w:val="008D0FC4"/>
    <w:rsid w:val="008E61F1"/>
    <w:rsid w:val="008E6BF6"/>
    <w:rsid w:val="008E6E2E"/>
    <w:rsid w:val="008F0A44"/>
    <w:rsid w:val="008F2631"/>
    <w:rsid w:val="008F3219"/>
    <w:rsid w:val="008F7038"/>
    <w:rsid w:val="0090080B"/>
    <w:rsid w:val="00902B39"/>
    <w:rsid w:val="00906082"/>
    <w:rsid w:val="009217D6"/>
    <w:rsid w:val="0092407D"/>
    <w:rsid w:val="00924FAA"/>
    <w:rsid w:val="00926A3A"/>
    <w:rsid w:val="0093019C"/>
    <w:rsid w:val="0093634E"/>
    <w:rsid w:val="0094316F"/>
    <w:rsid w:val="00946409"/>
    <w:rsid w:val="009514E0"/>
    <w:rsid w:val="00951A15"/>
    <w:rsid w:val="009553E6"/>
    <w:rsid w:val="00960BF8"/>
    <w:rsid w:val="00960D83"/>
    <w:rsid w:val="00964764"/>
    <w:rsid w:val="009649DB"/>
    <w:rsid w:val="00967A5D"/>
    <w:rsid w:val="00972B0C"/>
    <w:rsid w:val="0097312E"/>
    <w:rsid w:val="009739AF"/>
    <w:rsid w:val="0098302F"/>
    <w:rsid w:val="00986C89"/>
    <w:rsid w:val="009918DC"/>
    <w:rsid w:val="00997F08"/>
    <w:rsid w:val="009A1E38"/>
    <w:rsid w:val="009A213F"/>
    <w:rsid w:val="009A230A"/>
    <w:rsid w:val="009A25B3"/>
    <w:rsid w:val="009A6D5C"/>
    <w:rsid w:val="009B782D"/>
    <w:rsid w:val="009C1458"/>
    <w:rsid w:val="009C7181"/>
    <w:rsid w:val="009C7631"/>
    <w:rsid w:val="009E16CA"/>
    <w:rsid w:val="009E34A2"/>
    <w:rsid w:val="009E596D"/>
    <w:rsid w:val="009E6EA0"/>
    <w:rsid w:val="00A00666"/>
    <w:rsid w:val="00A02538"/>
    <w:rsid w:val="00A032A2"/>
    <w:rsid w:val="00A04178"/>
    <w:rsid w:val="00A07764"/>
    <w:rsid w:val="00A11D8D"/>
    <w:rsid w:val="00A138A8"/>
    <w:rsid w:val="00A14226"/>
    <w:rsid w:val="00A15255"/>
    <w:rsid w:val="00A22753"/>
    <w:rsid w:val="00A267FE"/>
    <w:rsid w:val="00A273B8"/>
    <w:rsid w:val="00A31281"/>
    <w:rsid w:val="00A32516"/>
    <w:rsid w:val="00A361BF"/>
    <w:rsid w:val="00A36F62"/>
    <w:rsid w:val="00A47462"/>
    <w:rsid w:val="00A540F2"/>
    <w:rsid w:val="00A57416"/>
    <w:rsid w:val="00A62DEC"/>
    <w:rsid w:val="00A63D71"/>
    <w:rsid w:val="00A679A9"/>
    <w:rsid w:val="00A739B2"/>
    <w:rsid w:val="00A75262"/>
    <w:rsid w:val="00A77B35"/>
    <w:rsid w:val="00A82DA9"/>
    <w:rsid w:val="00A927B1"/>
    <w:rsid w:val="00A941E3"/>
    <w:rsid w:val="00AA0B73"/>
    <w:rsid w:val="00AB377C"/>
    <w:rsid w:val="00AB474C"/>
    <w:rsid w:val="00AB53E6"/>
    <w:rsid w:val="00AC0BB0"/>
    <w:rsid w:val="00AC2581"/>
    <w:rsid w:val="00AC7E5A"/>
    <w:rsid w:val="00AE5576"/>
    <w:rsid w:val="00AE792B"/>
    <w:rsid w:val="00AF1C92"/>
    <w:rsid w:val="00AF2D5F"/>
    <w:rsid w:val="00AF321F"/>
    <w:rsid w:val="00AF46F6"/>
    <w:rsid w:val="00AF5E02"/>
    <w:rsid w:val="00AF63F9"/>
    <w:rsid w:val="00B03F1B"/>
    <w:rsid w:val="00B05FFB"/>
    <w:rsid w:val="00B07098"/>
    <w:rsid w:val="00B13569"/>
    <w:rsid w:val="00B135A7"/>
    <w:rsid w:val="00B13769"/>
    <w:rsid w:val="00B2001A"/>
    <w:rsid w:val="00B30FFD"/>
    <w:rsid w:val="00B44632"/>
    <w:rsid w:val="00B541FD"/>
    <w:rsid w:val="00B55CD5"/>
    <w:rsid w:val="00B57B94"/>
    <w:rsid w:val="00B60167"/>
    <w:rsid w:val="00B6065B"/>
    <w:rsid w:val="00B614D0"/>
    <w:rsid w:val="00B62E18"/>
    <w:rsid w:val="00B655E5"/>
    <w:rsid w:val="00B65723"/>
    <w:rsid w:val="00B770DF"/>
    <w:rsid w:val="00B777F0"/>
    <w:rsid w:val="00B81DAE"/>
    <w:rsid w:val="00B82D5B"/>
    <w:rsid w:val="00BB07A0"/>
    <w:rsid w:val="00BB1262"/>
    <w:rsid w:val="00BB3C7E"/>
    <w:rsid w:val="00BC7756"/>
    <w:rsid w:val="00BD23C4"/>
    <w:rsid w:val="00BE0774"/>
    <w:rsid w:val="00BE4792"/>
    <w:rsid w:val="00BE5237"/>
    <w:rsid w:val="00BF11E4"/>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37D28"/>
    <w:rsid w:val="00C421E8"/>
    <w:rsid w:val="00C45299"/>
    <w:rsid w:val="00C52E8B"/>
    <w:rsid w:val="00C56175"/>
    <w:rsid w:val="00C6023E"/>
    <w:rsid w:val="00C66D82"/>
    <w:rsid w:val="00C72961"/>
    <w:rsid w:val="00C72B48"/>
    <w:rsid w:val="00C73C72"/>
    <w:rsid w:val="00C80E52"/>
    <w:rsid w:val="00C8316D"/>
    <w:rsid w:val="00C85818"/>
    <w:rsid w:val="00CB417C"/>
    <w:rsid w:val="00CC041E"/>
    <w:rsid w:val="00CD1CAD"/>
    <w:rsid w:val="00CD590F"/>
    <w:rsid w:val="00CE0738"/>
    <w:rsid w:val="00CE1881"/>
    <w:rsid w:val="00CE46D7"/>
    <w:rsid w:val="00CF0563"/>
    <w:rsid w:val="00CF232A"/>
    <w:rsid w:val="00CF4816"/>
    <w:rsid w:val="00D01EED"/>
    <w:rsid w:val="00D020D6"/>
    <w:rsid w:val="00D15512"/>
    <w:rsid w:val="00D208DA"/>
    <w:rsid w:val="00D3317F"/>
    <w:rsid w:val="00D34B2E"/>
    <w:rsid w:val="00D46AE7"/>
    <w:rsid w:val="00D515E7"/>
    <w:rsid w:val="00D52000"/>
    <w:rsid w:val="00D60688"/>
    <w:rsid w:val="00D6087E"/>
    <w:rsid w:val="00D627EF"/>
    <w:rsid w:val="00D6760D"/>
    <w:rsid w:val="00D768C2"/>
    <w:rsid w:val="00D807AE"/>
    <w:rsid w:val="00D80ED9"/>
    <w:rsid w:val="00D822E5"/>
    <w:rsid w:val="00D85058"/>
    <w:rsid w:val="00D85B75"/>
    <w:rsid w:val="00D87283"/>
    <w:rsid w:val="00D91145"/>
    <w:rsid w:val="00D91D59"/>
    <w:rsid w:val="00D9398F"/>
    <w:rsid w:val="00DA2C92"/>
    <w:rsid w:val="00DB192B"/>
    <w:rsid w:val="00DB1E82"/>
    <w:rsid w:val="00DB36D3"/>
    <w:rsid w:val="00DB76A8"/>
    <w:rsid w:val="00DB787C"/>
    <w:rsid w:val="00DC5DC1"/>
    <w:rsid w:val="00DC7A84"/>
    <w:rsid w:val="00DD1398"/>
    <w:rsid w:val="00DD1755"/>
    <w:rsid w:val="00DD43C2"/>
    <w:rsid w:val="00DE3ECD"/>
    <w:rsid w:val="00DE5A62"/>
    <w:rsid w:val="00DF133F"/>
    <w:rsid w:val="00DF2619"/>
    <w:rsid w:val="00E02230"/>
    <w:rsid w:val="00E07749"/>
    <w:rsid w:val="00E41080"/>
    <w:rsid w:val="00E41D58"/>
    <w:rsid w:val="00E43A91"/>
    <w:rsid w:val="00E5591B"/>
    <w:rsid w:val="00E55E07"/>
    <w:rsid w:val="00E65687"/>
    <w:rsid w:val="00E65E34"/>
    <w:rsid w:val="00E708B8"/>
    <w:rsid w:val="00E70ACB"/>
    <w:rsid w:val="00E844EB"/>
    <w:rsid w:val="00E84EF3"/>
    <w:rsid w:val="00E8555E"/>
    <w:rsid w:val="00E863AD"/>
    <w:rsid w:val="00E9068F"/>
    <w:rsid w:val="00E91153"/>
    <w:rsid w:val="00EA09A3"/>
    <w:rsid w:val="00EA2085"/>
    <w:rsid w:val="00EB127D"/>
    <w:rsid w:val="00EB1449"/>
    <w:rsid w:val="00EB2C55"/>
    <w:rsid w:val="00EB410C"/>
    <w:rsid w:val="00EC059F"/>
    <w:rsid w:val="00EC2EF1"/>
    <w:rsid w:val="00ED4C2D"/>
    <w:rsid w:val="00ED6874"/>
    <w:rsid w:val="00ED6D3E"/>
    <w:rsid w:val="00ED6EAF"/>
    <w:rsid w:val="00ED6F50"/>
    <w:rsid w:val="00EE1FFF"/>
    <w:rsid w:val="00EE37B3"/>
    <w:rsid w:val="00EE5A55"/>
    <w:rsid w:val="00EE648B"/>
    <w:rsid w:val="00EE696C"/>
    <w:rsid w:val="00EE7860"/>
    <w:rsid w:val="00EF1F5F"/>
    <w:rsid w:val="00EF6FC1"/>
    <w:rsid w:val="00F00466"/>
    <w:rsid w:val="00F01707"/>
    <w:rsid w:val="00F02292"/>
    <w:rsid w:val="00F12BB5"/>
    <w:rsid w:val="00F17BBA"/>
    <w:rsid w:val="00F21236"/>
    <w:rsid w:val="00F22A52"/>
    <w:rsid w:val="00F31700"/>
    <w:rsid w:val="00F34032"/>
    <w:rsid w:val="00F35666"/>
    <w:rsid w:val="00F41F16"/>
    <w:rsid w:val="00F460A5"/>
    <w:rsid w:val="00F5011E"/>
    <w:rsid w:val="00F5312C"/>
    <w:rsid w:val="00F5466B"/>
    <w:rsid w:val="00F54B0A"/>
    <w:rsid w:val="00F5622C"/>
    <w:rsid w:val="00F633D1"/>
    <w:rsid w:val="00F65FB7"/>
    <w:rsid w:val="00F7301D"/>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94865A0-9D9D-4048-8230-6DE7F69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customStyle="1" w:styleId="fontstyle21">
    <w:name w:val="fontstyle21"/>
    <w:basedOn w:val="Fuentedeprrafopredeter"/>
    <w:rsid w:val="00687488"/>
    <w:rPr>
      <w:rFonts w:ascii="Gadugi" w:hAnsi="Gadugi" w:hint="default"/>
      <w:b w:val="0"/>
      <w:bCs w:val="0"/>
      <w:i w:val="0"/>
      <w:iCs w:val="0"/>
      <w:color w:val="000000"/>
      <w:sz w:val="26"/>
      <w:szCs w:val="26"/>
    </w:rPr>
  </w:style>
  <w:style w:type="character" w:customStyle="1" w:styleId="fontstyle01">
    <w:name w:val="fontstyle01"/>
    <w:basedOn w:val="Fuentedeprrafopredeter"/>
    <w:rsid w:val="005E12F4"/>
    <w:rPr>
      <w:rFonts w:ascii="Gadugi-Bold" w:hAnsi="Gadugi-Bold" w:hint="default"/>
      <w:b/>
      <w:bCs/>
      <w:i w:val="0"/>
      <w:iCs w:val="0"/>
      <w:color w:val="000000"/>
      <w:sz w:val="26"/>
      <w:szCs w:val="26"/>
    </w:rPr>
  </w:style>
  <w:style w:type="paragraph" w:customStyle="1" w:styleId="texto">
    <w:name w:val="texto"/>
    <w:basedOn w:val="Normal"/>
    <w:rsid w:val="00ED6F50"/>
    <w:pPr>
      <w:spacing w:before="100" w:beforeAutospacing="1" w:after="100" w:afterAutospacing="1"/>
    </w:pPr>
    <w:rPr>
      <w:rFonts w:eastAsia="Times New Roman"/>
      <w:lang w:val="es-MX" w:eastAsia="es-MX"/>
    </w:rPr>
  </w:style>
  <w:style w:type="paragraph" w:customStyle="1" w:styleId="TEXTO0">
    <w:name w:val="TEXTO"/>
    <w:uiPriority w:val="99"/>
    <w:rsid w:val="000D46EB"/>
    <w:pPr>
      <w:widowControl w:val="0"/>
      <w:spacing w:after="0" w:line="240" w:lineRule="auto"/>
      <w:jc w:val="both"/>
    </w:pPr>
    <w:rPr>
      <w:rFonts w:ascii="Helvetica" w:eastAsia="Times New Roman" w:hAnsi="Helvetica" w:cs="Times New Roman"/>
      <w:color w:val="000000"/>
      <w:sz w:val="16"/>
      <w:szCs w:val="20"/>
      <w:lang w:val="en-US" w:eastAsia="es-ES"/>
    </w:rPr>
  </w:style>
  <w:style w:type="character" w:customStyle="1" w:styleId="PrrafodelistaCar">
    <w:name w:val="Párrafo de lista Car"/>
    <w:aliases w:val="viñeta Car,Párrafo de lista 2 Car"/>
    <w:link w:val="Prrafodelista"/>
    <w:uiPriority w:val="34"/>
    <w:locked/>
    <w:rsid w:val="00872C85"/>
    <w:rPr>
      <w:rFonts w:ascii="Times New Roman" w:eastAsia="Calibri" w:hAnsi="Times New Roman" w:cs="Times New Roman"/>
      <w:sz w:val="24"/>
      <w:szCs w:val="24"/>
      <w:lang w:val="es-ES" w:eastAsia="es-ES"/>
    </w:rPr>
  </w:style>
  <w:style w:type="numbering" w:customStyle="1" w:styleId="Estilo58">
    <w:name w:val="Estilo58"/>
    <w:uiPriority w:val="99"/>
    <w:rsid w:val="00872C85"/>
    <w:pPr>
      <w:numPr>
        <w:numId w:val="3"/>
      </w:numPr>
    </w:pPr>
  </w:style>
  <w:style w:type="numbering" w:customStyle="1" w:styleId="Estilo59">
    <w:name w:val="Estilo59"/>
    <w:uiPriority w:val="99"/>
    <w:rsid w:val="00872C85"/>
    <w:pPr>
      <w:numPr>
        <w:numId w:val="4"/>
      </w:numPr>
    </w:pPr>
  </w:style>
  <w:style w:type="numbering" w:customStyle="1" w:styleId="Estilo60">
    <w:name w:val="Estilo60"/>
    <w:uiPriority w:val="99"/>
    <w:rsid w:val="00B30FFD"/>
    <w:pPr>
      <w:numPr>
        <w:numId w:val="7"/>
      </w:numPr>
    </w:pPr>
  </w:style>
  <w:style w:type="numbering" w:customStyle="1" w:styleId="Estilo61">
    <w:name w:val="Estilo61"/>
    <w:uiPriority w:val="99"/>
    <w:rsid w:val="00865BCF"/>
    <w:pPr>
      <w:numPr>
        <w:numId w:val="9"/>
      </w:numPr>
    </w:pPr>
  </w:style>
  <w:style w:type="numbering" w:customStyle="1" w:styleId="Estilo62">
    <w:name w:val="Estilo62"/>
    <w:uiPriority w:val="99"/>
    <w:rsid w:val="00A22753"/>
    <w:pPr>
      <w:numPr>
        <w:numId w:val="11"/>
      </w:numPr>
    </w:pPr>
  </w:style>
  <w:style w:type="numbering" w:customStyle="1" w:styleId="Estilo63">
    <w:name w:val="Estilo63"/>
    <w:uiPriority w:val="99"/>
    <w:rsid w:val="00A22753"/>
    <w:pPr>
      <w:numPr>
        <w:numId w:val="13"/>
      </w:numPr>
    </w:pPr>
  </w:style>
  <w:style w:type="numbering" w:customStyle="1" w:styleId="Estilo20">
    <w:name w:val="Estilo20"/>
    <w:uiPriority w:val="99"/>
    <w:rsid w:val="00A22753"/>
    <w:pPr>
      <w:numPr>
        <w:numId w:val="15"/>
      </w:numPr>
    </w:pPr>
  </w:style>
  <w:style w:type="numbering" w:customStyle="1" w:styleId="Estilo30">
    <w:name w:val="Estilo30"/>
    <w:uiPriority w:val="99"/>
    <w:rsid w:val="00A22753"/>
    <w:pPr>
      <w:numPr>
        <w:numId w:val="16"/>
      </w:numPr>
    </w:pPr>
  </w:style>
  <w:style w:type="numbering" w:customStyle="1" w:styleId="Estilo31">
    <w:name w:val="Estilo31"/>
    <w:uiPriority w:val="99"/>
    <w:rsid w:val="00A22753"/>
    <w:pPr>
      <w:numPr>
        <w:numId w:val="17"/>
      </w:numPr>
    </w:pPr>
  </w:style>
  <w:style w:type="numbering" w:customStyle="1" w:styleId="Estilo64">
    <w:name w:val="Estilo64"/>
    <w:uiPriority w:val="99"/>
    <w:rsid w:val="00A22753"/>
    <w:pPr>
      <w:numPr>
        <w:numId w:val="21"/>
      </w:numPr>
    </w:pPr>
  </w:style>
  <w:style w:type="numbering" w:customStyle="1" w:styleId="Estilo65">
    <w:name w:val="Estilo65"/>
    <w:uiPriority w:val="99"/>
    <w:rsid w:val="00A22753"/>
    <w:pPr>
      <w:numPr>
        <w:numId w:val="23"/>
      </w:numPr>
    </w:pPr>
  </w:style>
  <w:style w:type="numbering" w:customStyle="1" w:styleId="Estilo70">
    <w:name w:val="Estilo70"/>
    <w:uiPriority w:val="99"/>
    <w:rsid w:val="00A22753"/>
    <w:pPr>
      <w:numPr>
        <w:numId w:val="25"/>
      </w:numPr>
    </w:pPr>
  </w:style>
  <w:style w:type="numbering" w:customStyle="1" w:styleId="Estilo32">
    <w:name w:val="Estilo32"/>
    <w:uiPriority w:val="99"/>
    <w:rsid w:val="00A22753"/>
    <w:pPr>
      <w:numPr>
        <w:numId w:val="27"/>
      </w:numPr>
    </w:pPr>
  </w:style>
  <w:style w:type="character" w:customStyle="1" w:styleId="detallearticulo">
    <w:name w:val="detallearticulo"/>
    <w:basedOn w:val="Fuentedeprrafopredeter"/>
    <w:rsid w:val="00D87283"/>
  </w:style>
  <w:style w:type="character" w:customStyle="1" w:styleId="labesdetalle">
    <w:name w:val="labesdetalle"/>
    <w:basedOn w:val="Fuentedeprrafopredeter"/>
    <w:rsid w:val="00D87283"/>
  </w:style>
  <w:style w:type="paragraph" w:styleId="NormalWeb">
    <w:name w:val="Normal (Web)"/>
    <w:basedOn w:val="Normal"/>
    <w:uiPriority w:val="99"/>
    <w:semiHidden/>
    <w:unhideWhenUsed/>
    <w:rsid w:val="00D87283"/>
    <w:pPr>
      <w:spacing w:before="100" w:beforeAutospacing="1" w:after="100" w:afterAutospacing="1"/>
    </w:pPr>
    <w:rPr>
      <w:rFonts w:eastAsia="Times New Roman"/>
      <w:lang w:val="es-MX" w:eastAsia="es-MX"/>
    </w:rPr>
  </w:style>
  <w:style w:type="numbering" w:customStyle="1" w:styleId="Estilo87">
    <w:name w:val="Estilo87"/>
    <w:uiPriority w:val="99"/>
    <w:rsid w:val="00B770D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44">
      <w:bodyDiv w:val="1"/>
      <w:marLeft w:val="0"/>
      <w:marRight w:val="0"/>
      <w:marTop w:val="0"/>
      <w:marBottom w:val="0"/>
      <w:divBdr>
        <w:top w:val="none" w:sz="0" w:space="0" w:color="auto"/>
        <w:left w:val="none" w:sz="0" w:space="0" w:color="auto"/>
        <w:bottom w:val="none" w:sz="0" w:space="0" w:color="auto"/>
        <w:right w:val="none" w:sz="0" w:space="0" w:color="auto"/>
      </w:divBdr>
    </w:div>
    <w:div w:id="111871251">
      <w:bodyDiv w:val="1"/>
      <w:marLeft w:val="0"/>
      <w:marRight w:val="0"/>
      <w:marTop w:val="0"/>
      <w:marBottom w:val="0"/>
      <w:divBdr>
        <w:top w:val="none" w:sz="0" w:space="0" w:color="auto"/>
        <w:left w:val="none" w:sz="0" w:space="0" w:color="auto"/>
        <w:bottom w:val="none" w:sz="0" w:space="0" w:color="auto"/>
        <w:right w:val="none" w:sz="0" w:space="0" w:color="auto"/>
      </w:divBdr>
    </w:div>
    <w:div w:id="1326466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6452700">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683095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188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1029760">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21504241">
      <w:bodyDiv w:val="1"/>
      <w:marLeft w:val="0"/>
      <w:marRight w:val="0"/>
      <w:marTop w:val="0"/>
      <w:marBottom w:val="0"/>
      <w:divBdr>
        <w:top w:val="none" w:sz="0" w:space="0" w:color="auto"/>
        <w:left w:val="none" w:sz="0" w:space="0" w:color="auto"/>
        <w:bottom w:val="none" w:sz="0" w:space="0" w:color="auto"/>
        <w:right w:val="none" w:sz="0" w:space="0" w:color="auto"/>
      </w:divBdr>
    </w:div>
    <w:div w:id="840698066">
      <w:bodyDiv w:val="1"/>
      <w:marLeft w:val="0"/>
      <w:marRight w:val="0"/>
      <w:marTop w:val="0"/>
      <w:marBottom w:val="0"/>
      <w:divBdr>
        <w:top w:val="none" w:sz="0" w:space="0" w:color="auto"/>
        <w:left w:val="none" w:sz="0" w:space="0" w:color="auto"/>
        <w:bottom w:val="none" w:sz="0" w:space="0" w:color="auto"/>
        <w:right w:val="none" w:sz="0" w:space="0" w:color="auto"/>
      </w:divBdr>
    </w:div>
    <w:div w:id="87885766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7795006">
      <w:bodyDiv w:val="1"/>
      <w:marLeft w:val="0"/>
      <w:marRight w:val="0"/>
      <w:marTop w:val="0"/>
      <w:marBottom w:val="0"/>
      <w:divBdr>
        <w:top w:val="none" w:sz="0" w:space="0" w:color="auto"/>
        <w:left w:val="none" w:sz="0" w:space="0" w:color="auto"/>
        <w:bottom w:val="none" w:sz="0" w:space="0" w:color="auto"/>
        <w:right w:val="none" w:sz="0" w:space="0" w:color="auto"/>
      </w:divBdr>
    </w:div>
    <w:div w:id="1142426411">
      <w:bodyDiv w:val="1"/>
      <w:marLeft w:val="0"/>
      <w:marRight w:val="0"/>
      <w:marTop w:val="0"/>
      <w:marBottom w:val="0"/>
      <w:divBdr>
        <w:top w:val="none" w:sz="0" w:space="0" w:color="auto"/>
        <w:left w:val="none" w:sz="0" w:space="0" w:color="auto"/>
        <w:bottom w:val="none" w:sz="0" w:space="0" w:color="auto"/>
        <w:right w:val="none" w:sz="0" w:space="0" w:color="auto"/>
      </w:divBdr>
    </w:div>
    <w:div w:id="1179538198">
      <w:bodyDiv w:val="1"/>
      <w:marLeft w:val="0"/>
      <w:marRight w:val="0"/>
      <w:marTop w:val="0"/>
      <w:marBottom w:val="0"/>
      <w:divBdr>
        <w:top w:val="none" w:sz="0" w:space="0" w:color="auto"/>
        <w:left w:val="none" w:sz="0" w:space="0" w:color="auto"/>
        <w:bottom w:val="none" w:sz="0" w:space="0" w:color="auto"/>
        <w:right w:val="none" w:sz="0" w:space="0" w:color="auto"/>
      </w:divBdr>
    </w:div>
    <w:div w:id="1220432917">
      <w:bodyDiv w:val="1"/>
      <w:marLeft w:val="0"/>
      <w:marRight w:val="0"/>
      <w:marTop w:val="0"/>
      <w:marBottom w:val="0"/>
      <w:divBdr>
        <w:top w:val="none" w:sz="0" w:space="0" w:color="auto"/>
        <w:left w:val="none" w:sz="0" w:space="0" w:color="auto"/>
        <w:bottom w:val="none" w:sz="0" w:space="0" w:color="auto"/>
        <w:right w:val="none" w:sz="0" w:space="0" w:color="auto"/>
      </w:divBdr>
    </w:div>
    <w:div w:id="1228952264">
      <w:bodyDiv w:val="1"/>
      <w:marLeft w:val="0"/>
      <w:marRight w:val="0"/>
      <w:marTop w:val="0"/>
      <w:marBottom w:val="0"/>
      <w:divBdr>
        <w:top w:val="none" w:sz="0" w:space="0" w:color="auto"/>
        <w:left w:val="none" w:sz="0" w:space="0" w:color="auto"/>
        <w:bottom w:val="none" w:sz="0" w:space="0" w:color="auto"/>
        <w:right w:val="none" w:sz="0" w:space="0" w:color="auto"/>
      </w:divBdr>
    </w:div>
    <w:div w:id="136894653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46920334">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594614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8882106">
      <w:bodyDiv w:val="1"/>
      <w:marLeft w:val="0"/>
      <w:marRight w:val="0"/>
      <w:marTop w:val="0"/>
      <w:marBottom w:val="0"/>
      <w:divBdr>
        <w:top w:val="none" w:sz="0" w:space="0" w:color="auto"/>
        <w:left w:val="none" w:sz="0" w:space="0" w:color="auto"/>
        <w:bottom w:val="none" w:sz="0" w:space="0" w:color="auto"/>
        <w:right w:val="none" w:sz="0" w:space="0" w:color="auto"/>
      </w:divBdr>
    </w:div>
    <w:div w:id="1626308175">
      <w:bodyDiv w:val="1"/>
      <w:marLeft w:val="0"/>
      <w:marRight w:val="0"/>
      <w:marTop w:val="0"/>
      <w:marBottom w:val="0"/>
      <w:divBdr>
        <w:top w:val="none" w:sz="0" w:space="0" w:color="auto"/>
        <w:left w:val="none" w:sz="0" w:space="0" w:color="auto"/>
        <w:bottom w:val="none" w:sz="0" w:space="0" w:color="auto"/>
        <w:right w:val="none" w:sz="0" w:space="0" w:color="auto"/>
      </w:divBdr>
    </w:div>
    <w:div w:id="1679192178">
      <w:bodyDiv w:val="1"/>
      <w:marLeft w:val="0"/>
      <w:marRight w:val="0"/>
      <w:marTop w:val="0"/>
      <w:marBottom w:val="0"/>
      <w:divBdr>
        <w:top w:val="none" w:sz="0" w:space="0" w:color="auto"/>
        <w:left w:val="none" w:sz="0" w:space="0" w:color="auto"/>
        <w:bottom w:val="none" w:sz="0" w:space="0" w:color="auto"/>
        <w:right w:val="none" w:sz="0" w:space="0" w:color="auto"/>
      </w:divBdr>
    </w:div>
    <w:div w:id="168265821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71849588">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3781415">
      <w:bodyDiv w:val="1"/>
      <w:marLeft w:val="0"/>
      <w:marRight w:val="0"/>
      <w:marTop w:val="0"/>
      <w:marBottom w:val="0"/>
      <w:divBdr>
        <w:top w:val="none" w:sz="0" w:space="0" w:color="auto"/>
        <w:left w:val="none" w:sz="0" w:space="0" w:color="auto"/>
        <w:bottom w:val="none" w:sz="0" w:space="0" w:color="auto"/>
        <w:right w:val="none" w:sz="0" w:space="0" w:color="auto"/>
      </w:divBdr>
    </w:div>
    <w:div w:id="2012294870">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239676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83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74C6-149B-4CFB-9CD6-2BC991CD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8347</Words>
  <Characters>45909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2019-10-07T15:02:00Z</cp:lastPrinted>
  <dcterms:created xsi:type="dcterms:W3CDTF">2019-10-07T13:37:00Z</dcterms:created>
  <dcterms:modified xsi:type="dcterms:W3CDTF">2019-11-27T17:16:00Z</dcterms:modified>
</cp:coreProperties>
</file>