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82C" w:rsidRPr="0003285E" w:rsidRDefault="00290EEB" w:rsidP="00EE082C">
      <w:pPr>
        <w:pStyle w:val="Ttulo1"/>
        <w:ind w:firstLine="708"/>
        <w:jc w:val="both"/>
        <w:rPr>
          <w:rFonts w:ascii="Calibri" w:hAnsi="Calibri" w:cs="Calibri"/>
          <w:i w:val="0"/>
          <w:sz w:val="26"/>
          <w:szCs w:val="26"/>
        </w:rPr>
      </w:pPr>
      <w:r w:rsidRPr="0003285E">
        <w:rPr>
          <w:rFonts w:ascii="Calibri" w:hAnsi="Calibri" w:cs="Calibri"/>
          <w:i w:val="0"/>
          <w:sz w:val="26"/>
          <w:szCs w:val="26"/>
        </w:rPr>
        <w:t xml:space="preserve">León, Guanajuato, a </w:t>
      </w:r>
      <w:r w:rsidR="00DA0FE6" w:rsidRPr="0003285E">
        <w:rPr>
          <w:rFonts w:ascii="Calibri" w:hAnsi="Calibri" w:cs="Calibri"/>
          <w:i w:val="0"/>
          <w:sz w:val="26"/>
          <w:szCs w:val="26"/>
        </w:rPr>
        <w:t>22 veintidós</w:t>
      </w:r>
      <w:r w:rsidR="00EE082C" w:rsidRPr="0003285E">
        <w:rPr>
          <w:rFonts w:ascii="Calibri" w:hAnsi="Calibri" w:cs="Calibri"/>
          <w:i w:val="0"/>
          <w:sz w:val="26"/>
          <w:szCs w:val="26"/>
        </w:rPr>
        <w:t xml:space="preserve"> de agosto del año 2019 dos mil diecinueve</w:t>
      </w:r>
      <w:r w:rsidR="00EE76C7" w:rsidRPr="0003285E">
        <w:rPr>
          <w:rFonts w:ascii="Calibri" w:hAnsi="Calibri" w:cs="Calibri"/>
          <w:sz w:val="26"/>
          <w:szCs w:val="26"/>
        </w:rPr>
        <w:t xml:space="preserve">. . . . . . . . . . . . . . . . . . . . . . . . . . . . . . . . . . . . . . . . . . . . . . . . . . . . . . . . . . </w:t>
      </w:r>
    </w:p>
    <w:p w:rsidR="00EE082C" w:rsidRPr="0003285E" w:rsidRDefault="00EE082C" w:rsidP="00EE082C">
      <w:pPr>
        <w:rPr>
          <w:rFonts w:ascii="Calibri" w:hAnsi="Calibri" w:cs="Calibri"/>
          <w:sz w:val="22"/>
          <w:szCs w:val="26"/>
        </w:rPr>
      </w:pPr>
    </w:p>
    <w:p w:rsidR="00EE082C" w:rsidRPr="0003285E" w:rsidRDefault="00EE082C" w:rsidP="00EE082C">
      <w:pPr>
        <w:pStyle w:val="Textoindependiente"/>
        <w:ind w:firstLine="708"/>
        <w:rPr>
          <w:rFonts w:ascii="Calibri" w:hAnsi="Calibri" w:cs="Calibri"/>
          <w:sz w:val="26"/>
          <w:szCs w:val="26"/>
        </w:rPr>
      </w:pPr>
      <w:r w:rsidRPr="0003285E">
        <w:rPr>
          <w:rFonts w:ascii="Calibri" w:hAnsi="Calibri" w:cs="Calibri"/>
          <w:b/>
          <w:bCs/>
          <w:i/>
          <w:iCs/>
          <w:sz w:val="26"/>
          <w:szCs w:val="26"/>
        </w:rPr>
        <w:t xml:space="preserve">V I S T O </w:t>
      </w:r>
      <w:proofErr w:type="gramStart"/>
      <w:r w:rsidRPr="0003285E">
        <w:rPr>
          <w:rFonts w:ascii="Calibri" w:hAnsi="Calibri" w:cs="Calibri"/>
          <w:b/>
          <w:bCs/>
          <w:i/>
          <w:iCs/>
          <w:sz w:val="26"/>
          <w:szCs w:val="26"/>
        </w:rPr>
        <w:t xml:space="preserve">S  </w:t>
      </w:r>
      <w:r w:rsidRPr="0003285E">
        <w:rPr>
          <w:rFonts w:ascii="Calibri" w:hAnsi="Calibri" w:cs="Calibri"/>
          <w:bCs/>
          <w:iCs/>
          <w:sz w:val="26"/>
          <w:szCs w:val="26"/>
        </w:rPr>
        <w:t>para</w:t>
      </w:r>
      <w:proofErr w:type="gramEnd"/>
      <w:r w:rsidRPr="0003285E">
        <w:rPr>
          <w:rFonts w:ascii="Calibri" w:hAnsi="Calibri" w:cs="Calibri"/>
          <w:bCs/>
          <w:iCs/>
          <w:sz w:val="26"/>
          <w:szCs w:val="26"/>
        </w:rPr>
        <w:t xml:space="preserve"> dictar sentencia definitiva</w:t>
      </w:r>
      <w:r w:rsidRPr="0003285E">
        <w:rPr>
          <w:rFonts w:ascii="Calibri" w:hAnsi="Calibri" w:cs="Calibri"/>
          <w:sz w:val="26"/>
          <w:szCs w:val="26"/>
        </w:rPr>
        <w:t xml:space="preserve">, los autos del proceso administrativo identificado con el número </w:t>
      </w:r>
      <w:r w:rsidR="00C77138" w:rsidRPr="0003285E">
        <w:rPr>
          <w:rFonts w:ascii="Calibri" w:hAnsi="Calibri" w:cs="Calibri"/>
          <w:b/>
          <w:sz w:val="26"/>
          <w:szCs w:val="26"/>
        </w:rPr>
        <w:t>0802</w:t>
      </w:r>
      <w:r w:rsidRPr="0003285E">
        <w:rPr>
          <w:rFonts w:ascii="Calibri" w:hAnsi="Calibri" w:cs="Calibri"/>
          <w:b/>
          <w:bCs/>
          <w:iCs/>
          <w:sz w:val="26"/>
          <w:szCs w:val="26"/>
        </w:rPr>
        <w:t>/2</w:t>
      </w:r>
      <w:r w:rsidR="00C77138" w:rsidRPr="0003285E">
        <w:rPr>
          <w:rFonts w:ascii="Calibri" w:hAnsi="Calibri" w:cs="Calibri"/>
          <w:b/>
          <w:bCs/>
          <w:iCs/>
          <w:sz w:val="26"/>
          <w:szCs w:val="26"/>
        </w:rPr>
        <w:t>016</w:t>
      </w:r>
      <w:r w:rsidRPr="0003285E">
        <w:rPr>
          <w:rFonts w:ascii="Calibri" w:hAnsi="Calibri" w:cs="Calibri"/>
          <w:b/>
          <w:iCs/>
          <w:sz w:val="26"/>
          <w:szCs w:val="26"/>
        </w:rPr>
        <w:t>-JN</w:t>
      </w:r>
      <w:r w:rsidRPr="0003285E">
        <w:rPr>
          <w:rFonts w:ascii="Calibri" w:hAnsi="Calibri" w:cs="Calibri"/>
          <w:sz w:val="26"/>
          <w:szCs w:val="26"/>
        </w:rPr>
        <w:t xml:space="preserve">, promovido por el ciudadano </w:t>
      </w:r>
      <w:r w:rsidR="0003285E" w:rsidRPr="0003285E">
        <w:rPr>
          <w:rFonts w:ascii="Calibri" w:hAnsi="Calibri" w:cs="Arial"/>
          <w:sz w:val="26"/>
          <w:szCs w:val="27"/>
        </w:rPr>
        <w:t>(…)</w:t>
      </w:r>
      <w:r w:rsidRPr="0003285E">
        <w:rPr>
          <w:rFonts w:ascii="Calibri" w:hAnsi="Calibri" w:cs="Calibri"/>
          <w:b/>
          <w:bCs/>
          <w:sz w:val="26"/>
          <w:szCs w:val="26"/>
        </w:rPr>
        <w:t xml:space="preserve">; </w:t>
      </w:r>
      <w:r w:rsidRPr="0003285E">
        <w:rPr>
          <w:rFonts w:ascii="Calibri" w:hAnsi="Calibri" w:cs="Calibri"/>
          <w:sz w:val="26"/>
          <w:szCs w:val="26"/>
        </w:rPr>
        <w:t>y,. . . . . . . . . . . . . . . . . . . . . . . . . . . . . . . . . .</w:t>
      </w:r>
      <w:r w:rsidR="00C77138" w:rsidRPr="0003285E">
        <w:rPr>
          <w:rFonts w:ascii="Calibri" w:hAnsi="Calibri" w:cs="Calibri"/>
          <w:sz w:val="26"/>
          <w:szCs w:val="26"/>
        </w:rPr>
        <w:t xml:space="preserve"> . .</w:t>
      </w:r>
      <w:r w:rsidRPr="0003285E">
        <w:rPr>
          <w:rFonts w:ascii="Calibri" w:hAnsi="Calibri" w:cs="Calibri"/>
          <w:sz w:val="26"/>
          <w:szCs w:val="26"/>
        </w:rPr>
        <w:t xml:space="preserve"> </w:t>
      </w:r>
    </w:p>
    <w:p w:rsidR="00EE082C" w:rsidRPr="0003285E" w:rsidRDefault="00EE082C" w:rsidP="00EE082C">
      <w:pPr>
        <w:pStyle w:val="Textoindependiente"/>
        <w:rPr>
          <w:rFonts w:ascii="Calibri" w:hAnsi="Calibri" w:cs="Calibri"/>
          <w:sz w:val="22"/>
          <w:szCs w:val="26"/>
        </w:rPr>
      </w:pPr>
    </w:p>
    <w:p w:rsidR="00EE082C" w:rsidRPr="0003285E" w:rsidRDefault="00EE082C" w:rsidP="00EE082C">
      <w:pPr>
        <w:pStyle w:val="Textoindependiente"/>
        <w:ind w:firstLine="708"/>
        <w:jc w:val="center"/>
        <w:rPr>
          <w:rFonts w:ascii="Calibri" w:hAnsi="Calibri" w:cs="Calibri"/>
          <w:b/>
          <w:bCs/>
          <w:i/>
          <w:iCs/>
          <w:sz w:val="26"/>
          <w:szCs w:val="26"/>
        </w:rPr>
      </w:pPr>
      <w:r w:rsidRPr="0003285E">
        <w:rPr>
          <w:rFonts w:ascii="Calibri" w:hAnsi="Calibri" w:cs="Calibri"/>
          <w:b/>
          <w:bCs/>
          <w:i/>
          <w:iCs/>
          <w:sz w:val="26"/>
          <w:szCs w:val="26"/>
        </w:rPr>
        <w:t xml:space="preserve">R E S U L T A N D </w:t>
      </w:r>
      <w:proofErr w:type="gramStart"/>
      <w:r w:rsidRPr="0003285E">
        <w:rPr>
          <w:rFonts w:ascii="Calibri" w:hAnsi="Calibri" w:cs="Calibri"/>
          <w:b/>
          <w:bCs/>
          <w:i/>
          <w:iCs/>
          <w:sz w:val="26"/>
          <w:szCs w:val="26"/>
        </w:rPr>
        <w:t>O :</w:t>
      </w:r>
      <w:proofErr w:type="gramEnd"/>
    </w:p>
    <w:p w:rsidR="00EE082C" w:rsidRPr="0003285E" w:rsidRDefault="00EE082C" w:rsidP="00EE082C">
      <w:pPr>
        <w:pStyle w:val="Textoindependiente"/>
        <w:rPr>
          <w:rFonts w:ascii="Calibri" w:hAnsi="Calibri" w:cs="Calibri"/>
          <w:b/>
          <w:bCs/>
          <w:sz w:val="22"/>
          <w:szCs w:val="26"/>
        </w:rPr>
      </w:pPr>
    </w:p>
    <w:p w:rsidR="00EE082C" w:rsidRPr="0003285E" w:rsidRDefault="00EE082C" w:rsidP="00EE082C">
      <w:pPr>
        <w:ind w:firstLine="708"/>
        <w:jc w:val="both"/>
        <w:rPr>
          <w:rFonts w:ascii="Calibri" w:hAnsi="Calibri" w:cs="Calibri"/>
          <w:sz w:val="26"/>
          <w:szCs w:val="26"/>
        </w:rPr>
      </w:pPr>
      <w:r w:rsidRPr="0003285E">
        <w:rPr>
          <w:rFonts w:ascii="Calibri" w:hAnsi="Calibri" w:cs="Calibri"/>
          <w:b/>
          <w:bCs/>
          <w:i/>
          <w:iCs/>
          <w:sz w:val="26"/>
          <w:szCs w:val="26"/>
        </w:rPr>
        <w:t xml:space="preserve">PRIMERO.- </w:t>
      </w:r>
      <w:r w:rsidRPr="0003285E">
        <w:rPr>
          <w:rFonts w:ascii="Calibri" w:hAnsi="Calibri" w:cs="Calibri"/>
          <w:sz w:val="26"/>
          <w:szCs w:val="26"/>
        </w:rPr>
        <w:t xml:space="preserve">Por escrito de demanda presentado el día </w:t>
      </w:r>
      <w:r w:rsidR="00B04EBE" w:rsidRPr="0003285E">
        <w:rPr>
          <w:rFonts w:ascii="Calibri" w:hAnsi="Calibri" w:cs="Calibri"/>
          <w:sz w:val="26"/>
          <w:szCs w:val="26"/>
        </w:rPr>
        <w:t>9</w:t>
      </w:r>
      <w:r w:rsidRPr="0003285E">
        <w:rPr>
          <w:rFonts w:ascii="Calibri" w:hAnsi="Calibri" w:cs="Calibri"/>
          <w:sz w:val="26"/>
          <w:szCs w:val="26"/>
        </w:rPr>
        <w:t xml:space="preserve"> </w:t>
      </w:r>
      <w:r w:rsidR="00B04EBE" w:rsidRPr="0003285E">
        <w:rPr>
          <w:rFonts w:ascii="Calibri" w:hAnsi="Calibri" w:cs="Calibri"/>
          <w:sz w:val="26"/>
          <w:szCs w:val="26"/>
        </w:rPr>
        <w:t>nueve</w:t>
      </w:r>
      <w:r w:rsidRPr="0003285E">
        <w:rPr>
          <w:rFonts w:ascii="Calibri" w:hAnsi="Calibri" w:cs="Calibri"/>
          <w:sz w:val="26"/>
          <w:szCs w:val="26"/>
        </w:rPr>
        <w:t xml:space="preserve"> de </w:t>
      </w:r>
      <w:r w:rsidR="00B04EBE" w:rsidRPr="0003285E">
        <w:rPr>
          <w:rFonts w:ascii="Calibri" w:hAnsi="Calibri" w:cs="Calibri"/>
          <w:sz w:val="26"/>
          <w:szCs w:val="26"/>
        </w:rPr>
        <w:t>septiembre</w:t>
      </w:r>
      <w:r w:rsidRPr="0003285E">
        <w:rPr>
          <w:rFonts w:ascii="Calibri" w:hAnsi="Calibri" w:cs="Calibri"/>
          <w:sz w:val="26"/>
          <w:szCs w:val="26"/>
        </w:rPr>
        <w:t xml:space="preserve"> del año 201</w:t>
      </w:r>
      <w:r w:rsidR="00B04EBE" w:rsidRPr="0003285E">
        <w:rPr>
          <w:rFonts w:ascii="Calibri" w:hAnsi="Calibri" w:cs="Calibri"/>
          <w:sz w:val="26"/>
          <w:szCs w:val="26"/>
        </w:rPr>
        <w:t>6</w:t>
      </w:r>
      <w:r w:rsidRPr="0003285E">
        <w:rPr>
          <w:rFonts w:ascii="Calibri" w:hAnsi="Calibri" w:cs="Calibri"/>
          <w:sz w:val="26"/>
          <w:szCs w:val="26"/>
        </w:rPr>
        <w:t xml:space="preserve"> dos mil diecis</w:t>
      </w:r>
      <w:r w:rsidR="00B04EBE" w:rsidRPr="0003285E">
        <w:rPr>
          <w:rFonts w:ascii="Calibri" w:hAnsi="Calibri" w:cs="Calibri"/>
          <w:sz w:val="26"/>
          <w:szCs w:val="26"/>
        </w:rPr>
        <w:t>éis</w:t>
      </w:r>
      <w:r w:rsidRPr="0003285E">
        <w:rPr>
          <w:rFonts w:ascii="Calibri" w:hAnsi="Calibri" w:cs="Calibri"/>
          <w:sz w:val="26"/>
          <w:szCs w:val="26"/>
        </w:rPr>
        <w:t xml:space="preserve">, en la Oficialía Común de Partes de los Juzgados Administrativos Municipales, el ciudadano </w:t>
      </w:r>
      <w:r w:rsidR="0003285E" w:rsidRPr="0003285E">
        <w:rPr>
          <w:rFonts w:ascii="Calibri" w:hAnsi="Calibri" w:cs="Arial"/>
          <w:sz w:val="26"/>
          <w:szCs w:val="27"/>
        </w:rPr>
        <w:t>(…)</w:t>
      </w:r>
      <w:r w:rsidRPr="0003285E">
        <w:rPr>
          <w:rFonts w:ascii="Calibri" w:hAnsi="Calibri" w:cs="Calibri"/>
          <w:sz w:val="26"/>
          <w:szCs w:val="26"/>
        </w:rPr>
        <w:t xml:space="preserve">, por su propio derecho, promovió proceso administrativo, en </w:t>
      </w:r>
      <w:r w:rsidR="00B04EBE" w:rsidRPr="0003285E">
        <w:rPr>
          <w:rFonts w:ascii="Calibri" w:hAnsi="Calibri" w:cs="Calibri"/>
          <w:sz w:val="26"/>
          <w:szCs w:val="26"/>
        </w:rPr>
        <w:t xml:space="preserve">el que señaló como: </w:t>
      </w:r>
    </w:p>
    <w:p w:rsidR="00EE082C" w:rsidRPr="0003285E" w:rsidRDefault="00EE082C" w:rsidP="00EE082C">
      <w:pPr>
        <w:jc w:val="both"/>
        <w:rPr>
          <w:rFonts w:ascii="Calibri" w:hAnsi="Calibri" w:cs="Calibri"/>
          <w:b/>
          <w:bCs/>
          <w:sz w:val="22"/>
          <w:szCs w:val="26"/>
        </w:rPr>
      </w:pPr>
    </w:p>
    <w:p w:rsidR="00EE082C" w:rsidRPr="0003285E" w:rsidRDefault="00EE082C" w:rsidP="00EE082C">
      <w:pPr>
        <w:ind w:firstLine="708"/>
        <w:jc w:val="both"/>
        <w:rPr>
          <w:rFonts w:ascii="Calibri" w:hAnsi="Calibri"/>
          <w:sz w:val="26"/>
          <w:szCs w:val="27"/>
        </w:rPr>
      </w:pPr>
      <w:r w:rsidRPr="0003285E">
        <w:rPr>
          <w:rFonts w:ascii="Calibri" w:hAnsi="Calibri" w:cs="Calibri"/>
          <w:b/>
          <w:bCs/>
          <w:sz w:val="26"/>
          <w:szCs w:val="26"/>
        </w:rPr>
        <w:t xml:space="preserve">a).- Acto impugnado: </w:t>
      </w:r>
      <w:r w:rsidRPr="0003285E">
        <w:rPr>
          <w:rFonts w:ascii="Calibri" w:hAnsi="Calibri"/>
          <w:bCs/>
          <w:sz w:val="26"/>
          <w:szCs w:val="27"/>
        </w:rPr>
        <w:t>L</w:t>
      </w:r>
      <w:r w:rsidRPr="0003285E">
        <w:rPr>
          <w:rFonts w:ascii="Calibri" w:hAnsi="Calibri"/>
          <w:sz w:val="26"/>
          <w:szCs w:val="27"/>
        </w:rPr>
        <w:t xml:space="preserve">a negativa ficta a </w:t>
      </w:r>
      <w:r w:rsidR="00C5289D" w:rsidRPr="0003285E">
        <w:rPr>
          <w:rFonts w:ascii="Calibri" w:hAnsi="Calibri"/>
          <w:sz w:val="26"/>
          <w:szCs w:val="27"/>
        </w:rPr>
        <w:t>las peticiones presentadas</w:t>
      </w:r>
      <w:r w:rsidRPr="0003285E">
        <w:rPr>
          <w:rFonts w:ascii="Calibri" w:hAnsi="Calibri"/>
          <w:sz w:val="26"/>
          <w:szCs w:val="27"/>
        </w:rPr>
        <w:t xml:space="preserve"> el día </w:t>
      </w:r>
      <w:r w:rsidR="0077548C" w:rsidRPr="0003285E">
        <w:rPr>
          <w:rFonts w:ascii="Calibri" w:hAnsi="Calibri"/>
          <w:sz w:val="26"/>
          <w:szCs w:val="27"/>
        </w:rPr>
        <w:t>30</w:t>
      </w:r>
      <w:r w:rsidRPr="0003285E">
        <w:rPr>
          <w:rFonts w:ascii="Calibri" w:hAnsi="Calibri"/>
          <w:sz w:val="26"/>
          <w:szCs w:val="27"/>
        </w:rPr>
        <w:t xml:space="preserve"> </w:t>
      </w:r>
      <w:r w:rsidR="0077548C" w:rsidRPr="0003285E">
        <w:rPr>
          <w:rFonts w:ascii="Calibri" w:hAnsi="Calibri"/>
          <w:sz w:val="26"/>
          <w:szCs w:val="27"/>
        </w:rPr>
        <w:t xml:space="preserve">treinta de septiembre </w:t>
      </w:r>
      <w:r w:rsidRPr="0003285E">
        <w:rPr>
          <w:rFonts w:ascii="Calibri" w:hAnsi="Calibri"/>
          <w:sz w:val="26"/>
          <w:szCs w:val="27"/>
        </w:rPr>
        <w:t>del año 201</w:t>
      </w:r>
      <w:r w:rsidR="0077548C" w:rsidRPr="0003285E">
        <w:rPr>
          <w:rFonts w:ascii="Calibri" w:hAnsi="Calibri"/>
          <w:sz w:val="26"/>
          <w:szCs w:val="27"/>
        </w:rPr>
        <w:t>5</w:t>
      </w:r>
      <w:r w:rsidRPr="0003285E">
        <w:rPr>
          <w:rFonts w:ascii="Calibri" w:hAnsi="Calibri"/>
          <w:sz w:val="26"/>
          <w:szCs w:val="27"/>
        </w:rPr>
        <w:t xml:space="preserve"> dos mil </w:t>
      </w:r>
      <w:r w:rsidR="0077548C" w:rsidRPr="0003285E">
        <w:rPr>
          <w:rFonts w:ascii="Calibri" w:hAnsi="Calibri"/>
          <w:sz w:val="26"/>
          <w:szCs w:val="27"/>
        </w:rPr>
        <w:t>quince</w:t>
      </w:r>
      <w:r w:rsidRPr="0003285E">
        <w:rPr>
          <w:rFonts w:ascii="Calibri" w:hAnsi="Calibri"/>
          <w:sz w:val="26"/>
          <w:szCs w:val="27"/>
        </w:rPr>
        <w:t xml:space="preserve">. . . . . . . . . . . . . . . . . . . . </w:t>
      </w:r>
      <w:r w:rsidR="0077548C" w:rsidRPr="0003285E">
        <w:rPr>
          <w:rFonts w:ascii="Calibri" w:hAnsi="Calibri"/>
          <w:sz w:val="26"/>
          <w:szCs w:val="27"/>
        </w:rPr>
        <w:t xml:space="preserve">. . . . </w:t>
      </w:r>
    </w:p>
    <w:p w:rsidR="00EE082C" w:rsidRPr="0003285E" w:rsidRDefault="00EE082C" w:rsidP="00EE082C">
      <w:pPr>
        <w:jc w:val="both"/>
        <w:rPr>
          <w:rFonts w:ascii="Calibri" w:hAnsi="Calibri" w:cs="Calibri"/>
          <w:sz w:val="22"/>
          <w:szCs w:val="26"/>
        </w:rPr>
      </w:pPr>
    </w:p>
    <w:p w:rsidR="00EE082C" w:rsidRPr="0003285E" w:rsidRDefault="00EE082C" w:rsidP="00EE082C">
      <w:pPr>
        <w:ind w:firstLine="708"/>
        <w:jc w:val="both"/>
        <w:rPr>
          <w:rFonts w:ascii="Calibri" w:hAnsi="Calibri" w:cs="Calibri"/>
          <w:sz w:val="26"/>
          <w:szCs w:val="26"/>
        </w:rPr>
      </w:pPr>
      <w:r w:rsidRPr="0003285E">
        <w:rPr>
          <w:rFonts w:ascii="Calibri" w:hAnsi="Calibri" w:cs="Calibri"/>
          <w:b/>
          <w:bCs/>
          <w:sz w:val="26"/>
          <w:szCs w:val="26"/>
        </w:rPr>
        <w:t xml:space="preserve">b).- Autoridad demandada: </w:t>
      </w:r>
      <w:r w:rsidRPr="0003285E">
        <w:rPr>
          <w:rFonts w:ascii="Calibri" w:hAnsi="Calibri" w:cs="Calibri"/>
          <w:bCs/>
          <w:sz w:val="26"/>
          <w:szCs w:val="26"/>
        </w:rPr>
        <w:t>El Sistema de Agua Potable y Alcantarillado de León, Guanajuato (SAPAL por sus siglas)</w:t>
      </w:r>
      <w:r w:rsidRPr="0003285E">
        <w:rPr>
          <w:rFonts w:ascii="Calibri" w:hAnsi="Calibri" w:cs="Calibri"/>
          <w:sz w:val="26"/>
          <w:szCs w:val="26"/>
        </w:rPr>
        <w:t>. . . . . . . . . . . . . . . . . . . .</w:t>
      </w:r>
      <w:r w:rsidR="00C5289D" w:rsidRPr="0003285E">
        <w:rPr>
          <w:rFonts w:ascii="Calibri" w:hAnsi="Calibri" w:cs="Calibri"/>
          <w:sz w:val="26"/>
          <w:szCs w:val="26"/>
        </w:rPr>
        <w:t xml:space="preserve"> . . . . . . . . . . . . . . . </w:t>
      </w:r>
    </w:p>
    <w:p w:rsidR="00EE082C" w:rsidRPr="0003285E" w:rsidRDefault="00EE082C" w:rsidP="00EE082C">
      <w:pPr>
        <w:jc w:val="both"/>
        <w:rPr>
          <w:rFonts w:ascii="Calibri" w:hAnsi="Calibri" w:cs="Calibri"/>
          <w:sz w:val="22"/>
          <w:szCs w:val="26"/>
        </w:rPr>
      </w:pPr>
    </w:p>
    <w:p w:rsidR="00EE082C" w:rsidRPr="0003285E" w:rsidRDefault="00EE082C" w:rsidP="00EE082C">
      <w:pPr>
        <w:ind w:firstLine="708"/>
        <w:jc w:val="both"/>
        <w:rPr>
          <w:rFonts w:ascii="Calibri" w:hAnsi="Calibri" w:cs="Calibri"/>
          <w:sz w:val="26"/>
          <w:szCs w:val="26"/>
        </w:rPr>
      </w:pPr>
      <w:proofErr w:type="gramStart"/>
      <w:r w:rsidRPr="0003285E">
        <w:rPr>
          <w:rFonts w:ascii="Calibri" w:hAnsi="Calibri" w:cs="Calibri"/>
          <w:b/>
          <w:bCs/>
          <w:sz w:val="26"/>
          <w:szCs w:val="26"/>
        </w:rPr>
        <w:t>c).-</w:t>
      </w:r>
      <w:proofErr w:type="gramEnd"/>
      <w:r w:rsidRPr="0003285E">
        <w:rPr>
          <w:rFonts w:ascii="Calibri" w:hAnsi="Calibri" w:cs="Calibri"/>
          <w:b/>
          <w:bCs/>
          <w:sz w:val="26"/>
          <w:szCs w:val="26"/>
        </w:rPr>
        <w:t xml:space="preserve"> Pretensiones: </w:t>
      </w:r>
      <w:r w:rsidRPr="0003285E">
        <w:rPr>
          <w:rFonts w:ascii="Calibri" w:hAnsi="Calibri" w:cs="Calibri"/>
          <w:bCs/>
          <w:sz w:val="26"/>
          <w:szCs w:val="26"/>
        </w:rPr>
        <w:t>La n</w:t>
      </w:r>
      <w:r w:rsidRPr="0003285E">
        <w:rPr>
          <w:rFonts w:ascii="Calibri" w:hAnsi="Calibri" w:cs="Calibri"/>
          <w:sz w:val="26"/>
          <w:szCs w:val="26"/>
        </w:rPr>
        <w:t>ulidad del acto impugnado</w:t>
      </w:r>
      <w:r w:rsidR="009210C0" w:rsidRPr="0003285E">
        <w:rPr>
          <w:rFonts w:ascii="Calibri" w:hAnsi="Calibri" w:cs="Calibri"/>
          <w:sz w:val="26"/>
          <w:szCs w:val="26"/>
        </w:rPr>
        <w:t>;</w:t>
      </w:r>
      <w:r w:rsidRPr="0003285E">
        <w:rPr>
          <w:rFonts w:ascii="Calibri" w:hAnsi="Calibri" w:cs="Calibri"/>
          <w:sz w:val="26"/>
          <w:szCs w:val="26"/>
        </w:rPr>
        <w:t xml:space="preserve"> el reconocimiento del derecho que establecen diversas normas</w:t>
      </w:r>
      <w:r w:rsidR="00C5289D" w:rsidRPr="0003285E">
        <w:rPr>
          <w:rFonts w:ascii="Calibri" w:hAnsi="Calibri" w:cs="Calibri"/>
          <w:sz w:val="26"/>
          <w:szCs w:val="26"/>
        </w:rPr>
        <w:t xml:space="preserve">; </w:t>
      </w:r>
      <w:r w:rsidRPr="0003285E">
        <w:rPr>
          <w:rFonts w:ascii="Calibri" w:hAnsi="Calibri" w:cs="Calibri"/>
          <w:sz w:val="26"/>
          <w:szCs w:val="26"/>
        </w:rPr>
        <w:t>y</w:t>
      </w:r>
      <w:r w:rsidR="00C5289D" w:rsidRPr="0003285E">
        <w:rPr>
          <w:rFonts w:ascii="Calibri" w:hAnsi="Calibri" w:cs="Calibri"/>
          <w:sz w:val="26"/>
          <w:szCs w:val="26"/>
        </w:rPr>
        <w:t>,</w:t>
      </w:r>
      <w:r w:rsidRPr="0003285E">
        <w:rPr>
          <w:rFonts w:ascii="Calibri" w:hAnsi="Calibri" w:cs="Calibri"/>
          <w:sz w:val="26"/>
          <w:szCs w:val="26"/>
        </w:rPr>
        <w:t xml:space="preserve"> el restablecimiento en el pleno ejercicio de sus derechos violentados. . . . . . . . . . . . . . . . . . . . . . . . . . . . . . . . . . . . . .</w:t>
      </w:r>
    </w:p>
    <w:p w:rsidR="00EE082C" w:rsidRPr="0003285E" w:rsidRDefault="00EE082C" w:rsidP="00EE082C">
      <w:pPr>
        <w:pStyle w:val="Textoindependiente"/>
        <w:rPr>
          <w:rFonts w:ascii="Calibri" w:hAnsi="Calibri" w:cs="Calibri"/>
          <w:sz w:val="22"/>
          <w:szCs w:val="26"/>
        </w:rPr>
      </w:pPr>
    </w:p>
    <w:p w:rsidR="00EE082C" w:rsidRPr="0003285E" w:rsidRDefault="00EE082C" w:rsidP="00EE082C">
      <w:pPr>
        <w:ind w:firstLine="708"/>
        <w:jc w:val="both"/>
        <w:rPr>
          <w:rFonts w:ascii="Calibri" w:hAnsi="Calibri"/>
          <w:sz w:val="26"/>
          <w:szCs w:val="26"/>
        </w:rPr>
      </w:pPr>
      <w:r w:rsidRPr="0003285E">
        <w:rPr>
          <w:rFonts w:ascii="Calibri" w:hAnsi="Calibri" w:cs="Calibri"/>
          <w:b/>
          <w:i/>
          <w:iCs/>
          <w:sz w:val="26"/>
          <w:szCs w:val="26"/>
        </w:rPr>
        <w:t xml:space="preserve">SEGUNDO.- </w:t>
      </w:r>
      <w:r w:rsidRPr="0003285E">
        <w:rPr>
          <w:rFonts w:ascii="Calibri" w:hAnsi="Calibri" w:cs="Calibri"/>
          <w:sz w:val="26"/>
          <w:szCs w:val="26"/>
        </w:rPr>
        <w:t xml:space="preserve">En razón de turno, correspondió conocer del proceso a este Juzgado; por lo que mediante acuerdo del día </w:t>
      </w:r>
      <w:r w:rsidR="00155E86" w:rsidRPr="0003285E">
        <w:rPr>
          <w:rFonts w:ascii="Calibri" w:hAnsi="Calibri" w:cs="Calibri"/>
          <w:sz w:val="26"/>
          <w:szCs w:val="26"/>
        </w:rPr>
        <w:t>13 trece</w:t>
      </w:r>
      <w:r w:rsidRPr="0003285E">
        <w:rPr>
          <w:rFonts w:ascii="Calibri" w:hAnsi="Calibri" w:cs="Calibri"/>
          <w:sz w:val="26"/>
          <w:szCs w:val="26"/>
        </w:rPr>
        <w:t xml:space="preserve"> de s</w:t>
      </w:r>
      <w:r w:rsidR="00155E86" w:rsidRPr="0003285E">
        <w:rPr>
          <w:rFonts w:ascii="Calibri" w:hAnsi="Calibri" w:cs="Calibri"/>
          <w:sz w:val="26"/>
          <w:szCs w:val="26"/>
        </w:rPr>
        <w:t xml:space="preserve">eptiembre </w:t>
      </w:r>
      <w:r w:rsidRPr="0003285E">
        <w:rPr>
          <w:rFonts w:ascii="Calibri" w:hAnsi="Calibri" w:cs="Calibri"/>
          <w:sz w:val="26"/>
          <w:szCs w:val="26"/>
        </w:rPr>
        <w:t>del año 201</w:t>
      </w:r>
      <w:r w:rsidR="00155E86" w:rsidRPr="0003285E">
        <w:rPr>
          <w:rFonts w:ascii="Calibri" w:hAnsi="Calibri" w:cs="Calibri"/>
          <w:sz w:val="26"/>
          <w:szCs w:val="26"/>
        </w:rPr>
        <w:t>6</w:t>
      </w:r>
      <w:r w:rsidRPr="0003285E">
        <w:rPr>
          <w:rFonts w:ascii="Calibri" w:hAnsi="Calibri" w:cs="Calibri"/>
          <w:sz w:val="26"/>
          <w:szCs w:val="26"/>
        </w:rPr>
        <w:t xml:space="preserve"> dos mil diecis</w:t>
      </w:r>
      <w:r w:rsidR="00155E86" w:rsidRPr="0003285E">
        <w:rPr>
          <w:rFonts w:ascii="Calibri" w:hAnsi="Calibri" w:cs="Calibri"/>
          <w:sz w:val="26"/>
          <w:szCs w:val="26"/>
        </w:rPr>
        <w:t>éis</w:t>
      </w:r>
      <w:r w:rsidRPr="0003285E">
        <w:rPr>
          <w:rFonts w:ascii="Calibri" w:hAnsi="Calibri" w:cs="Calibri"/>
          <w:sz w:val="26"/>
          <w:szCs w:val="26"/>
        </w:rPr>
        <w:t>, se admitió a trámite la demanda; teniéndose al actor por ofrecidas y admitidas como pruebas, la prueba documental descrita en el primer párrafo del capítulo de pruebas de su escrito de demanda, la cual, dada su naturaleza, se tuvo por desahogada en ese momento;</w:t>
      </w:r>
      <w:r w:rsidRPr="0003285E">
        <w:rPr>
          <w:rFonts w:ascii="Calibri" w:hAnsi="Calibri"/>
          <w:sz w:val="26"/>
          <w:szCs w:val="26"/>
        </w:rPr>
        <w:t xml:space="preserve"> y, la </w:t>
      </w:r>
      <w:proofErr w:type="spellStart"/>
      <w:r w:rsidRPr="0003285E">
        <w:rPr>
          <w:rFonts w:ascii="Calibri" w:hAnsi="Calibri"/>
          <w:sz w:val="26"/>
          <w:szCs w:val="26"/>
        </w:rPr>
        <w:t>presuncional</w:t>
      </w:r>
      <w:proofErr w:type="spellEnd"/>
      <w:r w:rsidRPr="0003285E">
        <w:rPr>
          <w:rFonts w:ascii="Calibri" w:hAnsi="Calibri"/>
          <w:sz w:val="26"/>
          <w:szCs w:val="26"/>
        </w:rPr>
        <w:t xml:space="preserve"> legal y humana en lo que le beneficie. . . . . . . . . . . . . </w:t>
      </w:r>
      <w:r w:rsidRPr="0003285E">
        <w:rPr>
          <w:rFonts w:ascii="Calibri" w:hAnsi="Calibri" w:cs="Calibri"/>
          <w:sz w:val="26"/>
          <w:szCs w:val="26"/>
        </w:rPr>
        <w:t>. . . . . . . . . . . . . . . . .</w:t>
      </w:r>
      <w:r w:rsidR="00155E86" w:rsidRPr="0003285E">
        <w:rPr>
          <w:rFonts w:ascii="Calibri" w:hAnsi="Calibri" w:cs="Calibri"/>
          <w:sz w:val="26"/>
          <w:szCs w:val="26"/>
        </w:rPr>
        <w:t xml:space="preserve"> . . . . . . . . . . . . . . </w:t>
      </w:r>
      <w:r w:rsidRPr="0003285E">
        <w:rPr>
          <w:rFonts w:ascii="Calibri" w:hAnsi="Calibri" w:cs="Calibri"/>
          <w:sz w:val="26"/>
          <w:szCs w:val="26"/>
        </w:rPr>
        <w:t xml:space="preserve"> </w:t>
      </w:r>
    </w:p>
    <w:p w:rsidR="00EE082C" w:rsidRPr="0003285E" w:rsidRDefault="00EE082C" w:rsidP="00EE082C">
      <w:pPr>
        <w:ind w:firstLine="708"/>
        <w:jc w:val="both"/>
        <w:rPr>
          <w:rFonts w:ascii="Calibri" w:hAnsi="Calibri"/>
          <w:sz w:val="26"/>
          <w:szCs w:val="26"/>
        </w:rPr>
      </w:pPr>
    </w:p>
    <w:p w:rsidR="00EE082C" w:rsidRPr="0003285E" w:rsidRDefault="00EE082C" w:rsidP="00EE082C">
      <w:pPr>
        <w:ind w:firstLine="708"/>
        <w:jc w:val="both"/>
        <w:rPr>
          <w:rFonts w:ascii="Calibri" w:hAnsi="Calibri"/>
          <w:sz w:val="26"/>
          <w:szCs w:val="26"/>
        </w:rPr>
      </w:pPr>
      <w:r w:rsidRPr="0003285E">
        <w:rPr>
          <w:rFonts w:ascii="Calibri" w:hAnsi="Calibri"/>
          <w:b/>
          <w:sz w:val="26"/>
          <w:szCs w:val="26"/>
        </w:rPr>
        <w:t>No admitiéndose</w:t>
      </w:r>
      <w:r w:rsidRPr="0003285E">
        <w:rPr>
          <w:rFonts w:ascii="Calibri" w:hAnsi="Calibri"/>
          <w:sz w:val="26"/>
          <w:szCs w:val="26"/>
        </w:rPr>
        <w:t xml:space="preserve"> la confesión expresa o tácita de la autoridad demandada, en razón de que aún no se había realizado la contestación de la demanda</w:t>
      </w:r>
      <w:proofErr w:type="gramStart"/>
      <w:r w:rsidRPr="0003285E">
        <w:rPr>
          <w:rFonts w:ascii="Calibri" w:hAnsi="Calibri"/>
          <w:sz w:val="26"/>
          <w:szCs w:val="26"/>
        </w:rPr>
        <w:t>. . . . . . .</w:t>
      </w:r>
      <w:proofErr w:type="gramEnd"/>
      <w:r w:rsidRPr="0003285E">
        <w:rPr>
          <w:rFonts w:ascii="Calibri" w:hAnsi="Calibri"/>
          <w:sz w:val="26"/>
          <w:szCs w:val="26"/>
        </w:rPr>
        <w:t xml:space="preserve"> </w:t>
      </w:r>
    </w:p>
    <w:p w:rsidR="00EE082C" w:rsidRPr="0003285E" w:rsidRDefault="00EE082C" w:rsidP="00EE082C">
      <w:pPr>
        <w:ind w:firstLine="708"/>
        <w:jc w:val="both"/>
        <w:rPr>
          <w:rFonts w:ascii="Calibri" w:hAnsi="Calibri" w:cs="Calibri"/>
          <w:sz w:val="26"/>
          <w:szCs w:val="26"/>
        </w:rPr>
      </w:pPr>
    </w:p>
    <w:p w:rsidR="00EE082C" w:rsidRPr="0003285E" w:rsidRDefault="00EE082C" w:rsidP="00EE082C">
      <w:pPr>
        <w:ind w:firstLine="708"/>
        <w:jc w:val="both"/>
        <w:rPr>
          <w:rFonts w:ascii="Calibri" w:hAnsi="Calibri"/>
          <w:sz w:val="26"/>
          <w:szCs w:val="26"/>
        </w:rPr>
      </w:pPr>
      <w:r w:rsidRPr="0003285E">
        <w:rPr>
          <w:rFonts w:ascii="Calibri" w:hAnsi="Calibri" w:cs="Calibri"/>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w:t>
      </w:r>
      <w:r w:rsidR="0003285E">
        <w:rPr>
          <w:rFonts w:ascii="Calibri" w:hAnsi="Calibri" w:cs="Arial"/>
          <w:sz w:val="26"/>
          <w:szCs w:val="27"/>
        </w:rPr>
        <w:t>(…)</w:t>
      </w:r>
      <w:r w:rsidRPr="0003285E">
        <w:rPr>
          <w:rFonts w:ascii="Calibri" w:hAnsi="Calibri" w:cs="Calibri"/>
          <w:sz w:val="26"/>
          <w:szCs w:val="26"/>
        </w:rPr>
        <w:t xml:space="preserve"> mediante escrito presentado el día </w:t>
      </w:r>
      <w:r w:rsidR="006338C1" w:rsidRPr="0003285E">
        <w:rPr>
          <w:rFonts w:ascii="Calibri" w:hAnsi="Calibri" w:cs="Calibri"/>
          <w:sz w:val="26"/>
          <w:szCs w:val="26"/>
        </w:rPr>
        <w:t>30</w:t>
      </w:r>
      <w:r w:rsidRPr="0003285E">
        <w:rPr>
          <w:rFonts w:ascii="Calibri" w:hAnsi="Calibri" w:cs="Calibri"/>
          <w:sz w:val="26"/>
          <w:szCs w:val="26"/>
        </w:rPr>
        <w:t xml:space="preserve"> </w:t>
      </w:r>
      <w:r w:rsidR="006338C1" w:rsidRPr="0003285E">
        <w:rPr>
          <w:rFonts w:ascii="Calibri" w:hAnsi="Calibri" w:cs="Calibri"/>
          <w:sz w:val="26"/>
          <w:szCs w:val="26"/>
        </w:rPr>
        <w:t xml:space="preserve">treinta </w:t>
      </w:r>
      <w:r w:rsidRPr="0003285E">
        <w:rPr>
          <w:rFonts w:ascii="Calibri" w:hAnsi="Calibri" w:cs="Calibri"/>
          <w:sz w:val="26"/>
          <w:szCs w:val="26"/>
        </w:rPr>
        <w:t xml:space="preserve">de </w:t>
      </w:r>
      <w:r w:rsidR="006338C1" w:rsidRPr="0003285E">
        <w:rPr>
          <w:rFonts w:ascii="Calibri" w:hAnsi="Calibri" w:cs="Calibri"/>
          <w:sz w:val="26"/>
          <w:szCs w:val="26"/>
        </w:rPr>
        <w:t>septiembre</w:t>
      </w:r>
      <w:r w:rsidRPr="0003285E">
        <w:rPr>
          <w:rFonts w:ascii="Calibri" w:hAnsi="Calibri" w:cs="Calibri"/>
          <w:sz w:val="26"/>
          <w:szCs w:val="26"/>
        </w:rPr>
        <w:t xml:space="preserve"> del año </w:t>
      </w:r>
      <w:r w:rsidR="00C5289D" w:rsidRPr="0003285E">
        <w:rPr>
          <w:rFonts w:ascii="Calibri" w:hAnsi="Calibri" w:cs="Calibri"/>
          <w:sz w:val="26"/>
          <w:szCs w:val="26"/>
        </w:rPr>
        <w:t>2016 dos mil dieciséis</w:t>
      </w:r>
      <w:r w:rsidRPr="0003285E">
        <w:rPr>
          <w:rFonts w:ascii="Calibri" w:hAnsi="Calibri" w:cs="Calibri"/>
          <w:sz w:val="26"/>
          <w:szCs w:val="26"/>
        </w:rPr>
        <w:t xml:space="preserve">; en el que dio contestación a los hechos, planteó causales de improcedencia; señaló que los conceptos de impugnación son infundados e inoperantes, y manifestó que sí dio respuesta </w:t>
      </w:r>
      <w:r w:rsidR="000A7082" w:rsidRPr="0003285E">
        <w:rPr>
          <w:rFonts w:ascii="Calibri" w:hAnsi="Calibri" w:cs="Calibri"/>
          <w:sz w:val="26"/>
          <w:szCs w:val="26"/>
        </w:rPr>
        <w:t>a las peticiones formuladas</w:t>
      </w:r>
      <w:r w:rsidRPr="0003285E">
        <w:rPr>
          <w:rFonts w:ascii="Calibri" w:hAnsi="Calibri" w:cs="Calibri"/>
          <w:sz w:val="26"/>
          <w:szCs w:val="26"/>
        </w:rPr>
        <w:t xml:space="preserve"> por el actor en su escrito, acompañando </w:t>
      </w:r>
      <w:r w:rsidR="00FE3792" w:rsidRPr="0003285E">
        <w:rPr>
          <w:rFonts w:ascii="Calibri" w:hAnsi="Calibri" w:cs="Calibri"/>
          <w:sz w:val="26"/>
          <w:szCs w:val="26"/>
        </w:rPr>
        <w:t>e</w:t>
      </w:r>
      <w:r w:rsidRPr="0003285E">
        <w:rPr>
          <w:rFonts w:ascii="Calibri" w:hAnsi="Calibri" w:cs="Calibri"/>
          <w:sz w:val="26"/>
          <w:szCs w:val="26"/>
        </w:rPr>
        <w:t xml:space="preserve">l escrito relativo suscrito por el </w:t>
      </w:r>
      <w:r w:rsidR="00FE3792" w:rsidRPr="0003285E">
        <w:rPr>
          <w:rFonts w:ascii="Calibri" w:hAnsi="Calibri" w:cs="Calibri"/>
          <w:sz w:val="26"/>
          <w:szCs w:val="26"/>
        </w:rPr>
        <w:t>Secretario del Consejo Directivo</w:t>
      </w:r>
      <w:r w:rsidR="009A1E7C" w:rsidRPr="0003285E">
        <w:rPr>
          <w:rFonts w:ascii="Calibri" w:hAnsi="Calibri" w:cs="Calibri"/>
          <w:sz w:val="26"/>
          <w:szCs w:val="26"/>
        </w:rPr>
        <w:t xml:space="preserve"> de </w:t>
      </w:r>
      <w:r w:rsidR="00C5289D" w:rsidRPr="0003285E">
        <w:rPr>
          <w:rFonts w:ascii="Calibri" w:hAnsi="Calibri" w:cs="Calibri"/>
          <w:sz w:val="26"/>
          <w:szCs w:val="26"/>
        </w:rPr>
        <w:t xml:space="preserve">dicho organismo paramunicipal, </w:t>
      </w:r>
      <w:r w:rsidR="0003285E">
        <w:rPr>
          <w:rFonts w:ascii="Calibri" w:hAnsi="Calibri" w:cs="Arial"/>
          <w:sz w:val="26"/>
          <w:szCs w:val="27"/>
        </w:rPr>
        <w:t>(…)</w:t>
      </w:r>
      <w:r w:rsidRPr="0003285E">
        <w:rPr>
          <w:rFonts w:ascii="Calibri" w:hAnsi="Calibri" w:cs="Calibri"/>
          <w:sz w:val="26"/>
          <w:szCs w:val="26"/>
        </w:rPr>
        <w:t xml:space="preserve"> de fecha 1</w:t>
      </w:r>
      <w:r w:rsidR="00FE3792" w:rsidRPr="0003285E">
        <w:rPr>
          <w:rFonts w:ascii="Calibri" w:hAnsi="Calibri" w:cs="Calibri"/>
          <w:sz w:val="26"/>
          <w:szCs w:val="26"/>
        </w:rPr>
        <w:t>5</w:t>
      </w:r>
      <w:r w:rsidRPr="0003285E">
        <w:rPr>
          <w:rFonts w:ascii="Calibri" w:hAnsi="Calibri" w:cs="Calibri"/>
          <w:sz w:val="26"/>
          <w:szCs w:val="26"/>
        </w:rPr>
        <w:t xml:space="preserve"> </w:t>
      </w:r>
      <w:r w:rsidR="00FE3792" w:rsidRPr="0003285E">
        <w:rPr>
          <w:rFonts w:ascii="Calibri" w:hAnsi="Calibri" w:cs="Calibri"/>
          <w:sz w:val="26"/>
          <w:szCs w:val="26"/>
        </w:rPr>
        <w:t>quince</w:t>
      </w:r>
      <w:r w:rsidRPr="0003285E">
        <w:rPr>
          <w:rFonts w:ascii="Calibri" w:hAnsi="Calibri" w:cs="Calibri"/>
          <w:sz w:val="26"/>
          <w:szCs w:val="26"/>
        </w:rPr>
        <w:t xml:space="preserve"> de o</w:t>
      </w:r>
      <w:r w:rsidR="00FE3792" w:rsidRPr="0003285E">
        <w:rPr>
          <w:rFonts w:ascii="Calibri" w:hAnsi="Calibri" w:cs="Calibri"/>
          <w:sz w:val="26"/>
          <w:szCs w:val="26"/>
        </w:rPr>
        <w:t>ctubre</w:t>
      </w:r>
      <w:r w:rsidRPr="0003285E">
        <w:rPr>
          <w:rFonts w:ascii="Calibri" w:hAnsi="Calibri" w:cs="Calibri"/>
          <w:sz w:val="26"/>
          <w:szCs w:val="26"/>
        </w:rPr>
        <w:t xml:space="preserve"> de</w:t>
      </w:r>
      <w:r w:rsidR="00FE3792" w:rsidRPr="0003285E">
        <w:rPr>
          <w:rFonts w:ascii="Calibri" w:hAnsi="Calibri" w:cs="Calibri"/>
          <w:sz w:val="26"/>
          <w:szCs w:val="26"/>
        </w:rPr>
        <w:t xml:space="preserve">l año 2015 dos mil quince </w:t>
      </w:r>
      <w:r w:rsidRPr="0003285E">
        <w:rPr>
          <w:rFonts w:ascii="Calibri" w:hAnsi="Calibri" w:cs="Calibri"/>
          <w:sz w:val="26"/>
          <w:szCs w:val="26"/>
        </w:rPr>
        <w:t xml:space="preserve">y su notificación por estrados. . . . . . . . . . . . . . . . . . . . . . . . . </w:t>
      </w:r>
      <w:r w:rsidR="009A1E7C" w:rsidRPr="0003285E">
        <w:rPr>
          <w:rFonts w:ascii="Calibri" w:hAnsi="Calibri" w:cs="Calibri"/>
          <w:sz w:val="26"/>
          <w:szCs w:val="26"/>
        </w:rPr>
        <w:t xml:space="preserve">. . . . . . . </w:t>
      </w:r>
    </w:p>
    <w:p w:rsidR="00EE082C" w:rsidRPr="0003285E" w:rsidRDefault="00EE082C" w:rsidP="00EE082C">
      <w:pPr>
        <w:pStyle w:val="Textoindependiente"/>
        <w:rPr>
          <w:rFonts w:ascii="Calibri" w:hAnsi="Calibri" w:cs="Calibri"/>
          <w:sz w:val="22"/>
          <w:szCs w:val="26"/>
        </w:rPr>
      </w:pPr>
    </w:p>
    <w:p w:rsidR="00EE082C" w:rsidRPr="0003285E" w:rsidRDefault="00EE082C" w:rsidP="00EE082C">
      <w:pPr>
        <w:pStyle w:val="Textoindependiente"/>
        <w:ind w:firstLine="708"/>
        <w:rPr>
          <w:rFonts w:ascii="Calibri" w:hAnsi="Calibri" w:cs="Calibri"/>
          <w:sz w:val="26"/>
          <w:szCs w:val="26"/>
        </w:rPr>
      </w:pPr>
      <w:r w:rsidRPr="0003285E">
        <w:rPr>
          <w:rFonts w:ascii="Calibri" w:hAnsi="Calibri" w:cs="Calibri"/>
          <w:b/>
          <w:bCs/>
          <w:i/>
          <w:iCs/>
          <w:sz w:val="26"/>
          <w:szCs w:val="26"/>
        </w:rPr>
        <w:t>TERCERO</w:t>
      </w:r>
      <w:r w:rsidRPr="0003285E">
        <w:rPr>
          <w:rFonts w:ascii="Calibri" w:hAnsi="Calibri" w:cs="Calibri"/>
          <w:b/>
          <w:bCs/>
          <w:sz w:val="26"/>
          <w:szCs w:val="26"/>
        </w:rPr>
        <w:t>.-</w:t>
      </w:r>
      <w:r w:rsidRPr="0003285E">
        <w:rPr>
          <w:rFonts w:ascii="Calibri" w:hAnsi="Calibri" w:cs="Calibri"/>
          <w:sz w:val="26"/>
          <w:szCs w:val="26"/>
        </w:rPr>
        <w:t xml:space="preserve"> Por proveído de fecha </w:t>
      </w:r>
      <w:r w:rsidR="00136B6E" w:rsidRPr="0003285E">
        <w:rPr>
          <w:rFonts w:ascii="Calibri" w:hAnsi="Calibri" w:cs="Calibri"/>
          <w:sz w:val="26"/>
          <w:szCs w:val="26"/>
        </w:rPr>
        <w:t xml:space="preserve">4 cuatro </w:t>
      </w:r>
      <w:r w:rsidRPr="0003285E">
        <w:rPr>
          <w:rFonts w:ascii="Calibri" w:hAnsi="Calibri" w:cs="Calibri"/>
          <w:sz w:val="26"/>
          <w:szCs w:val="26"/>
        </w:rPr>
        <w:t>de o</w:t>
      </w:r>
      <w:r w:rsidR="00136B6E" w:rsidRPr="0003285E">
        <w:rPr>
          <w:rFonts w:ascii="Calibri" w:hAnsi="Calibri" w:cs="Calibri"/>
          <w:sz w:val="26"/>
          <w:szCs w:val="26"/>
        </w:rPr>
        <w:t>ctubre</w:t>
      </w:r>
      <w:r w:rsidRPr="0003285E">
        <w:rPr>
          <w:rFonts w:ascii="Calibri" w:hAnsi="Calibri" w:cs="Calibri"/>
          <w:sz w:val="26"/>
          <w:szCs w:val="26"/>
        </w:rPr>
        <w:t xml:space="preserve"> del año 201</w:t>
      </w:r>
      <w:r w:rsidR="00F24191" w:rsidRPr="0003285E">
        <w:rPr>
          <w:rFonts w:ascii="Calibri" w:hAnsi="Calibri" w:cs="Calibri"/>
          <w:sz w:val="26"/>
          <w:szCs w:val="26"/>
        </w:rPr>
        <w:t>6</w:t>
      </w:r>
      <w:r w:rsidRPr="0003285E">
        <w:rPr>
          <w:rFonts w:ascii="Calibri" w:hAnsi="Calibri" w:cs="Calibri"/>
          <w:sz w:val="26"/>
          <w:szCs w:val="26"/>
        </w:rPr>
        <w:t xml:space="preserve"> dos mil diecis</w:t>
      </w:r>
      <w:r w:rsidR="00F24191" w:rsidRPr="0003285E">
        <w:rPr>
          <w:rFonts w:ascii="Calibri" w:hAnsi="Calibri" w:cs="Calibri"/>
          <w:sz w:val="26"/>
          <w:szCs w:val="26"/>
        </w:rPr>
        <w:t>éis</w:t>
      </w:r>
      <w:r w:rsidRPr="0003285E">
        <w:rPr>
          <w:rFonts w:ascii="Calibri" w:hAnsi="Calibri" w:cs="Calibri"/>
          <w:sz w:val="26"/>
          <w:szCs w:val="26"/>
        </w:rPr>
        <w:t xml:space="preserve">, se tuvo al Presidente del Consejo Directivo del organismo operador del </w:t>
      </w:r>
      <w:r w:rsidRPr="0003285E">
        <w:rPr>
          <w:rFonts w:ascii="Calibri" w:hAnsi="Calibri" w:cs="Calibri"/>
          <w:sz w:val="26"/>
          <w:szCs w:val="26"/>
        </w:rPr>
        <w:lastRenderedPageBreak/>
        <w:t xml:space="preserve">agua demandado, por </w:t>
      </w:r>
      <w:r w:rsidRPr="0003285E">
        <w:rPr>
          <w:rFonts w:ascii="Calibri" w:hAnsi="Calibri" w:cs="Calibri"/>
          <w:bCs/>
          <w:sz w:val="26"/>
          <w:szCs w:val="26"/>
        </w:rPr>
        <w:t xml:space="preserve">contestando, </w:t>
      </w:r>
      <w:r w:rsidRPr="0003285E">
        <w:rPr>
          <w:rFonts w:ascii="Calibri" w:hAnsi="Calibri" w:cs="Calibri"/>
          <w:sz w:val="26"/>
          <w:szCs w:val="26"/>
        </w:rPr>
        <w:t>en tiempo y forma legal, la demanda interpuesta en su contra, y por ofrecidas y admitidas como pruebas, la documental admitida al actor, así como las que acompañó a su escrito de contestación; consistentes en la certificación de su nombramiento y del</w:t>
      </w:r>
      <w:r w:rsidR="0013798B" w:rsidRPr="0003285E">
        <w:rPr>
          <w:rFonts w:ascii="Calibri" w:hAnsi="Calibri" w:cs="Calibri"/>
          <w:sz w:val="26"/>
          <w:szCs w:val="26"/>
        </w:rPr>
        <w:t xml:space="preserve"> oficio</w:t>
      </w:r>
      <w:r w:rsidRPr="0003285E">
        <w:rPr>
          <w:rFonts w:ascii="Calibri" w:hAnsi="Calibri" w:cs="Calibri"/>
          <w:sz w:val="26"/>
          <w:szCs w:val="26"/>
        </w:rPr>
        <w:t xml:space="preserve"> con </w:t>
      </w:r>
      <w:r w:rsidR="0013798B" w:rsidRPr="0003285E">
        <w:rPr>
          <w:rFonts w:ascii="Calibri" w:hAnsi="Calibri" w:cs="Calibri"/>
          <w:sz w:val="26"/>
          <w:szCs w:val="26"/>
        </w:rPr>
        <w:t>e</w:t>
      </w:r>
      <w:r w:rsidRPr="0003285E">
        <w:rPr>
          <w:rFonts w:ascii="Calibri" w:hAnsi="Calibri" w:cs="Calibri"/>
          <w:sz w:val="26"/>
          <w:szCs w:val="26"/>
        </w:rPr>
        <w:t xml:space="preserve">l que dio respuesta </w:t>
      </w:r>
      <w:r w:rsidR="000A7082" w:rsidRPr="0003285E">
        <w:rPr>
          <w:rFonts w:ascii="Calibri" w:hAnsi="Calibri" w:cs="Calibri"/>
          <w:sz w:val="26"/>
          <w:szCs w:val="26"/>
        </w:rPr>
        <w:t>a las peticiones</w:t>
      </w:r>
      <w:r w:rsidRPr="0003285E">
        <w:rPr>
          <w:rFonts w:ascii="Calibri" w:hAnsi="Calibri" w:cs="Calibri"/>
          <w:sz w:val="26"/>
          <w:szCs w:val="26"/>
        </w:rPr>
        <w:t>; pruebas que dada su naturaleza se tuvieron po</w:t>
      </w:r>
      <w:r w:rsidR="007137C0" w:rsidRPr="0003285E">
        <w:rPr>
          <w:rFonts w:ascii="Calibri" w:hAnsi="Calibri" w:cs="Calibri"/>
          <w:sz w:val="26"/>
          <w:szCs w:val="26"/>
        </w:rPr>
        <w:t>r desahogadas desde ese momento</w:t>
      </w:r>
      <w:r w:rsidRPr="0003285E">
        <w:rPr>
          <w:rFonts w:ascii="Calibri" w:hAnsi="Calibri" w:cs="Calibri"/>
          <w:sz w:val="26"/>
          <w:szCs w:val="26"/>
        </w:rPr>
        <w:t>.</w:t>
      </w:r>
      <w:r w:rsidR="007137C0" w:rsidRPr="0003285E">
        <w:rPr>
          <w:rFonts w:ascii="Calibri" w:hAnsi="Calibri" w:cs="Calibri"/>
          <w:sz w:val="26"/>
          <w:szCs w:val="26"/>
        </w:rPr>
        <w:t xml:space="preserve"> . . . . . . . . . . . . . . . . . . . . . . . . . . . . . . . . . . .</w:t>
      </w:r>
      <w:r w:rsidRPr="0003285E">
        <w:rPr>
          <w:rFonts w:ascii="Calibri" w:hAnsi="Calibri" w:cs="Calibri"/>
          <w:sz w:val="26"/>
          <w:szCs w:val="26"/>
        </w:rPr>
        <w:t xml:space="preserve"> . . . . . </w:t>
      </w:r>
    </w:p>
    <w:p w:rsidR="00EE082C" w:rsidRPr="0003285E" w:rsidRDefault="00EE082C" w:rsidP="00EE082C">
      <w:pPr>
        <w:pStyle w:val="Textoindependiente"/>
        <w:ind w:firstLine="708"/>
        <w:rPr>
          <w:rFonts w:ascii="Calibri" w:hAnsi="Calibri" w:cs="Calibri"/>
          <w:sz w:val="26"/>
          <w:szCs w:val="26"/>
        </w:rPr>
      </w:pPr>
    </w:p>
    <w:p w:rsidR="00EE082C" w:rsidRPr="0003285E" w:rsidRDefault="00EE082C" w:rsidP="00EE082C">
      <w:pPr>
        <w:pStyle w:val="Textoindependiente"/>
        <w:ind w:firstLine="708"/>
        <w:rPr>
          <w:rFonts w:ascii="Calibri" w:hAnsi="Calibri" w:cs="Calibri"/>
          <w:sz w:val="26"/>
          <w:szCs w:val="26"/>
        </w:rPr>
      </w:pPr>
      <w:r w:rsidRPr="0003285E">
        <w:rPr>
          <w:rFonts w:ascii="Calibri" w:hAnsi="Calibri" w:cs="Calibri"/>
          <w:sz w:val="26"/>
          <w:szCs w:val="26"/>
        </w:rPr>
        <w:t>Por otra parte, toda vez que se impugnó la negativa ficta de la autoridad demandada y que la demandada exhibió la respuesta</w:t>
      </w:r>
      <w:r w:rsidR="00C5289D" w:rsidRPr="0003285E">
        <w:rPr>
          <w:rFonts w:ascii="Calibri" w:hAnsi="Calibri" w:cs="Calibri"/>
          <w:sz w:val="26"/>
          <w:szCs w:val="26"/>
        </w:rPr>
        <w:t xml:space="preserve"> a la</w:t>
      </w:r>
      <w:r w:rsidR="000A7082" w:rsidRPr="0003285E">
        <w:rPr>
          <w:rFonts w:ascii="Calibri" w:hAnsi="Calibri" w:cs="Calibri"/>
          <w:sz w:val="26"/>
          <w:szCs w:val="26"/>
        </w:rPr>
        <w:t>s</w:t>
      </w:r>
      <w:r w:rsidRPr="0003285E">
        <w:rPr>
          <w:rFonts w:ascii="Calibri" w:hAnsi="Calibri" w:cs="Calibri"/>
          <w:sz w:val="26"/>
          <w:szCs w:val="26"/>
        </w:rPr>
        <w:t xml:space="preserve"> petici</w:t>
      </w:r>
      <w:r w:rsidR="000A7082" w:rsidRPr="0003285E">
        <w:rPr>
          <w:rFonts w:ascii="Calibri" w:hAnsi="Calibri" w:cs="Calibri"/>
          <w:sz w:val="26"/>
          <w:szCs w:val="26"/>
        </w:rPr>
        <w:t xml:space="preserve">ones </w:t>
      </w:r>
      <w:r w:rsidRPr="0003285E">
        <w:rPr>
          <w:rFonts w:ascii="Calibri" w:hAnsi="Calibri" w:cs="Calibri"/>
          <w:sz w:val="26"/>
          <w:szCs w:val="26"/>
        </w:rPr>
        <w:t xml:space="preserve">del justiciable; se concedió a éste, el término de ley, para que ampliara su demanda; lo que hizo el ciudadano </w:t>
      </w:r>
      <w:r w:rsidR="0003285E" w:rsidRPr="0003285E">
        <w:rPr>
          <w:rFonts w:ascii="Calibri" w:hAnsi="Calibri" w:cs="Arial"/>
          <w:sz w:val="26"/>
          <w:szCs w:val="27"/>
        </w:rPr>
        <w:t>(…)</w:t>
      </w:r>
      <w:r w:rsidRPr="0003285E">
        <w:rPr>
          <w:rFonts w:ascii="Calibri" w:hAnsi="Calibri" w:cs="Calibri"/>
          <w:sz w:val="26"/>
          <w:szCs w:val="26"/>
        </w:rPr>
        <w:t>, por escrito presentado el día 1</w:t>
      </w:r>
      <w:r w:rsidR="00AF53F5" w:rsidRPr="0003285E">
        <w:rPr>
          <w:rFonts w:ascii="Calibri" w:hAnsi="Calibri" w:cs="Calibri"/>
          <w:sz w:val="26"/>
          <w:szCs w:val="26"/>
        </w:rPr>
        <w:t>3</w:t>
      </w:r>
      <w:r w:rsidRPr="0003285E">
        <w:rPr>
          <w:rFonts w:ascii="Calibri" w:hAnsi="Calibri" w:cs="Calibri"/>
          <w:sz w:val="26"/>
          <w:szCs w:val="26"/>
        </w:rPr>
        <w:t xml:space="preserve"> </w:t>
      </w:r>
      <w:r w:rsidR="00AF53F5" w:rsidRPr="0003285E">
        <w:rPr>
          <w:rFonts w:ascii="Calibri" w:hAnsi="Calibri" w:cs="Calibri"/>
          <w:sz w:val="26"/>
          <w:szCs w:val="26"/>
        </w:rPr>
        <w:t>trece</w:t>
      </w:r>
      <w:r w:rsidRPr="0003285E">
        <w:rPr>
          <w:rFonts w:ascii="Calibri" w:hAnsi="Calibri" w:cs="Calibri"/>
          <w:sz w:val="26"/>
          <w:szCs w:val="26"/>
        </w:rPr>
        <w:t xml:space="preserve"> de </w:t>
      </w:r>
      <w:r w:rsidR="00AF53F5" w:rsidRPr="0003285E">
        <w:rPr>
          <w:rFonts w:ascii="Calibri" w:hAnsi="Calibri" w:cs="Calibri"/>
          <w:sz w:val="26"/>
          <w:szCs w:val="26"/>
        </w:rPr>
        <w:t>octu</w:t>
      </w:r>
      <w:r w:rsidRPr="0003285E">
        <w:rPr>
          <w:rFonts w:ascii="Calibri" w:hAnsi="Calibri" w:cs="Calibri"/>
          <w:sz w:val="26"/>
          <w:szCs w:val="26"/>
        </w:rPr>
        <w:t xml:space="preserve">bre del </w:t>
      </w:r>
      <w:r w:rsidR="00C5289D" w:rsidRPr="0003285E">
        <w:rPr>
          <w:rFonts w:ascii="Calibri" w:hAnsi="Calibri" w:cs="Calibri"/>
          <w:sz w:val="26"/>
          <w:szCs w:val="26"/>
        </w:rPr>
        <w:t>2016 dos mil dieciséis</w:t>
      </w:r>
      <w:r w:rsidRPr="0003285E">
        <w:rPr>
          <w:rFonts w:ascii="Calibri" w:hAnsi="Calibri" w:cs="Calibri"/>
          <w:sz w:val="26"/>
          <w:szCs w:val="26"/>
        </w:rPr>
        <w:t>, en el que rebatió lo argument</w:t>
      </w:r>
      <w:r w:rsidR="009957F7" w:rsidRPr="0003285E">
        <w:rPr>
          <w:rFonts w:ascii="Calibri" w:hAnsi="Calibri" w:cs="Calibri"/>
          <w:sz w:val="26"/>
          <w:szCs w:val="26"/>
        </w:rPr>
        <w:t>ad</w:t>
      </w:r>
      <w:r w:rsidRPr="0003285E">
        <w:rPr>
          <w:rFonts w:ascii="Calibri" w:hAnsi="Calibri" w:cs="Calibri"/>
          <w:sz w:val="26"/>
          <w:szCs w:val="26"/>
        </w:rPr>
        <w:t xml:space="preserve">o </w:t>
      </w:r>
      <w:r w:rsidR="009957F7" w:rsidRPr="0003285E">
        <w:rPr>
          <w:rFonts w:ascii="Calibri" w:hAnsi="Calibri" w:cs="Calibri"/>
          <w:sz w:val="26"/>
          <w:szCs w:val="26"/>
        </w:rPr>
        <w:t>por el Presidente del Consejo Directivo de</w:t>
      </w:r>
      <w:r w:rsidR="00C5289D" w:rsidRPr="0003285E">
        <w:rPr>
          <w:rFonts w:ascii="Calibri" w:hAnsi="Calibri" w:cs="Calibri"/>
          <w:sz w:val="26"/>
          <w:szCs w:val="26"/>
        </w:rPr>
        <w:t>l</w:t>
      </w:r>
      <w:r w:rsidR="009957F7" w:rsidRPr="0003285E">
        <w:rPr>
          <w:rFonts w:ascii="Calibri" w:hAnsi="Calibri" w:cs="Calibri"/>
          <w:sz w:val="26"/>
          <w:szCs w:val="26"/>
        </w:rPr>
        <w:t xml:space="preserve"> </w:t>
      </w:r>
      <w:r w:rsidRPr="0003285E">
        <w:rPr>
          <w:rFonts w:ascii="Calibri" w:hAnsi="Calibri" w:cs="Calibri"/>
          <w:sz w:val="26"/>
          <w:szCs w:val="26"/>
        </w:rPr>
        <w:t>S</w:t>
      </w:r>
      <w:r w:rsidR="00C5289D" w:rsidRPr="0003285E">
        <w:rPr>
          <w:rFonts w:ascii="Calibri" w:hAnsi="Calibri" w:cs="Calibri"/>
          <w:sz w:val="26"/>
          <w:szCs w:val="26"/>
        </w:rPr>
        <w:t>istema de Agua Potable y Alcantarillado de León</w:t>
      </w:r>
      <w:r w:rsidRPr="0003285E">
        <w:rPr>
          <w:rFonts w:ascii="Calibri" w:hAnsi="Calibri" w:cs="Calibri"/>
          <w:sz w:val="26"/>
          <w:szCs w:val="26"/>
        </w:rPr>
        <w:t xml:space="preserve">, en </w:t>
      </w:r>
      <w:r w:rsidR="009957F7" w:rsidRPr="0003285E">
        <w:rPr>
          <w:rFonts w:ascii="Calibri" w:hAnsi="Calibri" w:cs="Calibri"/>
          <w:sz w:val="26"/>
          <w:szCs w:val="26"/>
        </w:rPr>
        <w:t>el oficio de con</w:t>
      </w:r>
      <w:r w:rsidRPr="0003285E">
        <w:rPr>
          <w:rFonts w:ascii="Calibri" w:hAnsi="Calibri" w:cs="Calibri"/>
          <w:sz w:val="26"/>
          <w:szCs w:val="26"/>
        </w:rPr>
        <w:t>testación a l</w:t>
      </w:r>
      <w:r w:rsidR="00BC2522" w:rsidRPr="0003285E">
        <w:rPr>
          <w:rFonts w:ascii="Calibri" w:hAnsi="Calibri" w:cs="Calibri"/>
          <w:sz w:val="26"/>
          <w:szCs w:val="26"/>
        </w:rPr>
        <w:t>os escritos presentados</w:t>
      </w:r>
      <w:r w:rsidRPr="0003285E">
        <w:rPr>
          <w:rFonts w:ascii="Calibri" w:hAnsi="Calibri" w:cs="Calibri"/>
          <w:sz w:val="26"/>
          <w:szCs w:val="26"/>
        </w:rPr>
        <w:t>.</w:t>
      </w:r>
      <w:r w:rsidR="005B4085" w:rsidRPr="0003285E">
        <w:rPr>
          <w:rFonts w:ascii="Calibri" w:hAnsi="Calibri" w:cs="Calibri"/>
          <w:sz w:val="26"/>
          <w:szCs w:val="26"/>
        </w:rPr>
        <w:t xml:space="preserve"> . .</w:t>
      </w:r>
      <w:r w:rsidR="00BC2522" w:rsidRPr="0003285E">
        <w:rPr>
          <w:rFonts w:ascii="Calibri" w:hAnsi="Calibri" w:cs="Calibri"/>
          <w:sz w:val="26"/>
          <w:szCs w:val="26"/>
        </w:rPr>
        <w:t xml:space="preserve"> . </w:t>
      </w:r>
    </w:p>
    <w:p w:rsidR="00EE082C" w:rsidRPr="0003285E" w:rsidRDefault="00EE082C" w:rsidP="005B4085">
      <w:pPr>
        <w:pStyle w:val="Textoindependiente"/>
        <w:rPr>
          <w:rFonts w:ascii="Calibri" w:hAnsi="Calibri" w:cs="Calibri"/>
          <w:sz w:val="26"/>
          <w:szCs w:val="26"/>
        </w:rPr>
      </w:pPr>
    </w:p>
    <w:p w:rsidR="00EE082C" w:rsidRPr="0003285E" w:rsidRDefault="00EE082C" w:rsidP="00EE082C">
      <w:pPr>
        <w:pStyle w:val="Textoindependiente"/>
        <w:ind w:firstLine="708"/>
        <w:rPr>
          <w:rFonts w:ascii="Calibri" w:hAnsi="Calibri" w:cs="Calibri"/>
          <w:sz w:val="26"/>
          <w:szCs w:val="26"/>
        </w:rPr>
      </w:pPr>
      <w:r w:rsidRPr="0003285E">
        <w:rPr>
          <w:rFonts w:ascii="Calibri" w:hAnsi="Calibri" w:cs="Calibri"/>
          <w:b/>
          <w:i/>
          <w:sz w:val="26"/>
          <w:szCs w:val="26"/>
        </w:rPr>
        <w:t>CUARTO.-</w:t>
      </w:r>
      <w:r w:rsidRPr="0003285E">
        <w:rPr>
          <w:rFonts w:ascii="Calibri" w:hAnsi="Calibri" w:cs="Calibri"/>
          <w:sz w:val="26"/>
          <w:szCs w:val="26"/>
        </w:rPr>
        <w:t xml:space="preserve"> Por auto de fecha </w:t>
      </w:r>
      <w:r w:rsidR="005E7D8C" w:rsidRPr="0003285E">
        <w:rPr>
          <w:rFonts w:ascii="Calibri" w:hAnsi="Calibri" w:cs="Calibri"/>
          <w:sz w:val="26"/>
          <w:szCs w:val="26"/>
        </w:rPr>
        <w:t>1</w:t>
      </w:r>
      <w:r w:rsidRPr="0003285E">
        <w:rPr>
          <w:rFonts w:ascii="Calibri" w:hAnsi="Calibri" w:cs="Calibri"/>
          <w:sz w:val="26"/>
          <w:szCs w:val="26"/>
        </w:rPr>
        <w:t xml:space="preserve">7 </w:t>
      </w:r>
      <w:r w:rsidR="005E7D8C" w:rsidRPr="0003285E">
        <w:rPr>
          <w:rFonts w:ascii="Calibri" w:hAnsi="Calibri" w:cs="Calibri"/>
          <w:sz w:val="26"/>
          <w:szCs w:val="26"/>
        </w:rPr>
        <w:t>dieci</w:t>
      </w:r>
      <w:r w:rsidRPr="0003285E">
        <w:rPr>
          <w:rFonts w:ascii="Calibri" w:hAnsi="Calibri" w:cs="Calibri"/>
          <w:sz w:val="26"/>
          <w:szCs w:val="26"/>
        </w:rPr>
        <w:t xml:space="preserve">siete de </w:t>
      </w:r>
      <w:r w:rsidR="005E7D8C" w:rsidRPr="0003285E">
        <w:rPr>
          <w:rFonts w:ascii="Calibri" w:hAnsi="Calibri" w:cs="Calibri"/>
          <w:sz w:val="26"/>
          <w:szCs w:val="26"/>
        </w:rPr>
        <w:t>oc</w:t>
      </w:r>
      <w:r w:rsidRPr="0003285E">
        <w:rPr>
          <w:rFonts w:ascii="Calibri" w:hAnsi="Calibri" w:cs="Calibri"/>
          <w:sz w:val="26"/>
          <w:szCs w:val="26"/>
        </w:rPr>
        <w:t>t</w:t>
      </w:r>
      <w:r w:rsidR="005E7D8C" w:rsidRPr="0003285E">
        <w:rPr>
          <w:rFonts w:ascii="Calibri" w:hAnsi="Calibri" w:cs="Calibri"/>
          <w:sz w:val="26"/>
          <w:szCs w:val="26"/>
        </w:rPr>
        <w:t>u</w:t>
      </w:r>
      <w:r w:rsidRPr="0003285E">
        <w:rPr>
          <w:rFonts w:ascii="Calibri" w:hAnsi="Calibri" w:cs="Calibri"/>
          <w:sz w:val="26"/>
          <w:szCs w:val="26"/>
        </w:rPr>
        <w:t>bre de</w:t>
      </w:r>
      <w:r w:rsidR="005E7D8C" w:rsidRPr="0003285E">
        <w:rPr>
          <w:rFonts w:ascii="Calibri" w:hAnsi="Calibri" w:cs="Calibri"/>
          <w:sz w:val="26"/>
          <w:szCs w:val="26"/>
        </w:rPr>
        <w:t xml:space="preserve">l </w:t>
      </w:r>
      <w:r w:rsidRPr="0003285E">
        <w:rPr>
          <w:rFonts w:ascii="Calibri" w:hAnsi="Calibri" w:cs="Calibri"/>
          <w:sz w:val="26"/>
          <w:szCs w:val="26"/>
        </w:rPr>
        <w:t>año 201</w:t>
      </w:r>
      <w:r w:rsidR="005E7D8C" w:rsidRPr="0003285E">
        <w:rPr>
          <w:rFonts w:ascii="Calibri" w:hAnsi="Calibri" w:cs="Calibri"/>
          <w:sz w:val="26"/>
          <w:szCs w:val="26"/>
        </w:rPr>
        <w:t xml:space="preserve">6 </w:t>
      </w:r>
      <w:r w:rsidRPr="0003285E">
        <w:rPr>
          <w:rFonts w:ascii="Calibri" w:hAnsi="Calibri" w:cs="Calibri"/>
          <w:sz w:val="26"/>
          <w:szCs w:val="26"/>
        </w:rPr>
        <w:t>dos mil diecis</w:t>
      </w:r>
      <w:r w:rsidR="005E7D8C" w:rsidRPr="0003285E">
        <w:rPr>
          <w:rFonts w:ascii="Calibri" w:hAnsi="Calibri" w:cs="Calibri"/>
          <w:sz w:val="26"/>
          <w:szCs w:val="26"/>
        </w:rPr>
        <w:t>éis</w:t>
      </w:r>
      <w:r w:rsidRPr="0003285E">
        <w:rPr>
          <w:rFonts w:ascii="Calibri" w:hAnsi="Calibri" w:cs="Calibri"/>
          <w:sz w:val="26"/>
          <w:szCs w:val="26"/>
        </w:rPr>
        <w:t xml:space="preserve">, se tuvo al actor </w:t>
      </w:r>
      <w:r w:rsidRPr="0003285E">
        <w:rPr>
          <w:rFonts w:ascii="Calibri" w:hAnsi="Calibri" w:cs="Calibri"/>
          <w:b/>
          <w:sz w:val="26"/>
          <w:szCs w:val="26"/>
        </w:rPr>
        <w:t>por ampliando</w:t>
      </w:r>
      <w:r w:rsidRPr="0003285E">
        <w:rPr>
          <w:rFonts w:ascii="Calibri" w:hAnsi="Calibri" w:cs="Calibri"/>
          <w:sz w:val="26"/>
          <w:szCs w:val="26"/>
        </w:rPr>
        <w:t xml:space="preserve"> su demanda, en tiempo y forma; en consecuencia, se ordenó correr traslado a la autoridad demandada, para que en el término concedido</w:t>
      </w:r>
      <w:r w:rsidR="005E7D8C" w:rsidRPr="0003285E">
        <w:rPr>
          <w:rFonts w:ascii="Calibri" w:hAnsi="Calibri" w:cs="Calibri"/>
          <w:sz w:val="26"/>
          <w:szCs w:val="26"/>
        </w:rPr>
        <w:t>,</w:t>
      </w:r>
      <w:r w:rsidRPr="0003285E">
        <w:rPr>
          <w:rFonts w:ascii="Calibri" w:hAnsi="Calibri" w:cs="Calibri"/>
          <w:sz w:val="26"/>
          <w:szCs w:val="26"/>
        </w:rPr>
        <w:t xml:space="preserve"> diera contestación a la ampliación; lo que en la especie, </w:t>
      </w:r>
      <w:r w:rsidR="005E7D8C" w:rsidRPr="0003285E">
        <w:rPr>
          <w:rFonts w:ascii="Calibri" w:hAnsi="Calibri" w:cs="Calibri"/>
          <w:sz w:val="26"/>
          <w:szCs w:val="26"/>
        </w:rPr>
        <w:t>realizó el día 28 veintiocho de ese mismo mes y año</w:t>
      </w:r>
      <w:r w:rsidRPr="0003285E">
        <w:rPr>
          <w:rFonts w:ascii="Calibri" w:hAnsi="Calibri" w:cs="Calibri"/>
          <w:sz w:val="26"/>
          <w:szCs w:val="26"/>
        </w:rPr>
        <w:t>. . . . . . . . . . . . . . . . . . . . . . . . . . .</w:t>
      </w:r>
      <w:r w:rsidR="005E7D8C" w:rsidRPr="0003285E">
        <w:rPr>
          <w:rFonts w:ascii="Calibri" w:hAnsi="Calibri" w:cs="Calibri"/>
          <w:sz w:val="26"/>
          <w:szCs w:val="26"/>
        </w:rPr>
        <w:t xml:space="preserve"> . . . . . </w:t>
      </w:r>
    </w:p>
    <w:p w:rsidR="00EE082C" w:rsidRPr="0003285E" w:rsidRDefault="00EE082C" w:rsidP="00EE082C">
      <w:pPr>
        <w:pStyle w:val="Textoindependiente"/>
        <w:ind w:firstLine="708"/>
        <w:rPr>
          <w:rFonts w:ascii="Calibri" w:hAnsi="Calibri" w:cs="Calibri"/>
          <w:sz w:val="26"/>
          <w:szCs w:val="26"/>
        </w:rPr>
      </w:pPr>
    </w:p>
    <w:p w:rsidR="00EE082C" w:rsidRPr="0003285E" w:rsidRDefault="00EE082C" w:rsidP="00EE082C">
      <w:pPr>
        <w:pStyle w:val="Textoindependiente"/>
        <w:ind w:firstLine="708"/>
        <w:rPr>
          <w:rFonts w:ascii="Calibri" w:hAnsi="Calibri" w:cs="Calibri"/>
          <w:sz w:val="26"/>
          <w:szCs w:val="26"/>
        </w:rPr>
      </w:pPr>
      <w:r w:rsidRPr="0003285E">
        <w:rPr>
          <w:rFonts w:ascii="Calibri" w:hAnsi="Calibri" w:cs="Calibri"/>
          <w:b/>
          <w:i/>
          <w:sz w:val="26"/>
          <w:szCs w:val="26"/>
        </w:rPr>
        <w:t xml:space="preserve">QUINTO.- </w:t>
      </w:r>
      <w:r w:rsidRPr="0003285E">
        <w:rPr>
          <w:rFonts w:ascii="Calibri" w:hAnsi="Calibri" w:cs="Calibri"/>
          <w:sz w:val="26"/>
          <w:szCs w:val="26"/>
        </w:rPr>
        <w:t xml:space="preserve">Por auto del día </w:t>
      </w:r>
      <w:r w:rsidR="0096308B" w:rsidRPr="0003285E">
        <w:rPr>
          <w:rFonts w:ascii="Calibri" w:hAnsi="Calibri" w:cs="Calibri"/>
          <w:sz w:val="26"/>
          <w:szCs w:val="26"/>
        </w:rPr>
        <w:t>1 uno de nov</w:t>
      </w:r>
      <w:r w:rsidRPr="0003285E">
        <w:rPr>
          <w:rFonts w:ascii="Calibri" w:hAnsi="Calibri" w:cs="Calibri"/>
          <w:sz w:val="26"/>
          <w:szCs w:val="26"/>
        </w:rPr>
        <w:t xml:space="preserve">iembre del año </w:t>
      </w:r>
      <w:r w:rsidR="0096308B" w:rsidRPr="0003285E">
        <w:rPr>
          <w:rFonts w:ascii="Calibri" w:hAnsi="Calibri" w:cs="Calibri"/>
          <w:sz w:val="26"/>
          <w:szCs w:val="26"/>
        </w:rPr>
        <w:t>2016 dos mil dieciséis, se tuvo a la autoridad demandada por con</w:t>
      </w:r>
      <w:r w:rsidRPr="0003285E">
        <w:rPr>
          <w:rFonts w:ascii="Calibri" w:hAnsi="Calibri" w:cs="Calibri"/>
          <w:sz w:val="26"/>
          <w:szCs w:val="26"/>
        </w:rPr>
        <w:t>testando, en tiempo y forma legal, la ampliación de demanda</w:t>
      </w:r>
      <w:r w:rsidR="0096308B" w:rsidRPr="0003285E">
        <w:rPr>
          <w:rFonts w:ascii="Calibri" w:hAnsi="Calibri" w:cs="Calibri"/>
          <w:sz w:val="26"/>
          <w:szCs w:val="26"/>
        </w:rPr>
        <w:t xml:space="preserve"> en los términos precisados en su escrito</w:t>
      </w:r>
      <w:proofErr w:type="gramStart"/>
      <w:r w:rsidRPr="0003285E">
        <w:rPr>
          <w:rFonts w:ascii="Calibri" w:hAnsi="Calibri" w:cs="Calibri"/>
          <w:sz w:val="26"/>
          <w:szCs w:val="26"/>
        </w:rPr>
        <w:t>. . . . . . . .</w:t>
      </w:r>
      <w:proofErr w:type="gramEnd"/>
      <w:r w:rsidRPr="0003285E">
        <w:rPr>
          <w:rFonts w:ascii="Calibri" w:hAnsi="Calibri" w:cs="Calibri"/>
          <w:sz w:val="26"/>
          <w:szCs w:val="26"/>
        </w:rPr>
        <w:t xml:space="preserve"> </w:t>
      </w:r>
    </w:p>
    <w:p w:rsidR="00EE082C" w:rsidRPr="0003285E" w:rsidRDefault="00EE082C" w:rsidP="00EE082C">
      <w:pPr>
        <w:pStyle w:val="Textoindependiente"/>
        <w:rPr>
          <w:rFonts w:ascii="Calibri" w:hAnsi="Calibri"/>
          <w:sz w:val="22"/>
        </w:rPr>
      </w:pPr>
    </w:p>
    <w:p w:rsidR="00EE082C" w:rsidRPr="0003285E" w:rsidRDefault="00EE082C" w:rsidP="00EE082C">
      <w:pPr>
        <w:pStyle w:val="Textoindependiente"/>
        <w:ind w:firstLine="708"/>
        <w:rPr>
          <w:rFonts w:ascii="Calibri" w:hAnsi="Calibri" w:cs="Calibri"/>
          <w:b/>
          <w:i/>
          <w:sz w:val="26"/>
          <w:szCs w:val="26"/>
        </w:rPr>
      </w:pPr>
      <w:r w:rsidRPr="0003285E">
        <w:rPr>
          <w:rFonts w:ascii="Calibri" w:hAnsi="Calibri" w:cs="Calibri"/>
          <w:sz w:val="26"/>
          <w:szCs w:val="26"/>
        </w:rPr>
        <w:t xml:space="preserve">Así las cosas, al no existir pruebas pendientes de desahogo y por ser el momento procesal oportuno, se citó a las partes a la </w:t>
      </w:r>
      <w:r w:rsidR="00C5289D" w:rsidRPr="0003285E">
        <w:rPr>
          <w:rFonts w:ascii="Calibri" w:hAnsi="Calibri" w:cs="Calibri"/>
          <w:b/>
          <w:sz w:val="26"/>
          <w:szCs w:val="26"/>
        </w:rPr>
        <w:t>Audiencia</w:t>
      </w:r>
      <w:r w:rsidRPr="0003285E">
        <w:rPr>
          <w:rFonts w:ascii="Calibri" w:hAnsi="Calibri" w:cs="Calibri"/>
          <w:b/>
          <w:sz w:val="26"/>
          <w:szCs w:val="26"/>
        </w:rPr>
        <w:t xml:space="preserve"> de </w:t>
      </w:r>
      <w:r w:rsidR="00C5289D" w:rsidRPr="0003285E">
        <w:rPr>
          <w:rFonts w:ascii="Calibri" w:hAnsi="Calibri" w:cs="Calibri"/>
          <w:b/>
          <w:sz w:val="26"/>
          <w:szCs w:val="26"/>
        </w:rPr>
        <w:t>Alegatos</w:t>
      </w:r>
      <w:r w:rsidRPr="0003285E">
        <w:rPr>
          <w:rFonts w:ascii="Calibri" w:hAnsi="Calibri" w:cs="Calibri"/>
          <w:sz w:val="26"/>
          <w:szCs w:val="26"/>
        </w:rPr>
        <w:t xml:space="preserve">, a celebrarse el día </w:t>
      </w:r>
      <w:r w:rsidR="00CF18BA" w:rsidRPr="0003285E">
        <w:rPr>
          <w:rFonts w:ascii="Calibri" w:hAnsi="Calibri" w:cs="Calibri"/>
          <w:b/>
          <w:sz w:val="26"/>
          <w:szCs w:val="26"/>
        </w:rPr>
        <w:t>8</w:t>
      </w:r>
      <w:r w:rsidR="00CF18BA" w:rsidRPr="0003285E">
        <w:rPr>
          <w:rFonts w:ascii="Calibri" w:hAnsi="Calibri" w:cs="Calibri"/>
          <w:sz w:val="26"/>
          <w:szCs w:val="26"/>
        </w:rPr>
        <w:t xml:space="preserve"> ocho</w:t>
      </w:r>
      <w:r w:rsidRPr="0003285E">
        <w:rPr>
          <w:rFonts w:ascii="Calibri" w:hAnsi="Calibri" w:cs="Calibri"/>
          <w:sz w:val="26"/>
          <w:szCs w:val="26"/>
        </w:rPr>
        <w:t xml:space="preserve"> de </w:t>
      </w:r>
      <w:r w:rsidR="00CF18BA" w:rsidRPr="0003285E">
        <w:rPr>
          <w:rFonts w:ascii="Calibri" w:hAnsi="Calibri" w:cs="Calibri"/>
          <w:b/>
          <w:sz w:val="26"/>
          <w:szCs w:val="26"/>
        </w:rPr>
        <w:t>dici</w:t>
      </w:r>
      <w:r w:rsidRPr="0003285E">
        <w:rPr>
          <w:rFonts w:ascii="Calibri" w:hAnsi="Calibri" w:cs="Calibri"/>
          <w:b/>
          <w:sz w:val="26"/>
          <w:szCs w:val="26"/>
        </w:rPr>
        <w:t>embre</w:t>
      </w:r>
      <w:r w:rsidRPr="0003285E">
        <w:rPr>
          <w:rFonts w:ascii="Calibri" w:hAnsi="Calibri" w:cs="Calibri"/>
          <w:sz w:val="26"/>
          <w:szCs w:val="26"/>
        </w:rPr>
        <w:t xml:space="preserve"> del año </w:t>
      </w:r>
      <w:r w:rsidRPr="0003285E">
        <w:rPr>
          <w:rFonts w:ascii="Calibri" w:hAnsi="Calibri" w:cs="Calibri"/>
          <w:b/>
          <w:sz w:val="26"/>
          <w:szCs w:val="26"/>
        </w:rPr>
        <w:t>201</w:t>
      </w:r>
      <w:r w:rsidR="00CF18BA" w:rsidRPr="0003285E">
        <w:rPr>
          <w:rFonts w:ascii="Calibri" w:hAnsi="Calibri" w:cs="Calibri"/>
          <w:b/>
          <w:sz w:val="26"/>
          <w:szCs w:val="26"/>
        </w:rPr>
        <w:t>6</w:t>
      </w:r>
      <w:r w:rsidRPr="0003285E">
        <w:rPr>
          <w:rFonts w:ascii="Calibri" w:hAnsi="Calibri" w:cs="Calibri"/>
          <w:sz w:val="26"/>
          <w:szCs w:val="26"/>
        </w:rPr>
        <w:t xml:space="preserve"> dos mil diecis</w:t>
      </w:r>
      <w:r w:rsidR="00CF18BA" w:rsidRPr="0003285E">
        <w:rPr>
          <w:rFonts w:ascii="Calibri" w:hAnsi="Calibri" w:cs="Calibri"/>
          <w:sz w:val="26"/>
          <w:szCs w:val="26"/>
        </w:rPr>
        <w:t>éis</w:t>
      </w:r>
      <w:r w:rsidRPr="0003285E">
        <w:rPr>
          <w:rFonts w:ascii="Calibri" w:hAnsi="Calibri" w:cs="Calibri"/>
          <w:sz w:val="26"/>
          <w:szCs w:val="26"/>
        </w:rPr>
        <w:t xml:space="preserve">, a las </w:t>
      </w:r>
      <w:r w:rsidRPr="0003285E">
        <w:rPr>
          <w:rFonts w:ascii="Calibri" w:hAnsi="Calibri" w:cs="Calibri"/>
          <w:b/>
          <w:sz w:val="26"/>
          <w:szCs w:val="26"/>
        </w:rPr>
        <w:t>10:30</w:t>
      </w:r>
      <w:r w:rsidRPr="0003285E">
        <w:rPr>
          <w:rFonts w:ascii="Calibri" w:hAnsi="Calibri" w:cs="Calibri"/>
          <w:sz w:val="26"/>
          <w:szCs w:val="26"/>
        </w:rPr>
        <w:t xml:space="preserve"> diez horas con treinta minutos, en el despacho de este Juzgado. . . . . . . . . . . </w:t>
      </w:r>
      <w:r w:rsidR="00CF18BA" w:rsidRPr="0003285E">
        <w:rPr>
          <w:rFonts w:ascii="Calibri" w:hAnsi="Calibri" w:cs="Calibri"/>
          <w:sz w:val="26"/>
          <w:szCs w:val="26"/>
        </w:rPr>
        <w:t>. . . . .</w:t>
      </w:r>
    </w:p>
    <w:p w:rsidR="00EE082C" w:rsidRPr="0003285E" w:rsidRDefault="00EE082C" w:rsidP="00EE082C">
      <w:pPr>
        <w:pStyle w:val="Textoindependiente"/>
        <w:rPr>
          <w:rFonts w:ascii="Calibri" w:hAnsi="Calibri"/>
          <w:sz w:val="22"/>
        </w:rPr>
      </w:pPr>
    </w:p>
    <w:p w:rsidR="00EE082C" w:rsidRPr="0003285E" w:rsidRDefault="00EE082C" w:rsidP="00EE082C">
      <w:pPr>
        <w:pStyle w:val="Textoindependiente"/>
        <w:ind w:firstLine="708"/>
        <w:rPr>
          <w:rFonts w:ascii="Calibri" w:hAnsi="Calibri" w:cs="Arial"/>
          <w:sz w:val="26"/>
        </w:rPr>
      </w:pPr>
      <w:r w:rsidRPr="0003285E">
        <w:rPr>
          <w:rFonts w:ascii="Calibri" w:hAnsi="Calibri" w:cs="Calibri"/>
          <w:b/>
          <w:i/>
          <w:sz w:val="26"/>
          <w:szCs w:val="26"/>
        </w:rPr>
        <w:t xml:space="preserve">SEXTO.- </w:t>
      </w:r>
      <w:r w:rsidRPr="0003285E">
        <w:rPr>
          <w:rFonts w:ascii="Calibri" w:hAnsi="Calibri"/>
          <w:sz w:val="26"/>
        </w:rPr>
        <w:t xml:space="preserve">En la fecha y hora señaladas en el resultando anterior, </w:t>
      </w:r>
      <w:r w:rsidRPr="0003285E">
        <w:rPr>
          <w:rFonts w:ascii="Calibri" w:hAnsi="Calibri" w:cs="Arial"/>
          <w:sz w:val="26"/>
        </w:rPr>
        <w:t xml:space="preserve">se llevó a cabo la audiencia de Ley, en la que, una vez declarada abierta y </w:t>
      </w:r>
      <w:r w:rsidRPr="0003285E">
        <w:rPr>
          <w:rFonts w:ascii="Calibri" w:hAnsi="Calibri" w:cs="Arial"/>
          <w:b/>
          <w:sz w:val="26"/>
        </w:rPr>
        <w:t>sin la asistencia</w:t>
      </w:r>
      <w:r w:rsidRPr="0003285E">
        <w:rPr>
          <w:rFonts w:ascii="Calibri" w:hAnsi="Calibri" w:cs="Arial"/>
          <w:sz w:val="26"/>
        </w:rPr>
        <w:t xml:space="preserve"> de las partes, se hizo constar que el autorizado de la parte actora, ciudadano Aldo Adán Flores Montes, </w:t>
      </w:r>
      <w:r w:rsidRPr="0003285E">
        <w:rPr>
          <w:rFonts w:ascii="Calibri" w:hAnsi="Calibri" w:cs="Arial"/>
          <w:b/>
          <w:sz w:val="26"/>
        </w:rPr>
        <w:t>sí formuló alegatos</w:t>
      </w:r>
      <w:r w:rsidRPr="0003285E">
        <w:rPr>
          <w:rFonts w:ascii="Calibri" w:hAnsi="Calibri" w:cs="Arial"/>
          <w:sz w:val="26"/>
        </w:rPr>
        <w:t>, escrito que se ordenó agregar para que surtiera los efectos legales a que hubiere lugar; turnándose los autos para el dictado de la resolución que en derecho procediera</w:t>
      </w:r>
      <w:r w:rsidRPr="0003285E">
        <w:rPr>
          <w:rFonts w:ascii="Calibri" w:hAnsi="Calibri" w:cs="Calibri"/>
          <w:sz w:val="26"/>
          <w:szCs w:val="26"/>
        </w:rPr>
        <w:t>. . . . . . . . . . . . . . . . . . . . . . . . . .</w:t>
      </w:r>
    </w:p>
    <w:p w:rsidR="00EE082C" w:rsidRPr="0003285E" w:rsidRDefault="00EE082C" w:rsidP="00EE082C">
      <w:pPr>
        <w:pStyle w:val="Textoindependiente"/>
        <w:ind w:firstLine="708"/>
        <w:rPr>
          <w:rFonts w:ascii="Calibri" w:hAnsi="Calibri" w:cs="Calibri"/>
          <w:sz w:val="22"/>
          <w:szCs w:val="26"/>
        </w:rPr>
      </w:pPr>
    </w:p>
    <w:p w:rsidR="00EE082C" w:rsidRPr="0003285E" w:rsidRDefault="00EE082C" w:rsidP="00EE082C">
      <w:pPr>
        <w:pStyle w:val="Textoindependiente"/>
        <w:ind w:firstLine="708"/>
        <w:jc w:val="center"/>
        <w:rPr>
          <w:rFonts w:ascii="Calibri" w:hAnsi="Calibri" w:cs="Calibri"/>
          <w:b/>
          <w:bCs/>
          <w:i/>
          <w:iCs/>
          <w:sz w:val="26"/>
          <w:szCs w:val="26"/>
        </w:rPr>
      </w:pPr>
      <w:r w:rsidRPr="0003285E">
        <w:rPr>
          <w:rFonts w:ascii="Calibri" w:hAnsi="Calibri" w:cs="Calibri"/>
          <w:b/>
          <w:bCs/>
          <w:i/>
          <w:iCs/>
          <w:sz w:val="26"/>
          <w:szCs w:val="26"/>
        </w:rPr>
        <w:t xml:space="preserve">C O N S I D E R A N D </w:t>
      </w:r>
      <w:proofErr w:type="gramStart"/>
      <w:r w:rsidRPr="0003285E">
        <w:rPr>
          <w:rFonts w:ascii="Calibri" w:hAnsi="Calibri" w:cs="Calibri"/>
          <w:b/>
          <w:bCs/>
          <w:i/>
          <w:iCs/>
          <w:sz w:val="26"/>
          <w:szCs w:val="26"/>
        </w:rPr>
        <w:t>O :</w:t>
      </w:r>
      <w:proofErr w:type="gramEnd"/>
    </w:p>
    <w:p w:rsidR="00EE082C" w:rsidRPr="0003285E" w:rsidRDefault="00EE082C" w:rsidP="00EE082C">
      <w:pPr>
        <w:pStyle w:val="Textoindependiente"/>
        <w:rPr>
          <w:rFonts w:ascii="Calibri" w:hAnsi="Calibri" w:cs="Calibri"/>
          <w:b/>
          <w:bCs/>
          <w:i/>
          <w:iCs/>
          <w:sz w:val="26"/>
          <w:szCs w:val="26"/>
        </w:rPr>
      </w:pPr>
    </w:p>
    <w:p w:rsidR="00BC2522" w:rsidRPr="0003285E" w:rsidRDefault="00EE082C" w:rsidP="00EE082C">
      <w:pPr>
        <w:pStyle w:val="Textoindependiente"/>
        <w:ind w:firstLine="708"/>
        <w:rPr>
          <w:rFonts w:ascii="Calibri" w:hAnsi="Calibri" w:cs="Calibri"/>
          <w:sz w:val="26"/>
          <w:szCs w:val="26"/>
        </w:rPr>
      </w:pPr>
      <w:r w:rsidRPr="0003285E">
        <w:rPr>
          <w:rFonts w:ascii="Calibri" w:hAnsi="Calibri" w:cs="Calibri"/>
          <w:b/>
          <w:bCs/>
          <w:i/>
          <w:iCs/>
          <w:sz w:val="26"/>
          <w:szCs w:val="26"/>
        </w:rPr>
        <w:t>PRIMERO</w:t>
      </w:r>
      <w:r w:rsidRPr="0003285E">
        <w:rPr>
          <w:rFonts w:ascii="Calibri" w:hAnsi="Calibri" w:cs="Calibri"/>
          <w:b/>
          <w:bCs/>
          <w:sz w:val="26"/>
          <w:szCs w:val="26"/>
        </w:rPr>
        <w:t xml:space="preserve">.- </w:t>
      </w:r>
      <w:r w:rsidRPr="0003285E">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w:t>
      </w:r>
      <w:r w:rsidR="002F498C" w:rsidRPr="0003285E">
        <w:rPr>
          <w:rFonts w:ascii="Calibri" w:hAnsi="Calibri" w:cs="Calibri"/>
          <w:sz w:val="26"/>
          <w:szCs w:val="26"/>
        </w:rPr>
        <w:t>, párrafo segundo;</w:t>
      </w:r>
      <w:r w:rsidRPr="0003285E">
        <w:rPr>
          <w:rFonts w:ascii="Calibri" w:hAnsi="Calibri" w:cs="Calibri"/>
          <w:sz w:val="26"/>
          <w:szCs w:val="26"/>
        </w:rPr>
        <w:t xml:space="preserve"> del Código de Procedimiento y Justicia Administrativa para el Estado y los Municipios de Guanajuato; toda vez que se impugna una negativa ficta atribuida al Sistema de Agua Potable y Alcantarillado de León, Guanajuato; organismo público </w:t>
      </w:r>
    </w:p>
    <w:p w:rsidR="00BC2522" w:rsidRPr="0003285E" w:rsidRDefault="00BC2522" w:rsidP="00BC2522">
      <w:pPr>
        <w:pStyle w:val="Textoindependiente"/>
        <w:jc w:val="right"/>
        <w:rPr>
          <w:rFonts w:ascii="Calibri" w:hAnsi="Calibri" w:cs="Calibri"/>
          <w:b/>
          <w:bCs/>
          <w:iCs/>
          <w:sz w:val="26"/>
          <w:szCs w:val="26"/>
        </w:rPr>
      </w:pPr>
      <w:r w:rsidRPr="0003285E">
        <w:rPr>
          <w:rFonts w:ascii="Calibri" w:hAnsi="Calibri" w:cs="Calibri"/>
          <w:b/>
          <w:bCs/>
          <w:iCs/>
          <w:sz w:val="26"/>
          <w:szCs w:val="26"/>
        </w:rPr>
        <w:t>Expediente número 0802/2016</w:t>
      </w:r>
      <w:r w:rsidRPr="0003285E">
        <w:rPr>
          <w:rFonts w:ascii="Calibri" w:hAnsi="Calibri" w:cs="Calibri"/>
          <w:b/>
          <w:iCs/>
          <w:sz w:val="26"/>
          <w:szCs w:val="26"/>
        </w:rPr>
        <w:t>-JN</w:t>
      </w:r>
    </w:p>
    <w:p w:rsidR="00BC2522" w:rsidRPr="0003285E" w:rsidRDefault="00BC2522" w:rsidP="00EE082C">
      <w:pPr>
        <w:pStyle w:val="Textoindependiente"/>
        <w:ind w:firstLine="708"/>
        <w:rPr>
          <w:rFonts w:ascii="Calibri" w:hAnsi="Calibri" w:cs="Calibri"/>
          <w:sz w:val="26"/>
          <w:szCs w:val="26"/>
        </w:rPr>
      </w:pPr>
    </w:p>
    <w:p w:rsidR="00EE082C" w:rsidRPr="0003285E" w:rsidRDefault="00EE082C" w:rsidP="00BC2522">
      <w:pPr>
        <w:pStyle w:val="Textoindependiente"/>
        <w:rPr>
          <w:rFonts w:ascii="Calibri" w:hAnsi="Calibri" w:cs="Calibri"/>
          <w:sz w:val="26"/>
          <w:szCs w:val="26"/>
        </w:rPr>
      </w:pPr>
      <w:proofErr w:type="gramStart"/>
      <w:r w:rsidRPr="0003285E">
        <w:rPr>
          <w:rFonts w:ascii="Calibri" w:hAnsi="Calibri" w:cs="Calibri"/>
          <w:sz w:val="26"/>
          <w:szCs w:val="26"/>
        </w:rPr>
        <w:lastRenderedPageBreak/>
        <w:t>descentralizado</w:t>
      </w:r>
      <w:proofErr w:type="gramEnd"/>
      <w:r w:rsidRPr="0003285E">
        <w:rPr>
          <w:rFonts w:ascii="Calibri" w:hAnsi="Calibri" w:cs="Calibri"/>
          <w:sz w:val="26"/>
          <w:szCs w:val="26"/>
        </w:rPr>
        <w:t xml:space="preserve"> que forma parte de la administración pública paramunicipal de este Municipio. . . . . . . . . . . . . . . . . . . . . . . . . . . . . . . . . . . . . . . . . . . . . . . . . . . . . . . . .</w:t>
      </w:r>
    </w:p>
    <w:p w:rsidR="00EE082C" w:rsidRPr="0003285E" w:rsidRDefault="00EE082C" w:rsidP="00EE082C">
      <w:pPr>
        <w:pStyle w:val="Textoindependiente"/>
        <w:rPr>
          <w:rFonts w:ascii="Calibri" w:hAnsi="Calibri" w:cs="Calibri"/>
          <w:b/>
          <w:bCs/>
          <w:i/>
          <w:iCs/>
          <w:sz w:val="26"/>
          <w:szCs w:val="26"/>
        </w:rPr>
      </w:pPr>
    </w:p>
    <w:p w:rsidR="00EE082C" w:rsidRPr="0003285E" w:rsidRDefault="00EE082C" w:rsidP="00EE082C">
      <w:pPr>
        <w:pStyle w:val="Textoindependiente"/>
        <w:ind w:firstLine="708"/>
        <w:rPr>
          <w:rFonts w:ascii="Calibri" w:hAnsi="Calibri"/>
          <w:sz w:val="26"/>
          <w:szCs w:val="22"/>
        </w:rPr>
      </w:pPr>
      <w:r w:rsidRPr="0003285E">
        <w:rPr>
          <w:rFonts w:ascii="Calibri" w:hAnsi="Calibri" w:cs="Calibri"/>
          <w:b/>
          <w:bCs/>
          <w:i/>
          <w:iCs/>
          <w:sz w:val="26"/>
          <w:szCs w:val="26"/>
        </w:rPr>
        <w:t>SEGUNDO</w:t>
      </w:r>
      <w:r w:rsidRPr="0003285E">
        <w:rPr>
          <w:rFonts w:ascii="Calibri" w:hAnsi="Calibri" w:cs="Calibri"/>
          <w:b/>
          <w:bCs/>
          <w:sz w:val="26"/>
          <w:szCs w:val="26"/>
        </w:rPr>
        <w:t xml:space="preserve">.- </w:t>
      </w:r>
      <w:r w:rsidRPr="0003285E">
        <w:rPr>
          <w:rFonts w:ascii="Calibri" w:hAnsi="Calibri"/>
          <w:sz w:val="26"/>
          <w:szCs w:val="22"/>
        </w:rPr>
        <w:t xml:space="preserve">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de autos se desprende que a la fecha en que se promovió la demanda, esto es, al día </w:t>
      </w:r>
      <w:r w:rsidR="00126C84" w:rsidRPr="0003285E">
        <w:rPr>
          <w:rFonts w:ascii="Calibri" w:hAnsi="Calibri"/>
          <w:sz w:val="26"/>
          <w:szCs w:val="22"/>
        </w:rPr>
        <w:t>9</w:t>
      </w:r>
      <w:r w:rsidRPr="0003285E">
        <w:rPr>
          <w:rFonts w:ascii="Calibri" w:hAnsi="Calibri"/>
          <w:sz w:val="26"/>
          <w:szCs w:val="22"/>
        </w:rPr>
        <w:t xml:space="preserve"> </w:t>
      </w:r>
      <w:r w:rsidR="00126C84" w:rsidRPr="0003285E">
        <w:rPr>
          <w:rFonts w:ascii="Calibri" w:hAnsi="Calibri"/>
          <w:sz w:val="26"/>
          <w:szCs w:val="22"/>
        </w:rPr>
        <w:t xml:space="preserve">nueve de septiembre del </w:t>
      </w:r>
      <w:r w:rsidRPr="0003285E">
        <w:rPr>
          <w:rFonts w:ascii="Calibri" w:hAnsi="Calibri"/>
          <w:sz w:val="26"/>
          <w:szCs w:val="22"/>
        </w:rPr>
        <w:t>año</w:t>
      </w:r>
      <w:r w:rsidR="00624AA2" w:rsidRPr="0003285E">
        <w:rPr>
          <w:rFonts w:ascii="Calibri" w:hAnsi="Calibri"/>
          <w:sz w:val="26"/>
          <w:szCs w:val="22"/>
        </w:rPr>
        <w:t xml:space="preserve"> 2016</w:t>
      </w:r>
      <w:r w:rsidRPr="0003285E">
        <w:rPr>
          <w:rFonts w:ascii="Calibri" w:hAnsi="Calibri"/>
          <w:sz w:val="26"/>
          <w:szCs w:val="22"/>
        </w:rPr>
        <w:t xml:space="preserve">; no se le había dado respuesta a </w:t>
      </w:r>
      <w:r w:rsidR="000A7082" w:rsidRPr="0003285E">
        <w:rPr>
          <w:rFonts w:ascii="Calibri" w:hAnsi="Calibri"/>
          <w:sz w:val="26"/>
          <w:szCs w:val="22"/>
        </w:rPr>
        <w:t>las peticiones realizadas</w:t>
      </w:r>
      <w:r w:rsidRPr="0003285E">
        <w:rPr>
          <w:rFonts w:ascii="Calibri" w:hAnsi="Calibri"/>
          <w:sz w:val="26"/>
          <w:szCs w:val="22"/>
        </w:rPr>
        <w:t xml:space="preserve"> por el actor</w:t>
      </w:r>
      <w:r w:rsidR="00256562" w:rsidRPr="0003285E">
        <w:rPr>
          <w:rFonts w:ascii="Calibri" w:hAnsi="Calibri"/>
          <w:sz w:val="26"/>
          <w:szCs w:val="22"/>
        </w:rPr>
        <w:t>,</w:t>
      </w:r>
      <w:r w:rsidRPr="0003285E">
        <w:rPr>
          <w:rFonts w:ascii="Calibri" w:hAnsi="Calibri"/>
          <w:sz w:val="26"/>
          <w:szCs w:val="22"/>
        </w:rPr>
        <w:t xml:space="preserve"> o no le se había hecho de su debido conocimiento. . . . . . . . . . . . .  . . . . . . . . . . . . . . . . . . .</w:t>
      </w:r>
      <w:r w:rsidR="00256562" w:rsidRPr="0003285E">
        <w:rPr>
          <w:rFonts w:ascii="Calibri" w:hAnsi="Calibri"/>
          <w:sz w:val="26"/>
          <w:szCs w:val="22"/>
        </w:rPr>
        <w:t xml:space="preserve"> . . . . . . . . </w:t>
      </w:r>
    </w:p>
    <w:p w:rsidR="00EE082C" w:rsidRPr="0003285E" w:rsidRDefault="00EE082C" w:rsidP="00EE082C">
      <w:pPr>
        <w:pStyle w:val="Textoindependiente"/>
        <w:rPr>
          <w:rFonts w:ascii="Calibri" w:hAnsi="Calibri" w:cs="Calibri"/>
          <w:b/>
          <w:iCs/>
          <w:sz w:val="26"/>
          <w:szCs w:val="26"/>
        </w:rPr>
      </w:pPr>
    </w:p>
    <w:p w:rsidR="00EE082C" w:rsidRPr="0003285E" w:rsidRDefault="00EE082C" w:rsidP="00684EC5">
      <w:pPr>
        <w:pStyle w:val="Textoindependiente"/>
        <w:ind w:firstLine="708"/>
        <w:rPr>
          <w:rFonts w:ascii="Calibri" w:hAnsi="Calibri"/>
          <w:sz w:val="26"/>
          <w:szCs w:val="27"/>
        </w:rPr>
      </w:pPr>
      <w:r w:rsidRPr="0003285E">
        <w:rPr>
          <w:rFonts w:ascii="Calibri" w:hAnsi="Calibri" w:cs="Calibri"/>
          <w:b/>
          <w:i/>
          <w:iCs/>
          <w:sz w:val="26"/>
          <w:szCs w:val="26"/>
        </w:rPr>
        <w:t xml:space="preserve">TERCERO.- </w:t>
      </w:r>
      <w:r w:rsidRPr="0003285E">
        <w:rPr>
          <w:rFonts w:ascii="Calibri" w:hAnsi="Calibri" w:cs="Calibri"/>
          <w:sz w:val="26"/>
          <w:szCs w:val="26"/>
        </w:rPr>
        <w:t>La existencia de</w:t>
      </w:r>
      <w:r w:rsidR="008C703C" w:rsidRPr="0003285E">
        <w:rPr>
          <w:rFonts w:ascii="Calibri" w:hAnsi="Calibri" w:cs="Calibri"/>
          <w:sz w:val="26"/>
          <w:szCs w:val="26"/>
        </w:rPr>
        <w:t>l</w:t>
      </w:r>
      <w:r w:rsidRPr="0003285E">
        <w:rPr>
          <w:rFonts w:ascii="Calibri" w:hAnsi="Calibri" w:cs="Calibri"/>
          <w:sz w:val="26"/>
          <w:szCs w:val="26"/>
        </w:rPr>
        <w:t xml:space="preserve"> acto impugnado inicialmente, -la negativa ficta a </w:t>
      </w:r>
      <w:r w:rsidR="00C5289D" w:rsidRPr="0003285E">
        <w:rPr>
          <w:rFonts w:ascii="Calibri" w:hAnsi="Calibri" w:cs="Calibri"/>
          <w:sz w:val="26"/>
          <w:szCs w:val="26"/>
        </w:rPr>
        <w:t>las</w:t>
      </w:r>
      <w:r w:rsidR="008C703C" w:rsidRPr="0003285E">
        <w:rPr>
          <w:rFonts w:ascii="Calibri" w:hAnsi="Calibri" w:cs="Calibri"/>
          <w:sz w:val="26"/>
          <w:szCs w:val="26"/>
        </w:rPr>
        <w:t xml:space="preserve"> </w:t>
      </w:r>
      <w:r w:rsidR="00C5289D" w:rsidRPr="0003285E">
        <w:rPr>
          <w:rFonts w:ascii="Calibri" w:hAnsi="Calibri" w:cs="Calibri"/>
          <w:sz w:val="26"/>
          <w:szCs w:val="26"/>
        </w:rPr>
        <w:t>peticiones</w:t>
      </w:r>
      <w:r w:rsidRPr="0003285E">
        <w:rPr>
          <w:rFonts w:ascii="Calibri" w:hAnsi="Calibri" w:cs="Calibri"/>
          <w:sz w:val="26"/>
          <w:szCs w:val="26"/>
        </w:rPr>
        <w:t xml:space="preserve"> </w:t>
      </w:r>
      <w:r w:rsidR="00684EC5" w:rsidRPr="0003285E">
        <w:rPr>
          <w:rFonts w:ascii="Calibri" w:hAnsi="Calibri"/>
          <w:sz w:val="26"/>
          <w:szCs w:val="27"/>
        </w:rPr>
        <w:t>que el impetrante, fo</w:t>
      </w:r>
      <w:r w:rsidRPr="0003285E">
        <w:rPr>
          <w:rFonts w:ascii="Calibri" w:hAnsi="Calibri"/>
          <w:sz w:val="26"/>
          <w:szCs w:val="27"/>
        </w:rPr>
        <w:t>rmuló a la demandada, en el sentido de que</w:t>
      </w:r>
      <w:r w:rsidR="00684EC5" w:rsidRPr="0003285E">
        <w:rPr>
          <w:rFonts w:ascii="Calibri" w:hAnsi="Calibri"/>
          <w:sz w:val="26"/>
          <w:szCs w:val="27"/>
        </w:rPr>
        <w:t xml:space="preserve"> se iniciara el procedimiento de responsabilidad administrativa en contra del servidor pú</w:t>
      </w:r>
      <w:r w:rsidR="000A7082" w:rsidRPr="0003285E">
        <w:rPr>
          <w:rFonts w:ascii="Calibri" w:hAnsi="Calibri"/>
          <w:sz w:val="26"/>
          <w:szCs w:val="27"/>
        </w:rPr>
        <w:t>blico,</w:t>
      </w:r>
      <w:r w:rsidR="0003285E" w:rsidRPr="0003285E">
        <w:rPr>
          <w:rFonts w:ascii="Calibri" w:hAnsi="Calibri" w:cs="Arial"/>
          <w:sz w:val="26"/>
          <w:szCs w:val="27"/>
        </w:rPr>
        <w:t xml:space="preserve"> </w:t>
      </w:r>
      <w:r w:rsidR="0003285E">
        <w:rPr>
          <w:rFonts w:ascii="Calibri" w:hAnsi="Calibri" w:cs="Arial"/>
          <w:sz w:val="26"/>
          <w:szCs w:val="27"/>
        </w:rPr>
        <w:t>(…)</w:t>
      </w:r>
      <w:r w:rsidR="00684EC5" w:rsidRPr="0003285E">
        <w:rPr>
          <w:rFonts w:ascii="Calibri" w:hAnsi="Calibri"/>
          <w:sz w:val="26"/>
          <w:szCs w:val="27"/>
        </w:rPr>
        <w:t xml:space="preserve"> por el incumplimiento en la ejecución de la</w:t>
      </w:r>
      <w:r w:rsidR="000A7082" w:rsidRPr="0003285E">
        <w:rPr>
          <w:rFonts w:ascii="Calibri" w:hAnsi="Calibri"/>
          <w:sz w:val="26"/>
          <w:szCs w:val="27"/>
        </w:rPr>
        <w:t xml:space="preserve">s </w:t>
      </w:r>
      <w:r w:rsidR="00684EC5" w:rsidRPr="0003285E">
        <w:rPr>
          <w:rFonts w:ascii="Calibri" w:hAnsi="Calibri"/>
          <w:sz w:val="26"/>
          <w:szCs w:val="27"/>
        </w:rPr>
        <w:t>sentencia</w:t>
      </w:r>
      <w:r w:rsidR="000A7082" w:rsidRPr="0003285E">
        <w:rPr>
          <w:rFonts w:ascii="Calibri" w:hAnsi="Calibri"/>
          <w:sz w:val="26"/>
          <w:szCs w:val="27"/>
        </w:rPr>
        <w:t xml:space="preserve">s dictadas en los procesos administrativos, expedientes </w:t>
      </w:r>
      <w:r w:rsidR="00684EC5" w:rsidRPr="0003285E">
        <w:rPr>
          <w:rFonts w:ascii="Calibri" w:hAnsi="Calibri"/>
          <w:sz w:val="26"/>
          <w:szCs w:val="27"/>
        </w:rPr>
        <w:t>número</w:t>
      </w:r>
      <w:r w:rsidR="000A7082" w:rsidRPr="0003285E">
        <w:rPr>
          <w:rFonts w:ascii="Calibri" w:hAnsi="Calibri"/>
          <w:sz w:val="26"/>
          <w:szCs w:val="27"/>
        </w:rPr>
        <w:t>s</w:t>
      </w:r>
      <w:r w:rsidR="00684EC5" w:rsidRPr="0003285E">
        <w:rPr>
          <w:rFonts w:ascii="Calibri" w:hAnsi="Calibri"/>
          <w:sz w:val="26"/>
          <w:szCs w:val="27"/>
        </w:rPr>
        <w:t xml:space="preserve"> </w:t>
      </w:r>
      <w:r w:rsidR="004355F0" w:rsidRPr="0003285E">
        <w:rPr>
          <w:rFonts w:ascii="Calibri" w:hAnsi="Calibri"/>
          <w:sz w:val="26"/>
          <w:szCs w:val="27"/>
        </w:rPr>
        <w:t>1100</w:t>
      </w:r>
      <w:r w:rsidR="00A04EE6" w:rsidRPr="0003285E">
        <w:rPr>
          <w:rFonts w:ascii="Calibri" w:hAnsi="Calibri"/>
          <w:sz w:val="26"/>
          <w:szCs w:val="27"/>
        </w:rPr>
        <w:t>/1ª.Sala/</w:t>
      </w:r>
      <w:r w:rsidR="004355F0" w:rsidRPr="0003285E">
        <w:rPr>
          <w:rFonts w:ascii="Calibri" w:hAnsi="Calibri"/>
          <w:sz w:val="26"/>
          <w:szCs w:val="27"/>
        </w:rPr>
        <w:t xml:space="preserve">14 y </w:t>
      </w:r>
      <w:r w:rsidR="00A04EE6" w:rsidRPr="0003285E">
        <w:rPr>
          <w:rFonts w:ascii="Calibri" w:hAnsi="Calibri"/>
          <w:sz w:val="26"/>
          <w:szCs w:val="27"/>
        </w:rPr>
        <w:t>1102/1ª.</w:t>
      </w:r>
      <w:r w:rsidR="00684EC5" w:rsidRPr="0003285E">
        <w:rPr>
          <w:rFonts w:ascii="Calibri" w:hAnsi="Calibri"/>
          <w:sz w:val="26"/>
          <w:szCs w:val="27"/>
        </w:rPr>
        <w:t>Sala/14</w:t>
      </w:r>
      <w:r w:rsidRPr="0003285E">
        <w:rPr>
          <w:rFonts w:ascii="Calibri" w:hAnsi="Calibri"/>
          <w:sz w:val="26"/>
          <w:szCs w:val="27"/>
        </w:rPr>
        <w:t xml:space="preserve">; </w:t>
      </w:r>
      <w:r w:rsidRPr="0003285E">
        <w:rPr>
          <w:rFonts w:ascii="Calibri" w:hAnsi="Calibri" w:cs="Calibri"/>
          <w:sz w:val="26"/>
          <w:szCs w:val="26"/>
        </w:rPr>
        <w:t xml:space="preserve">se encuentra acreditada en autos, </w:t>
      </w:r>
      <w:r w:rsidRPr="0003285E">
        <w:rPr>
          <w:rFonts w:ascii="Calibri" w:hAnsi="Calibri"/>
          <w:bCs/>
          <w:sz w:val="26"/>
          <w:szCs w:val="26"/>
        </w:rPr>
        <w:t>al no constar escrito</w:t>
      </w:r>
      <w:r w:rsidR="00684EC5" w:rsidRPr="0003285E">
        <w:rPr>
          <w:rFonts w:ascii="Calibri" w:hAnsi="Calibri"/>
          <w:bCs/>
          <w:sz w:val="26"/>
          <w:szCs w:val="26"/>
        </w:rPr>
        <w:t xml:space="preserve"> </w:t>
      </w:r>
      <w:r w:rsidRPr="0003285E">
        <w:rPr>
          <w:rFonts w:ascii="Calibri" w:hAnsi="Calibri"/>
          <w:bCs/>
          <w:sz w:val="26"/>
          <w:szCs w:val="26"/>
        </w:rPr>
        <w:t xml:space="preserve">mediante </w:t>
      </w:r>
      <w:r w:rsidR="00684EC5" w:rsidRPr="0003285E">
        <w:rPr>
          <w:rFonts w:ascii="Calibri" w:hAnsi="Calibri"/>
          <w:bCs/>
          <w:sz w:val="26"/>
          <w:szCs w:val="26"/>
        </w:rPr>
        <w:t>e</w:t>
      </w:r>
      <w:r w:rsidRPr="0003285E">
        <w:rPr>
          <w:rFonts w:ascii="Calibri" w:hAnsi="Calibri"/>
          <w:bCs/>
          <w:sz w:val="26"/>
          <w:szCs w:val="26"/>
        </w:rPr>
        <w:t xml:space="preserve">l cual previamente a la interposición del </w:t>
      </w:r>
      <w:r w:rsidR="004355F0" w:rsidRPr="0003285E">
        <w:rPr>
          <w:rFonts w:ascii="Calibri" w:hAnsi="Calibri"/>
          <w:bCs/>
          <w:sz w:val="26"/>
          <w:szCs w:val="26"/>
        </w:rPr>
        <w:t xml:space="preserve">presente </w:t>
      </w:r>
      <w:r w:rsidRPr="0003285E">
        <w:rPr>
          <w:rFonts w:ascii="Calibri" w:hAnsi="Calibri"/>
          <w:bCs/>
          <w:sz w:val="26"/>
          <w:szCs w:val="26"/>
        </w:rPr>
        <w:t>proceso, la autoridad demandada hubiere dado respuesta a la</w:t>
      </w:r>
      <w:r w:rsidR="004355F0" w:rsidRPr="0003285E">
        <w:rPr>
          <w:rFonts w:ascii="Calibri" w:hAnsi="Calibri"/>
          <w:bCs/>
          <w:sz w:val="26"/>
          <w:szCs w:val="26"/>
        </w:rPr>
        <w:t>s</w:t>
      </w:r>
      <w:r w:rsidR="00E40DA3" w:rsidRPr="0003285E">
        <w:rPr>
          <w:rFonts w:ascii="Calibri" w:hAnsi="Calibri"/>
          <w:bCs/>
          <w:sz w:val="26"/>
          <w:szCs w:val="26"/>
        </w:rPr>
        <w:t xml:space="preserve"> </w:t>
      </w:r>
      <w:r w:rsidR="004355F0" w:rsidRPr="0003285E">
        <w:rPr>
          <w:rFonts w:ascii="Calibri" w:hAnsi="Calibri"/>
          <w:bCs/>
          <w:sz w:val="26"/>
          <w:szCs w:val="26"/>
        </w:rPr>
        <w:t>petitorias</w:t>
      </w:r>
      <w:r w:rsidRPr="0003285E">
        <w:rPr>
          <w:rFonts w:ascii="Calibri" w:hAnsi="Calibri"/>
          <w:bCs/>
          <w:sz w:val="26"/>
          <w:szCs w:val="26"/>
        </w:rPr>
        <w:t xml:space="preserve"> </w:t>
      </w:r>
      <w:r w:rsidR="004355F0" w:rsidRPr="0003285E">
        <w:rPr>
          <w:rFonts w:ascii="Calibri" w:hAnsi="Calibri"/>
          <w:bCs/>
          <w:sz w:val="26"/>
          <w:szCs w:val="26"/>
        </w:rPr>
        <w:t xml:space="preserve">del actor </w:t>
      </w:r>
      <w:r w:rsidR="00E40DA3" w:rsidRPr="0003285E">
        <w:rPr>
          <w:rFonts w:ascii="Calibri" w:hAnsi="Calibri" w:cs="Calibri"/>
          <w:sz w:val="26"/>
          <w:szCs w:val="26"/>
        </w:rPr>
        <w:t>(</w:t>
      </w:r>
      <w:r w:rsidRPr="0003285E">
        <w:rPr>
          <w:rFonts w:ascii="Calibri" w:hAnsi="Calibri" w:cs="Calibri"/>
          <w:sz w:val="26"/>
          <w:szCs w:val="26"/>
        </w:rPr>
        <w:t>cuyo</w:t>
      </w:r>
      <w:r w:rsidR="00A04EE6" w:rsidRPr="0003285E">
        <w:rPr>
          <w:rFonts w:ascii="Calibri" w:hAnsi="Calibri" w:cs="Calibri"/>
          <w:sz w:val="26"/>
          <w:szCs w:val="26"/>
        </w:rPr>
        <w:t>s</w:t>
      </w:r>
      <w:r w:rsidRPr="0003285E">
        <w:rPr>
          <w:rFonts w:ascii="Calibri" w:hAnsi="Calibri" w:cs="Calibri"/>
          <w:sz w:val="26"/>
          <w:szCs w:val="26"/>
        </w:rPr>
        <w:t xml:space="preserve"> original</w:t>
      </w:r>
      <w:r w:rsidR="00A04EE6" w:rsidRPr="0003285E">
        <w:rPr>
          <w:rFonts w:ascii="Calibri" w:hAnsi="Calibri" w:cs="Calibri"/>
          <w:sz w:val="26"/>
          <w:szCs w:val="26"/>
        </w:rPr>
        <w:t>es</w:t>
      </w:r>
      <w:r w:rsidRPr="0003285E">
        <w:rPr>
          <w:rFonts w:ascii="Calibri" w:hAnsi="Calibri" w:cs="Calibri"/>
          <w:sz w:val="26"/>
          <w:szCs w:val="26"/>
        </w:rPr>
        <w:t xml:space="preserve"> obra</w:t>
      </w:r>
      <w:r w:rsidR="004355F0" w:rsidRPr="0003285E">
        <w:rPr>
          <w:rFonts w:ascii="Calibri" w:hAnsi="Calibri" w:cs="Calibri"/>
          <w:sz w:val="26"/>
          <w:szCs w:val="26"/>
        </w:rPr>
        <w:t>n</w:t>
      </w:r>
      <w:r w:rsidRPr="0003285E">
        <w:rPr>
          <w:rFonts w:ascii="Calibri" w:hAnsi="Calibri" w:cs="Calibri"/>
          <w:sz w:val="26"/>
          <w:szCs w:val="26"/>
        </w:rPr>
        <w:t xml:space="preserve"> en el secreto de este Juzgado y </w:t>
      </w:r>
      <w:r w:rsidR="004355F0" w:rsidRPr="0003285E">
        <w:rPr>
          <w:rFonts w:ascii="Calibri" w:hAnsi="Calibri" w:cs="Calibri"/>
          <w:sz w:val="26"/>
          <w:szCs w:val="26"/>
        </w:rPr>
        <w:t>son visibles</w:t>
      </w:r>
      <w:r w:rsidRPr="0003285E">
        <w:rPr>
          <w:rFonts w:ascii="Calibri" w:hAnsi="Calibri" w:cs="Calibri"/>
          <w:sz w:val="26"/>
          <w:szCs w:val="26"/>
        </w:rPr>
        <w:t xml:space="preserve"> en el expediente en copia certificada, a foja</w:t>
      </w:r>
      <w:r w:rsidR="004355F0" w:rsidRPr="0003285E">
        <w:rPr>
          <w:rFonts w:ascii="Calibri" w:hAnsi="Calibri" w:cs="Calibri"/>
          <w:sz w:val="26"/>
          <w:szCs w:val="26"/>
        </w:rPr>
        <w:t>s</w:t>
      </w:r>
      <w:r w:rsidRPr="0003285E">
        <w:rPr>
          <w:rFonts w:ascii="Calibri" w:hAnsi="Calibri" w:cs="Calibri"/>
          <w:sz w:val="26"/>
          <w:szCs w:val="26"/>
        </w:rPr>
        <w:t xml:space="preserve"> 3 tres</w:t>
      </w:r>
      <w:r w:rsidR="004355F0" w:rsidRPr="0003285E">
        <w:rPr>
          <w:rFonts w:ascii="Calibri" w:hAnsi="Calibri" w:cs="Calibri"/>
          <w:sz w:val="26"/>
          <w:szCs w:val="26"/>
        </w:rPr>
        <w:t xml:space="preserve"> y 4 cuatro</w:t>
      </w:r>
      <w:r w:rsidRPr="0003285E">
        <w:rPr>
          <w:rFonts w:ascii="Calibri" w:hAnsi="Calibri" w:cs="Calibri"/>
          <w:sz w:val="26"/>
          <w:szCs w:val="26"/>
        </w:rPr>
        <w:t xml:space="preserve">). . . . . . . . . . . . . . . . . . </w:t>
      </w:r>
      <w:r w:rsidR="00A04EE6" w:rsidRPr="0003285E">
        <w:rPr>
          <w:rFonts w:ascii="Calibri" w:hAnsi="Calibri" w:cs="Calibri"/>
          <w:sz w:val="26"/>
          <w:szCs w:val="26"/>
        </w:rPr>
        <w:t>. . . .</w:t>
      </w:r>
    </w:p>
    <w:p w:rsidR="00EE082C" w:rsidRPr="0003285E" w:rsidRDefault="00EE082C" w:rsidP="00EE082C">
      <w:pPr>
        <w:pStyle w:val="Textoindependiente"/>
        <w:ind w:firstLine="708"/>
        <w:rPr>
          <w:rFonts w:ascii="Calibri" w:hAnsi="Calibri" w:cs="Calibri"/>
          <w:sz w:val="20"/>
          <w:szCs w:val="20"/>
        </w:rPr>
      </w:pPr>
    </w:p>
    <w:p w:rsidR="00EE082C" w:rsidRPr="0003285E" w:rsidRDefault="00EE082C" w:rsidP="00701BA8">
      <w:pPr>
        <w:pStyle w:val="Textoindependiente"/>
        <w:ind w:firstLine="708"/>
        <w:rPr>
          <w:rFonts w:ascii="Calibri" w:hAnsi="Calibri" w:cs="Calibri"/>
          <w:bCs/>
          <w:sz w:val="26"/>
          <w:szCs w:val="26"/>
        </w:rPr>
      </w:pPr>
      <w:r w:rsidRPr="0003285E">
        <w:rPr>
          <w:rFonts w:ascii="Calibri" w:hAnsi="Calibri" w:cs="Calibri"/>
          <w:bCs/>
          <w:sz w:val="26"/>
          <w:szCs w:val="26"/>
        </w:rPr>
        <w:t>No obstante lo anterior, resulta necesario señalar que en el presente proceso, la negativa ficta dejó de tener efectos, desde el momento en que la autoridad enjuiciada, a través de su Presidente del Consejo Directivo, al</w:t>
      </w:r>
      <w:r w:rsidR="00701BA8" w:rsidRPr="0003285E">
        <w:rPr>
          <w:rFonts w:ascii="Calibri" w:hAnsi="Calibri" w:cs="Calibri"/>
          <w:bCs/>
          <w:sz w:val="26"/>
          <w:szCs w:val="26"/>
        </w:rPr>
        <w:t xml:space="preserve"> contestar la demanda en fecha 30</w:t>
      </w:r>
      <w:r w:rsidRPr="0003285E">
        <w:rPr>
          <w:rFonts w:ascii="Calibri" w:hAnsi="Calibri" w:cs="Calibri"/>
          <w:bCs/>
          <w:sz w:val="26"/>
          <w:szCs w:val="26"/>
        </w:rPr>
        <w:t xml:space="preserve"> </w:t>
      </w:r>
      <w:r w:rsidR="00701BA8" w:rsidRPr="0003285E">
        <w:rPr>
          <w:rFonts w:ascii="Calibri" w:hAnsi="Calibri" w:cs="Calibri"/>
          <w:bCs/>
          <w:sz w:val="26"/>
          <w:szCs w:val="26"/>
        </w:rPr>
        <w:t>treinta de septiembre del 2016</w:t>
      </w:r>
      <w:r w:rsidRPr="0003285E">
        <w:rPr>
          <w:rFonts w:ascii="Calibri" w:hAnsi="Calibri" w:cs="Calibri"/>
          <w:bCs/>
          <w:sz w:val="26"/>
          <w:szCs w:val="26"/>
        </w:rPr>
        <w:t xml:space="preserve"> dos mil diecis</w:t>
      </w:r>
      <w:r w:rsidR="00701BA8" w:rsidRPr="0003285E">
        <w:rPr>
          <w:rFonts w:ascii="Calibri" w:hAnsi="Calibri" w:cs="Calibri"/>
          <w:bCs/>
          <w:sz w:val="26"/>
          <w:szCs w:val="26"/>
        </w:rPr>
        <w:t>éis</w:t>
      </w:r>
      <w:r w:rsidRPr="0003285E">
        <w:rPr>
          <w:rFonts w:ascii="Calibri" w:hAnsi="Calibri" w:cs="Calibri"/>
          <w:bCs/>
          <w:sz w:val="26"/>
          <w:szCs w:val="26"/>
        </w:rPr>
        <w:t>, aportó el oficio número DJ/</w:t>
      </w:r>
      <w:r w:rsidR="00701BA8" w:rsidRPr="0003285E">
        <w:rPr>
          <w:rFonts w:ascii="Calibri" w:hAnsi="Calibri" w:cs="Calibri"/>
          <w:bCs/>
          <w:sz w:val="26"/>
          <w:szCs w:val="26"/>
        </w:rPr>
        <w:t>411</w:t>
      </w:r>
      <w:r w:rsidRPr="0003285E">
        <w:rPr>
          <w:rFonts w:ascii="Calibri" w:hAnsi="Calibri" w:cs="Calibri"/>
          <w:bCs/>
          <w:sz w:val="26"/>
          <w:szCs w:val="26"/>
        </w:rPr>
        <w:t>/201</w:t>
      </w:r>
      <w:r w:rsidR="00701BA8" w:rsidRPr="0003285E">
        <w:rPr>
          <w:rFonts w:ascii="Calibri" w:hAnsi="Calibri" w:cs="Calibri"/>
          <w:bCs/>
          <w:sz w:val="26"/>
          <w:szCs w:val="26"/>
        </w:rPr>
        <w:t>5</w:t>
      </w:r>
      <w:r w:rsidRPr="0003285E">
        <w:rPr>
          <w:rFonts w:ascii="Calibri" w:hAnsi="Calibri" w:cs="Calibri"/>
          <w:bCs/>
          <w:sz w:val="26"/>
          <w:szCs w:val="26"/>
        </w:rPr>
        <w:t>, de fecha 1</w:t>
      </w:r>
      <w:r w:rsidR="00701BA8" w:rsidRPr="0003285E">
        <w:rPr>
          <w:rFonts w:ascii="Calibri" w:hAnsi="Calibri" w:cs="Calibri"/>
          <w:bCs/>
          <w:sz w:val="26"/>
          <w:szCs w:val="26"/>
        </w:rPr>
        <w:t>5</w:t>
      </w:r>
      <w:r w:rsidRPr="0003285E">
        <w:rPr>
          <w:rFonts w:ascii="Calibri" w:hAnsi="Calibri" w:cs="Calibri"/>
          <w:bCs/>
          <w:sz w:val="26"/>
          <w:szCs w:val="26"/>
        </w:rPr>
        <w:t xml:space="preserve"> </w:t>
      </w:r>
      <w:r w:rsidR="00701BA8" w:rsidRPr="0003285E">
        <w:rPr>
          <w:rFonts w:ascii="Calibri" w:hAnsi="Calibri" w:cs="Calibri"/>
          <w:bCs/>
          <w:sz w:val="26"/>
          <w:szCs w:val="26"/>
        </w:rPr>
        <w:t>quince</w:t>
      </w:r>
      <w:r w:rsidRPr="0003285E">
        <w:rPr>
          <w:rFonts w:ascii="Calibri" w:hAnsi="Calibri" w:cs="Calibri"/>
          <w:bCs/>
          <w:sz w:val="26"/>
          <w:szCs w:val="26"/>
        </w:rPr>
        <w:t xml:space="preserve"> de o</w:t>
      </w:r>
      <w:r w:rsidR="00701BA8" w:rsidRPr="0003285E">
        <w:rPr>
          <w:rFonts w:ascii="Calibri" w:hAnsi="Calibri" w:cs="Calibri"/>
          <w:bCs/>
          <w:sz w:val="26"/>
          <w:szCs w:val="26"/>
        </w:rPr>
        <w:t>ctubre</w:t>
      </w:r>
      <w:r w:rsidRPr="0003285E">
        <w:rPr>
          <w:rFonts w:ascii="Calibri" w:hAnsi="Calibri" w:cs="Calibri"/>
          <w:bCs/>
          <w:sz w:val="26"/>
          <w:szCs w:val="26"/>
        </w:rPr>
        <w:t xml:space="preserve"> de ese año</w:t>
      </w:r>
      <w:r w:rsidR="00701BA8" w:rsidRPr="0003285E">
        <w:rPr>
          <w:rFonts w:ascii="Calibri" w:hAnsi="Calibri" w:cs="Calibri"/>
          <w:bCs/>
          <w:sz w:val="26"/>
          <w:szCs w:val="26"/>
        </w:rPr>
        <w:t xml:space="preserve"> 2015 dos mil quince</w:t>
      </w:r>
      <w:r w:rsidRPr="0003285E">
        <w:rPr>
          <w:rFonts w:ascii="Calibri" w:hAnsi="Calibri" w:cs="Calibri"/>
          <w:bCs/>
          <w:sz w:val="26"/>
          <w:szCs w:val="26"/>
        </w:rPr>
        <w:t>, emitido por el</w:t>
      </w:r>
      <w:r w:rsidR="00701BA8" w:rsidRPr="0003285E">
        <w:rPr>
          <w:rFonts w:ascii="Calibri" w:hAnsi="Calibri" w:cs="Calibri"/>
          <w:bCs/>
          <w:sz w:val="26"/>
          <w:szCs w:val="26"/>
        </w:rPr>
        <w:t xml:space="preserve"> Secretario del Consejo Directivo </w:t>
      </w:r>
      <w:r w:rsidRPr="0003285E">
        <w:rPr>
          <w:rFonts w:ascii="Calibri" w:hAnsi="Calibri" w:cs="Calibri"/>
          <w:bCs/>
          <w:sz w:val="26"/>
          <w:szCs w:val="26"/>
        </w:rPr>
        <w:t xml:space="preserve">del Sistema de Agua Potable y Alcantarillado de este Municipio, sobre </w:t>
      </w:r>
      <w:r w:rsidR="004355F0" w:rsidRPr="0003285E">
        <w:rPr>
          <w:rFonts w:ascii="Calibri" w:hAnsi="Calibri" w:cs="Calibri"/>
          <w:bCs/>
          <w:sz w:val="26"/>
          <w:szCs w:val="26"/>
        </w:rPr>
        <w:t>las peticiones</w:t>
      </w:r>
      <w:r w:rsidRPr="0003285E">
        <w:rPr>
          <w:rFonts w:ascii="Calibri" w:hAnsi="Calibri" w:cs="Calibri"/>
          <w:bCs/>
          <w:sz w:val="26"/>
          <w:szCs w:val="26"/>
        </w:rPr>
        <w:t xml:space="preserve"> del justiciable, en el sentido de</w:t>
      </w:r>
      <w:r w:rsidR="00701BA8" w:rsidRPr="0003285E">
        <w:rPr>
          <w:rFonts w:ascii="Calibri" w:hAnsi="Calibri" w:cs="Calibri"/>
          <w:bCs/>
          <w:sz w:val="26"/>
          <w:szCs w:val="26"/>
        </w:rPr>
        <w:t xml:space="preserve"> que el inicio del procedimiento de responsabilidad administrativa solicitado, e</w:t>
      </w:r>
      <w:r w:rsidR="00A04FB7" w:rsidRPr="0003285E">
        <w:rPr>
          <w:rFonts w:ascii="Calibri" w:hAnsi="Calibri" w:cs="Calibri"/>
          <w:bCs/>
          <w:sz w:val="26"/>
          <w:szCs w:val="26"/>
        </w:rPr>
        <w:t>ra</w:t>
      </w:r>
      <w:r w:rsidR="00701BA8" w:rsidRPr="0003285E">
        <w:rPr>
          <w:rFonts w:ascii="Calibri" w:hAnsi="Calibri" w:cs="Calibri"/>
          <w:bCs/>
          <w:sz w:val="26"/>
          <w:szCs w:val="26"/>
        </w:rPr>
        <w:t xml:space="preserve"> competencia de la Contraloría Municipal, en términos de lo dispuesto en el artículo 8 de la Ley de Responsabilidades Administrativas de los Servidores Públicos del Estado de Guanajuato y sus Municipios</w:t>
      </w:r>
      <w:r w:rsidRPr="0003285E">
        <w:rPr>
          <w:rFonts w:ascii="Calibri" w:hAnsi="Calibri" w:cs="Calibri"/>
          <w:bCs/>
          <w:sz w:val="26"/>
          <w:szCs w:val="26"/>
        </w:rPr>
        <w:t xml:space="preserve">. </w:t>
      </w:r>
      <w:r w:rsidR="00701BA8" w:rsidRPr="0003285E">
        <w:rPr>
          <w:rFonts w:ascii="Calibri" w:hAnsi="Calibri" w:cs="Calibri"/>
          <w:bCs/>
          <w:sz w:val="26"/>
          <w:szCs w:val="26"/>
        </w:rPr>
        <w:t xml:space="preserve">. . . . . . . . . . . . . </w:t>
      </w:r>
      <w:r w:rsidR="00DC04B7" w:rsidRPr="0003285E">
        <w:rPr>
          <w:rFonts w:ascii="Calibri" w:hAnsi="Calibri" w:cs="Calibri"/>
          <w:bCs/>
          <w:sz w:val="26"/>
          <w:szCs w:val="26"/>
        </w:rPr>
        <w:t xml:space="preserve">. . </w:t>
      </w:r>
    </w:p>
    <w:p w:rsidR="00EE082C" w:rsidRPr="0003285E" w:rsidRDefault="00EE082C" w:rsidP="00EE082C">
      <w:pPr>
        <w:pStyle w:val="Textoindependiente"/>
        <w:ind w:firstLine="708"/>
        <w:rPr>
          <w:rFonts w:ascii="Calibri" w:hAnsi="Calibri" w:cs="Calibri"/>
          <w:bCs/>
          <w:sz w:val="26"/>
          <w:szCs w:val="26"/>
        </w:rPr>
      </w:pPr>
    </w:p>
    <w:p w:rsidR="00EE082C" w:rsidRPr="0003285E" w:rsidRDefault="00EE082C" w:rsidP="00EE082C">
      <w:pPr>
        <w:pStyle w:val="Textoindependiente"/>
        <w:ind w:firstLine="708"/>
        <w:rPr>
          <w:rFonts w:ascii="Calibri" w:hAnsi="Calibri" w:cs="Calibri"/>
          <w:bCs/>
          <w:sz w:val="26"/>
          <w:szCs w:val="26"/>
        </w:rPr>
      </w:pPr>
      <w:r w:rsidRPr="0003285E">
        <w:rPr>
          <w:rFonts w:ascii="Calibri" w:hAnsi="Calibri" w:cs="Calibri"/>
          <w:bCs/>
          <w:sz w:val="26"/>
          <w:szCs w:val="26"/>
        </w:rPr>
        <w:t>En tanto que en el escrito de ampliación de demanda, el actor señaló que la autoridad primero negó los hechos y luego aceptó haber recibido la petición, haber atendido a la misma mediante el oficio número DJ/</w:t>
      </w:r>
      <w:r w:rsidR="00083889" w:rsidRPr="0003285E">
        <w:rPr>
          <w:rFonts w:ascii="Calibri" w:hAnsi="Calibri" w:cs="Calibri"/>
          <w:bCs/>
          <w:sz w:val="26"/>
          <w:szCs w:val="26"/>
        </w:rPr>
        <w:t>411</w:t>
      </w:r>
      <w:r w:rsidRPr="0003285E">
        <w:rPr>
          <w:rFonts w:ascii="Calibri" w:hAnsi="Calibri" w:cs="Calibri"/>
          <w:bCs/>
          <w:sz w:val="26"/>
          <w:szCs w:val="26"/>
        </w:rPr>
        <w:t>/201</w:t>
      </w:r>
      <w:r w:rsidR="00083889" w:rsidRPr="0003285E">
        <w:rPr>
          <w:rFonts w:ascii="Calibri" w:hAnsi="Calibri" w:cs="Calibri"/>
          <w:bCs/>
          <w:sz w:val="26"/>
          <w:szCs w:val="26"/>
        </w:rPr>
        <w:t>5</w:t>
      </w:r>
      <w:r w:rsidR="00436717" w:rsidRPr="0003285E">
        <w:rPr>
          <w:rFonts w:ascii="Calibri" w:hAnsi="Calibri" w:cs="Calibri"/>
          <w:bCs/>
          <w:sz w:val="26"/>
          <w:szCs w:val="26"/>
        </w:rPr>
        <w:t>;</w:t>
      </w:r>
      <w:r w:rsidR="00083889" w:rsidRPr="0003285E">
        <w:rPr>
          <w:rFonts w:ascii="Calibri" w:hAnsi="Calibri" w:cs="Calibri"/>
          <w:bCs/>
          <w:sz w:val="26"/>
          <w:szCs w:val="26"/>
        </w:rPr>
        <w:t xml:space="preserve"> que se evidencia la falta de respuesta clara</w:t>
      </w:r>
      <w:r w:rsidRPr="0003285E">
        <w:rPr>
          <w:rFonts w:ascii="Calibri" w:hAnsi="Calibri" w:cs="Calibri"/>
          <w:bCs/>
          <w:sz w:val="26"/>
          <w:szCs w:val="26"/>
        </w:rPr>
        <w:t xml:space="preserve"> </w:t>
      </w:r>
      <w:r w:rsidR="00083889" w:rsidRPr="0003285E">
        <w:rPr>
          <w:rFonts w:ascii="Calibri" w:hAnsi="Calibri" w:cs="Calibri"/>
          <w:bCs/>
          <w:sz w:val="26"/>
          <w:szCs w:val="26"/>
        </w:rPr>
        <w:t xml:space="preserve">y precisa a la petición formulada, al declararse incompetente para resolver el </w:t>
      </w:r>
      <w:r w:rsidR="00436717" w:rsidRPr="0003285E">
        <w:rPr>
          <w:rFonts w:ascii="Calibri" w:hAnsi="Calibri" w:cs="Calibri"/>
          <w:bCs/>
          <w:sz w:val="26"/>
          <w:szCs w:val="26"/>
        </w:rPr>
        <w:t>procedimiento peticionado</w:t>
      </w:r>
      <w:r w:rsidRPr="0003285E">
        <w:rPr>
          <w:rFonts w:ascii="Calibri" w:hAnsi="Calibri" w:cs="Calibri"/>
          <w:bCs/>
          <w:sz w:val="26"/>
          <w:szCs w:val="26"/>
        </w:rPr>
        <w:t xml:space="preserve">. . . . . . . . </w:t>
      </w:r>
      <w:r w:rsidR="00436717" w:rsidRPr="0003285E">
        <w:rPr>
          <w:rFonts w:ascii="Calibri" w:hAnsi="Calibri" w:cs="Calibri"/>
          <w:bCs/>
          <w:sz w:val="26"/>
          <w:szCs w:val="26"/>
        </w:rPr>
        <w:t xml:space="preserve">. . . . . . . . . . . . </w:t>
      </w:r>
    </w:p>
    <w:p w:rsidR="00EE082C" w:rsidRPr="0003285E" w:rsidRDefault="00EE082C" w:rsidP="00EE082C">
      <w:pPr>
        <w:pStyle w:val="Textoindependiente"/>
        <w:ind w:firstLine="708"/>
        <w:rPr>
          <w:rFonts w:ascii="Calibri" w:hAnsi="Calibri" w:cs="Calibri"/>
          <w:bCs/>
          <w:sz w:val="26"/>
          <w:szCs w:val="26"/>
        </w:rPr>
      </w:pPr>
    </w:p>
    <w:p w:rsidR="00EE082C" w:rsidRPr="0003285E" w:rsidRDefault="00EE082C" w:rsidP="00EE082C">
      <w:pPr>
        <w:pStyle w:val="Textoindependiente"/>
        <w:ind w:firstLine="708"/>
        <w:rPr>
          <w:rFonts w:ascii="Calibri" w:hAnsi="Calibri" w:cs="Calibri"/>
          <w:sz w:val="22"/>
          <w:szCs w:val="26"/>
        </w:rPr>
      </w:pPr>
      <w:r w:rsidRPr="0003285E">
        <w:rPr>
          <w:rFonts w:ascii="Calibri" w:hAnsi="Calibri"/>
          <w:sz w:val="26"/>
          <w:szCs w:val="27"/>
        </w:rPr>
        <w:t xml:space="preserve">En razón de lo antepuesto, el </w:t>
      </w:r>
      <w:r w:rsidRPr="0003285E">
        <w:rPr>
          <w:rFonts w:ascii="Calibri" w:hAnsi="Calibri"/>
          <w:sz w:val="26"/>
          <w:szCs w:val="27"/>
          <w:u w:val="single"/>
        </w:rPr>
        <w:t>acto materia de la “</w:t>
      </w:r>
      <w:proofErr w:type="spellStart"/>
      <w:r w:rsidRPr="0003285E">
        <w:rPr>
          <w:rFonts w:ascii="Calibri" w:hAnsi="Calibri"/>
          <w:sz w:val="26"/>
          <w:szCs w:val="27"/>
          <w:u w:val="single"/>
        </w:rPr>
        <w:t>litis</w:t>
      </w:r>
      <w:proofErr w:type="spellEnd"/>
      <w:r w:rsidRPr="0003285E">
        <w:rPr>
          <w:rFonts w:ascii="Calibri" w:hAnsi="Calibri"/>
          <w:sz w:val="26"/>
          <w:szCs w:val="27"/>
          <w:u w:val="single"/>
        </w:rPr>
        <w:t>”</w:t>
      </w:r>
      <w:r w:rsidRPr="0003285E">
        <w:rPr>
          <w:rFonts w:ascii="Calibri" w:hAnsi="Calibri"/>
          <w:sz w:val="26"/>
          <w:szCs w:val="27"/>
        </w:rPr>
        <w:t xml:space="preserve"> en el presente proceso, lo constituye </w:t>
      </w:r>
      <w:r w:rsidRPr="0003285E">
        <w:rPr>
          <w:rFonts w:ascii="Calibri" w:hAnsi="Calibri"/>
          <w:sz w:val="26"/>
          <w:szCs w:val="27"/>
          <w:u w:val="single"/>
        </w:rPr>
        <w:t>la respuesta emitida</w:t>
      </w:r>
      <w:r w:rsidRPr="0003285E">
        <w:rPr>
          <w:rFonts w:ascii="Calibri" w:hAnsi="Calibri"/>
          <w:sz w:val="26"/>
          <w:szCs w:val="27"/>
        </w:rPr>
        <w:t xml:space="preserve"> por el </w:t>
      </w:r>
      <w:r w:rsidR="00436717" w:rsidRPr="0003285E">
        <w:rPr>
          <w:rFonts w:ascii="Calibri" w:hAnsi="Calibri"/>
          <w:sz w:val="26"/>
          <w:szCs w:val="27"/>
        </w:rPr>
        <w:t xml:space="preserve">Secretario del Consejo Directivo </w:t>
      </w:r>
      <w:r w:rsidRPr="0003285E">
        <w:rPr>
          <w:rFonts w:ascii="Calibri" w:hAnsi="Calibri"/>
          <w:sz w:val="26"/>
          <w:szCs w:val="27"/>
        </w:rPr>
        <w:t xml:space="preserve">del Sistema de Agua Potable y Alcantarillado de León, y de la que tuvo conocimiento el actor, en la fecha en que se le notificó el acuerdo del </w:t>
      </w:r>
      <w:r w:rsidR="00A74416" w:rsidRPr="0003285E">
        <w:rPr>
          <w:rFonts w:ascii="Calibri" w:hAnsi="Calibri"/>
          <w:sz w:val="26"/>
          <w:szCs w:val="27"/>
        </w:rPr>
        <w:t xml:space="preserve">día </w:t>
      </w:r>
      <w:r w:rsidR="004355F0" w:rsidRPr="0003285E">
        <w:rPr>
          <w:rFonts w:ascii="Calibri" w:hAnsi="Calibri"/>
          <w:sz w:val="26"/>
          <w:szCs w:val="27"/>
        </w:rPr>
        <w:t>4 cuatro</w:t>
      </w:r>
      <w:r w:rsidR="00A74416" w:rsidRPr="0003285E">
        <w:rPr>
          <w:rFonts w:ascii="Calibri" w:hAnsi="Calibri"/>
          <w:sz w:val="26"/>
          <w:szCs w:val="27"/>
        </w:rPr>
        <w:t xml:space="preserve"> de octubre del </w:t>
      </w:r>
      <w:r w:rsidRPr="0003285E">
        <w:rPr>
          <w:rFonts w:ascii="Calibri" w:hAnsi="Calibri"/>
          <w:sz w:val="26"/>
          <w:szCs w:val="27"/>
        </w:rPr>
        <w:t>año</w:t>
      </w:r>
      <w:r w:rsidR="00A74416" w:rsidRPr="0003285E">
        <w:rPr>
          <w:rFonts w:ascii="Calibri" w:hAnsi="Calibri"/>
          <w:sz w:val="26"/>
          <w:szCs w:val="27"/>
        </w:rPr>
        <w:t xml:space="preserve"> 2016 dos mil dieciséis</w:t>
      </w:r>
      <w:r w:rsidRPr="0003285E">
        <w:rPr>
          <w:rFonts w:ascii="Calibri" w:hAnsi="Calibri"/>
          <w:sz w:val="26"/>
          <w:szCs w:val="27"/>
        </w:rPr>
        <w:t xml:space="preserve">, por el que se tuvo por contestando la demanda al organismo público demandado, que realizó a través de su Presidente </w:t>
      </w:r>
      <w:r w:rsidRPr="0003285E">
        <w:rPr>
          <w:rFonts w:ascii="Calibri" w:hAnsi="Calibri"/>
          <w:sz w:val="26"/>
          <w:szCs w:val="27"/>
        </w:rPr>
        <w:lastRenderedPageBreak/>
        <w:t xml:space="preserve">del Consejo Directivo; </w:t>
      </w:r>
      <w:r w:rsidR="00A74416" w:rsidRPr="0003285E">
        <w:rPr>
          <w:rFonts w:ascii="Calibri" w:hAnsi="Calibri"/>
          <w:sz w:val="26"/>
          <w:szCs w:val="27"/>
        </w:rPr>
        <w:t xml:space="preserve">la </w:t>
      </w:r>
      <w:r w:rsidRPr="0003285E">
        <w:rPr>
          <w:rFonts w:ascii="Calibri" w:hAnsi="Calibri"/>
          <w:sz w:val="26"/>
          <w:szCs w:val="27"/>
        </w:rPr>
        <w:t xml:space="preserve">notificación </w:t>
      </w:r>
      <w:r w:rsidR="00A74416" w:rsidRPr="0003285E">
        <w:rPr>
          <w:rFonts w:ascii="Calibri" w:hAnsi="Calibri"/>
          <w:sz w:val="26"/>
          <w:szCs w:val="27"/>
        </w:rPr>
        <w:t xml:space="preserve">de dicho acuerdo fue </w:t>
      </w:r>
      <w:r w:rsidRPr="0003285E">
        <w:rPr>
          <w:rFonts w:ascii="Calibri" w:hAnsi="Calibri"/>
          <w:sz w:val="26"/>
          <w:szCs w:val="27"/>
        </w:rPr>
        <w:t>practicada el día 5 cinco del mismo mes y año con la autorizada del actor, ciudadana</w:t>
      </w:r>
      <w:r w:rsidR="00A74416" w:rsidRPr="0003285E">
        <w:rPr>
          <w:rFonts w:ascii="Calibri" w:hAnsi="Calibri"/>
          <w:sz w:val="26"/>
          <w:szCs w:val="27"/>
        </w:rPr>
        <w:t xml:space="preserve"> Laura </w:t>
      </w:r>
      <w:proofErr w:type="spellStart"/>
      <w:r w:rsidR="00A74416" w:rsidRPr="0003285E">
        <w:rPr>
          <w:rFonts w:ascii="Calibri" w:hAnsi="Calibri"/>
          <w:sz w:val="26"/>
          <w:szCs w:val="27"/>
        </w:rPr>
        <w:t>Esthela</w:t>
      </w:r>
      <w:proofErr w:type="spellEnd"/>
      <w:r w:rsidR="00A74416" w:rsidRPr="0003285E">
        <w:rPr>
          <w:rFonts w:ascii="Calibri" w:hAnsi="Calibri"/>
          <w:sz w:val="26"/>
          <w:szCs w:val="27"/>
        </w:rPr>
        <w:t xml:space="preserve"> Flores Ramírez,</w:t>
      </w:r>
      <w:r w:rsidRPr="0003285E">
        <w:rPr>
          <w:rFonts w:ascii="Calibri" w:hAnsi="Calibri"/>
          <w:sz w:val="26"/>
          <w:szCs w:val="27"/>
        </w:rPr>
        <w:t xml:space="preserve"> según consta en autos; respuesta de la que se tiene por debidamente acreditada su existencia, con l</w:t>
      </w:r>
      <w:r w:rsidR="00ED78D0" w:rsidRPr="0003285E">
        <w:rPr>
          <w:rFonts w:ascii="Calibri" w:hAnsi="Calibri"/>
          <w:sz w:val="26"/>
          <w:szCs w:val="27"/>
        </w:rPr>
        <w:t>a</w:t>
      </w:r>
      <w:r w:rsidRPr="0003285E">
        <w:rPr>
          <w:rFonts w:ascii="Calibri" w:hAnsi="Calibri"/>
          <w:sz w:val="26"/>
          <w:szCs w:val="27"/>
        </w:rPr>
        <w:t xml:space="preserve"> </w:t>
      </w:r>
      <w:r w:rsidR="00ED78D0" w:rsidRPr="0003285E">
        <w:rPr>
          <w:rFonts w:ascii="Calibri" w:hAnsi="Calibri"/>
          <w:sz w:val="26"/>
          <w:szCs w:val="27"/>
        </w:rPr>
        <w:t>c</w:t>
      </w:r>
      <w:r w:rsidRPr="0003285E">
        <w:rPr>
          <w:rFonts w:ascii="Calibri" w:hAnsi="Calibri"/>
          <w:sz w:val="26"/>
          <w:szCs w:val="27"/>
        </w:rPr>
        <w:t>o</w:t>
      </w:r>
      <w:r w:rsidR="00ED78D0" w:rsidRPr="0003285E">
        <w:rPr>
          <w:rFonts w:ascii="Calibri" w:hAnsi="Calibri"/>
          <w:sz w:val="26"/>
          <w:szCs w:val="27"/>
        </w:rPr>
        <w:t>pia</w:t>
      </w:r>
      <w:r w:rsidRPr="0003285E">
        <w:rPr>
          <w:rFonts w:ascii="Calibri" w:hAnsi="Calibri"/>
          <w:sz w:val="26"/>
          <w:szCs w:val="27"/>
        </w:rPr>
        <w:t xml:space="preserve"> de la misma que obra en autos a foja 1</w:t>
      </w:r>
      <w:r w:rsidR="00ED78D0" w:rsidRPr="0003285E">
        <w:rPr>
          <w:rFonts w:ascii="Calibri" w:hAnsi="Calibri"/>
          <w:sz w:val="26"/>
          <w:szCs w:val="27"/>
        </w:rPr>
        <w:t>5</w:t>
      </w:r>
      <w:r w:rsidRPr="0003285E">
        <w:rPr>
          <w:rFonts w:ascii="Calibri" w:hAnsi="Calibri"/>
          <w:sz w:val="26"/>
          <w:szCs w:val="27"/>
        </w:rPr>
        <w:t xml:space="preserve"> </w:t>
      </w:r>
      <w:r w:rsidR="00ED78D0" w:rsidRPr="0003285E">
        <w:rPr>
          <w:rFonts w:ascii="Calibri" w:hAnsi="Calibri"/>
          <w:sz w:val="26"/>
          <w:szCs w:val="27"/>
        </w:rPr>
        <w:t>quince</w:t>
      </w:r>
      <w:r w:rsidRPr="0003285E">
        <w:rPr>
          <w:rFonts w:ascii="Calibri" w:hAnsi="Calibri"/>
          <w:sz w:val="26"/>
          <w:szCs w:val="27"/>
        </w:rPr>
        <w:t xml:space="preserve"> y que fue aportada por el mencionado Presidente del Consejo Directivo de</w:t>
      </w:r>
      <w:r w:rsidR="00C5289D" w:rsidRPr="0003285E">
        <w:rPr>
          <w:rFonts w:ascii="Calibri" w:hAnsi="Calibri"/>
          <w:sz w:val="26"/>
          <w:szCs w:val="27"/>
        </w:rPr>
        <w:t>l</w:t>
      </w:r>
      <w:r w:rsidRPr="0003285E">
        <w:rPr>
          <w:rFonts w:ascii="Calibri" w:hAnsi="Calibri"/>
          <w:sz w:val="26"/>
          <w:szCs w:val="27"/>
        </w:rPr>
        <w:t xml:space="preserve"> </w:t>
      </w:r>
      <w:r w:rsidR="00C5289D" w:rsidRPr="0003285E">
        <w:rPr>
          <w:rFonts w:ascii="Calibri" w:hAnsi="Calibri"/>
          <w:sz w:val="26"/>
          <w:szCs w:val="27"/>
        </w:rPr>
        <w:t>organismo operador del agua potable en este Municipio de León</w:t>
      </w:r>
      <w:r w:rsidR="00ED78D0" w:rsidRPr="0003285E">
        <w:rPr>
          <w:rFonts w:ascii="Calibri" w:hAnsi="Calibri"/>
          <w:sz w:val="26"/>
          <w:szCs w:val="27"/>
        </w:rPr>
        <w:t>,</w:t>
      </w:r>
      <w:r w:rsidRPr="0003285E">
        <w:rPr>
          <w:rFonts w:ascii="Calibri" w:hAnsi="Calibri"/>
          <w:sz w:val="26"/>
          <w:szCs w:val="27"/>
        </w:rPr>
        <w:t xml:space="preserve"> </w:t>
      </w:r>
      <w:r w:rsidR="00C5289D" w:rsidRPr="0003285E">
        <w:rPr>
          <w:rFonts w:ascii="Calibri" w:hAnsi="Calibri"/>
          <w:sz w:val="26"/>
          <w:szCs w:val="27"/>
        </w:rPr>
        <w:t xml:space="preserve">Guanajuato, </w:t>
      </w:r>
      <w:r w:rsidRPr="0003285E">
        <w:rPr>
          <w:rFonts w:ascii="Calibri" w:hAnsi="Calibri"/>
          <w:sz w:val="26"/>
          <w:szCs w:val="27"/>
        </w:rPr>
        <w:t xml:space="preserve">al contestar la demanda. . . . . . . . . . . . . </w:t>
      </w:r>
      <w:r w:rsidR="00A74416" w:rsidRPr="0003285E">
        <w:rPr>
          <w:rFonts w:ascii="Calibri" w:hAnsi="Calibri"/>
          <w:sz w:val="26"/>
          <w:szCs w:val="27"/>
        </w:rPr>
        <w:t xml:space="preserve">. . . . . . . . . . . . . . . . . . . . . . . . . . . </w:t>
      </w:r>
    </w:p>
    <w:p w:rsidR="00EE082C" w:rsidRPr="0003285E" w:rsidRDefault="00EE082C" w:rsidP="00EE082C">
      <w:pPr>
        <w:pStyle w:val="Textoindependiente"/>
        <w:rPr>
          <w:rFonts w:ascii="Calibri" w:hAnsi="Calibri" w:cs="Calibri"/>
          <w:sz w:val="22"/>
          <w:szCs w:val="26"/>
        </w:rPr>
      </w:pPr>
    </w:p>
    <w:p w:rsidR="00EE082C" w:rsidRPr="0003285E" w:rsidRDefault="00EE082C" w:rsidP="00EE082C">
      <w:pPr>
        <w:ind w:firstLine="708"/>
        <w:jc w:val="both"/>
        <w:rPr>
          <w:rFonts w:ascii="Calibri" w:hAnsi="Calibri" w:cs="Calibri"/>
          <w:sz w:val="26"/>
          <w:szCs w:val="26"/>
        </w:rPr>
      </w:pPr>
      <w:r w:rsidRPr="0003285E">
        <w:rPr>
          <w:rFonts w:ascii="Calibri" w:hAnsi="Calibri" w:cs="Calibri"/>
          <w:b/>
          <w:bCs/>
          <w:i/>
          <w:iCs/>
          <w:sz w:val="26"/>
          <w:szCs w:val="26"/>
        </w:rPr>
        <w:t xml:space="preserve">CUARTO.- </w:t>
      </w:r>
      <w:r w:rsidRPr="0003285E">
        <w:rPr>
          <w:rFonts w:ascii="Calibri" w:hAnsi="Calibri" w:cs="Calibri"/>
          <w:sz w:val="26"/>
          <w:szCs w:val="26"/>
        </w:rPr>
        <w:t xml:space="preserve">Por cuestión de </w:t>
      </w:r>
      <w:r w:rsidRPr="0003285E">
        <w:rPr>
          <w:rFonts w:ascii="Calibri" w:hAnsi="Calibri" w:cs="Calibri"/>
          <w:b/>
          <w:sz w:val="26"/>
          <w:szCs w:val="26"/>
        </w:rPr>
        <w:t xml:space="preserve">orden público </w:t>
      </w:r>
      <w:r w:rsidRPr="0003285E">
        <w:rPr>
          <w:rFonts w:ascii="Calibri" w:hAnsi="Calibri" w:cs="Calibr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EE082C" w:rsidRPr="0003285E" w:rsidRDefault="00EE082C" w:rsidP="00EE082C">
      <w:pPr>
        <w:pStyle w:val="Textoindependiente"/>
        <w:rPr>
          <w:rFonts w:ascii="Calibri" w:hAnsi="Calibri" w:cs="Calibri"/>
          <w:sz w:val="22"/>
          <w:szCs w:val="26"/>
        </w:rPr>
      </w:pPr>
    </w:p>
    <w:p w:rsidR="00EE082C" w:rsidRPr="0003285E" w:rsidRDefault="00EE082C" w:rsidP="00EE082C">
      <w:pPr>
        <w:pStyle w:val="Textoindependiente"/>
        <w:ind w:firstLine="708"/>
        <w:rPr>
          <w:rFonts w:ascii="Calibri" w:hAnsi="Calibri" w:cs="Calibri"/>
          <w:sz w:val="26"/>
          <w:szCs w:val="26"/>
        </w:rPr>
      </w:pPr>
      <w:r w:rsidRPr="0003285E">
        <w:rPr>
          <w:rFonts w:ascii="Calibri" w:hAnsi="Calibri" w:cs="Calibri"/>
          <w:sz w:val="26"/>
          <w:szCs w:val="26"/>
        </w:rPr>
        <w:t xml:space="preserve">En la especie, en la presente causa administrativa, en su contestación de demanda, la autoridad demandada hizo valer la causal de improcedencia prevista en la fracción I del artículo 261 del Código de Procedimiento y Justicia Administrativa para el Estado y los Municipios de Guanajuato, al considerar que el contenido de la respuesta otorgada no afecta su interés jurídico y que no existe la negativa ficta que reclama. . . . . . . . . . . . . . . . . . . . . . . . . . . . . . . . . . . . . . . . . . . . . . . </w:t>
      </w:r>
    </w:p>
    <w:p w:rsidR="00EE082C" w:rsidRPr="0003285E" w:rsidRDefault="00EE082C" w:rsidP="00A62AB0">
      <w:pPr>
        <w:pStyle w:val="Textoindependiente"/>
        <w:rPr>
          <w:rFonts w:ascii="Calibri" w:hAnsi="Calibri" w:cs="Calibri"/>
          <w:sz w:val="20"/>
          <w:szCs w:val="20"/>
        </w:rPr>
      </w:pPr>
    </w:p>
    <w:p w:rsidR="00A62AB0" w:rsidRPr="0003285E" w:rsidRDefault="00EE082C" w:rsidP="00EE082C">
      <w:pPr>
        <w:pStyle w:val="Textoindependiente"/>
        <w:ind w:firstLine="708"/>
        <w:rPr>
          <w:rFonts w:ascii="Calibri" w:hAnsi="Calibri" w:cs="Calibri"/>
          <w:sz w:val="26"/>
          <w:szCs w:val="26"/>
        </w:rPr>
      </w:pPr>
      <w:r w:rsidRPr="0003285E">
        <w:rPr>
          <w:rFonts w:ascii="Calibri" w:hAnsi="Calibri" w:cs="Calibri"/>
          <w:sz w:val="26"/>
          <w:szCs w:val="26"/>
        </w:rPr>
        <w:t xml:space="preserve">Causal que </w:t>
      </w:r>
      <w:r w:rsidRPr="0003285E">
        <w:rPr>
          <w:rFonts w:ascii="Calibri" w:hAnsi="Calibri" w:cs="Calibri"/>
          <w:b/>
          <w:sz w:val="26"/>
          <w:szCs w:val="26"/>
        </w:rPr>
        <w:t>no se actualiza</w:t>
      </w:r>
      <w:r w:rsidRPr="0003285E">
        <w:rPr>
          <w:rFonts w:ascii="Calibri" w:hAnsi="Calibri" w:cs="Calibri"/>
          <w:sz w:val="26"/>
          <w:szCs w:val="26"/>
        </w:rPr>
        <w:t>, toda vez que la negativa fic</w:t>
      </w:r>
      <w:r w:rsidR="00FF5FFF" w:rsidRPr="0003285E">
        <w:rPr>
          <w:rFonts w:ascii="Calibri" w:hAnsi="Calibri" w:cs="Calibri"/>
          <w:sz w:val="26"/>
          <w:szCs w:val="26"/>
        </w:rPr>
        <w:t>ta sí se configuró inicialmente;</w:t>
      </w:r>
      <w:r w:rsidRPr="0003285E">
        <w:rPr>
          <w:rFonts w:ascii="Calibri" w:hAnsi="Calibri" w:cs="Calibri"/>
          <w:sz w:val="26"/>
          <w:szCs w:val="26"/>
        </w:rPr>
        <w:t xml:space="preserve"> pues como se ha indicado en el considerando inmediato anterior, a la fecha en que se promovió la demanda</w:t>
      </w:r>
      <w:r w:rsidR="00A62AB0" w:rsidRPr="0003285E">
        <w:rPr>
          <w:rFonts w:ascii="Calibri" w:hAnsi="Calibri" w:cs="Calibri"/>
          <w:sz w:val="26"/>
          <w:szCs w:val="26"/>
        </w:rPr>
        <w:t>,</w:t>
      </w:r>
      <w:r w:rsidRPr="0003285E">
        <w:rPr>
          <w:rFonts w:ascii="Calibri" w:hAnsi="Calibri" w:cs="Calibri"/>
          <w:sz w:val="26"/>
          <w:szCs w:val="26"/>
        </w:rPr>
        <w:t xml:space="preserve"> no se había dado la respuesta a la petición, o </w:t>
      </w:r>
      <w:r w:rsidR="00A62AB0" w:rsidRPr="0003285E">
        <w:rPr>
          <w:rFonts w:ascii="Calibri" w:hAnsi="Calibri" w:cs="Calibri"/>
          <w:sz w:val="26"/>
          <w:szCs w:val="26"/>
        </w:rPr>
        <w:t xml:space="preserve">bien, </w:t>
      </w:r>
      <w:r w:rsidRPr="0003285E">
        <w:rPr>
          <w:rFonts w:ascii="Calibri" w:hAnsi="Calibri" w:cs="Calibri"/>
          <w:sz w:val="26"/>
          <w:szCs w:val="26"/>
        </w:rPr>
        <w:t>no se había hecho del conocimiento del actor, sino hasta que se le notificó la contestación de demanda. Por otra parte, la respuesta expresa otorgada al actor, sí incide en la esfera jurídica del impetrante; porque se trata de la respuesta dada a su</w:t>
      </w:r>
      <w:r w:rsidR="00023BBA" w:rsidRPr="0003285E">
        <w:rPr>
          <w:rFonts w:ascii="Calibri" w:hAnsi="Calibri" w:cs="Calibri"/>
          <w:sz w:val="26"/>
          <w:szCs w:val="26"/>
        </w:rPr>
        <w:t>s</w:t>
      </w:r>
      <w:r w:rsidRPr="0003285E">
        <w:rPr>
          <w:rFonts w:ascii="Calibri" w:hAnsi="Calibri" w:cs="Calibri"/>
          <w:sz w:val="26"/>
          <w:szCs w:val="26"/>
        </w:rPr>
        <w:t xml:space="preserve"> petici</w:t>
      </w:r>
      <w:r w:rsidR="00023BBA" w:rsidRPr="0003285E">
        <w:rPr>
          <w:rFonts w:ascii="Calibri" w:hAnsi="Calibri" w:cs="Calibri"/>
          <w:sz w:val="26"/>
          <w:szCs w:val="26"/>
        </w:rPr>
        <w:t>ones</w:t>
      </w:r>
      <w:r w:rsidRPr="0003285E">
        <w:rPr>
          <w:rFonts w:ascii="Calibri" w:hAnsi="Calibri" w:cs="Calibri"/>
          <w:sz w:val="26"/>
          <w:szCs w:val="26"/>
        </w:rPr>
        <w:t xml:space="preserve"> formulada</w:t>
      </w:r>
      <w:r w:rsidR="00023BBA" w:rsidRPr="0003285E">
        <w:rPr>
          <w:rFonts w:ascii="Calibri" w:hAnsi="Calibri" w:cs="Calibri"/>
          <w:sz w:val="26"/>
          <w:szCs w:val="26"/>
        </w:rPr>
        <w:t>s</w:t>
      </w:r>
      <w:r w:rsidRPr="0003285E">
        <w:rPr>
          <w:rFonts w:ascii="Calibri" w:hAnsi="Calibri" w:cs="Calibri"/>
          <w:sz w:val="26"/>
          <w:szCs w:val="26"/>
        </w:rPr>
        <w:t xml:space="preserve"> el día </w:t>
      </w:r>
      <w:r w:rsidR="00A62AB0" w:rsidRPr="0003285E">
        <w:rPr>
          <w:rFonts w:ascii="Calibri" w:hAnsi="Calibri" w:cs="Calibri"/>
          <w:sz w:val="26"/>
          <w:szCs w:val="26"/>
        </w:rPr>
        <w:t>30 treinta de septiembre</w:t>
      </w:r>
      <w:r w:rsidRPr="0003285E">
        <w:rPr>
          <w:rFonts w:ascii="Calibri" w:hAnsi="Calibri" w:cs="Calibri"/>
          <w:sz w:val="26"/>
          <w:szCs w:val="26"/>
        </w:rPr>
        <w:t xml:space="preserve"> del año </w:t>
      </w:r>
      <w:r w:rsidR="00A62AB0" w:rsidRPr="0003285E">
        <w:rPr>
          <w:rFonts w:ascii="Calibri" w:hAnsi="Calibri" w:cs="Calibri"/>
          <w:sz w:val="26"/>
          <w:szCs w:val="26"/>
        </w:rPr>
        <w:t>2015 dos mil quince</w:t>
      </w:r>
      <w:r w:rsidRPr="0003285E">
        <w:rPr>
          <w:rFonts w:ascii="Calibri" w:hAnsi="Calibri" w:cs="Calibri"/>
          <w:sz w:val="26"/>
          <w:szCs w:val="26"/>
        </w:rPr>
        <w:t xml:space="preserve">; aunado al hecho de que </w:t>
      </w:r>
      <w:r w:rsidRPr="0003285E">
        <w:rPr>
          <w:rFonts w:ascii="Calibri" w:hAnsi="Calibri"/>
          <w:sz w:val="26"/>
        </w:rPr>
        <w:t>es incuestionable que el demandante puede controvertir dicha respuesta, en cuanto a su legalidad, los fundamentos y motivos que tuvo la autoridad para emitirla en el sentido en que lo hizo</w:t>
      </w:r>
      <w:r w:rsidR="00A62AB0" w:rsidRPr="0003285E">
        <w:rPr>
          <w:rFonts w:ascii="Calibri" w:hAnsi="Calibri" w:cs="Calibri"/>
          <w:sz w:val="26"/>
          <w:szCs w:val="26"/>
        </w:rPr>
        <w:t xml:space="preserve">. . . . . . . . . </w:t>
      </w:r>
      <w:r w:rsidR="00FF5FFF" w:rsidRPr="0003285E">
        <w:rPr>
          <w:rFonts w:ascii="Calibri" w:hAnsi="Calibri" w:cs="Calibri"/>
          <w:sz w:val="26"/>
          <w:szCs w:val="26"/>
        </w:rPr>
        <w:t>. . . . . . . . . . . . . . . . . . . . . . . . . . . . . . . . . . . . . . . . . . . . . . . . . . . . . . .</w:t>
      </w:r>
    </w:p>
    <w:p w:rsidR="00EE082C" w:rsidRPr="0003285E" w:rsidRDefault="00A62AB0" w:rsidP="00CA3E4C">
      <w:pPr>
        <w:pStyle w:val="Textoindependiente"/>
        <w:ind w:firstLine="708"/>
        <w:rPr>
          <w:rFonts w:ascii="Calibri" w:hAnsi="Calibri" w:cs="Calibri"/>
          <w:sz w:val="26"/>
          <w:szCs w:val="26"/>
        </w:rPr>
      </w:pPr>
      <w:r w:rsidRPr="0003285E">
        <w:rPr>
          <w:rFonts w:ascii="Calibri" w:hAnsi="Calibri" w:cs="Calibri"/>
          <w:sz w:val="26"/>
          <w:szCs w:val="26"/>
        </w:rPr>
        <w:t xml:space="preserve"> </w:t>
      </w:r>
    </w:p>
    <w:p w:rsidR="00EE082C" w:rsidRPr="0003285E" w:rsidRDefault="00EE082C" w:rsidP="00EE082C">
      <w:pPr>
        <w:pStyle w:val="Textoindependiente"/>
        <w:ind w:firstLine="708"/>
        <w:rPr>
          <w:rFonts w:ascii="Calibri" w:hAnsi="Calibri"/>
          <w:sz w:val="26"/>
          <w:szCs w:val="27"/>
        </w:rPr>
      </w:pPr>
      <w:r w:rsidRPr="0003285E">
        <w:rPr>
          <w:rFonts w:ascii="Calibri" w:hAnsi="Calibri" w:cs="Calibri"/>
          <w:sz w:val="26"/>
          <w:szCs w:val="26"/>
          <w:lang w:val="es-MX"/>
        </w:rPr>
        <w:t>Finalmente</w:t>
      </w:r>
      <w:r w:rsidRPr="0003285E">
        <w:rPr>
          <w:rFonts w:ascii="Calibri" w:hAnsi="Calibri" w:cs="Calibri"/>
          <w:sz w:val="26"/>
          <w:szCs w:val="26"/>
        </w:rPr>
        <w:t xml:space="preserve">, al no haber procedido la causal señalada, y no advertirse </w:t>
      </w:r>
      <w:r w:rsidRPr="0003285E">
        <w:rPr>
          <w:rFonts w:ascii="Calibri" w:hAnsi="Calibri"/>
          <w:sz w:val="26"/>
          <w:szCs w:val="27"/>
        </w:rPr>
        <w:t xml:space="preserve">de oficio por este Juzgador, </w:t>
      </w:r>
      <w:r w:rsidR="00023BBA" w:rsidRPr="0003285E">
        <w:rPr>
          <w:rFonts w:ascii="Calibri" w:hAnsi="Calibri"/>
          <w:sz w:val="26"/>
          <w:szCs w:val="27"/>
        </w:rPr>
        <w:t xml:space="preserve">la actualización de </w:t>
      </w:r>
      <w:r w:rsidRPr="0003285E">
        <w:rPr>
          <w:rFonts w:ascii="Calibri" w:hAnsi="Calibri"/>
          <w:sz w:val="26"/>
          <w:szCs w:val="27"/>
        </w:rPr>
        <w:t xml:space="preserve">alguna causa de improcedencia o sobreseimiento que impida el estudio de fondo de la presente causa administrativa; resulta procedente el presente proceso en cuanto a la respuesta dada a las peticiones formuladas por el ciudadano </w:t>
      </w:r>
      <w:r w:rsidR="0003285E" w:rsidRPr="0003285E">
        <w:rPr>
          <w:rFonts w:ascii="Calibri" w:hAnsi="Calibri" w:cs="Arial"/>
          <w:sz w:val="26"/>
          <w:szCs w:val="27"/>
        </w:rPr>
        <w:t>(…)</w:t>
      </w:r>
      <w:r w:rsidR="00FF5FFF" w:rsidRPr="0003285E">
        <w:rPr>
          <w:rFonts w:ascii="Calibri" w:hAnsi="Calibri"/>
          <w:sz w:val="26"/>
          <w:szCs w:val="27"/>
        </w:rPr>
        <w:t>. . . . .</w:t>
      </w:r>
    </w:p>
    <w:p w:rsidR="00EE082C" w:rsidRPr="0003285E" w:rsidRDefault="00EE082C" w:rsidP="00EE082C">
      <w:pPr>
        <w:ind w:firstLine="708"/>
        <w:jc w:val="both"/>
        <w:rPr>
          <w:rFonts w:ascii="Calibri" w:hAnsi="Calibri" w:cs="Calibri"/>
          <w:sz w:val="26"/>
          <w:szCs w:val="26"/>
        </w:rPr>
      </w:pPr>
    </w:p>
    <w:p w:rsidR="00EE082C" w:rsidRPr="0003285E" w:rsidRDefault="00EE082C" w:rsidP="00EE082C">
      <w:pPr>
        <w:ind w:firstLine="708"/>
        <w:jc w:val="both"/>
        <w:rPr>
          <w:rFonts w:ascii="Calibri" w:hAnsi="Calibri" w:cs="Calibri"/>
          <w:sz w:val="26"/>
          <w:szCs w:val="26"/>
        </w:rPr>
      </w:pPr>
      <w:r w:rsidRPr="0003285E">
        <w:rPr>
          <w:rFonts w:ascii="Calibri" w:hAnsi="Calibri" w:cs="Calibri"/>
          <w:b/>
          <w:bCs/>
          <w:i/>
          <w:iCs/>
          <w:sz w:val="26"/>
          <w:szCs w:val="26"/>
        </w:rPr>
        <w:t xml:space="preserve">QUINTO.- </w:t>
      </w:r>
      <w:r w:rsidRPr="0003285E">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EE082C" w:rsidRPr="0003285E" w:rsidRDefault="00EE082C" w:rsidP="00EE082C">
      <w:pPr>
        <w:ind w:firstLine="708"/>
        <w:jc w:val="both"/>
        <w:rPr>
          <w:rFonts w:ascii="Calibri" w:hAnsi="Calibri" w:cs="Calibri"/>
          <w:sz w:val="26"/>
          <w:szCs w:val="26"/>
        </w:rPr>
      </w:pPr>
    </w:p>
    <w:p w:rsidR="00FF5FFF" w:rsidRPr="0003285E" w:rsidRDefault="00EE082C" w:rsidP="00EE082C">
      <w:pPr>
        <w:ind w:firstLine="708"/>
        <w:jc w:val="both"/>
        <w:rPr>
          <w:rFonts w:ascii="Calibri" w:hAnsi="Calibri" w:cs="Calibri"/>
          <w:sz w:val="26"/>
          <w:szCs w:val="26"/>
        </w:rPr>
      </w:pPr>
      <w:r w:rsidRPr="0003285E">
        <w:rPr>
          <w:rFonts w:ascii="Calibri" w:hAnsi="Calibri" w:cs="Calibri"/>
          <w:sz w:val="26"/>
          <w:szCs w:val="26"/>
        </w:rPr>
        <w:t>De lo expuesto por el actor en su escrito de demanda, así como de las constancias que integran la presente causa administrativa, se desprende que el</w:t>
      </w:r>
    </w:p>
    <w:p w:rsidR="00FF5FFF" w:rsidRPr="0003285E" w:rsidRDefault="00FF5FFF" w:rsidP="00FF5FFF">
      <w:pPr>
        <w:pStyle w:val="Textoindependiente"/>
        <w:jc w:val="right"/>
        <w:rPr>
          <w:rFonts w:ascii="Calibri" w:hAnsi="Calibri" w:cs="Calibri"/>
          <w:b/>
          <w:bCs/>
          <w:iCs/>
          <w:sz w:val="26"/>
          <w:szCs w:val="26"/>
        </w:rPr>
      </w:pPr>
      <w:r w:rsidRPr="0003285E">
        <w:rPr>
          <w:rFonts w:ascii="Calibri" w:hAnsi="Calibri" w:cs="Calibri"/>
          <w:b/>
          <w:bCs/>
          <w:iCs/>
          <w:sz w:val="26"/>
          <w:szCs w:val="26"/>
        </w:rPr>
        <w:t>Expediente número 0802/2016</w:t>
      </w:r>
      <w:r w:rsidRPr="0003285E">
        <w:rPr>
          <w:rFonts w:ascii="Calibri" w:hAnsi="Calibri" w:cs="Calibri"/>
          <w:b/>
          <w:iCs/>
          <w:sz w:val="26"/>
          <w:szCs w:val="26"/>
        </w:rPr>
        <w:t>-JN</w:t>
      </w:r>
    </w:p>
    <w:p w:rsidR="00FF5FFF" w:rsidRPr="0003285E" w:rsidRDefault="00FF5FFF" w:rsidP="00EE082C">
      <w:pPr>
        <w:ind w:firstLine="708"/>
        <w:jc w:val="both"/>
        <w:rPr>
          <w:rFonts w:ascii="Calibri" w:hAnsi="Calibri" w:cs="Calibri"/>
          <w:sz w:val="26"/>
          <w:szCs w:val="26"/>
        </w:rPr>
      </w:pPr>
    </w:p>
    <w:p w:rsidR="00EE082C" w:rsidRPr="0003285E" w:rsidRDefault="00EE082C" w:rsidP="00CA3E4C">
      <w:pPr>
        <w:jc w:val="both"/>
        <w:rPr>
          <w:rFonts w:ascii="Calibri" w:hAnsi="Calibri" w:cs="Calibri"/>
          <w:sz w:val="26"/>
          <w:szCs w:val="26"/>
        </w:rPr>
      </w:pPr>
      <w:r w:rsidRPr="0003285E">
        <w:rPr>
          <w:rFonts w:ascii="Calibri" w:hAnsi="Calibri" w:cs="Calibri"/>
          <w:sz w:val="26"/>
          <w:szCs w:val="26"/>
        </w:rPr>
        <w:lastRenderedPageBreak/>
        <w:t xml:space="preserve"> </w:t>
      </w:r>
      <w:proofErr w:type="gramStart"/>
      <w:r w:rsidRPr="0003285E">
        <w:rPr>
          <w:rFonts w:ascii="Calibri" w:hAnsi="Calibri" w:cs="Calibri"/>
          <w:sz w:val="26"/>
          <w:szCs w:val="26"/>
        </w:rPr>
        <w:t>justiciable</w:t>
      </w:r>
      <w:proofErr w:type="gramEnd"/>
      <w:r w:rsidRPr="0003285E">
        <w:rPr>
          <w:rFonts w:ascii="Calibri" w:hAnsi="Calibri" w:cs="Calibri"/>
          <w:sz w:val="26"/>
          <w:szCs w:val="26"/>
        </w:rPr>
        <w:t>, mediante escrito</w:t>
      </w:r>
      <w:r w:rsidR="00023BBA" w:rsidRPr="0003285E">
        <w:rPr>
          <w:rFonts w:ascii="Calibri" w:hAnsi="Calibri" w:cs="Calibri"/>
          <w:sz w:val="26"/>
          <w:szCs w:val="26"/>
        </w:rPr>
        <w:t>s</w:t>
      </w:r>
      <w:r w:rsidRPr="0003285E">
        <w:rPr>
          <w:rFonts w:ascii="Calibri" w:hAnsi="Calibri" w:cs="Calibri"/>
          <w:sz w:val="26"/>
          <w:szCs w:val="26"/>
        </w:rPr>
        <w:t xml:space="preserve"> presentado</w:t>
      </w:r>
      <w:r w:rsidR="00023BBA" w:rsidRPr="0003285E">
        <w:rPr>
          <w:rFonts w:ascii="Calibri" w:hAnsi="Calibri" w:cs="Calibri"/>
          <w:sz w:val="26"/>
          <w:szCs w:val="26"/>
        </w:rPr>
        <w:t>s</w:t>
      </w:r>
      <w:r w:rsidRPr="0003285E">
        <w:rPr>
          <w:rFonts w:ascii="Calibri" w:hAnsi="Calibri" w:cs="Calibri"/>
          <w:sz w:val="26"/>
          <w:szCs w:val="26"/>
        </w:rPr>
        <w:t xml:space="preserve"> el día </w:t>
      </w:r>
      <w:r w:rsidR="00CA3E4C" w:rsidRPr="0003285E">
        <w:rPr>
          <w:rFonts w:ascii="Calibri" w:hAnsi="Calibri" w:cs="Calibri"/>
          <w:sz w:val="26"/>
          <w:szCs w:val="26"/>
        </w:rPr>
        <w:t>3</w:t>
      </w:r>
      <w:r w:rsidRPr="0003285E">
        <w:rPr>
          <w:rFonts w:ascii="Calibri" w:hAnsi="Calibri" w:cs="Calibri"/>
          <w:sz w:val="26"/>
          <w:szCs w:val="26"/>
        </w:rPr>
        <w:t xml:space="preserve">0 </w:t>
      </w:r>
      <w:r w:rsidR="00CA3E4C" w:rsidRPr="0003285E">
        <w:rPr>
          <w:rFonts w:ascii="Calibri" w:hAnsi="Calibri" w:cs="Calibri"/>
          <w:sz w:val="26"/>
          <w:szCs w:val="26"/>
        </w:rPr>
        <w:t>tr</w:t>
      </w:r>
      <w:r w:rsidRPr="0003285E">
        <w:rPr>
          <w:rFonts w:ascii="Calibri" w:hAnsi="Calibri" w:cs="Calibri"/>
          <w:sz w:val="26"/>
          <w:szCs w:val="26"/>
        </w:rPr>
        <w:t>eint</w:t>
      </w:r>
      <w:r w:rsidR="00CA3E4C" w:rsidRPr="0003285E">
        <w:rPr>
          <w:rFonts w:ascii="Calibri" w:hAnsi="Calibri" w:cs="Calibri"/>
          <w:sz w:val="26"/>
          <w:szCs w:val="26"/>
        </w:rPr>
        <w:t>a</w:t>
      </w:r>
      <w:r w:rsidRPr="0003285E">
        <w:rPr>
          <w:rFonts w:ascii="Calibri" w:hAnsi="Calibri" w:cs="Calibri"/>
          <w:sz w:val="26"/>
          <w:szCs w:val="26"/>
        </w:rPr>
        <w:t xml:space="preserve"> de </w:t>
      </w:r>
      <w:r w:rsidR="00CA3E4C" w:rsidRPr="0003285E">
        <w:rPr>
          <w:rFonts w:ascii="Calibri" w:hAnsi="Calibri" w:cs="Calibri"/>
          <w:sz w:val="26"/>
          <w:szCs w:val="26"/>
        </w:rPr>
        <w:t>septiembre</w:t>
      </w:r>
      <w:r w:rsidRPr="0003285E">
        <w:rPr>
          <w:rFonts w:ascii="Calibri" w:hAnsi="Calibri" w:cs="Calibri"/>
          <w:sz w:val="26"/>
          <w:szCs w:val="26"/>
        </w:rPr>
        <w:t xml:space="preserve"> del año 201</w:t>
      </w:r>
      <w:r w:rsidR="00CA3E4C" w:rsidRPr="0003285E">
        <w:rPr>
          <w:rFonts w:ascii="Calibri" w:hAnsi="Calibri" w:cs="Calibri"/>
          <w:sz w:val="26"/>
          <w:szCs w:val="26"/>
        </w:rPr>
        <w:t>5</w:t>
      </w:r>
      <w:r w:rsidRPr="0003285E">
        <w:rPr>
          <w:rFonts w:ascii="Calibri" w:hAnsi="Calibri" w:cs="Calibri"/>
          <w:sz w:val="26"/>
          <w:szCs w:val="26"/>
        </w:rPr>
        <w:t xml:space="preserve"> dos mil </w:t>
      </w:r>
      <w:r w:rsidR="00CA3E4C" w:rsidRPr="0003285E">
        <w:rPr>
          <w:rFonts w:ascii="Calibri" w:hAnsi="Calibri" w:cs="Calibri"/>
          <w:sz w:val="26"/>
          <w:szCs w:val="26"/>
        </w:rPr>
        <w:t>quince</w:t>
      </w:r>
      <w:r w:rsidRPr="0003285E">
        <w:rPr>
          <w:rFonts w:ascii="Calibri" w:hAnsi="Calibri" w:cs="Calibri"/>
          <w:sz w:val="26"/>
          <w:szCs w:val="26"/>
        </w:rPr>
        <w:t xml:space="preserve">; solicitó al Sistema de Agua Potable y Alcantarillado de León, </w:t>
      </w:r>
      <w:r w:rsidR="00CA3E4C" w:rsidRPr="0003285E">
        <w:rPr>
          <w:rFonts w:ascii="Calibri" w:hAnsi="Calibri"/>
          <w:sz w:val="26"/>
          <w:szCs w:val="27"/>
        </w:rPr>
        <w:t xml:space="preserve">se diera inicio al procedimiento de responsabilidad administrativa en contra del servidor público, </w:t>
      </w:r>
      <w:r w:rsidR="0003285E">
        <w:rPr>
          <w:rFonts w:ascii="Calibri" w:hAnsi="Calibri" w:cs="Arial"/>
          <w:sz w:val="26"/>
          <w:szCs w:val="27"/>
        </w:rPr>
        <w:t>(…)</w:t>
      </w:r>
      <w:r w:rsidR="00CA3E4C" w:rsidRPr="0003285E">
        <w:rPr>
          <w:rFonts w:ascii="Calibri" w:hAnsi="Calibri"/>
          <w:sz w:val="26"/>
          <w:szCs w:val="27"/>
        </w:rPr>
        <w:t xml:space="preserve"> por el incumplimiento en la ejecución de la sentencia dentro </w:t>
      </w:r>
      <w:r w:rsidR="00023BBA" w:rsidRPr="0003285E">
        <w:rPr>
          <w:rFonts w:ascii="Calibri" w:hAnsi="Calibri"/>
          <w:sz w:val="26"/>
          <w:szCs w:val="27"/>
        </w:rPr>
        <w:t>de los procesos números</w:t>
      </w:r>
      <w:r w:rsidR="00CA3E4C" w:rsidRPr="0003285E">
        <w:rPr>
          <w:rFonts w:ascii="Calibri" w:hAnsi="Calibri"/>
          <w:sz w:val="26"/>
          <w:szCs w:val="27"/>
        </w:rPr>
        <w:t xml:space="preserve"> </w:t>
      </w:r>
      <w:r w:rsidR="00023BBA" w:rsidRPr="0003285E">
        <w:rPr>
          <w:rFonts w:ascii="Calibri" w:hAnsi="Calibri"/>
          <w:sz w:val="26"/>
          <w:szCs w:val="27"/>
        </w:rPr>
        <w:t xml:space="preserve"> 1100/1ª. Sala/ </w:t>
      </w:r>
      <w:proofErr w:type="gramStart"/>
      <w:r w:rsidR="00023BBA" w:rsidRPr="0003285E">
        <w:rPr>
          <w:rFonts w:ascii="Calibri" w:hAnsi="Calibri"/>
          <w:sz w:val="26"/>
          <w:szCs w:val="27"/>
        </w:rPr>
        <w:t>14  y</w:t>
      </w:r>
      <w:proofErr w:type="gramEnd"/>
      <w:r w:rsidR="00023BBA" w:rsidRPr="0003285E">
        <w:rPr>
          <w:rFonts w:ascii="Calibri" w:hAnsi="Calibri"/>
          <w:sz w:val="26"/>
          <w:szCs w:val="27"/>
        </w:rPr>
        <w:t xml:space="preserve"> </w:t>
      </w:r>
      <w:r w:rsidR="00CA3E4C" w:rsidRPr="0003285E">
        <w:rPr>
          <w:rFonts w:ascii="Calibri" w:hAnsi="Calibri"/>
          <w:sz w:val="26"/>
          <w:szCs w:val="27"/>
        </w:rPr>
        <w:t xml:space="preserve">1102/1ª. Sala/14, por negarse a respetar la nulidad total dictada, en relación a los conceptos </w:t>
      </w:r>
      <w:proofErr w:type="gramStart"/>
      <w:r w:rsidR="00CA3E4C" w:rsidRPr="0003285E">
        <w:rPr>
          <w:rFonts w:ascii="Calibri" w:hAnsi="Calibri"/>
          <w:sz w:val="26"/>
          <w:szCs w:val="27"/>
        </w:rPr>
        <w:t>de  cobro</w:t>
      </w:r>
      <w:proofErr w:type="gramEnd"/>
      <w:r w:rsidR="00CA3E4C" w:rsidRPr="0003285E">
        <w:rPr>
          <w:rFonts w:ascii="Calibri" w:hAnsi="Calibri"/>
          <w:sz w:val="26"/>
          <w:szCs w:val="27"/>
        </w:rPr>
        <w:t xml:space="preserve"> reclamados y repitiendo el acto que fue declarado nulo</w:t>
      </w:r>
      <w:r w:rsidRPr="0003285E">
        <w:rPr>
          <w:rFonts w:ascii="Calibri" w:hAnsi="Calibri" w:cs="Calibri"/>
          <w:sz w:val="26"/>
          <w:szCs w:val="26"/>
        </w:rPr>
        <w:t xml:space="preserve">; siendo que al día </w:t>
      </w:r>
      <w:r w:rsidR="00CA3E4C" w:rsidRPr="0003285E">
        <w:rPr>
          <w:rFonts w:ascii="Calibri" w:hAnsi="Calibri" w:cs="Calibri"/>
          <w:sz w:val="26"/>
          <w:szCs w:val="26"/>
        </w:rPr>
        <w:t>9</w:t>
      </w:r>
      <w:r w:rsidRPr="0003285E">
        <w:rPr>
          <w:rFonts w:ascii="Calibri" w:hAnsi="Calibri" w:cs="Calibri"/>
          <w:sz w:val="26"/>
          <w:szCs w:val="26"/>
        </w:rPr>
        <w:t xml:space="preserve"> </w:t>
      </w:r>
      <w:r w:rsidR="00CA3E4C" w:rsidRPr="0003285E">
        <w:rPr>
          <w:rFonts w:ascii="Calibri" w:hAnsi="Calibri" w:cs="Calibri"/>
          <w:sz w:val="26"/>
          <w:szCs w:val="26"/>
        </w:rPr>
        <w:t>nueve</w:t>
      </w:r>
      <w:r w:rsidRPr="0003285E">
        <w:rPr>
          <w:rFonts w:ascii="Calibri" w:hAnsi="Calibri" w:cs="Calibri"/>
          <w:sz w:val="26"/>
          <w:szCs w:val="26"/>
        </w:rPr>
        <w:t xml:space="preserve"> de </w:t>
      </w:r>
      <w:r w:rsidR="00CA3E4C" w:rsidRPr="0003285E">
        <w:rPr>
          <w:rFonts w:ascii="Calibri" w:hAnsi="Calibri" w:cs="Calibri"/>
          <w:sz w:val="26"/>
          <w:szCs w:val="26"/>
        </w:rPr>
        <w:t xml:space="preserve">septiembre </w:t>
      </w:r>
      <w:r w:rsidRPr="0003285E">
        <w:rPr>
          <w:rFonts w:ascii="Calibri" w:hAnsi="Calibri" w:cs="Calibri"/>
          <w:sz w:val="26"/>
          <w:szCs w:val="26"/>
        </w:rPr>
        <w:t>de</w:t>
      </w:r>
      <w:r w:rsidR="00CA3E4C" w:rsidRPr="0003285E">
        <w:rPr>
          <w:rFonts w:ascii="Calibri" w:hAnsi="Calibri" w:cs="Calibri"/>
          <w:sz w:val="26"/>
          <w:szCs w:val="26"/>
        </w:rPr>
        <w:t>l</w:t>
      </w:r>
      <w:r w:rsidRPr="0003285E">
        <w:rPr>
          <w:rFonts w:ascii="Calibri" w:hAnsi="Calibri" w:cs="Calibri"/>
          <w:sz w:val="26"/>
          <w:szCs w:val="26"/>
        </w:rPr>
        <w:t xml:space="preserve"> año</w:t>
      </w:r>
      <w:r w:rsidR="00CA3E4C" w:rsidRPr="0003285E">
        <w:rPr>
          <w:rFonts w:ascii="Calibri" w:hAnsi="Calibri" w:cs="Calibri"/>
          <w:sz w:val="26"/>
          <w:szCs w:val="26"/>
        </w:rPr>
        <w:t xml:space="preserve"> 2016 dos mil dieciséis</w:t>
      </w:r>
      <w:r w:rsidRPr="0003285E">
        <w:rPr>
          <w:rFonts w:ascii="Calibri" w:hAnsi="Calibri" w:cs="Calibri"/>
          <w:sz w:val="26"/>
          <w:szCs w:val="26"/>
        </w:rPr>
        <w:t>,</w:t>
      </w:r>
      <w:r w:rsidR="00CA3E4C" w:rsidRPr="0003285E">
        <w:rPr>
          <w:rFonts w:ascii="Calibri" w:hAnsi="Calibri" w:cs="Calibri"/>
          <w:sz w:val="26"/>
          <w:szCs w:val="26"/>
        </w:rPr>
        <w:t xml:space="preserve"> fecha en que presentó la demanda,</w:t>
      </w:r>
      <w:r w:rsidRPr="0003285E">
        <w:rPr>
          <w:rFonts w:ascii="Calibri" w:hAnsi="Calibri" w:cs="Calibri"/>
          <w:sz w:val="26"/>
          <w:szCs w:val="26"/>
        </w:rPr>
        <w:t xml:space="preserve"> refirió el gobernado que no se le había d</w:t>
      </w:r>
      <w:r w:rsidR="00FF5FFF" w:rsidRPr="0003285E">
        <w:rPr>
          <w:rFonts w:ascii="Calibri" w:hAnsi="Calibri" w:cs="Calibri"/>
          <w:sz w:val="26"/>
          <w:szCs w:val="26"/>
        </w:rPr>
        <w:t xml:space="preserve">ado respuesta. </w:t>
      </w:r>
      <w:r w:rsidR="00CA3E4C" w:rsidRPr="0003285E">
        <w:rPr>
          <w:rFonts w:ascii="Calibri" w:hAnsi="Calibri" w:cs="Calibri"/>
          <w:sz w:val="26"/>
          <w:szCs w:val="26"/>
        </w:rPr>
        <w:t xml:space="preserve"> </w:t>
      </w:r>
    </w:p>
    <w:p w:rsidR="00EE082C" w:rsidRPr="0003285E" w:rsidRDefault="00EE082C" w:rsidP="00EE082C">
      <w:pPr>
        <w:ind w:firstLine="708"/>
        <w:jc w:val="both"/>
        <w:rPr>
          <w:rFonts w:ascii="Calibri" w:hAnsi="Calibri" w:cs="Calibri"/>
          <w:sz w:val="22"/>
          <w:szCs w:val="26"/>
        </w:rPr>
      </w:pPr>
    </w:p>
    <w:p w:rsidR="00662CFD" w:rsidRPr="0003285E" w:rsidRDefault="00EE082C" w:rsidP="00EE082C">
      <w:pPr>
        <w:pStyle w:val="Textoindependiente"/>
        <w:ind w:firstLine="708"/>
        <w:rPr>
          <w:rFonts w:ascii="Calibri" w:hAnsi="Calibri" w:cs="Calibri"/>
          <w:bCs/>
          <w:sz w:val="26"/>
          <w:szCs w:val="26"/>
        </w:rPr>
      </w:pPr>
      <w:r w:rsidRPr="0003285E">
        <w:rPr>
          <w:rFonts w:ascii="Calibri" w:hAnsi="Calibri" w:cs="Calibri"/>
          <w:sz w:val="26"/>
          <w:szCs w:val="26"/>
        </w:rPr>
        <w:t xml:space="preserve">Así las cosas, al no haberse dado respuesta a lo solicitado por el actor, éste promovió en esa misma fecha, el presente proceso administrativo respecto </w:t>
      </w:r>
      <w:r w:rsidR="00FF5FFF" w:rsidRPr="0003285E">
        <w:rPr>
          <w:rFonts w:ascii="Calibri" w:hAnsi="Calibri" w:cs="Calibri"/>
          <w:sz w:val="26"/>
          <w:szCs w:val="26"/>
        </w:rPr>
        <w:t>de</w:t>
      </w:r>
      <w:r w:rsidRPr="0003285E">
        <w:rPr>
          <w:rFonts w:ascii="Calibri" w:hAnsi="Calibri" w:cs="Calibri"/>
          <w:sz w:val="26"/>
          <w:szCs w:val="26"/>
        </w:rPr>
        <w:t xml:space="preserve"> la negativa ficta a lo peticionado; constituyendo tal aspecto el punto controvertido inicialmente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03285E">
        <w:rPr>
          <w:rFonts w:ascii="Calibri" w:hAnsi="Calibri" w:cs="Calibri"/>
          <w:b/>
          <w:sz w:val="26"/>
          <w:szCs w:val="26"/>
        </w:rPr>
        <w:t>es en la contestación de demanda, el momento procesal oportuno para que la autoridad funde y motive aquélla</w:t>
      </w:r>
      <w:r w:rsidRPr="0003285E">
        <w:rPr>
          <w:rFonts w:ascii="Calibri" w:hAnsi="Calibri" w:cs="Calibri"/>
          <w:sz w:val="26"/>
          <w:szCs w:val="26"/>
        </w:rPr>
        <w:t xml:space="preserve">; lo que en la especie se dio, toda vez que la autoridad demandada, a través de su Presidente del Consejo Directivo, anexó a su contestación de demanda, la respuesta a </w:t>
      </w:r>
      <w:r w:rsidR="00023BBA" w:rsidRPr="0003285E">
        <w:rPr>
          <w:rFonts w:ascii="Calibri" w:hAnsi="Calibri" w:cs="Calibri"/>
          <w:sz w:val="26"/>
          <w:szCs w:val="26"/>
        </w:rPr>
        <w:t>las petitorias</w:t>
      </w:r>
      <w:r w:rsidRPr="0003285E">
        <w:rPr>
          <w:rFonts w:ascii="Calibri" w:hAnsi="Calibri" w:cs="Calibri"/>
          <w:sz w:val="26"/>
          <w:szCs w:val="26"/>
        </w:rPr>
        <w:t xml:space="preserve"> del </w:t>
      </w:r>
      <w:r w:rsidR="00023BBA" w:rsidRPr="0003285E">
        <w:rPr>
          <w:rFonts w:ascii="Calibri" w:hAnsi="Calibri" w:cs="Calibri"/>
          <w:sz w:val="26"/>
          <w:szCs w:val="26"/>
        </w:rPr>
        <w:t>accionante</w:t>
      </w:r>
      <w:r w:rsidRPr="0003285E">
        <w:rPr>
          <w:rFonts w:ascii="Calibri" w:hAnsi="Calibri" w:cs="Calibri"/>
          <w:sz w:val="26"/>
          <w:szCs w:val="26"/>
        </w:rPr>
        <w:t>, exhibiendo el oficio por escrito con número DJ/</w:t>
      </w:r>
      <w:r w:rsidR="00FC0A0D" w:rsidRPr="0003285E">
        <w:rPr>
          <w:rFonts w:ascii="Calibri" w:hAnsi="Calibri" w:cs="Calibri"/>
          <w:sz w:val="26"/>
          <w:szCs w:val="26"/>
        </w:rPr>
        <w:t>41</w:t>
      </w:r>
      <w:r w:rsidRPr="0003285E">
        <w:rPr>
          <w:rFonts w:ascii="Calibri" w:hAnsi="Calibri" w:cs="Calibri"/>
          <w:sz w:val="26"/>
          <w:szCs w:val="26"/>
        </w:rPr>
        <w:t>1/201</w:t>
      </w:r>
      <w:r w:rsidR="00FC0A0D" w:rsidRPr="0003285E">
        <w:rPr>
          <w:rFonts w:ascii="Calibri" w:hAnsi="Calibri" w:cs="Calibri"/>
          <w:sz w:val="26"/>
          <w:szCs w:val="26"/>
        </w:rPr>
        <w:t>5</w:t>
      </w:r>
      <w:r w:rsidRPr="0003285E">
        <w:rPr>
          <w:rFonts w:ascii="Calibri" w:hAnsi="Calibri" w:cs="Calibri"/>
          <w:sz w:val="26"/>
          <w:szCs w:val="26"/>
        </w:rPr>
        <w:t xml:space="preserve">; suscrito por el </w:t>
      </w:r>
      <w:r w:rsidR="0003285E">
        <w:rPr>
          <w:rFonts w:ascii="Calibri" w:hAnsi="Calibri" w:cs="Arial"/>
          <w:sz w:val="26"/>
          <w:szCs w:val="27"/>
        </w:rPr>
        <w:t>(…)</w:t>
      </w:r>
      <w:r w:rsidR="0003285E">
        <w:rPr>
          <w:rFonts w:ascii="Calibri" w:hAnsi="Calibri" w:cs="Arial"/>
          <w:sz w:val="26"/>
          <w:szCs w:val="27"/>
        </w:rPr>
        <w:t xml:space="preserve"> </w:t>
      </w:r>
      <w:r w:rsidR="00FC0A0D" w:rsidRPr="0003285E">
        <w:rPr>
          <w:rFonts w:ascii="Calibri" w:hAnsi="Calibri" w:cs="Calibri"/>
          <w:sz w:val="26"/>
          <w:szCs w:val="26"/>
        </w:rPr>
        <w:t xml:space="preserve">Secretario del Consejo Directivo </w:t>
      </w:r>
      <w:r w:rsidRPr="0003285E">
        <w:rPr>
          <w:rFonts w:ascii="Calibri" w:hAnsi="Calibri" w:cs="Calibri"/>
          <w:sz w:val="26"/>
          <w:szCs w:val="26"/>
        </w:rPr>
        <w:t xml:space="preserve">del Sistema de Agua Potable y Alcantarillado de León, de fecha </w:t>
      </w:r>
      <w:r w:rsidR="00662CFD" w:rsidRPr="0003285E">
        <w:rPr>
          <w:rFonts w:ascii="Calibri" w:hAnsi="Calibri" w:cs="Calibri"/>
          <w:sz w:val="26"/>
          <w:szCs w:val="26"/>
        </w:rPr>
        <w:t>15 quince de octubre</w:t>
      </w:r>
      <w:r w:rsidRPr="0003285E">
        <w:rPr>
          <w:rFonts w:ascii="Calibri" w:hAnsi="Calibri" w:cs="Calibri"/>
          <w:sz w:val="26"/>
          <w:szCs w:val="26"/>
        </w:rPr>
        <w:t xml:space="preserve"> de</w:t>
      </w:r>
      <w:r w:rsidR="00662CFD" w:rsidRPr="0003285E">
        <w:rPr>
          <w:rFonts w:ascii="Calibri" w:hAnsi="Calibri" w:cs="Calibri"/>
          <w:sz w:val="26"/>
          <w:szCs w:val="26"/>
        </w:rPr>
        <w:t>l</w:t>
      </w:r>
      <w:r w:rsidRPr="0003285E">
        <w:rPr>
          <w:rFonts w:ascii="Calibri" w:hAnsi="Calibri" w:cs="Calibri"/>
          <w:sz w:val="26"/>
          <w:szCs w:val="26"/>
        </w:rPr>
        <w:t xml:space="preserve"> año</w:t>
      </w:r>
      <w:r w:rsidR="00662CFD" w:rsidRPr="0003285E">
        <w:rPr>
          <w:rFonts w:ascii="Calibri" w:hAnsi="Calibri" w:cs="Calibri"/>
          <w:sz w:val="26"/>
          <w:szCs w:val="26"/>
        </w:rPr>
        <w:t xml:space="preserve"> 2015 dos mil quince</w:t>
      </w:r>
      <w:r w:rsidRPr="0003285E">
        <w:rPr>
          <w:rFonts w:ascii="Calibri" w:hAnsi="Calibri" w:cs="Calibri"/>
          <w:sz w:val="26"/>
          <w:szCs w:val="26"/>
        </w:rPr>
        <w:t xml:space="preserve">; </w:t>
      </w:r>
      <w:r w:rsidR="00662CFD" w:rsidRPr="0003285E">
        <w:rPr>
          <w:rFonts w:ascii="Calibri" w:hAnsi="Calibri" w:cs="Calibri"/>
          <w:sz w:val="26"/>
          <w:szCs w:val="26"/>
        </w:rPr>
        <w:t xml:space="preserve">en </w:t>
      </w:r>
      <w:r w:rsidRPr="0003285E">
        <w:rPr>
          <w:rFonts w:ascii="Calibri" w:hAnsi="Calibri" w:cs="Calibri"/>
          <w:sz w:val="26"/>
          <w:szCs w:val="26"/>
        </w:rPr>
        <w:t xml:space="preserve">el cual se respondió a </w:t>
      </w:r>
      <w:r w:rsidR="00023BBA" w:rsidRPr="0003285E">
        <w:rPr>
          <w:rFonts w:ascii="Calibri" w:hAnsi="Calibri" w:cs="Calibri"/>
          <w:sz w:val="26"/>
          <w:szCs w:val="26"/>
        </w:rPr>
        <w:t>lo solicitado</w:t>
      </w:r>
      <w:r w:rsidR="00662CFD" w:rsidRPr="0003285E">
        <w:rPr>
          <w:rFonts w:ascii="Calibri" w:hAnsi="Calibri" w:cs="Calibri"/>
          <w:sz w:val="26"/>
          <w:szCs w:val="26"/>
        </w:rPr>
        <w:t>,</w:t>
      </w:r>
      <w:r w:rsidRPr="0003285E">
        <w:rPr>
          <w:rFonts w:ascii="Calibri" w:hAnsi="Calibri" w:cs="Calibri"/>
          <w:sz w:val="26"/>
          <w:szCs w:val="26"/>
        </w:rPr>
        <w:t xml:space="preserve"> en el sentido de que</w:t>
      </w:r>
      <w:r w:rsidRPr="0003285E">
        <w:rPr>
          <w:rFonts w:ascii="Calibri" w:hAnsi="Calibri" w:cs="Calibri"/>
          <w:bCs/>
          <w:sz w:val="26"/>
          <w:szCs w:val="26"/>
        </w:rPr>
        <w:t xml:space="preserve"> </w:t>
      </w:r>
      <w:r w:rsidR="00662CFD" w:rsidRPr="0003285E">
        <w:rPr>
          <w:rFonts w:ascii="Calibri" w:hAnsi="Calibri" w:cs="Calibri"/>
          <w:bCs/>
          <w:sz w:val="26"/>
          <w:szCs w:val="26"/>
        </w:rPr>
        <w:t>el inicio del procedimiento de responsabilidad administrativa, era competencia de la Contraloría Municipal, en términos de lo dispuesto en el artículo 8 de la Ley de Responsabilidades Administrativas de los Servidores Públicos del Estado de Guanajuato y sus Municipios</w:t>
      </w:r>
      <w:r w:rsidR="00520A04" w:rsidRPr="0003285E">
        <w:rPr>
          <w:rFonts w:ascii="Calibri" w:hAnsi="Calibri" w:cs="Calibri"/>
          <w:bCs/>
          <w:sz w:val="26"/>
          <w:szCs w:val="26"/>
        </w:rPr>
        <w:t xml:space="preserve">. . . . . . . . . . . . . . . . . . . . . . . . . . </w:t>
      </w:r>
    </w:p>
    <w:p w:rsidR="00EE082C" w:rsidRPr="0003285E" w:rsidRDefault="00EE082C" w:rsidP="00EE082C">
      <w:pPr>
        <w:pStyle w:val="Textoindependiente"/>
        <w:rPr>
          <w:rFonts w:ascii="Calibri" w:hAnsi="Calibri" w:cs="Calibri"/>
          <w:sz w:val="26"/>
          <w:szCs w:val="26"/>
        </w:rPr>
      </w:pPr>
    </w:p>
    <w:p w:rsidR="00EE082C" w:rsidRPr="0003285E" w:rsidRDefault="00EE082C" w:rsidP="00EE082C">
      <w:pPr>
        <w:pStyle w:val="Textoindependiente"/>
        <w:ind w:firstLine="708"/>
        <w:rPr>
          <w:rFonts w:ascii="Calibri" w:hAnsi="Calibri" w:cs="Calibri"/>
          <w:sz w:val="26"/>
          <w:szCs w:val="26"/>
        </w:rPr>
      </w:pPr>
      <w:r w:rsidRPr="0003285E">
        <w:rPr>
          <w:rFonts w:ascii="Calibri" w:hAnsi="Calibri" w:cs="Calibri"/>
          <w:sz w:val="26"/>
          <w:szCs w:val="26"/>
        </w:rPr>
        <w:t xml:space="preserve">En virtud de lo anterior, la parte actora pudo ampliar su demanda en contra de dicha respuesta, lo que hizo, argumentando en la ampliación en lo sustancial,   que </w:t>
      </w:r>
      <w:r w:rsidRPr="0003285E">
        <w:rPr>
          <w:rFonts w:ascii="Calibri" w:hAnsi="Calibri" w:cs="Calibri"/>
          <w:bCs/>
          <w:sz w:val="26"/>
          <w:szCs w:val="26"/>
        </w:rPr>
        <w:t>la autoridad primeramente negó los hechos y, posteriormente aceptó haber recibido la petición;</w:t>
      </w:r>
      <w:r w:rsidR="00915E32" w:rsidRPr="0003285E">
        <w:rPr>
          <w:rFonts w:ascii="Calibri" w:hAnsi="Calibri" w:cs="Calibri"/>
          <w:bCs/>
          <w:sz w:val="26"/>
          <w:szCs w:val="26"/>
        </w:rPr>
        <w:t xml:space="preserve"> y que existe una falta de respuesta clara y precisa a la petición formulada</w:t>
      </w:r>
      <w:r w:rsidRPr="0003285E">
        <w:rPr>
          <w:rFonts w:ascii="Calibri" w:hAnsi="Calibri" w:cs="Calibri"/>
          <w:bCs/>
          <w:sz w:val="26"/>
          <w:szCs w:val="26"/>
        </w:rPr>
        <w:t xml:space="preserve">. . . . . . . . . . . . . . . . . . . . . . . . . . . . . . . . . . . . . . . . . . . . . . . . . . . . . . . . . . . . . </w:t>
      </w:r>
    </w:p>
    <w:p w:rsidR="00EE082C" w:rsidRPr="0003285E" w:rsidRDefault="00EE082C" w:rsidP="00EE082C">
      <w:pPr>
        <w:pStyle w:val="Textoindependiente"/>
        <w:rPr>
          <w:rFonts w:ascii="Calibri" w:hAnsi="Calibri" w:cs="Calibri"/>
          <w:bCs/>
          <w:sz w:val="26"/>
          <w:szCs w:val="26"/>
        </w:rPr>
      </w:pPr>
    </w:p>
    <w:p w:rsidR="00EE082C" w:rsidRPr="0003285E" w:rsidRDefault="00EE082C" w:rsidP="007E614C">
      <w:pPr>
        <w:pStyle w:val="Textoindependiente"/>
        <w:ind w:firstLine="708"/>
        <w:rPr>
          <w:rFonts w:ascii="Calibri" w:hAnsi="Calibri" w:cs="Calibri"/>
          <w:bCs/>
          <w:sz w:val="26"/>
          <w:szCs w:val="26"/>
        </w:rPr>
      </w:pPr>
      <w:r w:rsidRPr="0003285E">
        <w:rPr>
          <w:rFonts w:ascii="Calibri" w:hAnsi="Calibri" w:cs="Calibri"/>
          <w:bCs/>
          <w:sz w:val="26"/>
          <w:szCs w:val="26"/>
        </w:rPr>
        <w:t>Por su parte, la autoridad demandada expresó en su contestación a la ampliación, que carecen de razón los argumentos vertidos</w:t>
      </w:r>
      <w:r w:rsidR="00D74E14" w:rsidRPr="0003285E">
        <w:rPr>
          <w:rFonts w:ascii="Calibri" w:hAnsi="Calibri" w:cs="Calibri"/>
          <w:bCs/>
          <w:sz w:val="26"/>
          <w:szCs w:val="26"/>
        </w:rPr>
        <w:t>; q</w:t>
      </w:r>
      <w:r w:rsidRPr="0003285E">
        <w:rPr>
          <w:rFonts w:ascii="Calibri" w:hAnsi="Calibri" w:cs="Calibri"/>
          <w:bCs/>
          <w:sz w:val="26"/>
          <w:szCs w:val="26"/>
        </w:rPr>
        <w:t xml:space="preserve">ue sí dio respuesta a lo peticionado; y que los conceptos de impugnación son infundados e inoperantes. </w:t>
      </w:r>
    </w:p>
    <w:p w:rsidR="00EE082C" w:rsidRPr="0003285E" w:rsidRDefault="00EE082C" w:rsidP="00EE082C">
      <w:pPr>
        <w:pStyle w:val="Textoindependiente"/>
        <w:rPr>
          <w:rFonts w:ascii="Calibri" w:hAnsi="Calibri" w:cs="Calibri"/>
          <w:bCs/>
          <w:sz w:val="20"/>
          <w:szCs w:val="20"/>
        </w:rPr>
      </w:pPr>
    </w:p>
    <w:p w:rsidR="00EE082C" w:rsidRPr="0003285E" w:rsidRDefault="00EE082C" w:rsidP="00EE082C">
      <w:pPr>
        <w:ind w:firstLine="708"/>
        <w:jc w:val="both"/>
        <w:rPr>
          <w:rFonts w:ascii="Calibri" w:hAnsi="Calibri" w:cs="Calibri"/>
          <w:sz w:val="26"/>
          <w:szCs w:val="26"/>
        </w:rPr>
      </w:pPr>
      <w:r w:rsidRPr="0003285E">
        <w:rPr>
          <w:rFonts w:ascii="Calibri" w:hAnsi="Calibri" w:cs="Calibri"/>
          <w:sz w:val="26"/>
          <w:szCs w:val="26"/>
        </w:rPr>
        <w:t xml:space="preserve">De esta manera, la </w:t>
      </w:r>
      <w:r w:rsidRPr="0003285E">
        <w:rPr>
          <w:rFonts w:ascii="Calibri" w:hAnsi="Calibri" w:cs="Calibri"/>
          <w:i/>
          <w:sz w:val="26"/>
          <w:szCs w:val="26"/>
        </w:rPr>
        <w:t>“</w:t>
      </w:r>
      <w:proofErr w:type="spellStart"/>
      <w:r w:rsidRPr="0003285E">
        <w:rPr>
          <w:rFonts w:ascii="Calibri" w:hAnsi="Calibri" w:cs="Calibri"/>
          <w:i/>
          <w:sz w:val="26"/>
          <w:szCs w:val="26"/>
        </w:rPr>
        <w:t>litis</w:t>
      </w:r>
      <w:proofErr w:type="spellEnd"/>
      <w:r w:rsidRPr="0003285E">
        <w:rPr>
          <w:rFonts w:ascii="Calibri" w:hAnsi="Calibri" w:cs="Calibri"/>
          <w:i/>
          <w:sz w:val="26"/>
          <w:szCs w:val="26"/>
        </w:rPr>
        <w:t>”</w:t>
      </w:r>
      <w:r w:rsidRPr="0003285E">
        <w:rPr>
          <w:rFonts w:ascii="Calibri" w:hAnsi="Calibri" w:cs="Calibri"/>
          <w:sz w:val="26"/>
          <w:szCs w:val="26"/>
        </w:rPr>
        <w:t xml:space="preserve"> en la presente causa administrativa estriba en determinar la legalidad o no de la respuesta contenida en el oficio número </w:t>
      </w:r>
      <w:r w:rsidR="00D74E14" w:rsidRPr="0003285E">
        <w:rPr>
          <w:rFonts w:ascii="Calibri" w:hAnsi="Calibri" w:cs="Calibri"/>
          <w:b/>
          <w:sz w:val="26"/>
          <w:szCs w:val="26"/>
        </w:rPr>
        <w:t>DJ/411/2015</w:t>
      </w:r>
      <w:r w:rsidRPr="0003285E">
        <w:rPr>
          <w:rFonts w:ascii="Calibri" w:hAnsi="Calibri" w:cs="Calibri"/>
          <w:sz w:val="26"/>
          <w:szCs w:val="26"/>
        </w:rPr>
        <w:t xml:space="preserve">; emitido con fecha </w:t>
      </w:r>
      <w:r w:rsidR="00D74E14" w:rsidRPr="0003285E">
        <w:rPr>
          <w:rFonts w:ascii="Calibri" w:hAnsi="Calibri" w:cs="Calibri"/>
          <w:sz w:val="26"/>
          <w:szCs w:val="26"/>
        </w:rPr>
        <w:t>15 quince de octubre del 2015 dos mil quince</w:t>
      </w:r>
      <w:r w:rsidRPr="0003285E">
        <w:rPr>
          <w:rFonts w:ascii="Calibri" w:hAnsi="Calibri" w:cs="Calibri"/>
          <w:sz w:val="26"/>
          <w:szCs w:val="26"/>
        </w:rPr>
        <w:t xml:space="preserve">; mediante el cual se dio respuesta a </w:t>
      </w:r>
      <w:r w:rsidR="00023BBA" w:rsidRPr="0003285E">
        <w:rPr>
          <w:rFonts w:ascii="Calibri" w:hAnsi="Calibri" w:cs="Calibri"/>
          <w:sz w:val="26"/>
          <w:szCs w:val="26"/>
        </w:rPr>
        <w:t>las peticiones</w:t>
      </w:r>
      <w:r w:rsidRPr="0003285E">
        <w:rPr>
          <w:rFonts w:ascii="Calibri" w:hAnsi="Calibri" w:cs="Calibri"/>
          <w:sz w:val="26"/>
          <w:szCs w:val="26"/>
        </w:rPr>
        <w:t xml:space="preserve"> formulada</w:t>
      </w:r>
      <w:r w:rsidR="00023BBA" w:rsidRPr="0003285E">
        <w:rPr>
          <w:rFonts w:ascii="Calibri" w:hAnsi="Calibri" w:cs="Calibri"/>
          <w:sz w:val="26"/>
          <w:szCs w:val="26"/>
        </w:rPr>
        <w:t>s</w:t>
      </w:r>
      <w:r w:rsidRPr="0003285E">
        <w:rPr>
          <w:rFonts w:ascii="Calibri" w:hAnsi="Calibri" w:cs="Calibri"/>
          <w:sz w:val="26"/>
          <w:szCs w:val="26"/>
        </w:rPr>
        <w:t xml:space="preserve"> por el </w:t>
      </w:r>
      <w:r w:rsidR="00023BBA" w:rsidRPr="0003285E">
        <w:rPr>
          <w:rFonts w:ascii="Calibri" w:hAnsi="Calibri" w:cs="Calibri"/>
          <w:sz w:val="26"/>
          <w:szCs w:val="26"/>
        </w:rPr>
        <w:t>justiciable</w:t>
      </w:r>
      <w:r w:rsidR="00FF5FFF" w:rsidRPr="0003285E">
        <w:rPr>
          <w:rFonts w:ascii="Calibri" w:hAnsi="Calibri" w:cs="Calibri"/>
          <w:sz w:val="26"/>
          <w:szCs w:val="26"/>
        </w:rPr>
        <w:t>;</w:t>
      </w:r>
      <w:r w:rsidRPr="0003285E">
        <w:rPr>
          <w:rFonts w:ascii="Calibri" w:hAnsi="Calibri" w:cs="Calibri"/>
          <w:sz w:val="26"/>
          <w:szCs w:val="26"/>
        </w:rPr>
        <w:t xml:space="preserve"> documento que fue aportado por el Presidente del Consejo Directivo de</w:t>
      </w:r>
      <w:r w:rsidR="005C6EFD" w:rsidRPr="0003285E">
        <w:rPr>
          <w:rFonts w:ascii="Calibri" w:hAnsi="Calibri" w:cs="Calibri"/>
          <w:sz w:val="26"/>
          <w:szCs w:val="26"/>
        </w:rPr>
        <w:t>l</w:t>
      </w:r>
      <w:r w:rsidRPr="0003285E">
        <w:rPr>
          <w:rFonts w:ascii="Calibri" w:hAnsi="Calibri" w:cs="Calibri"/>
          <w:sz w:val="26"/>
          <w:szCs w:val="26"/>
        </w:rPr>
        <w:t xml:space="preserve"> Sistema de Agua Potable y Alcantarillado de León, al contestar la demanda. . . . . </w:t>
      </w:r>
      <w:r w:rsidR="005C6EFD" w:rsidRPr="0003285E">
        <w:rPr>
          <w:rFonts w:ascii="Calibri" w:hAnsi="Calibri" w:cs="Calibri"/>
          <w:sz w:val="26"/>
          <w:szCs w:val="26"/>
        </w:rPr>
        <w:t xml:space="preserve">. . . . . . . . </w:t>
      </w:r>
    </w:p>
    <w:p w:rsidR="00EE082C" w:rsidRPr="0003285E" w:rsidRDefault="00EE082C" w:rsidP="00EE082C">
      <w:pPr>
        <w:ind w:firstLine="708"/>
        <w:jc w:val="both"/>
        <w:rPr>
          <w:rFonts w:ascii="Calibri" w:hAnsi="Calibri" w:cs="Calibri"/>
          <w:sz w:val="22"/>
          <w:szCs w:val="26"/>
        </w:rPr>
      </w:pPr>
    </w:p>
    <w:p w:rsidR="00EE082C" w:rsidRPr="0003285E" w:rsidRDefault="00EE082C" w:rsidP="00EE082C">
      <w:pPr>
        <w:pStyle w:val="Textoindependiente"/>
        <w:ind w:firstLine="708"/>
        <w:rPr>
          <w:rFonts w:ascii="Calibri" w:hAnsi="Calibri" w:cs="Calibri"/>
          <w:sz w:val="26"/>
          <w:szCs w:val="26"/>
        </w:rPr>
      </w:pPr>
      <w:r w:rsidRPr="0003285E">
        <w:rPr>
          <w:rFonts w:ascii="Calibri" w:hAnsi="Calibri" w:cs="Calibri"/>
          <w:b/>
          <w:bCs/>
          <w:i/>
          <w:iCs/>
          <w:sz w:val="26"/>
          <w:szCs w:val="26"/>
        </w:rPr>
        <w:t xml:space="preserve">SEXTO.- </w:t>
      </w:r>
      <w:r w:rsidRPr="0003285E">
        <w:rPr>
          <w:rFonts w:ascii="Calibri" w:hAnsi="Calibri" w:cs="Calibri"/>
          <w:sz w:val="26"/>
          <w:szCs w:val="26"/>
        </w:rPr>
        <w:t xml:space="preserve"> No existiendo impedimento legal para entrar al estudio del fondo del negocio; es necesario en principio dejar establecido que, siendo la figura </w:t>
      </w:r>
      <w:r w:rsidRPr="0003285E">
        <w:rPr>
          <w:rFonts w:ascii="Calibri" w:hAnsi="Calibri" w:cs="Calibri"/>
          <w:sz w:val="26"/>
          <w:szCs w:val="26"/>
        </w:rPr>
        <w:lastRenderedPageBreak/>
        <w:t xml:space="preserve">jurídica de la </w:t>
      </w:r>
      <w:r w:rsidRPr="0003285E">
        <w:rPr>
          <w:rFonts w:ascii="Calibri" w:hAnsi="Calibri" w:cs="Calibri"/>
          <w:i/>
          <w:sz w:val="26"/>
          <w:szCs w:val="26"/>
        </w:rPr>
        <w:t>“negativa ficta”</w:t>
      </w:r>
      <w:r w:rsidRPr="0003285E">
        <w:rPr>
          <w:rFonts w:ascii="Calibri" w:hAnsi="Calibri" w:cs="Calibri"/>
          <w:sz w:val="26"/>
          <w:szCs w:val="26"/>
        </w:rPr>
        <w:t xml:space="preserve"> una ficción legal; cuando la misma llega a configurarse, debe entenderse que la solicitud planteada ante la autoridad -que no ha dado respuesta en el término de Ley-, se resuelve de manera negativa a los intereses del solicitante y de la que, obviamente, se ignoran sus fundamentos y motivos; ya que, no es sino hasta que se produzca la contestación, en este caso, de la demanda, cuando la demandada debe dar a conocer las razones y fundamentos de la negativa o bien da respuesta a lo solicitado; en virtud de lo cual, ya con pleno conocimiento de los motivos y fundamentos autoritarios, el actor deberá expresar en su escrito de ampliación de demanda los conceptos de impugnación en contra de esa contestación; así las cosas, se concluye que la “</w:t>
      </w:r>
      <w:proofErr w:type="spellStart"/>
      <w:r w:rsidRPr="0003285E">
        <w:rPr>
          <w:rFonts w:ascii="Calibri" w:hAnsi="Calibri" w:cs="Calibri"/>
          <w:sz w:val="26"/>
          <w:szCs w:val="26"/>
        </w:rPr>
        <w:t>litis</w:t>
      </w:r>
      <w:proofErr w:type="spellEnd"/>
      <w:r w:rsidRPr="0003285E">
        <w:rPr>
          <w:rFonts w:ascii="Calibri" w:hAnsi="Calibri" w:cs="Calibri"/>
          <w:sz w:val="26"/>
          <w:szCs w:val="26"/>
        </w:rPr>
        <w:t>” sobre la que tendría que versar la resolución, se integra con la negativa ficta, el escrito de interposición del proceso administrativo, la contestación, la ampliación y la contestación a la misma. . . . . . . . . . . . . . . . . . . . . . . . . . . . . . . . . . . . . . . . . . . . . .</w:t>
      </w:r>
    </w:p>
    <w:p w:rsidR="00EE082C" w:rsidRPr="0003285E" w:rsidRDefault="00EE082C" w:rsidP="00EE082C">
      <w:pPr>
        <w:pStyle w:val="Textoindependiente"/>
        <w:rPr>
          <w:rFonts w:ascii="Calibri" w:hAnsi="Calibri" w:cs="Calibri"/>
          <w:sz w:val="22"/>
          <w:szCs w:val="26"/>
        </w:rPr>
      </w:pPr>
    </w:p>
    <w:p w:rsidR="00EE082C" w:rsidRPr="0003285E" w:rsidRDefault="00EE082C" w:rsidP="00EE082C">
      <w:pPr>
        <w:pStyle w:val="Textoindependiente"/>
        <w:ind w:firstLine="708"/>
        <w:rPr>
          <w:rFonts w:ascii="Calibri" w:hAnsi="Calibri" w:cs="Calibri"/>
          <w:bCs/>
          <w:iCs/>
          <w:sz w:val="26"/>
          <w:szCs w:val="26"/>
        </w:rPr>
      </w:pPr>
      <w:r w:rsidRPr="0003285E">
        <w:rPr>
          <w:rFonts w:ascii="Calibri" w:hAnsi="Calibri" w:cs="Calibri"/>
          <w:sz w:val="26"/>
          <w:szCs w:val="26"/>
        </w:rPr>
        <w:t xml:space="preserve">En este sentido, se procede al análisis del concepto de impugnación planteado por el actor en su escrito de ampliación de demanda; sin ser necesario trascribirlo en su totalidad, de acuerdo al siguiente criterio que se transcribe, </w:t>
      </w:r>
      <w:r w:rsidRPr="0003285E">
        <w:rPr>
          <w:rFonts w:ascii="Calibri" w:hAnsi="Calibri" w:cs="Calibri"/>
          <w:bCs/>
          <w:iCs/>
          <w:sz w:val="26"/>
          <w:szCs w:val="26"/>
        </w:rPr>
        <w:t xml:space="preserve">sostenido por el Tribunal Colegiado de Circuito mencionado en la siguiente Jurisprudencia:. . . . . . . . . . . . . . . . . . . . . . . . . . . . . . . . . . . . . . . . . . . . . . . . . . . . . . . . </w:t>
      </w:r>
    </w:p>
    <w:p w:rsidR="00EE082C" w:rsidRPr="0003285E" w:rsidRDefault="00EE082C" w:rsidP="00EE082C">
      <w:pPr>
        <w:pStyle w:val="Textoindependiente"/>
        <w:ind w:firstLine="708"/>
        <w:rPr>
          <w:rFonts w:ascii="Calibri" w:hAnsi="Calibri" w:cs="Calibri"/>
          <w:bCs/>
          <w:iCs/>
          <w:sz w:val="20"/>
          <w:szCs w:val="20"/>
        </w:rPr>
      </w:pPr>
    </w:p>
    <w:p w:rsidR="00EE082C" w:rsidRPr="0003285E" w:rsidRDefault="00EE082C" w:rsidP="00EE082C">
      <w:pPr>
        <w:pStyle w:val="Textoindependiente"/>
        <w:ind w:firstLine="708"/>
        <w:rPr>
          <w:rFonts w:ascii="Calibri" w:hAnsi="Calibri" w:cs="Calibri"/>
          <w:bCs/>
          <w:i/>
          <w:iCs/>
          <w:sz w:val="22"/>
          <w:szCs w:val="22"/>
        </w:rPr>
      </w:pPr>
      <w:r w:rsidRPr="0003285E">
        <w:rPr>
          <w:rFonts w:ascii="Calibri" w:hAnsi="Calibri" w:cs="Calibri"/>
          <w:bCs/>
          <w:i/>
          <w:iCs/>
          <w:sz w:val="26"/>
          <w:szCs w:val="26"/>
        </w:rPr>
        <w:t>“</w:t>
      </w:r>
      <w:r w:rsidRPr="0003285E">
        <w:rPr>
          <w:rFonts w:ascii="Calibri" w:hAnsi="Calibri" w:cs="Calibri"/>
          <w:b/>
          <w:bCs/>
          <w:i/>
          <w:iCs/>
          <w:sz w:val="26"/>
          <w:szCs w:val="26"/>
        </w:rPr>
        <w:t>CONCEPTOS DE VIOLACIÓN. EL JUEZ NO ESTÁ OBLIGADO A TRANSCRIBIRLOS</w:t>
      </w:r>
      <w:r w:rsidRPr="0003285E">
        <w:rPr>
          <w:rFonts w:ascii="Calibri" w:hAnsi="Calibri" w:cs="Calibri"/>
          <w:bCs/>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3285E">
        <w:rPr>
          <w:rFonts w:ascii="Calibri" w:hAnsi="Calibri" w:cs="Calibri"/>
          <w:bCs/>
          <w:i/>
          <w:iCs/>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3285E">
        <w:rPr>
          <w:rFonts w:ascii="Calibri" w:hAnsi="Calibri" w:cs="Calibri"/>
          <w:bCs/>
          <w:i/>
          <w:iCs/>
          <w:sz w:val="22"/>
          <w:szCs w:val="22"/>
        </w:rPr>
        <w:t>Abril</w:t>
      </w:r>
      <w:proofErr w:type="gramEnd"/>
      <w:r w:rsidRPr="0003285E">
        <w:rPr>
          <w:rFonts w:ascii="Calibri" w:hAnsi="Calibri" w:cs="Calibri"/>
          <w:bCs/>
          <w:i/>
          <w:iCs/>
          <w:sz w:val="22"/>
          <w:szCs w:val="22"/>
        </w:rPr>
        <w:t xml:space="preserve"> de 1998, Tesis: VI.2o. J/129. Página: 599</w:t>
      </w:r>
      <w:proofErr w:type="gramStart"/>
      <w:r w:rsidRPr="0003285E">
        <w:rPr>
          <w:rFonts w:ascii="Calibri" w:hAnsi="Calibri" w:cs="Calibri"/>
          <w:b/>
          <w:bCs/>
          <w:i/>
          <w:iCs/>
          <w:sz w:val="22"/>
          <w:szCs w:val="22"/>
        </w:rPr>
        <w:t>”</w:t>
      </w:r>
      <w:r w:rsidRPr="0003285E">
        <w:rPr>
          <w:rFonts w:ascii="Calibri" w:hAnsi="Calibri" w:cs="Calibri"/>
          <w:bCs/>
          <w:iCs/>
          <w:sz w:val="22"/>
          <w:szCs w:val="22"/>
        </w:rPr>
        <w:t xml:space="preserve"> .</w:t>
      </w:r>
      <w:proofErr w:type="gramEnd"/>
      <w:r w:rsidRPr="0003285E">
        <w:rPr>
          <w:rFonts w:ascii="Calibri" w:hAnsi="Calibri" w:cs="Calibri"/>
          <w:bCs/>
          <w:iCs/>
          <w:sz w:val="22"/>
          <w:szCs w:val="22"/>
        </w:rPr>
        <w:t xml:space="preserve"> . . . . . . . . . . . . . </w:t>
      </w:r>
    </w:p>
    <w:p w:rsidR="00EE082C" w:rsidRPr="0003285E" w:rsidRDefault="00EE082C" w:rsidP="00EE082C">
      <w:pPr>
        <w:pStyle w:val="Textoindependiente"/>
        <w:rPr>
          <w:rFonts w:ascii="Calibri" w:hAnsi="Calibri" w:cs="Calibri"/>
          <w:sz w:val="22"/>
          <w:szCs w:val="26"/>
        </w:rPr>
      </w:pPr>
    </w:p>
    <w:p w:rsidR="00EE082C" w:rsidRPr="0003285E" w:rsidRDefault="00EE082C" w:rsidP="00EE082C">
      <w:pPr>
        <w:pStyle w:val="Textoindependiente"/>
        <w:ind w:firstLine="708"/>
        <w:rPr>
          <w:rFonts w:ascii="Calibri" w:hAnsi="Calibri" w:cs="Calibri"/>
          <w:bCs/>
          <w:sz w:val="26"/>
          <w:szCs w:val="26"/>
        </w:rPr>
      </w:pPr>
      <w:r w:rsidRPr="0003285E">
        <w:rPr>
          <w:rFonts w:ascii="Calibri" w:hAnsi="Calibri" w:cs="Calibri"/>
          <w:sz w:val="26"/>
          <w:szCs w:val="26"/>
        </w:rPr>
        <w:t xml:space="preserve">Así las cosas, en el presente proceso administrativo, en el oficio </w:t>
      </w:r>
      <w:r w:rsidR="00D74E14" w:rsidRPr="0003285E">
        <w:rPr>
          <w:rFonts w:ascii="Calibri" w:hAnsi="Calibri" w:cs="Calibri"/>
          <w:sz w:val="26"/>
          <w:szCs w:val="26"/>
        </w:rPr>
        <w:t xml:space="preserve">impugnado, el Secretario del Consejo Directivo de </w:t>
      </w:r>
      <w:r w:rsidR="00C5289D" w:rsidRPr="0003285E">
        <w:rPr>
          <w:rFonts w:ascii="Calibri" w:hAnsi="Calibri" w:cs="Calibri"/>
          <w:sz w:val="26"/>
          <w:szCs w:val="26"/>
        </w:rPr>
        <w:t>Sistema de Agua Potable y Alcantarillado de León</w:t>
      </w:r>
      <w:r w:rsidR="00D74E14" w:rsidRPr="0003285E">
        <w:rPr>
          <w:rFonts w:ascii="Calibri" w:hAnsi="Calibri" w:cs="Calibri"/>
          <w:sz w:val="26"/>
          <w:szCs w:val="26"/>
        </w:rPr>
        <w:t xml:space="preserve">, expresó que </w:t>
      </w:r>
      <w:r w:rsidR="00D74E14" w:rsidRPr="0003285E">
        <w:rPr>
          <w:rFonts w:ascii="Calibri" w:hAnsi="Calibri" w:cs="Calibri"/>
          <w:bCs/>
          <w:sz w:val="26"/>
          <w:szCs w:val="26"/>
        </w:rPr>
        <w:t xml:space="preserve">el inicio del procedimiento de responsabilidad administrativa solicitado, es competencia de la Contraloría Municipal, en términos de lo dispuesto en el artículo 8 de la Ley de Responsabilidades Administrativas de los Servidores Públicos del Estado de Guanajuato y sus </w:t>
      </w:r>
      <w:proofErr w:type="gramStart"/>
      <w:r w:rsidR="00D74E14" w:rsidRPr="0003285E">
        <w:rPr>
          <w:rFonts w:ascii="Calibri" w:hAnsi="Calibri" w:cs="Calibri"/>
          <w:bCs/>
          <w:sz w:val="26"/>
          <w:szCs w:val="26"/>
        </w:rPr>
        <w:t>Municipios</w:t>
      </w:r>
      <w:r w:rsidR="00D74E14" w:rsidRPr="0003285E">
        <w:rPr>
          <w:rFonts w:ascii="Calibri" w:hAnsi="Calibri" w:cs="Calibri"/>
          <w:sz w:val="26"/>
          <w:szCs w:val="26"/>
        </w:rPr>
        <w:t xml:space="preserve"> .</w:t>
      </w:r>
      <w:proofErr w:type="gramEnd"/>
      <w:r w:rsidR="00D74E14" w:rsidRPr="0003285E">
        <w:rPr>
          <w:rFonts w:ascii="Calibri" w:hAnsi="Calibri" w:cs="Calibri"/>
          <w:sz w:val="26"/>
          <w:szCs w:val="26"/>
        </w:rPr>
        <w:t xml:space="preserve"> . . . . . . . . . . . . </w:t>
      </w:r>
      <w:r w:rsidR="005C6EFD" w:rsidRPr="0003285E">
        <w:rPr>
          <w:rFonts w:ascii="Calibri" w:hAnsi="Calibri" w:cs="Calibri"/>
          <w:sz w:val="26"/>
          <w:szCs w:val="26"/>
        </w:rPr>
        <w:t xml:space="preserve">. . . </w:t>
      </w:r>
    </w:p>
    <w:p w:rsidR="00EE082C" w:rsidRPr="0003285E" w:rsidRDefault="00EE082C" w:rsidP="00EE082C">
      <w:pPr>
        <w:pStyle w:val="Textoindependiente"/>
        <w:rPr>
          <w:rFonts w:ascii="Calibri" w:hAnsi="Calibri" w:cs="Calibri"/>
          <w:sz w:val="20"/>
          <w:szCs w:val="20"/>
        </w:rPr>
      </w:pPr>
    </w:p>
    <w:p w:rsidR="00EE082C" w:rsidRPr="0003285E" w:rsidRDefault="00EE082C" w:rsidP="00EE082C">
      <w:pPr>
        <w:ind w:firstLine="708"/>
        <w:jc w:val="both"/>
        <w:rPr>
          <w:rFonts w:ascii="Calibri" w:hAnsi="Calibri" w:cs="Calibri"/>
          <w:sz w:val="26"/>
          <w:szCs w:val="26"/>
        </w:rPr>
      </w:pPr>
      <w:r w:rsidRPr="0003285E">
        <w:rPr>
          <w:rFonts w:ascii="Calibri" w:hAnsi="Calibri" w:cs="Calibri"/>
          <w:sz w:val="26"/>
          <w:szCs w:val="26"/>
        </w:rPr>
        <w:t xml:space="preserve">En contra de esa respuesta, el actor, al ampliar su demanda, expresó como concepto de impugnación que la enjuiciada no </w:t>
      </w:r>
      <w:r w:rsidR="00D74E14" w:rsidRPr="0003285E">
        <w:rPr>
          <w:rFonts w:ascii="Calibri" w:hAnsi="Calibri" w:cs="Calibri"/>
          <w:sz w:val="26"/>
          <w:szCs w:val="26"/>
        </w:rPr>
        <w:t>acreditó que se pueda delegar la facultad de contestar a la petición formulada</w:t>
      </w:r>
      <w:r w:rsidR="00245B62" w:rsidRPr="0003285E">
        <w:rPr>
          <w:rFonts w:ascii="Calibri" w:hAnsi="Calibri" w:cs="Calibri"/>
          <w:sz w:val="26"/>
          <w:szCs w:val="26"/>
        </w:rPr>
        <w:t xml:space="preserve"> y que la respuesta carece de claridad y precisión, porque no existe manifestación alguna sobre el planteamiento realizado</w:t>
      </w:r>
      <w:r w:rsidRPr="0003285E">
        <w:rPr>
          <w:rFonts w:ascii="Calibri" w:hAnsi="Calibri" w:cs="Calibri"/>
          <w:sz w:val="26"/>
          <w:szCs w:val="26"/>
        </w:rPr>
        <w:t>. . . . . . . . . . . . . . .</w:t>
      </w:r>
      <w:r w:rsidR="00D74E14" w:rsidRPr="0003285E">
        <w:rPr>
          <w:rFonts w:ascii="Calibri" w:hAnsi="Calibri" w:cs="Calibri"/>
          <w:sz w:val="26"/>
          <w:szCs w:val="26"/>
        </w:rPr>
        <w:t xml:space="preserve"> . . . . . . . . . . . . . . . .</w:t>
      </w:r>
      <w:r w:rsidRPr="0003285E">
        <w:rPr>
          <w:rFonts w:ascii="Calibri" w:hAnsi="Calibri" w:cs="Calibri"/>
          <w:sz w:val="26"/>
          <w:szCs w:val="26"/>
        </w:rPr>
        <w:t xml:space="preserve"> </w:t>
      </w:r>
      <w:r w:rsidR="00245B62" w:rsidRPr="0003285E">
        <w:rPr>
          <w:rFonts w:ascii="Calibri" w:hAnsi="Calibri" w:cs="Calibri"/>
          <w:sz w:val="26"/>
          <w:szCs w:val="26"/>
        </w:rPr>
        <w:t xml:space="preserve">. . . . . . . . . . . . . . . . . . . . . . . . . . . . . . </w:t>
      </w:r>
      <w:r w:rsidR="005C6EFD" w:rsidRPr="0003285E">
        <w:rPr>
          <w:rFonts w:ascii="Calibri" w:hAnsi="Calibri" w:cs="Calibri"/>
          <w:sz w:val="26"/>
          <w:szCs w:val="26"/>
        </w:rPr>
        <w:t>.</w:t>
      </w:r>
    </w:p>
    <w:p w:rsidR="0075130E" w:rsidRPr="0003285E" w:rsidRDefault="0075130E" w:rsidP="005C6EFD">
      <w:pPr>
        <w:jc w:val="both"/>
        <w:rPr>
          <w:rFonts w:ascii="Calibri" w:hAnsi="Calibri" w:cs="Calibri"/>
          <w:sz w:val="26"/>
          <w:szCs w:val="26"/>
        </w:rPr>
      </w:pPr>
    </w:p>
    <w:p w:rsidR="0075130E" w:rsidRPr="0003285E" w:rsidRDefault="0075130E" w:rsidP="00EE082C">
      <w:pPr>
        <w:ind w:firstLine="708"/>
        <w:jc w:val="both"/>
        <w:rPr>
          <w:rFonts w:ascii="Calibri" w:hAnsi="Calibri" w:cs="Calibri"/>
          <w:sz w:val="26"/>
          <w:szCs w:val="26"/>
        </w:rPr>
      </w:pPr>
    </w:p>
    <w:p w:rsidR="0075130E" w:rsidRPr="0003285E" w:rsidRDefault="0075130E" w:rsidP="0075130E">
      <w:pPr>
        <w:pStyle w:val="Textoindependiente"/>
        <w:jc w:val="right"/>
        <w:rPr>
          <w:rFonts w:ascii="Calibri" w:hAnsi="Calibri" w:cs="Calibri"/>
          <w:b/>
          <w:bCs/>
          <w:iCs/>
          <w:sz w:val="26"/>
          <w:szCs w:val="26"/>
        </w:rPr>
      </w:pPr>
      <w:r w:rsidRPr="0003285E">
        <w:rPr>
          <w:rFonts w:ascii="Calibri" w:hAnsi="Calibri" w:cs="Calibri"/>
          <w:b/>
          <w:bCs/>
          <w:iCs/>
          <w:sz w:val="26"/>
          <w:szCs w:val="26"/>
        </w:rPr>
        <w:t>Expediente número 0802/2016</w:t>
      </w:r>
      <w:r w:rsidRPr="0003285E">
        <w:rPr>
          <w:rFonts w:ascii="Calibri" w:hAnsi="Calibri" w:cs="Calibri"/>
          <w:b/>
          <w:iCs/>
          <w:sz w:val="26"/>
          <w:szCs w:val="26"/>
        </w:rPr>
        <w:t>-JN</w:t>
      </w:r>
    </w:p>
    <w:p w:rsidR="0075130E" w:rsidRPr="0003285E" w:rsidRDefault="0075130E" w:rsidP="00EE082C">
      <w:pPr>
        <w:ind w:firstLine="708"/>
        <w:jc w:val="both"/>
        <w:rPr>
          <w:rFonts w:ascii="Calibri" w:hAnsi="Calibri" w:cs="Calibri"/>
          <w:sz w:val="26"/>
          <w:szCs w:val="26"/>
        </w:rPr>
      </w:pPr>
    </w:p>
    <w:p w:rsidR="00A75F1C" w:rsidRPr="0003285E" w:rsidRDefault="00A75F1C" w:rsidP="00A75F1C">
      <w:pPr>
        <w:pStyle w:val="Encabezado"/>
        <w:tabs>
          <w:tab w:val="clear" w:pos="4419"/>
          <w:tab w:val="clear" w:pos="8838"/>
          <w:tab w:val="num" w:pos="993"/>
        </w:tabs>
        <w:jc w:val="both"/>
        <w:rPr>
          <w:rFonts w:asciiTheme="minorHAnsi" w:hAnsiTheme="minorHAnsi" w:cstheme="minorHAnsi"/>
          <w:sz w:val="26"/>
          <w:szCs w:val="26"/>
          <w:lang w:val="es-MX"/>
        </w:rPr>
      </w:pPr>
      <w:r w:rsidRPr="0003285E">
        <w:rPr>
          <w:rFonts w:ascii="Calibri" w:hAnsi="Calibri" w:cs="Calibri"/>
          <w:sz w:val="26"/>
          <w:szCs w:val="26"/>
        </w:rPr>
        <w:lastRenderedPageBreak/>
        <w:tab/>
      </w:r>
      <w:r w:rsidR="00EE082C" w:rsidRPr="0003285E">
        <w:rPr>
          <w:rFonts w:ascii="Calibri" w:hAnsi="Calibri" w:cs="Calibri"/>
          <w:sz w:val="26"/>
          <w:szCs w:val="26"/>
        </w:rPr>
        <w:t>Analizado que es lo argumentado por el actor en su escrito de ampliación de demand</w:t>
      </w:r>
      <w:r w:rsidR="005C6EFD" w:rsidRPr="0003285E">
        <w:rPr>
          <w:rFonts w:ascii="Calibri" w:hAnsi="Calibri" w:cs="Calibri"/>
          <w:sz w:val="26"/>
          <w:szCs w:val="26"/>
        </w:rPr>
        <w:t>a, como concepto de impugnación;</w:t>
      </w:r>
      <w:r w:rsidR="00EE082C" w:rsidRPr="0003285E">
        <w:rPr>
          <w:rFonts w:ascii="Calibri" w:hAnsi="Calibri" w:cs="Calibri"/>
          <w:sz w:val="26"/>
          <w:szCs w:val="26"/>
        </w:rPr>
        <w:t xml:space="preserve"> este </w:t>
      </w:r>
      <w:proofErr w:type="spellStart"/>
      <w:r w:rsidR="00EE082C" w:rsidRPr="0003285E">
        <w:rPr>
          <w:rFonts w:ascii="Calibri" w:hAnsi="Calibri" w:cs="Calibri"/>
          <w:sz w:val="26"/>
          <w:szCs w:val="26"/>
        </w:rPr>
        <w:t>resolutor</w:t>
      </w:r>
      <w:proofErr w:type="spellEnd"/>
      <w:r w:rsidR="00EE082C" w:rsidRPr="0003285E">
        <w:rPr>
          <w:rFonts w:ascii="Calibri" w:hAnsi="Calibri" w:cs="Calibri"/>
          <w:sz w:val="26"/>
          <w:szCs w:val="26"/>
        </w:rPr>
        <w:t xml:space="preserve"> lo considera </w:t>
      </w:r>
      <w:r w:rsidR="0075130E" w:rsidRPr="0003285E">
        <w:rPr>
          <w:rFonts w:ascii="Calibri" w:hAnsi="Calibri" w:cs="Calibri"/>
          <w:b/>
          <w:sz w:val="26"/>
          <w:szCs w:val="26"/>
        </w:rPr>
        <w:t xml:space="preserve">infundado e </w:t>
      </w:r>
      <w:r w:rsidR="00EE082C" w:rsidRPr="0003285E">
        <w:rPr>
          <w:rFonts w:ascii="Calibri" w:hAnsi="Calibri" w:cs="Calibri"/>
          <w:b/>
          <w:sz w:val="26"/>
          <w:szCs w:val="26"/>
        </w:rPr>
        <w:t>inoperante</w:t>
      </w:r>
      <w:r w:rsidR="00EE082C" w:rsidRPr="0003285E">
        <w:rPr>
          <w:rFonts w:ascii="Calibri" w:hAnsi="Calibri" w:cs="Calibri"/>
          <w:sz w:val="26"/>
          <w:szCs w:val="26"/>
        </w:rPr>
        <w:t xml:space="preserve">; toda vez que, en primer lugar, </w:t>
      </w:r>
      <w:r w:rsidR="0075130E" w:rsidRPr="0003285E">
        <w:rPr>
          <w:rFonts w:ascii="Calibri" w:hAnsi="Calibri" w:cs="Calibri"/>
          <w:sz w:val="26"/>
          <w:szCs w:val="26"/>
        </w:rPr>
        <w:t xml:space="preserve">del oficio </w:t>
      </w:r>
      <w:r w:rsidR="00CB7E16" w:rsidRPr="0003285E">
        <w:rPr>
          <w:rFonts w:ascii="Calibri" w:hAnsi="Calibri" w:cs="Calibri"/>
          <w:sz w:val="26"/>
          <w:szCs w:val="26"/>
        </w:rPr>
        <w:t xml:space="preserve">impugnado </w:t>
      </w:r>
      <w:r w:rsidR="0075130E" w:rsidRPr="0003285E">
        <w:rPr>
          <w:rFonts w:ascii="Calibri" w:hAnsi="Calibri" w:cs="Calibri"/>
          <w:sz w:val="26"/>
          <w:szCs w:val="26"/>
        </w:rPr>
        <w:t>se desprende que</w:t>
      </w:r>
      <w:r w:rsidRPr="0003285E">
        <w:rPr>
          <w:rFonts w:ascii="Calibri" w:hAnsi="Calibri" w:cs="Calibri"/>
          <w:sz w:val="26"/>
          <w:szCs w:val="26"/>
        </w:rPr>
        <w:t>,</w:t>
      </w:r>
      <w:r w:rsidR="0075130E" w:rsidRPr="0003285E">
        <w:rPr>
          <w:rFonts w:ascii="Calibri" w:hAnsi="Calibri" w:cs="Calibri"/>
          <w:sz w:val="26"/>
          <w:szCs w:val="26"/>
        </w:rPr>
        <w:t xml:space="preserve"> en Sesión Ordinaria del Consejo Directivo del Sistema de Agua Potable y Alcantarillado de Le</w:t>
      </w:r>
      <w:r w:rsidR="001160ED" w:rsidRPr="0003285E">
        <w:rPr>
          <w:rFonts w:ascii="Calibri" w:hAnsi="Calibri" w:cs="Calibri"/>
          <w:sz w:val="26"/>
          <w:szCs w:val="26"/>
        </w:rPr>
        <w:t>ón, Guanajuato, de fecha 23 veintitrés de septiembre del año 2015 dos mi</w:t>
      </w:r>
      <w:r w:rsidR="008C06E2" w:rsidRPr="0003285E">
        <w:rPr>
          <w:rFonts w:ascii="Calibri" w:hAnsi="Calibri" w:cs="Calibri"/>
          <w:sz w:val="26"/>
          <w:szCs w:val="26"/>
        </w:rPr>
        <w:t xml:space="preserve">l quince; </w:t>
      </w:r>
      <w:r w:rsidRPr="0003285E">
        <w:rPr>
          <w:rFonts w:ascii="Calibri" w:hAnsi="Calibri" w:cs="Calibri"/>
          <w:sz w:val="26"/>
          <w:szCs w:val="26"/>
        </w:rPr>
        <w:t>se acordó que la respuesta fuese dictada por dicho Secretario, el que conforme lo dispuesto en el artículo 36, fracción IV, del entonces denominado: “</w:t>
      </w:r>
      <w:r w:rsidRPr="0003285E">
        <w:rPr>
          <w:rFonts w:ascii="Calibri" w:hAnsi="Calibri" w:cs="Calibri"/>
          <w:i/>
          <w:sz w:val="26"/>
          <w:szCs w:val="26"/>
        </w:rPr>
        <w:t>Reglamento de los Servicios de Agua Potable, Alcantarillado y saneamiento para el Municipio de León, Guanajuato</w:t>
      </w:r>
      <w:r w:rsidRPr="0003285E">
        <w:rPr>
          <w:rFonts w:ascii="Calibri" w:hAnsi="Calibri" w:cs="Calibri"/>
          <w:sz w:val="26"/>
          <w:szCs w:val="26"/>
        </w:rPr>
        <w:t>”;  tenía las atribuciones</w:t>
      </w:r>
      <w:r w:rsidRPr="0003285E">
        <w:rPr>
          <w:rFonts w:asciiTheme="minorHAnsi" w:hAnsiTheme="minorHAnsi" w:cstheme="minorHAnsi"/>
          <w:sz w:val="26"/>
          <w:szCs w:val="26"/>
          <w:lang w:val="es-MX"/>
        </w:rPr>
        <w:t xml:space="preserve"> que se derivaran de ese Reglamento o que le encomend</w:t>
      </w:r>
      <w:r w:rsidR="00CB7E16" w:rsidRPr="0003285E">
        <w:rPr>
          <w:rFonts w:asciiTheme="minorHAnsi" w:hAnsiTheme="minorHAnsi" w:cstheme="minorHAnsi"/>
          <w:sz w:val="26"/>
          <w:szCs w:val="26"/>
          <w:lang w:val="es-MX"/>
        </w:rPr>
        <w:t>ara</w:t>
      </w:r>
      <w:r w:rsidRPr="0003285E">
        <w:rPr>
          <w:rFonts w:asciiTheme="minorHAnsi" w:hAnsiTheme="minorHAnsi" w:cstheme="minorHAnsi"/>
          <w:sz w:val="26"/>
          <w:szCs w:val="26"/>
          <w:lang w:val="es-MX"/>
        </w:rPr>
        <w:t xml:space="preserve"> el Consejo Directivo</w:t>
      </w:r>
      <w:r w:rsidR="005C6EFD" w:rsidRPr="0003285E">
        <w:rPr>
          <w:rFonts w:asciiTheme="minorHAnsi" w:hAnsiTheme="minorHAnsi" w:cstheme="minorHAnsi"/>
          <w:sz w:val="26"/>
          <w:szCs w:val="26"/>
          <w:lang w:val="es-MX"/>
        </w:rPr>
        <w:t>;</w:t>
      </w:r>
      <w:r w:rsidR="00920036" w:rsidRPr="0003285E">
        <w:rPr>
          <w:rFonts w:asciiTheme="minorHAnsi" w:hAnsiTheme="minorHAnsi" w:cstheme="minorHAnsi"/>
          <w:sz w:val="26"/>
          <w:szCs w:val="26"/>
          <w:lang w:val="es-MX"/>
        </w:rPr>
        <w:t xml:space="preserve"> de ahí que no existe duda </w:t>
      </w:r>
      <w:r w:rsidR="005C6EFD" w:rsidRPr="0003285E">
        <w:rPr>
          <w:rFonts w:asciiTheme="minorHAnsi" w:hAnsiTheme="minorHAnsi" w:cstheme="minorHAnsi"/>
          <w:sz w:val="26"/>
          <w:szCs w:val="26"/>
          <w:lang w:val="es-MX"/>
        </w:rPr>
        <w:t xml:space="preserve">alguna de </w:t>
      </w:r>
      <w:r w:rsidR="00920036" w:rsidRPr="0003285E">
        <w:rPr>
          <w:rFonts w:asciiTheme="minorHAnsi" w:hAnsiTheme="minorHAnsi" w:cstheme="minorHAnsi"/>
          <w:sz w:val="26"/>
          <w:szCs w:val="26"/>
          <w:lang w:val="es-MX"/>
        </w:rPr>
        <w:t>que el Consejo Directivo puede encomendar al Secretario del mismo, el dar respuesta a peticiones formuladas por la ciudadanía, como lo fue en el caso concreto</w:t>
      </w:r>
      <w:r w:rsidRPr="0003285E">
        <w:rPr>
          <w:rFonts w:asciiTheme="minorHAnsi" w:hAnsiTheme="minorHAnsi" w:cstheme="minorHAnsi"/>
          <w:sz w:val="26"/>
          <w:szCs w:val="26"/>
          <w:lang w:val="es-MX"/>
        </w:rPr>
        <w:t xml:space="preserve"> . . . . . </w:t>
      </w:r>
      <w:r w:rsidR="005C6EFD" w:rsidRPr="0003285E">
        <w:rPr>
          <w:rFonts w:asciiTheme="minorHAnsi" w:hAnsiTheme="minorHAnsi" w:cstheme="minorHAnsi"/>
          <w:sz w:val="26"/>
          <w:szCs w:val="26"/>
          <w:lang w:val="es-MX"/>
        </w:rPr>
        <w:t>. . . . . . . . . . . . . . . . . . . . . . . . . . . . . . . . . . . . .</w:t>
      </w:r>
    </w:p>
    <w:p w:rsidR="0075130E" w:rsidRPr="0003285E" w:rsidRDefault="0075130E" w:rsidP="00A75F1C">
      <w:pPr>
        <w:jc w:val="both"/>
        <w:rPr>
          <w:rFonts w:ascii="Calibri" w:hAnsi="Calibri" w:cs="Calibri"/>
          <w:sz w:val="26"/>
          <w:szCs w:val="26"/>
        </w:rPr>
      </w:pPr>
    </w:p>
    <w:p w:rsidR="00EE082C" w:rsidRPr="0003285E" w:rsidRDefault="00DE2E27" w:rsidP="00A73F50">
      <w:pPr>
        <w:ind w:firstLine="708"/>
        <w:jc w:val="both"/>
        <w:rPr>
          <w:rFonts w:ascii="Calibri" w:hAnsi="Calibri" w:cs="Calibri"/>
          <w:b/>
          <w:sz w:val="26"/>
          <w:szCs w:val="26"/>
        </w:rPr>
      </w:pPr>
      <w:r w:rsidRPr="0003285E">
        <w:rPr>
          <w:rFonts w:ascii="Calibri" w:hAnsi="Calibri" w:cs="Calibri"/>
          <w:sz w:val="26"/>
          <w:szCs w:val="26"/>
        </w:rPr>
        <w:t xml:space="preserve">Ahora bien, es inoperante </w:t>
      </w:r>
      <w:r w:rsidR="00271A44" w:rsidRPr="0003285E">
        <w:rPr>
          <w:rFonts w:ascii="Calibri" w:hAnsi="Calibri" w:cs="Calibri"/>
          <w:sz w:val="26"/>
          <w:szCs w:val="26"/>
        </w:rPr>
        <w:t xml:space="preserve">lo expresado como </w:t>
      </w:r>
      <w:r w:rsidRPr="0003285E">
        <w:rPr>
          <w:rFonts w:ascii="Calibri" w:hAnsi="Calibri" w:cs="Calibri"/>
          <w:sz w:val="26"/>
          <w:szCs w:val="26"/>
        </w:rPr>
        <w:t>con</w:t>
      </w:r>
      <w:r w:rsidR="00EE082C" w:rsidRPr="0003285E">
        <w:rPr>
          <w:rFonts w:ascii="Calibri" w:hAnsi="Calibri" w:cs="Calibri"/>
          <w:sz w:val="26"/>
          <w:szCs w:val="26"/>
        </w:rPr>
        <w:t>cepto de impugnación,</w:t>
      </w:r>
      <w:r w:rsidR="00271A44" w:rsidRPr="0003285E">
        <w:rPr>
          <w:rFonts w:ascii="Calibri" w:hAnsi="Calibri" w:cs="Calibri"/>
          <w:sz w:val="26"/>
          <w:szCs w:val="26"/>
        </w:rPr>
        <w:t xml:space="preserve"> pues debe entend</w:t>
      </w:r>
      <w:r w:rsidR="00EE082C" w:rsidRPr="0003285E">
        <w:rPr>
          <w:rFonts w:ascii="Calibri" w:hAnsi="Calibri" w:cs="Calibri"/>
          <w:sz w:val="26"/>
          <w:szCs w:val="26"/>
        </w:rPr>
        <w:t>e</w:t>
      </w:r>
      <w:r w:rsidR="00271A44" w:rsidRPr="0003285E">
        <w:rPr>
          <w:rFonts w:ascii="Calibri" w:hAnsi="Calibri" w:cs="Calibri"/>
          <w:sz w:val="26"/>
          <w:szCs w:val="26"/>
        </w:rPr>
        <w:t>rse</w:t>
      </w:r>
      <w:r w:rsidR="00EE082C" w:rsidRPr="0003285E">
        <w:rPr>
          <w:rFonts w:ascii="Calibri" w:hAnsi="Calibri" w:cs="Calibri"/>
          <w:sz w:val="26"/>
          <w:szCs w:val="26"/>
        </w:rPr>
        <w:t xml:space="preserve"> como tal, a la expresión razonada que el demandante debe realizar para demostrar jurídicamente que la resolución impugnada resulta violatoria de las disposiciones normativas, conculcando con ello sus derechos o intereses legítimos; </w:t>
      </w:r>
      <w:r w:rsidR="00A73F50" w:rsidRPr="0003285E">
        <w:rPr>
          <w:rFonts w:ascii="Calibri" w:hAnsi="Calibri" w:cs="Calibri"/>
          <w:sz w:val="26"/>
          <w:szCs w:val="26"/>
        </w:rPr>
        <w:t xml:space="preserve">en tanto que en el asunto que nos ocupa, el impetrante </w:t>
      </w:r>
      <w:r w:rsidR="00EE082C" w:rsidRPr="0003285E">
        <w:rPr>
          <w:rFonts w:ascii="Calibri" w:hAnsi="Calibri" w:cs="Calibri"/>
          <w:b/>
          <w:sz w:val="26"/>
          <w:szCs w:val="26"/>
        </w:rPr>
        <w:t>no</w:t>
      </w:r>
      <w:r w:rsidR="00EE082C" w:rsidRPr="0003285E">
        <w:rPr>
          <w:rFonts w:ascii="Calibri" w:hAnsi="Calibri" w:cs="Calibri"/>
          <w:sz w:val="26"/>
          <w:szCs w:val="26"/>
        </w:rPr>
        <w:t xml:space="preserve"> controvirtió con argumentos lógico-jurídicos lo expr</w:t>
      </w:r>
      <w:r w:rsidR="00350234" w:rsidRPr="0003285E">
        <w:rPr>
          <w:rFonts w:ascii="Calibri" w:hAnsi="Calibri" w:cs="Calibri"/>
          <w:sz w:val="26"/>
          <w:szCs w:val="26"/>
        </w:rPr>
        <w:t>esado por la dem</w:t>
      </w:r>
      <w:r w:rsidR="00A73F50" w:rsidRPr="0003285E">
        <w:rPr>
          <w:rFonts w:ascii="Calibri" w:hAnsi="Calibri" w:cs="Calibri"/>
          <w:sz w:val="26"/>
          <w:szCs w:val="26"/>
        </w:rPr>
        <w:t xml:space="preserve">andada; siendo que </w:t>
      </w:r>
      <w:r w:rsidR="00EE082C" w:rsidRPr="0003285E">
        <w:rPr>
          <w:rFonts w:ascii="Calibri" w:hAnsi="Calibri" w:cs="Calibri"/>
          <w:sz w:val="26"/>
          <w:szCs w:val="26"/>
        </w:rPr>
        <w:t>al ya tener pleno conocimiento de los motivos y fundamentos de la autoridad para emitir respuesta a lo solicitado, debió haber expresado en su escrito de ampliación, los conceptos de impugnación que considerara le causaba esa contestación, controvirtiendo los fundamentos y motivos en el oficio contenidos, lo que en la especie no se presentó; pues sólo se limitó a decir lo ya referido, no argumentando por qué y de qué manera se aplicó</w:t>
      </w:r>
      <w:r w:rsidR="00A73F50" w:rsidRPr="0003285E">
        <w:rPr>
          <w:rFonts w:ascii="Calibri" w:hAnsi="Calibri" w:cs="Calibri"/>
          <w:sz w:val="26"/>
          <w:szCs w:val="26"/>
        </w:rPr>
        <w:t xml:space="preserve"> incorrectamente la ley; ni controvirtiendo jurídicamente la respuesta otorgada, que fue en el sentido de que </w:t>
      </w:r>
      <w:r w:rsidR="00A73F50" w:rsidRPr="0003285E">
        <w:rPr>
          <w:rFonts w:ascii="Calibri" w:hAnsi="Calibri" w:cs="Calibri"/>
          <w:bCs/>
          <w:sz w:val="26"/>
          <w:szCs w:val="26"/>
        </w:rPr>
        <w:t>el inicio del procedimiento de responsabilidad administrativa solicitado, era competencia de la Contraloría Municipal, en términos de lo dispuesto en el artículo 8 de la Ley de Responsabilidades Administrativas de los Servidores Públicos del Estado de Guanajuato y sus Municipios. . . . . . . . . . . . . . . . . . . . . . . . . .</w:t>
      </w:r>
    </w:p>
    <w:p w:rsidR="00EE082C" w:rsidRPr="0003285E" w:rsidRDefault="00EE082C" w:rsidP="00EE082C">
      <w:pPr>
        <w:jc w:val="both"/>
        <w:rPr>
          <w:rFonts w:ascii="Calibri" w:hAnsi="Calibri" w:cs="Calibri"/>
          <w:sz w:val="20"/>
          <w:szCs w:val="20"/>
        </w:rPr>
      </w:pPr>
      <w:r w:rsidRPr="0003285E">
        <w:rPr>
          <w:rFonts w:ascii="Calibri" w:hAnsi="Calibri" w:cs="Calibri"/>
          <w:sz w:val="20"/>
          <w:szCs w:val="20"/>
        </w:rPr>
        <w:tab/>
      </w:r>
    </w:p>
    <w:p w:rsidR="00EE082C" w:rsidRPr="0003285E" w:rsidRDefault="00EE082C" w:rsidP="00EE082C">
      <w:pPr>
        <w:jc w:val="both"/>
        <w:rPr>
          <w:rFonts w:ascii="Calibri" w:hAnsi="Calibri" w:cs="Calibri"/>
          <w:sz w:val="26"/>
          <w:szCs w:val="26"/>
        </w:rPr>
      </w:pPr>
      <w:r w:rsidRPr="0003285E">
        <w:rPr>
          <w:rFonts w:ascii="Calibri" w:hAnsi="Calibri" w:cs="Calibri"/>
          <w:bCs/>
          <w:sz w:val="26"/>
          <w:szCs w:val="26"/>
        </w:rPr>
        <w:tab/>
        <w:t xml:space="preserve">Amén de lo anterior, es menester señalar que le corresponde al justiciable el argumentar el perjuicio que le causa el acto impugnado, en este caso la respuesta dada a </w:t>
      </w:r>
      <w:r w:rsidR="00920036" w:rsidRPr="0003285E">
        <w:rPr>
          <w:rFonts w:ascii="Calibri" w:hAnsi="Calibri" w:cs="Calibri"/>
          <w:bCs/>
          <w:sz w:val="26"/>
          <w:szCs w:val="26"/>
        </w:rPr>
        <w:t>sus peticiones</w:t>
      </w:r>
      <w:r w:rsidRPr="0003285E">
        <w:rPr>
          <w:rFonts w:ascii="Calibri" w:hAnsi="Calibri" w:cs="Calibri"/>
          <w:bCs/>
          <w:sz w:val="26"/>
          <w:szCs w:val="26"/>
        </w:rPr>
        <w:t>, pues de lo contrario, se deja</w:t>
      </w:r>
      <w:r w:rsidR="00920036" w:rsidRPr="0003285E">
        <w:rPr>
          <w:rFonts w:ascii="Calibri" w:hAnsi="Calibri" w:cs="Calibri"/>
          <w:bCs/>
          <w:sz w:val="26"/>
          <w:szCs w:val="26"/>
        </w:rPr>
        <w:t>ría</w:t>
      </w:r>
      <w:r w:rsidRPr="0003285E">
        <w:rPr>
          <w:rFonts w:ascii="Calibri" w:hAnsi="Calibri" w:cs="Calibri"/>
          <w:bCs/>
          <w:sz w:val="26"/>
          <w:szCs w:val="26"/>
        </w:rPr>
        <w:t xml:space="preserve"> la carga al Juzgador de interpretar en qué consiste el agravio a estudiar, lo que, de acuerdo con la técnica jurídica que rige en el proceso administrativo, no es factible que éste realice, al ir más allá del alcance que tiene la figura de atender a la causa de pedir; sin que ese requisito constituya un formalismo o rigorismo jurídico, toda vez que sólo se trata de una exigencia mínima que no lesiona la sustancia del derecho del acceso a la justicia, aunada la circunstancia de que este Juzgador advierte que, con la respuesta dada, no existe violación alguna a los derechos humanos del impetrante, pues </w:t>
      </w:r>
      <w:r w:rsidR="00A73F50" w:rsidRPr="0003285E">
        <w:rPr>
          <w:rFonts w:ascii="Calibri" w:hAnsi="Calibri" w:cs="Calibri"/>
          <w:bCs/>
          <w:sz w:val="26"/>
          <w:szCs w:val="26"/>
        </w:rPr>
        <w:t xml:space="preserve">se </w:t>
      </w:r>
      <w:r w:rsidRPr="0003285E">
        <w:rPr>
          <w:rFonts w:ascii="Calibri" w:hAnsi="Calibri" w:cs="Calibri"/>
          <w:bCs/>
          <w:sz w:val="26"/>
          <w:szCs w:val="26"/>
        </w:rPr>
        <w:t>respet</w:t>
      </w:r>
      <w:r w:rsidR="00A73F50" w:rsidRPr="0003285E">
        <w:rPr>
          <w:rFonts w:ascii="Calibri" w:hAnsi="Calibri" w:cs="Calibri"/>
          <w:bCs/>
          <w:sz w:val="26"/>
          <w:szCs w:val="26"/>
        </w:rPr>
        <w:t>ó</w:t>
      </w:r>
      <w:r w:rsidRPr="0003285E">
        <w:rPr>
          <w:rFonts w:ascii="Calibri" w:hAnsi="Calibri" w:cs="Calibri"/>
          <w:bCs/>
          <w:sz w:val="26"/>
          <w:szCs w:val="26"/>
        </w:rPr>
        <w:t xml:space="preserve"> su derecho, únicamente en recibir una respuesta fundada y motivada, lo que en la especie, como se ha visto, se dio. . . . .</w:t>
      </w:r>
      <w:r w:rsidR="00A73F50" w:rsidRPr="0003285E">
        <w:rPr>
          <w:rFonts w:ascii="Calibri" w:hAnsi="Calibri" w:cs="Calibri"/>
          <w:bCs/>
          <w:sz w:val="26"/>
          <w:szCs w:val="26"/>
        </w:rPr>
        <w:t xml:space="preserve"> . .</w:t>
      </w:r>
      <w:r w:rsidR="00375500" w:rsidRPr="0003285E">
        <w:rPr>
          <w:rFonts w:ascii="Calibri" w:hAnsi="Calibri" w:cs="Calibri"/>
          <w:bCs/>
          <w:sz w:val="26"/>
          <w:szCs w:val="26"/>
        </w:rPr>
        <w:t xml:space="preserve"> . . . . . . . </w:t>
      </w:r>
    </w:p>
    <w:p w:rsidR="00EE082C" w:rsidRPr="0003285E" w:rsidRDefault="00EE082C" w:rsidP="00EE082C">
      <w:pPr>
        <w:ind w:firstLine="708"/>
        <w:jc w:val="both"/>
        <w:rPr>
          <w:rFonts w:ascii="Calibri" w:hAnsi="Calibri" w:cs="Calibri"/>
          <w:sz w:val="26"/>
          <w:szCs w:val="26"/>
        </w:rPr>
      </w:pPr>
    </w:p>
    <w:p w:rsidR="00EE082C" w:rsidRPr="0003285E" w:rsidRDefault="00EE082C" w:rsidP="00EE082C">
      <w:pPr>
        <w:ind w:firstLine="708"/>
        <w:jc w:val="both"/>
        <w:rPr>
          <w:rFonts w:ascii="Calibri" w:hAnsi="Calibri" w:cs="Calibri"/>
          <w:sz w:val="26"/>
          <w:szCs w:val="26"/>
        </w:rPr>
      </w:pPr>
      <w:r w:rsidRPr="0003285E">
        <w:rPr>
          <w:rFonts w:ascii="Calibri" w:hAnsi="Calibri" w:cs="Calibri"/>
          <w:sz w:val="26"/>
          <w:szCs w:val="26"/>
        </w:rPr>
        <w:t xml:space="preserve">En este sentido, al resultar </w:t>
      </w:r>
      <w:r w:rsidR="00A73F50" w:rsidRPr="0003285E">
        <w:rPr>
          <w:rFonts w:ascii="Calibri" w:hAnsi="Calibri" w:cs="Calibri"/>
          <w:b/>
          <w:sz w:val="26"/>
          <w:szCs w:val="26"/>
        </w:rPr>
        <w:t>infundado</w:t>
      </w:r>
      <w:r w:rsidR="00A73F50" w:rsidRPr="0003285E">
        <w:rPr>
          <w:rFonts w:ascii="Calibri" w:hAnsi="Calibri" w:cs="Calibri"/>
          <w:sz w:val="26"/>
          <w:szCs w:val="26"/>
        </w:rPr>
        <w:t xml:space="preserve"> e </w:t>
      </w:r>
      <w:r w:rsidRPr="0003285E">
        <w:rPr>
          <w:rFonts w:ascii="Calibri" w:hAnsi="Calibri" w:cs="Calibri"/>
          <w:b/>
          <w:sz w:val="26"/>
          <w:szCs w:val="26"/>
        </w:rPr>
        <w:t>inoperante</w:t>
      </w:r>
      <w:r w:rsidRPr="0003285E">
        <w:rPr>
          <w:rFonts w:ascii="Calibri" w:hAnsi="Calibri" w:cs="Calibri"/>
          <w:sz w:val="26"/>
          <w:szCs w:val="26"/>
        </w:rPr>
        <w:t xml:space="preserve"> el argumento vertido por la parte actora -en su escrito de ampliación de demanda- como concepto de impugnación en contra de la respuesta recaída a su</w:t>
      </w:r>
      <w:r w:rsidR="00920036" w:rsidRPr="0003285E">
        <w:rPr>
          <w:rFonts w:ascii="Calibri" w:hAnsi="Calibri" w:cs="Calibri"/>
          <w:sz w:val="26"/>
          <w:szCs w:val="26"/>
        </w:rPr>
        <w:t>s</w:t>
      </w:r>
      <w:r w:rsidRPr="0003285E">
        <w:rPr>
          <w:rFonts w:ascii="Calibri" w:hAnsi="Calibri" w:cs="Calibri"/>
          <w:sz w:val="26"/>
          <w:szCs w:val="26"/>
        </w:rPr>
        <w:t xml:space="preserve"> escrito</w:t>
      </w:r>
      <w:r w:rsidR="00920036" w:rsidRPr="0003285E">
        <w:rPr>
          <w:rFonts w:ascii="Calibri" w:hAnsi="Calibri" w:cs="Calibri"/>
          <w:sz w:val="26"/>
          <w:szCs w:val="26"/>
        </w:rPr>
        <w:t>s</w:t>
      </w:r>
      <w:r w:rsidRPr="0003285E">
        <w:rPr>
          <w:rFonts w:ascii="Calibri" w:hAnsi="Calibri" w:cs="Calibri"/>
          <w:sz w:val="26"/>
          <w:szCs w:val="26"/>
        </w:rPr>
        <w:t xml:space="preserve"> presentado</w:t>
      </w:r>
      <w:r w:rsidR="00920036" w:rsidRPr="0003285E">
        <w:rPr>
          <w:rFonts w:ascii="Calibri" w:hAnsi="Calibri" w:cs="Calibri"/>
          <w:sz w:val="26"/>
          <w:szCs w:val="26"/>
        </w:rPr>
        <w:t>s</w:t>
      </w:r>
      <w:r w:rsidRPr="0003285E">
        <w:rPr>
          <w:rFonts w:ascii="Calibri" w:hAnsi="Calibri" w:cs="Calibri"/>
          <w:sz w:val="26"/>
          <w:szCs w:val="26"/>
        </w:rPr>
        <w:t xml:space="preserve"> el </w:t>
      </w:r>
      <w:r w:rsidR="00A73F50" w:rsidRPr="0003285E">
        <w:rPr>
          <w:rFonts w:ascii="Calibri" w:hAnsi="Calibri"/>
          <w:sz w:val="26"/>
          <w:szCs w:val="27"/>
        </w:rPr>
        <w:t xml:space="preserve">día 30 </w:t>
      </w:r>
      <w:r w:rsidR="00A73F50" w:rsidRPr="0003285E">
        <w:rPr>
          <w:rFonts w:ascii="Calibri" w:hAnsi="Calibri"/>
          <w:sz w:val="26"/>
          <w:szCs w:val="27"/>
        </w:rPr>
        <w:lastRenderedPageBreak/>
        <w:t>treinta de septiembre del año 2015 dos mil quince</w:t>
      </w:r>
      <w:r w:rsidRPr="0003285E">
        <w:rPr>
          <w:rFonts w:ascii="Calibri" w:hAnsi="Calibri" w:cs="Calibri"/>
          <w:sz w:val="26"/>
          <w:szCs w:val="26"/>
        </w:rPr>
        <w:t xml:space="preserve">; este Juzgador considera que la respuesta emitida por el </w:t>
      </w:r>
      <w:r w:rsidR="00A73F50" w:rsidRPr="0003285E">
        <w:rPr>
          <w:rFonts w:ascii="Calibri" w:hAnsi="Calibri" w:cs="Calibri"/>
          <w:sz w:val="26"/>
          <w:szCs w:val="26"/>
        </w:rPr>
        <w:t xml:space="preserve">Secretario del Consejo Directivo </w:t>
      </w:r>
      <w:r w:rsidRPr="0003285E">
        <w:rPr>
          <w:rFonts w:ascii="Calibri" w:hAnsi="Calibri" w:cs="Calibri"/>
          <w:sz w:val="26"/>
          <w:szCs w:val="26"/>
        </w:rPr>
        <w:t xml:space="preserve">del organismo demandado, se encuentra fundada y motivada; aunado a la ausencia de conceptos de impugnación que combatan, en esencia, dicha respuesta otorgada; y en virtud de que no se actualiza alguna causa de ilegalidad en el presente asunto y a que no se desvirtúa la presunción de legalidad de la respuesta otorgada a </w:t>
      </w:r>
      <w:r w:rsidR="00920036" w:rsidRPr="0003285E">
        <w:rPr>
          <w:rFonts w:ascii="Calibri" w:hAnsi="Calibri" w:cs="Calibri"/>
          <w:sz w:val="26"/>
          <w:szCs w:val="26"/>
        </w:rPr>
        <w:t xml:space="preserve">lo pedido por </w:t>
      </w:r>
      <w:r w:rsidRPr="0003285E">
        <w:rPr>
          <w:rFonts w:ascii="Calibri" w:hAnsi="Calibri" w:cs="Calibri"/>
          <w:sz w:val="26"/>
          <w:szCs w:val="26"/>
        </w:rPr>
        <w:t xml:space="preserve">el justiciable, con fundamento en lo dispuesto en el artículo 300 fracción I, del Código de Procedimiento y Justicia Administrativa para el Estado y los Municipios de Guanajuato, procede </w:t>
      </w:r>
      <w:r w:rsidRPr="0003285E">
        <w:rPr>
          <w:rFonts w:ascii="Calibri" w:hAnsi="Calibri" w:cs="Calibri"/>
          <w:b/>
          <w:bCs/>
          <w:iCs/>
          <w:sz w:val="26"/>
          <w:szCs w:val="26"/>
        </w:rPr>
        <w:t xml:space="preserve">reconocer la legalidad y validez </w:t>
      </w:r>
      <w:r w:rsidRPr="0003285E">
        <w:rPr>
          <w:rFonts w:ascii="Calibri" w:hAnsi="Calibri" w:cs="Calibri"/>
          <w:bCs/>
          <w:sz w:val="26"/>
          <w:szCs w:val="26"/>
        </w:rPr>
        <w:t xml:space="preserve">de la respuesta dada por el </w:t>
      </w:r>
      <w:r w:rsidR="00A73F50" w:rsidRPr="0003285E">
        <w:rPr>
          <w:rFonts w:ascii="Calibri" w:hAnsi="Calibri" w:cs="Calibri"/>
          <w:bCs/>
          <w:sz w:val="26"/>
          <w:szCs w:val="26"/>
        </w:rPr>
        <w:t xml:space="preserve">Secretario del Consejo Directivo </w:t>
      </w:r>
      <w:r w:rsidRPr="0003285E">
        <w:rPr>
          <w:rFonts w:ascii="Calibri" w:hAnsi="Calibri" w:cs="Calibri"/>
          <w:bCs/>
          <w:sz w:val="26"/>
          <w:szCs w:val="26"/>
        </w:rPr>
        <w:t xml:space="preserve">del Sistema de Agua Potable y Alcantarillado de León, al ciudadano </w:t>
      </w:r>
      <w:r w:rsidR="0003285E" w:rsidRPr="0003285E">
        <w:rPr>
          <w:rFonts w:ascii="Calibri" w:hAnsi="Calibri" w:cs="Arial"/>
          <w:sz w:val="26"/>
          <w:szCs w:val="27"/>
        </w:rPr>
        <w:t>(…)</w:t>
      </w:r>
      <w:r w:rsidRPr="0003285E">
        <w:rPr>
          <w:rFonts w:ascii="Calibri" w:hAnsi="Calibri" w:cs="Calibri"/>
          <w:bCs/>
          <w:sz w:val="26"/>
          <w:szCs w:val="26"/>
        </w:rPr>
        <w:t xml:space="preserve">, mediante el oficio número </w:t>
      </w:r>
      <w:r w:rsidR="00A73F50" w:rsidRPr="0003285E">
        <w:rPr>
          <w:rFonts w:ascii="Calibri" w:hAnsi="Calibri" w:cs="Calibri"/>
          <w:b/>
          <w:sz w:val="26"/>
          <w:szCs w:val="26"/>
        </w:rPr>
        <w:t>DJ/411/2015</w:t>
      </w:r>
      <w:r w:rsidRPr="0003285E">
        <w:rPr>
          <w:rFonts w:ascii="Calibri" w:hAnsi="Calibri" w:cs="Calibri"/>
          <w:bCs/>
          <w:sz w:val="26"/>
          <w:szCs w:val="26"/>
        </w:rPr>
        <w:t xml:space="preserve">, de fecha </w:t>
      </w:r>
      <w:r w:rsidR="00A73F50" w:rsidRPr="0003285E">
        <w:rPr>
          <w:rFonts w:ascii="Calibri" w:hAnsi="Calibri" w:cs="Calibri"/>
          <w:bCs/>
          <w:sz w:val="26"/>
          <w:szCs w:val="26"/>
        </w:rPr>
        <w:t>15 quince</w:t>
      </w:r>
      <w:r w:rsidRPr="0003285E">
        <w:rPr>
          <w:rFonts w:ascii="Calibri" w:hAnsi="Calibri" w:cs="Calibri"/>
          <w:bCs/>
          <w:sz w:val="26"/>
          <w:szCs w:val="26"/>
        </w:rPr>
        <w:t xml:space="preserve"> de o</w:t>
      </w:r>
      <w:r w:rsidR="00A73F50" w:rsidRPr="0003285E">
        <w:rPr>
          <w:rFonts w:ascii="Calibri" w:hAnsi="Calibri" w:cs="Calibri"/>
          <w:bCs/>
          <w:sz w:val="26"/>
          <w:szCs w:val="26"/>
        </w:rPr>
        <w:t>ctubre</w:t>
      </w:r>
      <w:r w:rsidRPr="0003285E">
        <w:rPr>
          <w:rFonts w:ascii="Calibri" w:hAnsi="Calibri" w:cs="Calibri"/>
          <w:bCs/>
          <w:sz w:val="26"/>
          <w:szCs w:val="26"/>
        </w:rPr>
        <w:t xml:space="preserve"> del </w:t>
      </w:r>
      <w:r w:rsidR="00920036" w:rsidRPr="0003285E">
        <w:rPr>
          <w:rFonts w:ascii="Calibri" w:hAnsi="Calibri" w:cs="Calibri"/>
          <w:bCs/>
          <w:sz w:val="26"/>
          <w:szCs w:val="26"/>
        </w:rPr>
        <w:t>año 2015 dos mil quince</w:t>
      </w:r>
      <w:r w:rsidR="00312118" w:rsidRPr="0003285E">
        <w:rPr>
          <w:rFonts w:ascii="Calibri" w:hAnsi="Calibri" w:cs="Calibri"/>
          <w:bCs/>
          <w:sz w:val="26"/>
          <w:szCs w:val="26"/>
        </w:rPr>
        <w:t>;</w:t>
      </w:r>
      <w:r w:rsidRPr="0003285E">
        <w:rPr>
          <w:rFonts w:ascii="Calibri" w:hAnsi="Calibri" w:cs="Calibri"/>
          <w:bCs/>
          <w:sz w:val="26"/>
          <w:szCs w:val="26"/>
        </w:rPr>
        <w:t xml:space="preserve"> </w:t>
      </w:r>
      <w:r w:rsidR="00312118" w:rsidRPr="0003285E">
        <w:rPr>
          <w:rFonts w:ascii="Calibri" w:hAnsi="Calibri" w:cs="Calibri"/>
          <w:bCs/>
          <w:sz w:val="26"/>
          <w:szCs w:val="26"/>
        </w:rPr>
        <w:t xml:space="preserve">del cual tuvo conocimiento </w:t>
      </w:r>
      <w:r w:rsidRPr="0003285E">
        <w:rPr>
          <w:rFonts w:ascii="Calibri" w:hAnsi="Calibri" w:cs="Calibri"/>
          <w:bCs/>
          <w:sz w:val="26"/>
          <w:szCs w:val="26"/>
        </w:rPr>
        <w:t xml:space="preserve">el </w:t>
      </w:r>
      <w:r w:rsidR="00D528AF" w:rsidRPr="0003285E">
        <w:rPr>
          <w:rFonts w:ascii="Calibri" w:hAnsi="Calibri" w:cs="Calibri"/>
          <w:bCs/>
          <w:sz w:val="26"/>
          <w:szCs w:val="26"/>
        </w:rPr>
        <w:t xml:space="preserve">día 5 </w:t>
      </w:r>
      <w:r w:rsidRPr="0003285E">
        <w:rPr>
          <w:rFonts w:ascii="Calibri" w:hAnsi="Calibri" w:cs="Calibri"/>
          <w:bCs/>
          <w:sz w:val="26"/>
          <w:szCs w:val="26"/>
        </w:rPr>
        <w:t>cinco de o</w:t>
      </w:r>
      <w:r w:rsidR="00D528AF" w:rsidRPr="0003285E">
        <w:rPr>
          <w:rFonts w:ascii="Calibri" w:hAnsi="Calibri" w:cs="Calibri"/>
          <w:bCs/>
          <w:sz w:val="26"/>
          <w:szCs w:val="26"/>
        </w:rPr>
        <w:t>ctubre</w:t>
      </w:r>
      <w:r w:rsidRPr="0003285E">
        <w:rPr>
          <w:rFonts w:ascii="Calibri" w:hAnsi="Calibri" w:cs="Calibri"/>
          <w:bCs/>
          <w:sz w:val="26"/>
          <w:szCs w:val="26"/>
        </w:rPr>
        <w:t xml:space="preserve"> del año </w:t>
      </w:r>
      <w:r w:rsidR="00D528AF" w:rsidRPr="0003285E">
        <w:rPr>
          <w:rFonts w:ascii="Calibri" w:hAnsi="Calibri" w:cs="Calibri"/>
          <w:bCs/>
          <w:sz w:val="26"/>
          <w:szCs w:val="26"/>
        </w:rPr>
        <w:t>siguiente, esto es, en el 2016 dos mil dieciséis</w:t>
      </w:r>
      <w:r w:rsidRPr="0003285E">
        <w:rPr>
          <w:rFonts w:ascii="Calibri" w:hAnsi="Calibri" w:cs="Calibri"/>
          <w:bCs/>
          <w:sz w:val="26"/>
          <w:szCs w:val="26"/>
        </w:rPr>
        <w:t>; misma que el Presidente del Consejo Directivo del Organismo citado, agregó a su escrito de contestación</w:t>
      </w:r>
      <w:r w:rsidR="00312118" w:rsidRPr="0003285E">
        <w:rPr>
          <w:rFonts w:ascii="Calibri" w:hAnsi="Calibri" w:cs="Calibri"/>
          <w:bCs/>
          <w:sz w:val="26"/>
          <w:szCs w:val="26"/>
        </w:rPr>
        <w:t xml:space="preserve"> de demanda</w:t>
      </w:r>
      <w:r w:rsidRPr="0003285E">
        <w:rPr>
          <w:rFonts w:ascii="Calibri" w:hAnsi="Calibri" w:cs="Calibri"/>
          <w:sz w:val="26"/>
          <w:szCs w:val="26"/>
        </w:rPr>
        <w:t xml:space="preserve">. . . . . . . . </w:t>
      </w:r>
      <w:r w:rsidR="00375500" w:rsidRPr="0003285E">
        <w:rPr>
          <w:rFonts w:ascii="Calibri" w:hAnsi="Calibri" w:cs="Calibri"/>
          <w:sz w:val="26"/>
          <w:szCs w:val="26"/>
        </w:rPr>
        <w:t xml:space="preserve">. . . . . . . . . . . . . . </w:t>
      </w:r>
    </w:p>
    <w:p w:rsidR="00EE082C" w:rsidRPr="0003285E" w:rsidRDefault="00EE082C" w:rsidP="00EE082C">
      <w:pPr>
        <w:ind w:firstLine="708"/>
        <w:jc w:val="both"/>
        <w:rPr>
          <w:rFonts w:ascii="Calibri" w:hAnsi="Calibri" w:cs="Calibri"/>
          <w:sz w:val="26"/>
          <w:szCs w:val="26"/>
        </w:rPr>
      </w:pPr>
    </w:p>
    <w:p w:rsidR="00EE082C" w:rsidRPr="0003285E" w:rsidRDefault="00EE082C" w:rsidP="00EE082C">
      <w:pPr>
        <w:ind w:firstLine="708"/>
        <w:jc w:val="both"/>
        <w:rPr>
          <w:rFonts w:ascii="Calibri" w:hAnsi="Calibri" w:cs="Calibri"/>
          <w:sz w:val="26"/>
          <w:szCs w:val="26"/>
        </w:rPr>
      </w:pPr>
      <w:r w:rsidRPr="0003285E">
        <w:rPr>
          <w:rFonts w:ascii="Calibri" w:hAnsi="Calibri" w:cs="Calibri"/>
          <w:sz w:val="26"/>
          <w:szCs w:val="26"/>
        </w:rPr>
        <w:t xml:space="preserve">Sirve de apoyo a todo lo antes expuesto, los criterios que sostiene el Poder Judicial Federal en las siguientes Jurisprudencias: . . . . . . . . . . . . . . . . . . . . . . . . . . . </w:t>
      </w:r>
    </w:p>
    <w:p w:rsidR="00EE082C" w:rsidRPr="0003285E" w:rsidRDefault="00EE082C" w:rsidP="00EE082C">
      <w:pPr>
        <w:jc w:val="both"/>
        <w:rPr>
          <w:rFonts w:ascii="Calibri" w:hAnsi="Calibri" w:cs="Calibri"/>
          <w:sz w:val="26"/>
          <w:szCs w:val="26"/>
        </w:rPr>
      </w:pPr>
    </w:p>
    <w:p w:rsidR="00EE082C" w:rsidRPr="0003285E" w:rsidRDefault="00EE082C" w:rsidP="00EE082C">
      <w:pPr>
        <w:ind w:firstLine="708"/>
        <w:jc w:val="both"/>
        <w:rPr>
          <w:rFonts w:ascii="Calibri" w:hAnsi="Calibri" w:cs="Calibri"/>
          <w:i/>
          <w:sz w:val="26"/>
          <w:szCs w:val="26"/>
        </w:rPr>
      </w:pPr>
      <w:r w:rsidRPr="0003285E">
        <w:rPr>
          <w:rFonts w:ascii="Calibri" w:hAnsi="Calibri" w:cs="Calibri"/>
          <w:b/>
          <w:i/>
          <w:sz w:val="26"/>
          <w:szCs w:val="26"/>
        </w:rPr>
        <w:t>“AGRAVIOS INOPERANTES. SON AQUELLOS QUE NO COMBATEN TODAS LAS CONSIDERACIONES CONTENIDAS EN LA SENTENCIA RECURRIDA.</w:t>
      </w:r>
      <w:r w:rsidRPr="0003285E">
        <w:rPr>
          <w:rFonts w:ascii="Calibri" w:hAnsi="Calibri" w:cs="Calibri"/>
          <w:i/>
          <w:sz w:val="26"/>
          <w:szCs w:val="26"/>
        </w:rPr>
        <w:t xml:space="preserve"> 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 </w:t>
      </w:r>
      <w:r w:rsidRPr="0003285E">
        <w:rPr>
          <w:rFonts w:ascii="Calibri" w:hAnsi="Calibri" w:cs="Calibri"/>
          <w:i/>
          <w:sz w:val="22"/>
          <w:szCs w:val="22"/>
        </w:rPr>
        <w:t xml:space="preserve">Época: Décima Época. Registro: </w:t>
      </w:r>
      <w:proofErr w:type="gramStart"/>
      <w:r w:rsidRPr="0003285E">
        <w:rPr>
          <w:rFonts w:ascii="Calibri" w:hAnsi="Calibri" w:cs="Calibri"/>
          <w:i/>
          <w:sz w:val="22"/>
          <w:szCs w:val="22"/>
        </w:rPr>
        <w:t>159947 .</w:t>
      </w:r>
      <w:proofErr w:type="gramEnd"/>
      <w:r w:rsidRPr="0003285E">
        <w:rPr>
          <w:rFonts w:ascii="Calibri" w:hAnsi="Calibri" w:cs="Calibri"/>
          <w:i/>
          <w:sz w:val="22"/>
          <w:szCs w:val="22"/>
        </w:rPr>
        <w:t xml:space="preserve"> Instancia: Primera Sala. Tipo de Tesis: Jurisprudencia. Fuente: Semanario Judicial de la Federación y su Gaceta. Libro XIII, </w:t>
      </w:r>
      <w:proofErr w:type="gramStart"/>
      <w:r w:rsidRPr="0003285E">
        <w:rPr>
          <w:rFonts w:ascii="Calibri" w:hAnsi="Calibri" w:cs="Calibri"/>
          <w:i/>
          <w:sz w:val="22"/>
          <w:szCs w:val="22"/>
        </w:rPr>
        <w:t>Octubre</w:t>
      </w:r>
      <w:proofErr w:type="gramEnd"/>
      <w:r w:rsidRPr="0003285E">
        <w:rPr>
          <w:rFonts w:ascii="Calibri" w:hAnsi="Calibri" w:cs="Calibri"/>
          <w:i/>
          <w:sz w:val="22"/>
          <w:szCs w:val="22"/>
        </w:rPr>
        <w:t xml:space="preserve"> de 2012, Tomo 2. Materia(s): Común. Tesis: 1a</w:t>
      </w:r>
      <w:proofErr w:type="gramStart"/>
      <w:r w:rsidRPr="0003285E">
        <w:rPr>
          <w:rFonts w:ascii="Calibri" w:hAnsi="Calibri" w:cs="Calibri"/>
          <w:i/>
          <w:sz w:val="22"/>
          <w:szCs w:val="22"/>
        </w:rPr>
        <w:t>./</w:t>
      </w:r>
      <w:proofErr w:type="gramEnd"/>
      <w:r w:rsidRPr="0003285E">
        <w:rPr>
          <w:rFonts w:ascii="Calibri" w:hAnsi="Calibri" w:cs="Calibri"/>
          <w:i/>
          <w:sz w:val="22"/>
          <w:szCs w:val="22"/>
        </w:rPr>
        <w:t xml:space="preserve">J. 19/2012 (9a.). Página: 731. . . . . . . . . . . . . . . . . . . . </w:t>
      </w:r>
    </w:p>
    <w:p w:rsidR="00EE082C" w:rsidRPr="0003285E" w:rsidRDefault="00EE082C" w:rsidP="00EE082C">
      <w:pPr>
        <w:jc w:val="both"/>
        <w:rPr>
          <w:rFonts w:ascii="Calibri" w:hAnsi="Calibri" w:cs="Calibri"/>
          <w:sz w:val="26"/>
          <w:szCs w:val="26"/>
        </w:rPr>
      </w:pPr>
    </w:p>
    <w:p w:rsidR="00375500" w:rsidRPr="0003285E" w:rsidRDefault="00EE082C" w:rsidP="00EE082C">
      <w:pPr>
        <w:ind w:firstLine="708"/>
        <w:jc w:val="both"/>
        <w:rPr>
          <w:rFonts w:ascii="Calibri" w:hAnsi="Calibri" w:cs="Calibri"/>
          <w:sz w:val="22"/>
          <w:szCs w:val="22"/>
        </w:rPr>
      </w:pPr>
      <w:r w:rsidRPr="0003285E">
        <w:rPr>
          <w:rFonts w:ascii="Calibri" w:hAnsi="Calibri" w:cs="Calibri"/>
          <w:sz w:val="22"/>
          <w:szCs w:val="22"/>
        </w:rPr>
        <w:t xml:space="preserve">Amparo en revisión 64/1991. Inmobiliaria </w:t>
      </w:r>
      <w:proofErr w:type="spellStart"/>
      <w:r w:rsidRPr="0003285E">
        <w:rPr>
          <w:rFonts w:ascii="Calibri" w:hAnsi="Calibri" w:cs="Calibri"/>
          <w:sz w:val="22"/>
          <w:szCs w:val="22"/>
        </w:rPr>
        <w:t>Leza</w:t>
      </w:r>
      <w:proofErr w:type="spellEnd"/>
      <w:r w:rsidRPr="0003285E">
        <w:rPr>
          <w:rFonts w:ascii="Calibri" w:hAnsi="Calibri" w:cs="Calibri"/>
          <w:sz w:val="22"/>
          <w:szCs w:val="22"/>
        </w:rPr>
        <w:t xml:space="preserve">, S.A. de C.V. 2 de abril de 1991. Unanimidad de cuatro votos. Ponente: Sergio Hugo </w:t>
      </w:r>
      <w:proofErr w:type="spellStart"/>
      <w:r w:rsidRPr="0003285E">
        <w:rPr>
          <w:rFonts w:ascii="Calibri" w:hAnsi="Calibri" w:cs="Calibri"/>
          <w:sz w:val="22"/>
          <w:szCs w:val="22"/>
        </w:rPr>
        <w:t>Chapital</w:t>
      </w:r>
      <w:proofErr w:type="spellEnd"/>
      <w:r w:rsidRPr="0003285E">
        <w:rPr>
          <w:rFonts w:ascii="Calibri" w:hAnsi="Calibri" w:cs="Calibri"/>
          <w:sz w:val="22"/>
          <w:szCs w:val="22"/>
        </w:rPr>
        <w:t xml:space="preserve"> Gutiérrez. Secretario: E. Gustavo Núñez Rivera. Amparo directo en revisión 134/2012. Fanny Gordillo </w:t>
      </w:r>
      <w:proofErr w:type="spellStart"/>
      <w:r w:rsidRPr="0003285E">
        <w:rPr>
          <w:rFonts w:ascii="Calibri" w:hAnsi="Calibri" w:cs="Calibri"/>
          <w:sz w:val="22"/>
          <w:szCs w:val="22"/>
        </w:rPr>
        <w:t>Rustrian</w:t>
      </w:r>
      <w:proofErr w:type="spellEnd"/>
      <w:r w:rsidRPr="0003285E">
        <w:rPr>
          <w:rFonts w:ascii="Calibri" w:hAnsi="Calibri" w:cs="Calibri"/>
          <w:sz w:val="22"/>
          <w:szCs w:val="22"/>
        </w:rPr>
        <w:t xml:space="preserve">. 29 de febrero de 2012. Cinco votos. Ponente: Olga Sánchez Cordero de García Villegas. Secretario: Ricardo Manuel Martínez Estrada. Amparo directo en revisión 519/2012. Diez Excelencia, S.A. de C.V. 25 de abril de 2012. Cinco votos. Ponente: Guillermo I. Ortiz </w:t>
      </w:r>
      <w:proofErr w:type="spellStart"/>
      <w:r w:rsidRPr="0003285E">
        <w:rPr>
          <w:rFonts w:ascii="Calibri" w:hAnsi="Calibri" w:cs="Calibri"/>
          <w:sz w:val="22"/>
          <w:szCs w:val="22"/>
        </w:rPr>
        <w:t>Mayagoitia</w:t>
      </w:r>
      <w:proofErr w:type="spellEnd"/>
      <w:r w:rsidRPr="0003285E">
        <w:rPr>
          <w:rFonts w:ascii="Calibri" w:hAnsi="Calibri" w:cs="Calibri"/>
          <w:sz w:val="22"/>
          <w:szCs w:val="22"/>
        </w:rPr>
        <w:t xml:space="preserve">. Secretario: Rolando Javier García Martínez. Amparo directo en revisión 873/2012. Ana María Reyes Aguilar. 9 de mayo de 2012. Cinco votos. Ponente: Guillermo I. Ortiz </w:t>
      </w:r>
      <w:proofErr w:type="spellStart"/>
      <w:r w:rsidRPr="0003285E">
        <w:rPr>
          <w:rFonts w:ascii="Calibri" w:hAnsi="Calibri" w:cs="Calibri"/>
          <w:sz w:val="22"/>
          <w:szCs w:val="22"/>
        </w:rPr>
        <w:t>Mayagoitia</w:t>
      </w:r>
      <w:proofErr w:type="spellEnd"/>
      <w:r w:rsidRPr="0003285E">
        <w:rPr>
          <w:rFonts w:ascii="Calibri" w:hAnsi="Calibri" w:cs="Calibri"/>
          <w:sz w:val="22"/>
          <w:szCs w:val="22"/>
        </w:rPr>
        <w:t>. Secretario: Rolando Javier García Martínez.</w:t>
      </w:r>
    </w:p>
    <w:p w:rsidR="00375500" w:rsidRPr="0003285E" w:rsidRDefault="00375500" w:rsidP="00375500">
      <w:pPr>
        <w:pStyle w:val="Textoindependiente"/>
        <w:jc w:val="right"/>
        <w:rPr>
          <w:rFonts w:ascii="Calibri" w:hAnsi="Calibri" w:cs="Calibri"/>
          <w:b/>
          <w:bCs/>
          <w:iCs/>
          <w:sz w:val="26"/>
          <w:szCs w:val="26"/>
        </w:rPr>
      </w:pPr>
      <w:r w:rsidRPr="0003285E">
        <w:rPr>
          <w:rFonts w:ascii="Calibri" w:hAnsi="Calibri" w:cs="Calibri"/>
          <w:b/>
          <w:bCs/>
          <w:iCs/>
          <w:sz w:val="26"/>
          <w:szCs w:val="26"/>
        </w:rPr>
        <w:t>Expediente número 0802/2016</w:t>
      </w:r>
      <w:r w:rsidRPr="0003285E">
        <w:rPr>
          <w:rFonts w:ascii="Calibri" w:hAnsi="Calibri" w:cs="Calibri"/>
          <w:b/>
          <w:iCs/>
          <w:sz w:val="26"/>
          <w:szCs w:val="26"/>
        </w:rPr>
        <w:t>-JN</w:t>
      </w:r>
    </w:p>
    <w:p w:rsidR="00375500" w:rsidRPr="0003285E" w:rsidRDefault="00375500" w:rsidP="00EE082C">
      <w:pPr>
        <w:ind w:firstLine="708"/>
        <w:jc w:val="both"/>
        <w:rPr>
          <w:rFonts w:ascii="Calibri" w:hAnsi="Calibri" w:cs="Calibri"/>
          <w:sz w:val="22"/>
          <w:szCs w:val="22"/>
        </w:rPr>
      </w:pPr>
    </w:p>
    <w:p w:rsidR="00EE082C" w:rsidRPr="0003285E" w:rsidRDefault="00EE082C" w:rsidP="00375500">
      <w:pPr>
        <w:jc w:val="both"/>
        <w:rPr>
          <w:rFonts w:ascii="Calibri" w:hAnsi="Calibri" w:cs="Calibri"/>
          <w:sz w:val="22"/>
          <w:szCs w:val="22"/>
        </w:rPr>
      </w:pPr>
      <w:r w:rsidRPr="0003285E">
        <w:rPr>
          <w:rFonts w:ascii="Calibri" w:hAnsi="Calibri" w:cs="Calibri"/>
          <w:sz w:val="22"/>
          <w:szCs w:val="22"/>
        </w:rPr>
        <w:lastRenderedPageBreak/>
        <w:t xml:space="preserve"> Amparo directo en revisión 1468/2012. Del Río Maquiladora, S.A. de C.V. 20 de junio de 2012. Cinco votos. Ponente: Olga Sánchez Cordero de García Villegas. Secretario: Ricardo Manuel Martínez Estrada. Tesis de jurisprudencia 19/2012 (9a.). Aprobada por la Primera Sala de este Alto Tribunal, en sesión de fecha veintiséis de septiembre de dos mil doce. . . . . . . . . . . . . . . . . . . . </w:t>
      </w:r>
    </w:p>
    <w:p w:rsidR="00EE082C" w:rsidRPr="0003285E" w:rsidRDefault="00EE082C" w:rsidP="00312118">
      <w:pPr>
        <w:jc w:val="both"/>
        <w:rPr>
          <w:rFonts w:ascii="Calibri" w:hAnsi="Calibri" w:cs="Calibri"/>
          <w:sz w:val="22"/>
          <w:szCs w:val="22"/>
        </w:rPr>
      </w:pPr>
    </w:p>
    <w:p w:rsidR="00EE082C" w:rsidRPr="0003285E" w:rsidRDefault="00EE082C" w:rsidP="00EE082C">
      <w:pPr>
        <w:ind w:firstLine="708"/>
        <w:jc w:val="both"/>
        <w:rPr>
          <w:rFonts w:ascii="Calibri" w:hAnsi="Calibri" w:cs="Calibri"/>
          <w:sz w:val="22"/>
          <w:szCs w:val="22"/>
        </w:rPr>
      </w:pPr>
      <w:r w:rsidRPr="0003285E">
        <w:rPr>
          <w:rFonts w:ascii="Calibri" w:hAnsi="Calibri" w:cs="Calibri"/>
          <w:sz w:val="22"/>
          <w:szCs w:val="22"/>
        </w:rPr>
        <w:t xml:space="preserve">Nota: La tesis de jurisprudencia 3a. 63 13/90 citada, aparece publicada en el Semanario Judicial de la Federación, Octava Época, Tomo V, Primera Parte, enero a junio de 1990, página 251, con el rubro: "SENTENCIAS DE AMPARO. NO ES PRECISO QUE SE LIMITEN ESTRICTAMENTE </w:t>
      </w:r>
    </w:p>
    <w:p w:rsidR="00EE082C" w:rsidRPr="0003285E" w:rsidRDefault="00EE082C" w:rsidP="00EE082C">
      <w:pPr>
        <w:jc w:val="both"/>
        <w:rPr>
          <w:rFonts w:ascii="Calibri" w:hAnsi="Calibri" w:cs="Calibri"/>
          <w:sz w:val="22"/>
          <w:szCs w:val="22"/>
        </w:rPr>
      </w:pPr>
      <w:r w:rsidRPr="0003285E">
        <w:rPr>
          <w:rFonts w:ascii="Calibri" w:hAnsi="Calibri" w:cs="Calibri"/>
          <w:sz w:val="22"/>
          <w:szCs w:val="22"/>
        </w:rPr>
        <w:t>A LOS CONCEPTOS DE VIOLACIÓN, SINO QUE PUEDEN CONTENER UN ANÁLISIS DE MAYOR AMPLITUD.</w:t>
      </w:r>
      <w:proofErr w:type="gramStart"/>
      <w:r w:rsidRPr="0003285E">
        <w:rPr>
          <w:rFonts w:ascii="Calibri" w:hAnsi="Calibri" w:cs="Calibri"/>
          <w:sz w:val="22"/>
          <w:szCs w:val="22"/>
        </w:rPr>
        <w:t>"</w:t>
      </w:r>
      <w:proofErr w:type="gramEnd"/>
      <w:r w:rsidRPr="0003285E">
        <w:rPr>
          <w:rFonts w:ascii="Calibri" w:hAnsi="Calibri" w:cs="Calibri"/>
          <w:sz w:val="22"/>
          <w:szCs w:val="22"/>
        </w:rPr>
        <w:t xml:space="preserve">. </w:t>
      </w:r>
      <w:r w:rsidRPr="0003285E">
        <w:rPr>
          <w:rFonts w:ascii="Calibri" w:hAnsi="Calibri" w:cs="Calibri"/>
          <w:i/>
          <w:sz w:val="22"/>
          <w:szCs w:val="22"/>
        </w:rPr>
        <w:t xml:space="preserve">. . . . . . . . . . . . . . . . . . . . . . . . . . . . . . . . . . . . . . . . . . . . . . . . . . . . . . . . . . . . . . . . . . . . . . </w:t>
      </w:r>
    </w:p>
    <w:p w:rsidR="00EE082C" w:rsidRPr="0003285E" w:rsidRDefault="00EE082C" w:rsidP="00EE082C">
      <w:pPr>
        <w:ind w:firstLine="708"/>
        <w:jc w:val="both"/>
        <w:rPr>
          <w:rFonts w:ascii="Calibri" w:hAnsi="Calibri" w:cs="Calibri"/>
          <w:sz w:val="22"/>
          <w:szCs w:val="22"/>
        </w:rPr>
      </w:pPr>
    </w:p>
    <w:p w:rsidR="00EE082C" w:rsidRPr="0003285E" w:rsidRDefault="00EE082C" w:rsidP="00EE082C">
      <w:pPr>
        <w:ind w:firstLine="708"/>
        <w:jc w:val="both"/>
        <w:rPr>
          <w:rFonts w:ascii="Calibri" w:hAnsi="Calibri" w:cs="Calibri"/>
          <w:sz w:val="22"/>
          <w:szCs w:val="22"/>
        </w:rPr>
      </w:pPr>
      <w:r w:rsidRPr="0003285E">
        <w:rPr>
          <w:rFonts w:ascii="Calibri" w:hAnsi="Calibri" w:cs="Calibri"/>
          <w:b/>
          <w:i/>
          <w:sz w:val="26"/>
          <w:szCs w:val="26"/>
        </w:rPr>
        <w:t>“CONCEPTOS DE VIOLACIÓN INOPERANTES EN EL AMPARO DIRECTO. LO SON AQUELLOS QUE, ADEMÁS DE NO CONTROVERTIR EFICAZMENTE LAS CONSIDERACIONES DE LA SENTENCIA RECLAMADA, SE LIMITAN A INVOCAR LA APLICACIÓN DEL PRINCIPIO PRO PERSONA O DEL NUEVO MODELO DE CONTROL CONSTITUCIONAL, COMO CAUSA DE PEDIR, PERO NO CUMPLEN CON LOS PARÁMETROS MÍNIMOS PARA LA EFICACIA DE ESTA SOLICITUD</w:t>
      </w:r>
      <w:r w:rsidRPr="0003285E">
        <w:rPr>
          <w:rFonts w:ascii="Calibri" w:hAnsi="Calibri" w:cs="Calibri"/>
          <w:i/>
          <w:sz w:val="26"/>
          <w:szCs w:val="26"/>
        </w:rPr>
        <w:t xml:space="preserve">. Si bien es cierto que la reforma constitucional en materia de derechos humanos, publicada en el Diario Oficial de la Federación el 10 de junio de 2011, generó nuevos deberes para las autoridades del Estado Mexicano y, particularmente, para los órganos jurisdiccionales, en el sentido de promover, respetar, proteger y garantizar los derechos humanos, con independencia de su fuente, de conformidad con ciertos principios de optimización interpretativa, entre éstos, el de interpretación más favorable a la persona, y dio lugar a un nuevo modelo de control constitucional y convencional ex </w:t>
      </w:r>
      <w:proofErr w:type="spellStart"/>
      <w:r w:rsidRPr="0003285E">
        <w:rPr>
          <w:rFonts w:ascii="Calibri" w:hAnsi="Calibri" w:cs="Calibri"/>
          <w:i/>
          <w:sz w:val="26"/>
          <w:szCs w:val="26"/>
        </w:rPr>
        <w:t>officio</w:t>
      </w:r>
      <w:proofErr w:type="spellEnd"/>
      <w:r w:rsidRPr="0003285E">
        <w:rPr>
          <w:rFonts w:ascii="Calibri" w:hAnsi="Calibri" w:cs="Calibri"/>
          <w:i/>
          <w:sz w:val="26"/>
          <w:szCs w:val="26"/>
        </w:rPr>
        <w:t xml:space="preserve">, también lo es que, según interpretaron la Primera y Segunda Salas de la Suprema Corte de Justicia de la Nación, en las tesis aisladas 1a. LXVII/2014 (10a.) y 1a. CCCXXVII/2014 (10a.) y de jurisprudencia 2a./J. 56/2014 (10a.) y 2a./J. 123/2014 (10a.), por una parte, el referido principio no conlleva que los órganos jurisdiccionales dejen de observar en su labor los diversos principios y restricciones previstos en la Constitución Política de los Estados Unidos Mexicanos, aplicables a los procedimientos de que conocen y, por otra, el ejercicio de control constitucional o convencional está supeditado, tratándose del oficioso, a que el órgano jurisdiccional advierta la sospecha de disconformidad de la norma aplicable o el acto de autoridad, con los derechos humanos reconocidos y, tratándose del que debe ejercerse a petición de parte, a que se cumplan los requisitos mínimos del planteamiento respectivo, consistentes en que, aunado a que se pida la aplicación del principio pro persona o se impugne su falta de aplicación por la autoridad responsable, se señale también cuál es el derecho humano cuya maximización se pretende, se indique la norma cuya aplicación debe preferirse o la interpretación que resulta más favorable hacia el derecho fundamental restringido y se precisen los motivos para preferirlos en lugar de otras normas o interpretaciones posibles, desde luego, todo esto con incidencia en la estimación de que el acto reclamado es inconstitucional o </w:t>
      </w:r>
      <w:proofErr w:type="spellStart"/>
      <w:r w:rsidRPr="0003285E">
        <w:rPr>
          <w:rFonts w:ascii="Calibri" w:hAnsi="Calibri" w:cs="Calibri"/>
          <w:i/>
          <w:sz w:val="26"/>
          <w:szCs w:val="26"/>
        </w:rPr>
        <w:t>inconvencional</w:t>
      </w:r>
      <w:proofErr w:type="spellEnd"/>
      <w:r w:rsidRPr="0003285E">
        <w:rPr>
          <w:rFonts w:ascii="Calibri" w:hAnsi="Calibri" w:cs="Calibri"/>
          <w:i/>
          <w:sz w:val="26"/>
          <w:szCs w:val="26"/>
        </w:rPr>
        <w:t xml:space="preserve">, con lo cual se evita una carga excesiva al ejercicio jurisdiccional y se parte de reconocer que el ordenamiento jurídico nacional y los actos fundados en él gozan de la presunción de constitucionalidad, aun en lo relativo al respeto a los derechos humanos y a las restricciones que constitucionalmente operan en esta materia. Consecuentemente, si en el amparo directo los conceptos de violación, además de no controvertir eficazmente las consideraciones de la sentencia reclamada, se limitan a invocar la aplicación del </w:t>
      </w:r>
      <w:r w:rsidRPr="0003285E">
        <w:rPr>
          <w:rFonts w:ascii="Calibri" w:hAnsi="Calibri" w:cs="Calibri"/>
          <w:i/>
          <w:sz w:val="26"/>
          <w:szCs w:val="26"/>
        </w:rPr>
        <w:lastRenderedPageBreak/>
        <w:t>principio pro persona o del nuevo modelo de control constitucional, como causa de pedir, pero no cumplen con los aludidos parámetros mínimos para la eficacia de esta solicitud, son inoperantes, más aún, ante el imperio de la regla general de estricto derecho, como previsión constitucional encaminada a asegurar, en condiciones ordinarias en el procedimiento de amparo, la imparcialidad del órgano de control y la igualdad de trato hacia las partes, cuando no concurre un motivo que excepcionalmente permita suplir la deficiencia de la queja en los términos establecidos en la Ley de Amparo y tampoco se advierte sospecha de disconformidad constitucional o convencional de una norma aplicada en perjuicio del quejoso; en el entendido de que si lo que se hace valer es la omisión de la responsable de ejercer el control referido, ello no constituye, en sí mismo, una violación pues, en todo caso, el justiciable estuvo en aptitud de efectuar el planteamiento respectivo ante la jurisdicción constitucional, cumpliendo con los parámetros mínimos requeridos, sin que lo hubiese hecho.”</w:t>
      </w:r>
      <w:r w:rsidRPr="0003285E">
        <w:rPr>
          <w:rFonts w:ascii="Calibri" w:hAnsi="Calibri" w:cs="Calibri"/>
          <w:sz w:val="26"/>
          <w:szCs w:val="26"/>
        </w:rPr>
        <w:t xml:space="preserve"> </w:t>
      </w:r>
      <w:r w:rsidRPr="0003285E">
        <w:rPr>
          <w:rFonts w:ascii="Calibri" w:hAnsi="Calibri" w:cs="Calibri"/>
          <w:sz w:val="22"/>
          <w:szCs w:val="22"/>
        </w:rPr>
        <w:t>Época: Décima Época. Registro: 2010532. Instancia: Tribunales Colegiados de Circuito. Tipo de Tesis: Jurisprudencia. Fuente: Gaceta del Semanario Judicial de la Federación. Libro 24, Noviembre de 2015, Tomo IV. Materia(s): Común. Tesis: IV.2o.A. J/10 (10a.</w:t>
      </w:r>
      <w:proofErr w:type="gramStart"/>
      <w:r w:rsidRPr="0003285E">
        <w:rPr>
          <w:rFonts w:ascii="Calibri" w:hAnsi="Calibri" w:cs="Calibri"/>
          <w:sz w:val="22"/>
          <w:szCs w:val="22"/>
        </w:rPr>
        <w:t>) .</w:t>
      </w:r>
      <w:proofErr w:type="gramEnd"/>
      <w:r w:rsidRPr="0003285E">
        <w:rPr>
          <w:rFonts w:ascii="Calibri" w:hAnsi="Calibri" w:cs="Calibri"/>
          <w:sz w:val="22"/>
          <w:szCs w:val="22"/>
        </w:rPr>
        <w:t xml:space="preserve"> Página: 3229. . . . . . . . . . . . . . . . . . . . . . . . . . . . . . . </w:t>
      </w:r>
    </w:p>
    <w:p w:rsidR="00EE082C" w:rsidRPr="0003285E" w:rsidRDefault="00EE082C" w:rsidP="00EE082C">
      <w:pPr>
        <w:ind w:firstLine="708"/>
        <w:jc w:val="both"/>
        <w:rPr>
          <w:rFonts w:ascii="Calibri" w:hAnsi="Calibri" w:cs="Calibri"/>
          <w:i/>
          <w:sz w:val="20"/>
          <w:szCs w:val="20"/>
        </w:rPr>
      </w:pPr>
      <w:r w:rsidRPr="0003285E">
        <w:rPr>
          <w:rFonts w:ascii="Calibri" w:hAnsi="Calibri" w:cs="Calibri"/>
          <w:i/>
          <w:sz w:val="26"/>
          <w:szCs w:val="26"/>
        </w:rPr>
        <w:t xml:space="preserve"> </w:t>
      </w:r>
    </w:p>
    <w:p w:rsidR="00EE082C" w:rsidRPr="0003285E" w:rsidRDefault="00EE082C" w:rsidP="00EE082C">
      <w:pPr>
        <w:ind w:firstLine="708"/>
        <w:jc w:val="both"/>
        <w:rPr>
          <w:rFonts w:ascii="Calibri" w:hAnsi="Calibri" w:cs="Calibri"/>
          <w:sz w:val="22"/>
          <w:szCs w:val="22"/>
        </w:rPr>
      </w:pPr>
      <w:r w:rsidRPr="0003285E">
        <w:rPr>
          <w:rFonts w:ascii="Calibri" w:hAnsi="Calibri" w:cs="Calibri"/>
          <w:sz w:val="22"/>
          <w:szCs w:val="22"/>
        </w:rPr>
        <w:t xml:space="preserve">SEGUNDO TRIBUNAL COLEGIADO EN MATERIA ADMINISTRATIVA DEL CUARTO CIRCUITO. Amparo directo 382/2014. Joel Nava Saucedo. 19 de febrero de 2015. Unanimidad de votos. Ponente: José Carlos Rodríguez Navarro. Secretario: Eucario Adame Pérez. Amparo directo 359/2014. Grisel Zamora Viveros. 26 de febrero de 2015. Unanimidad de votos. Ponente: Luis Alfonso Hernández Núñez. Secretaria: </w:t>
      </w:r>
      <w:proofErr w:type="spellStart"/>
      <w:r w:rsidRPr="0003285E">
        <w:rPr>
          <w:rFonts w:ascii="Calibri" w:hAnsi="Calibri" w:cs="Calibri"/>
          <w:sz w:val="22"/>
          <w:szCs w:val="22"/>
        </w:rPr>
        <w:t>Zarahí</w:t>
      </w:r>
      <w:proofErr w:type="spellEnd"/>
      <w:r w:rsidRPr="0003285E">
        <w:rPr>
          <w:rFonts w:ascii="Calibri" w:hAnsi="Calibri" w:cs="Calibri"/>
          <w:sz w:val="22"/>
          <w:szCs w:val="22"/>
        </w:rPr>
        <w:t xml:space="preserve"> Escobar Acosta. Amparo directo 336/2014. G. y G. </w:t>
      </w:r>
      <w:proofErr w:type="spellStart"/>
      <w:r w:rsidRPr="0003285E">
        <w:rPr>
          <w:rFonts w:ascii="Calibri" w:hAnsi="Calibri" w:cs="Calibri"/>
          <w:sz w:val="22"/>
          <w:szCs w:val="22"/>
        </w:rPr>
        <w:t>Gasolineros</w:t>
      </w:r>
      <w:proofErr w:type="spellEnd"/>
      <w:r w:rsidRPr="0003285E">
        <w:rPr>
          <w:rFonts w:ascii="Calibri" w:hAnsi="Calibri" w:cs="Calibri"/>
          <w:sz w:val="22"/>
          <w:szCs w:val="22"/>
        </w:rPr>
        <w:t xml:space="preserve">, S.A. 5 de marzo de 2015. Unanimidad de votos. Ponente: Luis Alfonso Hernández Núñez. Secretario: Jesús Alejandro Jiménez Álvarez. Amparo directo 14/2015. Comercializadora </w:t>
      </w:r>
      <w:proofErr w:type="spellStart"/>
      <w:r w:rsidRPr="0003285E">
        <w:rPr>
          <w:rFonts w:ascii="Calibri" w:hAnsi="Calibri" w:cs="Calibri"/>
          <w:sz w:val="22"/>
          <w:szCs w:val="22"/>
        </w:rPr>
        <w:t>Rivego</w:t>
      </w:r>
      <w:proofErr w:type="spellEnd"/>
      <w:r w:rsidRPr="0003285E">
        <w:rPr>
          <w:rFonts w:ascii="Calibri" w:hAnsi="Calibri" w:cs="Calibri"/>
          <w:sz w:val="22"/>
          <w:szCs w:val="22"/>
        </w:rPr>
        <w:t>, S.A. de C.V. 12 de marzo de 2015. Unanimidad de votos. Ponente: Luis Alfonso Hernández Núñez. Secretario: Jesús Alejandro Jiménez Álvarez. Amparo directo 255/2015. 22 de octubre de 2015. Unanimidad de votos. Ponente: Hugo Alejandro Bermúdez Manrique. Secretario: Jesús Alejandro Jiménez Álvarez. Nota: Las tesis aisladas 1a. LXVII/2014 (10a.) y 1a. CCCXXVII/2014 (10a.) y de jurisprudencia 2a./J. 56/2014 (10a.) y 2a./J. 123/2014 (10a.) citadas, aparecen publicadas en el Semanario Judicial de la Federación de los viernes 21 de febrero a las 10:32 horas, 3 de octubre a las 9:30 horas, 23 de mayo a las 10:06 horas y 28 de noviembre a las 10:05 horas, todos de 2014, y en la Gaceta del Semanario Judicial de la Federación, Décima Época, Libro 3, Tomo I, febrero de 2014, página 639; Libro 11, Tomo I, octubre de 2014, página 613; Libro 6, Tomo II, mayo de 2014, página 772 y Libro 12, Tomo I, noviembre de 2014, página 859, con los títulos y subtítulos: "CONTROL DE CONSTITUCIONALIDAD Y CONVENCIONALIDAD EX OFFICIO. CONDICIONES GENERALES PARA SU EJERCICIO.", "PRINCIPIO PRO PERSONA. REQUISITOS MÍNIMOS PARA QUE SE ATIENDA EL FONDO DE LA SOLICITUD DE SU APLICACIÓN, O LA IMPUGNACIÓN DE SU OMISIÓN POR LA AUTORIDAD RESPONSABLE.", "PRINCIPIO DE INTERPRETACIÓN MÁS FAVORABLE A LA PERSONA. SU CUMPLIMIENTO NO IMPLICA QUE LOS ÓRGANOS JURISDICCIONALES NACIONALES, AL EJERCER SU FUNCIÓN, DEJEN DE OBSERVAR LOS DIVERSOS PRINCIPIOS Y RESTRICCIONES QUE PREVÉ LA NORMA FUNDAMENTAL." y "CONTROL DE CONSTITUCIONALIDAD Y CONVENCIONALIDAD. SU EJERCICIO DEBE SATISFACER REQUISITOS MÍNIMOS CUANDO SE PROPONE EN LOS CONCEPTOS DE VIOLACIÓN.", respectivamente</w:t>
      </w:r>
      <w:proofErr w:type="gramStart"/>
      <w:r w:rsidRPr="0003285E">
        <w:rPr>
          <w:rFonts w:ascii="Calibri" w:hAnsi="Calibri" w:cs="Calibri"/>
          <w:sz w:val="22"/>
          <w:szCs w:val="22"/>
        </w:rPr>
        <w:t>. . . . . . .</w:t>
      </w:r>
      <w:proofErr w:type="gramEnd"/>
      <w:r w:rsidRPr="0003285E">
        <w:rPr>
          <w:rFonts w:ascii="Calibri" w:hAnsi="Calibri" w:cs="Calibri"/>
          <w:sz w:val="22"/>
          <w:szCs w:val="22"/>
        </w:rPr>
        <w:t xml:space="preserve"> </w:t>
      </w:r>
    </w:p>
    <w:p w:rsidR="00EE082C" w:rsidRPr="0003285E" w:rsidRDefault="00EE082C" w:rsidP="00EE082C">
      <w:pPr>
        <w:ind w:firstLine="708"/>
        <w:jc w:val="both"/>
        <w:rPr>
          <w:rFonts w:ascii="Calibri" w:hAnsi="Calibri" w:cs="Calibri"/>
          <w:sz w:val="22"/>
          <w:szCs w:val="22"/>
        </w:rPr>
      </w:pPr>
    </w:p>
    <w:p w:rsidR="00EE082C" w:rsidRPr="0003285E" w:rsidRDefault="00EE082C" w:rsidP="00EE082C">
      <w:pPr>
        <w:ind w:firstLine="708"/>
        <w:jc w:val="both"/>
        <w:rPr>
          <w:rFonts w:ascii="Calibri" w:hAnsi="Calibri" w:cs="Calibri"/>
          <w:sz w:val="22"/>
          <w:szCs w:val="22"/>
        </w:rPr>
      </w:pPr>
      <w:r w:rsidRPr="0003285E">
        <w:rPr>
          <w:rFonts w:ascii="Calibri" w:hAnsi="Calibri" w:cs="Calibri"/>
          <w:sz w:val="22"/>
          <w:szCs w:val="22"/>
        </w:rPr>
        <w:t>Esta tesis se publicó el viernes 27 de noviembre de 2015 a las 11:15 horas en el Semanario Judicial de la Federación y, por ende, se considera de aplicación obligatoria a partir del lunes 30 de noviembre de 2015, para los efectos previstos en el punto séptimo del Acuerdo General Plenario 19/2013. .</w:t>
      </w:r>
      <w:r w:rsidRPr="0003285E">
        <w:rPr>
          <w:rFonts w:ascii="Calibri" w:hAnsi="Calibri" w:cs="Calibri"/>
          <w:i/>
          <w:sz w:val="22"/>
          <w:szCs w:val="22"/>
        </w:rPr>
        <w:t xml:space="preserve"> . . . . . . . . . . . . . . . . . . . . . . . . . . . . . . . . . . . . . . . . . . . . . . . . . . . . . . . . . . . . . . . . .</w:t>
      </w:r>
    </w:p>
    <w:p w:rsidR="00EE082C" w:rsidRPr="0003285E" w:rsidRDefault="00EE082C" w:rsidP="00EE082C">
      <w:pPr>
        <w:jc w:val="both"/>
        <w:rPr>
          <w:rFonts w:ascii="Calibri" w:hAnsi="Calibri" w:cs="Calibri"/>
          <w:sz w:val="26"/>
          <w:szCs w:val="26"/>
        </w:rPr>
      </w:pPr>
    </w:p>
    <w:p w:rsidR="00375500" w:rsidRPr="0003285E" w:rsidRDefault="00375500" w:rsidP="00EE082C">
      <w:pPr>
        <w:ind w:firstLine="708"/>
        <w:jc w:val="both"/>
        <w:rPr>
          <w:rFonts w:ascii="Calibri" w:hAnsi="Calibri" w:cs="Calibri"/>
          <w:b/>
          <w:i/>
          <w:sz w:val="26"/>
          <w:szCs w:val="26"/>
        </w:rPr>
      </w:pPr>
    </w:p>
    <w:p w:rsidR="00375500" w:rsidRPr="0003285E" w:rsidRDefault="00375500" w:rsidP="00375500">
      <w:pPr>
        <w:pStyle w:val="Textoindependiente"/>
        <w:jc w:val="right"/>
        <w:rPr>
          <w:rFonts w:ascii="Calibri" w:hAnsi="Calibri" w:cs="Calibri"/>
          <w:b/>
          <w:bCs/>
          <w:iCs/>
          <w:sz w:val="26"/>
          <w:szCs w:val="26"/>
        </w:rPr>
      </w:pPr>
      <w:r w:rsidRPr="0003285E">
        <w:rPr>
          <w:rFonts w:ascii="Calibri" w:hAnsi="Calibri" w:cs="Calibri"/>
          <w:b/>
          <w:bCs/>
          <w:iCs/>
          <w:sz w:val="26"/>
          <w:szCs w:val="26"/>
        </w:rPr>
        <w:t>Expediente número 0802/2016</w:t>
      </w:r>
      <w:r w:rsidRPr="0003285E">
        <w:rPr>
          <w:rFonts w:ascii="Calibri" w:hAnsi="Calibri" w:cs="Calibri"/>
          <w:b/>
          <w:iCs/>
          <w:sz w:val="26"/>
          <w:szCs w:val="26"/>
        </w:rPr>
        <w:t>-JN</w:t>
      </w:r>
    </w:p>
    <w:p w:rsidR="00375500" w:rsidRPr="0003285E" w:rsidRDefault="00375500" w:rsidP="00375500">
      <w:pPr>
        <w:jc w:val="both"/>
        <w:rPr>
          <w:rFonts w:ascii="Calibri" w:hAnsi="Calibri" w:cs="Calibri"/>
          <w:b/>
          <w:i/>
          <w:sz w:val="26"/>
          <w:szCs w:val="26"/>
        </w:rPr>
      </w:pPr>
    </w:p>
    <w:p w:rsidR="00312118" w:rsidRPr="0003285E" w:rsidRDefault="00EE082C" w:rsidP="00375500">
      <w:pPr>
        <w:jc w:val="both"/>
        <w:rPr>
          <w:rFonts w:ascii="Calibri" w:hAnsi="Calibri" w:cs="Calibri"/>
          <w:i/>
          <w:sz w:val="26"/>
          <w:szCs w:val="26"/>
        </w:rPr>
      </w:pPr>
      <w:r w:rsidRPr="0003285E">
        <w:rPr>
          <w:rFonts w:ascii="Calibri" w:hAnsi="Calibri" w:cs="Calibri"/>
          <w:b/>
          <w:i/>
          <w:sz w:val="26"/>
          <w:szCs w:val="26"/>
        </w:rPr>
        <w:lastRenderedPageBreak/>
        <w:t xml:space="preserve">“CONCEPTOS O AGRAVIOS INOPERANTES. QUÉ DEBE ENTENDERSE POR "RAZONAMIENTO" COMO COMPONENTE DE LA CAUSA DE PEDIR PARA QUE PROCEDA SU ESTUDIO. </w:t>
      </w:r>
      <w:r w:rsidRPr="0003285E">
        <w:rPr>
          <w:rFonts w:ascii="Calibri" w:hAnsi="Calibri" w:cs="Calibri"/>
          <w:i/>
          <w:sz w:val="26"/>
          <w:szCs w:val="26"/>
        </w:rPr>
        <w:t xml:space="preserve">De acuerdo con la conceptualización que han desarrollado diversos juristas de la doctrina moderna respecto de los elementos de la causa </w:t>
      </w:r>
      <w:proofErr w:type="spellStart"/>
      <w:r w:rsidRPr="0003285E">
        <w:rPr>
          <w:rFonts w:ascii="Calibri" w:hAnsi="Calibri" w:cs="Calibri"/>
          <w:i/>
          <w:sz w:val="26"/>
          <w:szCs w:val="26"/>
        </w:rPr>
        <w:t>petendi</w:t>
      </w:r>
      <w:proofErr w:type="spellEnd"/>
      <w:r w:rsidRPr="0003285E">
        <w:rPr>
          <w:rFonts w:ascii="Calibri" w:hAnsi="Calibri" w:cs="Calibri"/>
          <w:i/>
          <w:sz w:val="26"/>
          <w:szCs w:val="26"/>
        </w:rPr>
        <w:t xml:space="preserve">, se colige que ésta se compone de un hecho y un razonamiento con el que </w:t>
      </w:r>
    </w:p>
    <w:p w:rsidR="00EE082C" w:rsidRPr="0003285E" w:rsidRDefault="00EE082C" w:rsidP="00312118">
      <w:pPr>
        <w:jc w:val="both"/>
        <w:rPr>
          <w:rFonts w:ascii="Calibri" w:hAnsi="Calibri" w:cs="Calibri"/>
          <w:i/>
          <w:sz w:val="26"/>
          <w:szCs w:val="26"/>
        </w:rPr>
      </w:pPr>
      <w:proofErr w:type="gramStart"/>
      <w:r w:rsidRPr="0003285E">
        <w:rPr>
          <w:rFonts w:ascii="Calibri" w:hAnsi="Calibri" w:cs="Calibri"/>
          <w:i/>
          <w:sz w:val="26"/>
          <w:szCs w:val="26"/>
        </w:rPr>
        <w:t>se</w:t>
      </w:r>
      <w:proofErr w:type="gramEnd"/>
      <w:r w:rsidRPr="0003285E">
        <w:rPr>
          <w:rFonts w:ascii="Calibri" w:hAnsi="Calibri" w:cs="Calibri"/>
          <w:i/>
          <w:sz w:val="26"/>
          <w:szCs w:val="26"/>
        </w:rPr>
        <w:t xml:space="preserve"> explique la ilegalidad aducida. Lo que es acorde con la jurisprudencia 1a</w:t>
      </w:r>
      <w:proofErr w:type="gramStart"/>
      <w:r w:rsidRPr="0003285E">
        <w:rPr>
          <w:rFonts w:ascii="Calibri" w:hAnsi="Calibri" w:cs="Calibri"/>
          <w:i/>
          <w:sz w:val="26"/>
          <w:szCs w:val="26"/>
        </w:rPr>
        <w:t>./</w:t>
      </w:r>
      <w:proofErr w:type="gramEnd"/>
      <w:r w:rsidRPr="0003285E">
        <w:rPr>
          <w:rFonts w:ascii="Calibri" w:hAnsi="Calibri" w:cs="Calibri"/>
          <w:i/>
          <w:sz w:val="26"/>
          <w:szCs w:val="26"/>
        </w:rPr>
        <w:t xml:space="preserve">J. 81/2002, de la Primera Sala de la Suprema Corte de Justicia de la Nación en el sentido de que la causa de pedir no implica que los quejosos o recurrentes pueden </w:t>
      </w:r>
    </w:p>
    <w:p w:rsidR="00EE082C" w:rsidRPr="0003285E" w:rsidRDefault="00EE082C" w:rsidP="00EE082C">
      <w:pPr>
        <w:jc w:val="both"/>
        <w:rPr>
          <w:rFonts w:ascii="Calibri" w:hAnsi="Calibri" w:cs="Calibri"/>
          <w:i/>
          <w:sz w:val="26"/>
          <w:szCs w:val="26"/>
        </w:rPr>
      </w:pPr>
      <w:proofErr w:type="gramStart"/>
      <w:r w:rsidRPr="0003285E">
        <w:rPr>
          <w:rFonts w:ascii="Calibri" w:hAnsi="Calibri" w:cs="Calibri"/>
          <w:i/>
          <w:sz w:val="26"/>
          <w:szCs w:val="26"/>
        </w:rPr>
        <w:t>limitarse</w:t>
      </w:r>
      <w:proofErr w:type="gramEnd"/>
      <w:r w:rsidRPr="0003285E">
        <w:rPr>
          <w:rFonts w:ascii="Calibri" w:hAnsi="Calibri" w:cs="Calibri"/>
          <w:i/>
          <w:sz w:val="26"/>
          <w:szCs w:val="26"/>
        </w:rPr>
        <w:t xml:space="preserve"> a realizar meras afirmaciones sin sustento o fundamento, pues a ellos corresponde (salvo en los supuestos de suplencia de la deficiencia de la queja) exponer, razonadamente, por qué estiman inconstitucionales o ilegales los actos que reclaman o recurren; sin embargo, no ha quedado completamente definido qué debe entenderse por razonamiento. Así, conforme a lo que autores destacados han expuesto sobre este último, se establece que un razonamiento jurídico presupone algún problema o cuestión al cual, mediante las distintas formas interpretativas o argumentativas que proporciona la lógica formal, material o pragmática, se alcanza una respuesta a partir de inferencias obtenidas de las premisas o juicios dados (hechos y fundamento). Lo que, trasladado al campo judicial, en específico, a los motivos de inconformidad, un verdadero razonamiento (independientemente del modelo argumentativo que se utilice), se traduce a la mínima necesidad de explicar por qué o cómo el acto reclamado, o la resolución recurrida se aparta del derecho, a través de la confrontación de las situaciones fácticas concretas frente a la norma aplicable (de modo tal que evidencie la violación), y la propuesta de solución o conclusión sacada de la conexión entre aquellas premisas (hecho y fundamento). Por consiguiente, en los asuntos que se rigen por el principio de estricto derecho, una alegación que se limita a realizar afirmaciones sin sustento alguno o conclusiones no demostradas, no puede considerarse un verdadero razonamiento y, por ende, debe calificarse como inoperante; sin que sea dable entrar a su estudio so pretexto de la causa de pedir, ya que ésta se conforma de la expresión de un hecho concreto y un razonamiento, entendido por éste, cualquiera que sea el método argumentativo, la exposición en la que el quejoso o recurrente realice la comparación del hecho frente al fundamento correspondiente y su conclusión, deducida del enlace entre uno y otro, de modo que evidencie que el acto reclamado o la resolución que recurre resulta ilegal; pues de lo contrario, de analizar alguna aseveración que no satisfaga esas exigencias, se estaría resolviendo a partir de argumentos no esbozados, lo que se traduciría en una verdadera suplencia de la queja en asuntos en los que dicha figura está vedada.</w:t>
      </w:r>
      <w:r w:rsidRPr="0003285E">
        <w:rPr>
          <w:rFonts w:ascii="Calibri" w:hAnsi="Calibri" w:cs="Calibri"/>
          <w:sz w:val="26"/>
          <w:szCs w:val="26"/>
        </w:rPr>
        <w:t xml:space="preserve"> </w:t>
      </w:r>
      <w:r w:rsidRPr="0003285E">
        <w:rPr>
          <w:rFonts w:ascii="Calibri" w:hAnsi="Calibri" w:cs="Calibri"/>
          <w:sz w:val="22"/>
          <w:szCs w:val="22"/>
        </w:rPr>
        <w:t>Época: Décima Época. Registro: 2010038. Instancia: Tribunales Colegiados de Circuito. Tipo de Tesis: Jurisprudencia. Fuente: Gaceta del Semanario Judicial de la Federación. Libro 22, Septiembre de 2015, Tomo III. Materia(s): Común. Tesis: (V Región</w:t>
      </w:r>
      <w:proofErr w:type="gramStart"/>
      <w:r w:rsidRPr="0003285E">
        <w:rPr>
          <w:rFonts w:ascii="Calibri" w:hAnsi="Calibri" w:cs="Calibri"/>
          <w:sz w:val="22"/>
          <w:szCs w:val="22"/>
        </w:rPr>
        <w:t>)2o</w:t>
      </w:r>
      <w:proofErr w:type="gramEnd"/>
      <w:r w:rsidRPr="0003285E">
        <w:rPr>
          <w:rFonts w:ascii="Calibri" w:hAnsi="Calibri" w:cs="Calibri"/>
          <w:sz w:val="22"/>
          <w:szCs w:val="22"/>
        </w:rPr>
        <w:t>. J/1 (10a.). Página: 1683.</w:t>
      </w:r>
      <w:r w:rsidRPr="0003285E">
        <w:rPr>
          <w:rFonts w:ascii="Calibri" w:hAnsi="Calibri" w:cs="Calibri"/>
          <w:sz w:val="26"/>
          <w:szCs w:val="26"/>
        </w:rPr>
        <w:t xml:space="preserve"> . . . . . . . . . . . . . . . . . . . . . . . . . . . . . . . . . . . . . . . . . . . . . . . . . . . . . . . . . . . . . . . . . </w:t>
      </w:r>
    </w:p>
    <w:p w:rsidR="00EE082C" w:rsidRPr="0003285E" w:rsidRDefault="00EE082C" w:rsidP="00EE082C">
      <w:pPr>
        <w:jc w:val="both"/>
        <w:rPr>
          <w:rFonts w:ascii="Calibri" w:hAnsi="Calibri" w:cs="Calibri"/>
          <w:sz w:val="26"/>
          <w:szCs w:val="26"/>
        </w:rPr>
      </w:pPr>
    </w:p>
    <w:p w:rsidR="00EE082C" w:rsidRPr="0003285E" w:rsidRDefault="00EE082C" w:rsidP="00EE082C">
      <w:pPr>
        <w:ind w:firstLine="708"/>
        <w:jc w:val="both"/>
        <w:rPr>
          <w:rFonts w:ascii="Calibri" w:hAnsi="Calibri" w:cs="Calibri"/>
          <w:sz w:val="22"/>
          <w:szCs w:val="22"/>
        </w:rPr>
      </w:pPr>
      <w:r w:rsidRPr="0003285E">
        <w:rPr>
          <w:rFonts w:ascii="Calibri" w:hAnsi="Calibri" w:cs="Calibri"/>
          <w:sz w:val="22"/>
          <w:szCs w:val="22"/>
        </w:rPr>
        <w:t xml:space="preserve">SEGUNDO TRIBUNAL COLEGIADO DE CIRCUITO DEL CENTRO AUXILIAR DE LA QUINTA REGIÓN. Revisión administrativa (Ley Federal de Procedimiento Contencioso Administrativo) 407/2014 (cuaderno auxiliar 920/2014) del índice del Décimo Cuarto Tribunal Colegiado en Materia Administrativa del Primer Circuito, con apoyo del Segundo Tribunal Colegiado de Circuito del Centro Auxiliar de la Quinta Región, con residencia en Culiacán, Sinaloa. Jefe de la Unidad Jurídica de la Delegación Estatal Guerrero del Instituto de Seguridad y Servicios Sociales de los Trabajadores del Estado. 6 de febrero de 2015. Unanimidad de votos. Ponente: Jaime Uriel Torres </w:t>
      </w:r>
      <w:r w:rsidRPr="0003285E">
        <w:rPr>
          <w:rFonts w:ascii="Calibri" w:hAnsi="Calibri" w:cs="Calibri"/>
          <w:sz w:val="22"/>
          <w:szCs w:val="22"/>
        </w:rPr>
        <w:lastRenderedPageBreak/>
        <w:t xml:space="preserve">Hernández. Secretario: Amaury Cárdenas Espinoza. Amparo en revisión 35/2015 (cuaderno auxiliar 258/2015) del índice del Tribunal Colegiado en Materia Civil del Décimo Segundo Circuito, con apoyo del Segundo Tribunal Colegiado de Circuito del Centro Auxiliar de la Quinta Región, con residencia en Culiacán, Sinaloa. Irma Patricia Barraza Beltrán. 30 de abril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 </w:t>
      </w:r>
      <w:r w:rsidRPr="0003285E">
        <w:rPr>
          <w:rFonts w:ascii="Calibri" w:hAnsi="Calibri" w:cs="Calibri"/>
          <w:i/>
          <w:sz w:val="22"/>
          <w:szCs w:val="22"/>
        </w:rPr>
        <w:t xml:space="preserve">. . . . . . . . . . . . . . . . . . . . . . . . . . . . . . . . . . . . . . . . </w:t>
      </w:r>
    </w:p>
    <w:p w:rsidR="00EE082C" w:rsidRPr="0003285E" w:rsidRDefault="00EE082C" w:rsidP="00EE082C">
      <w:pPr>
        <w:ind w:firstLine="708"/>
        <w:jc w:val="both"/>
        <w:rPr>
          <w:rFonts w:ascii="Calibri" w:hAnsi="Calibri" w:cs="Calibri"/>
          <w:sz w:val="20"/>
          <w:szCs w:val="20"/>
        </w:rPr>
      </w:pPr>
    </w:p>
    <w:p w:rsidR="00EE082C" w:rsidRPr="0003285E" w:rsidRDefault="00EE082C" w:rsidP="00EE082C">
      <w:pPr>
        <w:ind w:firstLine="708"/>
        <w:jc w:val="both"/>
        <w:rPr>
          <w:rFonts w:ascii="Calibri" w:hAnsi="Calibri" w:cs="Calibri"/>
          <w:sz w:val="22"/>
          <w:szCs w:val="22"/>
        </w:rPr>
      </w:pPr>
      <w:r w:rsidRPr="0003285E">
        <w:rPr>
          <w:rFonts w:ascii="Calibri" w:hAnsi="Calibri" w:cs="Calibri"/>
          <w:sz w:val="22"/>
          <w:szCs w:val="22"/>
        </w:rPr>
        <w:t>Revisión administrativa (Ley Federal de Procedimiento Contencioso Administrativo) 446/2014 (cuaderno auxiliar 916/2014) del índice del Décimo Cuarto Tribunal Colegiado en Materia Administrativa del Primer Circuito, con apoyo del Segundo Tribunal Colegiado de Circuito del Centro Auxiliar de la Quinta Región, con residencia en Culiacán, Sinaloa. Titular del Área de Responsabilidades del Órgano Interno de Control en Caminos y Puentes Federales de Ingresos y Servicios Conexos. 27 de febrero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w:t>
      </w:r>
      <w:proofErr w:type="gramStart"/>
      <w:r w:rsidRPr="0003285E">
        <w:rPr>
          <w:rFonts w:ascii="Calibri" w:hAnsi="Calibri" w:cs="Calibri"/>
          <w:sz w:val="22"/>
          <w:szCs w:val="22"/>
        </w:rPr>
        <w:t>.</w:t>
      </w:r>
      <w:r w:rsidRPr="0003285E">
        <w:rPr>
          <w:rFonts w:ascii="Calibri" w:hAnsi="Calibri" w:cs="Calibri"/>
          <w:i/>
          <w:sz w:val="22"/>
          <w:szCs w:val="22"/>
        </w:rPr>
        <w:t xml:space="preserve"> . .</w:t>
      </w:r>
      <w:proofErr w:type="gramEnd"/>
      <w:r w:rsidRPr="0003285E">
        <w:rPr>
          <w:rFonts w:ascii="Calibri" w:hAnsi="Calibri" w:cs="Calibri"/>
          <w:i/>
          <w:sz w:val="22"/>
          <w:szCs w:val="22"/>
        </w:rPr>
        <w:t xml:space="preserve"> </w:t>
      </w:r>
    </w:p>
    <w:p w:rsidR="00EE082C" w:rsidRPr="0003285E" w:rsidRDefault="00EE082C" w:rsidP="00EE082C">
      <w:pPr>
        <w:ind w:firstLine="708"/>
        <w:jc w:val="both"/>
        <w:rPr>
          <w:rFonts w:ascii="Calibri" w:hAnsi="Calibri" w:cs="Calibri"/>
          <w:sz w:val="22"/>
          <w:szCs w:val="22"/>
        </w:rPr>
      </w:pPr>
    </w:p>
    <w:p w:rsidR="00EE082C" w:rsidRPr="0003285E" w:rsidRDefault="00EE082C" w:rsidP="00EE082C">
      <w:pPr>
        <w:ind w:firstLine="708"/>
        <w:jc w:val="both"/>
        <w:rPr>
          <w:rFonts w:ascii="Calibri" w:hAnsi="Calibri" w:cs="Calibri"/>
          <w:sz w:val="22"/>
          <w:szCs w:val="22"/>
        </w:rPr>
      </w:pPr>
      <w:r w:rsidRPr="0003285E">
        <w:rPr>
          <w:rFonts w:ascii="Calibri" w:hAnsi="Calibri" w:cs="Calibri"/>
          <w:sz w:val="22"/>
          <w:szCs w:val="22"/>
        </w:rPr>
        <w:t>Amparo en revisión 283/2014 (cuaderno auxiliar 125/2015) del índice del Primer Tribunal Colegiado en Materia Civil del Décimo Primer Circuito, con apoyo del Segundo Tribunal Colegiado de Circuito del Centro Auxiliar de la Quinta Región, con residencia en Culiacán, Sinaloa. Secretaría de Urbanismo y Medio Ambiente del Gobierno del Estado de Michoacán.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w:t>
      </w:r>
      <w:r w:rsidRPr="0003285E">
        <w:rPr>
          <w:rFonts w:ascii="Calibri" w:hAnsi="Calibri" w:cs="Calibri"/>
          <w:sz w:val="26"/>
          <w:szCs w:val="26"/>
        </w:rPr>
        <w:t xml:space="preserve">. . . . . . . . . . . . . . . . . . . . . . . . . . . . . . . . . . </w:t>
      </w:r>
    </w:p>
    <w:p w:rsidR="00EE082C" w:rsidRPr="0003285E" w:rsidRDefault="00EE082C" w:rsidP="00EE082C">
      <w:pPr>
        <w:ind w:firstLine="708"/>
        <w:jc w:val="both"/>
        <w:rPr>
          <w:rFonts w:ascii="Calibri" w:hAnsi="Calibri" w:cs="Calibri"/>
          <w:sz w:val="22"/>
          <w:szCs w:val="22"/>
        </w:rPr>
      </w:pPr>
    </w:p>
    <w:p w:rsidR="00EE082C" w:rsidRPr="0003285E" w:rsidRDefault="00EE082C" w:rsidP="00EE082C">
      <w:pPr>
        <w:ind w:firstLine="708"/>
        <w:jc w:val="both"/>
        <w:rPr>
          <w:rFonts w:ascii="Calibri" w:hAnsi="Calibri" w:cs="Calibri"/>
          <w:sz w:val="22"/>
          <w:szCs w:val="22"/>
        </w:rPr>
      </w:pPr>
      <w:r w:rsidRPr="0003285E">
        <w:rPr>
          <w:rFonts w:ascii="Calibri" w:hAnsi="Calibri" w:cs="Calibri"/>
          <w:sz w:val="22"/>
          <w:szCs w:val="22"/>
        </w:rPr>
        <w:t>Amparo directo 24/2015 (cuaderno auxiliar 228/2015) del índice del Tribunal Colegiado en Materia Civil del Décimo Segundo Circuito, con apoyo del Segundo Tribunal Colegiado de Circuito del Centro Auxiliar de la Quinta Región, con residencia en Culiacán, Sinaloa. Dora Margarita Quevedo Delgado.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Manuela Moreno Garzón. Nota: La tesis de jurisprudencia 1a</w:t>
      </w:r>
      <w:proofErr w:type="gramStart"/>
      <w:r w:rsidRPr="0003285E">
        <w:rPr>
          <w:rFonts w:ascii="Calibri" w:hAnsi="Calibri" w:cs="Calibri"/>
          <w:sz w:val="22"/>
          <w:szCs w:val="22"/>
        </w:rPr>
        <w:t>./</w:t>
      </w:r>
      <w:proofErr w:type="gramEnd"/>
      <w:r w:rsidRPr="0003285E">
        <w:rPr>
          <w:rFonts w:ascii="Calibri" w:hAnsi="Calibri" w:cs="Calibri"/>
          <w:sz w:val="22"/>
          <w:szCs w:val="22"/>
        </w:rPr>
        <w:t>J. 81/2002 citada, aparece publicada en el Semanario Judicial de la Federación y su Gaceta, Novena Época, Tomo XVI, diciembre de 2002, página 61, con el rubro: "CONCEPTOS DE VIOLACIÓN O AGRAVIOS. AUN CUANDO PARA LA PROCEDENCIA DE SU ESTUDIO BASTA CON EXPRESAR LA CAUSA DE PEDIR, ELLO NO IMPLICA QUE LOS QUEJOSOS O RECURRENTES SE LIMITEN A REALIZAR MERAS AFIRMACIONES SIN FUNDAMENTO."</w:t>
      </w:r>
      <w:r w:rsidRPr="0003285E">
        <w:rPr>
          <w:rFonts w:ascii="Calibri" w:hAnsi="Calibri" w:cs="Calibri"/>
          <w:i/>
          <w:sz w:val="22"/>
          <w:szCs w:val="22"/>
        </w:rPr>
        <w:t xml:space="preserve"> </w:t>
      </w:r>
      <w:proofErr w:type="gramStart"/>
      <w:r w:rsidRPr="0003285E">
        <w:rPr>
          <w:rFonts w:ascii="Calibri" w:hAnsi="Calibri" w:cs="Calibri"/>
          <w:i/>
          <w:sz w:val="22"/>
          <w:szCs w:val="22"/>
        </w:rPr>
        <w:t>. . . . . . . .</w:t>
      </w:r>
      <w:proofErr w:type="gramEnd"/>
      <w:r w:rsidRPr="0003285E">
        <w:rPr>
          <w:rFonts w:ascii="Calibri" w:hAnsi="Calibri" w:cs="Calibri"/>
          <w:i/>
          <w:sz w:val="22"/>
          <w:szCs w:val="22"/>
        </w:rPr>
        <w:t xml:space="preserve"> . </w:t>
      </w:r>
    </w:p>
    <w:p w:rsidR="00EE082C" w:rsidRPr="0003285E" w:rsidRDefault="00EE082C" w:rsidP="00EE082C">
      <w:pPr>
        <w:ind w:firstLine="708"/>
        <w:jc w:val="both"/>
        <w:rPr>
          <w:rFonts w:ascii="Calibri" w:hAnsi="Calibri" w:cs="Calibri"/>
          <w:sz w:val="20"/>
          <w:szCs w:val="20"/>
        </w:rPr>
      </w:pPr>
    </w:p>
    <w:p w:rsidR="00EE082C" w:rsidRPr="0003285E" w:rsidRDefault="00EE082C" w:rsidP="00EE082C">
      <w:pPr>
        <w:ind w:firstLine="708"/>
        <w:jc w:val="both"/>
        <w:rPr>
          <w:rFonts w:ascii="Calibri" w:hAnsi="Calibri" w:cs="Calibri"/>
          <w:sz w:val="22"/>
          <w:szCs w:val="22"/>
        </w:rPr>
      </w:pPr>
      <w:r w:rsidRPr="0003285E">
        <w:rPr>
          <w:rFonts w:ascii="Calibri" w:hAnsi="Calibri" w:cs="Calibri"/>
          <w:sz w:val="22"/>
          <w:szCs w:val="22"/>
        </w:rPr>
        <w:t xml:space="preserve">Esta tesis se publicó el viernes 25 de septiembre de 2015 a las 10:30 horas en el Semanario Judicial de la Federación y, por ende, se considera de aplicación obligatoria a partir del lunes 28 de septiembre de 2015, para los efectos previstos en el punto séptimo del Acuerdo General Plenario 19/2013. </w:t>
      </w:r>
      <w:r w:rsidRPr="0003285E">
        <w:rPr>
          <w:rFonts w:ascii="Calibri" w:hAnsi="Calibri" w:cs="Calibri"/>
          <w:i/>
          <w:sz w:val="22"/>
          <w:szCs w:val="22"/>
        </w:rPr>
        <w:t xml:space="preserve">. . . . . . . . . . . . . . . . . . . . . . . . . . . . . . . . . . . . . . . . . . . . . . . . . . . . . . . . . . . </w:t>
      </w:r>
    </w:p>
    <w:p w:rsidR="00EE082C" w:rsidRPr="0003285E" w:rsidRDefault="00EE082C" w:rsidP="00EE082C">
      <w:pPr>
        <w:jc w:val="both"/>
        <w:rPr>
          <w:rFonts w:asciiTheme="minorHAnsi" w:hAnsiTheme="minorHAnsi" w:cstheme="minorHAnsi"/>
          <w:bCs/>
          <w:i/>
          <w:iCs/>
          <w:sz w:val="20"/>
          <w:szCs w:val="20"/>
        </w:rPr>
      </w:pPr>
      <w:r w:rsidRPr="0003285E">
        <w:rPr>
          <w:rStyle w:val="Ttulo1Car"/>
          <w:b w:val="0"/>
          <w:i w:val="0"/>
          <w:sz w:val="26"/>
          <w:szCs w:val="26"/>
        </w:rPr>
        <w:tab/>
      </w:r>
    </w:p>
    <w:p w:rsidR="00375500" w:rsidRPr="0003285E" w:rsidRDefault="00375500" w:rsidP="00375500">
      <w:pPr>
        <w:pStyle w:val="Textoindependiente"/>
        <w:jc w:val="right"/>
        <w:rPr>
          <w:rFonts w:ascii="Calibri" w:hAnsi="Calibri" w:cs="Calibri"/>
          <w:b/>
          <w:bCs/>
          <w:iCs/>
          <w:sz w:val="26"/>
          <w:szCs w:val="26"/>
        </w:rPr>
      </w:pPr>
      <w:r w:rsidRPr="0003285E">
        <w:rPr>
          <w:rFonts w:ascii="Calibri" w:hAnsi="Calibri" w:cs="Calibri"/>
          <w:b/>
          <w:bCs/>
          <w:iCs/>
          <w:sz w:val="26"/>
          <w:szCs w:val="26"/>
        </w:rPr>
        <w:t>Expediente número 0802/2016</w:t>
      </w:r>
      <w:r w:rsidRPr="0003285E">
        <w:rPr>
          <w:rFonts w:ascii="Calibri" w:hAnsi="Calibri" w:cs="Calibri"/>
          <w:b/>
          <w:iCs/>
          <w:sz w:val="26"/>
          <w:szCs w:val="26"/>
        </w:rPr>
        <w:t>-JN</w:t>
      </w:r>
    </w:p>
    <w:p w:rsidR="00375500" w:rsidRPr="0003285E" w:rsidRDefault="00375500" w:rsidP="00375500">
      <w:pPr>
        <w:jc w:val="both"/>
        <w:rPr>
          <w:rFonts w:ascii="Calibri" w:hAnsi="Calibri" w:cs="Calibri"/>
          <w:b/>
          <w:bCs/>
          <w:i/>
          <w:iCs/>
          <w:sz w:val="26"/>
          <w:szCs w:val="26"/>
        </w:rPr>
      </w:pPr>
    </w:p>
    <w:p w:rsidR="00EE082C" w:rsidRPr="0003285E" w:rsidRDefault="00EE082C" w:rsidP="00375500">
      <w:pPr>
        <w:ind w:firstLine="708"/>
        <w:jc w:val="both"/>
        <w:rPr>
          <w:rFonts w:ascii="Calibri" w:hAnsi="Calibri" w:cs="Calibri"/>
          <w:sz w:val="26"/>
          <w:szCs w:val="26"/>
        </w:rPr>
      </w:pPr>
      <w:r w:rsidRPr="0003285E">
        <w:rPr>
          <w:rFonts w:ascii="Calibri" w:hAnsi="Calibri" w:cs="Calibri"/>
          <w:b/>
          <w:bCs/>
          <w:i/>
          <w:iCs/>
          <w:sz w:val="26"/>
          <w:szCs w:val="26"/>
        </w:rPr>
        <w:lastRenderedPageBreak/>
        <w:t>SÉPTIMO.</w:t>
      </w:r>
      <w:r w:rsidRPr="0003285E">
        <w:rPr>
          <w:rFonts w:ascii="Calibri" w:hAnsi="Calibri" w:cs="Calibri"/>
          <w:i/>
          <w:iCs/>
          <w:sz w:val="26"/>
          <w:szCs w:val="26"/>
        </w:rPr>
        <w:t xml:space="preserve">- </w:t>
      </w:r>
      <w:r w:rsidRPr="0003285E">
        <w:rPr>
          <w:rFonts w:ascii="Calibri" w:hAnsi="Calibri" w:cs="Calibri"/>
          <w:bCs/>
          <w:sz w:val="26"/>
          <w:szCs w:val="26"/>
        </w:rPr>
        <w:t xml:space="preserve">De lo solicitado por la parte actora, se encuentra también lo referente al reconocimiento </w:t>
      </w:r>
      <w:r w:rsidRPr="0003285E">
        <w:rPr>
          <w:rFonts w:ascii="Calibri" w:hAnsi="Calibri" w:cs="Calibri"/>
          <w:sz w:val="26"/>
          <w:szCs w:val="26"/>
        </w:rPr>
        <w:t>de los derechos que instituyen en su favor diversas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w:t>
      </w:r>
      <w:r w:rsidR="00375500" w:rsidRPr="0003285E">
        <w:rPr>
          <w:rFonts w:ascii="Calibri" w:hAnsi="Calibri" w:cs="Calibri"/>
          <w:sz w:val="26"/>
          <w:szCs w:val="26"/>
        </w:rPr>
        <w:t xml:space="preserve"> </w:t>
      </w:r>
    </w:p>
    <w:p w:rsidR="00EE082C" w:rsidRPr="0003285E" w:rsidRDefault="00EE082C" w:rsidP="00EE082C">
      <w:pPr>
        <w:ind w:firstLine="708"/>
        <w:jc w:val="both"/>
        <w:rPr>
          <w:rFonts w:ascii="Calibri" w:hAnsi="Calibri" w:cs="Calibri"/>
          <w:bCs/>
          <w:sz w:val="26"/>
          <w:szCs w:val="26"/>
        </w:rPr>
      </w:pPr>
    </w:p>
    <w:p w:rsidR="00EE082C" w:rsidRPr="0003285E" w:rsidRDefault="00EE082C" w:rsidP="00EE082C">
      <w:pPr>
        <w:ind w:firstLine="708"/>
        <w:jc w:val="both"/>
        <w:rPr>
          <w:rFonts w:ascii="Calibri" w:hAnsi="Calibri" w:cs="Calibri"/>
          <w:sz w:val="26"/>
          <w:szCs w:val="26"/>
        </w:rPr>
      </w:pPr>
      <w:r w:rsidRPr="0003285E">
        <w:rPr>
          <w:rFonts w:ascii="Calibri" w:hAnsi="Calibri" w:cs="Calibri"/>
          <w:bCs/>
          <w:sz w:val="26"/>
          <w:szCs w:val="26"/>
        </w:rPr>
        <w:t xml:space="preserve">A </w:t>
      </w:r>
      <w:r w:rsidRPr="0003285E">
        <w:rPr>
          <w:rFonts w:ascii="Calibri" w:hAnsi="Calibri" w:cs="Calibri"/>
          <w:sz w:val="26"/>
          <w:szCs w:val="26"/>
        </w:rPr>
        <w:t xml:space="preserve">juicio de este Juzgador, </w:t>
      </w:r>
      <w:r w:rsidRPr="0003285E">
        <w:rPr>
          <w:rFonts w:ascii="Calibri" w:hAnsi="Calibri" w:cs="Calibri"/>
          <w:b/>
          <w:sz w:val="26"/>
          <w:szCs w:val="26"/>
        </w:rPr>
        <w:t>no procede</w:t>
      </w:r>
      <w:r w:rsidRPr="0003285E">
        <w:rPr>
          <w:rFonts w:ascii="Calibri" w:hAnsi="Calibri" w:cs="Calibri"/>
          <w:sz w:val="26"/>
          <w:szCs w:val="26"/>
        </w:rPr>
        <w:t xml:space="preserve"> hacer pronunciamiento alguno respecto de las pretensiones señaladas, pues al resultar </w:t>
      </w:r>
      <w:r w:rsidRPr="0003285E">
        <w:rPr>
          <w:rFonts w:ascii="Calibri" w:hAnsi="Calibri" w:cs="Calibri"/>
          <w:b/>
          <w:sz w:val="26"/>
          <w:szCs w:val="26"/>
        </w:rPr>
        <w:t>legal y valida</w:t>
      </w:r>
      <w:r w:rsidRPr="0003285E">
        <w:rPr>
          <w:rFonts w:ascii="Calibri" w:hAnsi="Calibri" w:cs="Calibri"/>
          <w:sz w:val="26"/>
          <w:szCs w:val="26"/>
        </w:rPr>
        <w:t xml:space="preserve"> la respuesta expresa emitida </w:t>
      </w:r>
      <w:r w:rsidR="00920036" w:rsidRPr="0003285E">
        <w:rPr>
          <w:rFonts w:ascii="Calibri" w:hAnsi="Calibri" w:cs="Calibri"/>
          <w:sz w:val="26"/>
          <w:szCs w:val="26"/>
        </w:rPr>
        <w:t>a lo peticionado</w:t>
      </w:r>
      <w:r w:rsidRPr="0003285E">
        <w:rPr>
          <w:rFonts w:ascii="Calibri" w:hAnsi="Calibri" w:cs="Calibri"/>
          <w:sz w:val="26"/>
          <w:szCs w:val="26"/>
        </w:rPr>
        <w:t xml:space="preserve"> </w:t>
      </w:r>
      <w:r w:rsidR="00920036" w:rsidRPr="0003285E">
        <w:rPr>
          <w:rFonts w:ascii="Calibri" w:hAnsi="Calibri" w:cs="Calibri"/>
          <w:sz w:val="26"/>
          <w:szCs w:val="26"/>
        </w:rPr>
        <w:t xml:space="preserve">por </w:t>
      </w:r>
      <w:r w:rsidRPr="0003285E">
        <w:rPr>
          <w:rFonts w:ascii="Calibri" w:hAnsi="Calibri" w:cs="Calibri"/>
          <w:sz w:val="26"/>
          <w:szCs w:val="26"/>
        </w:rPr>
        <w:t xml:space="preserve">el actor; no surge derecho alguno para reclamar las acciones contenidas en las fracciones II y III del Código de Procedimiento y Justicia Administrativa para el Estado y los Municipios de Guanajuato, pues las mismas son accesorias a la de nulidad; que es la acción principal; siguiendo para ello, por analogía, el criterio sostenido por el Pleno del Tribunal de </w:t>
      </w:r>
      <w:r w:rsidR="00786413" w:rsidRPr="0003285E">
        <w:rPr>
          <w:rFonts w:ascii="Calibri" w:hAnsi="Calibri" w:cs="Calibri"/>
          <w:sz w:val="26"/>
          <w:szCs w:val="26"/>
        </w:rPr>
        <w:t xml:space="preserve">Justicia </w:t>
      </w:r>
      <w:r w:rsidRPr="0003285E">
        <w:rPr>
          <w:rFonts w:ascii="Calibri" w:hAnsi="Calibri" w:cs="Calibri"/>
          <w:sz w:val="26"/>
          <w:szCs w:val="26"/>
        </w:rPr>
        <w:t>Administrativ</w:t>
      </w:r>
      <w:r w:rsidR="00786413" w:rsidRPr="0003285E">
        <w:rPr>
          <w:rFonts w:ascii="Calibri" w:hAnsi="Calibri" w:cs="Calibri"/>
          <w:sz w:val="26"/>
          <w:szCs w:val="26"/>
        </w:rPr>
        <w:t>a</w:t>
      </w:r>
      <w:r w:rsidRPr="0003285E">
        <w:rPr>
          <w:rFonts w:ascii="Calibri" w:hAnsi="Calibri" w:cs="Calibri"/>
          <w:sz w:val="26"/>
          <w:szCs w:val="26"/>
        </w:rPr>
        <w:t xml:space="preserve"> del Estado de Guanajuato, visible en la página 111, ciento once de la publicación denominada “</w:t>
      </w:r>
      <w:r w:rsidRPr="0003285E">
        <w:rPr>
          <w:rFonts w:ascii="Calibri" w:hAnsi="Calibri" w:cs="Calibri"/>
          <w:i/>
          <w:sz w:val="26"/>
          <w:szCs w:val="26"/>
        </w:rPr>
        <w:t>Criterios 2000-2008”</w:t>
      </w:r>
      <w:r w:rsidRPr="0003285E">
        <w:rPr>
          <w:rFonts w:ascii="Calibri" w:hAnsi="Calibri" w:cs="Calibri"/>
          <w:sz w:val="26"/>
          <w:szCs w:val="26"/>
        </w:rPr>
        <w:t xml:space="preserve"> y que establece: . . . . . . . . . . . . . </w:t>
      </w:r>
      <w:r w:rsidR="00786413" w:rsidRPr="0003285E">
        <w:rPr>
          <w:rFonts w:ascii="Calibri" w:hAnsi="Calibri" w:cs="Calibri"/>
          <w:sz w:val="26"/>
          <w:szCs w:val="26"/>
        </w:rPr>
        <w:t>. . . . . . . . . . . .</w:t>
      </w:r>
      <w:r w:rsidR="00375500" w:rsidRPr="0003285E">
        <w:rPr>
          <w:rFonts w:ascii="Calibri" w:hAnsi="Calibri" w:cs="Calibri"/>
          <w:sz w:val="26"/>
          <w:szCs w:val="26"/>
        </w:rPr>
        <w:t xml:space="preserve"> . . . . . . . . . . . . . . . . . . . . . . . . . . . . . . . . . . . </w:t>
      </w:r>
    </w:p>
    <w:p w:rsidR="00EE082C" w:rsidRPr="0003285E" w:rsidRDefault="00EE082C" w:rsidP="00EE082C">
      <w:pPr>
        <w:jc w:val="both"/>
        <w:rPr>
          <w:rFonts w:ascii="Calibri" w:hAnsi="Calibri" w:cs="Calibri"/>
          <w:sz w:val="22"/>
          <w:szCs w:val="26"/>
        </w:rPr>
      </w:pPr>
    </w:p>
    <w:p w:rsidR="00EE082C" w:rsidRPr="0003285E" w:rsidRDefault="00EE082C" w:rsidP="00EE082C">
      <w:pPr>
        <w:ind w:firstLine="709"/>
        <w:jc w:val="both"/>
        <w:rPr>
          <w:rFonts w:ascii="Calibri" w:hAnsi="Calibri" w:cs="Calibri"/>
          <w:i/>
          <w:iCs/>
          <w:sz w:val="26"/>
          <w:szCs w:val="26"/>
        </w:rPr>
      </w:pPr>
      <w:r w:rsidRPr="0003285E">
        <w:rPr>
          <w:rFonts w:ascii="Calibri" w:hAnsi="Calibri" w:cs="Calibri"/>
          <w:b/>
          <w:bCs/>
          <w:i/>
          <w:iCs/>
          <w:sz w:val="26"/>
          <w:szCs w:val="26"/>
        </w:rPr>
        <w:t>"ACCIONES PREVISTAS EN LAS FRACCIONES II Y III DEL ARTÍCULO 56 DE LA LEY DE JUSTICIA ADMINISTRATIVA DE GUANAJUATO. NATURALEZA ACCESORIA DE LAS.-</w:t>
      </w:r>
      <w:r w:rsidRPr="0003285E">
        <w:rPr>
          <w:rFonts w:ascii="Calibri" w:hAnsi="Calibri" w:cs="Calibri"/>
          <w:i/>
          <w:iCs/>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03285E">
        <w:rPr>
          <w:rFonts w:ascii="Calibri" w:hAnsi="Calibri" w:cs="Calibri"/>
          <w:i/>
          <w:iCs/>
          <w:sz w:val="26"/>
          <w:szCs w:val="26"/>
        </w:rPr>
        <w:t xml:space="preserve">.  </w:t>
      </w:r>
      <w:proofErr w:type="gramEnd"/>
      <w:r w:rsidRPr="0003285E">
        <w:rPr>
          <w:rFonts w:ascii="Calibri" w:hAnsi="Calibri" w:cs="Calibri"/>
          <w:i/>
          <w:iCs/>
          <w:sz w:val="26"/>
          <w:szCs w:val="26"/>
        </w:rPr>
        <w:t>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w:t>
      </w:r>
      <w:proofErr w:type="gramStart"/>
      <w:r w:rsidRPr="0003285E">
        <w:rPr>
          <w:rFonts w:ascii="Calibri" w:hAnsi="Calibri" w:cs="Calibri"/>
          <w:i/>
          <w:iCs/>
          <w:sz w:val="26"/>
          <w:szCs w:val="26"/>
        </w:rPr>
        <w:t>;  de</w:t>
      </w:r>
      <w:proofErr w:type="gramEnd"/>
      <w:r w:rsidRPr="0003285E">
        <w:rPr>
          <w:rFonts w:ascii="Calibri" w:hAnsi="Calibri" w:cs="Calibri"/>
          <w:i/>
          <w:iCs/>
          <w:sz w:val="26"/>
          <w:szCs w:val="26"/>
        </w:rPr>
        <w:t xml:space="preserve"> tal suerte que de reconocerse la validez del acto reclamado, por encontrarse apegado a derecho, es incuestionable que las restantes acciones perderían su razón de ser." </w:t>
      </w:r>
      <w:r w:rsidRPr="0003285E">
        <w:rPr>
          <w:rFonts w:ascii="Calibri" w:hAnsi="Calibri" w:cs="Calibri"/>
          <w:sz w:val="26"/>
          <w:szCs w:val="26"/>
        </w:rPr>
        <w:t>(</w:t>
      </w:r>
      <w:r w:rsidRPr="0003285E">
        <w:rPr>
          <w:rFonts w:ascii="Calibri" w:hAnsi="Calibri" w:cs="Calibri"/>
          <w:sz w:val="22"/>
          <w:szCs w:val="22"/>
        </w:rPr>
        <w:t>Toca 55/03. Recurso de reclamación promovido por Ricardo Sánchez Acevedo e Isidro Sánchez Rangel. Resolución de fecha 13 de agosto de 2003</w:t>
      </w:r>
      <w:r w:rsidRPr="0003285E">
        <w:rPr>
          <w:rFonts w:ascii="Calibri" w:hAnsi="Calibri" w:cs="Calibri"/>
          <w:sz w:val="26"/>
          <w:szCs w:val="26"/>
        </w:rPr>
        <w:t>). . . . . . . . . . . . . . . . . . . . . . . . . . . . . . . . . . . . . . .</w:t>
      </w:r>
    </w:p>
    <w:p w:rsidR="00EE082C" w:rsidRPr="0003285E" w:rsidRDefault="00EE082C" w:rsidP="00EE082C">
      <w:pPr>
        <w:jc w:val="both"/>
        <w:rPr>
          <w:rFonts w:asciiTheme="minorHAnsi" w:hAnsiTheme="minorHAnsi"/>
          <w:bCs/>
          <w:iCs/>
          <w:sz w:val="26"/>
          <w:szCs w:val="26"/>
          <w:lang w:val="es-MX"/>
        </w:rPr>
      </w:pPr>
    </w:p>
    <w:p w:rsidR="00EE082C" w:rsidRPr="0003285E" w:rsidRDefault="00EE082C" w:rsidP="00EE082C">
      <w:pPr>
        <w:pStyle w:val="Textoindependiente"/>
        <w:ind w:firstLine="708"/>
        <w:rPr>
          <w:rFonts w:ascii="Calibri" w:hAnsi="Calibri" w:cs="Calibri"/>
          <w:sz w:val="26"/>
          <w:szCs w:val="26"/>
        </w:rPr>
      </w:pPr>
      <w:r w:rsidRPr="0003285E">
        <w:rPr>
          <w:rFonts w:ascii="Calibri" w:hAnsi="Calibri" w:cs="Calibri"/>
          <w:sz w:val="26"/>
          <w:szCs w:val="26"/>
        </w:rPr>
        <w:t xml:space="preserve">Por lo anteriormente expuesto, y con fundamento además en lo dispuesto en los artículos </w:t>
      </w:r>
      <w:r w:rsidR="00375500" w:rsidRPr="0003285E">
        <w:rPr>
          <w:rFonts w:ascii="Calibri" w:hAnsi="Calibri" w:cs="Calibri"/>
          <w:sz w:val="26"/>
          <w:szCs w:val="26"/>
        </w:rPr>
        <w:t xml:space="preserve">246, fracción I, de la Ley Orgánica Municipal para el Estado de Guanajuato; </w:t>
      </w:r>
      <w:r w:rsidRPr="0003285E">
        <w:rPr>
          <w:rFonts w:ascii="Calibri" w:hAnsi="Calibri" w:cs="Calibri"/>
          <w:sz w:val="26"/>
          <w:szCs w:val="26"/>
        </w:rPr>
        <w:t xml:space="preserve">249, 287, 298, 299 y 300, fracción I, del Código de Procedimiento y Justicia Administrativa para el Estado y los Municipios de Guanajuato, es de resolverse y se. . . . . . . . . . . . . . . . . . . . . . . . . . . . . . . . . . . . . . . . . . . . . . . . . . . . . . . . . </w:t>
      </w:r>
    </w:p>
    <w:p w:rsidR="00EE082C" w:rsidRPr="0003285E" w:rsidRDefault="00EE082C" w:rsidP="00EE082C">
      <w:pPr>
        <w:pStyle w:val="Textoindependiente"/>
        <w:ind w:firstLine="708"/>
        <w:rPr>
          <w:rFonts w:ascii="Calibri" w:hAnsi="Calibri" w:cs="Calibri"/>
          <w:sz w:val="22"/>
          <w:szCs w:val="26"/>
        </w:rPr>
      </w:pPr>
    </w:p>
    <w:p w:rsidR="00EE082C" w:rsidRPr="0003285E" w:rsidRDefault="00EE082C" w:rsidP="00EE082C">
      <w:pPr>
        <w:pStyle w:val="Textoindependiente"/>
        <w:jc w:val="center"/>
        <w:rPr>
          <w:rFonts w:ascii="Calibri" w:hAnsi="Calibri" w:cs="Calibri"/>
          <w:i/>
          <w:iCs/>
          <w:sz w:val="26"/>
          <w:szCs w:val="26"/>
        </w:rPr>
      </w:pPr>
      <w:r w:rsidRPr="0003285E">
        <w:rPr>
          <w:rFonts w:ascii="Calibri" w:hAnsi="Calibri" w:cs="Calibri"/>
          <w:b/>
          <w:i/>
          <w:iCs/>
          <w:sz w:val="26"/>
          <w:szCs w:val="26"/>
        </w:rPr>
        <w:t xml:space="preserve">R E S U E L V </w:t>
      </w:r>
      <w:proofErr w:type="gramStart"/>
      <w:r w:rsidRPr="0003285E">
        <w:rPr>
          <w:rFonts w:ascii="Calibri" w:hAnsi="Calibri" w:cs="Calibri"/>
          <w:b/>
          <w:i/>
          <w:iCs/>
          <w:sz w:val="26"/>
          <w:szCs w:val="26"/>
        </w:rPr>
        <w:t xml:space="preserve">E </w:t>
      </w:r>
      <w:r w:rsidRPr="0003285E">
        <w:rPr>
          <w:rFonts w:ascii="Calibri" w:hAnsi="Calibri" w:cs="Calibri"/>
          <w:i/>
          <w:iCs/>
          <w:sz w:val="26"/>
          <w:szCs w:val="26"/>
        </w:rPr>
        <w:t>:</w:t>
      </w:r>
      <w:proofErr w:type="gramEnd"/>
    </w:p>
    <w:p w:rsidR="00EE082C" w:rsidRPr="0003285E" w:rsidRDefault="00EE082C" w:rsidP="00EE082C">
      <w:pPr>
        <w:pStyle w:val="Textoindependiente"/>
        <w:rPr>
          <w:rFonts w:ascii="Calibri" w:hAnsi="Calibri" w:cs="Calibri"/>
          <w:sz w:val="22"/>
          <w:szCs w:val="26"/>
        </w:rPr>
      </w:pPr>
    </w:p>
    <w:p w:rsidR="00EE082C" w:rsidRPr="0003285E" w:rsidRDefault="00EE082C" w:rsidP="00E46FFA">
      <w:pPr>
        <w:pStyle w:val="Textoindependiente"/>
        <w:ind w:firstLine="708"/>
        <w:rPr>
          <w:rFonts w:ascii="Calibri" w:hAnsi="Calibri" w:cs="Calibri"/>
          <w:sz w:val="26"/>
          <w:szCs w:val="26"/>
        </w:rPr>
      </w:pPr>
      <w:r w:rsidRPr="0003285E">
        <w:rPr>
          <w:rFonts w:ascii="Calibri" w:hAnsi="Calibri" w:cs="Calibri"/>
          <w:b/>
          <w:bCs/>
          <w:i/>
          <w:iCs/>
          <w:sz w:val="26"/>
          <w:szCs w:val="26"/>
        </w:rPr>
        <w:t>PRIMERO.-</w:t>
      </w:r>
      <w:r w:rsidRPr="0003285E">
        <w:rPr>
          <w:rFonts w:ascii="Calibri" w:hAnsi="Calibri" w:cs="Calibri"/>
          <w:sz w:val="26"/>
          <w:szCs w:val="26"/>
        </w:rPr>
        <w:t xml:space="preserve"> Este Juzgado Segundo Administrativo Municipal es </w:t>
      </w:r>
      <w:r w:rsidRPr="0003285E">
        <w:rPr>
          <w:rFonts w:ascii="Calibri" w:hAnsi="Calibri" w:cs="Calibri"/>
          <w:b/>
          <w:sz w:val="26"/>
          <w:szCs w:val="26"/>
        </w:rPr>
        <w:t>competente</w:t>
      </w:r>
      <w:r w:rsidRPr="0003285E">
        <w:rPr>
          <w:rFonts w:ascii="Calibri" w:hAnsi="Calibri" w:cs="Calibri"/>
          <w:sz w:val="26"/>
          <w:szCs w:val="26"/>
        </w:rPr>
        <w:t xml:space="preserve"> para conocer y resolver del presente proceso administrativo. . . . . . . . . . . . . . . . . .</w:t>
      </w:r>
    </w:p>
    <w:p w:rsidR="0003285E" w:rsidRDefault="0003285E" w:rsidP="00EE082C">
      <w:pPr>
        <w:pStyle w:val="Textoindependiente"/>
        <w:ind w:firstLine="708"/>
        <w:rPr>
          <w:rFonts w:ascii="Calibri" w:hAnsi="Calibri" w:cs="Calibri"/>
          <w:b/>
          <w:bCs/>
          <w:i/>
          <w:iCs/>
          <w:sz w:val="26"/>
          <w:szCs w:val="26"/>
        </w:rPr>
      </w:pPr>
    </w:p>
    <w:p w:rsidR="00EE082C" w:rsidRPr="0003285E" w:rsidRDefault="00EE082C" w:rsidP="00EE082C">
      <w:pPr>
        <w:pStyle w:val="Textoindependiente"/>
        <w:ind w:firstLine="708"/>
        <w:rPr>
          <w:rFonts w:ascii="Calibri" w:hAnsi="Calibri" w:cs="Calibri"/>
          <w:sz w:val="26"/>
          <w:szCs w:val="26"/>
        </w:rPr>
      </w:pPr>
      <w:bookmarkStart w:id="0" w:name="_GoBack"/>
      <w:bookmarkEnd w:id="0"/>
      <w:r w:rsidRPr="0003285E">
        <w:rPr>
          <w:rFonts w:ascii="Calibri" w:hAnsi="Calibri" w:cs="Calibri"/>
          <w:b/>
          <w:bCs/>
          <w:i/>
          <w:iCs/>
          <w:sz w:val="26"/>
          <w:szCs w:val="26"/>
        </w:rPr>
        <w:t xml:space="preserve">SEGUNDO.- </w:t>
      </w:r>
      <w:r w:rsidRPr="0003285E">
        <w:rPr>
          <w:rFonts w:ascii="Calibri" w:hAnsi="Calibri" w:cs="Calibri"/>
          <w:sz w:val="26"/>
          <w:szCs w:val="26"/>
        </w:rPr>
        <w:t xml:space="preserve">Resultó </w:t>
      </w:r>
      <w:r w:rsidRPr="0003285E">
        <w:rPr>
          <w:rFonts w:ascii="Calibri" w:hAnsi="Calibri" w:cs="Calibri"/>
          <w:b/>
          <w:sz w:val="26"/>
          <w:szCs w:val="26"/>
        </w:rPr>
        <w:t>procedente</w:t>
      </w:r>
      <w:r w:rsidRPr="0003285E">
        <w:rPr>
          <w:rFonts w:ascii="Calibri" w:hAnsi="Calibri" w:cs="Calibri"/>
          <w:sz w:val="26"/>
          <w:szCs w:val="26"/>
        </w:rPr>
        <w:t xml:space="preserve"> el proceso administrativo interpuesto por el ciudadano </w:t>
      </w:r>
      <w:r w:rsidR="0003285E" w:rsidRPr="0003285E">
        <w:rPr>
          <w:rFonts w:ascii="Calibri" w:hAnsi="Calibri" w:cs="Arial"/>
          <w:sz w:val="26"/>
          <w:szCs w:val="27"/>
        </w:rPr>
        <w:t>(…)</w:t>
      </w:r>
      <w:r w:rsidRPr="0003285E">
        <w:rPr>
          <w:rFonts w:ascii="Calibri" w:hAnsi="Calibri" w:cs="Calibri"/>
          <w:sz w:val="26"/>
          <w:szCs w:val="26"/>
        </w:rPr>
        <w:t>. . . . . . . . . . . . . . . . . . . . . . . . . . . . . . . . . . . .</w:t>
      </w:r>
    </w:p>
    <w:p w:rsidR="00EE082C" w:rsidRPr="0003285E" w:rsidRDefault="00EE082C" w:rsidP="00EE082C">
      <w:pPr>
        <w:pStyle w:val="Textoindependiente"/>
        <w:ind w:firstLine="708"/>
        <w:rPr>
          <w:rFonts w:ascii="Calibri" w:hAnsi="Calibri" w:cs="Calibri"/>
          <w:sz w:val="16"/>
          <w:szCs w:val="16"/>
        </w:rPr>
      </w:pPr>
    </w:p>
    <w:p w:rsidR="00EE082C" w:rsidRPr="0003285E" w:rsidRDefault="00EE082C" w:rsidP="00EE082C">
      <w:pPr>
        <w:pStyle w:val="Textoindependiente"/>
        <w:ind w:firstLine="708"/>
        <w:rPr>
          <w:rFonts w:ascii="Calibri" w:hAnsi="Calibri" w:cs="Calibri"/>
          <w:bCs/>
          <w:sz w:val="26"/>
          <w:szCs w:val="26"/>
        </w:rPr>
      </w:pPr>
      <w:r w:rsidRPr="0003285E">
        <w:rPr>
          <w:rFonts w:ascii="Calibri" w:hAnsi="Calibri" w:cs="Calibri"/>
          <w:b/>
          <w:bCs/>
          <w:i/>
          <w:iCs/>
          <w:sz w:val="26"/>
          <w:szCs w:val="26"/>
        </w:rPr>
        <w:t xml:space="preserve">TERCERO.- </w:t>
      </w:r>
      <w:r w:rsidRPr="0003285E">
        <w:rPr>
          <w:rFonts w:ascii="Calibri" w:hAnsi="Calibri" w:cs="Calibri"/>
          <w:sz w:val="26"/>
          <w:szCs w:val="26"/>
        </w:rPr>
        <w:t xml:space="preserve">Se </w:t>
      </w:r>
      <w:r w:rsidRPr="0003285E">
        <w:rPr>
          <w:rFonts w:ascii="Calibri" w:hAnsi="Calibri" w:cs="Calibri"/>
          <w:b/>
          <w:sz w:val="26"/>
          <w:szCs w:val="26"/>
        </w:rPr>
        <w:t xml:space="preserve">reconoce la </w:t>
      </w:r>
      <w:r w:rsidR="000E5990" w:rsidRPr="0003285E">
        <w:rPr>
          <w:rFonts w:ascii="Calibri" w:hAnsi="Calibri" w:cs="Calibri"/>
          <w:b/>
          <w:sz w:val="26"/>
          <w:szCs w:val="26"/>
        </w:rPr>
        <w:t>LEGALIDAD</w:t>
      </w:r>
      <w:r w:rsidRPr="0003285E">
        <w:rPr>
          <w:rFonts w:ascii="Calibri" w:hAnsi="Calibri" w:cs="Calibri"/>
          <w:b/>
          <w:sz w:val="26"/>
          <w:szCs w:val="26"/>
        </w:rPr>
        <w:t xml:space="preserve"> y </w:t>
      </w:r>
      <w:r w:rsidR="000E5990" w:rsidRPr="0003285E">
        <w:rPr>
          <w:rFonts w:ascii="Calibri" w:hAnsi="Calibri" w:cs="Calibri"/>
          <w:b/>
          <w:sz w:val="26"/>
          <w:szCs w:val="26"/>
        </w:rPr>
        <w:t>VALIDEZ</w:t>
      </w:r>
      <w:r w:rsidRPr="0003285E">
        <w:rPr>
          <w:rFonts w:ascii="Calibri" w:hAnsi="Calibri" w:cs="Calibri"/>
          <w:b/>
          <w:sz w:val="26"/>
          <w:szCs w:val="26"/>
        </w:rPr>
        <w:t xml:space="preserve"> </w:t>
      </w:r>
      <w:r w:rsidRPr="0003285E">
        <w:rPr>
          <w:rFonts w:ascii="Calibri" w:hAnsi="Calibri" w:cs="Calibri"/>
          <w:sz w:val="26"/>
          <w:szCs w:val="26"/>
        </w:rPr>
        <w:t xml:space="preserve">de </w:t>
      </w:r>
      <w:r w:rsidRPr="0003285E">
        <w:rPr>
          <w:rFonts w:ascii="Calibri" w:hAnsi="Calibri" w:cs="Calibri"/>
          <w:bCs/>
          <w:sz w:val="26"/>
          <w:szCs w:val="26"/>
        </w:rPr>
        <w:t xml:space="preserve">la </w:t>
      </w:r>
      <w:r w:rsidRPr="0003285E">
        <w:rPr>
          <w:rFonts w:ascii="Calibri" w:hAnsi="Calibri" w:cs="Calibri"/>
          <w:b/>
          <w:bCs/>
          <w:sz w:val="26"/>
          <w:szCs w:val="26"/>
        </w:rPr>
        <w:t>respuesta</w:t>
      </w:r>
      <w:r w:rsidRPr="0003285E">
        <w:rPr>
          <w:rFonts w:ascii="Calibri" w:hAnsi="Calibri" w:cs="Calibri"/>
          <w:bCs/>
          <w:sz w:val="26"/>
          <w:szCs w:val="26"/>
        </w:rPr>
        <w:t xml:space="preserve"> expresa, contenida en el </w:t>
      </w:r>
      <w:r w:rsidRPr="0003285E">
        <w:rPr>
          <w:rFonts w:ascii="Calibri" w:hAnsi="Calibri" w:cs="Calibri"/>
          <w:b/>
          <w:bCs/>
          <w:sz w:val="26"/>
          <w:szCs w:val="26"/>
        </w:rPr>
        <w:t xml:space="preserve">oficio </w:t>
      </w:r>
      <w:r w:rsidRPr="0003285E">
        <w:rPr>
          <w:rFonts w:ascii="Calibri" w:hAnsi="Calibri" w:cs="Calibri"/>
          <w:bCs/>
          <w:sz w:val="26"/>
          <w:szCs w:val="26"/>
        </w:rPr>
        <w:t xml:space="preserve">número </w:t>
      </w:r>
      <w:r w:rsidR="00786413" w:rsidRPr="0003285E">
        <w:rPr>
          <w:rFonts w:ascii="Calibri" w:hAnsi="Calibri" w:cs="Calibri"/>
          <w:b/>
          <w:bCs/>
          <w:sz w:val="26"/>
          <w:szCs w:val="26"/>
        </w:rPr>
        <w:t>DJ/411/2015</w:t>
      </w:r>
      <w:r w:rsidR="00786413" w:rsidRPr="0003285E">
        <w:rPr>
          <w:rFonts w:ascii="Calibri" w:hAnsi="Calibri" w:cs="Calibri"/>
          <w:bCs/>
          <w:sz w:val="26"/>
          <w:szCs w:val="26"/>
        </w:rPr>
        <w:t xml:space="preserve">, de fecha </w:t>
      </w:r>
      <w:r w:rsidR="00786413" w:rsidRPr="0003285E">
        <w:rPr>
          <w:rFonts w:ascii="Calibri" w:hAnsi="Calibri" w:cs="Calibri"/>
          <w:b/>
          <w:bCs/>
          <w:sz w:val="26"/>
          <w:szCs w:val="26"/>
        </w:rPr>
        <w:t>15</w:t>
      </w:r>
      <w:r w:rsidR="00786413" w:rsidRPr="0003285E">
        <w:rPr>
          <w:rFonts w:ascii="Calibri" w:hAnsi="Calibri" w:cs="Calibri"/>
          <w:bCs/>
          <w:sz w:val="26"/>
          <w:szCs w:val="26"/>
        </w:rPr>
        <w:t xml:space="preserve"> quince de </w:t>
      </w:r>
      <w:r w:rsidR="00786413" w:rsidRPr="0003285E">
        <w:rPr>
          <w:rFonts w:ascii="Calibri" w:hAnsi="Calibri" w:cs="Calibri"/>
          <w:b/>
          <w:bCs/>
          <w:sz w:val="26"/>
          <w:szCs w:val="26"/>
        </w:rPr>
        <w:t>octubre</w:t>
      </w:r>
      <w:r w:rsidR="00786413" w:rsidRPr="0003285E">
        <w:rPr>
          <w:rFonts w:ascii="Calibri" w:hAnsi="Calibri" w:cs="Calibri"/>
          <w:bCs/>
          <w:sz w:val="26"/>
          <w:szCs w:val="26"/>
        </w:rPr>
        <w:t xml:space="preserve"> de</w:t>
      </w:r>
      <w:r w:rsidR="000E5990" w:rsidRPr="0003285E">
        <w:rPr>
          <w:rFonts w:ascii="Calibri" w:hAnsi="Calibri" w:cs="Calibri"/>
          <w:bCs/>
          <w:sz w:val="26"/>
          <w:szCs w:val="26"/>
        </w:rPr>
        <w:t xml:space="preserve">l </w:t>
      </w:r>
      <w:r w:rsidR="00786413" w:rsidRPr="0003285E">
        <w:rPr>
          <w:rFonts w:ascii="Calibri" w:hAnsi="Calibri" w:cs="Calibri"/>
          <w:bCs/>
          <w:sz w:val="26"/>
          <w:szCs w:val="26"/>
        </w:rPr>
        <w:t xml:space="preserve">año </w:t>
      </w:r>
      <w:r w:rsidR="00786413" w:rsidRPr="0003285E">
        <w:rPr>
          <w:rFonts w:ascii="Calibri" w:hAnsi="Calibri" w:cs="Calibri"/>
          <w:b/>
          <w:bCs/>
          <w:sz w:val="26"/>
          <w:szCs w:val="26"/>
        </w:rPr>
        <w:t>2015</w:t>
      </w:r>
      <w:r w:rsidR="00786413" w:rsidRPr="0003285E">
        <w:rPr>
          <w:rFonts w:ascii="Calibri" w:hAnsi="Calibri" w:cs="Calibri"/>
          <w:bCs/>
          <w:sz w:val="26"/>
          <w:szCs w:val="26"/>
        </w:rPr>
        <w:t xml:space="preserve"> dos mil quince</w:t>
      </w:r>
      <w:r w:rsidRPr="0003285E">
        <w:rPr>
          <w:rFonts w:ascii="Calibri" w:hAnsi="Calibri" w:cs="Calibri"/>
          <w:sz w:val="26"/>
          <w:szCs w:val="26"/>
        </w:rPr>
        <w:t xml:space="preserve">; ello de acuerdo a las consideraciones lógicas y jurídicas expresadas en el Considerando Sexto de la presente sentencia. . </w:t>
      </w:r>
      <w:r w:rsidR="00E46FFA" w:rsidRPr="0003285E">
        <w:rPr>
          <w:rFonts w:ascii="Calibri" w:hAnsi="Calibri" w:cs="Calibri"/>
          <w:sz w:val="26"/>
          <w:szCs w:val="26"/>
        </w:rPr>
        <w:t>. . . . . . . . . . . . . . .</w:t>
      </w:r>
    </w:p>
    <w:p w:rsidR="00EE082C" w:rsidRPr="0003285E" w:rsidRDefault="00EE082C" w:rsidP="00EE082C">
      <w:pPr>
        <w:pStyle w:val="Textoindependiente"/>
        <w:rPr>
          <w:rFonts w:ascii="Calibri" w:hAnsi="Calibri" w:cs="Calibri"/>
          <w:sz w:val="16"/>
          <w:szCs w:val="16"/>
        </w:rPr>
      </w:pPr>
    </w:p>
    <w:p w:rsidR="00EE082C" w:rsidRPr="0003285E" w:rsidRDefault="00EE082C" w:rsidP="00EE082C">
      <w:pPr>
        <w:ind w:firstLine="708"/>
        <w:jc w:val="both"/>
        <w:rPr>
          <w:rFonts w:ascii="Calibri" w:hAnsi="Calibri" w:cs="Calibri"/>
          <w:bCs/>
          <w:sz w:val="26"/>
          <w:szCs w:val="26"/>
        </w:rPr>
      </w:pPr>
      <w:r w:rsidRPr="0003285E">
        <w:rPr>
          <w:rFonts w:ascii="Calibri" w:hAnsi="Calibri" w:cs="Calibri"/>
          <w:b/>
          <w:bCs/>
          <w:i/>
          <w:iCs/>
          <w:sz w:val="26"/>
          <w:szCs w:val="26"/>
        </w:rPr>
        <w:t xml:space="preserve">CUARTO.- </w:t>
      </w:r>
      <w:r w:rsidRPr="0003285E">
        <w:rPr>
          <w:rFonts w:ascii="Calibri" w:hAnsi="Calibri" w:cs="Calibri"/>
          <w:b/>
          <w:bCs/>
          <w:iCs/>
          <w:sz w:val="26"/>
          <w:szCs w:val="26"/>
        </w:rPr>
        <w:t xml:space="preserve">No ha lugar </w:t>
      </w:r>
      <w:r w:rsidRPr="0003285E">
        <w:rPr>
          <w:rFonts w:ascii="Calibri" w:hAnsi="Calibri" w:cs="Calibri"/>
          <w:bCs/>
          <w:sz w:val="26"/>
          <w:szCs w:val="26"/>
        </w:rPr>
        <w:t xml:space="preserve">a pronunciarse ni sobre el reconocimiento, ni al restablecimiento de derecho alguno, atento a lo señalado en el Considerando Séptimo de esta </w:t>
      </w:r>
      <w:r w:rsidRPr="0003285E">
        <w:rPr>
          <w:rFonts w:ascii="Calibri" w:hAnsi="Calibri" w:cs="Calibri"/>
          <w:sz w:val="26"/>
          <w:szCs w:val="26"/>
        </w:rPr>
        <w:t>resolución</w:t>
      </w:r>
      <w:r w:rsidRPr="0003285E">
        <w:rPr>
          <w:rFonts w:ascii="Calibri" w:hAnsi="Calibri" w:cs="Calibri"/>
          <w:bCs/>
          <w:sz w:val="26"/>
          <w:szCs w:val="26"/>
        </w:rPr>
        <w:t xml:space="preserve">. . . . . . . . . . . . . . . . . . . . . . . . . . . . . . . . . . . . . . . . . . . . . . </w:t>
      </w:r>
    </w:p>
    <w:p w:rsidR="00EE082C" w:rsidRPr="0003285E" w:rsidRDefault="00EE082C" w:rsidP="00EE082C">
      <w:pPr>
        <w:pStyle w:val="Textoindependiente"/>
        <w:rPr>
          <w:rFonts w:ascii="Calibri" w:hAnsi="Calibri" w:cs="Calibri"/>
          <w:sz w:val="22"/>
          <w:szCs w:val="26"/>
        </w:rPr>
      </w:pPr>
    </w:p>
    <w:p w:rsidR="00EE082C" w:rsidRPr="0003285E" w:rsidRDefault="00EE082C" w:rsidP="00EE082C">
      <w:pPr>
        <w:pStyle w:val="Textoindependiente"/>
        <w:ind w:firstLine="708"/>
        <w:rPr>
          <w:rFonts w:ascii="Calibri" w:hAnsi="Calibri" w:cs="Calibri"/>
          <w:sz w:val="26"/>
          <w:szCs w:val="26"/>
        </w:rPr>
      </w:pPr>
      <w:r w:rsidRPr="0003285E">
        <w:rPr>
          <w:rFonts w:ascii="Calibri" w:hAnsi="Calibri" w:cs="Calibri"/>
          <w:sz w:val="26"/>
          <w:szCs w:val="26"/>
        </w:rPr>
        <w:t>Notifíquese a la autoridad demandada por oficio, y a la parte actora personalmente. . . . . . . . . . . . . .</w:t>
      </w:r>
      <w:r w:rsidR="00786413" w:rsidRPr="0003285E">
        <w:rPr>
          <w:rFonts w:ascii="Calibri" w:hAnsi="Calibri" w:cs="Calibri"/>
          <w:sz w:val="26"/>
          <w:szCs w:val="26"/>
        </w:rPr>
        <w:t xml:space="preserve"> . . . . . . . . . . . . . . . . . . . . . . . . . . . . . . . . . . . . . . . . . . .</w:t>
      </w:r>
      <w:r w:rsidRPr="0003285E">
        <w:rPr>
          <w:rFonts w:ascii="Calibri" w:hAnsi="Calibri" w:cs="Calibri"/>
          <w:sz w:val="26"/>
          <w:szCs w:val="26"/>
        </w:rPr>
        <w:t xml:space="preserve"> </w:t>
      </w:r>
    </w:p>
    <w:p w:rsidR="00EE082C" w:rsidRPr="0003285E" w:rsidRDefault="00EE082C" w:rsidP="00EE082C">
      <w:pPr>
        <w:pStyle w:val="Textoindependiente"/>
        <w:rPr>
          <w:rFonts w:ascii="Calibri" w:hAnsi="Calibri" w:cs="Calibri"/>
          <w:sz w:val="22"/>
          <w:szCs w:val="26"/>
        </w:rPr>
      </w:pPr>
    </w:p>
    <w:p w:rsidR="00EE082C" w:rsidRPr="0003285E" w:rsidRDefault="00EE082C" w:rsidP="00EE082C">
      <w:pPr>
        <w:pStyle w:val="Textoindependiente"/>
        <w:rPr>
          <w:rFonts w:ascii="Calibri" w:hAnsi="Calibri" w:cs="Calibri"/>
          <w:b/>
          <w:bCs/>
          <w:sz w:val="26"/>
          <w:szCs w:val="26"/>
        </w:rPr>
      </w:pPr>
      <w:r w:rsidRPr="0003285E">
        <w:rPr>
          <w:rFonts w:ascii="Calibri" w:hAnsi="Calibri" w:cs="Calibri"/>
          <w:sz w:val="26"/>
          <w:szCs w:val="26"/>
        </w:rPr>
        <w:tab/>
        <w:t xml:space="preserve">En su oportunidad, archívese este expediente, como asunto totalmente concluido y </w:t>
      </w:r>
      <w:r w:rsidR="000E5990" w:rsidRPr="0003285E">
        <w:rPr>
          <w:rFonts w:ascii="Calibri" w:hAnsi="Calibri" w:cs="Calibri"/>
          <w:sz w:val="26"/>
          <w:szCs w:val="26"/>
        </w:rPr>
        <w:t>dese</w:t>
      </w:r>
      <w:r w:rsidRPr="0003285E">
        <w:rPr>
          <w:rFonts w:ascii="Calibri" w:hAnsi="Calibri" w:cs="Calibri"/>
          <w:sz w:val="26"/>
          <w:szCs w:val="26"/>
        </w:rPr>
        <w:t xml:space="preserve"> de baja en el Libro de Registros que se lleva para tal efecto</w:t>
      </w:r>
      <w:proofErr w:type="gramStart"/>
      <w:r w:rsidRPr="0003285E">
        <w:rPr>
          <w:rFonts w:ascii="Calibri" w:hAnsi="Calibri" w:cs="Calibri"/>
          <w:sz w:val="26"/>
          <w:szCs w:val="26"/>
        </w:rPr>
        <w:t>. . . . .</w:t>
      </w:r>
      <w:proofErr w:type="gramEnd"/>
    </w:p>
    <w:p w:rsidR="00EE082C" w:rsidRPr="0003285E" w:rsidRDefault="00EE082C" w:rsidP="00EE082C">
      <w:pPr>
        <w:pStyle w:val="Textoindependiente"/>
        <w:rPr>
          <w:rFonts w:ascii="Calibri" w:hAnsi="Calibri" w:cs="Calibri"/>
          <w:sz w:val="20"/>
          <w:szCs w:val="20"/>
        </w:rPr>
      </w:pPr>
    </w:p>
    <w:p w:rsidR="00EE082C" w:rsidRPr="0003285E" w:rsidRDefault="00EE082C" w:rsidP="00EE082C">
      <w:pPr>
        <w:pStyle w:val="Textoindependiente"/>
        <w:ind w:firstLine="708"/>
        <w:rPr>
          <w:rFonts w:ascii="Calibri" w:hAnsi="Calibri" w:cs="Calibri"/>
          <w:sz w:val="26"/>
          <w:szCs w:val="26"/>
          <w:lang w:val="es-MX"/>
        </w:rPr>
      </w:pPr>
      <w:r w:rsidRPr="0003285E">
        <w:rPr>
          <w:rFonts w:ascii="Calibri" w:hAnsi="Calibri" w:cs="Calibri"/>
          <w:sz w:val="26"/>
          <w:szCs w:val="26"/>
        </w:rPr>
        <w:t xml:space="preserve">Así lo resolvió y firma el Licenciado </w:t>
      </w:r>
      <w:r w:rsidRPr="0003285E">
        <w:rPr>
          <w:rFonts w:ascii="Calibri" w:hAnsi="Calibri" w:cs="Calibri"/>
          <w:b/>
          <w:bCs/>
          <w:sz w:val="26"/>
          <w:szCs w:val="26"/>
        </w:rPr>
        <w:t>Ernesto Alejandro Mora Álvarez</w:t>
      </w:r>
      <w:r w:rsidRPr="0003285E">
        <w:rPr>
          <w:rFonts w:ascii="Calibri" w:hAnsi="Calibri" w:cs="Calibri"/>
          <w:sz w:val="26"/>
          <w:szCs w:val="26"/>
        </w:rPr>
        <w:t xml:space="preserve">, Juez Segundo Administrativo municipal de León, Guanajuato, quien actúa asistido en forma legal con Secretaria de Estudio y Cuenta, Licenciada </w:t>
      </w:r>
      <w:r w:rsidRPr="0003285E">
        <w:rPr>
          <w:rFonts w:ascii="Calibri" w:hAnsi="Calibri" w:cs="Calibri"/>
          <w:b/>
          <w:bCs/>
          <w:sz w:val="26"/>
          <w:szCs w:val="26"/>
        </w:rPr>
        <w:t>María del Rocío Villanueva Sánchez</w:t>
      </w:r>
      <w:proofErr w:type="gramStart"/>
      <w:r w:rsidRPr="0003285E">
        <w:rPr>
          <w:rFonts w:ascii="Calibri" w:hAnsi="Calibri" w:cs="Calibri"/>
          <w:sz w:val="26"/>
          <w:szCs w:val="26"/>
        </w:rPr>
        <w:t>,  quien</w:t>
      </w:r>
      <w:proofErr w:type="gramEnd"/>
      <w:r w:rsidRPr="0003285E">
        <w:rPr>
          <w:rFonts w:ascii="Calibri" w:hAnsi="Calibri" w:cs="Calibri"/>
          <w:sz w:val="26"/>
          <w:szCs w:val="26"/>
        </w:rPr>
        <w:t xml:space="preserve"> da fe. . . . . . . . . . . . . . . . . . . . . . . . . . . . . . . . . . . . . . . . . . </w:t>
      </w:r>
    </w:p>
    <w:p w:rsidR="00EE082C" w:rsidRPr="0003285E" w:rsidRDefault="00EE082C" w:rsidP="00EE082C">
      <w:pPr>
        <w:pStyle w:val="Textoindependiente"/>
        <w:ind w:firstLine="708"/>
        <w:rPr>
          <w:rFonts w:ascii="Calibri" w:hAnsi="Calibri" w:cs="Calibri"/>
          <w:sz w:val="26"/>
          <w:szCs w:val="26"/>
        </w:rPr>
      </w:pPr>
    </w:p>
    <w:p w:rsidR="00EE082C" w:rsidRPr="0003285E" w:rsidRDefault="00EE082C" w:rsidP="00EE082C"/>
    <w:p w:rsidR="00EE082C" w:rsidRPr="0003285E" w:rsidRDefault="00EE082C" w:rsidP="00EE082C"/>
    <w:p w:rsidR="00EE082C" w:rsidRPr="0003285E" w:rsidRDefault="00EE082C" w:rsidP="00EE082C"/>
    <w:p w:rsidR="00EE082C" w:rsidRPr="0003285E" w:rsidRDefault="00EE082C" w:rsidP="00EE082C"/>
    <w:p w:rsidR="00EE082C" w:rsidRPr="0003285E" w:rsidRDefault="00EE082C" w:rsidP="00EE082C"/>
    <w:p w:rsidR="00EE082C" w:rsidRPr="0003285E" w:rsidRDefault="00EE082C" w:rsidP="00EE082C"/>
    <w:p w:rsidR="00EE082C" w:rsidRPr="0003285E" w:rsidRDefault="00EE082C" w:rsidP="00EE082C"/>
    <w:p w:rsidR="00EE082C" w:rsidRPr="0003285E" w:rsidRDefault="00EE082C" w:rsidP="00EE082C"/>
    <w:p w:rsidR="0000388A" w:rsidRPr="0003285E" w:rsidRDefault="0000388A"/>
    <w:sectPr w:rsidR="0000388A" w:rsidRPr="0003285E" w:rsidSect="00677F45">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720" w:rsidRDefault="004C1720">
      <w:r>
        <w:separator/>
      </w:r>
    </w:p>
  </w:endnote>
  <w:endnote w:type="continuationSeparator" w:id="0">
    <w:p w:rsidR="004C1720" w:rsidRDefault="004C1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720" w:rsidRDefault="004C1720">
      <w:r>
        <w:separator/>
      </w:r>
    </w:p>
  </w:footnote>
  <w:footnote w:type="continuationSeparator" w:id="0">
    <w:p w:rsidR="004C1720" w:rsidRDefault="004C1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F45" w:rsidRDefault="0008388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677F45" w:rsidRDefault="004C17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F45" w:rsidRDefault="0008388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3285E">
      <w:rPr>
        <w:rStyle w:val="Nmerodepgina"/>
        <w:noProof/>
      </w:rPr>
      <w:t>14</w:t>
    </w:r>
    <w:r>
      <w:rPr>
        <w:rStyle w:val="Nmerodepgina"/>
      </w:rPr>
      <w:fldChar w:fldCharType="end"/>
    </w:r>
  </w:p>
  <w:p w:rsidR="00677F45" w:rsidRDefault="004C172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04D7E"/>
    <w:multiLevelType w:val="hybridMultilevel"/>
    <w:tmpl w:val="BB4249D2"/>
    <w:lvl w:ilvl="0" w:tplc="B4CEB0DA">
      <w:start w:val="1"/>
      <w:numFmt w:val="decimal"/>
      <w:lvlText w:val="Artículo %1."/>
      <w:lvlJc w:val="left"/>
      <w:pPr>
        <w:tabs>
          <w:tab w:val="num" w:pos="170"/>
        </w:tabs>
      </w:pPr>
      <w:rPr>
        <w:rFonts w:ascii="Times New Roman" w:hAnsi="Times New Roman" w:cs="Times New Roman" w:hint="default"/>
        <w:b/>
        <w:i/>
        <w:caps w:val="0"/>
      </w:rPr>
    </w:lvl>
    <w:lvl w:ilvl="1" w:tplc="0C0A0003">
      <w:start w:val="1"/>
      <w:numFmt w:val="upperRoman"/>
      <w:lvlText w:val="%2."/>
      <w:lvlJc w:val="left"/>
      <w:pPr>
        <w:tabs>
          <w:tab w:val="num" w:pos="1800"/>
        </w:tabs>
        <w:ind w:left="1800" w:hanging="720"/>
      </w:pPr>
      <w:rPr>
        <w:rFonts w:cs="Times New Roman" w:hint="default"/>
        <w:b w:val="0"/>
        <w:i w:val="0"/>
      </w:rPr>
    </w:lvl>
    <w:lvl w:ilvl="2" w:tplc="0C0A0005">
      <w:start w:val="1"/>
      <w:numFmt w:val="lowerLetter"/>
      <w:lvlText w:val="%3)"/>
      <w:lvlJc w:val="left"/>
      <w:pPr>
        <w:tabs>
          <w:tab w:val="num" w:pos="2340"/>
        </w:tabs>
        <w:ind w:left="2340" w:hanging="360"/>
      </w:pPr>
      <w:rPr>
        <w:rFonts w:cs="Times New Roman" w:hint="default"/>
      </w:rPr>
    </w:lvl>
    <w:lvl w:ilvl="3" w:tplc="0C0A0001" w:tentative="1">
      <w:start w:val="1"/>
      <w:numFmt w:val="decimal"/>
      <w:lvlText w:val="%4."/>
      <w:lvlJc w:val="left"/>
      <w:pPr>
        <w:tabs>
          <w:tab w:val="num" w:pos="2880"/>
        </w:tabs>
        <w:ind w:left="2880" w:hanging="360"/>
      </w:pPr>
      <w:rPr>
        <w:rFonts w:cs="Times New Roman"/>
      </w:rPr>
    </w:lvl>
    <w:lvl w:ilvl="4" w:tplc="0C0A0003" w:tentative="1">
      <w:start w:val="1"/>
      <w:numFmt w:val="lowerLetter"/>
      <w:lvlText w:val="%5."/>
      <w:lvlJc w:val="left"/>
      <w:pPr>
        <w:tabs>
          <w:tab w:val="num" w:pos="3600"/>
        </w:tabs>
        <w:ind w:left="3600" w:hanging="360"/>
      </w:pPr>
      <w:rPr>
        <w:rFonts w:cs="Times New Roman"/>
      </w:rPr>
    </w:lvl>
    <w:lvl w:ilvl="5" w:tplc="0C0A0005" w:tentative="1">
      <w:start w:val="1"/>
      <w:numFmt w:val="lowerRoman"/>
      <w:lvlText w:val="%6."/>
      <w:lvlJc w:val="right"/>
      <w:pPr>
        <w:tabs>
          <w:tab w:val="num" w:pos="4320"/>
        </w:tabs>
        <w:ind w:left="4320" w:hanging="180"/>
      </w:pPr>
      <w:rPr>
        <w:rFonts w:cs="Times New Roman"/>
      </w:rPr>
    </w:lvl>
    <w:lvl w:ilvl="6" w:tplc="0C0A0001" w:tentative="1">
      <w:start w:val="1"/>
      <w:numFmt w:val="decimal"/>
      <w:lvlText w:val="%7."/>
      <w:lvlJc w:val="left"/>
      <w:pPr>
        <w:tabs>
          <w:tab w:val="num" w:pos="5040"/>
        </w:tabs>
        <w:ind w:left="5040" w:hanging="360"/>
      </w:pPr>
      <w:rPr>
        <w:rFonts w:cs="Times New Roman"/>
      </w:rPr>
    </w:lvl>
    <w:lvl w:ilvl="7" w:tplc="0C0A0003" w:tentative="1">
      <w:start w:val="1"/>
      <w:numFmt w:val="lowerLetter"/>
      <w:lvlText w:val="%8."/>
      <w:lvlJc w:val="left"/>
      <w:pPr>
        <w:tabs>
          <w:tab w:val="num" w:pos="5760"/>
        </w:tabs>
        <w:ind w:left="5760" w:hanging="360"/>
      </w:pPr>
      <w:rPr>
        <w:rFonts w:cs="Times New Roman"/>
      </w:rPr>
    </w:lvl>
    <w:lvl w:ilvl="8" w:tplc="0C0A0005"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2C"/>
    <w:rsid w:val="0000388A"/>
    <w:rsid w:val="000216D9"/>
    <w:rsid w:val="00023BBA"/>
    <w:rsid w:val="0003285E"/>
    <w:rsid w:val="00083889"/>
    <w:rsid w:val="00087177"/>
    <w:rsid w:val="000A6776"/>
    <w:rsid w:val="000A7082"/>
    <w:rsid w:val="000E5990"/>
    <w:rsid w:val="001160ED"/>
    <w:rsid w:val="00126C84"/>
    <w:rsid w:val="00136B6E"/>
    <w:rsid w:val="0013798B"/>
    <w:rsid w:val="00143E1B"/>
    <w:rsid w:val="00153235"/>
    <w:rsid w:val="00155E86"/>
    <w:rsid w:val="001632E4"/>
    <w:rsid w:val="001746E5"/>
    <w:rsid w:val="001963ED"/>
    <w:rsid w:val="001A4892"/>
    <w:rsid w:val="001E3374"/>
    <w:rsid w:val="00245B62"/>
    <w:rsid w:val="00256562"/>
    <w:rsid w:val="00271413"/>
    <w:rsid w:val="00271A44"/>
    <w:rsid w:val="002818C4"/>
    <w:rsid w:val="00290EEB"/>
    <w:rsid w:val="002A2361"/>
    <w:rsid w:val="002E0EF9"/>
    <w:rsid w:val="002F498C"/>
    <w:rsid w:val="00312118"/>
    <w:rsid w:val="00350234"/>
    <w:rsid w:val="00375500"/>
    <w:rsid w:val="003A33CF"/>
    <w:rsid w:val="003F38F3"/>
    <w:rsid w:val="0040094C"/>
    <w:rsid w:val="00430EDD"/>
    <w:rsid w:val="004355F0"/>
    <w:rsid w:val="00436717"/>
    <w:rsid w:val="004C1720"/>
    <w:rsid w:val="004C3D62"/>
    <w:rsid w:val="00520A04"/>
    <w:rsid w:val="005534AB"/>
    <w:rsid w:val="005B4085"/>
    <w:rsid w:val="005C6EFD"/>
    <w:rsid w:val="005E7D8C"/>
    <w:rsid w:val="00624AA2"/>
    <w:rsid w:val="006338C1"/>
    <w:rsid w:val="00662CFD"/>
    <w:rsid w:val="00684EC5"/>
    <w:rsid w:val="006B1C30"/>
    <w:rsid w:val="006C64BB"/>
    <w:rsid w:val="006F49B9"/>
    <w:rsid w:val="00701BA8"/>
    <w:rsid w:val="007137C0"/>
    <w:rsid w:val="00750A4D"/>
    <w:rsid w:val="0075130E"/>
    <w:rsid w:val="00752180"/>
    <w:rsid w:val="0077548C"/>
    <w:rsid w:val="00786413"/>
    <w:rsid w:val="007E614C"/>
    <w:rsid w:val="008C06E2"/>
    <w:rsid w:val="008C42CE"/>
    <w:rsid w:val="008C703C"/>
    <w:rsid w:val="00906F27"/>
    <w:rsid w:val="00915E32"/>
    <w:rsid w:val="00920036"/>
    <w:rsid w:val="009210C0"/>
    <w:rsid w:val="00921941"/>
    <w:rsid w:val="0096308B"/>
    <w:rsid w:val="009957F7"/>
    <w:rsid w:val="009A1E7C"/>
    <w:rsid w:val="009B7494"/>
    <w:rsid w:val="009C221A"/>
    <w:rsid w:val="009C3069"/>
    <w:rsid w:val="009D18AB"/>
    <w:rsid w:val="009E632D"/>
    <w:rsid w:val="009F23E9"/>
    <w:rsid w:val="009F499C"/>
    <w:rsid w:val="00A04EE6"/>
    <w:rsid w:val="00A04FB7"/>
    <w:rsid w:val="00A1634C"/>
    <w:rsid w:val="00A4659B"/>
    <w:rsid w:val="00A62AB0"/>
    <w:rsid w:val="00A73F50"/>
    <w:rsid w:val="00A74416"/>
    <w:rsid w:val="00A75F1C"/>
    <w:rsid w:val="00AB3F53"/>
    <w:rsid w:val="00AB5080"/>
    <w:rsid w:val="00AF4756"/>
    <w:rsid w:val="00AF53F5"/>
    <w:rsid w:val="00B04EBE"/>
    <w:rsid w:val="00B427DF"/>
    <w:rsid w:val="00BC2522"/>
    <w:rsid w:val="00BF54F4"/>
    <w:rsid w:val="00BF5D95"/>
    <w:rsid w:val="00C5289D"/>
    <w:rsid w:val="00C77138"/>
    <w:rsid w:val="00CA3E4C"/>
    <w:rsid w:val="00CB7E16"/>
    <w:rsid w:val="00CD5218"/>
    <w:rsid w:val="00CF18BA"/>
    <w:rsid w:val="00D50B1D"/>
    <w:rsid w:val="00D528AF"/>
    <w:rsid w:val="00D74E14"/>
    <w:rsid w:val="00DA0FE6"/>
    <w:rsid w:val="00DC04B7"/>
    <w:rsid w:val="00DE2E27"/>
    <w:rsid w:val="00E302BC"/>
    <w:rsid w:val="00E40DA3"/>
    <w:rsid w:val="00E4209D"/>
    <w:rsid w:val="00E46FFA"/>
    <w:rsid w:val="00E628F1"/>
    <w:rsid w:val="00ED78D0"/>
    <w:rsid w:val="00EE082C"/>
    <w:rsid w:val="00EE76C7"/>
    <w:rsid w:val="00F01728"/>
    <w:rsid w:val="00F24191"/>
    <w:rsid w:val="00F836EF"/>
    <w:rsid w:val="00FB23F0"/>
    <w:rsid w:val="00FC0A0D"/>
    <w:rsid w:val="00FE3792"/>
    <w:rsid w:val="00FF5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A268CA-7F86-4991-A3B2-B65CE7C5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82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E082C"/>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E082C"/>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semiHidden/>
    <w:rsid w:val="00EE082C"/>
    <w:pPr>
      <w:jc w:val="both"/>
    </w:pPr>
  </w:style>
  <w:style w:type="character" w:customStyle="1" w:styleId="TextoindependienteCar">
    <w:name w:val="Texto independiente Car"/>
    <w:basedOn w:val="Fuentedeprrafopredeter"/>
    <w:link w:val="Textoindependiente"/>
    <w:semiHidden/>
    <w:rsid w:val="00EE082C"/>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EE082C"/>
  </w:style>
  <w:style w:type="paragraph" w:styleId="Encabezado">
    <w:name w:val="header"/>
    <w:basedOn w:val="Normal"/>
    <w:link w:val="EncabezadoCar"/>
    <w:uiPriority w:val="99"/>
    <w:rsid w:val="00EE082C"/>
    <w:pPr>
      <w:tabs>
        <w:tab w:val="center" w:pos="4419"/>
        <w:tab w:val="right" w:pos="8838"/>
      </w:tabs>
    </w:pPr>
  </w:style>
  <w:style w:type="character" w:customStyle="1" w:styleId="EncabezadoCar">
    <w:name w:val="Encabezado Car"/>
    <w:basedOn w:val="Fuentedeprrafopredeter"/>
    <w:link w:val="Encabezado"/>
    <w:uiPriority w:val="99"/>
    <w:rsid w:val="00EE082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EE082C"/>
    <w:pPr>
      <w:spacing w:after="120"/>
      <w:ind w:left="283"/>
    </w:pPr>
    <w:rPr>
      <w:lang w:val="es-MX"/>
    </w:rPr>
  </w:style>
  <w:style w:type="character" w:customStyle="1" w:styleId="SangradetextonormalCar">
    <w:name w:val="Sangría de texto normal Car"/>
    <w:basedOn w:val="Fuentedeprrafopredeter"/>
    <w:link w:val="Sangradetextonormal"/>
    <w:semiHidden/>
    <w:rsid w:val="00EE082C"/>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37757">
      <w:bodyDiv w:val="1"/>
      <w:marLeft w:val="0"/>
      <w:marRight w:val="0"/>
      <w:marTop w:val="0"/>
      <w:marBottom w:val="0"/>
      <w:divBdr>
        <w:top w:val="none" w:sz="0" w:space="0" w:color="auto"/>
        <w:left w:val="none" w:sz="0" w:space="0" w:color="auto"/>
        <w:bottom w:val="none" w:sz="0" w:space="0" w:color="auto"/>
        <w:right w:val="none" w:sz="0" w:space="0" w:color="auto"/>
      </w:divBdr>
    </w:div>
    <w:div w:id="129368825">
      <w:bodyDiv w:val="1"/>
      <w:marLeft w:val="0"/>
      <w:marRight w:val="0"/>
      <w:marTop w:val="0"/>
      <w:marBottom w:val="0"/>
      <w:divBdr>
        <w:top w:val="none" w:sz="0" w:space="0" w:color="auto"/>
        <w:left w:val="none" w:sz="0" w:space="0" w:color="auto"/>
        <w:bottom w:val="none" w:sz="0" w:space="0" w:color="auto"/>
        <w:right w:val="none" w:sz="0" w:space="0" w:color="auto"/>
      </w:divBdr>
    </w:div>
    <w:div w:id="177623704">
      <w:bodyDiv w:val="1"/>
      <w:marLeft w:val="0"/>
      <w:marRight w:val="0"/>
      <w:marTop w:val="0"/>
      <w:marBottom w:val="0"/>
      <w:divBdr>
        <w:top w:val="none" w:sz="0" w:space="0" w:color="auto"/>
        <w:left w:val="none" w:sz="0" w:space="0" w:color="auto"/>
        <w:bottom w:val="none" w:sz="0" w:space="0" w:color="auto"/>
        <w:right w:val="none" w:sz="0" w:space="0" w:color="auto"/>
      </w:divBdr>
    </w:div>
    <w:div w:id="1166365458">
      <w:bodyDiv w:val="1"/>
      <w:marLeft w:val="0"/>
      <w:marRight w:val="0"/>
      <w:marTop w:val="0"/>
      <w:marBottom w:val="0"/>
      <w:divBdr>
        <w:top w:val="none" w:sz="0" w:space="0" w:color="auto"/>
        <w:left w:val="none" w:sz="0" w:space="0" w:color="auto"/>
        <w:bottom w:val="none" w:sz="0" w:space="0" w:color="auto"/>
        <w:right w:val="none" w:sz="0" w:space="0" w:color="auto"/>
      </w:divBdr>
    </w:div>
    <w:div w:id="1256859082">
      <w:bodyDiv w:val="1"/>
      <w:marLeft w:val="0"/>
      <w:marRight w:val="0"/>
      <w:marTop w:val="0"/>
      <w:marBottom w:val="0"/>
      <w:divBdr>
        <w:top w:val="none" w:sz="0" w:space="0" w:color="auto"/>
        <w:left w:val="none" w:sz="0" w:space="0" w:color="auto"/>
        <w:bottom w:val="none" w:sz="0" w:space="0" w:color="auto"/>
        <w:right w:val="none" w:sz="0" w:space="0" w:color="auto"/>
      </w:divBdr>
    </w:div>
    <w:div w:id="1265461699">
      <w:bodyDiv w:val="1"/>
      <w:marLeft w:val="0"/>
      <w:marRight w:val="0"/>
      <w:marTop w:val="0"/>
      <w:marBottom w:val="0"/>
      <w:divBdr>
        <w:top w:val="none" w:sz="0" w:space="0" w:color="auto"/>
        <w:left w:val="none" w:sz="0" w:space="0" w:color="auto"/>
        <w:bottom w:val="none" w:sz="0" w:space="0" w:color="auto"/>
        <w:right w:val="none" w:sz="0" w:space="0" w:color="auto"/>
      </w:divBdr>
    </w:div>
    <w:div w:id="1292980665">
      <w:bodyDiv w:val="1"/>
      <w:marLeft w:val="0"/>
      <w:marRight w:val="0"/>
      <w:marTop w:val="0"/>
      <w:marBottom w:val="0"/>
      <w:divBdr>
        <w:top w:val="none" w:sz="0" w:space="0" w:color="auto"/>
        <w:left w:val="none" w:sz="0" w:space="0" w:color="auto"/>
        <w:bottom w:val="none" w:sz="0" w:space="0" w:color="auto"/>
        <w:right w:val="none" w:sz="0" w:space="0" w:color="auto"/>
      </w:divBdr>
    </w:div>
    <w:div w:id="1695882264">
      <w:bodyDiv w:val="1"/>
      <w:marLeft w:val="0"/>
      <w:marRight w:val="0"/>
      <w:marTop w:val="0"/>
      <w:marBottom w:val="0"/>
      <w:divBdr>
        <w:top w:val="none" w:sz="0" w:space="0" w:color="auto"/>
        <w:left w:val="none" w:sz="0" w:space="0" w:color="auto"/>
        <w:bottom w:val="none" w:sz="0" w:space="0" w:color="auto"/>
        <w:right w:val="none" w:sz="0" w:space="0" w:color="auto"/>
      </w:divBdr>
    </w:div>
    <w:div w:id="202258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7472</Words>
  <Characters>41101</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2019-09-25T14:10:00Z</dcterms:created>
  <dcterms:modified xsi:type="dcterms:W3CDTF">2019-10-28T19:05:00Z</dcterms:modified>
</cp:coreProperties>
</file>