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65A123B1" w:rsidR="00550ED4" w:rsidRPr="00E55A27" w:rsidRDefault="00EB410C" w:rsidP="00855E8C">
      <w:pPr>
        <w:spacing w:line="360" w:lineRule="auto"/>
        <w:ind w:firstLine="709"/>
        <w:jc w:val="both"/>
        <w:rPr>
          <w:rFonts w:ascii="Century" w:eastAsia="Times New Roman" w:hAnsi="Century"/>
        </w:rPr>
      </w:pPr>
      <w:bookmarkStart w:id="0" w:name="_GoBack"/>
      <w:bookmarkEnd w:id="0"/>
      <w:r w:rsidRPr="00E55A27">
        <w:rPr>
          <w:rFonts w:ascii="Century" w:hAnsi="Century"/>
        </w:rPr>
        <w:t xml:space="preserve">León, Guanajuato, a </w:t>
      </w:r>
      <w:r w:rsidR="00513F22" w:rsidRPr="00E55A27">
        <w:rPr>
          <w:rFonts w:ascii="Century" w:hAnsi="Century"/>
        </w:rPr>
        <w:t>2</w:t>
      </w:r>
      <w:r w:rsidR="000F04D6" w:rsidRPr="00E55A27">
        <w:rPr>
          <w:rFonts w:ascii="Century" w:hAnsi="Century"/>
        </w:rPr>
        <w:t>3</w:t>
      </w:r>
      <w:r w:rsidR="00513F22" w:rsidRPr="00E55A27">
        <w:rPr>
          <w:rFonts w:ascii="Century" w:hAnsi="Century"/>
        </w:rPr>
        <w:t xml:space="preserve"> </w:t>
      </w:r>
      <w:r w:rsidR="000F04D6" w:rsidRPr="00E55A27">
        <w:rPr>
          <w:rFonts w:ascii="Century" w:hAnsi="Century"/>
        </w:rPr>
        <w:t xml:space="preserve">veintitrés </w:t>
      </w:r>
      <w:r w:rsidR="00513F22" w:rsidRPr="00E55A27">
        <w:rPr>
          <w:rFonts w:ascii="Century" w:hAnsi="Century"/>
        </w:rPr>
        <w:t xml:space="preserve">de </w:t>
      </w:r>
      <w:r w:rsidR="008E61F1" w:rsidRPr="00E55A27">
        <w:rPr>
          <w:rFonts w:ascii="Century" w:hAnsi="Century"/>
        </w:rPr>
        <w:t xml:space="preserve">septiembre </w:t>
      </w:r>
      <w:r w:rsidR="00513F22" w:rsidRPr="00E55A27">
        <w:rPr>
          <w:rFonts w:ascii="Century" w:hAnsi="Century"/>
        </w:rPr>
        <w:t xml:space="preserve">del año </w:t>
      </w:r>
      <w:r w:rsidR="00DE5A62" w:rsidRPr="00E55A27">
        <w:rPr>
          <w:rFonts w:ascii="Century" w:hAnsi="Century"/>
        </w:rPr>
        <w:t>201</w:t>
      </w:r>
      <w:r w:rsidR="008E61F1" w:rsidRPr="00E55A27">
        <w:rPr>
          <w:rFonts w:ascii="Century" w:hAnsi="Century"/>
        </w:rPr>
        <w:t>9 dos mil diecinueves</w:t>
      </w:r>
      <w:r w:rsidR="00DE5A62" w:rsidRPr="00E55A27">
        <w:rPr>
          <w:rFonts w:ascii="Century" w:hAnsi="Century"/>
        </w:rPr>
        <w:t>.</w:t>
      </w:r>
      <w:r w:rsidR="00550ED4" w:rsidRPr="00E55A27">
        <w:rPr>
          <w:rFonts w:ascii="Century" w:hAnsi="Century"/>
        </w:rPr>
        <w:t xml:space="preserve"> </w:t>
      </w:r>
    </w:p>
    <w:p w14:paraId="57C98462" w14:textId="68D359FB" w:rsidR="00550ED4" w:rsidRPr="00E55A27" w:rsidRDefault="00550ED4" w:rsidP="00855E8C">
      <w:pPr>
        <w:spacing w:line="360" w:lineRule="auto"/>
        <w:jc w:val="both"/>
        <w:rPr>
          <w:rFonts w:ascii="Century" w:hAnsi="Century"/>
        </w:rPr>
      </w:pPr>
    </w:p>
    <w:p w14:paraId="68E87E56" w14:textId="3D439E49" w:rsidR="00550ED4" w:rsidRPr="00E55A27" w:rsidRDefault="00550ED4" w:rsidP="00855E8C">
      <w:pPr>
        <w:spacing w:line="360" w:lineRule="auto"/>
        <w:ind w:firstLine="708"/>
        <w:jc w:val="both"/>
        <w:rPr>
          <w:rFonts w:ascii="Century" w:hAnsi="Century"/>
        </w:rPr>
      </w:pPr>
      <w:r w:rsidRPr="00E55A27">
        <w:rPr>
          <w:rFonts w:ascii="Century" w:hAnsi="Century"/>
          <w:b/>
        </w:rPr>
        <w:t>V I S T O</w:t>
      </w:r>
      <w:r w:rsidRPr="00E55A27">
        <w:rPr>
          <w:rFonts w:ascii="Century" w:hAnsi="Century"/>
        </w:rPr>
        <w:t xml:space="preserve"> para resolver el expediente número </w:t>
      </w:r>
      <w:r w:rsidR="00513F22" w:rsidRPr="00E55A27">
        <w:rPr>
          <w:rFonts w:ascii="Century" w:hAnsi="Century"/>
          <w:b/>
        </w:rPr>
        <w:t>0</w:t>
      </w:r>
      <w:r w:rsidR="008E61F1" w:rsidRPr="00E55A27">
        <w:rPr>
          <w:rFonts w:ascii="Century" w:hAnsi="Century"/>
          <w:b/>
        </w:rPr>
        <w:t>695</w:t>
      </w:r>
      <w:r w:rsidRPr="00E55A27">
        <w:rPr>
          <w:rFonts w:ascii="Century" w:hAnsi="Century"/>
          <w:b/>
        </w:rPr>
        <w:t>/</w:t>
      </w:r>
      <w:r w:rsidR="008E61F1" w:rsidRPr="00E55A27">
        <w:rPr>
          <w:rFonts w:ascii="Century" w:hAnsi="Century"/>
          <w:b/>
        </w:rPr>
        <w:t>3erJAM/</w:t>
      </w:r>
      <w:r w:rsidRPr="00E55A27">
        <w:rPr>
          <w:rFonts w:ascii="Century" w:hAnsi="Century"/>
          <w:b/>
        </w:rPr>
        <w:t>201</w:t>
      </w:r>
      <w:r w:rsidR="008E61F1" w:rsidRPr="00E55A27">
        <w:rPr>
          <w:rFonts w:ascii="Century" w:hAnsi="Century"/>
          <w:b/>
        </w:rPr>
        <w:t>7</w:t>
      </w:r>
      <w:r w:rsidRPr="00E55A27">
        <w:rPr>
          <w:rFonts w:ascii="Century" w:hAnsi="Century"/>
          <w:b/>
        </w:rPr>
        <w:t>-JN</w:t>
      </w:r>
      <w:r w:rsidRPr="00E55A27">
        <w:rPr>
          <w:rFonts w:ascii="Century" w:hAnsi="Century"/>
        </w:rPr>
        <w:t xml:space="preserve">, que contiene las actuaciones del proceso administrativo iniciado con motivo de la demanda interpuesta por </w:t>
      </w:r>
      <w:r w:rsidR="00513F22" w:rsidRPr="00E55A27">
        <w:rPr>
          <w:rFonts w:ascii="Century" w:hAnsi="Century"/>
        </w:rPr>
        <w:t>la ciudadana</w:t>
      </w:r>
      <w:r w:rsidRPr="00E55A27">
        <w:rPr>
          <w:rFonts w:ascii="Century" w:hAnsi="Century"/>
        </w:rPr>
        <w:t xml:space="preserve"> </w:t>
      </w:r>
      <w:r w:rsidR="00E55A27" w:rsidRPr="00E55A27">
        <w:t>(…)</w:t>
      </w:r>
      <w:r w:rsidR="00EB410C" w:rsidRPr="00E55A27">
        <w:rPr>
          <w:rFonts w:ascii="Century" w:hAnsi="Century"/>
          <w:b/>
        </w:rPr>
        <w:t>;</w:t>
      </w:r>
      <w:r w:rsidR="00EB410C" w:rsidRPr="00E55A27">
        <w:rPr>
          <w:rFonts w:ascii="Century" w:hAnsi="Century"/>
        </w:rPr>
        <w:t xml:space="preserve"> y </w:t>
      </w:r>
      <w:r w:rsidR="00AB377C" w:rsidRPr="00E55A27">
        <w:rPr>
          <w:rFonts w:ascii="Century" w:hAnsi="Century"/>
        </w:rPr>
        <w:t>---------</w:t>
      </w:r>
    </w:p>
    <w:p w14:paraId="3A43A82C" w14:textId="38BFCDD6" w:rsidR="00550ED4" w:rsidRPr="00E55A27" w:rsidRDefault="00550ED4" w:rsidP="00855E8C">
      <w:pPr>
        <w:spacing w:line="360" w:lineRule="auto"/>
        <w:jc w:val="both"/>
        <w:rPr>
          <w:rFonts w:ascii="Century" w:hAnsi="Century"/>
        </w:rPr>
      </w:pPr>
    </w:p>
    <w:p w14:paraId="31485D2A" w14:textId="77777777" w:rsidR="00501005" w:rsidRPr="00E55A27" w:rsidRDefault="00501005" w:rsidP="00855E8C">
      <w:pPr>
        <w:spacing w:line="360" w:lineRule="auto"/>
        <w:jc w:val="both"/>
        <w:rPr>
          <w:rFonts w:ascii="Century" w:hAnsi="Century"/>
        </w:rPr>
      </w:pPr>
    </w:p>
    <w:p w14:paraId="50976E49" w14:textId="77777777" w:rsidR="00550ED4" w:rsidRPr="00E55A27" w:rsidRDefault="00550ED4" w:rsidP="00855E8C">
      <w:pPr>
        <w:spacing w:line="360" w:lineRule="auto"/>
        <w:jc w:val="center"/>
        <w:rPr>
          <w:rFonts w:ascii="Century" w:hAnsi="Century"/>
          <w:b/>
        </w:rPr>
      </w:pPr>
      <w:r w:rsidRPr="00E55A27">
        <w:rPr>
          <w:rFonts w:ascii="Century" w:hAnsi="Century"/>
          <w:b/>
        </w:rPr>
        <w:t xml:space="preserve">R E S U L T A N D </w:t>
      </w:r>
      <w:proofErr w:type="gramStart"/>
      <w:r w:rsidRPr="00E55A27">
        <w:rPr>
          <w:rFonts w:ascii="Century" w:hAnsi="Century"/>
          <w:b/>
        </w:rPr>
        <w:t>O :</w:t>
      </w:r>
      <w:proofErr w:type="gramEnd"/>
    </w:p>
    <w:p w14:paraId="5C6EB93D" w14:textId="77777777" w:rsidR="00550ED4" w:rsidRPr="00E55A27" w:rsidRDefault="00550ED4" w:rsidP="00855E8C">
      <w:pPr>
        <w:spacing w:line="360" w:lineRule="auto"/>
        <w:jc w:val="both"/>
        <w:rPr>
          <w:rFonts w:ascii="Century" w:hAnsi="Century"/>
        </w:rPr>
      </w:pPr>
    </w:p>
    <w:p w14:paraId="35E63507" w14:textId="77777777" w:rsidR="00AB377C" w:rsidRPr="00E55A27" w:rsidRDefault="00550ED4" w:rsidP="00BF5DD9">
      <w:pPr>
        <w:spacing w:line="360" w:lineRule="auto"/>
        <w:ind w:firstLine="708"/>
        <w:jc w:val="both"/>
        <w:rPr>
          <w:rFonts w:ascii="Century" w:hAnsi="Century"/>
        </w:rPr>
      </w:pPr>
      <w:r w:rsidRPr="00E55A27">
        <w:rPr>
          <w:rFonts w:ascii="Century" w:hAnsi="Century" w:cs="Arial"/>
          <w:b/>
        </w:rPr>
        <w:t>PRIMERO.</w:t>
      </w:r>
      <w:r w:rsidRPr="00E55A27">
        <w:rPr>
          <w:rFonts w:ascii="Century" w:hAnsi="Century" w:cs="Arial"/>
        </w:rPr>
        <w:t xml:space="preserve"> Mediante escrito presentado </w:t>
      </w:r>
      <w:r w:rsidRPr="00E55A27">
        <w:rPr>
          <w:rFonts w:ascii="Century" w:hAnsi="Century"/>
        </w:rPr>
        <w:t>en la Oficialía Común de Partes de los Juzgados Administrativos Municipales</w:t>
      </w:r>
      <w:r w:rsidR="00EB410C" w:rsidRPr="00E55A27">
        <w:rPr>
          <w:rFonts w:ascii="Century" w:hAnsi="Century"/>
        </w:rPr>
        <w:t xml:space="preserve"> de León, Guanajuato, en fecha </w:t>
      </w:r>
      <w:r w:rsidR="00AB377C" w:rsidRPr="00E55A27">
        <w:rPr>
          <w:rFonts w:ascii="Century" w:hAnsi="Century"/>
        </w:rPr>
        <w:t>28 veintiocho de junio del año 2017 dos mil diecisiete</w:t>
      </w:r>
      <w:r w:rsidR="00513F22" w:rsidRPr="00E55A27">
        <w:rPr>
          <w:rFonts w:ascii="Century" w:hAnsi="Century"/>
        </w:rPr>
        <w:t xml:space="preserve">, </w:t>
      </w:r>
      <w:r w:rsidRPr="00E55A27">
        <w:rPr>
          <w:rFonts w:ascii="Century" w:hAnsi="Century"/>
        </w:rPr>
        <w:t xml:space="preserve">la parte actora presentó demanda de nulidad, </w:t>
      </w:r>
      <w:r w:rsidR="00A00666" w:rsidRPr="00E55A27">
        <w:rPr>
          <w:rFonts w:ascii="Century" w:hAnsi="Century"/>
        </w:rPr>
        <w:t>señalando como acto impugnado</w:t>
      </w:r>
      <w:r w:rsidR="00AB377C" w:rsidRPr="00E55A27">
        <w:rPr>
          <w:rFonts w:ascii="Century" w:hAnsi="Century"/>
        </w:rPr>
        <w:t>:</w:t>
      </w:r>
    </w:p>
    <w:p w14:paraId="37895593" w14:textId="77777777" w:rsidR="00AB377C" w:rsidRPr="00E55A27" w:rsidRDefault="00AB377C" w:rsidP="00BF5DD9">
      <w:pPr>
        <w:spacing w:line="360" w:lineRule="auto"/>
        <w:ind w:firstLine="708"/>
        <w:jc w:val="both"/>
        <w:rPr>
          <w:rFonts w:ascii="Century" w:hAnsi="Century"/>
        </w:rPr>
      </w:pPr>
    </w:p>
    <w:p w14:paraId="33D7642A" w14:textId="02B4FC3E" w:rsidR="00AB377C" w:rsidRPr="00E55A27" w:rsidRDefault="00AB377C" w:rsidP="00BF5DD9">
      <w:pPr>
        <w:spacing w:line="360" w:lineRule="auto"/>
        <w:ind w:firstLine="708"/>
        <w:jc w:val="both"/>
        <w:rPr>
          <w:rFonts w:ascii="Century" w:hAnsi="Century"/>
          <w:i/>
        </w:rPr>
      </w:pPr>
      <w:r w:rsidRPr="00E55A27">
        <w:rPr>
          <w:rFonts w:ascii="Century" w:hAnsi="Century"/>
          <w:i/>
        </w:rPr>
        <w:t>“El acta de infracción folio número 0220, misma de la que mi representada por mi conducto tuvo conocimiento el día 26 de mayo de 2017, así como la consecuencia derivada de la misma consistente en imponerle una multa por la cantidad de $15,098.00 (Quince mil noventa y ocho pesos 00/100 M.N.”</w:t>
      </w:r>
    </w:p>
    <w:p w14:paraId="12C6CB2B" w14:textId="77777777" w:rsidR="00AB377C" w:rsidRPr="00E55A27" w:rsidRDefault="00AB377C" w:rsidP="00BF5DD9">
      <w:pPr>
        <w:spacing w:line="360" w:lineRule="auto"/>
        <w:ind w:firstLine="708"/>
        <w:jc w:val="both"/>
        <w:rPr>
          <w:rFonts w:ascii="Century" w:hAnsi="Century"/>
        </w:rPr>
      </w:pPr>
    </w:p>
    <w:p w14:paraId="3047AE93" w14:textId="77777777" w:rsidR="00AB377C" w:rsidRPr="00E55A27" w:rsidRDefault="00AB377C" w:rsidP="00BF5DD9">
      <w:pPr>
        <w:spacing w:line="360" w:lineRule="auto"/>
        <w:ind w:firstLine="708"/>
        <w:jc w:val="both"/>
        <w:rPr>
          <w:rFonts w:ascii="Century" w:hAnsi="Century"/>
        </w:rPr>
      </w:pPr>
      <w:r w:rsidRPr="00E55A27">
        <w:rPr>
          <w:rFonts w:ascii="Century" w:hAnsi="Century"/>
        </w:rPr>
        <w:t>C</w:t>
      </w:r>
      <w:r w:rsidR="00A00666" w:rsidRPr="00E55A27">
        <w:rPr>
          <w:rFonts w:ascii="Century" w:hAnsi="Century"/>
        </w:rPr>
        <w:t>omo autoridad demandada</w:t>
      </w:r>
      <w:r w:rsidR="00EB410C" w:rsidRPr="00E55A27">
        <w:rPr>
          <w:rFonts w:ascii="Century" w:hAnsi="Century"/>
        </w:rPr>
        <w:t xml:space="preserve"> </w:t>
      </w:r>
      <w:r w:rsidR="00EC059F" w:rsidRPr="00E55A27">
        <w:rPr>
          <w:rFonts w:ascii="Century" w:hAnsi="Century"/>
        </w:rPr>
        <w:t>a</w:t>
      </w:r>
      <w:r w:rsidR="00EB410C" w:rsidRPr="00E55A27">
        <w:rPr>
          <w:rFonts w:ascii="Century" w:hAnsi="Century"/>
        </w:rPr>
        <w:t xml:space="preserve">l Inspector </w:t>
      </w:r>
      <w:r w:rsidR="00513F22" w:rsidRPr="00E55A27">
        <w:rPr>
          <w:rFonts w:ascii="Century" w:hAnsi="Century"/>
        </w:rPr>
        <w:t>adscrito a</w:t>
      </w:r>
      <w:r w:rsidRPr="00E55A27">
        <w:rPr>
          <w:rFonts w:ascii="Century" w:hAnsi="Century"/>
        </w:rPr>
        <w:t xml:space="preserve"> la Coordinación Jurídica e Inspección del </w:t>
      </w:r>
      <w:r w:rsidR="00513F22" w:rsidRPr="00E55A27">
        <w:rPr>
          <w:rFonts w:ascii="Century" w:hAnsi="Century"/>
        </w:rPr>
        <w:t xml:space="preserve">Sistema Integral de Aseo Público, de este municipio de León, Guanajuato. </w:t>
      </w:r>
      <w:r w:rsidRPr="00E55A27">
        <w:rPr>
          <w:rFonts w:ascii="Century" w:hAnsi="Century"/>
        </w:rPr>
        <w:t>-----------------------------------------------------------------------------</w:t>
      </w:r>
    </w:p>
    <w:p w14:paraId="6C9C5E07" w14:textId="77777777" w:rsidR="00AB377C" w:rsidRPr="00E55A27" w:rsidRDefault="00AB377C" w:rsidP="00BF5DD9">
      <w:pPr>
        <w:spacing w:line="360" w:lineRule="auto"/>
        <w:ind w:firstLine="708"/>
        <w:jc w:val="both"/>
        <w:rPr>
          <w:rFonts w:ascii="Century" w:hAnsi="Century"/>
        </w:rPr>
      </w:pPr>
    </w:p>
    <w:p w14:paraId="13AA7993" w14:textId="156AE0C7" w:rsidR="00855E8C" w:rsidRPr="00E55A27" w:rsidRDefault="00AB377C" w:rsidP="00AB377C">
      <w:pPr>
        <w:spacing w:line="360" w:lineRule="auto"/>
        <w:ind w:firstLine="708"/>
        <w:jc w:val="both"/>
        <w:rPr>
          <w:rFonts w:ascii="Century" w:hAnsi="Century"/>
        </w:rPr>
      </w:pPr>
      <w:r w:rsidRPr="00E55A27">
        <w:rPr>
          <w:rFonts w:ascii="Century" w:hAnsi="Century"/>
          <w:b/>
        </w:rPr>
        <w:t>S</w:t>
      </w:r>
      <w:r w:rsidR="00A00666" w:rsidRPr="00E55A27">
        <w:rPr>
          <w:rFonts w:ascii="Century" w:hAnsi="Century"/>
          <w:b/>
        </w:rPr>
        <w:t xml:space="preserve">EGUNDO. </w:t>
      </w:r>
      <w:r w:rsidR="00EE1FFF" w:rsidRPr="00E55A27">
        <w:rPr>
          <w:rFonts w:ascii="Century" w:hAnsi="Century"/>
        </w:rPr>
        <w:t xml:space="preserve">Por auto de fecha </w:t>
      </w:r>
      <w:r w:rsidRPr="00E55A27">
        <w:rPr>
          <w:rFonts w:ascii="Century" w:hAnsi="Century"/>
        </w:rPr>
        <w:t xml:space="preserve">03 tres de julio del año 2017 dos mil diecisiete, </w:t>
      </w:r>
      <w:r w:rsidR="00DC5DC1" w:rsidRPr="00E55A27">
        <w:rPr>
          <w:rFonts w:ascii="Century" w:hAnsi="Century"/>
        </w:rPr>
        <w:t xml:space="preserve">se admite a trámite la demanda </w:t>
      </w:r>
      <w:r w:rsidR="00EE1FFF" w:rsidRPr="00E55A27">
        <w:rPr>
          <w:rFonts w:ascii="Century" w:hAnsi="Century"/>
        </w:rPr>
        <w:t>y se ordenó c</w:t>
      </w:r>
      <w:r w:rsidR="00060865" w:rsidRPr="00E55A27">
        <w:rPr>
          <w:rFonts w:ascii="Century" w:hAnsi="Century"/>
        </w:rPr>
        <w:t>orrer traslado de la misma y su</w:t>
      </w:r>
      <w:r w:rsidR="00F95620" w:rsidRPr="00E55A27">
        <w:rPr>
          <w:rFonts w:ascii="Century" w:hAnsi="Century"/>
        </w:rPr>
        <w:t>s</w:t>
      </w:r>
      <w:r w:rsidR="00060865" w:rsidRPr="00E55A27">
        <w:rPr>
          <w:rFonts w:ascii="Century" w:hAnsi="Century"/>
        </w:rPr>
        <w:t xml:space="preserve"> anexo</w:t>
      </w:r>
      <w:r w:rsidR="00F95620" w:rsidRPr="00E55A27">
        <w:rPr>
          <w:rFonts w:ascii="Century" w:hAnsi="Century"/>
        </w:rPr>
        <w:t>s</w:t>
      </w:r>
      <w:r w:rsidR="00EE1FFF" w:rsidRPr="00E55A27">
        <w:rPr>
          <w:rFonts w:ascii="Century" w:hAnsi="Century"/>
        </w:rPr>
        <w:t xml:space="preserve"> a la autoridad demandada,</w:t>
      </w:r>
      <w:r w:rsidR="001B438C" w:rsidRPr="00E55A27">
        <w:rPr>
          <w:rFonts w:ascii="Century" w:hAnsi="Century"/>
        </w:rPr>
        <w:t xml:space="preserve"> teniéndole</w:t>
      </w:r>
      <w:r w:rsidR="00EE1FFF" w:rsidRPr="00E55A27">
        <w:rPr>
          <w:rFonts w:ascii="Century" w:hAnsi="Century"/>
        </w:rPr>
        <w:t xml:space="preserve"> al actor por ofrecida</w:t>
      </w:r>
      <w:r w:rsidR="00EC059F" w:rsidRPr="00E55A27">
        <w:rPr>
          <w:rFonts w:ascii="Century" w:hAnsi="Century"/>
        </w:rPr>
        <w:t>s</w:t>
      </w:r>
      <w:r w:rsidR="00EE1FFF" w:rsidRPr="00E55A27">
        <w:rPr>
          <w:rFonts w:ascii="Century" w:hAnsi="Century"/>
        </w:rPr>
        <w:t xml:space="preserve"> y admitida</w:t>
      </w:r>
      <w:r w:rsidR="00EC059F" w:rsidRPr="00E55A27">
        <w:rPr>
          <w:rFonts w:ascii="Century" w:hAnsi="Century"/>
        </w:rPr>
        <w:t>s</w:t>
      </w:r>
      <w:r w:rsidR="00EE1FFF" w:rsidRPr="00E55A27">
        <w:rPr>
          <w:rFonts w:ascii="Century" w:hAnsi="Century"/>
        </w:rPr>
        <w:t xml:space="preserve"> la</w:t>
      </w:r>
      <w:r w:rsidR="00F95620" w:rsidRPr="00E55A27">
        <w:rPr>
          <w:rFonts w:ascii="Century" w:hAnsi="Century"/>
        </w:rPr>
        <w:t>s</w:t>
      </w:r>
      <w:r w:rsidR="00060865" w:rsidRPr="00E55A27">
        <w:rPr>
          <w:rFonts w:ascii="Century" w:hAnsi="Century"/>
        </w:rPr>
        <w:t xml:space="preserve"> prueba</w:t>
      </w:r>
      <w:r w:rsidR="00F95620" w:rsidRPr="00E55A27">
        <w:rPr>
          <w:rFonts w:ascii="Century" w:hAnsi="Century"/>
        </w:rPr>
        <w:t>s</w:t>
      </w:r>
      <w:r w:rsidR="00EE1FFF" w:rsidRPr="00E55A27">
        <w:rPr>
          <w:rFonts w:ascii="Century" w:hAnsi="Century"/>
        </w:rPr>
        <w:t xml:space="preserve"> documental</w:t>
      </w:r>
      <w:r w:rsidR="00F95620" w:rsidRPr="00E55A27">
        <w:rPr>
          <w:rFonts w:ascii="Century" w:hAnsi="Century"/>
        </w:rPr>
        <w:t>es</w:t>
      </w:r>
      <w:r w:rsidR="00EE1FFF" w:rsidRPr="00E55A27">
        <w:rPr>
          <w:rFonts w:ascii="Century" w:hAnsi="Century"/>
        </w:rPr>
        <w:t xml:space="preserve"> anexa</w:t>
      </w:r>
      <w:r w:rsidR="00F95620" w:rsidRPr="00E55A27">
        <w:rPr>
          <w:rFonts w:ascii="Century" w:hAnsi="Century"/>
        </w:rPr>
        <w:t>s</w:t>
      </w:r>
      <w:r w:rsidR="00EE1FFF" w:rsidRPr="00E55A27">
        <w:rPr>
          <w:rFonts w:ascii="Century" w:hAnsi="Century"/>
        </w:rPr>
        <w:t xml:space="preserve"> a su escrito de demanda</w:t>
      </w:r>
      <w:r w:rsidR="00FF1DB2" w:rsidRPr="00E55A27">
        <w:rPr>
          <w:rFonts w:ascii="Century" w:hAnsi="Century"/>
        </w:rPr>
        <w:t>,</w:t>
      </w:r>
      <w:r w:rsidR="009A1E38" w:rsidRPr="00E55A27">
        <w:rPr>
          <w:rFonts w:ascii="Century" w:hAnsi="Century"/>
        </w:rPr>
        <w:t xml:space="preserve"> así como la prueba presuncional legal y humana en lo que le beneficie.</w:t>
      </w:r>
      <w:r w:rsidR="00FE2412" w:rsidRPr="00E55A27">
        <w:rPr>
          <w:rFonts w:ascii="Century" w:hAnsi="Century"/>
        </w:rPr>
        <w:t xml:space="preserve"> </w:t>
      </w:r>
      <w:r w:rsidR="003C2D36" w:rsidRPr="00E55A27">
        <w:rPr>
          <w:rFonts w:ascii="Century" w:hAnsi="Century"/>
        </w:rPr>
        <w:t>---------------</w:t>
      </w:r>
      <w:r w:rsidRPr="00E55A27">
        <w:rPr>
          <w:rFonts w:ascii="Century" w:hAnsi="Century"/>
        </w:rPr>
        <w:t>------------------------------------------------------------------------</w:t>
      </w:r>
      <w:r w:rsidR="003C2D36" w:rsidRPr="00E55A27">
        <w:rPr>
          <w:rFonts w:ascii="Century" w:hAnsi="Century"/>
        </w:rPr>
        <w:t>---</w:t>
      </w:r>
      <w:r w:rsidR="00DC5DC1" w:rsidRPr="00E55A27">
        <w:rPr>
          <w:rFonts w:ascii="Century" w:hAnsi="Century"/>
        </w:rPr>
        <w:t>----</w:t>
      </w:r>
    </w:p>
    <w:p w14:paraId="0E06B580" w14:textId="1526B51F" w:rsidR="00855E8C" w:rsidRPr="00E55A27" w:rsidRDefault="00855E8C" w:rsidP="00855E8C">
      <w:pPr>
        <w:spacing w:line="360" w:lineRule="auto"/>
        <w:ind w:firstLine="709"/>
        <w:jc w:val="both"/>
        <w:rPr>
          <w:rFonts w:ascii="Century" w:hAnsi="Century"/>
        </w:rPr>
      </w:pPr>
    </w:p>
    <w:p w14:paraId="08FF188B" w14:textId="726539BC" w:rsidR="00AB377C" w:rsidRPr="00E55A27" w:rsidRDefault="00AB377C" w:rsidP="00855E8C">
      <w:pPr>
        <w:spacing w:line="360" w:lineRule="auto"/>
        <w:ind w:firstLine="709"/>
        <w:jc w:val="both"/>
        <w:rPr>
          <w:rFonts w:ascii="Century" w:hAnsi="Century"/>
        </w:rPr>
      </w:pPr>
      <w:r w:rsidRPr="00E55A27">
        <w:rPr>
          <w:rFonts w:ascii="Century" w:hAnsi="Century"/>
        </w:rPr>
        <w:t>Se ordena la devolución de la documental solicitada en la demanda por la parte actora. -------------------------------------------------------------------------------------</w:t>
      </w:r>
    </w:p>
    <w:p w14:paraId="3064E852" w14:textId="7B9EEEA9" w:rsidR="00AB377C" w:rsidRPr="00E55A27" w:rsidRDefault="00AB377C" w:rsidP="00855E8C">
      <w:pPr>
        <w:spacing w:line="360" w:lineRule="auto"/>
        <w:ind w:firstLine="709"/>
        <w:jc w:val="both"/>
        <w:rPr>
          <w:rFonts w:ascii="Century" w:hAnsi="Century"/>
        </w:rPr>
      </w:pPr>
    </w:p>
    <w:p w14:paraId="1B36B1EC" w14:textId="19EB5509" w:rsidR="00AB377C" w:rsidRPr="00E55A27" w:rsidRDefault="00AB377C" w:rsidP="00855E8C">
      <w:pPr>
        <w:spacing w:line="360" w:lineRule="auto"/>
        <w:ind w:firstLine="709"/>
        <w:jc w:val="both"/>
        <w:rPr>
          <w:rFonts w:ascii="Century" w:hAnsi="Century"/>
        </w:rPr>
      </w:pPr>
      <w:r w:rsidRPr="00E55A27">
        <w:rPr>
          <w:rFonts w:ascii="Century" w:hAnsi="Century"/>
        </w:rPr>
        <w:t>Se concede la suspensión solicitada para el efecto de que se mantengan las cosas en el estado en que se encuentran hasta en tanto se dicte la sentencia definitiva. --------------------------------------------------------------------------------------------</w:t>
      </w:r>
    </w:p>
    <w:p w14:paraId="7429EABF" w14:textId="4CF11840" w:rsidR="00AB377C" w:rsidRPr="00E55A27" w:rsidRDefault="00AB377C" w:rsidP="00855E8C">
      <w:pPr>
        <w:spacing w:line="360" w:lineRule="auto"/>
        <w:ind w:firstLine="709"/>
        <w:jc w:val="both"/>
        <w:rPr>
          <w:rFonts w:ascii="Century" w:hAnsi="Century"/>
        </w:rPr>
      </w:pPr>
    </w:p>
    <w:p w14:paraId="4482B13A" w14:textId="50E4775F" w:rsidR="00AB377C" w:rsidRPr="00E55A27" w:rsidRDefault="007A26DE" w:rsidP="00855E8C">
      <w:pPr>
        <w:spacing w:line="360" w:lineRule="auto"/>
        <w:ind w:firstLine="708"/>
        <w:jc w:val="both"/>
        <w:rPr>
          <w:rFonts w:ascii="Century" w:hAnsi="Century"/>
        </w:rPr>
      </w:pPr>
      <w:r w:rsidRPr="00E55A27">
        <w:rPr>
          <w:rFonts w:ascii="Century" w:hAnsi="Century"/>
          <w:b/>
        </w:rPr>
        <w:t xml:space="preserve">TERCERO. </w:t>
      </w:r>
      <w:r w:rsidR="00F95620" w:rsidRPr="00E55A27">
        <w:rPr>
          <w:rFonts w:ascii="Century" w:hAnsi="Century"/>
        </w:rPr>
        <w:t xml:space="preserve">Mediante proveído de fecha </w:t>
      </w:r>
      <w:r w:rsidR="00AB377C" w:rsidRPr="00E55A27">
        <w:rPr>
          <w:rFonts w:ascii="Century" w:hAnsi="Century"/>
        </w:rPr>
        <w:t xml:space="preserve">04 cuatro de agosto del año 2017 dos mil diecisiete, se tiene por contestando la demanda de nulidad en tiempo y forma legal al inspector adscrito al Sistema Integral de Aseo Público, se le admiten las pruebas aceptadas a la parte actora, así como las exhibidas en su demanda, las que por su especial naturaleza en ese momento se tiene por desahogadas, así como la </w:t>
      </w:r>
      <w:proofErr w:type="spellStart"/>
      <w:r w:rsidR="00AB377C" w:rsidRPr="00E55A27">
        <w:rPr>
          <w:rFonts w:ascii="Century" w:hAnsi="Century"/>
        </w:rPr>
        <w:t>presuncional</w:t>
      </w:r>
      <w:proofErr w:type="spellEnd"/>
      <w:r w:rsidR="00AB377C" w:rsidRPr="00E55A27">
        <w:rPr>
          <w:rFonts w:ascii="Century" w:hAnsi="Century"/>
        </w:rPr>
        <w:t xml:space="preserve"> legal y humana en lo que les beneficie. </w:t>
      </w:r>
    </w:p>
    <w:p w14:paraId="6C435B5D" w14:textId="77777777" w:rsidR="00AB377C" w:rsidRPr="00E55A27" w:rsidRDefault="00AB377C" w:rsidP="00855E8C">
      <w:pPr>
        <w:spacing w:line="360" w:lineRule="auto"/>
        <w:ind w:firstLine="708"/>
        <w:jc w:val="both"/>
        <w:rPr>
          <w:rFonts w:ascii="Century" w:hAnsi="Century"/>
        </w:rPr>
      </w:pPr>
    </w:p>
    <w:p w14:paraId="6DA796B9" w14:textId="689526C8" w:rsidR="00AB377C" w:rsidRPr="00E55A27" w:rsidRDefault="00AB377C" w:rsidP="00855E8C">
      <w:pPr>
        <w:spacing w:line="360" w:lineRule="auto"/>
        <w:ind w:firstLine="708"/>
        <w:jc w:val="both"/>
        <w:rPr>
          <w:rFonts w:ascii="Century" w:hAnsi="Century"/>
        </w:rPr>
      </w:pPr>
      <w:r w:rsidRPr="00E55A27">
        <w:rPr>
          <w:rFonts w:ascii="Century" w:hAnsi="Century"/>
        </w:rPr>
        <w:t>Se le admite la prueba confesional a cargo de la representante legal de la persona moral Centro Integral de Especialidades Nefrológicas, Sociedad Anónima de Capital Variable</w:t>
      </w:r>
      <w:r w:rsidR="00782414" w:rsidRPr="00E55A27">
        <w:rPr>
          <w:rFonts w:ascii="Century" w:hAnsi="Century"/>
        </w:rPr>
        <w:t>. -----------------------------------------------------------------</w:t>
      </w:r>
    </w:p>
    <w:p w14:paraId="63E09868" w14:textId="149C8D84" w:rsidR="00782414" w:rsidRPr="00E55A27" w:rsidRDefault="00782414" w:rsidP="00855E8C">
      <w:pPr>
        <w:spacing w:line="360" w:lineRule="auto"/>
        <w:ind w:firstLine="708"/>
        <w:jc w:val="both"/>
        <w:rPr>
          <w:rFonts w:ascii="Century" w:hAnsi="Century"/>
        </w:rPr>
      </w:pPr>
    </w:p>
    <w:p w14:paraId="54EDCD01" w14:textId="7166363E" w:rsidR="00782414" w:rsidRPr="00E55A27" w:rsidRDefault="00782414" w:rsidP="00855E8C">
      <w:pPr>
        <w:spacing w:line="360" w:lineRule="auto"/>
        <w:ind w:firstLine="708"/>
        <w:jc w:val="both"/>
        <w:rPr>
          <w:rFonts w:ascii="Century" w:hAnsi="Century"/>
        </w:rPr>
      </w:pPr>
      <w:r w:rsidRPr="00E55A27">
        <w:rPr>
          <w:rFonts w:ascii="Century" w:hAnsi="Century"/>
        </w:rPr>
        <w:t>No se admite como prueba los videos que ofrece, en virtud de que no se encuentra ofrecida conforme a derecho; se señala fecha y hora para la celebración de la audiencia de alegatos. ----------------------------------------------------</w:t>
      </w:r>
    </w:p>
    <w:p w14:paraId="7B299F9C" w14:textId="77777777" w:rsidR="00AB377C" w:rsidRPr="00E55A27" w:rsidRDefault="00AB377C" w:rsidP="00855E8C">
      <w:pPr>
        <w:spacing w:line="360" w:lineRule="auto"/>
        <w:ind w:firstLine="708"/>
        <w:jc w:val="both"/>
        <w:rPr>
          <w:rFonts w:ascii="Century" w:hAnsi="Century"/>
        </w:rPr>
      </w:pPr>
    </w:p>
    <w:p w14:paraId="41196B65" w14:textId="265082C7" w:rsidR="00782414" w:rsidRPr="00E55A27" w:rsidRDefault="00CB417C" w:rsidP="00782414">
      <w:pPr>
        <w:spacing w:line="360" w:lineRule="auto"/>
        <w:ind w:firstLine="708"/>
        <w:jc w:val="both"/>
        <w:rPr>
          <w:rFonts w:ascii="Century" w:hAnsi="Century"/>
        </w:rPr>
      </w:pPr>
      <w:r w:rsidRPr="00E55A27">
        <w:rPr>
          <w:rFonts w:ascii="Century" w:hAnsi="Century"/>
          <w:b/>
        </w:rPr>
        <w:t>CUARTO.</w:t>
      </w:r>
      <w:r w:rsidRPr="00E55A27">
        <w:rPr>
          <w:rFonts w:ascii="Century" w:hAnsi="Century"/>
        </w:rPr>
        <w:t xml:space="preserve"> </w:t>
      </w:r>
      <w:r w:rsidR="00FE5CA5" w:rsidRPr="00E55A27">
        <w:rPr>
          <w:rFonts w:ascii="Century" w:hAnsi="Century"/>
        </w:rPr>
        <w:t xml:space="preserve">El </w:t>
      </w:r>
      <w:r w:rsidR="00782414" w:rsidRPr="00E55A27">
        <w:rPr>
          <w:rFonts w:ascii="Century" w:hAnsi="Century"/>
        </w:rPr>
        <w:t>día 12 doce de septiembre del año 2017 dos mil diecisiete, a las 12:00 doce horas, se declara abierta la audiencia de alegatos, haciéndose constar que se encuentra presente la Administradora de la persona moral actora, por lo que se le  toma la protesta de ley, por lo que se procede a abrir el sobre que contiene las posiciones y se califican de legal las numero 1 uno, 3 tres, 6 seis, 7 siete, u ocho y 9 nueve, toda vez que contienen hechos propios, no se califican de legal las numero 2 dos y 5 cinco, y la 4 cuatro, por lo que se procede a formular el interrogatorio, dándose por concluida la audiencia. ------</w:t>
      </w:r>
    </w:p>
    <w:p w14:paraId="79B5C469" w14:textId="560A9EFF" w:rsidR="00782414" w:rsidRPr="00E55A27" w:rsidRDefault="00782414" w:rsidP="00782414">
      <w:pPr>
        <w:spacing w:line="360" w:lineRule="auto"/>
        <w:ind w:firstLine="708"/>
        <w:jc w:val="both"/>
        <w:rPr>
          <w:rFonts w:ascii="Century" w:hAnsi="Century"/>
        </w:rPr>
      </w:pPr>
    </w:p>
    <w:p w14:paraId="73C0E685" w14:textId="55440772" w:rsidR="00782414" w:rsidRPr="00E55A27" w:rsidRDefault="00782414" w:rsidP="00782414">
      <w:pPr>
        <w:spacing w:line="360" w:lineRule="auto"/>
        <w:ind w:firstLine="708"/>
        <w:jc w:val="both"/>
        <w:rPr>
          <w:rFonts w:ascii="Century" w:hAnsi="Century"/>
        </w:rPr>
      </w:pPr>
      <w:r w:rsidRPr="00E55A27">
        <w:rPr>
          <w:rFonts w:ascii="Century" w:hAnsi="Century"/>
        </w:rPr>
        <w:t>QUINTO. Mediante proveído de fecha 22 veintidós de septiembre del año 2017 dos mil diecisiete, el Juzgado Primero Administrativo, acuerda dejar de conocer de la presente causa y lo remite a este Juzgado Tercero para su prosecución procesal. -----------------------------------------------------------------------------</w:t>
      </w:r>
    </w:p>
    <w:p w14:paraId="0EE282E5" w14:textId="15D3E35F" w:rsidR="00782414" w:rsidRPr="00E55A27" w:rsidRDefault="00782414" w:rsidP="00782414">
      <w:pPr>
        <w:spacing w:line="360" w:lineRule="auto"/>
        <w:ind w:firstLine="708"/>
        <w:jc w:val="both"/>
        <w:rPr>
          <w:rFonts w:ascii="Century" w:hAnsi="Century"/>
        </w:rPr>
      </w:pPr>
    </w:p>
    <w:p w14:paraId="7CC67C6A" w14:textId="77777777" w:rsidR="00782414" w:rsidRPr="00E55A27" w:rsidRDefault="00782414" w:rsidP="00782414">
      <w:pPr>
        <w:spacing w:line="360" w:lineRule="auto"/>
        <w:ind w:firstLine="708"/>
        <w:jc w:val="both"/>
        <w:rPr>
          <w:rFonts w:ascii="Century" w:hAnsi="Century"/>
        </w:rPr>
      </w:pPr>
    </w:p>
    <w:p w14:paraId="6C158BC3" w14:textId="46964BB0" w:rsidR="00A927B1" w:rsidRPr="00E55A27" w:rsidRDefault="00A927B1" w:rsidP="00782414">
      <w:pPr>
        <w:spacing w:line="360" w:lineRule="auto"/>
        <w:ind w:firstLine="708"/>
        <w:jc w:val="center"/>
        <w:rPr>
          <w:rFonts w:ascii="Century" w:hAnsi="Century" w:cs="Calibri"/>
          <w:b/>
          <w:bCs/>
          <w:iCs/>
        </w:rPr>
      </w:pPr>
      <w:r w:rsidRPr="00E55A27">
        <w:rPr>
          <w:rFonts w:ascii="Century" w:hAnsi="Century" w:cs="Calibri"/>
          <w:b/>
          <w:bCs/>
          <w:iCs/>
        </w:rPr>
        <w:t xml:space="preserve">C O N S I D E R A N D </w:t>
      </w:r>
      <w:proofErr w:type="gramStart"/>
      <w:r w:rsidRPr="00E55A27">
        <w:rPr>
          <w:rFonts w:ascii="Century" w:hAnsi="Century" w:cs="Calibri"/>
          <w:b/>
          <w:bCs/>
          <w:iCs/>
        </w:rPr>
        <w:t>O :</w:t>
      </w:r>
      <w:proofErr w:type="gramEnd"/>
    </w:p>
    <w:p w14:paraId="119FB533" w14:textId="359EE506" w:rsidR="00855E8C" w:rsidRPr="00E55A27" w:rsidRDefault="00855E8C" w:rsidP="00855E8C">
      <w:pPr>
        <w:pStyle w:val="Textoindependiente"/>
        <w:spacing w:line="360" w:lineRule="auto"/>
        <w:ind w:firstLine="708"/>
        <w:jc w:val="center"/>
        <w:rPr>
          <w:rFonts w:ascii="Century" w:hAnsi="Century" w:cs="Calibri"/>
          <w:b/>
          <w:bCs/>
          <w:iCs/>
        </w:rPr>
      </w:pPr>
    </w:p>
    <w:p w14:paraId="5EB0C48B" w14:textId="1C4314D7" w:rsidR="00E07749" w:rsidRPr="00E55A27" w:rsidRDefault="00141A2B" w:rsidP="00141A2B">
      <w:pPr>
        <w:pStyle w:val="SENTENCIAS"/>
        <w:rPr>
          <w:rFonts w:cs="Calibri"/>
          <w:b/>
          <w:bCs/>
        </w:rPr>
      </w:pPr>
      <w:r w:rsidRPr="00E55A27">
        <w:rPr>
          <w:b/>
        </w:rPr>
        <w:t>PRIMERO.</w:t>
      </w:r>
      <w:r w:rsidRPr="00E55A27">
        <w:t xml:space="preserve"> Con fundamento en lo dispuesto por los artículos </w:t>
      </w:r>
      <w:r w:rsidRPr="00E55A27">
        <w:rPr>
          <w:rFonts w:cs="Arial"/>
          <w:bCs/>
        </w:rPr>
        <w:t>243</w:t>
      </w:r>
      <w:r w:rsidRPr="00E55A27">
        <w:rPr>
          <w:rFonts w:cs="Arial"/>
        </w:rPr>
        <w:t xml:space="preserve"> </w:t>
      </w:r>
      <w:r w:rsidRPr="00E55A27">
        <w:t xml:space="preserve">párrafo segundo y 244 de la Ley Orgánica Municipal para el Estado de Guanajuato; 1 fracción II y 3 párrafo segundo, del Código de Procedimiento y Justicia Administrativa para el Estado y los Municipios de Guanajuato; y derivado del acuerdo del Honorable Ayuntamiento de León de fecha 29 veintinueve de septiembre del año 2016 dos mil dieciséis, por el cual aprobó la creación del Juzgado Tercero Administrativo Municipal de León, Guanajuato, mismo que fue formalmente instalado el 21 veintiuno de septiembre del año 2017 dos mil diecisiete, así como el acuerdo de fecha 22 veintidós de septiembre del mismo año, dictado por el Juez Primero Administrativo Municipal, en el que determina que deja de conocer la presente causa administrativa, remitiéndolo a este Juzgado Tercero Administrativo para su prosecución procesal; por lo tanto, este Juzgado resulta competente para tramitar y resolver este proceso, además por impugnarse un acto administrativo emitido por </w:t>
      </w:r>
      <w:r w:rsidR="00E07749" w:rsidRPr="00E55A27">
        <w:t xml:space="preserve">una autoridad del Municipio de León, Guanajuato. </w:t>
      </w:r>
      <w:r w:rsidRPr="00E55A27">
        <w:t>-------------------------------</w:t>
      </w:r>
    </w:p>
    <w:p w14:paraId="4EC908CD" w14:textId="77777777" w:rsidR="007A59CB" w:rsidRPr="00E55A27" w:rsidRDefault="007A59CB" w:rsidP="00BB07A0">
      <w:pPr>
        <w:pStyle w:val="SENTENCIAS"/>
        <w:rPr>
          <w:b/>
        </w:rPr>
      </w:pPr>
    </w:p>
    <w:p w14:paraId="0EFDAE5C" w14:textId="22E9C284" w:rsidR="00605B32" w:rsidRPr="00E55A27" w:rsidRDefault="00FE5CA5" w:rsidP="00B6065B">
      <w:pPr>
        <w:pStyle w:val="SENTENCIAS"/>
        <w:rPr>
          <w:rFonts w:cs="Calibri"/>
        </w:rPr>
      </w:pPr>
      <w:r w:rsidRPr="00E55A27">
        <w:rPr>
          <w:b/>
        </w:rPr>
        <w:t>SEGUNDO</w:t>
      </w:r>
      <w:r w:rsidR="005D48BA" w:rsidRPr="00E55A27">
        <w:rPr>
          <w:b/>
        </w:rPr>
        <w:t>.</w:t>
      </w:r>
      <w:r w:rsidR="00BB07A0" w:rsidRPr="00E55A27">
        <w:t xml:space="preserve"> </w:t>
      </w:r>
      <w:r w:rsidR="00B6065B" w:rsidRPr="00E55A27">
        <w:t>La</w:t>
      </w:r>
      <w:r w:rsidR="00A927B1" w:rsidRPr="00E55A27">
        <w:rPr>
          <w:rFonts w:cs="Calibri"/>
        </w:rPr>
        <w:t xml:space="preserve"> existencia del acto impugnado, se </w:t>
      </w:r>
      <w:r w:rsidR="00BB07A0" w:rsidRPr="00E55A27">
        <w:rPr>
          <w:rFonts w:cs="Calibri"/>
        </w:rPr>
        <w:t>encuentra acreditad</w:t>
      </w:r>
      <w:r w:rsidR="00291CC5" w:rsidRPr="00E55A27">
        <w:rPr>
          <w:rFonts w:cs="Calibri"/>
        </w:rPr>
        <w:t xml:space="preserve">a en autos con el original del </w:t>
      </w:r>
      <w:r w:rsidR="00B541FD" w:rsidRPr="00E55A27">
        <w:rPr>
          <w:rFonts w:cs="Calibri"/>
        </w:rPr>
        <w:t>documento folio 0</w:t>
      </w:r>
      <w:r w:rsidR="00B6065B" w:rsidRPr="00E55A27">
        <w:rPr>
          <w:rFonts w:cs="Calibri"/>
        </w:rPr>
        <w:t xml:space="preserve">220 (cero dos </w:t>
      </w:r>
      <w:proofErr w:type="spellStart"/>
      <w:r w:rsidR="00B6065B" w:rsidRPr="00E55A27">
        <w:rPr>
          <w:rFonts w:cs="Calibri"/>
        </w:rPr>
        <w:t>dos</w:t>
      </w:r>
      <w:proofErr w:type="spellEnd"/>
      <w:r w:rsidR="00B6065B" w:rsidRPr="00E55A27">
        <w:rPr>
          <w:rFonts w:cs="Calibri"/>
        </w:rPr>
        <w:t xml:space="preserve"> cero)</w:t>
      </w:r>
      <w:r w:rsidR="00BB07A0" w:rsidRPr="00E55A27">
        <w:rPr>
          <w:rFonts w:cs="Calibri"/>
        </w:rPr>
        <w:t xml:space="preserve">, de fecha </w:t>
      </w:r>
      <w:r w:rsidR="00B6065B" w:rsidRPr="00E55A27">
        <w:rPr>
          <w:rFonts w:cs="Calibri"/>
        </w:rPr>
        <w:t>12 doce de mayo del año 2017 dos mil diecisiete del año 2017 dos mil diecisiete</w:t>
      </w:r>
      <w:r w:rsidR="00BB07A0" w:rsidRPr="00E55A27">
        <w:rPr>
          <w:rFonts w:cs="Calibri"/>
        </w:rPr>
        <w:t xml:space="preserve">, levantada por el inspector adscrito a la </w:t>
      </w:r>
      <w:r w:rsidR="00B541FD" w:rsidRPr="00E55A27">
        <w:rPr>
          <w:rFonts w:cs="Calibri"/>
        </w:rPr>
        <w:t>Coordinación de Jurídico e Inspección del Sistema Integral de Aseo Público de León, Guanajuato (SIAP)</w:t>
      </w:r>
      <w:r w:rsidR="002F5B78" w:rsidRPr="00E55A27">
        <w:rPr>
          <w:rFonts w:cs="Calibri"/>
        </w:rPr>
        <w:t>;</w:t>
      </w:r>
      <w:r w:rsidR="00BB07A0" w:rsidRPr="00E55A27">
        <w:rPr>
          <w:rFonts w:cs="Calibri"/>
        </w:rPr>
        <w:t xml:space="preserve"> dicho documento merece</w:t>
      </w:r>
      <w:r w:rsidR="00A927B1" w:rsidRPr="00E55A27">
        <w:rPr>
          <w:rFonts w:cs="Calibri"/>
        </w:rPr>
        <w:t xml:space="preserve"> pleno valor probatorio, conforme </w:t>
      </w:r>
      <w:r w:rsidR="001A4DFA" w:rsidRPr="00E55A27">
        <w:rPr>
          <w:rFonts w:cs="Calibri"/>
        </w:rPr>
        <w:t xml:space="preserve">a </w:t>
      </w:r>
      <w:r w:rsidR="00A927B1" w:rsidRPr="00E55A27">
        <w:rPr>
          <w:rFonts w:cs="Calibri"/>
        </w:rPr>
        <w:t>lo dispuesto en los artículos 78, 117, 121 y 131 del Código de Procedimiento y Justicia Administrativa para el Estado y los Municipios de Guanajuato</w:t>
      </w:r>
      <w:r w:rsidR="006F185D" w:rsidRPr="00E55A27">
        <w:rPr>
          <w:rFonts w:cs="Calibri"/>
        </w:rPr>
        <w:t xml:space="preserve"> al </w:t>
      </w:r>
      <w:r w:rsidR="00A927B1" w:rsidRPr="00E55A27">
        <w:rPr>
          <w:rFonts w:cs="Calibri"/>
        </w:rPr>
        <w:t>trata</w:t>
      </w:r>
      <w:r w:rsidR="006F185D" w:rsidRPr="00E55A27">
        <w:rPr>
          <w:rFonts w:cs="Calibri"/>
        </w:rPr>
        <w:t>rse</w:t>
      </w:r>
      <w:r w:rsidR="00A927B1" w:rsidRPr="00E55A27">
        <w:rPr>
          <w:rFonts w:cs="Calibri"/>
        </w:rPr>
        <w:t xml:space="preserve"> de un documento público, </w:t>
      </w:r>
      <w:r w:rsidR="002F5B78" w:rsidRPr="00E55A27">
        <w:rPr>
          <w:rFonts w:cs="Calibri"/>
        </w:rPr>
        <w:t xml:space="preserve">toda vez que fue </w:t>
      </w:r>
      <w:r w:rsidR="00A927B1" w:rsidRPr="00E55A27">
        <w:rPr>
          <w:rFonts w:cs="Calibri"/>
        </w:rPr>
        <w:t>expedido por un servidor público, en el ejercicio de sus funciones</w:t>
      </w:r>
      <w:r w:rsidR="00A032A2" w:rsidRPr="00E55A27">
        <w:rPr>
          <w:rFonts w:cs="Calibri"/>
        </w:rPr>
        <w:t>. -</w:t>
      </w:r>
      <w:r w:rsidR="001A0E0F" w:rsidRPr="00E55A27">
        <w:rPr>
          <w:rFonts w:cs="Calibri"/>
        </w:rPr>
        <w:t>---</w:t>
      </w:r>
      <w:r w:rsidR="00B541FD" w:rsidRPr="00E55A27">
        <w:rPr>
          <w:rFonts w:cs="Calibri"/>
        </w:rPr>
        <w:t>--</w:t>
      </w:r>
      <w:r w:rsidR="00B6065B" w:rsidRPr="00E55A27">
        <w:rPr>
          <w:rFonts w:cs="Calibri"/>
        </w:rPr>
        <w:t>-----------------------------------------------------------------</w:t>
      </w:r>
    </w:p>
    <w:p w14:paraId="1658B554" w14:textId="77777777" w:rsidR="00357443" w:rsidRPr="00E55A27" w:rsidRDefault="00357443" w:rsidP="00855E8C">
      <w:pPr>
        <w:spacing w:line="360" w:lineRule="auto"/>
        <w:ind w:firstLine="708"/>
        <w:jc w:val="both"/>
        <w:rPr>
          <w:rFonts w:ascii="Century" w:hAnsi="Century" w:cs="Calibri"/>
        </w:rPr>
      </w:pPr>
    </w:p>
    <w:p w14:paraId="44DF5BF3" w14:textId="5DEEFC7F" w:rsidR="00A927B1" w:rsidRPr="00E55A27" w:rsidRDefault="00D85B75" w:rsidP="00855E8C">
      <w:pPr>
        <w:spacing w:line="360" w:lineRule="auto"/>
        <w:ind w:firstLine="708"/>
        <w:jc w:val="both"/>
        <w:rPr>
          <w:rFonts w:ascii="Century" w:hAnsi="Century"/>
        </w:rPr>
      </w:pPr>
      <w:r w:rsidRPr="00E55A27">
        <w:rPr>
          <w:rFonts w:ascii="Century" w:hAnsi="Century"/>
        </w:rPr>
        <w:t>E</w:t>
      </w:r>
      <w:r w:rsidR="00A927B1" w:rsidRPr="00E55A27">
        <w:rPr>
          <w:rFonts w:ascii="Century" w:hAnsi="Century"/>
        </w:rPr>
        <w:t xml:space="preserve">n razón de lo anterior, se tiene por </w:t>
      </w:r>
      <w:r w:rsidR="00A927B1" w:rsidRPr="00E55A27">
        <w:rPr>
          <w:rFonts w:ascii="Century" w:hAnsi="Century"/>
          <w:b/>
        </w:rPr>
        <w:t>debidamente acreditada</w:t>
      </w:r>
      <w:r w:rsidR="00A927B1" w:rsidRPr="00E55A27">
        <w:rPr>
          <w:rFonts w:ascii="Century" w:hAnsi="Century"/>
        </w:rPr>
        <w:t xml:space="preserve"> la existencia del acto </w:t>
      </w:r>
      <w:r w:rsidR="005C0E4C" w:rsidRPr="00E55A27">
        <w:rPr>
          <w:rFonts w:ascii="Century" w:hAnsi="Century"/>
        </w:rPr>
        <w:t>impugnado. ----------------------------------------------------------------</w:t>
      </w:r>
    </w:p>
    <w:p w14:paraId="47D745C7" w14:textId="77777777" w:rsidR="00A927B1" w:rsidRPr="00E55A27" w:rsidRDefault="00A927B1" w:rsidP="00855E8C">
      <w:pPr>
        <w:spacing w:line="360" w:lineRule="auto"/>
        <w:jc w:val="both"/>
        <w:rPr>
          <w:rFonts w:ascii="Century" w:hAnsi="Century" w:cs="Calibri"/>
          <w:b/>
          <w:bCs/>
          <w:iCs/>
        </w:rPr>
      </w:pPr>
    </w:p>
    <w:p w14:paraId="5C7A8899" w14:textId="25DE0713" w:rsidR="000F6283" w:rsidRPr="00E55A27" w:rsidRDefault="00B6065B" w:rsidP="000F6283">
      <w:pPr>
        <w:pStyle w:val="RESOLUCIONES"/>
        <w:rPr>
          <w:rFonts w:cs="Calibri"/>
          <w:b/>
        </w:rPr>
      </w:pPr>
      <w:r w:rsidRPr="00E55A27">
        <w:rPr>
          <w:rFonts w:cs="Calibri"/>
          <w:b/>
          <w:bCs/>
          <w:iCs/>
        </w:rPr>
        <w:lastRenderedPageBreak/>
        <w:t>TERCERO</w:t>
      </w:r>
      <w:r w:rsidR="00812C82" w:rsidRPr="00E55A27">
        <w:rPr>
          <w:rFonts w:cs="Calibri"/>
          <w:b/>
          <w:bCs/>
          <w:iCs/>
        </w:rPr>
        <w:t xml:space="preserve">. </w:t>
      </w:r>
      <w:r w:rsidR="000F6283" w:rsidRPr="00E55A27">
        <w:rPr>
          <w:lang w:val="es-MX"/>
        </w:rPr>
        <w:t xml:space="preserve">Por ser de </w:t>
      </w:r>
      <w:r w:rsidR="000F6283" w:rsidRPr="00E55A27">
        <w:rPr>
          <w:b/>
          <w:lang w:val="es-MX"/>
        </w:rPr>
        <w:t>orden público</w:t>
      </w:r>
      <w:r w:rsidR="000F6283" w:rsidRPr="00E55A27">
        <w:rPr>
          <w:lang w:val="es-MX"/>
        </w:rPr>
        <w:t xml:space="preserve"> y, por ende, de examen de oficio, ya que constituye un presupuesto procesal, quien juzga procede a analizar la personalidad con la que concurre </w:t>
      </w:r>
      <w:r w:rsidR="00B541FD" w:rsidRPr="00E55A27">
        <w:rPr>
          <w:lang w:val="es-MX"/>
        </w:rPr>
        <w:t xml:space="preserve">la </w:t>
      </w:r>
      <w:r w:rsidR="000F6283" w:rsidRPr="00E55A27">
        <w:rPr>
          <w:lang w:val="es-MX"/>
        </w:rPr>
        <w:t>actor</w:t>
      </w:r>
      <w:r w:rsidR="00B541FD" w:rsidRPr="00E55A27">
        <w:rPr>
          <w:lang w:val="es-MX"/>
        </w:rPr>
        <w:t>a</w:t>
      </w:r>
      <w:r w:rsidR="000F6283" w:rsidRPr="00E55A27">
        <w:rPr>
          <w:lang w:val="es-MX"/>
        </w:rPr>
        <w:t xml:space="preserve"> en el presente proceso</w:t>
      </w:r>
      <w:r w:rsidR="00B541FD" w:rsidRPr="00E55A27">
        <w:rPr>
          <w:lang w:val="es-MX"/>
        </w:rPr>
        <w:t>. ----------------</w:t>
      </w:r>
    </w:p>
    <w:p w14:paraId="63D73ACF" w14:textId="77777777" w:rsidR="000F6283" w:rsidRPr="00E55A27" w:rsidRDefault="000F6283" w:rsidP="000F6283">
      <w:pPr>
        <w:spacing w:line="360" w:lineRule="auto"/>
        <w:ind w:firstLine="708"/>
        <w:jc w:val="both"/>
        <w:rPr>
          <w:rFonts w:ascii="Century" w:hAnsi="Century" w:cs="Calibri"/>
          <w:b/>
          <w:bCs/>
          <w:iCs/>
        </w:rPr>
      </w:pPr>
    </w:p>
    <w:p w14:paraId="0F2E640E" w14:textId="5DA04E05" w:rsidR="000F6283" w:rsidRPr="00E55A27" w:rsidRDefault="000F6283" w:rsidP="00924FAA">
      <w:pPr>
        <w:pStyle w:val="RESOLUCIONES"/>
      </w:pPr>
      <w:r w:rsidRPr="00E55A27">
        <w:rPr>
          <w:lang w:val="es-MX"/>
        </w:rPr>
        <w:t xml:space="preserve">En tal sentido, </w:t>
      </w:r>
      <w:r w:rsidR="00B541FD" w:rsidRPr="00E55A27">
        <w:rPr>
          <w:lang w:val="es-MX"/>
        </w:rPr>
        <w:t>la</w:t>
      </w:r>
      <w:r w:rsidRPr="00E55A27">
        <w:rPr>
          <w:lang w:val="es-MX"/>
        </w:rPr>
        <w:t xml:space="preserve"> ciudadan</w:t>
      </w:r>
      <w:r w:rsidR="00883392" w:rsidRPr="00E55A27">
        <w:rPr>
          <w:lang w:val="es-MX"/>
        </w:rPr>
        <w:t>a</w:t>
      </w:r>
      <w:r w:rsidRPr="00E55A27">
        <w:rPr>
          <w:lang w:val="es-MX"/>
        </w:rPr>
        <w:t xml:space="preserve"> </w:t>
      </w:r>
      <w:r w:rsidR="00E55A27" w:rsidRPr="00E55A27">
        <w:t>(…)</w:t>
      </w:r>
      <w:r w:rsidR="001B6AC3" w:rsidRPr="00E55A27">
        <w:rPr>
          <w:lang w:val="es-MX"/>
        </w:rPr>
        <w:t xml:space="preserve"> </w:t>
      </w:r>
      <w:r w:rsidRPr="00E55A27">
        <w:rPr>
          <w:lang w:val="es-MX"/>
        </w:rPr>
        <w:t xml:space="preserve">promovió el presente proceso administrativo, con el carácter de </w:t>
      </w:r>
      <w:r w:rsidR="005401C1" w:rsidRPr="00E55A27">
        <w:rPr>
          <w:lang w:val="es-MX"/>
        </w:rPr>
        <w:t xml:space="preserve">administrador único de la persona moral </w:t>
      </w:r>
      <w:r w:rsidR="00E55A27" w:rsidRPr="00E55A27">
        <w:t>(…)</w:t>
      </w:r>
      <w:r w:rsidR="005401C1" w:rsidRPr="00E55A27">
        <w:rPr>
          <w:lang w:val="es-MX"/>
        </w:rPr>
        <w:t xml:space="preserve">, lo que acredita con la escritura pública </w:t>
      </w:r>
      <w:r w:rsidR="00E55A27" w:rsidRPr="00E55A27">
        <w:t>(…)</w:t>
      </w:r>
      <w:r w:rsidR="00924FAA" w:rsidRPr="00E55A27">
        <w:t>. ----------------------------------------</w:t>
      </w:r>
    </w:p>
    <w:p w14:paraId="07C1EDA5" w14:textId="77777777" w:rsidR="00924FAA" w:rsidRPr="00E55A27" w:rsidRDefault="00924FAA" w:rsidP="00924FAA">
      <w:pPr>
        <w:pStyle w:val="RESOLUCIONES"/>
        <w:rPr>
          <w:rFonts w:ascii="Calibri" w:hAnsi="Calibri"/>
          <w:bCs/>
          <w:iCs/>
          <w:sz w:val="26"/>
          <w:szCs w:val="26"/>
          <w:lang w:val="es-MX"/>
        </w:rPr>
      </w:pPr>
    </w:p>
    <w:p w14:paraId="22AE54E5" w14:textId="2254FA82" w:rsidR="00A927B1" w:rsidRPr="00E55A27" w:rsidRDefault="000109BD" w:rsidP="00812C82">
      <w:pPr>
        <w:spacing w:line="360" w:lineRule="auto"/>
        <w:ind w:firstLine="708"/>
        <w:jc w:val="both"/>
        <w:rPr>
          <w:rFonts w:ascii="Century" w:hAnsi="Century" w:cs="Calibri"/>
          <w:bCs/>
          <w:iCs/>
        </w:rPr>
      </w:pPr>
      <w:r w:rsidRPr="00E55A27">
        <w:rPr>
          <w:rFonts w:ascii="Century" w:hAnsi="Century" w:cs="Calibri"/>
          <w:b/>
          <w:bCs/>
          <w:iCs/>
        </w:rPr>
        <w:t>CUARTO</w:t>
      </w:r>
      <w:r w:rsidR="006134B7" w:rsidRPr="00E55A27">
        <w:rPr>
          <w:rFonts w:ascii="Century" w:hAnsi="Century" w:cs="Calibri"/>
          <w:b/>
          <w:bCs/>
          <w:iCs/>
        </w:rPr>
        <w:t xml:space="preserve">. </w:t>
      </w:r>
      <w:r w:rsidR="00A927B1" w:rsidRPr="00E55A27">
        <w:rPr>
          <w:rFonts w:ascii="Century" w:hAnsi="Century" w:cs="Calibri"/>
          <w:bCs/>
          <w:iCs/>
        </w:rPr>
        <w:t xml:space="preserve">Por ser </w:t>
      </w:r>
      <w:r w:rsidR="00E41D58" w:rsidRPr="00E55A27">
        <w:rPr>
          <w:rFonts w:ascii="Century" w:hAnsi="Century" w:cs="Calibri"/>
          <w:bCs/>
          <w:iCs/>
        </w:rPr>
        <w:t>de</w:t>
      </w:r>
      <w:r w:rsidR="00A927B1" w:rsidRPr="00E55A27">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E55A27">
        <w:rPr>
          <w:rFonts w:ascii="Century" w:hAnsi="Century" w:cs="Calibri"/>
          <w:bCs/>
          <w:iCs/>
        </w:rPr>
        <w:t>Administrativa para</w:t>
      </w:r>
      <w:r w:rsidR="00A927B1" w:rsidRPr="00E55A27">
        <w:rPr>
          <w:rFonts w:ascii="Century" w:hAnsi="Century" w:cs="Calibri"/>
          <w:bCs/>
          <w:iCs/>
        </w:rPr>
        <w:t xml:space="preserve"> el Estado y los Municipios </w:t>
      </w:r>
      <w:r w:rsidR="00812C82" w:rsidRPr="00E55A27">
        <w:rPr>
          <w:rFonts w:ascii="Century" w:hAnsi="Century" w:cs="Calibri"/>
          <w:bCs/>
          <w:iCs/>
        </w:rPr>
        <w:t>de Guanajuato</w:t>
      </w:r>
      <w:r w:rsidR="00A927B1" w:rsidRPr="00E55A27">
        <w:rPr>
          <w:rFonts w:ascii="Century" w:hAnsi="Century" w:cs="Calibri"/>
          <w:bCs/>
          <w:iCs/>
        </w:rPr>
        <w:t xml:space="preserve">, ya que de actualizarse alguna, podría imposibilitar el pronunciamiento por parte de este órgano jurisdiccional sobre el fondo de la controversia </w:t>
      </w:r>
      <w:r w:rsidR="00B2001A" w:rsidRPr="00E55A27">
        <w:rPr>
          <w:rFonts w:ascii="Century" w:hAnsi="Century" w:cs="Calibri"/>
          <w:bCs/>
          <w:iCs/>
        </w:rPr>
        <w:t>planteada.</w:t>
      </w:r>
      <w:r w:rsidR="000F6283" w:rsidRPr="00E55A27">
        <w:rPr>
          <w:rFonts w:ascii="Century" w:hAnsi="Century" w:cs="Calibri"/>
          <w:bCs/>
          <w:iCs/>
        </w:rPr>
        <w:t xml:space="preserve"> -----------------</w:t>
      </w:r>
    </w:p>
    <w:p w14:paraId="583711F6" w14:textId="77777777" w:rsidR="001A4DFA" w:rsidRPr="00E55A27" w:rsidRDefault="001A4DFA" w:rsidP="00812C82">
      <w:pPr>
        <w:spacing w:line="360" w:lineRule="auto"/>
        <w:ind w:firstLine="708"/>
        <w:jc w:val="both"/>
        <w:rPr>
          <w:rFonts w:ascii="Century" w:hAnsi="Century" w:cs="Calibri"/>
        </w:rPr>
      </w:pPr>
    </w:p>
    <w:p w14:paraId="3B49DCD9" w14:textId="2AE3FDFB" w:rsidR="00ED6EAF" w:rsidRPr="00E55A27" w:rsidRDefault="00E41D58" w:rsidP="00F12BB5">
      <w:pPr>
        <w:pStyle w:val="SENTENCIAS"/>
      </w:pPr>
      <w:r w:rsidRPr="00E55A27">
        <w:t xml:space="preserve">En ese sentido, </w:t>
      </w:r>
      <w:r w:rsidR="00ED6EAF" w:rsidRPr="00E55A27">
        <w:t>la demandada menciona que se actualiza la causal de improcedencia prevista en la fracción IV del artículo 261 del Código de Procedimiento y Justicia Administrativa para el Estado y los Municipios de Guanajuato, ya que la sanción de la que se duele la parte actora fue impuesta el día 12 doce de mayo del año 2017 dos mil diecisiete, mismo día en que la parte actora tuvo conocimiento, por lo que la demanda fue presentada en forma extemporánea. --------------------------------------------------------------------------------------</w:t>
      </w:r>
    </w:p>
    <w:p w14:paraId="07935A7B" w14:textId="77DAAB39" w:rsidR="00ED6EAF" w:rsidRPr="00E55A27" w:rsidRDefault="00ED6EAF" w:rsidP="00F12BB5">
      <w:pPr>
        <w:pStyle w:val="SENTENCIAS"/>
      </w:pPr>
    </w:p>
    <w:p w14:paraId="1AE79130" w14:textId="7AA35894" w:rsidR="00ED6EAF" w:rsidRPr="00E55A27" w:rsidRDefault="00ED6EAF" w:rsidP="00F12BB5">
      <w:pPr>
        <w:pStyle w:val="SENTENCIAS"/>
      </w:pPr>
      <w:r w:rsidRPr="00E55A27">
        <w:t xml:space="preserve">Causal de improcedencia que no se actualiza, ya que si bien es cierto el folio impugnado 0220 (cero dos </w:t>
      </w:r>
      <w:proofErr w:type="spellStart"/>
      <w:r w:rsidRPr="00E55A27">
        <w:t>dos</w:t>
      </w:r>
      <w:proofErr w:type="spellEnd"/>
      <w:r w:rsidRPr="00E55A27">
        <w:t xml:space="preserve"> cero), emitido por el inspector adscrito a la Coordinación de Jurídico e inspección del Sistema Integral de Aseo Público de León, Guanajuato, es de fecha 12 doce de mayo del año 2017 dos mil diecisiete, del mi</w:t>
      </w:r>
      <w:r w:rsidR="00AC7E5A" w:rsidRPr="00E55A27">
        <w:t>s</w:t>
      </w:r>
      <w:r w:rsidRPr="00E55A27">
        <w:t>mo no se desprende que la representante legal de la persona moral actora, haya tenido conocimiento en dicha fecha, ya que dicho folio fue entregado a persona distinta. ------------------------------------------------------------------</w:t>
      </w:r>
    </w:p>
    <w:p w14:paraId="45CDBB9B" w14:textId="6149FCF8" w:rsidR="00ED6EAF" w:rsidRPr="00E55A27" w:rsidRDefault="00ED6EAF" w:rsidP="00F12BB5">
      <w:pPr>
        <w:pStyle w:val="SENTENCIAS"/>
      </w:pPr>
    </w:p>
    <w:p w14:paraId="54D055D6" w14:textId="61854F48" w:rsidR="00ED6EAF" w:rsidRPr="00E55A27" w:rsidRDefault="00ED6EAF" w:rsidP="00F12BB5">
      <w:pPr>
        <w:pStyle w:val="SENTENCIAS"/>
      </w:pPr>
      <w:r w:rsidRPr="00E55A27">
        <w:t xml:space="preserve">Aunado a lo anterior, la demanda no acredita con algún otro medio probatorio que la actora haya tenido conocimiento del acto el día 12 doce de </w:t>
      </w:r>
      <w:r w:rsidRPr="00E55A27">
        <w:lastRenderedPageBreak/>
        <w:t>mayo del año 2017 dos mil diecisiete</w:t>
      </w:r>
      <w:r w:rsidR="00B44632" w:rsidRPr="00E55A27">
        <w:t>, en tal sentido se tiene como cierto la fecha señalada por el actor como de conocimiento del acto impugnado, esto es el día 26 veintiséis de mayo del año 2017 dos mil diecisiete, en tal sentido si la demanda fue promovida el 28 veintiocho de junio, se encontraba dentro del término de 30 treinta días señalado por el artículo 263 del Código de Procedimiento y Justicia Administrativa para el Estado y los Municipios de Guanajuato. -----------------------------------------------------------------------------------------</w:t>
      </w:r>
    </w:p>
    <w:p w14:paraId="31F2722B" w14:textId="77777777" w:rsidR="00ED6EAF" w:rsidRPr="00E55A27" w:rsidRDefault="00ED6EAF" w:rsidP="00F12BB5">
      <w:pPr>
        <w:pStyle w:val="SENTENCIAS"/>
      </w:pPr>
    </w:p>
    <w:p w14:paraId="31872A81" w14:textId="5B1C923E" w:rsidR="00946409" w:rsidRPr="00E55A27" w:rsidRDefault="00B44632" w:rsidP="008F3219">
      <w:pPr>
        <w:pStyle w:val="SENTENCIAS"/>
      </w:pPr>
      <w:r w:rsidRPr="00E55A27">
        <w:rPr>
          <w:b/>
        </w:rPr>
        <w:t>QUINTO</w:t>
      </w:r>
      <w:r w:rsidR="00946409" w:rsidRPr="00E55A27">
        <w:rPr>
          <w:b/>
        </w:rPr>
        <w:t>.</w:t>
      </w:r>
      <w:r w:rsidR="00946409" w:rsidRPr="00E55A27">
        <w:t xml:space="preserve"> </w:t>
      </w:r>
      <w:r w:rsidR="009A213F" w:rsidRPr="00E55A27">
        <w:t xml:space="preserve">En </w:t>
      </w:r>
      <w:r w:rsidR="00946409" w:rsidRPr="00E55A27">
        <w:t xml:space="preserve">cumplimiento a lo establecido en la fracción I del artículo 299 del Código de Procedimiento y Justicia Administrativa para el Estado y los Municipios de Guanajuato, </w:t>
      </w:r>
      <w:r w:rsidR="009A213F" w:rsidRPr="00E55A27">
        <w:t xml:space="preserve">esta Juzgadora </w:t>
      </w:r>
      <w:r w:rsidR="00946409" w:rsidRPr="00E55A27">
        <w:t xml:space="preserve">procede a fijar clara y precisamente los puntos controvertidos en el presente proceso administrativo. </w:t>
      </w:r>
    </w:p>
    <w:p w14:paraId="29765AD3" w14:textId="77777777" w:rsidR="00946409" w:rsidRPr="00E55A27" w:rsidRDefault="00946409" w:rsidP="00946409">
      <w:pPr>
        <w:spacing w:line="360" w:lineRule="auto"/>
        <w:ind w:firstLine="708"/>
        <w:jc w:val="both"/>
        <w:rPr>
          <w:rFonts w:ascii="Century" w:hAnsi="Century" w:cs="Calibri"/>
        </w:rPr>
      </w:pPr>
    </w:p>
    <w:p w14:paraId="2743B5BB" w14:textId="473A8C03" w:rsidR="002A4530" w:rsidRPr="00E55A27" w:rsidRDefault="00946409" w:rsidP="000C60ED">
      <w:pPr>
        <w:pStyle w:val="SENTENCIAS"/>
      </w:pPr>
      <w:r w:rsidRPr="00E55A27">
        <w:t>De lo expuesto por el actor en su escrito de demanda, de la contestación</w:t>
      </w:r>
      <w:r w:rsidR="00043142" w:rsidRPr="00E55A27">
        <w:t xml:space="preserve"> a la misma</w:t>
      </w:r>
      <w:r w:rsidR="00150D4A" w:rsidRPr="00E55A27">
        <w:t xml:space="preserve"> por la autoridad</w:t>
      </w:r>
      <w:r w:rsidR="00520467" w:rsidRPr="00E55A27">
        <w:t xml:space="preserve"> demanda</w:t>
      </w:r>
      <w:r w:rsidR="0020582D" w:rsidRPr="00E55A27">
        <w:t>da</w:t>
      </w:r>
      <w:r w:rsidRPr="00E55A27">
        <w:t xml:space="preserve">, así como de las constancias que integran la presente causa administrativa, se </w:t>
      </w:r>
      <w:r w:rsidR="00043142" w:rsidRPr="00E55A27">
        <w:t>deduce</w:t>
      </w:r>
      <w:r w:rsidRPr="00E55A27">
        <w:t xml:space="preserve"> que </w:t>
      </w:r>
      <w:r w:rsidR="002A4530" w:rsidRPr="00E55A27">
        <w:t>el día 26 veintiséis  de mayo del año 2017 dos mil diecisiete, la parte actor</w:t>
      </w:r>
      <w:r w:rsidR="00AC7E5A" w:rsidRPr="00E55A27">
        <w:t>a</w:t>
      </w:r>
      <w:r w:rsidR="002A4530" w:rsidRPr="00E55A27">
        <w:t xml:space="preserve"> tiene conocimiento del folio numero 0220 (cero dos </w:t>
      </w:r>
      <w:proofErr w:type="spellStart"/>
      <w:r w:rsidR="002A4530" w:rsidRPr="00E55A27">
        <w:t>dos</w:t>
      </w:r>
      <w:proofErr w:type="spellEnd"/>
      <w:r w:rsidR="002A4530" w:rsidRPr="00E55A27">
        <w:t xml:space="preserve"> cero), emitido por el inspector del Sistema Integral de Aseo Público de león, Guanajuato, en el cual se impone una sanción económica por la cantidad de $15,098.00 (quince mil noventa y ocho pesos 00/100 moneda nacional), equivalente a 200 días de salario, acto que el actor considera ilegal por lo que acude a demandar su nulidad. ----------------------------</w:t>
      </w:r>
    </w:p>
    <w:p w14:paraId="31B4CD59" w14:textId="77777777" w:rsidR="002A4530" w:rsidRPr="00E55A27" w:rsidRDefault="002A4530" w:rsidP="000C60ED">
      <w:pPr>
        <w:pStyle w:val="SENTENCIAS"/>
      </w:pPr>
    </w:p>
    <w:p w14:paraId="29B33A4B" w14:textId="26F75826" w:rsidR="000C60ED" w:rsidRPr="00E55A27" w:rsidRDefault="00946409" w:rsidP="00A07764">
      <w:pPr>
        <w:pStyle w:val="SENTENCIAS"/>
        <w:rPr>
          <w:rFonts w:cs="Calibri"/>
        </w:rPr>
      </w:pPr>
      <w:r w:rsidRPr="00E55A27">
        <w:t>Así las cosas, la “</w:t>
      </w:r>
      <w:proofErr w:type="spellStart"/>
      <w:r w:rsidRPr="00E55A27">
        <w:t>litis</w:t>
      </w:r>
      <w:proofErr w:type="spellEnd"/>
      <w:r w:rsidRPr="00E55A27">
        <w:t>” planteada se hace consistir en determinar la legalidad o ilegalidad de</w:t>
      </w:r>
      <w:r w:rsidR="00DC7A84" w:rsidRPr="00E55A27">
        <w:t xml:space="preserve">l </w:t>
      </w:r>
      <w:r w:rsidR="000C60ED" w:rsidRPr="00E55A27">
        <w:rPr>
          <w:rFonts w:cs="Calibri"/>
        </w:rPr>
        <w:t xml:space="preserve">documento con folio </w:t>
      </w:r>
      <w:r w:rsidR="00C01413" w:rsidRPr="00E55A27">
        <w:rPr>
          <w:rFonts w:cs="Calibri"/>
        </w:rPr>
        <w:t xml:space="preserve">número </w:t>
      </w:r>
      <w:r w:rsidR="002A4530" w:rsidRPr="00E55A27">
        <w:t xml:space="preserve">0220 (cero dos </w:t>
      </w:r>
      <w:proofErr w:type="spellStart"/>
      <w:r w:rsidR="002A4530" w:rsidRPr="00E55A27">
        <w:t>dos</w:t>
      </w:r>
      <w:proofErr w:type="spellEnd"/>
      <w:r w:rsidR="002A4530" w:rsidRPr="00E55A27">
        <w:t xml:space="preserve"> cero), emitido por el inspector del Sistema Integral de Aseo Público de león, Guanajuato, en el cual se impone una sanción económica a la parte actora por la cantidad de $15,098.00 (quince mil noventa y ocho pesos 00/100 moneda nacional</w:t>
      </w:r>
      <w:r w:rsidR="000C60ED" w:rsidRPr="00E55A27">
        <w:rPr>
          <w:rFonts w:cs="Calibri"/>
        </w:rPr>
        <w:t xml:space="preserve"> </w:t>
      </w:r>
      <w:r w:rsidR="00C01413" w:rsidRPr="00E55A27">
        <w:rPr>
          <w:rFonts w:cs="Calibri"/>
        </w:rPr>
        <w:t>-------</w:t>
      </w:r>
      <w:r w:rsidR="002A4530" w:rsidRPr="00E55A27">
        <w:rPr>
          <w:rFonts w:cs="Calibri"/>
        </w:rPr>
        <w:t>----------------------------------------------------------------------------------------</w:t>
      </w:r>
    </w:p>
    <w:p w14:paraId="6ED77A6F" w14:textId="77777777" w:rsidR="000C60ED" w:rsidRPr="00E55A27" w:rsidRDefault="000C60ED" w:rsidP="00A07764">
      <w:pPr>
        <w:pStyle w:val="SENTENCIAS"/>
        <w:rPr>
          <w:rFonts w:cs="Calibri"/>
        </w:rPr>
      </w:pPr>
    </w:p>
    <w:p w14:paraId="038F186D" w14:textId="24B38D26" w:rsidR="00EB2C55" w:rsidRPr="00E55A27" w:rsidRDefault="00817710" w:rsidP="00EB2C55">
      <w:pPr>
        <w:pStyle w:val="SENTENCIAS"/>
      </w:pPr>
      <w:r w:rsidRPr="00E55A27">
        <w:rPr>
          <w:b/>
          <w:bCs/>
          <w:iCs/>
        </w:rPr>
        <w:t>S</w:t>
      </w:r>
      <w:r w:rsidR="002A4530" w:rsidRPr="00E55A27">
        <w:rPr>
          <w:b/>
          <w:bCs/>
          <w:iCs/>
        </w:rPr>
        <w:t>EXTO</w:t>
      </w:r>
      <w:r w:rsidRPr="00E55A27">
        <w:rPr>
          <w:b/>
          <w:bCs/>
          <w:iCs/>
        </w:rPr>
        <w:t>.</w:t>
      </w:r>
      <w:r w:rsidR="00946409" w:rsidRPr="00E55A27">
        <w:t xml:space="preserve"> </w:t>
      </w:r>
      <w:r w:rsidR="00F00466" w:rsidRPr="00E55A27">
        <w:t xml:space="preserve">Una vez determinada la </w:t>
      </w:r>
      <w:proofErr w:type="spellStart"/>
      <w:r w:rsidR="007A25CA" w:rsidRPr="00E55A27">
        <w:t>l</w:t>
      </w:r>
      <w:r w:rsidR="00F00466" w:rsidRPr="00E55A27">
        <w:t>itis</w:t>
      </w:r>
      <w:proofErr w:type="spellEnd"/>
      <w:r w:rsidR="00F00466" w:rsidRPr="00E55A27">
        <w:t>, se procede a realizar e</w:t>
      </w:r>
      <w:r w:rsidR="004E6F5C" w:rsidRPr="00E55A27">
        <w:t>l</w:t>
      </w:r>
      <w:r w:rsidR="00F00466" w:rsidRPr="00E55A27">
        <w:t xml:space="preserve"> análisis de los conceptos de impugnación, para lo anterior no resulta necesario su transcripción, así como tampoco los argumentos vertidos por la autoridad. Lo anterior, de conformidad </w:t>
      </w:r>
      <w:r w:rsidR="00167954" w:rsidRPr="00E55A27">
        <w:t>co</w:t>
      </w:r>
      <w:r w:rsidR="00EB2C55" w:rsidRPr="00E55A27">
        <w:t>n la</w:t>
      </w:r>
      <w:r w:rsidR="0020582D" w:rsidRPr="00E55A27">
        <w:t xml:space="preserve"> siguiente</w:t>
      </w:r>
      <w:r w:rsidR="00EB2C55" w:rsidRPr="00E55A27">
        <w:t xml:space="preserve"> jurisprudencia:</w:t>
      </w:r>
      <w:r w:rsidR="00520467" w:rsidRPr="00E55A27">
        <w:t xml:space="preserve"> -----</w:t>
      </w:r>
      <w:r w:rsidR="00C01413" w:rsidRPr="00E55A27">
        <w:t>---</w:t>
      </w:r>
      <w:r w:rsidR="00520467" w:rsidRPr="00E55A27">
        <w:t>-------------------</w:t>
      </w:r>
    </w:p>
    <w:p w14:paraId="06B217F9" w14:textId="355AB69B" w:rsidR="00EB2C55" w:rsidRPr="00E55A27" w:rsidRDefault="00EB2C55" w:rsidP="00EB2C55">
      <w:pPr>
        <w:pStyle w:val="TESISYJURIS"/>
      </w:pPr>
    </w:p>
    <w:p w14:paraId="741C34B1" w14:textId="77777777" w:rsidR="00EE648B" w:rsidRPr="00E55A27" w:rsidRDefault="00EE648B" w:rsidP="00EB2C55">
      <w:pPr>
        <w:pStyle w:val="TESISYJURIS"/>
      </w:pPr>
    </w:p>
    <w:p w14:paraId="39E939D0" w14:textId="03A25C0D" w:rsidR="00EB2C55" w:rsidRPr="00E55A27" w:rsidRDefault="00EB2C55" w:rsidP="00EB2C55">
      <w:pPr>
        <w:pStyle w:val="TESISYJURIS"/>
        <w:rPr>
          <w:rFonts w:cs="Calibri"/>
        </w:rPr>
      </w:pPr>
      <w:r w:rsidRPr="00E55A27">
        <w:rPr>
          <w:b/>
        </w:rPr>
        <w:t xml:space="preserve">“CONCEPTOS DE VIOLACIÓN. EL JUEZ NO ESTÁ OBLIGADO A TRANSCRIBIRLOS. </w:t>
      </w:r>
      <w:r w:rsidRPr="00E55A27">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E55A27">
        <w:rPr>
          <w:rFonts w:cs="Calibri"/>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E55A27">
        <w:rPr>
          <w:rFonts w:cs="Calibri"/>
        </w:rPr>
        <w:t>Abril</w:t>
      </w:r>
      <w:proofErr w:type="gramEnd"/>
      <w:r w:rsidRPr="00E55A27">
        <w:rPr>
          <w:rFonts w:cs="Calibri"/>
        </w:rPr>
        <w:t xml:space="preserve"> de 1998, Tesis: VI.2o. J/129. Página: 599”. </w:t>
      </w:r>
    </w:p>
    <w:p w14:paraId="6ECD81C7" w14:textId="388C4AD4" w:rsidR="00167954" w:rsidRPr="00E55A27" w:rsidRDefault="00167954" w:rsidP="00EB2C55">
      <w:pPr>
        <w:pStyle w:val="RESOLUCIONES"/>
      </w:pPr>
    </w:p>
    <w:p w14:paraId="791F6B7F" w14:textId="77777777" w:rsidR="00EE648B" w:rsidRPr="00E55A27" w:rsidRDefault="00EE648B" w:rsidP="00EB2C55">
      <w:pPr>
        <w:pStyle w:val="RESOLUCIONES"/>
      </w:pPr>
    </w:p>
    <w:p w14:paraId="3FE6B45B" w14:textId="39CD7E7A" w:rsidR="00B07098" w:rsidRPr="00E55A27" w:rsidRDefault="004E6F5C" w:rsidP="00F00466">
      <w:pPr>
        <w:pStyle w:val="SENTENCIAS"/>
      </w:pPr>
      <w:r w:rsidRPr="00E55A27">
        <w:t>En tal sentido, u</w:t>
      </w:r>
      <w:r w:rsidR="00F00466" w:rsidRPr="00E55A27">
        <w:t xml:space="preserve">na vez analizados los conceptos de impugnación, quien resuelve determina que </w:t>
      </w:r>
      <w:r w:rsidR="00BC7756" w:rsidRPr="00E55A27">
        <w:t>el</w:t>
      </w:r>
      <w:r w:rsidR="00F00466" w:rsidRPr="00E55A27">
        <w:t xml:space="preserve"> señalado como </w:t>
      </w:r>
      <w:r w:rsidR="00DB192B" w:rsidRPr="00E55A27">
        <w:t>PRIMERO</w:t>
      </w:r>
      <w:r w:rsidR="001E19A3" w:rsidRPr="00E55A27">
        <w:t xml:space="preserve"> r</w:t>
      </w:r>
      <w:r w:rsidR="00F00466" w:rsidRPr="00E55A27">
        <w:t xml:space="preserve">esulta </w:t>
      </w:r>
      <w:r w:rsidR="00B07098" w:rsidRPr="00E55A27">
        <w:t>suficiente</w:t>
      </w:r>
      <w:r w:rsidR="00F00466" w:rsidRPr="00E55A27">
        <w:t xml:space="preserve"> para decretar la NULIDAD TOTAL del acto impugnado</w:t>
      </w:r>
      <w:r w:rsidR="00C01413" w:rsidRPr="00E55A27">
        <w:t xml:space="preserve">, ya que del mismo se aprecia, de manera general y entre otras cuestiones que la parte actora manifiesta lo </w:t>
      </w:r>
      <w:r w:rsidR="00F00466" w:rsidRPr="00E55A27">
        <w:t>siguiente</w:t>
      </w:r>
      <w:r w:rsidR="00B07098" w:rsidRPr="00E55A27">
        <w:t>:</w:t>
      </w:r>
      <w:r w:rsidR="00520467" w:rsidRPr="00E55A27">
        <w:t xml:space="preserve"> ----</w:t>
      </w:r>
      <w:r w:rsidR="00C01413" w:rsidRPr="00E55A27">
        <w:t>----------------------------------------------------------------</w:t>
      </w:r>
      <w:r w:rsidR="00520467" w:rsidRPr="00E55A27">
        <w:t>-----</w:t>
      </w:r>
    </w:p>
    <w:p w14:paraId="4114BC83" w14:textId="77777777" w:rsidR="00EE648B" w:rsidRPr="00E55A27" w:rsidRDefault="00EE648B" w:rsidP="00F00466">
      <w:pPr>
        <w:pStyle w:val="SENTENCIAS"/>
      </w:pPr>
    </w:p>
    <w:p w14:paraId="72E11F05" w14:textId="77777777" w:rsidR="00960BF8" w:rsidRPr="00E55A27" w:rsidRDefault="00DB192B" w:rsidP="00507503">
      <w:pPr>
        <w:pStyle w:val="SENTENCIAS"/>
        <w:rPr>
          <w:i/>
        </w:rPr>
      </w:pPr>
      <w:r w:rsidRPr="00E55A27">
        <w:rPr>
          <w:i/>
        </w:rPr>
        <w:t>“</w:t>
      </w:r>
      <w:r w:rsidR="00960BF8" w:rsidRPr="00E55A27">
        <w:rPr>
          <w:i/>
        </w:rPr>
        <w:t>(…)</w:t>
      </w:r>
    </w:p>
    <w:p w14:paraId="3AB66DA4" w14:textId="77777777" w:rsidR="00960BF8" w:rsidRPr="00E55A27" w:rsidRDefault="00960BF8" w:rsidP="00960BF8">
      <w:pPr>
        <w:pStyle w:val="SENTENCIAS"/>
        <w:rPr>
          <w:i/>
        </w:rPr>
      </w:pPr>
      <w:r w:rsidRPr="00E55A27">
        <w:rPr>
          <w:i/>
        </w:rPr>
        <w:t>Asimismo, Niego lisa y llanamente que mi representada haya realizado acción alguna que fuese en contra de lo establecido en el Reglamento para la Gestión Ambiental en el Municipio de León, Guanajuato (…)</w:t>
      </w:r>
    </w:p>
    <w:p w14:paraId="6012ED9F" w14:textId="77777777" w:rsidR="002257C7" w:rsidRPr="00E55A27" w:rsidRDefault="002257C7" w:rsidP="002257C7">
      <w:pPr>
        <w:pStyle w:val="SENTENCIAS"/>
        <w:rPr>
          <w:i/>
        </w:rPr>
      </w:pPr>
      <w:r w:rsidRPr="00E55A27">
        <w:rPr>
          <w:i/>
        </w:rPr>
        <w:t xml:space="preserve">Por lo anterior, y haciendo una interpretación conjunta y armónica de los principios de Legalidad y Seguridad Jurídica, se concluye que la autoridad que lleva a cabo un acto de molestia, tiene la ineludible obligación de justificar a plenitud que está facultada para hacerlo, lo cual implica necesariamente que cuente con competencia para ello por razón de materia, grado o territorio, expresando en el documento respectivo el carácter con el que suscribe, así como el cuerpo normativo, dispositivo legal, acuerdo o decreto que le otorgue dicha legitimación, aun en el supuesto de que la norma no contemple apartados, fracción o fracciones, incisos o </w:t>
      </w:r>
      <w:proofErr w:type="spellStart"/>
      <w:r w:rsidRPr="00E55A27">
        <w:rPr>
          <w:i/>
        </w:rPr>
        <w:t>subincisos</w:t>
      </w:r>
      <w:proofErr w:type="spellEnd"/>
      <w:r w:rsidRPr="00E55A27">
        <w:rPr>
          <w:i/>
        </w:rPr>
        <w:t>, pues en tal caso, debe llegar incluso al extremo de hacer la transcripción correspondiente del precepto en que funde debidamente su competencia, (…)</w:t>
      </w:r>
    </w:p>
    <w:p w14:paraId="718AD364" w14:textId="77777777" w:rsidR="002257C7" w:rsidRPr="00E55A27" w:rsidRDefault="002257C7" w:rsidP="002257C7">
      <w:pPr>
        <w:pStyle w:val="SENTENCIAS"/>
        <w:rPr>
          <w:i/>
        </w:rPr>
      </w:pPr>
      <w:r w:rsidRPr="00E55A27">
        <w:rPr>
          <w:i/>
        </w:rPr>
        <w:lastRenderedPageBreak/>
        <w:t xml:space="preserve">Suponiendo sin conceder que el inspector haya tendido la facultad de sancionar tal y como ocurrió en el caso concreto en el que impuso a la persona moral a la que represento, una multa por la cantidad de $15,098.00 (quince mil noventa y ocho pesos 00/100 moneda nacional), este acto carece de una debida fundamentación y motivación, ya que del folio impugnado no se desprende con claridad el ordenamiento legal que precisa el apartado, párrafo, fracción o fracciones, incisos o </w:t>
      </w:r>
      <w:proofErr w:type="spellStart"/>
      <w:r w:rsidRPr="00E55A27">
        <w:rPr>
          <w:i/>
        </w:rPr>
        <w:t>subincisos</w:t>
      </w:r>
      <w:proofErr w:type="spellEnd"/>
      <w:r w:rsidRPr="00E55A27">
        <w:rPr>
          <w:i/>
        </w:rPr>
        <w:t xml:space="preserve"> que en su caso le otorgue la facultad para sancionar directamente, ni tampoco señala la descripción pormenorizada de las circunstancias del caso (…)</w:t>
      </w:r>
    </w:p>
    <w:p w14:paraId="07E1FDD1" w14:textId="37866F8F" w:rsidR="005E4CB7" w:rsidRPr="00E55A27" w:rsidRDefault="002257C7" w:rsidP="005E4CB7">
      <w:pPr>
        <w:pStyle w:val="SENTENCIAS"/>
        <w:rPr>
          <w:i/>
        </w:rPr>
      </w:pPr>
      <w:r w:rsidRPr="00E55A27">
        <w:rPr>
          <w:i/>
        </w:rPr>
        <w:t>Ahora bien, suponiendo sin conceder que se hubiese actualizado el motivo esgrimido por la demandada, el acto que emite carece de la debida, precisa y suficiente motivación, pues tal y como se aprecia, asentó como motivo para pretender sancionar a mi representada lo siguiente: (…)</w:t>
      </w:r>
      <w:r w:rsidR="005E4CB7" w:rsidRPr="00E55A27">
        <w:rPr>
          <w:i/>
        </w:rPr>
        <w:t xml:space="preserve"> siendo claro que la aseveración anterior es bastante escueta e insuficiente, careciendo a todas luces de coherencia, congruencia y legalidad (…)</w:t>
      </w:r>
    </w:p>
    <w:p w14:paraId="3B7290D3" w14:textId="7E8759C9" w:rsidR="005E4CB7" w:rsidRPr="00E55A27" w:rsidRDefault="005E4CB7" w:rsidP="005E4CB7">
      <w:pPr>
        <w:pStyle w:val="SENTENCIAS"/>
        <w:rPr>
          <w:i/>
        </w:rPr>
      </w:pPr>
    </w:p>
    <w:p w14:paraId="6280F329" w14:textId="04CBE4D1" w:rsidR="005E4CB7" w:rsidRPr="00E55A27" w:rsidRDefault="00B07098" w:rsidP="00F00466">
      <w:pPr>
        <w:pStyle w:val="SENTENCIAS"/>
      </w:pPr>
      <w:r w:rsidRPr="00E55A27">
        <w:t>Por su parte</w:t>
      </w:r>
      <w:r w:rsidR="0020582D" w:rsidRPr="00E55A27">
        <w:t>,</w:t>
      </w:r>
      <w:r w:rsidRPr="00E55A27">
        <w:t xml:space="preserve"> la autoridad demandada </w:t>
      </w:r>
      <w:r w:rsidR="00C01413" w:rsidRPr="00E55A27">
        <w:t xml:space="preserve">argumenta </w:t>
      </w:r>
      <w:r w:rsidR="00DB192B" w:rsidRPr="00E55A27">
        <w:t>que</w:t>
      </w:r>
      <w:r w:rsidR="005E4CB7" w:rsidRPr="00E55A27">
        <w:t xml:space="preserve"> no se vulneró ningún derecho, y que no se viola el principio de legalidad, que la imposición de las sanciones económicas trae como consecuencia la concientización de las persona con la intención de que observen al normativa local y federal, que la actora no cuenta con un contrato de manejo de residuos biológico infecciosos, lo que abono al motivo de la sanción impuesta por el inspector de la Coordinación de Jurídico e Inspección del Sistema </w:t>
      </w:r>
      <w:r w:rsidR="00811D0B" w:rsidRPr="00E55A27">
        <w:t>Integral de Aseo Público de León, Guanajuato, y que el actor demuestra que maneja residuos biológico e infecciosos y que la fundamentación y motivación se encuentra en la sanción económica como en el Reglamento para la Gestión Ambiental en el Municipio de León, Guanajuato. -----------------------------------------------------------------------------</w:t>
      </w:r>
    </w:p>
    <w:p w14:paraId="695541C5" w14:textId="77777777" w:rsidR="005E4CB7" w:rsidRPr="00E55A27" w:rsidRDefault="005E4CB7" w:rsidP="00F00466">
      <w:pPr>
        <w:pStyle w:val="SENTENCIAS"/>
      </w:pPr>
    </w:p>
    <w:p w14:paraId="4D51BCD8" w14:textId="77777777" w:rsidR="00687488" w:rsidRPr="00E55A27" w:rsidRDefault="008A79DC" w:rsidP="00DB192B">
      <w:pPr>
        <w:pStyle w:val="RESOLUCIONES"/>
      </w:pPr>
      <w:r w:rsidRPr="00E55A27">
        <w:t xml:space="preserve">Así las cosas, </w:t>
      </w:r>
      <w:r w:rsidR="00CF4816" w:rsidRPr="00E55A27">
        <w:t xml:space="preserve">de los conceptos de impugnación se desprende que la parte actora </w:t>
      </w:r>
      <w:r w:rsidR="00687488" w:rsidRPr="00E55A27">
        <w:t>menciona</w:t>
      </w:r>
      <w:r w:rsidR="00CF4816" w:rsidRPr="00E55A27">
        <w:t xml:space="preserve"> que la demanda no proporciono todos los elementos que </w:t>
      </w:r>
      <w:r w:rsidR="00687488" w:rsidRPr="00E55A27">
        <w:t>permitan</w:t>
      </w:r>
      <w:r w:rsidR="00CF4816" w:rsidRPr="00E55A27">
        <w:t xml:space="preserve"> conocer si tiene competencia para emitir el acto </w:t>
      </w:r>
      <w:r w:rsidR="00687488" w:rsidRPr="00E55A27">
        <w:t>impugnado.-----------</w:t>
      </w:r>
    </w:p>
    <w:p w14:paraId="1D5F2996" w14:textId="77777777" w:rsidR="00687488" w:rsidRPr="00E55A27" w:rsidRDefault="00687488" w:rsidP="00DB192B">
      <w:pPr>
        <w:pStyle w:val="RESOLUCIONES"/>
      </w:pPr>
    </w:p>
    <w:p w14:paraId="5A66D5F7" w14:textId="5C098B7B" w:rsidR="005E12F4" w:rsidRPr="00E55A27" w:rsidRDefault="00687488" w:rsidP="005E12F4">
      <w:pPr>
        <w:pStyle w:val="RESOLUCIONES"/>
      </w:pPr>
      <w:r w:rsidRPr="00E55A27">
        <w:t xml:space="preserve">Bajo tal contexto, es preciso señalar que el artículo 16 de la Constitución Política de los Estados Unidos Mexicanos, en su primer párrafo, exige que todo </w:t>
      </w:r>
      <w:r w:rsidRPr="00E55A27">
        <w:lastRenderedPageBreak/>
        <w:t xml:space="preserve">acto de molestia conste en un mandamiento escrito de autoridad competente, que funde y motive la causa legal del procedimiento, </w:t>
      </w:r>
      <w:r w:rsidR="005E12F4" w:rsidRPr="00E55A27">
        <w:t>de dicho precepto se desprende el principio de legalidad, el cual contempla que las autoridades del poder público solo están facultadas para hacer lo que la ley expresamente les permite, con la finalidad de otorgar seguridad jurídica a los gobernados. -------</w:t>
      </w:r>
    </w:p>
    <w:p w14:paraId="7538CD37" w14:textId="0FE7AAB1" w:rsidR="005E12F4" w:rsidRPr="00E55A27" w:rsidRDefault="005E12F4" w:rsidP="005E12F4">
      <w:pPr>
        <w:pStyle w:val="RESOLUCIONES"/>
      </w:pPr>
    </w:p>
    <w:p w14:paraId="4F39CF8E" w14:textId="4918FED4" w:rsidR="00B770DF" w:rsidRPr="00E55A27" w:rsidRDefault="005E12F4" w:rsidP="00B770DF">
      <w:pPr>
        <w:pStyle w:val="SENTENCIAS"/>
        <w:rPr>
          <w:rStyle w:val="fontstyle21"/>
          <w:rFonts w:ascii="Century" w:hAnsi="Century"/>
          <w:color w:val="auto"/>
          <w:sz w:val="24"/>
          <w:szCs w:val="24"/>
        </w:rPr>
      </w:pPr>
      <w:r w:rsidRPr="00E55A27">
        <w:rPr>
          <w:rStyle w:val="fontstyle21"/>
          <w:rFonts w:ascii="Century" w:hAnsi="Century"/>
          <w:color w:val="auto"/>
          <w:sz w:val="24"/>
          <w:szCs w:val="24"/>
        </w:rPr>
        <w:t xml:space="preserve">En virtud de lo anterior, y considerado además que la incompetencia de la autoridad que haya dictado, ordenado o tramitado </w:t>
      </w:r>
      <w:r w:rsidR="00B770DF" w:rsidRPr="00E55A27">
        <w:rPr>
          <w:rStyle w:val="fontstyle21"/>
          <w:rFonts w:ascii="Century" w:hAnsi="Century"/>
          <w:color w:val="auto"/>
          <w:sz w:val="24"/>
          <w:szCs w:val="24"/>
        </w:rPr>
        <w:t>ejecutado o trate de ejecutar el acto o resolución impugnada, puede ser estudiada de oficio, cuando se advierta ese vicio de ilegalidad, tal como lo establece el artículo 302 fracción I, y último párrafo del Código de Procedimiento y Justicia Administrativa para el Estado y los Municipios de Guanajuato. -----------------------------------------------</w:t>
      </w:r>
    </w:p>
    <w:p w14:paraId="07871456" w14:textId="77777777" w:rsidR="00B770DF" w:rsidRPr="00E55A27" w:rsidRDefault="00B770DF" w:rsidP="00B770DF">
      <w:pPr>
        <w:pStyle w:val="SENTENCIAS"/>
        <w:rPr>
          <w:rStyle w:val="fontstyle21"/>
          <w:rFonts w:ascii="Century" w:hAnsi="Century"/>
          <w:color w:val="auto"/>
          <w:sz w:val="24"/>
          <w:szCs w:val="24"/>
        </w:rPr>
      </w:pPr>
    </w:p>
    <w:p w14:paraId="708A4996" w14:textId="77777777" w:rsidR="005E12F4" w:rsidRPr="00E55A27" w:rsidRDefault="005E12F4" w:rsidP="005E12F4">
      <w:pPr>
        <w:pStyle w:val="TESISYJURIS"/>
        <w:rPr>
          <w:lang w:val="es-MX"/>
        </w:rPr>
      </w:pPr>
      <w:r w:rsidRPr="00E55A27">
        <w:rPr>
          <w:b/>
        </w:rPr>
        <w:t>Artículo 302.</w:t>
      </w:r>
      <w:r w:rsidRPr="00E55A27">
        <w:t xml:space="preserve"> Se declarará que un acto o resolución es nulo, cuando se demuestre alguna de las siguientes causales:</w:t>
      </w:r>
    </w:p>
    <w:p w14:paraId="0435FCC7" w14:textId="77777777" w:rsidR="005E12F4" w:rsidRPr="00E55A27" w:rsidRDefault="005E12F4" w:rsidP="005E12F4">
      <w:pPr>
        <w:pStyle w:val="TESISYJURIS"/>
      </w:pPr>
    </w:p>
    <w:p w14:paraId="262F0662" w14:textId="4DE5F634" w:rsidR="005E12F4" w:rsidRPr="00E55A27" w:rsidRDefault="005E12F4" w:rsidP="006C2281">
      <w:pPr>
        <w:pStyle w:val="TESISYJURIS"/>
        <w:numPr>
          <w:ilvl w:val="0"/>
          <w:numId w:val="1"/>
        </w:numPr>
      </w:pPr>
      <w:r w:rsidRPr="00E55A27">
        <w:t>Incompetencia del servidor público que lo haya dictado, ordenado o tramitado el procedimiento del que deriva;</w:t>
      </w:r>
    </w:p>
    <w:p w14:paraId="0A230B6D" w14:textId="0C40686F" w:rsidR="00B770DF" w:rsidRPr="00E55A27" w:rsidRDefault="00B770DF" w:rsidP="00B770DF">
      <w:pPr>
        <w:pStyle w:val="TESISYJURIS"/>
        <w:ind w:left="1429" w:firstLine="0"/>
      </w:pPr>
    </w:p>
    <w:p w14:paraId="1DF326A5" w14:textId="7043B439" w:rsidR="00B770DF" w:rsidRPr="00E55A27" w:rsidRDefault="00B770DF" w:rsidP="00B770DF">
      <w:pPr>
        <w:pStyle w:val="TESISYJURIS"/>
        <w:ind w:left="1429" w:firstLine="0"/>
      </w:pPr>
      <w:r w:rsidRPr="00E55A27">
        <w:t>(…)</w:t>
      </w:r>
    </w:p>
    <w:p w14:paraId="0D040CB4" w14:textId="3DCA2116" w:rsidR="005E12F4" w:rsidRPr="00E55A27" w:rsidRDefault="005E12F4" w:rsidP="005E12F4">
      <w:pPr>
        <w:pStyle w:val="TESISYJURIS"/>
        <w:rPr>
          <w:rStyle w:val="fontstyle01"/>
          <w:rFonts w:ascii="Century" w:hAnsi="Century"/>
          <w:b w:val="0"/>
          <w:bCs/>
          <w:color w:val="auto"/>
          <w:sz w:val="24"/>
          <w:szCs w:val="24"/>
        </w:rPr>
      </w:pPr>
    </w:p>
    <w:p w14:paraId="31C45B73" w14:textId="77777777" w:rsidR="005E12F4" w:rsidRPr="00E55A27" w:rsidRDefault="005E12F4" w:rsidP="005E12F4">
      <w:pPr>
        <w:pStyle w:val="TESISYJURIS"/>
      </w:pPr>
      <w:r w:rsidRPr="00E55A27">
        <w:t>El juzgador podrá hacer valer de oficio, por ser de orden público, la incompetencia de la autoridad para dictar el acto impugnado y la ausencia total de fundamentación o motivación en el mismo.</w:t>
      </w:r>
    </w:p>
    <w:p w14:paraId="54F507EB" w14:textId="77777777" w:rsidR="005E12F4" w:rsidRPr="00E55A27" w:rsidRDefault="005E12F4" w:rsidP="005E12F4">
      <w:pPr>
        <w:ind w:firstLine="709"/>
        <w:jc w:val="both"/>
        <w:rPr>
          <w:rFonts w:ascii="Verdana" w:hAnsi="Verdana" w:cs="Arial"/>
          <w:bCs/>
          <w:sz w:val="20"/>
          <w:szCs w:val="20"/>
        </w:rPr>
      </w:pPr>
    </w:p>
    <w:p w14:paraId="5BC7AAEF" w14:textId="3E4C2850" w:rsidR="005E12F4" w:rsidRPr="00E55A27" w:rsidRDefault="005E12F4" w:rsidP="005E12F4">
      <w:pPr>
        <w:pStyle w:val="RESOLUCIONES"/>
      </w:pPr>
    </w:p>
    <w:p w14:paraId="3BAFE259" w14:textId="4D476516" w:rsidR="00724EF9" w:rsidRPr="00E55A27" w:rsidRDefault="00724EF9" w:rsidP="00724EF9">
      <w:pPr>
        <w:pStyle w:val="SENTENCIAS"/>
        <w:rPr>
          <w:lang w:val="es-MX" w:eastAsia="es-MX"/>
        </w:rPr>
      </w:pPr>
      <w:r w:rsidRPr="00E55A27">
        <w:rPr>
          <w:sz w:val="20"/>
          <w:szCs w:val="20"/>
          <w:lang w:val="hr-HR"/>
        </w:rPr>
        <w:t xml:space="preserve">Lo anterior ademas atendiendo al siguiente criterio, Décima Época, Número de registro </w:t>
      </w:r>
      <w:r w:rsidRPr="00E55A27">
        <w:rPr>
          <w:lang w:val="es-MX" w:eastAsia="es-MX"/>
        </w:rPr>
        <w:t>2018136, Tribunales Colegiados de Circuito, materia Administrativa, tesis aislada Gaceta del Semanario Judicial de la Federación, Libro 59, Octubre de 2018, Tomo III, XVI.1o.A.174 A (10a.), página 2286</w:t>
      </w:r>
    </w:p>
    <w:p w14:paraId="658D75A1" w14:textId="77777777" w:rsidR="00724EF9" w:rsidRPr="00E55A27" w:rsidRDefault="00724EF9" w:rsidP="00724EF9">
      <w:pPr>
        <w:pStyle w:val="TESISYJURIS"/>
        <w:rPr>
          <w:lang w:val="es-MX" w:eastAsia="es-MX"/>
        </w:rPr>
      </w:pPr>
    </w:p>
    <w:p w14:paraId="658B333E" w14:textId="29DB8516" w:rsidR="00724EF9" w:rsidRPr="00E55A27" w:rsidRDefault="00724EF9" w:rsidP="00724EF9">
      <w:pPr>
        <w:pStyle w:val="TESISYJURIS"/>
        <w:rPr>
          <w:sz w:val="20"/>
          <w:lang w:val="es-MX" w:eastAsia="es-MX"/>
        </w:rPr>
      </w:pPr>
      <w:r w:rsidRPr="00E55A27">
        <w:rPr>
          <w:sz w:val="20"/>
          <w:lang w:val="es-MX" w:eastAsia="es-MX"/>
        </w:rPr>
        <w:t>CONCEPTOS DE ANULACIÓN EN EL JUICIO CONTENCIOSO ADMINISTRATIVO DEL ESTADO DE GUANAJUATO. ES PREFERENTE EL ESTUDIO DE LOS RELATIVOS A LA FALTA DE COMPETENCIA DE LA AUTORIDAD DEMANDADA PARA EMITIR EL ACTO IMPUGNADO, FRENTE A LOS ATINENTES A SU DEFICIENTE FUNDAMENTACIÓN Y MOTIVACIÓN, POR REPRESENTAR UN MAYOR BENEFICIO PARA EL ACTOR.</w:t>
      </w:r>
    </w:p>
    <w:p w14:paraId="683B5CA0" w14:textId="77777777" w:rsidR="00724EF9" w:rsidRPr="00E55A27" w:rsidRDefault="00724EF9" w:rsidP="00724EF9">
      <w:pPr>
        <w:pStyle w:val="TESISYJURIS"/>
        <w:rPr>
          <w:sz w:val="20"/>
        </w:rPr>
      </w:pPr>
      <w:r w:rsidRPr="00E55A27">
        <w:rPr>
          <w:sz w:val="20"/>
        </w:rPr>
        <w:t xml:space="preserve">De acuerdo con la conceptualización del principio de mayor beneficio que realizó el Pleno de la Suprema Corte de Justicia de la Nación, en la jurisprudencia P./J. 3/2005, visible en la página 5, Tomo XXI, febrero de 2005, Novena Época del Semanario Judicial de la Federación y su Gaceta, de rubro: "CONCEPTOS DE VIOLACIÓN EN AMPARO DIRECTO. EL ESTUDIO DE LOS QUE DETERMINEN SU CONCESIÓN DEBE ATENDER AL PRINCIPIO DE MAYOR BENEFICIO, PUDIÉNDOSE OMITIR EL DE AQUELLOS QUE AUNQUE RESULTEN FUNDADOS, NO MEJOREN LO YA ALCANZADO POR EL </w:t>
      </w:r>
      <w:r w:rsidRPr="00E55A27">
        <w:rPr>
          <w:sz w:val="20"/>
        </w:rPr>
        <w:lastRenderedPageBreak/>
        <w:t>QUEJOSO, INCLUSIVE LOS QUE SE REFIEREN A CONSTITUCIONALIDAD DE LEYES." y su aplicación, por analogía, a todos los juicios, incluidos los de naturaleza administrativa, el Tribunal de Justicia Administrativa del Estado de Guanajuato debe atender, con preferencia, en el contexto del proceso contencioso administrativo, los motivos de inconformidad que conduzcan a la obtención de una nulidad de fondo, frente a la derivada de vicios formales, con el propósito de que los asuntos se resuelvan en el menor tiempo posible y en definitiva. Así, cuando la impugnación contenga sólo vicios formales, el juzgador debe optar por el análisis de los conceptos de nulidad que logren la insubsistencia total de la resolución. Entre estos vicios formales, de acuerdo con la tesis aislada P. XXXIV/2007, consultable en la página 26, Tomo XXVI, diciembre de 2007, de la misma Época y publicación, de rubro: "NULIDAD ABSOLUTA Y NULIDAD PARA EFECTOS EN EL JUICIO CONTENCIOSO ADMINISTRATIVO. SU ALCANCE DEPENDE DE LA NATURALEZA DE LA RESOLUCIÓN ANULADA Y DE LOS VICIOS QUE ORIGINARON LA ANULACIÓN.", el tema de la competencia de la autoridad puede originar la nulidad absoluta del acto o la nulidad para efectos. La primera se obtiene de la falta de competencia de la autoridad que emitió el acto, y la segunda puede derivar de su deficiente fundamentación y motivación. Por tanto, es preferente el estudio de los conceptos de anulación relativos a la falta de competencia de la autoridad demandada para emitir el acto impugnado, frente a los atinentes a su deficiente fundamentación y motivación, por representar un mayor beneficio para el actor. </w:t>
      </w:r>
      <w:r w:rsidRPr="00E55A27">
        <w:rPr>
          <w:sz w:val="20"/>
        </w:rPr>
        <w:br/>
      </w:r>
    </w:p>
    <w:p w14:paraId="48071B05" w14:textId="77777777" w:rsidR="00724EF9" w:rsidRPr="00E55A27" w:rsidRDefault="00724EF9" w:rsidP="00724EF9">
      <w:pPr>
        <w:pStyle w:val="TESISYJURIS"/>
        <w:rPr>
          <w:sz w:val="20"/>
        </w:rPr>
      </w:pPr>
    </w:p>
    <w:p w14:paraId="5EC07281" w14:textId="77777777" w:rsidR="00724EF9" w:rsidRPr="00E55A27" w:rsidRDefault="00724EF9" w:rsidP="00724EF9">
      <w:pPr>
        <w:pStyle w:val="RESOLUCIONES"/>
      </w:pPr>
    </w:p>
    <w:p w14:paraId="12F3D474" w14:textId="2975834E" w:rsidR="00ED6F50" w:rsidRPr="00E55A27" w:rsidRDefault="005E12F4" w:rsidP="00724EF9">
      <w:pPr>
        <w:pStyle w:val="RESOLUCIONES"/>
      </w:pPr>
      <w:r w:rsidRPr="00E55A27">
        <w:t xml:space="preserve">Así las cosas, en el presente caso </w:t>
      </w:r>
      <w:r w:rsidR="005446BB" w:rsidRPr="00E55A27">
        <w:t xml:space="preserve">el inspector adscrito a la </w:t>
      </w:r>
      <w:r w:rsidR="00ED6F50" w:rsidRPr="00E55A27">
        <w:t>Coordinación</w:t>
      </w:r>
      <w:r w:rsidR="005446BB" w:rsidRPr="00E55A27">
        <w:t xml:space="preserve"> Jurídico e </w:t>
      </w:r>
      <w:r w:rsidR="00ED6F50" w:rsidRPr="00E55A27">
        <w:t>Inspección</w:t>
      </w:r>
      <w:r w:rsidR="005446BB" w:rsidRPr="00E55A27">
        <w:t xml:space="preserve"> del Sistema Integral de Aseo Público de León, </w:t>
      </w:r>
      <w:r w:rsidR="00ED6F50" w:rsidRPr="00E55A27">
        <w:t>Guanajuato</w:t>
      </w:r>
      <w:r w:rsidR="005446BB" w:rsidRPr="00E55A27">
        <w:t xml:space="preserve">, </w:t>
      </w:r>
      <w:r w:rsidR="00B770DF" w:rsidRPr="00E55A27">
        <w:t xml:space="preserve">levanta el folio numero 0220 (cero dos </w:t>
      </w:r>
      <w:proofErr w:type="spellStart"/>
      <w:r w:rsidR="00B770DF" w:rsidRPr="00E55A27">
        <w:t>dos</w:t>
      </w:r>
      <w:proofErr w:type="spellEnd"/>
      <w:r w:rsidR="00B770DF" w:rsidRPr="00E55A27">
        <w:t xml:space="preserve"> cero), e </w:t>
      </w:r>
      <w:r w:rsidR="005446BB" w:rsidRPr="00E55A27">
        <w:t>impone una sanción económica por la cantidad de $15,098.00 (quince mil noventa y ocho pesos 00/100 moneda nacional),</w:t>
      </w:r>
      <w:r w:rsidR="00ED6F50" w:rsidRPr="00E55A27">
        <w:t xml:space="preserve"> esto según lo establecido por el artículo 588 del Reglamento para la gestión ambiental en el Municipio de León, Guanajuato.</w:t>
      </w:r>
      <w:r w:rsidR="00B770DF" w:rsidRPr="00E55A27">
        <w:t xml:space="preserve"> ----------------------------------------------------------------------------------------</w:t>
      </w:r>
    </w:p>
    <w:p w14:paraId="04C1A4FF" w14:textId="595C74C4" w:rsidR="00ED6F50" w:rsidRPr="00E55A27" w:rsidRDefault="00ED6F50" w:rsidP="00DB192B">
      <w:pPr>
        <w:pStyle w:val="RESOLUCIONES"/>
      </w:pPr>
    </w:p>
    <w:p w14:paraId="4AF85938" w14:textId="1CB81901" w:rsidR="00ED6F50" w:rsidRPr="00E55A27" w:rsidRDefault="00ED6F50" w:rsidP="00DB192B">
      <w:pPr>
        <w:pStyle w:val="RESOLUCIONES"/>
      </w:pPr>
      <w:r w:rsidRPr="00E55A27">
        <w:t xml:space="preserve">Del folio de </w:t>
      </w:r>
      <w:r w:rsidR="00A22753" w:rsidRPr="00E55A27">
        <w:t>infracción</w:t>
      </w:r>
      <w:r w:rsidRPr="00E55A27">
        <w:t xml:space="preserve"> emitido por el inspector demando se desprende además lo siguiente:</w:t>
      </w:r>
    </w:p>
    <w:p w14:paraId="01166FC1" w14:textId="14A98EBA" w:rsidR="00ED6F50" w:rsidRPr="00E55A27" w:rsidRDefault="00ED6F50" w:rsidP="00DB192B">
      <w:pPr>
        <w:pStyle w:val="RESOLUCIONES"/>
      </w:pPr>
    </w:p>
    <w:p w14:paraId="47D52C1E" w14:textId="77F4B8A3" w:rsidR="00ED6F50" w:rsidRPr="00E55A27" w:rsidRDefault="00ED6F50" w:rsidP="00DB192B">
      <w:pPr>
        <w:pStyle w:val="RESOLUCIONES"/>
        <w:rPr>
          <w:i/>
        </w:rPr>
      </w:pPr>
      <w:r w:rsidRPr="00E55A27">
        <w:rPr>
          <w:i/>
        </w:rPr>
        <w:t>Con fundamento en los artículos 16 primer párrafo, 21 cuarto párrafo, 115 fracción III inciso c) de la Constitución Política de los Estados Unidos Mexicanos; 4 de la Ley Orgánica Municipal para el Estado de Guanajuato; 31 fracciones XXI, XXII y XXIII y 35 fracciones IV, V, VI y X, así como el artículo cuarto transitorio,  todos del Reglamento para la Constitución del Sistema Integral de Aseo Público de León, Guanajuato; 3,6,414, 424, 425, 431, 555, 556, 584,586, 587 588, 589, 590 y 593 del Reglamento para la Gestión Ambiental en el Municipio de León, Guanajuato, se procede a levantar la presente:</w:t>
      </w:r>
    </w:p>
    <w:p w14:paraId="025C463F" w14:textId="554E807B" w:rsidR="00ED6F50" w:rsidRPr="00E55A27" w:rsidRDefault="00ED6F50" w:rsidP="00DB192B">
      <w:pPr>
        <w:pStyle w:val="RESOLUCIONES"/>
        <w:rPr>
          <w:i/>
        </w:rPr>
      </w:pPr>
    </w:p>
    <w:p w14:paraId="3FA3C946" w14:textId="17182F68" w:rsidR="00ED6F50" w:rsidRPr="00E55A27" w:rsidRDefault="00A22753" w:rsidP="00DB192B">
      <w:pPr>
        <w:pStyle w:val="RESOLUCIONES"/>
      </w:pPr>
      <w:r w:rsidRPr="00E55A27">
        <w:t>Dichos preceptos legales establecen</w:t>
      </w:r>
      <w:r w:rsidR="00ED6F50" w:rsidRPr="00E55A27">
        <w:t>:</w:t>
      </w:r>
    </w:p>
    <w:p w14:paraId="600E7E2B" w14:textId="01DC55FD" w:rsidR="00ED6F50" w:rsidRPr="00E55A27" w:rsidRDefault="00ED6F50" w:rsidP="00DB192B">
      <w:pPr>
        <w:pStyle w:val="RESOLUCIONES"/>
      </w:pPr>
    </w:p>
    <w:p w14:paraId="7CDB7278" w14:textId="6ADA5027" w:rsidR="00A22753" w:rsidRPr="00E55A27" w:rsidRDefault="00A22753" w:rsidP="00DB192B">
      <w:pPr>
        <w:pStyle w:val="RESOLUCIONES"/>
        <w:rPr>
          <w:sz w:val="20"/>
          <w:szCs w:val="20"/>
          <w:u w:val="single"/>
        </w:rPr>
      </w:pPr>
      <w:r w:rsidRPr="00E55A27">
        <w:rPr>
          <w:sz w:val="20"/>
          <w:szCs w:val="20"/>
          <w:u w:val="single"/>
        </w:rPr>
        <w:t>Constitución Política de los Estados Unidos Mexicanos.</w:t>
      </w:r>
    </w:p>
    <w:p w14:paraId="15FA2B76" w14:textId="77777777" w:rsidR="001E012D" w:rsidRPr="00E55A27" w:rsidRDefault="001E012D" w:rsidP="00A22753">
      <w:pPr>
        <w:pStyle w:val="TESISYJURIS"/>
        <w:rPr>
          <w:b/>
          <w:sz w:val="20"/>
          <w:szCs w:val="20"/>
        </w:rPr>
      </w:pPr>
    </w:p>
    <w:p w14:paraId="157E6C8B" w14:textId="30F3D9E0" w:rsidR="00ED6F50" w:rsidRPr="00E55A27" w:rsidRDefault="00ED6F50" w:rsidP="00A22753">
      <w:pPr>
        <w:pStyle w:val="TESISYJURIS"/>
        <w:rPr>
          <w:sz w:val="20"/>
          <w:szCs w:val="20"/>
        </w:rPr>
      </w:pPr>
      <w:r w:rsidRPr="00E55A27">
        <w:rPr>
          <w:b/>
          <w:sz w:val="20"/>
          <w:szCs w:val="20"/>
        </w:rPr>
        <w:t>Artículo 16.</w:t>
      </w:r>
      <w:r w:rsidRPr="00E55A27">
        <w:rPr>
          <w:sz w:val="20"/>
          <w:szCs w:val="20"/>
        </w:rPr>
        <w:t> Nadie puede ser molestado en su persona, familia, domicilio, papeles o posesiones, sino en virtud de mandamiento escrito de la autoridad competente, que funde y motive la causa legal del procedimiento.</w:t>
      </w:r>
    </w:p>
    <w:p w14:paraId="1FDA788D" w14:textId="529BCC69" w:rsidR="00ED6F50" w:rsidRPr="00E55A27" w:rsidRDefault="00ED6F50" w:rsidP="00DB192B">
      <w:pPr>
        <w:pStyle w:val="RESOLUCIONES"/>
        <w:rPr>
          <w:rFonts w:ascii="Arial" w:hAnsi="Arial" w:cs="Arial"/>
          <w:sz w:val="20"/>
          <w:szCs w:val="20"/>
        </w:rPr>
      </w:pPr>
    </w:p>
    <w:p w14:paraId="21AC8890" w14:textId="77777777" w:rsidR="00ED6F50" w:rsidRPr="00E55A27" w:rsidRDefault="00ED6F50" w:rsidP="00A22753">
      <w:pPr>
        <w:pStyle w:val="TESISYJURIS"/>
        <w:rPr>
          <w:sz w:val="20"/>
          <w:szCs w:val="20"/>
        </w:rPr>
      </w:pPr>
      <w:r w:rsidRPr="00E55A27">
        <w:rPr>
          <w:b/>
          <w:sz w:val="20"/>
          <w:szCs w:val="20"/>
        </w:rPr>
        <w:t>Artículo 21.</w:t>
      </w:r>
      <w:r w:rsidRPr="00E55A27">
        <w:rPr>
          <w:sz w:val="20"/>
          <w:szCs w:val="20"/>
        </w:rPr>
        <w:t xml:space="preserve"> ….</w:t>
      </w:r>
    </w:p>
    <w:p w14:paraId="75F28BA1" w14:textId="77777777" w:rsidR="00ED6F50" w:rsidRPr="00E55A27" w:rsidRDefault="00ED6F50" w:rsidP="00A22753">
      <w:pPr>
        <w:pStyle w:val="TESISYJURIS"/>
        <w:rPr>
          <w:sz w:val="20"/>
          <w:szCs w:val="20"/>
        </w:rPr>
      </w:pPr>
    </w:p>
    <w:p w14:paraId="4BEBE26F" w14:textId="77777777" w:rsidR="00B770DF" w:rsidRPr="00E55A27" w:rsidRDefault="00B770DF" w:rsidP="00B770DF">
      <w:pPr>
        <w:pStyle w:val="TESISYJURIS"/>
        <w:rPr>
          <w:sz w:val="20"/>
          <w:szCs w:val="20"/>
        </w:rPr>
      </w:pPr>
      <w:r w:rsidRPr="00E55A27">
        <w:rPr>
          <w:sz w:val="20"/>
          <w:szCs w:val="20"/>
        </w:rPr>
        <w:t>(…)</w:t>
      </w:r>
    </w:p>
    <w:p w14:paraId="08580E52" w14:textId="77777777" w:rsidR="00ED6F50" w:rsidRPr="00E55A27" w:rsidRDefault="00ED6F50" w:rsidP="00A22753">
      <w:pPr>
        <w:pStyle w:val="TESISYJURIS"/>
        <w:rPr>
          <w:sz w:val="20"/>
          <w:szCs w:val="20"/>
        </w:rPr>
      </w:pPr>
    </w:p>
    <w:p w14:paraId="3DFDB761" w14:textId="5877D5F5" w:rsidR="00ED6F50" w:rsidRPr="00E55A27" w:rsidRDefault="00ED6F50" w:rsidP="00A22753">
      <w:pPr>
        <w:pStyle w:val="TESISYJURIS"/>
        <w:rPr>
          <w:sz w:val="20"/>
          <w:szCs w:val="20"/>
        </w:rPr>
      </w:pPr>
      <w:r w:rsidRPr="00E55A27">
        <w:rPr>
          <w:sz w:val="20"/>
          <w:szCs w:val="20"/>
        </w:rPr>
        <w:t>Compete a la autoridad administrativa la aplicación de sanciones por las infracciones de los reglamentos gubernativos y de policía, las que únicamente consistirán en multa, arresto hasta por treinta y seis horas o en trabajo a favor de la comunidad; pero si el infractor no pagare la multa que se le hubiese impuesto, se permutará esta por el arresto correspondiente, que no excederá en ningún caso de treinta y seis horas.</w:t>
      </w:r>
    </w:p>
    <w:p w14:paraId="5F97A649" w14:textId="7378E1A8" w:rsidR="00ED6F50" w:rsidRPr="00E55A27" w:rsidRDefault="00ED6F50" w:rsidP="00DB192B">
      <w:pPr>
        <w:pStyle w:val="RESOLUCIONES"/>
        <w:rPr>
          <w:sz w:val="20"/>
          <w:szCs w:val="20"/>
        </w:rPr>
      </w:pPr>
    </w:p>
    <w:p w14:paraId="1D951D33" w14:textId="36E7A5B4" w:rsidR="00ED6F50" w:rsidRPr="00E55A27" w:rsidRDefault="00ED6F50" w:rsidP="00A22753">
      <w:pPr>
        <w:pStyle w:val="TESISYJURIS"/>
        <w:rPr>
          <w:sz w:val="20"/>
          <w:szCs w:val="20"/>
          <w:lang w:val="es-ES_tradnl"/>
        </w:rPr>
      </w:pPr>
      <w:r w:rsidRPr="00E55A27">
        <w:rPr>
          <w:b/>
          <w:sz w:val="20"/>
          <w:szCs w:val="20"/>
          <w:lang w:val="es-ES_tradnl"/>
        </w:rPr>
        <w:t>Artículo 115.</w:t>
      </w:r>
      <w:r w:rsidRPr="00E55A27">
        <w:rPr>
          <w:sz w:val="20"/>
          <w:szCs w:val="20"/>
          <w:lang w:val="es-ES_tradnl"/>
        </w:rPr>
        <w:t> Los estados adoptarán, para su régimen interior, la forma de gobierno republicano, representativo,</w:t>
      </w:r>
      <w:r w:rsidRPr="00E55A27">
        <w:rPr>
          <w:b/>
          <w:sz w:val="20"/>
          <w:szCs w:val="20"/>
          <w:lang w:val="es-ES_tradnl"/>
        </w:rPr>
        <w:t> </w:t>
      </w:r>
      <w:r w:rsidRPr="00E55A27">
        <w:rPr>
          <w:sz w:val="20"/>
          <w:szCs w:val="20"/>
          <w:lang w:val="es-ES_tradnl"/>
        </w:rPr>
        <w:t>democrático, laico y popular, teniendo como base de su división territorial y de su organización política y administrativa, el municipio libre, conforme a las bases siguientes:</w:t>
      </w:r>
    </w:p>
    <w:p w14:paraId="6FCCA9A1" w14:textId="7BB9C4C7" w:rsidR="00A22753" w:rsidRPr="00E55A27" w:rsidRDefault="00A22753" w:rsidP="00A22753">
      <w:pPr>
        <w:pStyle w:val="TESISYJURIS"/>
        <w:rPr>
          <w:sz w:val="20"/>
          <w:szCs w:val="20"/>
          <w:lang w:val="es-ES_tradnl"/>
        </w:rPr>
      </w:pPr>
    </w:p>
    <w:p w14:paraId="675ED4CF" w14:textId="77777777" w:rsidR="00B770DF" w:rsidRPr="00E55A27" w:rsidRDefault="00B770DF" w:rsidP="00B770DF">
      <w:pPr>
        <w:pStyle w:val="TESISYJURIS"/>
        <w:rPr>
          <w:sz w:val="20"/>
          <w:szCs w:val="20"/>
        </w:rPr>
      </w:pPr>
      <w:r w:rsidRPr="00E55A27">
        <w:rPr>
          <w:sz w:val="20"/>
          <w:szCs w:val="20"/>
        </w:rPr>
        <w:t>(…)</w:t>
      </w:r>
    </w:p>
    <w:p w14:paraId="7F75ECA1" w14:textId="2971CDEB" w:rsidR="00ED6F50" w:rsidRPr="00E55A27" w:rsidRDefault="00ED6F50" w:rsidP="00A22753">
      <w:pPr>
        <w:pStyle w:val="TESISYJURIS"/>
        <w:rPr>
          <w:sz w:val="20"/>
          <w:szCs w:val="20"/>
        </w:rPr>
      </w:pPr>
    </w:p>
    <w:p w14:paraId="0DF57994" w14:textId="6BE545D4" w:rsidR="00ED6F50" w:rsidRPr="00E55A27" w:rsidRDefault="00ED6F50" w:rsidP="006C2281">
      <w:pPr>
        <w:pStyle w:val="TESISYJURIS"/>
        <w:numPr>
          <w:ilvl w:val="0"/>
          <w:numId w:val="1"/>
        </w:numPr>
        <w:rPr>
          <w:sz w:val="20"/>
          <w:szCs w:val="20"/>
        </w:rPr>
      </w:pPr>
      <w:r w:rsidRPr="00E55A27">
        <w:rPr>
          <w:sz w:val="20"/>
          <w:szCs w:val="20"/>
        </w:rPr>
        <w:t>Los Municipios tendrán a su cargo las funciones y servicios públicos siguientes:</w:t>
      </w:r>
    </w:p>
    <w:p w14:paraId="02636CC2" w14:textId="69DEBC0B" w:rsidR="00ED6F50" w:rsidRPr="00E55A27" w:rsidRDefault="00ED6F50" w:rsidP="00A22753">
      <w:pPr>
        <w:pStyle w:val="TESISYJURIS"/>
        <w:rPr>
          <w:sz w:val="20"/>
          <w:szCs w:val="20"/>
        </w:rPr>
      </w:pPr>
    </w:p>
    <w:p w14:paraId="20E0F25A" w14:textId="0229872D" w:rsidR="00ED6F50" w:rsidRPr="00E55A27" w:rsidRDefault="000D46EB" w:rsidP="00A22753">
      <w:pPr>
        <w:pStyle w:val="TESISYJURIS"/>
        <w:rPr>
          <w:sz w:val="20"/>
          <w:szCs w:val="20"/>
        </w:rPr>
      </w:pPr>
      <w:r w:rsidRPr="00E55A27">
        <w:rPr>
          <w:b/>
          <w:sz w:val="20"/>
          <w:szCs w:val="20"/>
        </w:rPr>
        <w:t>C)  </w:t>
      </w:r>
      <w:r w:rsidRPr="00E55A27">
        <w:rPr>
          <w:sz w:val="20"/>
          <w:szCs w:val="20"/>
        </w:rPr>
        <w:t>Limpia, recolección, traslado, tratamiento y disposición final de residuos;</w:t>
      </w:r>
    </w:p>
    <w:p w14:paraId="0E3383DF" w14:textId="783BD122" w:rsidR="000D46EB" w:rsidRPr="00E55A27" w:rsidRDefault="000D46EB" w:rsidP="00ED6F50">
      <w:pPr>
        <w:pStyle w:val="RESOLUCIONES"/>
        <w:ind w:left="1429" w:firstLine="0"/>
        <w:rPr>
          <w:rFonts w:ascii="Arial" w:hAnsi="Arial" w:cs="Arial"/>
          <w:sz w:val="20"/>
          <w:szCs w:val="20"/>
        </w:rPr>
      </w:pPr>
    </w:p>
    <w:p w14:paraId="29D31092" w14:textId="77777777" w:rsidR="001E012D" w:rsidRPr="00E55A27" w:rsidRDefault="001E012D" w:rsidP="00ED6F50">
      <w:pPr>
        <w:pStyle w:val="RESOLUCIONES"/>
        <w:ind w:left="1429" w:firstLine="0"/>
        <w:rPr>
          <w:rFonts w:ascii="Arial" w:hAnsi="Arial" w:cs="Arial"/>
          <w:sz w:val="20"/>
          <w:szCs w:val="20"/>
        </w:rPr>
      </w:pPr>
    </w:p>
    <w:p w14:paraId="0E5B0B05" w14:textId="15A2EEAF" w:rsidR="000D46EB" w:rsidRPr="00E55A27" w:rsidRDefault="00A22753" w:rsidP="00A22753">
      <w:pPr>
        <w:pStyle w:val="SENTENCIAS"/>
        <w:rPr>
          <w:sz w:val="20"/>
          <w:szCs w:val="20"/>
          <w:u w:val="single"/>
        </w:rPr>
      </w:pPr>
      <w:r w:rsidRPr="00E55A27">
        <w:rPr>
          <w:sz w:val="20"/>
          <w:szCs w:val="20"/>
          <w:u w:val="single"/>
        </w:rPr>
        <w:t>Ley Orgánica Municipal para el Estado de Guanajuato.</w:t>
      </w:r>
    </w:p>
    <w:p w14:paraId="49D2B393" w14:textId="356743B0" w:rsidR="00ED6F50" w:rsidRPr="00E55A27" w:rsidRDefault="00ED6F50" w:rsidP="00DB192B">
      <w:pPr>
        <w:pStyle w:val="RESOLUCIONES"/>
        <w:rPr>
          <w:rFonts w:ascii="Arial" w:hAnsi="Arial" w:cs="Arial"/>
          <w:sz w:val="20"/>
          <w:szCs w:val="20"/>
        </w:rPr>
      </w:pPr>
    </w:p>
    <w:p w14:paraId="797C0EB6" w14:textId="014D6708" w:rsidR="000D46EB" w:rsidRPr="00E55A27" w:rsidRDefault="000D46EB" w:rsidP="00A22753">
      <w:pPr>
        <w:pStyle w:val="TESISYJURIS"/>
        <w:rPr>
          <w:sz w:val="20"/>
          <w:szCs w:val="20"/>
        </w:rPr>
      </w:pPr>
      <w:r w:rsidRPr="00E55A27">
        <w:rPr>
          <w:b/>
          <w:sz w:val="20"/>
          <w:szCs w:val="20"/>
        </w:rPr>
        <w:t xml:space="preserve">Artículo 4. </w:t>
      </w:r>
      <w:r w:rsidRPr="00E55A27">
        <w:rPr>
          <w:sz w:val="20"/>
          <w:szCs w:val="20"/>
        </w:rPr>
        <w:t xml:space="preserve">La autoridad municipal únicamente puede hacer lo que la ley le concede y el gobernado todo lo que ésta no le prohíbe. </w:t>
      </w:r>
    </w:p>
    <w:p w14:paraId="11764027" w14:textId="2E4BF2F9" w:rsidR="00A22753" w:rsidRPr="00E55A27" w:rsidRDefault="00A22753" w:rsidP="00A22753">
      <w:pPr>
        <w:pStyle w:val="TESISYJURIS"/>
        <w:rPr>
          <w:sz w:val="20"/>
          <w:szCs w:val="20"/>
        </w:rPr>
      </w:pPr>
    </w:p>
    <w:p w14:paraId="0ABB365D" w14:textId="77777777" w:rsidR="00A22753" w:rsidRPr="00E55A27" w:rsidRDefault="00A22753" w:rsidP="00A22753">
      <w:pPr>
        <w:pStyle w:val="TESISYJURIS"/>
        <w:rPr>
          <w:sz w:val="20"/>
          <w:szCs w:val="20"/>
        </w:rPr>
      </w:pPr>
    </w:p>
    <w:p w14:paraId="32B4FE6B" w14:textId="182CD384" w:rsidR="00A22753" w:rsidRPr="00E55A27" w:rsidRDefault="00A22753" w:rsidP="00A22753">
      <w:pPr>
        <w:pStyle w:val="SENTENCIAS"/>
        <w:rPr>
          <w:sz w:val="20"/>
          <w:szCs w:val="20"/>
          <w:u w:val="single"/>
        </w:rPr>
      </w:pPr>
      <w:r w:rsidRPr="00E55A27">
        <w:rPr>
          <w:sz w:val="20"/>
          <w:szCs w:val="20"/>
          <w:u w:val="single"/>
        </w:rPr>
        <w:t>Reglamento para la Constitución del Sistema Integral de Aseo Público de León, Guanajuato.</w:t>
      </w:r>
    </w:p>
    <w:p w14:paraId="460DFE44" w14:textId="77777777" w:rsidR="00A22753" w:rsidRPr="00E55A27" w:rsidRDefault="00A22753" w:rsidP="00A22753">
      <w:pPr>
        <w:pStyle w:val="TESISYJURIS"/>
        <w:rPr>
          <w:sz w:val="20"/>
          <w:szCs w:val="20"/>
        </w:rPr>
      </w:pPr>
    </w:p>
    <w:p w14:paraId="1A7144F1" w14:textId="4C39B148" w:rsidR="000D46EB" w:rsidRPr="00E55A27" w:rsidRDefault="000D46EB" w:rsidP="00A22753">
      <w:pPr>
        <w:pStyle w:val="TESISYJURIS"/>
        <w:rPr>
          <w:sz w:val="20"/>
          <w:szCs w:val="20"/>
        </w:rPr>
      </w:pPr>
      <w:r w:rsidRPr="00E55A27">
        <w:rPr>
          <w:b/>
          <w:sz w:val="20"/>
          <w:szCs w:val="20"/>
        </w:rPr>
        <w:t>Artículo 31.</w:t>
      </w:r>
      <w:r w:rsidRPr="00E55A27">
        <w:rPr>
          <w:sz w:val="20"/>
          <w:szCs w:val="20"/>
        </w:rPr>
        <w:t xml:space="preserve"> Corresponde al Director General del SIAP-LEÓN las siguientes atribuciones:</w:t>
      </w:r>
    </w:p>
    <w:p w14:paraId="12D5D1F8" w14:textId="2CA7D2CD" w:rsidR="000D46EB" w:rsidRPr="00E55A27" w:rsidRDefault="000D46EB" w:rsidP="00A22753">
      <w:pPr>
        <w:pStyle w:val="TESISYJURIS"/>
        <w:rPr>
          <w:sz w:val="20"/>
          <w:szCs w:val="20"/>
        </w:rPr>
      </w:pPr>
    </w:p>
    <w:p w14:paraId="5FB862DB" w14:textId="77777777" w:rsidR="00B770DF" w:rsidRPr="00E55A27" w:rsidRDefault="00B770DF" w:rsidP="00B770DF">
      <w:pPr>
        <w:pStyle w:val="TESISYJURIS"/>
        <w:rPr>
          <w:sz w:val="20"/>
          <w:szCs w:val="20"/>
        </w:rPr>
      </w:pPr>
      <w:r w:rsidRPr="00E55A27">
        <w:rPr>
          <w:sz w:val="20"/>
          <w:szCs w:val="20"/>
        </w:rPr>
        <w:t>(…)</w:t>
      </w:r>
    </w:p>
    <w:p w14:paraId="14F86D45" w14:textId="77777777" w:rsidR="00A22753" w:rsidRPr="00E55A27" w:rsidRDefault="00A22753" w:rsidP="00A22753">
      <w:pPr>
        <w:pStyle w:val="TESISYJURIS"/>
        <w:rPr>
          <w:sz w:val="20"/>
          <w:szCs w:val="20"/>
        </w:rPr>
      </w:pPr>
    </w:p>
    <w:p w14:paraId="02A5CAAC" w14:textId="7CC4E6E4" w:rsidR="000D46EB" w:rsidRPr="00E55A27" w:rsidRDefault="00A22753" w:rsidP="00A22753">
      <w:pPr>
        <w:pStyle w:val="TESISYJURIS"/>
        <w:rPr>
          <w:sz w:val="20"/>
          <w:szCs w:val="20"/>
        </w:rPr>
      </w:pPr>
      <w:r w:rsidRPr="00E55A27">
        <w:rPr>
          <w:sz w:val="20"/>
          <w:szCs w:val="20"/>
        </w:rPr>
        <w:t xml:space="preserve">XXI. </w:t>
      </w:r>
      <w:r w:rsidR="000D46EB" w:rsidRPr="00E55A27">
        <w:rPr>
          <w:sz w:val="20"/>
          <w:szCs w:val="20"/>
        </w:rPr>
        <w:t>Ordenar visitas de inspección de sitios y establecimientos, con el objeto de verificar el cumplimiento de la normatividad aplicable en materia de residuos;</w:t>
      </w:r>
    </w:p>
    <w:p w14:paraId="28DAC2D9" w14:textId="77777777" w:rsidR="001E012D" w:rsidRPr="00E55A27" w:rsidRDefault="001E012D" w:rsidP="00A22753">
      <w:pPr>
        <w:pStyle w:val="TESISYJURIS"/>
        <w:rPr>
          <w:sz w:val="20"/>
          <w:szCs w:val="20"/>
        </w:rPr>
      </w:pPr>
    </w:p>
    <w:p w14:paraId="77011859" w14:textId="2421AC92" w:rsidR="000D46EB" w:rsidRPr="00E55A27" w:rsidRDefault="00A22753" w:rsidP="00A22753">
      <w:pPr>
        <w:pStyle w:val="TESISYJURIS"/>
        <w:rPr>
          <w:sz w:val="20"/>
          <w:szCs w:val="20"/>
        </w:rPr>
      </w:pPr>
      <w:r w:rsidRPr="00E55A27">
        <w:rPr>
          <w:sz w:val="20"/>
          <w:szCs w:val="20"/>
        </w:rPr>
        <w:t xml:space="preserve">XXII. </w:t>
      </w:r>
      <w:r w:rsidR="000D46EB" w:rsidRPr="00E55A27">
        <w:rPr>
          <w:sz w:val="20"/>
          <w:szCs w:val="20"/>
        </w:rPr>
        <w:t>Instaurar, sustanciar y resolver los procedimientos administrativos derivados de la denuncia ciudadana u ordenados de oficio por violaciones a la normatividad en materia de residuos;</w:t>
      </w:r>
    </w:p>
    <w:p w14:paraId="3AE61935" w14:textId="77777777" w:rsidR="001E012D" w:rsidRPr="00E55A27" w:rsidRDefault="001E012D" w:rsidP="00A22753">
      <w:pPr>
        <w:pStyle w:val="TESISYJURIS"/>
        <w:rPr>
          <w:sz w:val="20"/>
          <w:szCs w:val="20"/>
        </w:rPr>
      </w:pPr>
    </w:p>
    <w:p w14:paraId="0010155B" w14:textId="07FACAD1" w:rsidR="000D46EB" w:rsidRPr="00E55A27" w:rsidRDefault="00972B0C" w:rsidP="00A22753">
      <w:pPr>
        <w:pStyle w:val="TESISYJURIS"/>
        <w:rPr>
          <w:sz w:val="20"/>
          <w:szCs w:val="20"/>
        </w:rPr>
      </w:pPr>
      <w:r w:rsidRPr="00E55A27">
        <w:rPr>
          <w:sz w:val="20"/>
          <w:szCs w:val="20"/>
        </w:rPr>
        <w:t xml:space="preserve">XXIII. </w:t>
      </w:r>
      <w:r w:rsidR="000D46EB" w:rsidRPr="00E55A27">
        <w:rPr>
          <w:sz w:val="20"/>
          <w:szCs w:val="20"/>
        </w:rPr>
        <w:t>Calificar las multas impuestas por violaciones a la normatividad aplicable en materia de residuos;</w:t>
      </w:r>
    </w:p>
    <w:p w14:paraId="626CF464" w14:textId="085AB1CD" w:rsidR="000D46EB" w:rsidRPr="00E55A27" w:rsidRDefault="000D46EB" w:rsidP="000D46EB">
      <w:pPr>
        <w:pStyle w:val="Prrafodelista"/>
        <w:ind w:left="1080"/>
        <w:jc w:val="both"/>
        <w:rPr>
          <w:rFonts w:ascii="Arial" w:eastAsia="Times New Roman" w:hAnsi="Arial" w:cs="Arial"/>
          <w:sz w:val="20"/>
          <w:szCs w:val="20"/>
        </w:rPr>
      </w:pPr>
    </w:p>
    <w:p w14:paraId="1A63C983" w14:textId="3D840F55" w:rsidR="000D46EB" w:rsidRPr="00E55A27" w:rsidRDefault="000D46EB" w:rsidP="000D46EB">
      <w:pPr>
        <w:pStyle w:val="Prrafodelista"/>
        <w:ind w:left="1080"/>
        <w:jc w:val="both"/>
        <w:rPr>
          <w:rFonts w:ascii="Arial" w:eastAsia="Times New Roman" w:hAnsi="Arial" w:cs="Arial"/>
          <w:sz w:val="20"/>
          <w:szCs w:val="20"/>
        </w:rPr>
      </w:pPr>
    </w:p>
    <w:p w14:paraId="0E4CFF88" w14:textId="73E4DABD" w:rsidR="000D46EB" w:rsidRPr="00E55A27" w:rsidRDefault="000D46EB" w:rsidP="00972B0C">
      <w:pPr>
        <w:pStyle w:val="TESISYJURIS"/>
        <w:rPr>
          <w:sz w:val="20"/>
          <w:szCs w:val="20"/>
        </w:rPr>
      </w:pPr>
      <w:r w:rsidRPr="00E55A27">
        <w:rPr>
          <w:b/>
          <w:sz w:val="20"/>
          <w:szCs w:val="20"/>
        </w:rPr>
        <w:lastRenderedPageBreak/>
        <w:t>Artículo 35.-</w:t>
      </w:r>
      <w:r w:rsidRPr="00E55A27">
        <w:rPr>
          <w:sz w:val="20"/>
          <w:szCs w:val="20"/>
        </w:rPr>
        <w:t xml:space="preserve"> Corresponde al Coordinador Jurídico e Inspección las siguientes atribuciones:</w:t>
      </w:r>
    </w:p>
    <w:p w14:paraId="17FEBDDF" w14:textId="7C8770C1" w:rsidR="000D46EB" w:rsidRPr="00E55A27" w:rsidRDefault="000D46EB" w:rsidP="000D46EB">
      <w:pPr>
        <w:pStyle w:val="Prrafodelista"/>
        <w:ind w:left="1080"/>
        <w:jc w:val="both"/>
        <w:rPr>
          <w:rFonts w:ascii="Arial" w:eastAsia="Times New Roman" w:hAnsi="Arial" w:cs="Arial"/>
          <w:sz w:val="20"/>
          <w:szCs w:val="20"/>
        </w:rPr>
      </w:pPr>
    </w:p>
    <w:p w14:paraId="72FDA980" w14:textId="7D033DAA" w:rsidR="000D46EB" w:rsidRPr="00E55A27" w:rsidRDefault="000D46EB" w:rsidP="000D46EB">
      <w:pPr>
        <w:pStyle w:val="Prrafodelista"/>
        <w:ind w:left="1080"/>
        <w:jc w:val="both"/>
        <w:rPr>
          <w:rFonts w:ascii="Arial" w:eastAsia="Times New Roman" w:hAnsi="Arial" w:cs="Arial"/>
          <w:sz w:val="20"/>
          <w:szCs w:val="20"/>
        </w:rPr>
      </w:pPr>
    </w:p>
    <w:p w14:paraId="36E8F3AB" w14:textId="16567DD9" w:rsidR="000D46EB" w:rsidRPr="00E55A27" w:rsidRDefault="000D46EB" w:rsidP="006C2281">
      <w:pPr>
        <w:pStyle w:val="TESISYJURIS"/>
        <w:numPr>
          <w:ilvl w:val="0"/>
          <w:numId w:val="30"/>
        </w:numPr>
        <w:rPr>
          <w:rFonts w:eastAsia="Times New Roman"/>
          <w:sz w:val="20"/>
          <w:szCs w:val="20"/>
          <w:lang w:val="es-MX" w:eastAsia="en-US"/>
        </w:rPr>
      </w:pPr>
      <w:r w:rsidRPr="00E55A27">
        <w:rPr>
          <w:sz w:val="20"/>
          <w:szCs w:val="20"/>
          <w:lang w:val="hr-HR"/>
        </w:rPr>
        <w:t>Instaurar, sustanciar y resolver los procedimientos administrativos derivados de la denuncia ciudadana u ordenados de oficio por violaciones a la normatividad en materia de residuos;</w:t>
      </w:r>
    </w:p>
    <w:p w14:paraId="21D8B293" w14:textId="77777777" w:rsidR="000D46EB" w:rsidRPr="00E55A27" w:rsidRDefault="000D46EB" w:rsidP="00972B0C">
      <w:pPr>
        <w:pStyle w:val="TESISYJURIS"/>
        <w:rPr>
          <w:sz w:val="20"/>
          <w:szCs w:val="20"/>
        </w:rPr>
      </w:pPr>
    </w:p>
    <w:p w14:paraId="114787DF" w14:textId="419F4CF0" w:rsidR="000D46EB" w:rsidRPr="00E55A27" w:rsidRDefault="000D46EB" w:rsidP="006C2281">
      <w:pPr>
        <w:pStyle w:val="TESISYJURIS"/>
        <w:numPr>
          <w:ilvl w:val="0"/>
          <w:numId w:val="30"/>
        </w:numPr>
        <w:rPr>
          <w:sz w:val="20"/>
          <w:szCs w:val="20"/>
        </w:rPr>
      </w:pPr>
      <w:r w:rsidRPr="00E55A27">
        <w:rPr>
          <w:sz w:val="20"/>
          <w:szCs w:val="20"/>
          <w:lang w:val="hr-HR"/>
        </w:rPr>
        <w:t>Calificar las multas impuestas por violaciones a la normatividad aplicable en materia de residuos;</w:t>
      </w:r>
    </w:p>
    <w:p w14:paraId="00344105" w14:textId="77777777" w:rsidR="000D46EB" w:rsidRPr="00E55A27" w:rsidRDefault="000D46EB" w:rsidP="00972B0C">
      <w:pPr>
        <w:pStyle w:val="TESISYJURIS"/>
        <w:rPr>
          <w:sz w:val="20"/>
          <w:szCs w:val="20"/>
        </w:rPr>
      </w:pPr>
    </w:p>
    <w:p w14:paraId="6FAF0979" w14:textId="02F0BFBF" w:rsidR="000D46EB" w:rsidRPr="00E55A27" w:rsidRDefault="000D46EB" w:rsidP="006C2281">
      <w:pPr>
        <w:pStyle w:val="TESISYJURIS"/>
        <w:numPr>
          <w:ilvl w:val="0"/>
          <w:numId w:val="30"/>
        </w:numPr>
        <w:rPr>
          <w:sz w:val="20"/>
          <w:szCs w:val="20"/>
        </w:rPr>
      </w:pPr>
      <w:r w:rsidRPr="00E55A27">
        <w:rPr>
          <w:sz w:val="20"/>
          <w:szCs w:val="20"/>
          <w:lang w:val="hr-HR"/>
        </w:rPr>
        <w:t xml:space="preserve">Imponer en la resolución administrativa correspondiente las sanciones que en derecho procedan; </w:t>
      </w:r>
    </w:p>
    <w:p w14:paraId="48461CEB" w14:textId="72F8C8FE" w:rsidR="000D46EB" w:rsidRPr="00E55A27" w:rsidRDefault="00B770DF" w:rsidP="00972B0C">
      <w:pPr>
        <w:jc w:val="both"/>
        <w:rPr>
          <w:rFonts w:ascii="Arial" w:hAnsi="Arial" w:cs="Arial"/>
          <w:sz w:val="20"/>
          <w:szCs w:val="20"/>
        </w:rPr>
      </w:pPr>
      <w:r w:rsidRPr="00E55A27">
        <w:rPr>
          <w:rFonts w:ascii="Century" w:hAnsi="Century"/>
          <w:bCs/>
          <w:i/>
          <w:iCs/>
          <w:sz w:val="20"/>
          <w:szCs w:val="20"/>
        </w:rPr>
        <w:t>(…)</w:t>
      </w:r>
    </w:p>
    <w:p w14:paraId="66D04F9D" w14:textId="4EFB965C" w:rsidR="000D46EB" w:rsidRPr="00E55A27" w:rsidRDefault="000D46EB" w:rsidP="00972B0C">
      <w:pPr>
        <w:pStyle w:val="TESISYJURIS"/>
        <w:rPr>
          <w:sz w:val="20"/>
          <w:szCs w:val="20"/>
        </w:rPr>
      </w:pPr>
    </w:p>
    <w:p w14:paraId="301EB40B" w14:textId="0D89D372" w:rsidR="000D46EB" w:rsidRPr="00E55A27" w:rsidRDefault="000D46EB" w:rsidP="00972B0C">
      <w:pPr>
        <w:pStyle w:val="TESISYJURIS"/>
        <w:rPr>
          <w:sz w:val="20"/>
          <w:szCs w:val="20"/>
        </w:rPr>
      </w:pPr>
      <w:r w:rsidRPr="00E55A27">
        <w:rPr>
          <w:sz w:val="20"/>
          <w:szCs w:val="20"/>
        </w:rPr>
        <w:t>X. Ordenar visitas de inspección, dentro del ámbito municipal, con el objeto de verificar el cumplimiento de la normatividad aplicable en materia de servicio público de limpia, recolección, traslado, tratamiento, disposición final y aprovechamiento de residuos;</w:t>
      </w:r>
    </w:p>
    <w:p w14:paraId="7B816C5D" w14:textId="7A9A826B" w:rsidR="000D46EB" w:rsidRPr="00E55A27" w:rsidRDefault="000D46EB" w:rsidP="000D46EB">
      <w:pPr>
        <w:pStyle w:val="Prrafodelista"/>
        <w:ind w:left="1416" w:firstLine="319"/>
        <w:jc w:val="both"/>
        <w:rPr>
          <w:rFonts w:ascii="Arial" w:eastAsia="Times New Roman" w:hAnsi="Arial" w:cs="Arial"/>
          <w:sz w:val="20"/>
          <w:szCs w:val="20"/>
          <w:lang w:val="es-MX" w:eastAsia="en-US"/>
        </w:rPr>
      </w:pPr>
    </w:p>
    <w:p w14:paraId="3ED36A14" w14:textId="77777777" w:rsidR="001E012D" w:rsidRPr="00E55A27" w:rsidRDefault="001E012D" w:rsidP="00706BE7">
      <w:pPr>
        <w:pStyle w:val="TESISYJURIS"/>
        <w:rPr>
          <w:sz w:val="20"/>
          <w:szCs w:val="20"/>
          <w:lang w:val="es-MX" w:eastAsia="en-US"/>
        </w:rPr>
      </w:pPr>
    </w:p>
    <w:p w14:paraId="148A3A62" w14:textId="55B2938D" w:rsidR="00706BE7" w:rsidRPr="00E55A27" w:rsidRDefault="00706BE7" w:rsidP="00706BE7">
      <w:pPr>
        <w:pStyle w:val="TESISYJURIS"/>
        <w:rPr>
          <w:sz w:val="20"/>
          <w:szCs w:val="20"/>
          <w:lang w:val="es-MX" w:eastAsia="en-US"/>
        </w:rPr>
      </w:pPr>
      <w:r w:rsidRPr="00E55A27">
        <w:rPr>
          <w:sz w:val="20"/>
          <w:szCs w:val="20"/>
          <w:lang w:val="es-MX" w:eastAsia="en-US"/>
        </w:rPr>
        <w:t>TRANSITORIOS.</w:t>
      </w:r>
    </w:p>
    <w:p w14:paraId="25CEB60A" w14:textId="3946533B" w:rsidR="000D46EB" w:rsidRPr="00E55A27" w:rsidRDefault="000D46EB" w:rsidP="000D46EB">
      <w:pPr>
        <w:pStyle w:val="Prrafodelista"/>
        <w:ind w:left="1416" w:firstLine="319"/>
        <w:jc w:val="both"/>
        <w:rPr>
          <w:rFonts w:ascii="Arial" w:eastAsia="Times New Roman" w:hAnsi="Arial" w:cs="Arial"/>
          <w:sz w:val="20"/>
          <w:szCs w:val="20"/>
          <w:lang w:val="es-MX" w:eastAsia="en-US"/>
        </w:rPr>
      </w:pPr>
    </w:p>
    <w:p w14:paraId="110CD5BD" w14:textId="77777777" w:rsidR="000D46EB" w:rsidRPr="00E55A27" w:rsidRDefault="000D46EB" w:rsidP="00706BE7">
      <w:pPr>
        <w:pStyle w:val="TESISYJURIS"/>
        <w:rPr>
          <w:sz w:val="20"/>
          <w:szCs w:val="20"/>
          <w:lang w:val="es-MX"/>
        </w:rPr>
      </w:pPr>
      <w:r w:rsidRPr="00E55A27">
        <w:rPr>
          <w:b/>
          <w:sz w:val="20"/>
          <w:szCs w:val="20"/>
          <w:lang w:val="es-MX"/>
        </w:rPr>
        <w:t>CUARTO.-</w:t>
      </w:r>
      <w:r w:rsidRPr="00E55A27">
        <w:rPr>
          <w:sz w:val="20"/>
          <w:szCs w:val="20"/>
          <w:lang w:val="es-MX"/>
        </w:rPr>
        <w:t xml:space="preserve"> Cualquier referencia a la Dirección de Aseo Público </w:t>
      </w:r>
      <w:proofErr w:type="gramStart"/>
      <w:r w:rsidRPr="00E55A27">
        <w:rPr>
          <w:sz w:val="20"/>
          <w:szCs w:val="20"/>
          <w:lang w:val="es-MX"/>
        </w:rPr>
        <w:t>y  a</w:t>
      </w:r>
      <w:proofErr w:type="gramEnd"/>
      <w:r w:rsidRPr="00E55A27">
        <w:rPr>
          <w:sz w:val="20"/>
          <w:szCs w:val="20"/>
          <w:lang w:val="es-MX"/>
        </w:rPr>
        <w:t xml:space="preserve"> la Dirección de Control y Manejo Integral de Residuos, que se realice en reglamentos, acuerdos, disposiciones administrativas de observancia general o cualquier otro acto emitido por el H. Ayuntamiento o por alguna de las dependencias y unidades  administrativas, se entenderá realizada al SIAP-LEÓN.    </w:t>
      </w:r>
    </w:p>
    <w:p w14:paraId="59F3DE57" w14:textId="77777777" w:rsidR="000D46EB" w:rsidRPr="00E55A27" w:rsidRDefault="000D46EB" w:rsidP="000D46EB">
      <w:pPr>
        <w:pStyle w:val="Prrafodelista"/>
        <w:ind w:left="1416" w:firstLine="319"/>
        <w:jc w:val="both"/>
        <w:rPr>
          <w:rFonts w:ascii="Arial" w:eastAsia="Times New Roman" w:hAnsi="Arial" w:cs="Arial"/>
          <w:sz w:val="20"/>
          <w:szCs w:val="20"/>
          <w:lang w:val="es-MX" w:eastAsia="en-US"/>
        </w:rPr>
      </w:pPr>
    </w:p>
    <w:p w14:paraId="24C42F33" w14:textId="77777777" w:rsidR="000D46EB" w:rsidRPr="00E55A27" w:rsidRDefault="000D46EB" w:rsidP="000D46EB">
      <w:pPr>
        <w:pStyle w:val="Prrafodelista"/>
        <w:ind w:left="2149"/>
        <w:jc w:val="both"/>
        <w:rPr>
          <w:rFonts w:ascii="Arial" w:hAnsi="Arial" w:cs="Arial"/>
          <w:sz w:val="20"/>
          <w:szCs w:val="20"/>
        </w:rPr>
      </w:pPr>
    </w:p>
    <w:p w14:paraId="00619D32" w14:textId="670D0B17" w:rsidR="000D46EB" w:rsidRPr="00E55A27" w:rsidRDefault="00706BE7" w:rsidP="00706BE7">
      <w:pPr>
        <w:pStyle w:val="RESOLUCIONES"/>
        <w:rPr>
          <w:sz w:val="20"/>
          <w:szCs w:val="20"/>
          <w:u w:val="single"/>
        </w:rPr>
      </w:pPr>
      <w:r w:rsidRPr="00E55A27">
        <w:rPr>
          <w:sz w:val="20"/>
          <w:szCs w:val="20"/>
          <w:u w:val="single"/>
        </w:rPr>
        <w:t>Reglamento para la Gestión Ambiental en el Municipio de León, Guanajuato.</w:t>
      </w:r>
    </w:p>
    <w:p w14:paraId="7A6F6916" w14:textId="55B57198" w:rsidR="00706BE7" w:rsidRPr="00E55A27" w:rsidRDefault="00706BE7" w:rsidP="000D46EB">
      <w:pPr>
        <w:pStyle w:val="Prrafodelista"/>
        <w:ind w:left="1080"/>
        <w:jc w:val="both"/>
        <w:rPr>
          <w:rFonts w:ascii="Arial" w:eastAsia="Times New Roman" w:hAnsi="Arial" w:cs="Arial"/>
          <w:sz w:val="20"/>
          <w:szCs w:val="20"/>
        </w:rPr>
      </w:pPr>
    </w:p>
    <w:p w14:paraId="2CD3BE65" w14:textId="77777777" w:rsidR="00706BE7" w:rsidRPr="00E55A27" w:rsidRDefault="00706BE7" w:rsidP="000D46EB">
      <w:pPr>
        <w:pStyle w:val="Prrafodelista"/>
        <w:ind w:left="1080"/>
        <w:jc w:val="both"/>
        <w:rPr>
          <w:rFonts w:ascii="Arial" w:eastAsia="Times New Roman" w:hAnsi="Arial" w:cs="Arial"/>
          <w:sz w:val="20"/>
          <w:szCs w:val="20"/>
        </w:rPr>
      </w:pPr>
    </w:p>
    <w:p w14:paraId="5F03DAEE" w14:textId="77777777" w:rsidR="00872C85" w:rsidRPr="00E55A27" w:rsidRDefault="00872C85" w:rsidP="00706BE7">
      <w:pPr>
        <w:pStyle w:val="TESISYJURIS"/>
        <w:rPr>
          <w:rFonts w:eastAsia="Times New Roman"/>
          <w:sz w:val="20"/>
          <w:szCs w:val="20"/>
          <w:lang w:val="es-MX"/>
        </w:rPr>
      </w:pPr>
      <w:r w:rsidRPr="00E55A27">
        <w:rPr>
          <w:b/>
          <w:sz w:val="20"/>
          <w:szCs w:val="20"/>
        </w:rPr>
        <w:t>Artículo 3.</w:t>
      </w:r>
      <w:r w:rsidRPr="00E55A27">
        <w:rPr>
          <w:sz w:val="20"/>
          <w:szCs w:val="20"/>
        </w:rPr>
        <w:t xml:space="preserve"> Las autoridades competentes para aplicar este Ordenamiento son:</w:t>
      </w:r>
    </w:p>
    <w:p w14:paraId="31F2B507" w14:textId="77777777" w:rsidR="00872C85" w:rsidRPr="00E55A27" w:rsidRDefault="00872C85" w:rsidP="00706BE7">
      <w:pPr>
        <w:pStyle w:val="TESISYJURIS"/>
        <w:rPr>
          <w:sz w:val="20"/>
          <w:szCs w:val="20"/>
        </w:rPr>
      </w:pPr>
    </w:p>
    <w:p w14:paraId="47179BD8" w14:textId="1220633D" w:rsidR="00872C85" w:rsidRPr="00E55A27" w:rsidRDefault="00872C85" w:rsidP="006C2281">
      <w:pPr>
        <w:pStyle w:val="TESISYJURIS"/>
        <w:numPr>
          <w:ilvl w:val="0"/>
          <w:numId w:val="31"/>
        </w:numPr>
        <w:rPr>
          <w:sz w:val="20"/>
          <w:szCs w:val="20"/>
        </w:rPr>
      </w:pPr>
      <w:r w:rsidRPr="00E55A27">
        <w:rPr>
          <w:sz w:val="20"/>
          <w:szCs w:val="20"/>
        </w:rPr>
        <w:t>El Ayuntamiento;</w:t>
      </w:r>
    </w:p>
    <w:p w14:paraId="6FC28030" w14:textId="77777777" w:rsidR="00872C85" w:rsidRPr="00E55A27" w:rsidRDefault="00872C85" w:rsidP="00706BE7">
      <w:pPr>
        <w:pStyle w:val="TESISYJURIS"/>
        <w:rPr>
          <w:sz w:val="20"/>
          <w:szCs w:val="20"/>
        </w:rPr>
      </w:pPr>
    </w:p>
    <w:p w14:paraId="13BC9FA9" w14:textId="272E6242" w:rsidR="00872C85" w:rsidRPr="00E55A27" w:rsidRDefault="00872C85" w:rsidP="006C2281">
      <w:pPr>
        <w:pStyle w:val="TESISYJURIS"/>
        <w:numPr>
          <w:ilvl w:val="0"/>
          <w:numId w:val="31"/>
        </w:numPr>
        <w:rPr>
          <w:sz w:val="20"/>
          <w:szCs w:val="20"/>
        </w:rPr>
      </w:pPr>
      <w:r w:rsidRPr="00E55A27">
        <w:rPr>
          <w:sz w:val="20"/>
          <w:szCs w:val="20"/>
        </w:rPr>
        <w:t>El Presidente Municipal;</w:t>
      </w:r>
    </w:p>
    <w:p w14:paraId="4645D15D" w14:textId="77777777" w:rsidR="00872C85" w:rsidRPr="00E55A27" w:rsidRDefault="00872C85" w:rsidP="00706BE7">
      <w:pPr>
        <w:pStyle w:val="TESISYJURIS"/>
        <w:rPr>
          <w:sz w:val="20"/>
          <w:szCs w:val="20"/>
        </w:rPr>
      </w:pPr>
    </w:p>
    <w:p w14:paraId="7F7DB4BF" w14:textId="68579121" w:rsidR="00872C85" w:rsidRPr="00E55A27" w:rsidRDefault="00872C85" w:rsidP="006C2281">
      <w:pPr>
        <w:pStyle w:val="TESISYJURIS"/>
        <w:numPr>
          <w:ilvl w:val="0"/>
          <w:numId w:val="31"/>
        </w:numPr>
        <w:rPr>
          <w:sz w:val="20"/>
          <w:szCs w:val="20"/>
        </w:rPr>
      </w:pPr>
      <w:r w:rsidRPr="00E55A27">
        <w:rPr>
          <w:sz w:val="20"/>
          <w:szCs w:val="20"/>
        </w:rPr>
        <w:t>La DGGA; y</w:t>
      </w:r>
    </w:p>
    <w:p w14:paraId="148C0D08" w14:textId="77777777" w:rsidR="00872C85" w:rsidRPr="00E55A27" w:rsidRDefault="00872C85" w:rsidP="00706BE7">
      <w:pPr>
        <w:pStyle w:val="TESISYJURIS"/>
        <w:rPr>
          <w:sz w:val="20"/>
          <w:szCs w:val="20"/>
        </w:rPr>
      </w:pPr>
    </w:p>
    <w:p w14:paraId="5BDCB94E" w14:textId="7E456B29" w:rsidR="00872C85" w:rsidRPr="00E55A27" w:rsidRDefault="00872C85" w:rsidP="006C2281">
      <w:pPr>
        <w:pStyle w:val="TESISYJURIS"/>
        <w:numPr>
          <w:ilvl w:val="0"/>
          <w:numId w:val="31"/>
        </w:numPr>
        <w:rPr>
          <w:sz w:val="20"/>
          <w:szCs w:val="20"/>
        </w:rPr>
      </w:pPr>
      <w:r w:rsidRPr="00E55A27">
        <w:rPr>
          <w:sz w:val="20"/>
          <w:szCs w:val="20"/>
        </w:rPr>
        <w:t>El SIAP-León.</w:t>
      </w:r>
    </w:p>
    <w:p w14:paraId="3D4EBD24" w14:textId="5EBB4027" w:rsidR="000D46EB" w:rsidRPr="00E55A27" w:rsidRDefault="000D46EB" w:rsidP="00706BE7">
      <w:pPr>
        <w:pStyle w:val="TESISYJURIS"/>
        <w:rPr>
          <w:rFonts w:ascii="Arial" w:hAnsi="Arial" w:cs="Arial"/>
          <w:sz w:val="20"/>
          <w:szCs w:val="20"/>
        </w:rPr>
      </w:pPr>
    </w:p>
    <w:p w14:paraId="5098EF62" w14:textId="3A09ED6F" w:rsidR="00872C85" w:rsidRPr="00E55A27" w:rsidRDefault="00872C85" w:rsidP="00DB192B">
      <w:pPr>
        <w:pStyle w:val="RESOLUCIONES"/>
        <w:rPr>
          <w:rFonts w:ascii="Arial" w:hAnsi="Arial" w:cs="Arial"/>
          <w:sz w:val="20"/>
          <w:szCs w:val="20"/>
        </w:rPr>
      </w:pPr>
    </w:p>
    <w:p w14:paraId="70246996" w14:textId="77777777" w:rsidR="00872C85" w:rsidRPr="00E55A27" w:rsidRDefault="00872C85" w:rsidP="00706BE7">
      <w:pPr>
        <w:pStyle w:val="TESISYJURIS"/>
        <w:rPr>
          <w:rFonts w:eastAsia="Times New Roman"/>
          <w:sz w:val="20"/>
          <w:szCs w:val="20"/>
          <w:lang w:val="es-MX"/>
        </w:rPr>
      </w:pPr>
      <w:r w:rsidRPr="00E55A27">
        <w:rPr>
          <w:b/>
          <w:sz w:val="20"/>
          <w:szCs w:val="20"/>
        </w:rPr>
        <w:t>Artículo 6.</w:t>
      </w:r>
      <w:r w:rsidRPr="00E55A27">
        <w:rPr>
          <w:sz w:val="20"/>
          <w:szCs w:val="20"/>
        </w:rPr>
        <w:t xml:space="preserve"> El SIAP-León tiene las atribuciones siguientes:</w:t>
      </w:r>
    </w:p>
    <w:p w14:paraId="3FF39847" w14:textId="77777777" w:rsidR="00872C85" w:rsidRPr="00E55A27" w:rsidRDefault="00872C85" w:rsidP="00706BE7">
      <w:pPr>
        <w:pStyle w:val="TESISYJURIS"/>
        <w:rPr>
          <w:sz w:val="20"/>
          <w:szCs w:val="20"/>
        </w:rPr>
      </w:pPr>
    </w:p>
    <w:p w14:paraId="7586B99C" w14:textId="77777777" w:rsidR="00B770DF" w:rsidRPr="00E55A27" w:rsidRDefault="00B770DF" w:rsidP="00B770DF">
      <w:pPr>
        <w:pStyle w:val="TESISYJURIS"/>
        <w:rPr>
          <w:sz w:val="20"/>
          <w:szCs w:val="20"/>
        </w:rPr>
      </w:pPr>
      <w:r w:rsidRPr="00E55A27">
        <w:rPr>
          <w:sz w:val="20"/>
          <w:szCs w:val="20"/>
        </w:rPr>
        <w:t>(…)</w:t>
      </w:r>
    </w:p>
    <w:p w14:paraId="29E69278" w14:textId="087FA2CA" w:rsidR="00872C85" w:rsidRPr="00E55A27" w:rsidRDefault="00872C85" w:rsidP="00706BE7">
      <w:pPr>
        <w:pStyle w:val="TESISYJURIS"/>
        <w:rPr>
          <w:rFonts w:ascii="Arial" w:hAnsi="Arial" w:cs="Arial"/>
          <w:sz w:val="20"/>
          <w:szCs w:val="20"/>
        </w:rPr>
      </w:pPr>
    </w:p>
    <w:p w14:paraId="0F3D4980" w14:textId="77777777" w:rsidR="00706BE7" w:rsidRPr="00E55A27" w:rsidRDefault="00706BE7" w:rsidP="00706BE7">
      <w:pPr>
        <w:pStyle w:val="TESISYJURIS"/>
        <w:rPr>
          <w:b/>
          <w:sz w:val="20"/>
          <w:szCs w:val="20"/>
        </w:rPr>
      </w:pPr>
    </w:p>
    <w:p w14:paraId="053D9761" w14:textId="10BF200D" w:rsidR="00872C85" w:rsidRPr="00E55A27" w:rsidRDefault="00872C85" w:rsidP="00706BE7">
      <w:pPr>
        <w:pStyle w:val="TESISYJURIS"/>
        <w:rPr>
          <w:rFonts w:eastAsia="Times New Roman"/>
          <w:sz w:val="20"/>
          <w:szCs w:val="20"/>
          <w:lang w:val="es-MX"/>
        </w:rPr>
      </w:pPr>
      <w:r w:rsidRPr="00E55A27">
        <w:rPr>
          <w:b/>
          <w:sz w:val="20"/>
          <w:szCs w:val="20"/>
        </w:rPr>
        <w:t>Artículo 414.</w:t>
      </w:r>
      <w:r w:rsidRPr="00E55A27">
        <w:rPr>
          <w:sz w:val="20"/>
          <w:szCs w:val="20"/>
        </w:rPr>
        <w:t xml:space="preserve"> Toda persona física o jurídico-colectiva, están obligadas en el Municipio a:</w:t>
      </w:r>
    </w:p>
    <w:p w14:paraId="28ECEEDE" w14:textId="77777777" w:rsidR="00B770DF" w:rsidRPr="00E55A27" w:rsidRDefault="00B770DF" w:rsidP="00B770DF">
      <w:pPr>
        <w:pStyle w:val="TESISYJURIS"/>
        <w:rPr>
          <w:sz w:val="20"/>
          <w:szCs w:val="20"/>
        </w:rPr>
      </w:pPr>
      <w:r w:rsidRPr="00E55A27">
        <w:rPr>
          <w:sz w:val="20"/>
          <w:szCs w:val="20"/>
        </w:rPr>
        <w:t>(…)</w:t>
      </w:r>
    </w:p>
    <w:p w14:paraId="07EEF39B" w14:textId="50B4FAC3" w:rsidR="00872C85" w:rsidRPr="00E55A27" w:rsidRDefault="00872C85" w:rsidP="00706BE7">
      <w:pPr>
        <w:pStyle w:val="TESISYJURIS"/>
        <w:rPr>
          <w:rFonts w:ascii="Arial" w:hAnsi="Arial" w:cs="Arial"/>
          <w:sz w:val="20"/>
          <w:szCs w:val="20"/>
        </w:rPr>
      </w:pPr>
    </w:p>
    <w:p w14:paraId="1D56F8ED" w14:textId="070689E8" w:rsidR="00872C85" w:rsidRPr="00E55A27" w:rsidRDefault="00872C85" w:rsidP="00DB192B">
      <w:pPr>
        <w:pStyle w:val="RESOLUCIONES"/>
        <w:rPr>
          <w:rFonts w:ascii="Arial" w:hAnsi="Arial" w:cs="Arial"/>
          <w:sz w:val="20"/>
          <w:szCs w:val="20"/>
        </w:rPr>
      </w:pPr>
    </w:p>
    <w:p w14:paraId="319C0F6B" w14:textId="5885DFBC" w:rsidR="00872C85" w:rsidRPr="00E55A27" w:rsidRDefault="001E012D" w:rsidP="00706BE7">
      <w:pPr>
        <w:pStyle w:val="TESISYJURIS"/>
        <w:rPr>
          <w:rFonts w:eastAsia="Times New Roman"/>
          <w:sz w:val="20"/>
          <w:szCs w:val="20"/>
          <w:lang w:val="es-MX"/>
        </w:rPr>
      </w:pPr>
      <w:r w:rsidRPr="00E55A27">
        <w:rPr>
          <w:sz w:val="20"/>
          <w:szCs w:val="20"/>
        </w:rPr>
        <w:t xml:space="preserve"> </w:t>
      </w:r>
      <w:r w:rsidR="00706BE7" w:rsidRPr="00E55A27">
        <w:rPr>
          <w:sz w:val="20"/>
          <w:szCs w:val="20"/>
        </w:rPr>
        <w:t xml:space="preserve">              </w:t>
      </w:r>
      <w:r w:rsidR="00B770DF" w:rsidRPr="00E55A27">
        <w:rPr>
          <w:sz w:val="20"/>
          <w:szCs w:val="20"/>
        </w:rPr>
        <w:t xml:space="preserve">                      </w:t>
      </w:r>
      <w:r w:rsidR="00706BE7" w:rsidRPr="00E55A27">
        <w:rPr>
          <w:sz w:val="20"/>
          <w:szCs w:val="20"/>
        </w:rPr>
        <w:t xml:space="preserve"> </w:t>
      </w:r>
      <w:r w:rsidR="00872C85" w:rsidRPr="00E55A27">
        <w:rPr>
          <w:sz w:val="20"/>
          <w:szCs w:val="20"/>
        </w:rPr>
        <w:t>Obligación para mantener en buenas condiciones lotes baldíos</w:t>
      </w:r>
    </w:p>
    <w:p w14:paraId="4B084A2C" w14:textId="77777777" w:rsidR="00872C85" w:rsidRPr="00E55A27" w:rsidRDefault="00872C85" w:rsidP="00706BE7">
      <w:pPr>
        <w:pStyle w:val="TESISYJURIS"/>
        <w:rPr>
          <w:sz w:val="20"/>
          <w:szCs w:val="20"/>
        </w:rPr>
      </w:pPr>
      <w:r w:rsidRPr="00E55A27">
        <w:rPr>
          <w:b/>
          <w:sz w:val="20"/>
          <w:szCs w:val="20"/>
        </w:rPr>
        <w:t>Artículo 424.</w:t>
      </w:r>
      <w:r w:rsidRPr="00E55A27">
        <w:rPr>
          <w:sz w:val="20"/>
          <w:szCs w:val="20"/>
        </w:rPr>
        <w:t xml:space="preserve"> Los propietarios o poseedores de lotes baldíos ubicados dentro de los centros de población del Municipio, están obligados a mantenerlos limpios, cercados y en condiciones que impidan se conviertan en focos de infección o en lugares de molestia o peligro para vecinos y transeúntes. Igualmente, son responsables de mantener aseado el frente del predio, tanto de la banqueta como del arroyo de la calle hasta sus respectivas medianerías.</w:t>
      </w:r>
    </w:p>
    <w:p w14:paraId="18124CB5" w14:textId="77777777" w:rsidR="00872C85" w:rsidRPr="00E55A27" w:rsidRDefault="00872C85" w:rsidP="00706BE7">
      <w:pPr>
        <w:pStyle w:val="TESISYJURIS"/>
        <w:rPr>
          <w:sz w:val="20"/>
          <w:szCs w:val="20"/>
        </w:rPr>
      </w:pPr>
    </w:p>
    <w:p w14:paraId="5DC8F29C" w14:textId="77777777" w:rsidR="00B770DF" w:rsidRPr="00E55A27" w:rsidRDefault="00706BE7" w:rsidP="00706BE7">
      <w:pPr>
        <w:pStyle w:val="TESISYJURIS"/>
        <w:rPr>
          <w:sz w:val="20"/>
          <w:szCs w:val="20"/>
        </w:rPr>
      </w:pPr>
      <w:r w:rsidRPr="00E55A27">
        <w:rPr>
          <w:sz w:val="20"/>
          <w:szCs w:val="20"/>
        </w:rPr>
        <w:t xml:space="preserve">                                     </w:t>
      </w:r>
    </w:p>
    <w:p w14:paraId="1115839D" w14:textId="7153C64F" w:rsidR="00872C85" w:rsidRPr="00E55A27" w:rsidRDefault="00B770DF" w:rsidP="00706BE7">
      <w:pPr>
        <w:pStyle w:val="TESISYJURIS"/>
        <w:rPr>
          <w:sz w:val="20"/>
          <w:szCs w:val="20"/>
        </w:rPr>
      </w:pPr>
      <w:r w:rsidRPr="00E55A27">
        <w:rPr>
          <w:sz w:val="20"/>
          <w:szCs w:val="20"/>
        </w:rPr>
        <w:t xml:space="preserve">                                                           </w:t>
      </w:r>
      <w:r w:rsidR="00706BE7" w:rsidRPr="00E55A27">
        <w:rPr>
          <w:sz w:val="20"/>
          <w:szCs w:val="20"/>
        </w:rPr>
        <w:t xml:space="preserve">    </w:t>
      </w:r>
      <w:r w:rsidR="00872C85" w:rsidRPr="00E55A27">
        <w:rPr>
          <w:sz w:val="20"/>
          <w:szCs w:val="20"/>
        </w:rPr>
        <w:t>Autoridad responsable respecto a lotes baldíos</w:t>
      </w:r>
    </w:p>
    <w:p w14:paraId="0166D8EF" w14:textId="77777777" w:rsidR="00872C85" w:rsidRPr="00E55A27" w:rsidRDefault="00872C85" w:rsidP="00706BE7">
      <w:pPr>
        <w:pStyle w:val="TESISYJURIS"/>
        <w:rPr>
          <w:sz w:val="20"/>
          <w:szCs w:val="20"/>
        </w:rPr>
      </w:pPr>
      <w:r w:rsidRPr="00E55A27">
        <w:rPr>
          <w:b/>
          <w:sz w:val="20"/>
          <w:szCs w:val="20"/>
        </w:rPr>
        <w:t>Artículo 425.</w:t>
      </w:r>
      <w:r w:rsidRPr="00E55A27">
        <w:rPr>
          <w:sz w:val="20"/>
          <w:szCs w:val="20"/>
        </w:rPr>
        <w:t xml:space="preserve"> El SIAP-León puede requerir al propietario o poseedor que sea omiso en el cumplimiento de lo dispuesto en el artículo anterior, para que dentro de los diez días hábiles siguientes a la notificación respectiva, realice las acciones y medidas necesarias para mantener limpios y cercados los lotes baldíos de que se traten.</w:t>
      </w:r>
    </w:p>
    <w:p w14:paraId="20E5320B" w14:textId="241E450B" w:rsidR="00872C85" w:rsidRPr="00E55A27" w:rsidRDefault="00872C85" w:rsidP="00706BE7">
      <w:pPr>
        <w:pStyle w:val="TESISYJURIS"/>
        <w:rPr>
          <w:rFonts w:ascii="Arial" w:hAnsi="Arial" w:cs="Arial"/>
          <w:sz w:val="20"/>
          <w:szCs w:val="20"/>
        </w:rPr>
      </w:pPr>
    </w:p>
    <w:p w14:paraId="31C2D66E" w14:textId="77777777" w:rsidR="00706BE7" w:rsidRPr="00E55A27" w:rsidRDefault="00706BE7" w:rsidP="00872C85">
      <w:pPr>
        <w:ind w:firstLine="709"/>
        <w:jc w:val="both"/>
        <w:rPr>
          <w:b/>
          <w:sz w:val="20"/>
          <w:szCs w:val="20"/>
        </w:rPr>
      </w:pPr>
    </w:p>
    <w:p w14:paraId="5B891A53" w14:textId="45E30851" w:rsidR="00872C85" w:rsidRPr="00E55A27" w:rsidRDefault="00872C85" w:rsidP="00706BE7">
      <w:pPr>
        <w:pStyle w:val="TESISYJURIS"/>
        <w:rPr>
          <w:rFonts w:eastAsia="Times New Roman"/>
          <w:sz w:val="20"/>
          <w:szCs w:val="20"/>
          <w:lang w:val="es-MX"/>
        </w:rPr>
      </w:pPr>
      <w:r w:rsidRPr="00E55A27">
        <w:rPr>
          <w:b/>
          <w:sz w:val="20"/>
          <w:szCs w:val="20"/>
        </w:rPr>
        <w:t>Artículo 431.</w:t>
      </w:r>
      <w:r w:rsidRPr="00E55A27">
        <w:rPr>
          <w:sz w:val="20"/>
          <w:szCs w:val="20"/>
        </w:rPr>
        <w:t xml:space="preserve"> Está prohibido:</w:t>
      </w:r>
    </w:p>
    <w:p w14:paraId="384B7736" w14:textId="04A334FC" w:rsidR="00872C85" w:rsidRPr="00E55A27" w:rsidRDefault="00872C85" w:rsidP="00706BE7">
      <w:pPr>
        <w:pStyle w:val="TESISYJURIS"/>
        <w:rPr>
          <w:rFonts w:ascii="Arial" w:hAnsi="Arial" w:cs="Arial"/>
          <w:sz w:val="20"/>
          <w:szCs w:val="20"/>
        </w:rPr>
      </w:pPr>
    </w:p>
    <w:p w14:paraId="0516F2B2" w14:textId="77777777" w:rsidR="00B770DF" w:rsidRPr="00E55A27" w:rsidRDefault="00B770DF" w:rsidP="00B770DF">
      <w:pPr>
        <w:pStyle w:val="TESISYJURIS"/>
        <w:rPr>
          <w:sz w:val="20"/>
          <w:szCs w:val="20"/>
        </w:rPr>
      </w:pPr>
      <w:r w:rsidRPr="00E55A27">
        <w:rPr>
          <w:sz w:val="20"/>
          <w:szCs w:val="20"/>
        </w:rPr>
        <w:t>(…)</w:t>
      </w:r>
    </w:p>
    <w:p w14:paraId="043447D8" w14:textId="3F705C2F" w:rsidR="00872C85" w:rsidRPr="00E55A27" w:rsidRDefault="00872C85" w:rsidP="00706BE7">
      <w:pPr>
        <w:pStyle w:val="TESISYJURIS"/>
        <w:rPr>
          <w:rFonts w:ascii="Arial" w:hAnsi="Arial" w:cs="Arial"/>
          <w:sz w:val="20"/>
          <w:szCs w:val="20"/>
        </w:rPr>
      </w:pPr>
    </w:p>
    <w:p w14:paraId="3A41D471" w14:textId="77777777" w:rsidR="001E012D" w:rsidRPr="00E55A27" w:rsidRDefault="00706BE7" w:rsidP="00706BE7">
      <w:pPr>
        <w:pStyle w:val="TESISYJURIS"/>
        <w:rPr>
          <w:sz w:val="20"/>
          <w:szCs w:val="20"/>
        </w:rPr>
      </w:pPr>
      <w:r w:rsidRPr="00E55A27">
        <w:rPr>
          <w:sz w:val="20"/>
          <w:szCs w:val="20"/>
        </w:rPr>
        <w:t xml:space="preserve"> </w:t>
      </w:r>
    </w:p>
    <w:p w14:paraId="537CFE7E" w14:textId="2B0CCD8F" w:rsidR="00872C85" w:rsidRPr="00E55A27" w:rsidRDefault="00B770DF" w:rsidP="00706BE7">
      <w:pPr>
        <w:pStyle w:val="TESISYJURIS"/>
        <w:rPr>
          <w:rFonts w:eastAsia="Times New Roman"/>
          <w:sz w:val="20"/>
          <w:szCs w:val="20"/>
          <w:lang w:val="es-MX"/>
        </w:rPr>
      </w:pPr>
      <w:r w:rsidRPr="00E55A27">
        <w:rPr>
          <w:sz w:val="20"/>
          <w:szCs w:val="20"/>
        </w:rPr>
        <w:t xml:space="preserve">                           </w:t>
      </w:r>
      <w:r w:rsidR="00706BE7" w:rsidRPr="00E55A27">
        <w:rPr>
          <w:sz w:val="20"/>
          <w:szCs w:val="20"/>
        </w:rPr>
        <w:t xml:space="preserve">                                     </w:t>
      </w:r>
      <w:r w:rsidR="00872C85" w:rsidRPr="00E55A27">
        <w:rPr>
          <w:sz w:val="20"/>
          <w:szCs w:val="20"/>
        </w:rPr>
        <w:t xml:space="preserve">Vigilancia del cumplimiento del presente título </w:t>
      </w:r>
    </w:p>
    <w:p w14:paraId="7D3C0222" w14:textId="77777777" w:rsidR="00872C85" w:rsidRPr="00E55A27" w:rsidRDefault="00872C85" w:rsidP="00706BE7">
      <w:pPr>
        <w:pStyle w:val="TESISYJURIS"/>
        <w:rPr>
          <w:sz w:val="20"/>
          <w:szCs w:val="20"/>
        </w:rPr>
      </w:pPr>
      <w:r w:rsidRPr="00E55A27">
        <w:rPr>
          <w:b/>
          <w:sz w:val="20"/>
          <w:szCs w:val="20"/>
        </w:rPr>
        <w:t>Artículo 555.</w:t>
      </w:r>
      <w:r w:rsidRPr="00E55A27">
        <w:rPr>
          <w:sz w:val="20"/>
          <w:szCs w:val="20"/>
        </w:rPr>
        <w:t xml:space="preserve"> La vigilancia del cumplimiento de este Ordenamiento está a cargo del personal autorizado de la DGGA, así como del SIAP-León, por lo que respecta al cumplimiento del título quinto del propio Ordenamiento.</w:t>
      </w:r>
    </w:p>
    <w:p w14:paraId="022AD4CE" w14:textId="77777777" w:rsidR="00872C85" w:rsidRPr="00E55A27" w:rsidRDefault="00872C85" w:rsidP="00872C85">
      <w:pPr>
        <w:ind w:firstLine="708"/>
        <w:jc w:val="both"/>
        <w:rPr>
          <w:sz w:val="20"/>
          <w:szCs w:val="20"/>
        </w:rPr>
      </w:pPr>
    </w:p>
    <w:p w14:paraId="40329F74" w14:textId="77777777" w:rsidR="00872C85" w:rsidRPr="00E55A27" w:rsidRDefault="00872C85" w:rsidP="00706BE7">
      <w:pPr>
        <w:pStyle w:val="TESISYJURIS"/>
        <w:rPr>
          <w:sz w:val="20"/>
          <w:szCs w:val="20"/>
        </w:rPr>
      </w:pPr>
      <w:r w:rsidRPr="00E55A27">
        <w:rPr>
          <w:sz w:val="20"/>
          <w:szCs w:val="20"/>
        </w:rPr>
        <w:t>La vigilancia a que se refiere este Capítulo se efectúa mediante el patrullaje de las vialidades públicas, espacios verdes urbanos, plazas cívicas, mercados públicos y demás bienes municipales de uso común, y tiene por objeto la prevención y detección en flagrancia, de cualquier infracción a este Ordenamiento o a las demás disposiciones jurídicas relativas.</w:t>
      </w:r>
    </w:p>
    <w:p w14:paraId="711BFCF5" w14:textId="77777777" w:rsidR="00872C85" w:rsidRPr="00E55A27" w:rsidRDefault="00872C85" w:rsidP="00706BE7">
      <w:pPr>
        <w:pStyle w:val="TESISYJURIS"/>
        <w:rPr>
          <w:sz w:val="20"/>
          <w:szCs w:val="20"/>
        </w:rPr>
      </w:pPr>
    </w:p>
    <w:p w14:paraId="59C42F59" w14:textId="77777777" w:rsidR="00872C85" w:rsidRPr="00E55A27" w:rsidRDefault="00872C85" w:rsidP="00706BE7">
      <w:pPr>
        <w:pStyle w:val="TESISYJURIS"/>
        <w:rPr>
          <w:sz w:val="20"/>
          <w:szCs w:val="20"/>
        </w:rPr>
      </w:pPr>
      <w:r w:rsidRPr="00E55A27">
        <w:rPr>
          <w:sz w:val="20"/>
          <w:szCs w:val="20"/>
        </w:rPr>
        <w:t>Se entiende por flagrancia, cualquier hecho en que el o los presuntos infractores son sorprendidos en ejecución de alguna conducta con la que se infrinja este Ordenamiento o, cuando después de realizada, son perseguidos materialmente o alguien los señale como responsables de su comisión, siempre que se encuentren en posesión de los objetos o productos materia de la infracción.</w:t>
      </w:r>
    </w:p>
    <w:p w14:paraId="56595C59" w14:textId="77777777" w:rsidR="00872C85" w:rsidRPr="00E55A27" w:rsidRDefault="00872C85" w:rsidP="00706BE7">
      <w:pPr>
        <w:pStyle w:val="TESISYJURIS"/>
        <w:rPr>
          <w:sz w:val="20"/>
          <w:szCs w:val="20"/>
        </w:rPr>
      </w:pPr>
    </w:p>
    <w:p w14:paraId="4BBF9D7E" w14:textId="77777777" w:rsidR="001E012D" w:rsidRPr="00E55A27" w:rsidRDefault="001E012D" w:rsidP="00706BE7">
      <w:pPr>
        <w:pStyle w:val="TESISYJURIS"/>
        <w:rPr>
          <w:sz w:val="20"/>
          <w:szCs w:val="20"/>
        </w:rPr>
      </w:pPr>
    </w:p>
    <w:p w14:paraId="7D343BC8" w14:textId="2EB30FE4" w:rsidR="00872C85" w:rsidRPr="00E55A27" w:rsidRDefault="00706BE7" w:rsidP="00706BE7">
      <w:pPr>
        <w:pStyle w:val="TESISYJURIS"/>
        <w:rPr>
          <w:sz w:val="20"/>
          <w:szCs w:val="20"/>
        </w:rPr>
      </w:pPr>
      <w:r w:rsidRPr="00E55A27">
        <w:rPr>
          <w:sz w:val="20"/>
          <w:szCs w:val="20"/>
        </w:rPr>
        <w:t xml:space="preserve">                           </w:t>
      </w:r>
      <w:r w:rsidR="00B770DF" w:rsidRPr="00E55A27">
        <w:rPr>
          <w:sz w:val="20"/>
          <w:szCs w:val="20"/>
        </w:rPr>
        <w:t xml:space="preserve">                        </w:t>
      </w:r>
      <w:r w:rsidRPr="00E55A27">
        <w:rPr>
          <w:sz w:val="20"/>
          <w:szCs w:val="20"/>
        </w:rPr>
        <w:t xml:space="preserve">                                   </w:t>
      </w:r>
      <w:r w:rsidR="00872C85" w:rsidRPr="00E55A27">
        <w:rPr>
          <w:sz w:val="20"/>
          <w:szCs w:val="20"/>
        </w:rPr>
        <w:t>Requisitos del acta por infracción</w:t>
      </w:r>
    </w:p>
    <w:p w14:paraId="57E673B2" w14:textId="77777777" w:rsidR="00872C85" w:rsidRPr="00E55A27" w:rsidRDefault="00872C85" w:rsidP="00706BE7">
      <w:pPr>
        <w:pStyle w:val="TESISYJURIS"/>
        <w:rPr>
          <w:sz w:val="20"/>
          <w:szCs w:val="20"/>
        </w:rPr>
      </w:pPr>
      <w:r w:rsidRPr="00E55A27">
        <w:rPr>
          <w:b/>
          <w:sz w:val="20"/>
          <w:szCs w:val="20"/>
        </w:rPr>
        <w:t>Artículo 556.</w:t>
      </w:r>
      <w:r w:rsidRPr="00E55A27">
        <w:rPr>
          <w:sz w:val="20"/>
          <w:szCs w:val="20"/>
        </w:rPr>
        <w:t xml:space="preserve"> Cuando el personal autorizado de la DGGA o del SIAP-León, detecte en flagrancia la comisión de alguna infracción a este Ordenamiento, debe levantar el acta respectiva, misma que debe contener, al menos:</w:t>
      </w:r>
    </w:p>
    <w:p w14:paraId="3EF1603C" w14:textId="77777777" w:rsidR="00872C85" w:rsidRPr="00E55A27" w:rsidRDefault="00872C85" w:rsidP="00706BE7">
      <w:pPr>
        <w:pStyle w:val="TESISYJURIS"/>
        <w:rPr>
          <w:sz w:val="20"/>
          <w:szCs w:val="20"/>
        </w:rPr>
      </w:pPr>
    </w:p>
    <w:p w14:paraId="4D05BF34" w14:textId="0D5B0E7E" w:rsidR="00872C85" w:rsidRPr="00E55A27" w:rsidRDefault="00872C85" w:rsidP="006C2281">
      <w:pPr>
        <w:pStyle w:val="TESISYJURIS"/>
        <w:numPr>
          <w:ilvl w:val="0"/>
          <w:numId w:val="32"/>
        </w:numPr>
        <w:rPr>
          <w:sz w:val="20"/>
          <w:szCs w:val="20"/>
        </w:rPr>
      </w:pPr>
      <w:r w:rsidRPr="00E55A27">
        <w:rPr>
          <w:sz w:val="20"/>
          <w:szCs w:val="20"/>
        </w:rPr>
        <w:t>La fecha, hora y lugar en que se cometió la infracción;</w:t>
      </w:r>
    </w:p>
    <w:p w14:paraId="70850CD2" w14:textId="77777777" w:rsidR="00872C85" w:rsidRPr="00E55A27" w:rsidRDefault="00872C85" w:rsidP="00706BE7">
      <w:pPr>
        <w:pStyle w:val="TESISYJURIS"/>
        <w:rPr>
          <w:sz w:val="20"/>
          <w:szCs w:val="20"/>
        </w:rPr>
      </w:pPr>
    </w:p>
    <w:p w14:paraId="3B49D9D0" w14:textId="5494B613" w:rsidR="00872C85" w:rsidRPr="00E55A27" w:rsidRDefault="00872C85" w:rsidP="006C2281">
      <w:pPr>
        <w:pStyle w:val="TESISYJURIS"/>
        <w:numPr>
          <w:ilvl w:val="0"/>
          <w:numId w:val="32"/>
        </w:numPr>
        <w:rPr>
          <w:sz w:val="20"/>
          <w:szCs w:val="20"/>
        </w:rPr>
      </w:pPr>
      <w:r w:rsidRPr="00E55A27">
        <w:rPr>
          <w:sz w:val="20"/>
          <w:szCs w:val="20"/>
        </w:rPr>
        <w:t>La descripción del hecho u omisión constitutiva de la conducta infractora;</w:t>
      </w:r>
    </w:p>
    <w:p w14:paraId="1B35CE6A" w14:textId="77777777" w:rsidR="00872C85" w:rsidRPr="00E55A27" w:rsidRDefault="00872C85" w:rsidP="00706BE7">
      <w:pPr>
        <w:pStyle w:val="TESISYJURIS"/>
        <w:rPr>
          <w:sz w:val="20"/>
          <w:szCs w:val="20"/>
        </w:rPr>
      </w:pPr>
    </w:p>
    <w:p w14:paraId="7A3C87C7" w14:textId="312075F1" w:rsidR="00872C85" w:rsidRPr="00E55A27" w:rsidRDefault="00872C85" w:rsidP="006C2281">
      <w:pPr>
        <w:pStyle w:val="TESISYJURIS"/>
        <w:numPr>
          <w:ilvl w:val="0"/>
          <w:numId w:val="32"/>
        </w:numPr>
        <w:rPr>
          <w:sz w:val="20"/>
          <w:szCs w:val="20"/>
        </w:rPr>
      </w:pPr>
      <w:r w:rsidRPr="00E55A27">
        <w:rPr>
          <w:sz w:val="20"/>
          <w:szCs w:val="20"/>
        </w:rPr>
        <w:t xml:space="preserve">La cita a las disposiciones jurídicas infringidas; </w:t>
      </w:r>
    </w:p>
    <w:p w14:paraId="7F31E43C" w14:textId="77777777" w:rsidR="00872C85" w:rsidRPr="00E55A27" w:rsidRDefault="00872C85" w:rsidP="00706BE7">
      <w:pPr>
        <w:pStyle w:val="TESISYJURIS"/>
        <w:rPr>
          <w:sz w:val="20"/>
          <w:szCs w:val="20"/>
        </w:rPr>
      </w:pPr>
    </w:p>
    <w:p w14:paraId="700344B5" w14:textId="11DCA8B9" w:rsidR="00872C85" w:rsidRPr="00E55A27" w:rsidRDefault="00872C85" w:rsidP="006C2281">
      <w:pPr>
        <w:pStyle w:val="TESISYJURIS"/>
        <w:numPr>
          <w:ilvl w:val="0"/>
          <w:numId w:val="32"/>
        </w:numPr>
        <w:rPr>
          <w:sz w:val="20"/>
          <w:szCs w:val="20"/>
        </w:rPr>
      </w:pPr>
      <w:r w:rsidRPr="00E55A27">
        <w:rPr>
          <w:sz w:val="20"/>
          <w:szCs w:val="20"/>
        </w:rPr>
        <w:t>Nombre y domicilio del infractor, salvo que no esté presente o no proporcione esa información;</w:t>
      </w:r>
    </w:p>
    <w:p w14:paraId="486FC74B" w14:textId="77777777" w:rsidR="00872C85" w:rsidRPr="00E55A27" w:rsidRDefault="00872C85" w:rsidP="00706BE7">
      <w:pPr>
        <w:pStyle w:val="TESISYJURIS"/>
        <w:rPr>
          <w:sz w:val="20"/>
          <w:szCs w:val="20"/>
        </w:rPr>
      </w:pPr>
    </w:p>
    <w:p w14:paraId="033D65B0" w14:textId="7D0A2A28" w:rsidR="00872C85" w:rsidRPr="00E55A27" w:rsidRDefault="00872C85" w:rsidP="006C2281">
      <w:pPr>
        <w:pStyle w:val="TESISYJURIS"/>
        <w:numPr>
          <w:ilvl w:val="0"/>
          <w:numId w:val="32"/>
        </w:numPr>
        <w:rPr>
          <w:sz w:val="20"/>
          <w:szCs w:val="20"/>
        </w:rPr>
      </w:pPr>
      <w:r w:rsidRPr="00E55A27">
        <w:rPr>
          <w:sz w:val="20"/>
          <w:szCs w:val="20"/>
        </w:rPr>
        <w:t>Nombre del servidor público, así como el número y periodo de vigencia de su identificación; y</w:t>
      </w:r>
    </w:p>
    <w:p w14:paraId="6572B174" w14:textId="77777777" w:rsidR="00872C85" w:rsidRPr="00E55A27" w:rsidRDefault="00872C85" w:rsidP="00706BE7">
      <w:pPr>
        <w:pStyle w:val="TESISYJURIS"/>
        <w:rPr>
          <w:sz w:val="20"/>
          <w:szCs w:val="20"/>
        </w:rPr>
      </w:pPr>
    </w:p>
    <w:p w14:paraId="7C0EA8E6" w14:textId="759828AE" w:rsidR="00872C85" w:rsidRPr="00E55A27" w:rsidRDefault="00872C85" w:rsidP="006C2281">
      <w:pPr>
        <w:pStyle w:val="TESISYJURIS"/>
        <w:numPr>
          <w:ilvl w:val="0"/>
          <w:numId w:val="32"/>
        </w:numPr>
        <w:rPr>
          <w:sz w:val="20"/>
          <w:szCs w:val="20"/>
        </w:rPr>
      </w:pPr>
      <w:r w:rsidRPr="00E55A27">
        <w:rPr>
          <w:sz w:val="20"/>
          <w:szCs w:val="20"/>
        </w:rPr>
        <w:t xml:space="preserve">Las firmas del infractor y del servidor público que intervenga en la misma; en caso de que el infractor se niegue o no sepa firmar, se dejará constancia de esta situación, sin que ello afecte la validez o valor probatorio del acto. </w:t>
      </w:r>
    </w:p>
    <w:p w14:paraId="4D1C8093" w14:textId="77777777" w:rsidR="00706BE7" w:rsidRPr="00E55A27" w:rsidRDefault="00706BE7" w:rsidP="00706BE7">
      <w:pPr>
        <w:pStyle w:val="TESISYJURIS"/>
        <w:rPr>
          <w:sz w:val="20"/>
          <w:szCs w:val="20"/>
        </w:rPr>
      </w:pPr>
    </w:p>
    <w:p w14:paraId="597276C4" w14:textId="46A1ED61" w:rsidR="00872C85" w:rsidRPr="00E55A27" w:rsidRDefault="00872C85" w:rsidP="00706BE7">
      <w:pPr>
        <w:pStyle w:val="TESISYJURIS"/>
        <w:rPr>
          <w:sz w:val="20"/>
          <w:szCs w:val="20"/>
        </w:rPr>
      </w:pPr>
      <w:r w:rsidRPr="00E55A27">
        <w:rPr>
          <w:sz w:val="20"/>
          <w:szCs w:val="20"/>
        </w:rPr>
        <w:t>Derogado.</w:t>
      </w:r>
    </w:p>
    <w:p w14:paraId="05672A15" w14:textId="2A14A8B7" w:rsidR="00872C85" w:rsidRPr="00E55A27" w:rsidRDefault="00872C85" w:rsidP="00706BE7">
      <w:pPr>
        <w:pStyle w:val="TESISYJURIS"/>
        <w:rPr>
          <w:sz w:val="20"/>
          <w:szCs w:val="20"/>
        </w:rPr>
      </w:pPr>
    </w:p>
    <w:p w14:paraId="75994B3F" w14:textId="52A1FCCB" w:rsidR="00872C85" w:rsidRPr="00E55A27" w:rsidRDefault="00872C85" w:rsidP="00DB192B">
      <w:pPr>
        <w:pStyle w:val="RESOLUCIONES"/>
        <w:rPr>
          <w:rFonts w:ascii="Arial" w:hAnsi="Arial" w:cs="Arial"/>
          <w:sz w:val="20"/>
          <w:szCs w:val="20"/>
        </w:rPr>
      </w:pPr>
    </w:p>
    <w:p w14:paraId="6EFC86BD" w14:textId="282E9DCB" w:rsidR="00872C85" w:rsidRPr="00E55A27" w:rsidRDefault="001E012D" w:rsidP="001E012D">
      <w:pPr>
        <w:pStyle w:val="TESISYJURIS"/>
        <w:rPr>
          <w:rFonts w:eastAsia="Times New Roman"/>
          <w:sz w:val="20"/>
          <w:szCs w:val="20"/>
          <w:lang w:val="es-MX"/>
        </w:rPr>
      </w:pPr>
      <w:r w:rsidRPr="00E55A27">
        <w:rPr>
          <w:sz w:val="20"/>
          <w:szCs w:val="20"/>
        </w:rPr>
        <w:t xml:space="preserve">                                                                                </w:t>
      </w:r>
      <w:r w:rsidR="00872C85" w:rsidRPr="00E55A27">
        <w:rPr>
          <w:sz w:val="20"/>
          <w:szCs w:val="20"/>
        </w:rPr>
        <w:t>Infracciones</w:t>
      </w:r>
    </w:p>
    <w:p w14:paraId="68C9ECDB" w14:textId="77777777" w:rsidR="00872C85" w:rsidRPr="00E55A27" w:rsidRDefault="00872C85" w:rsidP="001E012D">
      <w:pPr>
        <w:pStyle w:val="TESISYJURIS"/>
        <w:rPr>
          <w:sz w:val="20"/>
          <w:szCs w:val="20"/>
        </w:rPr>
      </w:pPr>
      <w:r w:rsidRPr="00E55A27">
        <w:rPr>
          <w:sz w:val="20"/>
          <w:szCs w:val="20"/>
        </w:rPr>
        <w:t>Artículo 584. Constituyen infracciones a este Ordenamiento:</w:t>
      </w:r>
    </w:p>
    <w:p w14:paraId="2590727D" w14:textId="77777777" w:rsidR="00872C85" w:rsidRPr="00E55A27" w:rsidRDefault="00872C85" w:rsidP="001E012D">
      <w:pPr>
        <w:pStyle w:val="TESISYJURIS"/>
        <w:rPr>
          <w:sz w:val="20"/>
          <w:szCs w:val="20"/>
        </w:rPr>
      </w:pPr>
    </w:p>
    <w:p w14:paraId="3184F296" w14:textId="337D9DED" w:rsidR="00872C85" w:rsidRPr="00E55A27" w:rsidRDefault="00872C85" w:rsidP="001E012D">
      <w:pPr>
        <w:pStyle w:val="TESISYJURIS"/>
        <w:numPr>
          <w:ilvl w:val="0"/>
          <w:numId w:val="35"/>
        </w:numPr>
        <w:rPr>
          <w:sz w:val="20"/>
          <w:szCs w:val="20"/>
        </w:rPr>
      </w:pPr>
      <w:r w:rsidRPr="00E55A27">
        <w:rPr>
          <w:sz w:val="20"/>
          <w:szCs w:val="20"/>
        </w:rPr>
        <w:t>En materia de evaluación del impacto ambiental:</w:t>
      </w:r>
    </w:p>
    <w:p w14:paraId="75206237" w14:textId="287EC6F2" w:rsidR="001E012D" w:rsidRPr="00E55A27" w:rsidRDefault="001E012D" w:rsidP="001E012D">
      <w:pPr>
        <w:pStyle w:val="TESISYJURIS"/>
        <w:ind w:left="1429" w:firstLine="0"/>
        <w:rPr>
          <w:sz w:val="20"/>
          <w:szCs w:val="20"/>
        </w:rPr>
      </w:pPr>
    </w:p>
    <w:p w14:paraId="22A2EFF5" w14:textId="4400B08D" w:rsidR="001E012D" w:rsidRPr="00E55A27" w:rsidRDefault="001E012D" w:rsidP="001E012D">
      <w:pPr>
        <w:pStyle w:val="TESISYJURIS"/>
        <w:ind w:left="1429" w:firstLine="0"/>
        <w:rPr>
          <w:sz w:val="20"/>
          <w:szCs w:val="20"/>
        </w:rPr>
      </w:pPr>
      <w:r w:rsidRPr="00E55A27">
        <w:rPr>
          <w:sz w:val="20"/>
          <w:szCs w:val="20"/>
        </w:rPr>
        <w:lastRenderedPageBreak/>
        <w:t>(…)</w:t>
      </w:r>
    </w:p>
    <w:p w14:paraId="545B41C7" w14:textId="77777777" w:rsidR="00872C85" w:rsidRPr="00E55A27" w:rsidRDefault="00872C85" w:rsidP="001E012D">
      <w:pPr>
        <w:pStyle w:val="TESISYJURIS"/>
        <w:rPr>
          <w:sz w:val="20"/>
          <w:szCs w:val="20"/>
        </w:rPr>
      </w:pPr>
    </w:p>
    <w:p w14:paraId="609BB74B" w14:textId="1E754581" w:rsidR="00872C85" w:rsidRPr="00E55A27" w:rsidRDefault="00872C85" w:rsidP="001E012D">
      <w:pPr>
        <w:pStyle w:val="TESISYJURIS"/>
        <w:numPr>
          <w:ilvl w:val="0"/>
          <w:numId w:val="35"/>
        </w:numPr>
        <w:rPr>
          <w:rFonts w:eastAsia="Times New Roman"/>
          <w:sz w:val="20"/>
          <w:szCs w:val="20"/>
          <w:lang w:val="es-MX" w:eastAsia="en-US"/>
        </w:rPr>
      </w:pPr>
      <w:r w:rsidRPr="00E55A27">
        <w:rPr>
          <w:sz w:val="20"/>
          <w:szCs w:val="20"/>
        </w:rPr>
        <w:t>En materia de espacios verdes urbanos:</w:t>
      </w:r>
    </w:p>
    <w:p w14:paraId="13F81DB0" w14:textId="4529A240" w:rsidR="001E012D" w:rsidRPr="00E55A27" w:rsidRDefault="001E012D" w:rsidP="001E012D">
      <w:pPr>
        <w:pStyle w:val="TESISYJURIS"/>
        <w:ind w:left="1429" w:firstLine="0"/>
        <w:rPr>
          <w:sz w:val="20"/>
          <w:szCs w:val="20"/>
        </w:rPr>
      </w:pPr>
    </w:p>
    <w:p w14:paraId="0C0EFB62" w14:textId="77777777" w:rsidR="001E012D" w:rsidRPr="00E55A27" w:rsidRDefault="001E012D" w:rsidP="001E012D">
      <w:pPr>
        <w:pStyle w:val="TESISYJURIS"/>
        <w:ind w:left="1429" w:firstLine="0"/>
        <w:rPr>
          <w:sz w:val="20"/>
          <w:szCs w:val="20"/>
        </w:rPr>
      </w:pPr>
      <w:r w:rsidRPr="00E55A27">
        <w:rPr>
          <w:sz w:val="20"/>
          <w:szCs w:val="20"/>
        </w:rPr>
        <w:t>(…)</w:t>
      </w:r>
    </w:p>
    <w:p w14:paraId="50D3A7AA" w14:textId="77777777" w:rsidR="00872C85" w:rsidRPr="00E55A27" w:rsidRDefault="00872C85" w:rsidP="001E012D">
      <w:pPr>
        <w:pStyle w:val="TESISYJURIS"/>
        <w:rPr>
          <w:sz w:val="20"/>
          <w:szCs w:val="20"/>
        </w:rPr>
      </w:pPr>
    </w:p>
    <w:p w14:paraId="19444865" w14:textId="7DA361DA" w:rsidR="00B30FFD" w:rsidRPr="00E55A27" w:rsidRDefault="00B30FFD" w:rsidP="001E012D">
      <w:pPr>
        <w:pStyle w:val="TESISYJURIS"/>
        <w:numPr>
          <w:ilvl w:val="0"/>
          <w:numId w:val="35"/>
        </w:numPr>
        <w:rPr>
          <w:sz w:val="20"/>
          <w:szCs w:val="20"/>
        </w:rPr>
      </w:pPr>
      <w:r w:rsidRPr="00E55A27">
        <w:rPr>
          <w:sz w:val="20"/>
          <w:szCs w:val="20"/>
        </w:rPr>
        <w:t>En materia de arbolado urbano:</w:t>
      </w:r>
    </w:p>
    <w:p w14:paraId="7A2C1C52" w14:textId="15ABC2C9" w:rsidR="001E012D" w:rsidRPr="00E55A27" w:rsidRDefault="001E012D" w:rsidP="001E012D">
      <w:pPr>
        <w:pStyle w:val="TESISYJURIS"/>
        <w:rPr>
          <w:sz w:val="20"/>
          <w:szCs w:val="20"/>
        </w:rPr>
      </w:pPr>
    </w:p>
    <w:p w14:paraId="1078FD7E" w14:textId="77777777" w:rsidR="001E012D" w:rsidRPr="00E55A27" w:rsidRDefault="001E012D" w:rsidP="001E012D">
      <w:pPr>
        <w:pStyle w:val="TESISYJURIS"/>
        <w:ind w:left="1429" w:firstLine="0"/>
        <w:rPr>
          <w:sz w:val="20"/>
          <w:szCs w:val="20"/>
        </w:rPr>
      </w:pPr>
      <w:r w:rsidRPr="00E55A27">
        <w:rPr>
          <w:sz w:val="20"/>
          <w:szCs w:val="20"/>
        </w:rPr>
        <w:t>(…)</w:t>
      </w:r>
    </w:p>
    <w:p w14:paraId="0CA189CB" w14:textId="77777777" w:rsidR="001E012D" w:rsidRPr="00E55A27" w:rsidRDefault="001E012D" w:rsidP="001E012D">
      <w:pPr>
        <w:pStyle w:val="TESISYJURIS"/>
        <w:rPr>
          <w:sz w:val="20"/>
          <w:szCs w:val="20"/>
        </w:rPr>
      </w:pPr>
    </w:p>
    <w:p w14:paraId="73D36EA7" w14:textId="6BE25E37" w:rsidR="00865BCF" w:rsidRPr="00E55A27" w:rsidRDefault="00865BCF" w:rsidP="001E012D">
      <w:pPr>
        <w:pStyle w:val="TESISYJURIS"/>
        <w:numPr>
          <w:ilvl w:val="0"/>
          <w:numId w:val="35"/>
        </w:numPr>
        <w:rPr>
          <w:sz w:val="20"/>
          <w:szCs w:val="20"/>
        </w:rPr>
      </w:pPr>
      <w:r w:rsidRPr="00E55A27">
        <w:rPr>
          <w:sz w:val="20"/>
          <w:szCs w:val="20"/>
        </w:rPr>
        <w:t>En materia de prevención y control de la contaminación:</w:t>
      </w:r>
    </w:p>
    <w:p w14:paraId="11490005" w14:textId="1199F12F" w:rsidR="00865BCF" w:rsidRPr="00E55A27" w:rsidRDefault="00865BCF" w:rsidP="001E012D">
      <w:pPr>
        <w:pStyle w:val="TESISYJURIS"/>
        <w:rPr>
          <w:sz w:val="20"/>
          <w:szCs w:val="20"/>
        </w:rPr>
      </w:pPr>
    </w:p>
    <w:p w14:paraId="54A64861" w14:textId="77777777" w:rsidR="001E012D" w:rsidRPr="00E55A27" w:rsidRDefault="001E012D" w:rsidP="001E012D">
      <w:pPr>
        <w:pStyle w:val="TESISYJURIS"/>
        <w:ind w:left="1429" w:firstLine="0"/>
        <w:rPr>
          <w:sz w:val="20"/>
          <w:szCs w:val="20"/>
        </w:rPr>
      </w:pPr>
      <w:r w:rsidRPr="00E55A27">
        <w:rPr>
          <w:sz w:val="20"/>
          <w:szCs w:val="20"/>
        </w:rPr>
        <w:t>(…)</w:t>
      </w:r>
    </w:p>
    <w:p w14:paraId="0A339D10" w14:textId="77777777" w:rsidR="001E012D" w:rsidRPr="00E55A27" w:rsidRDefault="001E012D" w:rsidP="001E012D">
      <w:pPr>
        <w:pStyle w:val="TESISYJURIS"/>
        <w:rPr>
          <w:sz w:val="20"/>
          <w:szCs w:val="20"/>
        </w:rPr>
      </w:pPr>
    </w:p>
    <w:p w14:paraId="658F8E16" w14:textId="4B409334" w:rsidR="00A22753" w:rsidRPr="00E55A27" w:rsidRDefault="00A22753" w:rsidP="001E012D">
      <w:pPr>
        <w:pStyle w:val="TESISYJURIS"/>
        <w:numPr>
          <w:ilvl w:val="0"/>
          <w:numId w:val="35"/>
        </w:numPr>
        <w:rPr>
          <w:sz w:val="20"/>
          <w:szCs w:val="20"/>
        </w:rPr>
      </w:pPr>
      <w:r w:rsidRPr="00E55A27">
        <w:rPr>
          <w:sz w:val="20"/>
          <w:szCs w:val="20"/>
        </w:rPr>
        <w:t>En materia de gestión y manejo integral de los residuos sólidos urbanos:</w:t>
      </w:r>
    </w:p>
    <w:p w14:paraId="4F4AE139" w14:textId="77777777" w:rsidR="00A22753" w:rsidRPr="00E55A27" w:rsidRDefault="00A22753" w:rsidP="001E012D">
      <w:pPr>
        <w:pStyle w:val="TESISYJURIS"/>
        <w:rPr>
          <w:sz w:val="20"/>
          <w:szCs w:val="20"/>
        </w:rPr>
      </w:pPr>
    </w:p>
    <w:p w14:paraId="363223E6" w14:textId="77777777" w:rsidR="001E012D" w:rsidRPr="00E55A27" w:rsidRDefault="001E012D" w:rsidP="001E012D">
      <w:pPr>
        <w:pStyle w:val="TESISYJURIS"/>
        <w:ind w:left="1429" w:firstLine="0"/>
        <w:rPr>
          <w:sz w:val="20"/>
          <w:szCs w:val="20"/>
        </w:rPr>
      </w:pPr>
      <w:r w:rsidRPr="00E55A27">
        <w:rPr>
          <w:sz w:val="20"/>
          <w:szCs w:val="20"/>
        </w:rPr>
        <w:t>(…)</w:t>
      </w:r>
    </w:p>
    <w:p w14:paraId="072CC318" w14:textId="77777777" w:rsidR="001E012D" w:rsidRPr="00E55A27" w:rsidRDefault="001E012D" w:rsidP="001E012D">
      <w:pPr>
        <w:pStyle w:val="TESISYJURIS"/>
        <w:rPr>
          <w:sz w:val="20"/>
          <w:szCs w:val="20"/>
        </w:rPr>
      </w:pPr>
    </w:p>
    <w:p w14:paraId="2BAFFCFA" w14:textId="7B25BF08" w:rsidR="00A22753" w:rsidRPr="00E55A27" w:rsidRDefault="00A22753" w:rsidP="001E012D">
      <w:pPr>
        <w:pStyle w:val="TESISYJURIS"/>
        <w:numPr>
          <w:ilvl w:val="0"/>
          <w:numId w:val="35"/>
        </w:numPr>
        <w:rPr>
          <w:sz w:val="20"/>
          <w:szCs w:val="20"/>
        </w:rPr>
      </w:pPr>
      <w:r w:rsidRPr="00E55A27">
        <w:rPr>
          <w:sz w:val="20"/>
          <w:szCs w:val="20"/>
        </w:rPr>
        <w:t>En materia de servicios técnicos ambientales:</w:t>
      </w:r>
    </w:p>
    <w:p w14:paraId="1988D28C" w14:textId="26159967" w:rsidR="00A22753" w:rsidRPr="00E55A27" w:rsidRDefault="00A22753" w:rsidP="001E012D">
      <w:pPr>
        <w:pStyle w:val="TESISYJURIS"/>
        <w:rPr>
          <w:sz w:val="20"/>
          <w:szCs w:val="20"/>
        </w:rPr>
      </w:pPr>
    </w:p>
    <w:p w14:paraId="62ABB995" w14:textId="77777777" w:rsidR="001E012D" w:rsidRPr="00E55A27" w:rsidRDefault="001E012D" w:rsidP="001E012D">
      <w:pPr>
        <w:pStyle w:val="TESISYJURIS"/>
        <w:ind w:left="1429" w:firstLine="0"/>
        <w:rPr>
          <w:sz w:val="20"/>
          <w:szCs w:val="20"/>
        </w:rPr>
      </w:pPr>
      <w:r w:rsidRPr="00E55A27">
        <w:rPr>
          <w:sz w:val="20"/>
          <w:szCs w:val="20"/>
        </w:rPr>
        <w:t>(…)</w:t>
      </w:r>
    </w:p>
    <w:p w14:paraId="70FB643D" w14:textId="77777777" w:rsidR="001E012D" w:rsidRPr="00E55A27" w:rsidRDefault="001E012D" w:rsidP="001E012D">
      <w:pPr>
        <w:pStyle w:val="TESISYJURIS"/>
        <w:rPr>
          <w:sz w:val="20"/>
          <w:szCs w:val="20"/>
        </w:rPr>
      </w:pPr>
    </w:p>
    <w:p w14:paraId="25AAC562" w14:textId="77777777" w:rsidR="001E012D" w:rsidRPr="00E55A27" w:rsidRDefault="001E012D" w:rsidP="001E012D">
      <w:pPr>
        <w:pStyle w:val="TESISYJURIS"/>
        <w:rPr>
          <w:sz w:val="20"/>
          <w:szCs w:val="20"/>
        </w:rPr>
      </w:pPr>
    </w:p>
    <w:p w14:paraId="64025FB2" w14:textId="6966FE40" w:rsidR="00A22753" w:rsidRPr="00E55A27" w:rsidRDefault="002913DA" w:rsidP="002913DA">
      <w:pPr>
        <w:pStyle w:val="TESISYJURIS"/>
        <w:rPr>
          <w:sz w:val="20"/>
          <w:szCs w:val="20"/>
        </w:rPr>
      </w:pPr>
      <w:r w:rsidRPr="00E55A27">
        <w:rPr>
          <w:sz w:val="20"/>
          <w:szCs w:val="20"/>
        </w:rPr>
        <w:t xml:space="preserve">                                      </w:t>
      </w:r>
      <w:r w:rsidR="00B770DF" w:rsidRPr="00E55A27">
        <w:rPr>
          <w:sz w:val="20"/>
          <w:szCs w:val="20"/>
        </w:rPr>
        <w:t xml:space="preserve">                         </w:t>
      </w:r>
      <w:r w:rsidRPr="00E55A27">
        <w:rPr>
          <w:sz w:val="20"/>
          <w:szCs w:val="20"/>
        </w:rPr>
        <w:t xml:space="preserve">            </w:t>
      </w:r>
      <w:r w:rsidR="00A22753" w:rsidRPr="00E55A27">
        <w:rPr>
          <w:sz w:val="20"/>
          <w:szCs w:val="20"/>
        </w:rPr>
        <w:t>Aplicación de sanciones administrativas</w:t>
      </w:r>
    </w:p>
    <w:p w14:paraId="4A1E095A" w14:textId="77777777" w:rsidR="00A22753" w:rsidRPr="00E55A27" w:rsidRDefault="00A22753" w:rsidP="002913DA">
      <w:pPr>
        <w:pStyle w:val="TESISYJURIS"/>
        <w:rPr>
          <w:sz w:val="20"/>
          <w:szCs w:val="20"/>
        </w:rPr>
      </w:pPr>
      <w:r w:rsidRPr="00E55A27">
        <w:rPr>
          <w:b/>
          <w:sz w:val="20"/>
          <w:szCs w:val="20"/>
        </w:rPr>
        <w:t>Artículo 586.</w:t>
      </w:r>
      <w:r w:rsidRPr="00E55A27">
        <w:rPr>
          <w:sz w:val="20"/>
          <w:szCs w:val="20"/>
        </w:rPr>
        <w:t xml:space="preserve"> La aplicación de las sanciones administrativas a que se refiere este Ordenamiento, compete al Presidente Municipal quien delega expresamente dicha facultad, en los términos de la Ley Orgánica, en el titular de la DGGA, y en el Director de Inspección y Vigilancia Ambiental, para su ejercicio por separado.</w:t>
      </w:r>
    </w:p>
    <w:p w14:paraId="0D184EAD" w14:textId="77777777" w:rsidR="002913DA" w:rsidRPr="00E55A27" w:rsidRDefault="002913DA" w:rsidP="002913DA">
      <w:pPr>
        <w:pStyle w:val="TESISYJURIS"/>
        <w:ind w:firstLine="0"/>
        <w:rPr>
          <w:sz w:val="20"/>
          <w:szCs w:val="20"/>
        </w:rPr>
      </w:pPr>
    </w:p>
    <w:p w14:paraId="74206C60" w14:textId="7EFB632A" w:rsidR="00A22753" w:rsidRPr="00E55A27" w:rsidRDefault="00A22753" w:rsidP="002913DA">
      <w:pPr>
        <w:pStyle w:val="TESISYJURIS"/>
        <w:rPr>
          <w:sz w:val="20"/>
          <w:szCs w:val="20"/>
        </w:rPr>
      </w:pPr>
      <w:r w:rsidRPr="00E55A27">
        <w:rPr>
          <w:sz w:val="20"/>
          <w:szCs w:val="20"/>
        </w:rPr>
        <w:t>Asimismo, delega la facultad para aplicar las sanciones administrativas en el Director General del SIAP-León, por lo que respecta a la vigilancia y supervisión del cumplimiento de las disposiciones del Título quinto de este Ordenamiento.</w:t>
      </w:r>
    </w:p>
    <w:p w14:paraId="1AEA92CB" w14:textId="77777777" w:rsidR="00A22753" w:rsidRPr="00E55A27" w:rsidRDefault="00A22753" w:rsidP="00A22753">
      <w:pPr>
        <w:ind w:firstLine="708"/>
        <w:jc w:val="right"/>
        <w:rPr>
          <w:b/>
          <w:i/>
          <w:sz w:val="20"/>
          <w:szCs w:val="20"/>
        </w:rPr>
      </w:pPr>
    </w:p>
    <w:p w14:paraId="340E2939" w14:textId="1451046D" w:rsidR="00A22753" w:rsidRPr="00E55A27" w:rsidRDefault="001E012D" w:rsidP="001E012D">
      <w:pPr>
        <w:pStyle w:val="TESISYJURIS"/>
        <w:rPr>
          <w:sz w:val="20"/>
          <w:szCs w:val="20"/>
        </w:rPr>
      </w:pPr>
      <w:r w:rsidRPr="00E55A27">
        <w:rPr>
          <w:sz w:val="20"/>
          <w:szCs w:val="20"/>
        </w:rPr>
        <w:t xml:space="preserve">                                                                                               </w:t>
      </w:r>
      <w:r w:rsidR="00B770DF" w:rsidRPr="00E55A27">
        <w:rPr>
          <w:sz w:val="20"/>
          <w:szCs w:val="20"/>
        </w:rPr>
        <w:t xml:space="preserve">            </w:t>
      </w:r>
      <w:r w:rsidRPr="00E55A27">
        <w:rPr>
          <w:sz w:val="20"/>
          <w:szCs w:val="20"/>
        </w:rPr>
        <w:t xml:space="preserve">    </w:t>
      </w:r>
      <w:r w:rsidR="00A22753" w:rsidRPr="00E55A27">
        <w:rPr>
          <w:sz w:val="20"/>
          <w:szCs w:val="20"/>
        </w:rPr>
        <w:t>Tipo de sanciones</w:t>
      </w:r>
    </w:p>
    <w:p w14:paraId="1E504162" w14:textId="77777777" w:rsidR="00A22753" w:rsidRPr="00E55A27" w:rsidRDefault="00A22753" w:rsidP="001E012D">
      <w:pPr>
        <w:pStyle w:val="TESISYJURIS"/>
        <w:rPr>
          <w:sz w:val="20"/>
          <w:szCs w:val="20"/>
        </w:rPr>
      </w:pPr>
      <w:r w:rsidRPr="00E55A27">
        <w:rPr>
          <w:b/>
          <w:sz w:val="20"/>
          <w:szCs w:val="20"/>
        </w:rPr>
        <w:t>Artículo 587.</w:t>
      </w:r>
      <w:r w:rsidRPr="00E55A27">
        <w:rPr>
          <w:sz w:val="20"/>
          <w:szCs w:val="20"/>
        </w:rPr>
        <w:t xml:space="preserve"> La infracción a cualquiera de las disposiciones de este Ordenamiento, puede ser sancionada administrativamente por la DGGA, con una o más de las siguientes sanciones:</w:t>
      </w:r>
    </w:p>
    <w:p w14:paraId="07E8FFA2" w14:textId="77777777" w:rsidR="00A22753" w:rsidRPr="00E55A27" w:rsidRDefault="00A22753" w:rsidP="001E012D">
      <w:pPr>
        <w:pStyle w:val="TESISYJURIS"/>
        <w:rPr>
          <w:sz w:val="20"/>
          <w:szCs w:val="20"/>
        </w:rPr>
      </w:pPr>
    </w:p>
    <w:p w14:paraId="10A391B7" w14:textId="73354271" w:rsidR="00A22753" w:rsidRPr="00E55A27" w:rsidRDefault="00A22753" w:rsidP="001E012D">
      <w:pPr>
        <w:pStyle w:val="TESISYJURIS"/>
        <w:numPr>
          <w:ilvl w:val="0"/>
          <w:numId w:val="36"/>
        </w:numPr>
        <w:rPr>
          <w:sz w:val="20"/>
          <w:szCs w:val="20"/>
        </w:rPr>
      </w:pPr>
      <w:r w:rsidRPr="00E55A27">
        <w:rPr>
          <w:sz w:val="20"/>
          <w:szCs w:val="20"/>
        </w:rPr>
        <w:t>Multa:</w:t>
      </w:r>
    </w:p>
    <w:p w14:paraId="55818D45" w14:textId="5E7BC548" w:rsidR="001E012D" w:rsidRPr="00E55A27" w:rsidRDefault="001E012D" w:rsidP="001E012D">
      <w:pPr>
        <w:pStyle w:val="TESISYJURIS"/>
        <w:rPr>
          <w:sz w:val="20"/>
          <w:szCs w:val="20"/>
        </w:rPr>
      </w:pPr>
    </w:p>
    <w:p w14:paraId="4BB9F5FD" w14:textId="77777777" w:rsidR="001E012D" w:rsidRPr="00E55A27" w:rsidRDefault="001E012D" w:rsidP="001E012D">
      <w:pPr>
        <w:pStyle w:val="TESISYJURIS"/>
        <w:ind w:left="1429" w:firstLine="0"/>
        <w:rPr>
          <w:sz w:val="20"/>
          <w:szCs w:val="20"/>
        </w:rPr>
      </w:pPr>
      <w:r w:rsidRPr="00E55A27">
        <w:rPr>
          <w:sz w:val="20"/>
          <w:szCs w:val="20"/>
        </w:rPr>
        <w:t>(…)</w:t>
      </w:r>
    </w:p>
    <w:p w14:paraId="4915A435" w14:textId="77777777" w:rsidR="00A22753" w:rsidRPr="00E55A27" w:rsidRDefault="00A22753" w:rsidP="002913DA">
      <w:pPr>
        <w:pStyle w:val="TESISYJURIS"/>
        <w:rPr>
          <w:sz w:val="20"/>
          <w:szCs w:val="20"/>
        </w:rPr>
      </w:pPr>
    </w:p>
    <w:p w14:paraId="5E4972DF" w14:textId="65A8F8A7" w:rsidR="00A22753" w:rsidRPr="00E55A27" w:rsidRDefault="001E012D" w:rsidP="001E012D">
      <w:pPr>
        <w:pStyle w:val="TESISYJURIS"/>
        <w:rPr>
          <w:sz w:val="20"/>
          <w:szCs w:val="20"/>
        </w:rPr>
      </w:pPr>
      <w:r w:rsidRPr="00E55A27">
        <w:rPr>
          <w:sz w:val="20"/>
          <w:szCs w:val="20"/>
        </w:rPr>
        <w:t xml:space="preserve">II </w:t>
      </w:r>
      <w:r w:rsidR="00A22753" w:rsidRPr="00E55A27">
        <w:rPr>
          <w:sz w:val="20"/>
          <w:szCs w:val="20"/>
        </w:rPr>
        <w:t>Clausura temporal o definitiva, parcial o total, cuando:</w:t>
      </w:r>
    </w:p>
    <w:p w14:paraId="2EDFA452" w14:textId="0BB1D71C" w:rsidR="002913DA" w:rsidRPr="00E55A27" w:rsidRDefault="002913DA" w:rsidP="002913DA">
      <w:pPr>
        <w:pStyle w:val="TESISYJURIS"/>
        <w:rPr>
          <w:sz w:val="20"/>
          <w:szCs w:val="20"/>
        </w:rPr>
      </w:pPr>
    </w:p>
    <w:p w14:paraId="036BDFEC" w14:textId="77777777" w:rsidR="001E012D" w:rsidRPr="00E55A27" w:rsidRDefault="001E012D" w:rsidP="001E012D">
      <w:pPr>
        <w:pStyle w:val="TESISYJURIS"/>
        <w:ind w:left="1429" w:firstLine="0"/>
        <w:rPr>
          <w:sz w:val="20"/>
          <w:szCs w:val="20"/>
        </w:rPr>
      </w:pPr>
      <w:r w:rsidRPr="00E55A27">
        <w:rPr>
          <w:sz w:val="20"/>
          <w:szCs w:val="20"/>
        </w:rPr>
        <w:t>(…)</w:t>
      </w:r>
    </w:p>
    <w:p w14:paraId="409609CA" w14:textId="77777777" w:rsidR="001E012D" w:rsidRPr="00E55A27" w:rsidRDefault="001E012D" w:rsidP="002913DA">
      <w:pPr>
        <w:pStyle w:val="TESISYJURIS"/>
        <w:rPr>
          <w:sz w:val="20"/>
          <w:szCs w:val="20"/>
        </w:rPr>
      </w:pPr>
    </w:p>
    <w:p w14:paraId="3993AD17" w14:textId="73126662" w:rsidR="00A22753" w:rsidRPr="00E55A27" w:rsidRDefault="00A22753" w:rsidP="001E012D">
      <w:pPr>
        <w:pStyle w:val="TESISYJURIS"/>
        <w:numPr>
          <w:ilvl w:val="0"/>
          <w:numId w:val="1"/>
        </w:numPr>
        <w:rPr>
          <w:sz w:val="20"/>
          <w:szCs w:val="20"/>
        </w:rPr>
      </w:pPr>
      <w:r w:rsidRPr="00E55A27">
        <w:rPr>
          <w:sz w:val="20"/>
          <w:szCs w:val="20"/>
        </w:rPr>
        <w:t>Decomiso de los instrumentos directamente relacionados con la conducta que dé lugar a la imposición de la sanción y de los productos relacionados con las infracciones a este Ordenamiento;</w:t>
      </w:r>
    </w:p>
    <w:p w14:paraId="71642AA9" w14:textId="77777777" w:rsidR="00A22753" w:rsidRPr="00E55A27" w:rsidRDefault="00A22753" w:rsidP="002913DA">
      <w:pPr>
        <w:pStyle w:val="TESISYJURIS"/>
        <w:rPr>
          <w:sz w:val="20"/>
          <w:szCs w:val="20"/>
        </w:rPr>
      </w:pPr>
    </w:p>
    <w:p w14:paraId="2AC59766" w14:textId="28D5760E" w:rsidR="00A22753" w:rsidRPr="00E55A27" w:rsidRDefault="00A22753" w:rsidP="001E012D">
      <w:pPr>
        <w:pStyle w:val="TESISYJURIS"/>
        <w:numPr>
          <w:ilvl w:val="0"/>
          <w:numId w:val="1"/>
        </w:numPr>
        <w:rPr>
          <w:sz w:val="20"/>
          <w:szCs w:val="20"/>
        </w:rPr>
      </w:pPr>
      <w:r w:rsidRPr="00E55A27">
        <w:rPr>
          <w:sz w:val="20"/>
          <w:szCs w:val="20"/>
        </w:rPr>
        <w:t>Remoción temporal o definitiva de equipos, vehículos o cualquier otro bien mueble afecto a la prestación de servicios concesionados o a la realización de actividades autorizadas, de techumbres, lonas, parasoles, cubiertas, colocadas, mantenidas o conservadas de manera ilícita, o cables o redes telefónicas, de energía eléctrica, fibra óptica o de conducción de señal televisiva, instaladas en contravención a este Ordenamiento;</w:t>
      </w:r>
    </w:p>
    <w:p w14:paraId="3B2CC440" w14:textId="04FD9700" w:rsidR="00A22753" w:rsidRPr="00E55A27" w:rsidRDefault="00A22753" w:rsidP="001E012D">
      <w:pPr>
        <w:pStyle w:val="TESISYJURIS"/>
        <w:numPr>
          <w:ilvl w:val="0"/>
          <w:numId w:val="1"/>
        </w:numPr>
        <w:rPr>
          <w:sz w:val="20"/>
          <w:szCs w:val="20"/>
        </w:rPr>
      </w:pPr>
      <w:r w:rsidRPr="00E55A27">
        <w:rPr>
          <w:sz w:val="20"/>
          <w:szCs w:val="20"/>
        </w:rPr>
        <w:t>Suspensión, modificación, cancelación o revocación de las autorizaciones o permisos en materia ambiental otorgados conforme a este ordenamiento, cuando:</w:t>
      </w:r>
    </w:p>
    <w:p w14:paraId="3F719E7F" w14:textId="77777777" w:rsidR="00A22753" w:rsidRPr="00E55A27" w:rsidRDefault="00A22753" w:rsidP="002913DA">
      <w:pPr>
        <w:pStyle w:val="TESISYJURIS"/>
        <w:rPr>
          <w:sz w:val="20"/>
          <w:szCs w:val="20"/>
        </w:rPr>
      </w:pPr>
    </w:p>
    <w:p w14:paraId="0FBA64D8" w14:textId="77777777" w:rsidR="001E012D" w:rsidRPr="00E55A27" w:rsidRDefault="001E012D" w:rsidP="001E012D">
      <w:pPr>
        <w:pStyle w:val="TESISYJURIS"/>
        <w:ind w:left="1429" w:firstLine="0"/>
        <w:rPr>
          <w:sz w:val="20"/>
          <w:szCs w:val="20"/>
        </w:rPr>
      </w:pPr>
      <w:r w:rsidRPr="00E55A27">
        <w:rPr>
          <w:sz w:val="20"/>
          <w:szCs w:val="20"/>
        </w:rPr>
        <w:lastRenderedPageBreak/>
        <w:t>(…)</w:t>
      </w:r>
    </w:p>
    <w:p w14:paraId="0AFD6532" w14:textId="77777777" w:rsidR="00A22753" w:rsidRPr="00E55A27" w:rsidRDefault="00A22753" w:rsidP="00A22753">
      <w:pPr>
        <w:jc w:val="both"/>
        <w:rPr>
          <w:sz w:val="20"/>
          <w:szCs w:val="20"/>
        </w:rPr>
      </w:pPr>
    </w:p>
    <w:p w14:paraId="361FDCF2" w14:textId="7512C054" w:rsidR="00A22753" w:rsidRPr="00E55A27" w:rsidRDefault="00A22753" w:rsidP="001E012D">
      <w:pPr>
        <w:pStyle w:val="TESISYJURIS"/>
        <w:numPr>
          <w:ilvl w:val="0"/>
          <w:numId w:val="1"/>
        </w:numPr>
        <w:rPr>
          <w:sz w:val="20"/>
          <w:szCs w:val="20"/>
        </w:rPr>
      </w:pPr>
      <w:r w:rsidRPr="00E55A27">
        <w:rPr>
          <w:sz w:val="20"/>
          <w:szCs w:val="20"/>
        </w:rPr>
        <w:t>Demolición total o parcial de cualquier obra ejecutada de manera ilícita y que ocasione un impacto ambiental grave, o cuando hayan sido efectuada en contravención a las declaratorias o programas de manejo de áreas naturales protegidas o los acuerdos o programas en que se establezcan zonas críticas; en este caso el Municipio no tiene obligación de pagar indemnización alguna y debe obligar al infractor a cubrir el costo de los trabajos efectuados; o</w:t>
      </w:r>
    </w:p>
    <w:p w14:paraId="7F6C0913" w14:textId="77777777" w:rsidR="00A22753" w:rsidRPr="00E55A27" w:rsidRDefault="00A22753" w:rsidP="002913DA">
      <w:pPr>
        <w:pStyle w:val="TESISYJURIS"/>
        <w:rPr>
          <w:sz w:val="20"/>
          <w:szCs w:val="20"/>
        </w:rPr>
      </w:pPr>
    </w:p>
    <w:p w14:paraId="6EA523F2" w14:textId="76E8D282" w:rsidR="00A22753" w:rsidRPr="00E55A27" w:rsidRDefault="00A22753" w:rsidP="001E012D">
      <w:pPr>
        <w:pStyle w:val="TESISYJURIS"/>
        <w:numPr>
          <w:ilvl w:val="0"/>
          <w:numId w:val="1"/>
        </w:numPr>
        <w:rPr>
          <w:sz w:val="20"/>
          <w:szCs w:val="20"/>
        </w:rPr>
      </w:pPr>
      <w:r w:rsidRPr="00E55A27">
        <w:rPr>
          <w:sz w:val="20"/>
          <w:szCs w:val="20"/>
        </w:rPr>
        <w:t>Suspensión temporal, de tres meses a seis años, de los efectos de la inscripción al Padrón de Contratistas, cuando la infracción a las disposiciones de este Ordenamiento se cometa en la ejecución de alguna obra pública o en la prestación de algún servicio relacionado con la misma.</w:t>
      </w:r>
    </w:p>
    <w:p w14:paraId="5060F978" w14:textId="77777777" w:rsidR="00A22753" w:rsidRPr="00E55A27" w:rsidRDefault="00A22753" w:rsidP="00A22753">
      <w:pPr>
        <w:jc w:val="right"/>
        <w:rPr>
          <w:b/>
          <w:i/>
          <w:sz w:val="20"/>
          <w:szCs w:val="20"/>
        </w:rPr>
      </w:pPr>
    </w:p>
    <w:p w14:paraId="334F427E" w14:textId="7E4ED22D" w:rsidR="00A22753" w:rsidRPr="00E55A27" w:rsidRDefault="001E012D" w:rsidP="002913DA">
      <w:pPr>
        <w:pStyle w:val="TESISYJURIS"/>
        <w:rPr>
          <w:sz w:val="20"/>
          <w:szCs w:val="20"/>
        </w:rPr>
      </w:pPr>
      <w:r w:rsidRPr="00E55A27">
        <w:rPr>
          <w:sz w:val="20"/>
          <w:szCs w:val="20"/>
        </w:rPr>
        <w:t xml:space="preserve">                                 </w:t>
      </w:r>
      <w:r w:rsidR="00B770DF" w:rsidRPr="00E55A27">
        <w:rPr>
          <w:sz w:val="20"/>
          <w:szCs w:val="20"/>
        </w:rPr>
        <w:t xml:space="preserve">                          </w:t>
      </w:r>
      <w:r w:rsidR="00A22753" w:rsidRPr="00E55A27">
        <w:rPr>
          <w:sz w:val="20"/>
          <w:szCs w:val="20"/>
        </w:rPr>
        <w:t>Sanciones en materia de residuos sólidos urbanos</w:t>
      </w:r>
    </w:p>
    <w:p w14:paraId="02B6A3B5" w14:textId="351162F7" w:rsidR="00A22753" w:rsidRPr="00E55A27" w:rsidRDefault="00A22753" w:rsidP="001E012D">
      <w:pPr>
        <w:pStyle w:val="TESISYJURIS"/>
        <w:rPr>
          <w:sz w:val="20"/>
          <w:szCs w:val="20"/>
        </w:rPr>
      </w:pPr>
      <w:r w:rsidRPr="00E55A27">
        <w:rPr>
          <w:b/>
          <w:sz w:val="20"/>
          <w:szCs w:val="20"/>
        </w:rPr>
        <w:t>Artículo 588.</w:t>
      </w:r>
      <w:r w:rsidRPr="00E55A27">
        <w:rPr>
          <w:sz w:val="20"/>
          <w:szCs w:val="20"/>
        </w:rPr>
        <w:t xml:space="preserve"> Cualquiera de las infracciones en materia de gestión integral de los residuos sólidos urbanos, pueden ser sancionadas administrativamente por el Director General del SIAP-León, con multa de conformidad a lo siguiente:</w:t>
      </w:r>
    </w:p>
    <w:p w14:paraId="33B3189E" w14:textId="77777777" w:rsidR="00A22753" w:rsidRPr="00E55A27" w:rsidRDefault="00A22753" w:rsidP="002913DA">
      <w:pPr>
        <w:pStyle w:val="TESISYJURIS"/>
        <w:rPr>
          <w:sz w:val="20"/>
          <w:szCs w:val="20"/>
        </w:rPr>
      </w:pPr>
    </w:p>
    <w:p w14:paraId="75A9FA40" w14:textId="3294BF9E" w:rsidR="002913DA" w:rsidRPr="00E55A27" w:rsidRDefault="002913DA" w:rsidP="001E012D">
      <w:pPr>
        <w:pStyle w:val="TESISYJURIS"/>
        <w:ind w:firstLine="0"/>
        <w:rPr>
          <w:rFonts w:ascii="Arial" w:hAnsi="Arial" w:cs="Arial"/>
          <w:sz w:val="20"/>
          <w:szCs w:val="20"/>
        </w:rPr>
      </w:pPr>
    </w:p>
    <w:p w14:paraId="60D00FB0" w14:textId="77777777" w:rsidR="001E012D" w:rsidRPr="00E55A27" w:rsidRDefault="001E012D" w:rsidP="001E012D">
      <w:pPr>
        <w:pStyle w:val="TESISYJURIS"/>
        <w:ind w:left="1429" w:firstLine="0"/>
        <w:rPr>
          <w:sz w:val="20"/>
          <w:szCs w:val="20"/>
        </w:rPr>
      </w:pPr>
      <w:r w:rsidRPr="00E55A27">
        <w:rPr>
          <w:sz w:val="20"/>
          <w:szCs w:val="20"/>
        </w:rPr>
        <w:t>(…)</w:t>
      </w:r>
    </w:p>
    <w:p w14:paraId="28F6BB50" w14:textId="77777777" w:rsidR="001E012D" w:rsidRPr="00E55A27" w:rsidRDefault="001E012D" w:rsidP="001E012D">
      <w:pPr>
        <w:pStyle w:val="TESISYJURIS"/>
        <w:rPr>
          <w:sz w:val="20"/>
          <w:szCs w:val="20"/>
        </w:rPr>
      </w:pPr>
    </w:p>
    <w:p w14:paraId="0F87D20A" w14:textId="77777777" w:rsidR="001E012D" w:rsidRPr="00E55A27" w:rsidRDefault="001E012D" w:rsidP="001E012D">
      <w:pPr>
        <w:pStyle w:val="TESISYJURIS"/>
        <w:ind w:firstLine="0"/>
        <w:rPr>
          <w:rFonts w:ascii="Arial" w:hAnsi="Arial" w:cs="Arial"/>
          <w:sz w:val="20"/>
          <w:szCs w:val="20"/>
        </w:rPr>
      </w:pPr>
    </w:p>
    <w:p w14:paraId="217D1297" w14:textId="27196678" w:rsidR="00A22753" w:rsidRPr="00E55A27" w:rsidRDefault="002913DA" w:rsidP="002913DA">
      <w:pPr>
        <w:pStyle w:val="TESISYJURIS"/>
        <w:rPr>
          <w:sz w:val="20"/>
          <w:szCs w:val="20"/>
        </w:rPr>
      </w:pPr>
      <w:r w:rsidRPr="00E55A27">
        <w:rPr>
          <w:sz w:val="20"/>
          <w:szCs w:val="20"/>
        </w:rPr>
        <w:t xml:space="preserve">                                     </w:t>
      </w:r>
      <w:r w:rsidR="00B770DF" w:rsidRPr="00E55A27">
        <w:rPr>
          <w:sz w:val="20"/>
          <w:szCs w:val="20"/>
        </w:rPr>
        <w:t xml:space="preserve">                        </w:t>
      </w:r>
      <w:r w:rsidR="00A22753" w:rsidRPr="00E55A27">
        <w:rPr>
          <w:sz w:val="20"/>
          <w:szCs w:val="20"/>
        </w:rPr>
        <w:t>Aplicación de penas convencionales o sanciones</w:t>
      </w:r>
    </w:p>
    <w:p w14:paraId="563F0166" w14:textId="77777777" w:rsidR="00A22753" w:rsidRPr="00E55A27" w:rsidRDefault="00A22753" w:rsidP="002913DA">
      <w:pPr>
        <w:pStyle w:val="TESISYJURIS"/>
        <w:rPr>
          <w:sz w:val="20"/>
          <w:szCs w:val="20"/>
        </w:rPr>
      </w:pPr>
      <w:r w:rsidRPr="00E55A27">
        <w:rPr>
          <w:b/>
          <w:sz w:val="20"/>
          <w:szCs w:val="20"/>
        </w:rPr>
        <w:t>Artículo 589.</w:t>
      </w:r>
      <w:r w:rsidRPr="00E55A27">
        <w:rPr>
          <w:sz w:val="20"/>
          <w:szCs w:val="20"/>
        </w:rPr>
        <w:t xml:space="preserve"> Para la aplicación de las penas convencionales o sanciones establecidas en el título-concesión, el SIAP-León debe sujetarse a las disposiciones y al procedimiento previsto en el mismo.</w:t>
      </w:r>
    </w:p>
    <w:p w14:paraId="4A257807" w14:textId="77777777" w:rsidR="00A22753" w:rsidRPr="00E55A27" w:rsidRDefault="00A22753" w:rsidP="002913DA">
      <w:pPr>
        <w:pStyle w:val="TESISYJURIS"/>
        <w:rPr>
          <w:sz w:val="20"/>
          <w:szCs w:val="20"/>
        </w:rPr>
      </w:pPr>
    </w:p>
    <w:p w14:paraId="1A7A7372" w14:textId="77777777" w:rsidR="00A22753" w:rsidRPr="00E55A27" w:rsidRDefault="00A22753" w:rsidP="002913DA">
      <w:pPr>
        <w:pStyle w:val="TESISYJURIS"/>
        <w:rPr>
          <w:sz w:val="20"/>
          <w:szCs w:val="20"/>
        </w:rPr>
      </w:pPr>
      <w:r w:rsidRPr="00E55A27">
        <w:rPr>
          <w:sz w:val="20"/>
          <w:szCs w:val="20"/>
        </w:rPr>
        <w:t>A falta de procedimiento establecido en el título-concesión debe estarse, en lo que resulte aplicable, a las disposiciones de este Título y del Código de Procedimiento y Justicia Administrativa para el Estado y los Municipios de Guanajuato.</w:t>
      </w:r>
    </w:p>
    <w:p w14:paraId="66AB9A27" w14:textId="77777777" w:rsidR="00A22753" w:rsidRPr="00E55A27" w:rsidRDefault="00A22753" w:rsidP="002913DA">
      <w:pPr>
        <w:pStyle w:val="TESISYJURIS"/>
        <w:rPr>
          <w:sz w:val="20"/>
          <w:szCs w:val="20"/>
        </w:rPr>
      </w:pPr>
    </w:p>
    <w:p w14:paraId="44FB4806" w14:textId="77777777" w:rsidR="00A22753" w:rsidRPr="00E55A27" w:rsidRDefault="00A22753" w:rsidP="00A22753">
      <w:pPr>
        <w:ind w:firstLine="708"/>
        <w:jc w:val="right"/>
        <w:rPr>
          <w:b/>
          <w:i/>
          <w:sz w:val="20"/>
          <w:szCs w:val="20"/>
        </w:rPr>
      </w:pPr>
    </w:p>
    <w:p w14:paraId="6045BDC8" w14:textId="3577423D" w:rsidR="00A22753" w:rsidRPr="00E55A27" w:rsidRDefault="002913DA" w:rsidP="00A22753">
      <w:pPr>
        <w:pStyle w:val="TESISYJURIS"/>
        <w:rPr>
          <w:sz w:val="20"/>
          <w:szCs w:val="20"/>
        </w:rPr>
      </w:pPr>
      <w:r w:rsidRPr="00E55A27">
        <w:rPr>
          <w:sz w:val="20"/>
          <w:szCs w:val="20"/>
        </w:rPr>
        <w:t xml:space="preserve">                          </w:t>
      </w:r>
      <w:r w:rsidR="00B770DF" w:rsidRPr="00E55A27">
        <w:rPr>
          <w:sz w:val="20"/>
          <w:szCs w:val="20"/>
        </w:rPr>
        <w:t xml:space="preserve">                          </w:t>
      </w:r>
      <w:r w:rsidR="00A22753" w:rsidRPr="00E55A27">
        <w:rPr>
          <w:sz w:val="20"/>
          <w:szCs w:val="20"/>
        </w:rPr>
        <w:t xml:space="preserve">Infracciones por incurrir en el artículo 592 fracción VI </w:t>
      </w:r>
    </w:p>
    <w:p w14:paraId="6E8E85E8" w14:textId="77777777" w:rsidR="00A22753" w:rsidRPr="00E55A27" w:rsidRDefault="00A22753" w:rsidP="00A22753">
      <w:pPr>
        <w:pStyle w:val="TESISYJURIS"/>
        <w:rPr>
          <w:sz w:val="20"/>
          <w:szCs w:val="20"/>
        </w:rPr>
      </w:pPr>
      <w:r w:rsidRPr="00E55A27">
        <w:rPr>
          <w:b/>
          <w:sz w:val="20"/>
          <w:szCs w:val="20"/>
        </w:rPr>
        <w:t>Artículo 590.</w:t>
      </w:r>
      <w:r w:rsidRPr="00E55A27">
        <w:rPr>
          <w:sz w:val="20"/>
          <w:szCs w:val="20"/>
        </w:rPr>
        <w:t xml:space="preserve"> Cualquier persona que incurra en alguna de las infracciones establecidas en el artículo 584 fracción VI de este Ordenamiento, puede ser sancionado con:</w:t>
      </w:r>
    </w:p>
    <w:p w14:paraId="6CB416D4" w14:textId="77777777" w:rsidR="00A22753" w:rsidRPr="00E55A27" w:rsidRDefault="00A22753" w:rsidP="00A22753">
      <w:pPr>
        <w:pStyle w:val="TESISYJURIS"/>
        <w:rPr>
          <w:sz w:val="20"/>
          <w:szCs w:val="20"/>
        </w:rPr>
      </w:pPr>
    </w:p>
    <w:p w14:paraId="53DCC577" w14:textId="5A292253" w:rsidR="00A22753" w:rsidRPr="00E55A27" w:rsidRDefault="00A22753" w:rsidP="006C2281">
      <w:pPr>
        <w:pStyle w:val="TESISYJURIS"/>
        <w:numPr>
          <w:ilvl w:val="0"/>
          <w:numId w:val="29"/>
        </w:numPr>
        <w:rPr>
          <w:sz w:val="20"/>
          <w:szCs w:val="20"/>
        </w:rPr>
      </w:pPr>
      <w:r w:rsidRPr="00E55A27">
        <w:rPr>
          <w:sz w:val="20"/>
          <w:szCs w:val="20"/>
        </w:rPr>
        <w:t>Amonestación escrita, tratándose de la comisión de alguna de las infracciones a que se refieren los incisos a), b) o c);</w:t>
      </w:r>
    </w:p>
    <w:p w14:paraId="57904936" w14:textId="77777777" w:rsidR="00A22753" w:rsidRPr="00E55A27" w:rsidRDefault="00A22753" w:rsidP="00A22753">
      <w:pPr>
        <w:pStyle w:val="TESISYJURIS"/>
        <w:rPr>
          <w:sz w:val="20"/>
          <w:szCs w:val="20"/>
        </w:rPr>
      </w:pPr>
    </w:p>
    <w:p w14:paraId="5555746F" w14:textId="3417BAB5" w:rsidR="00A22753" w:rsidRPr="00E55A27" w:rsidRDefault="00A22753" w:rsidP="006C2281">
      <w:pPr>
        <w:pStyle w:val="TESISYJURIS"/>
        <w:numPr>
          <w:ilvl w:val="0"/>
          <w:numId w:val="29"/>
        </w:numPr>
        <w:rPr>
          <w:sz w:val="20"/>
          <w:szCs w:val="20"/>
        </w:rPr>
      </w:pPr>
      <w:r w:rsidRPr="00E55A27">
        <w:rPr>
          <w:sz w:val="20"/>
          <w:szCs w:val="20"/>
        </w:rPr>
        <w:t>Multa por el equivalente de 30 a 5,000 veces la Unidad de Medida y Actualización Diaria, por la conducta prevista en el inciso d);</w:t>
      </w:r>
    </w:p>
    <w:p w14:paraId="4A609BAB" w14:textId="77777777" w:rsidR="00A22753" w:rsidRPr="00E55A27" w:rsidRDefault="00A22753" w:rsidP="00A22753">
      <w:pPr>
        <w:pStyle w:val="TESISYJURIS"/>
        <w:rPr>
          <w:sz w:val="20"/>
          <w:szCs w:val="20"/>
        </w:rPr>
      </w:pPr>
    </w:p>
    <w:p w14:paraId="7740C4B0" w14:textId="46F6FB08" w:rsidR="00A22753" w:rsidRPr="00E55A27" w:rsidRDefault="00A22753" w:rsidP="006C2281">
      <w:pPr>
        <w:pStyle w:val="TESISYJURIS"/>
        <w:numPr>
          <w:ilvl w:val="0"/>
          <w:numId w:val="29"/>
        </w:numPr>
        <w:rPr>
          <w:sz w:val="20"/>
          <w:szCs w:val="20"/>
        </w:rPr>
      </w:pPr>
      <w:r w:rsidRPr="00E55A27">
        <w:rPr>
          <w:sz w:val="20"/>
          <w:szCs w:val="20"/>
        </w:rPr>
        <w:t xml:space="preserve">Suspensión temporal de la inscripción en el Registro Municipal de Prestadores  de Servicios Técnicos Ambientales, de tres meses a tres años, tratándose de la comisión de alguna de las infracciones a que se refieren los incisos e) o f), así como por la reincidencia en la comisión de alguna de las infracciones a que se refieren los incisos a), b) o c) del mismo dispositivo; </w:t>
      </w:r>
    </w:p>
    <w:p w14:paraId="0AC67E6A" w14:textId="77777777" w:rsidR="00A22753" w:rsidRPr="00E55A27" w:rsidRDefault="00A22753" w:rsidP="00A22753">
      <w:pPr>
        <w:pStyle w:val="TESISYJURIS"/>
        <w:rPr>
          <w:sz w:val="20"/>
          <w:szCs w:val="20"/>
        </w:rPr>
      </w:pPr>
    </w:p>
    <w:p w14:paraId="7BEC6053" w14:textId="22F226BB" w:rsidR="00A22753" w:rsidRPr="00E55A27" w:rsidRDefault="00A22753" w:rsidP="006C2281">
      <w:pPr>
        <w:pStyle w:val="TESISYJURIS"/>
        <w:numPr>
          <w:ilvl w:val="0"/>
          <w:numId w:val="29"/>
        </w:numPr>
        <w:rPr>
          <w:sz w:val="20"/>
          <w:szCs w:val="20"/>
        </w:rPr>
      </w:pPr>
      <w:r w:rsidRPr="00E55A27">
        <w:rPr>
          <w:sz w:val="20"/>
          <w:szCs w:val="20"/>
        </w:rPr>
        <w:t>Revocación de la inscripción en el Registro Municipal de Prestadores de Servicios Técnicos Ambientales e inhabilitación de tres a seis años para realizar cualquier función pericial en los términos de este Ordenamiento, tratándose de la comisión de la infracción a que se refiere el inciso g), así como por la reincidencia en la comisión de alguna de las infracciones a que se refieren los incisos e) o f) del mismo dispositivo; y</w:t>
      </w:r>
    </w:p>
    <w:p w14:paraId="36385CB8" w14:textId="77777777" w:rsidR="00A22753" w:rsidRPr="00E55A27" w:rsidRDefault="00A22753" w:rsidP="00A22753">
      <w:pPr>
        <w:pStyle w:val="TESISYJURIS"/>
        <w:rPr>
          <w:sz w:val="20"/>
          <w:szCs w:val="20"/>
        </w:rPr>
      </w:pPr>
    </w:p>
    <w:p w14:paraId="2B49CF65" w14:textId="3609C6F8" w:rsidR="00A22753" w:rsidRPr="00E55A27" w:rsidRDefault="00A22753" w:rsidP="006C2281">
      <w:pPr>
        <w:pStyle w:val="TESISYJURIS"/>
        <w:numPr>
          <w:ilvl w:val="0"/>
          <w:numId w:val="29"/>
        </w:numPr>
        <w:rPr>
          <w:sz w:val="20"/>
          <w:szCs w:val="20"/>
        </w:rPr>
      </w:pPr>
      <w:r w:rsidRPr="00E55A27">
        <w:rPr>
          <w:sz w:val="20"/>
          <w:szCs w:val="20"/>
        </w:rPr>
        <w:t xml:space="preserve">Inhabilitación de tres a nueve años para prestar cualquier servicio técnico ambiental en los términos de este Ordenamiento, tratándose de la comisión reincidente de la infracción prevista en el inciso d). </w:t>
      </w:r>
    </w:p>
    <w:p w14:paraId="2A129AC2" w14:textId="43A7EFAE" w:rsidR="00A22753" w:rsidRPr="00E55A27" w:rsidRDefault="00A22753" w:rsidP="00A22753">
      <w:pPr>
        <w:pStyle w:val="TESISYJURIS"/>
        <w:rPr>
          <w:sz w:val="20"/>
          <w:szCs w:val="20"/>
        </w:rPr>
      </w:pPr>
    </w:p>
    <w:p w14:paraId="1CA2D029" w14:textId="40A745D4" w:rsidR="00A22753" w:rsidRPr="00E55A27" w:rsidRDefault="00A22753" w:rsidP="00A22753">
      <w:pPr>
        <w:pStyle w:val="TESISYJURIS"/>
        <w:rPr>
          <w:sz w:val="20"/>
          <w:szCs w:val="20"/>
        </w:rPr>
      </w:pPr>
    </w:p>
    <w:p w14:paraId="6F967C25" w14:textId="1AEB1FB5" w:rsidR="00A22753" w:rsidRPr="00E55A27" w:rsidRDefault="007B601A" w:rsidP="007B601A">
      <w:pPr>
        <w:pStyle w:val="TESISYJURIS"/>
        <w:rPr>
          <w:sz w:val="20"/>
          <w:szCs w:val="20"/>
        </w:rPr>
      </w:pPr>
      <w:r w:rsidRPr="00E55A27">
        <w:rPr>
          <w:sz w:val="20"/>
          <w:szCs w:val="20"/>
        </w:rPr>
        <w:t xml:space="preserve">                                                                                                      </w:t>
      </w:r>
      <w:r w:rsidR="00A22753" w:rsidRPr="00E55A27">
        <w:rPr>
          <w:sz w:val="20"/>
          <w:szCs w:val="20"/>
        </w:rPr>
        <w:t>Imposición de sanciones</w:t>
      </w:r>
    </w:p>
    <w:p w14:paraId="7B2595D8" w14:textId="77777777" w:rsidR="00A22753" w:rsidRPr="00E55A27" w:rsidRDefault="00A22753" w:rsidP="00A22753">
      <w:pPr>
        <w:pStyle w:val="TESISYJURIS"/>
        <w:rPr>
          <w:sz w:val="20"/>
          <w:szCs w:val="20"/>
        </w:rPr>
      </w:pPr>
      <w:r w:rsidRPr="00E55A27">
        <w:rPr>
          <w:b/>
          <w:sz w:val="20"/>
          <w:szCs w:val="20"/>
        </w:rPr>
        <w:t>Artículo 593.</w:t>
      </w:r>
      <w:r w:rsidRPr="00E55A27">
        <w:rPr>
          <w:sz w:val="20"/>
          <w:szCs w:val="20"/>
        </w:rPr>
        <w:t xml:space="preserve"> En la imposición de las sanciones por infracciones a este Ordenamiento, debe tomarse en cuenta:</w:t>
      </w:r>
    </w:p>
    <w:p w14:paraId="6BF269CA" w14:textId="77777777" w:rsidR="00A22753" w:rsidRPr="00E55A27" w:rsidRDefault="00A22753" w:rsidP="00A22753">
      <w:pPr>
        <w:pStyle w:val="TESISYJURIS"/>
        <w:rPr>
          <w:sz w:val="20"/>
          <w:szCs w:val="20"/>
        </w:rPr>
      </w:pPr>
    </w:p>
    <w:p w14:paraId="4DD160FE" w14:textId="30446983" w:rsidR="00A22753" w:rsidRPr="00E55A27" w:rsidRDefault="00A22753" w:rsidP="006C2281">
      <w:pPr>
        <w:pStyle w:val="TESISYJURIS"/>
        <w:numPr>
          <w:ilvl w:val="0"/>
          <w:numId w:val="28"/>
        </w:numPr>
        <w:rPr>
          <w:sz w:val="20"/>
          <w:szCs w:val="20"/>
        </w:rPr>
      </w:pPr>
      <w:r w:rsidRPr="00E55A27">
        <w:rPr>
          <w:sz w:val="20"/>
          <w:szCs w:val="20"/>
        </w:rPr>
        <w:t>La gravedad de la infracción;</w:t>
      </w:r>
    </w:p>
    <w:p w14:paraId="7482DECA" w14:textId="77777777" w:rsidR="00A22753" w:rsidRPr="00E55A27" w:rsidRDefault="00A22753" w:rsidP="00A22753">
      <w:pPr>
        <w:pStyle w:val="TESISYJURIS"/>
        <w:rPr>
          <w:sz w:val="20"/>
          <w:szCs w:val="20"/>
        </w:rPr>
      </w:pPr>
    </w:p>
    <w:p w14:paraId="5BA9E883" w14:textId="2350A7E5" w:rsidR="00A22753" w:rsidRPr="00E55A27" w:rsidRDefault="00A22753" w:rsidP="006C2281">
      <w:pPr>
        <w:pStyle w:val="TESISYJURIS"/>
        <w:numPr>
          <w:ilvl w:val="0"/>
          <w:numId w:val="28"/>
        </w:numPr>
        <w:rPr>
          <w:sz w:val="20"/>
          <w:szCs w:val="20"/>
        </w:rPr>
      </w:pPr>
      <w:r w:rsidRPr="00E55A27">
        <w:rPr>
          <w:sz w:val="20"/>
          <w:szCs w:val="20"/>
        </w:rPr>
        <w:t>Las condiciones económicas del infractor, incluyendo, en su caso, el beneficio económico que hubiere obtenido con la conducta que ocasionó la infracción; y</w:t>
      </w:r>
    </w:p>
    <w:p w14:paraId="2049D09E" w14:textId="77777777" w:rsidR="00A22753" w:rsidRPr="00E55A27" w:rsidRDefault="00A22753" w:rsidP="00A22753">
      <w:pPr>
        <w:pStyle w:val="TESISYJURIS"/>
        <w:rPr>
          <w:sz w:val="20"/>
          <w:szCs w:val="20"/>
        </w:rPr>
      </w:pPr>
    </w:p>
    <w:p w14:paraId="4AD50DDF" w14:textId="2514F88E" w:rsidR="00A22753" w:rsidRPr="00E55A27" w:rsidRDefault="00A22753" w:rsidP="006C2281">
      <w:pPr>
        <w:pStyle w:val="TESISYJURIS"/>
        <w:numPr>
          <w:ilvl w:val="0"/>
          <w:numId w:val="28"/>
        </w:numPr>
        <w:rPr>
          <w:sz w:val="20"/>
          <w:szCs w:val="20"/>
        </w:rPr>
      </w:pPr>
      <w:r w:rsidRPr="00E55A27">
        <w:rPr>
          <w:sz w:val="20"/>
          <w:szCs w:val="20"/>
        </w:rPr>
        <w:t>La reincidencia, si la hubiere.</w:t>
      </w:r>
    </w:p>
    <w:p w14:paraId="6A8200FF" w14:textId="77777777" w:rsidR="00A22753" w:rsidRPr="00E55A27" w:rsidRDefault="00A22753" w:rsidP="00A22753">
      <w:pPr>
        <w:pStyle w:val="TESISYJURIS"/>
        <w:rPr>
          <w:sz w:val="20"/>
          <w:szCs w:val="20"/>
        </w:rPr>
      </w:pPr>
    </w:p>
    <w:p w14:paraId="62F5F151" w14:textId="77777777" w:rsidR="00A22753" w:rsidRPr="00E55A27" w:rsidRDefault="00A22753" w:rsidP="00A22753">
      <w:pPr>
        <w:ind w:firstLine="708"/>
        <w:jc w:val="both"/>
        <w:rPr>
          <w:sz w:val="20"/>
          <w:szCs w:val="20"/>
        </w:rPr>
      </w:pPr>
    </w:p>
    <w:p w14:paraId="186D2070" w14:textId="75F26032" w:rsidR="00A22753" w:rsidRPr="00E55A27" w:rsidRDefault="00A22753" w:rsidP="002913DA">
      <w:pPr>
        <w:pStyle w:val="TESISYJURIS"/>
        <w:rPr>
          <w:sz w:val="20"/>
          <w:szCs w:val="20"/>
        </w:rPr>
      </w:pPr>
      <w:r w:rsidRPr="00E55A27">
        <w:rPr>
          <w:sz w:val="20"/>
          <w:szCs w:val="20"/>
        </w:rPr>
        <w:t>En el caso que el infractor realice las medidas o acciones correctivas o subsane las irregularidades en que hubiere incurrido, previamente a que la DGGA imponga una sanción, debe considerarse tal situación como atenuante de la infracción cometida.</w:t>
      </w:r>
    </w:p>
    <w:p w14:paraId="2D822E72" w14:textId="77777777" w:rsidR="00A22753" w:rsidRPr="00E55A27" w:rsidRDefault="00A22753" w:rsidP="002913DA">
      <w:pPr>
        <w:pStyle w:val="TESISYJURIS"/>
        <w:rPr>
          <w:b/>
          <w:sz w:val="20"/>
        </w:rPr>
      </w:pPr>
    </w:p>
    <w:p w14:paraId="38B53279" w14:textId="77777777" w:rsidR="00B770DF" w:rsidRPr="00E55A27" w:rsidRDefault="00B770DF" w:rsidP="00DD1755">
      <w:pPr>
        <w:pStyle w:val="SENTENCIAS"/>
      </w:pPr>
    </w:p>
    <w:p w14:paraId="04EB1C01" w14:textId="352991C4" w:rsidR="00015A8A" w:rsidRPr="00E55A27" w:rsidRDefault="002913DA" w:rsidP="00DD1755">
      <w:pPr>
        <w:pStyle w:val="SENTENCIAS"/>
      </w:pPr>
      <w:r w:rsidRPr="00E55A27">
        <w:t xml:space="preserve">De todo lo anterior, no se desprende la facultad del inspector adscrito a la Coordinación de </w:t>
      </w:r>
      <w:r w:rsidR="00DD1755" w:rsidRPr="00E55A27">
        <w:t>Jurídico</w:t>
      </w:r>
      <w:r w:rsidRPr="00E55A27">
        <w:t xml:space="preserve"> e Inspección del Sistema Integral de Aseo Público</w:t>
      </w:r>
      <w:r w:rsidR="007F2B1B" w:rsidRPr="00E55A27">
        <w:t xml:space="preserve">, para aplicar una sanción económica al justiciable, lo anterior considerando que el artículo 588, del Reglamento para la Gestión Ambiental en el Municipio de León, Guanajuato, establece que cualquiera de las infracciones en materia de gestión integral de los residuos sólidos urbanos, pueden ser sancionadas administrativamente por el  Director General del SIAP-León, ahora bien, al actor se le sanciona por infringir el </w:t>
      </w:r>
      <w:r w:rsidR="00015A8A" w:rsidRPr="00E55A27">
        <w:t>artículo</w:t>
      </w:r>
      <w:r w:rsidR="007F2B1B" w:rsidRPr="00E55A27">
        <w:t xml:space="preserve"> 584 </w:t>
      </w:r>
      <w:r w:rsidR="00015A8A" w:rsidRPr="00E55A27">
        <w:t>fracción</w:t>
      </w:r>
      <w:r w:rsidR="007F2B1B" w:rsidRPr="00E55A27">
        <w:t xml:space="preserve"> V inciso “y”, del mencionado </w:t>
      </w:r>
      <w:r w:rsidR="00015A8A" w:rsidRPr="00E55A27">
        <w:t>Reglamento</w:t>
      </w:r>
      <w:r w:rsidR="007F2B1B" w:rsidRPr="00E55A27">
        <w:t xml:space="preserve">, conducta que constituye una infracción, </w:t>
      </w:r>
      <w:r w:rsidR="007F2B1B" w:rsidRPr="00E55A27">
        <w:rPr>
          <w:i/>
        </w:rPr>
        <w:t>“En materia de gestión y manejo integral de los residuos sólidos urbanos”</w:t>
      </w:r>
      <w:r w:rsidR="007F2B1B" w:rsidRPr="00E55A27">
        <w:t xml:space="preserve">, por lo que en su caso </w:t>
      </w:r>
      <w:r w:rsidR="00015A8A" w:rsidRPr="00E55A27">
        <w:t>correspondía</w:t>
      </w:r>
      <w:r w:rsidR="007F2B1B" w:rsidRPr="00E55A27">
        <w:t xml:space="preserve"> aplicar dicha sanción al Director General del S</w:t>
      </w:r>
      <w:r w:rsidR="00015A8A" w:rsidRPr="00E55A27">
        <w:t xml:space="preserve">istema Integral de Aseo Público de León, Guanajuato. </w:t>
      </w:r>
      <w:r w:rsidR="007B601A" w:rsidRPr="00E55A27">
        <w:t>------------------------------------------</w:t>
      </w:r>
    </w:p>
    <w:p w14:paraId="6B4089D1" w14:textId="77777777" w:rsidR="00015A8A" w:rsidRPr="00E55A27" w:rsidRDefault="00015A8A" w:rsidP="007F2B1B">
      <w:pPr>
        <w:spacing w:after="200" w:line="276" w:lineRule="auto"/>
        <w:jc w:val="both"/>
        <w:rPr>
          <w:rFonts w:ascii="Arial" w:hAnsi="Arial" w:cs="Arial"/>
        </w:rPr>
      </w:pPr>
    </w:p>
    <w:p w14:paraId="540D93BE" w14:textId="380C751B" w:rsidR="00015A8A" w:rsidRPr="00E55A27" w:rsidRDefault="00015A8A" w:rsidP="00DD1755">
      <w:pPr>
        <w:pStyle w:val="SENTENCIAS"/>
      </w:pPr>
      <w:r w:rsidRPr="00E55A27">
        <w:t>Cabe señalar además que el Reglamento para la Constitución del Sistema Integral de Aseo Público de León, Guanajuato, también establece en su artículo 31, fracción XXII, que corresponde al Director General del S</w:t>
      </w:r>
      <w:r w:rsidR="00DD1755" w:rsidRPr="00E55A27">
        <w:t>istema Integral de Aseo Público de León, Guanajuato, entr</w:t>
      </w:r>
      <w:r w:rsidRPr="00E55A27">
        <w:t xml:space="preserve">e otras atribuciones la de Calificar las multas impuestas por violaciones a la normatividad aplicable en materia de residuos, en el mismo sentido el </w:t>
      </w:r>
      <w:r w:rsidR="00DD1755" w:rsidRPr="00E55A27">
        <w:t>artículo</w:t>
      </w:r>
      <w:r w:rsidRPr="00E55A27">
        <w:t xml:space="preserve"> 35, fracción V de dicha normativa, establece que el Coordinador Jurídico e Inspección , cuenta con atribuciones para calificar las multas impuestas por violaciones a la normatividad aplicable en materia de residuos, en ese sentido cualquiera de dichas autoridades se encuentran facultadas para imponer sanciones; sin </w:t>
      </w:r>
      <w:r w:rsidRPr="00E55A27">
        <w:lastRenderedPageBreak/>
        <w:t xml:space="preserve">embargo, de lo expuesto por el actor en el acto </w:t>
      </w:r>
      <w:r w:rsidR="00DD1755" w:rsidRPr="00E55A27">
        <w:t>impugnado</w:t>
      </w:r>
      <w:r w:rsidRPr="00E55A27">
        <w:t xml:space="preserve"> fo</w:t>
      </w:r>
      <w:r w:rsidR="00DD1755" w:rsidRPr="00E55A27">
        <w:t>l</w:t>
      </w:r>
      <w:r w:rsidRPr="00E55A27">
        <w:t xml:space="preserve">io numero 0220 cero dos </w:t>
      </w:r>
      <w:proofErr w:type="spellStart"/>
      <w:r w:rsidRPr="00E55A27">
        <w:t>dos</w:t>
      </w:r>
      <w:proofErr w:type="spellEnd"/>
      <w:r w:rsidRPr="00E55A27">
        <w:t xml:space="preserve"> cero, no se desprende que este tenga competencia para sancionar al actor, </w:t>
      </w:r>
      <w:proofErr w:type="spellStart"/>
      <w:r w:rsidRPr="00E55A27">
        <w:t>asi</w:t>
      </w:r>
      <w:proofErr w:type="spellEnd"/>
      <w:r w:rsidRPr="00E55A27">
        <w:t xml:space="preserve"> como tampoco acredito dicha competencia en la secuela d</w:t>
      </w:r>
      <w:r w:rsidR="00DD1755" w:rsidRPr="00E55A27">
        <w:t>e</w:t>
      </w:r>
      <w:r w:rsidRPr="00E55A27">
        <w:t>l procedimiento.</w:t>
      </w:r>
      <w:r w:rsidR="00DD1755" w:rsidRPr="00E55A27">
        <w:t xml:space="preserve"> --------------------------------------------------------------------------------------</w:t>
      </w:r>
    </w:p>
    <w:p w14:paraId="50F56FCA" w14:textId="6E7F47FA" w:rsidR="00B770DF" w:rsidRPr="00E55A27" w:rsidRDefault="00B770DF" w:rsidP="00DD1755">
      <w:pPr>
        <w:pStyle w:val="SENTENCIAS"/>
      </w:pPr>
    </w:p>
    <w:p w14:paraId="18171216" w14:textId="77777777" w:rsidR="00724EF9" w:rsidRPr="00E55A27" w:rsidRDefault="007B601A" w:rsidP="00724EF9">
      <w:pPr>
        <w:pStyle w:val="RESOLUCIONES"/>
      </w:pPr>
      <w:r w:rsidRPr="00E55A27">
        <w:t xml:space="preserve">En efecto el </w:t>
      </w:r>
      <w:r w:rsidR="00A77B35" w:rsidRPr="00E55A27">
        <w:t>artículo</w:t>
      </w:r>
      <w:r w:rsidRPr="00E55A27">
        <w:t xml:space="preserve"> 556 del ya referido </w:t>
      </w:r>
      <w:r w:rsidR="00A77B35" w:rsidRPr="00E55A27">
        <w:t xml:space="preserve">Reglamento para la Gestión Ambiental, establece que el </w:t>
      </w:r>
      <w:r w:rsidR="00B770DF" w:rsidRPr="00E55A27">
        <w:t>personal autorizado</w:t>
      </w:r>
      <w:r w:rsidR="00724EF9" w:rsidRPr="00E55A27">
        <w:t>, ya sea</w:t>
      </w:r>
      <w:r w:rsidR="00B770DF" w:rsidRPr="00E55A27">
        <w:t xml:space="preserve"> de la D</w:t>
      </w:r>
      <w:r w:rsidR="00724EF9" w:rsidRPr="00E55A27">
        <w:t xml:space="preserve">irección </w:t>
      </w:r>
      <w:r w:rsidR="00B770DF" w:rsidRPr="00E55A27">
        <w:t>G</w:t>
      </w:r>
      <w:r w:rsidR="00724EF9" w:rsidRPr="00E55A27">
        <w:t xml:space="preserve">eneral de </w:t>
      </w:r>
      <w:r w:rsidR="00B770DF" w:rsidRPr="00E55A27">
        <w:t>G</w:t>
      </w:r>
      <w:r w:rsidR="00724EF9" w:rsidRPr="00E55A27">
        <w:t xml:space="preserve">estión </w:t>
      </w:r>
      <w:r w:rsidR="00B770DF" w:rsidRPr="00E55A27">
        <w:t>A</w:t>
      </w:r>
      <w:r w:rsidR="00724EF9" w:rsidRPr="00E55A27">
        <w:t>mbiental</w:t>
      </w:r>
      <w:r w:rsidR="00B770DF" w:rsidRPr="00E55A27">
        <w:t xml:space="preserve"> o del S</w:t>
      </w:r>
      <w:r w:rsidR="00724EF9" w:rsidRPr="00E55A27">
        <w:t xml:space="preserve">istema </w:t>
      </w:r>
      <w:r w:rsidR="00B770DF" w:rsidRPr="00E55A27">
        <w:t>I</w:t>
      </w:r>
      <w:r w:rsidR="00724EF9" w:rsidRPr="00E55A27">
        <w:t xml:space="preserve">ntegral de </w:t>
      </w:r>
      <w:r w:rsidR="00B770DF" w:rsidRPr="00E55A27">
        <w:t>A</w:t>
      </w:r>
      <w:r w:rsidR="00724EF9" w:rsidRPr="00E55A27">
        <w:t xml:space="preserve">seo </w:t>
      </w:r>
      <w:r w:rsidR="00B770DF" w:rsidRPr="00E55A27">
        <w:t>P</w:t>
      </w:r>
      <w:r w:rsidR="00724EF9" w:rsidRPr="00E55A27">
        <w:t>úblico</w:t>
      </w:r>
      <w:r w:rsidR="00B770DF" w:rsidRPr="00E55A27">
        <w:t xml:space="preserve">, </w:t>
      </w:r>
      <w:r w:rsidR="00724EF9" w:rsidRPr="00E55A27">
        <w:t xml:space="preserve">según sea el caso, </w:t>
      </w:r>
      <w:r w:rsidR="00B770DF" w:rsidRPr="00E55A27">
        <w:t>detecte en flagrancia la comisión de alguna infracción</w:t>
      </w:r>
      <w:r w:rsidR="00724EF9" w:rsidRPr="00E55A27">
        <w:t>,</w:t>
      </w:r>
      <w:r w:rsidR="00B770DF" w:rsidRPr="00E55A27">
        <w:t xml:space="preserve"> debe levantar el acta respectiva, </w:t>
      </w:r>
      <w:r w:rsidR="00A77B35" w:rsidRPr="00E55A27">
        <w:t xml:space="preserve">sin embargo el artículo </w:t>
      </w:r>
      <w:r w:rsidR="00B770DF" w:rsidRPr="00E55A27">
        <w:t xml:space="preserve">556 A </w:t>
      </w:r>
      <w:r w:rsidR="00A77B35" w:rsidRPr="00E55A27">
        <w:t>señala entre otras cosas, que el person</w:t>
      </w:r>
      <w:r w:rsidR="00B770DF" w:rsidRPr="00E55A27">
        <w:t>al autorizado</w:t>
      </w:r>
      <w:r w:rsidR="00724EF9" w:rsidRPr="00E55A27">
        <w:t xml:space="preserve"> (que levantó el acta)</w:t>
      </w:r>
      <w:r w:rsidR="00B770DF" w:rsidRPr="00E55A27">
        <w:t xml:space="preserve"> debe notificar al infractor</w:t>
      </w:r>
      <w:r w:rsidR="00A77B35" w:rsidRPr="00E55A27">
        <w:t>, e</w:t>
      </w:r>
      <w:r w:rsidR="00B770DF" w:rsidRPr="00E55A27">
        <w:t>l derecho que le asiste para que en el plazo de tres días hábiles ofrezca por escrito las manifestaciones y pruebas que estime pertinentes, en relación con los hechos u omisiones asentados en el acta; y</w:t>
      </w:r>
      <w:r w:rsidR="00A77B35" w:rsidRPr="00E55A27">
        <w:t xml:space="preserve"> e</w:t>
      </w:r>
      <w:r w:rsidR="00B770DF" w:rsidRPr="00E55A27">
        <w:t xml:space="preserve">l apercibimiento que en caso de no hacer uso del derecho a que se refiere la fracción anterior, </w:t>
      </w:r>
      <w:r w:rsidR="00B770DF" w:rsidRPr="00E55A27">
        <w:rPr>
          <w:u w:val="single"/>
        </w:rPr>
        <w:t>la autoridad municipal competente</w:t>
      </w:r>
      <w:r w:rsidR="00B770DF" w:rsidRPr="00E55A27">
        <w:t>, ha de resolver dentro de los tres días hábiles siguientes a ese plazo, lo que en Derecho proceda, respecto a la calificación de la infracción, tomando como base los hechos u omisiones que se detallan en el acta y en las otras documentales que formen parte integrante de la misma.</w:t>
      </w:r>
      <w:r w:rsidR="00A77B35" w:rsidRPr="00E55A27">
        <w:t xml:space="preserve"> Es decir</w:t>
      </w:r>
      <w:r w:rsidR="00724EF9" w:rsidRPr="00E55A27">
        <w:t>,</w:t>
      </w:r>
      <w:r w:rsidR="00A77B35" w:rsidRPr="00E55A27">
        <w:t xml:space="preserve"> </w:t>
      </w:r>
      <w:r w:rsidR="00724EF9" w:rsidRPr="00E55A27">
        <w:t xml:space="preserve">de lo anterior se desprende que la calificación a las faltas que en flagrancia detecte el personal, en este caso del Sistema Integral de Aseo Público, no son calificadas por dicho personal, sino por autoridad diversa, por lo que se arriba a la conclusión que la calificación contenida en el folio numero 0220 cero dos </w:t>
      </w:r>
      <w:proofErr w:type="spellStart"/>
      <w:r w:rsidR="00724EF9" w:rsidRPr="00E55A27">
        <w:t>dos</w:t>
      </w:r>
      <w:proofErr w:type="spellEnd"/>
      <w:r w:rsidR="00724EF9" w:rsidRPr="00E55A27">
        <w:t xml:space="preserve"> cero, fue realizada por autoridad no competente para llevar a cabo dicho acto. -------------------------------------------------------------------------------</w:t>
      </w:r>
    </w:p>
    <w:p w14:paraId="54B227ED" w14:textId="685084E6" w:rsidR="00015A8A" w:rsidRPr="00E55A27" w:rsidRDefault="00015A8A" w:rsidP="00015A8A">
      <w:pPr>
        <w:spacing w:after="200" w:line="276" w:lineRule="auto"/>
        <w:jc w:val="both"/>
        <w:rPr>
          <w:rFonts w:ascii="Arial" w:hAnsi="Arial" w:cs="Arial"/>
          <w:sz w:val="20"/>
          <w:szCs w:val="20"/>
          <w:lang w:val="hr-HR"/>
        </w:rPr>
      </w:pPr>
    </w:p>
    <w:p w14:paraId="54BF7C34" w14:textId="62196FBB" w:rsidR="00D87283" w:rsidRPr="00E55A27" w:rsidRDefault="00D87283" w:rsidP="00D87283">
      <w:pPr>
        <w:pStyle w:val="TESISYJURIS"/>
      </w:pPr>
    </w:p>
    <w:p w14:paraId="1351F3F6" w14:textId="509D445E" w:rsidR="00D87283" w:rsidRPr="00E55A27" w:rsidRDefault="00724EF9" w:rsidP="00926A3A">
      <w:pPr>
        <w:pStyle w:val="SENTENCIAS"/>
        <w:rPr>
          <w:rStyle w:val="fontstyle01"/>
          <w:rFonts w:ascii="Century" w:hAnsi="Century"/>
          <w:b w:val="0"/>
          <w:bCs w:val="0"/>
          <w:color w:val="auto"/>
          <w:sz w:val="24"/>
          <w:szCs w:val="24"/>
        </w:rPr>
      </w:pPr>
      <w:r w:rsidRPr="00E55A27">
        <w:rPr>
          <w:rStyle w:val="fontstyle01"/>
          <w:rFonts w:ascii="Century" w:hAnsi="Century"/>
          <w:b w:val="0"/>
          <w:bCs w:val="0"/>
          <w:color w:val="auto"/>
          <w:sz w:val="24"/>
          <w:szCs w:val="24"/>
        </w:rPr>
        <w:t>P</w:t>
      </w:r>
      <w:r w:rsidR="00D87283" w:rsidRPr="00E55A27">
        <w:rPr>
          <w:rStyle w:val="fontstyle01"/>
          <w:rFonts w:ascii="Century" w:hAnsi="Century"/>
          <w:b w:val="0"/>
          <w:bCs w:val="0"/>
          <w:color w:val="auto"/>
          <w:sz w:val="24"/>
          <w:szCs w:val="24"/>
        </w:rPr>
        <w:t xml:space="preserve">or lo antes expuesto, y considerando que la sanción económica impuesta en el folio de infracción numero 0220 (cero dos </w:t>
      </w:r>
      <w:proofErr w:type="spellStart"/>
      <w:r w:rsidR="00D87283" w:rsidRPr="00E55A27">
        <w:rPr>
          <w:rStyle w:val="fontstyle01"/>
          <w:rFonts w:ascii="Century" w:hAnsi="Century"/>
          <w:b w:val="0"/>
          <w:bCs w:val="0"/>
          <w:color w:val="auto"/>
          <w:sz w:val="24"/>
          <w:szCs w:val="24"/>
        </w:rPr>
        <w:t>dos</w:t>
      </w:r>
      <w:proofErr w:type="spellEnd"/>
      <w:r w:rsidR="00D87283" w:rsidRPr="00E55A27">
        <w:rPr>
          <w:rStyle w:val="fontstyle01"/>
          <w:rFonts w:ascii="Century" w:hAnsi="Century"/>
          <w:b w:val="0"/>
          <w:bCs w:val="0"/>
          <w:color w:val="auto"/>
          <w:sz w:val="24"/>
          <w:szCs w:val="24"/>
        </w:rPr>
        <w:t xml:space="preserve"> cero), es emitida por el inspector adscrito a la coordinación Jurídico e Inspección del Sistema Integral de Aseo Público de León, quien no cuenta con atribuciones para sancionar, es que se actualiza la ilegalidad contenida en el </w:t>
      </w:r>
      <w:r w:rsidR="00926A3A" w:rsidRPr="00E55A27">
        <w:rPr>
          <w:rStyle w:val="fontstyle01"/>
          <w:rFonts w:ascii="Century" w:hAnsi="Century"/>
          <w:b w:val="0"/>
          <w:bCs w:val="0"/>
          <w:color w:val="auto"/>
          <w:sz w:val="24"/>
          <w:szCs w:val="24"/>
        </w:rPr>
        <w:t>artículo</w:t>
      </w:r>
      <w:r w:rsidR="00D87283" w:rsidRPr="00E55A27">
        <w:rPr>
          <w:rStyle w:val="fontstyle01"/>
          <w:rFonts w:ascii="Century" w:hAnsi="Century"/>
          <w:b w:val="0"/>
          <w:bCs w:val="0"/>
          <w:color w:val="auto"/>
          <w:sz w:val="24"/>
          <w:szCs w:val="24"/>
        </w:rPr>
        <w:t xml:space="preserve"> 302 </w:t>
      </w:r>
      <w:r w:rsidR="00926A3A" w:rsidRPr="00E55A27">
        <w:rPr>
          <w:rStyle w:val="fontstyle01"/>
          <w:rFonts w:ascii="Century" w:hAnsi="Century"/>
          <w:b w:val="0"/>
          <w:bCs w:val="0"/>
          <w:color w:val="auto"/>
          <w:sz w:val="24"/>
          <w:szCs w:val="24"/>
        </w:rPr>
        <w:t>fracción</w:t>
      </w:r>
      <w:r w:rsidR="00D87283" w:rsidRPr="00E55A27">
        <w:rPr>
          <w:rStyle w:val="fontstyle01"/>
          <w:rFonts w:ascii="Century" w:hAnsi="Century"/>
          <w:b w:val="0"/>
          <w:bCs w:val="0"/>
          <w:color w:val="auto"/>
          <w:sz w:val="24"/>
          <w:szCs w:val="24"/>
        </w:rPr>
        <w:t xml:space="preserve"> II del Código de Procedimiento y Justicia </w:t>
      </w:r>
      <w:r w:rsidR="00926A3A" w:rsidRPr="00E55A27">
        <w:rPr>
          <w:rStyle w:val="fontstyle01"/>
          <w:rFonts w:ascii="Century" w:hAnsi="Century"/>
          <w:b w:val="0"/>
          <w:bCs w:val="0"/>
          <w:color w:val="auto"/>
          <w:sz w:val="24"/>
          <w:szCs w:val="24"/>
        </w:rPr>
        <w:t>Administrativa</w:t>
      </w:r>
      <w:r w:rsidR="00D87283" w:rsidRPr="00E55A27">
        <w:rPr>
          <w:rStyle w:val="fontstyle01"/>
          <w:rFonts w:ascii="Century" w:hAnsi="Century"/>
          <w:b w:val="0"/>
          <w:bCs w:val="0"/>
          <w:color w:val="auto"/>
          <w:sz w:val="24"/>
          <w:szCs w:val="24"/>
        </w:rPr>
        <w:t xml:space="preserve"> para el Estado y los Municipios de Guanajuato</w:t>
      </w:r>
      <w:r w:rsidR="00926A3A" w:rsidRPr="00E55A27">
        <w:rPr>
          <w:rStyle w:val="fontstyle01"/>
          <w:rFonts w:ascii="Century" w:hAnsi="Century"/>
          <w:b w:val="0"/>
          <w:bCs w:val="0"/>
          <w:color w:val="auto"/>
          <w:sz w:val="24"/>
          <w:szCs w:val="24"/>
        </w:rPr>
        <w:t>. ---------------------------------------------------------------------</w:t>
      </w:r>
    </w:p>
    <w:p w14:paraId="0F16EA29" w14:textId="77777777" w:rsidR="00D87283" w:rsidRPr="00E55A27" w:rsidRDefault="00D87283" w:rsidP="00015A8A">
      <w:pPr>
        <w:spacing w:after="200" w:line="276" w:lineRule="auto"/>
        <w:jc w:val="both"/>
        <w:rPr>
          <w:rStyle w:val="fontstyle01"/>
          <w:color w:val="auto"/>
        </w:rPr>
      </w:pPr>
    </w:p>
    <w:p w14:paraId="1F338CFD" w14:textId="4E2AD41B" w:rsidR="00946409" w:rsidRPr="00E55A27" w:rsidRDefault="00A36F62" w:rsidP="00A07764">
      <w:pPr>
        <w:pStyle w:val="SENTENCIAS"/>
      </w:pPr>
      <w:r w:rsidRPr="00E55A27">
        <w:rPr>
          <w:b/>
          <w:bCs/>
          <w:iCs/>
        </w:rPr>
        <w:t>OCTAVO</w:t>
      </w:r>
      <w:r w:rsidR="00CE46D7" w:rsidRPr="00E55A27">
        <w:rPr>
          <w:b/>
          <w:bCs/>
          <w:iCs/>
        </w:rPr>
        <w:t>.</w:t>
      </w:r>
      <w:r w:rsidR="00946409" w:rsidRPr="00E55A27">
        <w:rPr>
          <w:b/>
          <w:bCs/>
          <w:i/>
          <w:iCs/>
        </w:rPr>
        <w:t xml:space="preserve"> </w:t>
      </w:r>
      <w:r w:rsidR="00946409" w:rsidRPr="00E55A27">
        <w:t xml:space="preserve">En virtud de que </w:t>
      </w:r>
      <w:r w:rsidR="00EB2C55" w:rsidRPr="00E55A27">
        <w:t>los conceptos de impugnación antes analizados resultaron fundados y suficientes para decretar la nulidad del acto;</w:t>
      </w:r>
      <w:r w:rsidR="00946409" w:rsidRPr="00E55A27">
        <w:t xml:space="preserve"> resulta innecesario el estudio del </w:t>
      </w:r>
      <w:r w:rsidR="00EB2C55" w:rsidRPr="00E55A27">
        <w:t>resto de los agravios</w:t>
      </w:r>
      <w:r w:rsidR="00946409" w:rsidRPr="00E55A27">
        <w:t>, ya que ello no cambiaría, ni afectaría el sentido de esta resolución.</w:t>
      </w:r>
      <w:r w:rsidR="00336B61" w:rsidRPr="00E55A27">
        <w:t xml:space="preserve"> ---</w:t>
      </w:r>
      <w:r w:rsidR="00CC041E" w:rsidRPr="00E55A27">
        <w:t xml:space="preserve">------------------------------- </w:t>
      </w:r>
    </w:p>
    <w:p w14:paraId="17B48155" w14:textId="77777777" w:rsidR="00946409" w:rsidRPr="00E55A27" w:rsidRDefault="00946409" w:rsidP="00A07764">
      <w:pPr>
        <w:pStyle w:val="SENTENCIAS"/>
        <w:rPr>
          <w:b/>
          <w:bCs/>
          <w:i/>
          <w:iCs/>
          <w:sz w:val="20"/>
          <w:szCs w:val="20"/>
        </w:rPr>
      </w:pPr>
    </w:p>
    <w:p w14:paraId="02D24EEF" w14:textId="21E486A0" w:rsidR="00946409" w:rsidRPr="00E55A27" w:rsidRDefault="00946409" w:rsidP="00A07764">
      <w:pPr>
        <w:pStyle w:val="SENTENCIAS"/>
        <w:rPr>
          <w:szCs w:val="27"/>
        </w:rPr>
      </w:pPr>
      <w:r w:rsidRPr="00E55A27">
        <w:rPr>
          <w:szCs w:val="27"/>
        </w:rPr>
        <w:t xml:space="preserve">Sirve de apoyo a lo anterior la tesis de jurisprudencia que a la letra señala: </w:t>
      </w:r>
      <w:r w:rsidR="00E5591B" w:rsidRPr="00E55A27">
        <w:rPr>
          <w:szCs w:val="27"/>
        </w:rPr>
        <w:t>-------------------------------------------------------------------------------------------------</w:t>
      </w:r>
    </w:p>
    <w:p w14:paraId="523F4F8B" w14:textId="77777777" w:rsidR="00C37ADC" w:rsidRPr="00E55A27" w:rsidRDefault="00C37ADC" w:rsidP="00A07764">
      <w:pPr>
        <w:pStyle w:val="SENTENCIAS"/>
        <w:rPr>
          <w:szCs w:val="27"/>
        </w:rPr>
      </w:pPr>
    </w:p>
    <w:p w14:paraId="59BB2807" w14:textId="29710F02" w:rsidR="00946409" w:rsidRPr="00E55A27" w:rsidRDefault="00946409" w:rsidP="006774CF">
      <w:pPr>
        <w:pStyle w:val="TESISYJURIS"/>
      </w:pPr>
      <w:r w:rsidRPr="00E55A27">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E55A27">
        <w:t>a</w:t>
      </w:r>
      <w:r w:rsidRPr="00E55A27">
        <w:t>bril de 1991, página 125</w:t>
      </w:r>
      <w:r w:rsidR="00F5466B" w:rsidRPr="00E55A27">
        <w:t xml:space="preserve">. </w:t>
      </w:r>
    </w:p>
    <w:p w14:paraId="7159913F" w14:textId="6C904574" w:rsidR="000B6677" w:rsidRPr="00E55A27" w:rsidRDefault="000B6677" w:rsidP="006774CF">
      <w:pPr>
        <w:pStyle w:val="TESISYJURIS"/>
      </w:pPr>
    </w:p>
    <w:p w14:paraId="5EA88FBE" w14:textId="77777777" w:rsidR="00395E03" w:rsidRPr="00E55A27" w:rsidRDefault="00395E03" w:rsidP="006774CF">
      <w:pPr>
        <w:pStyle w:val="TESISYJURIS"/>
      </w:pPr>
    </w:p>
    <w:p w14:paraId="75C555E5" w14:textId="21536857" w:rsidR="000B6677" w:rsidRPr="00E55A27" w:rsidRDefault="000B6677" w:rsidP="00395E03">
      <w:pPr>
        <w:pStyle w:val="RESOLUCIONES"/>
      </w:pPr>
      <w:r w:rsidRPr="00E55A27">
        <w:t xml:space="preserve">De igual manera y considerando que la autoridad demanda carece de competencia para emitir el acto </w:t>
      </w:r>
      <w:r w:rsidR="00395E03" w:rsidRPr="00E55A27">
        <w:t>impugnado</w:t>
      </w:r>
      <w:r w:rsidRPr="00E55A27">
        <w:t xml:space="preserve">, resultando nulo, resulta ocioso hacer referencia a la prueba confesional desahogada, ya que </w:t>
      </w:r>
      <w:r w:rsidR="00395E03" w:rsidRPr="00E55A27">
        <w:t>su resultado no varía la presente sentencia. --------------------------------------------------------------------</w:t>
      </w:r>
    </w:p>
    <w:p w14:paraId="05336E71" w14:textId="79D729EE" w:rsidR="00D87283" w:rsidRPr="00E55A27" w:rsidRDefault="00D87283" w:rsidP="006774CF">
      <w:pPr>
        <w:pStyle w:val="TESISYJURIS"/>
      </w:pPr>
    </w:p>
    <w:p w14:paraId="4E707DFB" w14:textId="2C872906" w:rsidR="00D87283" w:rsidRPr="00E55A27" w:rsidRDefault="00D87283" w:rsidP="006774CF">
      <w:pPr>
        <w:pStyle w:val="TESISYJURIS"/>
      </w:pPr>
    </w:p>
    <w:p w14:paraId="583D8672" w14:textId="0660F750" w:rsidR="00D87283" w:rsidRPr="00E55A27" w:rsidRDefault="000B6677" w:rsidP="000B6677">
      <w:pPr>
        <w:pStyle w:val="SENTENCIAS"/>
      </w:pPr>
      <w:r w:rsidRPr="00E55A27">
        <w:rPr>
          <w:b/>
        </w:rPr>
        <w:t>NOVENO</w:t>
      </w:r>
      <w:r w:rsidR="00D87283" w:rsidRPr="00E55A27">
        <w:rPr>
          <w:b/>
        </w:rPr>
        <w:t>.</w:t>
      </w:r>
      <w:r w:rsidR="00D87283" w:rsidRPr="00E55A27">
        <w:t xml:space="preserve"> En relación a las pretensiones solicitadas por el actor </w:t>
      </w:r>
      <w:r w:rsidRPr="00E55A27">
        <w:t>este solicita:</w:t>
      </w:r>
    </w:p>
    <w:p w14:paraId="50FC71E8" w14:textId="77777777" w:rsidR="000B6677" w:rsidRPr="00E55A27" w:rsidRDefault="000B6677" w:rsidP="006774CF">
      <w:pPr>
        <w:pStyle w:val="TESISYJURIS"/>
      </w:pPr>
    </w:p>
    <w:p w14:paraId="12518F2A" w14:textId="7FB8583E" w:rsidR="000B6677" w:rsidRPr="00E55A27" w:rsidRDefault="000B6677" w:rsidP="000B6677">
      <w:pPr>
        <w:pStyle w:val="TESISYJURIS"/>
        <w:numPr>
          <w:ilvl w:val="0"/>
          <w:numId w:val="40"/>
        </w:numPr>
      </w:pPr>
      <w:r w:rsidRPr="00E55A27">
        <w:t>… la nulidad total de los actos impugnados al ser ilegales atento a los argumentos jurídicos contenidos en los conceptos de impugnación que se formulan mas delante en este escrito toda vez que la autoridad demandad, actuó sin que se haya acreditado la comisión de la falta administrativa imputada, ni respetado a favor de mi representada la oportunidad previa y plena para poder defender sus derechos.</w:t>
      </w:r>
    </w:p>
    <w:p w14:paraId="0ADC870A" w14:textId="13DCACD6" w:rsidR="000B6677" w:rsidRPr="00E55A27" w:rsidRDefault="000B6677" w:rsidP="000B6677">
      <w:pPr>
        <w:pStyle w:val="TESISYJURIS"/>
        <w:numPr>
          <w:ilvl w:val="0"/>
          <w:numId w:val="40"/>
        </w:numPr>
      </w:pPr>
      <w:r w:rsidRPr="00E55A27">
        <w:t>Solicito con fundamento (…) se reconozca el derecho de mi representada amparado en las normas jurídicas mencionadas, y de las que se desprende el derecho de mi representada a que se cumplan las formalidades del procedimiento administrativo, como lo es el de fundar y motivar todo acto de autoridad.</w:t>
      </w:r>
    </w:p>
    <w:p w14:paraId="13DF4724" w14:textId="77777777" w:rsidR="000B6677" w:rsidRPr="00E55A27" w:rsidRDefault="000B6677" w:rsidP="000B6677">
      <w:pPr>
        <w:pStyle w:val="TESISYJURIS"/>
        <w:ind w:left="1069" w:firstLine="0"/>
      </w:pPr>
    </w:p>
    <w:p w14:paraId="40CF4683" w14:textId="51C2C184" w:rsidR="000B6677" w:rsidRPr="00E55A27" w:rsidRDefault="000B6677" w:rsidP="000B6677">
      <w:pPr>
        <w:pStyle w:val="TESISYJURIS"/>
      </w:pPr>
    </w:p>
    <w:p w14:paraId="2156FDFC" w14:textId="5B1F5F05" w:rsidR="00F5466B" w:rsidRPr="00E55A27" w:rsidRDefault="000B6677" w:rsidP="000B6677">
      <w:pPr>
        <w:pStyle w:val="RESOLUCIONES"/>
      </w:pPr>
      <w:r w:rsidRPr="00E55A27">
        <w:lastRenderedPageBreak/>
        <w:t>Pretensiones que se consideran colmadas con lo expuesto en el Considerando Sexto de la presente sentencia. -------------------------------------------</w:t>
      </w:r>
    </w:p>
    <w:p w14:paraId="5D8D39BA" w14:textId="77777777" w:rsidR="000B6677" w:rsidRPr="00E55A27" w:rsidRDefault="000B6677" w:rsidP="00A07764">
      <w:pPr>
        <w:pStyle w:val="TESISYJURIS"/>
        <w:rPr>
          <w:szCs w:val="26"/>
        </w:rPr>
      </w:pPr>
    </w:p>
    <w:p w14:paraId="7BFB81A3" w14:textId="77777777" w:rsidR="00946409" w:rsidRPr="00E55A27" w:rsidRDefault="00946409" w:rsidP="00946409">
      <w:pPr>
        <w:pStyle w:val="Textoindependiente"/>
        <w:ind w:firstLine="708"/>
        <w:rPr>
          <w:rFonts w:ascii="Calibri" w:hAnsi="Calibri" w:cs="Arial"/>
          <w:b/>
          <w:i/>
          <w:sz w:val="20"/>
          <w:szCs w:val="20"/>
        </w:rPr>
      </w:pPr>
    </w:p>
    <w:p w14:paraId="42774E73" w14:textId="77777777" w:rsidR="000F758B" w:rsidRPr="00E55A27" w:rsidRDefault="000F758B" w:rsidP="000F758B">
      <w:pPr>
        <w:pStyle w:val="Textoindependiente"/>
        <w:spacing w:line="360" w:lineRule="auto"/>
        <w:ind w:firstLine="708"/>
        <w:rPr>
          <w:rFonts w:ascii="Century" w:hAnsi="Century" w:cs="Calibri"/>
        </w:rPr>
      </w:pPr>
      <w:r w:rsidRPr="00E55A27">
        <w:rPr>
          <w:rFonts w:ascii="Century" w:hAnsi="Century" w:cs="Calibri"/>
        </w:rPr>
        <w:t>Por lo expuesto, y con fundamento además en lo dispuesto en los artículos 249, 287, 298, 299, 300, fracción III y 302, fracción II, del Código de Procedimiento y Justicia Administrativa para el Estado y los Municipios de Guanajuato, es de resolverse y se: ------------------------------------------------------------</w:t>
      </w:r>
    </w:p>
    <w:p w14:paraId="56A8A199" w14:textId="0B6C4E4D" w:rsidR="00501005" w:rsidRPr="00E55A27" w:rsidRDefault="00501005" w:rsidP="000F758B">
      <w:pPr>
        <w:pStyle w:val="Textoindependiente"/>
        <w:jc w:val="center"/>
        <w:rPr>
          <w:rFonts w:ascii="Century" w:hAnsi="Century" w:cs="Calibri"/>
          <w:b/>
          <w:iCs/>
        </w:rPr>
      </w:pPr>
    </w:p>
    <w:p w14:paraId="5504A5F4" w14:textId="77777777" w:rsidR="00501005" w:rsidRPr="00E55A27" w:rsidRDefault="00501005" w:rsidP="000F758B">
      <w:pPr>
        <w:pStyle w:val="Textoindependiente"/>
        <w:jc w:val="center"/>
        <w:rPr>
          <w:rFonts w:ascii="Century" w:hAnsi="Century" w:cs="Calibri"/>
          <w:b/>
          <w:iCs/>
        </w:rPr>
      </w:pPr>
    </w:p>
    <w:p w14:paraId="5FA3BE66" w14:textId="317AFF80" w:rsidR="000F758B" w:rsidRPr="00E55A27" w:rsidRDefault="000F758B" w:rsidP="000F758B">
      <w:pPr>
        <w:pStyle w:val="Textoindependiente"/>
        <w:jc w:val="center"/>
        <w:rPr>
          <w:rFonts w:ascii="Century" w:hAnsi="Century" w:cs="Calibri"/>
          <w:iCs/>
        </w:rPr>
      </w:pPr>
      <w:r w:rsidRPr="00E55A27">
        <w:rPr>
          <w:rFonts w:ascii="Century" w:hAnsi="Century" w:cs="Calibri"/>
          <w:b/>
          <w:iCs/>
        </w:rPr>
        <w:t xml:space="preserve">R E S U E L V </w:t>
      </w:r>
      <w:proofErr w:type="gramStart"/>
      <w:r w:rsidRPr="00E55A27">
        <w:rPr>
          <w:rFonts w:ascii="Century" w:hAnsi="Century" w:cs="Calibri"/>
          <w:b/>
          <w:iCs/>
        </w:rPr>
        <w:t xml:space="preserve">E </w:t>
      </w:r>
      <w:r w:rsidRPr="00E55A27">
        <w:rPr>
          <w:rFonts w:ascii="Century" w:hAnsi="Century" w:cs="Calibri"/>
          <w:iCs/>
        </w:rPr>
        <w:t>:</w:t>
      </w:r>
      <w:proofErr w:type="gramEnd"/>
    </w:p>
    <w:p w14:paraId="27CC4944" w14:textId="77777777" w:rsidR="000F758B" w:rsidRPr="00E55A27" w:rsidRDefault="000F758B" w:rsidP="000F758B">
      <w:pPr>
        <w:pStyle w:val="Textoindependiente"/>
        <w:jc w:val="center"/>
        <w:rPr>
          <w:rFonts w:ascii="Century" w:hAnsi="Century" w:cs="Calibri"/>
          <w:iCs/>
          <w:sz w:val="20"/>
          <w:szCs w:val="20"/>
        </w:rPr>
      </w:pPr>
    </w:p>
    <w:p w14:paraId="632372FE" w14:textId="77777777" w:rsidR="000F758B" w:rsidRPr="00E55A27" w:rsidRDefault="000F758B" w:rsidP="000F758B">
      <w:pPr>
        <w:pStyle w:val="Textoindependiente"/>
        <w:rPr>
          <w:rFonts w:ascii="Century" w:hAnsi="Century" w:cs="Calibri"/>
        </w:rPr>
      </w:pPr>
    </w:p>
    <w:p w14:paraId="61FF6A70" w14:textId="61978D18" w:rsidR="000F758B" w:rsidRPr="00E55A27" w:rsidRDefault="000F758B" w:rsidP="000F758B">
      <w:pPr>
        <w:pStyle w:val="Textoindependiente"/>
        <w:spacing w:line="360" w:lineRule="auto"/>
        <w:ind w:firstLine="709"/>
        <w:rPr>
          <w:rFonts w:ascii="Century" w:hAnsi="Century" w:cs="Calibri"/>
        </w:rPr>
      </w:pPr>
      <w:r w:rsidRPr="00E55A27">
        <w:rPr>
          <w:rFonts w:ascii="Century" w:hAnsi="Century" w:cs="Calibri"/>
          <w:b/>
          <w:bCs/>
          <w:iCs/>
        </w:rPr>
        <w:t>PRIMERO</w:t>
      </w:r>
      <w:r w:rsidRPr="00E55A27">
        <w:rPr>
          <w:rFonts w:ascii="Century" w:hAnsi="Century" w:cs="Calibri"/>
        </w:rPr>
        <w:t xml:space="preserve">. Este Juzgado Tercero Administrativo </w:t>
      </w:r>
      <w:r w:rsidR="00336B61" w:rsidRPr="00E55A27">
        <w:rPr>
          <w:rFonts w:ascii="Century" w:hAnsi="Century" w:cs="Calibri"/>
        </w:rPr>
        <w:t>M</w:t>
      </w:r>
      <w:r w:rsidRPr="00E55A27">
        <w:rPr>
          <w:rFonts w:ascii="Century" w:hAnsi="Century" w:cs="Calibri"/>
        </w:rPr>
        <w:t xml:space="preserve">unicipal resultó competente para conocer y resolver del presente proceso administrativo. ------- </w:t>
      </w:r>
    </w:p>
    <w:p w14:paraId="1EA347AC" w14:textId="77777777" w:rsidR="000F758B" w:rsidRPr="00E55A27" w:rsidRDefault="000F758B" w:rsidP="000F758B">
      <w:pPr>
        <w:pStyle w:val="Textoindependiente"/>
        <w:spacing w:line="360" w:lineRule="auto"/>
        <w:ind w:firstLine="709"/>
        <w:rPr>
          <w:rFonts w:ascii="Century" w:hAnsi="Century" w:cs="Calibri"/>
        </w:rPr>
      </w:pPr>
    </w:p>
    <w:p w14:paraId="7901440F" w14:textId="0D7110C5" w:rsidR="000F758B" w:rsidRPr="00E55A27" w:rsidRDefault="000F758B" w:rsidP="000F758B">
      <w:pPr>
        <w:pStyle w:val="Textoindependiente"/>
        <w:spacing w:line="360" w:lineRule="auto"/>
        <w:ind w:firstLine="709"/>
        <w:rPr>
          <w:rFonts w:ascii="Century" w:hAnsi="Century" w:cs="Calibri"/>
          <w:b/>
          <w:bCs/>
          <w:iCs/>
        </w:rPr>
      </w:pPr>
      <w:r w:rsidRPr="00E55A27">
        <w:rPr>
          <w:rFonts w:ascii="Century" w:hAnsi="Century" w:cs="Calibri"/>
          <w:b/>
          <w:bCs/>
          <w:iCs/>
        </w:rPr>
        <w:t xml:space="preserve">SEGUNDO. </w:t>
      </w:r>
      <w:r w:rsidRPr="00E55A27">
        <w:rPr>
          <w:rFonts w:ascii="Century" w:hAnsi="Century" w:cs="Calibri"/>
        </w:rPr>
        <w:t xml:space="preserve">Resultó procedente el proceso administrativo promovido por el justiciable, en contra del </w:t>
      </w:r>
      <w:r w:rsidR="00D020D6" w:rsidRPr="00E55A27">
        <w:rPr>
          <w:rFonts w:ascii="Century" w:hAnsi="Century" w:cs="Calibri"/>
        </w:rPr>
        <w:t>acto impugnado</w:t>
      </w:r>
      <w:r w:rsidRPr="00E55A27">
        <w:rPr>
          <w:rFonts w:ascii="Century" w:hAnsi="Century" w:cs="Calibri"/>
        </w:rPr>
        <w:t xml:space="preserve">. </w:t>
      </w:r>
      <w:r w:rsidR="00D020D6" w:rsidRPr="00E55A27">
        <w:rPr>
          <w:rFonts w:ascii="Century" w:hAnsi="Century" w:cs="Calibri"/>
        </w:rPr>
        <w:t>-------------------</w:t>
      </w:r>
      <w:r w:rsidRPr="00E55A27">
        <w:rPr>
          <w:rFonts w:ascii="Century" w:hAnsi="Century" w:cs="Calibri"/>
        </w:rPr>
        <w:t>---------------------</w:t>
      </w:r>
    </w:p>
    <w:p w14:paraId="409CE497" w14:textId="77777777" w:rsidR="000F758B" w:rsidRPr="00E55A27" w:rsidRDefault="000F758B" w:rsidP="000F758B">
      <w:pPr>
        <w:spacing w:line="360" w:lineRule="auto"/>
        <w:ind w:firstLine="709"/>
        <w:jc w:val="both"/>
        <w:rPr>
          <w:rFonts w:ascii="Century" w:hAnsi="Century" w:cs="Calibri"/>
          <w:b/>
          <w:bCs/>
          <w:iCs/>
          <w:lang w:val="es-MX"/>
        </w:rPr>
      </w:pPr>
    </w:p>
    <w:p w14:paraId="5DFA597C" w14:textId="538C390F" w:rsidR="000F758B" w:rsidRPr="00E55A27" w:rsidRDefault="000F758B" w:rsidP="00D020D6">
      <w:pPr>
        <w:pStyle w:val="SENTENCIAS"/>
      </w:pPr>
      <w:r w:rsidRPr="00E55A27">
        <w:rPr>
          <w:b/>
          <w:bCs/>
          <w:iCs/>
        </w:rPr>
        <w:t xml:space="preserve">TERCERO. </w:t>
      </w:r>
      <w:r w:rsidRPr="00E55A27">
        <w:t xml:space="preserve">Se decreta </w:t>
      </w:r>
      <w:r w:rsidRPr="00E55A27">
        <w:rPr>
          <w:bCs/>
        </w:rPr>
        <w:t>la</w:t>
      </w:r>
      <w:r w:rsidRPr="00E55A27">
        <w:rPr>
          <w:b/>
          <w:bCs/>
        </w:rPr>
        <w:t xml:space="preserve"> nulidad total </w:t>
      </w:r>
      <w:r w:rsidRPr="00E55A27">
        <w:t>de</w:t>
      </w:r>
      <w:r w:rsidR="00724EF9" w:rsidRPr="00E55A27">
        <w:t xml:space="preserve"> </w:t>
      </w:r>
      <w:r w:rsidRPr="00E55A27">
        <w:t>l</w:t>
      </w:r>
      <w:r w:rsidR="00724EF9" w:rsidRPr="00E55A27">
        <w:t xml:space="preserve">a sanción económica contenida en el </w:t>
      </w:r>
      <w:r w:rsidR="00D020D6" w:rsidRPr="00E55A27">
        <w:t>folio</w:t>
      </w:r>
      <w:r w:rsidR="00E5591B" w:rsidRPr="00E55A27">
        <w:t xml:space="preserve"> número</w:t>
      </w:r>
      <w:r w:rsidR="00D020D6" w:rsidRPr="00E55A27">
        <w:t xml:space="preserve"> 0</w:t>
      </w:r>
      <w:r w:rsidR="000B6677" w:rsidRPr="00E55A27">
        <w:t>220</w:t>
      </w:r>
      <w:r w:rsidR="00D020D6" w:rsidRPr="00E55A27">
        <w:t xml:space="preserve"> (cero </w:t>
      </w:r>
      <w:r w:rsidR="000B6677" w:rsidRPr="00E55A27">
        <w:t xml:space="preserve">dos </w:t>
      </w:r>
      <w:proofErr w:type="spellStart"/>
      <w:r w:rsidR="000B6677" w:rsidRPr="00E55A27">
        <w:t>dos</w:t>
      </w:r>
      <w:proofErr w:type="spellEnd"/>
      <w:r w:rsidR="000B6677" w:rsidRPr="00E55A27">
        <w:t xml:space="preserve"> cero), por la cantidad de $15,098.00 (quince mil pesos 00/100 moneda nacional)</w:t>
      </w:r>
      <w:r w:rsidR="00D020D6" w:rsidRPr="00E55A27">
        <w:t>, levantad</w:t>
      </w:r>
      <w:r w:rsidR="00E5591B" w:rsidRPr="00E55A27">
        <w:t>o</w:t>
      </w:r>
      <w:r w:rsidR="00D020D6" w:rsidRPr="00E55A27">
        <w:t xml:space="preserve"> por el inspector adscrito a la Coordinación de Jurídico e Inspección del Sistema Integral de Aseo Público de León, Guanajuato (SIAP), e</w:t>
      </w:r>
      <w:r w:rsidRPr="00E55A27">
        <w:t>llo en base a las consideraciones lógicas y jurídicas expresadas en el Considerando S</w:t>
      </w:r>
      <w:r w:rsidR="00A36F62" w:rsidRPr="00E55A27">
        <w:t>éptimo</w:t>
      </w:r>
      <w:r w:rsidRPr="00E55A27">
        <w:t xml:space="preserve"> de esta sentencia. </w:t>
      </w:r>
      <w:r w:rsidR="008E6E2E" w:rsidRPr="00E55A27">
        <w:t>---------</w:t>
      </w:r>
      <w:r w:rsidR="00D020D6" w:rsidRPr="00E55A27">
        <w:t>-------</w:t>
      </w:r>
      <w:r w:rsidR="000B6677" w:rsidRPr="00E55A27">
        <w:t>------------------------------------</w:t>
      </w:r>
      <w:r w:rsidR="00D020D6" w:rsidRPr="00E55A27">
        <w:t>------------------------------</w:t>
      </w:r>
      <w:r w:rsidR="008E6E2E" w:rsidRPr="00E55A27">
        <w:t>---</w:t>
      </w:r>
      <w:r w:rsidR="00593667" w:rsidRPr="00E55A27">
        <w:t>-</w:t>
      </w:r>
    </w:p>
    <w:p w14:paraId="6847C1B6" w14:textId="77777777" w:rsidR="000F758B" w:rsidRPr="00E55A27" w:rsidRDefault="000F758B" w:rsidP="000F758B">
      <w:pPr>
        <w:pStyle w:val="Textoindependiente"/>
        <w:rPr>
          <w:rFonts w:ascii="Century" w:hAnsi="Century" w:cs="Calibri"/>
          <w:b/>
          <w:bCs/>
          <w:iCs/>
          <w:lang w:val="es-ES"/>
        </w:rPr>
      </w:pPr>
    </w:p>
    <w:p w14:paraId="2F5B6DDF" w14:textId="77777777" w:rsidR="000F758B" w:rsidRPr="00E55A27" w:rsidRDefault="000F758B" w:rsidP="000F758B">
      <w:pPr>
        <w:pStyle w:val="Textoindependiente"/>
        <w:spacing w:line="360" w:lineRule="auto"/>
        <w:ind w:firstLine="708"/>
        <w:rPr>
          <w:rFonts w:ascii="Century" w:hAnsi="Century" w:cs="Calibri"/>
        </w:rPr>
      </w:pPr>
      <w:r w:rsidRPr="00E55A27">
        <w:rPr>
          <w:rFonts w:ascii="Century" w:hAnsi="Century" w:cs="Calibri"/>
          <w:b/>
        </w:rPr>
        <w:t>Notifíquese a la autoridad demandada por oficio y a la parte actora personalmente.</w:t>
      </w:r>
      <w:r w:rsidRPr="00E55A27">
        <w:rPr>
          <w:rFonts w:ascii="Century" w:hAnsi="Century" w:cs="Calibri"/>
        </w:rPr>
        <w:t xml:space="preserve"> ------------------------------------------------------------------------------------ </w:t>
      </w:r>
    </w:p>
    <w:p w14:paraId="6192D4EF" w14:textId="77777777" w:rsidR="000F758B" w:rsidRPr="00E55A27" w:rsidRDefault="000F758B" w:rsidP="000F758B">
      <w:pPr>
        <w:spacing w:line="360" w:lineRule="auto"/>
        <w:jc w:val="both"/>
        <w:rPr>
          <w:rFonts w:ascii="Century" w:hAnsi="Century" w:cs="Calibri"/>
          <w:sz w:val="20"/>
          <w:szCs w:val="20"/>
          <w:lang w:val="es-MX"/>
        </w:rPr>
      </w:pPr>
    </w:p>
    <w:p w14:paraId="58FFB541" w14:textId="44684650" w:rsidR="000F758B" w:rsidRPr="00E55A27" w:rsidRDefault="000F758B" w:rsidP="00336B61">
      <w:pPr>
        <w:pStyle w:val="Textoindependiente"/>
        <w:spacing w:line="360" w:lineRule="auto"/>
        <w:ind w:firstLine="708"/>
        <w:rPr>
          <w:rFonts w:ascii="Century" w:hAnsi="Century" w:cs="Calibri"/>
        </w:rPr>
      </w:pPr>
      <w:r w:rsidRPr="00E55A27">
        <w:rPr>
          <w:rFonts w:ascii="Century" w:hAnsi="Century" w:cs="Calibri"/>
        </w:rPr>
        <w:t xml:space="preserve">En su oportunidad, archívese este expediente, como asunto totalmente concluido y </w:t>
      </w:r>
      <w:r w:rsidR="00571DC9" w:rsidRPr="00E55A27">
        <w:rPr>
          <w:rFonts w:ascii="Century" w:hAnsi="Century" w:cs="Calibri"/>
        </w:rPr>
        <w:t>dese</w:t>
      </w:r>
      <w:r w:rsidRPr="00E55A27">
        <w:rPr>
          <w:rFonts w:ascii="Century" w:hAnsi="Century" w:cs="Calibri"/>
        </w:rPr>
        <w:t xml:space="preserve"> de baja en el Libro de Registros que se lleva para tal efecto. –</w:t>
      </w:r>
    </w:p>
    <w:p w14:paraId="64D9760C" w14:textId="7AF7D18F" w:rsidR="000F758B" w:rsidRPr="00E55A27" w:rsidRDefault="00127D0A" w:rsidP="00127D0A">
      <w:pPr>
        <w:pStyle w:val="Textoindependiente"/>
        <w:tabs>
          <w:tab w:val="left" w:pos="7691"/>
        </w:tabs>
        <w:spacing w:line="360" w:lineRule="auto"/>
        <w:rPr>
          <w:rFonts w:ascii="Century" w:hAnsi="Century" w:cs="Calibri"/>
        </w:rPr>
      </w:pPr>
      <w:r w:rsidRPr="00E55A27">
        <w:rPr>
          <w:rFonts w:ascii="Century" w:hAnsi="Century" w:cs="Calibri"/>
        </w:rPr>
        <w:tab/>
      </w:r>
    </w:p>
    <w:p w14:paraId="63FA06C3" w14:textId="77777777" w:rsidR="000F758B" w:rsidRPr="00E55A27" w:rsidRDefault="000F758B" w:rsidP="000F758B">
      <w:pPr>
        <w:tabs>
          <w:tab w:val="left" w:pos="1252"/>
        </w:tabs>
        <w:spacing w:line="360" w:lineRule="auto"/>
        <w:ind w:firstLine="709"/>
        <w:jc w:val="both"/>
        <w:rPr>
          <w:rFonts w:ascii="Century" w:hAnsi="Century" w:cs="Calibri"/>
        </w:rPr>
      </w:pPr>
      <w:r w:rsidRPr="00E55A27">
        <w:rPr>
          <w:rFonts w:ascii="Century" w:hAnsi="Century" w:cs="Calibri"/>
        </w:rPr>
        <w:t xml:space="preserve">Así lo resolvió y firma la Jueza del Juzgado Tercero Administrativo Municipal de León, Guanajuato, licenciada </w:t>
      </w:r>
      <w:r w:rsidRPr="00E55A27">
        <w:rPr>
          <w:rFonts w:ascii="Century" w:hAnsi="Century" w:cs="Calibri"/>
          <w:b/>
          <w:bCs/>
        </w:rPr>
        <w:t>María Guadalupe Garza Lozornio</w:t>
      </w:r>
      <w:r w:rsidRPr="00E55A27">
        <w:rPr>
          <w:rFonts w:ascii="Century" w:hAnsi="Century" w:cs="Calibri"/>
        </w:rPr>
        <w:t xml:space="preserve">, quien actúa asistida en forma legal con Secretario de Estudio y Cuenta, licenciado </w:t>
      </w:r>
      <w:r w:rsidRPr="00E55A27">
        <w:rPr>
          <w:rFonts w:ascii="Century" w:hAnsi="Century" w:cs="Calibri"/>
          <w:b/>
          <w:bCs/>
        </w:rPr>
        <w:t>Christian Helmut Emmanuel Schonwald Escalante</w:t>
      </w:r>
      <w:r w:rsidRPr="00E55A27">
        <w:rPr>
          <w:rFonts w:ascii="Century" w:hAnsi="Century" w:cs="Calibri"/>
          <w:bCs/>
        </w:rPr>
        <w:t>,</w:t>
      </w:r>
      <w:r w:rsidRPr="00E55A27">
        <w:rPr>
          <w:rFonts w:ascii="Century" w:hAnsi="Century" w:cs="Calibri"/>
          <w:b/>
          <w:bCs/>
        </w:rPr>
        <w:t xml:space="preserve"> </w:t>
      </w:r>
      <w:r w:rsidRPr="00E55A27">
        <w:rPr>
          <w:rFonts w:ascii="Century" w:hAnsi="Century" w:cs="Calibri"/>
        </w:rPr>
        <w:t>quien da fe. ---</w:t>
      </w:r>
    </w:p>
    <w:sectPr w:rsidR="000F758B" w:rsidRPr="00E55A27" w:rsidSect="00456765">
      <w:headerReference w:type="even" r:id="rId8"/>
      <w:headerReference w:type="default" r:id="rId9"/>
      <w:footerReference w:type="default" r:id="rId10"/>
      <w:headerReference w:type="first" r:id="rId11"/>
      <w:pgSz w:w="12242" w:h="19278" w:code="505"/>
      <w:pgMar w:top="2722" w:right="1474" w:bottom="1985"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5492CC" w14:textId="77777777" w:rsidR="00BB5416" w:rsidRDefault="00BB5416">
      <w:r>
        <w:separator/>
      </w:r>
    </w:p>
  </w:endnote>
  <w:endnote w:type="continuationSeparator" w:id="0">
    <w:p w14:paraId="738B42A3" w14:textId="77777777" w:rsidR="00BB5416" w:rsidRDefault="00BB5416">
      <w:r>
        <w:continuationSeparator/>
      </w:r>
    </w:p>
  </w:endnote>
  <w:endnote w:type="continuationNotice" w:id="1">
    <w:p w14:paraId="4A509880" w14:textId="77777777" w:rsidR="00BB5416" w:rsidRDefault="00BB54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Gadugi">
    <w:panose1 w:val="020B0502040204020203"/>
    <w:charset w:val="00"/>
    <w:family w:val="swiss"/>
    <w:pitch w:val="variable"/>
    <w:sig w:usb0="00000003" w:usb1="00000000" w:usb2="00003000" w:usb3="00000000" w:csb0="00000001" w:csb1="00000000"/>
  </w:font>
  <w:font w:name="Gadugi-Bold">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363B8EDB" w:rsidR="00B770DF" w:rsidRPr="007F7AC8" w:rsidRDefault="00B770DF">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E55A27">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E55A27">
              <w:rPr>
                <w:rFonts w:ascii="Century" w:hAnsi="Century"/>
                <w:b/>
                <w:bCs/>
                <w:noProof/>
                <w:sz w:val="14"/>
                <w:szCs w:val="14"/>
              </w:rPr>
              <w:t>18</w:t>
            </w:r>
            <w:r w:rsidRPr="007F7AC8">
              <w:rPr>
                <w:rFonts w:ascii="Century" w:hAnsi="Century"/>
                <w:b/>
                <w:bCs/>
                <w:sz w:val="14"/>
                <w:szCs w:val="14"/>
              </w:rPr>
              <w:fldChar w:fldCharType="end"/>
            </w:r>
          </w:p>
        </w:sdtContent>
      </w:sdt>
    </w:sdtContent>
  </w:sdt>
  <w:p w14:paraId="3B9BB2FE" w14:textId="77777777" w:rsidR="00B770DF" w:rsidRPr="007F7AC8" w:rsidRDefault="00B770DF">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7C8C84" w14:textId="77777777" w:rsidR="00BB5416" w:rsidRDefault="00BB5416">
      <w:r>
        <w:separator/>
      </w:r>
    </w:p>
  </w:footnote>
  <w:footnote w:type="continuationSeparator" w:id="0">
    <w:p w14:paraId="45AB5BA5" w14:textId="77777777" w:rsidR="00BB5416" w:rsidRDefault="00BB5416">
      <w:r>
        <w:continuationSeparator/>
      </w:r>
    </w:p>
  </w:footnote>
  <w:footnote w:type="continuationNotice" w:id="1">
    <w:p w14:paraId="251AB2D1" w14:textId="77777777" w:rsidR="00BB5416" w:rsidRDefault="00BB541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B770DF" w:rsidRDefault="00B770DF">
    <w:pPr>
      <w:pStyle w:val="Encabezado"/>
      <w:framePr w:wrap="around" w:vAnchor="text" w:hAnchor="margin" w:xAlign="center" w:y="1"/>
      <w:rPr>
        <w:rStyle w:val="Nmerodepgina"/>
      </w:rPr>
    </w:pPr>
  </w:p>
  <w:p w14:paraId="3ADE87C8" w14:textId="77777777" w:rsidR="00B770DF" w:rsidRDefault="00B770D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B770DF" w:rsidRDefault="00B770DF" w:rsidP="007F7AC8">
    <w:pPr>
      <w:pStyle w:val="Encabezado"/>
      <w:jc w:val="right"/>
      <w:rPr>
        <w:color w:val="7F7F7F" w:themeColor="text1" w:themeTint="80"/>
      </w:rPr>
    </w:pPr>
  </w:p>
  <w:p w14:paraId="1B439560" w14:textId="77777777" w:rsidR="00B770DF" w:rsidRDefault="00B770DF" w:rsidP="007F7AC8">
    <w:pPr>
      <w:pStyle w:val="Encabezado"/>
      <w:jc w:val="right"/>
      <w:rPr>
        <w:color w:val="7F7F7F" w:themeColor="text1" w:themeTint="80"/>
      </w:rPr>
    </w:pPr>
  </w:p>
  <w:p w14:paraId="0D234A56" w14:textId="77777777" w:rsidR="00B770DF" w:rsidRDefault="00B770DF" w:rsidP="007F7AC8">
    <w:pPr>
      <w:pStyle w:val="Encabezado"/>
      <w:jc w:val="right"/>
      <w:rPr>
        <w:color w:val="7F7F7F" w:themeColor="text1" w:themeTint="80"/>
      </w:rPr>
    </w:pPr>
  </w:p>
  <w:p w14:paraId="199CFC4D" w14:textId="77777777" w:rsidR="00B770DF" w:rsidRDefault="00B770DF" w:rsidP="007F7AC8">
    <w:pPr>
      <w:pStyle w:val="Encabezado"/>
      <w:jc w:val="right"/>
      <w:rPr>
        <w:color w:val="7F7F7F" w:themeColor="text1" w:themeTint="80"/>
      </w:rPr>
    </w:pPr>
  </w:p>
  <w:p w14:paraId="324AD5B9" w14:textId="15AD1EA9" w:rsidR="00B770DF" w:rsidRDefault="00B770DF" w:rsidP="007F7AC8">
    <w:pPr>
      <w:pStyle w:val="Encabezado"/>
      <w:jc w:val="right"/>
    </w:pPr>
    <w:r>
      <w:rPr>
        <w:color w:val="7F7F7F" w:themeColor="text1" w:themeTint="80"/>
      </w:rPr>
      <w:t>Expediente Número 0695/3erJAM/2017-JN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B770DF" w:rsidRDefault="00B770DF">
    <w:pPr>
      <w:pStyle w:val="Encabezado"/>
      <w:jc w:val="right"/>
      <w:rPr>
        <w:color w:val="8496B0" w:themeColor="text2" w:themeTint="99"/>
        <w:lang w:val="es-ES"/>
      </w:rPr>
    </w:pPr>
  </w:p>
  <w:p w14:paraId="55B9103D" w14:textId="77777777" w:rsidR="00B770DF" w:rsidRDefault="00B770DF">
    <w:pPr>
      <w:pStyle w:val="Encabezado"/>
      <w:jc w:val="right"/>
      <w:rPr>
        <w:color w:val="8496B0" w:themeColor="text2" w:themeTint="99"/>
        <w:lang w:val="es-ES"/>
      </w:rPr>
    </w:pPr>
  </w:p>
  <w:p w14:paraId="46CC684C" w14:textId="77777777" w:rsidR="00B770DF" w:rsidRDefault="00B770DF">
    <w:pPr>
      <w:pStyle w:val="Encabezado"/>
      <w:jc w:val="right"/>
      <w:rPr>
        <w:color w:val="8496B0" w:themeColor="text2" w:themeTint="99"/>
        <w:lang w:val="es-ES"/>
      </w:rPr>
    </w:pPr>
  </w:p>
  <w:p w14:paraId="12B0032A" w14:textId="77777777" w:rsidR="00B770DF" w:rsidRDefault="00B770DF">
    <w:pPr>
      <w:pStyle w:val="Encabezado"/>
      <w:jc w:val="right"/>
      <w:rPr>
        <w:color w:val="8496B0" w:themeColor="text2" w:themeTint="99"/>
        <w:lang w:val="es-ES"/>
      </w:rPr>
    </w:pPr>
  </w:p>
  <w:p w14:paraId="389A42BC" w14:textId="77777777" w:rsidR="00B770DF" w:rsidRDefault="00B770DF">
    <w:pPr>
      <w:pStyle w:val="Encabezado"/>
      <w:jc w:val="right"/>
      <w:rPr>
        <w:color w:val="8496B0" w:themeColor="text2" w:themeTint="99"/>
        <w:lang w:val="es-ES"/>
      </w:rPr>
    </w:pPr>
  </w:p>
  <w:p w14:paraId="4897847F" w14:textId="40DB5009" w:rsidR="00B770DF" w:rsidRDefault="00B770DF">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909FB"/>
    <w:multiLevelType w:val="hybridMultilevel"/>
    <w:tmpl w:val="7310B390"/>
    <w:lvl w:ilvl="0" w:tplc="2582339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76B4735"/>
    <w:multiLevelType w:val="multilevel"/>
    <w:tmpl w:val="080A001D"/>
    <w:styleLink w:val="Estilo63"/>
    <w:lvl w:ilvl="0">
      <w:start w:val="1"/>
      <w:numFmt w:val="lowerLetter"/>
      <w:lvlText w:val="%1)"/>
      <w:lvlJc w:val="left"/>
      <w:pPr>
        <w:ind w:left="1776"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9147672"/>
    <w:multiLevelType w:val="multilevel"/>
    <w:tmpl w:val="080A001D"/>
    <w:numStyleLink w:val="Estilo64"/>
  </w:abstractNum>
  <w:abstractNum w:abstractNumId="3" w15:restartNumberingAfterBreak="0">
    <w:nsid w:val="09FD582D"/>
    <w:multiLevelType w:val="hybridMultilevel"/>
    <w:tmpl w:val="7ADE3782"/>
    <w:lvl w:ilvl="0" w:tplc="A83C9F8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0A38331D"/>
    <w:multiLevelType w:val="hybridMultilevel"/>
    <w:tmpl w:val="BBA8C08C"/>
    <w:lvl w:ilvl="0" w:tplc="E3862BDA">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0AFA5034"/>
    <w:multiLevelType w:val="multilevel"/>
    <w:tmpl w:val="080A001D"/>
    <w:numStyleLink w:val="Estilo70"/>
  </w:abstractNum>
  <w:abstractNum w:abstractNumId="6" w15:restartNumberingAfterBreak="0">
    <w:nsid w:val="0BE32937"/>
    <w:multiLevelType w:val="hybridMultilevel"/>
    <w:tmpl w:val="2FC63C92"/>
    <w:lvl w:ilvl="0" w:tplc="235E44C2">
      <w:start w:val="1"/>
      <w:numFmt w:val="upperRoman"/>
      <w:lvlText w:val="%1."/>
      <w:lvlJc w:val="left"/>
      <w:pPr>
        <w:tabs>
          <w:tab w:val="num" w:pos="1097"/>
        </w:tabs>
        <w:ind w:left="1097" w:hanging="737"/>
      </w:pPr>
      <w:rPr>
        <w:rFonts w:ascii="Arial" w:hAnsi="Arial" w:cs="Times New Roman" w:hint="default"/>
        <w:b/>
        <w:i w:val="0"/>
        <w:kern w:val="0"/>
        <w:sz w:val="20"/>
        <w:szCs w:val="20"/>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7" w15:restartNumberingAfterBreak="0">
    <w:nsid w:val="0F265862"/>
    <w:multiLevelType w:val="hybridMultilevel"/>
    <w:tmpl w:val="5C9668AE"/>
    <w:lvl w:ilvl="0" w:tplc="2E7E041E">
      <w:start w:val="4"/>
      <w:numFmt w:val="upperRoman"/>
      <w:lvlText w:val="%1."/>
      <w:lvlJc w:val="left"/>
      <w:pPr>
        <w:ind w:left="1429" w:hanging="720"/>
      </w:pPr>
      <w:rPr>
        <w:rFonts w:eastAsia="Calibri"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10F076B9"/>
    <w:multiLevelType w:val="hybridMultilevel"/>
    <w:tmpl w:val="92681222"/>
    <w:lvl w:ilvl="0" w:tplc="054C8FF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13747406"/>
    <w:multiLevelType w:val="hybridMultilevel"/>
    <w:tmpl w:val="C77A0C6C"/>
    <w:lvl w:ilvl="0" w:tplc="764E11E6">
      <w:start w:val="1"/>
      <w:numFmt w:val="upperRoman"/>
      <w:lvlText w:val="%1."/>
      <w:lvlJc w:val="left"/>
      <w:pPr>
        <w:ind w:left="1080" w:hanging="720"/>
      </w:pPr>
      <w:rPr>
        <w:rFonts w:hint="default"/>
        <w:b/>
      </w:rPr>
    </w:lvl>
    <w:lvl w:ilvl="1" w:tplc="EC367AD2" w:tentative="1">
      <w:start w:val="1"/>
      <w:numFmt w:val="lowerLetter"/>
      <w:lvlText w:val="%2."/>
      <w:lvlJc w:val="left"/>
      <w:pPr>
        <w:ind w:left="1440" w:hanging="360"/>
      </w:pPr>
    </w:lvl>
    <w:lvl w:ilvl="2" w:tplc="440E5818" w:tentative="1">
      <w:start w:val="1"/>
      <w:numFmt w:val="lowerRoman"/>
      <w:lvlText w:val="%3."/>
      <w:lvlJc w:val="right"/>
      <w:pPr>
        <w:ind w:left="2160" w:hanging="180"/>
      </w:pPr>
    </w:lvl>
    <w:lvl w:ilvl="3" w:tplc="F56858B6" w:tentative="1">
      <w:start w:val="1"/>
      <w:numFmt w:val="decimal"/>
      <w:lvlText w:val="%4."/>
      <w:lvlJc w:val="left"/>
      <w:pPr>
        <w:ind w:left="2880" w:hanging="360"/>
      </w:pPr>
    </w:lvl>
    <w:lvl w:ilvl="4" w:tplc="B5FAD8EE" w:tentative="1">
      <w:start w:val="1"/>
      <w:numFmt w:val="lowerLetter"/>
      <w:lvlText w:val="%5."/>
      <w:lvlJc w:val="left"/>
      <w:pPr>
        <w:ind w:left="3600" w:hanging="360"/>
      </w:pPr>
    </w:lvl>
    <w:lvl w:ilvl="5" w:tplc="CBDC6E62" w:tentative="1">
      <w:start w:val="1"/>
      <w:numFmt w:val="lowerRoman"/>
      <w:lvlText w:val="%6."/>
      <w:lvlJc w:val="right"/>
      <w:pPr>
        <w:ind w:left="4320" w:hanging="180"/>
      </w:pPr>
    </w:lvl>
    <w:lvl w:ilvl="6" w:tplc="38DA71D4" w:tentative="1">
      <w:start w:val="1"/>
      <w:numFmt w:val="decimal"/>
      <w:lvlText w:val="%7."/>
      <w:lvlJc w:val="left"/>
      <w:pPr>
        <w:ind w:left="5040" w:hanging="360"/>
      </w:pPr>
    </w:lvl>
    <w:lvl w:ilvl="7" w:tplc="622CCAA6" w:tentative="1">
      <w:start w:val="1"/>
      <w:numFmt w:val="lowerLetter"/>
      <w:lvlText w:val="%8."/>
      <w:lvlJc w:val="left"/>
      <w:pPr>
        <w:ind w:left="5760" w:hanging="360"/>
      </w:pPr>
    </w:lvl>
    <w:lvl w:ilvl="8" w:tplc="E95E70F6" w:tentative="1">
      <w:start w:val="1"/>
      <w:numFmt w:val="lowerRoman"/>
      <w:lvlText w:val="%9."/>
      <w:lvlJc w:val="right"/>
      <w:pPr>
        <w:ind w:left="6480" w:hanging="180"/>
      </w:pPr>
    </w:lvl>
  </w:abstractNum>
  <w:abstractNum w:abstractNumId="10" w15:restartNumberingAfterBreak="0">
    <w:nsid w:val="149004A0"/>
    <w:multiLevelType w:val="multilevel"/>
    <w:tmpl w:val="080A001D"/>
    <w:styleLink w:val="Estilo30"/>
    <w:lvl w:ilvl="0">
      <w:start w:val="1"/>
      <w:numFmt w:val="decimal"/>
      <w:lvlText w:val="%1)"/>
      <w:lvlJc w:val="left"/>
      <w:pPr>
        <w:ind w:left="1068"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7262FF2"/>
    <w:multiLevelType w:val="multilevel"/>
    <w:tmpl w:val="080A001D"/>
    <w:styleLink w:val="Estilo62"/>
    <w:lvl w:ilvl="0">
      <w:start w:val="1"/>
      <w:numFmt w:val="lowerLetter"/>
      <w:lvlText w:val="%1)"/>
      <w:lvlJc w:val="left"/>
      <w:pPr>
        <w:ind w:left="1776"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2501047"/>
    <w:multiLevelType w:val="multilevel"/>
    <w:tmpl w:val="D9BA7324"/>
    <w:styleLink w:val="Estilo20"/>
    <w:lvl w:ilvl="0">
      <w:start w:val="1"/>
      <w:numFmt w:val="upperRoman"/>
      <w:lvlText w:val="%1."/>
      <w:lvlJc w:val="left"/>
      <w:pPr>
        <w:ind w:left="1068" w:hanging="360"/>
      </w:pPr>
      <w:rPr>
        <w:rFonts w:hint="default"/>
        <w:b/>
        <w:kern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49A57AA"/>
    <w:multiLevelType w:val="multilevel"/>
    <w:tmpl w:val="9F8E99FA"/>
    <w:styleLink w:val="Estilo31"/>
    <w:lvl w:ilvl="0">
      <w:start w:val="1"/>
      <w:numFmt w:val="upperRoman"/>
      <w:lvlText w:val="%1."/>
      <w:lvlJc w:val="left"/>
      <w:pPr>
        <w:ind w:left="1068" w:hanging="360"/>
      </w:pPr>
      <w:rPr>
        <w:rFonts w:hint="default"/>
        <w:b/>
        <w:kern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5502FE2"/>
    <w:multiLevelType w:val="multilevel"/>
    <w:tmpl w:val="748EEFD4"/>
    <w:lvl w:ilvl="0">
      <w:start w:val="1"/>
      <w:numFmt w:val="upperRoman"/>
      <w:lvlText w:val="%1."/>
      <w:lvlJc w:val="left"/>
      <w:pPr>
        <w:ind w:left="1068" w:hanging="360"/>
      </w:pPr>
      <w:rPr>
        <w:rFonts w:ascii="Arial" w:hAnsi="Arial" w:cs="Arial" w:hint="default"/>
        <w:b/>
        <w:bCs w:val="0"/>
        <w:i w:val="0"/>
        <w:iCs w:val="0"/>
      </w:rPr>
    </w:lvl>
    <w:lvl w:ilvl="1">
      <w:start w:val="1"/>
      <w:numFmt w:val="lowerLetter"/>
      <w:lvlText w:val="%2."/>
      <w:lvlJc w:val="left"/>
      <w:pPr>
        <w:ind w:left="732" w:hanging="360"/>
      </w:pPr>
    </w:lvl>
    <w:lvl w:ilvl="2">
      <w:start w:val="1"/>
      <w:numFmt w:val="lowerRoman"/>
      <w:lvlText w:val="%3."/>
      <w:lvlJc w:val="right"/>
      <w:pPr>
        <w:ind w:left="1452" w:hanging="180"/>
      </w:pPr>
    </w:lvl>
    <w:lvl w:ilvl="3">
      <w:start w:val="1"/>
      <w:numFmt w:val="decimal"/>
      <w:lvlText w:val="%4."/>
      <w:lvlJc w:val="left"/>
      <w:pPr>
        <w:ind w:left="2172" w:hanging="360"/>
      </w:pPr>
    </w:lvl>
    <w:lvl w:ilvl="4">
      <w:start w:val="1"/>
      <w:numFmt w:val="lowerLetter"/>
      <w:lvlText w:val="%5."/>
      <w:lvlJc w:val="left"/>
      <w:pPr>
        <w:ind w:left="2892" w:hanging="360"/>
      </w:pPr>
    </w:lvl>
    <w:lvl w:ilvl="5">
      <w:start w:val="1"/>
      <w:numFmt w:val="lowerRoman"/>
      <w:lvlText w:val="%6."/>
      <w:lvlJc w:val="right"/>
      <w:pPr>
        <w:ind w:left="3612" w:hanging="180"/>
      </w:pPr>
    </w:lvl>
    <w:lvl w:ilvl="6">
      <w:start w:val="1"/>
      <w:numFmt w:val="decimal"/>
      <w:lvlText w:val="%7."/>
      <w:lvlJc w:val="left"/>
      <w:pPr>
        <w:ind w:left="4332" w:hanging="360"/>
      </w:pPr>
    </w:lvl>
    <w:lvl w:ilvl="7">
      <w:start w:val="1"/>
      <w:numFmt w:val="lowerLetter"/>
      <w:lvlText w:val="%8."/>
      <w:lvlJc w:val="left"/>
      <w:pPr>
        <w:ind w:left="5052" w:hanging="360"/>
      </w:pPr>
    </w:lvl>
    <w:lvl w:ilvl="8">
      <w:start w:val="1"/>
      <w:numFmt w:val="lowerRoman"/>
      <w:lvlText w:val="%9."/>
      <w:lvlJc w:val="right"/>
      <w:pPr>
        <w:ind w:left="5772" w:hanging="180"/>
      </w:pPr>
    </w:lvl>
  </w:abstractNum>
  <w:abstractNum w:abstractNumId="15" w15:restartNumberingAfterBreak="0">
    <w:nsid w:val="2E535181"/>
    <w:multiLevelType w:val="multilevel"/>
    <w:tmpl w:val="69C2BDCE"/>
    <w:lvl w:ilvl="0">
      <w:start w:val="2"/>
      <w:numFmt w:val="upperRoman"/>
      <w:lvlText w:val="%1."/>
      <w:lvlJc w:val="left"/>
      <w:pPr>
        <w:ind w:left="1068" w:hanging="360"/>
      </w:pPr>
      <w:rPr>
        <w:rFonts w:cs="Times New Roman" w:hint="default"/>
        <w:b/>
        <w:bCs w:val="0"/>
        <w:i w:val="0"/>
        <w:i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EFB0E6F"/>
    <w:multiLevelType w:val="multilevel"/>
    <w:tmpl w:val="38346C0E"/>
    <w:numStyleLink w:val="Estilo87"/>
  </w:abstractNum>
  <w:abstractNum w:abstractNumId="17" w15:restartNumberingAfterBreak="0">
    <w:nsid w:val="309C0460"/>
    <w:multiLevelType w:val="multilevel"/>
    <w:tmpl w:val="080A001D"/>
    <w:numStyleLink w:val="Estilo30"/>
  </w:abstractNum>
  <w:abstractNum w:abstractNumId="18" w15:restartNumberingAfterBreak="0">
    <w:nsid w:val="36E12197"/>
    <w:multiLevelType w:val="multilevel"/>
    <w:tmpl w:val="080A0017"/>
    <w:styleLink w:val="Estilo60"/>
    <w:lvl w:ilvl="0">
      <w:start w:val="1"/>
      <w:numFmt w:val="lowerLetter"/>
      <w:lvlText w:val="%1)"/>
      <w:lvlJc w:val="left"/>
      <w:pPr>
        <w:ind w:left="1776"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B794F8D"/>
    <w:multiLevelType w:val="multilevel"/>
    <w:tmpl w:val="D9BA7324"/>
    <w:numStyleLink w:val="Estilo20"/>
  </w:abstractNum>
  <w:abstractNum w:abstractNumId="20" w15:restartNumberingAfterBreak="0">
    <w:nsid w:val="42B97A7E"/>
    <w:multiLevelType w:val="multilevel"/>
    <w:tmpl w:val="080A001D"/>
    <w:styleLink w:val="Estilo70"/>
    <w:lvl w:ilvl="0">
      <w:start w:val="1"/>
      <w:numFmt w:val="lowerLetter"/>
      <w:lvlText w:val="%1)"/>
      <w:lvlJc w:val="left"/>
      <w:pPr>
        <w:ind w:left="1068"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385054E"/>
    <w:multiLevelType w:val="multilevel"/>
    <w:tmpl w:val="080A001D"/>
    <w:numStyleLink w:val="Estilo63"/>
  </w:abstractNum>
  <w:abstractNum w:abstractNumId="22" w15:restartNumberingAfterBreak="0">
    <w:nsid w:val="44F41568"/>
    <w:multiLevelType w:val="hybridMultilevel"/>
    <w:tmpl w:val="185CEB50"/>
    <w:lvl w:ilvl="0" w:tplc="36F4B1C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45E933FE"/>
    <w:multiLevelType w:val="multilevel"/>
    <w:tmpl w:val="080A001D"/>
    <w:styleLink w:val="Estilo64"/>
    <w:lvl w:ilvl="0">
      <w:start w:val="1"/>
      <w:numFmt w:val="lowerLetter"/>
      <w:lvlText w:val="%1)"/>
      <w:lvlJc w:val="left"/>
      <w:pPr>
        <w:ind w:left="1776"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8AB1910"/>
    <w:multiLevelType w:val="multilevel"/>
    <w:tmpl w:val="080A001D"/>
    <w:numStyleLink w:val="Estilo62"/>
  </w:abstractNum>
  <w:abstractNum w:abstractNumId="25" w15:restartNumberingAfterBreak="0">
    <w:nsid w:val="48E253E1"/>
    <w:multiLevelType w:val="multilevel"/>
    <w:tmpl w:val="080A001D"/>
    <w:styleLink w:val="Estilo65"/>
    <w:lvl w:ilvl="0">
      <w:start w:val="1"/>
      <w:numFmt w:val="lowerLetter"/>
      <w:lvlText w:val="%1)"/>
      <w:lvlJc w:val="left"/>
      <w:pPr>
        <w:ind w:left="1776"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B3211A6"/>
    <w:multiLevelType w:val="hybridMultilevel"/>
    <w:tmpl w:val="7C0C62F2"/>
    <w:lvl w:ilvl="0" w:tplc="6436041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4B8F0309"/>
    <w:multiLevelType w:val="hybridMultilevel"/>
    <w:tmpl w:val="252202E8"/>
    <w:lvl w:ilvl="0" w:tplc="A46C58E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15:restartNumberingAfterBreak="0">
    <w:nsid w:val="4B901FEF"/>
    <w:multiLevelType w:val="hybridMultilevel"/>
    <w:tmpl w:val="3B62889C"/>
    <w:lvl w:ilvl="0" w:tplc="E88A90D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9" w15:restartNumberingAfterBreak="0">
    <w:nsid w:val="5900172D"/>
    <w:multiLevelType w:val="hybridMultilevel"/>
    <w:tmpl w:val="AD24CA36"/>
    <w:lvl w:ilvl="0" w:tplc="34B8FE2E">
      <w:start w:val="1"/>
      <w:numFmt w:val="lowerLetter"/>
      <w:lvlText w:val="%1)"/>
      <w:lvlJc w:val="left"/>
      <w:pPr>
        <w:ind w:left="1069" w:hanging="360"/>
      </w:pPr>
      <w:rPr>
        <w:rFonts w:hint="default"/>
        <w:sz w:val="24"/>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0" w15:restartNumberingAfterBreak="0">
    <w:nsid w:val="5D426A90"/>
    <w:multiLevelType w:val="hybridMultilevel"/>
    <w:tmpl w:val="CCE2999A"/>
    <w:lvl w:ilvl="0" w:tplc="438EF28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15:restartNumberingAfterBreak="0">
    <w:nsid w:val="5F84114A"/>
    <w:multiLevelType w:val="multilevel"/>
    <w:tmpl w:val="080A001D"/>
    <w:styleLink w:val="Estilo61"/>
    <w:lvl w:ilvl="0">
      <w:start w:val="1"/>
      <w:numFmt w:val="lowerLetter"/>
      <w:lvlText w:val="%1)"/>
      <w:lvlJc w:val="left"/>
      <w:pPr>
        <w:ind w:left="1776"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6411B60"/>
    <w:multiLevelType w:val="multilevel"/>
    <w:tmpl w:val="080A0017"/>
    <w:styleLink w:val="Estilo58"/>
    <w:lvl w:ilvl="0">
      <w:start w:val="1"/>
      <w:numFmt w:val="lowerLetter"/>
      <w:lvlText w:val="%1)"/>
      <w:lvlJc w:val="left"/>
      <w:pPr>
        <w:ind w:left="1776"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9F823DC"/>
    <w:multiLevelType w:val="multilevel"/>
    <w:tmpl w:val="DC94A0F2"/>
    <w:styleLink w:val="Estilo32"/>
    <w:lvl w:ilvl="0">
      <w:start w:val="1"/>
      <w:numFmt w:val="upperRoman"/>
      <w:lvlText w:val="%1."/>
      <w:lvlJc w:val="left"/>
      <w:pPr>
        <w:ind w:left="1068" w:hanging="360"/>
      </w:pPr>
      <w:rPr>
        <w:rFonts w:hint="default"/>
        <w:b/>
        <w:kern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0390284"/>
    <w:multiLevelType w:val="hybridMultilevel"/>
    <w:tmpl w:val="63563446"/>
    <w:lvl w:ilvl="0" w:tplc="D91CA972">
      <w:start w:val="1"/>
      <w:numFmt w:val="upperRoman"/>
      <w:lvlText w:val="%1."/>
      <w:lvlJc w:val="left"/>
      <w:pPr>
        <w:tabs>
          <w:tab w:val="num" w:pos="1097"/>
        </w:tabs>
        <w:ind w:left="1097" w:hanging="737"/>
      </w:pPr>
      <w:rPr>
        <w:rFonts w:ascii="Arial" w:hAnsi="Arial" w:cs="Times New Roman" w:hint="default"/>
        <w:b/>
        <w:i w:val="0"/>
        <w:kern w:val="0"/>
        <w:sz w:val="20"/>
        <w:szCs w:val="20"/>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35" w15:restartNumberingAfterBreak="0">
    <w:nsid w:val="705F3B53"/>
    <w:multiLevelType w:val="hybridMultilevel"/>
    <w:tmpl w:val="A864A426"/>
    <w:lvl w:ilvl="0" w:tplc="05444DC4">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6" w15:restartNumberingAfterBreak="0">
    <w:nsid w:val="70DF77DF"/>
    <w:multiLevelType w:val="multilevel"/>
    <w:tmpl w:val="080A001D"/>
    <w:numStyleLink w:val="Estilo65"/>
  </w:abstractNum>
  <w:abstractNum w:abstractNumId="37" w15:restartNumberingAfterBreak="0">
    <w:nsid w:val="714B1CA3"/>
    <w:multiLevelType w:val="multilevel"/>
    <w:tmpl w:val="38346C0E"/>
    <w:styleLink w:val="Estilo87"/>
    <w:lvl w:ilvl="0">
      <w:start w:val="1"/>
      <w:numFmt w:val="upperRoman"/>
      <w:lvlText w:val="%1."/>
      <w:lvlJc w:val="left"/>
      <w:pPr>
        <w:ind w:left="1428"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71539FF"/>
    <w:multiLevelType w:val="hybridMultilevel"/>
    <w:tmpl w:val="C4D0E0DC"/>
    <w:lvl w:ilvl="0" w:tplc="8C844F6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9" w15:restartNumberingAfterBreak="0">
    <w:nsid w:val="78D42CC0"/>
    <w:multiLevelType w:val="multilevel"/>
    <w:tmpl w:val="080A0017"/>
    <w:styleLink w:val="Estilo59"/>
    <w:lvl w:ilvl="0">
      <w:start w:val="1"/>
      <w:numFmt w:val="lowerLetter"/>
      <w:lvlText w:val="%1)"/>
      <w:lvlJc w:val="left"/>
      <w:pPr>
        <w:ind w:left="1776"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9464BA3"/>
    <w:multiLevelType w:val="hybridMultilevel"/>
    <w:tmpl w:val="889C4A30"/>
    <w:lvl w:ilvl="0" w:tplc="6AE2F35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1" w15:restartNumberingAfterBreak="0">
    <w:nsid w:val="7F8A2FF0"/>
    <w:multiLevelType w:val="hybridMultilevel"/>
    <w:tmpl w:val="69EACBCA"/>
    <w:lvl w:ilvl="0" w:tplc="5824C3F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2"/>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num>
  <w:num w:numId="4">
    <w:abstractNumId w:val="39"/>
  </w:num>
  <w:num w:numId="5">
    <w:abstractNumId w:val="29"/>
  </w:num>
  <w:num w:numId="6">
    <w:abstractNumId w:val="14"/>
  </w:num>
  <w:num w:numId="7">
    <w:abstractNumId w:val="18"/>
  </w:num>
  <w:num w:numId="8">
    <w:abstractNumId w:val="8"/>
  </w:num>
  <w:num w:numId="9">
    <w:abstractNumId w:val="31"/>
  </w:num>
  <w:num w:numId="10">
    <w:abstractNumId w:val="0"/>
  </w:num>
  <w:num w:numId="11">
    <w:abstractNumId w:val="11"/>
  </w:num>
  <w:num w:numId="12">
    <w:abstractNumId w:val="24"/>
    <w:lvlOverride w:ilvl="0">
      <w:lvl w:ilvl="0">
        <w:start w:val="1"/>
        <w:numFmt w:val="lowerLetter"/>
        <w:lvlText w:val="%1)"/>
        <w:lvlJc w:val="left"/>
        <w:pPr>
          <w:ind w:left="1776" w:hanging="360"/>
        </w:pPr>
        <w:rPr>
          <w:b/>
        </w:rPr>
      </w:lvl>
    </w:lvlOverride>
  </w:num>
  <w:num w:numId="13">
    <w:abstractNumId w:val="1"/>
  </w:num>
  <w:num w:numId="14">
    <w:abstractNumId w:val="21"/>
    <w:lvlOverride w:ilvl="0">
      <w:lvl w:ilvl="0">
        <w:start w:val="1"/>
        <w:numFmt w:val="lowerLetter"/>
        <w:lvlText w:val="%1)"/>
        <w:lvlJc w:val="left"/>
        <w:pPr>
          <w:ind w:left="1776" w:hanging="360"/>
        </w:pPr>
        <w:rPr>
          <w:b/>
        </w:rPr>
      </w:lvl>
    </w:lvlOverride>
  </w:num>
  <w:num w:numId="15">
    <w:abstractNumId w:val="12"/>
  </w:num>
  <w:num w:numId="16">
    <w:abstractNumId w:val="10"/>
  </w:num>
  <w:num w:numId="17">
    <w:abstractNumId w:val="13"/>
  </w:num>
  <w:num w:numId="18">
    <w:abstractNumId w:val="19"/>
  </w:num>
  <w:num w:numId="19">
    <w:abstractNumId w:val="15"/>
  </w:num>
  <w:num w:numId="20">
    <w:abstractNumId w:val="17"/>
    <w:lvlOverride w:ilvl="0">
      <w:lvl w:ilvl="0">
        <w:start w:val="1"/>
        <w:numFmt w:val="upperRoman"/>
        <w:lvlText w:val="%1."/>
        <w:lvlJc w:val="left"/>
        <w:pPr>
          <w:ind w:left="1068" w:hanging="360"/>
        </w:pPr>
        <w:rPr>
          <w:rFonts w:cs="Times New Roman" w:hint="default"/>
          <w:b/>
          <w:bCs w:val="0"/>
          <w:i w:val="0"/>
          <w:iCs w:val="0"/>
        </w:rPr>
      </w:lvl>
    </w:lvlOverride>
    <w:lvlOverride w:ilvl="1">
      <w:lvl w:ilvl="1" w:tentative="1">
        <w:start w:val="1"/>
        <w:numFmt w:val="lowerLetter"/>
        <w:lvlText w:val="%2."/>
        <w:lvlJc w:val="left"/>
        <w:pPr>
          <w:ind w:left="1788" w:hanging="360"/>
        </w:pPr>
      </w:lvl>
    </w:lvlOverride>
    <w:lvlOverride w:ilvl="2">
      <w:lvl w:ilvl="2" w:tentative="1">
        <w:start w:val="1"/>
        <w:numFmt w:val="lowerRoman"/>
        <w:lvlText w:val="%3."/>
        <w:lvlJc w:val="right"/>
        <w:pPr>
          <w:ind w:left="2508" w:hanging="180"/>
        </w:pPr>
      </w:lvl>
    </w:lvlOverride>
    <w:lvlOverride w:ilvl="3">
      <w:lvl w:ilvl="3" w:tentative="1">
        <w:start w:val="1"/>
        <w:numFmt w:val="decimal"/>
        <w:lvlText w:val="%4."/>
        <w:lvlJc w:val="left"/>
        <w:pPr>
          <w:ind w:left="3228" w:hanging="360"/>
        </w:pPr>
      </w:lvl>
    </w:lvlOverride>
    <w:lvlOverride w:ilvl="4">
      <w:lvl w:ilvl="4" w:tentative="1">
        <w:start w:val="1"/>
        <w:numFmt w:val="lowerLetter"/>
        <w:lvlText w:val="%5."/>
        <w:lvlJc w:val="left"/>
        <w:pPr>
          <w:ind w:left="3948" w:hanging="360"/>
        </w:pPr>
      </w:lvl>
    </w:lvlOverride>
    <w:lvlOverride w:ilvl="5">
      <w:lvl w:ilvl="5" w:tentative="1">
        <w:start w:val="1"/>
        <w:numFmt w:val="lowerRoman"/>
        <w:lvlText w:val="%6."/>
        <w:lvlJc w:val="right"/>
        <w:pPr>
          <w:ind w:left="4668" w:hanging="180"/>
        </w:pPr>
      </w:lvl>
    </w:lvlOverride>
    <w:lvlOverride w:ilvl="6">
      <w:lvl w:ilvl="6" w:tentative="1">
        <w:start w:val="1"/>
        <w:numFmt w:val="decimal"/>
        <w:lvlText w:val="%7."/>
        <w:lvlJc w:val="left"/>
        <w:pPr>
          <w:ind w:left="5388" w:hanging="360"/>
        </w:pPr>
      </w:lvl>
    </w:lvlOverride>
    <w:lvlOverride w:ilvl="7">
      <w:lvl w:ilvl="7" w:tentative="1">
        <w:start w:val="1"/>
        <w:numFmt w:val="lowerLetter"/>
        <w:lvlText w:val="%8."/>
        <w:lvlJc w:val="left"/>
        <w:pPr>
          <w:ind w:left="6108" w:hanging="360"/>
        </w:pPr>
      </w:lvl>
    </w:lvlOverride>
    <w:lvlOverride w:ilvl="8">
      <w:lvl w:ilvl="8" w:tentative="1">
        <w:start w:val="1"/>
        <w:numFmt w:val="lowerRoman"/>
        <w:lvlText w:val="%9."/>
        <w:lvlJc w:val="right"/>
        <w:pPr>
          <w:ind w:left="6828" w:hanging="180"/>
        </w:pPr>
      </w:lvl>
    </w:lvlOverride>
  </w:num>
  <w:num w:numId="21">
    <w:abstractNumId w:val="23"/>
  </w:num>
  <w:num w:numId="22">
    <w:abstractNumId w:val="2"/>
    <w:lvlOverride w:ilvl="0">
      <w:lvl w:ilvl="0">
        <w:start w:val="1"/>
        <w:numFmt w:val="lowerLetter"/>
        <w:lvlText w:val="%1)"/>
        <w:lvlJc w:val="left"/>
        <w:pPr>
          <w:ind w:left="1776" w:hanging="360"/>
        </w:pPr>
        <w:rPr>
          <w:b/>
        </w:rPr>
      </w:lvl>
    </w:lvlOverride>
  </w:num>
  <w:num w:numId="23">
    <w:abstractNumId w:val="25"/>
  </w:num>
  <w:num w:numId="24">
    <w:abstractNumId w:val="36"/>
    <w:lvlOverride w:ilvl="0">
      <w:lvl w:ilvl="0">
        <w:start w:val="1"/>
        <w:numFmt w:val="lowerLetter"/>
        <w:lvlText w:val="%1)"/>
        <w:lvlJc w:val="left"/>
        <w:pPr>
          <w:ind w:left="1776" w:hanging="360"/>
        </w:pPr>
        <w:rPr>
          <w:b/>
        </w:rPr>
      </w:lvl>
    </w:lvlOverride>
  </w:num>
  <w:num w:numId="25">
    <w:abstractNumId w:val="20"/>
  </w:num>
  <w:num w:numId="26">
    <w:abstractNumId w:val="5"/>
    <w:lvlOverride w:ilvl="0">
      <w:lvl w:ilvl="0">
        <w:start w:val="1"/>
        <w:numFmt w:val="lowerLetter"/>
        <w:lvlText w:val="%1)"/>
        <w:lvlJc w:val="left"/>
        <w:pPr>
          <w:ind w:left="1428" w:hanging="360"/>
        </w:pPr>
        <w:rPr>
          <w:b/>
        </w:rPr>
      </w:lvl>
    </w:lvlOverride>
  </w:num>
  <w:num w:numId="27">
    <w:abstractNumId w:val="33"/>
  </w:num>
  <w:num w:numId="28">
    <w:abstractNumId w:val="27"/>
  </w:num>
  <w:num w:numId="29">
    <w:abstractNumId w:val="38"/>
  </w:num>
  <w:num w:numId="30">
    <w:abstractNumId w:val="7"/>
  </w:num>
  <w:num w:numId="31">
    <w:abstractNumId w:val="41"/>
  </w:num>
  <w:num w:numId="32">
    <w:abstractNumId w:val="40"/>
  </w:num>
  <w:num w:numId="33">
    <w:abstractNumId w:val="3"/>
  </w:num>
  <w:num w:numId="34">
    <w:abstractNumId w:val="26"/>
  </w:num>
  <w:num w:numId="35">
    <w:abstractNumId w:val="28"/>
  </w:num>
  <w:num w:numId="36">
    <w:abstractNumId w:val="30"/>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num>
  <w:num w:numId="40">
    <w:abstractNumId w:val="35"/>
  </w:num>
  <w:num w:numId="41">
    <w:abstractNumId w:val="9"/>
  </w:num>
  <w:num w:numId="42">
    <w:abstractNumId w:val="16"/>
  </w:num>
  <w:num w:numId="43">
    <w:abstractNumId w:val="3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9BD"/>
    <w:rsid w:val="00010FE3"/>
    <w:rsid w:val="00015604"/>
    <w:rsid w:val="00015A8A"/>
    <w:rsid w:val="00016178"/>
    <w:rsid w:val="00020D54"/>
    <w:rsid w:val="00043142"/>
    <w:rsid w:val="000607AC"/>
    <w:rsid w:val="00060865"/>
    <w:rsid w:val="00062BF4"/>
    <w:rsid w:val="000637EE"/>
    <w:rsid w:val="000702CB"/>
    <w:rsid w:val="00070FE7"/>
    <w:rsid w:val="00075050"/>
    <w:rsid w:val="000774D1"/>
    <w:rsid w:val="00081D25"/>
    <w:rsid w:val="000825C4"/>
    <w:rsid w:val="00082B8B"/>
    <w:rsid w:val="000853EE"/>
    <w:rsid w:val="000A6D67"/>
    <w:rsid w:val="000B1628"/>
    <w:rsid w:val="000B434E"/>
    <w:rsid w:val="000B6677"/>
    <w:rsid w:val="000B716B"/>
    <w:rsid w:val="000C60ED"/>
    <w:rsid w:val="000D33E1"/>
    <w:rsid w:val="000D3FF5"/>
    <w:rsid w:val="000D46EB"/>
    <w:rsid w:val="000E5042"/>
    <w:rsid w:val="000E716D"/>
    <w:rsid w:val="000F04D6"/>
    <w:rsid w:val="000F6283"/>
    <w:rsid w:val="000F758B"/>
    <w:rsid w:val="00104B2C"/>
    <w:rsid w:val="00104D04"/>
    <w:rsid w:val="00106C23"/>
    <w:rsid w:val="00107D89"/>
    <w:rsid w:val="00110257"/>
    <w:rsid w:val="00110BF8"/>
    <w:rsid w:val="001124AC"/>
    <w:rsid w:val="00115847"/>
    <w:rsid w:val="0011662F"/>
    <w:rsid w:val="001251EE"/>
    <w:rsid w:val="00127D0A"/>
    <w:rsid w:val="00130106"/>
    <w:rsid w:val="00132A66"/>
    <w:rsid w:val="001349D3"/>
    <w:rsid w:val="001350F2"/>
    <w:rsid w:val="00141A2B"/>
    <w:rsid w:val="00150D4A"/>
    <w:rsid w:val="001539CA"/>
    <w:rsid w:val="00155F67"/>
    <w:rsid w:val="00167954"/>
    <w:rsid w:val="00173993"/>
    <w:rsid w:val="0018012D"/>
    <w:rsid w:val="00191F48"/>
    <w:rsid w:val="00196DE7"/>
    <w:rsid w:val="001A0E0F"/>
    <w:rsid w:val="001A4DFA"/>
    <w:rsid w:val="001B2937"/>
    <w:rsid w:val="001B438C"/>
    <w:rsid w:val="001B6AC3"/>
    <w:rsid w:val="001C137F"/>
    <w:rsid w:val="001D0AFA"/>
    <w:rsid w:val="001D1AD8"/>
    <w:rsid w:val="001E012D"/>
    <w:rsid w:val="001E19A3"/>
    <w:rsid w:val="001E2462"/>
    <w:rsid w:val="001E394F"/>
    <w:rsid w:val="001E7A4A"/>
    <w:rsid w:val="001F2536"/>
    <w:rsid w:val="001F3605"/>
    <w:rsid w:val="0020582D"/>
    <w:rsid w:val="00207CC5"/>
    <w:rsid w:val="00212360"/>
    <w:rsid w:val="00217D2E"/>
    <w:rsid w:val="002257C7"/>
    <w:rsid w:val="002405CE"/>
    <w:rsid w:val="00240D3C"/>
    <w:rsid w:val="00246949"/>
    <w:rsid w:val="0025224F"/>
    <w:rsid w:val="00255BEC"/>
    <w:rsid w:val="0026079F"/>
    <w:rsid w:val="00266B1D"/>
    <w:rsid w:val="00280ED2"/>
    <w:rsid w:val="00282624"/>
    <w:rsid w:val="00285905"/>
    <w:rsid w:val="002913DA"/>
    <w:rsid w:val="00291CC5"/>
    <w:rsid w:val="00293193"/>
    <w:rsid w:val="00297106"/>
    <w:rsid w:val="002A2D85"/>
    <w:rsid w:val="002A30B6"/>
    <w:rsid w:val="002A3DE2"/>
    <w:rsid w:val="002A4530"/>
    <w:rsid w:val="002A47C0"/>
    <w:rsid w:val="002B06E3"/>
    <w:rsid w:val="002B579F"/>
    <w:rsid w:val="002B6378"/>
    <w:rsid w:val="002B6B16"/>
    <w:rsid w:val="002B7887"/>
    <w:rsid w:val="002C022C"/>
    <w:rsid w:val="002C1116"/>
    <w:rsid w:val="002C5CBF"/>
    <w:rsid w:val="002D1758"/>
    <w:rsid w:val="002D4B48"/>
    <w:rsid w:val="002E0D68"/>
    <w:rsid w:val="002E105E"/>
    <w:rsid w:val="002E14D4"/>
    <w:rsid w:val="002F5B78"/>
    <w:rsid w:val="00307D72"/>
    <w:rsid w:val="0032074B"/>
    <w:rsid w:val="003244CB"/>
    <w:rsid w:val="00324DF7"/>
    <w:rsid w:val="003275CF"/>
    <w:rsid w:val="00331A25"/>
    <w:rsid w:val="00336B61"/>
    <w:rsid w:val="00340EF6"/>
    <w:rsid w:val="003449FF"/>
    <w:rsid w:val="0035377D"/>
    <w:rsid w:val="00354895"/>
    <w:rsid w:val="00356CBF"/>
    <w:rsid w:val="00357443"/>
    <w:rsid w:val="0036467B"/>
    <w:rsid w:val="003660A5"/>
    <w:rsid w:val="00372E14"/>
    <w:rsid w:val="003774BD"/>
    <w:rsid w:val="00380546"/>
    <w:rsid w:val="00393E4F"/>
    <w:rsid w:val="00395E03"/>
    <w:rsid w:val="003B2EF4"/>
    <w:rsid w:val="003B3ED3"/>
    <w:rsid w:val="003B48DD"/>
    <w:rsid w:val="003C2D36"/>
    <w:rsid w:val="003C379B"/>
    <w:rsid w:val="003C498B"/>
    <w:rsid w:val="003C591D"/>
    <w:rsid w:val="003D05A2"/>
    <w:rsid w:val="003D333E"/>
    <w:rsid w:val="003D4734"/>
    <w:rsid w:val="003E5D2F"/>
    <w:rsid w:val="003E6DB7"/>
    <w:rsid w:val="003F0547"/>
    <w:rsid w:val="00400711"/>
    <w:rsid w:val="00422C9A"/>
    <w:rsid w:val="0043378D"/>
    <w:rsid w:val="0043417A"/>
    <w:rsid w:val="00450AF7"/>
    <w:rsid w:val="004528E4"/>
    <w:rsid w:val="00456765"/>
    <w:rsid w:val="00460741"/>
    <w:rsid w:val="0047283F"/>
    <w:rsid w:val="00481EB2"/>
    <w:rsid w:val="0049390A"/>
    <w:rsid w:val="004A2F90"/>
    <w:rsid w:val="004B2BF4"/>
    <w:rsid w:val="004B5DDB"/>
    <w:rsid w:val="004B7DF4"/>
    <w:rsid w:val="004C7223"/>
    <w:rsid w:val="004C73FF"/>
    <w:rsid w:val="004D01C0"/>
    <w:rsid w:val="004D365E"/>
    <w:rsid w:val="004E46EE"/>
    <w:rsid w:val="004E5D93"/>
    <w:rsid w:val="004E6F5C"/>
    <w:rsid w:val="004F04FE"/>
    <w:rsid w:val="00501005"/>
    <w:rsid w:val="005033D7"/>
    <w:rsid w:val="00507503"/>
    <w:rsid w:val="00513F22"/>
    <w:rsid w:val="00514956"/>
    <w:rsid w:val="00520467"/>
    <w:rsid w:val="005320EC"/>
    <w:rsid w:val="0053659A"/>
    <w:rsid w:val="005401C1"/>
    <w:rsid w:val="00540DDC"/>
    <w:rsid w:val="005446BB"/>
    <w:rsid w:val="00545B77"/>
    <w:rsid w:val="00545FE9"/>
    <w:rsid w:val="0054718D"/>
    <w:rsid w:val="00550ED4"/>
    <w:rsid w:val="00554655"/>
    <w:rsid w:val="00560B11"/>
    <w:rsid w:val="00564B63"/>
    <w:rsid w:val="00571DC9"/>
    <w:rsid w:val="00576A9D"/>
    <w:rsid w:val="005831EC"/>
    <w:rsid w:val="00583370"/>
    <w:rsid w:val="0059075C"/>
    <w:rsid w:val="005926FE"/>
    <w:rsid w:val="00593667"/>
    <w:rsid w:val="005B1001"/>
    <w:rsid w:val="005B2E74"/>
    <w:rsid w:val="005B76F1"/>
    <w:rsid w:val="005C0E4C"/>
    <w:rsid w:val="005C6597"/>
    <w:rsid w:val="005C7F15"/>
    <w:rsid w:val="005D155D"/>
    <w:rsid w:val="005D48BA"/>
    <w:rsid w:val="005D4DE5"/>
    <w:rsid w:val="005D53EB"/>
    <w:rsid w:val="005E12F4"/>
    <w:rsid w:val="005E4CB7"/>
    <w:rsid w:val="005F443F"/>
    <w:rsid w:val="00605B32"/>
    <w:rsid w:val="0061011B"/>
    <w:rsid w:val="006134B7"/>
    <w:rsid w:val="006221F3"/>
    <w:rsid w:val="00626F09"/>
    <w:rsid w:val="00636776"/>
    <w:rsid w:val="0065097B"/>
    <w:rsid w:val="00651671"/>
    <w:rsid w:val="0066472B"/>
    <w:rsid w:val="00666A10"/>
    <w:rsid w:val="00673308"/>
    <w:rsid w:val="00673713"/>
    <w:rsid w:val="006768C3"/>
    <w:rsid w:val="006774CF"/>
    <w:rsid w:val="00680F53"/>
    <w:rsid w:val="00684D8E"/>
    <w:rsid w:val="00687488"/>
    <w:rsid w:val="00695FEA"/>
    <w:rsid w:val="006A1F2F"/>
    <w:rsid w:val="006A6D8D"/>
    <w:rsid w:val="006C2281"/>
    <w:rsid w:val="006C5C3F"/>
    <w:rsid w:val="006D0571"/>
    <w:rsid w:val="006E17C1"/>
    <w:rsid w:val="006E1F51"/>
    <w:rsid w:val="006E6555"/>
    <w:rsid w:val="006F185D"/>
    <w:rsid w:val="006F411B"/>
    <w:rsid w:val="006F45AA"/>
    <w:rsid w:val="00701194"/>
    <w:rsid w:val="00702637"/>
    <w:rsid w:val="00703E0D"/>
    <w:rsid w:val="00705AB2"/>
    <w:rsid w:val="00706BE7"/>
    <w:rsid w:val="00711E95"/>
    <w:rsid w:val="0071536C"/>
    <w:rsid w:val="0072402D"/>
    <w:rsid w:val="00724CD2"/>
    <w:rsid w:val="00724EF9"/>
    <w:rsid w:val="007318F4"/>
    <w:rsid w:val="00740555"/>
    <w:rsid w:val="007428D7"/>
    <w:rsid w:val="0074740B"/>
    <w:rsid w:val="007565DA"/>
    <w:rsid w:val="00771A6F"/>
    <w:rsid w:val="0077302A"/>
    <w:rsid w:val="00782414"/>
    <w:rsid w:val="00784EE2"/>
    <w:rsid w:val="0078749A"/>
    <w:rsid w:val="007A25CA"/>
    <w:rsid w:val="007A26DE"/>
    <w:rsid w:val="007A59CB"/>
    <w:rsid w:val="007A7E98"/>
    <w:rsid w:val="007B601A"/>
    <w:rsid w:val="007B6973"/>
    <w:rsid w:val="007B6977"/>
    <w:rsid w:val="007B6A95"/>
    <w:rsid w:val="007B791F"/>
    <w:rsid w:val="007C06D3"/>
    <w:rsid w:val="007C46F2"/>
    <w:rsid w:val="007D0C4C"/>
    <w:rsid w:val="007D23FE"/>
    <w:rsid w:val="007D3DD3"/>
    <w:rsid w:val="007D72B9"/>
    <w:rsid w:val="007F0135"/>
    <w:rsid w:val="007F2B1B"/>
    <w:rsid w:val="007F347D"/>
    <w:rsid w:val="007F4180"/>
    <w:rsid w:val="007F7AC8"/>
    <w:rsid w:val="00803645"/>
    <w:rsid w:val="00804F7C"/>
    <w:rsid w:val="00810271"/>
    <w:rsid w:val="00811D0B"/>
    <w:rsid w:val="00812C82"/>
    <w:rsid w:val="008149F9"/>
    <w:rsid w:val="00817710"/>
    <w:rsid w:val="0082696C"/>
    <w:rsid w:val="0083096B"/>
    <w:rsid w:val="0083637A"/>
    <w:rsid w:val="0084512A"/>
    <w:rsid w:val="00855E8C"/>
    <w:rsid w:val="00856983"/>
    <w:rsid w:val="0086341E"/>
    <w:rsid w:val="00865BCF"/>
    <w:rsid w:val="00872C85"/>
    <w:rsid w:val="00877553"/>
    <w:rsid w:val="0088331C"/>
    <w:rsid w:val="00883392"/>
    <w:rsid w:val="008835F9"/>
    <w:rsid w:val="00885E12"/>
    <w:rsid w:val="00886789"/>
    <w:rsid w:val="00892D68"/>
    <w:rsid w:val="00893BF8"/>
    <w:rsid w:val="008A48EE"/>
    <w:rsid w:val="008A79DC"/>
    <w:rsid w:val="008B1A83"/>
    <w:rsid w:val="008B2AE9"/>
    <w:rsid w:val="008B39CE"/>
    <w:rsid w:val="008B40CC"/>
    <w:rsid w:val="008B50E7"/>
    <w:rsid w:val="008D0FC4"/>
    <w:rsid w:val="008E61F1"/>
    <w:rsid w:val="008E6BF6"/>
    <w:rsid w:val="008E6E2E"/>
    <w:rsid w:val="008F0A44"/>
    <w:rsid w:val="008F2631"/>
    <w:rsid w:val="008F3219"/>
    <w:rsid w:val="008F7038"/>
    <w:rsid w:val="0090080B"/>
    <w:rsid w:val="00902B39"/>
    <w:rsid w:val="009217D6"/>
    <w:rsid w:val="0092407D"/>
    <w:rsid w:val="00924FAA"/>
    <w:rsid w:val="00926A3A"/>
    <w:rsid w:val="0093019C"/>
    <w:rsid w:val="0093634E"/>
    <w:rsid w:val="00946409"/>
    <w:rsid w:val="009514E0"/>
    <w:rsid w:val="00960BF8"/>
    <w:rsid w:val="00960D83"/>
    <w:rsid w:val="00964764"/>
    <w:rsid w:val="00967A5D"/>
    <w:rsid w:val="00972B0C"/>
    <w:rsid w:val="0097312E"/>
    <w:rsid w:val="009739AF"/>
    <w:rsid w:val="0098302F"/>
    <w:rsid w:val="00986C89"/>
    <w:rsid w:val="009918DC"/>
    <w:rsid w:val="00997F08"/>
    <w:rsid w:val="009A1E38"/>
    <w:rsid w:val="009A213F"/>
    <w:rsid w:val="009A230A"/>
    <w:rsid w:val="009A6D5C"/>
    <w:rsid w:val="009B782D"/>
    <w:rsid w:val="009C7181"/>
    <w:rsid w:val="009C7631"/>
    <w:rsid w:val="009E16CA"/>
    <w:rsid w:val="009E596D"/>
    <w:rsid w:val="009E6EA0"/>
    <w:rsid w:val="00A00666"/>
    <w:rsid w:val="00A02538"/>
    <w:rsid w:val="00A032A2"/>
    <w:rsid w:val="00A04178"/>
    <w:rsid w:val="00A07764"/>
    <w:rsid w:val="00A138A8"/>
    <w:rsid w:val="00A14226"/>
    <w:rsid w:val="00A15255"/>
    <w:rsid w:val="00A22753"/>
    <w:rsid w:val="00A273B8"/>
    <w:rsid w:val="00A31281"/>
    <w:rsid w:val="00A32516"/>
    <w:rsid w:val="00A361BF"/>
    <w:rsid w:val="00A36F62"/>
    <w:rsid w:val="00A47462"/>
    <w:rsid w:val="00A540F2"/>
    <w:rsid w:val="00A57416"/>
    <w:rsid w:val="00A63D71"/>
    <w:rsid w:val="00A679A9"/>
    <w:rsid w:val="00A75262"/>
    <w:rsid w:val="00A77B35"/>
    <w:rsid w:val="00A82DA9"/>
    <w:rsid w:val="00A927B1"/>
    <w:rsid w:val="00AA0B73"/>
    <w:rsid w:val="00AB377C"/>
    <w:rsid w:val="00AB53E6"/>
    <w:rsid w:val="00AC0BB0"/>
    <w:rsid w:val="00AC2581"/>
    <w:rsid w:val="00AC7E5A"/>
    <w:rsid w:val="00AE5576"/>
    <w:rsid w:val="00AF1C92"/>
    <w:rsid w:val="00AF2D5F"/>
    <w:rsid w:val="00AF321F"/>
    <w:rsid w:val="00AF46F6"/>
    <w:rsid w:val="00AF63F9"/>
    <w:rsid w:val="00B03F1B"/>
    <w:rsid w:val="00B05FFB"/>
    <w:rsid w:val="00B07098"/>
    <w:rsid w:val="00B13569"/>
    <w:rsid w:val="00B135A7"/>
    <w:rsid w:val="00B2001A"/>
    <w:rsid w:val="00B30FFD"/>
    <w:rsid w:val="00B44632"/>
    <w:rsid w:val="00B541FD"/>
    <w:rsid w:val="00B55CD5"/>
    <w:rsid w:val="00B57B94"/>
    <w:rsid w:val="00B60167"/>
    <w:rsid w:val="00B6065B"/>
    <w:rsid w:val="00B614D0"/>
    <w:rsid w:val="00B62E18"/>
    <w:rsid w:val="00B655E5"/>
    <w:rsid w:val="00B65723"/>
    <w:rsid w:val="00B770DF"/>
    <w:rsid w:val="00B777F0"/>
    <w:rsid w:val="00B82D5B"/>
    <w:rsid w:val="00BB07A0"/>
    <w:rsid w:val="00BB1262"/>
    <w:rsid w:val="00BB3C7E"/>
    <w:rsid w:val="00BB5416"/>
    <w:rsid w:val="00BC7756"/>
    <w:rsid w:val="00BD23C4"/>
    <w:rsid w:val="00BE0774"/>
    <w:rsid w:val="00BE5237"/>
    <w:rsid w:val="00BF11E4"/>
    <w:rsid w:val="00BF2C3B"/>
    <w:rsid w:val="00BF5DD9"/>
    <w:rsid w:val="00BF7DB7"/>
    <w:rsid w:val="00C01413"/>
    <w:rsid w:val="00C04FF1"/>
    <w:rsid w:val="00C14FD8"/>
    <w:rsid w:val="00C16795"/>
    <w:rsid w:val="00C1793E"/>
    <w:rsid w:val="00C27107"/>
    <w:rsid w:val="00C31506"/>
    <w:rsid w:val="00C31907"/>
    <w:rsid w:val="00C3353C"/>
    <w:rsid w:val="00C35EE3"/>
    <w:rsid w:val="00C36D3B"/>
    <w:rsid w:val="00C37ADC"/>
    <w:rsid w:val="00C421E8"/>
    <w:rsid w:val="00C45299"/>
    <w:rsid w:val="00C52E8B"/>
    <w:rsid w:val="00C56175"/>
    <w:rsid w:val="00C6023E"/>
    <w:rsid w:val="00C66D82"/>
    <w:rsid w:val="00C72961"/>
    <w:rsid w:val="00C72B48"/>
    <w:rsid w:val="00C73C72"/>
    <w:rsid w:val="00C8316D"/>
    <w:rsid w:val="00C85818"/>
    <w:rsid w:val="00CB417C"/>
    <w:rsid w:val="00CC041E"/>
    <w:rsid w:val="00CD1CAD"/>
    <w:rsid w:val="00CD590F"/>
    <w:rsid w:val="00CE0738"/>
    <w:rsid w:val="00CE1881"/>
    <w:rsid w:val="00CE46D7"/>
    <w:rsid w:val="00CF0563"/>
    <w:rsid w:val="00CF4816"/>
    <w:rsid w:val="00D01EED"/>
    <w:rsid w:val="00D020D6"/>
    <w:rsid w:val="00D15512"/>
    <w:rsid w:val="00D3317F"/>
    <w:rsid w:val="00D34B2E"/>
    <w:rsid w:val="00D46AE7"/>
    <w:rsid w:val="00D52000"/>
    <w:rsid w:val="00D60688"/>
    <w:rsid w:val="00D6760D"/>
    <w:rsid w:val="00D768C2"/>
    <w:rsid w:val="00D807AE"/>
    <w:rsid w:val="00D80ED9"/>
    <w:rsid w:val="00D822E5"/>
    <w:rsid w:val="00D85058"/>
    <w:rsid w:val="00D85B75"/>
    <w:rsid w:val="00D87283"/>
    <w:rsid w:val="00D91D59"/>
    <w:rsid w:val="00D9398F"/>
    <w:rsid w:val="00DA2C92"/>
    <w:rsid w:val="00DB192B"/>
    <w:rsid w:val="00DB1E82"/>
    <w:rsid w:val="00DB36D3"/>
    <w:rsid w:val="00DB76A8"/>
    <w:rsid w:val="00DB787C"/>
    <w:rsid w:val="00DC5DC1"/>
    <w:rsid w:val="00DC7A84"/>
    <w:rsid w:val="00DD1398"/>
    <w:rsid w:val="00DD1755"/>
    <w:rsid w:val="00DE3ECD"/>
    <w:rsid w:val="00DE5A62"/>
    <w:rsid w:val="00DF133F"/>
    <w:rsid w:val="00E07749"/>
    <w:rsid w:val="00E41080"/>
    <w:rsid w:val="00E41D58"/>
    <w:rsid w:val="00E43A91"/>
    <w:rsid w:val="00E5591B"/>
    <w:rsid w:val="00E55A27"/>
    <w:rsid w:val="00E55E07"/>
    <w:rsid w:val="00E65687"/>
    <w:rsid w:val="00E65E34"/>
    <w:rsid w:val="00E708B8"/>
    <w:rsid w:val="00E70ACB"/>
    <w:rsid w:val="00E844EB"/>
    <w:rsid w:val="00E8555E"/>
    <w:rsid w:val="00E863AD"/>
    <w:rsid w:val="00E9068F"/>
    <w:rsid w:val="00E91153"/>
    <w:rsid w:val="00EA09A3"/>
    <w:rsid w:val="00EA2085"/>
    <w:rsid w:val="00EB127D"/>
    <w:rsid w:val="00EB1449"/>
    <w:rsid w:val="00EB2C55"/>
    <w:rsid w:val="00EB410C"/>
    <w:rsid w:val="00EC059F"/>
    <w:rsid w:val="00EC2EF1"/>
    <w:rsid w:val="00ED4C2D"/>
    <w:rsid w:val="00ED6874"/>
    <w:rsid w:val="00ED6D3E"/>
    <w:rsid w:val="00ED6EAF"/>
    <w:rsid w:val="00ED6F50"/>
    <w:rsid w:val="00EE1FFF"/>
    <w:rsid w:val="00EE5A55"/>
    <w:rsid w:val="00EE648B"/>
    <w:rsid w:val="00EE696C"/>
    <w:rsid w:val="00EE7860"/>
    <w:rsid w:val="00EF1F5F"/>
    <w:rsid w:val="00EF6FC1"/>
    <w:rsid w:val="00F00466"/>
    <w:rsid w:val="00F01707"/>
    <w:rsid w:val="00F12BB5"/>
    <w:rsid w:val="00F21236"/>
    <w:rsid w:val="00F22A52"/>
    <w:rsid w:val="00F34032"/>
    <w:rsid w:val="00F35666"/>
    <w:rsid w:val="00F41F16"/>
    <w:rsid w:val="00F460A5"/>
    <w:rsid w:val="00F5011E"/>
    <w:rsid w:val="00F5312C"/>
    <w:rsid w:val="00F5466B"/>
    <w:rsid w:val="00F5622C"/>
    <w:rsid w:val="00F633D1"/>
    <w:rsid w:val="00F65FB7"/>
    <w:rsid w:val="00F7301D"/>
    <w:rsid w:val="00F76180"/>
    <w:rsid w:val="00F80C72"/>
    <w:rsid w:val="00F87A64"/>
    <w:rsid w:val="00F92C67"/>
    <w:rsid w:val="00F95620"/>
    <w:rsid w:val="00F97379"/>
    <w:rsid w:val="00FB12AF"/>
    <w:rsid w:val="00FB1E7D"/>
    <w:rsid w:val="00FB3CFB"/>
    <w:rsid w:val="00FE0A81"/>
    <w:rsid w:val="00FE2412"/>
    <w:rsid w:val="00FE5A5F"/>
    <w:rsid w:val="00FE5CA5"/>
    <w:rsid w:val="00FE77EB"/>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194865A0-9D9D-4048-8230-6DE7F69F9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aliases w:val="viñeta,Párrafo de lista 2"/>
    <w:basedOn w:val="Normal"/>
    <w:link w:val="PrrafodelistaCar"/>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character" w:customStyle="1" w:styleId="fontstyle21">
    <w:name w:val="fontstyle21"/>
    <w:basedOn w:val="Fuentedeprrafopredeter"/>
    <w:rsid w:val="00687488"/>
    <w:rPr>
      <w:rFonts w:ascii="Gadugi" w:hAnsi="Gadugi" w:hint="default"/>
      <w:b w:val="0"/>
      <w:bCs w:val="0"/>
      <w:i w:val="0"/>
      <w:iCs w:val="0"/>
      <w:color w:val="000000"/>
      <w:sz w:val="26"/>
      <w:szCs w:val="26"/>
    </w:rPr>
  </w:style>
  <w:style w:type="character" w:customStyle="1" w:styleId="fontstyle01">
    <w:name w:val="fontstyle01"/>
    <w:basedOn w:val="Fuentedeprrafopredeter"/>
    <w:rsid w:val="005E12F4"/>
    <w:rPr>
      <w:rFonts w:ascii="Gadugi-Bold" w:hAnsi="Gadugi-Bold" w:hint="default"/>
      <w:b/>
      <w:bCs/>
      <w:i w:val="0"/>
      <w:iCs w:val="0"/>
      <w:color w:val="000000"/>
      <w:sz w:val="26"/>
      <w:szCs w:val="26"/>
    </w:rPr>
  </w:style>
  <w:style w:type="paragraph" w:customStyle="1" w:styleId="texto">
    <w:name w:val="texto"/>
    <w:basedOn w:val="Normal"/>
    <w:rsid w:val="00ED6F50"/>
    <w:pPr>
      <w:spacing w:before="100" w:beforeAutospacing="1" w:after="100" w:afterAutospacing="1"/>
    </w:pPr>
    <w:rPr>
      <w:rFonts w:eastAsia="Times New Roman"/>
      <w:lang w:val="es-MX" w:eastAsia="es-MX"/>
    </w:rPr>
  </w:style>
  <w:style w:type="paragraph" w:customStyle="1" w:styleId="TEXTO0">
    <w:name w:val="TEXTO"/>
    <w:uiPriority w:val="99"/>
    <w:rsid w:val="000D46EB"/>
    <w:pPr>
      <w:widowControl w:val="0"/>
      <w:spacing w:after="0" w:line="240" w:lineRule="auto"/>
      <w:jc w:val="both"/>
    </w:pPr>
    <w:rPr>
      <w:rFonts w:ascii="Helvetica" w:eastAsia="Times New Roman" w:hAnsi="Helvetica" w:cs="Times New Roman"/>
      <w:color w:val="000000"/>
      <w:sz w:val="16"/>
      <w:szCs w:val="20"/>
      <w:lang w:val="en-US" w:eastAsia="es-ES"/>
    </w:rPr>
  </w:style>
  <w:style w:type="character" w:customStyle="1" w:styleId="PrrafodelistaCar">
    <w:name w:val="Párrafo de lista Car"/>
    <w:aliases w:val="viñeta Car,Párrafo de lista 2 Car"/>
    <w:link w:val="Prrafodelista"/>
    <w:uiPriority w:val="34"/>
    <w:locked/>
    <w:rsid w:val="00872C85"/>
    <w:rPr>
      <w:rFonts w:ascii="Times New Roman" w:eastAsia="Calibri" w:hAnsi="Times New Roman" w:cs="Times New Roman"/>
      <w:sz w:val="24"/>
      <w:szCs w:val="24"/>
      <w:lang w:val="es-ES" w:eastAsia="es-ES"/>
    </w:rPr>
  </w:style>
  <w:style w:type="numbering" w:customStyle="1" w:styleId="Estilo58">
    <w:name w:val="Estilo58"/>
    <w:uiPriority w:val="99"/>
    <w:rsid w:val="00872C85"/>
    <w:pPr>
      <w:numPr>
        <w:numId w:val="3"/>
      </w:numPr>
    </w:pPr>
  </w:style>
  <w:style w:type="numbering" w:customStyle="1" w:styleId="Estilo59">
    <w:name w:val="Estilo59"/>
    <w:uiPriority w:val="99"/>
    <w:rsid w:val="00872C85"/>
    <w:pPr>
      <w:numPr>
        <w:numId w:val="4"/>
      </w:numPr>
    </w:pPr>
  </w:style>
  <w:style w:type="numbering" w:customStyle="1" w:styleId="Estilo60">
    <w:name w:val="Estilo60"/>
    <w:uiPriority w:val="99"/>
    <w:rsid w:val="00B30FFD"/>
    <w:pPr>
      <w:numPr>
        <w:numId w:val="7"/>
      </w:numPr>
    </w:pPr>
  </w:style>
  <w:style w:type="numbering" w:customStyle="1" w:styleId="Estilo61">
    <w:name w:val="Estilo61"/>
    <w:uiPriority w:val="99"/>
    <w:rsid w:val="00865BCF"/>
    <w:pPr>
      <w:numPr>
        <w:numId w:val="9"/>
      </w:numPr>
    </w:pPr>
  </w:style>
  <w:style w:type="numbering" w:customStyle="1" w:styleId="Estilo62">
    <w:name w:val="Estilo62"/>
    <w:uiPriority w:val="99"/>
    <w:rsid w:val="00A22753"/>
    <w:pPr>
      <w:numPr>
        <w:numId w:val="11"/>
      </w:numPr>
    </w:pPr>
  </w:style>
  <w:style w:type="numbering" w:customStyle="1" w:styleId="Estilo63">
    <w:name w:val="Estilo63"/>
    <w:uiPriority w:val="99"/>
    <w:rsid w:val="00A22753"/>
    <w:pPr>
      <w:numPr>
        <w:numId w:val="13"/>
      </w:numPr>
    </w:pPr>
  </w:style>
  <w:style w:type="numbering" w:customStyle="1" w:styleId="Estilo20">
    <w:name w:val="Estilo20"/>
    <w:uiPriority w:val="99"/>
    <w:rsid w:val="00A22753"/>
    <w:pPr>
      <w:numPr>
        <w:numId w:val="15"/>
      </w:numPr>
    </w:pPr>
  </w:style>
  <w:style w:type="numbering" w:customStyle="1" w:styleId="Estilo30">
    <w:name w:val="Estilo30"/>
    <w:uiPriority w:val="99"/>
    <w:rsid w:val="00A22753"/>
    <w:pPr>
      <w:numPr>
        <w:numId w:val="16"/>
      </w:numPr>
    </w:pPr>
  </w:style>
  <w:style w:type="numbering" w:customStyle="1" w:styleId="Estilo31">
    <w:name w:val="Estilo31"/>
    <w:uiPriority w:val="99"/>
    <w:rsid w:val="00A22753"/>
    <w:pPr>
      <w:numPr>
        <w:numId w:val="17"/>
      </w:numPr>
    </w:pPr>
  </w:style>
  <w:style w:type="numbering" w:customStyle="1" w:styleId="Estilo64">
    <w:name w:val="Estilo64"/>
    <w:uiPriority w:val="99"/>
    <w:rsid w:val="00A22753"/>
    <w:pPr>
      <w:numPr>
        <w:numId w:val="21"/>
      </w:numPr>
    </w:pPr>
  </w:style>
  <w:style w:type="numbering" w:customStyle="1" w:styleId="Estilo65">
    <w:name w:val="Estilo65"/>
    <w:uiPriority w:val="99"/>
    <w:rsid w:val="00A22753"/>
    <w:pPr>
      <w:numPr>
        <w:numId w:val="23"/>
      </w:numPr>
    </w:pPr>
  </w:style>
  <w:style w:type="numbering" w:customStyle="1" w:styleId="Estilo70">
    <w:name w:val="Estilo70"/>
    <w:uiPriority w:val="99"/>
    <w:rsid w:val="00A22753"/>
    <w:pPr>
      <w:numPr>
        <w:numId w:val="25"/>
      </w:numPr>
    </w:pPr>
  </w:style>
  <w:style w:type="numbering" w:customStyle="1" w:styleId="Estilo32">
    <w:name w:val="Estilo32"/>
    <w:uiPriority w:val="99"/>
    <w:rsid w:val="00A22753"/>
    <w:pPr>
      <w:numPr>
        <w:numId w:val="27"/>
      </w:numPr>
    </w:pPr>
  </w:style>
  <w:style w:type="character" w:customStyle="1" w:styleId="detallearticulo">
    <w:name w:val="detallearticulo"/>
    <w:basedOn w:val="Fuentedeprrafopredeter"/>
    <w:rsid w:val="00D87283"/>
  </w:style>
  <w:style w:type="character" w:customStyle="1" w:styleId="labesdetalle">
    <w:name w:val="labesdetalle"/>
    <w:basedOn w:val="Fuentedeprrafopredeter"/>
    <w:rsid w:val="00D87283"/>
  </w:style>
  <w:style w:type="paragraph" w:styleId="NormalWeb">
    <w:name w:val="Normal (Web)"/>
    <w:basedOn w:val="Normal"/>
    <w:uiPriority w:val="99"/>
    <w:semiHidden/>
    <w:unhideWhenUsed/>
    <w:rsid w:val="00D87283"/>
    <w:pPr>
      <w:spacing w:before="100" w:beforeAutospacing="1" w:after="100" w:afterAutospacing="1"/>
    </w:pPr>
    <w:rPr>
      <w:rFonts w:eastAsia="Times New Roman"/>
      <w:lang w:val="es-MX" w:eastAsia="es-MX"/>
    </w:rPr>
  </w:style>
  <w:style w:type="numbering" w:customStyle="1" w:styleId="Estilo87">
    <w:name w:val="Estilo87"/>
    <w:uiPriority w:val="99"/>
    <w:rsid w:val="00B770DF"/>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7044">
      <w:bodyDiv w:val="1"/>
      <w:marLeft w:val="0"/>
      <w:marRight w:val="0"/>
      <w:marTop w:val="0"/>
      <w:marBottom w:val="0"/>
      <w:divBdr>
        <w:top w:val="none" w:sz="0" w:space="0" w:color="auto"/>
        <w:left w:val="none" w:sz="0" w:space="0" w:color="auto"/>
        <w:bottom w:val="none" w:sz="0" w:space="0" w:color="auto"/>
        <w:right w:val="none" w:sz="0" w:space="0" w:color="auto"/>
      </w:divBdr>
    </w:div>
    <w:div w:id="111871251">
      <w:bodyDiv w:val="1"/>
      <w:marLeft w:val="0"/>
      <w:marRight w:val="0"/>
      <w:marTop w:val="0"/>
      <w:marBottom w:val="0"/>
      <w:divBdr>
        <w:top w:val="none" w:sz="0" w:space="0" w:color="auto"/>
        <w:left w:val="none" w:sz="0" w:space="0" w:color="auto"/>
        <w:bottom w:val="none" w:sz="0" w:space="0" w:color="auto"/>
        <w:right w:val="none" w:sz="0" w:space="0" w:color="auto"/>
      </w:divBdr>
    </w:div>
    <w:div w:id="132646651">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26452700">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1683095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07661882">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1029760">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821504241">
      <w:bodyDiv w:val="1"/>
      <w:marLeft w:val="0"/>
      <w:marRight w:val="0"/>
      <w:marTop w:val="0"/>
      <w:marBottom w:val="0"/>
      <w:divBdr>
        <w:top w:val="none" w:sz="0" w:space="0" w:color="auto"/>
        <w:left w:val="none" w:sz="0" w:space="0" w:color="auto"/>
        <w:bottom w:val="none" w:sz="0" w:space="0" w:color="auto"/>
        <w:right w:val="none" w:sz="0" w:space="0" w:color="auto"/>
      </w:divBdr>
    </w:div>
    <w:div w:id="840698066">
      <w:bodyDiv w:val="1"/>
      <w:marLeft w:val="0"/>
      <w:marRight w:val="0"/>
      <w:marTop w:val="0"/>
      <w:marBottom w:val="0"/>
      <w:divBdr>
        <w:top w:val="none" w:sz="0" w:space="0" w:color="auto"/>
        <w:left w:val="none" w:sz="0" w:space="0" w:color="auto"/>
        <w:bottom w:val="none" w:sz="0" w:space="0" w:color="auto"/>
        <w:right w:val="none" w:sz="0" w:space="0" w:color="auto"/>
      </w:divBdr>
    </w:div>
    <w:div w:id="878857667">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17795006">
      <w:bodyDiv w:val="1"/>
      <w:marLeft w:val="0"/>
      <w:marRight w:val="0"/>
      <w:marTop w:val="0"/>
      <w:marBottom w:val="0"/>
      <w:divBdr>
        <w:top w:val="none" w:sz="0" w:space="0" w:color="auto"/>
        <w:left w:val="none" w:sz="0" w:space="0" w:color="auto"/>
        <w:bottom w:val="none" w:sz="0" w:space="0" w:color="auto"/>
        <w:right w:val="none" w:sz="0" w:space="0" w:color="auto"/>
      </w:divBdr>
    </w:div>
    <w:div w:id="1142426411">
      <w:bodyDiv w:val="1"/>
      <w:marLeft w:val="0"/>
      <w:marRight w:val="0"/>
      <w:marTop w:val="0"/>
      <w:marBottom w:val="0"/>
      <w:divBdr>
        <w:top w:val="none" w:sz="0" w:space="0" w:color="auto"/>
        <w:left w:val="none" w:sz="0" w:space="0" w:color="auto"/>
        <w:bottom w:val="none" w:sz="0" w:space="0" w:color="auto"/>
        <w:right w:val="none" w:sz="0" w:space="0" w:color="auto"/>
      </w:divBdr>
    </w:div>
    <w:div w:id="1179538198">
      <w:bodyDiv w:val="1"/>
      <w:marLeft w:val="0"/>
      <w:marRight w:val="0"/>
      <w:marTop w:val="0"/>
      <w:marBottom w:val="0"/>
      <w:divBdr>
        <w:top w:val="none" w:sz="0" w:space="0" w:color="auto"/>
        <w:left w:val="none" w:sz="0" w:space="0" w:color="auto"/>
        <w:bottom w:val="none" w:sz="0" w:space="0" w:color="auto"/>
        <w:right w:val="none" w:sz="0" w:space="0" w:color="auto"/>
      </w:divBdr>
    </w:div>
    <w:div w:id="1220432917">
      <w:bodyDiv w:val="1"/>
      <w:marLeft w:val="0"/>
      <w:marRight w:val="0"/>
      <w:marTop w:val="0"/>
      <w:marBottom w:val="0"/>
      <w:divBdr>
        <w:top w:val="none" w:sz="0" w:space="0" w:color="auto"/>
        <w:left w:val="none" w:sz="0" w:space="0" w:color="auto"/>
        <w:bottom w:val="none" w:sz="0" w:space="0" w:color="auto"/>
        <w:right w:val="none" w:sz="0" w:space="0" w:color="auto"/>
      </w:divBdr>
    </w:div>
    <w:div w:id="1228952264">
      <w:bodyDiv w:val="1"/>
      <w:marLeft w:val="0"/>
      <w:marRight w:val="0"/>
      <w:marTop w:val="0"/>
      <w:marBottom w:val="0"/>
      <w:divBdr>
        <w:top w:val="none" w:sz="0" w:space="0" w:color="auto"/>
        <w:left w:val="none" w:sz="0" w:space="0" w:color="auto"/>
        <w:bottom w:val="none" w:sz="0" w:space="0" w:color="auto"/>
        <w:right w:val="none" w:sz="0" w:space="0" w:color="auto"/>
      </w:divBdr>
    </w:div>
    <w:div w:id="1368946534">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46920334">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45946140">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588882106">
      <w:bodyDiv w:val="1"/>
      <w:marLeft w:val="0"/>
      <w:marRight w:val="0"/>
      <w:marTop w:val="0"/>
      <w:marBottom w:val="0"/>
      <w:divBdr>
        <w:top w:val="none" w:sz="0" w:space="0" w:color="auto"/>
        <w:left w:val="none" w:sz="0" w:space="0" w:color="auto"/>
        <w:bottom w:val="none" w:sz="0" w:space="0" w:color="auto"/>
        <w:right w:val="none" w:sz="0" w:space="0" w:color="auto"/>
      </w:divBdr>
    </w:div>
    <w:div w:id="1626308175">
      <w:bodyDiv w:val="1"/>
      <w:marLeft w:val="0"/>
      <w:marRight w:val="0"/>
      <w:marTop w:val="0"/>
      <w:marBottom w:val="0"/>
      <w:divBdr>
        <w:top w:val="none" w:sz="0" w:space="0" w:color="auto"/>
        <w:left w:val="none" w:sz="0" w:space="0" w:color="auto"/>
        <w:bottom w:val="none" w:sz="0" w:space="0" w:color="auto"/>
        <w:right w:val="none" w:sz="0" w:space="0" w:color="auto"/>
      </w:divBdr>
    </w:div>
    <w:div w:id="1679192178">
      <w:bodyDiv w:val="1"/>
      <w:marLeft w:val="0"/>
      <w:marRight w:val="0"/>
      <w:marTop w:val="0"/>
      <w:marBottom w:val="0"/>
      <w:divBdr>
        <w:top w:val="none" w:sz="0" w:space="0" w:color="auto"/>
        <w:left w:val="none" w:sz="0" w:space="0" w:color="auto"/>
        <w:bottom w:val="none" w:sz="0" w:space="0" w:color="auto"/>
        <w:right w:val="none" w:sz="0" w:space="0" w:color="auto"/>
      </w:divBdr>
    </w:div>
    <w:div w:id="1682658214">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71849588">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1953781415">
      <w:bodyDiv w:val="1"/>
      <w:marLeft w:val="0"/>
      <w:marRight w:val="0"/>
      <w:marTop w:val="0"/>
      <w:marBottom w:val="0"/>
      <w:divBdr>
        <w:top w:val="none" w:sz="0" w:space="0" w:color="auto"/>
        <w:left w:val="none" w:sz="0" w:space="0" w:color="auto"/>
        <w:bottom w:val="none" w:sz="0" w:space="0" w:color="auto"/>
        <w:right w:val="none" w:sz="0" w:space="0" w:color="auto"/>
      </w:divBdr>
    </w:div>
    <w:div w:id="2012294870">
      <w:bodyDiv w:val="1"/>
      <w:marLeft w:val="0"/>
      <w:marRight w:val="0"/>
      <w:marTop w:val="0"/>
      <w:marBottom w:val="0"/>
      <w:divBdr>
        <w:top w:val="none" w:sz="0" w:space="0" w:color="auto"/>
        <w:left w:val="none" w:sz="0" w:space="0" w:color="auto"/>
        <w:bottom w:val="none" w:sz="0" w:space="0" w:color="auto"/>
        <w:right w:val="none" w:sz="0" w:space="0" w:color="auto"/>
      </w:divBdr>
    </w:div>
    <w:div w:id="2013334251">
      <w:bodyDiv w:val="1"/>
      <w:marLeft w:val="0"/>
      <w:marRight w:val="0"/>
      <w:marTop w:val="0"/>
      <w:marBottom w:val="0"/>
      <w:divBdr>
        <w:top w:val="none" w:sz="0" w:space="0" w:color="auto"/>
        <w:left w:val="none" w:sz="0" w:space="0" w:color="auto"/>
        <w:bottom w:val="none" w:sz="0" w:space="0" w:color="auto"/>
        <w:right w:val="none" w:sz="0" w:space="0" w:color="auto"/>
      </w:divBdr>
    </w:div>
    <w:div w:id="20239676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 w:id="211832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486CD-7BDC-42C1-B85C-BCA39582F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18</Pages>
  <Words>6385</Words>
  <Characters>35120</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41423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13</cp:revision>
  <cp:lastPrinted>2018-03-20T18:46:00Z</cp:lastPrinted>
  <dcterms:created xsi:type="dcterms:W3CDTF">2019-09-04T18:40:00Z</dcterms:created>
  <dcterms:modified xsi:type="dcterms:W3CDTF">2019-10-30T22:10:00Z</dcterms:modified>
</cp:coreProperties>
</file>