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77E9" w14:textId="769F4C50" w:rsidR="00FB2C12" w:rsidRPr="00160B80" w:rsidRDefault="00FB2C12" w:rsidP="00FB2C12">
      <w:pPr>
        <w:spacing w:line="360" w:lineRule="auto"/>
        <w:ind w:firstLine="709"/>
        <w:jc w:val="both"/>
        <w:rPr>
          <w:rFonts w:ascii="Century" w:hAnsi="Century"/>
        </w:rPr>
      </w:pPr>
      <w:bookmarkStart w:id="0" w:name="_GoBack"/>
      <w:bookmarkEnd w:id="0"/>
      <w:r w:rsidRPr="00160B80">
        <w:rPr>
          <w:rFonts w:ascii="Century" w:hAnsi="Century"/>
        </w:rPr>
        <w:t>León, Guanajuato, a</w:t>
      </w:r>
      <w:r w:rsidR="003E294A" w:rsidRPr="00160B80">
        <w:rPr>
          <w:rFonts w:ascii="Century" w:hAnsi="Century"/>
        </w:rPr>
        <w:t xml:space="preserve"> 27 veintisiete </w:t>
      </w:r>
      <w:r w:rsidR="005E42EC" w:rsidRPr="00160B80">
        <w:rPr>
          <w:rFonts w:ascii="Century" w:hAnsi="Century"/>
        </w:rPr>
        <w:t xml:space="preserve">de septiembre </w:t>
      </w:r>
      <w:r w:rsidR="00363863" w:rsidRPr="00160B80">
        <w:rPr>
          <w:rFonts w:ascii="Century" w:hAnsi="Century"/>
        </w:rPr>
        <w:t xml:space="preserve">del </w:t>
      </w:r>
      <w:r w:rsidR="00C27A4B" w:rsidRPr="00160B80">
        <w:rPr>
          <w:rFonts w:ascii="Century" w:hAnsi="Century"/>
        </w:rPr>
        <w:t>año 2019 dos mil diecinueve.</w:t>
      </w:r>
      <w:r w:rsidR="00EC1331" w:rsidRPr="00160B80">
        <w:rPr>
          <w:rFonts w:ascii="Century" w:hAnsi="Century"/>
        </w:rPr>
        <w:t xml:space="preserve"> </w:t>
      </w:r>
      <w:r w:rsidR="00BE202F" w:rsidRPr="00160B80">
        <w:rPr>
          <w:rFonts w:ascii="Century" w:hAnsi="Century"/>
        </w:rPr>
        <w:t>-------------------------------------------------------------------------------------------</w:t>
      </w:r>
    </w:p>
    <w:p w14:paraId="5252D908" w14:textId="77777777" w:rsidR="00720616" w:rsidRPr="00160B80" w:rsidRDefault="00720616" w:rsidP="00FB2C12">
      <w:pPr>
        <w:spacing w:line="360" w:lineRule="auto"/>
        <w:ind w:firstLine="709"/>
        <w:jc w:val="both"/>
        <w:rPr>
          <w:rFonts w:ascii="Century" w:hAnsi="Century"/>
        </w:rPr>
      </w:pPr>
    </w:p>
    <w:p w14:paraId="471FFDE9" w14:textId="46682D9E" w:rsidR="00FB2C12" w:rsidRPr="00160B80" w:rsidRDefault="00FB2C12" w:rsidP="00FB2C12">
      <w:pPr>
        <w:pStyle w:val="RESOLUCIONES"/>
      </w:pPr>
      <w:r w:rsidRPr="00160B80">
        <w:rPr>
          <w:b/>
        </w:rPr>
        <w:t>V I S T O</w:t>
      </w:r>
      <w:r w:rsidRPr="00160B80">
        <w:t xml:space="preserve"> para resolver el expediente número </w:t>
      </w:r>
      <w:r w:rsidR="0021025E" w:rsidRPr="00160B80">
        <w:rPr>
          <w:b/>
        </w:rPr>
        <w:t>0</w:t>
      </w:r>
      <w:r w:rsidR="005E42EC" w:rsidRPr="00160B80">
        <w:rPr>
          <w:b/>
        </w:rPr>
        <w:t>631</w:t>
      </w:r>
      <w:r w:rsidRPr="00160B80">
        <w:rPr>
          <w:b/>
        </w:rPr>
        <w:t>/</w:t>
      </w:r>
      <w:r w:rsidR="005E42EC" w:rsidRPr="00160B80">
        <w:rPr>
          <w:b/>
        </w:rPr>
        <w:t>3erJAM/</w:t>
      </w:r>
      <w:r w:rsidRPr="00160B80">
        <w:rPr>
          <w:b/>
        </w:rPr>
        <w:t>201</w:t>
      </w:r>
      <w:r w:rsidR="005E42EC" w:rsidRPr="00160B80">
        <w:rPr>
          <w:b/>
        </w:rPr>
        <w:t>7</w:t>
      </w:r>
      <w:r w:rsidRPr="00160B80">
        <w:rPr>
          <w:b/>
        </w:rPr>
        <w:t>-JN</w:t>
      </w:r>
      <w:r w:rsidRPr="00160B80">
        <w:t xml:space="preserve">, que contiene las actuaciones del proceso administrativo iniciado con motivo de la demanda interpuesta por </w:t>
      </w:r>
      <w:r w:rsidR="00C41E15" w:rsidRPr="00160B80">
        <w:t xml:space="preserve">el ciudadano </w:t>
      </w:r>
      <w:r w:rsidR="0069687F" w:rsidRPr="00160B80">
        <w:t>(…)</w:t>
      </w:r>
      <w:r w:rsidR="005E42EC" w:rsidRPr="00160B80">
        <w:t>; y -----------------------------------------</w:t>
      </w:r>
    </w:p>
    <w:p w14:paraId="65E6810B" w14:textId="77777777" w:rsidR="0021025E" w:rsidRPr="00160B80" w:rsidRDefault="0021025E" w:rsidP="00FB2C12">
      <w:pPr>
        <w:pStyle w:val="RESOLUCIONES"/>
      </w:pPr>
    </w:p>
    <w:p w14:paraId="315CB7E6" w14:textId="77777777" w:rsidR="00FB2C12" w:rsidRPr="00160B80" w:rsidRDefault="00FB2C12" w:rsidP="00FB2C12">
      <w:pPr>
        <w:pStyle w:val="RESOLUCIONES"/>
        <w:rPr>
          <w:sz w:val="20"/>
          <w:szCs w:val="20"/>
        </w:rPr>
      </w:pPr>
    </w:p>
    <w:p w14:paraId="3F6CCE09" w14:textId="77777777" w:rsidR="00FB2C12" w:rsidRPr="00160B80" w:rsidRDefault="00FB2C12" w:rsidP="00FB2C12">
      <w:pPr>
        <w:pStyle w:val="RESOLUCIONES"/>
        <w:jc w:val="center"/>
        <w:rPr>
          <w:b/>
        </w:rPr>
      </w:pPr>
      <w:r w:rsidRPr="00160B80">
        <w:rPr>
          <w:b/>
        </w:rPr>
        <w:t xml:space="preserve">R E S U L T A N D </w:t>
      </w:r>
      <w:proofErr w:type="gramStart"/>
      <w:r w:rsidRPr="00160B80">
        <w:rPr>
          <w:b/>
        </w:rPr>
        <w:t>O :</w:t>
      </w:r>
      <w:proofErr w:type="gramEnd"/>
    </w:p>
    <w:p w14:paraId="4C290B35" w14:textId="77777777" w:rsidR="00FB2C12" w:rsidRPr="00160B80" w:rsidRDefault="00FB2C12" w:rsidP="00FB2C12">
      <w:pPr>
        <w:spacing w:line="360" w:lineRule="auto"/>
        <w:jc w:val="both"/>
        <w:rPr>
          <w:rFonts w:ascii="Century" w:hAnsi="Century"/>
          <w:sz w:val="20"/>
          <w:szCs w:val="20"/>
        </w:rPr>
      </w:pPr>
    </w:p>
    <w:p w14:paraId="0F743700" w14:textId="0121B0D7" w:rsidR="0021025E" w:rsidRPr="00160B80" w:rsidRDefault="00FB2C12" w:rsidP="00FB2C12">
      <w:pPr>
        <w:pStyle w:val="RESOLUCIONES"/>
      </w:pPr>
      <w:r w:rsidRPr="00160B80">
        <w:rPr>
          <w:rFonts w:cs="Arial"/>
          <w:b/>
        </w:rPr>
        <w:t xml:space="preserve">PRIMERO. </w:t>
      </w:r>
      <w:r w:rsidRPr="00160B80">
        <w:rPr>
          <w:rFonts w:cs="Arial"/>
        </w:rPr>
        <w:t xml:space="preserve">Mediante escrito presentado </w:t>
      </w:r>
      <w:r w:rsidRPr="00160B80">
        <w:t xml:space="preserve">en la Oficialía Común de Partes de los Juzgados Administrativos Municipales de León, Guanajuato, en fecha </w:t>
      </w:r>
      <w:r w:rsidR="005E42EC" w:rsidRPr="00160B80">
        <w:t>07 siete de junio del año 2017 dos mil diecisiete</w:t>
      </w:r>
      <w:r w:rsidR="00C27A4B" w:rsidRPr="00160B80">
        <w:t xml:space="preserve">, </w:t>
      </w:r>
      <w:r w:rsidRPr="00160B80">
        <w:t>la parte actora presentó demanda de nulidad, señalando como acto impugnado</w:t>
      </w:r>
      <w:r w:rsidR="0021025E" w:rsidRPr="00160B80">
        <w:t>:</w:t>
      </w:r>
      <w:r w:rsidR="001677B9" w:rsidRPr="00160B80">
        <w:t xml:space="preserve"> </w:t>
      </w:r>
      <w:r w:rsidR="004B3208" w:rsidRPr="00160B80">
        <w:t>---------------</w:t>
      </w:r>
      <w:r w:rsidR="001677B9" w:rsidRPr="00160B80">
        <w:t>----------------</w:t>
      </w:r>
    </w:p>
    <w:p w14:paraId="1D399C89" w14:textId="77777777" w:rsidR="0021025E" w:rsidRPr="00160B80" w:rsidRDefault="0021025E" w:rsidP="00FB2C12">
      <w:pPr>
        <w:pStyle w:val="RESOLUCIONES"/>
      </w:pPr>
    </w:p>
    <w:p w14:paraId="5025E70E" w14:textId="50E36432" w:rsidR="005E42EC" w:rsidRPr="00160B80" w:rsidRDefault="0021025E" w:rsidP="00FB2C12">
      <w:pPr>
        <w:pStyle w:val="RESOLUCIONES"/>
        <w:rPr>
          <w:i/>
        </w:rPr>
      </w:pPr>
      <w:r w:rsidRPr="00160B80">
        <w:rPr>
          <w:i/>
        </w:rPr>
        <w:t>“</w:t>
      </w:r>
      <w:r w:rsidR="005E42EC" w:rsidRPr="00160B80">
        <w:rPr>
          <w:i/>
        </w:rPr>
        <w:t xml:space="preserve">A). Las cédulas de citación realizadas los días 24, 25 y 30 de mayo de 2017 dos mil </w:t>
      </w:r>
      <w:r w:rsidR="00097032" w:rsidRPr="00160B80">
        <w:rPr>
          <w:i/>
        </w:rPr>
        <w:t>diecisiete,</w:t>
      </w:r>
      <w:r w:rsidR="005E42EC" w:rsidRPr="00160B80">
        <w:rPr>
          <w:i/>
        </w:rPr>
        <w:t xml:space="preserve"> así como la Orden de inspección emanada del expediente número 514/2017-C y la correspondiente Acta de Inspección practicada el pasado 3 tres de junio de 2017 dos mil diecisiete, practicada al parecer por un inspector adscrito a la Dirección de Verificación Urbana dependiente de la Dirección de Desarrollo Urbano </w:t>
      </w:r>
      <w:r w:rsidR="00097032" w:rsidRPr="00160B80">
        <w:rPr>
          <w:i/>
        </w:rPr>
        <w:t>Municipal.”</w:t>
      </w:r>
    </w:p>
    <w:p w14:paraId="1CC5C970" w14:textId="77777777" w:rsidR="005E42EC" w:rsidRPr="00160B80" w:rsidRDefault="005E42EC" w:rsidP="00FB2C12">
      <w:pPr>
        <w:pStyle w:val="RESOLUCIONES"/>
        <w:rPr>
          <w:i/>
        </w:rPr>
      </w:pPr>
    </w:p>
    <w:p w14:paraId="20D99ABA" w14:textId="34546949" w:rsidR="0021025E" w:rsidRPr="00160B80" w:rsidRDefault="0021025E" w:rsidP="00FB2C12">
      <w:pPr>
        <w:pStyle w:val="RESOLUCIONES"/>
      </w:pPr>
      <w:r w:rsidRPr="00160B80">
        <w:t>Como autoridades demandadas señala a</w:t>
      </w:r>
      <w:r w:rsidR="00097032" w:rsidRPr="00160B80">
        <w:t xml:space="preserve"> la Dirección de Verificación Urbana e inspectores adscritos a dicha dirección, todos del </w:t>
      </w:r>
      <w:r w:rsidRPr="00160B80">
        <w:t>Municipio de León, Guanajuato. -----------------</w:t>
      </w:r>
      <w:r w:rsidR="004B3208" w:rsidRPr="00160B80">
        <w:t>----</w:t>
      </w:r>
      <w:r w:rsidR="00F97295" w:rsidRPr="00160B80">
        <w:t>----------</w:t>
      </w:r>
      <w:r w:rsidR="004B3208" w:rsidRPr="00160B80">
        <w:t>---------</w:t>
      </w:r>
      <w:r w:rsidR="00097032" w:rsidRPr="00160B80">
        <w:t>-------------------------------------------------</w:t>
      </w:r>
    </w:p>
    <w:p w14:paraId="18CFC1C8" w14:textId="77777777" w:rsidR="0021025E" w:rsidRPr="00160B80" w:rsidRDefault="0021025E" w:rsidP="00FB2C12">
      <w:pPr>
        <w:pStyle w:val="RESOLUCIONES"/>
      </w:pPr>
    </w:p>
    <w:p w14:paraId="7C0E59EC" w14:textId="41047486" w:rsidR="00097032" w:rsidRPr="00160B80" w:rsidRDefault="00FB2C12" w:rsidP="00FB2C12">
      <w:pPr>
        <w:pStyle w:val="RESOLUCIONES"/>
      </w:pPr>
      <w:r w:rsidRPr="00160B80">
        <w:rPr>
          <w:b/>
        </w:rPr>
        <w:t xml:space="preserve">SEGUNDO. </w:t>
      </w:r>
      <w:r w:rsidRPr="00160B80">
        <w:t xml:space="preserve">Por auto de fecha </w:t>
      </w:r>
      <w:r w:rsidR="00F97295" w:rsidRPr="00160B80">
        <w:t>1</w:t>
      </w:r>
      <w:r w:rsidR="00097032" w:rsidRPr="00160B80">
        <w:t>2 doce de junio del año 2017 dos mil diecisiete</w:t>
      </w:r>
      <w:r w:rsidR="0047135C" w:rsidRPr="00160B80">
        <w:t>,</w:t>
      </w:r>
      <w:r w:rsidR="00097032" w:rsidRPr="00160B80">
        <w:t xml:space="preserve"> se requiere a la parte actora para que dentro del término de 5 cinco días hábiles exhiba un juego de copia de la demanda y sus anexos, apercibiéndole que de no dar cumplimiento al requerimiento formulado se le tendrá por no presentada la demanda. ------------------------------------------------------</w:t>
      </w:r>
    </w:p>
    <w:p w14:paraId="0EE96952" w14:textId="77777777" w:rsidR="00097032" w:rsidRPr="00160B80" w:rsidRDefault="00097032" w:rsidP="00FB2C12">
      <w:pPr>
        <w:pStyle w:val="RESOLUCIONES"/>
      </w:pPr>
    </w:p>
    <w:p w14:paraId="6AD740E2" w14:textId="4E6B13F5" w:rsidR="00F97295" w:rsidRPr="00160B80" w:rsidRDefault="00097032" w:rsidP="00FB2C12">
      <w:pPr>
        <w:pStyle w:val="RESOLUCIONES"/>
      </w:pPr>
      <w:r w:rsidRPr="00160B80">
        <w:rPr>
          <w:b/>
        </w:rPr>
        <w:lastRenderedPageBreak/>
        <w:t>TERCERO.</w:t>
      </w:r>
      <w:r w:rsidRPr="00160B80">
        <w:t xml:space="preserve"> Por acuerdo de fecha 27 veintisiete de junio del año 2017 dos mil diecisiete, </w:t>
      </w:r>
      <w:r w:rsidR="00F97295" w:rsidRPr="00160B80">
        <w:t>se admite a trámite la demanda de nulidad en contra del Director de Verificación Urbana</w:t>
      </w:r>
      <w:r w:rsidRPr="00160B80">
        <w:t xml:space="preserve"> y de los inspectores</w:t>
      </w:r>
      <w:r w:rsidR="00F97295" w:rsidRPr="00160B80">
        <w:t>, se le admiten las pruebas documentales exhibidas a la demanda, las que por su especial naturaleza en ese momento se tiene por desahogadas. ------------------------</w:t>
      </w:r>
      <w:r w:rsidRPr="00160B80">
        <w:t>----------------------------</w:t>
      </w:r>
    </w:p>
    <w:p w14:paraId="2E5EBA83" w14:textId="77777777" w:rsidR="00F97295" w:rsidRPr="00160B80" w:rsidRDefault="00F97295" w:rsidP="00FB2C12">
      <w:pPr>
        <w:pStyle w:val="RESOLUCIONES"/>
      </w:pPr>
    </w:p>
    <w:p w14:paraId="6A60ECD3" w14:textId="7E67BA90" w:rsidR="00097032" w:rsidRPr="00160B80" w:rsidRDefault="00097032" w:rsidP="00FB2C12">
      <w:pPr>
        <w:pStyle w:val="RESOLUCIONES"/>
      </w:pPr>
      <w:r w:rsidRPr="00160B80">
        <w:t xml:space="preserve">En cuanto a la suspensión solicitada, a fin de contar con mayores elementos y mejor proveer, se solicita a la demandada rinda un informe indicando si para realizar obras de construcción en los inmuebles ubicado en calle Circuito </w:t>
      </w:r>
      <w:proofErr w:type="spellStart"/>
      <w:r w:rsidRPr="00160B80">
        <w:t>Luxma</w:t>
      </w:r>
      <w:proofErr w:type="spellEnd"/>
      <w:r w:rsidR="00636D28" w:rsidRPr="00160B80">
        <w:t>,</w:t>
      </w:r>
      <w:r w:rsidRPr="00160B80">
        <w:t xml:space="preserve"> números 110 ciento diez y 112 ciento doce, de la colonia Polígono Industrial Milenio de esta ciudad, cuenta con permiso de construcción. ----------------------------------------------------------------------------------------</w:t>
      </w:r>
    </w:p>
    <w:p w14:paraId="106B9225" w14:textId="7E0D22B7" w:rsidR="00097032" w:rsidRPr="00160B80" w:rsidRDefault="00097032" w:rsidP="00FB2C12">
      <w:pPr>
        <w:pStyle w:val="RESOLUCIONES"/>
      </w:pPr>
    </w:p>
    <w:p w14:paraId="0472AD1D" w14:textId="407C7C23" w:rsidR="00664BCA" w:rsidRPr="00160B80" w:rsidRDefault="00097032" w:rsidP="00FB2C12">
      <w:pPr>
        <w:pStyle w:val="RESOLUCIONES"/>
      </w:pPr>
      <w:r w:rsidRPr="00160B80">
        <w:rPr>
          <w:b/>
        </w:rPr>
        <w:t>CUARTO.</w:t>
      </w:r>
      <w:r w:rsidRPr="00160B80">
        <w:t xml:space="preserve"> Mediante proveído de fecha 19 diecinueve de julio del año 2017 dos mil diecisiete, se requiere a los inspectores para</w:t>
      </w:r>
      <w:r w:rsidR="00664BCA" w:rsidRPr="00160B80">
        <w:t xml:space="preserve"> </w:t>
      </w:r>
      <w:r w:rsidRPr="00160B80">
        <w:t>que dentro del término de 5 cinco días hábiles</w:t>
      </w:r>
      <w:r w:rsidR="00664BCA" w:rsidRPr="00160B80">
        <w:t>, exhiban el original o copia certificada del documento con el que acrediten su personalidad, apercibiéndoles que, en caso de no dar cumplimiento a lo requerido, se les tendrá por no presentada la contestación a la demanda. ---------------------------------------------------------------------</w:t>
      </w:r>
    </w:p>
    <w:p w14:paraId="52784552" w14:textId="77777777" w:rsidR="00664BCA" w:rsidRPr="00160B80" w:rsidRDefault="00664BCA" w:rsidP="00FB2C12">
      <w:pPr>
        <w:pStyle w:val="RESOLUCIONES"/>
      </w:pPr>
    </w:p>
    <w:p w14:paraId="58F9B500" w14:textId="3B26B0B2" w:rsidR="00097032" w:rsidRPr="00160B80" w:rsidRDefault="00664BCA" w:rsidP="00FB2C12">
      <w:pPr>
        <w:pStyle w:val="RESOLUCIONES"/>
      </w:pPr>
      <w:r w:rsidRPr="00160B80">
        <w:t xml:space="preserve">Por otro lado, del informe rendido, se desprende que no se señala si se cuenta con permiso de construcción, por lo que se requiere de nueva cuenta a las demandadas. ----------------------------------------------------------------------------------- </w:t>
      </w:r>
      <w:r w:rsidR="00097032" w:rsidRPr="00160B80">
        <w:t xml:space="preserve"> </w:t>
      </w:r>
    </w:p>
    <w:p w14:paraId="1E9818B7" w14:textId="74D04930" w:rsidR="00097032" w:rsidRPr="00160B80" w:rsidRDefault="00097032" w:rsidP="00FB2C12">
      <w:pPr>
        <w:pStyle w:val="RESOLUCIONES"/>
      </w:pPr>
    </w:p>
    <w:p w14:paraId="7594AA33" w14:textId="5E3DAC01" w:rsidR="00664BCA" w:rsidRPr="00160B80" w:rsidRDefault="00664BCA" w:rsidP="00FB2C12">
      <w:pPr>
        <w:pStyle w:val="RESOLUCIONES"/>
      </w:pPr>
      <w:r w:rsidRPr="00160B80">
        <w:rPr>
          <w:b/>
        </w:rPr>
        <w:t>QUINTO.</w:t>
      </w:r>
      <w:r w:rsidRPr="00160B80">
        <w:t xml:space="preserve"> Por acuerdo de fecha 08 ocho de agosto del año 2017 dos mil diecisiete, previo cumplimiento al requerimiento formulado, se tiene por contestando la demanda de nulidad en tiempo y forma legal al Director de Verificación Urbana y a los inspectores. ---------------------------------------------------</w:t>
      </w:r>
    </w:p>
    <w:p w14:paraId="7EFC9812" w14:textId="6017D358" w:rsidR="00664BCA" w:rsidRPr="00160B80" w:rsidRDefault="00664BCA" w:rsidP="00FB2C12">
      <w:pPr>
        <w:pStyle w:val="RESOLUCIONES"/>
      </w:pPr>
    </w:p>
    <w:p w14:paraId="0D13B5AE" w14:textId="1B0A2449" w:rsidR="00664BCA" w:rsidRPr="00160B80" w:rsidRDefault="00664BCA" w:rsidP="00FB2C12">
      <w:pPr>
        <w:pStyle w:val="RESOLUCIONES"/>
      </w:pPr>
      <w:r w:rsidRPr="00160B80">
        <w:t xml:space="preserve">Se les admiten las pruebas documentales aceptadas a la parte actora, y las exhibidas en la contestación a la demanda, las que en ese momento se </w:t>
      </w:r>
      <w:r w:rsidRPr="00160B80">
        <w:lastRenderedPageBreak/>
        <w:t xml:space="preserve">tienen por desahogadas, así como la presuncional legal y humana en lo que les </w:t>
      </w:r>
      <w:proofErr w:type="gramStart"/>
      <w:r w:rsidRPr="00160B80">
        <w:t>beneficie</w:t>
      </w:r>
      <w:proofErr w:type="gramEnd"/>
      <w:r w:rsidRPr="00160B80">
        <w:t>. ----------------------------------------------------------------------------------------------</w:t>
      </w:r>
    </w:p>
    <w:p w14:paraId="7634221D" w14:textId="77777777" w:rsidR="003E294A" w:rsidRPr="00160B80" w:rsidRDefault="003E294A" w:rsidP="00FB2C12">
      <w:pPr>
        <w:pStyle w:val="RESOLUCIONES"/>
      </w:pPr>
    </w:p>
    <w:p w14:paraId="6F1EC75A" w14:textId="55E9677E" w:rsidR="00664BCA" w:rsidRPr="00160B80" w:rsidRDefault="00664BCA" w:rsidP="00FB2C12">
      <w:pPr>
        <w:pStyle w:val="RESOLUCIONES"/>
      </w:pPr>
      <w:r w:rsidRPr="00160B80">
        <w:t>Se niega la suspensión respecto de las consecuencias del acto reclamado; se señala fecha y hora para la celebración de la audiencia de pruebas y alegatos. ----------------------------------------------------------------------------------------------</w:t>
      </w:r>
    </w:p>
    <w:p w14:paraId="00E35D9F" w14:textId="77777777" w:rsidR="00664BCA" w:rsidRPr="00160B80" w:rsidRDefault="00664BCA" w:rsidP="00FB2C12">
      <w:pPr>
        <w:pStyle w:val="RESOLUCIONES"/>
      </w:pPr>
    </w:p>
    <w:p w14:paraId="25AAD594" w14:textId="1E1BE1C4" w:rsidR="00FB2C12" w:rsidRPr="00160B80" w:rsidRDefault="00664BCA" w:rsidP="00FB2C12">
      <w:pPr>
        <w:pStyle w:val="RESOLUCIONES"/>
      </w:pPr>
      <w:r w:rsidRPr="00160B80">
        <w:rPr>
          <w:b/>
        </w:rPr>
        <w:t>SEXTO.</w:t>
      </w:r>
      <w:r w:rsidRPr="00160B80">
        <w:t xml:space="preserve"> </w:t>
      </w:r>
      <w:r w:rsidR="00EF404F" w:rsidRPr="00160B80">
        <w:t>E</w:t>
      </w:r>
      <w:r w:rsidRPr="00160B80">
        <w:t>l día 14 catorce de septiembre del año 2017</w:t>
      </w:r>
      <w:r w:rsidR="00DC64EE" w:rsidRPr="00160B80">
        <w:t xml:space="preserve"> dos mil diecis</w:t>
      </w:r>
      <w:r w:rsidRPr="00160B80">
        <w:t>iete</w:t>
      </w:r>
      <w:r w:rsidR="00DC64EE" w:rsidRPr="00160B80">
        <w:t xml:space="preserve">, </w:t>
      </w:r>
      <w:r w:rsidR="00242D51" w:rsidRPr="00160B80">
        <w:t>a las 11</w:t>
      </w:r>
      <w:r w:rsidR="00EF404F" w:rsidRPr="00160B80">
        <w:t xml:space="preserve">:00 </w:t>
      </w:r>
      <w:r w:rsidR="00242D51" w:rsidRPr="00160B80">
        <w:t>once</w:t>
      </w:r>
      <w:r w:rsidR="00EF404F" w:rsidRPr="00160B80">
        <w:t xml:space="preserve"> horas, </w:t>
      </w:r>
      <w:r w:rsidR="00FB2C12" w:rsidRPr="00160B80">
        <w:t>fue celebrada la audiencia de alegatos prevista en el artículo 286 del Código de Procedimiento y Justicia Administrativa para el Estado y los Municipios de Guanajuato, sin la asistencia de las part</w:t>
      </w:r>
      <w:r w:rsidR="00EF404F" w:rsidRPr="00160B80">
        <w:t>es</w:t>
      </w:r>
      <w:r w:rsidRPr="00160B80">
        <w:t>, dándose cuenta del escrito de alegatos presentado por el autorizado de la demandada, mismo que se ordena agregar a los autos para los efectos legales a que haya lugar</w:t>
      </w:r>
      <w:r w:rsidR="00EF404F" w:rsidRPr="00160B80">
        <w:t xml:space="preserve">. </w:t>
      </w:r>
      <w:r w:rsidRPr="00160B80">
        <w:t>-----------------------------------------------------------------------------</w:t>
      </w:r>
      <w:r w:rsidR="00EF404F" w:rsidRPr="00160B80">
        <w:t>---------------------</w:t>
      </w:r>
    </w:p>
    <w:p w14:paraId="02E54CA1" w14:textId="53F771F7" w:rsidR="00EF404F" w:rsidRPr="00160B80" w:rsidRDefault="00EF404F" w:rsidP="00FB2C12">
      <w:pPr>
        <w:pStyle w:val="RESOLUCIONES"/>
      </w:pPr>
    </w:p>
    <w:p w14:paraId="56DC03F8" w14:textId="647A8249" w:rsidR="00EF404F" w:rsidRPr="00160B80" w:rsidRDefault="00242D51" w:rsidP="00FB2C12">
      <w:pPr>
        <w:pStyle w:val="RESOLUCIONES"/>
      </w:pPr>
      <w:r w:rsidRPr="00160B80">
        <w:rPr>
          <w:b/>
        </w:rPr>
        <w:t>SÉPTIMO</w:t>
      </w:r>
      <w:r w:rsidR="00EF404F" w:rsidRPr="00160B80">
        <w:rPr>
          <w:b/>
        </w:rPr>
        <w:t>.</w:t>
      </w:r>
      <w:r w:rsidR="00EF404F" w:rsidRPr="00160B80">
        <w:t xml:space="preserve"> Por auto de fecha 2</w:t>
      </w:r>
      <w:r w:rsidRPr="00160B80">
        <w:t>2</w:t>
      </w:r>
      <w:r w:rsidR="00EF404F" w:rsidRPr="00160B80">
        <w:t xml:space="preserve"> veinti</w:t>
      </w:r>
      <w:r w:rsidRPr="00160B80">
        <w:t>dós</w:t>
      </w:r>
      <w:r w:rsidR="00EF404F" w:rsidRPr="00160B80">
        <w:t xml:space="preserve"> de septiembre del año 2017 dos mil diecisiete, el Juz</w:t>
      </w:r>
      <w:r w:rsidRPr="00160B80">
        <w:t xml:space="preserve">gado Primero </w:t>
      </w:r>
      <w:r w:rsidR="00EF404F" w:rsidRPr="00160B80">
        <w:t>Administrativo, acuerda dejar de conocer del presente asunto y lo remite a este Juzgado Tercero para su prosecución procesal. ------------------------------------------------------------</w:t>
      </w:r>
      <w:r w:rsidRPr="00160B80">
        <w:t>-----------------</w:t>
      </w:r>
    </w:p>
    <w:p w14:paraId="04229BA8" w14:textId="1C5B68F1" w:rsidR="00664BCA" w:rsidRPr="00160B80" w:rsidRDefault="00664BCA" w:rsidP="00FB2C12">
      <w:pPr>
        <w:pStyle w:val="Textoindependiente"/>
        <w:spacing w:line="360" w:lineRule="auto"/>
        <w:ind w:firstLine="708"/>
        <w:jc w:val="center"/>
        <w:rPr>
          <w:rFonts w:ascii="Century" w:hAnsi="Century" w:cs="Calibri"/>
          <w:b/>
          <w:bCs/>
          <w:iCs/>
        </w:rPr>
      </w:pPr>
    </w:p>
    <w:p w14:paraId="79D5B559" w14:textId="77777777" w:rsidR="00491644" w:rsidRPr="00160B80" w:rsidRDefault="00491644" w:rsidP="00FB2C12">
      <w:pPr>
        <w:pStyle w:val="Textoindependiente"/>
        <w:spacing w:line="360" w:lineRule="auto"/>
        <w:ind w:firstLine="708"/>
        <w:jc w:val="center"/>
        <w:rPr>
          <w:rFonts w:ascii="Century" w:hAnsi="Century" w:cs="Calibri"/>
          <w:b/>
          <w:bCs/>
          <w:iCs/>
        </w:rPr>
      </w:pPr>
    </w:p>
    <w:p w14:paraId="5CC2BCFE" w14:textId="2D287523" w:rsidR="00FB2C12" w:rsidRPr="00160B80" w:rsidRDefault="00FB2C12" w:rsidP="00FB2C12">
      <w:pPr>
        <w:pStyle w:val="Textoindependiente"/>
        <w:spacing w:line="360" w:lineRule="auto"/>
        <w:ind w:firstLine="708"/>
        <w:jc w:val="center"/>
        <w:rPr>
          <w:rFonts w:ascii="Century" w:hAnsi="Century" w:cs="Calibri"/>
          <w:b/>
          <w:bCs/>
          <w:iCs/>
        </w:rPr>
      </w:pPr>
      <w:r w:rsidRPr="00160B80">
        <w:rPr>
          <w:rFonts w:ascii="Century" w:hAnsi="Century" w:cs="Calibri"/>
          <w:b/>
          <w:bCs/>
          <w:iCs/>
        </w:rPr>
        <w:t xml:space="preserve">C O N S I D E R A N D </w:t>
      </w:r>
      <w:proofErr w:type="gramStart"/>
      <w:r w:rsidRPr="00160B80">
        <w:rPr>
          <w:rFonts w:ascii="Century" w:hAnsi="Century" w:cs="Calibri"/>
          <w:b/>
          <w:bCs/>
          <w:iCs/>
        </w:rPr>
        <w:t>O :</w:t>
      </w:r>
      <w:proofErr w:type="gramEnd"/>
    </w:p>
    <w:p w14:paraId="35D94BFE" w14:textId="77777777" w:rsidR="00FB2C12" w:rsidRPr="00160B80" w:rsidRDefault="00FB2C12" w:rsidP="00FB2C12">
      <w:pPr>
        <w:pStyle w:val="Textoindependiente"/>
        <w:spacing w:line="360" w:lineRule="auto"/>
        <w:ind w:firstLine="708"/>
        <w:jc w:val="center"/>
        <w:rPr>
          <w:rFonts w:ascii="Century" w:hAnsi="Century" w:cs="Calibri"/>
          <w:b/>
          <w:bCs/>
          <w:iCs/>
          <w:sz w:val="20"/>
          <w:szCs w:val="20"/>
        </w:rPr>
      </w:pPr>
    </w:p>
    <w:p w14:paraId="1EA0976C" w14:textId="0DA0B88F" w:rsidR="00823EDE" w:rsidRPr="00160B80" w:rsidRDefault="00FB2C12" w:rsidP="00FB2C12">
      <w:pPr>
        <w:pStyle w:val="Textoindependiente"/>
        <w:spacing w:line="360" w:lineRule="auto"/>
        <w:ind w:firstLine="708"/>
        <w:rPr>
          <w:rFonts w:ascii="Century" w:hAnsi="Century"/>
        </w:rPr>
      </w:pPr>
      <w:r w:rsidRPr="00160B80">
        <w:rPr>
          <w:rFonts w:ascii="Century" w:hAnsi="Century"/>
          <w:b/>
        </w:rPr>
        <w:t>PRIMERO.</w:t>
      </w:r>
      <w:r w:rsidRPr="00160B80">
        <w:rPr>
          <w:rFonts w:ascii="Century" w:hAnsi="Century"/>
        </w:rPr>
        <w:t xml:space="preserve"> Con fundamento en lo dispuesto por los artículos </w:t>
      </w:r>
      <w:r w:rsidRPr="00160B80">
        <w:rPr>
          <w:rFonts w:ascii="Century" w:hAnsi="Century" w:cs="Arial"/>
          <w:bCs/>
        </w:rPr>
        <w:t>243,</w:t>
      </w:r>
      <w:r w:rsidRPr="00160B80">
        <w:rPr>
          <w:rFonts w:ascii="Century" w:hAnsi="Century" w:cs="Arial"/>
        </w:rPr>
        <w:t xml:space="preserve"> </w:t>
      </w:r>
      <w:r w:rsidRPr="00160B80">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se aprobó la creación del Juzgado Tercero Administrativo Municipal, en León, Guanajuato, mismo que fue formalmente instalado el 21 veintiuno de septiembre del año 2017 dos mil diecisiete, así como derivado del acuerdo de fecha 2</w:t>
      </w:r>
      <w:r w:rsidR="005C5818" w:rsidRPr="00160B80">
        <w:rPr>
          <w:rFonts w:ascii="Century" w:hAnsi="Century"/>
        </w:rPr>
        <w:t>2 veintidós</w:t>
      </w:r>
      <w:r w:rsidR="00EF404F" w:rsidRPr="00160B80">
        <w:rPr>
          <w:rFonts w:ascii="Century" w:hAnsi="Century"/>
        </w:rPr>
        <w:t xml:space="preserve"> </w:t>
      </w:r>
      <w:r w:rsidRPr="00160B80">
        <w:rPr>
          <w:rFonts w:ascii="Century" w:hAnsi="Century"/>
        </w:rPr>
        <w:t xml:space="preserve">de septiembre </w:t>
      </w:r>
      <w:r w:rsidRPr="00160B80">
        <w:rPr>
          <w:rFonts w:ascii="Century" w:hAnsi="Century"/>
        </w:rPr>
        <w:lastRenderedPageBreak/>
        <w:t xml:space="preserve">del mismo año, dictado por el Juzgado </w:t>
      </w:r>
      <w:r w:rsidR="005C5818" w:rsidRPr="00160B80">
        <w:rPr>
          <w:rFonts w:ascii="Century" w:hAnsi="Century"/>
        </w:rPr>
        <w:t>Primero</w:t>
      </w:r>
      <w:r w:rsidRPr="00160B80">
        <w:rPr>
          <w:rFonts w:ascii="Century" w:hAnsi="Century"/>
        </w:rPr>
        <w:t xml:space="preserve">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w:t>
      </w:r>
      <w:r w:rsidR="00823EDE" w:rsidRPr="00160B80">
        <w:rPr>
          <w:rFonts w:ascii="Century" w:hAnsi="Century"/>
        </w:rPr>
        <w:t xml:space="preserve">actos administrativos emitidos por </w:t>
      </w:r>
      <w:r w:rsidR="005C5818" w:rsidRPr="00160B80">
        <w:rPr>
          <w:rFonts w:ascii="Century" w:hAnsi="Century"/>
        </w:rPr>
        <w:t xml:space="preserve">una </w:t>
      </w:r>
      <w:r w:rsidR="00823EDE" w:rsidRPr="00160B80">
        <w:rPr>
          <w:rFonts w:ascii="Century" w:hAnsi="Century"/>
        </w:rPr>
        <w:t>autoridad del Municipio de León, Guanajuato. ---------------------------------------</w:t>
      </w:r>
      <w:r w:rsidR="005C5818" w:rsidRPr="00160B80">
        <w:rPr>
          <w:rFonts w:ascii="Century" w:hAnsi="Century"/>
        </w:rPr>
        <w:t>-----------------------</w:t>
      </w:r>
    </w:p>
    <w:p w14:paraId="1F5F8676" w14:textId="77777777" w:rsidR="00823EDE" w:rsidRPr="00160B80" w:rsidRDefault="00823EDE" w:rsidP="00FB2C12">
      <w:pPr>
        <w:pStyle w:val="Textoindependiente"/>
        <w:spacing w:line="360" w:lineRule="auto"/>
        <w:ind w:firstLine="708"/>
        <w:rPr>
          <w:rFonts w:ascii="Century" w:hAnsi="Century"/>
          <w:b/>
        </w:rPr>
      </w:pPr>
    </w:p>
    <w:p w14:paraId="5D388C45" w14:textId="53FCC690" w:rsidR="00F42D19" w:rsidRPr="00160B80" w:rsidRDefault="00FB2C12" w:rsidP="00F42D19">
      <w:pPr>
        <w:pStyle w:val="RESOLUCIONES"/>
        <w:rPr>
          <w:i/>
        </w:rPr>
      </w:pPr>
      <w:r w:rsidRPr="00160B80">
        <w:rPr>
          <w:b/>
        </w:rPr>
        <w:t xml:space="preserve">SEGUNDO. </w:t>
      </w:r>
      <w:r w:rsidRPr="00160B80">
        <w:t>Como acto impugnado la par</w:t>
      </w:r>
      <w:r w:rsidR="00A744CD" w:rsidRPr="00160B80">
        <w:t xml:space="preserve">te actora señala: </w:t>
      </w:r>
      <w:r w:rsidR="00F42D19" w:rsidRPr="00160B80">
        <w:rPr>
          <w:i/>
        </w:rPr>
        <w:t>“A). Las cédulas de citación realizadas los días 24, 25 y 30 de mayo de 2017 dos mil diecisiete, así como la Orden de inspección emanada del expediente número 514/2017-C y la correspondiente Acta de Inspección practicada el pasado 3 tres de junio de 2017 dos mil diecisiete, practicada al parecer por un inspector adscrito a la Dirección de Verificación Urbana dependiente de la Dirección de Desarrollo Urbano Municipal.” --------------------------------------------------------------</w:t>
      </w:r>
    </w:p>
    <w:p w14:paraId="5E736161" w14:textId="77777777" w:rsidR="00F42D19" w:rsidRPr="00160B80" w:rsidRDefault="00F42D19" w:rsidP="00F42D19">
      <w:pPr>
        <w:pStyle w:val="RESOLUCIONES"/>
      </w:pPr>
    </w:p>
    <w:p w14:paraId="0D8B68F6" w14:textId="23312613" w:rsidR="00F42D19" w:rsidRPr="00160B80" w:rsidRDefault="00F42D19" w:rsidP="00F42D19">
      <w:pPr>
        <w:pStyle w:val="RESOLUCIONES"/>
      </w:pPr>
      <w:r w:rsidRPr="00160B80">
        <w:t>Para acreditar la existencia de los actos impugnados l</w:t>
      </w:r>
      <w:r w:rsidR="00491644" w:rsidRPr="00160B80">
        <w:t xml:space="preserve">a parte </w:t>
      </w:r>
      <w:r w:rsidRPr="00160B80">
        <w:t>actor</w:t>
      </w:r>
      <w:r w:rsidR="00491644" w:rsidRPr="00160B80">
        <w:t>a</w:t>
      </w:r>
      <w:r w:rsidRPr="00160B80">
        <w:t xml:space="preserve"> adjunta a su escrito de demanda los siguientes documentos:</w:t>
      </w:r>
      <w:r w:rsidR="00491644" w:rsidRPr="00160B80">
        <w:t xml:space="preserve"> ------------------------</w:t>
      </w:r>
    </w:p>
    <w:p w14:paraId="3254CCEF" w14:textId="3ECF48ED" w:rsidR="00F42D19" w:rsidRPr="00160B80" w:rsidRDefault="00F42D19" w:rsidP="00F42D19">
      <w:pPr>
        <w:pStyle w:val="RESOLUCIONES"/>
        <w:numPr>
          <w:ilvl w:val="0"/>
          <w:numId w:val="45"/>
        </w:numPr>
      </w:pPr>
      <w:r w:rsidRPr="00160B80">
        <w:t>Citatorio de fecha 24 veinticuatro de mayo del año 2017 dos mil diecisiete.</w:t>
      </w:r>
    </w:p>
    <w:p w14:paraId="0D30A869" w14:textId="77777777" w:rsidR="00D86E1D" w:rsidRPr="00160B80" w:rsidRDefault="00F42D19" w:rsidP="00D86E1D">
      <w:pPr>
        <w:pStyle w:val="RESOLUCIONES"/>
        <w:numPr>
          <w:ilvl w:val="0"/>
          <w:numId w:val="45"/>
        </w:numPr>
      </w:pPr>
      <w:r w:rsidRPr="00160B80">
        <w:t xml:space="preserve">Citatorio de fecha 25 veinticinco </w:t>
      </w:r>
      <w:r w:rsidR="00D86E1D" w:rsidRPr="00160B80">
        <w:t>de mayo del año 2017 dos mil diecisiete.</w:t>
      </w:r>
    </w:p>
    <w:p w14:paraId="1EF74D78" w14:textId="61755782" w:rsidR="00D86E1D" w:rsidRPr="00160B80" w:rsidRDefault="00D86E1D" w:rsidP="00D86E1D">
      <w:pPr>
        <w:pStyle w:val="RESOLUCIONES"/>
        <w:numPr>
          <w:ilvl w:val="0"/>
          <w:numId w:val="45"/>
        </w:numPr>
      </w:pPr>
      <w:r w:rsidRPr="00160B80">
        <w:t>Citatorio de fecha 30 treinta de mayo del año 2017 dos mil diecisiete.</w:t>
      </w:r>
    </w:p>
    <w:p w14:paraId="6DAB09C3" w14:textId="7F129215" w:rsidR="00D86E1D" w:rsidRPr="00160B80" w:rsidRDefault="00D86E1D" w:rsidP="00D86E1D">
      <w:pPr>
        <w:pStyle w:val="RESOLUCIONES"/>
        <w:numPr>
          <w:ilvl w:val="0"/>
          <w:numId w:val="45"/>
        </w:numPr>
      </w:pPr>
      <w:r w:rsidRPr="00160B80">
        <w:t xml:space="preserve">Orden de visita de inspección, de fecha 03 tres de mayo del año 2017 dos mil diecisiete, suscrita por el Director de Verificación urbana, derivada del expediente 514/2017-C (quinientos catorce diagonal dos mil diecisiete </w:t>
      </w:r>
      <w:r w:rsidR="00491644" w:rsidRPr="00160B80">
        <w:t>guion l</w:t>
      </w:r>
      <w:r w:rsidRPr="00160B80">
        <w:t>etra C).</w:t>
      </w:r>
    </w:p>
    <w:p w14:paraId="28125609" w14:textId="6840DBC0" w:rsidR="00D86E1D" w:rsidRPr="00160B80" w:rsidRDefault="00D86E1D" w:rsidP="00D86E1D">
      <w:pPr>
        <w:pStyle w:val="RESOLUCIONES"/>
        <w:numPr>
          <w:ilvl w:val="0"/>
          <w:numId w:val="45"/>
        </w:numPr>
      </w:pPr>
      <w:r w:rsidRPr="00160B80">
        <w:t xml:space="preserve">Acta de inspección desahogada el día 1 primero de junio del año 2017 dos mil diecisiete, derivada del expediente número 514/2017-C (quinientos catorce diagonal dos mil diecisiete </w:t>
      </w:r>
      <w:r w:rsidR="00491644" w:rsidRPr="00160B80">
        <w:t>guion l</w:t>
      </w:r>
      <w:r w:rsidRPr="00160B80">
        <w:t>etra C).</w:t>
      </w:r>
    </w:p>
    <w:p w14:paraId="312D90F4" w14:textId="1BF5AF64" w:rsidR="00F42D19" w:rsidRPr="00160B80" w:rsidRDefault="00F42D19" w:rsidP="00D86E1D">
      <w:pPr>
        <w:pStyle w:val="RESOLUCIONES"/>
        <w:ind w:left="1429" w:firstLine="0"/>
      </w:pPr>
    </w:p>
    <w:p w14:paraId="62D1146C" w14:textId="5678D85A" w:rsidR="00FB2C12" w:rsidRPr="00160B80" w:rsidRDefault="00D86E1D" w:rsidP="00D86E1D">
      <w:pPr>
        <w:pStyle w:val="RESOLUCIONES"/>
      </w:pPr>
      <w:r w:rsidRPr="00160B80">
        <w:lastRenderedPageBreak/>
        <w:t>Los documentos anteriores obran en copia al carbón en el sumario, por lo que dan fe de la existencia de su original, aunado a la circunstancia de que las demandadas afirma</w:t>
      </w:r>
      <w:r w:rsidR="00491644" w:rsidRPr="00160B80">
        <w:t>n</w:t>
      </w:r>
      <w:r w:rsidRPr="00160B80">
        <w:t xml:space="preserve"> su emisión, </w:t>
      </w:r>
      <w:r w:rsidR="004817B9" w:rsidRPr="00160B80">
        <w:t xml:space="preserve">por lo que </w:t>
      </w:r>
      <w:r w:rsidR="00FB2C12" w:rsidRPr="00160B80">
        <w:rPr>
          <w:rFonts w:cs="Calibri"/>
        </w:rPr>
        <w:t>merece</w:t>
      </w:r>
      <w:r w:rsidRPr="00160B80">
        <w:rPr>
          <w:rFonts w:cs="Calibri"/>
        </w:rPr>
        <w:t>n</w:t>
      </w:r>
      <w:r w:rsidR="00FB2C12" w:rsidRPr="00160B80">
        <w:rPr>
          <w:rFonts w:cs="Calibri"/>
        </w:rPr>
        <w:t xml:space="preserve"> </w:t>
      </w:r>
      <w:r w:rsidR="00FB2C12" w:rsidRPr="00160B80">
        <w:t xml:space="preserve">valor probatorio pleno, de conformidad </w:t>
      </w:r>
      <w:r w:rsidR="00805793" w:rsidRPr="00160B80">
        <w:t xml:space="preserve">con </w:t>
      </w:r>
      <w:r w:rsidR="00FB2C12" w:rsidRPr="00160B80">
        <w:t xml:space="preserve">lo </w:t>
      </w:r>
      <w:r w:rsidR="00805793" w:rsidRPr="00160B80">
        <w:t>dispuesto por</w:t>
      </w:r>
      <w:r w:rsidR="00FB2C12" w:rsidRPr="00160B80">
        <w:t xml:space="preserve"> los artículos </w:t>
      </w:r>
      <w:r w:rsidRPr="00160B80">
        <w:t xml:space="preserve">57, </w:t>
      </w:r>
      <w:r w:rsidR="00FB2C12" w:rsidRPr="00160B80">
        <w:t>78, 117,121</w:t>
      </w:r>
      <w:r w:rsidR="001239DC" w:rsidRPr="00160B80">
        <w:t>, 123</w:t>
      </w:r>
      <w:r w:rsidR="00FB2C12" w:rsidRPr="00160B80">
        <w:t xml:space="preserve"> y131 del Código de Procedimiento y Justicia Administrativa para el Estado y los Municipios de Guanajuato</w:t>
      </w:r>
      <w:r w:rsidRPr="00160B80">
        <w:t>. -------------------------------------------------------</w:t>
      </w:r>
      <w:r w:rsidR="00A744CD" w:rsidRPr="00160B80">
        <w:t>--</w:t>
      </w:r>
      <w:r w:rsidR="00B539AC" w:rsidRPr="00160B80">
        <w:rPr>
          <w:rFonts w:cs="Calibri"/>
        </w:rPr>
        <w:t>--------</w:t>
      </w:r>
    </w:p>
    <w:p w14:paraId="0A095E63" w14:textId="77777777" w:rsidR="00FB2C12" w:rsidRPr="00160B80" w:rsidRDefault="00FB2C12" w:rsidP="00FB2C12">
      <w:pPr>
        <w:pStyle w:val="RESOLUCIONES"/>
        <w:rPr>
          <w:rFonts w:cs="Calibri"/>
        </w:rPr>
      </w:pPr>
    </w:p>
    <w:p w14:paraId="2476A5B4" w14:textId="5BC91C47" w:rsidR="00FB2C12" w:rsidRPr="00160B80" w:rsidRDefault="00FB2C12" w:rsidP="004817B9">
      <w:pPr>
        <w:pStyle w:val="RESOLUCIONES"/>
      </w:pPr>
      <w:r w:rsidRPr="00160B80">
        <w:t xml:space="preserve">En razón de lo anterior, se tiene por </w:t>
      </w:r>
      <w:r w:rsidRPr="00160B80">
        <w:rPr>
          <w:b/>
        </w:rPr>
        <w:t>debidamente acreditada</w:t>
      </w:r>
      <w:r w:rsidRPr="00160B80">
        <w:t xml:space="preserve"> la existencia de</w:t>
      </w:r>
      <w:r w:rsidR="00D86E1D" w:rsidRPr="00160B80">
        <w:t xml:space="preserve"> </w:t>
      </w:r>
      <w:r w:rsidRPr="00160B80">
        <w:t>l</w:t>
      </w:r>
      <w:r w:rsidR="00D86E1D" w:rsidRPr="00160B80">
        <w:t>os</w:t>
      </w:r>
      <w:r w:rsidRPr="00160B80">
        <w:t xml:space="preserve"> acto</w:t>
      </w:r>
      <w:r w:rsidR="00D86E1D" w:rsidRPr="00160B80">
        <w:t>s</w:t>
      </w:r>
      <w:r w:rsidRPr="00160B80">
        <w:t xml:space="preserve"> impugnado</w:t>
      </w:r>
      <w:r w:rsidR="00D86E1D" w:rsidRPr="00160B80">
        <w:t>s</w:t>
      </w:r>
      <w:r w:rsidRPr="00160B80">
        <w:t xml:space="preserve"> en la presente causa administrativa</w:t>
      </w:r>
      <w:r w:rsidR="00D86E1D" w:rsidRPr="00160B80">
        <w:t>. -------</w:t>
      </w:r>
    </w:p>
    <w:p w14:paraId="76BFA488" w14:textId="77777777" w:rsidR="00FB2C12" w:rsidRPr="00160B80" w:rsidRDefault="00FB2C12" w:rsidP="00FB2C12">
      <w:pPr>
        <w:spacing w:line="360" w:lineRule="auto"/>
        <w:ind w:firstLine="708"/>
        <w:jc w:val="both"/>
        <w:rPr>
          <w:rFonts w:ascii="Century" w:hAnsi="Century" w:cs="Calibri"/>
          <w:b/>
          <w:bCs/>
          <w:iCs/>
        </w:rPr>
      </w:pPr>
    </w:p>
    <w:p w14:paraId="7EF13685" w14:textId="0369B4E6" w:rsidR="00FB2C12" w:rsidRPr="00160B80" w:rsidRDefault="00D86E1D" w:rsidP="007327AB">
      <w:pPr>
        <w:pStyle w:val="SENTENCIAS"/>
        <w:rPr>
          <w:bCs/>
          <w:iCs/>
        </w:rPr>
      </w:pPr>
      <w:r w:rsidRPr="00160B80">
        <w:rPr>
          <w:b/>
        </w:rPr>
        <w:t>TERCERO</w:t>
      </w:r>
      <w:r w:rsidR="007327AB" w:rsidRPr="00160B80">
        <w:rPr>
          <w:b/>
        </w:rPr>
        <w:t>.</w:t>
      </w:r>
      <w:r w:rsidR="007327AB" w:rsidRPr="00160B80">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Pr="00160B80" w:rsidRDefault="007327AB" w:rsidP="007327AB">
      <w:pPr>
        <w:pStyle w:val="SENTENCIAS"/>
        <w:rPr>
          <w:lang w:val="es-MX"/>
        </w:rPr>
      </w:pPr>
    </w:p>
    <w:p w14:paraId="2ACA63D2" w14:textId="56268A88" w:rsidR="00D86E1D" w:rsidRPr="00160B80" w:rsidRDefault="00AB7357" w:rsidP="00B8150F">
      <w:pPr>
        <w:pStyle w:val="RESOLUCIONES"/>
      </w:pPr>
      <w:r w:rsidRPr="00160B80">
        <w:t>En tal sentido</w:t>
      </w:r>
      <w:r w:rsidR="007327AB" w:rsidRPr="00160B80">
        <w:t>, las demandas argumentan que se actualiza</w:t>
      </w:r>
      <w:r w:rsidR="00491644" w:rsidRPr="00160B80">
        <w:t>n</w:t>
      </w:r>
      <w:r w:rsidR="007327AB" w:rsidRPr="00160B80">
        <w:t xml:space="preserve"> la</w:t>
      </w:r>
      <w:r w:rsidR="00D86E1D" w:rsidRPr="00160B80">
        <w:t>s</w:t>
      </w:r>
      <w:r w:rsidR="007327AB" w:rsidRPr="00160B80">
        <w:t xml:space="preserve"> causal</w:t>
      </w:r>
      <w:r w:rsidR="00D86E1D" w:rsidRPr="00160B80">
        <w:t>es</w:t>
      </w:r>
      <w:r w:rsidR="007327AB" w:rsidRPr="00160B80">
        <w:t xml:space="preserve"> de improcedencia prevista</w:t>
      </w:r>
      <w:r w:rsidR="00D86E1D" w:rsidRPr="00160B80">
        <w:t>s</w:t>
      </w:r>
      <w:r w:rsidR="007327AB" w:rsidRPr="00160B80">
        <w:t xml:space="preserve"> en la</w:t>
      </w:r>
      <w:r w:rsidR="00491644" w:rsidRPr="00160B80">
        <w:t>s</w:t>
      </w:r>
      <w:r w:rsidR="007327AB" w:rsidRPr="00160B80">
        <w:t xml:space="preserve"> fracci</w:t>
      </w:r>
      <w:r w:rsidR="00491644" w:rsidRPr="00160B80">
        <w:t>ones</w:t>
      </w:r>
      <w:r w:rsidR="007327AB" w:rsidRPr="00160B80">
        <w:t xml:space="preserve"> I </w:t>
      </w:r>
      <w:r w:rsidR="00D86E1D" w:rsidRPr="00160B80">
        <w:t xml:space="preserve">y VII, </w:t>
      </w:r>
      <w:r w:rsidR="007327AB" w:rsidRPr="00160B80">
        <w:t xml:space="preserve">del artículo 261 del Código de Procedimiento y Justicia Administrativa para el Estado y los Municipios de Guanajuato, ya que </w:t>
      </w:r>
      <w:r w:rsidR="00D86E1D" w:rsidRPr="00160B80">
        <w:t>señala no se afectan los intereses jurídicos de la parte actora, pues no acredita que el acto combatido se haya emitido de manera ilegal, arbitraria o a destiempo. ---------------------------------------------------------------</w:t>
      </w:r>
    </w:p>
    <w:p w14:paraId="472CDAE3" w14:textId="77777777" w:rsidR="00D86E1D" w:rsidRPr="00160B80" w:rsidRDefault="00D86E1D" w:rsidP="00B8150F">
      <w:pPr>
        <w:pStyle w:val="RESOLUCIONES"/>
      </w:pPr>
    </w:p>
    <w:p w14:paraId="3DB2AF39" w14:textId="3FEA8616" w:rsidR="007327AB" w:rsidRPr="00160B80" w:rsidRDefault="00491644" w:rsidP="00BF3C9F">
      <w:pPr>
        <w:pStyle w:val="RESOLUCIONES"/>
      </w:pPr>
      <w:r w:rsidRPr="00160B80">
        <w:t>Respecto de lo anterior</w:t>
      </w:r>
      <w:r w:rsidR="00D86E1D" w:rsidRPr="00160B80">
        <w:t>, quien resuelve aprecia que se actualiza la causal de improcedencia prevista en la fracción I, del Código de Procedimiento y Justicia Administrativa para el Estado y los Municipios de Guanajuato</w:t>
      </w:r>
      <w:r w:rsidR="00BF3C9F" w:rsidRPr="00160B80">
        <w:t xml:space="preserve">, </w:t>
      </w:r>
      <w:r w:rsidR="0093045E" w:rsidRPr="00160B80">
        <w:t xml:space="preserve">con </w:t>
      </w:r>
      <w:r w:rsidR="00971B6E" w:rsidRPr="00160B80">
        <w:t xml:space="preserve">sustento en </w:t>
      </w:r>
      <w:r w:rsidR="00E25BE2" w:rsidRPr="00160B80">
        <w:t xml:space="preserve">los </w:t>
      </w:r>
      <w:r w:rsidR="0093045E" w:rsidRPr="00160B80">
        <w:t>siguiente</w:t>
      </w:r>
      <w:r w:rsidR="00E25BE2" w:rsidRPr="00160B80">
        <w:t>s</w:t>
      </w:r>
      <w:r w:rsidR="0093045E" w:rsidRPr="00160B80">
        <w:t xml:space="preserve"> razonamiento</w:t>
      </w:r>
      <w:r w:rsidR="00E25BE2" w:rsidRPr="00160B80">
        <w:t>s</w:t>
      </w:r>
      <w:r w:rsidR="0093045E" w:rsidRPr="00160B80">
        <w:t>:</w:t>
      </w:r>
      <w:r w:rsidR="00971B6E" w:rsidRPr="00160B80">
        <w:t xml:space="preserve"> ---------------------------------------</w:t>
      </w:r>
      <w:r w:rsidR="00BF3C9F" w:rsidRPr="00160B80">
        <w:t>----------</w:t>
      </w:r>
    </w:p>
    <w:p w14:paraId="35B0B22B" w14:textId="77777777" w:rsidR="007327AB" w:rsidRPr="00160B80" w:rsidRDefault="007327AB" w:rsidP="00B8150F">
      <w:pPr>
        <w:pStyle w:val="SENTENCIAS"/>
      </w:pPr>
    </w:p>
    <w:p w14:paraId="57C437A8" w14:textId="45F0D8B7" w:rsidR="007327AB" w:rsidRPr="00160B80" w:rsidRDefault="007327AB" w:rsidP="00B8150F">
      <w:pPr>
        <w:pStyle w:val="SENTENCIAS"/>
      </w:pPr>
      <w:r w:rsidRPr="00160B80">
        <w:t xml:space="preserve">El </w:t>
      </w:r>
      <w:r w:rsidR="00B8150F" w:rsidRPr="00160B80">
        <w:t>int</w:t>
      </w:r>
      <w:r w:rsidRPr="00160B80">
        <w:t xml:space="preserve">erés jurídico representa uno de los presupuestos básicos para la procedencia del proceso administrativo pues si el acto impugnado no lesiona la </w:t>
      </w:r>
      <w:r w:rsidRPr="00160B80">
        <w:lastRenderedPageBreak/>
        <w:t xml:space="preserve">esfera jurídica del actor, no existe legitimación para demandar su nulidad, según se desprende del artículo 261, fracción I, del Código de Procedimiento y Justicia Administrativa para el Estado y los Municipios de Guanajuato. </w:t>
      </w:r>
      <w:r w:rsidR="00B8150F" w:rsidRPr="00160B80">
        <w:t>-------</w:t>
      </w:r>
    </w:p>
    <w:p w14:paraId="2037D99A" w14:textId="77777777" w:rsidR="00BF3C9F" w:rsidRPr="00160B80" w:rsidRDefault="00BF3C9F" w:rsidP="00B8150F">
      <w:pPr>
        <w:pStyle w:val="SENTENCIAS"/>
      </w:pPr>
    </w:p>
    <w:p w14:paraId="1667825E" w14:textId="53CAA564" w:rsidR="00B8150F" w:rsidRPr="00160B80" w:rsidRDefault="007327AB" w:rsidP="00B8150F">
      <w:pPr>
        <w:pStyle w:val="SENTENCIAS"/>
      </w:pPr>
      <w:r w:rsidRPr="00160B80">
        <w:t>Se entiende por interés jurídico al derecho subjetivo que se encuentra tutelado por un pre</w:t>
      </w:r>
      <w:r w:rsidR="00AB7357" w:rsidRPr="00160B80">
        <w:t>cepto legal y del cual</w:t>
      </w:r>
      <w:r w:rsidRPr="00160B80">
        <w:t xml:space="preserve"> su titular puede exigir su respeto cuando es transgredido por la actuación de una autoridad o por la ley, </w:t>
      </w:r>
      <w:r w:rsidR="00B8150F" w:rsidRPr="00160B80">
        <w:t xml:space="preserve">y se </w:t>
      </w:r>
      <w:r w:rsidRPr="00160B80">
        <w:t>faculta a su titular para acudir ante el órgano jurisdiccional competente para demandar que esa transgresión cese</w:t>
      </w:r>
      <w:r w:rsidR="00B8150F" w:rsidRPr="00160B80">
        <w:t>. ------------------------</w:t>
      </w:r>
      <w:r w:rsidR="00AB7357" w:rsidRPr="00160B80">
        <w:t>-----</w:t>
      </w:r>
      <w:r w:rsidR="00B8150F" w:rsidRPr="00160B80">
        <w:t>--</w:t>
      </w:r>
      <w:r w:rsidR="00AB7357" w:rsidRPr="00160B80">
        <w:t>---</w:t>
      </w:r>
      <w:r w:rsidR="00B8150F" w:rsidRPr="00160B80">
        <w:t>----------------------</w:t>
      </w:r>
    </w:p>
    <w:p w14:paraId="1719DCCF" w14:textId="77777777" w:rsidR="00B8150F" w:rsidRPr="00160B80" w:rsidRDefault="00B8150F" w:rsidP="00B8150F">
      <w:pPr>
        <w:pStyle w:val="SENTENCIAS"/>
      </w:pPr>
    </w:p>
    <w:p w14:paraId="2CE7E854" w14:textId="72D9E9CF" w:rsidR="007327AB" w:rsidRPr="00160B80" w:rsidRDefault="007327AB" w:rsidP="00B8150F">
      <w:pPr>
        <w:pStyle w:val="SENTENCIAS"/>
      </w:pPr>
      <w:r w:rsidRPr="00160B80">
        <w:t xml:space="preserve">Por ello, le corresponde al actor acreditar en forma fehaciente, que el acto de autoridad combatido vulnera en su perjuicio un derecho subjetivo protegido por la norma jurídica; dicho </w:t>
      </w:r>
      <w:r w:rsidR="0064559B" w:rsidRPr="00160B80">
        <w:t xml:space="preserve">de otra manera, </w:t>
      </w:r>
      <w:r w:rsidRPr="00160B80">
        <w:t>que le causa un daño, perjuicio o menoscabo en sus derechos de manera directa</w:t>
      </w:r>
      <w:r w:rsidR="00B8150F" w:rsidRPr="00160B80">
        <w:t>, d</w:t>
      </w:r>
      <w:r w:rsidRPr="00160B80">
        <w:t>e tal modo que</w:t>
      </w:r>
      <w:r w:rsidR="00C90C3A" w:rsidRPr="00160B80">
        <w:t>,</w:t>
      </w:r>
      <w:r w:rsidRPr="00160B80">
        <w:t xml:space="preserve"> si esta circunstancia no se encuentra plenamente acreditada, la demanda en el proceso administrativo resultará improcedente. </w:t>
      </w:r>
      <w:r w:rsidR="00C90C3A" w:rsidRPr="00160B80">
        <w:t>-----------------------------------------</w:t>
      </w:r>
    </w:p>
    <w:p w14:paraId="47DD2BCF" w14:textId="77777777" w:rsidR="007327AB" w:rsidRPr="00160B80" w:rsidRDefault="007327AB" w:rsidP="00B8150F">
      <w:pPr>
        <w:pStyle w:val="SENTENCIAS"/>
      </w:pPr>
    </w:p>
    <w:p w14:paraId="57C8B50F" w14:textId="58CB5652" w:rsidR="007327AB" w:rsidRPr="00160B80" w:rsidRDefault="00C90C3A" w:rsidP="00C90C3A">
      <w:pPr>
        <w:pStyle w:val="SENTENCIAS"/>
      </w:pPr>
      <w:r w:rsidRPr="00160B80">
        <w:t>L</w:t>
      </w:r>
      <w:r w:rsidR="007327AB" w:rsidRPr="00160B80">
        <w:t>a figura del interés jurídico fue definid</w:t>
      </w:r>
      <w:r w:rsidR="00971B6E" w:rsidRPr="00160B80">
        <w:t>a</w:t>
      </w:r>
      <w:r w:rsidR="007327AB" w:rsidRPr="00160B80">
        <w:t xml:space="preserve"> por la Primera Sala de la Suprema Corte de Justicia de la Nación, en la jurisprudencia 1a./J. 168/2001, </w:t>
      </w:r>
      <w:r w:rsidR="00971B6E" w:rsidRPr="00160B80">
        <w:t>en los siguientes términos</w:t>
      </w:r>
      <w:r w:rsidR="007327AB" w:rsidRPr="00160B80">
        <w:t xml:space="preserve">: </w:t>
      </w:r>
      <w:r w:rsidR="00AB7357" w:rsidRPr="00160B80">
        <w:t>----------------------------------------------------------------------</w:t>
      </w:r>
    </w:p>
    <w:p w14:paraId="04706BD4" w14:textId="77777777" w:rsidR="00AB7357" w:rsidRPr="00160B80" w:rsidRDefault="00AB7357" w:rsidP="00C90C3A">
      <w:pPr>
        <w:pStyle w:val="SENTENCIAS"/>
      </w:pPr>
    </w:p>
    <w:p w14:paraId="2A9A69C2" w14:textId="398B945D" w:rsidR="007327AB" w:rsidRPr="00160B80" w:rsidRDefault="007327AB" w:rsidP="00C90C3A">
      <w:pPr>
        <w:pStyle w:val="TESISYJURIS"/>
        <w:rPr>
          <w:sz w:val="22"/>
          <w:szCs w:val="22"/>
          <w:lang w:val="es-MX" w:eastAsia="en-US"/>
        </w:rPr>
      </w:pPr>
      <w:r w:rsidRPr="00160B80">
        <w:rPr>
          <w:b/>
          <w:lang w:val="es-MX" w:eastAsia="en-US"/>
        </w:rPr>
        <w:t xml:space="preserve">INTERÉS JURÍDICO EN EL AMPARO. ELEMENTOS </w:t>
      </w:r>
      <w:r w:rsidRPr="00160B80">
        <w:rPr>
          <w:b/>
          <w:sz w:val="22"/>
          <w:szCs w:val="22"/>
          <w:lang w:val="es-MX" w:eastAsia="en-US"/>
        </w:rPr>
        <w:t xml:space="preserve">CONSTITUTIVOS. </w:t>
      </w:r>
      <w:r w:rsidRPr="00160B80">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8842A4" w14:textId="77777777" w:rsidR="007327AB" w:rsidRPr="00160B80" w:rsidRDefault="007327AB" w:rsidP="00C90C3A">
      <w:pPr>
        <w:pStyle w:val="TESISYJURIS"/>
        <w:rPr>
          <w:sz w:val="22"/>
          <w:szCs w:val="22"/>
          <w:lang w:val="es-MX" w:eastAsia="en-US"/>
        </w:rPr>
      </w:pPr>
    </w:p>
    <w:p w14:paraId="0A4F8AB9" w14:textId="77777777" w:rsidR="007327AB" w:rsidRPr="00160B80" w:rsidRDefault="007327AB" w:rsidP="007327AB">
      <w:pPr>
        <w:autoSpaceDE w:val="0"/>
        <w:autoSpaceDN w:val="0"/>
        <w:adjustRightInd w:val="0"/>
        <w:rPr>
          <w:rFonts w:ascii="Arial" w:eastAsiaTheme="minorHAnsi" w:hAnsi="Arial" w:cs="Arial"/>
          <w:lang w:val="es-MX" w:eastAsia="en-US"/>
        </w:rPr>
      </w:pPr>
    </w:p>
    <w:p w14:paraId="1F1A88AD" w14:textId="73D29B56" w:rsidR="008A3302" w:rsidRPr="00160B80" w:rsidRDefault="00E25BE2" w:rsidP="008A3302">
      <w:pPr>
        <w:pStyle w:val="SENTENCIAS"/>
      </w:pPr>
      <w:r w:rsidRPr="00160B80">
        <w:lastRenderedPageBreak/>
        <w:t>Luego entonces</w:t>
      </w:r>
      <w:r w:rsidR="00573BEE" w:rsidRPr="00160B80">
        <w:t>, e</w:t>
      </w:r>
      <w:r w:rsidR="00C90C3A" w:rsidRPr="00160B80">
        <w:t>n el presente asunto</w:t>
      </w:r>
      <w:r w:rsidR="00FB2C12" w:rsidRPr="00160B80">
        <w:t xml:space="preserve">, </w:t>
      </w:r>
      <w:r w:rsidR="008A3302" w:rsidRPr="00160B80">
        <w:t xml:space="preserve">los ciudadanos </w:t>
      </w:r>
      <w:r w:rsidR="0069687F" w:rsidRPr="00160B80">
        <w:t>(…)</w:t>
      </w:r>
      <w:r w:rsidR="008A3302" w:rsidRPr="00160B80">
        <w:t xml:space="preserve"> </w:t>
      </w:r>
      <w:r w:rsidR="0093045E" w:rsidRPr="00160B80">
        <w:t>acude</w:t>
      </w:r>
      <w:r w:rsidR="008A3302" w:rsidRPr="00160B80">
        <w:t xml:space="preserve">n a demandar los citatorios de fecha 24 veinticuatro, 25 veinticinco y 30 treinta de mayo de 2017 dos mil diecisiete, así como la </w:t>
      </w:r>
      <w:r w:rsidR="00491644" w:rsidRPr="00160B80">
        <w:t>o</w:t>
      </w:r>
      <w:r w:rsidR="008A3302" w:rsidRPr="00160B80">
        <w:t>rden de inspección derivada del expediente número 514/2017-C (</w:t>
      </w:r>
      <w:r w:rsidR="00491644" w:rsidRPr="00160B80">
        <w:t>quinientos catorce diagonal dos mil diecisiete guion letra C</w:t>
      </w:r>
      <w:r w:rsidR="008A3302" w:rsidRPr="00160B80">
        <w:t xml:space="preserve">); </w:t>
      </w:r>
      <w:r w:rsidR="0064559B" w:rsidRPr="00160B80">
        <w:t xml:space="preserve">y </w:t>
      </w:r>
      <w:r w:rsidR="008A3302" w:rsidRPr="00160B80">
        <w:t>acta de inspección practicada el día 3 tres de junio de 2017 dos mil diecisiete, también relacionada con el procedimiento antes mencionado. --</w:t>
      </w:r>
      <w:r w:rsidR="0064559B" w:rsidRPr="00160B80">
        <w:t>------</w:t>
      </w:r>
    </w:p>
    <w:p w14:paraId="76C1CC22" w14:textId="77777777" w:rsidR="008A3302" w:rsidRPr="00160B80" w:rsidRDefault="008A3302" w:rsidP="00573BEE">
      <w:pPr>
        <w:pStyle w:val="SENTENCIAS"/>
      </w:pPr>
    </w:p>
    <w:p w14:paraId="77CAB3AF" w14:textId="0FADDCF8" w:rsidR="008A3302" w:rsidRPr="00160B80" w:rsidRDefault="00491644" w:rsidP="008A3302">
      <w:pPr>
        <w:pStyle w:val="SENTENCIAS"/>
      </w:pPr>
      <w:r w:rsidRPr="00160B80">
        <w:rPr>
          <w:lang w:val="es-MX"/>
        </w:rPr>
        <w:t xml:space="preserve">Los anteriores actos impugnados </w:t>
      </w:r>
      <w:r w:rsidR="008A3302" w:rsidRPr="00160B80">
        <w:rPr>
          <w:lang w:val="es-MX"/>
        </w:rPr>
        <w:t xml:space="preserve">no afectan </w:t>
      </w:r>
      <w:r w:rsidR="00340335" w:rsidRPr="00160B80">
        <w:rPr>
          <w:lang w:val="es-MX"/>
        </w:rPr>
        <w:t>la</w:t>
      </w:r>
      <w:r w:rsidR="008A3302" w:rsidRPr="00160B80">
        <w:rPr>
          <w:lang w:val="es-MX"/>
        </w:rPr>
        <w:t xml:space="preserve"> esfera jurídica</w:t>
      </w:r>
      <w:r w:rsidR="00082035" w:rsidRPr="00160B80">
        <w:rPr>
          <w:lang w:val="es-MX"/>
        </w:rPr>
        <w:t xml:space="preserve"> de la parte </w:t>
      </w:r>
      <w:r w:rsidR="00340335" w:rsidRPr="00160B80">
        <w:rPr>
          <w:lang w:val="es-MX"/>
        </w:rPr>
        <w:t>actor</w:t>
      </w:r>
      <w:r w:rsidR="00082035" w:rsidRPr="00160B80">
        <w:rPr>
          <w:lang w:val="es-MX"/>
        </w:rPr>
        <w:t>a</w:t>
      </w:r>
      <w:r w:rsidR="008A3302" w:rsidRPr="00160B80">
        <w:rPr>
          <w:lang w:val="es-MX"/>
        </w:rPr>
        <w:t>, ya que no constituyen actos definitivos</w:t>
      </w:r>
      <w:r w:rsidR="00082035" w:rsidRPr="00160B80">
        <w:rPr>
          <w:lang w:val="es-MX"/>
        </w:rPr>
        <w:t>, toda vez que tiene la naturaleza de formar parte un todo (procedimiento administrativo)</w:t>
      </w:r>
      <w:r w:rsidR="00526A5B" w:rsidRPr="00160B80">
        <w:rPr>
          <w:lang w:val="es-MX"/>
        </w:rPr>
        <w:t>, siendo por ello que por sí solos no afectan real y efectivamente a los actores</w:t>
      </w:r>
      <w:r w:rsidR="008A3302" w:rsidRPr="00160B80">
        <w:rPr>
          <w:lang w:val="es-MX"/>
        </w:rPr>
        <w:t>; en efecto, la orden de visita de inspección, el acta de inspección y los diversos citatorios impugnados</w:t>
      </w:r>
      <w:r w:rsidR="008A3302" w:rsidRPr="00160B80">
        <w:t xml:space="preserve"> forman parte de un procedimiento</w:t>
      </w:r>
      <w:r w:rsidRPr="00160B80">
        <w:t xml:space="preserve"> administrativo</w:t>
      </w:r>
      <w:r w:rsidR="008A3302" w:rsidRPr="00160B80">
        <w:t xml:space="preserve"> de inspección, cuyo trámite inicia con la orden para que se lleve a cabo la </w:t>
      </w:r>
      <w:r w:rsidR="00082035" w:rsidRPr="00160B80">
        <w:t>correspondiente visita</w:t>
      </w:r>
      <w:r w:rsidR="008A3302" w:rsidRPr="00160B80">
        <w:t xml:space="preserve">, por lo tanto, la orden </w:t>
      </w:r>
      <w:r w:rsidR="00082035" w:rsidRPr="00160B80">
        <w:t xml:space="preserve">de visita </w:t>
      </w:r>
      <w:r w:rsidR="008A3302" w:rsidRPr="00160B80">
        <w:t xml:space="preserve">de inspección emitida por el Director de Verificación Urbana del Municipio de León, Guanajuato, </w:t>
      </w:r>
      <w:r w:rsidR="00302B11" w:rsidRPr="00160B80">
        <w:t xml:space="preserve">el acta </w:t>
      </w:r>
      <w:r w:rsidR="008A3302" w:rsidRPr="00160B80">
        <w:t xml:space="preserve">de inspección, y los diversos citatorios forman parte de las etapas </w:t>
      </w:r>
      <w:r w:rsidRPr="00160B80">
        <w:t xml:space="preserve">de </w:t>
      </w:r>
      <w:r w:rsidR="008A3302" w:rsidRPr="00160B80">
        <w:t>un procedimiento administrativo de inspección y/o verificación</w:t>
      </w:r>
      <w:r w:rsidR="00340335" w:rsidRPr="00160B80">
        <w:t xml:space="preserve"> el cual culminará con el dictado de una resolución</w:t>
      </w:r>
      <w:r w:rsidR="008A3302" w:rsidRPr="00160B80">
        <w:t>, en consecuencia la orden</w:t>
      </w:r>
      <w:r w:rsidR="00082035" w:rsidRPr="00160B80">
        <w:t xml:space="preserve"> de visita de inspección </w:t>
      </w:r>
      <w:r w:rsidR="008A3302" w:rsidRPr="00160B80">
        <w:t xml:space="preserve"> y demás actos que medien entre el inicio d</w:t>
      </w:r>
      <w:r w:rsidR="0064559B" w:rsidRPr="00160B80">
        <w:t xml:space="preserve">el procedimiento administrativo </w:t>
      </w:r>
      <w:r w:rsidR="008A3302" w:rsidRPr="00160B80">
        <w:t xml:space="preserve">hasta el dictado de la resolución definitiva, </w:t>
      </w:r>
      <w:r w:rsidR="00340335" w:rsidRPr="00160B80">
        <w:t xml:space="preserve">debe ser </w:t>
      </w:r>
      <w:r w:rsidR="008A3302" w:rsidRPr="00160B80">
        <w:t>cuestionados</w:t>
      </w:r>
      <w:r w:rsidR="0064559B" w:rsidRPr="00160B80">
        <w:t>, por violaciones procedimentales o sustanciales en su emisión o desahogo</w:t>
      </w:r>
      <w:r w:rsidR="004440FB" w:rsidRPr="00160B80">
        <w:t>,</w:t>
      </w:r>
      <w:r w:rsidR="00340335" w:rsidRPr="00160B80">
        <w:t xml:space="preserve"> una vez que se haya dictado resolución definitiva</w:t>
      </w:r>
      <w:r w:rsidR="0064559B" w:rsidRPr="00160B80">
        <w:t>. --------</w:t>
      </w:r>
      <w:r w:rsidR="00340335" w:rsidRPr="00160B80">
        <w:t>--------------------------------------------</w:t>
      </w:r>
      <w:r w:rsidR="0064559B" w:rsidRPr="00160B80">
        <w:t>--------------</w:t>
      </w:r>
    </w:p>
    <w:p w14:paraId="3C2BA0C0" w14:textId="705A8E71" w:rsidR="008A3302" w:rsidRPr="00160B80" w:rsidRDefault="008A3302" w:rsidP="008A3302">
      <w:pPr>
        <w:pStyle w:val="SENTENCIAS"/>
      </w:pPr>
    </w:p>
    <w:p w14:paraId="5E91C5EA" w14:textId="21BEC3C5" w:rsidR="00302B11" w:rsidRPr="00160B80" w:rsidRDefault="00302B11" w:rsidP="00A16816">
      <w:pPr>
        <w:pStyle w:val="SENTENCIAS"/>
      </w:pPr>
      <w:r w:rsidRPr="00160B80">
        <w:t xml:space="preserve">Para abundar </w:t>
      </w:r>
      <w:r w:rsidR="005E6A48" w:rsidRPr="00160B80">
        <w:t>más</w:t>
      </w:r>
      <w:r w:rsidRPr="00160B80">
        <w:t xml:space="preserve"> al respecto, </w:t>
      </w:r>
      <w:r w:rsidR="005E6A48" w:rsidRPr="00160B80">
        <w:t xml:space="preserve">de la orden de visita de inspección impugnada, de fecha 03 tres de mayo del año 2017 dos mil diecisiete, se desprende que se emite con el siguiente objeto: </w:t>
      </w:r>
      <w:r w:rsidR="005E6A48" w:rsidRPr="00160B80">
        <w:rPr>
          <w:i/>
        </w:rPr>
        <w:t>“verificar si en dicho predio, inmueble o domicilio se cuenta con el permiso de construcción para la obra correspondiente”.</w:t>
      </w:r>
      <w:r w:rsidR="00340335" w:rsidRPr="00160B80">
        <w:rPr>
          <w:i/>
        </w:rPr>
        <w:t xml:space="preserve"> </w:t>
      </w:r>
      <w:r w:rsidR="00340335" w:rsidRPr="00160B80">
        <w:t>----------------------------------------------------------------------------------</w:t>
      </w:r>
    </w:p>
    <w:p w14:paraId="442E6552" w14:textId="36F18BBF" w:rsidR="005E6A48" w:rsidRPr="00160B80" w:rsidRDefault="005E6A48" w:rsidP="00A16816">
      <w:pPr>
        <w:pStyle w:val="SENTENCIAS"/>
        <w:rPr>
          <w:i/>
        </w:rPr>
      </w:pPr>
    </w:p>
    <w:p w14:paraId="6AFCF5DA" w14:textId="4A1FCB7B" w:rsidR="006E28C6" w:rsidRPr="00160B80" w:rsidRDefault="00340335" w:rsidP="005E6A48">
      <w:pPr>
        <w:pStyle w:val="SENTENCIAS"/>
      </w:pPr>
      <w:r w:rsidRPr="00160B80">
        <w:lastRenderedPageBreak/>
        <w:t>En razón de lo anterior</w:t>
      </w:r>
      <w:r w:rsidR="005E6A48" w:rsidRPr="00160B80">
        <w:t xml:space="preserve">, </w:t>
      </w:r>
      <w:r w:rsidR="001B7366" w:rsidRPr="00160B80">
        <w:t>se hace</w:t>
      </w:r>
      <w:r w:rsidR="005E6A48" w:rsidRPr="00160B80">
        <w:t xml:space="preserve"> referencia a lo establecido en el Código Reglamentario de Desarrollo Urbano para el Municipio de León, Guanajuato, en relación </w:t>
      </w:r>
      <w:r w:rsidR="006E28C6" w:rsidRPr="00160B80">
        <w:t>al p</w:t>
      </w:r>
      <w:r w:rsidR="005E6A48" w:rsidRPr="00160B80">
        <w:t>ermiso de construcción</w:t>
      </w:r>
      <w:r w:rsidR="006E28C6" w:rsidRPr="00160B80">
        <w:t xml:space="preserve">, </w:t>
      </w:r>
      <w:r w:rsidRPr="00160B80">
        <w:t xml:space="preserve">ya que </w:t>
      </w:r>
      <w:r w:rsidR="001B7366" w:rsidRPr="00160B80">
        <w:t xml:space="preserve">dicho cuerpo legal facultad a </w:t>
      </w:r>
      <w:r w:rsidR="006E28C6" w:rsidRPr="00160B80">
        <w:t>las autoridades para realizar visitas de verificación y/o inspección,</w:t>
      </w:r>
      <w:r w:rsidR="001B7366" w:rsidRPr="00160B80">
        <w:t xml:space="preserve"> </w:t>
      </w:r>
      <w:r w:rsidR="006E28C6" w:rsidRPr="00160B80">
        <w:t>así como</w:t>
      </w:r>
      <w:r w:rsidR="001B7366" w:rsidRPr="00160B80">
        <w:t xml:space="preserve"> también, y desde del punto de vista de</w:t>
      </w:r>
      <w:r w:rsidR="006E28C6" w:rsidRPr="00160B80">
        <w:t xml:space="preserve"> la supletoriedad</w:t>
      </w:r>
      <w:r w:rsidR="001B7366" w:rsidRPr="00160B80">
        <w:t>, el</w:t>
      </w:r>
      <w:r w:rsidR="006E28C6" w:rsidRPr="00160B80">
        <w:t xml:space="preserve"> Código de Procedimiento y Justicia Administrativa para el Estado y los Municipios de Guanajuato</w:t>
      </w:r>
      <w:r w:rsidRPr="00160B80">
        <w:t>,</w:t>
      </w:r>
      <w:r w:rsidR="006E28C6" w:rsidRPr="00160B80">
        <w:t xml:space="preserve"> </w:t>
      </w:r>
      <w:r w:rsidR="001B7366" w:rsidRPr="00160B80">
        <w:t xml:space="preserve">faculta a las autoridades administrativas </w:t>
      </w:r>
      <w:r w:rsidR="006E28C6" w:rsidRPr="00160B80">
        <w:t xml:space="preserve">para </w:t>
      </w:r>
      <w:r w:rsidR="0064559B" w:rsidRPr="00160B80">
        <w:t>d</w:t>
      </w:r>
      <w:r w:rsidR="006E28C6" w:rsidRPr="00160B80">
        <w:t>esahogar</w:t>
      </w:r>
      <w:r w:rsidR="0064559B" w:rsidRPr="00160B80">
        <w:t xml:space="preserve"> procedimiento</w:t>
      </w:r>
      <w:r w:rsidR="001B7366" w:rsidRPr="00160B80">
        <w:t xml:space="preserve"> administrativos de verificación o inspección</w:t>
      </w:r>
      <w:r w:rsidR="006E28C6" w:rsidRPr="00160B80">
        <w:t xml:space="preserve">. </w:t>
      </w:r>
      <w:r w:rsidRPr="00160B80">
        <w:t>-</w:t>
      </w:r>
      <w:r w:rsidR="001B7366" w:rsidRPr="00160B80">
        <w:t>-------</w:t>
      </w:r>
      <w:r w:rsidRPr="00160B80">
        <w:t>-----------------</w:t>
      </w:r>
    </w:p>
    <w:p w14:paraId="7D78C322" w14:textId="77777777" w:rsidR="006E28C6" w:rsidRPr="00160B80" w:rsidRDefault="006E28C6" w:rsidP="005E6A48">
      <w:pPr>
        <w:pStyle w:val="SENTENCIAS"/>
      </w:pPr>
    </w:p>
    <w:p w14:paraId="1611F2DF" w14:textId="6ED3F0D3" w:rsidR="005E6A48" w:rsidRPr="00160B80" w:rsidRDefault="006E28C6" w:rsidP="006E28C6">
      <w:pPr>
        <w:pStyle w:val="TESISYJURIS"/>
        <w:rPr>
          <w:sz w:val="22"/>
          <w:szCs w:val="22"/>
        </w:rPr>
      </w:pPr>
      <w:r w:rsidRPr="00160B80">
        <w:rPr>
          <w:b/>
          <w:sz w:val="22"/>
          <w:szCs w:val="22"/>
        </w:rPr>
        <w:t>Artículo 291.</w:t>
      </w:r>
      <w:r w:rsidR="005E6A48" w:rsidRPr="00160B80">
        <w:rPr>
          <w:sz w:val="22"/>
          <w:szCs w:val="22"/>
        </w:rPr>
        <w:t xml:space="preserve"> El permiso de construcción es el documento expedido por la Dirección en el cual se autoriza a los propietarios o poseedores de un bien inmueble para construir, ampliar, modificar, reparar o demoler una construcción y realizar trabajos especiales, en los términos y bajo las condiciones previstas por el presente Código. </w:t>
      </w:r>
    </w:p>
    <w:p w14:paraId="7B97CA43" w14:textId="77777777" w:rsidR="0064559B" w:rsidRPr="00160B80" w:rsidRDefault="0064559B" w:rsidP="006E28C6">
      <w:pPr>
        <w:pStyle w:val="TESISYJURIS"/>
        <w:rPr>
          <w:b/>
          <w:sz w:val="22"/>
          <w:szCs w:val="22"/>
        </w:rPr>
      </w:pPr>
    </w:p>
    <w:p w14:paraId="78CFCA25" w14:textId="6F67C905" w:rsidR="005E6A48" w:rsidRPr="00160B80" w:rsidRDefault="006E28C6" w:rsidP="006E28C6">
      <w:pPr>
        <w:pStyle w:val="TESISYJURIS"/>
        <w:rPr>
          <w:sz w:val="22"/>
          <w:szCs w:val="22"/>
        </w:rPr>
      </w:pPr>
      <w:r w:rsidRPr="00160B80">
        <w:rPr>
          <w:b/>
          <w:sz w:val="22"/>
          <w:szCs w:val="22"/>
        </w:rPr>
        <w:t>Artículo 533.</w:t>
      </w:r>
      <w:r w:rsidR="005E6A48" w:rsidRPr="00160B80">
        <w:rPr>
          <w:sz w:val="22"/>
          <w:szCs w:val="22"/>
        </w:rPr>
        <w:t xml:space="preserve"> Las dependencias y entidades municipales que ostenten el carácter de autoridades competentes o auxiliares del  presente Código, podrán llevar a cabo visitas de verificación o inspección para comprobar en el ámbito de sus respectivas competencias, el cumplimiento de lo dispuesto por este ordenamiento, las cuales podrán efectuarse en el domicilio, instalaciones, equipos y bienes de los particulares, sujetándose en todo momento a las reglas previstas por el Código del Procedimiento Administrativo y demás normativa aplicable. </w:t>
      </w:r>
    </w:p>
    <w:p w14:paraId="227C4369" w14:textId="77777777" w:rsidR="005E6A48" w:rsidRPr="00160B80" w:rsidRDefault="005E6A48" w:rsidP="00A16816">
      <w:pPr>
        <w:pStyle w:val="SENTENCIAS"/>
        <w:rPr>
          <w:i/>
          <w:sz w:val="22"/>
          <w:szCs w:val="22"/>
        </w:rPr>
      </w:pPr>
    </w:p>
    <w:p w14:paraId="05215622" w14:textId="77777777" w:rsidR="0064559B" w:rsidRPr="00160B80" w:rsidRDefault="0064559B" w:rsidP="005E6A48">
      <w:pPr>
        <w:pStyle w:val="SENTENCIAS"/>
      </w:pPr>
    </w:p>
    <w:p w14:paraId="402D85B3" w14:textId="18E4AD0D" w:rsidR="005E6A48" w:rsidRPr="00160B80" w:rsidRDefault="005E6A48" w:rsidP="005E6A48">
      <w:pPr>
        <w:pStyle w:val="SENTENCIAS"/>
      </w:pPr>
      <w:r w:rsidRPr="00160B80">
        <w:t>Bajo tal contexto</w:t>
      </w:r>
      <w:r w:rsidR="001B7366" w:rsidRPr="00160B80">
        <w:t>,</w:t>
      </w:r>
      <w:r w:rsidRPr="00160B80">
        <w:t xml:space="preserve"> el artículo 208 del Código de Procedimiento y Justicia Administrativa para el Estado y los Municipios de Guanajuato </w:t>
      </w:r>
      <w:r w:rsidR="001B7366" w:rsidRPr="00160B80">
        <w:t>determina</w:t>
      </w:r>
      <w:r w:rsidRPr="00160B80">
        <w:t xml:space="preserve"> las reglas que deben seguir las autoridades administrativas en caso de visitas de verificación o inspección, </w:t>
      </w:r>
      <w:r w:rsidR="001B7366" w:rsidRPr="00160B80">
        <w:t>en los siguientes términos</w:t>
      </w:r>
      <w:r w:rsidRPr="00160B80">
        <w:t>:</w:t>
      </w:r>
      <w:r w:rsidR="001B7366" w:rsidRPr="00160B80">
        <w:t xml:space="preserve"> -----------------------------------</w:t>
      </w:r>
    </w:p>
    <w:p w14:paraId="57E61CD1" w14:textId="77777777" w:rsidR="001B7366" w:rsidRPr="00160B80" w:rsidRDefault="001B7366" w:rsidP="005E6A48">
      <w:pPr>
        <w:pStyle w:val="SENTENCIAS"/>
      </w:pPr>
    </w:p>
    <w:p w14:paraId="7FFD17FE" w14:textId="77777777" w:rsidR="005E6A48" w:rsidRPr="00160B80" w:rsidRDefault="005E6A48" w:rsidP="005E6A48">
      <w:pPr>
        <w:pStyle w:val="TESISYJURIS"/>
        <w:rPr>
          <w:sz w:val="22"/>
          <w:szCs w:val="22"/>
        </w:rPr>
      </w:pPr>
      <w:r w:rsidRPr="00160B80">
        <w:rPr>
          <w:b/>
          <w:sz w:val="22"/>
          <w:szCs w:val="22"/>
        </w:rPr>
        <w:t xml:space="preserve">Artículo 208. </w:t>
      </w:r>
      <w:r w:rsidRPr="00160B80">
        <w:rPr>
          <w:sz w:val="22"/>
          <w:szCs w:val="22"/>
        </w:rPr>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2B8E688E" w14:textId="77777777" w:rsidR="005E6A48" w:rsidRPr="00160B80" w:rsidRDefault="005E6A48" w:rsidP="005E6A48">
      <w:pPr>
        <w:pStyle w:val="TESISYJURIS"/>
        <w:rPr>
          <w:sz w:val="22"/>
          <w:szCs w:val="22"/>
        </w:rPr>
      </w:pPr>
    </w:p>
    <w:p w14:paraId="734BDFED" w14:textId="77777777" w:rsidR="005E6A48" w:rsidRPr="00160B80" w:rsidRDefault="005E6A48" w:rsidP="005E6A48">
      <w:pPr>
        <w:pStyle w:val="TESISYJURIS"/>
        <w:numPr>
          <w:ilvl w:val="0"/>
          <w:numId w:val="46"/>
        </w:numPr>
        <w:rPr>
          <w:sz w:val="22"/>
          <w:szCs w:val="22"/>
          <w:lang w:val="es-MX"/>
        </w:rPr>
      </w:pPr>
      <w:r w:rsidRPr="00160B80">
        <w:rPr>
          <w:sz w:val="22"/>
          <w:szCs w:val="22"/>
        </w:rPr>
        <w:t>Sólo se practicarán las visitas por mandamiento escrito de autoridad administrativa competente, en el que se expresará:</w:t>
      </w:r>
    </w:p>
    <w:p w14:paraId="169753FD" w14:textId="77777777" w:rsidR="005E6A48" w:rsidRPr="00160B80" w:rsidRDefault="005E6A48" w:rsidP="005E6A48">
      <w:pPr>
        <w:pStyle w:val="TESISYJURIS"/>
        <w:numPr>
          <w:ilvl w:val="0"/>
          <w:numId w:val="47"/>
        </w:numPr>
        <w:rPr>
          <w:sz w:val="22"/>
          <w:szCs w:val="22"/>
          <w:lang w:val="es-MX"/>
        </w:rPr>
      </w:pPr>
      <w:r w:rsidRPr="00160B80">
        <w:rPr>
          <w:sz w:val="22"/>
          <w:szCs w:val="22"/>
        </w:rPr>
        <w:t>El nombre de la persona que deba recibir la visita. Cuando se ignore el nombre de ésta, se señalarán los datos suficientes que permitan su identificación;</w:t>
      </w:r>
    </w:p>
    <w:p w14:paraId="608DCB06" w14:textId="77777777" w:rsidR="005E6A48" w:rsidRPr="00160B80" w:rsidRDefault="005E6A48" w:rsidP="005E6A48">
      <w:pPr>
        <w:pStyle w:val="TESISYJURIS"/>
        <w:numPr>
          <w:ilvl w:val="0"/>
          <w:numId w:val="47"/>
        </w:numPr>
        <w:rPr>
          <w:sz w:val="22"/>
          <w:szCs w:val="22"/>
        </w:rPr>
      </w:pPr>
      <w:r w:rsidRPr="00160B80">
        <w:rPr>
          <w:sz w:val="22"/>
          <w:szCs w:val="22"/>
        </w:rPr>
        <w:lastRenderedPageBreak/>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712F2167" w14:textId="77777777" w:rsidR="005E6A48" w:rsidRPr="00160B80" w:rsidRDefault="005E6A48" w:rsidP="005E6A48">
      <w:pPr>
        <w:pStyle w:val="TESISYJURIS"/>
        <w:numPr>
          <w:ilvl w:val="0"/>
          <w:numId w:val="47"/>
        </w:numPr>
        <w:rPr>
          <w:sz w:val="22"/>
          <w:szCs w:val="22"/>
          <w:lang w:val="es-MX"/>
        </w:rPr>
      </w:pPr>
      <w:r w:rsidRPr="00160B80">
        <w:rPr>
          <w:sz w:val="22"/>
          <w:szCs w:val="22"/>
        </w:rPr>
        <w:t>El</w:t>
      </w:r>
      <w:r w:rsidRPr="00160B80">
        <w:rPr>
          <w:b/>
          <w:sz w:val="22"/>
          <w:szCs w:val="22"/>
        </w:rPr>
        <w:t xml:space="preserve"> </w:t>
      </w:r>
      <w:r w:rsidRPr="00160B80">
        <w:rPr>
          <w:sz w:val="22"/>
          <w:szCs w:val="22"/>
        </w:rPr>
        <w:t>lugar, zona o bienes que han de verificarse o inspeccionarse;</w:t>
      </w:r>
    </w:p>
    <w:p w14:paraId="72C45ECA" w14:textId="77777777" w:rsidR="005E6A48" w:rsidRPr="00160B80" w:rsidRDefault="005E6A48" w:rsidP="005E6A48">
      <w:pPr>
        <w:pStyle w:val="TESISYJURIS"/>
        <w:numPr>
          <w:ilvl w:val="0"/>
          <w:numId w:val="47"/>
        </w:numPr>
        <w:rPr>
          <w:sz w:val="22"/>
          <w:szCs w:val="22"/>
          <w:lang w:val="es-MX"/>
        </w:rPr>
      </w:pPr>
      <w:r w:rsidRPr="00160B80">
        <w:rPr>
          <w:sz w:val="22"/>
          <w:szCs w:val="22"/>
        </w:rPr>
        <w:t>Los motivos, objeto y alcance de la visita;</w:t>
      </w:r>
    </w:p>
    <w:p w14:paraId="1A1274D5" w14:textId="77777777" w:rsidR="005E6A48" w:rsidRPr="00160B80" w:rsidRDefault="005E6A48" w:rsidP="005E6A48">
      <w:pPr>
        <w:pStyle w:val="TESISYJURIS"/>
        <w:numPr>
          <w:ilvl w:val="0"/>
          <w:numId w:val="47"/>
        </w:numPr>
        <w:rPr>
          <w:sz w:val="22"/>
          <w:szCs w:val="22"/>
          <w:lang w:val="es-MX"/>
        </w:rPr>
      </w:pPr>
      <w:r w:rsidRPr="00160B80">
        <w:rPr>
          <w:sz w:val="22"/>
          <w:szCs w:val="22"/>
        </w:rPr>
        <w:t>Las disposiciones legales que fundamenten la verificación o inspección; y</w:t>
      </w:r>
    </w:p>
    <w:p w14:paraId="3D06A818" w14:textId="77777777" w:rsidR="005E6A48" w:rsidRPr="00160B80" w:rsidRDefault="005E6A48" w:rsidP="005E6A48">
      <w:pPr>
        <w:pStyle w:val="TESISYJURIS"/>
        <w:numPr>
          <w:ilvl w:val="0"/>
          <w:numId w:val="47"/>
        </w:numPr>
        <w:rPr>
          <w:sz w:val="22"/>
          <w:szCs w:val="22"/>
          <w:lang w:val="es-MX"/>
        </w:rPr>
      </w:pPr>
      <w:r w:rsidRPr="00160B80">
        <w:rPr>
          <w:sz w:val="22"/>
          <w:szCs w:val="22"/>
          <w:lang w:val="es-MX"/>
        </w:rPr>
        <w:t>E</w:t>
      </w:r>
      <w:r w:rsidRPr="00160B80">
        <w:rPr>
          <w:sz w:val="22"/>
          <w:szCs w:val="22"/>
        </w:rPr>
        <w:t>l nombre, cargo y firma autógrafa de la autoridad administrativa que lo emite;</w:t>
      </w:r>
    </w:p>
    <w:p w14:paraId="0D5AD0D9" w14:textId="77777777" w:rsidR="005E6A48" w:rsidRPr="00160B80" w:rsidRDefault="005E6A48" w:rsidP="005E6A48">
      <w:pPr>
        <w:pStyle w:val="TESISYJURIS"/>
        <w:numPr>
          <w:ilvl w:val="0"/>
          <w:numId w:val="46"/>
        </w:numPr>
        <w:rPr>
          <w:sz w:val="22"/>
          <w:szCs w:val="22"/>
          <w:lang w:val="es-MX"/>
        </w:rPr>
      </w:pPr>
      <w:r w:rsidRPr="00160B80">
        <w:rPr>
          <w:sz w:val="22"/>
          <w:szCs w:val="22"/>
        </w:rPr>
        <w:t>La visita se realizará exclusivamente en el lugar, zona o bienes señalados en la orden;</w:t>
      </w:r>
    </w:p>
    <w:p w14:paraId="6AAD399C" w14:textId="77777777" w:rsidR="005E6A48" w:rsidRPr="00160B80" w:rsidRDefault="005E6A48" w:rsidP="005E6A48">
      <w:pPr>
        <w:pStyle w:val="TESISYJURIS"/>
        <w:numPr>
          <w:ilvl w:val="0"/>
          <w:numId w:val="46"/>
        </w:numPr>
        <w:rPr>
          <w:sz w:val="22"/>
          <w:szCs w:val="22"/>
          <w:lang w:val="es-MX"/>
        </w:rPr>
      </w:pPr>
      <w:r w:rsidRPr="00160B80">
        <w:rPr>
          <w:sz w:val="22"/>
          <w:szCs w:val="22"/>
        </w:rPr>
        <w:t>Los visitadores entregarán la orden al visitado o a su representante y si no estuvieren presentes, previo citatorio, a quien se encuentre en el lugar o zona donde deba practicarse la diligencia;</w:t>
      </w:r>
    </w:p>
    <w:p w14:paraId="047AC093" w14:textId="77777777" w:rsidR="005E6A48" w:rsidRPr="00160B80" w:rsidRDefault="005E6A48" w:rsidP="005E6A48">
      <w:pPr>
        <w:pStyle w:val="TESISYJURIS"/>
        <w:numPr>
          <w:ilvl w:val="0"/>
          <w:numId w:val="46"/>
        </w:numPr>
        <w:rPr>
          <w:sz w:val="22"/>
          <w:szCs w:val="22"/>
        </w:rPr>
      </w:pPr>
      <w:r w:rsidRPr="00160B80">
        <w:rPr>
          <w:sz w:val="22"/>
          <w:szCs w:val="22"/>
        </w:rPr>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040A0A16" w14:textId="77777777" w:rsidR="005E6A48" w:rsidRPr="00160B80" w:rsidRDefault="005E6A48" w:rsidP="005E6A48">
      <w:pPr>
        <w:pStyle w:val="TESISYJURIS"/>
        <w:numPr>
          <w:ilvl w:val="0"/>
          <w:numId w:val="46"/>
        </w:numPr>
        <w:rPr>
          <w:sz w:val="22"/>
          <w:szCs w:val="22"/>
          <w:lang w:val="es-MX"/>
        </w:rPr>
      </w:pPr>
      <w:r w:rsidRPr="00160B80">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58B6652A" w14:textId="77777777" w:rsidR="005E6A48" w:rsidRPr="00160B80" w:rsidRDefault="005E6A48" w:rsidP="005E6A48">
      <w:pPr>
        <w:pStyle w:val="TESISYJURIS"/>
        <w:numPr>
          <w:ilvl w:val="0"/>
          <w:numId w:val="46"/>
        </w:numPr>
        <w:rPr>
          <w:sz w:val="22"/>
          <w:szCs w:val="22"/>
          <w:lang w:val="es-MX"/>
        </w:rPr>
      </w:pPr>
      <w:r w:rsidRPr="00160B80">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7531F8C4" w14:textId="77777777" w:rsidR="005E6A48" w:rsidRPr="00160B80" w:rsidRDefault="005E6A48" w:rsidP="005E6A48">
      <w:pPr>
        <w:pStyle w:val="TESISYJURIS"/>
        <w:numPr>
          <w:ilvl w:val="0"/>
          <w:numId w:val="46"/>
        </w:numPr>
        <w:rPr>
          <w:sz w:val="22"/>
          <w:szCs w:val="22"/>
          <w:lang w:val="es-MX"/>
        </w:rPr>
      </w:pPr>
      <w:r w:rsidRPr="00160B80">
        <w:rPr>
          <w:sz w:val="22"/>
          <w:szCs w:val="22"/>
        </w:rPr>
        <w:t>Los visitadores harán constar en el acta que al efecto se levante, todas y cada una de las circunstancias, hechos u omisiones que se hayan observado en la diligencia;</w:t>
      </w:r>
    </w:p>
    <w:p w14:paraId="325C34A3" w14:textId="77777777" w:rsidR="005E6A48" w:rsidRPr="00160B80" w:rsidRDefault="005E6A48" w:rsidP="005E6A48">
      <w:pPr>
        <w:pStyle w:val="TESISYJURIS"/>
        <w:numPr>
          <w:ilvl w:val="0"/>
          <w:numId w:val="46"/>
        </w:numPr>
        <w:rPr>
          <w:sz w:val="22"/>
          <w:szCs w:val="22"/>
          <w:lang w:val="es-MX"/>
        </w:rPr>
      </w:pPr>
      <w:r w:rsidRPr="00160B80">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64605E22" w14:textId="77777777" w:rsidR="005E6A48" w:rsidRPr="00160B80" w:rsidRDefault="005E6A48" w:rsidP="005E6A48">
      <w:pPr>
        <w:pStyle w:val="TESISYJURIS"/>
        <w:numPr>
          <w:ilvl w:val="0"/>
          <w:numId w:val="46"/>
        </w:numPr>
        <w:rPr>
          <w:sz w:val="22"/>
          <w:szCs w:val="22"/>
          <w:lang w:val="es-MX"/>
        </w:rPr>
      </w:pPr>
      <w:r w:rsidRPr="00160B80">
        <w:rPr>
          <w:sz w:val="22"/>
          <w:szCs w:val="22"/>
        </w:rPr>
        <w:t>Con las mismas formalidades indicadas en las fracciones anteriores, se levantarán actas previas o complementarias, para hacer constar hechos concretos en el curso de la visita o después de su conclusión; y</w:t>
      </w:r>
    </w:p>
    <w:p w14:paraId="346C20C1" w14:textId="77777777" w:rsidR="005E6A48" w:rsidRPr="00160B80" w:rsidRDefault="005E6A48" w:rsidP="005E6A48">
      <w:pPr>
        <w:pStyle w:val="TESISYJURIS"/>
        <w:numPr>
          <w:ilvl w:val="0"/>
          <w:numId w:val="46"/>
        </w:numPr>
        <w:rPr>
          <w:sz w:val="22"/>
          <w:szCs w:val="22"/>
          <w:lang w:val="es-MX"/>
        </w:rPr>
      </w:pPr>
      <w:r w:rsidRPr="00160B80">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p>
    <w:p w14:paraId="76FDBEDC" w14:textId="774C431F" w:rsidR="0064559B" w:rsidRPr="00160B80" w:rsidRDefault="0064559B" w:rsidP="006E28C6">
      <w:pPr>
        <w:pStyle w:val="RESOLUCIONES"/>
      </w:pPr>
    </w:p>
    <w:p w14:paraId="43B7E59C" w14:textId="77777777" w:rsidR="001B7366" w:rsidRPr="00160B80" w:rsidRDefault="001B7366" w:rsidP="006E28C6">
      <w:pPr>
        <w:pStyle w:val="RESOLUCIONES"/>
      </w:pPr>
    </w:p>
    <w:p w14:paraId="6090EAE3" w14:textId="503518A0" w:rsidR="006E28C6" w:rsidRPr="00160B80" w:rsidRDefault="006E28C6" w:rsidP="006E28C6">
      <w:pPr>
        <w:pStyle w:val="RESOLUCIONES"/>
      </w:pPr>
      <w:r w:rsidRPr="00160B80">
        <w:lastRenderedPageBreak/>
        <w:t xml:space="preserve">De lo anterior se desprende que para comprobar el cumplimiento de las </w:t>
      </w:r>
      <w:r w:rsidR="0098526C" w:rsidRPr="00160B80">
        <w:t xml:space="preserve">disposiciones legales y reglamentarias </w:t>
      </w:r>
      <w:r w:rsidRPr="00160B80">
        <w:t xml:space="preserve">de los </w:t>
      </w:r>
      <w:r w:rsidR="004440FB" w:rsidRPr="00160B80">
        <w:t>ciudadanos</w:t>
      </w:r>
      <w:r w:rsidRPr="00160B80">
        <w:t>, en el caso en particular contar con permiso de construcción, la autoridad podrá llevar a cabo visitas de verificación o de inspección en los domicilios</w:t>
      </w:r>
      <w:r w:rsidR="0064559B" w:rsidRPr="00160B80">
        <w:t xml:space="preserve"> de los particulares</w:t>
      </w:r>
      <w:r w:rsidRPr="00160B80">
        <w:t>, mediante orden escrita de autoridad competente; en la que se asentará el nombre de la autoridad y su firma, el lugar o lugares en que deberá efectuarse la visita, el nombre de la persona o personas que deban efectuarla, y el objeto de la visita.</w:t>
      </w:r>
      <w:r w:rsidR="0064559B" w:rsidRPr="00160B80">
        <w:t xml:space="preserve"> ---</w:t>
      </w:r>
      <w:r w:rsidR="0098526C" w:rsidRPr="00160B80">
        <w:t>-------------------------------------------------------------------------</w:t>
      </w:r>
      <w:r w:rsidR="0064559B" w:rsidRPr="00160B80">
        <w:t>---------------</w:t>
      </w:r>
    </w:p>
    <w:p w14:paraId="1D763590" w14:textId="77777777" w:rsidR="006E28C6" w:rsidRPr="00160B80" w:rsidRDefault="006E28C6" w:rsidP="006E28C6">
      <w:pPr>
        <w:pStyle w:val="TESISYJURIS"/>
      </w:pPr>
    </w:p>
    <w:p w14:paraId="71375D63" w14:textId="554B6345" w:rsidR="006E28C6" w:rsidRPr="00160B80" w:rsidRDefault="006E28C6" w:rsidP="006E28C6">
      <w:pPr>
        <w:pStyle w:val="SENTENCIAS"/>
      </w:pPr>
      <w:r w:rsidRPr="00160B80">
        <w:t>Se deberá además levantar acta circunstanciada en la que consten los actos, hechos y omisiones que sucedan en la misma, otorgándole además al particular inspeccionado</w:t>
      </w:r>
      <w:r w:rsidR="0064559B" w:rsidRPr="00160B80">
        <w:t>, e</w:t>
      </w:r>
      <w:r w:rsidRPr="00160B80">
        <w:t>l término para ofrecer y desahogar pruebas, y hasta entonces la demandada emitirá la resolución. --------------------------------------------</w:t>
      </w:r>
    </w:p>
    <w:p w14:paraId="62452356" w14:textId="77777777" w:rsidR="006E28C6" w:rsidRPr="00160B80" w:rsidRDefault="006E28C6" w:rsidP="006E28C6">
      <w:pPr>
        <w:pStyle w:val="TESISYJURIS"/>
      </w:pPr>
    </w:p>
    <w:p w14:paraId="0DB294D4" w14:textId="086E768B" w:rsidR="00A16816" w:rsidRPr="00160B80" w:rsidRDefault="006E28C6" w:rsidP="00A16816">
      <w:pPr>
        <w:pStyle w:val="SENTENCIAS"/>
      </w:pPr>
      <w:r w:rsidRPr="00160B80">
        <w:t xml:space="preserve">Ahora bien, considerando lo anterior, el proceso </w:t>
      </w:r>
      <w:r w:rsidR="008A3302" w:rsidRPr="00160B80">
        <w:t xml:space="preserve">administrativo únicamente puede promoverse en contra de un acto administrativo que decida el fondo del asunto planteado; en tal sentido, en el presente asunto, -procedimiento de inspección -, tramitado bajo el expediente 514/2017-C (quinientos catorce diagonal dos mil diecisiete guion </w:t>
      </w:r>
      <w:r w:rsidR="0098526C" w:rsidRPr="00160B80">
        <w:t>l</w:t>
      </w:r>
      <w:r w:rsidR="008A3302" w:rsidRPr="00160B80">
        <w:t>etra C</w:t>
      </w:r>
      <w:r w:rsidR="00A16816" w:rsidRPr="00160B80">
        <w:t>)</w:t>
      </w:r>
      <w:r w:rsidR="008A3302" w:rsidRPr="00160B80">
        <w:t>, resulta se</w:t>
      </w:r>
      <w:r w:rsidR="00A16816" w:rsidRPr="00160B80">
        <w:t>r</w:t>
      </w:r>
      <w:r w:rsidR="008A3302" w:rsidRPr="00160B80">
        <w:t xml:space="preserve"> definitivo hasta que se dicte la resolución</w:t>
      </w:r>
      <w:r w:rsidR="00A16816" w:rsidRPr="00160B80">
        <w:t>, en la cual se decida sancionar o no al actor</w:t>
      </w:r>
      <w:r w:rsidR="0064559B" w:rsidRPr="00160B80">
        <w:t>, lo cual no quedó acreditado en la presente causa</w:t>
      </w:r>
      <w:r w:rsidR="008A3302" w:rsidRPr="00160B80">
        <w:t xml:space="preserve">. </w:t>
      </w:r>
      <w:r w:rsidR="0064559B" w:rsidRPr="00160B80">
        <w:t>---------------------------</w:t>
      </w:r>
    </w:p>
    <w:p w14:paraId="07DD6EB7" w14:textId="77777777" w:rsidR="00A16816" w:rsidRPr="00160B80" w:rsidRDefault="00A16816" w:rsidP="00A16816">
      <w:pPr>
        <w:pStyle w:val="SENTENCIAS"/>
      </w:pPr>
    </w:p>
    <w:p w14:paraId="1E1BDB61" w14:textId="20B05D21" w:rsidR="0064559B" w:rsidRPr="00160B80" w:rsidRDefault="00A16816" w:rsidP="00A16816">
      <w:pPr>
        <w:pStyle w:val="SENTENCIAS"/>
      </w:pPr>
      <w:r w:rsidRPr="00160B80">
        <w:t>Cabe señalar que la demanda además de los documentos aportados por la parte actora y señalados como impugnados, anexó a su escrito de contestación</w:t>
      </w:r>
      <w:r w:rsidR="0064559B" w:rsidRPr="00160B80">
        <w:t xml:space="preserve">, </w:t>
      </w:r>
      <w:r w:rsidRPr="00160B80">
        <w:t xml:space="preserve">la constancia de inasistencia de fecha 08 ocho de junio del año 2017 dos mil diecisiete, ésta como parte del procedimiento número de expediente 514/2017-C (quinientos catorce diagonal dos mil diecisiete guion </w:t>
      </w:r>
      <w:r w:rsidR="0098526C" w:rsidRPr="00160B80">
        <w:t>l</w:t>
      </w:r>
      <w:r w:rsidRPr="00160B80">
        <w:t xml:space="preserve">etra C), sin embargo y como ya se mencionó no obra constancia de que se haya emitido la resolución definitiva que concluya dicho procedimiento, por lo que, </w:t>
      </w:r>
      <w:r w:rsidR="0098526C" w:rsidRPr="00160B80">
        <w:t xml:space="preserve">y como ya se sostuvo </w:t>
      </w:r>
      <w:r w:rsidRPr="00160B80">
        <w:t>al ser los actos impugnados</w:t>
      </w:r>
      <w:r w:rsidR="0064559B" w:rsidRPr="00160B80">
        <w:t xml:space="preserve"> (orden de visita de inspección, acta de inspección y citatorios),</w:t>
      </w:r>
      <w:r w:rsidRPr="00160B80">
        <w:t xml:space="preserve"> parte de un procedimiento administrativo, no se afecta la esfera jurídica del impetrante</w:t>
      </w:r>
      <w:r w:rsidR="0064559B" w:rsidRPr="00160B80">
        <w:t xml:space="preserve">, por lo que, se actualiza la causal de </w:t>
      </w:r>
      <w:r w:rsidR="0064559B" w:rsidRPr="00160B80">
        <w:lastRenderedPageBreak/>
        <w:t>improcedencia prevista en la fracción I del artículo 261</w:t>
      </w:r>
      <w:r w:rsidR="005573D4" w:rsidRPr="00160B80">
        <w:t xml:space="preserve">, </w:t>
      </w:r>
      <w:r w:rsidR="0098526C" w:rsidRPr="00160B80">
        <w:t xml:space="preserve">en consecuencia y </w:t>
      </w:r>
      <w:r w:rsidR="005573D4" w:rsidRPr="00160B80">
        <w:t>en relación con el artículo 262, fracción II del Código de Procedimiento y Justicia Administrativa para el Estado y los Municipios de Guanajuato, se decreta el SOBRESEIMIENTO de la presente causa, al no afectar los actos impugnados el interés jurídico de la parte actora. --------------------------------------------------------</w:t>
      </w:r>
    </w:p>
    <w:p w14:paraId="0BDEE5ED" w14:textId="77777777" w:rsidR="005573D4" w:rsidRPr="00160B80" w:rsidRDefault="005573D4" w:rsidP="00302B11">
      <w:pPr>
        <w:pStyle w:val="SENTENCIAS"/>
      </w:pPr>
    </w:p>
    <w:p w14:paraId="1D3B0388" w14:textId="56CBBAFF" w:rsidR="008A3302" w:rsidRPr="00160B80" w:rsidRDefault="00A16816" w:rsidP="00302B11">
      <w:pPr>
        <w:pStyle w:val="SENTENCIAS"/>
      </w:pPr>
      <w:r w:rsidRPr="00160B80">
        <w:t xml:space="preserve">Lo anterior, se apoya en el criterio </w:t>
      </w:r>
      <w:r w:rsidR="008A3302" w:rsidRPr="00160B80">
        <w:t xml:space="preserve">emitido por el Pleno del </w:t>
      </w:r>
      <w:r w:rsidR="0098526C" w:rsidRPr="00160B80">
        <w:t xml:space="preserve">entonces </w:t>
      </w:r>
      <w:r w:rsidR="008A3302" w:rsidRPr="00160B80">
        <w:t>Tribunal de lo Contencioso Administrativo del Estado, contenido en la publicación denominada “Criterios 2000-2008”</w:t>
      </w:r>
      <w:r w:rsidR="0098526C" w:rsidRPr="00160B80">
        <w:t>: -----------------------------------------</w:t>
      </w:r>
    </w:p>
    <w:p w14:paraId="20908BFA" w14:textId="77777777" w:rsidR="00A16816" w:rsidRPr="00160B80" w:rsidRDefault="00A16816" w:rsidP="008A3302">
      <w:pPr>
        <w:rPr>
          <w:sz w:val="16"/>
          <w:szCs w:val="16"/>
        </w:rPr>
      </w:pPr>
    </w:p>
    <w:p w14:paraId="38E6EB47" w14:textId="76934005" w:rsidR="00302B11" w:rsidRPr="00160B80" w:rsidRDefault="00302B11" w:rsidP="008A3302">
      <w:pPr>
        <w:rPr>
          <w:b/>
          <w:i/>
        </w:rPr>
      </w:pPr>
    </w:p>
    <w:p w14:paraId="7C032C1A" w14:textId="6037B4B6" w:rsidR="008A3302" w:rsidRPr="00160B80" w:rsidRDefault="008A3302" w:rsidP="00302B11">
      <w:pPr>
        <w:pStyle w:val="TESISYJURIS"/>
        <w:rPr>
          <w:sz w:val="22"/>
          <w:szCs w:val="22"/>
        </w:rPr>
      </w:pPr>
      <w:r w:rsidRPr="00160B80">
        <w:rPr>
          <w:sz w:val="22"/>
          <w:szCs w:val="22"/>
        </w:rPr>
        <w:t xml:space="preserve">“ACTOS PROCEDIMENTALES, SOBRESEIMIENTO DEL JUICIO EN TRATANDOSE DE.- 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con el procedimiento.” (Resolución de 9 de agosto de 2000; Toca 28/00; Recurso de Reclamación promovido por el C. Lic. Andrés Guardado Santoyo.)  </w:t>
      </w:r>
    </w:p>
    <w:p w14:paraId="20BFEE63" w14:textId="77777777" w:rsidR="008A3302" w:rsidRPr="00160B80" w:rsidRDefault="008A3302" w:rsidP="008A3302"/>
    <w:p w14:paraId="3D46F2A5" w14:textId="77777777" w:rsidR="006E28C6" w:rsidRPr="00160B80" w:rsidRDefault="006E28C6" w:rsidP="00160052">
      <w:pPr>
        <w:pStyle w:val="SENTENCIAS"/>
      </w:pPr>
    </w:p>
    <w:p w14:paraId="7D897714" w14:textId="4380BFB2" w:rsidR="00C41002" w:rsidRPr="00160B80" w:rsidRDefault="00302B11" w:rsidP="00160052">
      <w:pPr>
        <w:pStyle w:val="SENTENCIAS"/>
        <w:rPr>
          <w:b/>
          <w:bCs/>
          <w:sz w:val="22"/>
          <w:szCs w:val="22"/>
          <w:lang w:val="es-MX"/>
        </w:rPr>
      </w:pPr>
      <w:r w:rsidRPr="00160B80">
        <w:t>A</w:t>
      </w:r>
      <w:r w:rsidR="00E31FAC" w:rsidRPr="00160B80">
        <w:t xml:space="preserve">sí como también, </w:t>
      </w:r>
      <w:r w:rsidR="00C41002" w:rsidRPr="00160B80">
        <w:t>resulta aplicable, p</w:t>
      </w:r>
      <w:r w:rsidR="005B034A" w:rsidRPr="00160B80">
        <w:t>or s</w:t>
      </w:r>
      <w:r w:rsidR="00160052" w:rsidRPr="00160B80">
        <w:t>i</w:t>
      </w:r>
      <w:r w:rsidR="005B034A" w:rsidRPr="00160B80">
        <w:t>mil</w:t>
      </w:r>
      <w:r w:rsidR="00160052" w:rsidRPr="00160B80">
        <w:t>itud</w:t>
      </w:r>
      <w:r w:rsidR="005B034A" w:rsidRPr="00160B80">
        <w:t xml:space="preserve"> o analogía, la tesis número II.2o.212 K, sustentada por el Segundo Tribunal Colegiado del Segundo Circuito, publicada en el Semanario Judicial de la Federación y su Gaceta, tomo XIII, junio de 1994 mil novecientos noventa y cuatro</w:t>
      </w:r>
      <w:r w:rsidR="00160052" w:rsidRPr="00160B80">
        <w:t>: --------------</w:t>
      </w:r>
    </w:p>
    <w:p w14:paraId="4CD17CFB" w14:textId="77777777" w:rsidR="00B539AC" w:rsidRPr="00160B80" w:rsidRDefault="00B539AC" w:rsidP="005B034A">
      <w:pPr>
        <w:pStyle w:val="TESISYJURIS"/>
        <w:rPr>
          <w:b/>
          <w:bCs w:val="0"/>
          <w:sz w:val="22"/>
          <w:szCs w:val="22"/>
          <w:lang w:val="es-MX"/>
        </w:rPr>
      </w:pPr>
    </w:p>
    <w:p w14:paraId="1AA916BC" w14:textId="6D8CA985" w:rsidR="005B034A" w:rsidRPr="00160B80" w:rsidRDefault="005B034A" w:rsidP="00A11167">
      <w:pPr>
        <w:pStyle w:val="TESISYJURIS"/>
        <w:rPr>
          <w:sz w:val="22"/>
          <w:szCs w:val="22"/>
        </w:rPr>
      </w:pPr>
      <w:r w:rsidRPr="00160B80">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14:paraId="6929B725" w14:textId="77777777" w:rsidR="005B034A" w:rsidRPr="00160B80" w:rsidRDefault="005B034A" w:rsidP="005B034A">
      <w:pPr>
        <w:pStyle w:val="TESISYJURIS"/>
        <w:rPr>
          <w:lang w:val="es-MX"/>
        </w:rPr>
      </w:pPr>
    </w:p>
    <w:p w14:paraId="5C189523" w14:textId="77777777" w:rsidR="0093045E" w:rsidRPr="00160B80" w:rsidRDefault="0093045E" w:rsidP="00F34012">
      <w:pPr>
        <w:pStyle w:val="SENTENCIAS"/>
      </w:pPr>
    </w:p>
    <w:p w14:paraId="25E14E40" w14:textId="0AE22EB0" w:rsidR="00F34012" w:rsidRPr="00160B80" w:rsidRDefault="00F34012" w:rsidP="00F34012">
      <w:pPr>
        <w:pStyle w:val="SENTENCIAS"/>
      </w:pPr>
      <w:r w:rsidRPr="00160B80">
        <w:lastRenderedPageBreak/>
        <w:t xml:space="preserve">Por lo expuesto y además con fundamento en los artículos 243 párrafo segundo y 244 de la Ley Orgánica Municipal para el Estado de Guanajuato; 1 </w:t>
      </w:r>
      <w:r w:rsidR="00E31FAC" w:rsidRPr="00160B80">
        <w:t>fracción II, 3 párrafo segundo,</w:t>
      </w:r>
      <w:r w:rsidRPr="00160B80">
        <w:t xml:space="preserve"> 26</w:t>
      </w:r>
      <w:r w:rsidR="00E31FAC" w:rsidRPr="00160B80">
        <w:t>1, fracción I, 262</w:t>
      </w:r>
      <w:r w:rsidRPr="00160B80">
        <w:t xml:space="preserve"> fracción I</w:t>
      </w:r>
      <w:r w:rsidR="00E31FAC" w:rsidRPr="00160B80">
        <w:t>I</w:t>
      </w:r>
      <w:r w:rsidRPr="00160B80">
        <w:t xml:space="preserve">, 287, 298 y 299 del Código de Procedimiento y Justicia Administrativa para el Estado y los Municipios de Guanajuato, se </w:t>
      </w:r>
    </w:p>
    <w:p w14:paraId="4F83B9AD" w14:textId="5F8F74CD" w:rsidR="00F34012" w:rsidRPr="00160B80" w:rsidRDefault="00F34012" w:rsidP="00F34012">
      <w:pPr>
        <w:pStyle w:val="SENTENCIAS"/>
        <w:jc w:val="center"/>
        <w:rPr>
          <w:b/>
          <w:iCs/>
        </w:rPr>
      </w:pPr>
    </w:p>
    <w:p w14:paraId="1D80BA0F" w14:textId="77777777" w:rsidR="00160052" w:rsidRPr="00160B80" w:rsidRDefault="00160052" w:rsidP="00F34012">
      <w:pPr>
        <w:pStyle w:val="SENTENCIAS"/>
        <w:jc w:val="center"/>
        <w:rPr>
          <w:b/>
          <w:iCs/>
        </w:rPr>
      </w:pPr>
    </w:p>
    <w:p w14:paraId="7034CE80" w14:textId="77777777" w:rsidR="00F34012" w:rsidRPr="00160B80" w:rsidRDefault="00F34012" w:rsidP="00F34012">
      <w:pPr>
        <w:pStyle w:val="SENTENCIAS"/>
        <w:jc w:val="center"/>
        <w:rPr>
          <w:iCs/>
          <w:lang w:val="es-MX"/>
        </w:rPr>
      </w:pPr>
      <w:r w:rsidRPr="00160B80">
        <w:rPr>
          <w:b/>
          <w:iCs/>
          <w:lang w:val="es-MX"/>
        </w:rPr>
        <w:t xml:space="preserve">R E S U E L V </w:t>
      </w:r>
      <w:proofErr w:type="gramStart"/>
      <w:r w:rsidRPr="00160B80">
        <w:rPr>
          <w:b/>
          <w:iCs/>
          <w:lang w:val="es-MX"/>
        </w:rPr>
        <w:t xml:space="preserve">E </w:t>
      </w:r>
      <w:r w:rsidRPr="00160B80">
        <w:rPr>
          <w:iCs/>
          <w:lang w:val="es-MX"/>
        </w:rPr>
        <w:t>:</w:t>
      </w:r>
      <w:proofErr w:type="gramEnd"/>
    </w:p>
    <w:p w14:paraId="34E302C1" w14:textId="77777777" w:rsidR="00F34012" w:rsidRPr="00160B80" w:rsidRDefault="00F34012" w:rsidP="00F34012">
      <w:pPr>
        <w:pStyle w:val="SENTENCIAS"/>
        <w:rPr>
          <w:iCs/>
          <w:sz w:val="20"/>
          <w:lang w:val="es-MX"/>
        </w:rPr>
      </w:pPr>
    </w:p>
    <w:p w14:paraId="03ED8281" w14:textId="77777777" w:rsidR="00F34012" w:rsidRPr="00160B80" w:rsidRDefault="00F34012" w:rsidP="00F34012">
      <w:pPr>
        <w:pStyle w:val="SENTENCIAS"/>
        <w:rPr>
          <w:lang w:val="es-MX"/>
        </w:rPr>
      </w:pPr>
      <w:r w:rsidRPr="00160B80">
        <w:rPr>
          <w:b/>
          <w:bCs/>
          <w:iCs/>
          <w:lang w:val="es-MX"/>
        </w:rPr>
        <w:t>PRIMERO</w:t>
      </w:r>
      <w:r w:rsidRPr="00160B80">
        <w:rPr>
          <w:lang w:val="es-MX"/>
        </w:rPr>
        <w:t xml:space="preserve">. Este Juzgado Tercero Administrativo Municipal resultó competente para conocer y resolver del presente proceso administrativo. ------- </w:t>
      </w:r>
    </w:p>
    <w:p w14:paraId="49B440EA" w14:textId="77777777" w:rsidR="00F34012" w:rsidRPr="00160B80" w:rsidRDefault="00F34012" w:rsidP="00F34012">
      <w:pPr>
        <w:pStyle w:val="SENTENCIAS"/>
        <w:rPr>
          <w:sz w:val="20"/>
          <w:lang w:val="es-MX"/>
        </w:rPr>
      </w:pPr>
    </w:p>
    <w:p w14:paraId="232B37BD" w14:textId="77777777" w:rsidR="00F34012" w:rsidRPr="00160B80" w:rsidRDefault="00F34012" w:rsidP="00F34012">
      <w:pPr>
        <w:pStyle w:val="SENTENCIAS"/>
      </w:pPr>
      <w:r w:rsidRPr="00160B80">
        <w:rPr>
          <w:b/>
          <w:bCs/>
          <w:iCs/>
        </w:rPr>
        <w:t xml:space="preserve">SEGUNDO. </w:t>
      </w:r>
      <w:r w:rsidRPr="00160B80">
        <w:t>Resultó procedente el proceso administrativo promovido por el justiciable, en contra de los actos reclamados. -----------------------------------</w:t>
      </w:r>
    </w:p>
    <w:p w14:paraId="4C060242" w14:textId="77777777" w:rsidR="00F34012" w:rsidRPr="00160B80" w:rsidRDefault="00F34012" w:rsidP="00F34012">
      <w:pPr>
        <w:pStyle w:val="SENTENCIAS"/>
        <w:rPr>
          <w:b/>
          <w:bCs/>
          <w:iCs/>
          <w:sz w:val="20"/>
        </w:rPr>
      </w:pPr>
    </w:p>
    <w:p w14:paraId="1D918B73" w14:textId="5E4B4619" w:rsidR="00F34012" w:rsidRPr="00160B80" w:rsidRDefault="00F34012" w:rsidP="00F34012">
      <w:pPr>
        <w:pStyle w:val="SENTENCIAS"/>
      </w:pPr>
      <w:r w:rsidRPr="00160B80">
        <w:rPr>
          <w:b/>
        </w:rPr>
        <w:t>TERCERO.</w:t>
      </w:r>
      <w:r w:rsidRPr="00160B80">
        <w:t xml:space="preserve"> Se declara el </w:t>
      </w:r>
      <w:r w:rsidRPr="00160B80">
        <w:rPr>
          <w:b/>
        </w:rPr>
        <w:t>SOBRESEIMIENTO</w:t>
      </w:r>
      <w:r w:rsidR="00160052" w:rsidRPr="00160B80">
        <w:t xml:space="preserve"> de la presente causa administrativa,</w:t>
      </w:r>
      <w:r w:rsidRPr="00160B80">
        <w:t xml:space="preserve"> por las razones lógic</w:t>
      </w:r>
      <w:r w:rsidR="00393E0C" w:rsidRPr="00160B80">
        <w:t xml:space="preserve">as y jurídicas expuestas en el </w:t>
      </w:r>
      <w:r w:rsidR="0098526C" w:rsidRPr="00160B80">
        <w:t>Tercero</w:t>
      </w:r>
      <w:r w:rsidRPr="00160B80">
        <w:t xml:space="preserve"> </w:t>
      </w:r>
      <w:r w:rsidR="0098526C" w:rsidRPr="00160B80">
        <w:t xml:space="preserve">Considerando </w:t>
      </w:r>
      <w:r w:rsidRPr="00160B80">
        <w:t>de esta sentencia. --------</w:t>
      </w:r>
      <w:r w:rsidR="00160052" w:rsidRPr="00160B80">
        <w:t>-------------------------</w:t>
      </w:r>
      <w:r w:rsidRPr="00160B80">
        <w:t>------</w:t>
      </w:r>
      <w:r w:rsidR="00160052" w:rsidRPr="00160B80">
        <w:t>-----------------------</w:t>
      </w:r>
    </w:p>
    <w:p w14:paraId="07A5313F" w14:textId="77777777" w:rsidR="00160052" w:rsidRPr="00160B80" w:rsidRDefault="00160052" w:rsidP="00F34012">
      <w:pPr>
        <w:pStyle w:val="SENTENCIAS"/>
      </w:pPr>
    </w:p>
    <w:p w14:paraId="48804C53" w14:textId="72B14BB1" w:rsidR="00F34012" w:rsidRPr="00160B80" w:rsidRDefault="00F34012" w:rsidP="00F34012">
      <w:pPr>
        <w:pStyle w:val="SENTENCIAS"/>
        <w:rPr>
          <w:lang w:val="es-MX"/>
        </w:rPr>
      </w:pPr>
      <w:r w:rsidRPr="00160B80">
        <w:rPr>
          <w:b/>
          <w:lang w:val="es-MX"/>
        </w:rPr>
        <w:t>Notifíquese a la autoridad demandada por oficio y a la parte actora personalmente. --------</w:t>
      </w:r>
      <w:r w:rsidRPr="00160B80">
        <w:rPr>
          <w:lang w:val="es-MX"/>
        </w:rPr>
        <w:t>-----------------------------------------------------------------------------</w:t>
      </w:r>
    </w:p>
    <w:p w14:paraId="16B1A968" w14:textId="77777777" w:rsidR="004F588D" w:rsidRPr="00160B80" w:rsidRDefault="004F588D" w:rsidP="00F34012">
      <w:pPr>
        <w:pStyle w:val="SENTENCIAS"/>
        <w:rPr>
          <w:sz w:val="20"/>
          <w:lang w:val="es-MX"/>
        </w:rPr>
      </w:pPr>
    </w:p>
    <w:p w14:paraId="7CFCEFE1" w14:textId="77777777" w:rsidR="00F34012" w:rsidRPr="00160B80" w:rsidRDefault="00F34012" w:rsidP="00F34012">
      <w:pPr>
        <w:pStyle w:val="SENTENCIAS"/>
        <w:rPr>
          <w:lang w:val="es-MX"/>
        </w:rPr>
      </w:pPr>
      <w:r w:rsidRPr="00160B80">
        <w:rPr>
          <w:lang w:val="es-MX"/>
        </w:rPr>
        <w:t>En su oportunidad, archívese este expediente, como asunto totalmente concluido y dese de baja en el Libro de Registros que se lleva para tal efecto. -</w:t>
      </w:r>
    </w:p>
    <w:p w14:paraId="0E8B81E1" w14:textId="77777777" w:rsidR="00F34012" w:rsidRPr="00160B80" w:rsidRDefault="00F34012" w:rsidP="00F34012">
      <w:pPr>
        <w:pStyle w:val="SENTENCIAS"/>
        <w:rPr>
          <w:sz w:val="20"/>
          <w:lang w:val="es-MX"/>
        </w:rPr>
      </w:pPr>
    </w:p>
    <w:p w14:paraId="06854412" w14:textId="52B23381" w:rsidR="00F34012" w:rsidRPr="00160B80" w:rsidRDefault="00F34012" w:rsidP="00F34012">
      <w:pPr>
        <w:pStyle w:val="SENTENCIAS"/>
      </w:pPr>
      <w:r w:rsidRPr="00160B80">
        <w:t xml:space="preserve">Así lo resolvió y firma la Jueza del Juzgado Tercero Administrativo Municipal de León, Guanajuato, licenciada </w:t>
      </w:r>
      <w:r w:rsidRPr="00160B80">
        <w:rPr>
          <w:b/>
          <w:bCs/>
        </w:rPr>
        <w:t>María Guadalupe Garza Lozornio</w:t>
      </w:r>
      <w:r w:rsidRPr="00160B80">
        <w:t xml:space="preserve">, quien actúa asistida en forma legal con Secretario de Estudio y Cuenta, licenciado </w:t>
      </w:r>
      <w:r w:rsidRPr="00160B80">
        <w:rPr>
          <w:b/>
          <w:bCs/>
        </w:rPr>
        <w:t>Christian Helmut Emmanuel Schonwald Escalante</w:t>
      </w:r>
      <w:r w:rsidRPr="00160B80">
        <w:rPr>
          <w:bCs/>
        </w:rPr>
        <w:t>,</w:t>
      </w:r>
      <w:r w:rsidRPr="00160B80">
        <w:rPr>
          <w:b/>
          <w:bCs/>
        </w:rPr>
        <w:t xml:space="preserve"> </w:t>
      </w:r>
      <w:r w:rsidRPr="00160B80">
        <w:t>quien da fe. ---</w:t>
      </w:r>
    </w:p>
    <w:sectPr w:rsidR="00F34012" w:rsidRPr="00160B80" w:rsidSect="003E294A">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1DF86" w14:textId="77777777" w:rsidR="008E70F8" w:rsidRDefault="008E70F8">
      <w:r>
        <w:separator/>
      </w:r>
    </w:p>
  </w:endnote>
  <w:endnote w:type="continuationSeparator" w:id="0">
    <w:p w14:paraId="5E55F1B7" w14:textId="77777777" w:rsidR="008E70F8" w:rsidRDefault="008E70F8">
      <w:r>
        <w:continuationSeparator/>
      </w:r>
    </w:p>
  </w:endnote>
  <w:endnote w:type="continuationNotice" w:id="1">
    <w:p w14:paraId="4965A15A" w14:textId="77777777" w:rsidR="008E70F8" w:rsidRDefault="008E7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33A1C3" w:rsidR="00C90C3A" w:rsidRPr="007F7AC8" w:rsidRDefault="00C90C3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60B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60B80">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C90C3A" w:rsidRPr="007F7AC8" w:rsidRDefault="00C90C3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0DF24" w14:textId="77777777" w:rsidR="008E70F8" w:rsidRDefault="008E70F8">
      <w:r>
        <w:separator/>
      </w:r>
    </w:p>
  </w:footnote>
  <w:footnote w:type="continuationSeparator" w:id="0">
    <w:p w14:paraId="2ED25730" w14:textId="77777777" w:rsidR="008E70F8" w:rsidRDefault="008E70F8">
      <w:r>
        <w:continuationSeparator/>
      </w:r>
    </w:p>
  </w:footnote>
  <w:footnote w:type="continuationNotice" w:id="1">
    <w:p w14:paraId="604ECFE1" w14:textId="77777777" w:rsidR="008E70F8" w:rsidRDefault="008E70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90C3A" w:rsidRDefault="00C90C3A">
    <w:pPr>
      <w:pStyle w:val="Encabezado"/>
      <w:framePr w:wrap="around" w:vAnchor="text" w:hAnchor="margin" w:xAlign="center" w:y="1"/>
      <w:rPr>
        <w:rStyle w:val="Nmerodepgina"/>
      </w:rPr>
    </w:pPr>
  </w:p>
  <w:p w14:paraId="3ADE87C8" w14:textId="77777777" w:rsidR="00C90C3A" w:rsidRDefault="00C90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90C3A" w:rsidRDefault="00C90C3A" w:rsidP="007F7AC8">
    <w:pPr>
      <w:pStyle w:val="Encabezado"/>
      <w:jc w:val="right"/>
      <w:rPr>
        <w:color w:val="7F7F7F" w:themeColor="text1" w:themeTint="80"/>
      </w:rPr>
    </w:pPr>
  </w:p>
  <w:p w14:paraId="50F605D8" w14:textId="77777777" w:rsidR="00C90C3A" w:rsidRDefault="00C90C3A" w:rsidP="007F7AC8">
    <w:pPr>
      <w:pStyle w:val="Encabezado"/>
      <w:jc w:val="right"/>
      <w:rPr>
        <w:color w:val="7F7F7F" w:themeColor="text1" w:themeTint="80"/>
      </w:rPr>
    </w:pPr>
  </w:p>
  <w:p w14:paraId="0D234A56" w14:textId="77777777" w:rsidR="00C90C3A" w:rsidRDefault="00C90C3A" w:rsidP="007F7AC8">
    <w:pPr>
      <w:pStyle w:val="Encabezado"/>
      <w:jc w:val="right"/>
      <w:rPr>
        <w:color w:val="7F7F7F" w:themeColor="text1" w:themeTint="80"/>
      </w:rPr>
    </w:pPr>
  </w:p>
  <w:p w14:paraId="199CFC4D" w14:textId="11567FAD" w:rsidR="00C90C3A" w:rsidRDefault="00C90C3A" w:rsidP="007F7AC8">
    <w:pPr>
      <w:pStyle w:val="Encabezado"/>
      <w:jc w:val="right"/>
      <w:rPr>
        <w:color w:val="7F7F7F" w:themeColor="text1" w:themeTint="80"/>
      </w:rPr>
    </w:pPr>
  </w:p>
  <w:p w14:paraId="324AD5B9" w14:textId="48428396" w:rsidR="00C90C3A" w:rsidRDefault="00C90C3A" w:rsidP="007F7AC8">
    <w:pPr>
      <w:pStyle w:val="Encabezado"/>
      <w:jc w:val="right"/>
    </w:pPr>
    <w:r>
      <w:rPr>
        <w:color w:val="7F7F7F" w:themeColor="text1" w:themeTint="80"/>
      </w:rPr>
      <w:t>Expediente Número 0</w:t>
    </w:r>
    <w:r w:rsidR="005E42EC">
      <w:rPr>
        <w:color w:val="7F7F7F" w:themeColor="text1" w:themeTint="80"/>
      </w:rPr>
      <w:t>631</w:t>
    </w:r>
    <w:r>
      <w:rPr>
        <w:color w:val="7F7F7F" w:themeColor="text1" w:themeTint="80"/>
      </w:rPr>
      <w:t>/</w:t>
    </w:r>
    <w:r w:rsidR="005E42EC">
      <w:rPr>
        <w:color w:val="7F7F7F" w:themeColor="text1" w:themeTint="80"/>
      </w:rPr>
      <w:t>3erJAM/</w:t>
    </w:r>
    <w:r>
      <w:rPr>
        <w:color w:val="7F7F7F" w:themeColor="text1" w:themeTint="80"/>
      </w:rPr>
      <w:t>201</w:t>
    </w:r>
    <w:r w:rsidR="005E42EC">
      <w:rPr>
        <w:color w:val="7F7F7F" w:themeColor="text1" w:themeTint="80"/>
      </w:rPr>
      <w:t>7</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90C3A" w:rsidRDefault="00C90C3A">
    <w:pPr>
      <w:pStyle w:val="Encabezado"/>
      <w:jc w:val="right"/>
      <w:rPr>
        <w:color w:val="8496B0" w:themeColor="text2" w:themeTint="99"/>
        <w:lang w:val="es-ES"/>
      </w:rPr>
    </w:pPr>
  </w:p>
  <w:p w14:paraId="55B9103D" w14:textId="77777777" w:rsidR="00C90C3A" w:rsidRDefault="00C90C3A">
    <w:pPr>
      <w:pStyle w:val="Encabezado"/>
      <w:jc w:val="right"/>
      <w:rPr>
        <w:color w:val="8496B0" w:themeColor="text2" w:themeTint="99"/>
        <w:lang w:val="es-ES"/>
      </w:rPr>
    </w:pPr>
  </w:p>
  <w:p w14:paraId="46CC684C" w14:textId="77777777" w:rsidR="00C90C3A" w:rsidRDefault="00C90C3A">
    <w:pPr>
      <w:pStyle w:val="Encabezado"/>
      <w:jc w:val="right"/>
      <w:rPr>
        <w:color w:val="8496B0" w:themeColor="text2" w:themeTint="99"/>
        <w:lang w:val="es-ES"/>
      </w:rPr>
    </w:pPr>
  </w:p>
  <w:p w14:paraId="12B0032A" w14:textId="77777777" w:rsidR="00C90C3A" w:rsidRDefault="00C90C3A">
    <w:pPr>
      <w:pStyle w:val="Encabezado"/>
      <w:jc w:val="right"/>
      <w:rPr>
        <w:color w:val="8496B0" w:themeColor="text2" w:themeTint="99"/>
        <w:lang w:val="es-ES"/>
      </w:rPr>
    </w:pPr>
  </w:p>
  <w:p w14:paraId="389A42BC" w14:textId="77777777" w:rsidR="00C90C3A" w:rsidRDefault="00C90C3A">
    <w:pPr>
      <w:pStyle w:val="Encabezado"/>
      <w:jc w:val="right"/>
      <w:rPr>
        <w:color w:val="8496B0" w:themeColor="text2" w:themeTint="99"/>
        <w:lang w:val="es-ES"/>
      </w:rPr>
    </w:pPr>
  </w:p>
  <w:p w14:paraId="4897847F" w14:textId="40DB5009" w:rsidR="00C90C3A" w:rsidRDefault="00C90C3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0E69094C"/>
    <w:multiLevelType w:val="hybridMultilevel"/>
    <w:tmpl w:val="D3EEE85A"/>
    <w:lvl w:ilvl="0" w:tplc="16AE696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3B5986"/>
    <w:multiLevelType w:val="multilevel"/>
    <w:tmpl w:val="5B8C9EB6"/>
    <w:numStyleLink w:val="Estilo2"/>
  </w:abstractNum>
  <w:abstractNum w:abstractNumId="29"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0"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4297ECD"/>
    <w:multiLevelType w:val="hybridMultilevel"/>
    <w:tmpl w:val="C9DA478A"/>
    <w:lvl w:ilvl="0" w:tplc="5876F7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69401DF"/>
    <w:multiLevelType w:val="hybridMultilevel"/>
    <w:tmpl w:val="E2243B6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41"/>
  </w:num>
  <w:num w:numId="3">
    <w:abstractNumId w:val="22"/>
  </w:num>
  <w:num w:numId="4">
    <w:abstractNumId w:val="5"/>
  </w:num>
  <w:num w:numId="5">
    <w:abstractNumId w:val="15"/>
  </w:num>
  <w:num w:numId="6">
    <w:abstractNumId w:val="23"/>
  </w:num>
  <w:num w:numId="7">
    <w:abstractNumId w:val="20"/>
  </w:num>
  <w:num w:numId="8">
    <w:abstractNumId w:val="13"/>
  </w:num>
  <w:num w:numId="9">
    <w:abstractNumId w:val="18"/>
  </w:num>
  <w:num w:numId="10">
    <w:abstractNumId w:val="1"/>
  </w:num>
  <w:num w:numId="11">
    <w:abstractNumId w:val="27"/>
  </w:num>
  <w:num w:numId="12">
    <w:abstractNumId w:val="7"/>
  </w:num>
  <w:num w:numId="13">
    <w:abstractNumId w:val="12"/>
  </w:num>
  <w:num w:numId="14">
    <w:abstractNumId w:val="29"/>
  </w:num>
  <w:num w:numId="15">
    <w:abstractNumId w:val="19"/>
  </w:num>
  <w:num w:numId="16">
    <w:abstractNumId w:val="34"/>
  </w:num>
  <w:num w:numId="17">
    <w:abstractNumId w:val="10"/>
  </w:num>
  <w:num w:numId="18">
    <w:abstractNumId w:val="40"/>
  </w:num>
  <w:num w:numId="19">
    <w:abstractNumId w:val="17"/>
  </w:num>
  <w:num w:numId="20">
    <w:abstractNumId w:val="4"/>
  </w:num>
  <w:num w:numId="21">
    <w:abstractNumId w:val="28"/>
  </w:num>
  <w:num w:numId="22">
    <w:abstractNumId w:val="14"/>
  </w:num>
  <w:num w:numId="23">
    <w:abstractNumId w:val="38"/>
  </w:num>
  <w:num w:numId="24">
    <w:abstractNumId w:val="26"/>
  </w:num>
  <w:num w:numId="25">
    <w:abstractNumId w:val="43"/>
  </w:num>
  <w:num w:numId="26">
    <w:abstractNumId w:val="21"/>
  </w:num>
  <w:num w:numId="27">
    <w:abstractNumId w:val="30"/>
  </w:num>
  <w:num w:numId="28">
    <w:abstractNumId w:val="44"/>
  </w:num>
  <w:num w:numId="29">
    <w:abstractNumId w:val="35"/>
  </w:num>
  <w:num w:numId="30">
    <w:abstractNumId w:val="32"/>
  </w:num>
  <w:num w:numId="31">
    <w:abstractNumId w:val="42"/>
  </w:num>
  <w:num w:numId="32">
    <w:abstractNumId w:val="45"/>
  </w:num>
  <w:num w:numId="33">
    <w:abstractNumId w:val="1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39"/>
  </w:num>
  <w:num w:numId="38">
    <w:abstractNumId w:val="2"/>
  </w:num>
  <w:num w:numId="39">
    <w:abstractNumId w:val="6"/>
  </w:num>
  <w:num w:numId="40">
    <w:abstractNumId w:val="33"/>
  </w:num>
  <w:num w:numId="41">
    <w:abstractNumId w:val="11"/>
  </w:num>
  <w:num w:numId="42">
    <w:abstractNumId w:val="36"/>
  </w:num>
  <w:num w:numId="43">
    <w:abstractNumId w:val="9"/>
  </w:num>
  <w:num w:numId="44">
    <w:abstractNumId w:val="24"/>
  </w:num>
  <w:num w:numId="45">
    <w:abstractNumId w:val="37"/>
  </w:num>
  <w:num w:numId="46">
    <w:abstractNumId w:val="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3DA"/>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035"/>
    <w:rsid w:val="000825C4"/>
    <w:rsid w:val="000853EE"/>
    <w:rsid w:val="000926C2"/>
    <w:rsid w:val="0009703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0B80"/>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2D4E"/>
    <w:rsid w:val="001B52F8"/>
    <w:rsid w:val="001B5853"/>
    <w:rsid w:val="001B6AC3"/>
    <w:rsid w:val="001B7366"/>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3FF4"/>
    <w:rsid w:val="002F5B78"/>
    <w:rsid w:val="0030251D"/>
    <w:rsid w:val="00302B11"/>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6B61"/>
    <w:rsid w:val="00340335"/>
    <w:rsid w:val="00344178"/>
    <w:rsid w:val="003447F5"/>
    <w:rsid w:val="003449FF"/>
    <w:rsid w:val="00350BAC"/>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94A"/>
    <w:rsid w:val="003E2EDC"/>
    <w:rsid w:val="003E5D2F"/>
    <w:rsid w:val="003E6DB7"/>
    <w:rsid w:val="003F0547"/>
    <w:rsid w:val="003F1262"/>
    <w:rsid w:val="003F1A44"/>
    <w:rsid w:val="003F791C"/>
    <w:rsid w:val="00400711"/>
    <w:rsid w:val="00410EDC"/>
    <w:rsid w:val="004151FC"/>
    <w:rsid w:val="0041592A"/>
    <w:rsid w:val="00417842"/>
    <w:rsid w:val="00426795"/>
    <w:rsid w:val="0042710E"/>
    <w:rsid w:val="0043240A"/>
    <w:rsid w:val="0043378D"/>
    <w:rsid w:val="0043417A"/>
    <w:rsid w:val="004345D2"/>
    <w:rsid w:val="00434AA9"/>
    <w:rsid w:val="00436B95"/>
    <w:rsid w:val="00437CAF"/>
    <w:rsid w:val="004440FB"/>
    <w:rsid w:val="00446659"/>
    <w:rsid w:val="0045042E"/>
    <w:rsid w:val="00450AF7"/>
    <w:rsid w:val="004522D8"/>
    <w:rsid w:val="0045648F"/>
    <w:rsid w:val="00460741"/>
    <w:rsid w:val="00460CE7"/>
    <w:rsid w:val="00462AB5"/>
    <w:rsid w:val="00464133"/>
    <w:rsid w:val="00466F90"/>
    <w:rsid w:val="0047135C"/>
    <w:rsid w:val="0047283F"/>
    <w:rsid w:val="004773D2"/>
    <w:rsid w:val="004817B9"/>
    <w:rsid w:val="00481EB2"/>
    <w:rsid w:val="00484865"/>
    <w:rsid w:val="004851AF"/>
    <w:rsid w:val="00485915"/>
    <w:rsid w:val="0048615F"/>
    <w:rsid w:val="004872D7"/>
    <w:rsid w:val="00491644"/>
    <w:rsid w:val="0049390A"/>
    <w:rsid w:val="004A18B9"/>
    <w:rsid w:val="004A3B7B"/>
    <w:rsid w:val="004A4F18"/>
    <w:rsid w:val="004B0B82"/>
    <w:rsid w:val="004B2BF4"/>
    <w:rsid w:val="004B3208"/>
    <w:rsid w:val="004B5DDB"/>
    <w:rsid w:val="004B7DF4"/>
    <w:rsid w:val="004C0024"/>
    <w:rsid w:val="004C45C1"/>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4F588D"/>
    <w:rsid w:val="00500910"/>
    <w:rsid w:val="005009F2"/>
    <w:rsid w:val="00514956"/>
    <w:rsid w:val="00515290"/>
    <w:rsid w:val="00516887"/>
    <w:rsid w:val="00520034"/>
    <w:rsid w:val="00526A5B"/>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573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2EC"/>
    <w:rsid w:val="005E46A4"/>
    <w:rsid w:val="005E6A48"/>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36D28"/>
    <w:rsid w:val="0064368A"/>
    <w:rsid w:val="00644E56"/>
    <w:rsid w:val="0064559B"/>
    <w:rsid w:val="006460F6"/>
    <w:rsid w:val="00647CDC"/>
    <w:rsid w:val="0065097B"/>
    <w:rsid w:val="00651C17"/>
    <w:rsid w:val="00654793"/>
    <w:rsid w:val="006559D9"/>
    <w:rsid w:val="00656F29"/>
    <w:rsid w:val="0066472B"/>
    <w:rsid w:val="00664BCA"/>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9687F"/>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28C6"/>
    <w:rsid w:val="006E688B"/>
    <w:rsid w:val="006F185D"/>
    <w:rsid w:val="006F24C5"/>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7A6"/>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3302"/>
    <w:rsid w:val="008A48EE"/>
    <w:rsid w:val="008A79DC"/>
    <w:rsid w:val="008B0929"/>
    <w:rsid w:val="008B0F3B"/>
    <w:rsid w:val="008B2AE9"/>
    <w:rsid w:val="008B3EC6"/>
    <w:rsid w:val="008B40CC"/>
    <w:rsid w:val="008B50E7"/>
    <w:rsid w:val="008C3277"/>
    <w:rsid w:val="008C592A"/>
    <w:rsid w:val="008D0FC4"/>
    <w:rsid w:val="008D30B5"/>
    <w:rsid w:val="008D4CB4"/>
    <w:rsid w:val="008D53E9"/>
    <w:rsid w:val="008D5AD1"/>
    <w:rsid w:val="008D6B0E"/>
    <w:rsid w:val="008E5739"/>
    <w:rsid w:val="008E6BF6"/>
    <w:rsid w:val="008E70F8"/>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4E0"/>
    <w:rsid w:val="00954286"/>
    <w:rsid w:val="00961DE2"/>
    <w:rsid w:val="00964764"/>
    <w:rsid w:val="00967A5D"/>
    <w:rsid w:val="00970A76"/>
    <w:rsid w:val="00971031"/>
    <w:rsid w:val="00971B6E"/>
    <w:rsid w:val="00971ED1"/>
    <w:rsid w:val="0097310A"/>
    <w:rsid w:val="0097312E"/>
    <w:rsid w:val="009739AF"/>
    <w:rsid w:val="009814CF"/>
    <w:rsid w:val="0098302F"/>
    <w:rsid w:val="0098526C"/>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6816"/>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645C"/>
    <w:rsid w:val="00AB24DD"/>
    <w:rsid w:val="00AB7357"/>
    <w:rsid w:val="00AB7502"/>
    <w:rsid w:val="00AB7FA8"/>
    <w:rsid w:val="00AC0BB0"/>
    <w:rsid w:val="00AC2581"/>
    <w:rsid w:val="00AC5451"/>
    <w:rsid w:val="00AD28E9"/>
    <w:rsid w:val="00AD2B6B"/>
    <w:rsid w:val="00AD7D3E"/>
    <w:rsid w:val="00AE1FCC"/>
    <w:rsid w:val="00AE328B"/>
    <w:rsid w:val="00AE5576"/>
    <w:rsid w:val="00AE6464"/>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39AC"/>
    <w:rsid w:val="00B54DD6"/>
    <w:rsid w:val="00B55CD5"/>
    <w:rsid w:val="00B569D5"/>
    <w:rsid w:val="00B57637"/>
    <w:rsid w:val="00B57B94"/>
    <w:rsid w:val="00B60167"/>
    <w:rsid w:val="00B614D0"/>
    <w:rsid w:val="00B62E18"/>
    <w:rsid w:val="00B6405D"/>
    <w:rsid w:val="00B655E5"/>
    <w:rsid w:val="00B65723"/>
    <w:rsid w:val="00B66E5D"/>
    <w:rsid w:val="00B706B1"/>
    <w:rsid w:val="00B73063"/>
    <w:rsid w:val="00B75783"/>
    <w:rsid w:val="00B777F0"/>
    <w:rsid w:val="00B8150F"/>
    <w:rsid w:val="00B94BD7"/>
    <w:rsid w:val="00B95115"/>
    <w:rsid w:val="00B97977"/>
    <w:rsid w:val="00BB07A0"/>
    <w:rsid w:val="00BB1262"/>
    <w:rsid w:val="00BB329E"/>
    <w:rsid w:val="00BB34A1"/>
    <w:rsid w:val="00BB3B74"/>
    <w:rsid w:val="00BB3C7E"/>
    <w:rsid w:val="00BB402B"/>
    <w:rsid w:val="00BB532B"/>
    <w:rsid w:val="00BB75F7"/>
    <w:rsid w:val="00BC1F84"/>
    <w:rsid w:val="00BC51B3"/>
    <w:rsid w:val="00BD08C6"/>
    <w:rsid w:val="00BD391F"/>
    <w:rsid w:val="00BD5601"/>
    <w:rsid w:val="00BE202F"/>
    <w:rsid w:val="00BE5237"/>
    <w:rsid w:val="00BF0BDC"/>
    <w:rsid w:val="00BF0C34"/>
    <w:rsid w:val="00BF0E3D"/>
    <w:rsid w:val="00BF31A3"/>
    <w:rsid w:val="00BF3C9F"/>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A3121"/>
    <w:rsid w:val="00CA4B59"/>
    <w:rsid w:val="00CA4CF7"/>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2944"/>
    <w:rsid w:val="00D07522"/>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6E1D"/>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64E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5BE2"/>
    <w:rsid w:val="00E27417"/>
    <w:rsid w:val="00E30364"/>
    <w:rsid w:val="00E30D48"/>
    <w:rsid w:val="00E31FAC"/>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40B8"/>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46F3"/>
    <w:rsid w:val="00F25682"/>
    <w:rsid w:val="00F31126"/>
    <w:rsid w:val="00F34012"/>
    <w:rsid w:val="00F34032"/>
    <w:rsid w:val="00F35666"/>
    <w:rsid w:val="00F37836"/>
    <w:rsid w:val="00F41F16"/>
    <w:rsid w:val="00F42D19"/>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9632-318A-44B3-972C-FBB4A38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3984</Words>
  <Characters>21917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2018-06-22T19:06:00Z</cp:lastPrinted>
  <dcterms:created xsi:type="dcterms:W3CDTF">2019-09-26T16:51:00Z</dcterms:created>
  <dcterms:modified xsi:type="dcterms:W3CDTF">2019-10-30T22:01:00Z</dcterms:modified>
</cp:coreProperties>
</file>