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5F33" w:rsidRPr="00BC6BBE" w:rsidRDefault="007C5F33" w:rsidP="007C5F33">
      <w:pPr>
        <w:pStyle w:val="NormalWeb"/>
        <w:ind w:firstLine="708"/>
        <w:jc w:val="both"/>
        <w:rPr>
          <w:rFonts w:asciiTheme="minorHAnsi" w:hAnsiTheme="minorHAnsi" w:cstheme="minorHAnsi"/>
          <w:bCs/>
          <w:iCs/>
          <w:sz w:val="26"/>
          <w:szCs w:val="26"/>
        </w:rPr>
      </w:pPr>
      <w:r w:rsidRPr="00BC6BBE">
        <w:rPr>
          <w:rFonts w:asciiTheme="minorHAnsi" w:hAnsiTheme="minorHAnsi" w:cstheme="minorHAnsi"/>
          <w:b/>
          <w:bCs/>
          <w:iCs/>
          <w:sz w:val="26"/>
          <w:szCs w:val="26"/>
        </w:rPr>
        <w:t xml:space="preserve">León, Guanajuato, a </w:t>
      </w:r>
      <w:r w:rsidR="009F7A89" w:rsidRPr="00BC6BBE">
        <w:rPr>
          <w:rFonts w:asciiTheme="minorHAnsi" w:hAnsiTheme="minorHAnsi" w:cstheme="minorHAnsi"/>
          <w:b/>
          <w:bCs/>
          <w:iCs/>
          <w:sz w:val="26"/>
          <w:szCs w:val="26"/>
        </w:rPr>
        <w:t>12 doce de septiembre</w:t>
      </w:r>
      <w:r w:rsidRPr="00BC6BBE">
        <w:rPr>
          <w:rFonts w:asciiTheme="minorHAnsi" w:hAnsiTheme="minorHAnsi" w:cstheme="minorHAnsi"/>
          <w:b/>
          <w:bCs/>
          <w:iCs/>
          <w:sz w:val="26"/>
          <w:szCs w:val="26"/>
        </w:rPr>
        <w:t xml:space="preserve"> del año 2019 dos mil diecinueve</w:t>
      </w:r>
      <w:r w:rsidRPr="00BC6BBE">
        <w:rPr>
          <w:rFonts w:asciiTheme="minorHAnsi" w:hAnsiTheme="minorHAnsi" w:cstheme="minorHAnsi"/>
          <w:bCs/>
          <w:iCs/>
          <w:sz w:val="26"/>
          <w:szCs w:val="26"/>
        </w:rPr>
        <w:t xml:space="preserve">. . . . . . . . . . . . . . . . . . . . . . . . . . . . . . . . . . . . . . . . . . . . . . . . . . . . . . . . . . . . </w:t>
      </w:r>
    </w:p>
    <w:p w:rsidR="007C5F33" w:rsidRPr="00BC6BBE" w:rsidRDefault="007C5F33" w:rsidP="007C5F33">
      <w:pPr>
        <w:pStyle w:val="NormalWeb"/>
        <w:ind w:firstLine="708"/>
        <w:jc w:val="both"/>
        <w:rPr>
          <w:rFonts w:asciiTheme="minorHAnsi" w:hAnsiTheme="minorHAnsi" w:cstheme="minorHAnsi"/>
          <w:sz w:val="26"/>
          <w:szCs w:val="26"/>
        </w:rPr>
      </w:pPr>
      <w:r w:rsidRPr="00BC6BBE">
        <w:rPr>
          <w:rFonts w:asciiTheme="minorHAnsi" w:hAnsiTheme="minorHAnsi" w:cstheme="minorHAnsi"/>
          <w:b/>
          <w:i/>
          <w:iCs/>
          <w:sz w:val="26"/>
          <w:szCs w:val="26"/>
        </w:rPr>
        <w:t xml:space="preserve">V I S T O S </w:t>
      </w:r>
      <w:r w:rsidRPr="00BC6BBE">
        <w:rPr>
          <w:rFonts w:asciiTheme="minorHAnsi" w:hAnsiTheme="minorHAnsi" w:cstheme="minorHAnsi"/>
          <w:sz w:val="26"/>
          <w:szCs w:val="26"/>
        </w:rPr>
        <w:t xml:space="preserve">para dictar sentencia definitiva, en los autos del proceso administrativo identificado con el expediente número </w:t>
      </w:r>
      <w:r w:rsidRPr="00BC6BBE">
        <w:rPr>
          <w:rFonts w:asciiTheme="minorHAnsi" w:hAnsiTheme="minorHAnsi" w:cstheme="minorHAnsi"/>
          <w:b/>
          <w:sz w:val="26"/>
          <w:szCs w:val="26"/>
        </w:rPr>
        <w:t>402/2doJAM/2017/JN</w:t>
      </w:r>
      <w:r w:rsidRPr="00BC6BBE">
        <w:rPr>
          <w:rFonts w:asciiTheme="minorHAnsi" w:hAnsiTheme="minorHAnsi" w:cstheme="minorHAnsi"/>
          <w:sz w:val="26"/>
          <w:szCs w:val="26"/>
        </w:rPr>
        <w:t xml:space="preserve">, promovido por el ciudadano </w:t>
      </w:r>
      <w:r w:rsidR="00BC6BBE">
        <w:rPr>
          <w:rFonts w:ascii="Calibri" w:hAnsi="Calibri" w:cs="Arial"/>
          <w:sz w:val="26"/>
          <w:szCs w:val="27"/>
        </w:rPr>
        <w:t>(…)</w:t>
      </w:r>
      <w:r w:rsidRPr="00BC6BBE">
        <w:rPr>
          <w:rFonts w:asciiTheme="minorHAnsi" w:hAnsiTheme="minorHAnsi" w:cstheme="minorHAnsi"/>
          <w:b/>
          <w:sz w:val="26"/>
          <w:szCs w:val="26"/>
        </w:rPr>
        <w:t>;</w:t>
      </w:r>
      <w:r w:rsidRPr="00BC6BBE">
        <w:rPr>
          <w:rFonts w:asciiTheme="minorHAnsi" w:hAnsiTheme="minorHAnsi" w:cstheme="minorHAnsi"/>
          <w:sz w:val="26"/>
          <w:szCs w:val="26"/>
        </w:rPr>
        <w:t xml:space="preserve"> y,. . . . . . . . . . . . . . . . . . </w:t>
      </w:r>
    </w:p>
    <w:p w:rsidR="007C5F33" w:rsidRPr="00BC6BBE" w:rsidRDefault="007C5F33" w:rsidP="007C5F33">
      <w:pPr>
        <w:pStyle w:val="NormalWeb"/>
        <w:ind w:firstLine="708"/>
        <w:jc w:val="center"/>
        <w:rPr>
          <w:rFonts w:asciiTheme="minorHAnsi" w:hAnsiTheme="minorHAnsi" w:cstheme="minorHAnsi"/>
          <w:b/>
          <w:bCs/>
          <w:i/>
          <w:iCs/>
          <w:sz w:val="26"/>
          <w:szCs w:val="26"/>
        </w:rPr>
      </w:pPr>
      <w:r w:rsidRPr="00BC6BBE">
        <w:rPr>
          <w:rFonts w:asciiTheme="minorHAnsi" w:hAnsiTheme="minorHAnsi" w:cstheme="minorHAnsi"/>
          <w:b/>
          <w:bCs/>
          <w:i/>
          <w:iCs/>
          <w:sz w:val="26"/>
          <w:szCs w:val="26"/>
        </w:rPr>
        <w:t xml:space="preserve">R E S U L T A N D </w:t>
      </w:r>
      <w:proofErr w:type="gramStart"/>
      <w:r w:rsidRPr="00BC6BBE">
        <w:rPr>
          <w:rFonts w:asciiTheme="minorHAnsi" w:hAnsiTheme="minorHAnsi" w:cstheme="minorHAnsi"/>
          <w:b/>
          <w:bCs/>
          <w:i/>
          <w:iCs/>
          <w:sz w:val="26"/>
          <w:szCs w:val="26"/>
        </w:rPr>
        <w:t>O :</w:t>
      </w:r>
      <w:proofErr w:type="gramEnd"/>
    </w:p>
    <w:p w:rsidR="007C5F33" w:rsidRPr="00BC6BBE" w:rsidRDefault="007C5F33" w:rsidP="007C5F33">
      <w:pPr>
        <w:pStyle w:val="Textoindependienteprimerasangra"/>
        <w:ind w:firstLine="708"/>
        <w:jc w:val="both"/>
        <w:rPr>
          <w:rFonts w:asciiTheme="minorHAnsi" w:hAnsiTheme="minorHAnsi" w:cstheme="minorHAnsi"/>
          <w:sz w:val="26"/>
          <w:szCs w:val="26"/>
        </w:rPr>
      </w:pPr>
      <w:r w:rsidRPr="00BC6BBE">
        <w:rPr>
          <w:rFonts w:asciiTheme="minorHAnsi" w:hAnsiTheme="minorHAnsi" w:cstheme="minorHAnsi"/>
          <w:b/>
          <w:i/>
          <w:iCs/>
          <w:sz w:val="26"/>
          <w:szCs w:val="26"/>
        </w:rPr>
        <w:t>PRIMERO.-</w:t>
      </w:r>
      <w:r w:rsidRPr="00BC6BBE">
        <w:rPr>
          <w:rFonts w:asciiTheme="minorHAnsi" w:hAnsiTheme="minorHAnsi" w:cstheme="minorHAnsi"/>
          <w:sz w:val="26"/>
          <w:szCs w:val="26"/>
        </w:rPr>
        <w:t xml:space="preserve"> Medi</w:t>
      </w:r>
      <w:r w:rsidR="00D324D2" w:rsidRPr="00BC6BBE">
        <w:rPr>
          <w:rFonts w:asciiTheme="minorHAnsi" w:hAnsiTheme="minorHAnsi" w:cstheme="minorHAnsi"/>
          <w:sz w:val="26"/>
          <w:szCs w:val="26"/>
        </w:rPr>
        <w:t xml:space="preserve">ante escrito presentado el día </w:t>
      </w:r>
      <w:r w:rsidRPr="00BC6BBE">
        <w:rPr>
          <w:rFonts w:asciiTheme="minorHAnsi" w:hAnsiTheme="minorHAnsi" w:cstheme="minorHAnsi"/>
          <w:sz w:val="26"/>
          <w:szCs w:val="26"/>
        </w:rPr>
        <w:t>2</w:t>
      </w:r>
      <w:r w:rsidR="00D324D2" w:rsidRPr="00BC6BBE">
        <w:rPr>
          <w:rFonts w:asciiTheme="minorHAnsi" w:hAnsiTheme="minorHAnsi" w:cstheme="minorHAnsi"/>
          <w:sz w:val="26"/>
          <w:szCs w:val="26"/>
        </w:rPr>
        <w:t>4</w:t>
      </w:r>
      <w:r w:rsidRPr="00BC6BBE">
        <w:rPr>
          <w:rFonts w:asciiTheme="minorHAnsi" w:hAnsiTheme="minorHAnsi" w:cstheme="minorHAnsi"/>
          <w:sz w:val="26"/>
          <w:szCs w:val="26"/>
        </w:rPr>
        <w:t xml:space="preserve"> </w:t>
      </w:r>
      <w:r w:rsidR="00D324D2" w:rsidRPr="00BC6BBE">
        <w:rPr>
          <w:rFonts w:asciiTheme="minorHAnsi" w:hAnsiTheme="minorHAnsi" w:cstheme="minorHAnsi"/>
          <w:sz w:val="26"/>
          <w:szCs w:val="26"/>
        </w:rPr>
        <w:t>veinticuatro</w:t>
      </w:r>
      <w:r w:rsidRPr="00BC6BBE">
        <w:rPr>
          <w:rFonts w:asciiTheme="minorHAnsi" w:hAnsiTheme="minorHAnsi" w:cstheme="minorHAnsi"/>
          <w:sz w:val="26"/>
          <w:szCs w:val="26"/>
        </w:rPr>
        <w:t xml:space="preserve"> de </w:t>
      </w:r>
      <w:r w:rsidR="00D324D2" w:rsidRPr="00BC6BBE">
        <w:rPr>
          <w:rFonts w:asciiTheme="minorHAnsi" w:hAnsiTheme="minorHAnsi" w:cstheme="minorHAnsi"/>
          <w:sz w:val="26"/>
          <w:szCs w:val="26"/>
        </w:rPr>
        <w:t>m</w:t>
      </w:r>
      <w:r w:rsidRPr="00BC6BBE">
        <w:rPr>
          <w:rFonts w:asciiTheme="minorHAnsi" w:hAnsiTheme="minorHAnsi" w:cstheme="minorHAnsi"/>
          <w:sz w:val="26"/>
          <w:szCs w:val="26"/>
        </w:rPr>
        <w:t>ar</w:t>
      </w:r>
      <w:r w:rsidR="00D324D2" w:rsidRPr="00BC6BBE">
        <w:rPr>
          <w:rFonts w:asciiTheme="minorHAnsi" w:hAnsiTheme="minorHAnsi" w:cstheme="minorHAnsi"/>
          <w:sz w:val="26"/>
          <w:szCs w:val="26"/>
        </w:rPr>
        <w:t>zo</w:t>
      </w:r>
      <w:r w:rsidRPr="00BC6BBE">
        <w:rPr>
          <w:rFonts w:asciiTheme="minorHAnsi" w:hAnsiTheme="minorHAnsi" w:cstheme="minorHAnsi"/>
          <w:sz w:val="26"/>
          <w:szCs w:val="26"/>
        </w:rPr>
        <w:t xml:space="preserve"> del año 201</w:t>
      </w:r>
      <w:r w:rsidR="00D324D2" w:rsidRPr="00BC6BBE">
        <w:rPr>
          <w:rFonts w:asciiTheme="minorHAnsi" w:hAnsiTheme="minorHAnsi" w:cstheme="minorHAnsi"/>
          <w:sz w:val="26"/>
          <w:szCs w:val="26"/>
        </w:rPr>
        <w:t>7</w:t>
      </w:r>
      <w:r w:rsidRPr="00BC6BBE">
        <w:rPr>
          <w:rFonts w:asciiTheme="minorHAnsi" w:hAnsiTheme="minorHAnsi" w:cstheme="minorHAnsi"/>
          <w:sz w:val="26"/>
          <w:szCs w:val="26"/>
        </w:rPr>
        <w:t xml:space="preserve"> dos mil diecisi</w:t>
      </w:r>
      <w:r w:rsidR="00D324D2" w:rsidRPr="00BC6BBE">
        <w:rPr>
          <w:rFonts w:asciiTheme="minorHAnsi" w:hAnsiTheme="minorHAnsi" w:cstheme="minorHAnsi"/>
          <w:sz w:val="26"/>
          <w:szCs w:val="26"/>
        </w:rPr>
        <w:t>ete</w:t>
      </w:r>
      <w:r w:rsidRPr="00BC6BBE">
        <w:rPr>
          <w:rFonts w:asciiTheme="minorHAnsi" w:hAnsiTheme="minorHAnsi" w:cstheme="minorHAnsi"/>
          <w:sz w:val="26"/>
          <w:szCs w:val="26"/>
        </w:rPr>
        <w:t>, en la Oficialía Común de Partes de los Juzgados Administrativos de este Municipio, el ciudadano</w:t>
      </w:r>
      <w:r w:rsidR="00BC6BBE">
        <w:rPr>
          <w:rFonts w:ascii="Calibri" w:hAnsi="Calibri" w:cs="Arial"/>
          <w:sz w:val="26"/>
          <w:szCs w:val="27"/>
        </w:rPr>
        <w:t>(…)</w:t>
      </w:r>
      <w:r w:rsidRPr="00BC6BBE">
        <w:rPr>
          <w:rFonts w:asciiTheme="minorHAnsi" w:hAnsiTheme="minorHAnsi" w:cstheme="minorHAnsi"/>
          <w:bCs/>
          <w:sz w:val="26"/>
          <w:szCs w:val="26"/>
        </w:rPr>
        <w:t xml:space="preserve">, </w:t>
      </w:r>
      <w:r w:rsidRPr="00BC6BBE">
        <w:rPr>
          <w:rFonts w:asciiTheme="minorHAnsi" w:hAnsiTheme="minorHAnsi" w:cstheme="minorHAnsi"/>
          <w:sz w:val="26"/>
          <w:szCs w:val="26"/>
        </w:rPr>
        <w:t xml:space="preserve">por su propio derecho, promovió proceso administrativo, en </w:t>
      </w:r>
      <w:r w:rsidR="00D324D2" w:rsidRPr="00BC6BBE">
        <w:rPr>
          <w:rFonts w:asciiTheme="minorHAnsi" w:hAnsiTheme="minorHAnsi" w:cstheme="minorHAnsi"/>
          <w:sz w:val="26"/>
          <w:szCs w:val="26"/>
        </w:rPr>
        <w:t>el que señaló como: . . . .</w:t>
      </w:r>
    </w:p>
    <w:p w:rsidR="007C5F33" w:rsidRPr="00BC6BBE" w:rsidRDefault="007C5F33" w:rsidP="007C5F33">
      <w:pPr>
        <w:pStyle w:val="Textoindependienteprimerasangra"/>
        <w:jc w:val="both"/>
        <w:rPr>
          <w:rFonts w:asciiTheme="minorHAnsi" w:hAnsiTheme="minorHAnsi" w:cstheme="minorHAnsi"/>
          <w:sz w:val="26"/>
          <w:szCs w:val="26"/>
        </w:rPr>
      </w:pPr>
    </w:p>
    <w:p w:rsidR="007C5F33" w:rsidRPr="00BC6BBE" w:rsidRDefault="007C5F33" w:rsidP="005560A6">
      <w:pPr>
        <w:pStyle w:val="Textoindependienteprimerasangra"/>
        <w:ind w:firstLine="708"/>
        <w:jc w:val="both"/>
        <w:rPr>
          <w:rFonts w:asciiTheme="minorHAnsi" w:hAnsiTheme="minorHAnsi" w:cstheme="minorHAnsi"/>
          <w:sz w:val="26"/>
          <w:szCs w:val="26"/>
        </w:rPr>
      </w:pPr>
      <w:r w:rsidRPr="00BC6BBE">
        <w:rPr>
          <w:rFonts w:asciiTheme="minorHAnsi" w:hAnsiTheme="minorHAnsi" w:cstheme="minorHAnsi"/>
          <w:b/>
          <w:sz w:val="26"/>
          <w:szCs w:val="26"/>
        </w:rPr>
        <w:t>a).- Actos impugnados</w:t>
      </w:r>
      <w:r w:rsidRPr="00BC6BBE">
        <w:rPr>
          <w:rFonts w:asciiTheme="minorHAnsi" w:hAnsiTheme="minorHAnsi" w:cstheme="minorHAnsi"/>
          <w:sz w:val="26"/>
          <w:szCs w:val="26"/>
        </w:rPr>
        <w:t>: El cobro de con</w:t>
      </w:r>
      <w:r w:rsidR="005560A6" w:rsidRPr="00BC6BBE">
        <w:rPr>
          <w:rFonts w:asciiTheme="minorHAnsi" w:hAnsiTheme="minorHAnsi" w:cstheme="minorHAnsi"/>
          <w:sz w:val="26"/>
          <w:szCs w:val="26"/>
        </w:rPr>
        <w:t>sumo así como de diversas infracciones</w:t>
      </w:r>
      <w:r w:rsidR="00905AE9" w:rsidRPr="00BC6BBE">
        <w:rPr>
          <w:rFonts w:asciiTheme="minorHAnsi" w:hAnsiTheme="minorHAnsi" w:cstheme="minorHAnsi"/>
          <w:sz w:val="26"/>
          <w:szCs w:val="26"/>
        </w:rPr>
        <w:t xml:space="preserve">, contenidas </w:t>
      </w:r>
      <w:r w:rsidRPr="00BC6BBE">
        <w:rPr>
          <w:rFonts w:asciiTheme="minorHAnsi" w:hAnsiTheme="minorHAnsi" w:cstheme="minorHAnsi"/>
          <w:sz w:val="26"/>
          <w:szCs w:val="26"/>
        </w:rPr>
        <w:t>en el recibo de cobro con número A 3</w:t>
      </w:r>
      <w:r w:rsidR="005560A6" w:rsidRPr="00BC6BBE">
        <w:rPr>
          <w:rFonts w:asciiTheme="minorHAnsi" w:hAnsiTheme="minorHAnsi" w:cstheme="minorHAnsi"/>
          <w:sz w:val="26"/>
          <w:szCs w:val="26"/>
        </w:rPr>
        <w:t>8482532</w:t>
      </w:r>
      <w:r w:rsidRPr="00BC6BBE">
        <w:rPr>
          <w:rFonts w:asciiTheme="minorHAnsi" w:hAnsiTheme="minorHAnsi" w:cstheme="minorHAnsi"/>
          <w:sz w:val="26"/>
          <w:szCs w:val="26"/>
        </w:rPr>
        <w:t xml:space="preserve"> (A tres-</w:t>
      </w:r>
      <w:r w:rsidR="005560A6" w:rsidRPr="00BC6BBE">
        <w:rPr>
          <w:rFonts w:asciiTheme="minorHAnsi" w:hAnsiTheme="minorHAnsi" w:cstheme="minorHAnsi"/>
          <w:sz w:val="26"/>
          <w:szCs w:val="26"/>
        </w:rPr>
        <w:t>ocho</w:t>
      </w:r>
      <w:r w:rsidRPr="00BC6BBE">
        <w:rPr>
          <w:rFonts w:asciiTheme="minorHAnsi" w:hAnsiTheme="minorHAnsi" w:cstheme="minorHAnsi"/>
          <w:sz w:val="26"/>
          <w:szCs w:val="26"/>
        </w:rPr>
        <w:t>-</w:t>
      </w:r>
      <w:r w:rsidR="005560A6" w:rsidRPr="00BC6BBE">
        <w:rPr>
          <w:rFonts w:asciiTheme="minorHAnsi" w:hAnsiTheme="minorHAnsi" w:cstheme="minorHAnsi"/>
          <w:sz w:val="26"/>
          <w:szCs w:val="26"/>
        </w:rPr>
        <w:t>cuatro-ocho-dos</w:t>
      </w:r>
      <w:r w:rsidRPr="00BC6BBE">
        <w:rPr>
          <w:rFonts w:asciiTheme="minorHAnsi" w:hAnsiTheme="minorHAnsi" w:cstheme="minorHAnsi"/>
          <w:sz w:val="26"/>
          <w:szCs w:val="26"/>
        </w:rPr>
        <w:t>-</w:t>
      </w:r>
      <w:r w:rsidR="005560A6" w:rsidRPr="00BC6BBE">
        <w:rPr>
          <w:rFonts w:asciiTheme="minorHAnsi" w:hAnsiTheme="minorHAnsi" w:cstheme="minorHAnsi"/>
          <w:sz w:val="26"/>
          <w:szCs w:val="26"/>
        </w:rPr>
        <w:t>cinco</w:t>
      </w:r>
      <w:r w:rsidRPr="00BC6BBE">
        <w:rPr>
          <w:rFonts w:asciiTheme="minorHAnsi" w:hAnsiTheme="minorHAnsi" w:cstheme="minorHAnsi"/>
          <w:sz w:val="26"/>
          <w:szCs w:val="26"/>
        </w:rPr>
        <w:t>-</w:t>
      </w:r>
      <w:r w:rsidR="005560A6" w:rsidRPr="00BC6BBE">
        <w:rPr>
          <w:rFonts w:asciiTheme="minorHAnsi" w:hAnsiTheme="minorHAnsi" w:cstheme="minorHAnsi"/>
          <w:sz w:val="26"/>
          <w:szCs w:val="26"/>
        </w:rPr>
        <w:t>tres-dos</w:t>
      </w:r>
      <w:r w:rsidRPr="00BC6BBE">
        <w:rPr>
          <w:rFonts w:asciiTheme="minorHAnsi" w:hAnsiTheme="minorHAnsi" w:cstheme="minorHAnsi"/>
          <w:sz w:val="26"/>
          <w:szCs w:val="26"/>
        </w:rPr>
        <w:t xml:space="preserve">) </w:t>
      </w:r>
      <w:r w:rsidR="005560A6" w:rsidRPr="00BC6BBE">
        <w:rPr>
          <w:rFonts w:asciiTheme="minorHAnsi" w:hAnsiTheme="minorHAnsi" w:cstheme="minorHAnsi"/>
          <w:sz w:val="26"/>
          <w:szCs w:val="26"/>
        </w:rPr>
        <w:t>emitid</w:t>
      </w:r>
      <w:r w:rsidR="008C72D6" w:rsidRPr="00BC6BBE">
        <w:rPr>
          <w:rFonts w:asciiTheme="minorHAnsi" w:hAnsiTheme="minorHAnsi" w:cstheme="minorHAnsi"/>
          <w:sz w:val="26"/>
          <w:szCs w:val="26"/>
        </w:rPr>
        <w:t>o</w:t>
      </w:r>
      <w:r w:rsidR="005560A6" w:rsidRPr="00BC6BBE">
        <w:rPr>
          <w:rFonts w:asciiTheme="minorHAnsi" w:hAnsiTheme="minorHAnsi" w:cstheme="minorHAnsi"/>
          <w:sz w:val="26"/>
          <w:szCs w:val="26"/>
        </w:rPr>
        <w:t xml:space="preserve"> el 10 diez de marzo del año 2017 dos mil diecisiete</w:t>
      </w:r>
      <w:r w:rsidR="00905AE9" w:rsidRPr="00BC6BBE">
        <w:rPr>
          <w:rFonts w:asciiTheme="minorHAnsi" w:hAnsiTheme="minorHAnsi" w:cstheme="minorHAnsi"/>
          <w:sz w:val="26"/>
          <w:szCs w:val="26"/>
        </w:rPr>
        <w:t>, por la cantidad de $9,328.33 (Nueve mil trescientos veintiocho pesos 33/100 Moneda Nacional)</w:t>
      </w:r>
      <w:r w:rsidR="008C72D6" w:rsidRPr="00BC6BBE">
        <w:rPr>
          <w:rFonts w:asciiTheme="minorHAnsi" w:hAnsiTheme="minorHAnsi" w:cstheme="minorHAnsi"/>
          <w:sz w:val="26"/>
          <w:szCs w:val="26"/>
        </w:rPr>
        <w:t xml:space="preserve">, respecto de la cuenta </w:t>
      </w:r>
      <w:r w:rsidR="00283788" w:rsidRPr="00BC6BBE">
        <w:rPr>
          <w:rFonts w:asciiTheme="minorHAnsi" w:hAnsiTheme="minorHAnsi" w:cstheme="minorHAnsi"/>
          <w:sz w:val="26"/>
          <w:szCs w:val="26"/>
        </w:rPr>
        <w:t xml:space="preserve">con </w:t>
      </w:r>
      <w:r w:rsidR="008C72D6" w:rsidRPr="00BC6BBE">
        <w:rPr>
          <w:rFonts w:asciiTheme="minorHAnsi" w:hAnsiTheme="minorHAnsi" w:cstheme="minorHAnsi"/>
          <w:sz w:val="26"/>
          <w:szCs w:val="26"/>
        </w:rPr>
        <w:t>número 0118010 (cero-uno-uno-ocho-cero-uno-cero)</w:t>
      </w:r>
      <w:r w:rsidRPr="00BC6BBE">
        <w:rPr>
          <w:rFonts w:asciiTheme="minorHAnsi" w:hAnsiTheme="minorHAnsi" w:cstheme="minorHAnsi"/>
          <w:sz w:val="26"/>
          <w:szCs w:val="26"/>
        </w:rPr>
        <w:t>. . . . . . . . .</w:t>
      </w:r>
      <w:r w:rsidR="00905AE9" w:rsidRPr="00BC6BBE">
        <w:rPr>
          <w:rFonts w:asciiTheme="minorHAnsi" w:hAnsiTheme="minorHAnsi" w:cstheme="minorHAnsi"/>
          <w:sz w:val="26"/>
          <w:szCs w:val="26"/>
        </w:rPr>
        <w:t xml:space="preserve"> . . . . . . . . . . </w:t>
      </w:r>
      <w:r w:rsidR="00283788" w:rsidRPr="00BC6BBE">
        <w:rPr>
          <w:rFonts w:asciiTheme="minorHAnsi" w:hAnsiTheme="minorHAnsi" w:cstheme="minorHAnsi"/>
          <w:sz w:val="26"/>
          <w:szCs w:val="26"/>
        </w:rPr>
        <w:t>. . . . . . . . . . . . . . . . . . . .</w:t>
      </w:r>
    </w:p>
    <w:p w:rsidR="007C5F33" w:rsidRPr="00BC6BBE" w:rsidRDefault="008C72D6" w:rsidP="007C5F33">
      <w:pPr>
        <w:pStyle w:val="Textoindependienteprimerasangra"/>
        <w:ind w:firstLine="0"/>
        <w:jc w:val="both"/>
        <w:rPr>
          <w:rFonts w:asciiTheme="minorHAnsi" w:hAnsiTheme="minorHAnsi" w:cstheme="minorHAnsi"/>
          <w:sz w:val="26"/>
          <w:szCs w:val="26"/>
        </w:rPr>
      </w:pPr>
      <w:r w:rsidRPr="00BC6BBE">
        <w:rPr>
          <w:rFonts w:asciiTheme="minorHAnsi" w:hAnsiTheme="minorHAnsi" w:cstheme="minorHAnsi"/>
          <w:sz w:val="26"/>
          <w:szCs w:val="26"/>
        </w:rPr>
        <w:t xml:space="preserve"> </w:t>
      </w:r>
    </w:p>
    <w:p w:rsidR="007C5F33" w:rsidRPr="00BC6BBE" w:rsidRDefault="007C5F33" w:rsidP="007C5F33">
      <w:pPr>
        <w:pStyle w:val="Textoindependienteprimerasangra"/>
        <w:ind w:firstLine="708"/>
        <w:jc w:val="both"/>
        <w:rPr>
          <w:rFonts w:asciiTheme="minorHAnsi" w:hAnsiTheme="minorHAnsi" w:cstheme="minorHAnsi"/>
          <w:sz w:val="26"/>
          <w:szCs w:val="26"/>
        </w:rPr>
      </w:pPr>
      <w:r w:rsidRPr="00BC6BBE">
        <w:rPr>
          <w:rFonts w:asciiTheme="minorHAnsi" w:hAnsiTheme="minorHAnsi" w:cstheme="minorHAnsi"/>
          <w:b/>
          <w:bCs/>
          <w:sz w:val="26"/>
          <w:szCs w:val="26"/>
        </w:rPr>
        <w:t xml:space="preserve">b).- </w:t>
      </w:r>
      <w:r w:rsidRPr="00BC6BBE">
        <w:rPr>
          <w:rFonts w:asciiTheme="minorHAnsi" w:hAnsiTheme="minorHAnsi" w:cstheme="minorHAnsi"/>
          <w:b/>
          <w:sz w:val="26"/>
          <w:szCs w:val="26"/>
        </w:rPr>
        <w:t>Autoridad demandada</w:t>
      </w:r>
      <w:r w:rsidRPr="00BC6BBE">
        <w:rPr>
          <w:rFonts w:asciiTheme="minorHAnsi" w:hAnsiTheme="minorHAnsi" w:cstheme="minorHAnsi"/>
          <w:sz w:val="26"/>
          <w:szCs w:val="26"/>
        </w:rPr>
        <w:t xml:space="preserve">: El Sistema de Agua Potable y Alcantarillado de León (SAPAL por sus siglas). . . . . . . . . . . . . . . . . . . . . . . . . . . . . . . . . . . . . . . . . . . . . . . </w:t>
      </w:r>
    </w:p>
    <w:p w:rsidR="007C5F33" w:rsidRPr="00BC6BBE" w:rsidRDefault="007C5F33" w:rsidP="007C5F33">
      <w:pPr>
        <w:pStyle w:val="Textoindependienteprimerasangra"/>
        <w:jc w:val="both"/>
        <w:rPr>
          <w:rFonts w:asciiTheme="minorHAnsi" w:hAnsiTheme="minorHAnsi" w:cstheme="minorHAnsi"/>
          <w:sz w:val="26"/>
          <w:szCs w:val="26"/>
        </w:rPr>
      </w:pPr>
    </w:p>
    <w:p w:rsidR="007C5F33" w:rsidRPr="00BC6BBE" w:rsidRDefault="007C5F33" w:rsidP="007C5F33">
      <w:pPr>
        <w:pStyle w:val="Textoindependienteprimerasangra"/>
        <w:ind w:firstLine="708"/>
        <w:jc w:val="both"/>
        <w:rPr>
          <w:rFonts w:asciiTheme="minorHAnsi" w:hAnsiTheme="minorHAnsi" w:cstheme="minorHAnsi"/>
          <w:bCs/>
          <w:sz w:val="26"/>
          <w:szCs w:val="26"/>
        </w:rPr>
      </w:pPr>
      <w:proofErr w:type="gramStart"/>
      <w:r w:rsidRPr="00BC6BBE">
        <w:rPr>
          <w:rFonts w:asciiTheme="minorHAnsi" w:hAnsiTheme="minorHAnsi" w:cstheme="minorHAnsi"/>
          <w:b/>
          <w:bCs/>
          <w:sz w:val="26"/>
          <w:szCs w:val="26"/>
        </w:rPr>
        <w:t>c).-</w:t>
      </w:r>
      <w:proofErr w:type="gramEnd"/>
      <w:r w:rsidRPr="00BC6BBE">
        <w:rPr>
          <w:rFonts w:asciiTheme="minorHAnsi" w:hAnsiTheme="minorHAnsi" w:cstheme="minorHAnsi"/>
          <w:b/>
          <w:sz w:val="26"/>
          <w:szCs w:val="26"/>
        </w:rPr>
        <w:t xml:space="preserve"> Pretensiones</w:t>
      </w:r>
      <w:r w:rsidRPr="00BC6BBE">
        <w:rPr>
          <w:rFonts w:asciiTheme="minorHAnsi" w:hAnsiTheme="minorHAnsi" w:cstheme="minorHAnsi"/>
          <w:bCs/>
          <w:sz w:val="26"/>
          <w:szCs w:val="26"/>
        </w:rPr>
        <w:t xml:space="preserve">: La </w:t>
      </w:r>
      <w:r w:rsidRPr="00BC6BBE">
        <w:rPr>
          <w:rFonts w:asciiTheme="minorHAnsi" w:hAnsiTheme="minorHAnsi" w:cstheme="minorHAnsi"/>
          <w:sz w:val="26"/>
          <w:szCs w:val="26"/>
        </w:rPr>
        <w:t>nulidad de los actos impugnados; el reconocimiento del derecho que en su favor, establecen diversas normas jurídicas; y, la condena a la autoridad de que se le restablezca en sus derechos violados</w:t>
      </w:r>
      <w:r w:rsidRPr="00BC6BBE">
        <w:rPr>
          <w:rFonts w:asciiTheme="minorHAnsi" w:hAnsiTheme="minorHAnsi" w:cstheme="minorHAnsi"/>
          <w:bCs/>
          <w:sz w:val="26"/>
          <w:szCs w:val="26"/>
        </w:rPr>
        <w:t>. . . . . . . . . . . . . . . . .</w:t>
      </w:r>
      <w:r w:rsidR="008F267C" w:rsidRPr="00BC6BBE">
        <w:rPr>
          <w:rFonts w:asciiTheme="minorHAnsi" w:hAnsiTheme="minorHAnsi" w:cstheme="minorHAnsi"/>
          <w:bCs/>
          <w:sz w:val="26"/>
          <w:szCs w:val="26"/>
        </w:rPr>
        <w:t xml:space="preserve"> </w:t>
      </w:r>
    </w:p>
    <w:p w:rsidR="007C5F33" w:rsidRPr="00BC6BBE" w:rsidRDefault="007C5F33" w:rsidP="007C5F33">
      <w:pPr>
        <w:pStyle w:val="Textoindependienteprimerasangra"/>
        <w:jc w:val="both"/>
        <w:rPr>
          <w:rFonts w:asciiTheme="minorHAnsi" w:hAnsiTheme="minorHAnsi" w:cstheme="minorHAnsi"/>
          <w:bCs/>
          <w:sz w:val="26"/>
          <w:szCs w:val="26"/>
        </w:rPr>
      </w:pPr>
    </w:p>
    <w:p w:rsidR="007C5F33" w:rsidRPr="00BC6BBE" w:rsidRDefault="007C5F33" w:rsidP="007C5F33">
      <w:pPr>
        <w:pStyle w:val="Textoindependienteprimerasangra"/>
        <w:ind w:firstLine="708"/>
        <w:jc w:val="both"/>
        <w:rPr>
          <w:rFonts w:asciiTheme="minorHAnsi" w:hAnsiTheme="minorHAnsi" w:cstheme="minorHAnsi"/>
          <w:sz w:val="26"/>
          <w:szCs w:val="26"/>
        </w:rPr>
      </w:pPr>
      <w:r w:rsidRPr="00BC6BBE">
        <w:rPr>
          <w:rFonts w:asciiTheme="minorHAnsi" w:hAnsiTheme="minorHAnsi" w:cstheme="minorHAnsi"/>
          <w:b/>
          <w:i/>
          <w:iCs/>
          <w:sz w:val="26"/>
          <w:szCs w:val="26"/>
        </w:rPr>
        <w:t xml:space="preserve">SEGUNDO.- </w:t>
      </w:r>
      <w:r w:rsidRPr="00BC6BBE">
        <w:rPr>
          <w:rFonts w:asciiTheme="minorHAnsi" w:hAnsiTheme="minorHAnsi" w:cstheme="minorHAnsi"/>
          <w:sz w:val="26"/>
          <w:szCs w:val="26"/>
        </w:rPr>
        <w:t xml:space="preserve">Por razón de turno, este Juzgado Segundo Administrativo se avocó al conocimiento del presente proceso; por lo que </w:t>
      </w:r>
      <w:r w:rsidR="00E31C73" w:rsidRPr="00BC6BBE">
        <w:rPr>
          <w:rFonts w:asciiTheme="minorHAnsi" w:hAnsiTheme="minorHAnsi" w:cstheme="minorHAnsi"/>
          <w:sz w:val="26"/>
          <w:szCs w:val="26"/>
        </w:rPr>
        <w:t>por auto del día 28</w:t>
      </w:r>
      <w:r w:rsidRPr="00BC6BBE">
        <w:rPr>
          <w:rFonts w:asciiTheme="minorHAnsi" w:hAnsiTheme="minorHAnsi" w:cstheme="minorHAnsi"/>
          <w:sz w:val="26"/>
          <w:szCs w:val="26"/>
        </w:rPr>
        <w:t xml:space="preserve"> </w:t>
      </w:r>
      <w:r w:rsidR="00E31C73" w:rsidRPr="00BC6BBE">
        <w:rPr>
          <w:rFonts w:asciiTheme="minorHAnsi" w:hAnsiTheme="minorHAnsi" w:cstheme="minorHAnsi"/>
          <w:sz w:val="26"/>
          <w:szCs w:val="26"/>
        </w:rPr>
        <w:t>veintiocho</w:t>
      </w:r>
      <w:r w:rsidRPr="00BC6BBE">
        <w:rPr>
          <w:rFonts w:asciiTheme="minorHAnsi" w:hAnsiTheme="minorHAnsi" w:cstheme="minorHAnsi"/>
          <w:sz w:val="26"/>
          <w:szCs w:val="26"/>
        </w:rPr>
        <w:t xml:space="preserve"> de </w:t>
      </w:r>
      <w:r w:rsidR="00E31C73" w:rsidRPr="00BC6BBE">
        <w:rPr>
          <w:rFonts w:asciiTheme="minorHAnsi" w:hAnsiTheme="minorHAnsi" w:cstheme="minorHAnsi"/>
          <w:sz w:val="26"/>
          <w:szCs w:val="26"/>
        </w:rPr>
        <w:t>m</w:t>
      </w:r>
      <w:r w:rsidRPr="00BC6BBE">
        <w:rPr>
          <w:rFonts w:asciiTheme="minorHAnsi" w:hAnsiTheme="minorHAnsi" w:cstheme="minorHAnsi"/>
          <w:sz w:val="26"/>
          <w:szCs w:val="26"/>
        </w:rPr>
        <w:t>ar</w:t>
      </w:r>
      <w:r w:rsidR="00E31C73" w:rsidRPr="00BC6BBE">
        <w:rPr>
          <w:rFonts w:asciiTheme="minorHAnsi" w:hAnsiTheme="minorHAnsi" w:cstheme="minorHAnsi"/>
          <w:sz w:val="26"/>
          <w:szCs w:val="26"/>
        </w:rPr>
        <w:t>zo</w:t>
      </w:r>
      <w:r w:rsidRPr="00BC6BBE">
        <w:rPr>
          <w:rFonts w:asciiTheme="minorHAnsi" w:hAnsiTheme="minorHAnsi" w:cstheme="minorHAnsi"/>
          <w:sz w:val="26"/>
          <w:szCs w:val="26"/>
        </w:rPr>
        <w:t xml:space="preserve"> del año 201</w:t>
      </w:r>
      <w:r w:rsidR="00E31C73" w:rsidRPr="00BC6BBE">
        <w:rPr>
          <w:rFonts w:asciiTheme="minorHAnsi" w:hAnsiTheme="minorHAnsi" w:cstheme="minorHAnsi"/>
          <w:sz w:val="26"/>
          <w:szCs w:val="26"/>
        </w:rPr>
        <w:t>7</w:t>
      </w:r>
      <w:r w:rsidRPr="00BC6BBE">
        <w:rPr>
          <w:rFonts w:asciiTheme="minorHAnsi" w:hAnsiTheme="minorHAnsi" w:cstheme="minorHAnsi"/>
          <w:sz w:val="26"/>
          <w:szCs w:val="26"/>
        </w:rPr>
        <w:t xml:space="preserve"> dos mil diecisi</w:t>
      </w:r>
      <w:r w:rsidR="00E31C73" w:rsidRPr="00BC6BBE">
        <w:rPr>
          <w:rFonts w:asciiTheme="minorHAnsi" w:hAnsiTheme="minorHAnsi" w:cstheme="minorHAnsi"/>
          <w:sz w:val="26"/>
          <w:szCs w:val="26"/>
        </w:rPr>
        <w:t>ete</w:t>
      </w:r>
      <w:r w:rsidRPr="00BC6BBE">
        <w:rPr>
          <w:rFonts w:asciiTheme="minorHAnsi" w:hAnsiTheme="minorHAnsi" w:cstheme="minorHAnsi"/>
          <w:sz w:val="26"/>
          <w:szCs w:val="26"/>
        </w:rPr>
        <w:t>, se ordenó formar el expediente y se admitió a trámite la demanda en contra del Sistema de Agua Potable y Alcantarillado de León; teniéndose al actor por ofrecida y admitida como pruebas: la documenta</w:t>
      </w:r>
      <w:r w:rsidR="00E31C73" w:rsidRPr="00BC6BBE">
        <w:rPr>
          <w:rFonts w:asciiTheme="minorHAnsi" w:hAnsiTheme="minorHAnsi" w:cstheme="minorHAnsi"/>
          <w:sz w:val="26"/>
          <w:szCs w:val="26"/>
        </w:rPr>
        <w:t xml:space="preserve">l descrita en </w:t>
      </w:r>
      <w:r w:rsidRPr="00BC6BBE">
        <w:rPr>
          <w:rFonts w:asciiTheme="minorHAnsi" w:hAnsiTheme="minorHAnsi" w:cstheme="minorHAnsi"/>
          <w:sz w:val="26"/>
          <w:szCs w:val="26"/>
        </w:rPr>
        <w:t xml:space="preserve">el capítulo de pruebas de su escrito inicial de demanda; la que se tuvo en ese momento por desahogada dada su propia naturaleza; la </w:t>
      </w:r>
      <w:proofErr w:type="spellStart"/>
      <w:r w:rsidRPr="00BC6BBE">
        <w:rPr>
          <w:rFonts w:asciiTheme="minorHAnsi" w:hAnsiTheme="minorHAnsi" w:cstheme="minorHAnsi"/>
          <w:sz w:val="26"/>
          <w:szCs w:val="26"/>
        </w:rPr>
        <w:t>presuncional</w:t>
      </w:r>
      <w:proofErr w:type="spellEnd"/>
      <w:r w:rsidRPr="00BC6BBE">
        <w:rPr>
          <w:rFonts w:asciiTheme="minorHAnsi" w:hAnsiTheme="minorHAnsi" w:cstheme="minorHAnsi"/>
          <w:sz w:val="26"/>
          <w:szCs w:val="26"/>
        </w:rPr>
        <w:t xml:space="preserve"> legal y humana en lo que beneficie al oferente; y, los informes de la autoridad, acerca de los hechos de que haya tenido conocimiento con motivo o durante el desempe</w:t>
      </w:r>
      <w:r w:rsidR="009C2F9B" w:rsidRPr="00BC6BBE">
        <w:rPr>
          <w:rFonts w:asciiTheme="minorHAnsi" w:hAnsiTheme="minorHAnsi" w:cstheme="minorHAnsi"/>
          <w:sz w:val="26"/>
          <w:szCs w:val="26"/>
        </w:rPr>
        <w:t>ño de sus funciones respecto del</w:t>
      </w:r>
      <w:r w:rsidRPr="00BC6BBE">
        <w:rPr>
          <w:rFonts w:asciiTheme="minorHAnsi" w:hAnsiTheme="minorHAnsi" w:cstheme="minorHAnsi"/>
          <w:sz w:val="26"/>
          <w:szCs w:val="26"/>
        </w:rPr>
        <w:t xml:space="preserve"> acto impugnado.</w:t>
      </w:r>
      <w:r w:rsidR="009C2F9B" w:rsidRPr="00BC6BBE">
        <w:rPr>
          <w:rFonts w:asciiTheme="minorHAnsi" w:hAnsiTheme="minorHAnsi" w:cstheme="minorHAnsi"/>
          <w:sz w:val="26"/>
          <w:szCs w:val="26"/>
        </w:rPr>
        <w:t xml:space="preserve"> . .</w:t>
      </w:r>
      <w:r w:rsidRPr="00BC6BBE">
        <w:rPr>
          <w:rFonts w:asciiTheme="minorHAnsi" w:hAnsiTheme="minorHAnsi" w:cstheme="minorHAnsi"/>
          <w:sz w:val="26"/>
          <w:szCs w:val="26"/>
        </w:rPr>
        <w:t xml:space="preserve"> . . . . . . . . . . . . . . . . . . . . . . . .  . . . . . . . . . . . . . . . . . . . . . . . . . . . </w:t>
      </w:r>
      <w:r w:rsidR="009C2F9B" w:rsidRPr="00BC6BBE">
        <w:rPr>
          <w:rFonts w:asciiTheme="minorHAnsi" w:hAnsiTheme="minorHAnsi" w:cstheme="minorHAnsi"/>
          <w:sz w:val="26"/>
          <w:szCs w:val="26"/>
        </w:rPr>
        <w:t xml:space="preserve">. . . . . </w:t>
      </w:r>
    </w:p>
    <w:p w:rsidR="007C5F33" w:rsidRPr="00BC6BBE" w:rsidRDefault="007C5F33" w:rsidP="007C5F33">
      <w:pPr>
        <w:pStyle w:val="Textoindependienteprimerasangra"/>
        <w:jc w:val="both"/>
        <w:rPr>
          <w:rFonts w:asciiTheme="minorHAnsi" w:hAnsiTheme="minorHAnsi" w:cstheme="minorHAnsi"/>
          <w:sz w:val="26"/>
          <w:szCs w:val="26"/>
        </w:rPr>
      </w:pPr>
    </w:p>
    <w:p w:rsidR="007C5F33" w:rsidRPr="00BC6BBE" w:rsidRDefault="007C5F33" w:rsidP="007C5F33">
      <w:pPr>
        <w:pStyle w:val="Textoindependienteprimerasangra"/>
        <w:ind w:firstLine="708"/>
        <w:jc w:val="both"/>
        <w:rPr>
          <w:rFonts w:asciiTheme="minorHAnsi" w:hAnsiTheme="minorHAnsi" w:cstheme="minorHAnsi"/>
          <w:sz w:val="26"/>
          <w:szCs w:val="26"/>
        </w:rPr>
      </w:pPr>
      <w:r w:rsidRPr="00BC6BBE">
        <w:rPr>
          <w:rFonts w:asciiTheme="minorHAnsi" w:hAnsiTheme="minorHAnsi" w:cstheme="minorHAnsi"/>
          <w:sz w:val="26"/>
          <w:szCs w:val="26"/>
        </w:rPr>
        <w:t xml:space="preserve">Por lo que hace a la confesión expresa o tácita del demandado, </w:t>
      </w:r>
      <w:r w:rsidRPr="00BC6BBE">
        <w:rPr>
          <w:rFonts w:asciiTheme="minorHAnsi" w:hAnsiTheme="minorHAnsi" w:cstheme="minorHAnsi"/>
          <w:b/>
          <w:sz w:val="26"/>
          <w:szCs w:val="26"/>
        </w:rPr>
        <w:t>no se admitió</w:t>
      </w:r>
      <w:r w:rsidRPr="00BC6BBE">
        <w:rPr>
          <w:rFonts w:asciiTheme="minorHAnsi" w:hAnsiTheme="minorHAnsi" w:cstheme="minorHAnsi"/>
          <w:sz w:val="26"/>
          <w:szCs w:val="26"/>
        </w:rPr>
        <w:t xml:space="preserve"> tal medio de prueba. . . . . . . . . . . . . . . . . . . . . . . . . . . . . . . . . . . . . . . . . . . . .</w:t>
      </w:r>
    </w:p>
    <w:p w:rsidR="007C5F33" w:rsidRPr="00BC6BBE" w:rsidRDefault="007C5F33" w:rsidP="007C5F33">
      <w:pPr>
        <w:pStyle w:val="Textoindependienteprimerasangra"/>
        <w:jc w:val="both"/>
        <w:rPr>
          <w:rFonts w:asciiTheme="minorHAnsi" w:hAnsiTheme="minorHAnsi" w:cstheme="minorHAnsi"/>
          <w:sz w:val="26"/>
          <w:szCs w:val="26"/>
        </w:rPr>
      </w:pPr>
    </w:p>
    <w:p w:rsidR="007C5F33" w:rsidRPr="00BC6BBE" w:rsidRDefault="007C5F33" w:rsidP="007C5F33">
      <w:pPr>
        <w:pStyle w:val="Textoindependienteprimerasangra"/>
        <w:ind w:firstLine="708"/>
        <w:jc w:val="both"/>
        <w:rPr>
          <w:rFonts w:asciiTheme="minorHAnsi" w:hAnsiTheme="minorHAnsi" w:cstheme="minorHAnsi"/>
          <w:sz w:val="26"/>
          <w:szCs w:val="26"/>
        </w:rPr>
      </w:pPr>
      <w:r w:rsidRPr="00BC6BBE">
        <w:rPr>
          <w:rFonts w:asciiTheme="minorHAnsi" w:hAnsiTheme="minorHAnsi" w:cstheme="minorHAnsi"/>
          <w:sz w:val="26"/>
          <w:szCs w:val="26"/>
        </w:rPr>
        <w:t xml:space="preserve">Respecto de la suspensión del acto impugnado, para el efecto de mejor proveer, se requirió a la autoridad demandada para que rindiera un informe en el que especificara el estado que actualmente guardaba la prestación del servicio de agua potable en el inmueble ubicado en </w:t>
      </w:r>
      <w:r w:rsidR="00C23018" w:rsidRPr="00BC6BBE">
        <w:rPr>
          <w:rFonts w:asciiTheme="minorHAnsi" w:hAnsiTheme="minorHAnsi" w:cstheme="minorHAnsi"/>
          <w:sz w:val="26"/>
          <w:szCs w:val="26"/>
        </w:rPr>
        <w:t>Avenida Universidad número 407 cuatrocientos siete</w:t>
      </w:r>
      <w:r w:rsidRPr="00BC6BBE">
        <w:rPr>
          <w:rFonts w:asciiTheme="minorHAnsi" w:hAnsiTheme="minorHAnsi" w:cstheme="minorHAnsi"/>
          <w:sz w:val="26"/>
          <w:szCs w:val="26"/>
        </w:rPr>
        <w:t xml:space="preserve">, de la colonia </w:t>
      </w:r>
      <w:r w:rsidR="00C23018" w:rsidRPr="00BC6BBE">
        <w:rPr>
          <w:rFonts w:asciiTheme="minorHAnsi" w:hAnsiTheme="minorHAnsi" w:cstheme="minorHAnsi"/>
          <w:sz w:val="26"/>
          <w:szCs w:val="26"/>
        </w:rPr>
        <w:t>Lomas del Sol</w:t>
      </w:r>
      <w:r w:rsidRPr="00BC6BBE">
        <w:rPr>
          <w:rFonts w:asciiTheme="minorHAnsi" w:hAnsiTheme="minorHAnsi" w:cstheme="minorHAnsi"/>
          <w:sz w:val="26"/>
          <w:szCs w:val="26"/>
        </w:rPr>
        <w:t xml:space="preserve">, de esta ciudad; en el que precisara </w:t>
      </w:r>
      <w:r w:rsidRPr="00BC6BBE">
        <w:rPr>
          <w:rFonts w:asciiTheme="minorHAnsi" w:hAnsiTheme="minorHAnsi" w:cstheme="minorHAnsi"/>
          <w:sz w:val="26"/>
          <w:szCs w:val="26"/>
        </w:rPr>
        <w:lastRenderedPageBreak/>
        <w:t xml:space="preserve">si se encontraba suspendido el servicio, desde que fecha, el motivo y el tipo de servicio que se proporcionaba. . . . . . . . . . . . . . . . . . . . . . . . . . . . . . . . . . . . </w:t>
      </w:r>
      <w:r w:rsidR="00C23018" w:rsidRPr="00BC6BBE">
        <w:rPr>
          <w:rFonts w:asciiTheme="minorHAnsi" w:hAnsiTheme="minorHAnsi" w:cstheme="minorHAnsi"/>
          <w:sz w:val="26"/>
          <w:szCs w:val="26"/>
        </w:rPr>
        <w:t xml:space="preserve">. . . . . . . . </w:t>
      </w:r>
    </w:p>
    <w:p w:rsidR="007C5F33" w:rsidRPr="00BC6BBE" w:rsidRDefault="007C5F33" w:rsidP="007C5F33">
      <w:pPr>
        <w:pStyle w:val="Textoindependienteprimerasangra"/>
        <w:ind w:firstLine="708"/>
        <w:jc w:val="both"/>
        <w:rPr>
          <w:rFonts w:asciiTheme="minorHAnsi" w:hAnsiTheme="minorHAnsi" w:cstheme="minorHAnsi"/>
          <w:sz w:val="26"/>
          <w:szCs w:val="26"/>
        </w:rPr>
      </w:pPr>
    </w:p>
    <w:p w:rsidR="007C5F33" w:rsidRPr="00BC6BBE" w:rsidRDefault="007C5F33" w:rsidP="007C5F33">
      <w:pPr>
        <w:pStyle w:val="Textoindependienteprimerasangra"/>
        <w:ind w:firstLine="708"/>
        <w:jc w:val="both"/>
        <w:rPr>
          <w:rFonts w:asciiTheme="minorHAnsi" w:hAnsiTheme="minorHAnsi" w:cstheme="minorHAnsi"/>
          <w:sz w:val="26"/>
          <w:szCs w:val="26"/>
        </w:rPr>
      </w:pPr>
      <w:r w:rsidRPr="00BC6BBE">
        <w:rPr>
          <w:rFonts w:asciiTheme="minorHAnsi" w:hAnsiTheme="minorHAnsi" w:cstheme="minorHAnsi"/>
          <w:sz w:val="26"/>
          <w:szCs w:val="26"/>
        </w:rPr>
        <w:t xml:space="preserve">Asimismo, se ordenó emplazar y correr traslado a la autoridad señalada como demandada, a efecto de que diera contestación de la demanda; lo que  realizó el Sistema de Agua Potable y Alcantarillado de León (SAPAL por sus siglas), a través de su Presidente del Consejo Directivo y Representante Legal, </w:t>
      </w:r>
      <w:r w:rsidR="00BC6BBE">
        <w:rPr>
          <w:rFonts w:ascii="Calibri" w:hAnsi="Calibri" w:cs="Arial"/>
          <w:sz w:val="26"/>
          <w:szCs w:val="27"/>
        </w:rPr>
        <w:t>(…)</w:t>
      </w:r>
      <w:bookmarkStart w:id="0" w:name="_GoBack"/>
      <w:bookmarkEnd w:id="0"/>
      <w:r w:rsidRPr="00BC6BBE">
        <w:rPr>
          <w:rFonts w:asciiTheme="minorHAnsi" w:hAnsiTheme="minorHAnsi" w:cstheme="minorHAnsi"/>
          <w:sz w:val="26"/>
          <w:szCs w:val="26"/>
        </w:rPr>
        <w:t xml:space="preserve"> por escrito presentado el día 2</w:t>
      </w:r>
      <w:r w:rsidR="00C23018" w:rsidRPr="00BC6BBE">
        <w:rPr>
          <w:rFonts w:asciiTheme="minorHAnsi" w:hAnsiTheme="minorHAnsi" w:cstheme="minorHAnsi"/>
          <w:sz w:val="26"/>
          <w:szCs w:val="26"/>
        </w:rPr>
        <w:t>0</w:t>
      </w:r>
      <w:r w:rsidRPr="00BC6BBE">
        <w:rPr>
          <w:rFonts w:asciiTheme="minorHAnsi" w:hAnsiTheme="minorHAnsi" w:cstheme="minorHAnsi"/>
          <w:sz w:val="26"/>
          <w:szCs w:val="26"/>
        </w:rPr>
        <w:t xml:space="preserve"> </w:t>
      </w:r>
      <w:r w:rsidR="00C23018" w:rsidRPr="00BC6BBE">
        <w:rPr>
          <w:rFonts w:asciiTheme="minorHAnsi" w:hAnsiTheme="minorHAnsi" w:cstheme="minorHAnsi"/>
          <w:sz w:val="26"/>
          <w:szCs w:val="26"/>
        </w:rPr>
        <w:t>veinte</w:t>
      </w:r>
      <w:r w:rsidRPr="00BC6BBE">
        <w:rPr>
          <w:rFonts w:asciiTheme="minorHAnsi" w:hAnsiTheme="minorHAnsi" w:cstheme="minorHAnsi"/>
          <w:sz w:val="26"/>
          <w:szCs w:val="26"/>
        </w:rPr>
        <w:t xml:space="preserve"> de a</w:t>
      </w:r>
      <w:r w:rsidR="00C23018" w:rsidRPr="00BC6BBE">
        <w:rPr>
          <w:rFonts w:asciiTheme="minorHAnsi" w:hAnsiTheme="minorHAnsi" w:cstheme="minorHAnsi"/>
          <w:sz w:val="26"/>
          <w:szCs w:val="26"/>
        </w:rPr>
        <w:t>bril</w:t>
      </w:r>
      <w:r w:rsidRPr="00BC6BBE">
        <w:rPr>
          <w:rFonts w:asciiTheme="minorHAnsi" w:hAnsiTheme="minorHAnsi" w:cstheme="minorHAnsi"/>
          <w:sz w:val="26"/>
          <w:szCs w:val="26"/>
        </w:rPr>
        <w:t xml:space="preserve"> del año 201</w:t>
      </w:r>
      <w:r w:rsidR="00C23018" w:rsidRPr="00BC6BBE">
        <w:rPr>
          <w:rFonts w:asciiTheme="minorHAnsi" w:hAnsiTheme="minorHAnsi" w:cstheme="minorHAnsi"/>
          <w:sz w:val="26"/>
          <w:szCs w:val="26"/>
        </w:rPr>
        <w:t>7</w:t>
      </w:r>
      <w:r w:rsidRPr="00BC6BBE">
        <w:rPr>
          <w:rFonts w:asciiTheme="minorHAnsi" w:hAnsiTheme="minorHAnsi" w:cstheme="minorHAnsi"/>
          <w:sz w:val="26"/>
          <w:szCs w:val="26"/>
        </w:rPr>
        <w:t xml:space="preserve"> dos mil diecisi</w:t>
      </w:r>
      <w:r w:rsidR="00C23018" w:rsidRPr="00BC6BBE">
        <w:rPr>
          <w:rFonts w:asciiTheme="minorHAnsi" w:hAnsiTheme="minorHAnsi" w:cstheme="minorHAnsi"/>
          <w:sz w:val="26"/>
          <w:szCs w:val="26"/>
        </w:rPr>
        <w:t>ete</w:t>
      </w:r>
      <w:r w:rsidRPr="00BC6BBE">
        <w:rPr>
          <w:rFonts w:asciiTheme="minorHAnsi" w:hAnsiTheme="minorHAnsi" w:cstheme="minorHAnsi"/>
          <w:sz w:val="26"/>
          <w:szCs w:val="26"/>
        </w:rPr>
        <w:t xml:space="preserve">, en el que planteó </w:t>
      </w:r>
      <w:r w:rsidR="00C23018" w:rsidRPr="00BC6BBE">
        <w:rPr>
          <w:rFonts w:asciiTheme="minorHAnsi" w:hAnsiTheme="minorHAnsi" w:cstheme="minorHAnsi"/>
          <w:sz w:val="26"/>
          <w:szCs w:val="26"/>
        </w:rPr>
        <w:t xml:space="preserve">una </w:t>
      </w:r>
      <w:r w:rsidRPr="00BC6BBE">
        <w:rPr>
          <w:rFonts w:asciiTheme="minorHAnsi" w:hAnsiTheme="minorHAnsi" w:cstheme="minorHAnsi"/>
          <w:sz w:val="26"/>
          <w:szCs w:val="26"/>
        </w:rPr>
        <w:t>causal de improcedencia, dio contestación a los hechos, y refirió que los conceptos de impugnación eran ineficaces; así como rindió el informe que se le solicitó. . . . . . . . . . . . . . . . . . . . . . .</w:t>
      </w:r>
    </w:p>
    <w:p w:rsidR="007C5F33" w:rsidRPr="00BC6BBE" w:rsidRDefault="007C5F33" w:rsidP="007C5F33">
      <w:pPr>
        <w:pStyle w:val="Textoindependienteprimerasangra"/>
        <w:ind w:firstLine="0"/>
        <w:jc w:val="both"/>
        <w:rPr>
          <w:rFonts w:asciiTheme="minorHAnsi" w:hAnsiTheme="minorHAnsi" w:cstheme="minorHAnsi"/>
          <w:sz w:val="26"/>
          <w:szCs w:val="26"/>
        </w:rPr>
      </w:pPr>
    </w:p>
    <w:p w:rsidR="007C5F33" w:rsidRPr="00BC6BBE" w:rsidRDefault="007C5F33" w:rsidP="007C5F33">
      <w:pPr>
        <w:pStyle w:val="Textoindependienteprimerasangra"/>
        <w:ind w:firstLine="708"/>
        <w:jc w:val="both"/>
        <w:rPr>
          <w:rFonts w:asciiTheme="minorHAnsi" w:hAnsiTheme="minorHAnsi" w:cstheme="minorHAnsi"/>
          <w:sz w:val="26"/>
          <w:szCs w:val="26"/>
        </w:rPr>
      </w:pPr>
      <w:r w:rsidRPr="00BC6BBE">
        <w:rPr>
          <w:rFonts w:asciiTheme="minorHAnsi" w:hAnsiTheme="minorHAnsi" w:cstheme="minorHAnsi"/>
          <w:b/>
          <w:i/>
          <w:sz w:val="26"/>
          <w:szCs w:val="26"/>
        </w:rPr>
        <w:t xml:space="preserve">TERCERO.- </w:t>
      </w:r>
      <w:r w:rsidRPr="00BC6BBE">
        <w:rPr>
          <w:rFonts w:asciiTheme="minorHAnsi" w:hAnsiTheme="minorHAnsi" w:cstheme="minorHAnsi"/>
          <w:sz w:val="26"/>
          <w:szCs w:val="26"/>
        </w:rPr>
        <w:t xml:space="preserve">Por escrito presentado el día </w:t>
      </w:r>
      <w:r w:rsidR="00955912" w:rsidRPr="00BC6BBE">
        <w:rPr>
          <w:rFonts w:asciiTheme="minorHAnsi" w:hAnsiTheme="minorHAnsi" w:cstheme="minorHAnsi"/>
          <w:sz w:val="26"/>
          <w:szCs w:val="26"/>
        </w:rPr>
        <w:t>5</w:t>
      </w:r>
      <w:r w:rsidRPr="00BC6BBE">
        <w:rPr>
          <w:rFonts w:asciiTheme="minorHAnsi" w:hAnsiTheme="minorHAnsi" w:cstheme="minorHAnsi"/>
          <w:sz w:val="26"/>
          <w:szCs w:val="26"/>
        </w:rPr>
        <w:t xml:space="preserve"> </w:t>
      </w:r>
      <w:r w:rsidR="00955912" w:rsidRPr="00BC6BBE">
        <w:rPr>
          <w:rFonts w:asciiTheme="minorHAnsi" w:hAnsiTheme="minorHAnsi" w:cstheme="minorHAnsi"/>
          <w:sz w:val="26"/>
          <w:szCs w:val="26"/>
        </w:rPr>
        <w:t>cinco</w:t>
      </w:r>
      <w:r w:rsidRPr="00BC6BBE">
        <w:rPr>
          <w:rFonts w:asciiTheme="minorHAnsi" w:hAnsiTheme="minorHAnsi" w:cstheme="minorHAnsi"/>
          <w:sz w:val="26"/>
          <w:szCs w:val="26"/>
        </w:rPr>
        <w:t xml:space="preserve"> de abril del año 201</w:t>
      </w:r>
      <w:r w:rsidR="00955912" w:rsidRPr="00BC6BBE">
        <w:rPr>
          <w:rFonts w:asciiTheme="minorHAnsi" w:hAnsiTheme="minorHAnsi" w:cstheme="minorHAnsi"/>
          <w:sz w:val="26"/>
          <w:szCs w:val="26"/>
        </w:rPr>
        <w:t>7</w:t>
      </w:r>
      <w:r w:rsidRPr="00BC6BBE">
        <w:rPr>
          <w:rFonts w:asciiTheme="minorHAnsi" w:hAnsiTheme="minorHAnsi" w:cstheme="minorHAnsi"/>
          <w:sz w:val="26"/>
          <w:szCs w:val="26"/>
        </w:rPr>
        <w:t xml:space="preserve"> dos mil diecisi</w:t>
      </w:r>
      <w:r w:rsidR="00955912" w:rsidRPr="00BC6BBE">
        <w:rPr>
          <w:rFonts w:asciiTheme="minorHAnsi" w:hAnsiTheme="minorHAnsi" w:cstheme="minorHAnsi"/>
          <w:sz w:val="26"/>
          <w:szCs w:val="26"/>
        </w:rPr>
        <w:t>ete</w:t>
      </w:r>
      <w:r w:rsidRPr="00BC6BBE">
        <w:rPr>
          <w:rFonts w:asciiTheme="minorHAnsi" w:hAnsiTheme="minorHAnsi" w:cstheme="minorHAnsi"/>
          <w:sz w:val="26"/>
          <w:szCs w:val="26"/>
        </w:rPr>
        <w:t xml:space="preserve">, el Presidente del Consejo Directivo y Representante Legal del Organismo, </w:t>
      </w:r>
      <w:r w:rsidR="00BC6BBE">
        <w:rPr>
          <w:rFonts w:ascii="Calibri" w:hAnsi="Calibri" w:cs="Arial"/>
          <w:sz w:val="26"/>
          <w:szCs w:val="27"/>
        </w:rPr>
        <w:t>(…)</w:t>
      </w:r>
      <w:r w:rsidRPr="00BC6BBE">
        <w:rPr>
          <w:rFonts w:asciiTheme="minorHAnsi" w:hAnsiTheme="minorHAnsi" w:cstheme="minorHAnsi"/>
          <w:sz w:val="26"/>
          <w:szCs w:val="26"/>
        </w:rPr>
        <w:t xml:space="preserve"> rindió el informe solicitado para mejor proveer sobre el otorgamiento de la suspensión; señalando que los servicios públicos de agua potable y drenaje en el inmueble </w:t>
      </w:r>
      <w:r w:rsidR="00955912" w:rsidRPr="00BC6BBE">
        <w:rPr>
          <w:rFonts w:asciiTheme="minorHAnsi" w:hAnsiTheme="minorHAnsi" w:cstheme="minorHAnsi"/>
          <w:b/>
          <w:sz w:val="26"/>
          <w:szCs w:val="26"/>
        </w:rPr>
        <w:t xml:space="preserve">no </w:t>
      </w:r>
      <w:r w:rsidRPr="00BC6BBE">
        <w:rPr>
          <w:rFonts w:asciiTheme="minorHAnsi" w:hAnsiTheme="minorHAnsi" w:cstheme="minorHAnsi"/>
          <w:b/>
          <w:sz w:val="26"/>
          <w:szCs w:val="26"/>
        </w:rPr>
        <w:t>se encuentran</w:t>
      </w:r>
      <w:r w:rsidRPr="00BC6BBE">
        <w:rPr>
          <w:rFonts w:asciiTheme="minorHAnsi" w:hAnsiTheme="minorHAnsi" w:cstheme="minorHAnsi"/>
          <w:sz w:val="26"/>
          <w:szCs w:val="26"/>
        </w:rPr>
        <w:t xml:space="preserve"> suspendidos</w:t>
      </w:r>
      <w:r w:rsidR="00955912" w:rsidRPr="00BC6BBE">
        <w:rPr>
          <w:rFonts w:asciiTheme="minorHAnsi" w:hAnsiTheme="minorHAnsi" w:cstheme="minorHAnsi"/>
          <w:sz w:val="26"/>
          <w:szCs w:val="26"/>
        </w:rPr>
        <w:t>,</w:t>
      </w:r>
      <w:r w:rsidRPr="00BC6BBE">
        <w:rPr>
          <w:rFonts w:asciiTheme="minorHAnsi" w:hAnsiTheme="minorHAnsi" w:cstheme="minorHAnsi"/>
          <w:sz w:val="26"/>
          <w:szCs w:val="26"/>
        </w:rPr>
        <w:t xml:space="preserve"> y el tipo de servicio proporcionado es el </w:t>
      </w:r>
      <w:r w:rsidR="00955912" w:rsidRPr="00BC6BBE">
        <w:rPr>
          <w:rFonts w:asciiTheme="minorHAnsi" w:hAnsiTheme="minorHAnsi" w:cstheme="minorHAnsi"/>
          <w:sz w:val="26"/>
          <w:szCs w:val="26"/>
        </w:rPr>
        <w:t>de casa-habitación</w:t>
      </w:r>
      <w:proofErr w:type="gramStart"/>
      <w:r w:rsidRPr="00BC6BBE">
        <w:rPr>
          <w:rFonts w:asciiTheme="minorHAnsi" w:hAnsiTheme="minorHAnsi" w:cstheme="minorHAnsi"/>
          <w:sz w:val="26"/>
          <w:szCs w:val="26"/>
        </w:rPr>
        <w:t xml:space="preserve">.  </w:t>
      </w:r>
      <w:proofErr w:type="gramEnd"/>
      <w:r w:rsidRPr="00BC6BBE">
        <w:rPr>
          <w:rFonts w:asciiTheme="minorHAnsi" w:hAnsiTheme="minorHAnsi" w:cstheme="minorHAnsi"/>
          <w:sz w:val="26"/>
          <w:szCs w:val="26"/>
        </w:rPr>
        <w:t>. . . . .</w:t>
      </w:r>
      <w:r w:rsidR="00955912" w:rsidRPr="00BC6BBE">
        <w:rPr>
          <w:rFonts w:asciiTheme="minorHAnsi" w:hAnsiTheme="minorHAnsi" w:cstheme="minorHAnsi"/>
          <w:sz w:val="26"/>
          <w:szCs w:val="26"/>
        </w:rPr>
        <w:t xml:space="preserve"> . . . . . . . . . . . . . . . . . . . . . . . </w:t>
      </w:r>
    </w:p>
    <w:p w:rsidR="007C5F33" w:rsidRPr="00BC6BBE" w:rsidRDefault="007C5F33" w:rsidP="007C5F33">
      <w:pPr>
        <w:pStyle w:val="Textoindependienteprimerasangra"/>
        <w:ind w:firstLine="0"/>
        <w:jc w:val="both"/>
        <w:rPr>
          <w:rFonts w:asciiTheme="minorHAnsi" w:hAnsiTheme="minorHAnsi" w:cstheme="minorHAnsi"/>
          <w:sz w:val="26"/>
          <w:szCs w:val="26"/>
        </w:rPr>
      </w:pPr>
    </w:p>
    <w:p w:rsidR="001B7C6B" w:rsidRPr="00BC6BBE" w:rsidRDefault="007C5F33" w:rsidP="007C5F33">
      <w:pPr>
        <w:pStyle w:val="Textoindependienteprimerasangra"/>
        <w:ind w:firstLine="708"/>
        <w:jc w:val="both"/>
        <w:rPr>
          <w:rFonts w:asciiTheme="minorHAnsi" w:hAnsiTheme="minorHAnsi" w:cstheme="minorHAnsi"/>
          <w:sz w:val="26"/>
          <w:szCs w:val="26"/>
        </w:rPr>
      </w:pPr>
      <w:r w:rsidRPr="00BC6BBE">
        <w:rPr>
          <w:rFonts w:asciiTheme="minorHAnsi" w:hAnsiTheme="minorHAnsi" w:cstheme="minorHAnsi"/>
          <w:sz w:val="26"/>
          <w:szCs w:val="26"/>
        </w:rPr>
        <w:t xml:space="preserve">Así las cosas, por acuerdo de fecha </w:t>
      </w:r>
      <w:r w:rsidR="00A02456" w:rsidRPr="00BC6BBE">
        <w:rPr>
          <w:rFonts w:asciiTheme="minorHAnsi" w:hAnsiTheme="minorHAnsi" w:cstheme="minorHAnsi"/>
          <w:sz w:val="26"/>
          <w:szCs w:val="26"/>
        </w:rPr>
        <w:t xml:space="preserve">17 diecisiete </w:t>
      </w:r>
      <w:r w:rsidRPr="00BC6BBE">
        <w:rPr>
          <w:rFonts w:asciiTheme="minorHAnsi" w:hAnsiTheme="minorHAnsi" w:cstheme="minorHAnsi"/>
          <w:sz w:val="26"/>
          <w:szCs w:val="26"/>
        </w:rPr>
        <w:t xml:space="preserve">de </w:t>
      </w:r>
      <w:r w:rsidR="00A02456" w:rsidRPr="00BC6BBE">
        <w:rPr>
          <w:rFonts w:asciiTheme="minorHAnsi" w:hAnsiTheme="minorHAnsi" w:cstheme="minorHAnsi"/>
          <w:sz w:val="26"/>
          <w:szCs w:val="26"/>
        </w:rPr>
        <w:t>ese mismo mes y año</w:t>
      </w:r>
      <w:r w:rsidRPr="00BC6BBE">
        <w:rPr>
          <w:rFonts w:asciiTheme="minorHAnsi" w:hAnsiTheme="minorHAnsi" w:cstheme="minorHAnsi"/>
          <w:sz w:val="26"/>
          <w:szCs w:val="26"/>
        </w:rPr>
        <w:t>, se tuvo a la autoridad demandada por rindiendo el informe que le fue requerido por auto de fecha 2</w:t>
      </w:r>
      <w:r w:rsidR="001B7C6B" w:rsidRPr="00BC6BBE">
        <w:rPr>
          <w:rFonts w:asciiTheme="minorHAnsi" w:hAnsiTheme="minorHAnsi" w:cstheme="minorHAnsi"/>
          <w:sz w:val="26"/>
          <w:szCs w:val="26"/>
        </w:rPr>
        <w:t>8 veintiocho de marzo</w:t>
      </w:r>
      <w:r w:rsidRPr="00BC6BBE">
        <w:rPr>
          <w:rFonts w:asciiTheme="minorHAnsi" w:hAnsiTheme="minorHAnsi" w:cstheme="minorHAnsi"/>
          <w:sz w:val="26"/>
          <w:szCs w:val="26"/>
        </w:rPr>
        <w:t xml:space="preserve"> del citado año; </w:t>
      </w:r>
      <w:r w:rsidR="008C72D6" w:rsidRPr="00BC6BBE">
        <w:rPr>
          <w:rFonts w:asciiTheme="minorHAnsi" w:hAnsiTheme="minorHAnsi" w:cstheme="minorHAnsi"/>
          <w:sz w:val="26"/>
          <w:szCs w:val="26"/>
        </w:rPr>
        <w:t xml:space="preserve">acordando conceder </w:t>
      </w:r>
      <w:r w:rsidR="001B7C6B" w:rsidRPr="00BC6BBE">
        <w:rPr>
          <w:rFonts w:asciiTheme="minorHAnsi" w:hAnsiTheme="minorHAnsi" w:cstheme="minorHAnsi"/>
          <w:sz w:val="26"/>
          <w:szCs w:val="26"/>
        </w:rPr>
        <w:t>la suspensión solicitada</w:t>
      </w:r>
      <w:r w:rsidR="008C72D6" w:rsidRPr="00BC6BBE">
        <w:rPr>
          <w:rFonts w:asciiTheme="minorHAnsi" w:hAnsiTheme="minorHAnsi" w:cstheme="minorHAnsi"/>
          <w:sz w:val="26"/>
          <w:szCs w:val="26"/>
        </w:rPr>
        <w:t xml:space="preserve"> por el actor</w:t>
      </w:r>
      <w:r w:rsidR="001B7C6B" w:rsidRPr="00BC6BBE">
        <w:rPr>
          <w:rFonts w:asciiTheme="minorHAnsi" w:hAnsiTheme="minorHAnsi" w:cstheme="minorHAnsi"/>
          <w:sz w:val="26"/>
          <w:szCs w:val="26"/>
        </w:rPr>
        <w:t>. . . . . . . . . . . . . .</w:t>
      </w:r>
      <w:r w:rsidR="00F63ABA" w:rsidRPr="00BC6BBE">
        <w:rPr>
          <w:rFonts w:asciiTheme="minorHAnsi" w:hAnsiTheme="minorHAnsi" w:cstheme="minorHAnsi"/>
          <w:sz w:val="26"/>
          <w:szCs w:val="26"/>
        </w:rPr>
        <w:t xml:space="preserve"> . . . . . . . . . . . . . . . . . . . . . . . . . . . </w:t>
      </w:r>
    </w:p>
    <w:p w:rsidR="0054442F" w:rsidRPr="00BC6BBE" w:rsidRDefault="0054442F" w:rsidP="007C5F33">
      <w:pPr>
        <w:pStyle w:val="Textoindependienteprimerasangra"/>
        <w:ind w:firstLine="708"/>
        <w:jc w:val="both"/>
        <w:rPr>
          <w:rFonts w:asciiTheme="minorHAnsi" w:hAnsiTheme="minorHAnsi" w:cstheme="minorHAnsi"/>
          <w:sz w:val="26"/>
          <w:szCs w:val="26"/>
        </w:rPr>
      </w:pPr>
    </w:p>
    <w:p w:rsidR="007C5F33" w:rsidRPr="00BC6BBE" w:rsidRDefault="0054442F" w:rsidP="0054442F">
      <w:pPr>
        <w:pStyle w:val="Textoindependienteprimerasangra"/>
        <w:ind w:firstLine="708"/>
        <w:jc w:val="both"/>
        <w:rPr>
          <w:rFonts w:asciiTheme="minorHAnsi" w:hAnsiTheme="minorHAnsi" w:cstheme="minorHAnsi"/>
          <w:sz w:val="26"/>
          <w:szCs w:val="26"/>
        </w:rPr>
      </w:pPr>
      <w:r w:rsidRPr="00BC6BBE">
        <w:rPr>
          <w:rFonts w:asciiTheme="minorHAnsi" w:hAnsiTheme="minorHAnsi" w:cstheme="minorHAnsi"/>
          <w:b/>
          <w:i/>
          <w:sz w:val="26"/>
          <w:szCs w:val="26"/>
        </w:rPr>
        <w:t>CUARTO.-</w:t>
      </w:r>
      <w:r w:rsidRPr="00BC6BBE">
        <w:rPr>
          <w:rFonts w:asciiTheme="minorHAnsi" w:hAnsiTheme="minorHAnsi" w:cstheme="minorHAnsi"/>
          <w:sz w:val="26"/>
          <w:szCs w:val="26"/>
        </w:rPr>
        <w:t xml:space="preserve"> Por auto del 24 veinticuatro de abril del año señalado, </w:t>
      </w:r>
      <w:r w:rsidR="007C5F33" w:rsidRPr="00BC6BBE">
        <w:rPr>
          <w:rFonts w:asciiTheme="minorHAnsi" w:hAnsiTheme="minorHAnsi" w:cstheme="minorHAnsi"/>
          <w:sz w:val="26"/>
          <w:szCs w:val="26"/>
        </w:rPr>
        <w:t>se le tuvo</w:t>
      </w:r>
      <w:r w:rsidRPr="00BC6BBE">
        <w:rPr>
          <w:rFonts w:asciiTheme="minorHAnsi" w:hAnsiTheme="minorHAnsi" w:cstheme="minorHAnsi"/>
          <w:sz w:val="26"/>
          <w:szCs w:val="26"/>
        </w:rPr>
        <w:t xml:space="preserve"> a la autoridad demandada,</w:t>
      </w:r>
      <w:r w:rsidR="007C5F33" w:rsidRPr="00BC6BBE">
        <w:rPr>
          <w:rFonts w:asciiTheme="minorHAnsi" w:hAnsiTheme="minorHAnsi" w:cstheme="minorHAnsi"/>
          <w:sz w:val="26"/>
          <w:szCs w:val="26"/>
        </w:rPr>
        <w:t xml:space="preserve"> por contestando</w:t>
      </w:r>
      <w:r w:rsidR="009B06CD" w:rsidRPr="00BC6BBE">
        <w:rPr>
          <w:rFonts w:asciiTheme="minorHAnsi" w:hAnsiTheme="minorHAnsi" w:cstheme="minorHAnsi"/>
          <w:sz w:val="26"/>
          <w:szCs w:val="26"/>
        </w:rPr>
        <w:t>,</w:t>
      </w:r>
      <w:r w:rsidR="007C5F33" w:rsidRPr="00BC6BBE">
        <w:rPr>
          <w:rFonts w:asciiTheme="minorHAnsi" w:hAnsiTheme="minorHAnsi" w:cstheme="minorHAnsi"/>
          <w:sz w:val="26"/>
          <w:szCs w:val="26"/>
        </w:rPr>
        <w:t xml:space="preserve"> en tiempo y forma</w:t>
      </w:r>
      <w:r w:rsidR="009B06CD" w:rsidRPr="00BC6BBE">
        <w:rPr>
          <w:rFonts w:asciiTheme="minorHAnsi" w:hAnsiTheme="minorHAnsi" w:cstheme="minorHAnsi"/>
          <w:sz w:val="26"/>
          <w:szCs w:val="26"/>
        </w:rPr>
        <w:t>,</w:t>
      </w:r>
      <w:r w:rsidR="007C5F33" w:rsidRPr="00BC6BBE">
        <w:rPr>
          <w:rFonts w:asciiTheme="minorHAnsi" w:hAnsiTheme="minorHAnsi" w:cstheme="minorHAnsi"/>
          <w:sz w:val="26"/>
          <w:szCs w:val="26"/>
        </w:rPr>
        <w:t xml:space="preserve"> la demanda promovida en su contra, en los términos precisados</w:t>
      </w:r>
      <w:r w:rsidRPr="00BC6BBE">
        <w:rPr>
          <w:rFonts w:asciiTheme="minorHAnsi" w:hAnsiTheme="minorHAnsi" w:cstheme="minorHAnsi"/>
          <w:sz w:val="26"/>
          <w:szCs w:val="26"/>
        </w:rPr>
        <w:t>. . . . . . . . . . . . . . . . . . . . . . . . . .</w:t>
      </w:r>
    </w:p>
    <w:p w:rsidR="008C72D6" w:rsidRPr="00BC6BBE" w:rsidRDefault="008C72D6" w:rsidP="0054442F">
      <w:pPr>
        <w:pStyle w:val="Textoindependienteprimerasangra"/>
        <w:ind w:firstLine="708"/>
        <w:jc w:val="both"/>
        <w:rPr>
          <w:rFonts w:asciiTheme="minorHAnsi" w:hAnsiTheme="minorHAnsi" w:cstheme="minorHAnsi"/>
          <w:sz w:val="26"/>
          <w:szCs w:val="26"/>
        </w:rPr>
      </w:pPr>
    </w:p>
    <w:p w:rsidR="008C72D6" w:rsidRPr="00BC6BBE" w:rsidRDefault="008C72D6" w:rsidP="0054442F">
      <w:pPr>
        <w:pStyle w:val="Textoindependienteprimerasangra"/>
        <w:ind w:firstLine="708"/>
        <w:jc w:val="both"/>
        <w:rPr>
          <w:rFonts w:asciiTheme="minorHAnsi" w:hAnsiTheme="minorHAnsi" w:cstheme="minorHAnsi"/>
          <w:sz w:val="26"/>
          <w:szCs w:val="26"/>
        </w:rPr>
      </w:pPr>
      <w:r w:rsidRPr="00BC6BBE">
        <w:rPr>
          <w:rFonts w:asciiTheme="minorHAnsi" w:hAnsiTheme="minorHAnsi" w:cstheme="minorHAnsi"/>
          <w:sz w:val="26"/>
          <w:szCs w:val="26"/>
        </w:rPr>
        <w:t xml:space="preserve">Del mismo modo, se le tuvo por rindiendo el informe admitido como prueba a su contraria, </w:t>
      </w:r>
      <w:r w:rsidR="009B06CD" w:rsidRPr="00BC6BBE">
        <w:rPr>
          <w:rFonts w:asciiTheme="minorHAnsi" w:hAnsiTheme="minorHAnsi" w:cstheme="minorHAnsi"/>
          <w:sz w:val="26"/>
          <w:szCs w:val="26"/>
        </w:rPr>
        <w:t xml:space="preserve">el cual dada su naturaleza se tuvo por desahogado en </w:t>
      </w:r>
      <w:proofErr w:type="gramStart"/>
      <w:r w:rsidR="009B06CD" w:rsidRPr="00BC6BBE">
        <w:rPr>
          <w:rFonts w:asciiTheme="minorHAnsi" w:hAnsiTheme="minorHAnsi" w:cstheme="minorHAnsi"/>
          <w:sz w:val="26"/>
          <w:szCs w:val="26"/>
        </w:rPr>
        <w:t>ese  momento</w:t>
      </w:r>
      <w:proofErr w:type="gramEnd"/>
      <w:r w:rsidR="009B06CD" w:rsidRPr="00BC6BBE">
        <w:rPr>
          <w:rFonts w:asciiTheme="minorHAnsi" w:hAnsiTheme="minorHAnsi" w:cstheme="minorHAnsi"/>
          <w:sz w:val="26"/>
          <w:szCs w:val="26"/>
        </w:rPr>
        <w:t xml:space="preserve">. </w:t>
      </w:r>
      <w:proofErr w:type="gramStart"/>
      <w:r w:rsidR="009B06CD" w:rsidRPr="00BC6BBE">
        <w:rPr>
          <w:rFonts w:asciiTheme="minorHAnsi" w:hAnsiTheme="minorHAnsi" w:cstheme="minorHAnsi"/>
          <w:sz w:val="26"/>
          <w:szCs w:val="26"/>
        </w:rPr>
        <w:t xml:space="preserve">.  </w:t>
      </w:r>
      <w:proofErr w:type="gramEnd"/>
      <w:r w:rsidR="009B06CD" w:rsidRPr="00BC6BBE">
        <w:rPr>
          <w:rFonts w:asciiTheme="minorHAnsi" w:hAnsiTheme="minorHAnsi" w:cstheme="minorHAnsi"/>
          <w:sz w:val="26"/>
          <w:szCs w:val="26"/>
        </w:rPr>
        <w:t xml:space="preserve">. . . . . </w:t>
      </w:r>
      <w:r w:rsidR="00F63ABA" w:rsidRPr="00BC6BBE">
        <w:rPr>
          <w:rFonts w:asciiTheme="minorHAnsi" w:hAnsiTheme="minorHAnsi" w:cstheme="minorHAnsi"/>
          <w:sz w:val="26"/>
          <w:szCs w:val="26"/>
        </w:rPr>
        <w:t xml:space="preserve">. . . . . . . . . . . . . . . . . . . . . . . . . . . . . . . . . . . . . . . . . . . . . . . . . . . . . . </w:t>
      </w:r>
    </w:p>
    <w:p w:rsidR="007C5F33" w:rsidRPr="00BC6BBE" w:rsidRDefault="007C5F33" w:rsidP="007C5F33">
      <w:pPr>
        <w:pStyle w:val="Textoindependienteprimerasangra"/>
        <w:ind w:firstLine="708"/>
        <w:jc w:val="both"/>
        <w:rPr>
          <w:rFonts w:asciiTheme="minorHAnsi" w:hAnsiTheme="minorHAnsi" w:cstheme="minorHAnsi"/>
          <w:sz w:val="26"/>
          <w:szCs w:val="26"/>
        </w:rPr>
      </w:pPr>
    </w:p>
    <w:p w:rsidR="007C5F33" w:rsidRPr="00BC6BBE" w:rsidRDefault="007C5F33" w:rsidP="007C5F33">
      <w:pPr>
        <w:pStyle w:val="Textoindependienteprimerasangra"/>
        <w:ind w:firstLine="708"/>
        <w:jc w:val="both"/>
        <w:rPr>
          <w:rFonts w:asciiTheme="minorHAnsi" w:hAnsiTheme="minorHAnsi" w:cstheme="minorHAnsi"/>
          <w:sz w:val="26"/>
          <w:szCs w:val="26"/>
        </w:rPr>
      </w:pPr>
      <w:r w:rsidRPr="00BC6BBE">
        <w:rPr>
          <w:rFonts w:asciiTheme="minorHAnsi" w:hAnsiTheme="minorHAnsi" w:cstheme="minorHAnsi"/>
          <w:sz w:val="26"/>
          <w:szCs w:val="26"/>
        </w:rPr>
        <w:t xml:space="preserve">Admitiéndole como prueba de su parte, la documental admitida a la parte actora y la adjunta a su escrito de contestación, consistente en </w:t>
      </w:r>
      <w:r w:rsidR="0054442F" w:rsidRPr="00BC6BBE">
        <w:rPr>
          <w:rFonts w:asciiTheme="minorHAnsi" w:hAnsiTheme="minorHAnsi" w:cstheme="minorHAnsi"/>
          <w:sz w:val="26"/>
          <w:szCs w:val="26"/>
        </w:rPr>
        <w:t>e</w:t>
      </w:r>
      <w:r w:rsidRPr="00BC6BBE">
        <w:rPr>
          <w:rFonts w:asciiTheme="minorHAnsi" w:hAnsiTheme="minorHAnsi" w:cstheme="minorHAnsi"/>
          <w:sz w:val="26"/>
          <w:szCs w:val="26"/>
        </w:rPr>
        <w:t>l</w:t>
      </w:r>
      <w:r w:rsidR="0054442F" w:rsidRPr="00BC6BBE">
        <w:rPr>
          <w:rFonts w:asciiTheme="minorHAnsi" w:hAnsiTheme="minorHAnsi" w:cstheme="minorHAnsi"/>
          <w:sz w:val="26"/>
          <w:szCs w:val="26"/>
        </w:rPr>
        <w:t xml:space="preserve"> reporte histórico por cuenta,</w:t>
      </w:r>
      <w:r w:rsidRPr="00BC6BBE">
        <w:rPr>
          <w:rFonts w:asciiTheme="minorHAnsi" w:hAnsiTheme="minorHAnsi" w:cstheme="minorHAnsi"/>
          <w:sz w:val="26"/>
          <w:szCs w:val="26"/>
        </w:rPr>
        <w:t xml:space="preserve"> la que dada su naturaleza se tuvo por desahogada desde ese momento</w:t>
      </w:r>
      <w:r w:rsidR="00B0692E" w:rsidRPr="00BC6BBE">
        <w:rPr>
          <w:rFonts w:asciiTheme="minorHAnsi" w:hAnsiTheme="minorHAnsi" w:cstheme="minorHAnsi"/>
          <w:sz w:val="26"/>
          <w:szCs w:val="26"/>
        </w:rPr>
        <w:t xml:space="preserve"> y la </w:t>
      </w:r>
      <w:proofErr w:type="spellStart"/>
      <w:r w:rsidR="00B0692E" w:rsidRPr="00BC6BBE">
        <w:rPr>
          <w:rFonts w:asciiTheme="minorHAnsi" w:hAnsiTheme="minorHAnsi" w:cstheme="minorHAnsi"/>
          <w:sz w:val="26"/>
          <w:szCs w:val="26"/>
        </w:rPr>
        <w:t>presuncional</w:t>
      </w:r>
      <w:proofErr w:type="spellEnd"/>
      <w:r w:rsidR="00B0692E" w:rsidRPr="00BC6BBE">
        <w:rPr>
          <w:rFonts w:asciiTheme="minorHAnsi" w:hAnsiTheme="minorHAnsi" w:cstheme="minorHAnsi"/>
          <w:sz w:val="26"/>
          <w:szCs w:val="26"/>
        </w:rPr>
        <w:t xml:space="preserve"> legal y humana en lo que le beneficie al oferente</w:t>
      </w:r>
      <w:r w:rsidRPr="00BC6BBE">
        <w:rPr>
          <w:rFonts w:asciiTheme="minorHAnsi" w:hAnsiTheme="minorHAnsi" w:cstheme="minorHAnsi"/>
          <w:sz w:val="26"/>
          <w:szCs w:val="26"/>
        </w:rPr>
        <w:t>. . . .</w:t>
      </w:r>
      <w:r w:rsidR="00B0692E" w:rsidRPr="00BC6BBE">
        <w:rPr>
          <w:rFonts w:asciiTheme="minorHAnsi" w:hAnsiTheme="minorHAnsi" w:cstheme="minorHAnsi"/>
          <w:sz w:val="26"/>
          <w:szCs w:val="26"/>
        </w:rPr>
        <w:t xml:space="preserve"> . . . . . . . . . </w:t>
      </w:r>
    </w:p>
    <w:p w:rsidR="00A52CEA" w:rsidRPr="00BC6BBE" w:rsidRDefault="00A52CEA" w:rsidP="00A52CEA">
      <w:pPr>
        <w:pStyle w:val="Textoindependienteprimerasangra"/>
        <w:ind w:firstLine="708"/>
        <w:jc w:val="both"/>
        <w:rPr>
          <w:rFonts w:asciiTheme="minorHAnsi" w:hAnsiTheme="minorHAnsi" w:cstheme="minorHAnsi"/>
          <w:b/>
          <w:bCs/>
          <w:i/>
          <w:sz w:val="26"/>
          <w:szCs w:val="26"/>
        </w:rPr>
      </w:pPr>
    </w:p>
    <w:p w:rsidR="00A52CEA" w:rsidRPr="00BC6BBE" w:rsidRDefault="00A52CEA" w:rsidP="00A52CEA">
      <w:pPr>
        <w:pStyle w:val="Textoindependienteprimerasangra"/>
        <w:ind w:firstLine="708"/>
        <w:jc w:val="both"/>
        <w:rPr>
          <w:rFonts w:asciiTheme="minorHAnsi" w:hAnsiTheme="minorHAnsi" w:cstheme="minorHAnsi"/>
          <w:i/>
          <w:sz w:val="26"/>
          <w:szCs w:val="26"/>
        </w:rPr>
      </w:pPr>
      <w:r w:rsidRPr="00BC6BBE">
        <w:rPr>
          <w:rFonts w:asciiTheme="minorHAnsi" w:hAnsiTheme="minorHAnsi" w:cstheme="minorHAnsi"/>
          <w:b/>
          <w:bCs/>
          <w:i/>
          <w:sz w:val="26"/>
          <w:szCs w:val="26"/>
        </w:rPr>
        <w:t>QUINT</w:t>
      </w:r>
      <w:r w:rsidR="007C5F33" w:rsidRPr="00BC6BBE">
        <w:rPr>
          <w:rFonts w:asciiTheme="minorHAnsi" w:hAnsiTheme="minorHAnsi" w:cstheme="minorHAnsi"/>
          <w:b/>
          <w:bCs/>
          <w:i/>
          <w:sz w:val="26"/>
          <w:szCs w:val="26"/>
        </w:rPr>
        <w:t>O</w:t>
      </w:r>
      <w:r w:rsidR="007C5F33" w:rsidRPr="00BC6BBE">
        <w:rPr>
          <w:rFonts w:asciiTheme="minorHAnsi" w:hAnsiTheme="minorHAnsi" w:cstheme="minorHAnsi"/>
          <w:i/>
          <w:sz w:val="26"/>
          <w:szCs w:val="26"/>
        </w:rPr>
        <w:t>.-</w:t>
      </w:r>
      <w:r w:rsidRPr="00BC6BBE">
        <w:rPr>
          <w:rFonts w:asciiTheme="minorHAnsi" w:hAnsiTheme="minorHAnsi" w:cstheme="minorHAnsi"/>
          <w:i/>
          <w:sz w:val="26"/>
          <w:szCs w:val="26"/>
        </w:rPr>
        <w:t xml:space="preserve"> </w:t>
      </w:r>
      <w:r w:rsidRPr="00BC6BBE">
        <w:rPr>
          <w:rFonts w:asciiTheme="minorHAnsi" w:hAnsiTheme="minorHAnsi" w:cstheme="minorHAnsi"/>
          <w:sz w:val="26"/>
          <w:szCs w:val="26"/>
        </w:rPr>
        <w:t>Mediante acuerdo del día 2 dos de mayo del año antepasado, se tuvo a la parte actora por objetando la documental aportada por la demandada, consistente en el reporte histórico por cuenta</w:t>
      </w:r>
      <w:r w:rsidRPr="00BC6BBE">
        <w:rPr>
          <w:rFonts w:asciiTheme="minorHAnsi" w:hAnsiTheme="minorHAnsi" w:cstheme="minorHAnsi"/>
          <w:i/>
          <w:sz w:val="26"/>
          <w:szCs w:val="26"/>
        </w:rPr>
        <w:t>. . . . . . . . . . . . . . .</w:t>
      </w:r>
      <w:r w:rsidR="009B06CD" w:rsidRPr="00BC6BBE">
        <w:rPr>
          <w:rFonts w:asciiTheme="minorHAnsi" w:hAnsiTheme="minorHAnsi" w:cstheme="minorHAnsi"/>
          <w:i/>
          <w:sz w:val="26"/>
          <w:szCs w:val="26"/>
        </w:rPr>
        <w:t xml:space="preserve"> . . . . . . . . . . . . . . .</w:t>
      </w:r>
      <w:r w:rsidR="00F63ABA" w:rsidRPr="00BC6BBE">
        <w:rPr>
          <w:rFonts w:asciiTheme="minorHAnsi" w:hAnsiTheme="minorHAnsi" w:cstheme="minorHAnsi"/>
          <w:i/>
          <w:sz w:val="26"/>
          <w:szCs w:val="26"/>
        </w:rPr>
        <w:t xml:space="preserve"> .</w:t>
      </w:r>
      <w:r w:rsidR="009B06CD" w:rsidRPr="00BC6BBE">
        <w:rPr>
          <w:rFonts w:asciiTheme="minorHAnsi" w:hAnsiTheme="minorHAnsi" w:cstheme="minorHAnsi"/>
          <w:i/>
          <w:sz w:val="26"/>
          <w:szCs w:val="26"/>
        </w:rPr>
        <w:t xml:space="preserve"> </w:t>
      </w:r>
    </w:p>
    <w:p w:rsidR="00A52CEA" w:rsidRPr="00BC6BBE" w:rsidRDefault="00A52CEA" w:rsidP="00A52CEA">
      <w:pPr>
        <w:pStyle w:val="Textoindependienteprimerasangra"/>
        <w:ind w:firstLine="0"/>
        <w:jc w:val="both"/>
        <w:rPr>
          <w:rFonts w:asciiTheme="minorHAnsi" w:hAnsiTheme="minorHAnsi" w:cstheme="minorHAnsi"/>
          <w:b/>
          <w:bCs/>
          <w:i/>
          <w:sz w:val="26"/>
          <w:szCs w:val="26"/>
        </w:rPr>
      </w:pPr>
    </w:p>
    <w:p w:rsidR="00A52CEA" w:rsidRPr="00BC6BBE" w:rsidRDefault="00A52CEA" w:rsidP="00A52CEA">
      <w:pPr>
        <w:pStyle w:val="Textoindependienteprimerasangra"/>
        <w:ind w:firstLine="708"/>
        <w:jc w:val="both"/>
        <w:rPr>
          <w:rFonts w:asciiTheme="minorHAnsi" w:hAnsiTheme="minorHAnsi" w:cstheme="minorHAnsi"/>
          <w:bCs/>
          <w:sz w:val="26"/>
          <w:szCs w:val="26"/>
        </w:rPr>
      </w:pPr>
      <w:r w:rsidRPr="00BC6BBE">
        <w:rPr>
          <w:rFonts w:asciiTheme="minorHAnsi" w:hAnsiTheme="minorHAnsi" w:cstheme="minorHAnsi"/>
          <w:b/>
          <w:bCs/>
          <w:i/>
          <w:sz w:val="26"/>
          <w:szCs w:val="26"/>
        </w:rPr>
        <w:t>SEXTO.-</w:t>
      </w:r>
      <w:r w:rsidRPr="00BC6BBE">
        <w:rPr>
          <w:rFonts w:asciiTheme="minorHAnsi" w:hAnsiTheme="minorHAnsi" w:cstheme="minorHAnsi"/>
          <w:bCs/>
          <w:sz w:val="26"/>
          <w:szCs w:val="26"/>
        </w:rPr>
        <w:t xml:space="preserve"> En virtud de que no exist</w:t>
      </w:r>
      <w:r w:rsidR="009B06CD" w:rsidRPr="00BC6BBE">
        <w:rPr>
          <w:rFonts w:asciiTheme="minorHAnsi" w:hAnsiTheme="minorHAnsi" w:cstheme="minorHAnsi"/>
          <w:bCs/>
          <w:sz w:val="26"/>
          <w:szCs w:val="26"/>
        </w:rPr>
        <w:t>ir</w:t>
      </w:r>
      <w:r w:rsidRPr="00BC6BBE">
        <w:rPr>
          <w:rFonts w:asciiTheme="minorHAnsi" w:hAnsiTheme="minorHAnsi" w:cstheme="minorHAnsi"/>
          <w:bCs/>
          <w:sz w:val="26"/>
          <w:szCs w:val="26"/>
        </w:rPr>
        <w:t xml:space="preserve"> pruebas pendientes de desahogo, por acuerdo de fecha 8 ocho de junio del año 2017 dos mil diecisiete, se ordenó citar a las partes a la </w:t>
      </w:r>
      <w:r w:rsidR="009B06CD" w:rsidRPr="00BC6BBE">
        <w:rPr>
          <w:rFonts w:asciiTheme="minorHAnsi" w:hAnsiTheme="minorHAnsi" w:cstheme="minorHAnsi"/>
          <w:b/>
          <w:bCs/>
          <w:sz w:val="26"/>
          <w:szCs w:val="26"/>
        </w:rPr>
        <w:t>A</w:t>
      </w:r>
      <w:r w:rsidRPr="00BC6BBE">
        <w:rPr>
          <w:rFonts w:asciiTheme="minorHAnsi" w:hAnsiTheme="minorHAnsi" w:cstheme="minorHAnsi"/>
          <w:b/>
          <w:bCs/>
          <w:sz w:val="26"/>
          <w:szCs w:val="26"/>
        </w:rPr>
        <w:t xml:space="preserve">udiencia </w:t>
      </w:r>
      <w:r w:rsidR="009B06CD" w:rsidRPr="00BC6BBE">
        <w:rPr>
          <w:rFonts w:asciiTheme="minorHAnsi" w:hAnsiTheme="minorHAnsi" w:cstheme="minorHAnsi"/>
          <w:b/>
          <w:bCs/>
          <w:sz w:val="26"/>
          <w:szCs w:val="26"/>
        </w:rPr>
        <w:t>de A</w:t>
      </w:r>
      <w:r w:rsidRPr="00BC6BBE">
        <w:rPr>
          <w:rFonts w:asciiTheme="minorHAnsi" w:hAnsiTheme="minorHAnsi" w:cstheme="minorHAnsi"/>
          <w:b/>
          <w:bCs/>
          <w:sz w:val="26"/>
          <w:szCs w:val="26"/>
        </w:rPr>
        <w:t>legatos</w:t>
      </w:r>
      <w:r w:rsidRPr="00BC6BBE">
        <w:rPr>
          <w:rFonts w:asciiTheme="minorHAnsi" w:hAnsiTheme="minorHAnsi" w:cstheme="minorHAnsi"/>
          <w:bCs/>
          <w:sz w:val="26"/>
          <w:szCs w:val="26"/>
        </w:rPr>
        <w:t xml:space="preserve"> a celebrarse el día </w:t>
      </w:r>
      <w:r w:rsidRPr="00BC6BBE">
        <w:rPr>
          <w:rFonts w:asciiTheme="minorHAnsi" w:hAnsiTheme="minorHAnsi" w:cstheme="minorHAnsi"/>
          <w:b/>
          <w:bCs/>
          <w:sz w:val="26"/>
          <w:szCs w:val="26"/>
        </w:rPr>
        <w:t>22</w:t>
      </w:r>
      <w:r w:rsidRPr="00BC6BBE">
        <w:rPr>
          <w:rFonts w:asciiTheme="minorHAnsi" w:hAnsiTheme="minorHAnsi" w:cstheme="minorHAnsi"/>
          <w:bCs/>
          <w:sz w:val="26"/>
          <w:szCs w:val="26"/>
        </w:rPr>
        <w:t xml:space="preserve"> veintidós de </w:t>
      </w:r>
      <w:r w:rsidRPr="00BC6BBE">
        <w:rPr>
          <w:rFonts w:asciiTheme="minorHAnsi" w:hAnsiTheme="minorHAnsi" w:cstheme="minorHAnsi"/>
          <w:b/>
          <w:bCs/>
          <w:sz w:val="26"/>
          <w:szCs w:val="26"/>
        </w:rPr>
        <w:t>junio</w:t>
      </w:r>
      <w:r w:rsidRPr="00BC6BBE">
        <w:rPr>
          <w:rFonts w:asciiTheme="minorHAnsi" w:hAnsiTheme="minorHAnsi" w:cstheme="minorHAnsi"/>
          <w:bCs/>
          <w:sz w:val="26"/>
          <w:szCs w:val="26"/>
        </w:rPr>
        <w:t xml:space="preserve"> de</w:t>
      </w:r>
      <w:r w:rsidR="009B06CD" w:rsidRPr="00BC6BBE">
        <w:rPr>
          <w:rFonts w:asciiTheme="minorHAnsi" w:hAnsiTheme="minorHAnsi" w:cstheme="minorHAnsi"/>
          <w:bCs/>
          <w:sz w:val="26"/>
          <w:szCs w:val="26"/>
        </w:rPr>
        <w:t>l</w:t>
      </w:r>
      <w:r w:rsidRPr="00BC6BBE">
        <w:rPr>
          <w:rFonts w:asciiTheme="minorHAnsi" w:hAnsiTheme="minorHAnsi" w:cstheme="minorHAnsi"/>
          <w:bCs/>
          <w:sz w:val="26"/>
          <w:szCs w:val="26"/>
        </w:rPr>
        <w:t xml:space="preserve"> año</w:t>
      </w:r>
      <w:r w:rsidR="009B06CD" w:rsidRPr="00BC6BBE">
        <w:rPr>
          <w:rFonts w:asciiTheme="minorHAnsi" w:hAnsiTheme="minorHAnsi" w:cstheme="minorHAnsi"/>
          <w:bCs/>
          <w:sz w:val="26"/>
          <w:szCs w:val="26"/>
        </w:rPr>
        <w:t xml:space="preserve"> 2017 dos mil diecisiete</w:t>
      </w:r>
      <w:r w:rsidRPr="00BC6BBE">
        <w:rPr>
          <w:rFonts w:asciiTheme="minorHAnsi" w:hAnsiTheme="minorHAnsi" w:cstheme="minorHAnsi"/>
          <w:bCs/>
          <w:sz w:val="26"/>
          <w:szCs w:val="26"/>
        </w:rPr>
        <w:t xml:space="preserve">, a las </w:t>
      </w:r>
      <w:r w:rsidRPr="00BC6BBE">
        <w:rPr>
          <w:rFonts w:asciiTheme="minorHAnsi" w:hAnsiTheme="minorHAnsi" w:cstheme="minorHAnsi"/>
          <w:b/>
          <w:bCs/>
          <w:sz w:val="26"/>
          <w:szCs w:val="26"/>
        </w:rPr>
        <w:t>12:00</w:t>
      </w:r>
      <w:r w:rsidRPr="00BC6BBE">
        <w:rPr>
          <w:rFonts w:asciiTheme="minorHAnsi" w:hAnsiTheme="minorHAnsi" w:cstheme="minorHAnsi"/>
          <w:bCs/>
          <w:sz w:val="26"/>
          <w:szCs w:val="26"/>
        </w:rPr>
        <w:t xml:space="preserve"> doce horas en el</w:t>
      </w:r>
      <w:r w:rsidR="00F63ABA" w:rsidRPr="00BC6BBE">
        <w:rPr>
          <w:rFonts w:asciiTheme="minorHAnsi" w:hAnsiTheme="minorHAnsi" w:cstheme="minorHAnsi"/>
          <w:bCs/>
          <w:sz w:val="26"/>
          <w:szCs w:val="26"/>
        </w:rPr>
        <w:t xml:space="preserve"> despacho del Juzgado. . . </w:t>
      </w:r>
    </w:p>
    <w:p w:rsidR="00F63ABA" w:rsidRPr="00BC6BBE" w:rsidRDefault="00F63ABA" w:rsidP="00B65EF8">
      <w:pPr>
        <w:pStyle w:val="Textoindependienteprimerasangra"/>
        <w:ind w:firstLine="708"/>
        <w:jc w:val="both"/>
        <w:rPr>
          <w:rFonts w:asciiTheme="minorHAnsi" w:hAnsiTheme="minorHAnsi" w:cstheme="minorHAnsi"/>
          <w:b/>
          <w:i/>
          <w:sz w:val="26"/>
          <w:szCs w:val="26"/>
        </w:rPr>
      </w:pPr>
    </w:p>
    <w:p w:rsidR="00F63ABA" w:rsidRPr="00BC6BBE" w:rsidRDefault="00F63ABA" w:rsidP="00F63ABA">
      <w:pPr>
        <w:pStyle w:val="Textoindependienteprimerasangra"/>
        <w:ind w:firstLine="708"/>
        <w:jc w:val="right"/>
        <w:rPr>
          <w:rFonts w:asciiTheme="minorHAnsi" w:hAnsiTheme="minorHAnsi" w:cstheme="minorHAnsi"/>
          <w:b/>
          <w:sz w:val="26"/>
          <w:szCs w:val="26"/>
        </w:rPr>
      </w:pPr>
      <w:r w:rsidRPr="00BC6BBE">
        <w:rPr>
          <w:rFonts w:asciiTheme="minorHAnsi" w:hAnsiTheme="minorHAnsi" w:cstheme="minorHAnsi"/>
          <w:b/>
          <w:sz w:val="26"/>
          <w:szCs w:val="26"/>
        </w:rPr>
        <w:t>Expediente número 0402/2doJAM/2017-JN</w:t>
      </w:r>
    </w:p>
    <w:p w:rsidR="00F63ABA" w:rsidRPr="00BC6BBE" w:rsidRDefault="00F63ABA" w:rsidP="00B65EF8">
      <w:pPr>
        <w:pStyle w:val="Textoindependienteprimerasangra"/>
        <w:ind w:firstLine="708"/>
        <w:jc w:val="both"/>
        <w:rPr>
          <w:rFonts w:asciiTheme="minorHAnsi" w:hAnsiTheme="minorHAnsi" w:cstheme="minorHAnsi"/>
          <w:b/>
          <w:i/>
          <w:sz w:val="26"/>
          <w:szCs w:val="26"/>
        </w:rPr>
      </w:pPr>
    </w:p>
    <w:p w:rsidR="000E003B" w:rsidRPr="00BC6BBE" w:rsidRDefault="00B65EF8" w:rsidP="00B65EF8">
      <w:pPr>
        <w:pStyle w:val="Textoindependienteprimerasangra"/>
        <w:ind w:firstLine="708"/>
        <w:jc w:val="both"/>
        <w:rPr>
          <w:rFonts w:asciiTheme="minorHAnsi" w:hAnsiTheme="minorHAnsi" w:cstheme="minorHAnsi"/>
          <w:sz w:val="26"/>
          <w:szCs w:val="26"/>
        </w:rPr>
      </w:pPr>
      <w:r w:rsidRPr="00BC6BBE">
        <w:rPr>
          <w:rFonts w:asciiTheme="minorHAnsi" w:hAnsiTheme="minorHAnsi" w:cstheme="minorHAnsi"/>
          <w:b/>
          <w:i/>
          <w:sz w:val="26"/>
          <w:szCs w:val="26"/>
        </w:rPr>
        <w:t>SÉPTIMO.-</w:t>
      </w:r>
      <w:r w:rsidRPr="00BC6BBE">
        <w:rPr>
          <w:rFonts w:asciiTheme="minorHAnsi" w:hAnsiTheme="minorHAnsi" w:cstheme="minorHAnsi"/>
          <w:sz w:val="26"/>
          <w:szCs w:val="26"/>
        </w:rPr>
        <w:t xml:space="preserve"> </w:t>
      </w:r>
      <w:r w:rsidR="007C5F33" w:rsidRPr="00BC6BBE">
        <w:rPr>
          <w:rFonts w:asciiTheme="minorHAnsi" w:hAnsiTheme="minorHAnsi" w:cstheme="minorHAnsi"/>
          <w:sz w:val="26"/>
          <w:szCs w:val="26"/>
        </w:rPr>
        <w:t xml:space="preserve">En la fecha y hora señaladas en el resultando anterior, se llevó a cabo la audiencia de alegatos; en la que, una vez declarada abierta, se hizo constar la </w:t>
      </w:r>
      <w:r w:rsidR="007C5F33" w:rsidRPr="00BC6BBE">
        <w:rPr>
          <w:rFonts w:asciiTheme="minorHAnsi" w:hAnsiTheme="minorHAnsi" w:cstheme="minorHAnsi"/>
          <w:b/>
          <w:sz w:val="26"/>
          <w:szCs w:val="26"/>
        </w:rPr>
        <w:t>inasistencia</w:t>
      </w:r>
      <w:r w:rsidR="007C5F33" w:rsidRPr="00BC6BBE">
        <w:rPr>
          <w:rFonts w:asciiTheme="minorHAnsi" w:hAnsiTheme="minorHAnsi" w:cstheme="minorHAnsi"/>
          <w:sz w:val="26"/>
          <w:szCs w:val="26"/>
        </w:rPr>
        <w:t xml:space="preserve"> de las partes; así como que el ciudadano </w:t>
      </w:r>
      <w:r w:rsidRPr="00BC6BBE">
        <w:rPr>
          <w:rFonts w:asciiTheme="minorHAnsi" w:hAnsiTheme="minorHAnsi" w:cstheme="minorHAnsi"/>
          <w:sz w:val="26"/>
          <w:szCs w:val="26"/>
        </w:rPr>
        <w:t>Aldo Adán Flores Montes,</w:t>
      </w:r>
    </w:p>
    <w:p w:rsidR="007C5F33" w:rsidRPr="00BC6BBE" w:rsidRDefault="00B65EF8" w:rsidP="000E003B">
      <w:pPr>
        <w:pStyle w:val="Textoindependienteprimerasangra"/>
        <w:ind w:firstLine="0"/>
        <w:jc w:val="both"/>
        <w:rPr>
          <w:rFonts w:asciiTheme="minorHAnsi" w:hAnsiTheme="minorHAnsi" w:cstheme="minorHAnsi"/>
          <w:sz w:val="26"/>
          <w:szCs w:val="26"/>
        </w:rPr>
      </w:pPr>
      <w:proofErr w:type="gramStart"/>
      <w:r w:rsidRPr="00BC6BBE">
        <w:rPr>
          <w:rFonts w:asciiTheme="minorHAnsi" w:hAnsiTheme="minorHAnsi" w:cstheme="minorHAnsi"/>
          <w:sz w:val="26"/>
          <w:szCs w:val="26"/>
        </w:rPr>
        <w:t>autorizado</w:t>
      </w:r>
      <w:proofErr w:type="gramEnd"/>
      <w:r w:rsidRPr="00BC6BBE">
        <w:rPr>
          <w:rFonts w:asciiTheme="minorHAnsi" w:hAnsiTheme="minorHAnsi" w:cstheme="minorHAnsi"/>
          <w:sz w:val="26"/>
          <w:szCs w:val="26"/>
        </w:rPr>
        <w:t xml:space="preserve"> del actor, sí </w:t>
      </w:r>
      <w:r w:rsidR="007C5F33" w:rsidRPr="00BC6BBE">
        <w:rPr>
          <w:rFonts w:asciiTheme="minorHAnsi" w:hAnsiTheme="minorHAnsi" w:cstheme="minorHAnsi"/>
          <w:sz w:val="26"/>
          <w:szCs w:val="26"/>
        </w:rPr>
        <w:t xml:space="preserve">formuló alegatos por escrito, los que se ordenó agregar a los autos para que surtieron los efectos legales correspondientes; turnándose los autos para el dictado de la sentencia que en derecho proceda. . . . . . . . . . . . . </w:t>
      </w:r>
      <w:r w:rsidRPr="00BC6BBE">
        <w:rPr>
          <w:rFonts w:asciiTheme="minorHAnsi" w:hAnsiTheme="minorHAnsi" w:cstheme="minorHAnsi"/>
          <w:sz w:val="26"/>
          <w:szCs w:val="26"/>
        </w:rPr>
        <w:t>. . . .</w:t>
      </w:r>
    </w:p>
    <w:p w:rsidR="007C5F33" w:rsidRPr="00BC6BBE" w:rsidRDefault="007C5F33" w:rsidP="007C5F33">
      <w:pPr>
        <w:pStyle w:val="Textoindependienteprimerasangra"/>
        <w:ind w:firstLine="0"/>
        <w:jc w:val="both"/>
        <w:rPr>
          <w:rFonts w:asciiTheme="minorHAnsi" w:hAnsiTheme="minorHAnsi" w:cstheme="minorHAnsi"/>
          <w:sz w:val="26"/>
          <w:szCs w:val="26"/>
        </w:rPr>
      </w:pPr>
    </w:p>
    <w:p w:rsidR="007C5F33" w:rsidRPr="00BC6BBE" w:rsidRDefault="007C5F33" w:rsidP="007C5F33">
      <w:pPr>
        <w:pStyle w:val="Textoindependienteprimerasangra"/>
        <w:ind w:firstLine="0"/>
        <w:jc w:val="center"/>
        <w:rPr>
          <w:rFonts w:asciiTheme="minorHAnsi" w:hAnsiTheme="minorHAnsi" w:cstheme="minorHAnsi"/>
          <w:b/>
          <w:sz w:val="26"/>
          <w:szCs w:val="26"/>
        </w:rPr>
      </w:pPr>
      <w:r w:rsidRPr="00BC6BBE">
        <w:rPr>
          <w:rFonts w:asciiTheme="minorHAnsi" w:hAnsiTheme="minorHAnsi" w:cstheme="minorHAnsi"/>
          <w:b/>
          <w:i/>
          <w:sz w:val="26"/>
          <w:szCs w:val="26"/>
        </w:rPr>
        <w:t xml:space="preserve">C O N S I D E R A N D </w:t>
      </w:r>
      <w:proofErr w:type="gramStart"/>
      <w:r w:rsidRPr="00BC6BBE">
        <w:rPr>
          <w:rFonts w:asciiTheme="minorHAnsi" w:hAnsiTheme="minorHAnsi" w:cstheme="minorHAnsi"/>
          <w:b/>
          <w:i/>
          <w:sz w:val="26"/>
          <w:szCs w:val="26"/>
        </w:rPr>
        <w:t>O :</w:t>
      </w:r>
      <w:proofErr w:type="gramEnd"/>
    </w:p>
    <w:p w:rsidR="007C5F33" w:rsidRPr="00BC6BBE" w:rsidRDefault="007C5F33" w:rsidP="007C5F33">
      <w:pPr>
        <w:jc w:val="both"/>
      </w:pPr>
    </w:p>
    <w:p w:rsidR="007C5F33" w:rsidRPr="00BC6BBE" w:rsidRDefault="007C5F33" w:rsidP="007C5F33">
      <w:pPr>
        <w:pStyle w:val="Textoindependienteprimerasangra"/>
        <w:ind w:firstLine="708"/>
        <w:jc w:val="both"/>
        <w:rPr>
          <w:rFonts w:asciiTheme="minorHAnsi" w:hAnsiTheme="minorHAnsi" w:cstheme="minorHAnsi"/>
          <w:sz w:val="26"/>
          <w:szCs w:val="26"/>
        </w:rPr>
      </w:pPr>
      <w:r w:rsidRPr="00BC6BBE">
        <w:rPr>
          <w:rFonts w:asciiTheme="minorHAnsi" w:hAnsiTheme="minorHAnsi" w:cstheme="minorHAnsi"/>
          <w:b/>
          <w:i/>
          <w:iCs/>
          <w:sz w:val="26"/>
          <w:szCs w:val="26"/>
        </w:rPr>
        <w:t xml:space="preserve">PRIMERO.- </w:t>
      </w:r>
      <w:r w:rsidRPr="00BC6BBE">
        <w:rPr>
          <w:rFonts w:asciiTheme="minorHAnsi" w:hAnsiTheme="minorHAnsi" w:cstheme="minorHAns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y 1, fracción II; y 3, párrafo segundo, del Código de Procedimiento y Justicia Administrativa para el Estado y los Municipios de Guanajuato; en virtud de que se impugnan actos atribuidos al Sistema de Agua Potable y Alcantarillado de León (SAPAL), autoridad que forma parte de la administración pública paramunicipal de León, Guanajuato. . . . . . . . . . . . . . . . . . . </w:t>
      </w:r>
    </w:p>
    <w:p w:rsidR="007C5F33" w:rsidRPr="00BC6BBE" w:rsidRDefault="007C5F33" w:rsidP="007C5F33">
      <w:pPr>
        <w:pStyle w:val="Textoindependienteprimerasangra"/>
        <w:ind w:firstLine="0"/>
        <w:jc w:val="both"/>
        <w:rPr>
          <w:rFonts w:asciiTheme="minorHAnsi" w:hAnsiTheme="minorHAnsi" w:cstheme="minorHAnsi"/>
          <w:b/>
          <w:bCs/>
          <w:i/>
          <w:iCs/>
          <w:sz w:val="26"/>
          <w:szCs w:val="26"/>
        </w:rPr>
      </w:pPr>
    </w:p>
    <w:p w:rsidR="007C5F33" w:rsidRPr="00BC6BBE" w:rsidRDefault="007C5F33" w:rsidP="007C5F33">
      <w:pPr>
        <w:pStyle w:val="Textoindependienteprimerasangra"/>
        <w:ind w:firstLine="708"/>
        <w:jc w:val="both"/>
        <w:rPr>
          <w:rFonts w:asciiTheme="minorHAnsi" w:hAnsiTheme="minorHAnsi" w:cstheme="minorHAnsi"/>
          <w:sz w:val="26"/>
          <w:szCs w:val="26"/>
          <w:lang w:val="es-MX"/>
        </w:rPr>
      </w:pPr>
      <w:r w:rsidRPr="00BC6BBE">
        <w:rPr>
          <w:rFonts w:asciiTheme="minorHAnsi" w:hAnsiTheme="minorHAnsi" w:cstheme="minorHAnsi"/>
          <w:b/>
          <w:bCs/>
          <w:i/>
          <w:iCs/>
          <w:sz w:val="26"/>
          <w:szCs w:val="26"/>
        </w:rPr>
        <w:t xml:space="preserve">SEGUNDO.- </w:t>
      </w:r>
      <w:r w:rsidRPr="00BC6BBE">
        <w:rPr>
          <w:rFonts w:asciiTheme="minorHAnsi" w:hAnsiTheme="minorHAnsi" w:cstheme="minorHAnsi"/>
          <w:sz w:val="26"/>
          <w:szCs w:val="26"/>
        </w:rPr>
        <w:t xml:space="preserve">La demanda fue presentada oportunamente dentro de los 30 treinta días hábiles siguientes a </w:t>
      </w:r>
      <w:r w:rsidR="006409C7" w:rsidRPr="00BC6BBE">
        <w:rPr>
          <w:rFonts w:asciiTheme="minorHAnsi" w:hAnsiTheme="minorHAnsi" w:cstheme="minorHAnsi"/>
          <w:sz w:val="26"/>
          <w:szCs w:val="26"/>
        </w:rPr>
        <w:t>aquél en que el actor se ostentó</w:t>
      </w:r>
      <w:r w:rsidRPr="00BC6BBE">
        <w:rPr>
          <w:rFonts w:asciiTheme="minorHAnsi" w:hAnsiTheme="minorHAnsi" w:cstheme="minorHAnsi"/>
          <w:sz w:val="26"/>
          <w:szCs w:val="26"/>
        </w:rPr>
        <w:t xml:space="preserve"> sabedor </w:t>
      </w:r>
      <w:r w:rsidR="006409C7" w:rsidRPr="00BC6BBE">
        <w:rPr>
          <w:rFonts w:asciiTheme="minorHAnsi" w:hAnsiTheme="minorHAnsi" w:cstheme="minorHAnsi"/>
          <w:sz w:val="26"/>
          <w:szCs w:val="26"/>
          <w:lang w:val="es-MX"/>
        </w:rPr>
        <w:t>de</w:t>
      </w:r>
      <w:r w:rsidRPr="00BC6BBE">
        <w:rPr>
          <w:rFonts w:asciiTheme="minorHAnsi" w:hAnsiTheme="minorHAnsi" w:cstheme="minorHAnsi"/>
          <w:sz w:val="26"/>
          <w:szCs w:val="26"/>
          <w:lang w:val="es-MX"/>
        </w:rPr>
        <w:t xml:space="preserve">l acto que impugna; que fue, según dijo, el día </w:t>
      </w:r>
      <w:r w:rsidR="006409C7" w:rsidRPr="00BC6BBE">
        <w:rPr>
          <w:rFonts w:asciiTheme="minorHAnsi" w:hAnsiTheme="minorHAnsi" w:cstheme="minorHAnsi"/>
          <w:sz w:val="26"/>
          <w:szCs w:val="26"/>
          <w:lang w:val="es-MX"/>
        </w:rPr>
        <w:t xml:space="preserve">10 diez </w:t>
      </w:r>
      <w:r w:rsidRPr="00BC6BBE">
        <w:rPr>
          <w:rFonts w:asciiTheme="minorHAnsi" w:hAnsiTheme="minorHAnsi" w:cstheme="minorHAnsi"/>
          <w:sz w:val="26"/>
          <w:szCs w:val="26"/>
          <w:lang w:val="es-MX"/>
        </w:rPr>
        <w:t xml:space="preserve">de </w:t>
      </w:r>
      <w:r w:rsidR="006409C7" w:rsidRPr="00BC6BBE">
        <w:rPr>
          <w:rFonts w:asciiTheme="minorHAnsi" w:hAnsiTheme="minorHAnsi" w:cstheme="minorHAnsi"/>
          <w:sz w:val="26"/>
          <w:szCs w:val="26"/>
          <w:lang w:val="es-MX"/>
        </w:rPr>
        <w:t>m</w:t>
      </w:r>
      <w:r w:rsidRPr="00BC6BBE">
        <w:rPr>
          <w:rFonts w:asciiTheme="minorHAnsi" w:hAnsiTheme="minorHAnsi" w:cstheme="minorHAnsi"/>
          <w:sz w:val="26"/>
          <w:szCs w:val="26"/>
          <w:lang w:val="es-MX"/>
        </w:rPr>
        <w:t>ar</w:t>
      </w:r>
      <w:r w:rsidR="006409C7" w:rsidRPr="00BC6BBE">
        <w:rPr>
          <w:rFonts w:asciiTheme="minorHAnsi" w:hAnsiTheme="minorHAnsi" w:cstheme="minorHAnsi"/>
          <w:sz w:val="26"/>
          <w:szCs w:val="26"/>
          <w:lang w:val="es-MX"/>
        </w:rPr>
        <w:t>zo</w:t>
      </w:r>
      <w:r w:rsidRPr="00BC6BBE">
        <w:rPr>
          <w:rFonts w:asciiTheme="minorHAnsi" w:hAnsiTheme="minorHAnsi" w:cstheme="minorHAnsi"/>
          <w:sz w:val="26"/>
          <w:szCs w:val="26"/>
          <w:lang w:val="es-MX"/>
        </w:rPr>
        <w:t xml:space="preserve"> del año 201</w:t>
      </w:r>
      <w:r w:rsidR="006409C7" w:rsidRPr="00BC6BBE">
        <w:rPr>
          <w:rFonts w:asciiTheme="minorHAnsi" w:hAnsiTheme="minorHAnsi" w:cstheme="minorHAnsi"/>
          <w:sz w:val="26"/>
          <w:szCs w:val="26"/>
          <w:lang w:val="es-MX"/>
        </w:rPr>
        <w:t>7</w:t>
      </w:r>
      <w:r w:rsidRPr="00BC6BBE">
        <w:rPr>
          <w:rFonts w:asciiTheme="minorHAnsi" w:hAnsiTheme="minorHAnsi" w:cstheme="minorHAnsi"/>
          <w:sz w:val="26"/>
          <w:szCs w:val="26"/>
          <w:lang w:val="es-MX"/>
        </w:rPr>
        <w:t xml:space="preserve"> dos mil diecis</w:t>
      </w:r>
      <w:r w:rsidR="006409C7" w:rsidRPr="00BC6BBE">
        <w:rPr>
          <w:rFonts w:asciiTheme="minorHAnsi" w:hAnsiTheme="minorHAnsi" w:cstheme="minorHAnsi"/>
          <w:sz w:val="26"/>
          <w:szCs w:val="26"/>
          <w:lang w:val="es-MX"/>
        </w:rPr>
        <w:t>iete</w:t>
      </w:r>
      <w:r w:rsidRPr="00BC6BBE">
        <w:rPr>
          <w:rFonts w:asciiTheme="minorHAnsi" w:hAnsiTheme="minorHAnsi" w:cstheme="minorHAnsi"/>
          <w:sz w:val="26"/>
          <w:szCs w:val="26"/>
          <w:lang w:val="es-MX"/>
        </w:rPr>
        <w:t>; sin que de las constancias de la presente causa administrativa se desprenda lo contrario. . . . . . . . . . . . . . . . . . . . . . . . . . . . . . . . . . . . . . . . . . . . . . . . . .</w:t>
      </w:r>
    </w:p>
    <w:p w:rsidR="007C5F33" w:rsidRPr="00BC6BBE" w:rsidRDefault="007C5F33" w:rsidP="007C5F33">
      <w:pPr>
        <w:pStyle w:val="Textoindependienteprimerasangra"/>
        <w:ind w:firstLine="708"/>
        <w:jc w:val="both"/>
        <w:rPr>
          <w:rFonts w:asciiTheme="minorHAnsi" w:hAnsiTheme="minorHAnsi" w:cstheme="minorHAnsi"/>
          <w:b/>
          <w:i/>
          <w:iCs/>
          <w:sz w:val="26"/>
          <w:szCs w:val="26"/>
          <w:lang w:val="es-MX"/>
        </w:rPr>
      </w:pPr>
    </w:p>
    <w:p w:rsidR="007C5F33" w:rsidRPr="00BC6BBE" w:rsidRDefault="007C5F33" w:rsidP="007C5F33">
      <w:pPr>
        <w:pStyle w:val="Textoindependienteprimerasangra"/>
        <w:ind w:firstLine="708"/>
        <w:jc w:val="both"/>
        <w:rPr>
          <w:rFonts w:asciiTheme="minorHAnsi" w:hAnsiTheme="minorHAnsi" w:cstheme="minorHAnsi"/>
          <w:sz w:val="26"/>
          <w:szCs w:val="26"/>
        </w:rPr>
      </w:pPr>
      <w:r w:rsidRPr="00BC6BBE">
        <w:rPr>
          <w:rFonts w:asciiTheme="minorHAnsi" w:hAnsiTheme="minorHAnsi" w:cstheme="minorHAnsi"/>
          <w:b/>
          <w:i/>
          <w:iCs/>
          <w:sz w:val="26"/>
          <w:szCs w:val="26"/>
        </w:rPr>
        <w:t xml:space="preserve">TERCERO.- </w:t>
      </w:r>
      <w:r w:rsidRPr="00BC6BBE">
        <w:rPr>
          <w:rFonts w:asciiTheme="minorHAnsi" w:hAnsiTheme="minorHAnsi" w:cstheme="minorHAnsi"/>
          <w:sz w:val="26"/>
          <w:szCs w:val="26"/>
        </w:rPr>
        <w:t>La existencia del acto impugnado, se encuentra acreditada con el recibo de cobro con número</w:t>
      </w:r>
      <w:r w:rsidR="005A6D6E" w:rsidRPr="00BC6BBE">
        <w:rPr>
          <w:rFonts w:asciiTheme="minorHAnsi" w:hAnsiTheme="minorHAnsi" w:cstheme="minorHAnsi"/>
          <w:sz w:val="26"/>
          <w:szCs w:val="26"/>
        </w:rPr>
        <w:t xml:space="preserve"> A 38482532 (A tres-ocho-cuatro-ocho-dos-cinco-tres-dos) de la cuenta número 0118010 </w:t>
      </w:r>
      <w:r w:rsidR="009B06CD" w:rsidRPr="00BC6BBE">
        <w:rPr>
          <w:rFonts w:asciiTheme="minorHAnsi" w:hAnsiTheme="minorHAnsi" w:cstheme="minorHAnsi"/>
          <w:sz w:val="26"/>
          <w:szCs w:val="26"/>
        </w:rPr>
        <w:t xml:space="preserve">(cero-uno-uno-ocho-cero-uno-cero), </w:t>
      </w:r>
      <w:r w:rsidR="005A6D6E" w:rsidRPr="00BC6BBE">
        <w:rPr>
          <w:rFonts w:asciiTheme="minorHAnsi" w:hAnsiTheme="minorHAnsi" w:cstheme="minorHAnsi"/>
          <w:sz w:val="26"/>
          <w:szCs w:val="26"/>
        </w:rPr>
        <w:t>emitid</w:t>
      </w:r>
      <w:r w:rsidR="009B06CD" w:rsidRPr="00BC6BBE">
        <w:rPr>
          <w:rFonts w:asciiTheme="minorHAnsi" w:hAnsiTheme="minorHAnsi" w:cstheme="minorHAnsi"/>
          <w:sz w:val="26"/>
          <w:szCs w:val="26"/>
        </w:rPr>
        <w:t>o</w:t>
      </w:r>
      <w:r w:rsidR="005A6D6E" w:rsidRPr="00BC6BBE">
        <w:rPr>
          <w:rFonts w:asciiTheme="minorHAnsi" w:hAnsiTheme="minorHAnsi" w:cstheme="minorHAnsi"/>
          <w:sz w:val="26"/>
          <w:szCs w:val="26"/>
        </w:rPr>
        <w:t xml:space="preserve"> el 10 diez de marzo del año 2017 dos mil diecisiete, por la cantidad de $9,328.33 (Nueve mil trescientos veintiocho pesos 33/100 Moneda Nacional</w:t>
      </w:r>
      <w:r w:rsidRPr="00BC6BBE">
        <w:rPr>
          <w:rFonts w:asciiTheme="minorHAnsi" w:hAnsiTheme="minorHAnsi" w:cstheme="minorHAnsi"/>
          <w:sz w:val="26"/>
          <w:szCs w:val="26"/>
        </w:rPr>
        <w:t xml:space="preserve">; </w:t>
      </w:r>
      <w:r w:rsidR="005A6D6E" w:rsidRPr="00BC6BBE">
        <w:rPr>
          <w:rFonts w:asciiTheme="minorHAnsi" w:hAnsiTheme="minorHAnsi" w:cstheme="minorHAnsi"/>
          <w:sz w:val="26"/>
          <w:szCs w:val="26"/>
        </w:rPr>
        <w:t>cuyo</w:t>
      </w:r>
      <w:r w:rsidRPr="00BC6BBE">
        <w:rPr>
          <w:rFonts w:asciiTheme="minorHAnsi" w:hAnsiTheme="minorHAnsi" w:cstheme="minorHAnsi"/>
          <w:sz w:val="26"/>
          <w:szCs w:val="26"/>
        </w:rPr>
        <w:t xml:space="preserve"> original fue </w:t>
      </w:r>
      <w:r w:rsidR="005A6D6E" w:rsidRPr="00BC6BBE">
        <w:rPr>
          <w:rFonts w:asciiTheme="minorHAnsi" w:hAnsiTheme="minorHAnsi" w:cstheme="minorHAnsi"/>
          <w:sz w:val="26"/>
          <w:szCs w:val="26"/>
        </w:rPr>
        <w:t>aportado</w:t>
      </w:r>
      <w:r w:rsidRPr="00BC6BBE">
        <w:rPr>
          <w:rFonts w:asciiTheme="minorHAnsi" w:hAnsiTheme="minorHAnsi" w:cstheme="minorHAnsi"/>
          <w:sz w:val="26"/>
          <w:szCs w:val="26"/>
        </w:rPr>
        <w:t xml:space="preserve"> por el actor y obra en el secreto de este juzgado (visible, en copia certificada, a foja</w:t>
      </w:r>
      <w:r w:rsidR="00464DF4" w:rsidRPr="00BC6BBE">
        <w:rPr>
          <w:rFonts w:asciiTheme="minorHAnsi" w:hAnsiTheme="minorHAnsi" w:cstheme="minorHAnsi"/>
          <w:sz w:val="26"/>
          <w:szCs w:val="26"/>
        </w:rPr>
        <w:t xml:space="preserve"> 4</w:t>
      </w:r>
      <w:r w:rsidRPr="00BC6BBE">
        <w:rPr>
          <w:rFonts w:asciiTheme="minorHAnsi" w:hAnsiTheme="minorHAnsi" w:cstheme="minorHAnsi"/>
          <w:sz w:val="26"/>
          <w:szCs w:val="26"/>
        </w:rPr>
        <w:t xml:space="preserve"> </w:t>
      </w:r>
      <w:r w:rsidR="00464DF4" w:rsidRPr="00BC6BBE">
        <w:rPr>
          <w:rFonts w:asciiTheme="minorHAnsi" w:hAnsiTheme="minorHAnsi" w:cstheme="minorHAnsi"/>
          <w:sz w:val="26"/>
          <w:szCs w:val="26"/>
        </w:rPr>
        <w:t>cuatro</w:t>
      </w:r>
      <w:r w:rsidRPr="00BC6BBE">
        <w:rPr>
          <w:rFonts w:asciiTheme="minorHAnsi" w:hAnsiTheme="minorHAnsi" w:cstheme="minorHAnsi"/>
          <w:sz w:val="26"/>
          <w:szCs w:val="26"/>
        </w:rPr>
        <w:t>). Medio de Prueba al que se le concede pleno valor probatorio, conforme lo dispuesto en los artículos 78, 113, 117, 118, 121, 122 y 131 del Código de Procedimiento y Justicia Administrativa para el Estado y lo</w:t>
      </w:r>
      <w:r w:rsidR="00ED09A2" w:rsidRPr="00BC6BBE">
        <w:rPr>
          <w:rFonts w:asciiTheme="minorHAnsi" w:hAnsiTheme="minorHAnsi" w:cstheme="minorHAnsi"/>
          <w:sz w:val="26"/>
          <w:szCs w:val="26"/>
        </w:rPr>
        <w:t>s Municipios de Guanajuato. . .</w:t>
      </w:r>
      <w:r w:rsidRPr="00BC6BBE">
        <w:rPr>
          <w:rFonts w:asciiTheme="minorHAnsi" w:hAnsiTheme="minorHAnsi" w:cstheme="minorHAnsi"/>
          <w:sz w:val="26"/>
          <w:szCs w:val="26"/>
        </w:rPr>
        <w:t xml:space="preserve"> . . .</w:t>
      </w:r>
      <w:r w:rsidR="00464DF4" w:rsidRPr="00BC6BBE">
        <w:rPr>
          <w:rFonts w:asciiTheme="minorHAnsi" w:hAnsiTheme="minorHAnsi" w:cstheme="minorHAnsi"/>
          <w:sz w:val="26"/>
          <w:szCs w:val="26"/>
        </w:rPr>
        <w:t xml:space="preserve"> . . . . . . . . . . . </w:t>
      </w:r>
      <w:r w:rsidR="00ED09A2" w:rsidRPr="00BC6BBE">
        <w:rPr>
          <w:rFonts w:asciiTheme="minorHAnsi" w:hAnsiTheme="minorHAnsi" w:cstheme="minorHAnsi"/>
          <w:sz w:val="26"/>
          <w:szCs w:val="26"/>
        </w:rPr>
        <w:t>. . . . . . . . . . . . . . . . . . . . . . . . . . .</w:t>
      </w:r>
    </w:p>
    <w:p w:rsidR="007C5F33" w:rsidRPr="00BC6BBE" w:rsidRDefault="007C5F33" w:rsidP="007C5F33">
      <w:pPr>
        <w:pStyle w:val="Textoindependienteprimerasangra"/>
        <w:jc w:val="both"/>
        <w:rPr>
          <w:rFonts w:asciiTheme="minorHAnsi" w:hAnsiTheme="minorHAnsi" w:cstheme="minorHAnsi"/>
          <w:b/>
          <w:i/>
          <w:sz w:val="26"/>
          <w:szCs w:val="26"/>
        </w:rPr>
      </w:pPr>
    </w:p>
    <w:p w:rsidR="007C5F33" w:rsidRPr="00BC6BBE" w:rsidRDefault="007C5F33" w:rsidP="007C5F33">
      <w:pPr>
        <w:ind w:firstLine="708"/>
        <w:jc w:val="both"/>
        <w:rPr>
          <w:rFonts w:asciiTheme="minorHAnsi" w:hAnsiTheme="minorHAnsi"/>
          <w:bCs/>
          <w:iCs/>
          <w:sz w:val="26"/>
          <w:szCs w:val="26"/>
        </w:rPr>
      </w:pPr>
      <w:r w:rsidRPr="00BC6BBE">
        <w:rPr>
          <w:rFonts w:asciiTheme="minorHAnsi" w:hAnsiTheme="minorHAnsi"/>
          <w:b/>
          <w:bCs/>
          <w:i/>
          <w:iCs/>
          <w:sz w:val="26"/>
          <w:szCs w:val="26"/>
        </w:rPr>
        <w:t xml:space="preserve">CUARTO.- </w:t>
      </w:r>
      <w:r w:rsidRPr="00BC6BBE">
        <w:rPr>
          <w:rFonts w:asciiTheme="minorHAnsi" w:hAnsiTheme="minorHAnsi"/>
          <w:bCs/>
          <w:iCs/>
          <w:sz w:val="26"/>
          <w:szCs w:val="26"/>
        </w:rPr>
        <w:t xml:space="preserve">Por ser su </w:t>
      </w:r>
      <w:proofErr w:type="gramStart"/>
      <w:r w:rsidRPr="00BC6BBE">
        <w:rPr>
          <w:rFonts w:asciiTheme="minorHAnsi" w:hAnsiTheme="minorHAnsi"/>
          <w:bCs/>
          <w:iCs/>
          <w:sz w:val="26"/>
          <w:szCs w:val="26"/>
        </w:rPr>
        <w:t>examen  preferente</w:t>
      </w:r>
      <w:proofErr w:type="gramEnd"/>
      <w:r w:rsidRPr="00BC6BBE">
        <w:rPr>
          <w:rFonts w:asciiTheme="minorHAnsi" w:hAnsiTheme="minorHAnsi"/>
          <w:bCs/>
          <w:iCs/>
          <w:sz w:val="26"/>
          <w:szCs w:val="26"/>
        </w:rPr>
        <w:t xml:space="preserv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rsidR="007C5F33" w:rsidRPr="00BC6BBE" w:rsidRDefault="007C5F33" w:rsidP="007C5F33">
      <w:pPr>
        <w:ind w:firstLine="708"/>
        <w:jc w:val="both"/>
        <w:rPr>
          <w:rFonts w:asciiTheme="minorHAnsi" w:hAnsiTheme="minorHAnsi"/>
          <w:bCs/>
          <w:iCs/>
          <w:sz w:val="26"/>
          <w:szCs w:val="26"/>
        </w:rPr>
      </w:pPr>
    </w:p>
    <w:p w:rsidR="007C5F33" w:rsidRPr="00BC6BBE" w:rsidRDefault="007C5F33" w:rsidP="007C5F33">
      <w:pPr>
        <w:pStyle w:val="Sangra2detindependiente"/>
        <w:spacing w:line="240" w:lineRule="auto"/>
        <w:ind w:left="0" w:firstLine="708"/>
        <w:jc w:val="both"/>
        <w:rPr>
          <w:rFonts w:asciiTheme="minorHAnsi" w:hAnsiTheme="minorHAnsi"/>
          <w:sz w:val="26"/>
          <w:szCs w:val="26"/>
        </w:rPr>
      </w:pPr>
      <w:r w:rsidRPr="00BC6BBE">
        <w:rPr>
          <w:rFonts w:asciiTheme="minorHAnsi" w:hAnsiTheme="minorHAnsi"/>
          <w:sz w:val="26"/>
          <w:szCs w:val="26"/>
        </w:rPr>
        <w:t>En el presente proceso, la autoridad enjuiciada, en su escrito de contestación de demanda, exteriorizó que se actualizaba la causal de improcedencia prevista en la fracción V</w:t>
      </w:r>
      <w:r w:rsidR="00464DF4" w:rsidRPr="00BC6BBE">
        <w:rPr>
          <w:rFonts w:asciiTheme="minorHAnsi" w:hAnsiTheme="minorHAnsi"/>
          <w:sz w:val="26"/>
          <w:szCs w:val="26"/>
        </w:rPr>
        <w:t>I</w:t>
      </w:r>
      <w:r w:rsidRPr="00BC6BBE">
        <w:rPr>
          <w:rFonts w:asciiTheme="minorHAnsi" w:hAnsiTheme="minorHAnsi"/>
          <w:sz w:val="26"/>
          <w:szCs w:val="26"/>
        </w:rPr>
        <w:t xml:space="preserve">, del artículo 261 del Código de Procedimiento y Justicia Administrativa para el Estado y los Municipios de </w:t>
      </w:r>
      <w:r w:rsidRPr="00BC6BBE">
        <w:rPr>
          <w:rFonts w:asciiTheme="minorHAnsi" w:hAnsiTheme="minorHAnsi"/>
          <w:sz w:val="26"/>
          <w:szCs w:val="26"/>
        </w:rPr>
        <w:lastRenderedPageBreak/>
        <w:t xml:space="preserve">Guanajuato, ya que refirió que </w:t>
      </w:r>
      <w:r w:rsidR="00464DF4" w:rsidRPr="00BC6BBE">
        <w:rPr>
          <w:rFonts w:asciiTheme="minorHAnsi" w:hAnsiTheme="minorHAnsi"/>
          <w:sz w:val="26"/>
          <w:szCs w:val="26"/>
        </w:rPr>
        <w:t xml:space="preserve">no </w:t>
      </w:r>
      <w:r w:rsidRPr="00BC6BBE">
        <w:rPr>
          <w:rFonts w:asciiTheme="minorHAnsi" w:hAnsiTheme="minorHAnsi"/>
          <w:sz w:val="26"/>
          <w:szCs w:val="26"/>
        </w:rPr>
        <w:t>existe</w:t>
      </w:r>
      <w:r w:rsidR="00464DF4" w:rsidRPr="00BC6BBE">
        <w:rPr>
          <w:rFonts w:asciiTheme="minorHAnsi" w:hAnsiTheme="minorHAnsi"/>
          <w:sz w:val="26"/>
          <w:szCs w:val="26"/>
        </w:rPr>
        <w:t>n</w:t>
      </w:r>
      <w:r w:rsidRPr="00BC6BBE">
        <w:rPr>
          <w:rFonts w:asciiTheme="minorHAnsi" w:hAnsiTheme="minorHAnsi"/>
          <w:sz w:val="26"/>
          <w:szCs w:val="26"/>
        </w:rPr>
        <w:t xml:space="preserve"> </w:t>
      </w:r>
      <w:r w:rsidR="00464DF4" w:rsidRPr="00BC6BBE">
        <w:rPr>
          <w:rFonts w:asciiTheme="minorHAnsi" w:hAnsiTheme="minorHAnsi"/>
          <w:sz w:val="26"/>
          <w:szCs w:val="26"/>
        </w:rPr>
        <w:t xml:space="preserve">los actos señalados con los números 1 uno al 6 seis del </w:t>
      </w:r>
      <w:r w:rsidR="00690DB0" w:rsidRPr="00BC6BBE">
        <w:rPr>
          <w:rFonts w:asciiTheme="minorHAnsi" w:hAnsiTheme="minorHAnsi"/>
          <w:sz w:val="26"/>
          <w:szCs w:val="26"/>
        </w:rPr>
        <w:t xml:space="preserve">capítulo de </w:t>
      </w:r>
      <w:r w:rsidR="00690DB0" w:rsidRPr="00BC6BBE">
        <w:rPr>
          <w:rFonts w:asciiTheme="minorHAnsi" w:hAnsiTheme="minorHAnsi"/>
          <w:i/>
          <w:sz w:val="26"/>
          <w:szCs w:val="26"/>
        </w:rPr>
        <w:t>“actos o resoluciones impugnadas”</w:t>
      </w:r>
      <w:r w:rsidR="00690DB0" w:rsidRPr="00BC6BBE">
        <w:rPr>
          <w:rFonts w:asciiTheme="minorHAnsi" w:hAnsiTheme="minorHAnsi"/>
          <w:sz w:val="26"/>
          <w:szCs w:val="26"/>
        </w:rPr>
        <w:t xml:space="preserve">, del </w:t>
      </w:r>
      <w:r w:rsidR="00464DF4" w:rsidRPr="00BC6BBE">
        <w:rPr>
          <w:rFonts w:asciiTheme="minorHAnsi" w:hAnsiTheme="minorHAnsi"/>
          <w:sz w:val="26"/>
          <w:szCs w:val="26"/>
        </w:rPr>
        <w:t>escrito de demanda</w:t>
      </w:r>
      <w:r w:rsidRPr="00BC6BBE">
        <w:rPr>
          <w:rFonts w:asciiTheme="minorHAnsi" w:hAnsiTheme="minorHAnsi"/>
          <w:sz w:val="26"/>
          <w:szCs w:val="26"/>
        </w:rPr>
        <w:t>. . . . . . . . . . . . . . . . . . . . . . . . . . . . . . . . . . .</w:t>
      </w:r>
      <w:r w:rsidR="00464DF4" w:rsidRPr="00BC6BBE">
        <w:rPr>
          <w:rFonts w:asciiTheme="minorHAnsi" w:hAnsiTheme="minorHAnsi"/>
          <w:sz w:val="26"/>
          <w:szCs w:val="26"/>
        </w:rPr>
        <w:t xml:space="preserve"> . . . . </w:t>
      </w:r>
      <w:r w:rsidR="00690DB0" w:rsidRPr="00BC6BBE">
        <w:rPr>
          <w:rFonts w:asciiTheme="minorHAnsi" w:hAnsiTheme="minorHAnsi"/>
          <w:sz w:val="26"/>
          <w:szCs w:val="26"/>
        </w:rPr>
        <w:t>. . . . . . . . . . . . . . . . . . . . . . .</w:t>
      </w:r>
    </w:p>
    <w:p w:rsidR="00ED09A2" w:rsidRPr="00BC6BBE" w:rsidRDefault="00ED09A2" w:rsidP="007C5F33">
      <w:pPr>
        <w:pStyle w:val="Sangra2detindependiente"/>
        <w:spacing w:line="240" w:lineRule="auto"/>
        <w:ind w:left="0" w:firstLine="708"/>
        <w:jc w:val="both"/>
        <w:rPr>
          <w:rFonts w:asciiTheme="minorHAnsi" w:hAnsiTheme="minorHAnsi"/>
          <w:sz w:val="26"/>
          <w:szCs w:val="26"/>
        </w:rPr>
      </w:pPr>
    </w:p>
    <w:p w:rsidR="007C5F33" w:rsidRPr="00BC6BBE" w:rsidRDefault="00690DB0" w:rsidP="00690DB0">
      <w:pPr>
        <w:pStyle w:val="Sangra2detindependiente"/>
        <w:spacing w:line="240" w:lineRule="auto"/>
        <w:ind w:left="0" w:firstLine="708"/>
        <w:jc w:val="both"/>
        <w:rPr>
          <w:rFonts w:asciiTheme="minorHAnsi" w:hAnsiTheme="minorHAnsi"/>
          <w:sz w:val="26"/>
          <w:szCs w:val="26"/>
        </w:rPr>
      </w:pPr>
      <w:r w:rsidRPr="00BC6BBE">
        <w:rPr>
          <w:rFonts w:asciiTheme="minorHAnsi" w:hAnsiTheme="minorHAnsi"/>
          <w:sz w:val="26"/>
          <w:szCs w:val="26"/>
        </w:rPr>
        <w:t xml:space="preserve">Causal de improcedencia que </w:t>
      </w:r>
      <w:r w:rsidR="007C5F33" w:rsidRPr="00BC6BBE">
        <w:rPr>
          <w:rFonts w:asciiTheme="minorHAnsi" w:hAnsiTheme="minorHAnsi" w:cs="Calibri"/>
          <w:bCs/>
          <w:iCs/>
          <w:sz w:val="26"/>
          <w:szCs w:val="26"/>
        </w:rPr>
        <w:t xml:space="preserve">para quien resuelve </w:t>
      </w:r>
      <w:r w:rsidR="007C5F33" w:rsidRPr="00BC6BBE">
        <w:rPr>
          <w:rFonts w:asciiTheme="minorHAnsi" w:hAnsiTheme="minorHAnsi" w:cs="Calibri"/>
          <w:b/>
          <w:iCs/>
          <w:sz w:val="26"/>
          <w:szCs w:val="26"/>
        </w:rPr>
        <w:t>no se actualiza</w:t>
      </w:r>
      <w:r w:rsidR="007C5F33" w:rsidRPr="00BC6BBE">
        <w:rPr>
          <w:rFonts w:asciiTheme="minorHAnsi" w:hAnsiTheme="minorHAnsi" w:cs="Calibri"/>
          <w:bCs/>
          <w:iCs/>
          <w:sz w:val="26"/>
          <w:szCs w:val="26"/>
        </w:rPr>
        <w:t xml:space="preserve">; toda vez que </w:t>
      </w:r>
      <w:r w:rsidRPr="00BC6BBE">
        <w:rPr>
          <w:rFonts w:asciiTheme="minorHAnsi" w:hAnsiTheme="minorHAnsi" w:cs="Calibri"/>
          <w:bCs/>
          <w:iCs/>
          <w:sz w:val="26"/>
          <w:szCs w:val="26"/>
        </w:rPr>
        <w:t xml:space="preserve">en el apartado citado, no se contiene ningún listado de actos del </w:t>
      </w:r>
      <w:r w:rsidRPr="00BC6BBE">
        <w:rPr>
          <w:rFonts w:asciiTheme="minorHAnsi" w:hAnsiTheme="minorHAnsi" w:cs="Calibri"/>
          <w:bCs/>
          <w:i/>
          <w:iCs/>
          <w:sz w:val="26"/>
          <w:szCs w:val="26"/>
        </w:rPr>
        <w:t>“1 uno al 6 seis”</w:t>
      </w:r>
      <w:r w:rsidRPr="00BC6BBE">
        <w:rPr>
          <w:rFonts w:asciiTheme="minorHAnsi" w:hAnsiTheme="minorHAnsi" w:cs="Calibri"/>
          <w:bCs/>
          <w:iCs/>
          <w:sz w:val="26"/>
          <w:szCs w:val="26"/>
        </w:rPr>
        <w:t xml:space="preserve">, como se señaló por la demandada. </w:t>
      </w:r>
      <w:r w:rsidR="007C5F33" w:rsidRPr="00BC6BBE">
        <w:rPr>
          <w:rFonts w:asciiTheme="minorHAnsi" w:hAnsiTheme="minorHAnsi" w:cs="Calibri"/>
          <w:bCs/>
          <w:iCs/>
          <w:sz w:val="26"/>
          <w:szCs w:val="26"/>
        </w:rPr>
        <w:t>. . . . . . . . . . . . . . . . . .</w:t>
      </w:r>
      <w:r w:rsidRPr="00BC6BBE">
        <w:rPr>
          <w:rFonts w:asciiTheme="minorHAnsi" w:hAnsiTheme="minorHAnsi" w:cs="Calibri"/>
          <w:bCs/>
          <w:iCs/>
          <w:sz w:val="26"/>
          <w:szCs w:val="26"/>
        </w:rPr>
        <w:t xml:space="preserve"> . . . . . . . . . . . . . . . . .</w:t>
      </w:r>
    </w:p>
    <w:p w:rsidR="007C5F33" w:rsidRPr="00BC6BBE" w:rsidRDefault="007C5F33" w:rsidP="007C5F33">
      <w:pPr>
        <w:jc w:val="both"/>
        <w:rPr>
          <w:rFonts w:asciiTheme="minorHAnsi" w:hAnsiTheme="minorHAnsi" w:cs="Calibri"/>
          <w:bCs/>
          <w:iCs/>
          <w:sz w:val="26"/>
          <w:szCs w:val="26"/>
        </w:rPr>
      </w:pPr>
    </w:p>
    <w:p w:rsidR="007C5F33" w:rsidRPr="00BC6BBE" w:rsidRDefault="007C5F33" w:rsidP="009F231A">
      <w:pPr>
        <w:ind w:firstLine="708"/>
        <w:jc w:val="both"/>
        <w:rPr>
          <w:rFonts w:asciiTheme="minorHAnsi" w:hAnsiTheme="minorHAnsi"/>
          <w:sz w:val="26"/>
          <w:szCs w:val="26"/>
        </w:rPr>
      </w:pPr>
      <w:r w:rsidRPr="00BC6BBE">
        <w:rPr>
          <w:rFonts w:asciiTheme="minorHAnsi" w:hAnsiTheme="minorHAnsi" w:cs="Calibri"/>
          <w:bCs/>
          <w:iCs/>
          <w:sz w:val="26"/>
          <w:szCs w:val="26"/>
        </w:rPr>
        <w:t>Así las cosas, la autoridad demandada no expresó ninguna otra causal de improcedencia o sobreseimiento; en tanto que este juzgador, de oficio, no aprecia la actualización de alguna que impida el estudio del acto impugnado</w:t>
      </w:r>
      <w:r w:rsidRPr="00BC6BBE">
        <w:rPr>
          <w:rFonts w:asciiTheme="minorHAnsi" w:hAnsiTheme="minorHAnsi"/>
          <w:sz w:val="26"/>
          <w:szCs w:val="26"/>
        </w:rPr>
        <w:t>;</w:t>
      </w:r>
      <w:r w:rsidRPr="00BC6BBE">
        <w:rPr>
          <w:rFonts w:asciiTheme="minorHAnsi" w:hAnsiTheme="minorHAnsi" w:cs="Calibri"/>
          <w:bCs/>
          <w:iCs/>
          <w:sz w:val="26"/>
          <w:szCs w:val="26"/>
        </w:rPr>
        <w:t xml:space="preserve"> en consecuencia, es procedente el presente proceso.</w:t>
      </w:r>
      <w:r w:rsidR="009F231A" w:rsidRPr="00BC6BBE">
        <w:rPr>
          <w:rFonts w:asciiTheme="minorHAnsi" w:hAnsiTheme="minorHAnsi" w:cs="Calibri"/>
          <w:bCs/>
          <w:iCs/>
          <w:sz w:val="26"/>
          <w:szCs w:val="26"/>
        </w:rPr>
        <w:t xml:space="preserve"> . . . . . . . . . . . . . . . . . . . . . .</w:t>
      </w:r>
      <w:r w:rsidRPr="00BC6BBE">
        <w:rPr>
          <w:rFonts w:asciiTheme="minorHAnsi" w:hAnsiTheme="minorHAnsi" w:cs="Calibri"/>
          <w:bCs/>
          <w:iCs/>
          <w:sz w:val="26"/>
          <w:szCs w:val="26"/>
        </w:rPr>
        <w:t xml:space="preserve"> . . . . . </w:t>
      </w:r>
    </w:p>
    <w:p w:rsidR="007C5F33" w:rsidRPr="00BC6BBE" w:rsidRDefault="007C5F33" w:rsidP="007C5F33">
      <w:pPr>
        <w:jc w:val="both"/>
        <w:rPr>
          <w:rFonts w:asciiTheme="minorHAnsi" w:hAnsiTheme="minorHAnsi" w:cs="Calibri"/>
          <w:b/>
          <w:bCs/>
          <w:i/>
          <w:iCs/>
          <w:sz w:val="26"/>
          <w:szCs w:val="26"/>
        </w:rPr>
      </w:pPr>
    </w:p>
    <w:p w:rsidR="007C5F33" w:rsidRPr="00BC6BBE" w:rsidRDefault="007C5F33" w:rsidP="007C5F33">
      <w:pPr>
        <w:ind w:firstLine="708"/>
        <w:jc w:val="both"/>
        <w:rPr>
          <w:rFonts w:asciiTheme="minorHAnsi" w:hAnsiTheme="minorHAnsi" w:cs="Calibri"/>
          <w:sz w:val="26"/>
          <w:szCs w:val="26"/>
        </w:rPr>
      </w:pPr>
      <w:r w:rsidRPr="00BC6BBE">
        <w:rPr>
          <w:rFonts w:asciiTheme="minorHAnsi" w:hAnsiTheme="minorHAnsi" w:cs="Calibri"/>
          <w:b/>
          <w:bCs/>
          <w:i/>
          <w:iCs/>
          <w:sz w:val="26"/>
          <w:szCs w:val="26"/>
          <w:lang w:val="es-MX"/>
        </w:rPr>
        <w:t xml:space="preserve">QUINTO.- </w:t>
      </w:r>
      <w:r w:rsidRPr="00BC6BBE">
        <w:rPr>
          <w:rFonts w:asciiTheme="minorHAnsi" w:hAnsiTheme="minorHAnsi" w:cs="Calibri"/>
          <w:bCs/>
          <w:iCs/>
          <w:sz w:val="26"/>
          <w:szCs w:val="26"/>
        </w:rPr>
        <w:t>Previamente al análisis del planteamiento de fondo formulado por el actor; es</w:t>
      </w:r>
      <w:r w:rsidRPr="00BC6BBE">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 . . . . . </w:t>
      </w:r>
    </w:p>
    <w:p w:rsidR="007C5F33" w:rsidRPr="00BC6BBE" w:rsidRDefault="007C5F33" w:rsidP="007C5F33">
      <w:pPr>
        <w:jc w:val="both"/>
        <w:rPr>
          <w:rFonts w:asciiTheme="minorHAnsi" w:hAnsiTheme="minorHAnsi"/>
          <w:sz w:val="26"/>
          <w:szCs w:val="26"/>
        </w:rPr>
      </w:pPr>
    </w:p>
    <w:p w:rsidR="007C5F33" w:rsidRPr="00BC6BBE" w:rsidRDefault="007C5F33" w:rsidP="007C5F33">
      <w:pPr>
        <w:ind w:firstLine="708"/>
        <w:jc w:val="both"/>
        <w:rPr>
          <w:rFonts w:asciiTheme="minorHAnsi" w:hAnsiTheme="minorHAnsi"/>
          <w:sz w:val="26"/>
          <w:szCs w:val="26"/>
        </w:rPr>
      </w:pPr>
      <w:r w:rsidRPr="00BC6BBE">
        <w:rPr>
          <w:rFonts w:asciiTheme="minorHAnsi" w:hAnsiTheme="minorHAnsi"/>
          <w:sz w:val="26"/>
          <w:szCs w:val="26"/>
        </w:rPr>
        <w:t>De las constancias que integran la presente causa administrativa, se desprende que con fecha 1</w:t>
      </w:r>
      <w:r w:rsidR="00C52913" w:rsidRPr="00BC6BBE">
        <w:rPr>
          <w:rFonts w:asciiTheme="minorHAnsi" w:hAnsiTheme="minorHAnsi"/>
          <w:sz w:val="26"/>
          <w:szCs w:val="26"/>
        </w:rPr>
        <w:t>0</w:t>
      </w:r>
      <w:r w:rsidRPr="00BC6BBE">
        <w:rPr>
          <w:rFonts w:asciiTheme="minorHAnsi" w:hAnsiTheme="minorHAnsi"/>
          <w:sz w:val="26"/>
          <w:szCs w:val="26"/>
        </w:rPr>
        <w:t xml:space="preserve"> die</w:t>
      </w:r>
      <w:r w:rsidR="00C52913" w:rsidRPr="00BC6BBE">
        <w:rPr>
          <w:rFonts w:asciiTheme="minorHAnsi" w:hAnsiTheme="minorHAnsi"/>
          <w:sz w:val="26"/>
          <w:szCs w:val="26"/>
        </w:rPr>
        <w:t>z</w:t>
      </w:r>
      <w:r w:rsidRPr="00BC6BBE">
        <w:rPr>
          <w:rFonts w:asciiTheme="minorHAnsi" w:hAnsiTheme="minorHAnsi"/>
          <w:sz w:val="26"/>
          <w:szCs w:val="26"/>
        </w:rPr>
        <w:t xml:space="preserve"> de </w:t>
      </w:r>
      <w:r w:rsidR="00C52913" w:rsidRPr="00BC6BBE">
        <w:rPr>
          <w:rFonts w:asciiTheme="minorHAnsi" w:hAnsiTheme="minorHAnsi"/>
          <w:sz w:val="26"/>
          <w:szCs w:val="26"/>
        </w:rPr>
        <w:t>marz</w:t>
      </w:r>
      <w:r w:rsidRPr="00BC6BBE">
        <w:rPr>
          <w:rFonts w:asciiTheme="minorHAnsi" w:hAnsiTheme="minorHAnsi"/>
          <w:sz w:val="26"/>
          <w:szCs w:val="26"/>
        </w:rPr>
        <w:t>o del año 201</w:t>
      </w:r>
      <w:r w:rsidR="00C52913" w:rsidRPr="00BC6BBE">
        <w:rPr>
          <w:rFonts w:asciiTheme="minorHAnsi" w:hAnsiTheme="minorHAnsi"/>
          <w:sz w:val="26"/>
          <w:szCs w:val="26"/>
        </w:rPr>
        <w:t>7</w:t>
      </w:r>
      <w:r w:rsidRPr="00BC6BBE">
        <w:rPr>
          <w:rFonts w:asciiTheme="minorHAnsi" w:hAnsiTheme="minorHAnsi"/>
          <w:sz w:val="26"/>
          <w:szCs w:val="26"/>
        </w:rPr>
        <w:t xml:space="preserve"> dos mil diecisi</w:t>
      </w:r>
      <w:r w:rsidR="00C52913" w:rsidRPr="00BC6BBE">
        <w:rPr>
          <w:rFonts w:asciiTheme="minorHAnsi" w:hAnsiTheme="minorHAnsi"/>
          <w:sz w:val="26"/>
          <w:szCs w:val="26"/>
        </w:rPr>
        <w:t>ete</w:t>
      </w:r>
      <w:r w:rsidRPr="00BC6BBE">
        <w:rPr>
          <w:rFonts w:asciiTheme="minorHAnsi" w:hAnsiTheme="minorHAnsi"/>
          <w:sz w:val="26"/>
          <w:szCs w:val="26"/>
        </w:rPr>
        <w:t>, el Sistema de Agua Potable y Alcantarillado de León, Guanajuato, emitió el recibo del servicio público de agua potable y drenaje con número</w:t>
      </w:r>
      <w:r w:rsidR="00C52913" w:rsidRPr="00BC6BBE">
        <w:rPr>
          <w:rFonts w:asciiTheme="minorHAnsi" w:hAnsiTheme="minorHAnsi"/>
          <w:sz w:val="26"/>
          <w:szCs w:val="26"/>
        </w:rPr>
        <w:t xml:space="preserve"> </w:t>
      </w:r>
      <w:r w:rsidR="00C52913" w:rsidRPr="00BC6BBE">
        <w:rPr>
          <w:rFonts w:asciiTheme="minorHAnsi" w:hAnsiTheme="minorHAnsi" w:cstheme="minorHAnsi"/>
          <w:sz w:val="26"/>
          <w:szCs w:val="26"/>
        </w:rPr>
        <w:t>A 38482532 (A tres-ocho-cuatro-ocho-dos-cinco-tres-dos)</w:t>
      </w:r>
      <w:r w:rsidR="00A26FBD" w:rsidRPr="00BC6BBE">
        <w:rPr>
          <w:rFonts w:asciiTheme="minorHAnsi" w:hAnsiTheme="minorHAnsi" w:cstheme="minorHAnsi"/>
          <w:sz w:val="26"/>
          <w:szCs w:val="26"/>
        </w:rPr>
        <w:t>,</w:t>
      </w:r>
      <w:r w:rsidR="00C52913" w:rsidRPr="00BC6BBE">
        <w:rPr>
          <w:rFonts w:asciiTheme="minorHAnsi" w:hAnsiTheme="minorHAnsi" w:cstheme="minorHAnsi"/>
          <w:sz w:val="26"/>
          <w:szCs w:val="26"/>
        </w:rPr>
        <w:t xml:space="preserve"> de la cuenta número 0118010</w:t>
      </w:r>
      <w:r w:rsidR="009B06CD" w:rsidRPr="00BC6BBE">
        <w:rPr>
          <w:rFonts w:asciiTheme="minorHAnsi" w:hAnsiTheme="minorHAnsi" w:cstheme="minorHAnsi"/>
          <w:sz w:val="26"/>
          <w:szCs w:val="26"/>
        </w:rPr>
        <w:t xml:space="preserve"> (cero-uno-uno-ocho-cero-uno-cero)</w:t>
      </w:r>
      <w:r w:rsidR="00C52913" w:rsidRPr="00BC6BBE">
        <w:rPr>
          <w:rFonts w:asciiTheme="minorHAnsi" w:hAnsiTheme="minorHAnsi" w:cstheme="minorHAnsi"/>
          <w:sz w:val="26"/>
          <w:szCs w:val="26"/>
        </w:rPr>
        <w:t>, por la cantidad de $9,328.33 (Nueve mil trescientos veintiocho pesos 33/100 Moneda Nacional</w:t>
      </w:r>
      <w:r w:rsidRPr="00BC6BBE">
        <w:rPr>
          <w:rFonts w:asciiTheme="minorHAnsi" w:hAnsiTheme="minorHAnsi" w:cstheme="minorHAnsi"/>
          <w:sz w:val="26"/>
          <w:szCs w:val="26"/>
        </w:rPr>
        <w:t>;</w:t>
      </w:r>
      <w:r w:rsidR="00C52913" w:rsidRPr="00BC6BBE">
        <w:rPr>
          <w:rFonts w:asciiTheme="minorHAnsi" w:hAnsiTheme="minorHAnsi" w:cstheme="minorHAnsi"/>
          <w:sz w:val="26"/>
          <w:szCs w:val="26"/>
        </w:rPr>
        <w:t xml:space="preserve"> por los conceptos de consumo de agua</w:t>
      </w:r>
      <w:r w:rsidR="009B06CD" w:rsidRPr="00BC6BBE">
        <w:rPr>
          <w:rFonts w:asciiTheme="minorHAnsi" w:hAnsiTheme="minorHAnsi" w:cstheme="minorHAnsi"/>
          <w:sz w:val="26"/>
          <w:szCs w:val="26"/>
        </w:rPr>
        <w:t>:</w:t>
      </w:r>
      <w:r w:rsidR="00C52913" w:rsidRPr="00BC6BBE">
        <w:rPr>
          <w:rFonts w:asciiTheme="minorHAnsi" w:hAnsiTheme="minorHAnsi" w:cstheme="minorHAnsi"/>
          <w:sz w:val="26"/>
          <w:szCs w:val="26"/>
        </w:rPr>
        <w:t xml:space="preserve"> </w:t>
      </w:r>
      <w:r w:rsidR="009B06CD" w:rsidRPr="00BC6BBE">
        <w:rPr>
          <w:rFonts w:asciiTheme="minorHAnsi" w:hAnsiTheme="minorHAnsi" w:cstheme="minorHAnsi"/>
          <w:sz w:val="26"/>
          <w:szCs w:val="26"/>
        </w:rPr>
        <w:t>$2,176.21 (D</w:t>
      </w:r>
      <w:r w:rsidR="00EC12C5" w:rsidRPr="00BC6BBE">
        <w:rPr>
          <w:rFonts w:asciiTheme="minorHAnsi" w:hAnsiTheme="minorHAnsi" w:cstheme="minorHAnsi"/>
          <w:sz w:val="26"/>
          <w:szCs w:val="26"/>
        </w:rPr>
        <w:t xml:space="preserve">os mil ciento setenta y seis pesos 21/100 Moneda Nacional); </w:t>
      </w:r>
      <w:r w:rsidR="00C52913" w:rsidRPr="00BC6BBE">
        <w:rPr>
          <w:rFonts w:asciiTheme="minorHAnsi" w:hAnsiTheme="minorHAnsi" w:cstheme="minorHAnsi"/>
          <w:i/>
          <w:sz w:val="26"/>
          <w:szCs w:val="26"/>
        </w:rPr>
        <w:t>“violación de medidor doméstico”</w:t>
      </w:r>
      <w:r w:rsidR="009B06CD" w:rsidRPr="00BC6BBE">
        <w:rPr>
          <w:rFonts w:asciiTheme="minorHAnsi" w:hAnsiTheme="minorHAnsi" w:cstheme="minorHAnsi"/>
          <w:i/>
          <w:sz w:val="26"/>
          <w:szCs w:val="26"/>
        </w:rPr>
        <w:t>: $4,002.00 (C</w:t>
      </w:r>
      <w:r w:rsidR="00EC12C5" w:rsidRPr="00BC6BBE">
        <w:rPr>
          <w:rFonts w:asciiTheme="minorHAnsi" w:hAnsiTheme="minorHAnsi" w:cstheme="minorHAnsi"/>
          <w:i/>
          <w:sz w:val="26"/>
          <w:szCs w:val="26"/>
        </w:rPr>
        <w:t xml:space="preserve">uatro mil dos pesos 00/100 Moneda Nacional) </w:t>
      </w:r>
      <w:r w:rsidR="00C52913" w:rsidRPr="00BC6BBE">
        <w:rPr>
          <w:rFonts w:asciiTheme="minorHAnsi" w:hAnsiTheme="minorHAnsi" w:cstheme="minorHAnsi"/>
          <w:i/>
          <w:sz w:val="26"/>
          <w:szCs w:val="26"/>
        </w:rPr>
        <w:t xml:space="preserve"> y “medidor de radiofrecuencia”</w:t>
      </w:r>
      <w:r w:rsidR="009B06CD" w:rsidRPr="00BC6BBE">
        <w:rPr>
          <w:rFonts w:asciiTheme="minorHAnsi" w:hAnsiTheme="minorHAnsi" w:cstheme="minorHAnsi"/>
          <w:i/>
          <w:sz w:val="26"/>
          <w:szCs w:val="26"/>
        </w:rPr>
        <w:t>:</w:t>
      </w:r>
      <w:r w:rsidR="00EC12C5" w:rsidRPr="00BC6BBE">
        <w:rPr>
          <w:rFonts w:asciiTheme="minorHAnsi" w:hAnsiTheme="minorHAnsi" w:cstheme="minorHAnsi"/>
          <w:i/>
          <w:sz w:val="26"/>
          <w:szCs w:val="26"/>
        </w:rPr>
        <w:t xml:space="preserve"> </w:t>
      </w:r>
      <w:r w:rsidR="009B06CD" w:rsidRPr="00BC6BBE">
        <w:rPr>
          <w:rFonts w:asciiTheme="minorHAnsi" w:hAnsiTheme="minorHAnsi" w:cstheme="minorHAnsi"/>
          <w:i/>
          <w:sz w:val="26"/>
          <w:szCs w:val="26"/>
        </w:rPr>
        <w:t>$3,149.30 (T</w:t>
      </w:r>
      <w:r w:rsidR="00EC12C5" w:rsidRPr="00BC6BBE">
        <w:rPr>
          <w:rFonts w:asciiTheme="minorHAnsi" w:hAnsiTheme="minorHAnsi" w:cstheme="minorHAnsi"/>
          <w:i/>
          <w:sz w:val="26"/>
          <w:szCs w:val="26"/>
        </w:rPr>
        <w:t>res mil ciento cuarenta y nueve pesos 30/100 Moneda Nacional)</w:t>
      </w:r>
      <w:r w:rsidR="00C52913" w:rsidRPr="00BC6BBE">
        <w:rPr>
          <w:rFonts w:asciiTheme="minorHAnsi" w:hAnsiTheme="minorHAnsi" w:cstheme="minorHAnsi"/>
          <w:i/>
          <w:sz w:val="26"/>
          <w:szCs w:val="26"/>
        </w:rPr>
        <w:t>;</w:t>
      </w:r>
      <w:r w:rsidR="00C52913" w:rsidRPr="00BC6BBE">
        <w:rPr>
          <w:rFonts w:asciiTheme="minorHAnsi" w:hAnsiTheme="minorHAnsi" w:cstheme="minorHAnsi"/>
          <w:sz w:val="26"/>
          <w:szCs w:val="26"/>
        </w:rPr>
        <w:t xml:space="preserve"> </w:t>
      </w:r>
      <w:r w:rsidRPr="00BC6BBE">
        <w:rPr>
          <w:rFonts w:asciiTheme="minorHAnsi" w:hAnsiTheme="minorHAnsi"/>
          <w:sz w:val="26"/>
          <w:szCs w:val="26"/>
        </w:rPr>
        <w:t xml:space="preserve">según se refiere en </w:t>
      </w:r>
      <w:r w:rsidR="00C52913" w:rsidRPr="00BC6BBE">
        <w:rPr>
          <w:rFonts w:asciiTheme="minorHAnsi" w:hAnsiTheme="minorHAnsi"/>
          <w:sz w:val="26"/>
          <w:szCs w:val="26"/>
        </w:rPr>
        <w:t>e</w:t>
      </w:r>
      <w:r w:rsidRPr="00BC6BBE">
        <w:rPr>
          <w:rFonts w:asciiTheme="minorHAnsi" w:hAnsiTheme="minorHAnsi"/>
          <w:sz w:val="26"/>
          <w:szCs w:val="26"/>
        </w:rPr>
        <w:t>l</w:t>
      </w:r>
      <w:r w:rsidR="00C52913" w:rsidRPr="00BC6BBE">
        <w:rPr>
          <w:rFonts w:asciiTheme="minorHAnsi" w:hAnsiTheme="minorHAnsi"/>
          <w:sz w:val="26"/>
          <w:szCs w:val="26"/>
        </w:rPr>
        <w:t xml:space="preserve"> mismo</w:t>
      </w:r>
      <w:r w:rsidRPr="00BC6BBE">
        <w:rPr>
          <w:rFonts w:asciiTheme="minorHAnsi" w:hAnsiTheme="minorHAnsi"/>
          <w:sz w:val="26"/>
          <w:szCs w:val="26"/>
        </w:rPr>
        <w:t>.</w:t>
      </w:r>
      <w:r w:rsidR="00A26FBD" w:rsidRPr="00BC6BBE">
        <w:rPr>
          <w:rFonts w:asciiTheme="minorHAnsi" w:hAnsiTheme="minorHAnsi"/>
          <w:sz w:val="26"/>
          <w:szCs w:val="26"/>
        </w:rPr>
        <w:t xml:space="preserve"> . </w:t>
      </w:r>
    </w:p>
    <w:p w:rsidR="007C5F33" w:rsidRPr="00BC6BBE" w:rsidRDefault="007C5F33" w:rsidP="007C5F33">
      <w:pPr>
        <w:jc w:val="both"/>
        <w:rPr>
          <w:rFonts w:asciiTheme="minorHAnsi" w:hAnsiTheme="minorHAnsi"/>
          <w:sz w:val="26"/>
          <w:szCs w:val="26"/>
        </w:rPr>
      </w:pPr>
    </w:p>
    <w:p w:rsidR="007C5F33" w:rsidRPr="00BC6BBE" w:rsidRDefault="007C5F33" w:rsidP="007C5F33">
      <w:pPr>
        <w:ind w:firstLine="708"/>
        <w:jc w:val="both"/>
        <w:rPr>
          <w:rFonts w:asciiTheme="minorHAnsi" w:hAnsiTheme="minorHAnsi"/>
          <w:sz w:val="26"/>
          <w:szCs w:val="26"/>
        </w:rPr>
      </w:pPr>
      <w:r w:rsidRPr="00BC6BBE">
        <w:rPr>
          <w:rFonts w:asciiTheme="minorHAnsi" w:hAnsiTheme="minorHAnsi"/>
          <w:sz w:val="26"/>
          <w:szCs w:val="26"/>
        </w:rPr>
        <w:t xml:space="preserve">Importe a pagar que la parte actora estima ilegal porque se le cobran conceptos que estima </w:t>
      </w:r>
      <w:r w:rsidR="00F6553C" w:rsidRPr="00BC6BBE">
        <w:rPr>
          <w:rFonts w:asciiTheme="minorHAnsi" w:hAnsiTheme="minorHAnsi"/>
          <w:sz w:val="26"/>
          <w:szCs w:val="26"/>
        </w:rPr>
        <w:t>inverosímiles y que no se llevó a cabo procedimiento alguno para la infracción contenida</w:t>
      </w:r>
      <w:r w:rsidRPr="00BC6BBE">
        <w:rPr>
          <w:rFonts w:asciiTheme="minorHAnsi" w:hAnsiTheme="minorHAnsi"/>
          <w:sz w:val="26"/>
          <w:szCs w:val="26"/>
        </w:rPr>
        <w:t>.</w:t>
      </w:r>
      <w:r w:rsidR="00F6553C" w:rsidRPr="00BC6BBE">
        <w:rPr>
          <w:rFonts w:asciiTheme="minorHAnsi" w:hAnsiTheme="minorHAnsi"/>
          <w:sz w:val="26"/>
          <w:szCs w:val="26"/>
        </w:rPr>
        <w:t xml:space="preserve"> . . . .</w:t>
      </w:r>
      <w:r w:rsidRPr="00BC6BBE">
        <w:rPr>
          <w:rFonts w:asciiTheme="minorHAnsi" w:hAnsiTheme="minorHAnsi"/>
          <w:sz w:val="26"/>
          <w:szCs w:val="26"/>
        </w:rPr>
        <w:t xml:space="preserve"> . . . . . . . . . . . . . . . . . . . . . . . .</w:t>
      </w:r>
      <w:r w:rsidR="00F6553C" w:rsidRPr="00BC6BBE">
        <w:rPr>
          <w:rFonts w:asciiTheme="minorHAnsi" w:hAnsiTheme="minorHAnsi"/>
          <w:sz w:val="26"/>
          <w:szCs w:val="26"/>
        </w:rPr>
        <w:t xml:space="preserve"> . . . . . . . . . . . . . . . . .</w:t>
      </w:r>
      <w:r w:rsidRPr="00BC6BBE">
        <w:rPr>
          <w:rFonts w:asciiTheme="minorHAnsi" w:hAnsiTheme="minorHAnsi"/>
          <w:sz w:val="26"/>
          <w:szCs w:val="26"/>
        </w:rPr>
        <w:t xml:space="preserve"> </w:t>
      </w:r>
    </w:p>
    <w:p w:rsidR="007C5F33" w:rsidRPr="00BC6BBE" w:rsidRDefault="007C5F33" w:rsidP="007C5F33">
      <w:pPr>
        <w:jc w:val="both"/>
        <w:rPr>
          <w:rFonts w:asciiTheme="minorHAnsi" w:hAnsiTheme="minorHAnsi"/>
          <w:sz w:val="26"/>
          <w:szCs w:val="26"/>
          <w:lang w:val="es-MX"/>
        </w:rPr>
      </w:pPr>
    </w:p>
    <w:p w:rsidR="007C5F33" w:rsidRPr="00BC6BBE" w:rsidRDefault="007C5F33" w:rsidP="007C5F33">
      <w:pPr>
        <w:ind w:firstLine="708"/>
        <w:jc w:val="both"/>
        <w:rPr>
          <w:rFonts w:asciiTheme="minorHAnsi" w:hAnsiTheme="minorHAnsi"/>
          <w:sz w:val="26"/>
          <w:szCs w:val="26"/>
          <w:lang w:val="es-MX"/>
        </w:rPr>
      </w:pPr>
      <w:r w:rsidRPr="00BC6BBE">
        <w:rPr>
          <w:rFonts w:asciiTheme="minorHAnsi" w:hAnsiTheme="minorHAnsi"/>
          <w:sz w:val="26"/>
          <w:szCs w:val="26"/>
          <w:lang w:val="es-MX"/>
        </w:rPr>
        <w:t xml:space="preserve">Argumentos que la autoridad demandada, a través de su Presidente del Consejo Directivo, consideró que eran inoperantes e infundados, y que por ello debían ser </w:t>
      </w:r>
      <w:proofErr w:type="spellStart"/>
      <w:r w:rsidRPr="00BC6BBE">
        <w:rPr>
          <w:rFonts w:asciiTheme="minorHAnsi" w:hAnsiTheme="minorHAnsi"/>
          <w:sz w:val="26"/>
          <w:szCs w:val="26"/>
          <w:lang w:val="es-MX"/>
        </w:rPr>
        <w:t>inatendidos</w:t>
      </w:r>
      <w:proofErr w:type="spellEnd"/>
      <w:r w:rsidRPr="00BC6BBE">
        <w:rPr>
          <w:rFonts w:asciiTheme="minorHAnsi" w:hAnsiTheme="minorHAnsi"/>
          <w:sz w:val="26"/>
          <w:szCs w:val="26"/>
          <w:lang w:val="es-MX"/>
        </w:rPr>
        <w:t xml:space="preserve">, por ser oscuros sus planteamientos. . . . . . . . . . . . . . . . . . . </w:t>
      </w:r>
    </w:p>
    <w:p w:rsidR="007C5F33" w:rsidRPr="00BC6BBE" w:rsidRDefault="007C5F33" w:rsidP="007C5F33">
      <w:pPr>
        <w:jc w:val="both"/>
        <w:rPr>
          <w:rFonts w:asciiTheme="minorHAnsi" w:hAnsiTheme="minorHAnsi" w:cs="Calibri"/>
          <w:sz w:val="26"/>
          <w:szCs w:val="26"/>
        </w:rPr>
      </w:pPr>
    </w:p>
    <w:p w:rsidR="007C5F33" w:rsidRPr="00BC6BBE" w:rsidRDefault="007C5F33" w:rsidP="007C5F33">
      <w:pPr>
        <w:ind w:firstLine="708"/>
        <w:jc w:val="both"/>
        <w:rPr>
          <w:rFonts w:asciiTheme="minorHAnsi" w:hAnsiTheme="minorHAnsi"/>
          <w:sz w:val="26"/>
          <w:szCs w:val="26"/>
        </w:rPr>
      </w:pPr>
      <w:r w:rsidRPr="00BC6BBE">
        <w:rPr>
          <w:rFonts w:asciiTheme="minorHAnsi" w:hAnsiTheme="minorHAnsi" w:cs="Calibri"/>
          <w:sz w:val="26"/>
          <w:szCs w:val="26"/>
        </w:rPr>
        <w:t xml:space="preserve">Así las cosas, la </w:t>
      </w:r>
      <w:r w:rsidRPr="00BC6BBE">
        <w:rPr>
          <w:rFonts w:asciiTheme="minorHAnsi" w:hAnsiTheme="minorHAnsi" w:cs="Calibri"/>
          <w:i/>
          <w:sz w:val="26"/>
          <w:szCs w:val="26"/>
        </w:rPr>
        <w:t>“</w:t>
      </w:r>
      <w:proofErr w:type="spellStart"/>
      <w:r w:rsidRPr="00BC6BBE">
        <w:rPr>
          <w:rFonts w:asciiTheme="minorHAnsi" w:hAnsiTheme="minorHAnsi" w:cs="Calibri"/>
          <w:i/>
          <w:sz w:val="26"/>
          <w:szCs w:val="26"/>
        </w:rPr>
        <w:t>litis</w:t>
      </w:r>
      <w:proofErr w:type="spellEnd"/>
      <w:r w:rsidRPr="00BC6BBE">
        <w:rPr>
          <w:rFonts w:asciiTheme="minorHAnsi" w:hAnsiTheme="minorHAnsi" w:cs="Calibri"/>
          <w:i/>
          <w:sz w:val="26"/>
          <w:szCs w:val="26"/>
        </w:rPr>
        <w:t>”</w:t>
      </w:r>
      <w:r w:rsidRPr="00BC6BBE">
        <w:rPr>
          <w:rFonts w:asciiTheme="minorHAnsi" w:hAnsiTheme="minorHAnsi" w:cs="Calibri"/>
          <w:sz w:val="26"/>
          <w:szCs w:val="26"/>
        </w:rPr>
        <w:t xml:space="preserve"> planteada se hace consistir en determinar la legalidad o ilegalidad del </w:t>
      </w:r>
      <w:r w:rsidRPr="00BC6BBE">
        <w:rPr>
          <w:rFonts w:asciiTheme="minorHAnsi" w:hAnsiTheme="minorHAnsi"/>
          <w:sz w:val="26"/>
          <w:szCs w:val="26"/>
        </w:rPr>
        <w:t xml:space="preserve">cobro del servicio de agua potable y alcantarillado contenido en el recibo, de diversos conceptos que estima ilegales. . . . . . . . . . . . . . . . . . . . . . . . . . . . </w:t>
      </w:r>
    </w:p>
    <w:p w:rsidR="007C5F33" w:rsidRPr="00BC6BBE" w:rsidRDefault="007C5F33" w:rsidP="007C5F33">
      <w:pPr>
        <w:pStyle w:val="Ttulo2"/>
        <w:ind w:firstLine="0"/>
        <w:rPr>
          <w:rFonts w:asciiTheme="minorHAnsi" w:hAnsiTheme="minorHAnsi" w:cs="Calibri"/>
          <w:b w:val="0"/>
          <w:bCs w:val="0"/>
          <w:color w:val="auto"/>
          <w:szCs w:val="26"/>
          <w:lang w:val="es-ES"/>
        </w:rPr>
      </w:pPr>
    </w:p>
    <w:p w:rsidR="00A26FBD" w:rsidRPr="00BC6BBE" w:rsidRDefault="007C5F33" w:rsidP="007C5F33">
      <w:pPr>
        <w:pStyle w:val="Normal0"/>
        <w:ind w:firstLine="708"/>
        <w:jc w:val="both"/>
        <w:rPr>
          <w:rFonts w:ascii="Calibri" w:hAnsi="Calibri"/>
          <w:sz w:val="26"/>
        </w:rPr>
      </w:pPr>
      <w:r w:rsidRPr="00BC6BBE">
        <w:rPr>
          <w:rFonts w:ascii="Calibri" w:hAnsi="Calibri"/>
          <w:b/>
          <w:i/>
          <w:sz w:val="26"/>
        </w:rPr>
        <w:t xml:space="preserve">SEXTO.- </w:t>
      </w:r>
      <w:r w:rsidRPr="00BC6BBE">
        <w:rPr>
          <w:rFonts w:ascii="Calibri" w:hAnsi="Calibri"/>
          <w:sz w:val="26"/>
        </w:rPr>
        <w:t xml:space="preserve">No existiendo causa que impida el estudio de fondo del asunto en cuanto al acto impugnado; el que consiste como ya se dijo en la determinación del </w:t>
      </w:r>
    </w:p>
    <w:p w:rsidR="00A26FBD" w:rsidRPr="00BC6BBE" w:rsidRDefault="00A26FBD" w:rsidP="00A26FBD">
      <w:pPr>
        <w:pStyle w:val="Textoindependienteprimerasangra"/>
        <w:ind w:firstLine="708"/>
        <w:jc w:val="right"/>
        <w:rPr>
          <w:rFonts w:asciiTheme="minorHAnsi" w:hAnsiTheme="minorHAnsi" w:cstheme="minorHAnsi"/>
          <w:b/>
          <w:sz w:val="26"/>
          <w:szCs w:val="26"/>
        </w:rPr>
      </w:pPr>
      <w:r w:rsidRPr="00BC6BBE">
        <w:rPr>
          <w:rFonts w:asciiTheme="minorHAnsi" w:hAnsiTheme="minorHAnsi" w:cstheme="minorHAnsi"/>
          <w:b/>
          <w:sz w:val="26"/>
          <w:szCs w:val="26"/>
        </w:rPr>
        <w:t>Expediente número 0402/2doJAM/2017-JN</w:t>
      </w:r>
    </w:p>
    <w:p w:rsidR="00A26FBD" w:rsidRPr="00BC6BBE" w:rsidRDefault="00A26FBD" w:rsidP="007C5F33">
      <w:pPr>
        <w:pStyle w:val="Normal0"/>
        <w:ind w:firstLine="708"/>
        <w:jc w:val="both"/>
        <w:rPr>
          <w:rFonts w:ascii="Calibri" w:hAnsi="Calibri"/>
          <w:sz w:val="26"/>
        </w:rPr>
      </w:pPr>
    </w:p>
    <w:p w:rsidR="007C5F33" w:rsidRPr="00BC6BBE" w:rsidRDefault="007C5F33" w:rsidP="00A26FBD">
      <w:pPr>
        <w:pStyle w:val="Normal0"/>
        <w:jc w:val="both"/>
        <w:rPr>
          <w:rFonts w:ascii="Calibri" w:hAnsi="Calibri"/>
          <w:sz w:val="26"/>
        </w:rPr>
      </w:pPr>
      <w:r w:rsidRPr="00BC6BBE">
        <w:rPr>
          <w:rFonts w:ascii="Calibri" w:hAnsi="Calibri"/>
          <w:sz w:val="26"/>
        </w:rPr>
        <w:t xml:space="preserve">monto adeudado </w:t>
      </w:r>
      <w:r w:rsidRPr="00BC6BBE">
        <w:rPr>
          <w:rFonts w:ascii="Calibri" w:hAnsi="Calibri"/>
          <w:sz w:val="26"/>
          <w:szCs w:val="26"/>
        </w:rPr>
        <w:t>el servicio de agua potable, por las cantidades antes señaladas;</w:t>
      </w:r>
      <w:r w:rsidRPr="00BC6BBE">
        <w:rPr>
          <w:rFonts w:ascii="Calibri" w:hAnsi="Calibri"/>
          <w:sz w:val="26"/>
        </w:rPr>
        <w:t xml:space="preserve"> se procede al estudio del </w:t>
      </w:r>
      <w:r w:rsidRPr="00BC6BBE">
        <w:rPr>
          <w:rFonts w:ascii="Calibri" w:hAnsi="Calibri"/>
          <w:b/>
          <w:sz w:val="26"/>
        </w:rPr>
        <w:t>único</w:t>
      </w:r>
      <w:r w:rsidRPr="00BC6BBE">
        <w:rPr>
          <w:rFonts w:ascii="Calibri" w:hAnsi="Calibri"/>
          <w:sz w:val="26"/>
        </w:rPr>
        <w:t xml:space="preserve"> concepto de impugnación expresado por el actor; avocándose este Juzgad</w:t>
      </w:r>
      <w:r w:rsidR="009F7B08" w:rsidRPr="00BC6BBE">
        <w:rPr>
          <w:rFonts w:ascii="Calibri" w:hAnsi="Calibri"/>
          <w:sz w:val="26"/>
        </w:rPr>
        <w:t>or, al estudio del mismo,</w:t>
      </w:r>
      <w:r w:rsidRPr="00BC6BBE">
        <w:rPr>
          <w:rFonts w:ascii="Calibri" w:hAnsi="Calibri"/>
          <w:sz w:val="26"/>
        </w:rPr>
        <w:t xml:space="preserve"> sin necesidad de transcribirlo en su totalidad, sirviendo para ello el criterio sostenido por la Suprema Corte de Justicia de la Nación, en la siguiente Jurisprudencia:. . . . . . . . . . . . . . . . . . . . . . . . . </w:t>
      </w:r>
      <w:r w:rsidR="00A26FBD" w:rsidRPr="00BC6BBE">
        <w:rPr>
          <w:rFonts w:ascii="Calibri" w:hAnsi="Calibri"/>
          <w:sz w:val="26"/>
        </w:rPr>
        <w:t>.</w:t>
      </w:r>
    </w:p>
    <w:p w:rsidR="009F7B08" w:rsidRPr="00BC6BBE" w:rsidRDefault="009F7B08" w:rsidP="009F7B08">
      <w:pPr>
        <w:pStyle w:val="Normal0"/>
        <w:jc w:val="both"/>
        <w:rPr>
          <w:rFonts w:ascii="Calibri" w:hAnsi="Calibri"/>
          <w:sz w:val="26"/>
        </w:rPr>
      </w:pPr>
    </w:p>
    <w:p w:rsidR="007C5F33" w:rsidRPr="00BC6BBE" w:rsidRDefault="007C5F33" w:rsidP="007C5F33">
      <w:pPr>
        <w:pStyle w:val="Normal0"/>
        <w:ind w:firstLine="708"/>
        <w:jc w:val="both"/>
        <w:rPr>
          <w:rFonts w:ascii="Calibri" w:hAnsi="Calibri"/>
          <w:sz w:val="26"/>
          <w:szCs w:val="26"/>
        </w:rPr>
      </w:pPr>
      <w:r w:rsidRPr="00BC6BBE">
        <w:rPr>
          <w:rFonts w:ascii="Calibri" w:hAnsi="Calibri" w:cs="Calibri"/>
          <w:b/>
          <w:i/>
          <w:iCs/>
          <w:sz w:val="26"/>
          <w:szCs w:val="26"/>
        </w:rPr>
        <w:t>“CONCEPTOS DE VIOLACIÓN. EL JUEZ NO ESTÁ OBLIGADO A TRANSCRIBIRLOS.</w:t>
      </w:r>
      <w:r w:rsidRPr="00BC6BBE">
        <w:rPr>
          <w:rFonts w:ascii="Calibri" w:hAnsi="Calibri" w:cs="Calibri"/>
          <w:i/>
          <w:iCs/>
          <w:sz w:val="26"/>
          <w:szCs w:val="26"/>
        </w:rPr>
        <w:t xml:space="preserve"> El hecho de que el Juez Federal no transcriba en su fallo los conceptos de violación expresados en la demanda, no implica que haya infringido disposiciones de la Ley de Amparo, a la cual sujeta su actuación, pues </w:t>
      </w:r>
      <w:r w:rsidRPr="00BC6BBE">
        <w:rPr>
          <w:rFonts w:ascii="Calibri" w:hAnsi="Calibri" w:cs="Calibri"/>
          <w:i/>
          <w:iCs/>
          <w:szCs w:val="27"/>
        </w:rPr>
        <w:t>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BC6BBE">
        <w:rPr>
          <w:rFonts w:ascii="Calibri" w:hAnsi="Calibri" w:cs="Calibri"/>
          <w:i/>
          <w:iCs/>
          <w:sz w:val="22"/>
          <w:szCs w:val="27"/>
        </w:rPr>
        <w:t xml:space="preserve"> S</w:t>
      </w:r>
      <w:r w:rsidRPr="00BC6BBE">
        <w:rPr>
          <w:rFonts w:ascii="Calibri" w:hAnsi="Calibri" w:cs="Calibri"/>
          <w:sz w:val="22"/>
          <w:szCs w:val="27"/>
        </w:rPr>
        <w:t xml:space="preserve">EGUNDO TRIBUNAL COLEGIADO DEL SEXTO CIRCUITO. No. Registro: 196,477. Jurisprudencia, Materia(s): Común, Novena Época, Instancia: Tribunales Colegiados de Circuito, Fuente: Semanario Judicial de la Federación y su Gaceta. VII, </w:t>
      </w:r>
      <w:proofErr w:type="gramStart"/>
      <w:r w:rsidRPr="00BC6BBE">
        <w:rPr>
          <w:rFonts w:ascii="Calibri" w:hAnsi="Calibri" w:cs="Calibri"/>
          <w:sz w:val="22"/>
          <w:szCs w:val="27"/>
        </w:rPr>
        <w:t>Abril</w:t>
      </w:r>
      <w:proofErr w:type="gramEnd"/>
      <w:r w:rsidRPr="00BC6BBE">
        <w:rPr>
          <w:rFonts w:ascii="Calibri" w:hAnsi="Calibri" w:cs="Calibri"/>
          <w:sz w:val="22"/>
          <w:szCs w:val="27"/>
        </w:rPr>
        <w:t xml:space="preserve"> de 1998, Tesis: VI.2o. J/129. Página: 599”. . . . . . . . . . . . . . . . . . . . . . . . . . . . . . . . .</w:t>
      </w:r>
    </w:p>
    <w:p w:rsidR="007C5F33" w:rsidRPr="00BC6BBE" w:rsidRDefault="007C5F33" w:rsidP="007C5F33">
      <w:pPr>
        <w:tabs>
          <w:tab w:val="left" w:pos="2040"/>
        </w:tabs>
        <w:jc w:val="both"/>
        <w:rPr>
          <w:rFonts w:ascii="Calibri" w:hAnsi="Calibri" w:cs="Calibri"/>
          <w:bCs/>
          <w:iCs/>
          <w:sz w:val="26"/>
          <w:szCs w:val="26"/>
        </w:rPr>
      </w:pPr>
    </w:p>
    <w:p w:rsidR="007C5F33" w:rsidRPr="00BC6BBE" w:rsidRDefault="007C5F33" w:rsidP="003F29A7">
      <w:pPr>
        <w:ind w:firstLine="708"/>
        <w:jc w:val="both"/>
        <w:rPr>
          <w:rFonts w:asciiTheme="minorHAnsi" w:hAnsiTheme="minorHAnsi" w:cstheme="minorHAnsi"/>
          <w:sz w:val="26"/>
          <w:szCs w:val="26"/>
        </w:rPr>
      </w:pPr>
      <w:r w:rsidRPr="00BC6BBE">
        <w:rPr>
          <w:rFonts w:asciiTheme="minorHAnsi" w:hAnsiTheme="minorHAnsi" w:cstheme="minorHAnsi"/>
          <w:bCs/>
          <w:iCs/>
          <w:sz w:val="26"/>
          <w:szCs w:val="26"/>
        </w:rPr>
        <w:t>Así las cosas, e</w:t>
      </w:r>
      <w:r w:rsidRPr="00BC6BBE">
        <w:rPr>
          <w:rFonts w:asciiTheme="minorHAnsi" w:hAnsiTheme="minorHAnsi" w:cstheme="minorHAnsi"/>
          <w:sz w:val="26"/>
          <w:szCs w:val="26"/>
        </w:rPr>
        <w:t xml:space="preserve">n el </w:t>
      </w:r>
      <w:r w:rsidRPr="00BC6BBE">
        <w:rPr>
          <w:rFonts w:asciiTheme="minorHAnsi" w:hAnsiTheme="minorHAnsi" w:cstheme="minorHAnsi"/>
          <w:b/>
          <w:bCs/>
          <w:sz w:val="26"/>
          <w:szCs w:val="26"/>
        </w:rPr>
        <w:t xml:space="preserve">único </w:t>
      </w:r>
      <w:r w:rsidRPr="00BC6BBE">
        <w:rPr>
          <w:rFonts w:asciiTheme="minorHAnsi" w:hAnsiTheme="minorHAnsi" w:cstheme="minorHAnsi"/>
          <w:sz w:val="26"/>
          <w:szCs w:val="26"/>
        </w:rPr>
        <w:t xml:space="preserve">concepto de impugnación que se hizo valer, </w:t>
      </w:r>
      <w:r w:rsidR="009F7B08" w:rsidRPr="00BC6BBE">
        <w:rPr>
          <w:rFonts w:asciiTheme="minorHAnsi" w:hAnsiTheme="minorHAnsi" w:cstheme="minorHAnsi"/>
          <w:sz w:val="26"/>
          <w:szCs w:val="26"/>
        </w:rPr>
        <w:t>y del análisis integral del escrito</w:t>
      </w:r>
      <w:r w:rsidR="003F29A7" w:rsidRPr="00BC6BBE">
        <w:rPr>
          <w:rFonts w:asciiTheme="minorHAnsi" w:hAnsiTheme="minorHAnsi" w:cstheme="minorHAnsi"/>
          <w:sz w:val="26"/>
          <w:szCs w:val="26"/>
        </w:rPr>
        <w:t xml:space="preserve"> de demanda</w:t>
      </w:r>
      <w:r w:rsidR="00E53EF2" w:rsidRPr="00BC6BBE">
        <w:rPr>
          <w:rFonts w:asciiTheme="minorHAnsi" w:hAnsiTheme="minorHAnsi" w:cstheme="minorHAnsi"/>
          <w:sz w:val="26"/>
          <w:szCs w:val="26"/>
        </w:rPr>
        <w:t>,</w:t>
      </w:r>
      <w:r w:rsidR="003F29A7" w:rsidRPr="00BC6BBE">
        <w:rPr>
          <w:rFonts w:asciiTheme="minorHAnsi" w:hAnsiTheme="minorHAnsi" w:cstheme="minorHAnsi"/>
          <w:sz w:val="26"/>
          <w:szCs w:val="26"/>
        </w:rPr>
        <w:t xml:space="preserve"> se desprende que </w:t>
      </w:r>
      <w:r w:rsidRPr="00BC6BBE">
        <w:rPr>
          <w:rFonts w:asciiTheme="minorHAnsi" w:hAnsiTheme="minorHAnsi" w:cstheme="minorHAnsi"/>
          <w:sz w:val="26"/>
          <w:szCs w:val="26"/>
        </w:rPr>
        <w:t xml:space="preserve">el promovente refirió básicamente que </w:t>
      </w:r>
      <w:r w:rsidR="003F29A7" w:rsidRPr="00BC6BBE">
        <w:rPr>
          <w:rFonts w:asciiTheme="minorHAnsi" w:hAnsiTheme="minorHAnsi" w:cstheme="minorHAnsi"/>
          <w:sz w:val="26"/>
          <w:szCs w:val="26"/>
        </w:rPr>
        <w:t>el monto contenido en el recibo de pago impugnado es ilegal, porque negó lisa y llanamente adeudar dicho monto por consumo de agua y los demás conceptos cobrados, debiendo acreditar la demandada la legalidad de dichos cobros</w:t>
      </w:r>
      <w:r w:rsidRPr="00BC6BBE">
        <w:rPr>
          <w:rFonts w:asciiTheme="minorHAnsi" w:hAnsiTheme="minorHAnsi" w:cstheme="minorHAnsi"/>
          <w:sz w:val="26"/>
          <w:szCs w:val="26"/>
        </w:rPr>
        <w:t>.</w:t>
      </w:r>
      <w:r w:rsidR="003F29A7" w:rsidRPr="00BC6BBE">
        <w:rPr>
          <w:rFonts w:asciiTheme="minorHAnsi" w:hAnsiTheme="minorHAnsi" w:cstheme="minorHAnsi"/>
          <w:sz w:val="26"/>
          <w:szCs w:val="26"/>
        </w:rPr>
        <w:t xml:space="preserve"> . . . . . . . . . . . . . . . . </w:t>
      </w:r>
      <w:proofErr w:type="gramStart"/>
      <w:r w:rsidR="003F29A7" w:rsidRPr="00BC6BBE">
        <w:rPr>
          <w:rFonts w:asciiTheme="minorHAnsi" w:hAnsiTheme="minorHAnsi" w:cstheme="minorHAnsi"/>
          <w:sz w:val="26"/>
          <w:szCs w:val="26"/>
        </w:rPr>
        <w:t xml:space="preserve">.  </w:t>
      </w:r>
      <w:proofErr w:type="gramEnd"/>
      <w:r w:rsidR="003F29A7" w:rsidRPr="00BC6BBE">
        <w:rPr>
          <w:rFonts w:asciiTheme="minorHAnsi" w:hAnsiTheme="minorHAnsi" w:cstheme="minorHAnsi"/>
          <w:sz w:val="26"/>
          <w:szCs w:val="26"/>
        </w:rPr>
        <w:t>. . .</w:t>
      </w:r>
      <w:r w:rsidRPr="00BC6BBE">
        <w:rPr>
          <w:rFonts w:asciiTheme="minorHAnsi" w:hAnsiTheme="minorHAnsi" w:cstheme="minorHAnsi"/>
          <w:sz w:val="26"/>
          <w:szCs w:val="26"/>
        </w:rPr>
        <w:t xml:space="preserve"> . . . . . . . . . . . . . . . . . . . . .</w:t>
      </w:r>
      <w:r w:rsidR="003F29A7" w:rsidRPr="00BC6BBE">
        <w:rPr>
          <w:rFonts w:asciiTheme="minorHAnsi" w:hAnsiTheme="minorHAnsi" w:cstheme="minorHAnsi"/>
          <w:sz w:val="26"/>
          <w:szCs w:val="26"/>
        </w:rPr>
        <w:t xml:space="preserve"> . . . . . . . . . . . . . . . </w:t>
      </w:r>
    </w:p>
    <w:p w:rsidR="003F29A7" w:rsidRPr="00BC6BBE" w:rsidRDefault="003F29A7" w:rsidP="003F29A7">
      <w:pPr>
        <w:ind w:firstLine="708"/>
        <w:jc w:val="both"/>
        <w:rPr>
          <w:rFonts w:cs="Calibri"/>
        </w:rPr>
      </w:pPr>
    </w:p>
    <w:p w:rsidR="007C5F33" w:rsidRPr="00BC6BBE" w:rsidRDefault="007C5F33" w:rsidP="007C5F33">
      <w:pPr>
        <w:pStyle w:val="Sangra3detindependiente"/>
        <w:rPr>
          <w:rFonts w:cs="Calibri"/>
          <w:color w:val="auto"/>
        </w:rPr>
      </w:pPr>
      <w:r w:rsidRPr="00BC6BBE">
        <w:rPr>
          <w:rFonts w:cs="Calibri"/>
          <w:color w:val="auto"/>
        </w:rPr>
        <w:t>Por s</w:t>
      </w:r>
      <w:r w:rsidR="009B06CD" w:rsidRPr="00BC6BBE">
        <w:rPr>
          <w:rFonts w:cs="Calibri"/>
          <w:color w:val="auto"/>
        </w:rPr>
        <w:t xml:space="preserve">u parte, la autoridad demandada </w:t>
      </w:r>
      <w:r w:rsidRPr="00BC6BBE">
        <w:rPr>
          <w:rFonts w:cs="Calibri"/>
          <w:color w:val="auto"/>
        </w:rPr>
        <w:t>planteó que el concepto de impugnación vertido por la actora</w:t>
      </w:r>
      <w:r w:rsidR="009B06CD" w:rsidRPr="00BC6BBE">
        <w:rPr>
          <w:rFonts w:cs="Calibri"/>
          <w:color w:val="auto"/>
        </w:rPr>
        <w:t>,</w:t>
      </w:r>
      <w:r w:rsidRPr="00BC6BBE">
        <w:rPr>
          <w:rFonts w:cs="Calibri"/>
          <w:color w:val="auto"/>
        </w:rPr>
        <w:t xml:space="preserve"> es infundado e inoperante. . </w:t>
      </w:r>
      <w:r w:rsidR="00E53EF2" w:rsidRPr="00BC6BBE">
        <w:rPr>
          <w:rFonts w:cs="Calibri"/>
          <w:color w:val="auto"/>
        </w:rPr>
        <w:t xml:space="preserve">. . . . . . . . . . . . . . . </w:t>
      </w:r>
    </w:p>
    <w:p w:rsidR="007C5F33" w:rsidRPr="00BC6BBE" w:rsidRDefault="007C5F33" w:rsidP="007C5F33">
      <w:pPr>
        <w:pStyle w:val="Sangra3detindependiente"/>
        <w:rPr>
          <w:rFonts w:cs="Calibri"/>
          <w:color w:val="auto"/>
        </w:rPr>
      </w:pPr>
    </w:p>
    <w:p w:rsidR="003F29A7" w:rsidRPr="00BC6BBE" w:rsidRDefault="007C5F33" w:rsidP="00C06AC7">
      <w:pPr>
        <w:ind w:firstLine="708"/>
        <w:jc w:val="both"/>
        <w:rPr>
          <w:rFonts w:asciiTheme="minorHAnsi" w:hAnsiTheme="minorHAnsi" w:cstheme="minorHAnsi"/>
          <w:sz w:val="26"/>
          <w:szCs w:val="26"/>
        </w:rPr>
      </w:pPr>
      <w:r w:rsidRPr="00BC6BBE">
        <w:rPr>
          <w:rFonts w:ascii="Calibri" w:hAnsi="Calibri"/>
          <w:sz w:val="26"/>
          <w:szCs w:val="26"/>
        </w:rPr>
        <w:t xml:space="preserve">Analizado que es el recibo emitido por Sistema de Agua Potable y Alcantarillado de León y lo argumentado por las partes; en los escritos de demanda y de contestación a la misma, este </w:t>
      </w:r>
      <w:r w:rsidRPr="00BC6BBE">
        <w:rPr>
          <w:rFonts w:ascii="Calibri" w:hAnsi="Calibri"/>
          <w:bCs/>
          <w:sz w:val="26"/>
        </w:rPr>
        <w:t xml:space="preserve">Juzgador estima que es </w:t>
      </w:r>
      <w:r w:rsidRPr="00BC6BBE">
        <w:rPr>
          <w:rFonts w:ascii="Calibri" w:hAnsi="Calibri"/>
          <w:b/>
          <w:sz w:val="26"/>
        </w:rPr>
        <w:t>fundado</w:t>
      </w:r>
      <w:r w:rsidRPr="00BC6BBE">
        <w:rPr>
          <w:rFonts w:ascii="Calibri" w:hAnsi="Calibri"/>
          <w:bCs/>
          <w:sz w:val="26"/>
        </w:rPr>
        <w:t xml:space="preserve"> tal concepto de impugnación; pues de dicho recibo con </w:t>
      </w:r>
      <w:r w:rsidRPr="00BC6BBE">
        <w:rPr>
          <w:rFonts w:ascii="Calibri" w:hAnsi="Calibri"/>
          <w:sz w:val="26"/>
          <w:szCs w:val="26"/>
        </w:rPr>
        <w:t>número</w:t>
      </w:r>
      <w:r w:rsidR="003F29A7" w:rsidRPr="00BC6BBE">
        <w:rPr>
          <w:rFonts w:ascii="Calibri" w:hAnsi="Calibri"/>
          <w:sz w:val="26"/>
          <w:szCs w:val="26"/>
        </w:rPr>
        <w:t xml:space="preserve"> </w:t>
      </w:r>
      <w:r w:rsidR="003F29A7" w:rsidRPr="00BC6BBE">
        <w:rPr>
          <w:rFonts w:asciiTheme="minorHAnsi" w:hAnsiTheme="minorHAnsi" w:cstheme="minorHAnsi"/>
          <w:sz w:val="26"/>
          <w:szCs w:val="26"/>
        </w:rPr>
        <w:t>A 38482532 (A tres-ocho-cuatro-ocho-dos-cinco-tres-dos) de la cuenta número 0118010</w:t>
      </w:r>
      <w:r w:rsidR="009B06CD" w:rsidRPr="00BC6BBE">
        <w:rPr>
          <w:rFonts w:asciiTheme="minorHAnsi" w:hAnsiTheme="minorHAnsi" w:cstheme="minorHAnsi"/>
          <w:sz w:val="26"/>
          <w:szCs w:val="26"/>
        </w:rPr>
        <w:t xml:space="preserve"> (cero-uno-uno-ocho-cero-uno-cero)</w:t>
      </w:r>
      <w:r w:rsidR="003F29A7" w:rsidRPr="00BC6BBE">
        <w:rPr>
          <w:rFonts w:asciiTheme="minorHAnsi" w:hAnsiTheme="minorHAnsi" w:cstheme="minorHAnsi"/>
          <w:sz w:val="26"/>
          <w:szCs w:val="26"/>
        </w:rPr>
        <w:t>, por la cantidad de $9,328.33 (Nueve mil trescientos veintiocho pesos 33/100 Moneda Nacional; por los</w:t>
      </w:r>
      <w:r w:rsidR="009B06CD" w:rsidRPr="00BC6BBE">
        <w:rPr>
          <w:rFonts w:asciiTheme="minorHAnsi" w:hAnsiTheme="minorHAnsi" w:cstheme="minorHAnsi"/>
          <w:sz w:val="26"/>
          <w:szCs w:val="26"/>
        </w:rPr>
        <w:t xml:space="preserve"> conceptos de consumo de agua, $2,176.21 (D</w:t>
      </w:r>
      <w:r w:rsidR="003F29A7" w:rsidRPr="00BC6BBE">
        <w:rPr>
          <w:rFonts w:asciiTheme="minorHAnsi" w:hAnsiTheme="minorHAnsi" w:cstheme="minorHAnsi"/>
          <w:sz w:val="26"/>
          <w:szCs w:val="26"/>
        </w:rPr>
        <w:t xml:space="preserve">os mil ciento setenta y seis pesos 21/100 Moneda Nacional); </w:t>
      </w:r>
      <w:r w:rsidR="003F29A7" w:rsidRPr="00BC6BBE">
        <w:rPr>
          <w:rFonts w:asciiTheme="minorHAnsi" w:hAnsiTheme="minorHAnsi" w:cstheme="minorHAnsi"/>
          <w:i/>
          <w:sz w:val="26"/>
          <w:szCs w:val="26"/>
        </w:rPr>
        <w:t>“vi</w:t>
      </w:r>
      <w:r w:rsidR="009B06CD" w:rsidRPr="00BC6BBE">
        <w:rPr>
          <w:rFonts w:asciiTheme="minorHAnsi" w:hAnsiTheme="minorHAnsi" w:cstheme="minorHAnsi"/>
          <w:i/>
          <w:sz w:val="26"/>
          <w:szCs w:val="26"/>
        </w:rPr>
        <w:t>olación de medidor doméstico”: $4,002.00 (C</w:t>
      </w:r>
      <w:r w:rsidR="003F29A7" w:rsidRPr="00BC6BBE">
        <w:rPr>
          <w:rFonts w:asciiTheme="minorHAnsi" w:hAnsiTheme="minorHAnsi" w:cstheme="minorHAnsi"/>
          <w:i/>
          <w:sz w:val="26"/>
          <w:szCs w:val="26"/>
        </w:rPr>
        <w:t>uatro mil dos pesos 00/100 Moneda Nacional)  y “medidor de radiofrecuencia”</w:t>
      </w:r>
      <w:r w:rsidR="009B06CD" w:rsidRPr="00BC6BBE">
        <w:rPr>
          <w:rFonts w:asciiTheme="minorHAnsi" w:hAnsiTheme="minorHAnsi" w:cstheme="minorHAnsi"/>
          <w:i/>
          <w:sz w:val="26"/>
          <w:szCs w:val="26"/>
        </w:rPr>
        <w:t>: $3,149.30 (T</w:t>
      </w:r>
      <w:r w:rsidR="003F29A7" w:rsidRPr="00BC6BBE">
        <w:rPr>
          <w:rFonts w:asciiTheme="minorHAnsi" w:hAnsiTheme="minorHAnsi" w:cstheme="minorHAnsi"/>
          <w:i/>
          <w:sz w:val="26"/>
          <w:szCs w:val="26"/>
        </w:rPr>
        <w:t>res mil ciento cuarenta y nueve pesos 30/100 Moneda Nacional);</w:t>
      </w:r>
      <w:r w:rsidR="003F29A7" w:rsidRPr="00BC6BBE">
        <w:rPr>
          <w:rFonts w:asciiTheme="minorHAnsi" w:hAnsiTheme="minorHAnsi" w:cstheme="minorHAnsi"/>
          <w:sz w:val="26"/>
          <w:szCs w:val="26"/>
        </w:rPr>
        <w:t xml:space="preserve"> </w:t>
      </w:r>
      <w:r w:rsidR="003F29A7" w:rsidRPr="00BC6BBE">
        <w:rPr>
          <w:rFonts w:asciiTheme="minorHAnsi" w:hAnsiTheme="minorHAnsi"/>
          <w:sz w:val="26"/>
          <w:szCs w:val="26"/>
        </w:rPr>
        <w:t>según se refiere en el mismo</w:t>
      </w:r>
      <w:r w:rsidRPr="00BC6BBE">
        <w:rPr>
          <w:rFonts w:asciiTheme="minorHAnsi" w:hAnsiTheme="minorHAnsi" w:cstheme="minorHAnsi"/>
          <w:sz w:val="26"/>
          <w:szCs w:val="26"/>
        </w:rPr>
        <w:t>, no se aprecia ni</w:t>
      </w:r>
      <w:r w:rsidRPr="00BC6BBE">
        <w:rPr>
          <w:rFonts w:ascii="Calibri" w:hAnsi="Calibri"/>
          <w:bCs/>
          <w:sz w:val="26"/>
        </w:rPr>
        <w:t xml:space="preserve"> justifica la procedencia del ade</w:t>
      </w:r>
      <w:r w:rsidR="00E53EF2" w:rsidRPr="00BC6BBE">
        <w:rPr>
          <w:rFonts w:ascii="Calibri" w:hAnsi="Calibri"/>
          <w:bCs/>
          <w:sz w:val="26"/>
        </w:rPr>
        <w:t>udo indicado en dicho documento;</w:t>
      </w:r>
      <w:r w:rsidRPr="00BC6BBE">
        <w:rPr>
          <w:rFonts w:ascii="Calibri" w:hAnsi="Calibri"/>
          <w:bCs/>
          <w:sz w:val="26"/>
        </w:rPr>
        <w:t xml:space="preserve"> pues </w:t>
      </w:r>
      <w:r w:rsidRPr="00BC6BBE">
        <w:rPr>
          <w:rFonts w:asciiTheme="minorHAnsi" w:hAnsiTheme="minorHAnsi" w:cstheme="minorHAnsi"/>
          <w:sz w:val="26"/>
          <w:szCs w:val="26"/>
        </w:rPr>
        <w:t xml:space="preserve">no quedó detallado como es que se </w:t>
      </w:r>
      <w:r w:rsidR="003F29A7" w:rsidRPr="00BC6BBE">
        <w:rPr>
          <w:rFonts w:asciiTheme="minorHAnsi" w:hAnsiTheme="minorHAnsi" w:cstheme="minorHAnsi"/>
          <w:sz w:val="26"/>
          <w:szCs w:val="26"/>
        </w:rPr>
        <w:t>generaron los</w:t>
      </w:r>
      <w:r w:rsidRPr="00BC6BBE">
        <w:rPr>
          <w:rFonts w:asciiTheme="minorHAnsi" w:hAnsiTheme="minorHAnsi" w:cstheme="minorHAnsi"/>
          <w:sz w:val="26"/>
          <w:szCs w:val="26"/>
        </w:rPr>
        <w:t xml:space="preserve"> conceptos de cobro</w:t>
      </w:r>
      <w:r w:rsidR="003F29A7" w:rsidRPr="00BC6BBE">
        <w:rPr>
          <w:rFonts w:asciiTheme="minorHAnsi" w:hAnsiTheme="minorHAnsi" w:cstheme="minorHAnsi"/>
          <w:sz w:val="26"/>
          <w:szCs w:val="26"/>
        </w:rPr>
        <w:t xml:space="preserve"> consistentes en </w:t>
      </w:r>
      <w:r w:rsidR="00C06AC7" w:rsidRPr="00BC6BBE">
        <w:rPr>
          <w:rFonts w:asciiTheme="minorHAnsi" w:hAnsiTheme="minorHAnsi" w:cstheme="minorHAnsi"/>
          <w:sz w:val="26"/>
          <w:szCs w:val="26"/>
        </w:rPr>
        <w:t xml:space="preserve">“consumo de agua”; </w:t>
      </w:r>
      <w:r w:rsidR="003F29A7" w:rsidRPr="00BC6BBE">
        <w:rPr>
          <w:rFonts w:asciiTheme="minorHAnsi" w:hAnsiTheme="minorHAnsi" w:cstheme="minorHAnsi"/>
          <w:i/>
          <w:sz w:val="26"/>
          <w:szCs w:val="26"/>
        </w:rPr>
        <w:t>“violación de medidor doméstico”</w:t>
      </w:r>
      <w:r w:rsidR="00C06AC7" w:rsidRPr="00BC6BBE">
        <w:rPr>
          <w:rFonts w:asciiTheme="minorHAnsi" w:hAnsiTheme="minorHAnsi" w:cstheme="minorHAnsi"/>
          <w:i/>
          <w:sz w:val="26"/>
          <w:szCs w:val="26"/>
        </w:rPr>
        <w:t>;</w:t>
      </w:r>
      <w:r w:rsidR="003F29A7" w:rsidRPr="00BC6BBE">
        <w:rPr>
          <w:rFonts w:asciiTheme="minorHAnsi" w:hAnsiTheme="minorHAnsi" w:cstheme="minorHAnsi"/>
          <w:i/>
          <w:sz w:val="26"/>
          <w:szCs w:val="26"/>
        </w:rPr>
        <w:t xml:space="preserve"> y</w:t>
      </w:r>
      <w:r w:rsidR="00C06AC7" w:rsidRPr="00BC6BBE">
        <w:rPr>
          <w:rFonts w:asciiTheme="minorHAnsi" w:hAnsiTheme="minorHAnsi" w:cstheme="minorHAnsi"/>
          <w:i/>
          <w:sz w:val="26"/>
          <w:szCs w:val="26"/>
        </w:rPr>
        <w:t>,</w:t>
      </w:r>
      <w:r w:rsidR="003F29A7" w:rsidRPr="00BC6BBE">
        <w:rPr>
          <w:rFonts w:asciiTheme="minorHAnsi" w:hAnsiTheme="minorHAnsi" w:cstheme="minorHAnsi"/>
          <w:i/>
          <w:sz w:val="26"/>
          <w:szCs w:val="26"/>
        </w:rPr>
        <w:t xml:space="preserve"> </w:t>
      </w:r>
      <w:r w:rsidRPr="00BC6BBE">
        <w:rPr>
          <w:rFonts w:asciiTheme="minorHAnsi" w:hAnsiTheme="minorHAnsi" w:cstheme="minorHAnsi"/>
          <w:sz w:val="26"/>
          <w:szCs w:val="26"/>
        </w:rPr>
        <w:t xml:space="preserve"> </w:t>
      </w:r>
      <w:r w:rsidR="003F29A7" w:rsidRPr="00BC6BBE">
        <w:rPr>
          <w:rFonts w:asciiTheme="minorHAnsi" w:hAnsiTheme="minorHAnsi" w:cstheme="minorHAnsi"/>
          <w:i/>
          <w:sz w:val="26"/>
          <w:szCs w:val="26"/>
        </w:rPr>
        <w:t xml:space="preserve">“medidor de radiofrecuencia”, </w:t>
      </w:r>
      <w:r w:rsidR="003F29A7" w:rsidRPr="00BC6BBE">
        <w:rPr>
          <w:rFonts w:asciiTheme="minorHAnsi" w:hAnsiTheme="minorHAnsi" w:cstheme="minorHAnsi"/>
          <w:sz w:val="26"/>
          <w:szCs w:val="26"/>
        </w:rPr>
        <w:t>ni fundó ni motivó los mismos, esto es, no señaló</w:t>
      </w:r>
      <w:r w:rsidR="00591CA4" w:rsidRPr="00BC6BBE">
        <w:rPr>
          <w:rFonts w:asciiTheme="minorHAnsi" w:hAnsiTheme="minorHAnsi" w:cstheme="minorHAnsi"/>
          <w:sz w:val="26"/>
          <w:szCs w:val="26"/>
        </w:rPr>
        <w:t xml:space="preserve"> </w:t>
      </w:r>
      <w:r w:rsidR="00C06AC7" w:rsidRPr="00BC6BBE">
        <w:rPr>
          <w:rFonts w:asciiTheme="minorHAnsi" w:hAnsiTheme="minorHAnsi" w:cstheme="minorHAnsi"/>
          <w:sz w:val="26"/>
          <w:szCs w:val="26"/>
        </w:rPr>
        <w:t xml:space="preserve">la tarifa que aplicó para determinar el importe a pagar por </w:t>
      </w:r>
      <w:r w:rsidR="00C06AC7" w:rsidRPr="00BC6BBE">
        <w:rPr>
          <w:rFonts w:asciiTheme="minorHAnsi" w:hAnsiTheme="minorHAnsi" w:cstheme="minorHAnsi"/>
          <w:i/>
          <w:sz w:val="26"/>
          <w:szCs w:val="26"/>
        </w:rPr>
        <w:t xml:space="preserve">“consumo de agua” </w:t>
      </w:r>
      <w:r w:rsidR="00C06AC7" w:rsidRPr="00BC6BBE">
        <w:rPr>
          <w:rFonts w:asciiTheme="minorHAnsi" w:hAnsiTheme="minorHAnsi" w:cstheme="minorHAnsi"/>
          <w:sz w:val="26"/>
          <w:szCs w:val="26"/>
        </w:rPr>
        <w:t xml:space="preserve">ni como estableció el consumo, si existía violación al medidor, del mismo modo tampoco expuso los razonamientos respecto a </w:t>
      </w:r>
      <w:r w:rsidR="003F29A7" w:rsidRPr="00BC6BBE">
        <w:rPr>
          <w:rFonts w:asciiTheme="minorHAnsi" w:hAnsiTheme="minorHAnsi" w:cstheme="minorHAnsi"/>
          <w:sz w:val="26"/>
          <w:szCs w:val="26"/>
        </w:rPr>
        <w:t>en qué consistió la violación de</w:t>
      </w:r>
      <w:r w:rsidR="00E53EF2" w:rsidRPr="00BC6BBE">
        <w:rPr>
          <w:rFonts w:asciiTheme="minorHAnsi" w:hAnsiTheme="minorHAnsi" w:cstheme="minorHAnsi"/>
          <w:sz w:val="26"/>
          <w:szCs w:val="26"/>
        </w:rPr>
        <w:t>l</w:t>
      </w:r>
      <w:r w:rsidR="003F29A7" w:rsidRPr="00BC6BBE">
        <w:rPr>
          <w:rFonts w:asciiTheme="minorHAnsi" w:hAnsiTheme="minorHAnsi" w:cstheme="minorHAnsi"/>
          <w:sz w:val="26"/>
          <w:szCs w:val="26"/>
        </w:rPr>
        <w:t xml:space="preserve"> medidor doméstico, ni porqué le atribuyó dicha acción al hoy promovente; no </w:t>
      </w:r>
      <w:r w:rsidR="003F29A7" w:rsidRPr="00BC6BBE">
        <w:rPr>
          <w:rFonts w:asciiTheme="minorHAnsi" w:hAnsiTheme="minorHAnsi" w:cstheme="minorHAnsi"/>
          <w:sz w:val="26"/>
          <w:szCs w:val="26"/>
        </w:rPr>
        <w:lastRenderedPageBreak/>
        <w:t xml:space="preserve">señalando nada al respecto, ni si realizó algún procedimiento administrativo relativo al mismo; así como tampoco precisó si era necesario o no instalar un </w:t>
      </w:r>
      <w:r w:rsidR="003F29A7" w:rsidRPr="00BC6BBE">
        <w:rPr>
          <w:rFonts w:asciiTheme="minorHAnsi" w:hAnsiTheme="minorHAnsi" w:cstheme="minorHAnsi"/>
          <w:i/>
          <w:sz w:val="26"/>
          <w:szCs w:val="26"/>
        </w:rPr>
        <w:t xml:space="preserve">“medidor de radiofrecuencia”, </w:t>
      </w:r>
      <w:r w:rsidR="003F29A7" w:rsidRPr="00BC6BBE">
        <w:rPr>
          <w:rFonts w:asciiTheme="minorHAnsi" w:hAnsiTheme="minorHAnsi" w:cstheme="minorHAnsi"/>
          <w:sz w:val="26"/>
          <w:szCs w:val="26"/>
        </w:rPr>
        <w:t>ni que quiere decir dicho término; de ahí que el cobro de dicho</w:t>
      </w:r>
      <w:r w:rsidR="00E53EF2" w:rsidRPr="00BC6BBE">
        <w:rPr>
          <w:rFonts w:asciiTheme="minorHAnsi" w:hAnsiTheme="minorHAnsi" w:cstheme="minorHAnsi"/>
          <w:sz w:val="26"/>
          <w:szCs w:val="26"/>
        </w:rPr>
        <w:t>s</w:t>
      </w:r>
      <w:r w:rsidR="003F29A7" w:rsidRPr="00BC6BBE">
        <w:rPr>
          <w:rFonts w:asciiTheme="minorHAnsi" w:hAnsiTheme="minorHAnsi" w:cstheme="minorHAnsi"/>
          <w:sz w:val="26"/>
          <w:szCs w:val="26"/>
        </w:rPr>
        <w:t xml:space="preserve"> concepto</w:t>
      </w:r>
      <w:r w:rsidR="00E53EF2" w:rsidRPr="00BC6BBE">
        <w:rPr>
          <w:rFonts w:asciiTheme="minorHAnsi" w:hAnsiTheme="minorHAnsi" w:cstheme="minorHAnsi"/>
          <w:sz w:val="26"/>
          <w:szCs w:val="26"/>
        </w:rPr>
        <w:t>s</w:t>
      </w:r>
      <w:r w:rsidR="003F29A7" w:rsidRPr="00BC6BBE">
        <w:rPr>
          <w:rFonts w:asciiTheme="minorHAnsi" w:hAnsiTheme="minorHAnsi" w:cstheme="minorHAnsi"/>
          <w:sz w:val="26"/>
          <w:szCs w:val="26"/>
        </w:rPr>
        <w:t>, así como el de medidor de radiofrecuencia son ilegales; y deben anularse.</w:t>
      </w:r>
      <w:r w:rsidR="001B1EFD" w:rsidRPr="00BC6BBE">
        <w:rPr>
          <w:rFonts w:asciiTheme="minorHAnsi" w:hAnsiTheme="minorHAnsi" w:cstheme="minorHAnsi"/>
          <w:sz w:val="26"/>
          <w:szCs w:val="26"/>
        </w:rPr>
        <w:t xml:space="preserve"> . . . . . . . . . . . . . . . . . . . . . . . . . . . . .</w:t>
      </w:r>
      <w:r w:rsidR="00E53EF2" w:rsidRPr="00BC6BBE">
        <w:rPr>
          <w:rFonts w:asciiTheme="minorHAnsi" w:hAnsiTheme="minorHAnsi" w:cstheme="minorHAnsi"/>
          <w:sz w:val="26"/>
          <w:szCs w:val="26"/>
        </w:rPr>
        <w:t xml:space="preserve"> . . . . . . . . . . . . . . . . . . </w:t>
      </w:r>
    </w:p>
    <w:p w:rsidR="003F29A7" w:rsidRPr="00BC6BBE" w:rsidRDefault="003F29A7" w:rsidP="007C5F33">
      <w:pPr>
        <w:ind w:firstLine="708"/>
        <w:jc w:val="both"/>
        <w:rPr>
          <w:rFonts w:asciiTheme="minorHAnsi" w:hAnsiTheme="minorHAnsi" w:cstheme="minorHAnsi"/>
          <w:sz w:val="26"/>
          <w:szCs w:val="26"/>
        </w:rPr>
      </w:pPr>
    </w:p>
    <w:p w:rsidR="004D3C32" w:rsidRPr="00BC6BBE" w:rsidRDefault="004D3C32" w:rsidP="007C5F33">
      <w:pPr>
        <w:ind w:firstLine="708"/>
        <w:jc w:val="both"/>
        <w:rPr>
          <w:rFonts w:asciiTheme="minorHAnsi" w:hAnsiTheme="minorHAnsi" w:cstheme="minorHAnsi"/>
          <w:sz w:val="26"/>
          <w:szCs w:val="26"/>
        </w:rPr>
      </w:pPr>
      <w:r w:rsidRPr="00BC6BBE">
        <w:rPr>
          <w:rFonts w:asciiTheme="minorHAnsi" w:hAnsiTheme="minorHAnsi" w:cstheme="minorHAnsi"/>
          <w:sz w:val="26"/>
          <w:szCs w:val="26"/>
        </w:rPr>
        <w:t>No desprendiéndose del</w:t>
      </w:r>
      <w:r w:rsidR="003F29A7" w:rsidRPr="00BC6BBE">
        <w:rPr>
          <w:rFonts w:asciiTheme="minorHAnsi" w:hAnsiTheme="minorHAnsi" w:cstheme="minorHAnsi"/>
          <w:sz w:val="26"/>
          <w:szCs w:val="26"/>
        </w:rPr>
        <w:t xml:space="preserve"> propio reporte histórico por cuenta </w:t>
      </w:r>
      <w:proofErr w:type="gramStart"/>
      <w:r w:rsidR="00591CA4" w:rsidRPr="00BC6BBE">
        <w:rPr>
          <w:rFonts w:asciiTheme="minorHAnsi" w:hAnsiTheme="minorHAnsi" w:cstheme="minorHAnsi"/>
          <w:sz w:val="26"/>
          <w:szCs w:val="26"/>
        </w:rPr>
        <w:t>aportado</w:t>
      </w:r>
      <w:proofErr w:type="gramEnd"/>
      <w:r w:rsidR="003F29A7" w:rsidRPr="00BC6BBE">
        <w:rPr>
          <w:rFonts w:asciiTheme="minorHAnsi" w:hAnsiTheme="minorHAnsi" w:cstheme="minorHAnsi"/>
          <w:sz w:val="26"/>
          <w:szCs w:val="26"/>
        </w:rPr>
        <w:t xml:space="preserve"> por la autoridad demandada</w:t>
      </w:r>
      <w:r w:rsidRPr="00BC6BBE">
        <w:rPr>
          <w:rFonts w:asciiTheme="minorHAnsi" w:hAnsiTheme="minorHAnsi" w:cstheme="minorHAnsi"/>
          <w:sz w:val="26"/>
          <w:szCs w:val="26"/>
        </w:rPr>
        <w:t>, el fundamento y motivo de tales cobros. . . . . . . . . . . . . .</w:t>
      </w:r>
    </w:p>
    <w:p w:rsidR="004D3C32" w:rsidRPr="00BC6BBE" w:rsidRDefault="004D3C32" w:rsidP="007C5F33">
      <w:pPr>
        <w:ind w:firstLine="708"/>
        <w:jc w:val="both"/>
        <w:rPr>
          <w:rFonts w:asciiTheme="minorHAnsi" w:hAnsiTheme="minorHAnsi" w:cstheme="minorHAnsi"/>
          <w:sz w:val="26"/>
          <w:szCs w:val="26"/>
        </w:rPr>
      </w:pPr>
    </w:p>
    <w:p w:rsidR="007C5F33" w:rsidRPr="00BC6BBE" w:rsidRDefault="00C06AC7" w:rsidP="00C92CB7">
      <w:pPr>
        <w:ind w:firstLine="708"/>
        <w:jc w:val="both"/>
        <w:rPr>
          <w:rFonts w:asciiTheme="minorHAnsi" w:hAnsiTheme="minorHAnsi" w:cstheme="minorHAnsi"/>
          <w:sz w:val="26"/>
          <w:szCs w:val="26"/>
        </w:rPr>
      </w:pPr>
      <w:r w:rsidRPr="00BC6BBE">
        <w:rPr>
          <w:rFonts w:asciiTheme="minorHAnsi" w:hAnsiTheme="minorHAnsi" w:cstheme="minorHAnsi"/>
          <w:sz w:val="26"/>
          <w:szCs w:val="26"/>
        </w:rPr>
        <w:t>A lo anterior</w:t>
      </w:r>
      <w:r w:rsidR="00E53EF2" w:rsidRPr="00BC6BBE">
        <w:rPr>
          <w:rFonts w:asciiTheme="minorHAnsi" w:hAnsiTheme="minorHAnsi" w:cstheme="minorHAnsi"/>
          <w:sz w:val="26"/>
          <w:szCs w:val="26"/>
        </w:rPr>
        <w:t>,</w:t>
      </w:r>
      <w:r w:rsidRPr="00BC6BBE">
        <w:rPr>
          <w:rFonts w:asciiTheme="minorHAnsi" w:hAnsiTheme="minorHAnsi" w:cstheme="minorHAnsi"/>
          <w:sz w:val="26"/>
          <w:szCs w:val="26"/>
        </w:rPr>
        <w:t xml:space="preserve"> debe agregarse, que n</w:t>
      </w:r>
      <w:r w:rsidR="004D3C32" w:rsidRPr="00BC6BBE">
        <w:rPr>
          <w:rFonts w:asciiTheme="minorHAnsi" w:hAnsiTheme="minorHAnsi" w:cstheme="minorHAnsi"/>
          <w:sz w:val="26"/>
          <w:szCs w:val="26"/>
        </w:rPr>
        <w:t>o obstante</w:t>
      </w:r>
      <w:r w:rsidRPr="00BC6BBE">
        <w:rPr>
          <w:rFonts w:asciiTheme="minorHAnsi" w:hAnsiTheme="minorHAnsi" w:cstheme="minorHAnsi"/>
          <w:sz w:val="26"/>
          <w:szCs w:val="26"/>
        </w:rPr>
        <w:t xml:space="preserve"> que en </w:t>
      </w:r>
      <w:r w:rsidR="004D3C32" w:rsidRPr="00BC6BBE">
        <w:rPr>
          <w:rFonts w:asciiTheme="minorHAnsi" w:hAnsiTheme="minorHAnsi" w:cstheme="minorHAnsi"/>
          <w:sz w:val="26"/>
          <w:szCs w:val="26"/>
        </w:rPr>
        <w:t>el propio reporte histórico por cuenta</w:t>
      </w:r>
      <w:r w:rsidR="00A60CFB" w:rsidRPr="00BC6BBE">
        <w:rPr>
          <w:rFonts w:asciiTheme="minorHAnsi" w:hAnsiTheme="minorHAnsi" w:cstheme="minorHAnsi"/>
          <w:sz w:val="26"/>
          <w:szCs w:val="26"/>
        </w:rPr>
        <w:t xml:space="preserve"> aportado por la autoridad dema</w:t>
      </w:r>
      <w:r w:rsidR="004D3C32" w:rsidRPr="00BC6BBE">
        <w:rPr>
          <w:rFonts w:asciiTheme="minorHAnsi" w:hAnsiTheme="minorHAnsi" w:cstheme="minorHAnsi"/>
          <w:sz w:val="26"/>
          <w:szCs w:val="26"/>
        </w:rPr>
        <w:t>ndada, se desprende que el cobro por consumo de agua se encuentra dentro del rango normal de consumo en m</w:t>
      </w:r>
      <w:r w:rsidR="004D3C32" w:rsidRPr="00BC6BBE">
        <w:rPr>
          <w:rFonts w:asciiTheme="minorHAnsi" w:hAnsiTheme="minorHAnsi" w:cstheme="minorHAnsi"/>
          <w:sz w:val="26"/>
          <w:szCs w:val="26"/>
          <w:vertAlign w:val="superscript"/>
        </w:rPr>
        <w:t>3</w:t>
      </w:r>
      <w:r w:rsidR="004D3C32" w:rsidRPr="00BC6BBE">
        <w:rPr>
          <w:rFonts w:asciiTheme="minorHAnsi" w:hAnsiTheme="minorHAnsi" w:cstheme="minorHAnsi"/>
          <w:sz w:val="26"/>
          <w:szCs w:val="26"/>
        </w:rPr>
        <w:t xml:space="preserve"> m</w:t>
      </w:r>
      <w:r w:rsidR="00E53EF2" w:rsidRPr="00BC6BBE">
        <w:rPr>
          <w:rFonts w:asciiTheme="minorHAnsi" w:hAnsiTheme="minorHAnsi" w:cstheme="minorHAnsi"/>
          <w:sz w:val="26"/>
          <w:szCs w:val="26"/>
        </w:rPr>
        <w:t>etros cúbicos de dicho inmueble;</w:t>
      </w:r>
      <w:r w:rsidR="004D3C32" w:rsidRPr="00BC6BBE">
        <w:rPr>
          <w:rFonts w:asciiTheme="minorHAnsi" w:hAnsiTheme="minorHAnsi" w:cstheme="minorHAnsi"/>
          <w:sz w:val="26"/>
          <w:szCs w:val="26"/>
        </w:rPr>
        <w:t xml:space="preserve"> al compararlo con meses anteriores al </w:t>
      </w:r>
      <w:r w:rsidR="001B1EFD" w:rsidRPr="00BC6BBE">
        <w:rPr>
          <w:rFonts w:asciiTheme="minorHAnsi" w:hAnsiTheme="minorHAnsi" w:cstheme="minorHAnsi"/>
          <w:sz w:val="26"/>
          <w:szCs w:val="26"/>
        </w:rPr>
        <w:t xml:space="preserve">periodo </w:t>
      </w:r>
      <w:r w:rsidR="004D3C32" w:rsidRPr="00BC6BBE">
        <w:rPr>
          <w:rFonts w:asciiTheme="minorHAnsi" w:hAnsiTheme="minorHAnsi" w:cstheme="minorHAnsi"/>
          <w:sz w:val="26"/>
          <w:szCs w:val="26"/>
        </w:rPr>
        <w:t>cobrado, que fueron incluso de mayor consumo</w:t>
      </w:r>
      <w:r w:rsidR="001B1EFD" w:rsidRPr="00BC6BBE">
        <w:rPr>
          <w:rFonts w:asciiTheme="minorHAnsi" w:hAnsiTheme="minorHAnsi" w:cstheme="minorHAnsi"/>
          <w:sz w:val="26"/>
          <w:szCs w:val="26"/>
        </w:rPr>
        <w:t xml:space="preserve"> y fueron pagados</w:t>
      </w:r>
      <w:r w:rsidR="00591CA4" w:rsidRPr="00BC6BBE">
        <w:rPr>
          <w:rFonts w:asciiTheme="minorHAnsi" w:hAnsiTheme="minorHAnsi" w:cstheme="minorHAnsi"/>
          <w:sz w:val="26"/>
          <w:szCs w:val="26"/>
        </w:rPr>
        <w:t>,</w:t>
      </w:r>
      <w:r w:rsidRPr="00BC6BBE">
        <w:rPr>
          <w:rFonts w:asciiTheme="minorHAnsi" w:hAnsiTheme="minorHAnsi" w:cstheme="minorHAnsi"/>
          <w:sz w:val="26"/>
          <w:szCs w:val="26"/>
        </w:rPr>
        <w:t xml:space="preserve"> se aprecia, sobre el caso concreto, que el consumo de agua que se impugna, que es de 64 m</w:t>
      </w:r>
      <w:r w:rsidRPr="00BC6BBE">
        <w:rPr>
          <w:rFonts w:asciiTheme="minorHAnsi" w:hAnsiTheme="minorHAnsi" w:cstheme="minorHAnsi"/>
          <w:sz w:val="26"/>
          <w:szCs w:val="26"/>
          <w:vertAlign w:val="superscript"/>
        </w:rPr>
        <w:t xml:space="preserve">3 </w:t>
      </w:r>
      <w:r w:rsidRPr="00BC6BBE">
        <w:rPr>
          <w:rFonts w:asciiTheme="minorHAnsi" w:hAnsiTheme="minorHAnsi" w:cstheme="minorHAnsi"/>
          <w:sz w:val="26"/>
          <w:szCs w:val="26"/>
        </w:rPr>
        <w:t xml:space="preserve">(sesenta y cuatro metros cúbicos), </w:t>
      </w:r>
      <w:r w:rsidRPr="00BC6BBE">
        <w:rPr>
          <w:rFonts w:asciiTheme="minorHAnsi" w:hAnsiTheme="minorHAnsi" w:cstheme="minorHAnsi"/>
          <w:b/>
          <w:sz w:val="26"/>
          <w:szCs w:val="26"/>
        </w:rPr>
        <w:t>no se está cobrando</w:t>
      </w:r>
      <w:r w:rsidRPr="00BC6BBE">
        <w:rPr>
          <w:rFonts w:asciiTheme="minorHAnsi" w:hAnsiTheme="minorHAnsi" w:cstheme="minorHAnsi"/>
          <w:sz w:val="26"/>
          <w:szCs w:val="26"/>
        </w:rPr>
        <w:t xml:space="preserve"> de acuerdo a la cuota establecida</w:t>
      </w:r>
      <w:r w:rsidR="00C92CB7" w:rsidRPr="00BC6BBE">
        <w:rPr>
          <w:rFonts w:asciiTheme="minorHAnsi" w:hAnsiTheme="minorHAnsi" w:cstheme="minorHAnsi"/>
          <w:sz w:val="26"/>
          <w:szCs w:val="26"/>
        </w:rPr>
        <w:t xml:space="preserve"> en la tabla contenida en el artículo 16, fracción I, inciso a) de la Ley de Ingresos para el Municipio de León, Guanajuato, para el ejercicio fiscal del año 2017, correspondiente al consumo de 64 m</w:t>
      </w:r>
      <w:r w:rsidR="00C92CB7" w:rsidRPr="00BC6BBE">
        <w:rPr>
          <w:rFonts w:asciiTheme="minorHAnsi" w:hAnsiTheme="minorHAnsi" w:cstheme="minorHAnsi"/>
          <w:sz w:val="26"/>
          <w:szCs w:val="26"/>
          <w:vertAlign w:val="superscript"/>
        </w:rPr>
        <w:t>3</w:t>
      </w:r>
      <w:r w:rsidRPr="00BC6BBE">
        <w:rPr>
          <w:rFonts w:asciiTheme="minorHAnsi" w:hAnsiTheme="minorHAnsi" w:cstheme="minorHAnsi"/>
          <w:sz w:val="26"/>
          <w:szCs w:val="26"/>
        </w:rPr>
        <w:t xml:space="preserve"> </w:t>
      </w:r>
      <w:r w:rsidR="00C92CB7" w:rsidRPr="00BC6BBE">
        <w:rPr>
          <w:rFonts w:asciiTheme="minorHAnsi" w:hAnsiTheme="minorHAnsi" w:cstheme="minorHAnsi"/>
          <w:sz w:val="26"/>
          <w:szCs w:val="26"/>
        </w:rPr>
        <w:t>(sesenta y cuatro metros cúbicos), que es de $2,055.44 (Dos mil cincuenta y cinco pesos 44/100 Moneda Nacional)</w:t>
      </w:r>
      <w:r w:rsidR="00733BD4" w:rsidRPr="00BC6BBE">
        <w:rPr>
          <w:rFonts w:asciiTheme="minorHAnsi" w:hAnsiTheme="minorHAnsi" w:cstheme="minorHAnsi"/>
          <w:sz w:val="26"/>
          <w:szCs w:val="26"/>
        </w:rPr>
        <w:t xml:space="preserve"> más la cuota base de $114.26 (Ciento catorc</w:t>
      </w:r>
      <w:r w:rsidR="005D49F8" w:rsidRPr="00BC6BBE">
        <w:rPr>
          <w:rFonts w:asciiTheme="minorHAnsi" w:hAnsiTheme="minorHAnsi" w:cstheme="minorHAnsi"/>
          <w:sz w:val="26"/>
          <w:szCs w:val="26"/>
        </w:rPr>
        <w:t>e pesos 26/100 Moneda Nacional),</w:t>
      </w:r>
      <w:r w:rsidR="00733BD4" w:rsidRPr="00BC6BBE">
        <w:rPr>
          <w:rFonts w:asciiTheme="minorHAnsi" w:hAnsiTheme="minorHAnsi" w:cstheme="minorHAnsi"/>
          <w:sz w:val="26"/>
          <w:szCs w:val="26"/>
        </w:rPr>
        <w:t xml:space="preserve"> </w:t>
      </w:r>
      <w:r w:rsidR="00EF6D4F" w:rsidRPr="00BC6BBE">
        <w:rPr>
          <w:rFonts w:asciiTheme="minorHAnsi" w:hAnsiTheme="minorHAnsi" w:cstheme="minorHAnsi"/>
          <w:sz w:val="26"/>
          <w:szCs w:val="26"/>
        </w:rPr>
        <w:t xml:space="preserve">que es </w:t>
      </w:r>
      <w:r w:rsidR="00733BD4" w:rsidRPr="00BC6BBE">
        <w:rPr>
          <w:rFonts w:asciiTheme="minorHAnsi" w:hAnsiTheme="minorHAnsi" w:cstheme="minorHAnsi"/>
          <w:sz w:val="26"/>
          <w:szCs w:val="26"/>
        </w:rPr>
        <w:t>lo</w:t>
      </w:r>
      <w:r w:rsidR="00EF6D4F" w:rsidRPr="00BC6BBE">
        <w:rPr>
          <w:rFonts w:asciiTheme="minorHAnsi" w:hAnsiTheme="minorHAnsi" w:cstheme="minorHAnsi"/>
          <w:sz w:val="26"/>
          <w:szCs w:val="26"/>
        </w:rPr>
        <w:t xml:space="preserve"> que realmente debe cobrarse al justiciable</w:t>
      </w:r>
      <w:r w:rsidR="004D3C32" w:rsidRPr="00BC6BBE">
        <w:rPr>
          <w:rFonts w:asciiTheme="minorHAnsi" w:hAnsiTheme="minorHAnsi" w:cstheme="minorHAnsi"/>
          <w:sz w:val="26"/>
          <w:szCs w:val="26"/>
        </w:rPr>
        <w:t xml:space="preserve">; de ahí que </w:t>
      </w:r>
      <w:r w:rsidR="001B1EFD" w:rsidRPr="00BC6BBE">
        <w:rPr>
          <w:rFonts w:asciiTheme="minorHAnsi" w:hAnsiTheme="minorHAnsi" w:cstheme="minorHAnsi"/>
          <w:sz w:val="26"/>
          <w:szCs w:val="26"/>
        </w:rPr>
        <w:t>debe anularse el recibo cobro con número A 38482532 (A tres-ocho-cuatro-ocho-dos-cinco-tres-dos)</w:t>
      </w:r>
      <w:r w:rsidR="00591CA4" w:rsidRPr="00BC6BBE">
        <w:rPr>
          <w:rFonts w:asciiTheme="minorHAnsi" w:hAnsiTheme="minorHAnsi" w:cstheme="minorHAnsi"/>
          <w:sz w:val="26"/>
          <w:szCs w:val="26"/>
        </w:rPr>
        <w:t>,</w:t>
      </w:r>
      <w:r w:rsidR="001B1EFD" w:rsidRPr="00BC6BBE">
        <w:rPr>
          <w:rFonts w:asciiTheme="minorHAnsi" w:hAnsiTheme="minorHAnsi" w:cstheme="minorHAnsi"/>
          <w:sz w:val="26"/>
          <w:szCs w:val="26"/>
        </w:rPr>
        <w:t xml:space="preserve"> </w:t>
      </w:r>
      <w:r w:rsidR="00591CA4" w:rsidRPr="00BC6BBE">
        <w:rPr>
          <w:rFonts w:asciiTheme="minorHAnsi" w:hAnsiTheme="minorHAnsi" w:cstheme="minorHAnsi"/>
          <w:sz w:val="26"/>
          <w:szCs w:val="26"/>
        </w:rPr>
        <w:t xml:space="preserve">respecto </w:t>
      </w:r>
      <w:r w:rsidR="001B1EFD" w:rsidRPr="00BC6BBE">
        <w:rPr>
          <w:rFonts w:asciiTheme="minorHAnsi" w:hAnsiTheme="minorHAnsi" w:cstheme="minorHAnsi"/>
          <w:sz w:val="26"/>
          <w:szCs w:val="26"/>
        </w:rPr>
        <w:t xml:space="preserve">de la cuenta número 0118010 </w:t>
      </w:r>
      <w:r w:rsidR="00591CA4" w:rsidRPr="00BC6BBE">
        <w:rPr>
          <w:rFonts w:asciiTheme="minorHAnsi" w:hAnsiTheme="minorHAnsi" w:cstheme="minorHAnsi"/>
          <w:sz w:val="26"/>
          <w:szCs w:val="26"/>
        </w:rPr>
        <w:t xml:space="preserve">(cero-uno-uno-ocho-cero-uno-cero) </w:t>
      </w:r>
      <w:r w:rsidR="001B1EFD" w:rsidRPr="00BC6BBE">
        <w:rPr>
          <w:rFonts w:asciiTheme="minorHAnsi" w:hAnsiTheme="minorHAnsi" w:cstheme="minorHAnsi"/>
          <w:sz w:val="26"/>
          <w:szCs w:val="26"/>
        </w:rPr>
        <w:t>emitid</w:t>
      </w:r>
      <w:r w:rsidR="00591CA4" w:rsidRPr="00BC6BBE">
        <w:rPr>
          <w:rFonts w:asciiTheme="minorHAnsi" w:hAnsiTheme="minorHAnsi" w:cstheme="minorHAnsi"/>
          <w:sz w:val="26"/>
          <w:szCs w:val="26"/>
        </w:rPr>
        <w:t>o</w:t>
      </w:r>
      <w:r w:rsidR="001B1EFD" w:rsidRPr="00BC6BBE">
        <w:rPr>
          <w:rFonts w:asciiTheme="minorHAnsi" w:hAnsiTheme="minorHAnsi" w:cstheme="minorHAnsi"/>
          <w:sz w:val="26"/>
          <w:szCs w:val="26"/>
        </w:rPr>
        <w:t xml:space="preserve"> el 10 diez de marzo del año 2017 dos mil diecisiete, </w:t>
      </w:r>
      <w:r w:rsidR="00591CA4" w:rsidRPr="00BC6BBE">
        <w:rPr>
          <w:rFonts w:asciiTheme="minorHAnsi" w:hAnsiTheme="minorHAnsi" w:cstheme="minorHAnsi"/>
          <w:sz w:val="26"/>
          <w:szCs w:val="26"/>
        </w:rPr>
        <w:t xml:space="preserve">en cuanto a </w:t>
      </w:r>
      <w:r w:rsidR="001B1EFD" w:rsidRPr="00BC6BBE">
        <w:rPr>
          <w:rFonts w:asciiTheme="minorHAnsi" w:hAnsiTheme="minorHAnsi" w:cstheme="minorHAnsi"/>
          <w:sz w:val="26"/>
          <w:szCs w:val="26"/>
        </w:rPr>
        <w:t>los conceptos señalados</w:t>
      </w:r>
      <w:r w:rsidR="00591CA4" w:rsidRPr="00BC6BBE">
        <w:rPr>
          <w:rFonts w:asciiTheme="minorHAnsi" w:hAnsiTheme="minorHAnsi" w:cstheme="minorHAnsi"/>
          <w:sz w:val="26"/>
          <w:szCs w:val="26"/>
        </w:rPr>
        <w:t xml:space="preserve"> como: </w:t>
      </w:r>
      <w:r w:rsidR="00C92CB7" w:rsidRPr="00BC6BBE">
        <w:rPr>
          <w:rFonts w:asciiTheme="minorHAnsi" w:hAnsiTheme="minorHAnsi" w:cstheme="minorHAnsi"/>
          <w:i/>
          <w:sz w:val="26"/>
          <w:szCs w:val="26"/>
        </w:rPr>
        <w:t xml:space="preserve">“consumo de agua”; </w:t>
      </w:r>
      <w:r w:rsidR="001B1EFD" w:rsidRPr="00BC6BBE">
        <w:rPr>
          <w:rFonts w:asciiTheme="minorHAnsi" w:hAnsiTheme="minorHAnsi" w:cstheme="minorHAnsi"/>
          <w:i/>
          <w:sz w:val="26"/>
          <w:szCs w:val="26"/>
        </w:rPr>
        <w:t>“medidor de radiofrecuencia”</w:t>
      </w:r>
      <w:r w:rsidR="00C92CB7" w:rsidRPr="00BC6BBE">
        <w:rPr>
          <w:rFonts w:asciiTheme="minorHAnsi" w:hAnsiTheme="minorHAnsi" w:cstheme="minorHAnsi"/>
          <w:i/>
          <w:sz w:val="26"/>
          <w:szCs w:val="26"/>
        </w:rPr>
        <w:t>;</w:t>
      </w:r>
      <w:r w:rsidR="001B1EFD" w:rsidRPr="00BC6BBE">
        <w:rPr>
          <w:rFonts w:asciiTheme="minorHAnsi" w:hAnsiTheme="minorHAnsi" w:cstheme="minorHAnsi"/>
          <w:i/>
          <w:sz w:val="26"/>
          <w:szCs w:val="26"/>
        </w:rPr>
        <w:t xml:space="preserve"> </w:t>
      </w:r>
      <w:r w:rsidR="001B1EFD" w:rsidRPr="00BC6BBE">
        <w:rPr>
          <w:rFonts w:asciiTheme="minorHAnsi" w:hAnsiTheme="minorHAnsi" w:cstheme="minorHAnsi"/>
          <w:sz w:val="26"/>
          <w:szCs w:val="26"/>
        </w:rPr>
        <w:t>y</w:t>
      </w:r>
      <w:r w:rsidR="00C92CB7" w:rsidRPr="00BC6BBE">
        <w:rPr>
          <w:rFonts w:asciiTheme="minorHAnsi" w:hAnsiTheme="minorHAnsi" w:cstheme="minorHAnsi"/>
          <w:sz w:val="26"/>
          <w:szCs w:val="26"/>
        </w:rPr>
        <w:t>,</w:t>
      </w:r>
      <w:r w:rsidR="001B1EFD" w:rsidRPr="00BC6BBE">
        <w:rPr>
          <w:rFonts w:asciiTheme="minorHAnsi" w:hAnsiTheme="minorHAnsi" w:cstheme="minorHAnsi"/>
          <w:sz w:val="26"/>
          <w:szCs w:val="26"/>
        </w:rPr>
        <w:t xml:space="preserve"> </w:t>
      </w:r>
      <w:r w:rsidR="001B1EFD" w:rsidRPr="00BC6BBE">
        <w:rPr>
          <w:rFonts w:asciiTheme="minorHAnsi" w:hAnsiTheme="minorHAnsi" w:cstheme="minorHAnsi"/>
          <w:i/>
          <w:sz w:val="26"/>
          <w:szCs w:val="26"/>
        </w:rPr>
        <w:t>“violación d</w:t>
      </w:r>
      <w:r w:rsidR="00591CA4" w:rsidRPr="00BC6BBE">
        <w:rPr>
          <w:rFonts w:asciiTheme="minorHAnsi" w:hAnsiTheme="minorHAnsi" w:cstheme="minorHAnsi"/>
          <w:i/>
          <w:sz w:val="26"/>
          <w:szCs w:val="26"/>
        </w:rPr>
        <w:t>e medidor doméstico”</w:t>
      </w:r>
      <w:r w:rsidR="001B1EFD" w:rsidRPr="00BC6BBE">
        <w:rPr>
          <w:rFonts w:asciiTheme="minorHAnsi" w:hAnsiTheme="minorHAnsi" w:cstheme="minorHAnsi"/>
          <w:i/>
          <w:sz w:val="26"/>
          <w:szCs w:val="26"/>
        </w:rPr>
        <w:t>. . . . . . . . . . . . . .</w:t>
      </w:r>
      <w:r w:rsidR="00E53EF2" w:rsidRPr="00BC6BBE">
        <w:rPr>
          <w:rFonts w:asciiTheme="minorHAnsi" w:hAnsiTheme="minorHAnsi" w:cstheme="minorHAnsi"/>
          <w:i/>
          <w:sz w:val="26"/>
          <w:szCs w:val="26"/>
        </w:rPr>
        <w:t xml:space="preserve"> . . . . . . . . . .</w:t>
      </w:r>
    </w:p>
    <w:p w:rsidR="007C5F33" w:rsidRPr="00BC6BBE" w:rsidRDefault="007C5F33" w:rsidP="007C5F33">
      <w:pPr>
        <w:pStyle w:val="Textoindependiente"/>
        <w:rPr>
          <w:rFonts w:ascii="Calibri" w:hAnsi="Calibri"/>
          <w:sz w:val="26"/>
          <w:szCs w:val="26"/>
        </w:rPr>
      </w:pPr>
    </w:p>
    <w:p w:rsidR="007C5F33" w:rsidRPr="00BC6BBE" w:rsidRDefault="007C5F33" w:rsidP="007C5F33">
      <w:pPr>
        <w:ind w:firstLine="708"/>
        <w:jc w:val="both"/>
        <w:rPr>
          <w:rFonts w:ascii="Calibri" w:hAnsi="Calibri" w:cs="Arial"/>
          <w:b/>
          <w:bCs/>
          <w:iCs/>
          <w:sz w:val="26"/>
        </w:rPr>
      </w:pPr>
      <w:r w:rsidRPr="00BC6BBE">
        <w:rPr>
          <w:rFonts w:ascii="Calibri" w:hAnsi="Calibri" w:cs="Arial"/>
          <w:bCs/>
          <w:iCs/>
          <w:sz w:val="26"/>
          <w:szCs w:val="20"/>
        </w:rPr>
        <w:t xml:space="preserve">Así las cosas y toda vez que </w:t>
      </w:r>
      <w:r w:rsidRPr="00BC6BBE">
        <w:rPr>
          <w:rFonts w:ascii="Calibri" w:hAnsi="Calibri"/>
          <w:bCs/>
          <w:sz w:val="26"/>
        </w:rPr>
        <w:t xml:space="preserve">los actos de molestia que afecten la esfera jurídica de los particulares, para ser legales requieren que, entre otros requisitos, sean emitidos, con la debida fundamentación y motivación; lo que en la especie, en el caso concreto, no se dio; se actualiza de esta manera </w:t>
      </w:r>
      <w:r w:rsidRPr="00BC6BBE">
        <w:rPr>
          <w:rFonts w:ascii="Calibri" w:hAnsi="Calibri" w:cs="Arial"/>
          <w:bCs/>
          <w:sz w:val="26"/>
        </w:rPr>
        <w:t xml:space="preserve">la causa de ilegalidad prevista en la fracción II del artículo 302 del Código de Procedimiento y Justicia Administrativa para el Estado y los Municipios de Guanajuato; por lo que con fundamento en lo dispuesto en el artículo 300, fracción III, del mismo ordenamiento; procede </w:t>
      </w:r>
      <w:r w:rsidRPr="00BC6BBE">
        <w:rPr>
          <w:rFonts w:ascii="Calibri" w:hAnsi="Calibri" w:cs="Arial"/>
          <w:bCs/>
          <w:iCs/>
          <w:sz w:val="26"/>
        </w:rPr>
        <w:t xml:space="preserve">decretar la </w:t>
      </w:r>
      <w:r w:rsidR="0004195B" w:rsidRPr="00BC6BBE">
        <w:rPr>
          <w:rFonts w:ascii="Calibri" w:hAnsi="Calibri" w:cs="Arial"/>
          <w:b/>
          <w:bCs/>
          <w:iCs/>
          <w:sz w:val="26"/>
        </w:rPr>
        <w:t>NULIDAD</w:t>
      </w:r>
      <w:r w:rsidR="0004195B" w:rsidRPr="00BC6BBE">
        <w:rPr>
          <w:rFonts w:ascii="Calibri" w:hAnsi="Calibri" w:cs="Arial"/>
          <w:bCs/>
          <w:iCs/>
          <w:sz w:val="26"/>
        </w:rPr>
        <w:t xml:space="preserve"> </w:t>
      </w:r>
      <w:r w:rsidRPr="00BC6BBE">
        <w:rPr>
          <w:rFonts w:ascii="Calibri" w:hAnsi="Calibri" w:cs="Arial"/>
          <w:bCs/>
          <w:sz w:val="26"/>
        </w:rPr>
        <w:t>de</w:t>
      </w:r>
      <w:r w:rsidR="003352FB" w:rsidRPr="00BC6BBE">
        <w:rPr>
          <w:rFonts w:ascii="Calibri" w:hAnsi="Calibri" w:cs="Arial"/>
          <w:bCs/>
          <w:sz w:val="26"/>
        </w:rPr>
        <w:t xml:space="preserve"> </w:t>
      </w:r>
      <w:r w:rsidRPr="00BC6BBE">
        <w:rPr>
          <w:rFonts w:ascii="Calibri" w:hAnsi="Calibri" w:cs="Arial"/>
          <w:bCs/>
          <w:sz w:val="26"/>
        </w:rPr>
        <w:t>l</w:t>
      </w:r>
      <w:r w:rsidR="003352FB" w:rsidRPr="00BC6BBE">
        <w:rPr>
          <w:rFonts w:ascii="Calibri" w:hAnsi="Calibri" w:cs="Arial"/>
          <w:bCs/>
          <w:sz w:val="26"/>
        </w:rPr>
        <w:t>os</w:t>
      </w:r>
      <w:r w:rsidRPr="00BC6BBE">
        <w:rPr>
          <w:rFonts w:ascii="Calibri" w:hAnsi="Calibri" w:cs="Arial"/>
          <w:bCs/>
          <w:sz w:val="26"/>
        </w:rPr>
        <w:t xml:space="preserve"> </w:t>
      </w:r>
      <w:r w:rsidR="003352FB" w:rsidRPr="00BC6BBE">
        <w:rPr>
          <w:rFonts w:ascii="Calibri" w:hAnsi="Calibri" w:cs="Arial"/>
          <w:b/>
          <w:bCs/>
          <w:sz w:val="26"/>
        </w:rPr>
        <w:t xml:space="preserve">conceptos </w:t>
      </w:r>
      <w:r w:rsidRPr="00BC6BBE">
        <w:rPr>
          <w:rFonts w:ascii="Calibri" w:hAnsi="Calibri" w:cs="Arial"/>
          <w:b/>
          <w:bCs/>
          <w:sz w:val="26"/>
        </w:rPr>
        <w:t>de cobro</w:t>
      </w:r>
      <w:r w:rsidR="003352FB" w:rsidRPr="00BC6BBE">
        <w:rPr>
          <w:rFonts w:ascii="Calibri" w:hAnsi="Calibri" w:cs="Arial"/>
          <w:b/>
          <w:bCs/>
          <w:sz w:val="26"/>
        </w:rPr>
        <w:t xml:space="preserve"> consistentes en:</w:t>
      </w:r>
      <w:r w:rsidR="003352FB" w:rsidRPr="00BC6BBE">
        <w:rPr>
          <w:rFonts w:asciiTheme="minorHAnsi" w:hAnsiTheme="minorHAnsi" w:cstheme="minorHAnsi"/>
          <w:i/>
          <w:sz w:val="26"/>
          <w:szCs w:val="26"/>
        </w:rPr>
        <w:t xml:space="preserve"> </w:t>
      </w:r>
      <w:r w:rsidR="00C92CB7" w:rsidRPr="00BC6BBE">
        <w:rPr>
          <w:rFonts w:asciiTheme="minorHAnsi" w:hAnsiTheme="minorHAnsi" w:cstheme="minorHAnsi"/>
          <w:i/>
          <w:sz w:val="26"/>
          <w:szCs w:val="26"/>
        </w:rPr>
        <w:t xml:space="preserve">“consumo de agua”; </w:t>
      </w:r>
      <w:r w:rsidR="003352FB" w:rsidRPr="00BC6BBE">
        <w:rPr>
          <w:rFonts w:asciiTheme="minorHAnsi" w:hAnsiTheme="minorHAnsi" w:cstheme="minorHAnsi"/>
          <w:i/>
          <w:sz w:val="26"/>
          <w:szCs w:val="26"/>
        </w:rPr>
        <w:t>“violación de medidor doméstico”</w:t>
      </w:r>
      <w:r w:rsidR="00C92CB7" w:rsidRPr="00BC6BBE">
        <w:rPr>
          <w:rFonts w:asciiTheme="minorHAnsi" w:hAnsiTheme="minorHAnsi" w:cstheme="minorHAnsi"/>
          <w:i/>
          <w:sz w:val="26"/>
          <w:szCs w:val="26"/>
        </w:rPr>
        <w:t>;</w:t>
      </w:r>
      <w:r w:rsidR="003352FB" w:rsidRPr="00BC6BBE">
        <w:rPr>
          <w:rFonts w:asciiTheme="minorHAnsi" w:hAnsiTheme="minorHAnsi" w:cstheme="minorHAnsi"/>
          <w:i/>
          <w:sz w:val="26"/>
          <w:szCs w:val="26"/>
        </w:rPr>
        <w:t xml:space="preserve"> y</w:t>
      </w:r>
      <w:r w:rsidR="00C92CB7" w:rsidRPr="00BC6BBE">
        <w:rPr>
          <w:rFonts w:asciiTheme="minorHAnsi" w:hAnsiTheme="minorHAnsi" w:cstheme="minorHAnsi"/>
          <w:i/>
          <w:sz w:val="26"/>
          <w:szCs w:val="26"/>
        </w:rPr>
        <w:t>,</w:t>
      </w:r>
      <w:r w:rsidR="003352FB" w:rsidRPr="00BC6BBE">
        <w:rPr>
          <w:rFonts w:asciiTheme="minorHAnsi" w:hAnsiTheme="minorHAnsi" w:cstheme="minorHAnsi"/>
          <w:i/>
          <w:sz w:val="26"/>
          <w:szCs w:val="26"/>
        </w:rPr>
        <w:t xml:space="preserve"> “medidor de radiofrecuencia”,</w:t>
      </w:r>
      <w:r w:rsidRPr="00BC6BBE">
        <w:rPr>
          <w:rFonts w:ascii="Calibri" w:hAnsi="Calibri" w:cs="Arial"/>
          <w:bCs/>
          <w:sz w:val="26"/>
        </w:rPr>
        <w:t xml:space="preserve"> contenido</w:t>
      </w:r>
      <w:r w:rsidR="003352FB" w:rsidRPr="00BC6BBE">
        <w:rPr>
          <w:rFonts w:ascii="Calibri" w:hAnsi="Calibri" w:cs="Arial"/>
          <w:bCs/>
          <w:sz w:val="26"/>
        </w:rPr>
        <w:t>s</w:t>
      </w:r>
      <w:r w:rsidRPr="00BC6BBE">
        <w:rPr>
          <w:rFonts w:ascii="Calibri" w:hAnsi="Calibri" w:cs="Arial"/>
          <w:bCs/>
          <w:sz w:val="26"/>
        </w:rPr>
        <w:t xml:space="preserve"> en e</w:t>
      </w:r>
      <w:r w:rsidRPr="00BC6BBE">
        <w:rPr>
          <w:rFonts w:ascii="Calibri" w:hAnsi="Calibri" w:cs="Calibri"/>
          <w:sz w:val="26"/>
          <w:szCs w:val="26"/>
        </w:rPr>
        <w:t xml:space="preserve">l </w:t>
      </w:r>
      <w:r w:rsidRPr="00BC6BBE">
        <w:rPr>
          <w:rFonts w:ascii="Calibri" w:hAnsi="Calibri" w:cs="Calibri"/>
          <w:b/>
          <w:sz w:val="26"/>
          <w:szCs w:val="26"/>
        </w:rPr>
        <w:t>recibo</w:t>
      </w:r>
      <w:r w:rsidRPr="00BC6BBE">
        <w:rPr>
          <w:rFonts w:ascii="Calibri" w:hAnsi="Calibri" w:cs="Calibri"/>
          <w:sz w:val="26"/>
          <w:szCs w:val="26"/>
        </w:rPr>
        <w:t xml:space="preserve"> con número</w:t>
      </w:r>
      <w:r w:rsidR="003352FB" w:rsidRPr="00BC6BBE">
        <w:rPr>
          <w:rFonts w:ascii="Calibri" w:hAnsi="Calibri" w:cs="Calibri"/>
          <w:sz w:val="26"/>
          <w:szCs w:val="26"/>
        </w:rPr>
        <w:t xml:space="preserve"> </w:t>
      </w:r>
      <w:r w:rsidR="003352FB" w:rsidRPr="00BC6BBE">
        <w:rPr>
          <w:rFonts w:asciiTheme="minorHAnsi" w:hAnsiTheme="minorHAnsi" w:cstheme="minorHAnsi"/>
          <w:sz w:val="26"/>
          <w:szCs w:val="26"/>
        </w:rPr>
        <w:t>A 38482532 (A tres-ocho-cuatro-ocho-dos-cinco-tres-dos) emitid</w:t>
      </w:r>
      <w:r w:rsidR="00591CA4" w:rsidRPr="00BC6BBE">
        <w:rPr>
          <w:rFonts w:asciiTheme="minorHAnsi" w:hAnsiTheme="minorHAnsi" w:cstheme="minorHAnsi"/>
          <w:sz w:val="26"/>
          <w:szCs w:val="26"/>
        </w:rPr>
        <w:t>o</w:t>
      </w:r>
      <w:r w:rsidR="003352FB" w:rsidRPr="00BC6BBE">
        <w:rPr>
          <w:rFonts w:asciiTheme="minorHAnsi" w:hAnsiTheme="minorHAnsi" w:cstheme="minorHAnsi"/>
          <w:sz w:val="26"/>
          <w:szCs w:val="26"/>
        </w:rPr>
        <w:t xml:space="preserve"> el 10 diez de marzo d</w:t>
      </w:r>
      <w:r w:rsidR="00E117FA" w:rsidRPr="00BC6BBE">
        <w:rPr>
          <w:rFonts w:asciiTheme="minorHAnsi" w:hAnsiTheme="minorHAnsi" w:cstheme="minorHAnsi"/>
          <w:sz w:val="26"/>
          <w:szCs w:val="26"/>
        </w:rPr>
        <w:t xml:space="preserve">el año 2017 dos mil diecisiete; </w:t>
      </w:r>
      <w:r w:rsidRPr="00BC6BBE">
        <w:rPr>
          <w:rFonts w:ascii="Calibri" w:hAnsi="Calibri" w:cs="Calibri"/>
          <w:sz w:val="26"/>
          <w:szCs w:val="26"/>
        </w:rPr>
        <w:t xml:space="preserve">respecto </w:t>
      </w:r>
      <w:r w:rsidR="00591CA4" w:rsidRPr="00BC6BBE">
        <w:rPr>
          <w:rFonts w:asciiTheme="minorHAnsi" w:hAnsiTheme="minorHAnsi" w:cstheme="minorHAnsi"/>
          <w:sz w:val="26"/>
          <w:szCs w:val="26"/>
        </w:rPr>
        <w:t>de la cuenta número 0118010</w:t>
      </w:r>
      <w:r w:rsidR="007A1AB7" w:rsidRPr="00BC6BBE">
        <w:rPr>
          <w:rFonts w:asciiTheme="minorHAnsi" w:hAnsiTheme="minorHAnsi" w:cstheme="minorHAnsi"/>
          <w:sz w:val="26"/>
          <w:szCs w:val="26"/>
        </w:rPr>
        <w:t xml:space="preserve"> (cero-uno-uno-ocho-cero-uno-cero) asignada a</w:t>
      </w:r>
      <w:r w:rsidRPr="00BC6BBE">
        <w:rPr>
          <w:rFonts w:ascii="Calibri" w:hAnsi="Calibri" w:cs="Calibri"/>
          <w:sz w:val="26"/>
          <w:szCs w:val="26"/>
        </w:rPr>
        <w:t xml:space="preserve">l inmueble ubicado en </w:t>
      </w:r>
      <w:r w:rsidR="003352FB" w:rsidRPr="00BC6BBE">
        <w:rPr>
          <w:rFonts w:ascii="Calibri" w:hAnsi="Calibri" w:cs="Calibri"/>
          <w:sz w:val="26"/>
          <w:szCs w:val="26"/>
        </w:rPr>
        <w:t xml:space="preserve">Avenida Universidad con </w:t>
      </w:r>
      <w:r w:rsidRPr="00BC6BBE">
        <w:rPr>
          <w:rFonts w:asciiTheme="minorHAnsi" w:hAnsiTheme="minorHAnsi"/>
          <w:sz w:val="26"/>
          <w:szCs w:val="26"/>
        </w:rPr>
        <w:t xml:space="preserve">número </w:t>
      </w:r>
      <w:r w:rsidR="003352FB" w:rsidRPr="00BC6BBE">
        <w:rPr>
          <w:rFonts w:asciiTheme="minorHAnsi" w:hAnsiTheme="minorHAnsi"/>
          <w:sz w:val="26"/>
          <w:szCs w:val="26"/>
        </w:rPr>
        <w:t>407 cuatrocientos siete</w:t>
      </w:r>
      <w:r w:rsidRPr="00BC6BBE">
        <w:rPr>
          <w:rFonts w:asciiTheme="minorHAnsi" w:hAnsiTheme="minorHAnsi"/>
          <w:sz w:val="26"/>
          <w:szCs w:val="26"/>
        </w:rPr>
        <w:t xml:space="preserve">, de la colonia </w:t>
      </w:r>
      <w:r w:rsidR="003352FB" w:rsidRPr="00BC6BBE">
        <w:rPr>
          <w:rFonts w:asciiTheme="minorHAnsi" w:hAnsiTheme="minorHAnsi"/>
          <w:sz w:val="26"/>
          <w:szCs w:val="26"/>
        </w:rPr>
        <w:t>Lomas del Sol</w:t>
      </w:r>
      <w:r w:rsidRPr="00BC6BBE">
        <w:rPr>
          <w:rFonts w:asciiTheme="minorHAnsi" w:hAnsiTheme="minorHAnsi"/>
          <w:sz w:val="26"/>
          <w:szCs w:val="26"/>
        </w:rPr>
        <w:t xml:space="preserve"> de esta ciudad</w:t>
      </w:r>
      <w:r w:rsidR="003352FB" w:rsidRPr="00BC6BBE">
        <w:rPr>
          <w:rFonts w:ascii="Calibri" w:hAnsi="Calibri" w:cs="Calibri"/>
          <w:sz w:val="26"/>
          <w:szCs w:val="26"/>
        </w:rPr>
        <w:t xml:space="preserve">. . </w:t>
      </w:r>
      <w:r w:rsidR="00E117FA" w:rsidRPr="00BC6BBE">
        <w:rPr>
          <w:rFonts w:ascii="Calibri" w:hAnsi="Calibri" w:cs="Calibri"/>
          <w:sz w:val="26"/>
          <w:szCs w:val="26"/>
        </w:rPr>
        <w:t>.</w:t>
      </w:r>
      <w:r w:rsidR="005D49F8" w:rsidRPr="00BC6BBE">
        <w:rPr>
          <w:rFonts w:asciiTheme="minorHAnsi" w:hAnsiTheme="minorHAnsi" w:cstheme="minorHAnsi"/>
          <w:bCs/>
          <w:sz w:val="26"/>
          <w:szCs w:val="26"/>
        </w:rPr>
        <w:t xml:space="preserve"> . . . </w:t>
      </w:r>
    </w:p>
    <w:p w:rsidR="007C5F33" w:rsidRPr="00BC6BBE" w:rsidRDefault="007C5F33" w:rsidP="007C5F33">
      <w:pPr>
        <w:pStyle w:val="Sangra2detindependiente"/>
        <w:spacing w:line="240" w:lineRule="auto"/>
        <w:ind w:left="0"/>
        <w:jc w:val="both"/>
        <w:rPr>
          <w:rFonts w:ascii="Calibri" w:hAnsi="Calibri"/>
          <w:sz w:val="26"/>
          <w:szCs w:val="26"/>
        </w:rPr>
      </w:pPr>
    </w:p>
    <w:p w:rsidR="005D49F8" w:rsidRPr="00BC6BBE" w:rsidRDefault="00FC1DB5" w:rsidP="00EF6D4F">
      <w:pPr>
        <w:pStyle w:val="Textoindependiente"/>
        <w:ind w:firstLine="708"/>
        <w:jc w:val="both"/>
        <w:rPr>
          <w:rFonts w:ascii="Calibri" w:hAnsi="Calibri"/>
          <w:bCs/>
          <w:sz w:val="26"/>
          <w:szCs w:val="27"/>
        </w:rPr>
      </w:pPr>
      <w:r w:rsidRPr="00BC6BBE">
        <w:rPr>
          <w:rFonts w:ascii="Calibri" w:hAnsi="Calibri"/>
          <w:sz w:val="26"/>
          <w:szCs w:val="26"/>
        </w:rPr>
        <w:tab/>
        <w:t xml:space="preserve">Lo anterior para el </w:t>
      </w:r>
      <w:r w:rsidR="0004195B" w:rsidRPr="00BC6BBE">
        <w:rPr>
          <w:rFonts w:ascii="Calibri" w:hAnsi="Calibri"/>
          <w:b/>
          <w:sz w:val="26"/>
          <w:szCs w:val="26"/>
        </w:rPr>
        <w:t>DETERMINADO EFECTO</w:t>
      </w:r>
      <w:r w:rsidR="0004195B" w:rsidRPr="00BC6BBE">
        <w:rPr>
          <w:rFonts w:ascii="Calibri" w:hAnsi="Calibri"/>
          <w:sz w:val="26"/>
          <w:szCs w:val="26"/>
        </w:rPr>
        <w:t xml:space="preserve"> </w:t>
      </w:r>
      <w:r w:rsidRPr="00BC6BBE">
        <w:rPr>
          <w:rFonts w:ascii="Calibri" w:hAnsi="Calibri"/>
          <w:sz w:val="26"/>
          <w:szCs w:val="26"/>
        </w:rPr>
        <w:t xml:space="preserve">de que </w:t>
      </w:r>
      <w:r w:rsidR="008A5238" w:rsidRPr="00BC6BBE">
        <w:rPr>
          <w:rFonts w:ascii="Calibri" w:hAnsi="Calibri"/>
          <w:bCs/>
          <w:sz w:val="26"/>
          <w:szCs w:val="27"/>
        </w:rPr>
        <w:t>la autoridad demandada, emita un nuevo recibo de pago en el que</w:t>
      </w:r>
      <w:r w:rsidR="00C92CB7" w:rsidRPr="00BC6BBE">
        <w:rPr>
          <w:rFonts w:ascii="Calibri" w:hAnsi="Calibri"/>
          <w:bCs/>
          <w:sz w:val="26"/>
          <w:szCs w:val="27"/>
        </w:rPr>
        <w:t xml:space="preserve"> se cobre</w:t>
      </w:r>
      <w:r w:rsidR="00EF6D4F" w:rsidRPr="00BC6BBE">
        <w:rPr>
          <w:rFonts w:ascii="Calibri" w:hAnsi="Calibri"/>
          <w:bCs/>
          <w:sz w:val="26"/>
          <w:szCs w:val="27"/>
        </w:rPr>
        <w:t xml:space="preserve">, por consumo de agua en el mes de febrero del 2017 dos mil diecisiete, </w:t>
      </w:r>
      <w:r w:rsidR="00C92CB7" w:rsidRPr="00BC6BBE">
        <w:rPr>
          <w:rFonts w:ascii="Calibri" w:hAnsi="Calibri"/>
          <w:bCs/>
          <w:sz w:val="26"/>
          <w:szCs w:val="27"/>
        </w:rPr>
        <w:t>la tarifa por consumo de 64 m</w:t>
      </w:r>
      <w:r w:rsidR="00C92CB7" w:rsidRPr="00BC6BBE">
        <w:rPr>
          <w:rFonts w:ascii="Calibri" w:hAnsi="Calibri"/>
          <w:bCs/>
          <w:sz w:val="26"/>
          <w:szCs w:val="27"/>
          <w:vertAlign w:val="superscript"/>
        </w:rPr>
        <w:t xml:space="preserve">3 </w:t>
      </w:r>
      <w:r w:rsidR="00C92CB7" w:rsidRPr="00BC6BBE">
        <w:rPr>
          <w:rFonts w:ascii="Calibri" w:hAnsi="Calibri"/>
          <w:bCs/>
          <w:sz w:val="26"/>
          <w:szCs w:val="27"/>
        </w:rPr>
        <w:t>(sesenta y</w:t>
      </w:r>
    </w:p>
    <w:p w:rsidR="005D49F8" w:rsidRPr="00BC6BBE" w:rsidRDefault="005D49F8" w:rsidP="005D49F8">
      <w:pPr>
        <w:pStyle w:val="Textoindependienteprimerasangra"/>
        <w:ind w:firstLine="708"/>
        <w:jc w:val="right"/>
        <w:rPr>
          <w:rFonts w:asciiTheme="minorHAnsi" w:hAnsiTheme="minorHAnsi" w:cstheme="minorHAnsi"/>
          <w:b/>
          <w:sz w:val="26"/>
          <w:szCs w:val="26"/>
        </w:rPr>
      </w:pPr>
      <w:r w:rsidRPr="00BC6BBE">
        <w:rPr>
          <w:rFonts w:asciiTheme="minorHAnsi" w:hAnsiTheme="minorHAnsi" w:cstheme="minorHAnsi"/>
          <w:b/>
          <w:sz w:val="26"/>
          <w:szCs w:val="26"/>
        </w:rPr>
        <w:lastRenderedPageBreak/>
        <w:t>Expediente número 0402/2doJAM/2017-JN</w:t>
      </w:r>
    </w:p>
    <w:p w:rsidR="005D49F8" w:rsidRPr="00BC6BBE" w:rsidRDefault="005D49F8" w:rsidP="00EF6D4F">
      <w:pPr>
        <w:pStyle w:val="Textoindependiente"/>
        <w:ind w:firstLine="708"/>
        <w:jc w:val="both"/>
        <w:rPr>
          <w:rFonts w:ascii="Calibri" w:hAnsi="Calibri"/>
          <w:bCs/>
          <w:sz w:val="26"/>
          <w:szCs w:val="27"/>
        </w:rPr>
      </w:pPr>
    </w:p>
    <w:p w:rsidR="008A5238" w:rsidRPr="00BC6BBE" w:rsidRDefault="00C92CB7" w:rsidP="005D49F8">
      <w:pPr>
        <w:pStyle w:val="Textoindependiente"/>
        <w:jc w:val="both"/>
        <w:rPr>
          <w:rFonts w:ascii="Calibri" w:hAnsi="Calibri"/>
          <w:bCs/>
          <w:sz w:val="26"/>
          <w:szCs w:val="27"/>
        </w:rPr>
      </w:pPr>
      <w:proofErr w:type="gramStart"/>
      <w:r w:rsidRPr="00BC6BBE">
        <w:rPr>
          <w:rFonts w:ascii="Calibri" w:hAnsi="Calibri"/>
          <w:bCs/>
          <w:sz w:val="26"/>
          <w:szCs w:val="27"/>
        </w:rPr>
        <w:t>cuatro</w:t>
      </w:r>
      <w:proofErr w:type="gramEnd"/>
      <w:r w:rsidRPr="00BC6BBE">
        <w:rPr>
          <w:rFonts w:ascii="Calibri" w:hAnsi="Calibri"/>
          <w:bCs/>
          <w:sz w:val="26"/>
          <w:szCs w:val="27"/>
        </w:rPr>
        <w:t xml:space="preserve"> metros cúbicos)</w:t>
      </w:r>
      <w:r w:rsidR="00EF6D4F" w:rsidRPr="00BC6BBE">
        <w:rPr>
          <w:rFonts w:ascii="Calibri" w:hAnsi="Calibri"/>
          <w:bCs/>
          <w:sz w:val="26"/>
          <w:szCs w:val="27"/>
        </w:rPr>
        <w:t xml:space="preserve"> prevista en la </w:t>
      </w:r>
      <w:r w:rsidR="00EF6D4F" w:rsidRPr="00BC6BBE">
        <w:rPr>
          <w:rFonts w:asciiTheme="minorHAnsi" w:hAnsiTheme="minorHAnsi" w:cstheme="minorHAnsi"/>
          <w:sz w:val="26"/>
          <w:szCs w:val="26"/>
        </w:rPr>
        <w:t>Ley de Ingresos para el Municipio de León, Guanajuato, para el ejercicio fiscal del año 2017</w:t>
      </w:r>
      <w:r w:rsidR="008A5238" w:rsidRPr="00BC6BBE">
        <w:rPr>
          <w:rFonts w:ascii="Calibri" w:hAnsi="Calibri" w:cs="Arial"/>
          <w:sz w:val="26"/>
        </w:rPr>
        <w:t xml:space="preserve"> . . . . . . . . . </w:t>
      </w:r>
      <w:r w:rsidR="008A5238" w:rsidRPr="00BC6BBE">
        <w:rPr>
          <w:rFonts w:ascii="Calibri" w:hAnsi="Calibri"/>
          <w:sz w:val="26"/>
        </w:rPr>
        <w:t>. . . . . .</w:t>
      </w:r>
      <w:r w:rsidR="005D49F8" w:rsidRPr="00BC6BBE">
        <w:rPr>
          <w:rFonts w:ascii="Calibri" w:hAnsi="Calibri"/>
          <w:sz w:val="26"/>
        </w:rPr>
        <w:t xml:space="preserve"> . . . . . . . . . . . . . </w:t>
      </w:r>
    </w:p>
    <w:p w:rsidR="00FC1DB5" w:rsidRPr="00BC6BBE" w:rsidRDefault="00FC1DB5" w:rsidP="007C5F33">
      <w:pPr>
        <w:pStyle w:val="Sangra2detindependiente"/>
        <w:spacing w:line="240" w:lineRule="auto"/>
        <w:ind w:left="0"/>
        <w:jc w:val="both"/>
        <w:rPr>
          <w:rFonts w:ascii="Calibri" w:hAnsi="Calibri"/>
          <w:sz w:val="20"/>
          <w:szCs w:val="20"/>
        </w:rPr>
      </w:pPr>
    </w:p>
    <w:p w:rsidR="007C5F33" w:rsidRPr="00BC6BBE" w:rsidRDefault="007C5F33" w:rsidP="008A5238">
      <w:pPr>
        <w:pStyle w:val="Textoindependiente"/>
        <w:ind w:firstLine="708"/>
        <w:jc w:val="both"/>
        <w:rPr>
          <w:rFonts w:ascii="Calibri" w:hAnsi="Calibri" w:cs="Calibri"/>
          <w:bCs/>
          <w:iCs/>
          <w:sz w:val="26"/>
          <w:szCs w:val="26"/>
        </w:rPr>
      </w:pPr>
      <w:r w:rsidRPr="00BC6BBE">
        <w:rPr>
          <w:rFonts w:ascii="Calibri" w:hAnsi="Calibri" w:cs="Arial"/>
          <w:sz w:val="26"/>
          <w:szCs w:val="26"/>
        </w:rPr>
        <w:t>Por último,</w:t>
      </w:r>
      <w:r w:rsidRPr="00BC6BBE">
        <w:rPr>
          <w:rFonts w:ascii="Calibri" w:hAnsi="Calibri" w:cs="Calibri"/>
          <w:bCs/>
          <w:iCs/>
          <w:sz w:val="26"/>
          <w:szCs w:val="26"/>
        </w:rPr>
        <w:t xml:space="preserve"> respecto de la objeción que hizo la </w:t>
      </w:r>
      <w:r w:rsidR="008A5238" w:rsidRPr="00BC6BBE">
        <w:rPr>
          <w:rFonts w:ascii="Calibri" w:hAnsi="Calibri" w:cs="Calibri"/>
          <w:bCs/>
          <w:iCs/>
          <w:sz w:val="26"/>
          <w:szCs w:val="26"/>
        </w:rPr>
        <w:t xml:space="preserve">parte actora </w:t>
      </w:r>
      <w:r w:rsidRPr="00BC6BBE">
        <w:rPr>
          <w:rFonts w:ascii="Calibri" w:hAnsi="Calibri" w:cs="Calibri"/>
          <w:bCs/>
          <w:iCs/>
          <w:sz w:val="26"/>
          <w:szCs w:val="26"/>
        </w:rPr>
        <w:t xml:space="preserve">respecto de la prueba aportada </w:t>
      </w:r>
      <w:r w:rsidR="008A5238" w:rsidRPr="00BC6BBE">
        <w:rPr>
          <w:rFonts w:ascii="Calibri" w:hAnsi="Calibri" w:cs="Calibri"/>
          <w:bCs/>
          <w:iCs/>
          <w:sz w:val="26"/>
          <w:szCs w:val="26"/>
        </w:rPr>
        <w:t xml:space="preserve">por </w:t>
      </w:r>
      <w:r w:rsidR="008C72D6" w:rsidRPr="00BC6BBE">
        <w:rPr>
          <w:rFonts w:ascii="Calibri" w:hAnsi="Calibri" w:cs="Calibri"/>
          <w:bCs/>
          <w:iCs/>
          <w:sz w:val="26"/>
          <w:szCs w:val="26"/>
        </w:rPr>
        <w:t xml:space="preserve">el Sistema de Agua Potable y Alcantarillado de León, </w:t>
      </w:r>
      <w:r w:rsidR="008A5238" w:rsidRPr="00BC6BBE">
        <w:rPr>
          <w:rFonts w:ascii="Calibri" w:hAnsi="Calibri" w:cs="Calibri"/>
          <w:bCs/>
          <w:iCs/>
          <w:sz w:val="26"/>
          <w:szCs w:val="26"/>
        </w:rPr>
        <w:t xml:space="preserve"> en fecha 20 veinte de abril</w:t>
      </w:r>
      <w:r w:rsidRPr="00BC6BBE">
        <w:rPr>
          <w:rFonts w:ascii="Calibri" w:hAnsi="Calibri" w:cs="Calibri"/>
          <w:bCs/>
          <w:iCs/>
          <w:sz w:val="26"/>
          <w:szCs w:val="26"/>
        </w:rPr>
        <w:t xml:space="preserve"> del año 2017 dos mil diecisiete, consistente en </w:t>
      </w:r>
      <w:r w:rsidR="008A5238" w:rsidRPr="00BC6BBE">
        <w:rPr>
          <w:rFonts w:ascii="Calibri" w:hAnsi="Calibri" w:cs="Calibri"/>
          <w:bCs/>
          <w:iCs/>
          <w:sz w:val="26"/>
          <w:szCs w:val="26"/>
        </w:rPr>
        <w:t>el reporte histórico por cuenta respecto del inmueble en cuestión</w:t>
      </w:r>
      <w:r w:rsidRPr="00BC6BBE">
        <w:rPr>
          <w:rFonts w:ascii="Calibri" w:hAnsi="Calibri" w:cs="Calibri"/>
          <w:bCs/>
          <w:iCs/>
          <w:sz w:val="26"/>
          <w:szCs w:val="26"/>
        </w:rPr>
        <w:t xml:space="preserve">; objeción que </w:t>
      </w:r>
      <w:r w:rsidR="008A5238" w:rsidRPr="00BC6BBE">
        <w:rPr>
          <w:rFonts w:ascii="Calibri" w:hAnsi="Calibri" w:cs="Calibri"/>
          <w:bCs/>
          <w:iCs/>
          <w:sz w:val="26"/>
          <w:szCs w:val="26"/>
        </w:rPr>
        <w:t>no</w:t>
      </w:r>
      <w:r w:rsidRPr="00BC6BBE">
        <w:rPr>
          <w:rFonts w:ascii="Calibri" w:hAnsi="Calibri" w:cs="Calibri"/>
          <w:bCs/>
          <w:iCs/>
          <w:sz w:val="26"/>
          <w:szCs w:val="26"/>
        </w:rPr>
        <w:t xml:space="preserve"> surte efecto,</w:t>
      </w:r>
      <w:r w:rsidR="008A5238" w:rsidRPr="00BC6BBE">
        <w:rPr>
          <w:rFonts w:ascii="Calibri" w:hAnsi="Calibri" w:cs="Calibri"/>
          <w:bCs/>
          <w:iCs/>
          <w:sz w:val="26"/>
          <w:szCs w:val="26"/>
        </w:rPr>
        <w:t xml:space="preserve"> toda vez que se trata de un documento público emitido por el organismo demandado</w:t>
      </w:r>
      <w:r w:rsidRPr="00BC6BBE">
        <w:rPr>
          <w:rFonts w:ascii="Calibri" w:hAnsi="Calibri" w:cs="Calibri"/>
          <w:bCs/>
          <w:iCs/>
          <w:sz w:val="26"/>
          <w:szCs w:val="26"/>
        </w:rPr>
        <w:t>. . . . . . . . . . . . . . .</w:t>
      </w:r>
      <w:r w:rsidR="008A5238" w:rsidRPr="00BC6BBE">
        <w:rPr>
          <w:rFonts w:ascii="Calibri" w:hAnsi="Calibri" w:cs="Calibri"/>
          <w:bCs/>
          <w:iCs/>
          <w:sz w:val="26"/>
          <w:szCs w:val="26"/>
        </w:rPr>
        <w:t xml:space="preserve"> . . . . . . . . . . . . . . . .</w:t>
      </w:r>
      <w:r w:rsidRPr="00BC6BBE">
        <w:rPr>
          <w:rFonts w:ascii="Calibri" w:hAnsi="Calibri" w:cs="Calibri"/>
          <w:bCs/>
          <w:iCs/>
          <w:sz w:val="26"/>
          <w:szCs w:val="26"/>
        </w:rPr>
        <w:t xml:space="preserve"> </w:t>
      </w:r>
      <w:r w:rsidR="005D49F8" w:rsidRPr="00BC6BBE">
        <w:rPr>
          <w:rFonts w:ascii="Calibri" w:hAnsi="Calibri" w:cs="Calibri"/>
          <w:bCs/>
          <w:iCs/>
          <w:sz w:val="26"/>
          <w:szCs w:val="26"/>
        </w:rPr>
        <w:t>. . . . . . . . . . . . . . . . . . . . . . . . . . . .</w:t>
      </w:r>
    </w:p>
    <w:p w:rsidR="007C5F33" w:rsidRPr="00BC6BBE" w:rsidRDefault="007C5F33" w:rsidP="007C5F33">
      <w:pPr>
        <w:ind w:firstLine="708"/>
        <w:jc w:val="both"/>
        <w:rPr>
          <w:rFonts w:ascii="Calibri" w:hAnsi="Calibri" w:cs="Calibri"/>
          <w:bCs/>
          <w:iCs/>
          <w:sz w:val="26"/>
          <w:szCs w:val="26"/>
        </w:rPr>
      </w:pPr>
    </w:p>
    <w:p w:rsidR="007C5F33" w:rsidRPr="00BC6BBE" w:rsidRDefault="007C5F33" w:rsidP="007C5F33">
      <w:pPr>
        <w:pStyle w:val="Sangra2detindependiente"/>
        <w:spacing w:line="240" w:lineRule="auto"/>
        <w:ind w:left="0" w:firstLine="708"/>
        <w:jc w:val="both"/>
        <w:rPr>
          <w:rFonts w:asciiTheme="minorHAnsi" w:hAnsiTheme="minorHAnsi"/>
          <w:bCs/>
          <w:sz w:val="26"/>
          <w:szCs w:val="26"/>
        </w:rPr>
      </w:pPr>
      <w:r w:rsidRPr="00BC6BBE">
        <w:rPr>
          <w:rFonts w:asciiTheme="minorHAnsi" w:hAnsiTheme="minorHAnsi" w:cs="Arial"/>
          <w:b/>
          <w:i/>
          <w:sz w:val="26"/>
          <w:szCs w:val="26"/>
        </w:rPr>
        <w:t xml:space="preserve">SÉPTIMO.- </w:t>
      </w:r>
      <w:r w:rsidRPr="00BC6BBE">
        <w:rPr>
          <w:rFonts w:asciiTheme="minorHAnsi" w:hAnsiTheme="minorHAnsi"/>
          <w:bCs/>
          <w:sz w:val="26"/>
          <w:szCs w:val="26"/>
        </w:rPr>
        <w:t xml:space="preserve">De lo solicitado por la parte actora se encuentra también lo referente al </w:t>
      </w:r>
      <w:r w:rsidRPr="00BC6BBE">
        <w:rPr>
          <w:rFonts w:asciiTheme="minorHAnsi" w:hAnsiTheme="minorHAnsi"/>
          <w:sz w:val="26"/>
          <w:szCs w:val="26"/>
        </w:rPr>
        <w:t>reconocimiento de los derechos que a su favor instituyen diversas normas jurídicas y, que se condene al restablecimiento en el ejercicio de sus derechos violados</w:t>
      </w:r>
      <w:r w:rsidRPr="00BC6BBE">
        <w:rPr>
          <w:rFonts w:asciiTheme="minorHAnsi" w:hAnsiTheme="minorHAnsi"/>
          <w:bCs/>
          <w:sz w:val="26"/>
          <w:szCs w:val="26"/>
        </w:rPr>
        <w:t>. . . . . . . . . . . . . . . . . . . . . . . . . . . . . . . . . . . . . . . . . . . . . . . . . . . . . .</w:t>
      </w:r>
    </w:p>
    <w:p w:rsidR="007C5F33" w:rsidRPr="00BC6BBE" w:rsidRDefault="007C5F33" w:rsidP="007C5F33">
      <w:pPr>
        <w:pStyle w:val="Sangra2detindependiente"/>
        <w:spacing w:line="240" w:lineRule="auto"/>
        <w:ind w:left="0" w:firstLine="708"/>
        <w:jc w:val="both"/>
        <w:rPr>
          <w:rFonts w:ascii="Calibri" w:hAnsi="Calibri" w:cs="Calibri"/>
          <w:bCs/>
          <w:iCs/>
          <w:sz w:val="20"/>
          <w:szCs w:val="20"/>
        </w:rPr>
      </w:pPr>
    </w:p>
    <w:p w:rsidR="0004195B" w:rsidRPr="00BC6BBE" w:rsidRDefault="008A5238" w:rsidP="0004195B">
      <w:pPr>
        <w:pStyle w:val="Normal0"/>
        <w:ind w:firstLine="708"/>
        <w:jc w:val="both"/>
        <w:rPr>
          <w:rFonts w:asciiTheme="minorHAnsi" w:hAnsiTheme="minorHAnsi" w:cstheme="minorHAnsi"/>
          <w:bCs/>
          <w:sz w:val="26"/>
          <w:szCs w:val="26"/>
        </w:rPr>
      </w:pPr>
      <w:r w:rsidRPr="00BC6BBE">
        <w:rPr>
          <w:rFonts w:ascii="Calibri" w:hAnsi="Calibri" w:cs="Calibri"/>
          <w:bCs/>
          <w:iCs/>
          <w:sz w:val="26"/>
          <w:szCs w:val="26"/>
        </w:rPr>
        <w:t>Al respecto de decirse que</w:t>
      </w:r>
      <w:r w:rsidR="0004195B" w:rsidRPr="00BC6BBE">
        <w:rPr>
          <w:rFonts w:ascii="Calibri" w:hAnsi="Calibri" w:cs="Calibri"/>
          <w:bCs/>
          <w:iCs/>
          <w:sz w:val="26"/>
          <w:szCs w:val="26"/>
        </w:rPr>
        <w:t xml:space="preserve"> con la nulidad con determinado efecto que se dictó, se condenó a la autoridad demandada al restablecimiento en el ejercicio de sus derechos vulnerados.</w:t>
      </w:r>
      <w:r w:rsidR="0004195B" w:rsidRPr="00BC6BBE">
        <w:rPr>
          <w:rFonts w:asciiTheme="minorHAnsi" w:hAnsiTheme="minorHAnsi" w:cstheme="minorHAnsi"/>
          <w:bCs/>
          <w:sz w:val="26"/>
          <w:szCs w:val="26"/>
        </w:rPr>
        <w:t xml:space="preserve"> . . . . . . . . . . . . . . . . . . . . . . . . . . . . . . . . . . . . . . . . . . . . . . . . </w:t>
      </w:r>
    </w:p>
    <w:p w:rsidR="007C5F33" w:rsidRPr="00BC6BBE" w:rsidRDefault="007C5F33" w:rsidP="007C5F33">
      <w:pPr>
        <w:pStyle w:val="Sangra2detindependiente"/>
        <w:spacing w:line="240" w:lineRule="auto"/>
        <w:ind w:left="0" w:firstLine="708"/>
        <w:jc w:val="both"/>
        <w:rPr>
          <w:rFonts w:ascii="Calibri" w:hAnsi="Calibri" w:cs="Arial"/>
          <w:sz w:val="26"/>
        </w:rPr>
      </w:pPr>
    </w:p>
    <w:p w:rsidR="007C5F33" w:rsidRPr="00BC6BBE" w:rsidRDefault="007C5F33" w:rsidP="0004195B">
      <w:pPr>
        <w:pStyle w:val="Textoindependiente"/>
        <w:ind w:firstLine="708"/>
        <w:jc w:val="both"/>
        <w:rPr>
          <w:rFonts w:ascii="Calibri" w:hAnsi="Calibri" w:cs="Arial"/>
          <w:sz w:val="26"/>
        </w:rPr>
      </w:pPr>
      <w:r w:rsidRPr="00BC6BBE">
        <w:rPr>
          <w:rFonts w:ascii="Calibri" w:hAnsi="Calibri" w:cs="Arial"/>
          <w:sz w:val="26"/>
        </w:rPr>
        <w:t xml:space="preserve">Por lo anteriormente expuesto, y con fundamento además en lo señalado  en los artículos </w:t>
      </w:r>
      <w:r w:rsidR="0004195B" w:rsidRPr="00BC6BBE">
        <w:rPr>
          <w:rFonts w:ascii="Calibri" w:hAnsi="Calibri" w:cs="Arial"/>
          <w:sz w:val="26"/>
        </w:rPr>
        <w:t xml:space="preserve">246, fracción I, de la Ley Orgánica Municipal para el Estado de Guanajuato; </w:t>
      </w:r>
      <w:r w:rsidRPr="00BC6BBE">
        <w:rPr>
          <w:rFonts w:ascii="Calibri" w:hAnsi="Calibri" w:cs="Arial"/>
          <w:sz w:val="26"/>
        </w:rPr>
        <w:t xml:space="preserve">249; 287, 298, 299, 300, fracción III y 302, fracción II, del </w:t>
      </w:r>
      <w:r w:rsidRPr="00BC6BBE">
        <w:rPr>
          <w:rFonts w:ascii="Calibri" w:hAnsi="Calibri"/>
          <w:sz w:val="26"/>
        </w:rPr>
        <w:t>Código de Procedimiento y Justicia Administrativa para el Estado y los Municipios de Guanajuato,</w:t>
      </w:r>
      <w:r w:rsidRPr="00BC6BBE">
        <w:rPr>
          <w:rFonts w:ascii="Calibri" w:hAnsi="Calibri" w:cs="Arial"/>
          <w:sz w:val="26"/>
        </w:rPr>
        <w:t xml:space="preserve"> es de resolverse y se : .</w:t>
      </w:r>
      <w:r w:rsidR="0004195B" w:rsidRPr="00BC6BBE">
        <w:rPr>
          <w:rFonts w:ascii="Calibri" w:hAnsi="Calibri" w:cs="Arial"/>
          <w:sz w:val="26"/>
        </w:rPr>
        <w:t xml:space="preserve"> . . . . . .</w:t>
      </w:r>
      <w:r w:rsidRPr="00BC6BBE">
        <w:rPr>
          <w:rFonts w:ascii="Calibri" w:hAnsi="Calibri" w:cs="Arial"/>
          <w:sz w:val="26"/>
        </w:rPr>
        <w:t xml:space="preserve"> . . . . . . . . . . . . . . .</w:t>
      </w:r>
      <w:r w:rsidR="0004195B" w:rsidRPr="00BC6BBE">
        <w:rPr>
          <w:rFonts w:ascii="Calibri" w:hAnsi="Calibri" w:cs="Arial"/>
          <w:sz w:val="26"/>
        </w:rPr>
        <w:t xml:space="preserve"> . . . . . . . . . . . . . . . . . .</w:t>
      </w:r>
      <w:r w:rsidRPr="00BC6BBE">
        <w:rPr>
          <w:rFonts w:ascii="Calibri" w:hAnsi="Calibri" w:cs="Arial"/>
          <w:sz w:val="26"/>
        </w:rPr>
        <w:t xml:space="preserve"> </w:t>
      </w:r>
    </w:p>
    <w:p w:rsidR="007C5F33" w:rsidRPr="00BC6BBE" w:rsidRDefault="007C5F33" w:rsidP="007C5F33">
      <w:pPr>
        <w:ind w:firstLine="708"/>
        <w:jc w:val="both"/>
        <w:rPr>
          <w:rFonts w:ascii="Calibri" w:hAnsi="Calibri"/>
          <w:sz w:val="22"/>
        </w:rPr>
      </w:pPr>
    </w:p>
    <w:p w:rsidR="007C5F33" w:rsidRPr="00BC6BBE" w:rsidRDefault="007C5F33" w:rsidP="007C5F33">
      <w:pPr>
        <w:jc w:val="center"/>
        <w:rPr>
          <w:rFonts w:ascii="Calibri" w:hAnsi="Calibri"/>
          <w:i/>
          <w:iCs/>
          <w:sz w:val="26"/>
        </w:rPr>
      </w:pPr>
      <w:r w:rsidRPr="00BC6BBE">
        <w:rPr>
          <w:rFonts w:ascii="Calibri" w:hAnsi="Calibri"/>
          <w:b/>
          <w:i/>
          <w:iCs/>
          <w:sz w:val="26"/>
        </w:rPr>
        <w:t xml:space="preserve">R E S U E L V </w:t>
      </w:r>
      <w:proofErr w:type="gramStart"/>
      <w:r w:rsidRPr="00BC6BBE">
        <w:rPr>
          <w:rFonts w:ascii="Calibri" w:hAnsi="Calibri"/>
          <w:b/>
          <w:i/>
          <w:iCs/>
          <w:sz w:val="26"/>
        </w:rPr>
        <w:t>E :</w:t>
      </w:r>
      <w:proofErr w:type="gramEnd"/>
    </w:p>
    <w:p w:rsidR="007C5F33" w:rsidRPr="00BC6BBE" w:rsidRDefault="007C5F33" w:rsidP="007C5F33">
      <w:pPr>
        <w:jc w:val="both"/>
        <w:rPr>
          <w:rFonts w:ascii="Calibri" w:hAnsi="Calibri"/>
          <w:sz w:val="22"/>
        </w:rPr>
      </w:pPr>
    </w:p>
    <w:p w:rsidR="007C5F33" w:rsidRPr="00BC6BBE" w:rsidRDefault="007C5F33" w:rsidP="007C5F33">
      <w:pPr>
        <w:ind w:firstLine="708"/>
        <w:jc w:val="both"/>
        <w:rPr>
          <w:rFonts w:ascii="Calibri" w:hAnsi="Calibri"/>
          <w:sz w:val="26"/>
        </w:rPr>
      </w:pPr>
      <w:r w:rsidRPr="00BC6BBE">
        <w:rPr>
          <w:rFonts w:ascii="Calibri" w:hAnsi="Calibri"/>
          <w:b/>
          <w:i/>
          <w:iCs/>
          <w:sz w:val="26"/>
        </w:rPr>
        <w:t>PRIMERO</w:t>
      </w:r>
      <w:r w:rsidRPr="00BC6BBE">
        <w:rPr>
          <w:rFonts w:ascii="Calibri" w:hAnsi="Calibri"/>
          <w:b/>
          <w:sz w:val="26"/>
        </w:rPr>
        <w:t>.-</w:t>
      </w:r>
      <w:r w:rsidRPr="00BC6BBE">
        <w:rPr>
          <w:rFonts w:ascii="Calibri" w:hAnsi="Calibri"/>
          <w:sz w:val="26"/>
        </w:rPr>
        <w:t xml:space="preserve"> Este Juzgado Segundo Administrativo Municipal resultó competente para conocer y resolver el presente proceso administrativo</w:t>
      </w:r>
      <w:proofErr w:type="gramStart"/>
      <w:r w:rsidRPr="00BC6BBE">
        <w:rPr>
          <w:rFonts w:ascii="Calibri" w:hAnsi="Calibri"/>
          <w:sz w:val="26"/>
        </w:rPr>
        <w:t>. . . . . . . .</w:t>
      </w:r>
      <w:proofErr w:type="gramEnd"/>
      <w:r w:rsidRPr="00BC6BBE">
        <w:rPr>
          <w:rFonts w:ascii="Calibri" w:hAnsi="Calibri"/>
          <w:sz w:val="26"/>
        </w:rPr>
        <w:t xml:space="preserve"> </w:t>
      </w:r>
    </w:p>
    <w:p w:rsidR="007C5F33" w:rsidRPr="00BC6BBE" w:rsidRDefault="007C5F33" w:rsidP="007C5F33">
      <w:pPr>
        <w:jc w:val="both"/>
        <w:rPr>
          <w:rFonts w:ascii="Calibri" w:hAnsi="Calibri"/>
          <w:sz w:val="22"/>
        </w:rPr>
      </w:pPr>
    </w:p>
    <w:p w:rsidR="007C5F33" w:rsidRPr="00BC6BBE" w:rsidRDefault="007C5F33" w:rsidP="0004195B">
      <w:pPr>
        <w:pStyle w:val="Textoindependienteprimerasangra"/>
        <w:ind w:firstLine="708"/>
        <w:jc w:val="both"/>
        <w:rPr>
          <w:rFonts w:ascii="Calibri" w:hAnsi="Calibri" w:cs="Arial"/>
          <w:b/>
          <w:bCs/>
          <w:i/>
          <w:iCs/>
          <w:sz w:val="26"/>
          <w:szCs w:val="26"/>
        </w:rPr>
      </w:pPr>
      <w:r w:rsidRPr="00BC6BBE">
        <w:rPr>
          <w:rFonts w:ascii="Calibri" w:hAnsi="Calibri" w:cs="Arial"/>
          <w:b/>
          <w:bCs/>
          <w:i/>
          <w:iCs/>
          <w:sz w:val="26"/>
          <w:szCs w:val="26"/>
        </w:rPr>
        <w:t xml:space="preserve">SEGUNDO.-  </w:t>
      </w:r>
      <w:r w:rsidRPr="00BC6BBE">
        <w:rPr>
          <w:rFonts w:ascii="Calibri" w:hAnsi="Calibri"/>
          <w:b/>
          <w:bCs/>
          <w:sz w:val="26"/>
        </w:rPr>
        <w:t>Procedió</w:t>
      </w:r>
      <w:r w:rsidRPr="00BC6BBE">
        <w:rPr>
          <w:rFonts w:ascii="Calibri" w:hAnsi="Calibri"/>
          <w:bCs/>
          <w:sz w:val="26"/>
        </w:rPr>
        <w:t xml:space="preserve"> el presente proceso administrativo en contra de</w:t>
      </w:r>
      <w:r w:rsidR="0004195B" w:rsidRPr="00BC6BBE">
        <w:rPr>
          <w:rFonts w:asciiTheme="minorHAnsi" w:hAnsiTheme="minorHAnsi" w:cstheme="minorHAnsi"/>
          <w:sz w:val="26"/>
          <w:szCs w:val="26"/>
        </w:rPr>
        <w:t>l cobro de consumo así como de diversas infracciones, contenidas en el recibo de cobro con número A 38482532 (A tres-ocho-cuatro-ocho-dos-cinco-tres-dos)</w:t>
      </w:r>
      <w:r w:rsidR="00EF6D4F" w:rsidRPr="00BC6BBE">
        <w:rPr>
          <w:rFonts w:asciiTheme="minorHAnsi" w:hAnsiTheme="minorHAnsi" w:cstheme="minorHAnsi"/>
          <w:sz w:val="26"/>
          <w:szCs w:val="26"/>
        </w:rPr>
        <w:t xml:space="preserve"> de fecha 10 diez de marzo del 2017 dos mil diecisiete</w:t>
      </w:r>
      <w:r w:rsidR="0004195B" w:rsidRPr="00BC6BBE">
        <w:rPr>
          <w:rFonts w:asciiTheme="minorHAnsi" w:hAnsiTheme="minorHAnsi" w:cstheme="minorHAnsi"/>
          <w:bCs/>
          <w:sz w:val="26"/>
          <w:szCs w:val="26"/>
        </w:rPr>
        <w:t>. . . . . . . . . . . . . . . . .</w:t>
      </w:r>
      <w:r w:rsidR="005D49F8" w:rsidRPr="00BC6BBE">
        <w:rPr>
          <w:rFonts w:asciiTheme="minorHAnsi" w:hAnsiTheme="minorHAnsi" w:cstheme="minorHAnsi"/>
          <w:bCs/>
          <w:sz w:val="26"/>
          <w:szCs w:val="26"/>
        </w:rPr>
        <w:t xml:space="preserve"> . . . . . . . . . .</w:t>
      </w:r>
      <w:r w:rsidR="0004195B" w:rsidRPr="00BC6BBE">
        <w:rPr>
          <w:rFonts w:asciiTheme="minorHAnsi" w:hAnsiTheme="minorHAnsi" w:cstheme="minorHAnsi"/>
          <w:bCs/>
          <w:sz w:val="26"/>
          <w:szCs w:val="26"/>
        </w:rPr>
        <w:t xml:space="preserve"> </w:t>
      </w:r>
    </w:p>
    <w:p w:rsidR="007C5F33" w:rsidRPr="00BC6BBE" w:rsidRDefault="007C5F33" w:rsidP="007C5F33">
      <w:pPr>
        <w:pStyle w:val="Textoindependiente"/>
        <w:jc w:val="both"/>
        <w:rPr>
          <w:rFonts w:ascii="Calibri" w:hAnsi="Calibri"/>
          <w:b/>
          <w:sz w:val="26"/>
        </w:rPr>
      </w:pPr>
    </w:p>
    <w:p w:rsidR="0004195B" w:rsidRPr="00BC6BBE" w:rsidRDefault="0004195B" w:rsidP="00EF6D4F">
      <w:pPr>
        <w:ind w:firstLine="708"/>
        <w:jc w:val="both"/>
        <w:rPr>
          <w:rFonts w:ascii="Calibri" w:hAnsi="Calibri"/>
          <w:sz w:val="26"/>
        </w:rPr>
      </w:pPr>
      <w:r w:rsidRPr="00BC6BBE">
        <w:rPr>
          <w:rFonts w:ascii="Calibri" w:hAnsi="Calibri"/>
          <w:b/>
          <w:bCs/>
          <w:i/>
          <w:sz w:val="26"/>
        </w:rPr>
        <w:t>TERCERO.-</w:t>
      </w:r>
      <w:r w:rsidR="007A1AB7" w:rsidRPr="00BC6BBE">
        <w:rPr>
          <w:rFonts w:ascii="Calibri" w:hAnsi="Calibri"/>
          <w:b/>
          <w:sz w:val="26"/>
        </w:rPr>
        <w:t xml:space="preserve"> </w:t>
      </w:r>
      <w:r w:rsidR="00EF6D4F" w:rsidRPr="00BC6BBE">
        <w:rPr>
          <w:rFonts w:ascii="Calibri" w:hAnsi="Calibri"/>
          <w:sz w:val="26"/>
        </w:rPr>
        <w:t xml:space="preserve">Se </w:t>
      </w:r>
      <w:r w:rsidR="007C5F33" w:rsidRPr="00BC6BBE">
        <w:rPr>
          <w:rFonts w:ascii="Calibri" w:hAnsi="Calibri" w:cs="Arial"/>
          <w:b/>
          <w:iCs/>
          <w:sz w:val="26"/>
          <w:szCs w:val="27"/>
        </w:rPr>
        <w:t xml:space="preserve">decreta </w:t>
      </w:r>
      <w:r w:rsidR="007C5F33" w:rsidRPr="00BC6BBE">
        <w:rPr>
          <w:rFonts w:ascii="Calibri" w:hAnsi="Calibri" w:cs="Arial"/>
          <w:iCs/>
          <w:sz w:val="26"/>
          <w:szCs w:val="27"/>
        </w:rPr>
        <w:t>la</w:t>
      </w:r>
      <w:r w:rsidR="007C5F33" w:rsidRPr="00BC6BBE">
        <w:rPr>
          <w:rFonts w:ascii="Calibri" w:hAnsi="Calibri" w:cs="Arial"/>
          <w:b/>
          <w:iCs/>
          <w:sz w:val="26"/>
          <w:szCs w:val="27"/>
        </w:rPr>
        <w:t xml:space="preserve"> NULIDAD </w:t>
      </w:r>
      <w:r w:rsidRPr="00BC6BBE">
        <w:rPr>
          <w:rFonts w:ascii="Calibri" w:hAnsi="Calibri" w:cs="Arial"/>
          <w:bCs/>
          <w:sz w:val="26"/>
        </w:rPr>
        <w:t xml:space="preserve">de los </w:t>
      </w:r>
      <w:r w:rsidRPr="00BC6BBE">
        <w:rPr>
          <w:rFonts w:ascii="Calibri" w:hAnsi="Calibri" w:cs="Arial"/>
          <w:b/>
          <w:bCs/>
          <w:sz w:val="26"/>
        </w:rPr>
        <w:t>conceptos de cobro consistentes en:</w:t>
      </w:r>
      <w:r w:rsidRPr="00BC6BBE">
        <w:rPr>
          <w:rFonts w:asciiTheme="minorHAnsi" w:hAnsiTheme="minorHAnsi" w:cstheme="minorHAnsi"/>
          <w:i/>
          <w:sz w:val="26"/>
          <w:szCs w:val="26"/>
        </w:rPr>
        <w:t xml:space="preserve"> </w:t>
      </w:r>
      <w:r w:rsidR="00EF6D4F" w:rsidRPr="00BC6BBE">
        <w:rPr>
          <w:rFonts w:asciiTheme="minorHAnsi" w:hAnsiTheme="minorHAnsi" w:cstheme="minorHAnsi"/>
          <w:i/>
          <w:sz w:val="26"/>
          <w:szCs w:val="26"/>
        </w:rPr>
        <w:t xml:space="preserve">“consumo de agua”; </w:t>
      </w:r>
      <w:r w:rsidRPr="00BC6BBE">
        <w:rPr>
          <w:rFonts w:asciiTheme="minorHAnsi" w:hAnsiTheme="minorHAnsi" w:cstheme="minorHAnsi"/>
          <w:i/>
          <w:sz w:val="26"/>
          <w:szCs w:val="26"/>
        </w:rPr>
        <w:t>“</w:t>
      </w:r>
      <w:r w:rsidR="00EF6D4F" w:rsidRPr="00BC6BBE">
        <w:rPr>
          <w:rFonts w:asciiTheme="minorHAnsi" w:hAnsiTheme="minorHAnsi" w:cstheme="minorHAnsi"/>
          <w:i/>
          <w:sz w:val="26"/>
          <w:szCs w:val="26"/>
        </w:rPr>
        <w:t>violación de medidor doméstico”;</w:t>
      </w:r>
      <w:r w:rsidRPr="00BC6BBE">
        <w:rPr>
          <w:rFonts w:asciiTheme="minorHAnsi" w:hAnsiTheme="minorHAnsi" w:cstheme="minorHAnsi"/>
          <w:i/>
          <w:sz w:val="26"/>
          <w:szCs w:val="26"/>
        </w:rPr>
        <w:t xml:space="preserve">  y</w:t>
      </w:r>
      <w:r w:rsidR="00EF6D4F" w:rsidRPr="00BC6BBE">
        <w:rPr>
          <w:rFonts w:asciiTheme="minorHAnsi" w:hAnsiTheme="minorHAnsi" w:cstheme="minorHAnsi"/>
          <w:i/>
          <w:sz w:val="26"/>
          <w:szCs w:val="26"/>
        </w:rPr>
        <w:t>,</w:t>
      </w:r>
      <w:r w:rsidRPr="00BC6BBE">
        <w:rPr>
          <w:rFonts w:asciiTheme="minorHAnsi" w:hAnsiTheme="minorHAnsi" w:cstheme="minorHAnsi"/>
          <w:i/>
          <w:sz w:val="26"/>
          <w:szCs w:val="26"/>
        </w:rPr>
        <w:t xml:space="preserve"> “medidor de radiofrecuencia”,</w:t>
      </w:r>
      <w:r w:rsidRPr="00BC6BBE">
        <w:rPr>
          <w:rFonts w:ascii="Calibri" w:hAnsi="Calibri" w:cs="Arial"/>
          <w:bCs/>
          <w:sz w:val="26"/>
        </w:rPr>
        <w:t xml:space="preserve"> contenidos en e</w:t>
      </w:r>
      <w:r w:rsidRPr="00BC6BBE">
        <w:rPr>
          <w:rFonts w:ascii="Calibri" w:hAnsi="Calibri" w:cs="Calibri"/>
          <w:sz w:val="26"/>
          <w:szCs w:val="26"/>
        </w:rPr>
        <w:t>l</w:t>
      </w:r>
      <w:r w:rsidR="00EF6D4F" w:rsidRPr="00BC6BBE">
        <w:rPr>
          <w:rFonts w:ascii="Calibri" w:hAnsi="Calibri" w:cs="Calibri"/>
          <w:sz w:val="26"/>
          <w:szCs w:val="26"/>
        </w:rPr>
        <w:t xml:space="preserve"> </w:t>
      </w:r>
      <w:r w:rsidR="00EF6D4F" w:rsidRPr="00BC6BBE">
        <w:rPr>
          <w:rFonts w:asciiTheme="minorHAnsi" w:hAnsiTheme="minorHAnsi" w:cstheme="minorHAnsi"/>
          <w:sz w:val="26"/>
          <w:szCs w:val="26"/>
        </w:rPr>
        <w:t>recibo de cobro con número A 38482532 (A tres-ocho-cuatro-ocho-dos-cinco-tres-dos), emitido el 10 diez de marzo del año 2017 dos mil diecisiete</w:t>
      </w:r>
      <w:r w:rsidRPr="00BC6BBE">
        <w:rPr>
          <w:rFonts w:asciiTheme="minorHAnsi" w:hAnsiTheme="minorHAnsi" w:cstheme="minorHAnsi"/>
          <w:sz w:val="26"/>
          <w:szCs w:val="26"/>
        </w:rPr>
        <w:t xml:space="preserve">; </w:t>
      </w:r>
      <w:r w:rsidRPr="00BC6BBE">
        <w:rPr>
          <w:rFonts w:ascii="Calibri" w:hAnsi="Calibri" w:cs="Calibri"/>
          <w:sz w:val="26"/>
          <w:szCs w:val="26"/>
        </w:rPr>
        <w:t xml:space="preserve">respecto </w:t>
      </w:r>
      <w:r w:rsidR="00EF6D4F" w:rsidRPr="00BC6BBE">
        <w:rPr>
          <w:rFonts w:asciiTheme="minorHAnsi" w:hAnsiTheme="minorHAnsi" w:cstheme="minorHAnsi"/>
          <w:sz w:val="26"/>
          <w:szCs w:val="26"/>
        </w:rPr>
        <w:t>de la cuenta número 0118010 (cero-uno-uno-ocho-cero-uno-cero) asignada a</w:t>
      </w:r>
      <w:r w:rsidRPr="00BC6BBE">
        <w:rPr>
          <w:rFonts w:ascii="Calibri" w:hAnsi="Calibri" w:cs="Calibri"/>
          <w:sz w:val="26"/>
          <w:szCs w:val="26"/>
        </w:rPr>
        <w:t xml:space="preserve">l inmueble ubicado en Avenida Universidad con </w:t>
      </w:r>
      <w:r w:rsidRPr="00BC6BBE">
        <w:rPr>
          <w:rFonts w:asciiTheme="minorHAnsi" w:hAnsiTheme="minorHAnsi"/>
          <w:sz w:val="26"/>
          <w:szCs w:val="26"/>
        </w:rPr>
        <w:t>número 407 cuatrocientos siete, de la colonia Lomas del Sol de esta ciudad</w:t>
      </w:r>
      <w:r w:rsidRPr="00BC6BBE">
        <w:rPr>
          <w:rFonts w:ascii="Calibri" w:hAnsi="Calibri" w:cs="Calibri"/>
          <w:sz w:val="26"/>
          <w:szCs w:val="26"/>
        </w:rPr>
        <w:t>. . .</w:t>
      </w:r>
      <w:r w:rsidRPr="00BC6BBE">
        <w:rPr>
          <w:rFonts w:asciiTheme="minorHAnsi" w:hAnsiTheme="minorHAnsi" w:cstheme="minorHAnsi"/>
          <w:bCs/>
          <w:sz w:val="26"/>
          <w:szCs w:val="26"/>
        </w:rPr>
        <w:t xml:space="preserve"> . . . . . . . . . . </w:t>
      </w:r>
    </w:p>
    <w:p w:rsidR="00EF6D4F" w:rsidRPr="00BC6BBE" w:rsidRDefault="00EF6D4F" w:rsidP="0004195B">
      <w:pPr>
        <w:pStyle w:val="Textoindependiente"/>
        <w:ind w:firstLine="708"/>
        <w:jc w:val="both"/>
        <w:rPr>
          <w:rFonts w:ascii="Calibri" w:hAnsi="Calibri"/>
          <w:sz w:val="26"/>
          <w:szCs w:val="26"/>
        </w:rPr>
      </w:pPr>
    </w:p>
    <w:p w:rsidR="007C5F33" w:rsidRPr="00BC6BBE" w:rsidRDefault="0004195B" w:rsidP="00733BD4">
      <w:pPr>
        <w:pStyle w:val="Textoindependiente"/>
        <w:ind w:firstLine="708"/>
        <w:jc w:val="both"/>
        <w:rPr>
          <w:rFonts w:ascii="Calibri" w:hAnsi="Calibri" w:cs="Calibri"/>
          <w:sz w:val="26"/>
          <w:szCs w:val="26"/>
        </w:rPr>
      </w:pPr>
      <w:r w:rsidRPr="00BC6BBE">
        <w:rPr>
          <w:rFonts w:ascii="Calibri" w:hAnsi="Calibri"/>
          <w:sz w:val="26"/>
          <w:szCs w:val="26"/>
        </w:rPr>
        <w:tab/>
        <w:t xml:space="preserve">Lo anterior </w:t>
      </w:r>
      <w:r w:rsidRPr="00BC6BBE">
        <w:rPr>
          <w:rFonts w:ascii="Calibri" w:hAnsi="Calibri"/>
          <w:b/>
          <w:sz w:val="26"/>
          <w:szCs w:val="26"/>
        </w:rPr>
        <w:t>para el determinado efecto</w:t>
      </w:r>
      <w:r w:rsidRPr="00BC6BBE">
        <w:rPr>
          <w:rFonts w:ascii="Calibri" w:hAnsi="Calibri"/>
          <w:sz w:val="26"/>
          <w:szCs w:val="26"/>
        </w:rPr>
        <w:t xml:space="preserve"> de que </w:t>
      </w:r>
      <w:r w:rsidRPr="00BC6BBE">
        <w:rPr>
          <w:rFonts w:ascii="Calibri" w:hAnsi="Calibri"/>
          <w:bCs/>
          <w:sz w:val="26"/>
          <w:szCs w:val="27"/>
        </w:rPr>
        <w:t xml:space="preserve">la autoridad demandada, emita un nuevo recibo de pago en el que </w:t>
      </w:r>
      <w:r w:rsidR="00EF6D4F" w:rsidRPr="00BC6BBE">
        <w:rPr>
          <w:rFonts w:ascii="Calibri" w:hAnsi="Calibri"/>
          <w:bCs/>
          <w:sz w:val="26"/>
          <w:szCs w:val="27"/>
        </w:rPr>
        <w:t>cobre por concepto de</w:t>
      </w:r>
      <w:r w:rsidR="005D49F8" w:rsidRPr="00BC6BBE">
        <w:rPr>
          <w:rFonts w:ascii="Calibri" w:hAnsi="Calibri"/>
          <w:bCs/>
          <w:sz w:val="26"/>
          <w:szCs w:val="27"/>
        </w:rPr>
        <w:t>:</w:t>
      </w:r>
      <w:r w:rsidR="00EF6D4F" w:rsidRPr="00BC6BBE">
        <w:rPr>
          <w:rFonts w:ascii="Calibri" w:hAnsi="Calibri"/>
          <w:bCs/>
          <w:sz w:val="26"/>
          <w:szCs w:val="27"/>
        </w:rPr>
        <w:t xml:space="preserve"> </w:t>
      </w:r>
      <w:r w:rsidR="00EF6D4F" w:rsidRPr="00BC6BBE">
        <w:rPr>
          <w:rFonts w:ascii="Calibri" w:hAnsi="Calibri"/>
          <w:bCs/>
          <w:i/>
          <w:sz w:val="26"/>
          <w:szCs w:val="27"/>
        </w:rPr>
        <w:t>“consumo de agua”</w:t>
      </w:r>
      <w:r w:rsidR="00733BD4" w:rsidRPr="00BC6BBE">
        <w:rPr>
          <w:rFonts w:ascii="Calibri" w:hAnsi="Calibri"/>
          <w:bCs/>
          <w:i/>
          <w:sz w:val="26"/>
          <w:szCs w:val="27"/>
        </w:rPr>
        <w:t>,</w:t>
      </w:r>
      <w:r w:rsidR="00733BD4" w:rsidRPr="00BC6BBE">
        <w:rPr>
          <w:rFonts w:ascii="Calibri" w:hAnsi="Calibri"/>
          <w:bCs/>
          <w:sz w:val="26"/>
          <w:szCs w:val="27"/>
        </w:rPr>
        <w:t xml:space="preserve"> la cuota que resulte de lo previsto </w:t>
      </w:r>
      <w:r w:rsidR="00EF6D4F" w:rsidRPr="00BC6BBE">
        <w:rPr>
          <w:rFonts w:ascii="Calibri" w:hAnsi="Calibri" w:cs="Calibri"/>
          <w:sz w:val="26"/>
          <w:szCs w:val="26"/>
        </w:rPr>
        <w:t xml:space="preserve">en </w:t>
      </w:r>
      <w:r w:rsidR="00733BD4" w:rsidRPr="00BC6BBE">
        <w:rPr>
          <w:rFonts w:ascii="Calibri" w:hAnsi="Calibri" w:cs="Calibri"/>
          <w:sz w:val="26"/>
          <w:szCs w:val="26"/>
        </w:rPr>
        <w:t xml:space="preserve">el artículo 16, fracción I, inciso a) </w:t>
      </w:r>
      <w:r w:rsidR="00EF6D4F" w:rsidRPr="00BC6BBE">
        <w:rPr>
          <w:rFonts w:ascii="Calibri" w:hAnsi="Calibri" w:cs="Calibri"/>
          <w:sz w:val="26"/>
          <w:szCs w:val="26"/>
        </w:rPr>
        <w:t xml:space="preserve">la </w:t>
      </w:r>
      <w:r w:rsidR="00EF6D4F" w:rsidRPr="00BC6BBE">
        <w:rPr>
          <w:rFonts w:asciiTheme="minorHAnsi" w:hAnsiTheme="minorHAnsi" w:cstheme="minorHAnsi"/>
          <w:sz w:val="26"/>
          <w:szCs w:val="26"/>
        </w:rPr>
        <w:t>Ley de Ingresos para el Municipio de León, Guanajuato, para el ejercicio fiscal del año 2017, para el consumo de 64 m</w:t>
      </w:r>
      <w:r w:rsidR="00EF6D4F" w:rsidRPr="00BC6BBE">
        <w:rPr>
          <w:rFonts w:asciiTheme="minorHAnsi" w:hAnsiTheme="minorHAnsi" w:cstheme="minorHAnsi"/>
          <w:sz w:val="26"/>
          <w:szCs w:val="26"/>
          <w:vertAlign w:val="superscript"/>
        </w:rPr>
        <w:t>3</w:t>
      </w:r>
      <w:r w:rsidR="00EF6D4F" w:rsidRPr="00BC6BBE">
        <w:rPr>
          <w:rFonts w:asciiTheme="minorHAnsi" w:hAnsiTheme="minorHAnsi" w:cstheme="minorHAnsi"/>
          <w:sz w:val="26"/>
          <w:szCs w:val="26"/>
        </w:rPr>
        <w:t xml:space="preserve"> (sesenta y cuatro metros cúbicos</w:t>
      </w:r>
      <w:r w:rsidR="00733BD4" w:rsidRPr="00BC6BBE">
        <w:rPr>
          <w:rFonts w:asciiTheme="minorHAnsi" w:hAnsiTheme="minorHAnsi" w:cstheme="minorHAnsi"/>
          <w:sz w:val="26"/>
          <w:szCs w:val="26"/>
        </w:rPr>
        <w:t xml:space="preserve">); </w:t>
      </w:r>
      <w:r w:rsidRPr="00BC6BBE">
        <w:rPr>
          <w:rFonts w:ascii="Calibri" w:hAnsi="Calibri"/>
          <w:sz w:val="26"/>
          <w:szCs w:val="27"/>
        </w:rPr>
        <w:t xml:space="preserve">lo anterior </w:t>
      </w:r>
      <w:r w:rsidRPr="00BC6BBE">
        <w:rPr>
          <w:rFonts w:ascii="Calibri" w:hAnsi="Calibri" w:cs="Arial"/>
          <w:sz w:val="26"/>
        </w:rPr>
        <w:t xml:space="preserve">de acuerdo a las consideraciones lógicas y jurídicas expuestas en el Considerando Sexto de la presente sentencia. . . . . . . . . . </w:t>
      </w:r>
      <w:r w:rsidRPr="00BC6BBE">
        <w:rPr>
          <w:rFonts w:ascii="Calibri" w:hAnsi="Calibri"/>
          <w:sz w:val="26"/>
        </w:rPr>
        <w:t>. . . . . .</w:t>
      </w:r>
      <w:r w:rsidR="005D49F8" w:rsidRPr="00BC6BBE">
        <w:rPr>
          <w:rFonts w:ascii="Calibri" w:hAnsi="Calibri"/>
          <w:sz w:val="26"/>
        </w:rPr>
        <w:t xml:space="preserve"> . . . . . . . . . . . . . . .  . . . . . . . . . . . .</w:t>
      </w:r>
    </w:p>
    <w:p w:rsidR="0004195B" w:rsidRPr="00BC6BBE" w:rsidRDefault="0004195B" w:rsidP="0004195B">
      <w:pPr>
        <w:pStyle w:val="Textoindependiente"/>
        <w:ind w:firstLine="708"/>
        <w:jc w:val="both"/>
        <w:rPr>
          <w:rFonts w:ascii="Calibri" w:hAnsi="Calibri"/>
          <w:bCs/>
          <w:sz w:val="26"/>
          <w:szCs w:val="27"/>
        </w:rPr>
      </w:pPr>
    </w:p>
    <w:p w:rsidR="007C5F33" w:rsidRPr="00BC6BBE" w:rsidRDefault="007C5F33" w:rsidP="007C5F33">
      <w:pPr>
        <w:ind w:firstLine="708"/>
        <w:jc w:val="both"/>
        <w:rPr>
          <w:rFonts w:ascii="Calibri" w:hAnsi="Calibri" w:cs="Calibri"/>
          <w:sz w:val="26"/>
          <w:szCs w:val="26"/>
        </w:rPr>
      </w:pPr>
      <w:r w:rsidRPr="00BC6BBE">
        <w:rPr>
          <w:rFonts w:ascii="Calibri" w:hAnsi="Calibri" w:cs="Calibri"/>
          <w:sz w:val="26"/>
          <w:szCs w:val="26"/>
        </w:rPr>
        <w:t xml:space="preserve">Lo que se deberá realizar dentro de los </w:t>
      </w:r>
      <w:r w:rsidRPr="00BC6BBE">
        <w:rPr>
          <w:rFonts w:ascii="Calibri" w:hAnsi="Calibri" w:cs="Calibri"/>
          <w:b/>
          <w:sz w:val="26"/>
          <w:szCs w:val="26"/>
        </w:rPr>
        <w:t>15 quince días</w:t>
      </w:r>
      <w:r w:rsidRPr="00BC6BBE">
        <w:rPr>
          <w:rFonts w:ascii="Calibri" w:hAnsi="Calibri" w:cs="Calibri"/>
          <w:sz w:val="26"/>
          <w:szCs w:val="26"/>
        </w:rPr>
        <w:t xml:space="preserve"> hábiles siguientes a la fecha en que </w:t>
      </w:r>
      <w:r w:rsidRPr="00BC6BBE">
        <w:rPr>
          <w:rFonts w:ascii="Calibri" w:hAnsi="Calibri" w:cs="Calibri"/>
          <w:b/>
          <w:sz w:val="26"/>
          <w:szCs w:val="26"/>
        </w:rPr>
        <w:t>cause ejecutoria</w:t>
      </w:r>
      <w:r w:rsidRPr="00BC6BBE">
        <w:rPr>
          <w:rFonts w:ascii="Calibri" w:hAnsi="Calibri" w:cs="Calibri"/>
          <w:sz w:val="26"/>
          <w:szCs w:val="26"/>
        </w:rPr>
        <w:t xml:space="preserve"> la presente resolución; debiendo </w:t>
      </w:r>
      <w:r w:rsidRPr="00BC6BBE">
        <w:rPr>
          <w:rFonts w:ascii="Calibri" w:hAnsi="Calibri" w:cs="Calibri"/>
          <w:b/>
          <w:sz w:val="26"/>
          <w:szCs w:val="26"/>
        </w:rPr>
        <w:t>informar</w:t>
      </w:r>
      <w:r w:rsidRPr="00BC6BBE">
        <w:rPr>
          <w:rFonts w:ascii="Calibri" w:hAnsi="Calibri" w:cs="Calibri"/>
          <w:sz w:val="26"/>
          <w:szCs w:val="26"/>
        </w:rPr>
        <w:t xml:space="preserve"> a este Juzgado del cumplimiento dado al presente resolutivo, acompañando las constancias relativas que así lo acrediten. . . . . . . . . . . . . . . . . . . . . . . . . . . . . . . . . . .</w:t>
      </w:r>
    </w:p>
    <w:p w:rsidR="007C5F33" w:rsidRPr="00BC6BBE" w:rsidRDefault="007C5F33" w:rsidP="007C5F33">
      <w:pPr>
        <w:ind w:firstLine="708"/>
        <w:jc w:val="both"/>
        <w:rPr>
          <w:rFonts w:ascii="Calibri" w:hAnsi="Calibri" w:cs="Calibri"/>
          <w:sz w:val="26"/>
          <w:szCs w:val="26"/>
        </w:rPr>
      </w:pPr>
    </w:p>
    <w:p w:rsidR="007C5F33" w:rsidRPr="00BC6BBE" w:rsidRDefault="0004195B" w:rsidP="007C5F33">
      <w:pPr>
        <w:pStyle w:val="Textoindependiente"/>
        <w:ind w:firstLine="708"/>
        <w:jc w:val="both"/>
        <w:rPr>
          <w:rFonts w:ascii="Calibri" w:hAnsi="Calibri"/>
          <w:sz w:val="26"/>
          <w:szCs w:val="26"/>
        </w:rPr>
      </w:pPr>
      <w:r w:rsidRPr="00BC6BBE">
        <w:rPr>
          <w:rFonts w:ascii="Calibri" w:hAnsi="Calibri"/>
          <w:b/>
          <w:i/>
          <w:sz w:val="26"/>
          <w:szCs w:val="26"/>
        </w:rPr>
        <w:t>CUART</w:t>
      </w:r>
      <w:r w:rsidR="007C5F33" w:rsidRPr="00BC6BBE">
        <w:rPr>
          <w:rFonts w:ascii="Calibri" w:hAnsi="Calibri"/>
          <w:b/>
          <w:i/>
          <w:sz w:val="26"/>
          <w:szCs w:val="26"/>
        </w:rPr>
        <w:t xml:space="preserve">O.- </w:t>
      </w:r>
      <w:r w:rsidR="007C5F33" w:rsidRPr="00BC6BBE">
        <w:rPr>
          <w:rFonts w:ascii="Calibri" w:hAnsi="Calibri"/>
          <w:b/>
          <w:sz w:val="26"/>
          <w:szCs w:val="26"/>
        </w:rPr>
        <w:t xml:space="preserve">NO HA LUGAR </w:t>
      </w:r>
      <w:r w:rsidR="007C5F33" w:rsidRPr="00BC6BBE">
        <w:rPr>
          <w:rFonts w:ascii="Calibri" w:hAnsi="Calibri"/>
          <w:sz w:val="26"/>
          <w:szCs w:val="26"/>
        </w:rPr>
        <w:t>a reconocer al actor, derecho alguno, atento a lo expresado en el último párrafo del Considerando Sép</w:t>
      </w:r>
      <w:r w:rsidR="007A1AB7" w:rsidRPr="00BC6BBE">
        <w:rPr>
          <w:rFonts w:ascii="Calibri" w:hAnsi="Calibri"/>
          <w:sz w:val="26"/>
          <w:szCs w:val="26"/>
        </w:rPr>
        <w:t>timo de esta resolución</w:t>
      </w:r>
      <w:proofErr w:type="gramStart"/>
      <w:r w:rsidR="007A1AB7" w:rsidRPr="00BC6BBE">
        <w:rPr>
          <w:rFonts w:ascii="Calibri" w:hAnsi="Calibri"/>
          <w:sz w:val="26"/>
          <w:szCs w:val="26"/>
        </w:rPr>
        <w:t>. . . .</w:t>
      </w:r>
      <w:proofErr w:type="gramEnd"/>
      <w:r w:rsidR="007A1AB7" w:rsidRPr="00BC6BBE">
        <w:rPr>
          <w:rFonts w:ascii="Calibri" w:hAnsi="Calibri"/>
          <w:sz w:val="26"/>
          <w:szCs w:val="26"/>
        </w:rPr>
        <w:t xml:space="preserve"> </w:t>
      </w:r>
    </w:p>
    <w:p w:rsidR="007C5F33" w:rsidRPr="00BC6BBE" w:rsidRDefault="007C5F33" w:rsidP="007C5F33">
      <w:pPr>
        <w:pStyle w:val="Textoindependiente"/>
        <w:rPr>
          <w:rFonts w:ascii="Calibri" w:hAnsi="Calibri" w:cs="Arial"/>
          <w:sz w:val="22"/>
          <w:szCs w:val="27"/>
        </w:rPr>
      </w:pPr>
    </w:p>
    <w:p w:rsidR="007C5F33" w:rsidRPr="00BC6BBE" w:rsidRDefault="007C5F33" w:rsidP="007C5F33">
      <w:pPr>
        <w:pStyle w:val="Textoindependiente"/>
        <w:ind w:firstLine="708"/>
        <w:jc w:val="both"/>
        <w:rPr>
          <w:rFonts w:ascii="Calibri" w:hAnsi="Calibri" w:cs="Arial"/>
          <w:sz w:val="26"/>
        </w:rPr>
      </w:pPr>
      <w:r w:rsidRPr="00BC6BBE">
        <w:rPr>
          <w:rFonts w:ascii="Calibri" w:hAnsi="Calibri" w:cs="Arial"/>
          <w:sz w:val="26"/>
        </w:rPr>
        <w:t xml:space="preserve">Notifíquese a la autoridad demandada por oficio y a la parte actora personalmente. . . . . . . . . . . . . . . . . . . . . . . . . . . . . . . . . . . . . . . . . . . . . . . . . . . . . . . . </w:t>
      </w:r>
    </w:p>
    <w:p w:rsidR="007C5F33" w:rsidRPr="00BC6BBE" w:rsidRDefault="007C5F33" w:rsidP="007C5F33">
      <w:pPr>
        <w:jc w:val="both"/>
        <w:rPr>
          <w:rFonts w:ascii="Calibri" w:hAnsi="Calibri"/>
          <w:sz w:val="22"/>
        </w:rPr>
      </w:pPr>
    </w:p>
    <w:p w:rsidR="007C5F33" w:rsidRPr="00BC6BBE" w:rsidRDefault="007C5F33" w:rsidP="007C5F33">
      <w:pPr>
        <w:ind w:firstLine="708"/>
        <w:jc w:val="both"/>
        <w:rPr>
          <w:rFonts w:ascii="Calibri" w:hAnsi="Calibri"/>
          <w:sz w:val="26"/>
        </w:rPr>
      </w:pPr>
      <w:r w:rsidRPr="00BC6BBE">
        <w:rPr>
          <w:rFonts w:ascii="Calibri" w:hAnsi="Calibri"/>
          <w:sz w:val="26"/>
        </w:rPr>
        <w:t>En su oportunidad archívese éste expediente como asunto totalmente concluido y dese de baja en el Libro de Registros que se lleva con ese fin</w:t>
      </w:r>
      <w:proofErr w:type="gramStart"/>
      <w:r w:rsidRPr="00BC6BBE">
        <w:rPr>
          <w:rFonts w:ascii="Calibri" w:hAnsi="Calibri"/>
          <w:sz w:val="26"/>
        </w:rPr>
        <w:t>. . . . . . . .</w:t>
      </w:r>
      <w:proofErr w:type="gramEnd"/>
      <w:r w:rsidRPr="00BC6BBE">
        <w:rPr>
          <w:rFonts w:ascii="Calibri" w:hAnsi="Calibri"/>
          <w:sz w:val="26"/>
        </w:rPr>
        <w:t xml:space="preserve"> </w:t>
      </w:r>
    </w:p>
    <w:p w:rsidR="007C5F33" w:rsidRPr="00BC6BBE" w:rsidRDefault="007C5F33" w:rsidP="007C5F33">
      <w:pPr>
        <w:pStyle w:val="Sangradetextonormal"/>
        <w:ind w:left="0" w:firstLine="708"/>
        <w:jc w:val="both"/>
      </w:pPr>
      <w:r w:rsidRPr="00BC6BBE">
        <w:rPr>
          <w:rFonts w:ascii="Calibri" w:hAnsi="Calibri" w:cs="Arial"/>
          <w:sz w:val="26"/>
        </w:rPr>
        <w:t xml:space="preserve">Así lo resolvió y firma el </w:t>
      </w:r>
      <w:r w:rsidRPr="00BC6BBE">
        <w:rPr>
          <w:rFonts w:ascii="Calibri" w:eastAsia="BatangChe" w:hAnsi="Calibri" w:cs="Arial"/>
          <w:b/>
          <w:bCs/>
          <w:sz w:val="26"/>
        </w:rPr>
        <w:t>Licenciado Ernesto Alejandro Mora Álvarez,</w:t>
      </w:r>
      <w:r w:rsidRPr="00BC6BBE">
        <w:rPr>
          <w:rFonts w:ascii="Calibri" w:eastAsia="BatangChe" w:hAnsi="Calibri" w:cs="Arial"/>
          <w:sz w:val="26"/>
        </w:rPr>
        <w:t xml:space="preserve"> Juez Segundo Administrativo Municipal, quien actúa asistido en forma legal con Secretaria de Estudio y Cuenta, </w:t>
      </w:r>
      <w:r w:rsidRPr="00BC6BBE">
        <w:rPr>
          <w:rFonts w:ascii="Calibri" w:eastAsia="BatangChe" w:hAnsi="Calibri" w:cs="Arial"/>
          <w:b/>
          <w:bCs/>
          <w:sz w:val="26"/>
        </w:rPr>
        <w:t>Licenciada María del Rocío Villanueva Sánchez</w:t>
      </w:r>
      <w:r w:rsidRPr="00BC6BBE">
        <w:rPr>
          <w:rFonts w:ascii="Calibri" w:eastAsia="BatangChe" w:hAnsi="Calibri" w:cs="Arial"/>
          <w:sz w:val="26"/>
        </w:rPr>
        <w:t xml:space="preserve">, quien da fe. . . . . . . . . . . . . . . . . . . . . . . . . . . . . . . . . . . . . . . . . . . . . . . . . . . . . . . . . . . . </w:t>
      </w:r>
    </w:p>
    <w:p w:rsidR="001F64C2" w:rsidRPr="00BC6BBE" w:rsidRDefault="001F64C2"/>
    <w:sectPr w:rsidR="001F64C2" w:rsidRPr="00BC6BBE" w:rsidSect="003264C2">
      <w:headerReference w:type="even" r:id="rId6"/>
      <w:headerReference w:type="default" r:id="rId7"/>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7C20" w:rsidRDefault="00C47C20">
      <w:r>
        <w:separator/>
      </w:r>
    </w:p>
  </w:endnote>
  <w:endnote w:type="continuationSeparator" w:id="0">
    <w:p w:rsidR="00C47C20" w:rsidRDefault="00C47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7C20" w:rsidRDefault="00C47C20">
      <w:r>
        <w:separator/>
      </w:r>
    </w:p>
  </w:footnote>
  <w:footnote w:type="continuationSeparator" w:id="0">
    <w:p w:rsidR="00C47C20" w:rsidRDefault="00C47C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4C2" w:rsidRDefault="00252EF0">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3264C2" w:rsidRDefault="00C47C2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4C2" w:rsidRDefault="00252EF0">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C6BBE">
      <w:rPr>
        <w:rStyle w:val="Nmerodepgina"/>
        <w:noProof/>
      </w:rPr>
      <w:t>8</w:t>
    </w:r>
    <w:r>
      <w:rPr>
        <w:rStyle w:val="Nmerodepgina"/>
      </w:rPr>
      <w:fldChar w:fldCharType="end"/>
    </w:r>
  </w:p>
  <w:p w:rsidR="003264C2" w:rsidRDefault="00C47C2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F33"/>
    <w:rsid w:val="0004195B"/>
    <w:rsid w:val="000C45B1"/>
    <w:rsid w:val="000D319C"/>
    <w:rsid w:val="000E003B"/>
    <w:rsid w:val="001224D2"/>
    <w:rsid w:val="001B1EFD"/>
    <w:rsid w:val="001B31FD"/>
    <w:rsid w:val="001B7C6B"/>
    <w:rsid w:val="001F64C2"/>
    <w:rsid w:val="00215AA0"/>
    <w:rsid w:val="00241DCA"/>
    <w:rsid w:val="00252EF0"/>
    <w:rsid w:val="00283788"/>
    <w:rsid w:val="00291FED"/>
    <w:rsid w:val="002B26FA"/>
    <w:rsid w:val="002B6B25"/>
    <w:rsid w:val="00301AF7"/>
    <w:rsid w:val="003352FB"/>
    <w:rsid w:val="00364F18"/>
    <w:rsid w:val="003A177C"/>
    <w:rsid w:val="003C5BA8"/>
    <w:rsid w:val="003D086C"/>
    <w:rsid w:val="003F29A7"/>
    <w:rsid w:val="00440EC7"/>
    <w:rsid w:val="00464DF4"/>
    <w:rsid w:val="00476312"/>
    <w:rsid w:val="004D3C32"/>
    <w:rsid w:val="00517A9B"/>
    <w:rsid w:val="0054442F"/>
    <w:rsid w:val="005560A6"/>
    <w:rsid w:val="00557774"/>
    <w:rsid w:val="0057366B"/>
    <w:rsid w:val="00591CA4"/>
    <w:rsid w:val="005A6D6E"/>
    <w:rsid w:val="005D49F8"/>
    <w:rsid w:val="006409C7"/>
    <w:rsid w:val="00690DB0"/>
    <w:rsid w:val="00733BD4"/>
    <w:rsid w:val="007A1AB7"/>
    <w:rsid w:val="007C5F33"/>
    <w:rsid w:val="007F26C1"/>
    <w:rsid w:val="008A5238"/>
    <w:rsid w:val="008C72D6"/>
    <w:rsid w:val="008F267C"/>
    <w:rsid w:val="00905AE9"/>
    <w:rsid w:val="00955912"/>
    <w:rsid w:val="009B06CD"/>
    <w:rsid w:val="009C2F9B"/>
    <w:rsid w:val="009F231A"/>
    <w:rsid w:val="009F7A89"/>
    <w:rsid w:val="009F7B08"/>
    <w:rsid w:val="00A02456"/>
    <w:rsid w:val="00A26FBD"/>
    <w:rsid w:val="00A52CEA"/>
    <w:rsid w:val="00A60CFB"/>
    <w:rsid w:val="00A6338D"/>
    <w:rsid w:val="00A72A48"/>
    <w:rsid w:val="00A95BBF"/>
    <w:rsid w:val="00AB6621"/>
    <w:rsid w:val="00AD4368"/>
    <w:rsid w:val="00AF0214"/>
    <w:rsid w:val="00B0692E"/>
    <w:rsid w:val="00B123FB"/>
    <w:rsid w:val="00B65EF8"/>
    <w:rsid w:val="00B87C97"/>
    <w:rsid w:val="00BC6BBE"/>
    <w:rsid w:val="00BD1750"/>
    <w:rsid w:val="00C06AC7"/>
    <w:rsid w:val="00C23018"/>
    <w:rsid w:val="00C47C20"/>
    <w:rsid w:val="00C52913"/>
    <w:rsid w:val="00C90C13"/>
    <w:rsid w:val="00C92CB7"/>
    <w:rsid w:val="00CA1E37"/>
    <w:rsid w:val="00D324D2"/>
    <w:rsid w:val="00D83607"/>
    <w:rsid w:val="00DA2BE3"/>
    <w:rsid w:val="00DF79B9"/>
    <w:rsid w:val="00E117FA"/>
    <w:rsid w:val="00E31C73"/>
    <w:rsid w:val="00E47661"/>
    <w:rsid w:val="00E53EF2"/>
    <w:rsid w:val="00EC12C5"/>
    <w:rsid w:val="00ED09A2"/>
    <w:rsid w:val="00EF6D4F"/>
    <w:rsid w:val="00F4570C"/>
    <w:rsid w:val="00F63ABA"/>
    <w:rsid w:val="00F6553C"/>
    <w:rsid w:val="00FC1A32"/>
    <w:rsid w:val="00FC1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EA7BC5-75B5-420F-976F-8DC7FE8B3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29A7"/>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7C5F33"/>
    <w:pPr>
      <w:keepNext/>
      <w:ind w:firstLine="708"/>
      <w:jc w:val="both"/>
      <w:outlineLvl w:val="1"/>
    </w:pPr>
    <w:rPr>
      <w:rFonts w:ascii="Garamond" w:hAnsi="Garamond"/>
      <w:b/>
      <w:bCs/>
      <w:color w:val="333333"/>
      <w:sz w:val="26"/>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7C5F33"/>
    <w:rPr>
      <w:rFonts w:ascii="Garamond" w:eastAsia="Times New Roman" w:hAnsi="Garamond" w:cs="Times New Roman"/>
      <w:b/>
      <w:bCs/>
      <w:color w:val="333333"/>
      <w:sz w:val="26"/>
      <w:szCs w:val="24"/>
      <w:lang w:val="es-MX" w:eastAsia="es-ES"/>
    </w:rPr>
  </w:style>
  <w:style w:type="paragraph" w:styleId="NormalWeb">
    <w:name w:val="Normal (Web)"/>
    <w:basedOn w:val="Normal"/>
    <w:semiHidden/>
    <w:rsid w:val="007C5F33"/>
    <w:pPr>
      <w:spacing w:before="100" w:beforeAutospacing="1" w:after="100" w:afterAutospacing="1"/>
    </w:pPr>
    <w:rPr>
      <w:lang w:val="es-MX"/>
    </w:rPr>
  </w:style>
  <w:style w:type="paragraph" w:styleId="Sangra3detindependiente">
    <w:name w:val="Body Text Indent 3"/>
    <w:basedOn w:val="Normal"/>
    <w:link w:val="Sangra3detindependienteCar"/>
    <w:semiHidden/>
    <w:rsid w:val="007C5F33"/>
    <w:pPr>
      <w:ind w:firstLine="708"/>
      <w:jc w:val="both"/>
    </w:pPr>
    <w:rPr>
      <w:rFonts w:ascii="Calibri" w:hAnsi="Calibri"/>
      <w:color w:val="000000"/>
      <w:sz w:val="26"/>
      <w:szCs w:val="26"/>
    </w:rPr>
  </w:style>
  <w:style w:type="character" w:customStyle="1" w:styleId="Sangra3detindependienteCar">
    <w:name w:val="Sangría 3 de t. independiente Car"/>
    <w:basedOn w:val="Fuentedeprrafopredeter"/>
    <w:link w:val="Sangra3detindependiente"/>
    <w:semiHidden/>
    <w:rsid w:val="007C5F33"/>
    <w:rPr>
      <w:rFonts w:ascii="Calibri" w:eastAsia="Times New Roman" w:hAnsi="Calibri" w:cs="Times New Roman"/>
      <w:color w:val="000000"/>
      <w:sz w:val="26"/>
      <w:szCs w:val="26"/>
      <w:lang w:val="es-ES" w:eastAsia="es-ES"/>
    </w:rPr>
  </w:style>
  <w:style w:type="character" w:styleId="Nmerodepgina">
    <w:name w:val="page number"/>
    <w:basedOn w:val="Fuentedeprrafopredeter"/>
    <w:semiHidden/>
    <w:rsid w:val="007C5F33"/>
  </w:style>
  <w:style w:type="paragraph" w:styleId="Encabezado">
    <w:name w:val="header"/>
    <w:basedOn w:val="Normal"/>
    <w:link w:val="EncabezadoCar"/>
    <w:semiHidden/>
    <w:rsid w:val="007C5F33"/>
    <w:pPr>
      <w:tabs>
        <w:tab w:val="center" w:pos="4419"/>
        <w:tab w:val="right" w:pos="8838"/>
      </w:tabs>
    </w:pPr>
    <w:rPr>
      <w:lang w:val="es-MX"/>
    </w:rPr>
  </w:style>
  <w:style w:type="character" w:customStyle="1" w:styleId="EncabezadoCar">
    <w:name w:val="Encabezado Car"/>
    <w:basedOn w:val="Fuentedeprrafopredeter"/>
    <w:link w:val="Encabezado"/>
    <w:semiHidden/>
    <w:rsid w:val="007C5F33"/>
    <w:rPr>
      <w:rFonts w:ascii="Times New Roman" w:eastAsia="Times New Roman" w:hAnsi="Times New Roman" w:cs="Times New Roman"/>
      <w:sz w:val="24"/>
      <w:szCs w:val="24"/>
      <w:lang w:val="es-MX" w:eastAsia="es-ES"/>
    </w:rPr>
  </w:style>
  <w:style w:type="paragraph" w:styleId="Textoindependiente">
    <w:name w:val="Body Text"/>
    <w:basedOn w:val="Normal"/>
    <w:link w:val="TextoindependienteCar"/>
    <w:uiPriority w:val="99"/>
    <w:unhideWhenUsed/>
    <w:rsid w:val="007C5F33"/>
    <w:pPr>
      <w:spacing w:after="120"/>
    </w:pPr>
  </w:style>
  <w:style w:type="character" w:customStyle="1" w:styleId="TextoindependienteCar">
    <w:name w:val="Texto independiente Car"/>
    <w:basedOn w:val="Fuentedeprrafopredeter"/>
    <w:link w:val="Textoindependiente"/>
    <w:uiPriority w:val="99"/>
    <w:rsid w:val="007C5F33"/>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7C5F33"/>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7C5F33"/>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semiHidden/>
    <w:unhideWhenUsed/>
    <w:rsid w:val="007C5F33"/>
    <w:pPr>
      <w:spacing w:after="120"/>
      <w:ind w:left="283"/>
    </w:pPr>
  </w:style>
  <w:style w:type="character" w:customStyle="1" w:styleId="SangradetextonormalCar">
    <w:name w:val="Sangría de texto normal Car"/>
    <w:basedOn w:val="Fuentedeprrafopredeter"/>
    <w:link w:val="Sangradetextonormal"/>
    <w:uiPriority w:val="99"/>
    <w:semiHidden/>
    <w:rsid w:val="007C5F33"/>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unhideWhenUsed/>
    <w:rsid w:val="007C5F33"/>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7C5F33"/>
    <w:rPr>
      <w:rFonts w:ascii="Times New Roman" w:eastAsia="Times New Roman" w:hAnsi="Times New Roman" w:cs="Times New Roman"/>
      <w:sz w:val="24"/>
      <w:szCs w:val="24"/>
      <w:lang w:val="es-ES" w:eastAsia="es-ES"/>
    </w:rPr>
  </w:style>
  <w:style w:type="paragraph" w:customStyle="1" w:styleId="Normal0">
    <w:name w:val="[Normal]"/>
    <w:rsid w:val="007C5F33"/>
    <w:pPr>
      <w:autoSpaceDE w:val="0"/>
      <w:autoSpaceDN w:val="0"/>
      <w:adjustRightInd w:val="0"/>
      <w:spacing w:after="0" w:line="240" w:lineRule="auto"/>
    </w:pPr>
    <w:rPr>
      <w:rFonts w:ascii="Arial" w:eastAsia="Times New Roman" w:hAnsi="Arial" w:cs="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045">
      <w:bodyDiv w:val="1"/>
      <w:marLeft w:val="0"/>
      <w:marRight w:val="0"/>
      <w:marTop w:val="0"/>
      <w:marBottom w:val="0"/>
      <w:divBdr>
        <w:top w:val="none" w:sz="0" w:space="0" w:color="auto"/>
        <w:left w:val="none" w:sz="0" w:space="0" w:color="auto"/>
        <w:bottom w:val="none" w:sz="0" w:space="0" w:color="auto"/>
        <w:right w:val="none" w:sz="0" w:space="0" w:color="auto"/>
      </w:divBdr>
    </w:div>
    <w:div w:id="408115975">
      <w:bodyDiv w:val="1"/>
      <w:marLeft w:val="0"/>
      <w:marRight w:val="0"/>
      <w:marTop w:val="0"/>
      <w:marBottom w:val="0"/>
      <w:divBdr>
        <w:top w:val="none" w:sz="0" w:space="0" w:color="auto"/>
        <w:left w:val="none" w:sz="0" w:space="0" w:color="auto"/>
        <w:bottom w:val="none" w:sz="0" w:space="0" w:color="auto"/>
        <w:right w:val="none" w:sz="0" w:space="0" w:color="auto"/>
      </w:divBdr>
    </w:div>
    <w:div w:id="763838062">
      <w:bodyDiv w:val="1"/>
      <w:marLeft w:val="0"/>
      <w:marRight w:val="0"/>
      <w:marTop w:val="0"/>
      <w:marBottom w:val="0"/>
      <w:divBdr>
        <w:top w:val="none" w:sz="0" w:space="0" w:color="auto"/>
        <w:left w:val="none" w:sz="0" w:space="0" w:color="auto"/>
        <w:bottom w:val="none" w:sz="0" w:space="0" w:color="auto"/>
        <w:right w:val="none" w:sz="0" w:space="0" w:color="auto"/>
      </w:divBdr>
    </w:div>
    <w:div w:id="807088285">
      <w:bodyDiv w:val="1"/>
      <w:marLeft w:val="0"/>
      <w:marRight w:val="0"/>
      <w:marTop w:val="0"/>
      <w:marBottom w:val="0"/>
      <w:divBdr>
        <w:top w:val="none" w:sz="0" w:space="0" w:color="auto"/>
        <w:left w:val="none" w:sz="0" w:space="0" w:color="auto"/>
        <w:bottom w:val="none" w:sz="0" w:space="0" w:color="auto"/>
        <w:right w:val="none" w:sz="0" w:space="0" w:color="auto"/>
      </w:divBdr>
    </w:div>
    <w:div w:id="845825320">
      <w:bodyDiv w:val="1"/>
      <w:marLeft w:val="0"/>
      <w:marRight w:val="0"/>
      <w:marTop w:val="0"/>
      <w:marBottom w:val="0"/>
      <w:divBdr>
        <w:top w:val="none" w:sz="0" w:space="0" w:color="auto"/>
        <w:left w:val="none" w:sz="0" w:space="0" w:color="auto"/>
        <w:bottom w:val="none" w:sz="0" w:space="0" w:color="auto"/>
        <w:right w:val="none" w:sz="0" w:space="0" w:color="auto"/>
      </w:divBdr>
    </w:div>
    <w:div w:id="164426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3705</Words>
  <Characters>20378</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dcterms:created xsi:type="dcterms:W3CDTF">2019-09-25T14:25:00Z</dcterms:created>
  <dcterms:modified xsi:type="dcterms:W3CDTF">2019-10-28T15:02:00Z</dcterms:modified>
</cp:coreProperties>
</file>