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F8" w:rsidRDefault="005643F8" w:rsidP="005643F8">
      <w:pPr>
        <w:spacing w:line="360" w:lineRule="auto"/>
        <w:ind w:firstLine="709"/>
        <w:jc w:val="both"/>
        <w:rPr>
          <w:rFonts w:ascii="Century" w:hAnsi="Century"/>
        </w:rPr>
      </w:pPr>
      <w:r w:rsidRPr="001E0826">
        <w:rPr>
          <w:rFonts w:ascii="Century" w:hAnsi="Century"/>
        </w:rPr>
        <w:t>León, Guanajuato, a 2</w:t>
      </w:r>
      <w:r w:rsidR="00E86001" w:rsidRPr="001E0826">
        <w:rPr>
          <w:rFonts w:ascii="Century" w:hAnsi="Century"/>
        </w:rPr>
        <w:t>8 veintiocho</w:t>
      </w:r>
      <w:r w:rsidRPr="001E0826">
        <w:rPr>
          <w:rFonts w:ascii="Century" w:hAnsi="Century"/>
        </w:rPr>
        <w:t xml:space="preserve"> de </w:t>
      </w:r>
      <w:r w:rsidR="00E86001" w:rsidRPr="001E0826">
        <w:rPr>
          <w:rFonts w:ascii="Century" w:hAnsi="Century"/>
        </w:rPr>
        <w:t>agost</w:t>
      </w:r>
      <w:r w:rsidRPr="001E0826">
        <w:rPr>
          <w:rFonts w:ascii="Century" w:hAnsi="Century"/>
        </w:rPr>
        <w:t>o del año 2019 dos mil diecinueve. --</w:t>
      </w:r>
      <w:r w:rsidR="00E86001" w:rsidRPr="001E0826">
        <w:rPr>
          <w:rFonts w:ascii="Century" w:hAnsi="Century"/>
        </w:rPr>
        <w:t>-----------------------------------------------------------------------------------------</w:t>
      </w:r>
    </w:p>
    <w:p w:rsidR="005643F8" w:rsidRDefault="005643F8" w:rsidP="005643F8">
      <w:pPr>
        <w:spacing w:line="360" w:lineRule="auto"/>
        <w:ind w:firstLine="709"/>
        <w:jc w:val="both"/>
        <w:rPr>
          <w:rFonts w:ascii="Century" w:hAnsi="Century"/>
        </w:rPr>
      </w:pPr>
    </w:p>
    <w:p w:rsidR="005643F8" w:rsidRPr="005047DB" w:rsidRDefault="005643F8" w:rsidP="005643F8">
      <w:pPr>
        <w:pStyle w:val="RESOLUCIONES"/>
      </w:pPr>
      <w:r w:rsidRPr="005047DB">
        <w:rPr>
          <w:b/>
        </w:rPr>
        <w:t>V I S T O</w:t>
      </w:r>
      <w:r w:rsidRPr="005047DB">
        <w:t xml:space="preserve"> para resolver el expediente número </w:t>
      </w:r>
      <w:r w:rsidRPr="005047DB">
        <w:rPr>
          <w:b/>
        </w:rPr>
        <w:t>0</w:t>
      </w:r>
      <w:r>
        <w:rPr>
          <w:b/>
        </w:rPr>
        <w:t>921/3erJAM/2018</w:t>
      </w:r>
      <w:r w:rsidRPr="005047DB">
        <w:rPr>
          <w:b/>
        </w:rPr>
        <w:t>-JN</w:t>
      </w:r>
      <w:r>
        <w:t xml:space="preserve">, </w:t>
      </w:r>
      <w:r w:rsidRPr="005047DB">
        <w:t xml:space="preserve">que contiene las actuaciones del proceso administrativo iniciado con motivo de la demanda interpuesta por </w:t>
      </w:r>
      <w:r>
        <w:t>el</w:t>
      </w:r>
      <w:r w:rsidRPr="005047DB">
        <w:t xml:space="preserve"> ciudadan</w:t>
      </w:r>
      <w:r>
        <w:t xml:space="preserve">o </w:t>
      </w:r>
      <w:r w:rsidR="007C1CD2" w:rsidRPr="000F4518">
        <w:t>(…)</w:t>
      </w:r>
      <w:r w:rsidRPr="005047DB">
        <w:t>; y -</w:t>
      </w:r>
      <w:r>
        <w:t>-</w:t>
      </w:r>
      <w:r w:rsidR="001E0826">
        <w:t>----</w:t>
      </w:r>
    </w:p>
    <w:p w:rsidR="005643F8" w:rsidRDefault="005643F8" w:rsidP="005643F8">
      <w:pPr>
        <w:spacing w:line="360" w:lineRule="auto"/>
        <w:jc w:val="both"/>
        <w:rPr>
          <w:rFonts w:ascii="Century" w:hAnsi="Century"/>
        </w:rPr>
      </w:pPr>
    </w:p>
    <w:p w:rsidR="00E86001" w:rsidRDefault="00E86001" w:rsidP="005643F8">
      <w:pPr>
        <w:spacing w:line="360" w:lineRule="auto"/>
        <w:jc w:val="both"/>
        <w:rPr>
          <w:rFonts w:ascii="Century" w:hAnsi="Century"/>
        </w:rPr>
      </w:pPr>
    </w:p>
    <w:p w:rsidR="005643F8" w:rsidRPr="007D0C4C" w:rsidRDefault="005643F8" w:rsidP="005643F8">
      <w:pPr>
        <w:spacing w:line="360" w:lineRule="auto"/>
        <w:jc w:val="center"/>
        <w:rPr>
          <w:rFonts w:ascii="Century" w:hAnsi="Century"/>
          <w:b/>
        </w:rPr>
      </w:pPr>
      <w:r>
        <w:rPr>
          <w:rFonts w:ascii="Century" w:hAnsi="Century"/>
          <w:b/>
        </w:rPr>
        <w:t>R E S U L T A N D O</w:t>
      </w:r>
      <w:r w:rsidRPr="007D0C4C">
        <w:rPr>
          <w:rFonts w:ascii="Century" w:hAnsi="Century"/>
          <w:b/>
        </w:rPr>
        <w:t>:</w:t>
      </w:r>
    </w:p>
    <w:p w:rsidR="005643F8" w:rsidRDefault="005643F8" w:rsidP="005643F8">
      <w:pPr>
        <w:pStyle w:val="RESOLUCIONES"/>
        <w:rPr>
          <w:b/>
        </w:rPr>
      </w:pPr>
      <w:bookmarkStart w:id="0" w:name="_GoBack"/>
      <w:bookmarkEnd w:id="0"/>
    </w:p>
    <w:p w:rsidR="005643F8" w:rsidRDefault="005643F8" w:rsidP="005643F8">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11 once de junio del año 2018 dos mil dieciocho</w:t>
      </w:r>
      <w:r w:rsidRPr="005A58F9">
        <w:t>, la parte actora presentó demanda de nulidad, señalando como acto impugnado</w:t>
      </w:r>
      <w:r>
        <w:t xml:space="preserve">: </w:t>
      </w:r>
      <w:r w:rsidR="00E86001">
        <w:t>-------------------------------</w:t>
      </w:r>
    </w:p>
    <w:p w:rsidR="005643F8" w:rsidRDefault="005643F8" w:rsidP="005643F8">
      <w:pPr>
        <w:pStyle w:val="RESOLUCIONES"/>
      </w:pPr>
    </w:p>
    <w:p w:rsidR="005643F8" w:rsidRPr="005047DB" w:rsidRDefault="005643F8" w:rsidP="005643F8">
      <w:pPr>
        <w:pStyle w:val="RESOLUCIONES"/>
        <w:rPr>
          <w:i/>
        </w:rPr>
      </w:pPr>
      <w:r>
        <w:rPr>
          <w:i/>
        </w:rPr>
        <w:t>“S</w:t>
      </w:r>
      <w:r w:rsidRPr="005047DB">
        <w:rPr>
          <w:i/>
        </w:rPr>
        <w:t xml:space="preserve">u determinación de permanecer en silencio administrativo, al no dar cumplimiento a su obligación de contestar </w:t>
      </w:r>
      <w:r>
        <w:rPr>
          <w:i/>
        </w:rPr>
        <w:t>mi</w:t>
      </w:r>
      <w:r w:rsidRPr="005047DB">
        <w:rPr>
          <w:i/>
        </w:rPr>
        <w:t xml:space="preserve"> escrito en la forma y termino señalados por las disposiciones jurídicas aplicables; operando así la </w:t>
      </w:r>
      <w:r w:rsidRPr="00CC17CB">
        <w:rPr>
          <w:b/>
          <w:i/>
        </w:rPr>
        <w:t>negativa ficta</w:t>
      </w:r>
      <w:r w:rsidRPr="005047DB">
        <w:rPr>
          <w:i/>
        </w:rPr>
        <w:t>; siendo ello la significación de su decisión, que es desfavorable a mis intereses, derechos y esfera jurídicos”</w:t>
      </w:r>
    </w:p>
    <w:p w:rsidR="005643F8" w:rsidRDefault="005643F8" w:rsidP="005643F8">
      <w:pPr>
        <w:pStyle w:val="RESOLUCIONES"/>
      </w:pPr>
    </w:p>
    <w:p w:rsidR="005643F8" w:rsidRPr="007D0C4C" w:rsidRDefault="005643F8" w:rsidP="005643F8">
      <w:pPr>
        <w:pStyle w:val="RESOLUCIONES"/>
        <w:rPr>
          <w:b/>
        </w:rPr>
      </w:pPr>
      <w:r>
        <w:t>Como autoridad demandada señala al S</w:t>
      </w:r>
      <w:r w:rsidRPr="00007E77">
        <w:rPr>
          <w:rFonts w:cs="Arial"/>
        </w:rPr>
        <w:t>istema de Agua Potable y Alcantarillado de León, Guanajuato.</w:t>
      </w:r>
      <w:r>
        <w:t xml:space="preserve"> </w:t>
      </w:r>
      <w:r w:rsidRPr="009909C6">
        <w:rPr>
          <w:b/>
        </w:rPr>
        <w:t>------</w:t>
      </w:r>
      <w:r>
        <w:rPr>
          <w:b/>
        </w:rPr>
        <w:t>--------------------</w:t>
      </w:r>
      <w:r w:rsidRPr="009909C6">
        <w:rPr>
          <w:b/>
        </w:rPr>
        <w:t>--</w:t>
      </w:r>
      <w:r>
        <w:rPr>
          <w:b/>
        </w:rPr>
        <w:t>----------------------------</w:t>
      </w:r>
    </w:p>
    <w:p w:rsidR="005643F8" w:rsidRPr="007D0C4C" w:rsidRDefault="005643F8" w:rsidP="005643F8">
      <w:pPr>
        <w:spacing w:line="360" w:lineRule="auto"/>
        <w:jc w:val="right"/>
        <w:rPr>
          <w:rFonts w:ascii="Century" w:hAnsi="Century"/>
          <w:b/>
        </w:rPr>
      </w:pPr>
    </w:p>
    <w:p w:rsidR="005643F8" w:rsidRDefault="005643F8" w:rsidP="005643F8">
      <w:pPr>
        <w:spacing w:line="360" w:lineRule="auto"/>
        <w:ind w:firstLine="709"/>
        <w:jc w:val="both"/>
        <w:rPr>
          <w:rFonts w:ascii="Century" w:hAnsi="Century"/>
        </w:rPr>
      </w:pPr>
      <w:r w:rsidRPr="007D0C4C">
        <w:rPr>
          <w:rFonts w:ascii="Century" w:hAnsi="Century"/>
          <w:b/>
        </w:rPr>
        <w:t>SEGUNDO</w:t>
      </w:r>
      <w:r w:rsidRPr="00FE3474">
        <w:rPr>
          <w:rFonts w:ascii="Century" w:hAnsi="Century"/>
          <w:b/>
        </w:rPr>
        <w:t xml:space="preserve">. </w:t>
      </w:r>
      <w:r w:rsidRPr="00FE3474">
        <w:rPr>
          <w:rFonts w:ascii="Century" w:hAnsi="Century"/>
        </w:rPr>
        <w:t>Por auto de fecha</w:t>
      </w:r>
      <w:r w:rsidRPr="007D0C4C">
        <w:rPr>
          <w:rFonts w:ascii="Century" w:hAnsi="Century"/>
        </w:rPr>
        <w:t xml:space="preserve"> </w:t>
      </w:r>
      <w:r>
        <w:rPr>
          <w:rFonts w:ascii="Century" w:hAnsi="Century"/>
        </w:rPr>
        <w:t>14 catorce de junio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E86001">
        <w:rPr>
          <w:rFonts w:ascii="Century" w:hAnsi="Century"/>
        </w:rPr>
        <w:t>-----------------</w:t>
      </w:r>
      <w:r>
        <w:rPr>
          <w:rFonts w:ascii="Century" w:hAnsi="Century"/>
        </w:rPr>
        <w:t>---------------------------------------------</w:t>
      </w:r>
    </w:p>
    <w:p w:rsidR="005643F8" w:rsidRDefault="005643F8" w:rsidP="005643F8">
      <w:pPr>
        <w:spacing w:line="360" w:lineRule="auto"/>
        <w:ind w:firstLine="709"/>
        <w:jc w:val="both"/>
        <w:rPr>
          <w:rFonts w:ascii="Century" w:hAnsi="Century"/>
        </w:rPr>
      </w:pPr>
    </w:p>
    <w:p w:rsidR="005643F8" w:rsidRDefault="005643F8" w:rsidP="005643F8">
      <w:pPr>
        <w:spacing w:line="360" w:lineRule="auto"/>
        <w:ind w:firstLine="708"/>
        <w:jc w:val="both"/>
        <w:rPr>
          <w:rFonts w:ascii="Century" w:hAnsi="Century"/>
        </w:rPr>
      </w:pPr>
      <w:r>
        <w:rPr>
          <w:rFonts w:ascii="Century" w:hAnsi="Century"/>
        </w:rPr>
        <w:lastRenderedPageBreak/>
        <w:t>No se admite como prueba la confesión expresa y t</w:t>
      </w:r>
      <w:r w:rsidR="00E86001">
        <w:rPr>
          <w:rFonts w:ascii="Century" w:hAnsi="Century"/>
        </w:rPr>
        <w:t>á</w:t>
      </w:r>
      <w:r>
        <w:rPr>
          <w:rFonts w:ascii="Century" w:hAnsi="Century"/>
        </w:rPr>
        <w:t>cita ofrecida. --------</w:t>
      </w:r>
    </w:p>
    <w:p w:rsidR="005643F8" w:rsidRDefault="005643F8" w:rsidP="005643F8">
      <w:pPr>
        <w:spacing w:line="360" w:lineRule="auto"/>
        <w:ind w:firstLine="708"/>
        <w:jc w:val="both"/>
        <w:rPr>
          <w:rFonts w:ascii="Century" w:hAnsi="Century"/>
        </w:rPr>
      </w:pPr>
    </w:p>
    <w:p w:rsidR="005643F8" w:rsidRDefault="005643F8" w:rsidP="005643F8">
      <w:pPr>
        <w:pStyle w:val="RESOLUCIONES"/>
      </w:pPr>
      <w:r w:rsidRPr="00007E77">
        <w:rPr>
          <w:b/>
        </w:rPr>
        <w:t>TERCERO.</w:t>
      </w:r>
      <w:r>
        <w:t xml:space="preserve"> Mediante proveído de fecha 06 seis de julio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E86001">
        <w:t>-------------------</w:t>
      </w:r>
      <w:r>
        <w:t>-----------------------------------------------------------</w:t>
      </w:r>
    </w:p>
    <w:p w:rsidR="005643F8" w:rsidRDefault="005643F8" w:rsidP="005643F8">
      <w:pPr>
        <w:pStyle w:val="RESOLUCIONES"/>
      </w:pPr>
    </w:p>
    <w:p w:rsidR="005643F8" w:rsidRDefault="005643F8" w:rsidP="005643F8">
      <w:pPr>
        <w:pStyle w:val="RESOLUCIONES"/>
      </w:pPr>
      <w:r>
        <w:t>Se le otorga a la actora el término de 7 siete días para que amplíe su demanda. ---------------------------------------------------------------------------------------------</w:t>
      </w:r>
    </w:p>
    <w:p w:rsidR="005643F8" w:rsidRDefault="005643F8" w:rsidP="005643F8">
      <w:pPr>
        <w:pStyle w:val="RESOLUCIONES"/>
      </w:pPr>
    </w:p>
    <w:p w:rsidR="005643F8" w:rsidRDefault="005643F8" w:rsidP="005643F8">
      <w:pPr>
        <w:pStyle w:val="RESOLUCIONES"/>
      </w:pPr>
      <w:r w:rsidRPr="00B60E56">
        <w:rPr>
          <w:b/>
        </w:rPr>
        <w:t>CUARTO.</w:t>
      </w:r>
      <w:r>
        <w:t xml:space="preserve"> Mediante proveído de fecha 01 primero de agosto del año 2018 dos mil dieciocho, se tiene a la parte actora por ampliando en tiempo y forma la demanda. --------------------------------------------------------------------------------</w:t>
      </w:r>
    </w:p>
    <w:p w:rsidR="005643F8" w:rsidRDefault="005643F8" w:rsidP="005643F8">
      <w:pPr>
        <w:pStyle w:val="RESOLUCIONES"/>
      </w:pPr>
    </w:p>
    <w:p w:rsidR="005643F8" w:rsidRDefault="005643F8" w:rsidP="005643F8">
      <w:pPr>
        <w:pStyle w:val="RESOLUCIONES"/>
      </w:pPr>
      <w:r>
        <w:t>Se corre traslado a la demandada para que conteste la ampliación a la demanda. --------------------------------------------------------------------------------------------</w:t>
      </w:r>
    </w:p>
    <w:p w:rsidR="005643F8" w:rsidRDefault="005643F8" w:rsidP="005643F8">
      <w:pPr>
        <w:pStyle w:val="RESOLUCIONES"/>
        <w:rPr>
          <w:b/>
        </w:rPr>
      </w:pPr>
    </w:p>
    <w:p w:rsidR="005643F8" w:rsidRDefault="005643F8" w:rsidP="005643F8">
      <w:pPr>
        <w:pStyle w:val="RESOLUCIONES"/>
      </w:pPr>
      <w:r w:rsidRPr="00B60E56">
        <w:rPr>
          <w:b/>
        </w:rPr>
        <w:t>QUINTO.</w:t>
      </w:r>
      <w:r>
        <w:t xml:space="preserve"> Mediante proveído de fecha 20 veinte de agosto del año 2018 dos mil dieciocho, se tiene a la autoridad demandada por contestando la ampliación a la demanda de nulidad en tiempo y forma legal; se señala fecha y hora para la celebración de la audiencia de alegatos. --------------------------------</w:t>
      </w:r>
    </w:p>
    <w:p w:rsidR="005643F8" w:rsidRDefault="005643F8" w:rsidP="005643F8">
      <w:pPr>
        <w:pStyle w:val="RESOLUCIONES"/>
        <w:ind w:firstLine="0"/>
      </w:pPr>
    </w:p>
    <w:p w:rsidR="005643F8" w:rsidRPr="00B60E56" w:rsidRDefault="005643F8" w:rsidP="005643F8">
      <w:pPr>
        <w:pStyle w:val="RESOLUCIONES"/>
      </w:pPr>
      <w:r>
        <w:rPr>
          <w:b/>
        </w:rPr>
        <w:t>SEXT</w:t>
      </w:r>
      <w:r w:rsidRPr="00B60E56">
        <w:rPr>
          <w:b/>
        </w:rPr>
        <w:t>O.</w:t>
      </w:r>
      <w:r w:rsidRPr="00B60E56">
        <w:t xml:space="preserve"> </w:t>
      </w:r>
      <w:r>
        <w:t>El día 1</w:t>
      </w:r>
      <w:r w:rsidRPr="00EC48CC">
        <w:t xml:space="preserve">7 </w:t>
      </w:r>
      <w:r>
        <w:t>dieci</w:t>
      </w:r>
      <w:r w:rsidRPr="00EC48CC">
        <w:t xml:space="preserve">siete de </w:t>
      </w:r>
      <w:r>
        <w:t xml:space="preserve">septiembre del año </w:t>
      </w:r>
      <w:r w:rsidR="00CF516A">
        <w:t>2018 dos mil dieciocho, a las 13</w:t>
      </w:r>
      <w:r>
        <w:t xml:space="preserve">:00 </w:t>
      </w:r>
      <w:r w:rsidR="00CF516A">
        <w:t>trece</w:t>
      </w:r>
      <w:r>
        <w:t xml:space="preserve"> horas con cero minutos, </w:t>
      </w:r>
      <w:r w:rsidRPr="00B60E56">
        <w:t xml:space="preserve">fue celebrada la audiencia de alegatos prevista en el artículo 286 del Código de Procedimiento y Justicia Administrativa para el Estado y los Municipios de Guanajuato, sin la asistencia de las partes, dándose cuenta de la </w:t>
      </w:r>
      <w:r>
        <w:t>p</w:t>
      </w:r>
      <w:r w:rsidR="00CF516A">
        <w:t>romoción de alegatos presentada por el autorizado legal de la parte actora</w:t>
      </w:r>
      <w:r w:rsidRPr="00B60E56">
        <w:t>, mismos que se tiene</w:t>
      </w:r>
      <w:r>
        <w:t>n</w:t>
      </w:r>
      <w:r w:rsidRPr="00B60E56">
        <w:t xml:space="preserve"> por presentados para los efectos legales a que haya lugar. </w:t>
      </w:r>
      <w:r w:rsidR="00CF516A">
        <w:t>----</w:t>
      </w:r>
      <w:r w:rsidR="00E86001">
        <w:t>-----</w:t>
      </w:r>
      <w:r w:rsidR="00CF516A">
        <w:t>-----------------------</w:t>
      </w:r>
    </w:p>
    <w:p w:rsidR="005643F8" w:rsidRDefault="005643F8" w:rsidP="005643F8">
      <w:pPr>
        <w:pStyle w:val="RESOLUCIONES"/>
        <w:rPr>
          <w:highlight w:val="yellow"/>
        </w:rPr>
      </w:pPr>
    </w:p>
    <w:p w:rsidR="00E86001" w:rsidRDefault="00E86001" w:rsidP="005643F8">
      <w:pPr>
        <w:pStyle w:val="RESOLUCIONES"/>
        <w:rPr>
          <w:highlight w:val="yellow"/>
        </w:rPr>
      </w:pPr>
    </w:p>
    <w:p w:rsidR="005643F8" w:rsidRPr="007D0C4C" w:rsidRDefault="005643F8" w:rsidP="005643F8">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00CF516A">
        <w:rPr>
          <w:rFonts w:ascii="Century" w:hAnsi="Century" w:cs="Calibri"/>
          <w:b/>
          <w:bCs/>
          <w:iCs/>
        </w:rPr>
        <w:t xml:space="preserve"> S</w:t>
      </w:r>
      <w:r w:rsidRPr="007D0C4C">
        <w:rPr>
          <w:rFonts w:ascii="Century" w:hAnsi="Century" w:cs="Calibri"/>
          <w:b/>
          <w:bCs/>
          <w:iCs/>
        </w:rPr>
        <w:t>:</w:t>
      </w:r>
    </w:p>
    <w:p w:rsidR="005643F8" w:rsidRPr="007D0C4C" w:rsidRDefault="005643F8" w:rsidP="005643F8">
      <w:pPr>
        <w:pStyle w:val="Textoindependiente"/>
        <w:spacing w:line="360" w:lineRule="auto"/>
        <w:ind w:firstLine="708"/>
        <w:jc w:val="center"/>
        <w:rPr>
          <w:rFonts w:ascii="Century" w:hAnsi="Century" w:cs="Calibri"/>
          <w:b/>
          <w:bCs/>
          <w:iCs/>
        </w:rPr>
      </w:pPr>
    </w:p>
    <w:p w:rsidR="005643F8" w:rsidRPr="003B5725" w:rsidRDefault="005643F8" w:rsidP="005643F8">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w:t>
      </w:r>
      <w:r>
        <w:rPr>
          <w:rFonts w:ascii="Century" w:hAnsi="Century"/>
        </w:rPr>
        <w:t>y resolver el presente proceso, además por impugnarse la negativa ficta derivada de una petición realizada al Sistema de Agua Potable y Alcantarillado de León, Guanajuato</w:t>
      </w:r>
      <w:r w:rsidRPr="00E1257C">
        <w:rPr>
          <w:rFonts w:ascii="Century" w:hAnsi="Century"/>
        </w:rPr>
        <w:t xml:space="preserve">. </w:t>
      </w:r>
      <w:r>
        <w:rPr>
          <w:rFonts w:ascii="Century" w:hAnsi="Century"/>
        </w:rPr>
        <w:t>--------------------------------------------------------</w:t>
      </w:r>
    </w:p>
    <w:p w:rsidR="005643F8" w:rsidRPr="007D0C4C" w:rsidRDefault="005643F8" w:rsidP="005643F8">
      <w:pPr>
        <w:pStyle w:val="Textoindependiente"/>
        <w:spacing w:line="360" w:lineRule="auto"/>
        <w:rPr>
          <w:rFonts w:ascii="Century" w:hAnsi="Century" w:cs="Calibri"/>
          <w:b/>
          <w:bCs/>
        </w:rPr>
      </w:pPr>
    </w:p>
    <w:p w:rsidR="005643F8" w:rsidRDefault="005643F8" w:rsidP="005643F8">
      <w:pPr>
        <w:pStyle w:val="RESOLUCIONES"/>
      </w:pPr>
      <w:r w:rsidRPr="00F45E1A">
        <w:rPr>
          <w:b/>
        </w:rPr>
        <w:t xml:space="preserve">SEGUNDO. </w:t>
      </w:r>
      <w:r>
        <w:t>Para determinar la existencia del acto impugnado en este proceso, resulta menester determinar si se configuró la resolución negativa ficta atribuida a la autoridad demandada. ------------------------------------------------</w:t>
      </w:r>
    </w:p>
    <w:p w:rsidR="005643F8" w:rsidRDefault="005643F8" w:rsidP="005643F8"/>
    <w:p w:rsidR="005643F8" w:rsidRDefault="005643F8" w:rsidP="005643F8">
      <w:pPr>
        <w:pStyle w:val="RESOLUCIONES"/>
      </w:pPr>
      <w:r>
        <w:t>En tal sentido, resulta oportuno señalar lo manifestado por el actor en su escrito inicial de deman</w:t>
      </w:r>
      <w:r w:rsidR="00CF516A">
        <w:t xml:space="preserve">da, </w:t>
      </w:r>
      <w:r>
        <w:t>como concepto de impugnación: -</w:t>
      </w:r>
      <w:r w:rsidR="00E86001">
        <w:t>-----------------</w:t>
      </w:r>
      <w:r>
        <w:t>---</w:t>
      </w:r>
    </w:p>
    <w:p w:rsidR="005643F8" w:rsidRDefault="005643F8" w:rsidP="005643F8"/>
    <w:p w:rsidR="005643F8" w:rsidRDefault="005643F8" w:rsidP="005643F8">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w:t>
      </w:r>
      <w:r>
        <w:rPr>
          <w:i/>
          <w:sz w:val="22"/>
        </w:rPr>
        <w:lastRenderedPageBreak/>
        <w:t xml:space="preserve">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5643F8" w:rsidRDefault="005643F8" w:rsidP="005643F8">
      <w:pPr>
        <w:rPr>
          <w:sz w:val="22"/>
        </w:rPr>
      </w:pPr>
    </w:p>
    <w:p w:rsidR="00980BB7" w:rsidRDefault="00980BB7" w:rsidP="005643F8">
      <w:pPr>
        <w:rPr>
          <w:sz w:val="22"/>
        </w:rPr>
      </w:pPr>
    </w:p>
    <w:p w:rsidR="005643F8" w:rsidRDefault="005643F8" w:rsidP="005643F8">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980BB7">
        <w:t>-------------------------------------------------------------</w:t>
      </w:r>
      <w:r>
        <w:t>---------------</w:t>
      </w:r>
    </w:p>
    <w:p w:rsidR="005643F8" w:rsidRDefault="005643F8" w:rsidP="005643F8">
      <w:pPr>
        <w:pStyle w:val="SENTENCIAS"/>
        <w:ind w:firstLine="0"/>
      </w:pPr>
    </w:p>
    <w:p w:rsidR="005643F8" w:rsidRPr="00740AB7" w:rsidRDefault="005643F8" w:rsidP="005643F8">
      <w:pPr>
        <w:pStyle w:val="TESISYJURIS"/>
        <w:rPr>
          <w:b/>
          <w:sz w:val="22"/>
          <w:szCs w:val="22"/>
        </w:rPr>
      </w:pPr>
      <w:r w:rsidRPr="00740AB7">
        <w:rPr>
          <w:b/>
          <w:sz w:val="22"/>
          <w:szCs w:val="22"/>
        </w:rPr>
        <w:lastRenderedPageBreak/>
        <w:t>Ley Orgánica Municipal para el Estado de Guanajuato:</w:t>
      </w:r>
    </w:p>
    <w:p w:rsidR="005643F8" w:rsidRPr="00740AB7" w:rsidRDefault="005643F8" w:rsidP="005643F8">
      <w:pPr>
        <w:pStyle w:val="TESISYJURIS"/>
        <w:rPr>
          <w:b/>
          <w:sz w:val="22"/>
          <w:szCs w:val="22"/>
        </w:rPr>
      </w:pPr>
    </w:p>
    <w:p w:rsidR="005643F8" w:rsidRPr="00740AB7" w:rsidRDefault="005643F8" w:rsidP="005643F8">
      <w:pPr>
        <w:pStyle w:val="TESISYJURIS"/>
        <w:rPr>
          <w:sz w:val="22"/>
          <w:szCs w:val="22"/>
        </w:rPr>
      </w:pPr>
      <w:r w:rsidRPr="00740AB7">
        <w:rPr>
          <w:b/>
          <w:sz w:val="22"/>
          <w:szCs w:val="22"/>
        </w:rPr>
        <w:t xml:space="preserve">Artículo 5. </w:t>
      </w:r>
      <w:r w:rsidRPr="00740AB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5643F8" w:rsidRPr="00740AB7" w:rsidRDefault="005643F8" w:rsidP="005643F8">
      <w:pPr>
        <w:pStyle w:val="TESISYJURIS"/>
        <w:rPr>
          <w:sz w:val="22"/>
          <w:szCs w:val="22"/>
        </w:rPr>
      </w:pPr>
    </w:p>
    <w:p w:rsidR="005643F8" w:rsidRPr="00740AB7" w:rsidRDefault="005643F8" w:rsidP="005643F8">
      <w:pPr>
        <w:pStyle w:val="TESISYJURIS"/>
        <w:rPr>
          <w:sz w:val="22"/>
          <w:szCs w:val="22"/>
        </w:rPr>
      </w:pPr>
      <w:r w:rsidRPr="00740AB7">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5643F8" w:rsidRPr="00740AB7" w:rsidRDefault="005643F8" w:rsidP="005643F8">
      <w:pPr>
        <w:pStyle w:val="Default"/>
        <w:spacing w:line="276" w:lineRule="auto"/>
        <w:ind w:firstLine="709"/>
        <w:jc w:val="both"/>
        <w:rPr>
          <w:rFonts w:ascii="Verdana" w:hAnsi="Verdana"/>
          <w:color w:val="auto"/>
          <w:sz w:val="22"/>
          <w:szCs w:val="22"/>
        </w:rPr>
      </w:pPr>
    </w:p>
    <w:p w:rsidR="005643F8" w:rsidRPr="00740AB7" w:rsidRDefault="005643F8" w:rsidP="005643F8">
      <w:pPr>
        <w:pStyle w:val="TESISYJURIS"/>
        <w:rPr>
          <w:sz w:val="22"/>
          <w:szCs w:val="22"/>
        </w:rPr>
      </w:pPr>
      <w:r w:rsidRPr="00740AB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5643F8" w:rsidRPr="00740AB7" w:rsidRDefault="005643F8" w:rsidP="005643F8">
      <w:pPr>
        <w:rPr>
          <w:sz w:val="22"/>
          <w:szCs w:val="22"/>
          <w:lang w:val="es-MX"/>
        </w:rPr>
      </w:pPr>
    </w:p>
    <w:p w:rsidR="005643F8" w:rsidRPr="00740AB7" w:rsidRDefault="005643F8" w:rsidP="005643F8">
      <w:pPr>
        <w:rPr>
          <w:sz w:val="22"/>
          <w:szCs w:val="22"/>
          <w:lang w:val="es-MX"/>
        </w:rPr>
      </w:pPr>
    </w:p>
    <w:p w:rsidR="005643F8" w:rsidRPr="00740AB7" w:rsidRDefault="005643F8" w:rsidP="005643F8">
      <w:pPr>
        <w:pStyle w:val="TESISYJURIS"/>
        <w:rPr>
          <w:b/>
          <w:sz w:val="22"/>
          <w:szCs w:val="22"/>
        </w:rPr>
      </w:pPr>
      <w:r w:rsidRPr="00740AB7">
        <w:rPr>
          <w:b/>
          <w:sz w:val="22"/>
          <w:szCs w:val="22"/>
        </w:rPr>
        <w:t>Código de Procedimiento y Justicia Administrativa para el Estado y los Municipios de Guanajuato:</w:t>
      </w:r>
    </w:p>
    <w:p w:rsidR="005643F8" w:rsidRPr="00740AB7" w:rsidRDefault="005643F8" w:rsidP="005643F8">
      <w:pPr>
        <w:rPr>
          <w:sz w:val="22"/>
          <w:szCs w:val="22"/>
          <w:lang w:val="es-MX"/>
        </w:rPr>
      </w:pPr>
    </w:p>
    <w:p w:rsidR="005643F8" w:rsidRPr="00740AB7" w:rsidRDefault="005643F8" w:rsidP="005643F8">
      <w:pPr>
        <w:pStyle w:val="TESISYJURIS"/>
        <w:rPr>
          <w:sz w:val="22"/>
          <w:szCs w:val="22"/>
          <w:lang w:val="es-ES_tradnl"/>
        </w:rPr>
      </w:pPr>
      <w:r w:rsidRPr="00740AB7">
        <w:rPr>
          <w:b/>
          <w:sz w:val="22"/>
          <w:szCs w:val="22"/>
        </w:rPr>
        <w:t>Artículo</w:t>
      </w:r>
      <w:r w:rsidRPr="00740AB7">
        <w:rPr>
          <w:b/>
          <w:sz w:val="22"/>
          <w:szCs w:val="22"/>
          <w:lang w:val="es-ES_tradnl"/>
        </w:rPr>
        <w:t xml:space="preserve"> 154. </w:t>
      </w:r>
      <w:r w:rsidRPr="00740AB7">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5643F8" w:rsidRPr="00B10044" w:rsidRDefault="005643F8" w:rsidP="005643F8">
      <w:pPr>
        <w:pStyle w:val="TESISYJURIS"/>
        <w:rPr>
          <w:lang w:val="es-ES_tradnl"/>
        </w:rPr>
      </w:pPr>
    </w:p>
    <w:p w:rsidR="005643F8" w:rsidRDefault="005643F8" w:rsidP="005643F8">
      <w:pPr>
        <w:rPr>
          <w:lang w:val="es-MX"/>
        </w:rPr>
      </w:pPr>
    </w:p>
    <w:p w:rsidR="005643F8" w:rsidRDefault="005643F8" w:rsidP="005643F8">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980BB7">
        <w:t>-----</w:t>
      </w:r>
      <w:r>
        <w:t>-------------------------------------------</w:t>
      </w:r>
    </w:p>
    <w:p w:rsidR="005643F8" w:rsidRDefault="005643F8" w:rsidP="005643F8">
      <w:pPr>
        <w:pStyle w:val="SENTENCIAS"/>
      </w:pPr>
    </w:p>
    <w:p w:rsidR="005643F8" w:rsidRDefault="005643F8" w:rsidP="005643F8">
      <w:pPr>
        <w:pStyle w:val="SENTENCIAS"/>
      </w:pPr>
      <w:r>
        <w:t>En el presente caso, el actor ingreso un escrito ante el Sistema de Agua Potable y Alcantarillado de León, en fecha</w:t>
      </w:r>
      <w:r w:rsidR="00CF516A">
        <w:t xml:space="preserve"> 24 veinticuatro</w:t>
      </w:r>
      <w:r>
        <w:t xml:space="preserve"> de mayo del año 2018 dos mil dieciocho, 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t>en fecha 11 once de junio del año 2018 dos mil dieciocho, ante los Juzgados Administrativos Municipales de León, Guanajuato</w:t>
      </w:r>
      <w:r w:rsidRPr="004B1B7F">
        <w:t xml:space="preserve">. </w:t>
      </w:r>
      <w:r>
        <w:t>-------------</w:t>
      </w:r>
      <w:r w:rsidR="00980BB7">
        <w:t>-----------------------</w:t>
      </w:r>
      <w:r>
        <w:t>-----------------------</w:t>
      </w:r>
    </w:p>
    <w:p w:rsidR="005643F8" w:rsidRPr="004B1B7F" w:rsidRDefault="005643F8" w:rsidP="005643F8">
      <w:pPr>
        <w:pStyle w:val="SENTENCIAS"/>
      </w:pPr>
    </w:p>
    <w:p w:rsidR="005643F8" w:rsidRDefault="005643F8" w:rsidP="005643F8">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obligado a cumplir con lo regulado por los artículos descritos en los párrafos anteriores, por lo tanto, el término para contestar cualquier gestión que se le formule, como es el caso del escrito de fecha </w:t>
      </w:r>
      <w:r w:rsidR="008A49F4">
        <w:t>24 veinticuatro de mayo del año 2018 dos mil dieciocho</w:t>
      </w:r>
      <w:r w:rsidR="00980BB7">
        <w:t>, es de 10 diez días</w:t>
      </w:r>
      <w:r>
        <w:t>. --------------------------------------------</w:t>
      </w:r>
      <w:r w:rsidR="008A49F4">
        <w:t>-----</w:t>
      </w:r>
    </w:p>
    <w:p w:rsidR="005643F8" w:rsidRDefault="005643F8" w:rsidP="005643F8">
      <w:pPr>
        <w:pStyle w:val="RESOLUCIONES"/>
      </w:pPr>
    </w:p>
    <w:p w:rsidR="005643F8" w:rsidRDefault="005643F8" w:rsidP="005643F8">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F15598">
        <w:t>--------------</w:t>
      </w:r>
      <w:r>
        <w:t>-----------------------------------------------------------------------</w:t>
      </w:r>
    </w:p>
    <w:p w:rsidR="005643F8" w:rsidRDefault="005643F8" w:rsidP="005643F8">
      <w:pPr>
        <w:pStyle w:val="RESOLUCIONES"/>
      </w:pPr>
    </w:p>
    <w:p w:rsidR="005643F8" w:rsidRDefault="005643F8" w:rsidP="005643F8">
      <w:pPr>
        <w:pStyle w:val="SENTENCIAS"/>
      </w:pPr>
      <w:r w:rsidRPr="00A9577E">
        <w:t xml:space="preserve">Ahora bien, </w:t>
      </w:r>
      <w:r w:rsidRPr="003947D5">
        <w:t xml:space="preserve">si el actor presentó el escrito ante dicho organismo el </w:t>
      </w:r>
      <w:r w:rsidRPr="003947D5">
        <w:rPr>
          <w:b/>
        </w:rPr>
        <w:t xml:space="preserve">día </w:t>
      </w:r>
      <w:r w:rsidR="008A49F4" w:rsidRPr="003947D5">
        <w:rPr>
          <w:b/>
        </w:rPr>
        <w:t>24 veinticuatro de mayo del año 2018 dos mil dieciocho</w:t>
      </w:r>
      <w:r w:rsidRPr="003947D5">
        <w:t>, los diez días transcurren de la siguiente manera: in</w:t>
      </w:r>
      <w:r w:rsidR="003D3D95" w:rsidRPr="003947D5">
        <w:t>icia el cómputo el día viernes 25 veinticinco, lunes 28 veintiocho, martes 29 veintinueve, miércoles 30 treinta, jueves 31</w:t>
      </w:r>
      <w:r w:rsidR="003D3D95">
        <w:t xml:space="preserve"> treinta y uno </w:t>
      </w:r>
      <w:r w:rsidR="003947D5">
        <w:t xml:space="preserve">todos </w:t>
      </w:r>
      <w:r w:rsidR="003D3D95">
        <w:t xml:space="preserve">del mes de mayo </w:t>
      </w:r>
      <w:r w:rsidR="003947D5">
        <w:t xml:space="preserve">del año 2018 dos mil dieciocho </w:t>
      </w:r>
      <w:r w:rsidR="003D3D95">
        <w:t xml:space="preserve">y viernes 01 uno, lunes 04 cuatro, martes 05 cinco, miércoles 06 seis y jueves 07 siete </w:t>
      </w:r>
      <w:r w:rsidR="003947D5">
        <w:t xml:space="preserve">todos </w:t>
      </w:r>
      <w:r>
        <w:t xml:space="preserve">del mes de </w:t>
      </w:r>
      <w:r w:rsidR="003D3D95">
        <w:t>junio</w:t>
      </w:r>
      <w:r>
        <w:t xml:space="preserve"> del año 2018 dos mil dieciocho, </w:t>
      </w:r>
      <w:r w:rsidRPr="003947D5">
        <w:t>siendo el</w:t>
      </w:r>
      <w:r w:rsidRPr="0087224C">
        <w:rPr>
          <w:b/>
        </w:rPr>
        <w:t xml:space="preserve"> </w:t>
      </w:r>
      <w:r w:rsidR="003D3D95">
        <w:rPr>
          <w:b/>
        </w:rPr>
        <w:t>jueves</w:t>
      </w:r>
      <w:r w:rsidRPr="00540CE8">
        <w:rPr>
          <w:b/>
        </w:rPr>
        <w:t xml:space="preserve"> </w:t>
      </w:r>
      <w:r w:rsidR="003D3D95">
        <w:rPr>
          <w:b/>
        </w:rPr>
        <w:t>07 siete de junio</w:t>
      </w:r>
      <w:r w:rsidRPr="0087224C">
        <w:rPr>
          <w:b/>
        </w:rPr>
        <w:t xml:space="preserve"> </w:t>
      </w:r>
      <w:r w:rsidR="003947D5">
        <w:rPr>
          <w:b/>
        </w:rPr>
        <w:t>del año 2018 dos mil dieciocho,</w:t>
      </w:r>
      <w:r>
        <w:rPr>
          <w:b/>
        </w:rPr>
        <w:t xml:space="preserve"> </w:t>
      </w:r>
      <w:r w:rsidRPr="0087224C">
        <w:rPr>
          <w:b/>
        </w:rPr>
        <w:t>el último día para que la demandada otorgara contestación</w:t>
      </w:r>
      <w:r>
        <w:t xml:space="preserve">, en tiempo al actor, de lo anterior se descontaron los días </w:t>
      </w:r>
      <w:r w:rsidR="003D3D95">
        <w:rPr>
          <w:u w:val="single"/>
        </w:rPr>
        <w:t>26 veintiséis</w:t>
      </w:r>
      <w:r w:rsidR="003D3D95" w:rsidRPr="003D3D95">
        <w:t xml:space="preserve"> y </w:t>
      </w:r>
      <w:r w:rsidR="003D3D95">
        <w:rPr>
          <w:u w:val="single"/>
        </w:rPr>
        <w:t>27 veintisiete</w:t>
      </w:r>
      <w:r w:rsidR="003D3D95" w:rsidRPr="003D3D95">
        <w:t xml:space="preserve"> de mayo y los días </w:t>
      </w:r>
      <w:r w:rsidR="003D3D95">
        <w:rPr>
          <w:u w:val="single"/>
        </w:rPr>
        <w:t>02 dos</w:t>
      </w:r>
      <w:r w:rsidR="003D3D95" w:rsidRPr="003D3D95">
        <w:t xml:space="preserve"> y </w:t>
      </w:r>
      <w:r w:rsidR="003D3D95">
        <w:rPr>
          <w:u w:val="single"/>
        </w:rPr>
        <w:t>03 tres</w:t>
      </w:r>
      <w:r w:rsidR="003D3D95" w:rsidRPr="003D3D95">
        <w:t xml:space="preserve"> de junio</w:t>
      </w:r>
      <w:r w:rsidR="003947D5">
        <w:t xml:space="preserve"> todos del mismo año 2018 dos mil dieciocho</w:t>
      </w:r>
      <w:r w:rsidRPr="003D3D95">
        <w:t xml:space="preserve">  </w:t>
      </w:r>
      <w:r>
        <w:t>por ser sábado y domingo</w:t>
      </w:r>
      <w:r w:rsidR="003D3D95">
        <w:t>. ----------------------</w:t>
      </w:r>
    </w:p>
    <w:p w:rsidR="005643F8" w:rsidRDefault="005643F8" w:rsidP="005643F8">
      <w:pPr>
        <w:pStyle w:val="SENTENCIAS"/>
        <w:ind w:firstLine="0"/>
      </w:pPr>
    </w:p>
    <w:p w:rsidR="0092366F" w:rsidRDefault="005643F8" w:rsidP="005643F8">
      <w:pPr>
        <w:pStyle w:val="SENTENCIAS"/>
        <w:rPr>
          <w:i/>
        </w:rPr>
      </w:pPr>
      <w:r>
        <w:t>Por otra parte, en el escrito de contestación de demanda, la autoridad demandada no desvirtúa lo manifestado por el actor, toda vez que no acredita haber otorgado contestación en el término legal</w:t>
      </w:r>
      <w:r w:rsidR="003D3D95">
        <w:t xml:space="preserve"> al escrito presentado el día 24 veinticuatro</w:t>
      </w:r>
      <w:r>
        <w:t xml:space="preserve"> de mayo</w:t>
      </w:r>
      <w:r w:rsidR="003D3D95">
        <w:t xml:space="preserve"> del año 2018, dado</w:t>
      </w:r>
      <w:r>
        <w:t xml:space="preserve"> que argumenta</w:t>
      </w:r>
      <w:r w:rsidR="003947D5">
        <w:t>:</w:t>
      </w:r>
      <w:r>
        <w:t xml:space="preserve"> </w:t>
      </w:r>
      <w:r>
        <w:rPr>
          <w:i/>
        </w:rPr>
        <w:t>“</w:t>
      </w:r>
      <w:r w:rsidRPr="004D007F">
        <w:rPr>
          <w:i/>
        </w:rPr>
        <w:t>[…]</w:t>
      </w:r>
      <w:r>
        <w:rPr>
          <w:i/>
        </w:rPr>
        <w:t xml:space="preserve"> </w:t>
      </w:r>
      <w:r w:rsidR="003D3D95">
        <w:rPr>
          <w:i/>
        </w:rPr>
        <w:t>Por lo que hace al objeto de la petición fechada el 24 de mayo de 2018 con folio 2018521</w:t>
      </w:r>
      <w:r w:rsidR="0092366F">
        <w:rPr>
          <w:i/>
        </w:rPr>
        <w:t xml:space="preserve">2, en su punto 1, </w:t>
      </w:r>
      <w:r w:rsidR="0092366F" w:rsidRPr="004D007F">
        <w:rPr>
          <w:i/>
        </w:rPr>
        <w:t>[…]</w:t>
      </w:r>
      <w:r w:rsidR="0092366F">
        <w:rPr>
          <w:i/>
        </w:rPr>
        <w:t xml:space="preserve">, se hace del conocimiento que este organismo descentralizado </w:t>
      </w:r>
      <w:r w:rsidR="0092366F">
        <w:rPr>
          <w:i/>
        </w:rPr>
        <w:lastRenderedPageBreak/>
        <w:t xml:space="preserve">Sistema de Agua Potable y Alcantarillado de </w:t>
      </w:r>
      <w:r w:rsidR="000628E6">
        <w:rPr>
          <w:i/>
        </w:rPr>
        <w:t>León</w:t>
      </w:r>
      <w:r w:rsidR="0092366F">
        <w:rPr>
          <w:i/>
        </w:rPr>
        <w:t xml:space="preserve">, emite sus actos administrativos acorde a lo que se dispone y acorde a lo establecido en el Reglamento de los servicios de Agua Potable, Alcantarillado y Tratamiento para el Municipio de </w:t>
      </w:r>
      <w:r w:rsidR="000628E6">
        <w:rPr>
          <w:i/>
        </w:rPr>
        <w:t>León</w:t>
      </w:r>
      <w:r w:rsidR="0092366F">
        <w:rPr>
          <w:i/>
        </w:rPr>
        <w:t xml:space="preserve"> Guanajuato y a las demás disposiciones que lo regulan, atentos al principio de legalidad; es por ello que se han cumplido a cabalidad los requerimientos que han emitido las autoridades de la </w:t>
      </w:r>
      <w:r w:rsidR="000628E6">
        <w:rPr>
          <w:i/>
        </w:rPr>
        <w:t>Federación</w:t>
      </w:r>
      <w:r w:rsidR="0092366F">
        <w:rPr>
          <w:i/>
        </w:rPr>
        <w:t xml:space="preserve">, del Estado y de los Municipios </w:t>
      </w:r>
      <w:r w:rsidR="0092366F" w:rsidRPr="004D007F">
        <w:rPr>
          <w:i/>
        </w:rPr>
        <w:t>[…]</w:t>
      </w:r>
      <w:r w:rsidR="0092366F">
        <w:rPr>
          <w:i/>
        </w:rPr>
        <w:t xml:space="preserve">. </w:t>
      </w:r>
      <w:r w:rsidR="000628E6">
        <w:rPr>
          <w:i/>
        </w:rPr>
        <w:t>Así</w:t>
      </w:r>
      <w:r w:rsidR="0092366F">
        <w:rPr>
          <w:i/>
        </w:rPr>
        <w:t xml:space="preserve"> mismo, por lo que se refiere a lo referido al dar cumplimiento a la sentencia ejecutoriada pronunciada dentro del proceso administrativo 357/1aSala/2014, el requerimiento formulado por la autoridad jurisdiccional, en su caso ha sido cumplimentado en el momento procesal oportuno y por ende la valoración de la misma compete al Tribunal Jurisdiccional que conoce del proceso administrativo en cuestión </w:t>
      </w:r>
      <w:r w:rsidR="0092366F" w:rsidRPr="004D007F">
        <w:rPr>
          <w:i/>
        </w:rPr>
        <w:t>[…]</w:t>
      </w:r>
      <w:r w:rsidR="0092366F">
        <w:rPr>
          <w:i/>
        </w:rPr>
        <w:t xml:space="preserve">   </w:t>
      </w:r>
    </w:p>
    <w:p w:rsidR="005643F8" w:rsidRDefault="005643F8" w:rsidP="005643F8">
      <w:pPr>
        <w:pStyle w:val="SENTENCIAS"/>
        <w:ind w:firstLine="0"/>
      </w:pPr>
    </w:p>
    <w:p w:rsidR="005643F8" w:rsidRDefault="005643F8" w:rsidP="005643F8">
      <w:pPr>
        <w:pStyle w:val="RESOLUCIONES"/>
      </w:pPr>
      <w:r>
        <w:t xml:space="preserve">Luego entonces, la autoridad demandada al no acreditar que dio respuesta al escrito presentado por el actor en fecha </w:t>
      </w:r>
      <w:r w:rsidR="0092366F">
        <w:t>24 veinticuatro</w:t>
      </w:r>
      <w:r>
        <w:t xml:space="preserve"> de mayo del año 2018 dos mil dieciocho, se llega a la conclusión de que no atendió la solicitud planteada por el actor dentro del plazo previsto en el artículo 5 párrafos primero y segundo de la Ley Orgánica Municipal para el Estado de Guanajuato, por lo tanto, se configura la negativa ficta</w:t>
      </w:r>
      <w:r w:rsidR="00E16ED8">
        <w:t>; lo anterior, se</w:t>
      </w:r>
      <w:r>
        <w:t xml:space="preserve"> apoya</w:t>
      </w:r>
      <w:r w:rsidR="00E16ED8">
        <w:t xml:space="preserve"> con </w:t>
      </w:r>
      <w:r>
        <w:t>la siguiente jurisprudencia emitida por el Tribunal Federal de Justicia Administrativa: ------------------------</w:t>
      </w:r>
      <w:r w:rsidR="00E16ED8">
        <w:t>----------------------------------------</w:t>
      </w:r>
      <w:r>
        <w:t>--------------------</w:t>
      </w:r>
    </w:p>
    <w:p w:rsidR="005643F8" w:rsidRDefault="005643F8" w:rsidP="005643F8">
      <w:pPr>
        <w:pStyle w:val="SENTENCIAS"/>
      </w:pPr>
    </w:p>
    <w:p w:rsidR="005643F8" w:rsidRPr="00E16ED8" w:rsidRDefault="005643F8" w:rsidP="005643F8">
      <w:pPr>
        <w:pStyle w:val="TESISYJURIS"/>
        <w:rPr>
          <w:sz w:val="22"/>
          <w:szCs w:val="22"/>
        </w:rPr>
      </w:pPr>
      <w:r w:rsidRPr="00E16ED8">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5643F8" w:rsidRPr="00E16ED8" w:rsidRDefault="005643F8" w:rsidP="005643F8">
      <w:pPr>
        <w:pStyle w:val="TESISYJURIS"/>
        <w:rPr>
          <w:sz w:val="22"/>
          <w:szCs w:val="22"/>
        </w:rPr>
      </w:pPr>
    </w:p>
    <w:p w:rsidR="005643F8" w:rsidRPr="00E16ED8" w:rsidRDefault="005643F8" w:rsidP="005643F8">
      <w:pPr>
        <w:pStyle w:val="TESISYJURIS"/>
        <w:rPr>
          <w:sz w:val="22"/>
          <w:szCs w:val="22"/>
        </w:rPr>
      </w:pPr>
      <w:r w:rsidRPr="00E16ED8">
        <w:rPr>
          <w:sz w:val="22"/>
          <w:szCs w:val="22"/>
        </w:rPr>
        <w:t xml:space="preserve">Revisión No. 692/81.- Resuelta en sesión de 3 de marzo de 1982, por mayoría de 6 votos y 1 en contra.- Magistrado Ponente: Edmundo Plascencia Gutiérrez.- </w:t>
      </w:r>
      <w:r w:rsidRPr="00E16ED8">
        <w:rPr>
          <w:sz w:val="22"/>
          <w:szCs w:val="22"/>
        </w:rPr>
        <w:lastRenderedPageBreak/>
        <w:t xml:space="preserve">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E16ED8">
        <w:rPr>
          <w:sz w:val="22"/>
          <w:szCs w:val="22"/>
        </w:rPr>
        <w:t>Epoca</w:t>
      </w:r>
      <w:proofErr w:type="spellEnd"/>
      <w:r w:rsidRPr="00E16ED8">
        <w:rPr>
          <w:sz w:val="22"/>
          <w:szCs w:val="22"/>
        </w:rPr>
        <w:t xml:space="preserve">. Año IV. No. 28. Abril 1982. p. 375. </w:t>
      </w:r>
    </w:p>
    <w:p w:rsidR="005643F8" w:rsidRDefault="005643F8" w:rsidP="005643F8">
      <w:pPr>
        <w:pStyle w:val="TESISYJURIS"/>
      </w:pPr>
    </w:p>
    <w:p w:rsidR="005643F8" w:rsidRDefault="005643F8" w:rsidP="005643F8">
      <w:pPr>
        <w:pStyle w:val="TESISYJURIS"/>
      </w:pPr>
    </w:p>
    <w:p w:rsidR="005643F8" w:rsidRDefault="005643F8" w:rsidP="005643F8">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5643F8" w:rsidRDefault="005643F8" w:rsidP="005643F8">
      <w:pPr>
        <w:pStyle w:val="RESOLUCIONES"/>
        <w:rPr>
          <w:rStyle w:val="RESOLUCIONESCar"/>
          <w:highlight w:val="yellow"/>
        </w:rPr>
      </w:pPr>
    </w:p>
    <w:p w:rsidR="00667F58" w:rsidRDefault="005643F8" w:rsidP="005643F8">
      <w:pPr>
        <w:pStyle w:val="RESOLUCIONES"/>
      </w:pPr>
      <w:r w:rsidRPr="00221BE7">
        <w:rPr>
          <w:rStyle w:val="RESOLUCIONESCar"/>
        </w:rPr>
        <w:t xml:space="preserve">En ese sentido, se aprecia </w:t>
      </w:r>
      <w:r>
        <w:rPr>
          <w:rStyle w:val="RESOLUCIONESCar"/>
        </w:rPr>
        <w:t xml:space="preserve">que la demandada, refiere que se actualiza la causal de improcedencia señalada en la </w:t>
      </w:r>
      <w:r w:rsidR="00D75BA5">
        <w:t xml:space="preserve">fracción </w:t>
      </w:r>
      <w:r>
        <w:t xml:space="preserve">I del artículo 261 del Código de Justicia Administrativa para el Estado y los Municipios de Guanajuato, </w:t>
      </w:r>
      <w:r w:rsidR="00D75BA5">
        <w:t xml:space="preserve">en razón de la </w:t>
      </w:r>
      <w:r>
        <w:t xml:space="preserve">inexistencia </w:t>
      </w:r>
      <w:r w:rsidR="00D75BA5">
        <w:t xml:space="preserve">de afectación alguna a los intereses jurídicos del actor, </w:t>
      </w:r>
      <w:r w:rsidR="00E16ED8">
        <w:t xml:space="preserve">derivado del </w:t>
      </w:r>
      <w:r w:rsidR="00D75BA5">
        <w:t>contenido de las peticiones, de las que ahora reclama la negativa ficta,</w:t>
      </w:r>
      <w:r w:rsidR="00E16ED8">
        <w:t xml:space="preserve"> mismas que</w:t>
      </w:r>
      <w:r w:rsidR="00D75BA5">
        <w:t xml:space="preserve"> no repercute</w:t>
      </w:r>
      <w:r w:rsidR="00E16ED8">
        <w:t>n</w:t>
      </w:r>
      <w:r w:rsidR="00D75BA5">
        <w:t xml:space="preserve"> de manera alguna en sus derechos o bienes jurídicamente protegidos y considerando que el objeto de las peticiones son única y puramente de naturaleza informativa, y sigue manifestando la actora que la acreditación del interés jurídico representa uno de los presupuestos básicos para la procedencia del proceso administrativo pues si los actos impugnados no lesionan </w:t>
      </w:r>
      <w:r w:rsidR="00667F58">
        <w:t>la esfera jurídica del accionante, no existe legitimación para la demanda de nulidad de un acto de autoridad. --</w:t>
      </w:r>
      <w:r w:rsidR="00E16ED8">
        <w:t>----------</w:t>
      </w:r>
      <w:r w:rsidR="00667F58">
        <w:t>---</w:t>
      </w:r>
    </w:p>
    <w:p w:rsidR="005643F8" w:rsidRDefault="005643F8" w:rsidP="005643F8">
      <w:pPr>
        <w:pStyle w:val="RESOLUCIONES"/>
        <w:rPr>
          <w:rStyle w:val="RESOLUCIONESCar"/>
        </w:rPr>
      </w:pPr>
    </w:p>
    <w:p w:rsidR="00E16ED8" w:rsidRDefault="00E16ED8" w:rsidP="005643F8">
      <w:pPr>
        <w:pStyle w:val="SENTENCIAS"/>
      </w:pPr>
      <w:r>
        <w:t>Respecto de lo anterior, se resuelve la causal de improcedencia invocada por la autoridad demandada NO SE ACTUALIZA, en razón de las siguientes consideraciones: -----------------------------------------------------------------------------------</w:t>
      </w:r>
    </w:p>
    <w:p w:rsidR="00E16ED8" w:rsidRDefault="00E16ED8" w:rsidP="005643F8">
      <w:pPr>
        <w:pStyle w:val="SENTENCIAS"/>
      </w:pPr>
    </w:p>
    <w:p w:rsidR="005643F8" w:rsidRDefault="00E16ED8" w:rsidP="005643F8">
      <w:pPr>
        <w:pStyle w:val="SENTENCIAS"/>
      </w:pPr>
      <w:r>
        <w:t>L</w:t>
      </w:r>
      <w:r w:rsidR="00667F58">
        <w:t xml:space="preserve">a fracción </w:t>
      </w:r>
      <w:r w:rsidR="005643F8">
        <w:t>I del artículo 261 del</w:t>
      </w:r>
      <w:r>
        <w:t xml:space="preserve"> Código de Procedimiento y Justicia Administrativa para el Estado y Los Municipios de Guanajuato</w:t>
      </w:r>
      <w:r w:rsidR="00F0201C">
        <w:t xml:space="preserve">, </w:t>
      </w:r>
      <w:r>
        <w:t>prevé</w:t>
      </w:r>
      <w:r w:rsidR="005643F8">
        <w:t>: --------</w:t>
      </w:r>
    </w:p>
    <w:p w:rsidR="005643F8" w:rsidRDefault="005643F8" w:rsidP="005643F8">
      <w:pPr>
        <w:pStyle w:val="SENTENCIAS"/>
      </w:pPr>
    </w:p>
    <w:p w:rsidR="005643F8" w:rsidRPr="009D3DB8" w:rsidRDefault="005643F8" w:rsidP="005643F8">
      <w:pPr>
        <w:pStyle w:val="TESISYJURIS"/>
        <w:rPr>
          <w:sz w:val="22"/>
          <w:szCs w:val="22"/>
        </w:rPr>
      </w:pPr>
      <w:r>
        <w:rPr>
          <w:sz w:val="22"/>
          <w:szCs w:val="22"/>
        </w:rPr>
        <w:t xml:space="preserve">Art. 261. </w:t>
      </w:r>
      <w:r w:rsidRPr="009D3DB8">
        <w:rPr>
          <w:sz w:val="22"/>
          <w:szCs w:val="22"/>
        </w:rPr>
        <w:t>El proceso administrativo es improcedente contra actos o resoluciones:</w:t>
      </w:r>
    </w:p>
    <w:p w:rsidR="005643F8" w:rsidRPr="009D3DB8" w:rsidRDefault="005643F8" w:rsidP="005643F8">
      <w:pPr>
        <w:pStyle w:val="SENTENCIAS"/>
        <w:ind w:firstLine="0"/>
        <w:rPr>
          <w:sz w:val="22"/>
          <w:szCs w:val="22"/>
        </w:rPr>
      </w:pPr>
    </w:p>
    <w:p w:rsidR="00667F58" w:rsidRDefault="00667F58" w:rsidP="00667F58">
      <w:pPr>
        <w:pStyle w:val="TESISYJURIS"/>
        <w:rPr>
          <w:sz w:val="22"/>
          <w:szCs w:val="22"/>
        </w:rPr>
      </w:pPr>
      <w:r>
        <w:rPr>
          <w:sz w:val="22"/>
          <w:szCs w:val="22"/>
        </w:rPr>
        <w:t xml:space="preserve">I. Que no afecten los intereses jurídicos del actor. </w:t>
      </w:r>
    </w:p>
    <w:p w:rsidR="005643F8" w:rsidRDefault="005643F8" w:rsidP="005643F8">
      <w:pPr>
        <w:pStyle w:val="SENTENCIAS"/>
      </w:pPr>
    </w:p>
    <w:p w:rsidR="00F0201C" w:rsidRPr="00667F58" w:rsidRDefault="00F0201C" w:rsidP="005643F8">
      <w:pPr>
        <w:pStyle w:val="SENTENCIAS"/>
      </w:pPr>
    </w:p>
    <w:p w:rsidR="00667F58" w:rsidRDefault="005617E9" w:rsidP="00667F58">
      <w:pPr>
        <w:pStyle w:val="RESOLUCIONES"/>
      </w:pPr>
      <w:r>
        <w:t xml:space="preserve">Los </w:t>
      </w:r>
      <w:r w:rsidR="00667F58">
        <w:t xml:space="preserve">artículos 250 fracción I, 251 fracción I inciso a) y 261 fracción I del Código </w:t>
      </w:r>
      <w:r>
        <w:t>de la materia</w:t>
      </w:r>
      <w:r w:rsidR="00667F58">
        <w:t>, señalan: -----</w:t>
      </w:r>
      <w:r>
        <w:t>--------</w:t>
      </w:r>
      <w:r w:rsidR="00667F58">
        <w:t>---------------------------------------------------</w:t>
      </w:r>
    </w:p>
    <w:p w:rsidR="00667F58" w:rsidRDefault="00667F58" w:rsidP="00667F58">
      <w:pPr>
        <w:pStyle w:val="Default"/>
        <w:rPr>
          <w:sz w:val="22"/>
          <w:szCs w:val="22"/>
        </w:rPr>
      </w:pPr>
    </w:p>
    <w:p w:rsidR="00667F58" w:rsidRDefault="00667F58" w:rsidP="00667F58">
      <w:pPr>
        <w:pStyle w:val="TESISYJURIS"/>
        <w:rPr>
          <w:sz w:val="22"/>
          <w:szCs w:val="22"/>
        </w:rPr>
      </w:pPr>
      <w:r>
        <w:rPr>
          <w:sz w:val="22"/>
          <w:szCs w:val="22"/>
        </w:rPr>
        <w:t xml:space="preserve">Artículo 250. Son partes en el proceso administrativo: </w:t>
      </w:r>
    </w:p>
    <w:p w:rsidR="00667F58" w:rsidRDefault="00667F58" w:rsidP="00667F58">
      <w:pPr>
        <w:pStyle w:val="TESISYJURIS"/>
        <w:rPr>
          <w:sz w:val="22"/>
          <w:szCs w:val="22"/>
        </w:rPr>
      </w:pPr>
      <w:r>
        <w:rPr>
          <w:sz w:val="22"/>
          <w:szCs w:val="22"/>
        </w:rPr>
        <w:t xml:space="preserve">I. El actor </w:t>
      </w:r>
    </w:p>
    <w:p w:rsidR="00667F58" w:rsidRDefault="00667F58" w:rsidP="00667F58">
      <w:pPr>
        <w:pStyle w:val="TESISYJURIS"/>
        <w:rPr>
          <w:sz w:val="22"/>
          <w:szCs w:val="22"/>
        </w:rPr>
      </w:pPr>
      <w:r>
        <w:rPr>
          <w:sz w:val="22"/>
          <w:szCs w:val="22"/>
        </w:rPr>
        <w:t xml:space="preserve">[…] </w:t>
      </w:r>
    </w:p>
    <w:p w:rsidR="00667F58" w:rsidRDefault="00667F58" w:rsidP="00667F58">
      <w:pPr>
        <w:pStyle w:val="TESISYJURIS"/>
        <w:rPr>
          <w:sz w:val="22"/>
          <w:szCs w:val="22"/>
        </w:rPr>
      </w:pPr>
    </w:p>
    <w:p w:rsidR="00667F58" w:rsidRDefault="00667F58" w:rsidP="00667F58">
      <w:pPr>
        <w:pStyle w:val="TESISYJURIS"/>
        <w:rPr>
          <w:sz w:val="22"/>
          <w:szCs w:val="22"/>
        </w:rPr>
      </w:pPr>
      <w:r>
        <w:rPr>
          <w:sz w:val="22"/>
          <w:szCs w:val="22"/>
        </w:rPr>
        <w:t xml:space="preserve">Artículo 251. Sólo podrán intervenir en el proceso administrativo, las personas que tengan un interés jurídico que funde su pretensión: </w:t>
      </w:r>
    </w:p>
    <w:p w:rsidR="00667F58" w:rsidRDefault="00667F58" w:rsidP="00667F58">
      <w:pPr>
        <w:pStyle w:val="TESISYJURIS"/>
        <w:rPr>
          <w:sz w:val="22"/>
          <w:szCs w:val="22"/>
        </w:rPr>
      </w:pPr>
    </w:p>
    <w:p w:rsidR="00667F58" w:rsidRDefault="00667F58" w:rsidP="00667F58">
      <w:pPr>
        <w:pStyle w:val="TESISYJURIS"/>
        <w:rPr>
          <w:sz w:val="22"/>
          <w:szCs w:val="22"/>
        </w:rPr>
      </w:pPr>
      <w:r>
        <w:rPr>
          <w:sz w:val="22"/>
          <w:szCs w:val="22"/>
        </w:rPr>
        <w:t xml:space="preserve">I. Tendrán el carácter de actor: </w:t>
      </w:r>
    </w:p>
    <w:p w:rsidR="00667F58" w:rsidRDefault="00667F58" w:rsidP="00667F58">
      <w:pPr>
        <w:pStyle w:val="TESISYJURIS"/>
        <w:rPr>
          <w:sz w:val="22"/>
          <w:szCs w:val="22"/>
        </w:rPr>
      </w:pPr>
      <w:r>
        <w:rPr>
          <w:sz w:val="22"/>
          <w:szCs w:val="22"/>
        </w:rPr>
        <w:t xml:space="preserve">a) Los particulares que sean afectados en sus derechos y bienes por un acto o resolución administrativa. </w:t>
      </w:r>
    </w:p>
    <w:p w:rsidR="00667F58" w:rsidRPr="00667F58" w:rsidRDefault="00667F58" w:rsidP="00667F58">
      <w:pPr>
        <w:pStyle w:val="TESISYJURIS"/>
        <w:rPr>
          <w:sz w:val="22"/>
          <w:szCs w:val="22"/>
        </w:rPr>
      </w:pPr>
      <w:r>
        <w:rPr>
          <w:sz w:val="22"/>
          <w:szCs w:val="22"/>
        </w:rPr>
        <w:t xml:space="preserve">[…] </w:t>
      </w:r>
    </w:p>
    <w:p w:rsidR="00667F58" w:rsidRDefault="00667F58" w:rsidP="00667F58">
      <w:pPr>
        <w:pStyle w:val="Default"/>
        <w:rPr>
          <w:b/>
        </w:rPr>
      </w:pPr>
    </w:p>
    <w:p w:rsidR="005617E9" w:rsidRDefault="005617E9" w:rsidP="00667F58">
      <w:pPr>
        <w:pStyle w:val="Default"/>
        <w:rPr>
          <w:b/>
        </w:rPr>
      </w:pPr>
    </w:p>
    <w:p w:rsidR="00667F58" w:rsidRDefault="00667F58" w:rsidP="00667F58">
      <w:pPr>
        <w:pStyle w:val="SENTENCIAS"/>
      </w:pPr>
      <w:r w:rsidRPr="002401AC">
        <w:t>De lo anterior, se desprende</w:t>
      </w:r>
      <w:r>
        <w:t xml:space="preserve"> que el proceso administrativo sólo puede promoverse por los particulares que sean afectados en sus derechos y bienes, por un acto o resolución administrativa, en tal sentido, para que el órgano jurisdiccional se encuentre en posibilidad de analizar las pretensiones de la parte actora, es necesaria la existencia de un derecho subjetivo tutelado por el orden normativo, el cual genera el deber de respeto a cargo de la autoridad, la que sólo puede afectar la esfera de derechos del ciudadano, cumpliendo los requisitos legales previstos para ello. ------------------------------------------------------</w:t>
      </w:r>
    </w:p>
    <w:p w:rsidR="00667F58" w:rsidRDefault="00667F58" w:rsidP="00667F58">
      <w:pPr>
        <w:pStyle w:val="SENTENCIAS"/>
      </w:pPr>
    </w:p>
    <w:p w:rsidR="00667F58" w:rsidRDefault="00667F58" w:rsidP="00667F58">
      <w:pPr>
        <w:pStyle w:val="RESOLUCIONES"/>
      </w:pPr>
      <w:r>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667F58" w:rsidRDefault="00667F58" w:rsidP="00667F58">
      <w:pPr>
        <w:pStyle w:val="Default"/>
        <w:rPr>
          <w:sz w:val="26"/>
          <w:szCs w:val="26"/>
          <w:lang w:val="es-ES"/>
        </w:rPr>
      </w:pPr>
    </w:p>
    <w:p w:rsidR="00667F58" w:rsidRDefault="00667F58" w:rsidP="00667F58">
      <w:pPr>
        <w:pStyle w:val="SENTENCIAS"/>
      </w:pPr>
      <w:r>
        <w:lastRenderedPageBreak/>
        <w:t>Cabe precisar, además, que la demostración de tal interés jurídico es una carga que corresponde al demandante, ya que es él quien debe acreditarlo en forma indubitable y no inferirse solamente con base en presunciones. -------</w:t>
      </w:r>
    </w:p>
    <w:p w:rsidR="00667F58" w:rsidRDefault="00667F58" w:rsidP="00667F58">
      <w:pPr>
        <w:pStyle w:val="Default"/>
        <w:rPr>
          <w:sz w:val="22"/>
          <w:szCs w:val="22"/>
          <w:lang w:val="es-ES"/>
        </w:rPr>
      </w:pPr>
    </w:p>
    <w:p w:rsidR="00667F58" w:rsidRDefault="00667F58" w:rsidP="00667F58">
      <w:pPr>
        <w:pStyle w:val="SENTENCIAS"/>
      </w:pPr>
      <w:r>
        <w:t>En el presente caso, el actor elevó una petición a la autoridad demandada y por carecer de respuesta acude a demandar la negativa ficta, en tal sentido y el solo hecho de acreditar la existencia de un escrito presentado a la autoridad demandada y que ella no le ha otorgado contestación, le otorga interés jurídico para demandarla en el presente proceso administrativo. -------</w:t>
      </w:r>
    </w:p>
    <w:p w:rsidR="00667F58" w:rsidRDefault="00667F58" w:rsidP="00667F58">
      <w:pPr>
        <w:pStyle w:val="Default"/>
        <w:rPr>
          <w:lang w:val="es-ES"/>
        </w:rPr>
      </w:pPr>
    </w:p>
    <w:p w:rsidR="00667F58" w:rsidRDefault="00667F58" w:rsidP="00667F58">
      <w:pPr>
        <w:pStyle w:val="RESOLUCIONES"/>
      </w:pPr>
      <w:r>
        <w:t>Lo anterior se apoya en el criterio emitido por la Segunda Sala del ahora Tribunal de Justicia Administrativa del Estado de Guanajuato, aplicado por analogía: ------------------</w:t>
      </w:r>
      <w:r w:rsidR="005F6D44">
        <w:t>------------------</w:t>
      </w:r>
      <w:r>
        <w:t>----------------------------------------------------------</w:t>
      </w:r>
    </w:p>
    <w:p w:rsidR="00667F58" w:rsidRDefault="00667F58" w:rsidP="00667F58"/>
    <w:p w:rsidR="00667F58" w:rsidRPr="002401AC" w:rsidRDefault="00667F58" w:rsidP="00667F58">
      <w:pPr>
        <w:pStyle w:val="TESISYJURIS"/>
        <w:rPr>
          <w:sz w:val="22"/>
          <w:szCs w:val="22"/>
        </w:rPr>
      </w:pPr>
      <w:r>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667F58" w:rsidRDefault="00667F58" w:rsidP="00667F58">
      <w:pPr>
        <w:pStyle w:val="RESOLUCIONES"/>
      </w:pPr>
    </w:p>
    <w:p w:rsidR="00667F58" w:rsidRDefault="00667F58" w:rsidP="00667F58">
      <w:pPr>
        <w:pStyle w:val="RESOLUCIONES"/>
      </w:pPr>
    </w:p>
    <w:p w:rsidR="005643F8" w:rsidRDefault="00667F58" w:rsidP="00667F58">
      <w:pPr>
        <w:pStyle w:val="SENTENCIAS"/>
      </w:pPr>
      <w:r>
        <w:t>Ahora bien, quien resuelve considera de oficio, que no se actualiza alguna causal de improcedencia prevista en el citado artículo 261, por lo que pasamos al estudio de los conceptos de impugnación esgrimidos en la demanda.</w:t>
      </w:r>
      <w:r w:rsidR="005F6D44">
        <w:t xml:space="preserve"> </w:t>
      </w:r>
    </w:p>
    <w:p w:rsidR="005643F8" w:rsidRDefault="005643F8" w:rsidP="005643F8"/>
    <w:p w:rsidR="005643F8" w:rsidRDefault="005643F8" w:rsidP="005643F8">
      <w:pPr>
        <w:pStyle w:val="RESOLUCIONES"/>
      </w:pPr>
      <w:r>
        <w:rPr>
          <w:b/>
        </w:rPr>
        <w:t>CUARTO.</w:t>
      </w:r>
      <w:r>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5F6D44">
        <w:t>---------------------------</w:t>
      </w:r>
      <w:r>
        <w:t>----</w:t>
      </w:r>
    </w:p>
    <w:p w:rsidR="005643F8" w:rsidRDefault="005643F8" w:rsidP="005643F8">
      <w:pPr>
        <w:pStyle w:val="Default"/>
        <w:rPr>
          <w:lang w:val="es-ES"/>
        </w:rPr>
      </w:pPr>
    </w:p>
    <w:p w:rsidR="005643F8" w:rsidRDefault="005643F8" w:rsidP="005643F8">
      <w:pPr>
        <w:pStyle w:val="SENTENCIAS"/>
      </w:pPr>
      <w:r>
        <w:t xml:space="preserve">Luego entonces, la autoridad demandada, al dar contestación a la demanda debe dar a conocer al gobernado los fundamentos y motivos por los </w:t>
      </w:r>
      <w:r>
        <w:lastRenderedPageBreak/>
        <w:t>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5F6D44">
        <w:t>------------------</w:t>
      </w:r>
      <w:r>
        <w:t>---------------------------------</w:t>
      </w:r>
    </w:p>
    <w:p w:rsidR="005643F8" w:rsidRDefault="005643F8" w:rsidP="005643F8">
      <w:pPr>
        <w:pStyle w:val="Default"/>
      </w:pPr>
    </w:p>
    <w:p w:rsidR="005643F8" w:rsidRDefault="005643F8" w:rsidP="005643F8">
      <w:pPr>
        <w:pStyle w:val="RESOLUCIONES"/>
      </w:pPr>
      <w:r w:rsidRPr="006478E8">
        <w:t>Por tanto, si la</w:t>
      </w:r>
      <w:r>
        <w:t xml:space="preserve"> demandada no procede en los términos indicados, transgrede el principio de legalidad previsto en el artículo 16 constitucional y la negativa adolecerá de falta de fundamentación y motivación. -------------------</w:t>
      </w:r>
    </w:p>
    <w:p w:rsidR="005643F8" w:rsidRDefault="005643F8" w:rsidP="005643F8">
      <w:pPr>
        <w:pStyle w:val="Default"/>
      </w:pPr>
    </w:p>
    <w:p w:rsidR="006478E8" w:rsidRDefault="005643F8" w:rsidP="005643F8">
      <w:pPr>
        <w:pStyle w:val="RESOLUCIONES"/>
        <w:rPr>
          <w:i/>
        </w:rPr>
      </w:pPr>
      <w:r>
        <w:t xml:space="preserve">En el </w:t>
      </w:r>
      <w:r w:rsidR="005F6D44">
        <w:t xml:space="preserve">presente </w:t>
      </w:r>
      <w:r>
        <w:t>caso, la autoridad demandada menciona</w:t>
      </w:r>
      <w:r w:rsidR="005F6D44">
        <w:t>:</w:t>
      </w:r>
      <w:r>
        <w:t xml:space="preserve"> </w:t>
      </w:r>
      <w:r>
        <w:rPr>
          <w:i/>
        </w:rPr>
        <w:t>“</w:t>
      </w:r>
      <w:r w:rsidR="006478E8">
        <w:rPr>
          <w:i/>
        </w:rPr>
        <w:t xml:space="preserve">Los argumentos vertidos por la impetrante, que constituyen sus conceptos de impugnación, resultan inoperantes, en el sentido de que la supuesta afectación que reclama mediante </w:t>
      </w:r>
      <w:r w:rsidR="00FD1F1C">
        <w:rPr>
          <w:i/>
        </w:rPr>
        <w:t>el presente proceso administrativo, carece de afectación directa o indirecta alguna a la esfera jurídica del impetrante, esto es a sus derechos o bienes protegidos por la norma jurídica, considerando que el contenido o esencia de lo peticionado mediante los escritos formulados por la justiciable, no repercute de forma alguna en sus derechos o bienes tutelados, que impliquen un menoscabo en su esfera jurídica.</w:t>
      </w:r>
    </w:p>
    <w:p w:rsidR="005643F8" w:rsidRDefault="005643F8" w:rsidP="00FD1F1C">
      <w:pPr>
        <w:pStyle w:val="RESOLUCIONES"/>
        <w:ind w:firstLine="0"/>
        <w:rPr>
          <w:i/>
        </w:rPr>
      </w:pPr>
    </w:p>
    <w:p w:rsidR="005F6D44" w:rsidRDefault="005F6D44" w:rsidP="00FD1F1C">
      <w:pPr>
        <w:pStyle w:val="RESOLUCIONES"/>
        <w:ind w:firstLine="0"/>
        <w:rPr>
          <w:i/>
        </w:rPr>
      </w:pPr>
    </w:p>
    <w:p w:rsidR="005643F8" w:rsidRPr="006B5766" w:rsidRDefault="005643F8" w:rsidP="005643F8">
      <w:pPr>
        <w:pStyle w:val="RESOLUCIONES"/>
        <w:ind w:firstLine="708"/>
        <w:rPr>
          <w:i/>
        </w:rPr>
      </w:pPr>
      <w:r>
        <w:t>Así mismo</w:t>
      </w:r>
      <w:r w:rsidR="005F6D44">
        <w:t>,</w:t>
      </w:r>
      <w:r>
        <w:t xml:space="preserve"> el actor </w:t>
      </w:r>
      <w:r w:rsidR="005F6D44">
        <w:t>en su escrito de</w:t>
      </w:r>
      <w:r>
        <w:t xml:space="preserve"> ampliación a la demanda y en su concepto de impugnación menciona: ---------------------------------------------------------</w:t>
      </w:r>
    </w:p>
    <w:p w:rsidR="005643F8" w:rsidRDefault="005643F8" w:rsidP="005643F8">
      <w:pPr>
        <w:pStyle w:val="RESOLUCIONES"/>
      </w:pPr>
    </w:p>
    <w:p w:rsidR="005643F8" w:rsidRPr="005F6D44" w:rsidRDefault="005643F8" w:rsidP="005643F8">
      <w:pPr>
        <w:pStyle w:val="RESOLUCIONES"/>
        <w:rPr>
          <w:i/>
          <w:sz w:val="22"/>
          <w:szCs w:val="22"/>
        </w:rPr>
      </w:pPr>
      <w:r w:rsidRPr="005F6D44">
        <w:rPr>
          <w:i/>
          <w:sz w:val="22"/>
          <w:szCs w:val="22"/>
        </w:rPr>
        <w:t xml:space="preserve">“1.- Así las cosas, se videncia una obligación de </w:t>
      </w:r>
      <w:r w:rsidR="00FD1F1C" w:rsidRPr="005F6D44">
        <w:rPr>
          <w:i/>
          <w:sz w:val="22"/>
          <w:szCs w:val="22"/>
        </w:rPr>
        <w:t>l</w:t>
      </w:r>
      <w:r w:rsidRPr="005F6D44">
        <w:rPr>
          <w:i/>
          <w:sz w:val="22"/>
          <w:szCs w:val="22"/>
        </w:rPr>
        <w:t>a demandada a dar cumplimiento a la petición formulada, ante la imposibilidad de la demandada de acreditar que ha dado cumplimiento a su obligación legal; colmando los extremos legales del derecho de petición hecho valer.</w:t>
      </w:r>
    </w:p>
    <w:p w:rsidR="000061DF" w:rsidRPr="005F6D44" w:rsidRDefault="005643F8" w:rsidP="000061DF">
      <w:pPr>
        <w:pStyle w:val="RESOLUCIONES"/>
        <w:rPr>
          <w:i/>
          <w:sz w:val="22"/>
          <w:szCs w:val="22"/>
        </w:rPr>
      </w:pPr>
      <w:r w:rsidRPr="005F6D44">
        <w:rPr>
          <w:i/>
          <w:sz w:val="22"/>
          <w:szCs w:val="22"/>
        </w:rPr>
        <w:t xml:space="preserve">2.- Su falta de respuesta precisa y exacta, </w:t>
      </w:r>
      <w:r w:rsidR="000061DF" w:rsidRPr="005F6D44">
        <w:rPr>
          <w:i/>
          <w:sz w:val="22"/>
          <w:szCs w:val="22"/>
        </w:rPr>
        <w:t>así</w:t>
      </w:r>
      <w:r w:rsidR="00FD1F1C" w:rsidRPr="005F6D44">
        <w:rPr>
          <w:i/>
          <w:sz w:val="22"/>
          <w:szCs w:val="22"/>
        </w:rPr>
        <w:t xml:space="preserve"> como su visión errónea </w:t>
      </w:r>
      <w:r w:rsidR="000061DF" w:rsidRPr="005F6D44">
        <w:rPr>
          <w:i/>
          <w:sz w:val="22"/>
          <w:szCs w:val="22"/>
        </w:rPr>
        <w:t xml:space="preserve">de que por haber rendido cuentas al Órgano Jurisdiccional, está impedida para colmarlos extremos legales del derecho de petición hecho valer ante su instancia; conculca los derechos de esta parte actora. </w:t>
      </w:r>
    </w:p>
    <w:p w:rsidR="005643F8" w:rsidRPr="005F6D44" w:rsidRDefault="000061DF" w:rsidP="000061DF">
      <w:pPr>
        <w:pStyle w:val="RESOLUCIONES"/>
        <w:rPr>
          <w:i/>
          <w:sz w:val="22"/>
          <w:szCs w:val="22"/>
        </w:rPr>
      </w:pPr>
      <w:r w:rsidRPr="005F6D44">
        <w:rPr>
          <w:i/>
          <w:sz w:val="22"/>
          <w:szCs w:val="22"/>
        </w:rPr>
        <w:lastRenderedPageBreak/>
        <w:t>3.- Por tanto al no existir impedimento legal para que me sea informada la forma en que se ha dado cumplimiento a dicha sentencia, le deviene la obligación de atender a mi petición de forma precisa.</w:t>
      </w:r>
    </w:p>
    <w:p w:rsidR="005F6D44" w:rsidRDefault="005F6D44" w:rsidP="005643F8">
      <w:pPr>
        <w:pStyle w:val="RESOLUCIONES"/>
        <w:rPr>
          <w:sz w:val="22"/>
          <w:szCs w:val="22"/>
        </w:rPr>
      </w:pPr>
    </w:p>
    <w:p w:rsidR="005F6D44" w:rsidRDefault="005F6D44" w:rsidP="005643F8">
      <w:pPr>
        <w:pStyle w:val="RESOLUCIONES"/>
        <w:rPr>
          <w:sz w:val="22"/>
          <w:szCs w:val="22"/>
        </w:rPr>
      </w:pPr>
    </w:p>
    <w:p w:rsidR="005643F8" w:rsidRDefault="005F6D44" w:rsidP="005643F8">
      <w:pPr>
        <w:pStyle w:val="RESOLUCIONES"/>
      </w:pPr>
      <w:r w:rsidRPr="005F6D44">
        <w:t>Por su parte la</w:t>
      </w:r>
      <w:r w:rsidR="005643F8" w:rsidRPr="005F6D44">
        <w:t xml:space="preserve"> demandada, contestó la ampliación a la demanda manifestando lo siguiente</w:t>
      </w:r>
      <w:r>
        <w:t>: ----------------------------------------------------------------------</w:t>
      </w:r>
    </w:p>
    <w:p w:rsidR="005F6D44" w:rsidRPr="005F6D44" w:rsidRDefault="005F6D44" w:rsidP="005643F8">
      <w:pPr>
        <w:pStyle w:val="RESOLUCIONES"/>
        <w:rPr>
          <w:i/>
        </w:rPr>
      </w:pPr>
    </w:p>
    <w:p w:rsidR="008A136E" w:rsidRPr="005F6D44" w:rsidRDefault="005643F8" w:rsidP="005643F8">
      <w:pPr>
        <w:pStyle w:val="RESOLUCIONES"/>
        <w:rPr>
          <w:i/>
          <w:sz w:val="22"/>
          <w:szCs w:val="22"/>
        </w:rPr>
      </w:pPr>
      <w:r w:rsidRPr="005F6D44">
        <w:rPr>
          <w:i/>
          <w:sz w:val="22"/>
          <w:szCs w:val="22"/>
        </w:rPr>
        <w:t>“</w:t>
      </w:r>
      <w:r w:rsidR="000061DF" w:rsidRPr="005F6D44">
        <w:rPr>
          <w:i/>
          <w:sz w:val="22"/>
          <w:szCs w:val="22"/>
        </w:rPr>
        <w:t>Resulta totalmente evidente que la formulación de los conceptos de impugnación, son indeterminados</w:t>
      </w:r>
      <w:r w:rsidR="008A136E" w:rsidRPr="005F6D44">
        <w:rPr>
          <w:i/>
          <w:sz w:val="22"/>
          <w:szCs w:val="22"/>
        </w:rPr>
        <w:t>, al resultar con imprecisiones y ambigüedades, al afirmar supuestas ilegalidades que de ninguna forma resultan acreditables en el presente proceso administrativo y también por el hecho de estar ausente de los fundamentos de derecho que le permitan sostener los argumentos atribuidos a esta autoridad.</w:t>
      </w:r>
    </w:p>
    <w:p w:rsidR="008A136E" w:rsidRPr="005F6D44" w:rsidRDefault="008A136E" w:rsidP="008A136E">
      <w:pPr>
        <w:pStyle w:val="TESISYJURIS"/>
        <w:spacing w:line="360" w:lineRule="auto"/>
        <w:rPr>
          <w:sz w:val="22"/>
          <w:szCs w:val="22"/>
        </w:rPr>
      </w:pPr>
      <w:r w:rsidRPr="005F6D44">
        <w:rPr>
          <w:sz w:val="22"/>
          <w:szCs w:val="22"/>
        </w:rPr>
        <w:t>Los argumentos vertidos por la impetrante, que constituyen sus conceptos de impugnación, resultan inoperantes […]</w:t>
      </w:r>
    </w:p>
    <w:p w:rsidR="005C220C" w:rsidRPr="005F6D44" w:rsidRDefault="005C220C" w:rsidP="005C220C">
      <w:pPr>
        <w:pStyle w:val="TESISYJURIS"/>
        <w:spacing w:line="360" w:lineRule="auto"/>
        <w:rPr>
          <w:sz w:val="22"/>
          <w:szCs w:val="22"/>
        </w:rPr>
      </w:pPr>
      <w:r w:rsidRPr="005F6D44">
        <w:rPr>
          <w:sz w:val="22"/>
          <w:szCs w:val="22"/>
        </w:rPr>
        <w:t>Así</w:t>
      </w:r>
      <w:r w:rsidR="008A136E" w:rsidRPr="005F6D44">
        <w:rPr>
          <w:sz w:val="22"/>
          <w:szCs w:val="22"/>
        </w:rPr>
        <w:t xml:space="preserve"> mismo, es de señalarse que sus conceptos de impugnación revisten de improcedencia ante su ineficacia, pues no existe obligación de resolver en determinado sentido como ahora lo pre</w:t>
      </w:r>
      <w:r w:rsidRPr="005F6D44">
        <w:rPr>
          <w:sz w:val="22"/>
          <w:szCs w:val="22"/>
        </w:rPr>
        <w:t xml:space="preserve">tende hacer notar la parte actora […] </w:t>
      </w:r>
    </w:p>
    <w:p w:rsidR="000061DF" w:rsidRPr="005F6D44" w:rsidRDefault="005C220C" w:rsidP="000628E6">
      <w:pPr>
        <w:pStyle w:val="TESISYJURIS"/>
        <w:spacing w:line="360" w:lineRule="auto"/>
        <w:rPr>
          <w:sz w:val="22"/>
          <w:szCs w:val="22"/>
        </w:rPr>
      </w:pPr>
      <w:r w:rsidRPr="005F6D44">
        <w:rPr>
          <w:sz w:val="22"/>
          <w:szCs w:val="22"/>
        </w:rPr>
        <w:t>En este mismo sentido es de señalar que los conceptos de impugnación infundados e inoperantes, por cuanto a, que de su contenido se advierte, que no se encuentran dirigidos a combatir la supuesta ilegalidad de la actuación de la autoridad demandada</w:t>
      </w:r>
      <w:r w:rsidR="000628E6" w:rsidRPr="005F6D44">
        <w:rPr>
          <w:sz w:val="22"/>
          <w:szCs w:val="22"/>
        </w:rPr>
        <w:t>, argumentando cuestiones de incumplimiento al principio de legalidad […].</w:t>
      </w:r>
    </w:p>
    <w:p w:rsidR="005643F8" w:rsidRDefault="005643F8" w:rsidP="005643F8">
      <w:pPr>
        <w:pStyle w:val="RESOLUCIONES"/>
        <w:ind w:firstLine="0"/>
        <w:rPr>
          <w:i/>
          <w:sz w:val="22"/>
          <w:szCs w:val="22"/>
        </w:rPr>
      </w:pPr>
    </w:p>
    <w:p w:rsidR="005F6D44" w:rsidRPr="00D552F2" w:rsidRDefault="005F6D44" w:rsidP="005643F8">
      <w:pPr>
        <w:pStyle w:val="RESOLUCIONES"/>
        <w:ind w:firstLine="0"/>
        <w:rPr>
          <w:i/>
          <w:sz w:val="22"/>
          <w:szCs w:val="22"/>
        </w:rPr>
      </w:pPr>
    </w:p>
    <w:p w:rsidR="005643F8" w:rsidRDefault="005643F8" w:rsidP="005643F8">
      <w:pPr>
        <w:pStyle w:val="RESOLUCIONES"/>
      </w:pPr>
      <w:r>
        <w:t>El actor en su escrito de</w:t>
      </w:r>
      <w:r w:rsidR="000628E6">
        <w:t xml:space="preserve"> petición, presentado en fecha 24 veinticuatro</w:t>
      </w:r>
      <w:r>
        <w:t xml:space="preserve"> de mayo del año 2018 dos mil dieciocho, ante la autoridad demandada, solicita lo siguiente: ---------</w:t>
      </w:r>
      <w:r w:rsidR="005F6D44">
        <w:t>-------------</w:t>
      </w:r>
      <w:r>
        <w:t>----------------------------------------------------------------------</w:t>
      </w:r>
    </w:p>
    <w:p w:rsidR="005643F8" w:rsidRDefault="005643F8" w:rsidP="005643F8">
      <w:pPr>
        <w:pStyle w:val="RESOLUCIONES"/>
        <w:ind w:firstLine="708"/>
      </w:pPr>
    </w:p>
    <w:p w:rsidR="005643F8" w:rsidRPr="005F6D44" w:rsidRDefault="005643F8" w:rsidP="005643F8">
      <w:pPr>
        <w:pStyle w:val="RESOLUCIONES"/>
        <w:rPr>
          <w:i/>
          <w:sz w:val="22"/>
          <w:szCs w:val="22"/>
          <w:lang w:val="es-MX"/>
        </w:rPr>
      </w:pPr>
      <w:r w:rsidRPr="005F6D44">
        <w:rPr>
          <w:i/>
          <w:sz w:val="22"/>
          <w:szCs w:val="22"/>
          <w:lang w:val="es-MX"/>
        </w:rPr>
        <w:t>“</w:t>
      </w:r>
      <w:r w:rsidRPr="005F6D44">
        <w:rPr>
          <w:i/>
          <w:sz w:val="22"/>
          <w:szCs w:val="22"/>
        </w:rPr>
        <w:t>[…]</w:t>
      </w:r>
      <w:r w:rsidRPr="005F6D44">
        <w:rPr>
          <w:i/>
          <w:sz w:val="22"/>
          <w:szCs w:val="22"/>
          <w:lang w:val="es-MX"/>
        </w:rPr>
        <w:t xml:space="preserve"> comparezco a efecto de hacerle la legal, formal, pacífica y respetuosa petición de que se sirvan:</w:t>
      </w:r>
    </w:p>
    <w:p w:rsidR="00951B1B" w:rsidRPr="005F6D44" w:rsidRDefault="005643F8" w:rsidP="005643F8">
      <w:pPr>
        <w:pStyle w:val="RESOLUCIONES"/>
        <w:rPr>
          <w:i/>
          <w:sz w:val="22"/>
          <w:szCs w:val="22"/>
          <w:lang w:val="es-MX"/>
        </w:rPr>
      </w:pPr>
      <w:r w:rsidRPr="005F6D44">
        <w:rPr>
          <w:i/>
          <w:sz w:val="22"/>
          <w:szCs w:val="22"/>
          <w:lang w:val="es-MX"/>
        </w:rPr>
        <w:lastRenderedPageBreak/>
        <w:t xml:space="preserve">1.- </w:t>
      </w:r>
      <w:r w:rsidR="000628E6" w:rsidRPr="005F6D44">
        <w:rPr>
          <w:i/>
          <w:sz w:val="22"/>
          <w:szCs w:val="22"/>
          <w:lang w:val="es-MX"/>
        </w:rPr>
        <w:t xml:space="preserve">Informarme sobre la forma en que se dio cumplimiento a la sentencia ejecutoriada, pronunciada dentro del  proceso citado al rubro; en la que en síntesis, se </w:t>
      </w:r>
      <w:r w:rsidR="00951B1B" w:rsidRPr="005F6D44">
        <w:rPr>
          <w:i/>
          <w:sz w:val="22"/>
          <w:szCs w:val="22"/>
          <w:lang w:val="es-MX"/>
        </w:rPr>
        <w:t>decretó</w:t>
      </w:r>
      <w:r w:rsidR="000628E6" w:rsidRPr="005F6D44">
        <w:rPr>
          <w:i/>
          <w:sz w:val="22"/>
          <w:szCs w:val="22"/>
          <w:lang w:val="es-MX"/>
        </w:rPr>
        <w:t xml:space="preserve"> la NULIDAD TOTAL de la </w:t>
      </w:r>
      <w:r w:rsidR="00951B1B" w:rsidRPr="005F6D44">
        <w:rPr>
          <w:i/>
          <w:sz w:val="22"/>
          <w:szCs w:val="22"/>
          <w:lang w:val="es-MX"/>
        </w:rPr>
        <w:t>clausura</w:t>
      </w:r>
      <w:r w:rsidR="000628E6" w:rsidRPr="005F6D44">
        <w:rPr>
          <w:i/>
          <w:sz w:val="22"/>
          <w:szCs w:val="22"/>
          <w:lang w:val="es-MX"/>
        </w:rPr>
        <w:t xml:space="preserve"> total temporal del drenaje del inmueble ubicado en Cuauhtémoc #411 col. </w:t>
      </w:r>
      <w:r w:rsidR="00951B1B" w:rsidRPr="005F6D44">
        <w:rPr>
          <w:i/>
          <w:sz w:val="22"/>
          <w:szCs w:val="22"/>
          <w:lang w:val="es-MX"/>
        </w:rPr>
        <w:t>Obregón</w:t>
      </w:r>
      <w:r w:rsidR="000628E6" w:rsidRPr="005F6D44">
        <w:rPr>
          <w:i/>
          <w:sz w:val="22"/>
          <w:szCs w:val="22"/>
          <w:lang w:val="es-MX"/>
        </w:rPr>
        <w:t>.</w:t>
      </w:r>
    </w:p>
    <w:p w:rsidR="00951B1B" w:rsidRPr="005F6D44" w:rsidRDefault="00951B1B" w:rsidP="005643F8">
      <w:pPr>
        <w:pStyle w:val="RESOLUCIONES"/>
        <w:rPr>
          <w:i/>
          <w:sz w:val="22"/>
          <w:szCs w:val="22"/>
          <w:lang w:val="es-MX"/>
        </w:rPr>
      </w:pPr>
      <w:r w:rsidRPr="005F6D44">
        <w:rPr>
          <w:i/>
          <w:sz w:val="22"/>
          <w:szCs w:val="22"/>
          <w:lang w:val="es-MX"/>
        </w:rPr>
        <w:t>2.- Considerando la naturaleza de la medida de seguridad anulada, así como las consecuencias jurídicas que acarrea su nulidad; pronunciarse sobre si ha dado cumplimiento a la sentencia.</w:t>
      </w:r>
    </w:p>
    <w:p w:rsidR="005643F8" w:rsidRPr="005F6D44" w:rsidRDefault="00951B1B" w:rsidP="00951B1B">
      <w:pPr>
        <w:pStyle w:val="RESOLUCIONES"/>
        <w:rPr>
          <w:i/>
          <w:sz w:val="22"/>
          <w:szCs w:val="22"/>
          <w:lang w:val="es-MX"/>
        </w:rPr>
      </w:pPr>
      <w:r w:rsidRPr="005F6D44">
        <w:rPr>
          <w:i/>
          <w:sz w:val="22"/>
          <w:szCs w:val="22"/>
          <w:lang w:val="es-MX"/>
        </w:rPr>
        <w:t>3.- Si no obstante la limitación con la que fue dictada dicha sentencia, existe conocimiento sobre los actos a desahogar para respectar el estado de derecho y la legalidad; o se está en desacato de la misma, aprovechando la parquedad de su texto.</w:t>
      </w:r>
      <w:r w:rsidR="000628E6" w:rsidRPr="005F6D44">
        <w:rPr>
          <w:i/>
          <w:sz w:val="22"/>
          <w:szCs w:val="22"/>
          <w:lang w:val="es-MX"/>
        </w:rPr>
        <w:t xml:space="preserve"> </w:t>
      </w:r>
      <w:r w:rsidR="005643F8" w:rsidRPr="005F6D44">
        <w:rPr>
          <w:i/>
          <w:sz w:val="22"/>
          <w:szCs w:val="22"/>
        </w:rPr>
        <w:t>[…]</w:t>
      </w:r>
    </w:p>
    <w:p w:rsidR="005643F8" w:rsidRDefault="005643F8" w:rsidP="005643F8">
      <w:pPr>
        <w:pStyle w:val="RESOLUCIONES"/>
        <w:rPr>
          <w:i/>
        </w:rPr>
      </w:pPr>
    </w:p>
    <w:p w:rsidR="005643F8" w:rsidRDefault="005F6D44" w:rsidP="005643F8">
      <w:pPr>
        <w:pStyle w:val="RESOLUCIONES"/>
        <w:rPr>
          <w:lang w:val="es-MX" w:eastAsia="en-US"/>
        </w:rPr>
      </w:pPr>
      <w:r>
        <w:t>Bajo tal contexto</w:t>
      </w:r>
      <w:r w:rsidR="00FD3355">
        <w:t>,</w:t>
      </w:r>
      <w:r>
        <w:t xml:space="preserve"> y al </w:t>
      </w:r>
      <w:r w:rsidR="00FD3355">
        <w:t xml:space="preserve">quedar </w:t>
      </w:r>
      <w:r>
        <w:t xml:space="preserve">acreditado que </w:t>
      </w:r>
      <w:r w:rsidR="005643F8">
        <w:t xml:space="preserve">la demandada </w:t>
      </w:r>
      <w:r>
        <w:t xml:space="preserve">no dio </w:t>
      </w:r>
      <w:r w:rsidR="005643F8">
        <w:t xml:space="preserve">contestación al citado escrito </w:t>
      </w:r>
      <w:r w:rsidR="00FD3355">
        <w:t xml:space="preserve">petitorio </w:t>
      </w:r>
      <w:r w:rsidR="005643F8">
        <w:t xml:space="preserve">presentado por la </w:t>
      </w:r>
      <w:r w:rsidR="00FD3355">
        <w:t xml:space="preserve">parte ahora </w:t>
      </w:r>
      <w:r w:rsidR="005643F8">
        <w:t>actora an</w:t>
      </w:r>
      <w:r w:rsidR="006F7319">
        <w:t>te dicho organismo</w:t>
      </w:r>
      <w:r w:rsidR="00FD3355">
        <w:t>, es procedente resolver que</w:t>
      </w:r>
      <w:r w:rsidR="005643F8">
        <w:rPr>
          <w:lang w:val="es-MX" w:eastAsia="en-US"/>
        </w:rPr>
        <w:t xml:space="preserve"> </w:t>
      </w:r>
      <w:r w:rsidR="00FD3355">
        <w:rPr>
          <w:lang w:val="es-MX" w:eastAsia="en-US"/>
        </w:rPr>
        <w:t xml:space="preserve">ante la </w:t>
      </w:r>
      <w:r w:rsidR="005643F8">
        <w:rPr>
          <w:lang w:val="es-MX" w:eastAsia="en-US"/>
        </w:rPr>
        <w:t xml:space="preserve">negativa </w:t>
      </w:r>
      <w:r w:rsidR="00FD3355">
        <w:rPr>
          <w:lang w:val="es-MX" w:eastAsia="en-US"/>
        </w:rPr>
        <w:t>de</w:t>
      </w:r>
      <w:r w:rsidR="005643F8">
        <w:rPr>
          <w:lang w:val="es-MX" w:eastAsia="en-US"/>
        </w:rPr>
        <w:t xml:space="preserve"> otorgar </w:t>
      </w:r>
      <w:r w:rsidR="00FD3355">
        <w:rPr>
          <w:lang w:val="es-MX" w:eastAsia="en-US"/>
        </w:rPr>
        <w:t xml:space="preserve">respuesta a </w:t>
      </w:r>
      <w:r w:rsidR="005643F8">
        <w:rPr>
          <w:lang w:val="es-MX" w:eastAsia="en-US"/>
        </w:rPr>
        <w:t xml:space="preserve">lo solicitado </w:t>
      </w:r>
      <w:r w:rsidR="00FD3355">
        <w:rPr>
          <w:lang w:val="es-MX" w:eastAsia="en-US"/>
        </w:rPr>
        <w:t>por e</w:t>
      </w:r>
      <w:r w:rsidR="005643F8">
        <w:rPr>
          <w:lang w:val="es-MX" w:eastAsia="en-US"/>
        </w:rPr>
        <w:t xml:space="preserve">l justiciable, es procedente reconocer el derecho solicitado, es decir, que se le dé contestación a su petición formulada en fecha </w:t>
      </w:r>
      <w:r w:rsidR="006F7319">
        <w:t>24 veinticuatro</w:t>
      </w:r>
      <w:r w:rsidR="005643F8">
        <w:t xml:space="preserve"> de mayo del año 2018 dos mil dieciocho</w:t>
      </w:r>
      <w:r w:rsidR="00FD3355">
        <w:t>,</w:t>
      </w:r>
      <w:r w:rsidR="005643F8">
        <w:rPr>
          <w:lang w:val="es-MX" w:eastAsia="en-US"/>
        </w:rPr>
        <w:t xml:space="preserve"> </w:t>
      </w:r>
      <w:r w:rsidR="00FD3355">
        <w:rPr>
          <w:lang w:val="es-MX" w:eastAsia="en-US"/>
        </w:rPr>
        <w:t>por parte de la demandada</w:t>
      </w:r>
      <w:r w:rsidR="005643F8">
        <w:rPr>
          <w:lang w:val="es-MX" w:eastAsia="en-US"/>
        </w:rPr>
        <w:t>.</w:t>
      </w:r>
      <w:r w:rsidR="006F7319">
        <w:rPr>
          <w:lang w:val="es-MX" w:eastAsia="en-US"/>
        </w:rPr>
        <w:t xml:space="preserve"> -</w:t>
      </w:r>
      <w:r w:rsidR="00FD3355">
        <w:rPr>
          <w:lang w:val="es-MX" w:eastAsia="en-US"/>
        </w:rPr>
        <w:t>--------------------------------------------------------------</w:t>
      </w:r>
      <w:r w:rsidR="006F7319">
        <w:rPr>
          <w:lang w:val="es-MX" w:eastAsia="en-US"/>
        </w:rPr>
        <w:t>--------------------------</w:t>
      </w:r>
    </w:p>
    <w:p w:rsidR="005643F8" w:rsidRDefault="005643F8" w:rsidP="005643F8">
      <w:pPr>
        <w:pStyle w:val="RESOLUCIONES"/>
        <w:rPr>
          <w:lang w:val="es-MX" w:eastAsia="en-US"/>
        </w:rPr>
      </w:pPr>
    </w:p>
    <w:p w:rsidR="005643F8" w:rsidRDefault="005643F8" w:rsidP="005643F8">
      <w:pPr>
        <w:pStyle w:val="SENTENCIAS"/>
        <w:rPr>
          <w:lang w:val="es-MX" w:eastAsia="en-US"/>
        </w:rPr>
      </w:pPr>
      <w:r>
        <w:rPr>
          <w:lang w:val="es-MX" w:eastAsia="en-US"/>
        </w:rPr>
        <w:t>Lo anterior es así, en virtud de que, si bien es cierto que en el escrito de demanda no se solicitó literalmente el reconocimiento en mención, también lo es que</w:t>
      </w:r>
      <w:r w:rsidR="00FD3355">
        <w:rPr>
          <w:lang w:val="es-MX" w:eastAsia="en-US"/>
        </w:rPr>
        <w:t>,</w:t>
      </w:r>
      <w:r>
        <w:rPr>
          <w:lang w:val="es-MX" w:eastAsia="en-US"/>
        </w:rPr>
        <w:t xml:space="preserve"> del escrito petitorio de origen, se advierte que esa es su pretensión; por lo que al no dar contestación la encausada, evidentemente hubo una trasgresión al citado derecho. ---</w:t>
      </w:r>
      <w:r w:rsidR="00FD3355">
        <w:rPr>
          <w:lang w:val="es-MX" w:eastAsia="en-US"/>
        </w:rPr>
        <w:t>--------------</w:t>
      </w:r>
      <w:r>
        <w:rPr>
          <w:lang w:val="es-MX" w:eastAsia="en-US"/>
        </w:rPr>
        <w:t>-------------------------------------------------</w:t>
      </w:r>
    </w:p>
    <w:p w:rsidR="005643F8" w:rsidRDefault="005643F8" w:rsidP="005643F8">
      <w:pPr>
        <w:pStyle w:val="RESOLUCIONES"/>
        <w:rPr>
          <w:lang w:val="es-MX"/>
        </w:rPr>
      </w:pPr>
    </w:p>
    <w:p w:rsidR="005643F8" w:rsidRDefault="005643F8" w:rsidP="005643F8">
      <w:pPr>
        <w:pStyle w:val="RESOLUCIONES"/>
      </w:pPr>
      <w:r>
        <w:t xml:space="preserve">Considerando lo anterior, se precisa que la respuesta que deberá otorgar la demandada,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w:t>
      </w:r>
      <w:r>
        <w:lastRenderedPageBreak/>
        <w:t>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FD3355">
        <w:t>-------------------</w:t>
      </w:r>
      <w:r>
        <w:t>-------------------------------------------</w:t>
      </w:r>
    </w:p>
    <w:p w:rsidR="005643F8" w:rsidRDefault="005643F8" w:rsidP="005643F8">
      <w:pPr>
        <w:autoSpaceDE w:val="0"/>
        <w:autoSpaceDN w:val="0"/>
        <w:adjustRightInd w:val="0"/>
      </w:pPr>
    </w:p>
    <w:p w:rsidR="005643F8" w:rsidRDefault="005643F8" w:rsidP="005643F8">
      <w:pPr>
        <w:pStyle w:val="RESOLUCIONES"/>
      </w:pPr>
      <w:r>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FD3355">
        <w:t xml:space="preserve"> -------</w:t>
      </w:r>
    </w:p>
    <w:p w:rsidR="005643F8" w:rsidRDefault="005643F8" w:rsidP="005643F8">
      <w:pPr>
        <w:autoSpaceDE w:val="0"/>
        <w:autoSpaceDN w:val="0"/>
        <w:adjustRightInd w:val="0"/>
      </w:pPr>
    </w:p>
    <w:p w:rsidR="005643F8" w:rsidRPr="00FD3355" w:rsidRDefault="005643F8" w:rsidP="005643F8">
      <w:pPr>
        <w:pStyle w:val="TESISYJURIS"/>
        <w:rPr>
          <w:sz w:val="22"/>
          <w:szCs w:val="22"/>
        </w:rPr>
      </w:pPr>
      <w:r w:rsidRPr="00FD3355">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5643F8" w:rsidRDefault="005643F8" w:rsidP="005643F8">
      <w:pPr>
        <w:pStyle w:val="TESISYJURIS"/>
      </w:pPr>
    </w:p>
    <w:p w:rsidR="005643F8" w:rsidRDefault="005643F8" w:rsidP="005643F8">
      <w:pPr>
        <w:pStyle w:val="TESISYJURIS"/>
      </w:pPr>
    </w:p>
    <w:p w:rsidR="005643F8" w:rsidRDefault="005643F8" w:rsidP="005643F8">
      <w:pPr>
        <w:pStyle w:val="SENTENCIAS"/>
      </w:pPr>
      <w:r>
        <w:t xml:space="preserve">Por lo anterior, resulta procedente decretar la NULIDAD TOTAL, de los fundamentos y motivos expresados </w:t>
      </w:r>
      <w:r w:rsidR="00FD3355">
        <w:t xml:space="preserve">por la autoridad demandada tanto </w:t>
      </w:r>
      <w:r>
        <w:t>en la contestación de demanda</w:t>
      </w:r>
      <w:r w:rsidR="00FD3355">
        <w:t xml:space="preserve">, así como </w:t>
      </w:r>
      <w:r>
        <w:t>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FD3355">
        <w:t>----------------------------------------------</w:t>
      </w:r>
      <w:r>
        <w:t>----------------</w:t>
      </w:r>
    </w:p>
    <w:p w:rsidR="005643F8" w:rsidRDefault="005643F8" w:rsidP="005643F8">
      <w:pPr>
        <w:spacing w:line="360" w:lineRule="auto"/>
        <w:ind w:firstLine="1418"/>
        <w:jc w:val="both"/>
        <w:rPr>
          <w:rFonts w:ascii="Arial" w:hAnsi="Arial" w:cs="Arial"/>
          <w:sz w:val="28"/>
          <w:szCs w:val="30"/>
        </w:rPr>
      </w:pPr>
    </w:p>
    <w:p w:rsidR="005643F8" w:rsidRDefault="005643F8" w:rsidP="005643F8">
      <w:pPr>
        <w:pStyle w:val="SENTENCIAS"/>
        <w:rPr>
          <w:rStyle w:val="RESOLUCIONESCar"/>
        </w:rPr>
      </w:pPr>
      <w:r>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5643F8" w:rsidRDefault="005643F8" w:rsidP="005643F8">
      <w:pPr>
        <w:pStyle w:val="SENTENCIAS"/>
        <w:rPr>
          <w:rStyle w:val="RESOLUCIONESCar"/>
        </w:rPr>
      </w:pPr>
    </w:p>
    <w:p w:rsidR="005643F8" w:rsidRDefault="005643F8" w:rsidP="005643F8">
      <w:pPr>
        <w:pStyle w:val="SENTENCIAS"/>
        <w:rPr>
          <w:rStyle w:val="RESOLUCIONESCar"/>
        </w:rPr>
      </w:pPr>
      <w:r>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5643F8" w:rsidRDefault="005643F8" w:rsidP="005643F8">
      <w:pPr>
        <w:pStyle w:val="SENTENCIAS"/>
        <w:rPr>
          <w:rStyle w:val="RESOLUCIONESCar"/>
        </w:rPr>
      </w:pPr>
    </w:p>
    <w:p w:rsidR="005643F8" w:rsidRDefault="005643F8" w:rsidP="005643F8">
      <w:pPr>
        <w:pStyle w:val="SENTENCIAS"/>
        <w:rPr>
          <w:rStyle w:val="RESOLUCIONESCar"/>
        </w:rPr>
      </w:pPr>
      <w:r>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la autoridad demandada, dentro de sus facultades, atienda y se pronuncie expresamente sobre la petición por él formulada en su escrito, recibido en ese organismo descentralizado en fecha </w:t>
      </w:r>
      <w:r w:rsidR="006F7319">
        <w:t>24 veinticuatro</w:t>
      </w:r>
      <w:r>
        <w:t xml:space="preserve"> de mayo del año 2018 dos mil dieciocho</w:t>
      </w:r>
      <w:r>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 solo puede cumplir con ello la demandada. --------------------</w:t>
      </w:r>
    </w:p>
    <w:p w:rsidR="005643F8" w:rsidRDefault="005643F8" w:rsidP="005643F8"/>
    <w:p w:rsidR="005643F8" w:rsidRDefault="00FD3355" w:rsidP="005643F8">
      <w:pPr>
        <w:pStyle w:val="SENTENCIAS"/>
        <w:rPr>
          <w:rStyle w:val="RESOLUCIONESCar"/>
        </w:rPr>
      </w:pPr>
      <w:r>
        <w:rPr>
          <w:rStyle w:val="RESOLUCIONESCar"/>
        </w:rPr>
        <w:t xml:space="preserve">Decretado </w:t>
      </w:r>
      <w:r w:rsidR="005643F8">
        <w:rPr>
          <w:rStyle w:val="RESOLUCIONESCar"/>
        </w:rPr>
        <w:t>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5643F8" w:rsidRDefault="005643F8" w:rsidP="005643F8">
      <w:pPr>
        <w:pStyle w:val="SENTENCIAS"/>
        <w:rPr>
          <w:rStyle w:val="RESOLUCIONESCar"/>
        </w:rPr>
      </w:pPr>
    </w:p>
    <w:p w:rsidR="005643F8" w:rsidRDefault="005643F8" w:rsidP="005643F8">
      <w:pPr>
        <w:pStyle w:val="SENTENCIAS"/>
      </w:pPr>
      <w: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5643F8" w:rsidRDefault="005643F8" w:rsidP="005643F8">
      <w:pPr>
        <w:spacing w:line="360" w:lineRule="auto"/>
        <w:jc w:val="both"/>
        <w:rPr>
          <w:rFonts w:ascii="Century" w:hAnsi="Century" w:cs="Calibri"/>
          <w:iCs/>
        </w:rPr>
      </w:pPr>
    </w:p>
    <w:p w:rsidR="005643F8" w:rsidRDefault="005643F8" w:rsidP="005643F8">
      <w:pPr>
        <w:spacing w:line="360" w:lineRule="auto"/>
        <w:jc w:val="both"/>
        <w:rPr>
          <w:rFonts w:ascii="Century" w:hAnsi="Century" w:cs="Calibri"/>
          <w:iCs/>
        </w:rPr>
      </w:pPr>
    </w:p>
    <w:p w:rsidR="005643F8" w:rsidRDefault="005643F8" w:rsidP="005643F8">
      <w:pPr>
        <w:pStyle w:val="Textoindependiente"/>
        <w:jc w:val="center"/>
        <w:rPr>
          <w:rFonts w:ascii="Century" w:hAnsi="Century" w:cs="Calibri"/>
          <w:iCs/>
        </w:rPr>
      </w:pPr>
      <w:r>
        <w:rPr>
          <w:rFonts w:ascii="Century" w:hAnsi="Century" w:cs="Calibri"/>
          <w:b/>
          <w:iCs/>
        </w:rPr>
        <w:t>R E S U E L V E</w:t>
      </w:r>
      <w:r>
        <w:rPr>
          <w:rFonts w:ascii="Century" w:hAnsi="Century" w:cs="Calibri"/>
          <w:iCs/>
        </w:rPr>
        <w:t>:</w:t>
      </w:r>
    </w:p>
    <w:p w:rsidR="005643F8" w:rsidRDefault="005643F8" w:rsidP="005643F8">
      <w:pPr>
        <w:pStyle w:val="Textoindependiente"/>
        <w:jc w:val="center"/>
        <w:rPr>
          <w:rFonts w:ascii="Century" w:hAnsi="Century" w:cs="Calibri"/>
          <w:iCs/>
        </w:rPr>
      </w:pPr>
    </w:p>
    <w:p w:rsidR="005643F8" w:rsidRDefault="005643F8" w:rsidP="005643F8">
      <w:pPr>
        <w:pStyle w:val="Textoindependiente"/>
        <w:rPr>
          <w:rFonts w:ascii="Century" w:hAnsi="Century" w:cs="Calibri"/>
          <w:sz w:val="22"/>
        </w:rPr>
      </w:pPr>
    </w:p>
    <w:p w:rsidR="005643F8" w:rsidRDefault="005643F8" w:rsidP="005643F8">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5643F8" w:rsidRDefault="005643F8" w:rsidP="005643F8">
      <w:pPr>
        <w:pStyle w:val="Textoindependiente"/>
        <w:spacing w:line="360" w:lineRule="auto"/>
        <w:ind w:firstLine="709"/>
        <w:rPr>
          <w:rFonts w:ascii="Century" w:hAnsi="Century" w:cs="Calibri"/>
          <w:sz w:val="22"/>
        </w:rPr>
      </w:pPr>
    </w:p>
    <w:p w:rsidR="005643F8" w:rsidRDefault="005643F8" w:rsidP="005643F8">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virtud de configurarse la negativa ficta. -----------------------</w:t>
      </w:r>
    </w:p>
    <w:p w:rsidR="005643F8" w:rsidRDefault="005643F8" w:rsidP="005643F8">
      <w:pPr>
        <w:pStyle w:val="Textoindependiente"/>
        <w:spacing w:line="360" w:lineRule="auto"/>
        <w:ind w:firstLine="709"/>
        <w:rPr>
          <w:rFonts w:ascii="Century" w:hAnsi="Century" w:cs="Calibri"/>
          <w:sz w:val="22"/>
        </w:rPr>
      </w:pPr>
    </w:p>
    <w:p w:rsidR="005643F8" w:rsidRDefault="005643F8" w:rsidP="005643F8">
      <w:pPr>
        <w:spacing w:line="360" w:lineRule="auto"/>
        <w:ind w:firstLine="709"/>
        <w:jc w:val="both"/>
        <w:rPr>
          <w:rFonts w:ascii="Century" w:hAnsi="Century" w:cs="Calibri"/>
        </w:rPr>
      </w:pPr>
      <w:r>
        <w:rPr>
          <w:rFonts w:ascii="Century" w:hAnsi="Century" w:cs="Calibri"/>
          <w:b/>
          <w:bCs/>
          <w:iCs/>
        </w:rPr>
        <w:t>TERCERO.</w:t>
      </w:r>
      <w:r>
        <w:rPr>
          <w:rFonts w:ascii="Century" w:hAnsi="Century"/>
        </w:rPr>
        <w:t xml:space="preserve"> Se decreta </w:t>
      </w:r>
      <w:r>
        <w:rPr>
          <w:rFonts w:ascii="Century" w:hAnsi="Century"/>
          <w:bCs/>
        </w:rPr>
        <w:t>la</w:t>
      </w:r>
      <w:r>
        <w:rPr>
          <w:rFonts w:ascii="Century" w:hAnsi="Century"/>
          <w:b/>
          <w:bCs/>
        </w:rPr>
        <w:t xml:space="preserve"> nulidad total </w:t>
      </w:r>
      <w:r>
        <w:rPr>
          <w:rFonts w:ascii="Century" w:hAnsi="Century"/>
        </w:rPr>
        <w:t>de la resolución impugnada</w:t>
      </w:r>
      <w:r>
        <w:rPr>
          <w:rFonts w:ascii="Century" w:hAnsi="Century" w:cs="Calibri"/>
        </w:rPr>
        <w:t>; ello en base a las consideraciones lógicas y jurídicas expresadas en el Considerando Cuarto de esta sentencia. -----------------------</w:t>
      </w:r>
      <w:r w:rsidR="00FD3355">
        <w:rPr>
          <w:rFonts w:ascii="Century" w:hAnsi="Century" w:cs="Calibri"/>
        </w:rPr>
        <w:t>--------------------</w:t>
      </w:r>
      <w:r>
        <w:rPr>
          <w:rFonts w:ascii="Century" w:hAnsi="Century" w:cs="Calibri"/>
        </w:rPr>
        <w:t>----------------------------</w:t>
      </w:r>
    </w:p>
    <w:p w:rsidR="005643F8" w:rsidRDefault="005643F8" w:rsidP="005643F8">
      <w:pPr>
        <w:pStyle w:val="Textoindependiente"/>
        <w:rPr>
          <w:rFonts w:ascii="Century" w:hAnsi="Century" w:cs="Calibri"/>
          <w:b/>
          <w:bCs/>
          <w:iCs/>
          <w:lang w:val="es-ES"/>
        </w:rPr>
      </w:pPr>
    </w:p>
    <w:p w:rsidR="005643F8" w:rsidRDefault="005643F8" w:rsidP="005643F8">
      <w:pPr>
        <w:pStyle w:val="RESOLUCIONES"/>
      </w:pPr>
      <w:r>
        <w:rPr>
          <w:b/>
        </w:rPr>
        <w:t xml:space="preserve">CUARTO. </w:t>
      </w:r>
      <w:r>
        <w:t>Se</w:t>
      </w:r>
      <w:r>
        <w:rPr>
          <w:b/>
        </w:rPr>
        <w:t xml:space="preserve"> reconoce al actor el derecho </w:t>
      </w:r>
      <w:r>
        <w:rPr>
          <w:rFonts w:cs="Arial"/>
        </w:rPr>
        <w:t>a que la autoridad demandada se pronuncie expresamente sobre la petición que le formuló, según lo expresado en el Considerando Quinto de este fallo.</w:t>
      </w:r>
      <w:r>
        <w:t xml:space="preserve"> -----------</w:t>
      </w:r>
      <w:r w:rsidR="00FD3355">
        <w:t>----------------------------</w:t>
      </w:r>
      <w:r>
        <w:t>-------------</w:t>
      </w:r>
    </w:p>
    <w:p w:rsidR="005643F8" w:rsidRPr="00D27C67" w:rsidRDefault="005643F8" w:rsidP="005643F8">
      <w:pPr>
        <w:pStyle w:val="Textoindependiente"/>
        <w:spacing w:line="360" w:lineRule="auto"/>
        <w:ind w:firstLine="709"/>
        <w:rPr>
          <w:rFonts w:ascii="Century" w:hAnsi="Century" w:cs="Calibri"/>
          <w:b/>
          <w:lang w:val="es-ES"/>
        </w:rPr>
      </w:pPr>
    </w:p>
    <w:p w:rsidR="005643F8" w:rsidRPr="007D0C4C" w:rsidRDefault="005643F8" w:rsidP="005643F8">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5643F8" w:rsidRPr="007D0C4C" w:rsidRDefault="005643F8" w:rsidP="005643F8">
      <w:pPr>
        <w:spacing w:line="360" w:lineRule="auto"/>
        <w:jc w:val="both"/>
        <w:rPr>
          <w:rFonts w:ascii="Century" w:hAnsi="Century" w:cs="Calibri"/>
          <w:lang w:val="es-MX"/>
        </w:rPr>
      </w:pPr>
    </w:p>
    <w:p w:rsidR="005643F8" w:rsidRDefault="005643F8" w:rsidP="005643F8">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5643F8" w:rsidRDefault="005643F8" w:rsidP="005643F8">
      <w:pPr>
        <w:pStyle w:val="Textoindependiente"/>
        <w:spacing w:line="360" w:lineRule="auto"/>
        <w:rPr>
          <w:rFonts w:ascii="Century" w:hAnsi="Century" w:cs="Calibri"/>
        </w:rPr>
      </w:pPr>
    </w:p>
    <w:p w:rsidR="005643F8" w:rsidRDefault="005643F8" w:rsidP="00FD3355">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1A0D69" w:rsidRDefault="001A0D69"/>
    <w:sectPr w:rsidR="001A0D69" w:rsidSect="001E0826">
      <w:headerReference w:type="even" r:id="rId6"/>
      <w:headerReference w:type="default" r:id="rId7"/>
      <w:footerReference w:type="default" r:id="rId8"/>
      <w:headerReference w:type="first" r:id="rId9"/>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6C" w:rsidRDefault="008D5E6C" w:rsidP="005643F8">
      <w:r>
        <w:separator/>
      </w:r>
    </w:p>
  </w:endnote>
  <w:endnote w:type="continuationSeparator" w:id="0">
    <w:p w:rsidR="008D5E6C" w:rsidRDefault="008D5E6C" w:rsidP="0056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B068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1CD2">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1CD2">
              <w:rPr>
                <w:rFonts w:ascii="Century" w:hAnsi="Century"/>
                <w:b/>
                <w:bCs/>
                <w:noProof/>
                <w:sz w:val="14"/>
                <w:szCs w:val="14"/>
              </w:rPr>
              <w:t>16</w:t>
            </w:r>
            <w:r w:rsidRPr="007F7AC8">
              <w:rPr>
                <w:rFonts w:ascii="Century" w:hAnsi="Century"/>
                <w:b/>
                <w:bCs/>
                <w:sz w:val="14"/>
                <w:szCs w:val="14"/>
              </w:rPr>
              <w:fldChar w:fldCharType="end"/>
            </w:r>
          </w:p>
        </w:sdtContent>
      </w:sdt>
    </w:sdtContent>
  </w:sdt>
  <w:p w:rsidR="00A24AFC" w:rsidRPr="007F7AC8" w:rsidRDefault="008D5E6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6C" w:rsidRDefault="008D5E6C" w:rsidP="005643F8">
      <w:r>
        <w:separator/>
      </w:r>
    </w:p>
  </w:footnote>
  <w:footnote w:type="continuationSeparator" w:id="0">
    <w:p w:rsidR="008D5E6C" w:rsidRDefault="008D5E6C" w:rsidP="00564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D5E6C">
    <w:pPr>
      <w:pStyle w:val="Encabezado"/>
      <w:framePr w:wrap="around" w:vAnchor="text" w:hAnchor="margin" w:xAlign="center" w:y="1"/>
      <w:rPr>
        <w:rStyle w:val="Nmerodepgina"/>
      </w:rPr>
    </w:pPr>
  </w:p>
  <w:p w:rsidR="00A24AFC" w:rsidRDefault="008D5E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D5E6C" w:rsidP="007F7AC8">
    <w:pPr>
      <w:pStyle w:val="Encabezado"/>
      <w:jc w:val="right"/>
      <w:rPr>
        <w:color w:val="7F7F7F" w:themeColor="text1" w:themeTint="80"/>
      </w:rPr>
    </w:pPr>
  </w:p>
  <w:p w:rsidR="00A24AFC" w:rsidRDefault="008D5E6C" w:rsidP="007F7AC8">
    <w:pPr>
      <w:pStyle w:val="Encabezado"/>
      <w:jc w:val="right"/>
      <w:rPr>
        <w:color w:val="7F7F7F" w:themeColor="text1" w:themeTint="80"/>
      </w:rPr>
    </w:pPr>
  </w:p>
  <w:p w:rsidR="00A24AFC" w:rsidRDefault="008D5E6C" w:rsidP="007F7AC8">
    <w:pPr>
      <w:pStyle w:val="Encabezado"/>
      <w:jc w:val="right"/>
      <w:rPr>
        <w:color w:val="7F7F7F" w:themeColor="text1" w:themeTint="80"/>
      </w:rPr>
    </w:pPr>
  </w:p>
  <w:p w:rsidR="00A24AFC" w:rsidRDefault="008D5E6C" w:rsidP="007F7AC8">
    <w:pPr>
      <w:pStyle w:val="Encabezado"/>
      <w:jc w:val="right"/>
      <w:rPr>
        <w:color w:val="7F7F7F" w:themeColor="text1" w:themeTint="80"/>
      </w:rPr>
    </w:pPr>
  </w:p>
  <w:p w:rsidR="00A24AFC" w:rsidRDefault="00B06888" w:rsidP="007F7AC8">
    <w:pPr>
      <w:pStyle w:val="Encabezado"/>
      <w:jc w:val="right"/>
    </w:pPr>
    <w:r>
      <w:rPr>
        <w:color w:val="7F7F7F" w:themeColor="text1" w:themeTint="80"/>
      </w:rPr>
      <w:t>Expediente Número 0</w:t>
    </w:r>
    <w:r w:rsidR="005643F8">
      <w:rPr>
        <w:color w:val="7F7F7F" w:themeColor="text1" w:themeTint="80"/>
      </w:rPr>
      <w:t>921</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8D5E6C">
    <w:pPr>
      <w:pStyle w:val="Encabezado"/>
      <w:jc w:val="right"/>
      <w:rPr>
        <w:color w:val="548DD4" w:themeColor="text2" w:themeTint="99"/>
        <w:lang w:val="es-ES"/>
      </w:rPr>
    </w:pPr>
  </w:p>
  <w:p w:rsidR="00A24AFC" w:rsidRDefault="008D5E6C">
    <w:pPr>
      <w:pStyle w:val="Encabezado"/>
      <w:jc w:val="right"/>
      <w:rPr>
        <w:color w:val="548DD4" w:themeColor="text2" w:themeTint="99"/>
        <w:lang w:val="es-ES"/>
      </w:rPr>
    </w:pPr>
  </w:p>
  <w:p w:rsidR="00A24AFC" w:rsidRDefault="008D5E6C">
    <w:pPr>
      <w:pStyle w:val="Encabezado"/>
      <w:jc w:val="right"/>
      <w:rPr>
        <w:color w:val="548DD4" w:themeColor="text2" w:themeTint="99"/>
        <w:lang w:val="es-ES"/>
      </w:rPr>
    </w:pPr>
  </w:p>
  <w:p w:rsidR="00A24AFC" w:rsidRDefault="008D5E6C">
    <w:pPr>
      <w:pStyle w:val="Encabezado"/>
      <w:jc w:val="right"/>
      <w:rPr>
        <w:color w:val="548DD4" w:themeColor="text2" w:themeTint="99"/>
        <w:lang w:val="es-ES"/>
      </w:rPr>
    </w:pPr>
  </w:p>
  <w:p w:rsidR="00A24AFC" w:rsidRDefault="008D5E6C">
    <w:pPr>
      <w:pStyle w:val="Encabezado"/>
      <w:jc w:val="right"/>
      <w:rPr>
        <w:color w:val="548DD4" w:themeColor="text2" w:themeTint="99"/>
        <w:lang w:val="es-ES"/>
      </w:rPr>
    </w:pPr>
  </w:p>
  <w:p w:rsidR="00A24AFC" w:rsidRDefault="00B06888">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F8"/>
    <w:rsid w:val="000061DF"/>
    <w:rsid w:val="000628E6"/>
    <w:rsid w:val="001A0D69"/>
    <w:rsid w:val="001B6B2D"/>
    <w:rsid w:val="001E0826"/>
    <w:rsid w:val="003947D5"/>
    <w:rsid w:val="003D3D95"/>
    <w:rsid w:val="005051F4"/>
    <w:rsid w:val="005617E9"/>
    <w:rsid w:val="005643F8"/>
    <w:rsid w:val="005C220C"/>
    <w:rsid w:val="005F6D44"/>
    <w:rsid w:val="006478E8"/>
    <w:rsid w:val="00667F58"/>
    <w:rsid w:val="006F7319"/>
    <w:rsid w:val="007C1CD2"/>
    <w:rsid w:val="008A136E"/>
    <w:rsid w:val="008A49F4"/>
    <w:rsid w:val="008D5E6C"/>
    <w:rsid w:val="0092366F"/>
    <w:rsid w:val="00951B1B"/>
    <w:rsid w:val="00980BB7"/>
    <w:rsid w:val="00A8741D"/>
    <w:rsid w:val="00B06888"/>
    <w:rsid w:val="00B5332C"/>
    <w:rsid w:val="00CF516A"/>
    <w:rsid w:val="00D75BA5"/>
    <w:rsid w:val="00DD7976"/>
    <w:rsid w:val="00E16ED8"/>
    <w:rsid w:val="00E86001"/>
    <w:rsid w:val="00F0201C"/>
    <w:rsid w:val="00F15598"/>
    <w:rsid w:val="00F60303"/>
    <w:rsid w:val="00FD1F1C"/>
    <w:rsid w:val="00FD3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F3D4D-7D36-4731-81F2-391335A9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F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643F8"/>
    <w:pPr>
      <w:jc w:val="both"/>
    </w:pPr>
    <w:rPr>
      <w:lang w:val="es-MX"/>
    </w:rPr>
  </w:style>
  <w:style w:type="character" w:customStyle="1" w:styleId="TextoindependienteCar">
    <w:name w:val="Texto independiente Car"/>
    <w:basedOn w:val="Fuentedeprrafopredeter"/>
    <w:link w:val="Textoindependiente"/>
    <w:rsid w:val="005643F8"/>
    <w:rPr>
      <w:rFonts w:ascii="Times New Roman" w:eastAsia="Calibri" w:hAnsi="Times New Roman" w:cs="Times New Roman"/>
      <w:sz w:val="24"/>
      <w:szCs w:val="24"/>
      <w:lang w:eastAsia="es-ES"/>
    </w:rPr>
  </w:style>
  <w:style w:type="character" w:styleId="Nmerodepgina">
    <w:name w:val="page number"/>
    <w:semiHidden/>
    <w:rsid w:val="005643F8"/>
    <w:rPr>
      <w:rFonts w:cs="Times New Roman"/>
    </w:rPr>
  </w:style>
  <w:style w:type="paragraph" w:styleId="Encabezado">
    <w:name w:val="header"/>
    <w:basedOn w:val="Normal"/>
    <w:link w:val="EncabezadoCar"/>
    <w:uiPriority w:val="99"/>
    <w:rsid w:val="005643F8"/>
    <w:pPr>
      <w:tabs>
        <w:tab w:val="center" w:pos="4419"/>
        <w:tab w:val="right" w:pos="8838"/>
      </w:tabs>
    </w:pPr>
    <w:rPr>
      <w:lang w:val="es-MX"/>
    </w:rPr>
  </w:style>
  <w:style w:type="character" w:customStyle="1" w:styleId="EncabezadoCar">
    <w:name w:val="Encabezado Car"/>
    <w:basedOn w:val="Fuentedeprrafopredeter"/>
    <w:link w:val="Encabezado"/>
    <w:uiPriority w:val="99"/>
    <w:rsid w:val="005643F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643F8"/>
    <w:pPr>
      <w:tabs>
        <w:tab w:val="center" w:pos="4419"/>
        <w:tab w:val="right" w:pos="8838"/>
      </w:tabs>
    </w:pPr>
  </w:style>
  <w:style w:type="character" w:customStyle="1" w:styleId="PiedepginaCar">
    <w:name w:val="Pie de página Car"/>
    <w:basedOn w:val="Fuentedeprrafopredeter"/>
    <w:link w:val="Piedepgina"/>
    <w:uiPriority w:val="99"/>
    <w:rsid w:val="005643F8"/>
    <w:rPr>
      <w:rFonts w:ascii="Times New Roman" w:eastAsia="Calibri" w:hAnsi="Times New Roman" w:cs="Times New Roman"/>
      <w:sz w:val="24"/>
      <w:szCs w:val="24"/>
      <w:lang w:val="es-ES" w:eastAsia="es-ES"/>
    </w:rPr>
  </w:style>
  <w:style w:type="paragraph" w:customStyle="1" w:styleId="SENTENCIAS">
    <w:name w:val="SENTENCIAS"/>
    <w:basedOn w:val="Normal"/>
    <w:qFormat/>
    <w:rsid w:val="005643F8"/>
    <w:pPr>
      <w:spacing w:line="360" w:lineRule="auto"/>
      <w:ind w:firstLine="708"/>
      <w:jc w:val="both"/>
    </w:pPr>
    <w:rPr>
      <w:rFonts w:ascii="Century" w:hAnsi="Century"/>
    </w:rPr>
  </w:style>
  <w:style w:type="paragraph" w:customStyle="1" w:styleId="TESISYJURIS">
    <w:name w:val="TESIS Y JURIS"/>
    <w:basedOn w:val="SENTENCIAS"/>
    <w:qFormat/>
    <w:rsid w:val="005643F8"/>
    <w:pPr>
      <w:spacing w:line="240" w:lineRule="auto"/>
      <w:ind w:firstLine="709"/>
    </w:pPr>
    <w:rPr>
      <w:bCs/>
      <w:i/>
      <w:iCs/>
    </w:rPr>
  </w:style>
  <w:style w:type="paragraph" w:customStyle="1" w:styleId="Default">
    <w:name w:val="Default"/>
    <w:basedOn w:val="Normal"/>
    <w:rsid w:val="005643F8"/>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5643F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643F8"/>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5226</Words>
  <Characters>28745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2019-08-27T21:16:00Z</dcterms:created>
  <dcterms:modified xsi:type="dcterms:W3CDTF">2019-09-27T17:14:00Z</dcterms:modified>
</cp:coreProperties>
</file>