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5B1" w:rsidRPr="007D0C4C" w:rsidRDefault="006805B1" w:rsidP="006805B1">
      <w:pPr>
        <w:spacing w:line="360" w:lineRule="auto"/>
        <w:ind w:firstLine="709"/>
        <w:jc w:val="both"/>
        <w:rPr>
          <w:rFonts w:ascii="Century" w:eastAsia="Times New Roman" w:hAnsi="Century"/>
        </w:rPr>
      </w:pPr>
      <w:r>
        <w:rPr>
          <w:rFonts w:ascii="Century" w:hAnsi="Century"/>
        </w:rPr>
        <w:t>León, Guanajuato, a</w:t>
      </w:r>
      <w:r w:rsidR="00E67312">
        <w:rPr>
          <w:rFonts w:ascii="Century" w:hAnsi="Century"/>
        </w:rPr>
        <w:t xml:space="preserve"> 23 veintitrés </w:t>
      </w:r>
      <w:r w:rsidRPr="008403E8">
        <w:rPr>
          <w:rFonts w:ascii="Century" w:hAnsi="Century"/>
        </w:rPr>
        <w:t>de agosto del año</w:t>
      </w:r>
      <w:r>
        <w:rPr>
          <w:rFonts w:ascii="Century" w:hAnsi="Century"/>
        </w:rPr>
        <w:t xml:space="preserve"> 2019 dos mil diecinueve.</w:t>
      </w:r>
      <w:r w:rsidRPr="007D0C4C">
        <w:rPr>
          <w:rFonts w:ascii="Century" w:hAnsi="Century"/>
        </w:rPr>
        <w:t xml:space="preserve"> </w:t>
      </w:r>
    </w:p>
    <w:p w:rsidR="006805B1" w:rsidRPr="007D0C4C" w:rsidRDefault="006805B1" w:rsidP="006805B1">
      <w:pPr>
        <w:spacing w:line="360" w:lineRule="auto"/>
        <w:jc w:val="both"/>
        <w:rPr>
          <w:rFonts w:ascii="Century" w:hAnsi="Century"/>
        </w:rPr>
      </w:pPr>
    </w:p>
    <w:p w:rsidR="006805B1" w:rsidRPr="007D0C4C" w:rsidRDefault="006805B1" w:rsidP="006805B1">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0435</w:t>
      </w:r>
      <w:r w:rsidRPr="00EB410C">
        <w:rPr>
          <w:rFonts w:ascii="Century" w:hAnsi="Century"/>
          <w:b/>
        </w:rPr>
        <w:t>/3erJAM/201</w:t>
      </w:r>
      <w:r>
        <w:rPr>
          <w:rFonts w:ascii="Century" w:hAnsi="Century"/>
          <w:b/>
        </w:rPr>
        <w:t>9</w:t>
      </w:r>
      <w:r w:rsidRPr="00EB410C">
        <w:rPr>
          <w:rFonts w:ascii="Century" w:hAnsi="Century"/>
          <w:b/>
        </w:rPr>
        <w:t>-JN</w:t>
      </w:r>
      <w:r w:rsidRPr="007D0C4C">
        <w:rPr>
          <w:rFonts w:ascii="Century" w:hAnsi="Century"/>
        </w:rPr>
        <w:t>, que contiene las actuaciones del proceso administrativo iniciado con motivo</w:t>
      </w:r>
      <w:r>
        <w:rPr>
          <w:rFonts w:ascii="Century" w:hAnsi="Century"/>
        </w:rPr>
        <w:t xml:space="preserve"> de la demanda interpuesta por el</w:t>
      </w:r>
      <w:r w:rsidRPr="007D0C4C">
        <w:rPr>
          <w:rFonts w:ascii="Century" w:hAnsi="Century"/>
        </w:rPr>
        <w:t xml:space="preserve"> ciudadan</w:t>
      </w:r>
      <w:r>
        <w:rPr>
          <w:rFonts w:ascii="Century" w:hAnsi="Century"/>
        </w:rPr>
        <w:t>o</w:t>
      </w:r>
      <w:r w:rsidRPr="007D0C4C">
        <w:rPr>
          <w:rFonts w:ascii="Century" w:hAnsi="Century"/>
        </w:rPr>
        <w:t xml:space="preserve"> </w:t>
      </w:r>
      <w:r w:rsidR="001A6677">
        <w:rPr>
          <w:rFonts w:ascii="Calibri" w:hAnsi="Calibri" w:cs="Calibri"/>
          <w:sz w:val="26"/>
          <w:szCs w:val="26"/>
        </w:rPr>
        <w:t>(…</w:t>
      </w:r>
      <w:proofErr w:type="gramStart"/>
      <w:r w:rsidR="001A6677">
        <w:rPr>
          <w:rFonts w:ascii="Calibri" w:hAnsi="Calibri" w:cs="Calibri"/>
          <w:sz w:val="26"/>
          <w:szCs w:val="26"/>
        </w:rPr>
        <w:t>)</w:t>
      </w:r>
      <w:r>
        <w:rPr>
          <w:rFonts w:ascii="Century" w:hAnsi="Century"/>
        </w:rPr>
        <w:t xml:space="preserve"> </w:t>
      </w:r>
      <w:r>
        <w:rPr>
          <w:rFonts w:ascii="Century" w:hAnsi="Century"/>
          <w:b/>
        </w:rPr>
        <w:t xml:space="preserve"> </w:t>
      </w:r>
      <w:r>
        <w:rPr>
          <w:rFonts w:ascii="Century" w:hAnsi="Century"/>
        </w:rPr>
        <w:t>y</w:t>
      </w:r>
      <w:proofErr w:type="gramEnd"/>
      <w:r w:rsidR="008403E8">
        <w:rPr>
          <w:rFonts w:ascii="Century" w:hAnsi="Century"/>
        </w:rPr>
        <w:t xml:space="preserve"> </w:t>
      </w:r>
      <w:r>
        <w:rPr>
          <w:rFonts w:ascii="Century" w:hAnsi="Century"/>
        </w:rPr>
        <w:t>-</w:t>
      </w:r>
      <w:r w:rsidR="008403E8">
        <w:rPr>
          <w:rFonts w:ascii="Century" w:hAnsi="Century"/>
        </w:rPr>
        <w:t>---</w:t>
      </w:r>
    </w:p>
    <w:p w:rsidR="006805B1" w:rsidRDefault="006805B1" w:rsidP="006805B1">
      <w:pPr>
        <w:spacing w:line="360" w:lineRule="auto"/>
        <w:jc w:val="both"/>
        <w:rPr>
          <w:rFonts w:ascii="Century" w:hAnsi="Century"/>
        </w:rPr>
      </w:pPr>
    </w:p>
    <w:p w:rsidR="008403E8" w:rsidRPr="007D0C4C" w:rsidRDefault="008403E8" w:rsidP="006805B1">
      <w:pPr>
        <w:spacing w:line="360" w:lineRule="auto"/>
        <w:jc w:val="both"/>
        <w:rPr>
          <w:rFonts w:ascii="Century" w:hAnsi="Century"/>
        </w:rPr>
      </w:pPr>
    </w:p>
    <w:p w:rsidR="006805B1" w:rsidRPr="007D0C4C" w:rsidRDefault="006805B1" w:rsidP="006805B1">
      <w:pPr>
        <w:spacing w:line="360" w:lineRule="auto"/>
        <w:jc w:val="center"/>
        <w:rPr>
          <w:rFonts w:ascii="Century" w:hAnsi="Century"/>
          <w:b/>
        </w:rPr>
      </w:pPr>
      <w:r>
        <w:rPr>
          <w:rFonts w:ascii="Century" w:hAnsi="Century"/>
          <w:b/>
        </w:rPr>
        <w:t>R E S U L T A N D O S</w:t>
      </w:r>
      <w:r w:rsidRPr="007D0C4C">
        <w:rPr>
          <w:rFonts w:ascii="Century" w:hAnsi="Century"/>
          <w:b/>
        </w:rPr>
        <w:t>:</w:t>
      </w:r>
    </w:p>
    <w:p w:rsidR="006805B1" w:rsidRPr="007D0C4C" w:rsidRDefault="006805B1" w:rsidP="006805B1">
      <w:pPr>
        <w:spacing w:line="360" w:lineRule="auto"/>
        <w:jc w:val="both"/>
        <w:rPr>
          <w:rFonts w:ascii="Century" w:hAnsi="Century"/>
        </w:rPr>
      </w:pPr>
    </w:p>
    <w:p w:rsidR="006805B1" w:rsidRPr="007D0C4C" w:rsidRDefault="006805B1" w:rsidP="006805B1">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26 </w:t>
      </w:r>
      <w:r w:rsidR="008403E8">
        <w:rPr>
          <w:rFonts w:ascii="Century" w:hAnsi="Century"/>
        </w:rPr>
        <w:t xml:space="preserve">veintiséis </w:t>
      </w:r>
      <w:r>
        <w:rPr>
          <w:rFonts w:ascii="Century" w:hAnsi="Century"/>
        </w:rPr>
        <w:t>de marzo del año 2019</w:t>
      </w:r>
      <w:r w:rsidRPr="000E1E0F">
        <w:rPr>
          <w:rFonts w:ascii="Century" w:hAnsi="Century"/>
        </w:rPr>
        <w:t xml:space="preserve"> </w:t>
      </w:r>
      <w:r>
        <w:rPr>
          <w:rFonts w:ascii="Century" w:hAnsi="Century"/>
        </w:rPr>
        <w:t>dos mil diecinueve</w:t>
      </w:r>
      <w:r w:rsidRPr="000E1E0F">
        <w:rPr>
          <w:rFonts w:ascii="Century" w:hAnsi="Century"/>
        </w:rPr>
        <w:t>, la parte</w:t>
      </w:r>
      <w:r w:rsidRPr="007D0C4C">
        <w:rPr>
          <w:rFonts w:ascii="Century" w:hAnsi="Century"/>
        </w:rPr>
        <w:t xml:space="preserve"> actora presentó demanda de nulidad, señalando como acto impugnado </w:t>
      </w:r>
      <w:r>
        <w:rPr>
          <w:rFonts w:ascii="Century" w:hAnsi="Century"/>
        </w:rPr>
        <w:t xml:space="preserve">el acta de infracción con folio 402168 (cuatro, cero, dos, uno, seis, ocho) de fecha 27 veintisiete de febrero del año 2019 dos mil diecinueve, </w:t>
      </w:r>
      <w:r w:rsidRPr="007D0C4C">
        <w:rPr>
          <w:rFonts w:ascii="Century" w:hAnsi="Century"/>
        </w:rPr>
        <w:t>y como autoridad demandada</w:t>
      </w:r>
      <w:r>
        <w:rPr>
          <w:rFonts w:ascii="Century" w:hAnsi="Century"/>
        </w:rPr>
        <w:t xml:space="preserve"> al Inspector de la Dirección General de Movilidad, de León, Guanajuato. -</w:t>
      </w:r>
      <w:r w:rsidR="008403E8">
        <w:rPr>
          <w:rFonts w:ascii="Century" w:hAnsi="Century"/>
        </w:rPr>
        <w:t>--------------------------------------------------------------------------------</w:t>
      </w:r>
      <w:r>
        <w:rPr>
          <w:rFonts w:ascii="Century" w:hAnsi="Century"/>
        </w:rPr>
        <w:t>--------</w:t>
      </w:r>
    </w:p>
    <w:p w:rsidR="006805B1" w:rsidRPr="007D0C4C" w:rsidRDefault="006805B1" w:rsidP="006805B1">
      <w:pPr>
        <w:spacing w:line="360" w:lineRule="auto"/>
        <w:jc w:val="both"/>
        <w:rPr>
          <w:rFonts w:ascii="Century" w:hAnsi="Century"/>
          <w:b/>
        </w:rPr>
      </w:pPr>
    </w:p>
    <w:p w:rsidR="006805B1" w:rsidRPr="007D0C4C" w:rsidRDefault="006805B1" w:rsidP="006805B1">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sidR="008403E8">
        <w:rPr>
          <w:rFonts w:ascii="Century" w:hAnsi="Century"/>
        </w:rPr>
        <w:t xml:space="preserve"> -----------</w:t>
      </w:r>
    </w:p>
    <w:p w:rsidR="006805B1" w:rsidRPr="007D0C4C" w:rsidRDefault="006805B1" w:rsidP="006805B1">
      <w:pPr>
        <w:spacing w:line="360" w:lineRule="auto"/>
        <w:jc w:val="both"/>
        <w:rPr>
          <w:rFonts w:ascii="Century" w:hAnsi="Century"/>
        </w:rPr>
      </w:pPr>
    </w:p>
    <w:p w:rsidR="006805B1" w:rsidRDefault="006805B1" w:rsidP="006805B1">
      <w:pPr>
        <w:pStyle w:val="Prrafodelista"/>
        <w:numPr>
          <w:ilvl w:val="0"/>
          <w:numId w:val="1"/>
        </w:numPr>
        <w:spacing w:line="360" w:lineRule="auto"/>
        <w:jc w:val="both"/>
        <w:rPr>
          <w:rFonts w:ascii="Century" w:hAnsi="Century"/>
        </w:rPr>
      </w:pPr>
      <w:r>
        <w:rPr>
          <w:rFonts w:ascii="Century" w:hAnsi="Century"/>
        </w:rPr>
        <w:t>“….se decrete la</w:t>
      </w:r>
      <w:r w:rsidRPr="007D0C4C">
        <w:rPr>
          <w:rFonts w:ascii="Century" w:hAnsi="Century"/>
        </w:rPr>
        <w:t xml:space="preserve"> </w:t>
      </w:r>
      <w:r>
        <w:rPr>
          <w:rFonts w:ascii="Century" w:hAnsi="Century"/>
        </w:rPr>
        <w:t>nulidad total de los actos impugnados…</w:t>
      </w:r>
      <w:proofErr w:type="gramStart"/>
      <w:r>
        <w:rPr>
          <w:rFonts w:ascii="Century" w:hAnsi="Century"/>
        </w:rPr>
        <w:t>.”</w:t>
      </w:r>
      <w:proofErr w:type="gramEnd"/>
    </w:p>
    <w:p w:rsidR="00CB7CB8" w:rsidRDefault="006805B1" w:rsidP="006805B1">
      <w:pPr>
        <w:pStyle w:val="Prrafodelista"/>
        <w:numPr>
          <w:ilvl w:val="0"/>
          <w:numId w:val="1"/>
        </w:numPr>
        <w:spacing w:line="360" w:lineRule="auto"/>
        <w:jc w:val="both"/>
        <w:rPr>
          <w:rFonts w:ascii="Century" w:hAnsi="Century"/>
        </w:rPr>
      </w:pPr>
      <w:r>
        <w:rPr>
          <w:rFonts w:ascii="Century" w:hAnsi="Century"/>
        </w:rPr>
        <w:t xml:space="preserve">“….se reconozca mi derecho amparado en las normas jurídicas </w:t>
      </w:r>
      <w:r w:rsidR="00CB7CB8">
        <w:rPr>
          <w:rFonts w:ascii="Century" w:hAnsi="Century"/>
        </w:rPr>
        <w:t>precitadas, de las cuales se desprende el derecho del suscrito a que una vez declarada la nulidad total del acto impugnado, en consecuencia se condene a la autoridad al pleno restablecimiento del derecho que le fue violado, consistente en que le sea devuelta la licencia de conducir que injusta e ilegalmente le fue retenida.</w:t>
      </w:r>
    </w:p>
    <w:p w:rsidR="006805B1" w:rsidRPr="007D0C4C" w:rsidRDefault="006805B1" w:rsidP="006805B1">
      <w:pPr>
        <w:spacing w:line="360" w:lineRule="auto"/>
        <w:jc w:val="right"/>
        <w:rPr>
          <w:rFonts w:ascii="Century" w:hAnsi="Century"/>
          <w:b/>
        </w:rPr>
      </w:pPr>
    </w:p>
    <w:p w:rsidR="006805B1" w:rsidRDefault="006805B1" w:rsidP="006805B1">
      <w:pPr>
        <w:spacing w:line="360" w:lineRule="auto"/>
        <w:ind w:firstLine="709"/>
        <w:jc w:val="both"/>
        <w:rPr>
          <w:rFonts w:ascii="Century" w:hAnsi="Century"/>
        </w:rPr>
      </w:pPr>
      <w:r w:rsidRPr="007D0C4C">
        <w:rPr>
          <w:rFonts w:ascii="Century" w:hAnsi="Century"/>
          <w:b/>
        </w:rPr>
        <w:t xml:space="preserve">SEGUNDO. </w:t>
      </w:r>
      <w:r w:rsidRPr="006166D0">
        <w:rPr>
          <w:rFonts w:ascii="Century" w:hAnsi="Century"/>
        </w:rPr>
        <w:t xml:space="preserve">Mediante </w:t>
      </w:r>
      <w:r w:rsidR="00CB7CB8">
        <w:rPr>
          <w:rFonts w:ascii="Century" w:hAnsi="Century"/>
        </w:rPr>
        <w:t>auto de fecha 01 uno</w:t>
      </w:r>
      <w:r>
        <w:rPr>
          <w:rFonts w:ascii="Century" w:hAnsi="Century"/>
        </w:rPr>
        <w:t xml:space="preserve"> de </w:t>
      </w:r>
      <w:r w:rsidR="00CB7CB8">
        <w:rPr>
          <w:rFonts w:ascii="Century" w:hAnsi="Century"/>
        </w:rPr>
        <w:t xml:space="preserve">abril </w:t>
      </w:r>
      <w:r>
        <w:rPr>
          <w:rFonts w:ascii="Century" w:hAnsi="Century"/>
        </w:rPr>
        <w:t>de</w:t>
      </w:r>
      <w:r w:rsidR="00CB7CB8">
        <w:rPr>
          <w:rFonts w:ascii="Century" w:hAnsi="Century"/>
        </w:rPr>
        <w:t>l año</w:t>
      </w:r>
      <w:r>
        <w:rPr>
          <w:rFonts w:ascii="Century" w:hAnsi="Century"/>
        </w:rPr>
        <w:t xml:space="preserve"> 2019 dos mil diecinueve, </w:t>
      </w:r>
      <w:r w:rsidR="00CB7CB8">
        <w:rPr>
          <w:rFonts w:ascii="Century" w:hAnsi="Century"/>
        </w:rPr>
        <w:t xml:space="preserve">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00CB7CB8">
        <w:rPr>
          <w:rFonts w:ascii="Century" w:hAnsi="Century"/>
        </w:rPr>
        <w:t>presuncional</w:t>
      </w:r>
      <w:proofErr w:type="spellEnd"/>
      <w:r w:rsidR="00CB7CB8">
        <w:rPr>
          <w:rFonts w:ascii="Century" w:hAnsi="Century"/>
        </w:rPr>
        <w:t xml:space="preserve"> en su doble sentido en lo que le beneficie. -------------------------------------</w:t>
      </w:r>
      <w:r w:rsidR="008403E8">
        <w:rPr>
          <w:rFonts w:ascii="Century" w:hAnsi="Century"/>
        </w:rPr>
        <w:t>---------------------------</w:t>
      </w:r>
      <w:r w:rsidR="00CB7CB8">
        <w:rPr>
          <w:rFonts w:ascii="Century" w:hAnsi="Century"/>
        </w:rPr>
        <w:t>-----------------------------</w:t>
      </w:r>
    </w:p>
    <w:p w:rsidR="00CB7CB8" w:rsidRDefault="00CB7CB8" w:rsidP="006805B1">
      <w:pPr>
        <w:spacing w:line="360" w:lineRule="auto"/>
        <w:ind w:firstLine="709"/>
        <w:jc w:val="both"/>
        <w:rPr>
          <w:rFonts w:ascii="Century" w:hAnsi="Century"/>
        </w:rPr>
      </w:pPr>
    </w:p>
    <w:p w:rsidR="00CB7CB8" w:rsidRDefault="00CB7CB8" w:rsidP="00CB7CB8">
      <w:pPr>
        <w:spacing w:line="360" w:lineRule="auto"/>
        <w:ind w:firstLine="709"/>
        <w:jc w:val="both"/>
        <w:rPr>
          <w:rFonts w:ascii="Century" w:hAnsi="Century"/>
        </w:rPr>
      </w:pPr>
      <w:r>
        <w:rPr>
          <w:rFonts w:ascii="Century" w:hAnsi="Century"/>
        </w:rPr>
        <w:t xml:space="preserve">Se concede la suspensión para el efecto de que se mantengan las cosas en el estado en que se encuentran, por lo que la autoridad </w:t>
      </w:r>
      <w:proofErr w:type="gramStart"/>
      <w:r>
        <w:rPr>
          <w:rFonts w:ascii="Century" w:hAnsi="Century"/>
        </w:rPr>
        <w:t>demandada  deberá</w:t>
      </w:r>
      <w:proofErr w:type="gramEnd"/>
      <w:r>
        <w:rPr>
          <w:rFonts w:ascii="Century" w:hAnsi="Century"/>
        </w:rPr>
        <w:t xml:space="preserve"> solicitar a la Tesorería Municipal que se abstenga de iniciar el procedimiento administrativo de ejecución. --------------</w:t>
      </w:r>
      <w:r w:rsidR="008403E8">
        <w:rPr>
          <w:rFonts w:ascii="Century" w:hAnsi="Century"/>
        </w:rPr>
        <w:t>---------------------</w:t>
      </w:r>
      <w:r>
        <w:rPr>
          <w:rFonts w:ascii="Century" w:hAnsi="Century"/>
        </w:rPr>
        <w:t>---------------------------------</w:t>
      </w:r>
    </w:p>
    <w:p w:rsidR="00CB7CB8" w:rsidRDefault="00CB7CB8" w:rsidP="00CB7CB8">
      <w:pPr>
        <w:spacing w:line="360" w:lineRule="auto"/>
        <w:jc w:val="both"/>
        <w:rPr>
          <w:rFonts w:ascii="Century" w:hAnsi="Century"/>
        </w:rPr>
      </w:pPr>
    </w:p>
    <w:p w:rsidR="00B239EE" w:rsidRDefault="006805B1" w:rsidP="00B239EE">
      <w:pPr>
        <w:spacing w:line="360" w:lineRule="auto"/>
        <w:ind w:firstLine="709"/>
        <w:jc w:val="both"/>
        <w:rPr>
          <w:rFonts w:ascii="Century" w:hAnsi="Century"/>
        </w:rPr>
      </w:pPr>
      <w:r>
        <w:rPr>
          <w:rFonts w:ascii="Century" w:hAnsi="Century"/>
          <w:b/>
        </w:rPr>
        <w:t>TERCERO</w:t>
      </w:r>
      <w:r w:rsidRPr="006166D0">
        <w:rPr>
          <w:rFonts w:ascii="Century" w:hAnsi="Century"/>
          <w:b/>
        </w:rPr>
        <w:t xml:space="preserve">. </w:t>
      </w:r>
      <w:r w:rsidR="00B239EE">
        <w:rPr>
          <w:rFonts w:ascii="Century" w:hAnsi="Century"/>
        </w:rPr>
        <w:t xml:space="preserve">Mediante proveído de fecha 07 siete de mayo </w:t>
      </w:r>
      <w:r w:rsidRPr="001A51FE">
        <w:rPr>
          <w:rFonts w:ascii="Century" w:hAnsi="Century"/>
        </w:rPr>
        <w:t xml:space="preserve">del año 2019 dos mil diecinueve, </w:t>
      </w:r>
      <w:r w:rsidR="00B239EE">
        <w:rPr>
          <w:rFonts w:ascii="Century" w:hAnsi="Century"/>
        </w:rPr>
        <w:t>se tiene al promovente por haciendo manifestaciones, por lo que una vez examinadas las documentales públicas, se apercibe a la autoridad demandada para que realice todos los actos jurídicos y materiales conducentes para dejar sin efectos el requerimiento de pago, así como los actos subsecuentes a fin de respetar la medida cautelar decretada.</w:t>
      </w:r>
      <w:r w:rsidR="008403E8">
        <w:rPr>
          <w:rFonts w:ascii="Century" w:hAnsi="Century"/>
        </w:rPr>
        <w:t xml:space="preserve"> --------</w:t>
      </w:r>
      <w:r w:rsidR="003D3B07">
        <w:rPr>
          <w:rFonts w:ascii="Century" w:hAnsi="Century"/>
        </w:rPr>
        <w:t>---------------</w:t>
      </w:r>
    </w:p>
    <w:p w:rsidR="00B239EE" w:rsidRDefault="00B239EE" w:rsidP="00B239EE">
      <w:pPr>
        <w:spacing w:line="360" w:lineRule="auto"/>
        <w:ind w:firstLine="709"/>
        <w:jc w:val="both"/>
        <w:rPr>
          <w:rFonts w:ascii="Century" w:hAnsi="Century"/>
        </w:rPr>
      </w:pPr>
    </w:p>
    <w:p w:rsidR="006805B1" w:rsidRDefault="00B239EE" w:rsidP="00B239EE">
      <w:pPr>
        <w:spacing w:line="360" w:lineRule="auto"/>
        <w:ind w:firstLine="709"/>
        <w:jc w:val="both"/>
        <w:rPr>
          <w:rFonts w:ascii="Century" w:hAnsi="Century"/>
        </w:rPr>
      </w:pPr>
      <w:r>
        <w:rPr>
          <w:rFonts w:ascii="Century" w:hAnsi="Century"/>
        </w:rPr>
        <w:t xml:space="preserve">Por otro lado, </w:t>
      </w:r>
      <w:r w:rsidR="006805B1" w:rsidRPr="001A51FE">
        <w:rPr>
          <w:rFonts w:ascii="Century" w:hAnsi="Century"/>
        </w:rPr>
        <w:t>se tiene a la autoridad demandada por contestando en tiempo y forma legal la demanda, en los términos precisados en su escrito, se le admite como prueba la documental que adjunta a su escrito de contestación, en particular la copia certificada de su credencial de empleado, misma que se tuvo por desahogada desde ese momento debido a su propia naturaleza</w:t>
      </w:r>
      <w:r w:rsidR="006805B1">
        <w:rPr>
          <w:rFonts w:ascii="Century" w:hAnsi="Century"/>
        </w:rPr>
        <w:t>, de igual manera se le admitió la documental pública ofertada por la parte actora; se señala fecha y hora para la celebración de la audiencia de alegatos. ------</w:t>
      </w:r>
      <w:r>
        <w:rPr>
          <w:rFonts w:ascii="Century" w:hAnsi="Century"/>
        </w:rPr>
        <w:t>----</w:t>
      </w:r>
    </w:p>
    <w:p w:rsidR="00B239EE" w:rsidRDefault="00B239EE" w:rsidP="00B239EE">
      <w:pPr>
        <w:spacing w:line="360" w:lineRule="auto"/>
        <w:ind w:firstLine="709"/>
        <w:jc w:val="both"/>
        <w:rPr>
          <w:rFonts w:ascii="Century" w:hAnsi="Century"/>
        </w:rPr>
      </w:pPr>
    </w:p>
    <w:p w:rsidR="00B239EE" w:rsidRDefault="00B239EE" w:rsidP="00B239EE">
      <w:pPr>
        <w:spacing w:line="360" w:lineRule="auto"/>
        <w:ind w:firstLine="709"/>
        <w:jc w:val="both"/>
        <w:rPr>
          <w:rFonts w:ascii="Century" w:hAnsi="Century"/>
        </w:rPr>
      </w:pPr>
      <w:r>
        <w:rPr>
          <w:rFonts w:ascii="Century" w:hAnsi="Century"/>
          <w:b/>
        </w:rPr>
        <w:t xml:space="preserve">CUARTO. </w:t>
      </w:r>
      <w:r w:rsidRPr="00B239EE">
        <w:rPr>
          <w:rFonts w:ascii="Century" w:hAnsi="Century"/>
        </w:rPr>
        <w:t xml:space="preserve">Por auto de fecha 24 veinticuatro de mayo del año 2019 </w:t>
      </w:r>
      <w:r>
        <w:rPr>
          <w:rFonts w:ascii="Century" w:hAnsi="Century"/>
        </w:rPr>
        <w:t xml:space="preserve">dos mil diecinueve, se tiene al </w:t>
      </w:r>
      <w:proofErr w:type="spellStart"/>
      <w:r>
        <w:rPr>
          <w:rFonts w:ascii="Century" w:hAnsi="Century"/>
        </w:rPr>
        <w:t>ocursante</w:t>
      </w:r>
      <w:proofErr w:type="spellEnd"/>
      <w:r>
        <w:rPr>
          <w:rFonts w:ascii="Century" w:hAnsi="Century"/>
        </w:rPr>
        <w:t xml:space="preserve"> por atendiendo en tiempo y forma</w:t>
      </w:r>
      <w:r w:rsidR="00C90665">
        <w:rPr>
          <w:rFonts w:ascii="Century" w:hAnsi="Century"/>
        </w:rPr>
        <w:t xml:space="preserve"> al requerimiento hecho en autos, así mismo se le otorga un término de 3 tres días hábiles para que informe y proceda a realizar</w:t>
      </w:r>
      <w:r>
        <w:rPr>
          <w:rFonts w:ascii="Century" w:hAnsi="Century"/>
        </w:rPr>
        <w:t xml:space="preserve"> </w:t>
      </w:r>
      <w:r w:rsidR="00C90665">
        <w:rPr>
          <w:rFonts w:ascii="Century" w:hAnsi="Century"/>
        </w:rPr>
        <w:t>todos los actos jurídicos y materiales conducentes para dejar sin efectos el requerimiento de pago, así como los actos subsecuentes. -------------------------------------------------------------------</w:t>
      </w:r>
    </w:p>
    <w:p w:rsidR="00C90665" w:rsidRDefault="00C90665" w:rsidP="00B239EE">
      <w:pPr>
        <w:spacing w:line="360" w:lineRule="auto"/>
        <w:ind w:firstLine="709"/>
        <w:jc w:val="both"/>
        <w:rPr>
          <w:rFonts w:ascii="Century" w:hAnsi="Century"/>
        </w:rPr>
      </w:pPr>
    </w:p>
    <w:p w:rsidR="00C90665" w:rsidRPr="00C90665" w:rsidRDefault="00C90665" w:rsidP="00B239EE">
      <w:pPr>
        <w:spacing w:line="360" w:lineRule="auto"/>
        <w:ind w:firstLine="709"/>
        <w:jc w:val="both"/>
        <w:rPr>
          <w:rFonts w:ascii="Century" w:hAnsi="Century"/>
        </w:rPr>
      </w:pPr>
      <w:r>
        <w:rPr>
          <w:rFonts w:ascii="Century" w:hAnsi="Century"/>
          <w:b/>
        </w:rPr>
        <w:t xml:space="preserve">QUINTO. </w:t>
      </w:r>
      <w:r>
        <w:rPr>
          <w:rFonts w:ascii="Century" w:hAnsi="Century"/>
        </w:rPr>
        <w:t xml:space="preserve">Mediante acuerdo de fecha 14 catorce de junio del año 2019 dos mil diecinueve, téngasele a la parte demandada por dando cumplimiento en tiempo y forma al requerimiento hecho en auto de fecha </w:t>
      </w:r>
      <w:r w:rsidRPr="00B239EE">
        <w:rPr>
          <w:rFonts w:ascii="Century" w:hAnsi="Century"/>
        </w:rPr>
        <w:t xml:space="preserve">24 veinticuatro de mayo del año 2019 </w:t>
      </w:r>
      <w:r>
        <w:rPr>
          <w:rFonts w:ascii="Century" w:hAnsi="Century"/>
        </w:rPr>
        <w:t xml:space="preserve">dos mil diecinueve.------------------------------------------------------ </w:t>
      </w:r>
    </w:p>
    <w:p w:rsidR="006805B1" w:rsidRDefault="006805B1" w:rsidP="006805B1">
      <w:pPr>
        <w:spacing w:line="360" w:lineRule="auto"/>
        <w:ind w:firstLine="708"/>
        <w:jc w:val="both"/>
        <w:rPr>
          <w:rFonts w:ascii="Century" w:hAnsi="Century"/>
        </w:rPr>
      </w:pPr>
    </w:p>
    <w:p w:rsidR="006805B1" w:rsidRDefault="00C90665" w:rsidP="006805B1">
      <w:pPr>
        <w:spacing w:line="360" w:lineRule="auto"/>
        <w:ind w:firstLine="708"/>
        <w:jc w:val="both"/>
        <w:rPr>
          <w:rFonts w:ascii="Century" w:hAnsi="Century"/>
        </w:rPr>
      </w:pPr>
      <w:r>
        <w:rPr>
          <w:rFonts w:ascii="Century" w:hAnsi="Century"/>
          <w:b/>
        </w:rPr>
        <w:t>SEX</w:t>
      </w:r>
      <w:r w:rsidR="006805B1">
        <w:rPr>
          <w:rFonts w:ascii="Century" w:hAnsi="Century"/>
          <w:b/>
        </w:rPr>
        <w:t>TO</w:t>
      </w:r>
      <w:r w:rsidR="006805B1" w:rsidRPr="007D0C4C">
        <w:rPr>
          <w:rFonts w:ascii="Century" w:hAnsi="Century"/>
          <w:b/>
        </w:rPr>
        <w:t xml:space="preserve">. </w:t>
      </w:r>
      <w:r w:rsidR="006805B1">
        <w:rPr>
          <w:rFonts w:ascii="Century" w:hAnsi="Century"/>
        </w:rPr>
        <w:t xml:space="preserve">El </w:t>
      </w:r>
      <w:r>
        <w:rPr>
          <w:rFonts w:ascii="Century" w:hAnsi="Century"/>
        </w:rPr>
        <w:t>13 trece</w:t>
      </w:r>
      <w:r w:rsidR="006805B1">
        <w:rPr>
          <w:rFonts w:ascii="Century" w:hAnsi="Century"/>
        </w:rPr>
        <w:t xml:space="preserve"> de </w:t>
      </w:r>
      <w:r>
        <w:rPr>
          <w:rFonts w:ascii="Century" w:hAnsi="Century"/>
        </w:rPr>
        <w:t>agosto</w:t>
      </w:r>
      <w:r w:rsidR="006805B1">
        <w:rPr>
          <w:rFonts w:ascii="Century" w:hAnsi="Century"/>
        </w:rPr>
        <w:t xml:space="preserve"> del año 2019 dos mil diecinueve, </w:t>
      </w:r>
      <w:r w:rsidR="006805B1" w:rsidRPr="007D0C4C">
        <w:rPr>
          <w:rFonts w:ascii="Century" w:hAnsi="Century"/>
        </w:rPr>
        <w:t xml:space="preserve">a </w:t>
      </w:r>
      <w:r w:rsidR="006805B1" w:rsidRPr="001B52F8">
        <w:rPr>
          <w:rFonts w:ascii="Century" w:hAnsi="Century"/>
        </w:rPr>
        <w:t>las 1</w:t>
      </w:r>
      <w:r>
        <w:rPr>
          <w:rFonts w:ascii="Century" w:hAnsi="Century"/>
        </w:rPr>
        <w:t>1:00 once</w:t>
      </w:r>
      <w:r w:rsidR="006805B1" w:rsidRPr="007D0C4C">
        <w:rPr>
          <w:rFonts w:ascii="Century" w:hAnsi="Century"/>
        </w:rPr>
        <w:t xml:space="preserve"> horas, fue celebrada la audiencia de alegatos prevista en el artículo </w:t>
      </w:r>
      <w:r w:rsidR="006805B1" w:rsidRPr="007D0C4C">
        <w:rPr>
          <w:rFonts w:ascii="Century" w:hAnsi="Century"/>
        </w:rPr>
        <w:lastRenderedPageBreak/>
        <w:t>286 del Código de Procedimiento y Justicia Administrativa para el Estado y los Municipios de Guanajuato, sin la asistencia de las partes, por lo que se procede a emitir la sentencia que en derecho corresponde.</w:t>
      </w:r>
      <w:r w:rsidR="006805B1">
        <w:rPr>
          <w:rFonts w:ascii="Century" w:hAnsi="Century"/>
        </w:rPr>
        <w:t xml:space="preserve"> ------</w:t>
      </w:r>
      <w:r w:rsidR="008403E8">
        <w:rPr>
          <w:rFonts w:ascii="Century" w:hAnsi="Century"/>
        </w:rPr>
        <w:t>-----------</w:t>
      </w:r>
      <w:r w:rsidR="006805B1">
        <w:rPr>
          <w:rFonts w:ascii="Century" w:hAnsi="Century"/>
        </w:rPr>
        <w:t>----------</w:t>
      </w:r>
    </w:p>
    <w:p w:rsidR="006805B1" w:rsidRDefault="006805B1" w:rsidP="00C90665">
      <w:pPr>
        <w:pStyle w:val="Textoindependiente"/>
        <w:spacing w:line="360" w:lineRule="auto"/>
        <w:rPr>
          <w:rFonts w:ascii="Century" w:hAnsi="Century" w:cs="Calibri"/>
          <w:b/>
          <w:bCs/>
          <w:iCs/>
          <w:lang w:val="es-ES"/>
        </w:rPr>
      </w:pPr>
    </w:p>
    <w:p w:rsidR="008403E8" w:rsidRPr="007D0C4C" w:rsidRDefault="008403E8" w:rsidP="00C90665">
      <w:pPr>
        <w:pStyle w:val="Textoindependiente"/>
        <w:spacing w:line="360" w:lineRule="auto"/>
        <w:rPr>
          <w:rFonts w:ascii="Century" w:hAnsi="Century" w:cs="Calibri"/>
          <w:b/>
          <w:bCs/>
          <w:iCs/>
          <w:lang w:val="es-ES"/>
        </w:rPr>
      </w:pPr>
    </w:p>
    <w:p w:rsidR="006805B1" w:rsidRPr="007D0C4C" w:rsidRDefault="006805B1" w:rsidP="006805B1">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w:t>
      </w:r>
      <w:r>
        <w:rPr>
          <w:rFonts w:ascii="Century" w:hAnsi="Century" w:cs="Calibri"/>
          <w:b/>
          <w:bCs/>
          <w:iCs/>
        </w:rPr>
        <w:t xml:space="preserve"> S</w:t>
      </w:r>
      <w:r w:rsidRPr="007D0C4C">
        <w:rPr>
          <w:rFonts w:ascii="Century" w:hAnsi="Century" w:cs="Calibri"/>
          <w:b/>
          <w:bCs/>
          <w:iCs/>
        </w:rPr>
        <w:t>:</w:t>
      </w:r>
    </w:p>
    <w:p w:rsidR="006805B1" w:rsidRPr="007D0C4C" w:rsidRDefault="006805B1" w:rsidP="006805B1">
      <w:pPr>
        <w:pStyle w:val="Textoindependiente"/>
        <w:spacing w:line="360" w:lineRule="auto"/>
        <w:ind w:firstLine="708"/>
        <w:jc w:val="center"/>
        <w:rPr>
          <w:rFonts w:ascii="Century" w:hAnsi="Century" w:cs="Calibri"/>
          <w:b/>
          <w:bCs/>
          <w:iCs/>
        </w:rPr>
      </w:pPr>
    </w:p>
    <w:p w:rsidR="006805B1" w:rsidRPr="007D0C4C" w:rsidRDefault="006805B1" w:rsidP="006805B1">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Municipio de León, Guanajuato.</w:t>
      </w:r>
      <w:r w:rsidR="008403E8">
        <w:t xml:space="preserve"> </w:t>
      </w:r>
    </w:p>
    <w:p w:rsidR="006805B1" w:rsidRPr="007D0C4C" w:rsidRDefault="006805B1" w:rsidP="006805B1">
      <w:pPr>
        <w:pStyle w:val="Textoindependiente"/>
        <w:spacing w:line="360" w:lineRule="auto"/>
        <w:rPr>
          <w:rFonts w:ascii="Century" w:hAnsi="Century" w:cs="Calibri"/>
          <w:b/>
          <w:bCs/>
        </w:rPr>
      </w:pPr>
    </w:p>
    <w:p w:rsidR="006805B1" w:rsidRDefault="006805B1" w:rsidP="006805B1">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w:t>
      </w:r>
      <w:r w:rsidRPr="00455F28">
        <w:t xml:space="preserve">número </w:t>
      </w:r>
      <w:r w:rsidR="00C90665">
        <w:t>402168 (cuatro, cero, dos, uno, seis, ocho)</w:t>
      </w:r>
      <w:r w:rsidR="008403E8">
        <w:t>,</w:t>
      </w:r>
      <w:r w:rsidR="00C90665">
        <w:t xml:space="preserve"> fue emitida en fecha 27 veintisiete de febrero del año 2019 dos mil diecinueve</w:t>
      </w:r>
      <w:r>
        <w:t xml:space="preserve">, y la demanda se presentó el </w:t>
      </w:r>
      <w:r w:rsidR="00C90665">
        <w:t xml:space="preserve">26 veintiséis </w:t>
      </w:r>
      <w:r>
        <w:t>de marzo del mismo año. -----</w:t>
      </w:r>
      <w:r w:rsidR="008403E8">
        <w:t>--------------</w:t>
      </w:r>
      <w:r>
        <w:t>-------</w:t>
      </w:r>
      <w:r w:rsidR="00C90665">
        <w:t>--------</w:t>
      </w:r>
    </w:p>
    <w:p w:rsidR="006805B1" w:rsidRDefault="006805B1" w:rsidP="006805B1">
      <w:pPr>
        <w:spacing w:line="360" w:lineRule="auto"/>
        <w:ind w:firstLine="708"/>
        <w:jc w:val="both"/>
        <w:rPr>
          <w:rFonts w:ascii="Century" w:hAnsi="Century" w:cs="Calibri"/>
          <w:b/>
          <w:iCs/>
        </w:rPr>
      </w:pPr>
    </w:p>
    <w:p w:rsidR="006805B1" w:rsidRPr="007D0C4C" w:rsidRDefault="006805B1" w:rsidP="006805B1">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w:t>
      </w:r>
      <w:r w:rsidR="00C90665">
        <w:rPr>
          <w:rFonts w:ascii="Century" w:hAnsi="Century"/>
        </w:rPr>
        <w:t>402168 (cuatro, cero, dos, uno, seis, ocho) de fecha 27 veintisiete de febrero del año 2019 dos mil diecinueve</w:t>
      </w:r>
      <w:r>
        <w:rPr>
          <w:rFonts w:ascii="Century" w:hAnsi="Century" w:cs="Calibri"/>
        </w:rPr>
        <w:t>,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118,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aunado a la circunstancia de que el inspector demandado en su contestación a la demanda señala haber emitido el acto impugnado.</w:t>
      </w:r>
      <w:r w:rsidR="002F4575">
        <w:rPr>
          <w:rFonts w:ascii="Century" w:hAnsi="Century" w:cs="Calibri"/>
        </w:rPr>
        <w:t xml:space="preserve"> -----------</w:t>
      </w:r>
      <w:r w:rsidR="008403E8">
        <w:rPr>
          <w:rFonts w:ascii="Century" w:hAnsi="Century" w:cs="Calibri"/>
        </w:rPr>
        <w:t>--</w:t>
      </w:r>
      <w:r w:rsidR="002F4575">
        <w:rPr>
          <w:rFonts w:ascii="Century" w:hAnsi="Century" w:cs="Calibri"/>
        </w:rPr>
        <w:t>------------------</w:t>
      </w:r>
      <w:r>
        <w:rPr>
          <w:rFonts w:ascii="Century" w:hAnsi="Century" w:cs="Calibri"/>
        </w:rPr>
        <w:t>--</w:t>
      </w:r>
    </w:p>
    <w:p w:rsidR="006805B1" w:rsidRPr="007D0C4C" w:rsidRDefault="006805B1" w:rsidP="006805B1">
      <w:pPr>
        <w:spacing w:line="360" w:lineRule="auto"/>
        <w:ind w:firstLine="708"/>
        <w:jc w:val="both"/>
        <w:rPr>
          <w:rFonts w:ascii="Century" w:hAnsi="Century" w:cs="Calibri"/>
        </w:rPr>
      </w:pPr>
    </w:p>
    <w:p w:rsidR="006805B1" w:rsidRPr="007D0C4C" w:rsidRDefault="006805B1" w:rsidP="006805B1">
      <w:pPr>
        <w:spacing w:line="360" w:lineRule="auto"/>
        <w:ind w:firstLine="708"/>
        <w:jc w:val="both"/>
        <w:rPr>
          <w:rFonts w:ascii="Century" w:hAnsi="Century"/>
        </w:rPr>
      </w:pPr>
      <w:r w:rsidRPr="007D0C4C">
        <w:rPr>
          <w:rFonts w:ascii="Century" w:hAnsi="Century"/>
        </w:rPr>
        <w:lastRenderedPageBreak/>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6805B1" w:rsidRPr="007D0C4C" w:rsidRDefault="006805B1" w:rsidP="006805B1">
      <w:pPr>
        <w:spacing w:line="360" w:lineRule="auto"/>
        <w:jc w:val="both"/>
        <w:rPr>
          <w:rFonts w:ascii="Century" w:hAnsi="Century" w:cs="Calibri"/>
          <w:b/>
          <w:bCs/>
          <w:iCs/>
        </w:rPr>
      </w:pPr>
    </w:p>
    <w:p w:rsidR="006805B1" w:rsidRDefault="006805B1" w:rsidP="006805B1">
      <w:pPr>
        <w:pStyle w:val="RESOLUCIONES"/>
        <w:rPr>
          <w:rFonts w:cs="Calibri"/>
          <w:bCs/>
          <w:iCs/>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bCs/>
          <w:iCs/>
        </w:rPr>
        <w:t>. -----</w:t>
      </w:r>
      <w:r w:rsidR="008403E8">
        <w:rPr>
          <w:rFonts w:cs="Calibri"/>
          <w:bCs/>
          <w:iCs/>
        </w:rPr>
        <w:t>-------</w:t>
      </w:r>
      <w:r>
        <w:rPr>
          <w:rFonts w:cs="Calibri"/>
          <w:bCs/>
          <w:iCs/>
        </w:rPr>
        <w:t>-----</w:t>
      </w:r>
    </w:p>
    <w:p w:rsidR="006805B1" w:rsidRPr="007D0C4C" w:rsidRDefault="006805B1" w:rsidP="006805B1">
      <w:pPr>
        <w:spacing w:line="360" w:lineRule="auto"/>
        <w:ind w:firstLine="708"/>
        <w:jc w:val="both"/>
        <w:rPr>
          <w:rFonts w:ascii="Century" w:hAnsi="Century" w:cs="Calibri"/>
        </w:rPr>
      </w:pPr>
    </w:p>
    <w:p w:rsidR="006805B1" w:rsidRDefault="006805B1" w:rsidP="006805B1">
      <w:pPr>
        <w:pStyle w:val="SENTENCIAS"/>
      </w:pPr>
      <w:r w:rsidRPr="007D0C4C">
        <w:t>En ese sentido, se aprecia que</w:t>
      </w:r>
      <w:r>
        <w:t xml:space="preserve"> la autoridad demandada en su escrito de contestación de demanda no señalo ninguna causal de improcedenci</w:t>
      </w:r>
      <w:r w:rsidR="002052E5">
        <w:t>a o sobreseimiento, por lo que e</w:t>
      </w:r>
      <w:r>
        <w:t xml:space="preserve">ste Juzgado Administrativo Municipal procedió a analizar de oficio las causales de improcedencia y sobreseimiento contempladas en los artículos 261 y 262 del Código de Procedimiento y Justicia Administrativa para el Estado y los Municipios de Guanajuato, determinado que </w:t>
      </w:r>
      <w:r w:rsidRPr="00946318">
        <w:t>no</w:t>
      </w:r>
      <w:r>
        <w:t xml:space="preserve"> se actualiza</w:t>
      </w:r>
      <w:r w:rsidRPr="00946318">
        <w:t xml:space="preserve"> ningún supuesto</w:t>
      </w:r>
      <w:r>
        <w:t>. ---------</w:t>
      </w:r>
      <w:r w:rsidR="002052E5">
        <w:t>------------------</w:t>
      </w:r>
      <w:r>
        <w:t>----------------------------</w:t>
      </w:r>
    </w:p>
    <w:p w:rsidR="006805B1" w:rsidRDefault="006805B1" w:rsidP="006805B1">
      <w:pPr>
        <w:pStyle w:val="SENTENCIAS"/>
      </w:pPr>
    </w:p>
    <w:p w:rsidR="006805B1" w:rsidRDefault="006805B1" w:rsidP="006805B1">
      <w:pPr>
        <w:pStyle w:val="SENTENCIAS"/>
      </w:pPr>
      <w:r>
        <w:t xml:space="preserve">Ahora bien, al no </w:t>
      </w:r>
      <w:r w:rsidRPr="0017308C">
        <w:t>actualiza</w:t>
      </w:r>
      <w:r>
        <w:t>rse</w:t>
      </w:r>
      <w:r w:rsidRPr="0017308C">
        <w:t xml:space="preserve"> ninguna</w:t>
      </w:r>
      <w:r>
        <w:t xml:space="preserve"> causal de improcedencia</w:t>
      </w:r>
      <w:r w:rsidRPr="0017308C">
        <w:t xml:space="preserve"> </w:t>
      </w:r>
      <w:r>
        <w:t>y sobreseimiento, pasamos a</w:t>
      </w:r>
      <w:r w:rsidRPr="0017308C">
        <w:t>l estudio de los conceptos de impugnación esgrimidos en la demanda</w:t>
      </w:r>
      <w:r>
        <w:t>, no sin antes fijar y precisar los puntos controvertidos en el presente proceso</w:t>
      </w:r>
      <w:r w:rsidRPr="0017308C">
        <w:t>.</w:t>
      </w:r>
      <w:r>
        <w:t xml:space="preserve"> -----------------------</w:t>
      </w:r>
      <w:r w:rsidR="002F4575">
        <w:t>-------------------------------</w:t>
      </w:r>
    </w:p>
    <w:p w:rsidR="006805B1" w:rsidRDefault="006805B1" w:rsidP="006805B1">
      <w:pPr>
        <w:spacing w:line="360" w:lineRule="auto"/>
        <w:ind w:firstLine="708"/>
        <w:jc w:val="both"/>
        <w:rPr>
          <w:rFonts w:ascii="Century" w:hAnsi="Century" w:cs="Calibri"/>
        </w:rPr>
      </w:pPr>
    </w:p>
    <w:p w:rsidR="006805B1" w:rsidRPr="007D0C4C" w:rsidRDefault="006805B1" w:rsidP="006805B1">
      <w:pPr>
        <w:pStyle w:val="SENTENCIAS"/>
      </w:pPr>
      <w:r w:rsidRPr="008F3219">
        <w:rPr>
          <w:b/>
        </w:rPr>
        <w:t>QUINTO.</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 xml:space="preserve">rocede a fijar clara y precisamente los puntos controvertidos en el presente proceso administrativo. </w:t>
      </w:r>
    </w:p>
    <w:p w:rsidR="006805B1" w:rsidRPr="007D0C4C" w:rsidRDefault="006805B1" w:rsidP="006805B1">
      <w:pPr>
        <w:spacing w:line="360" w:lineRule="auto"/>
        <w:ind w:firstLine="708"/>
        <w:jc w:val="both"/>
        <w:rPr>
          <w:rFonts w:ascii="Century" w:hAnsi="Century" w:cs="Calibri"/>
        </w:rPr>
      </w:pPr>
    </w:p>
    <w:p w:rsidR="006805B1" w:rsidRDefault="006805B1" w:rsidP="006805B1">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 </w:t>
      </w:r>
      <w:r w:rsidR="001A6677">
        <w:rPr>
          <w:rFonts w:ascii="Calibri" w:hAnsi="Calibri" w:cs="Calibri"/>
          <w:sz w:val="26"/>
          <w:szCs w:val="26"/>
        </w:rPr>
        <w:t>(…)</w:t>
      </w:r>
      <w:r>
        <w:rPr>
          <w:b/>
        </w:rPr>
        <w:t>,</w:t>
      </w:r>
      <w:r>
        <w:t xml:space="preserve"> t</w:t>
      </w:r>
      <w:r w:rsidRPr="00297106">
        <w:t>uvo conocimiento de que se le</w:t>
      </w:r>
      <w:r>
        <w:t xml:space="preserve">vantó el acta de </w:t>
      </w:r>
      <w:r w:rsidRPr="00284EF8">
        <w:t xml:space="preserve">infracción </w:t>
      </w:r>
      <w:r w:rsidRPr="00EA29A5">
        <w:t xml:space="preserve">número </w:t>
      </w:r>
      <w:r w:rsidR="002F4575">
        <w:t>402168 (cuatro, cero, dos, uno, seis, ocho)</w:t>
      </w:r>
      <w:r w:rsidR="002052E5">
        <w:t xml:space="preserve">, </w:t>
      </w:r>
      <w:r w:rsidR="002F4575">
        <w:t>e</w:t>
      </w:r>
      <w:r w:rsidR="002052E5">
        <w:t>n</w:t>
      </w:r>
      <w:r w:rsidR="002F4575">
        <w:t xml:space="preserve"> fecha 27 veintisiete de febrero del año 2019 dos mil diecinueve</w:t>
      </w:r>
      <w:r>
        <w:t xml:space="preserve">, por el inspector de la Dirección General de Movilidad de este Municipio, el cual a efecto de garantizar el cumplimiento de la sanción </w:t>
      </w:r>
      <w:r>
        <w:lastRenderedPageBreak/>
        <w:t>económica le retuvo la licencia de conducir. ------</w:t>
      </w:r>
      <w:r w:rsidR="002F4575">
        <w:t>----------------------</w:t>
      </w:r>
      <w:r w:rsidR="002052E5">
        <w:t>---------------</w:t>
      </w:r>
      <w:r w:rsidR="002F4575">
        <w:t>------------------------------------------------</w:t>
      </w:r>
      <w:r>
        <w:t>--</w:t>
      </w:r>
    </w:p>
    <w:p w:rsidR="006805B1" w:rsidRDefault="006805B1" w:rsidP="002F4575">
      <w:pPr>
        <w:pStyle w:val="SENTENCIAS"/>
        <w:ind w:firstLine="0"/>
      </w:pPr>
    </w:p>
    <w:p w:rsidR="006805B1" w:rsidRDefault="006805B1" w:rsidP="006805B1">
      <w:pPr>
        <w:pStyle w:val="SENTENCIAS"/>
      </w:pPr>
      <w:r>
        <w:t>Luego entonces</w:t>
      </w:r>
      <w:r w:rsidRPr="00A07764">
        <w:t>, la “</w:t>
      </w:r>
      <w:proofErr w:type="spellStart"/>
      <w:r w:rsidRPr="00A07764">
        <w:t>litis</w:t>
      </w:r>
      <w:proofErr w:type="spellEnd"/>
      <w:r w:rsidRPr="00A07764">
        <w:t>” planteada se hace consistir en determinar la legalidad o ilegalidad de</w:t>
      </w:r>
      <w:r>
        <w:t xml:space="preserve">l acta de infracción número </w:t>
      </w:r>
      <w:r w:rsidR="002F4575">
        <w:t>402168 (cuatro, cero, dos, uno, seis, ocho)</w:t>
      </w:r>
      <w:r w:rsidR="002052E5">
        <w:t>,</w:t>
      </w:r>
      <w:r w:rsidR="002F4575">
        <w:t xml:space="preserve"> de fecha 27 veintisiete de febrero del año 2019 dos mil diecinueve</w:t>
      </w:r>
      <w:r>
        <w:t>, y en su caso, el reconocimiento y restitución de las garantías y derechos al demandante. ------------------------------------------------------------------------</w:t>
      </w:r>
    </w:p>
    <w:p w:rsidR="006805B1" w:rsidRDefault="006805B1" w:rsidP="006805B1">
      <w:pPr>
        <w:pStyle w:val="SENTENCIAS"/>
        <w:rPr>
          <w:b/>
          <w:bCs/>
          <w:iCs/>
        </w:rPr>
      </w:pPr>
    </w:p>
    <w:p w:rsidR="006805B1" w:rsidRDefault="006805B1" w:rsidP="006805B1">
      <w:pPr>
        <w:pStyle w:val="SENTENCIAS"/>
      </w:pPr>
      <w:r>
        <w:rPr>
          <w:b/>
          <w:bCs/>
          <w:iCs/>
        </w:rPr>
        <w:t>SEXTO.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w:t>
      </w:r>
      <w:r w:rsidR="002F4575">
        <w:t>dencia: -----------------------</w:t>
      </w:r>
    </w:p>
    <w:p w:rsidR="006805B1" w:rsidRDefault="006805B1" w:rsidP="006805B1">
      <w:pPr>
        <w:pStyle w:val="TESISYJURIS"/>
      </w:pPr>
    </w:p>
    <w:p w:rsidR="006805B1" w:rsidRDefault="006805B1" w:rsidP="006805B1">
      <w:pPr>
        <w:pStyle w:val="TESISYJURIS"/>
        <w:rPr>
          <w:rFonts w:cs="Calibri"/>
          <w:sz w:val="22"/>
          <w:szCs w:val="22"/>
        </w:rPr>
      </w:pPr>
      <w:r w:rsidRPr="002052E5">
        <w:rPr>
          <w:b/>
          <w:sz w:val="22"/>
          <w:szCs w:val="22"/>
        </w:rPr>
        <w:t xml:space="preserve">“CONCEPTOS DE VIOLACIÓN. EL JUEZ NO ESTÁ OBLIGADO A TRANSCRIBIRLOS. </w:t>
      </w:r>
      <w:r w:rsidRPr="002052E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52E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052E5">
        <w:rPr>
          <w:rFonts w:cs="Calibri"/>
          <w:sz w:val="22"/>
          <w:szCs w:val="22"/>
        </w:rPr>
        <w:t>Abril</w:t>
      </w:r>
      <w:proofErr w:type="gramEnd"/>
      <w:r w:rsidRPr="002052E5">
        <w:rPr>
          <w:rFonts w:cs="Calibri"/>
          <w:sz w:val="22"/>
          <w:szCs w:val="22"/>
        </w:rPr>
        <w:t xml:space="preserve"> de 1998, Tesis: VI.2o. J/129. Página: 599”. </w:t>
      </w:r>
    </w:p>
    <w:p w:rsidR="002052E5" w:rsidRPr="002052E5" w:rsidRDefault="002052E5" w:rsidP="006805B1">
      <w:pPr>
        <w:pStyle w:val="TESISYJURIS"/>
        <w:rPr>
          <w:rFonts w:cs="Calibri"/>
          <w:sz w:val="22"/>
          <w:szCs w:val="22"/>
        </w:rPr>
      </w:pPr>
    </w:p>
    <w:p w:rsidR="006805B1" w:rsidRDefault="006805B1" w:rsidP="003D3B07">
      <w:pPr>
        <w:pStyle w:val="RESOLUCIONES"/>
        <w:ind w:firstLine="0"/>
      </w:pPr>
    </w:p>
    <w:p w:rsidR="006805B1" w:rsidRDefault="006805B1" w:rsidP="006805B1">
      <w:pPr>
        <w:pStyle w:val="SENTENCIAS"/>
      </w:pPr>
      <w:r>
        <w:t xml:space="preserve">En tal sentido, una vez analizados los conceptos de impugnación, quien resuelve determina que el señalado </w:t>
      </w:r>
      <w:r w:rsidR="002F4575">
        <w:t>PRIMERO</w:t>
      </w:r>
      <w:r>
        <w:t>, resulta suficiente para decretar la NULIDAD TOTAL del acto impugnado con base en las siguientes consideraciones: ------------------------------------------------------------------------------------</w:t>
      </w:r>
    </w:p>
    <w:p w:rsidR="006805B1" w:rsidRDefault="006805B1" w:rsidP="006805B1">
      <w:pPr>
        <w:pStyle w:val="SENTENCIAS"/>
      </w:pPr>
    </w:p>
    <w:p w:rsidR="00917951" w:rsidRDefault="002F4575" w:rsidP="006805B1">
      <w:pPr>
        <w:pStyle w:val="SENTENCIAS"/>
        <w:rPr>
          <w:i/>
          <w:sz w:val="22"/>
          <w:szCs w:val="22"/>
        </w:rPr>
      </w:pPr>
      <w:r>
        <w:t>De manera general en el PRIMERO</w:t>
      </w:r>
      <w:r w:rsidR="006805B1">
        <w:t xml:space="preserve"> de sus agravios manifiesta: </w:t>
      </w:r>
      <w:r w:rsidR="006805B1" w:rsidRPr="008843AC">
        <w:rPr>
          <w:sz w:val="22"/>
          <w:szCs w:val="22"/>
        </w:rPr>
        <w:t>“</w:t>
      </w:r>
      <w:r>
        <w:rPr>
          <w:sz w:val="22"/>
          <w:szCs w:val="22"/>
        </w:rPr>
        <w:t xml:space="preserve">El acto impugnado </w:t>
      </w:r>
      <w:r w:rsidRPr="008843AC">
        <w:rPr>
          <w:i/>
          <w:sz w:val="22"/>
          <w:szCs w:val="22"/>
        </w:rPr>
        <w:t>[…]</w:t>
      </w:r>
      <w:r>
        <w:rPr>
          <w:i/>
          <w:sz w:val="22"/>
          <w:szCs w:val="22"/>
        </w:rPr>
        <w:t xml:space="preserve">, vulnera mis derechos en virtud de que se </w:t>
      </w:r>
      <w:r w:rsidR="003D3B07">
        <w:rPr>
          <w:i/>
          <w:sz w:val="22"/>
          <w:szCs w:val="22"/>
        </w:rPr>
        <w:t>emitió</w:t>
      </w:r>
      <w:r>
        <w:rPr>
          <w:i/>
          <w:sz w:val="22"/>
          <w:szCs w:val="22"/>
        </w:rPr>
        <w:t xml:space="preserve"> sin cumplir sin el requisito formal de la debida fundamentación y motivación exigida por el </w:t>
      </w:r>
      <w:r w:rsidR="003D3B07">
        <w:rPr>
          <w:i/>
          <w:sz w:val="22"/>
          <w:szCs w:val="22"/>
        </w:rPr>
        <w:t>artículo</w:t>
      </w:r>
      <w:r>
        <w:rPr>
          <w:i/>
          <w:sz w:val="22"/>
          <w:szCs w:val="22"/>
        </w:rPr>
        <w:t xml:space="preserve"> 16 de la Carta Magna, 10 de la </w:t>
      </w:r>
      <w:r w:rsidR="003D3B07">
        <w:rPr>
          <w:i/>
          <w:sz w:val="22"/>
          <w:szCs w:val="22"/>
        </w:rPr>
        <w:t>Constitución</w:t>
      </w:r>
      <w:r>
        <w:rPr>
          <w:i/>
          <w:sz w:val="22"/>
          <w:szCs w:val="22"/>
        </w:rPr>
        <w:t xml:space="preserve"> Particular del Estado, 137 </w:t>
      </w:r>
      <w:r w:rsidR="003D3B07">
        <w:rPr>
          <w:i/>
          <w:sz w:val="22"/>
          <w:szCs w:val="22"/>
        </w:rPr>
        <w:t>fracción</w:t>
      </w:r>
      <w:r>
        <w:rPr>
          <w:i/>
          <w:sz w:val="22"/>
          <w:szCs w:val="22"/>
        </w:rPr>
        <w:t xml:space="preserve"> VI del </w:t>
      </w:r>
      <w:r w:rsidR="003D3B07">
        <w:rPr>
          <w:i/>
          <w:sz w:val="22"/>
          <w:szCs w:val="22"/>
        </w:rPr>
        <w:t>Código</w:t>
      </w:r>
      <w:r>
        <w:rPr>
          <w:i/>
          <w:sz w:val="22"/>
          <w:szCs w:val="22"/>
        </w:rPr>
        <w:t xml:space="preserve"> de Procedimiento y Justicia Administrativa para el Estado y los Municipios de Guanajuato</w:t>
      </w:r>
      <w:r w:rsidR="00917951">
        <w:rPr>
          <w:i/>
          <w:sz w:val="22"/>
          <w:szCs w:val="22"/>
        </w:rPr>
        <w:t>, violándose en mi agravio el Principio de Legalidad consagrado en el artículo 2° de la Constitución Particular del Estado de Guanajuato.</w:t>
      </w:r>
    </w:p>
    <w:p w:rsidR="00917951" w:rsidRDefault="00917951" w:rsidP="006805B1">
      <w:pPr>
        <w:pStyle w:val="SENTENCIAS"/>
        <w:rPr>
          <w:i/>
          <w:sz w:val="22"/>
          <w:szCs w:val="22"/>
        </w:rPr>
      </w:pPr>
      <w:r>
        <w:rPr>
          <w:i/>
          <w:sz w:val="22"/>
          <w:szCs w:val="22"/>
        </w:rPr>
        <w:lastRenderedPageBreak/>
        <w:t xml:space="preserve">Manifiesto lo precedente pues de la simple lectura de infracción impugnada, se desprende que se cita el artículo 122 fracción II del Reglamento de Policía y Vialidad para el Municipio de León, Guanajuato </w:t>
      </w:r>
      <w:r w:rsidRPr="008843AC">
        <w:rPr>
          <w:i/>
          <w:sz w:val="22"/>
          <w:szCs w:val="22"/>
        </w:rPr>
        <w:t>[…]</w:t>
      </w:r>
      <w:r w:rsidR="002052E5">
        <w:rPr>
          <w:sz w:val="22"/>
          <w:szCs w:val="22"/>
        </w:rPr>
        <w:t>.</w:t>
      </w:r>
    </w:p>
    <w:p w:rsidR="00917951" w:rsidRDefault="00917951" w:rsidP="006805B1">
      <w:pPr>
        <w:pStyle w:val="SENTENCIAS"/>
        <w:rPr>
          <w:sz w:val="22"/>
          <w:szCs w:val="22"/>
        </w:rPr>
      </w:pPr>
      <w:r>
        <w:rPr>
          <w:i/>
          <w:sz w:val="22"/>
          <w:szCs w:val="22"/>
        </w:rPr>
        <w:t xml:space="preserve">Independientemente de lo anterior, niego lisa y llanamente haber incurrido en los hechos que me imputa la demandada y que hace constar en el acta de infracción impugnada, y que en consecuencia, hubiere cometido falta al Reglamento de Policía y Vialidad para el Municipio de León, Guanajuato, como infundadamente lo pretende hacer parecer el citado inspector de movilidad que intervino en los hechos </w:t>
      </w:r>
      <w:r w:rsidRPr="008843AC">
        <w:rPr>
          <w:i/>
          <w:sz w:val="22"/>
          <w:szCs w:val="22"/>
        </w:rPr>
        <w:t>[…]</w:t>
      </w:r>
      <w:r>
        <w:rPr>
          <w:sz w:val="22"/>
          <w:szCs w:val="22"/>
        </w:rPr>
        <w:t xml:space="preserve"> </w:t>
      </w:r>
    </w:p>
    <w:p w:rsidR="00D347B2" w:rsidRDefault="00917951" w:rsidP="006805B1">
      <w:pPr>
        <w:pStyle w:val="SENTENCIAS"/>
        <w:rPr>
          <w:sz w:val="22"/>
          <w:szCs w:val="22"/>
        </w:rPr>
      </w:pPr>
      <w:r>
        <w:rPr>
          <w:i/>
          <w:sz w:val="22"/>
          <w:szCs w:val="22"/>
        </w:rPr>
        <w:t xml:space="preserve">a.- con relación al </w:t>
      </w:r>
      <w:r>
        <w:rPr>
          <w:b/>
          <w:i/>
          <w:sz w:val="22"/>
          <w:szCs w:val="22"/>
        </w:rPr>
        <w:t xml:space="preserve">CONCEPTO DE LA INFRACCION, DESCRIPCION DE LOS HECHOS MOTIVO DE LA INFRACCION, </w:t>
      </w:r>
      <w:r>
        <w:rPr>
          <w:i/>
          <w:sz w:val="22"/>
          <w:szCs w:val="22"/>
        </w:rPr>
        <w:t xml:space="preserve">el ahora demandado establece en el acta de </w:t>
      </w:r>
      <w:r w:rsidR="00D347B2">
        <w:rPr>
          <w:i/>
          <w:sz w:val="22"/>
          <w:szCs w:val="22"/>
        </w:rPr>
        <w:t>infracción</w:t>
      </w:r>
      <w:r>
        <w:rPr>
          <w:i/>
          <w:sz w:val="22"/>
          <w:szCs w:val="22"/>
        </w:rPr>
        <w:t xml:space="preserve"> </w:t>
      </w:r>
      <w:r w:rsidR="00D347B2">
        <w:rPr>
          <w:i/>
          <w:sz w:val="22"/>
          <w:szCs w:val="22"/>
        </w:rPr>
        <w:t xml:space="preserve">impugnada lo siguiente: </w:t>
      </w:r>
      <w:r w:rsidR="00D347B2">
        <w:rPr>
          <w:b/>
          <w:i/>
          <w:sz w:val="22"/>
          <w:szCs w:val="22"/>
        </w:rPr>
        <w:t>“Estacionar en zonas o vías públicas identificadas con señalización (Al momento de la inspección se detecta al taxi IE-4684 estacionado con motor apagado frente T-1 en López Mateos con disco visible</w:t>
      </w:r>
      <w:r w:rsidR="006B6151">
        <w:rPr>
          <w:b/>
          <w:i/>
          <w:sz w:val="22"/>
          <w:szCs w:val="22"/>
        </w:rPr>
        <w:t>)</w:t>
      </w:r>
      <w:r w:rsidR="00D347B2">
        <w:rPr>
          <w:b/>
          <w:i/>
          <w:sz w:val="22"/>
          <w:szCs w:val="22"/>
        </w:rPr>
        <w:t>”</w:t>
      </w:r>
      <w:r>
        <w:rPr>
          <w:i/>
          <w:sz w:val="22"/>
          <w:szCs w:val="22"/>
        </w:rPr>
        <w:t xml:space="preserve"> </w:t>
      </w:r>
      <w:r w:rsidR="00D347B2" w:rsidRPr="008843AC">
        <w:rPr>
          <w:i/>
          <w:sz w:val="22"/>
          <w:szCs w:val="22"/>
        </w:rPr>
        <w:t>[…]</w:t>
      </w:r>
      <w:r w:rsidR="00D347B2">
        <w:rPr>
          <w:sz w:val="22"/>
          <w:szCs w:val="22"/>
        </w:rPr>
        <w:t xml:space="preserve"> </w:t>
      </w:r>
    </w:p>
    <w:p w:rsidR="00D347B2" w:rsidRDefault="00D347B2" w:rsidP="003D3B07">
      <w:pPr>
        <w:pStyle w:val="SENTENCIAS"/>
        <w:rPr>
          <w:sz w:val="22"/>
          <w:szCs w:val="22"/>
        </w:rPr>
      </w:pPr>
      <w:r>
        <w:rPr>
          <w:i/>
          <w:sz w:val="22"/>
          <w:szCs w:val="22"/>
        </w:rPr>
        <w:t xml:space="preserve">Lo anterior hace que el acto de infracción impugnada, carezca de la debida motivación, ya que la autoridad no hace una explicación precisa y concreta de la supuesta falta administrativa que se me imputa, ya que no precisa las circunstancias especiales, razones particulares o causas inmediatas que haya tenido en la demandada en consideración para la omisión del acto, </w:t>
      </w:r>
      <w:r w:rsidRPr="008843AC">
        <w:rPr>
          <w:i/>
          <w:sz w:val="22"/>
          <w:szCs w:val="22"/>
        </w:rPr>
        <w:t>[…]</w:t>
      </w:r>
      <w:r>
        <w:rPr>
          <w:sz w:val="22"/>
          <w:szCs w:val="22"/>
        </w:rPr>
        <w:t xml:space="preserve"> </w:t>
      </w:r>
    </w:p>
    <w:p w:rsidR="00D347B2" w:rsidRDefault="00D347B2" w:rsidP="003D3B07">
      <w:pPr>
        <w:pStyle w:val="SENTENCIAS"/>
        <w:rPr>
          <w:sz w:val="22"/>
          <w:szCs w:val="22"/>
        </w:rPr>
      </w:pPr>
      <w:r>
        <w:rPr>
          <w:i/>
          <w:sz w:val="22"/>
          <w:szCs w:val="22"/>
        </w:rPr>
        <w:t xml:space="preserve">Siendo </w:t>
      </w:r>
      <w:r w:rsidR="003D3B07">
        <w:rPr>
          <w:i/>
          <w:sz w:val="22"/>
          <w:szCs w:val="22"/>
        </w:rPr>
        <w:t>así</w:t>
      </w:r>
      <w:r>
        <w:rPr>
          <w:i/>
          <w:sz w:val="22"/>
          <w:szCs w:val="22"/>
        </w:rPr>
        <w:t xml:space="preserve"> muy escueta dicha motivación del acto por parte de la autoridad demandada, en el sentido de que al parecer es una apreciación bastante subjetiva de parte del inspector </w:t>
      </w:r>
      <w:r w:rsidRPr="008843AC">
        <w:rPr>
          <w:i/>
          <w:sz w:val="22"/>
          <w:szCs w:val="22"/>
        </w:rPr>
        <w:t>[…]</w:t>
      </w:r>
      <w:r>
        <w:rPr>
          <w:sz w:val="22"/>
          <w:szCs w:val="22"/>
        </w:rPr>
        <w:t xml:space="preserve"> </w:t>
      </w:r>
    </w:p>
    <w:p w:rsidR="00D347B2" w:rsidRDefault="00D347B2" w:rsidP="006805B1">
      <w:pPr>
        <w:pStyle w:val="SENTENCIAS"/>
        <w:rPr>
          <w:sz w:val="22"/>
          <w:szCs w:val="22"/>
        </w:rPr>
      </w:pPr>
      <w:r>
        <w:rPr>
          <w:i/>
          <w:sz w:val="22"/>
          <w:szCs w:val="22"/>
        </w:rPr>
        <w:t xml:space="preserve">c.- Ahora bien, dentro de su deficiente motivación, la demandada establece: </w:t>
      </w:r>
      <w:r>
        <w:rPr>
          <w:b/>
          <w:i/>
          <w:sz w:val="22"/>
          <w:szCs w:val="22"/>
        </w:rPr>
        <w:t>“…con disco visible”</w:t>
      </w:r>
      <w:r w:rsidRPr="00D347B2">
        <w:rPr>
          <w:i/>
          <w:sz w:val="22"/>
          <w:szCs w:val="22"/>
        </w:rPr>
        <w:t xml:space="preserve"> </w:t>
      </w:r>
      <w:r w:rsidRPr="008843AC">
        <w:rPr>
          <w:i/>
          <w:sz w:val="22"/>
          <w:szCs w:val="22"/>
        </w:rPr>
        <w:t>[…]</w:t>
      </w:r>
      <w:r>
        <w:rPr>
          <w:sz w:val="22"/>
          <w:szCs w:val="22"/>
        </w:rPr>
        <w:t xml:space="preserve">. </w:t>
      </w:r>
      <w:r>
        <w:rPr>
          <w:i/>
          <w:sz w:val="22"/>
          <w:szCs w:val="22"/>
        </w:rPr>
        <w:t xml:space="preserve">Sin embargo no menciona alguna ubicación exacta y precisa de algún señalamiento vial oficial que indicase en su caso, alguna prohibición o restricción en la vialidad o en la zona donde acontecieron los hechos </w:t>
      </w:r>
      <w:r w:rsidRPr="008843AC">
        <w:rPr>
          <w:i/>
          <w:sz w:val="22"/>
          <w:szCs w:val="22"/>
        </w:rPr>
        <w:t>[…]</w:t>
      </w:r>
      <w:r>
        <w:rPr>
          <w:sz w:val="22"/>
          <w:szCs w:val="22"/>
        </w:rPr>
        <w:t xml:space="preserve"> </w:t>
      </w:r>
    </w:p>
    <w:p w:rsidR="00D347B2" w:rsidRDefault="00D347B2" w:rsidP="006805B1">
      <w:pPr>
        <w:pStyle w:val="SENTENCIAS"/>
        <w:rPr>
          <w:i/>
          <w:sz w:val="22"/>
          <w:szCs w:val="22"/>
        </w:rPr>
      </w:pPr>
      <w:r>
        <w:rPr>
          <w:i/>
          <w:sz w:val="22"/>
          <w:szCs w:val="22"/>
        </w:rPr>
        <w:t>A mayor abundamiento cabe puntualizar que para que el acto de autoridad ahora impugnado se considere debidamente fundado y motivado, debe contener los siguientes elementos:</w:t>
      </w:r>
    </w:p>
    <w:p w:rsidR="00D347B2" w:rsidRDefault="00D347B2" w:rsidP="00D347B2">
      <w:pPr>
        <w:pStyle w:val="SENTENCIAS"/>
        <w:numPr>
          <w:ilvl w:val="0"/>
          <w:numId w:val="2"/>
        </w:numPr>
        <w:rPr>
          <w:i/>
          <w:sz w:val="22"/>
          <w:szCs w:val="22"/>
        </w:rPr>
      </w:pPr>
      <w:r>
        <w:rPr>
          <w:i/>
          <w:sz w:val="22"/>
          <w:szCs w:val="22"/>
        </w:rPr>
        <w:t>Preceptos legales aplicables.</w:t>
      </w:r>
    </w:p>
    <w:p w:rsidR="00FD2996" w:rsidRDefault="00D347B2" w:rsidP="00D347B2">
      <w:pPr>
        <w:pStyle w:val="SENTENCIAS"/>
        <w:numPr>
          <w:ilvl w:val="0"/>
          <w:numId w:val="2"/>
        </w:numPr>
        <w:rPr>
          <w:i/>
          <w:sz w:val="22"/>
          <w:szCs w:val="22"/>
        </w:rPr>
      </w:pPr>
      <w:r>
        <w:rPr>
          <w:i/>
          <w:sz w:val="22"/>
          <w:szCs w:val="22"/>
        </w:rPr>
        <w:t>Relato pormenorizado de los hechos, incluyendo elementos temporales</w:t>
      </w:r>
      <w:r w:rsidR="00FD2996">
        <w:rPr>
          <w:i/>
          <w:sz w:val="22"/>
          <w:szCs w:val="22"/>
        </w:rPr>
        <w:t>, especiales y circunstanciales; y</w:t>
      </w:r>
    </w:p>
    <w:p w:rsidR="00FD2996" w:rsidRDefault="00FD2996" w:rsidP="00D347B2">
      <w:pPr>
        <w:pStyle w:val="SENTENCIAS"/>
        <w:numPr>
          <w:ilvl w:val="0"/>
          <w:numId w:val="2"/>
        </w:numPr>
        <w:rPr>
          <w:i/>
          <w:sz w:val="22"/>
          <w:szCs w:val="22"/>
        </w:rPr>
      </w:pPr>
      <w:r>
        <w:rPr>
          <w:i/>
          <w:sz w:val="22"/>
          <w:szCs w:val="22"/>
        </w:rPr>
        <w:t>Argumentación lógica jurídica que explique con claridad la razón por la cual el precepto de ley invocado tiene aplicación al caso concreto.</w:t>
      </w:r>
    </w:p>
    <w:p w:rsidR="00917951" w:rsidRPr="00917951" w:rsidRDefault="00D347B2" w:rsidP="00FD2996">
      <w:pPr>
        <w:pStyle w:val="SENTENCIAS"/>
        <w:rPr>
          <w:i/>
          <w:sz w:val="22"/>
          <w:szCs w:val="22"/>
        </w:rPr>
      </w:pPr>
      <w:r>
        <w:rPr>
          <w:i/>
          <w:sz w:val="22"/>
          <w:szCs w:val="22"/>
        </w:rPr>
        <w:t xml:space="preserve"> </w:t>
      </w:r>
      <w:r w:rsidR="00917951">
        <w:rPr>
          <w:i/>
          <w:sz w:val="22"/>
          <w:szCs w:val="22"/>
        </w:rPr>
        <w:t xml:space="preserve">  </w:t>
      </w:r>
    </w:p>
    <w:p w:rsidR="00FD2996" w:rsidRDefault="00FD2996" w:rsidP="006805B1">
      <w:pPr>
        <w:pStyle w:val="SENTENCIAS"/>
        <w:rPr>
          <w:i/>
          <w:sz w:val="22"/>
          <w:szCs w:val="22"/>
        </w:rPr>
      </w:pPr>
      <w:r>
        <w:rPr>
          <w:i/>
          <w:sz w:val="22"/>
          <w:szCs w:val="22"/>
        </w:rPr>
        <w:t xml:space="preserve">En las relatadas circunstancias, es de concluirse que del contenido del acto combatido, no se advierten elementos suficientes que demuestren que el actor haya infringido el artículo 122 fracción II del Reglamento de Policía y Vialidad para el Municipio de León, Guanajuato </w:t>
      </w:r>
      <w:r w:rsidRPr="008843AC">
        <w:rPr>
          <w:i/>
          <w:sz w:val="22"/>
          <w:szCs w:val="22"/>
        </w:rPr>
        <w:t>[…]</w:t>
      </w:r>
      <w:r>
        <w:rPr>
          <w:i/>
          <w:sz w:val="22"/>
          <w:szCs w:val="22"/>
        </w:rPr>
        <w:t xml:space="preserve">. </w:t>
      </w:r>
    </w:p>
    <w:p w:rsidR="002052E5" w:rsidRDefault="002052E5" w:rsidP="006805B1">
      <w:pPr>
        <w:pStyle w:val="SENTENCIAS"/>
        <w:rPr>
          <w:i/>
          <w:sz w:val="22"/>
          <w:szCs w:val="22"/>
        </w:rPr>
      </w:pPr>
    </w:p>
    <w:p w:rsidR="006805B1" w:rsidRPr="00FD2996" w:rsidRDefault="006805B1" w:rsidP="00FD2996">
      <w:pPr>
        <w:pStyle w:val="SENTENCIAS"/>
        <w:ind w:firstLine="0"/>
        <w:rPr>
          <w:i/>
          <w:sz w:val="22"/>
          <w:szCs w:val="22"/>
        </w:rPr>
      </w:pPr>
    </w:p>
    <w:p w:rsidR="006805B1" w:rsidRDefault="006805B1" w:rsidP="006805B1">
      <w:pPr>
        <w:pStyle w:val="SENTENCIAS"/>
      </w:pPr>
      <w:r>
        <w:t xml:space="preserve">Por su parte, la autoridad demandada manifiesta que dicha acta de infracción fue elaborada atendiendo a </w:t>
      </w:r>
      <w:r w:rsidRPr="00032D4F">
        <w:t>los artículos 219 y 220 del Reglamento de Transporte Municipal de León Guanajuato</w:t>
      </w:r>
      <w:r>
        <w:t>, así como los elementos de validez señalados en el artículo 137 del código de la materia, ya que del acta de infracción se desprende la debida motivación que dio origen a la generación de la misma. ------------------------------</w:t>
      </w:r>
      <w:r w:rsidR="002052E5">
        <w:t>---------------</w:t>
      </w:r>
      <w:r>
        <w:t>----------</w:t>
      </w:r>
      <w:r w:rsidR="006B6151">
        <w:t>-----------------------------</w:t>
      </w:r>
      <w:r w:rsidR="009D7446">
        <w:t>----</w:t>
      </w:r>
    </w:p>
    <w:p w:rsidR="006805B1" w:rsidRDefault="006805B1" w:rsidP="006805B1">
      <w:pPr>
        <w:pStyle w:val="SENTENCIAS"/>
        <w:ind w:firstLine="0"/>
      </w:pPr>
    </w:p>
    <w:p w:rsidR="006805B1" w:rsidRDefault="006805B1" w:rsidP="006805B1">
      <w:pPr>
        <w:pStyle w:val="SENTENCIAS"/>
      </w:pPr>
      <w:r>
        <w:t>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805B1" w:rsidRDefault="006805B1" w:rsidP="006805B1">
      <w:pPr>
        <w:pStyle w:val="SENTENCIAS"/>
      </w:pPr>
    </w:p>
    <w:p w:rsidR="006805B1" w:rsidRDefault="006805B1" w:rsidP="006805B1">
      <w:pPr>
        <w:pStyle w:val="SENTENCIAS"/>
      </w:pPr>
      <w:r>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w:t>
      </w:r>
      <w:r w:rsidR="009D7446">
        <w:t>io de León, Guanajuato, tiene</w:t>
      </w:r>
      <w:r>
        <w:t xml:space="preserv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805B1" w:rsidRDefault="006805B1" w:rsidP="006805B1">
      <w:pPr>
        <w:pStyle w:val="SENTENCIAS"/>
      </w:pPr>
    </w:p>
    <w:p w:rsidR="006805B1" w:rsidRDefault="006805B1" w:rsidP="006805B1">
      <w:pPr>
        <w:pStyle w:val="SENTENCIAS"/>
      </w:pPr>
      <w:r>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lastRenderedPageBreak/>
        <w:t>concreto se configuran las hipótesis normativas en que se apoya el acto de autoridad. ------------------------------------------------</w:t>
      </w:r>
      <w:r w:rsidR="002052E5">
        <w:t>-----------</w:t>
      </w:r>
      <w:r>
        <w:t>------------</w:t>
      </w:r>
      <w:r w:rsidR="006B6151">
        <w:t>---------------------</w:t>
      </w:r>
    </w:p>
    <w:p w:rsidR="006805B1" w:rsidRDefault="006805B1" w:rsidP="006805B1">
      <w:pPr>
        <w:pStyle w:val="SENTENCIAS"/>
      </w:pPr>
    </w:p>
    <w:p w:rsidR="006805B1" w:rsidRDefault="002052E5" w:rsidP="006805B1">
      <w:pPr>
        <w:pStyle w:val="SENTENCIAS"/>
      </w:pPr>
      <w:r>
        <w:t>Bajo tal contexto</w:t>
      </w:r>
      <w:r w:rsidR="006805B1">
        <w:t xml:space="preserve">, de la boleta de infracción con folio </w:t>
      </w:r>
      <w:r w:rsidR="006805B1" w:rsidRPr="004C3632">
        <w:t xml:space="preserve">número </w:t>
      </w:r>
      <w:r w:rsidR="006B6151">
        <w:t>402168 (cuatro, cero, dos, uno, seis, ocho)</w:t>
      </w:r>
      <w:r>
        <w:t>,</w:t>
      </w:r>
      <w:r w:rsidR="006B6151">
        <w:t xml:space="preserve"> de fecha 27 veintisiete de febrero del año 2019 dos mil diecinueve</w:t>
      </w:r>
      <w:r w:rsidR="006805B1">
        <w:t>, se advierte que el inspector fu</w:t>
      </w:r>
      <w:r w:rsidR="006B6151">
        <w:t>nda su actuar en el artículo 122</w:t>
      </w:r>
      <w:r w:rsidR="006805B1">
        <w:t xml:space="preserve"> fracción II, </w:t>
      </w:r>
      <w:r w:rsidR="006805B1" w:rsidRPr="006B6151">
        <w:t xml:space="preserve">del </w:t>
      </w:r>
      <w:r w:rsidR="006B6151" w:rsidRPr="006B6151">
        <w:t>Reglamento de Policía y Vialidad para el Municipio de León, Guanajuato</w:t>
      </w:r>
      <w:r w:rsidR="006805B1" w:rsidRPr="006B6151">
        <w:t>, el cual disp</w:t>
      </w:r>
      <w:r w:rsidR="006805B1">
        <w:t>one:</w:t>
      </w:r>
      <w:r>
        <w:t xml:space="preserve"> ------------</w:t>
      </w:r>
      <w:r w:rsidR="009D7446">
        <w:t>-----------------------------------------</w:t>
      </w:r>
      <w:r>
        <w:t>--</w:t>
      </w:r>
    </w:p>
    <w:p w:rsidR="006805B1" w:rsidRDefault="006805B1" w:rsidP="006805B1">
      <w:pPr>
        <w:pStyle w:val="SENTENCIAS"/>
      </w:pPr>
    </w:p>
    <w:p w:rsidR="006B6151" w:rsidRPr="006B6151" w:rsidRDefault="006B6151" w:rsidP="006B6151">
      <w:pPr>
        <w:autoSpaceDE w:val="0"/>
        <w:autoSpaceDN w:val="0"/>
        <w:adjustRightInd w:val="0"/>
        <w:jc w:val="both"/>
        <w:rPr>
          <w:rFonts w:ascii="Century" w:hAnsi="Century" w:cs="Arial"/>
          <w:i/>
          <w:sz w:val="22"/>
          <w:szCs w:val="22"/>
        </w:rPr>
      </w:pPr>
      <w:r w:rsidRPr="006B6151">
        <w:rPr>
          <w:rFonts w:ascii="Century" w:hAnsi="Century" w:cs="Arial"/>
          <w:b/>
          <w:bCs/>
          <w:i/>
          <w:sz w:val="22"/>
          <w:szCs w:val="22"/>
        </w:rPr>
        <w:t xml:space="preserve">Artículo 122.- </w:t>
      </w:r>
      <w:r w:rsidRPr="006B6151">
        <w:rPr>
          <w:rFonts w:ascii="Century" w:hAnsi="Century" w:cs="Arial"/>
          <w:i/>
          <w:sz w:val="22"/>
          <w:szCs w:val="22"/>
        </w:rPr>
        <w:t>Se prohíbe estacionar cualquier vehículo de motor en los siguientes espacios:</w:t>
      </w:r>
    </w:p>
    <w:p w:rsidR="006B6151" w:rsidRPr="006B6151" w:rsidRDefault="006B6151" w:rsidP="006B6151">
      <w:pPr>
        <w:autoSpaceDE w:val="0"/>
        <w:autoSpaceDN w:val="0"/>
        <w:adjustRightInd w:val="0"/>
        <w:jc w:val="both"/>
        <w:rPr>
          <w:rFonts w:ascii="Century" w:hAnsi="Century" w:cs="Arial"/>
          <w:i/>
          <w:sz w:val="22"/>
          <w:szCs w:val="22"/>
        </w:rPr>
      </w:pPr>
    </w:p>
    <w:p w:rsidR="006B6151" w:rsidRPr="006B6151" w:rsidRDefault="006B6151" w:rsidP="006B6151">
      <w:pPr>
        <w:numPr>
          <w:ilvl w:val="0"/>
          <w:numId w:val="3"/>
        </w:numPr>
        <w:autoSpaceDE w:val="0"/>
        <w:autoSpaceDN w:val="0"/>
        <w:adjustRightInd w:val="0"/>
        <w:ind w:hanging="153"/>
        <w:jc w:val="both"/>
        <w:rPr>
          <w:rFonts w:ascii="Century" w:hAnsi="Century" w:cs="Arial"/>
          <w:i/>
          <w:sz w:val="22"/>
          <w:szCs w:val="22"/>
        </w:rPr>
      </w:pPr>
      <w:r w:rsidRPr="008843AC">
        <w:rPr>
          <w:i/>
          <w:sz w:val="22"/>
          <w:szCs w:val="22"/>
        </w:rPr>
        <w:t>[…]</w:t>
      </w:r>
    </w:p>
    <w:p w:rsidR="006B6151" w:rsidRDefault="006B6151" w:rsidP="006B6151">
      <w:pPr>
        <w:numPr>
          <w:ilvl w:val="0"/>
          <w:numId w:val="3"/>
        </w:numPr>
        <w:autoSpaceDE w:val="0"/>
        <w:autoSpaceDN w:val="0"/>
        <w:adjustRightInd w:val="0"/>
        <w:ind w:hanging="153"/>
        <w:jc w:val="both"/>
        <w:rPr>
          <w:rFonts w:ascii="Century" w:hAnsi="Century" w:cs="Arial"/>
          <w:i/>
          <w:sz w:val="22"/>
          <w:szCs w:val="22"/>
        </w:rPr>
      </w:pPr>
      <w:r w:rsidRPr="006B6151">
        <w:rPr>
          <w:rFonts w:ascii="Century" w:hAnsi="Century" w:cs="Arial"/>
          <w:i/>
          <w:sz w:val="22"/>
          <w:szCs w:val="22"/>
        </w:rPr>
        <w:t>En zonas o vías públicas identificadas con la señalización respectiva;</w:t>
      </w:r>
    </w:p>
    <w:p w:rsidR="002052E5" w:rsidRPr="006B6151" w:rsidRDefault="002052E5" w:rsidP="002052E5">
      <w:pPr>
        <w:autoSpaceDE w:val="0"/>
        <w:autoSpaceDN w:val="0"/>
        <w:adjustRightInd w:val="0"/>
        <w:ind w:left="720"/>
        <w:jc w:val="both"/>
        <w:rPr>
          <w:rFonts w:ascii="Century" w:hAnsi="Century" w:cs="Arial"/>
          <w:i/>
          <w:sz w:val="22"/>
          <w:szCs w:val="22"/>
        </w:rPr>
      </w:pPr>
    </w:p>
    <w:p w:rsidR="006805B1" w:rsidRDefault="006805B1" w:rsidP="006B6151">
      <w:pPr>
        <w:pStyle w:val="SENTENCIAS"/>
        <w:ind w:firstLine="0"/>
        <w:rPr>
          <w:lang w:val="es-MX"/>
        </w:rPr>
      </w:pPr>
    </w:p>
    <w:p w:rsidR="006B6151" w:rsidRPr="006B6151" w:rsidRDefault="006805B1" w:rsidP="006805B1">
      <w:pPr>
        <w:pStyle w:val="SENTENCIAS"/>
        <w:rPr>
          <w:i/>
          <w:lang w:val="es-MX"/>
        </w:rPr>
      </w:pPr>
      <w:r>
        <w:rPr>
          <w:lang w:val="es-MX"/>
        </w:rPr>
        <w:t xml:space="preserve">Así mismo, en dicha acta de infracción, respecto a la motivación del acto el inspector preciso: </w:t>
      </w:r>
      <w:r w:rsidRPr="006C4C58">
        <w:rPr>
          <w:i/>
          <w:lang w:val="es-MX"/>
        </w:rPr>
        <w:t>“</w:t>
      </w:r>
      <w:r w:rsidR="006B6151" w:rsidRPr="006B6151">
        <w:rPr>
          <w:i/>
          <w:lang w:val="es-MX"/>
        </w:rPr>
        <w:t>Estacionar en zonas o vías públicas identificadas con señalización, (</w:t>
      </w:r>
      <w:r w:rsidR="006B6151" w:rsidRPr="006B6151">
        <w:rPr>
          <w:i/>
        </w:rPr>
        <w:t>Al momento de la inspección se detecta al taxi IE-4684 estacionado con motor apagado frente T-1 en López Mateos con disco visible</w:t>
      </w:r>
      <w:r w:rsidR="006B6151">
        <w:rPr>
          <w:i/>
        </w:rPr>
        <w:t>)</w:t>
      </w:r>
    </w:p>
    <w:p w:rsidR="006805B1" w:rsidRDefault="006805B1" w:rsidP="006B6151">
      <w:pPr>
        <w:pStyle w:val="SENTENCIAS"/>
        <w:ind w:firstLine="0"/>
        <w:rPr>
          <w:i/>
          <w:lang w:val="es-MX"/>
        </w:rPr>
      </w:pPr>
    </w:p>
    <w:p w:rsidR="006805B1" w:rsidRDefault="006805B1" w:rsidP="006805B1">
      <w:pPr>
        <w:pStyle w:val="SENTENCIAS"/>
      </w:pPr>
      <w:r w:rsidRPr="00AA0B73">
        <w:t xml:space="preserve">Analizado lo anterior, </w:t>
      </w:r>
      <w:r>
        <w:t xml:space="preserve">del acta de mérito, en principio, no se desprende de manera fehaciente </w:t>
      </w:r>
      <w:r w:rsidR="004C3AE6">
        <w:t xml:space="preserve">la forma de cómo se percató que el vehículo se encontraba estacionado, </w:t>
      </w:r>
      <w:r w:rsidR="00ED7DFD">
        <w:t>así</w:t>
      </w:r>
      <w:r w:rsidR="004C3AE6">
        <w:t xml:space="preserve"> mismo</w:t>
      </w:r>
      <w:r w:rsidR="00ED7DFD">
        <w:t xml:space="preserve"> no describe la supuesta señalización o disco visible,</w:t>
      </w:r>
      <w:r w:rsidR="004C3AE6">
        <w:t xml:space="preserve"> </w:t>
      </w:r>
      <w:r w:rsidR="00ED7DFD">
        <w:t>ni</w:t>
      </w:r>
      <w:r w:rsidR="004C3AE6">
        <w:t xml:space="preserve"> la ubicación exacta y precisa del señalamiento que indicara en su caso, la prohibición o restricción en la vialidad o en la zona donde acontecieron los hechos</w:t>
      </w:r>
      <w:r>
        <w:t>. ------</w:t>
      </w:r>
      <w:r w:rsidR="00ED7DFD">
        <w:t>----------------------------</w:t>
      </w:r>
      <w:r>
        <w:t>--</w:t>
      </w:r>
      <w:r w:rsidR="002052E5">
        <w:t>-------------------</w:t>
      </w:r>
      <w:r>
        <w:t>-------------------------------------</w:t>
      </w:r>
    </w:p>
    <w:p w:rsidR="006805B1" w:rsidRDefault="006805B1" w:rsidP="006805B1">
      <w:pPr>
        <w:pStyle w:val="SENTENCIAS"/>
      </w:pPr>
    </w:p>
    <w:p w:rsidR="006805B1" w:rsidRDefault="006805B1" w:rsidP="00ED7DFD">
      <w:pPr>
        <w:pStyle w:val="SENTENCIAS"/>
      </w:pPr>
      <w:r>
        <w:t xml:space="preserve">Luego entonces, la autoridad demandada debió al menos precisar y exponer las razones porqué </w:t>
      </w:r>
      <w:r w:rsidRPr="00A519E1">
        <w:t xml:space="preserve">la </w:t>
      </w:r>
      <w:r>
        <w:t xml:space="preserve">parte </w:t>
      </w:r>
      <w:r w:rsidRPr="00A519E1">
        <w:t xml:space="preserve">actora </w:t>
      </w:r>
      <w:r w:rsidR="00ED7DFD">
        <w:t>infringe un dispositivo legal del reglamento en cita al estacionarse en una zona o vía p</w:t>
      </w:r>
      <w:r w:rsidR="002052E5">
        <w:t>ú</w:t>
      </w:r>
      <w:r w:rsidR="00ED7DFD">
        <w:t>blica identificada con señalización</w:t>
      </w:r>
      <w:r w:rsidRPr="0001194B">
        <w:t>, además, omite especificar porque ll</w:t>
      </w:r>
      <w:r>
        <w:t xml:space="preserve">ega a esa conclusión, pues debió explicar de una manera clara y precisa, cuál era la </w:t>
      </w:r>
      <w:r w:rsidR="00ED7DFD">
        <w:t>zona o vía publica identificada con la señalización</w:t>
      </w:r>
      <w:r>
        <w:rPr>
          <w:lang w:val="es-MX"/>
        </w:rPr>
        <w:t xml:space="preserve">, lo anterior, </w:t>
      </w:r>
      <w: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w:t>
      </w:r>
      <w:r>
        <w:lastRenderedPageBreak/>
        <w:t>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w:t>
      </w:r>
      <w:r w:rsidR="00ED7DFD">
        <w:t>ro forma. ------</w:t>
      </w:r>
      <w:r w:rsidR="002052E5">
        <w:t>----------------------------------------------------------------------------</w:t>
      </w:r>
      <w:r w:rsidR="00ED7DFD">
        <w:t>---------------</w:t>
      </w:r>
    </w:p>
    <w:p w:rsidR="006805B1" w:rsidRDefault="006805B1" w:rsidP="006805B1">
      <w:pPr>
        <w:pStyle w:val="SENTENCIAS"/>
      </w:pPr>
    </w:p>
    <w:p w:rsidR="006805B1" w:rsidRDefault="006805B1" w:rsidP="006805B1">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805B1" w:rsidRDefault="006805B1" w:rsidP="006805B1">
      <w:pPr>
        <w:pStyle w:val="TESISYJURIS"/>
      </w:pPr>
    </w:p>
    <w:p w:rsidR="006805B1" w:rsidRPr="00E15793" w:rsidRDefault="006805B1" w:rsidP="006805B1">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805B1" w:rsidRDefault="006805B1" w:rsidP="006805B1">
      <w:pPr>
        <w:pStyle w:val="SENTENCIAS"/>
        <w:ind w:firstLine="0"/>
      </w:pPr>
    </w:p>
    <w:p w:rsidR="002052E5" w:rsidRDefault="002052E5" w:rsidP="006805B1">
      <w:pPr>
        <w:pStyle w:val="SENTENCIAS"/>
        <w:ind w:firstLine="0"/>
      </w:pPr>
    </w:p>
    <w:p w:rsidR="006805B1" w:rsidRDefault="006805B1" w:rsidP="006805B1">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w:t>
      </w:r>
      <w:r w:rsidR="002052E5">
        <w:t>,</w:t>
      </w:r>
      <w:r>
        <w:t xml:space="preserve">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2052E5">
        <w:t>----------------------</w:t>
      </w:r>
      <w:r>
        <w:t>------</w:t>
      </w:r>
    </w:p>
    <w:p w:rsidR="006805B1" w:rsidRDefault="006805B1" w:rsidP="006805B1">
      <w:pPr>
        <w:pStyle w:val="SENTENCIAS"/>
      </w:pPr>
    </w:p>
    <w:p w:rsidR="006805B1" w:rsidRDefault="006805B1" w:rsidP="006805B1">
      <w:pPr>
        <w:pStyle w:val="SENTENCIAS"/>
      </w:pPr>
      <w:r>
        <w:t xml:space="preserve">Por tanto, ante la irregularidad advertida, lo procedente es decretar la NULIDAD TOTAL del acto contenido en el acta de infracción </w:t>
      </w:r>
      <w:r w:rsidRPr="00C6023E">
        <w:t xml:space="preserve">número </w:t>
      </w:r>
      <w:r w:rsidR="00ED7DFD">
        <w:t xml:space="preserve">402168 (cuatro, cero, dos, uno, seis, ocho) de fecha 27 veintisiete de febrero del año </w:t>
      </w:r>
      <w:r w:rsidR="00ED7DFD">
        <w:lastRenderedPageBreak/>
        <w:t>2019 dos mil diecinueve</w:t>
      </w:r>
      <w:r>
        <w:t>, emitida por el inspector adscrito a la Dirección General de Movilidad del Municipio de León, Guanajuato. --------------------------</w:t>
      </w:r>
    </w:p>
    <w:p w:rsidR="006805B1" w:rsidRDefault="006805B1" w:rsidP="006805B1">
      <w:pPr>
        <w:pStyle w:val="SENTENCIAS"/>
        <w:rPr>
          <w:b/>
          <w:bCs/>
          <w:iCs/>
        </w:rPr>
      </w:pPr>
    </w:p>
    <w:p w:rsidR="006805B1" w:rsidRDefault="006805B1" w:rsidP="006805B1">
      <w:pPr>
        <w:pStyle w:val="SENTENCIAS"/>
      </w:pPr>
      <w:r>
        <w:rPr>
          <w:b/>
          <w:bCs/>
          <w:iCs/>
        </w:rPr>
        <w:t>SÉPTIMO.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805B1" w:rsidRDefault="006805B1" w:rsidP="006805B1">
      <w:pPr>
        <w:pStyle w:val="SENTENCIAS"/>
        <w:rPr>
          <w:b/>
          <w:bCs/>
          <w:i/>
          <w:iCs/>
          <w:sz w:val="20"/>
          <w:szCs w:val="20"/>
        </w:rPr>
      </w:pPr>
    </w:p>
    <w:p w:rsidR="006805B1" w:rsidRDefault="006805B1" w:rsidP="003D3B07">
      <w:pPr>
        <w:pStyle w:val="SENTENCIAS"/>
        <w:rPr>
          <w:szCs w:val="27"/>
        </w:rPr>
      </w:pPr>
      <w:r>
        <w:rPr>
          <w:szCs w:val="27"/>
        </w:rPr>
        <w:t>Sirve de apoyo a lo anterior la tesis de jurisprudencia que a la letra señala: ------------------------------------------------------------------------------------------------</w:t>
      </w:r>
    </w:p>
    <w:p w:rsidR="002052E5" w:rsidRDefault="002052E5" w:rsidP="003D3B07">
      <w:pPr>
        <w:pStyle w:val="SENTENCIAS"/>
        <w:rPr>
          <w:szCs w:val="27"/>
        </w:rPr>
      </w:pPr>
    </w:p>
    <w:p w:rsidR="006805B1" w:rsidRPr="00E15793" w:rsidRDefault="006805B1" w:rsidP="006805B1">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805B1" w:rsidRDefault="006805B1" w:rsidP="006805B1">
      <w:pPr>
        <w:pStyle w:val="TESISYJURIS"/>
        <w:rPr>
          <w:szCs w:val="26"/>
        </w:rPr>
      </w:pPr>
    </w:p>
    <w:p w:rsidR="006805B1" w:rsidRDefault="006805B1" w:rsidP="006805B1">
      <w:pPr>
        <w:pStyle w:val="TESISYJURIS"/>
        <w:rPr>
          <w:szCs w:val="26"/>
        </w:rPr>
      </w:pPr>
    </w:p>
    <w:p w:rsidR="003D3B07" w:rsidRDefault="006805B1" w:rsidP="003D3B07">
      <w:pPr>
        <w:pStyle w:val="SENTENCIAS"/>
      </w:pPr>
      <w:r>
        <w:rPr>
          <w:b/>
        </w:rPr>
        <w:t>OCTAVO</w:t>
      </w:r>
      <w:r w:rsidRPr="00CC041E">
        <w:rPr>
          <w:b/>
        </w:rPr>
        <w:t>.</w:t>
      </w:r>
      <w:r>
        <w:t xml:space="preserve"> En su escrito de demanda el actor argumenta como pretensión intentada que se le reconozcan y restituyan las garantías y derechos que le fueron agraviados a su representada, </w:t>
      </w:r>
      <w:r w:rsidR="003D3B07">
        <w:t>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w:t>
      </w:r>
      <w:r w:rsidR="002052E5">
        <w:t>,</w:t>
      </w:r>
      <w:r w:rsidR="003D3B07">
        <w:t xml:space="preserve"> se reconoce el derecho que tiene el justiciable a la devolución de la </w:t>
      </w:r>
      <w:r w:rsidR="009D7446">
        <w:t>licencia de conducir</w:t>
      </w:r>
      <w:r w:rsidR="003D3B07">
        <w:t xml:space="preserve">. </w:t>
      </w:r>
      <w:r w:rsidR="009D7446">
        <w:t>-------</w:t>
      </w:r>
      <w:r w:rsidR="002052E5">
        <w:t>-----------------</w:t>
      </w:r>
      <w:r w:rsidR="009D7446">
        <w:t>---------</w:t>
      </w:r>
      <w:r w:rsidR="003D3B07">
        <w:t>-</w:t>
      </w:r>
    </w:p>
    <w:p w:rsidR="003D3B07" w:rsidRDefault="003D3B07" w:rsidP="003D3B07">
      <w:pPr>
        <w:pStyle w:val="SENTENCIAS"/>
        <w:rPr>
          <w:rFonts w:ascii="Calibri" w:hAnsi="Calibri"/>
          <w:color w:val="948A54" w:themeColor="background2" w:themeShade="80"/>
          <w:sz w:val="26"/>
          <w:szCs w:val="26"/>
        </w:rPr>
      </w:pPr>
    </w:p>
    <w:p w:rsidR="003D3B07" w:rsidRDefault="002052E5" w:rsidP="003D3B07">
      <w:pPr>
        <w:pStyle w:val="RESOLUCIONES"/>
      </w:pPr>
      <w:r>
        <w:t>La devolución del documento retenido en garantía,</w:t>
      </w:r>
      <w:r w:rsidR="003D3B07">
        <w:t xml:space="preserve"> deberá realizarse dentro de los 15 quince días siguientes a aquél en que cause estado la presente resolución, por lo que se condena a la autoridad demandada a efecto de realizar las gestiones necesarias para </w:t>
      </w:r>
      <w:r>
        <w:t>que proceda dicha devolución</w:t>
      </w:r>
      <w:r w:rsidR="003D3B07">
        <w:t>. ------------------------</w:t>
      </w:r>
    </w:p>
    <w:p w:rsidR="003D3B07" w:rsidRDefault="003D3B07" w:rsidP="003D3B07">
      <w:pPr>
        <w:pStyle w:val="SENTENCIAS"/>
        <w:rPr>
          <w:rFonts w:ascii="Calibri" w:hAnsi="Calibri"/>
          <w:color w:val="948A54" w:themeColor="background2" w:themeShade="80"/>
          <w:sz w:val="26"/>
          <w:szCs w:val="26"/>
        </w:rPr>
      </w:pPr>
    </w:p>
    <w:p w:rsidR="006805B1" w:rsidRPr="003D3B07" w:rsidRDefault="003D3B07" w:rsidP="003D3B07">
      <w:pPr>
        <w:spacing w:line="360" w:lineRule="auto"/>
        <w:ind w:firstLine="709"/>
        <w:jc w:val="both"/>
        <w:rPr>
          <w:rFonts w:ascii="Century" w:hAnsi="Century"/>
          <w:lang w:val="es-MX"/>
        </w:rPr>
      </w:pPr>
      <w:r>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805B1" w:rsidRDefault="006805B1" w:rsidP="006805B1">
      <w:pPr>
        <w:pStyle w:val="Textoindependiente"/>
        <w:jc w:val="center"/>
        <w:rPr>
          <w:rFonts w:ascii="Century" w:hAnsi="Century" w:cs="Calibri"/>
          <w:b/>
          <w:iCs/>
        </w:rPr>
      </w:pPr>
    </w:p>
    <w:p w:rsidR="002052E5" w:rsidRDefault="002052E5" w:rsidP="006805B1">
      <w:pPr>
        <w:pStyle w:val="Textoindependiente"/>
        <w:jc w:val="center"/>
        <w:rPr>
          <w:rFonts w:ascii="Century" w:hAnsi="Century" w:cs="Calibri"/>
          <w:b/>
          <w:iCs/>
        </w:rPr>
      </w:pPr>
    </w:p>
    <w:p w:rsidR="002052E5" w:rsidRDefault="002052E5" w:rsidP="006805B1">
      <w:pPr>
        <w:pStyle w:val="Textoindependiente"/>
        <w:jc w:val="center"/>
        <w:rPr>
          <w:rFonts w:ascii="Century" w:hAnsi="Century" w:cs="Calibri"/>
          <w:b/>
          <w:iCs/>
        </w:rPr>
      </w:pPr>
    </w:p>
    <w:p w:rsidR="002052E5" w:rsidRDefault="002052E5" w:rsidP="006805B1">
      <w:pPr>
        <w:pStyle w:val="Textoindependiente"/>
        <w:jc w:val="center"/>
        <w:rPr>
          <w:rFonts w:ascii="Century" w:hAnsi="Century" w:cs="Calibri"/>
          <w:b/>
          <w:iCs/>
        </w:rPr>
      </w:pPr>
    </w:p>
    <w:p w:rsidR="006805B1" w:rsidRDefault="003D3B07" w:rsidP="006805B1">
      <w:pPr>
        <w:pStyle w:val="Textoindependiente"/>
        <w:jc w:val="center"/>
        <w:rPr>
          <w:rFonts w:ascii="Century" w:hAnsi="Century" w:cs="Calibri"/>
          <w:iCs/>
        </w:rPr>
      </w:pPr>
      <w:r>
        <w:rPr>
          <w:rFonts w:ascii="Century" w:hAnsi="Century" w:cs="Calibri"/>
          <w:b/>
          <w:iCs/>
        </w:rPr>
        <w:t>R E S U E L V E</w:t>
      </w:r>
      <w:r w:rsidR="006805B1" w:rsidRPr="007D0C4C">
        <w:rPr>
          <w:rFonts w:ascii="Century" w:hAnsi="Century" w:cs="Calibri"/>
          <w:iCs/>
        </w:rPr>
        <w:t>:</w:t>
      </w:r>
    </w:p>
    <w:p w:rsidR="006805B1" w:rsidRPr="007D0C4C" w:rsidRDefault="006805B1" w:rsidP="006805B1">
      <w:pPr>
        <w:pStyle w:val="Textoindependiente"/>
        <w:rPr>
          <w:rFonts w:ascii="Century" w:hAnsi="Century" w:cs="Calibri"/>
        </w:rPr>
      </w:pPr>
    </w:p>
    <w:p w:rsidR="006805B1" w:rsidRPr="007D0C4C" w:rsidRDefault="006805B1" w:rsidP="006805B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6805B1" w:rsidRPr="00501005" w:rsidRDefault="006805B1" w:rsidP="006805B1">
      <w:pPr>
        <w:pStyle w:val="Textoindependiente"/>
        <w:spacing w:line="360" w:lineRule="auto"/>
        <w:ind w:firstLine="709"/>
        <w:rPr>
          <w:rFonts w:ascii="Century" w:hAnsi="Century" w:cs="Calibri"/>
        </w:rPr>
      </w:pPr>
    </w:p>
    <w:p w:rsidR="006805B1" w:rsidRPr="00444BBA" w:rsidRDefault="006805B1" w:rsidP="006805B1">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6805B1" w:rsidRPr="00501005" w:rsidRDefault="006805B1" w:rsidP="006805B1">
      <w:pPr>
        <w:spacing w:line="360" w:lineRule="auto"/>
        <w:ind w:firstLine="709"/>
        <w:jc w:val="both"/>
        <w:rPr>
          <w:rFonts w:ascii="Century" w:hAnsi="Century" w:cs="Calibri"/>
          <w:b/>
          <w:bCs/>
          <w:iCs/>
          <w:lang w:val="es-MX"/>
        </w:rPr>
      </w:pPr>
    </w:p>
    <w:p w:rsidR="006805B1" w:rsidRPr="007D0C4C" w:rsidRDefault="006805B1" w:rsidP="006805B1">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w:t>
      </w:r>
      <w:r w:rsidRPr="00347E3D">
        <w:rPr>
          <w:rFonts w:ascii="Century" w:hAnsi="Century" w:cs="Calibri"/>
          <w:b/>
        </w:rPr>
        <w:t xml:space="preserve">acta de infracción número </w:t>
      </w:r>
      <w:r w:rsidR="003D3B07" w:rsidRPr="003D3B07">
        <w:rPr>
          <w:rFonts w:ascii="Century" w:hAnsi="Century"/>
          <w:b/>
        </w:rPr>
        <w:t xml:space="preserve">402168 (cuatro, cero, dos, uno, seis, ocho) </w:t>
      </w:r>
      <w:r w:rsidR="003D3B07">
        <w:rPr>
          <w:rFonts w:ascii="Century" w:hAnsi="Century"/>
        </w:rPr>
        <w:t>de fecha 27 veintisiete de febrero del año 2019 dos mil diecinueve</w:t>
      </w:r>
      <w:r w:rsidRPr="007D0C4C">
        <w:rPr>
          <w:rFonts w:ascii="Century" w:hAnsi="Century" w:cs="Calibri"/>
        </w:rPr>
        <w:t>; ello en base a las consideraciones lógicas y jurídicas expresadas en el Considerando S</w:t>
      </w:r>
      <w:r>
        <w:rPr>
          <w:rFonts w:ascii="Century" w:hAnsi="Century" w:cs="Calibri"/>
        </w:rPr>
        <w:t>exto</w:t>
      </w:r>
      <w:r w:rsidRPr="007D0C4C">
        <w:rPr>
          <w:rFonts w:ascii="Century" w:hAnsi="Century" w:cs="Calibri"/>
        </w:rPr>
        <w:t xml:space="preserve"> de esta sentencia. </w:t>
      </w:r>
      <w:r>
        <w:rPr>
          <w:rFonts w:ascii="Century" w:hAnsi="Century" w:cs="Calibri"/>
        </w:rPr>
        <w:t>-</w:t>
      </w:r>
      <w:r w:rsidR="003D3B07">
        <w:rPr>
          <w:rFonts w:ascii="Century" w:hAnsi="Century" w:cs="Calibri"/>
        </w:rPr>
        <w:t>---</w:t>
      </w:r>
    </w:p>
    <w:p w:rsidR="006805B1" w:rsidRPr="00501005" w:rsidRDefault="006805B1" w:rsidP="006805B1">
      <w:pPr>
        <w:pStyle w:val="Textoindependiente"/>
        <w:rPr>
          <w:rFonts w:ascii="Century" w:hAnsi="Century" w:cs="Calibri"/>
          <w:b/>
          <w:bCs/>
          <w:iCs/>
          <w:lang w:val="es-ES"/>
        </w:rPr>
      </w:pPr>
    </w:p>
    <w:p w:rsidR="003D3B07" w:rsidRDefault="003D3B07" w:rsidP="003D3B07">
      <w:pPr>
        <w:pStyle w:val="Textoindependiente"/>
        <w:spacing w:line="360" w:lineRule="auto"/>
        <w:ind w:firstLine="709"/>
        <w:rPr>
          <w:rFonts w:ascii="Century" w:hAnsi="Century" w:cs="Calibri"/>
        </w:rPr>
      </w:pPr>
      <w:r>
        <w:rPr>
          <w:rFonts w:ascii="Century" w:hAnsi="Century" w:cs="Calibri"/>
          <w:b/>
        </w:rPr>
        <w:t>CUARTO.</w:t>
      </w:r>
      <w:r>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D3B07" w:rsidRDefault="003D3B07" w:rsidP="003D3B07">
      <w:pPr>
        <w:pStyle w:val="Textoindependiente"/>
        <w:spacing w:line="360" w:lineRule="auto"/>
        <w:ind w:firstLine="709"/>
        <w:rPr>
          <w:rFonts w:ascii="Century" w:hAnsi="Century" w:cs="Calibri"/>
          <w:b/>
        </w:rPr>
      </w:pPr>
    </w:p>
    <w:p w:rsidR="006805B1" w:rsidRDefault="003D3B07" w:rsidP="00782402">
      <w:pPr>
        <w:spacing w:line="360" w:lineRule="auto"/>
        <w:ind w:firstLine="708"/>
        <w:jc w:val="both"/>
        <w:rPr>
          <w:rFonts w:ascii="Century" w:hAnsi="Century" w:cs="Calibri"/>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w:t>
      </w:r>
    </w:p>
    <w:p w:rsidR="003D3B07" w:rsidRPr="00501005" w:rsidRDefault="003D3B07" w:rsidP="003D3B07">
      <w:pPr>
        <w:spacing w:line="360" w:lineRule="auto"/>
        <w:jc w:val="both"/>
        <w:rPr>
          <w:rFonts w:ascii="Century" w:hAnsi="Century" w:cs="Calibri"/>
          <w:lang w:val="es-MX"/>
        </w:rPr>
      </w:pPr>
    </w:p>
    <w:p w:rsidR="006805B1" w:rsidRPr="007D0C4C" w:rsidRDefault="006805B1" w:rsidP="006805B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6805B1" w:rsidRPr="008E6E2E" w:rsidRDefault="006805B1" w:rsidP="006805B1">
      <w:pPr>
        <w:spacing w:line="360" w:lineRule="auto"/>
        <w:jc w:val="both"/>
        <w:rPr>
          <w:rFonts w:ascii="Century" w:hAnsi="Century" w:cs="Calibri"/>
          <w:sz w:val="20"/>
          <w:szCs w:val="20"/>
          <w:lang w:val="es-MX"/>
        </w:rPr>
      </w:pPr>
    </w:p>
    <w:p w:rsidR="009D7446" w:rsidRDefault="009D7446" w:rsidP="009D7446">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3D3B07" w:rsidRPr="009D7446" w:rsidRDefault="003D3B07" w:rsidP="003D3B07">
      <w:pPr>
        <w:pStyle w:val="Textoindependiente"/>
        <w:spacing w:line="360" w:lineRule="auto"/>
        <w:ind w:firstLine="708"/>
        <w:rPr>
          <w:rFonts w:ascii="Century" w:hAnsi="Century" w:cs="Calibri"/>
          <w:lang w:val="es-ES"/>
        </w:rPr>
      </w:pPr>
    </w:p>
    <w:p w:rsidR="006805B1" w:rsidRDefault="006805B1" w:rsidP="006805B1">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w:t>
      </w:r>
      <w:bookmarkStart w:id="0" w:name="_GoBack"/>
      <w:r>
        <w:rPr>
          <w:rFonts w:ascii="Century" w:hAnsi="Century" w:cs="Calibri"/>
          <w:b/>
          <w:bCs/>
        </w:rPr>
        <w:t xml:space="preserve">Guadalupe </w:t>
      </w:r>
      <w:bookmarkEnd w:id="0"/>
      <w:r>
        <w:rPr>
          <w:rFonts w:ascii="Century" w:hAnsi="Century" w:cs="Calibri"/>
          <w:b/>
          <w:bCs/>
        </w:rPr>
        <w:t xml:space="preserve">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6805B1"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8B" w:rsidRDefault="0015198B" w:rsidP="006805B1">
      <w:r>
        <w:separator/>
      </w:r>
    </w:p>
  </w:endnote>
  <w:endnote w:type="continuationSeparator" w:id="0">
    <w:p w:rsidR="0015198B" w:rsidRDefault="0015198B" w:rsidP="0068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800E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A6677">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A6677">
              <w:rPr>
                <w:rFonts w:ascii="Century" w:hAnsi="Century"/>
                <w:b/>
                <w:bCs/>
                <w:noProof/>
                <w:sz w:val="14"/>
                <w:szCs w:val="14"/>
              </w:rPr>
              <w:t>12</w:t>
            </w:r>
            <w:r w:rsidRPr="007F7AC8">
              <w:rPr>
                <w:rFonts w:ascii="Century" w:hAnsi="Century"/>
                <w:b/>
                <w:bCs/>
                <w:sz w:val="14"/>
                <w:szCs w:val="14"/>
              </w:rPr>
              <w:fldChar w:fldCharType="end"/>
            </w:r>
          </w:p>
        </w:sdtContent>
      </w:sdt>
    </w:sdtContent>
  </w:sdt>
  <w:p w:rsidR="007F4180" w:rsidRPr="007F7AC8" w:rsidRDefault="0015198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8B" w:rsidRDefault="0015198B" w:rsidP="006805B1">
      <w:r>
        <w:separator/>
      </w:r>
    </w:p>
  </w:footnote>
  <w:footnote w:type="continuationSeparator" w:id="0">
    <w:p w:rsidR="0015198B" w:rsidRDefault="0015198B" w:rsidP="0068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5198B">
    <w:pPr>
      <w:pStyle w:val="Encabezado"/>
      <w:framePr w:wrap="around" w:vAnchor="text" w:hAnchor="margin" w:xAlign="center" w:y="1"/>
      <w:rPr>
        <w:rStyle w:val="Nmerodepgina"/>
      </w:rPr>
    </w:pPr>
  </w:p>
  <w:p w:rsidR="007F4180" w:rsidRDefault="001519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5198B" w:rsidP="007F7AC8">
    <w:pPr>
      <w:pStyle w:val="Encabezado"/>
      <w:jc w:val="right"/>
      <w:rPr>
        <w:color w:val="7F7F7F" w:themeColor="text1" w:themeTint="80"/>
      </w:rPr>
    </w:pPr>
  </w:p>
  <w:p w:rsidR="007F4180" w:rsidRDefault="0015198B" w:rsidP="007F7AC8">
    <w:pPr>
      <w:pStyle w:val="Encabezado"/>
      <w:jc w:val="right"/>
      <w:rPr>
        <w:color w:val="7F7F7F" w:themeColor="text1" w:themeTint="80"/>
      </w:rPr>
    </w:pPr>
  </w:p>
  <w:p w:rsidR="007F4180" w:rsidRDefault="0015198B" w:rsidP="007F7AC8">
    <w:pPr>
      <w:pStyle w:val="Encabezado"/>
      <w:jc w:val="right"/>
      <w:rPr>
        <w:color w:val="7F7F7F" w:themeColor="text1" w:themeTint="80"/>
      </w:rPr>
    </w:pPr>
  </w:p>
  <w:p w:rsidR="007F4180" w:rsidRDefault="0015198B" w:rsidP="007F7AC8">
    <w:pPr>
      <w:pStyle w:val="Encabezado"/>
      <w:jc w:val="right"/>
      <w:rPr>
        <w:color w:val="7F7F7F" w:themeColor="text1" w:themeTint="80"/>
      </w:rPr>
    </w:pPr>
  </w:p>
  <w:p w:rsidR="007F4180" w:rsidRDefault="006805B1" w:rsidP="007F7AC8">
    <w:pPr>
      <w:pStyle w:val="Encabezado"/>
      <w:jc w:val="right"/>
    </w:pPr>
    <w:r>
      <w:rPr>
        <w:color w:val="7F7F7F" w:themeColor="text1" w:themeTint="80"/>
      </w:rPr>
      <w:t>Expediente Número 0435</w:t>
    </w:r>
    <w:r w:rsidR="004800E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15198B">
    <w:pPr>
      <w:pStyle w:val="Encabezado"/>
      <w:jc w:val="right"/>
      <w:rPr>
        <w:color w:val="548DD4" w:themeColor="text2" w:themeTint="99"/>
        <w:lang w:val="es-ES"/>
      </w:rPr>
    </w:pPr>
  </w:p>
  <w:p w:rsidR="007F4180" w:rsidRDefault="0015198B">
    <w:pPr>
      <w:pStyle w:val="Encabezado"/>
      <w:jc w:val="right"/>
      <w:rPr>
        <w:color w:val="548DD4" w:themeColor="text2" w:themeTint="99"/>
        <w:lang w:val="es-ES"/>
      </w:rPr>
    </w:pPr>
  </w:p>
  <w:p w:rsidR="007F4180" w:rsidRDefault="0015198B">
    <w:pPr>
      <w:pStyle w:val="Encabezado"/>
      <w:jc w:val="right"/>
      <w:rPr>
        <w:color w:val="548DD4" w:themeColor="text2" w:themeTint="99"/>
        <w:lang w:val="es-ES"/>
      </w:rPr>
    </w:pPr>
  </w:p>
  <w:p w:rsidR="007F4180" w:rsidRDefault="0015198B">
    <w:pPr>
      <w:pStyle w:val="Encabezado"/>
      <w:jc w:val="right"/>
      <w:rPr>
        <w:color w:val="548DD4" w:themeColor="text2" w:themeTint="99"/>
        <w:lang w:val="es-ES"/>
      </w:rPr>
    </w:pPr>
  </w:p>
  <w:p w:rsidR="007F4180" w:rsidRDefault="0015198B">
    <w:pPr>
      <w:pStyle w:val="Encabezado"/>
      <w:jc w:val="right"/>
      <w:rPr>
        <w:color w:val="548DD4" w:themeColor="text2" w:themeTint="99"/>
        <w:lang w:val="es-ES"/>
      </w:rPr>
    </w:pPr>
  </w:p>
  <w:p w:rsidR="007F4180" w:rsidRDefault="004800E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F30550"/>
    <w:multiLevelType w:val="hybridMultilevel"/>
    <w:tmpl w:val="BA3E898C"/>
    <w:lvl w:ilvl="0" w:tplc="7B526A0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B1"/>
    <w:rsid w:val="00101653"/>
    <w:rsid w:val="0015198B"/>
    <w:rsid w:val="001A6677"/>
    <w:rsid w:val="002052E5"/>
    <w:rsid w:val="002C7313"/>
    <w:rsid w:val="002F4575"/>
    <w:rsid w:val="003C76BF"/>
    <w:rsid w:val="003D3B07"/>
    <w:rsid w:val="004800E7"/>
    <w:rsid w:val="004C3AE6"/>
    <w:rsid w:val="006805B1"/>
    <w:rsid w:val="006B6151"/>
    <w:rsid w:val="00782402"/>
    <w:rsid w:val="008403E8"/>
    <w:rsid w:val="008E7237"/>
    <w:rsid w:val="00917951"/>
    <w:rsid w:val="009D7446"/>
    <w:rsid w:val="00B239EE"/>
    <w:rsid w:val="00C90665"/>
    <w:rsid w:val="00CB7CB8"/>
    <w:rsid w:val="00D347B2"/>
    <w:rsid w:val="00DC6230"/>
    <w:rsid w:val="00E67312"/>
    <w:rsid w:val="00ED7DFD"/>
    <w:rsid w:val="00FD2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E3F97-C19F-47BD-8E92-BA91C14F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5B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805B1"/>
    <w:pPr>
      <w:jc w:val="both"/>
    </w:pPr>
    <w:rPr>
      <w:lang w:val="es-MX"/>
    </w:rPr>
  </w:style>
  <w:style w:type="character" w:customStyle="1" w:styleId="TextoindependienteCar">
    <w:name w:val="Texto independiente Car"/>
    <w:basedOn w:val="Fuentedeprrafopredeter"/>
    <w:link w:val="Textoindependiente"/>
    <w:rsid w:val="006805B1"/>
    <w:rPr>
      <w:rFonts w:ascii="Times New Roman" w:eastAsia="Calibri" w:hAnsi="Times New Roman" w:cs="Times New Roman"/>
      <w:sz w:val="24"/>
      <w:szCs w:val="24"/>
      <w:lang w:eastAsia="es-ES"/>
    </w:rPr>
  </w:style>
  <w:style w:type="character" w:styleId="Nmerodepgina">
    <w:name w:val="page number"/>
    <w:semiHidden/>
    <w:rsid w:val="006805B1"/>
    <w:rPr>
      <w:rFonts w:cs="Times New Roman"/>
    </w:rPr>
  </w:style>
  <w:style w:type="paragraph" w:styleId="Encabezado">
    <w:name w:val="header"/>
    <w:basedOn w:val="Normal"/>
    <w:link w:val="EncabezadoCar"/>
    <w:uiPriority w:val="99"/>
    <w:rsid w:val="006805B1"/>
    <w:pPr>
      <w:tabs>
        <w:tab w:val="center" w:pos="4419"/>
        <w:tab w:val="right" w:pos="8838"/>
      </w:tabs>
    </w:pPr>
    <w:rPr>
      <w:lang w:val="es-MX"/>
    </w:rPr>
  </w:style>
  <w:style w:type="character" w:customStyle="1" w:styleId="EncabezadoCar">
    <w:name w:val="Encabezado Car"/>
    <w:basedOn w:val="Fuentedeprrafopredeter"/>
    <w:link w:val="Encabezado"/>
    <w:uiPriority w:val="99"/>
    <w:rsid w:val="006805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805B1"/>
    <w:pPr>
      <w:ind w:left="720"/>
      <w:contextualSpacing/>
    </w:pPr>
  </w:style>
  <w:style w:type="paragraph" w:styleId="Piedepgina">
    <w:name w:val="footer"/>
    <w:basedOn w:val="Normal"/>
    <w:link w:val="PiedepginaCar"/>
    <w:uiPriority w:val="99"/>
    <w:unhideWhenUsed/>
    <w:rsid w:val="006805B1"/>
    <w:pPr>
      <w:tabs>
        <w:tab w:val="center" w:pos="4419"/>
        <w:tab w:val="right" w:pos="8838"/>
      </w:tabs>
    </w:pPr>
  </w:style>
  <w:style w:type="character" w:customStyle="1" w:styleId="PiedepginaCar">
    <w:name w:val="Pie de página Car"/>
    <w:basedOn w:val="Fuentedeprrafopredeter"/>
    <w:link w:val="Piedepgina"/>
    <w:uiPriority w:val="99"/>
    <w:rsid w:val="006805B1"/>
    <w:rPr>
      <w:rFonts w:ascii="Times New Roman" w:eastAsia="Calibri" w:hAnsi="Times New Roman" w:cs="Times New Roman"/>
      <w:sz w:val="24"/>
      <w:szCs w:val="24"/>
      <w:lang w:val="es-ES" w:eastAsia="es-ES"/>
    </w:rPr>
  </w:style>
  <w:style w:type="paragraph" w:customStyle="1" w:styleId="SENTENCIAS">
    <w:name w:val="SENTENCIAS"/>
    <w:basedOn w:val="Normal"/>
    <w:qFormat/>
    <w:rsid w:val="006805B1"/>
    <w:pPr>
      <w:spacing w:line="360" w:lineRule="auto"/>
      <w:ind w:firstLine="708"/>
      <w:jc w:val="both"/>
    </w:pPr>
    <w:rPr>
      <w:rFonts w:ascii="Century" w:hAnsi="Century"/>
    </w:rPr>
  </w:style>
  <w:style w:type="paragraph" w:customStyle="1" w:styleId="TESISYJURIS">
    <w:name w:val="TESIS Y JURIS"/>
    <w:basedOn w:val="SENTENCIAS"/>
    <w:qFormat/>
    <w:rsid w:val="006805B1"/>
    <w:pPr>
      <w:spacing w:line="240" w:lineRule="auto"/>
      <w:ind w:firstLine="709"/>
    </w:pPr>
    <w:rPr>
      <w:bCs/>
      <w:i/>
      <w:iCs/>
    </w:rPr>
  </w:style>
  <w:style w:type="paragraph" w:customStyle="1" w:styleId="RESOLUCIONES">
    <w:name w:val="RESOLUCIONES"/>
    <w:basedOn w:val="Normal"/>
    <w:link w:val="RESOLUCIONESCar"/>
    <w:qFormat/>
    <w:rsid w:val="006805B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805B1"/>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10018">
      <w:bodyDiv w:val="1"/>
      <w:marLeft w:val="0"/>
      <w:marRight w:val="0"/>
      <w:marTop w:val="0"/>
      <w:marBottom w:val="0"/>
      <w:divBdr>
        <w:top w:val="none" w:sz="0" w:space="0" w:color="auto"/>
        <w:left w:val="none" w:sz="0" w:space="0" w:color="auto"/>
        <w:bottom w:val="none" w:sz="0" w:space="0" w:color="auto"/>
        <w:right w:val="none" w:sz="0" w:space="0" w:color="auto"/>
      </w:divBdr>
    </w:div>
    <w:div w:id="1564370779">
      <w:bodyDiv w:val="1"/>
      <w:marLeft w:val="0"/>
      <w:marRight w:val="0"/>
      <w:marTop w:val="0"/>
      <w:marBottom w:val="0"/>
      <w:divBdr>
        <w:top w:val="none" w:sz="0" w:space="0" w:color="auto"/>
        <w:left w:val="none" w:sz="0" w:space="0" w:color="auto"/>
        <w:bottom w:val="none" w:sz="0" w:space="0" w:color="auto"/>
        <w:right w:val="none" w:sz="0" w:space="0" w:color="auto"/>
      </w:divBdr>
    </w:div>
    <w:div w:id="19757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3868</Words>
  <Characters>21279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dcterms:created xsi:type="dcterms:W3CDTF">2019-09-20T18:03:00Z</dcterms:created>
  <dcterms:modified xsi:type="dcterms:W3CDTF">2019-09-26T20:03:00Z</dcterms:modified>
</cp:coreProperties>
</file>