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673" w:rsidRPr="00E1257C" w:rsidRDefault="002E4673" w:rsidP="002E4673">
      <w:pPr>
        <w:spacing w:line="360" w:lineRule="auto"/>
        <w:ind w:firstLine="709"/>
        <w:jc w:val="both"/>
        <w:rPr>
          <w:rFonts w:ascii="Century" w:hAnsi="Century"/>
        </w:rPr>
      </w:pPr>
      <w:r>
        <w:rPr>
          <w:rFonts w:ascii="Century" w:hAnsi="Century"/>
        </w:rPr>
        <w:t xml:space="preserve">León, Guanajuato, a </w:t>
      </w:r>
      <w:r w:rsidR="00253632">
        <w:rPr>
          <w:rFonts w:ascii="Century" w:hAnsi="Century"/>
        </w:rPr>
        <w:t xml:space="preserve">19 diecinueve </w:t>
      </w:r>
      <w:r w:rsidRPr="0010010F">
        <w:rPr>
          <w:rFonts w:ascii="Century" w:hAnsi="Century"/>
        </w:rPr>
        <w:t>de agosto</w:t>
      </w:r>
      <w:r>
        <w:rPr>
          <w:rFonts w:ascii="Century" w:hAnsi="Century"/>
        </w:rPr>
        <w:t xml:space="preserve"> </w:t>
      </w:r>
      <w:r w:rsidRPr="00E1257C">
        <w:rPr>
          <w:rFonts w:ascii="Century" w:hAnsi="Century"/>
        </w:rPr>
        <w:t>del año 201</w:t>
      </w:r>
      <w:r>
        <w:rPr>
          <w:rFonts w:ascii="Century" w:hAnsi="Century"/>
        </w:rPr>
        <w:t>9</w:t>
      </w:r>
      <w:r w:rsidRPr="00E1257C">
        <w:rPr>
          <w:rFonts w:ascii="Century" w:hAnsi="Century"/>
        </w:rPr>
        <w:t xml:space="preserve"> dos mil dieci</w:t>
      </w:r>
      <w:r>
        <w:rPr>
          <w:rFonts w:ascii="Century" w:hAnsi="Century"/>
        </w:rPr>
        <w:t>nueve</w:t>
      </w:r>
      <w:r w:rsidRPr="00E1257C">
        <w:rPr>
          <w:rFonts w:ascii="Century" w:hAnsi="Century"/>
        </w:rPr>
        <w:t xml:space="preserve">. </w:t>
      </w:r>
      <w:r>
        <w:rPr>
          <w:rFonts w:ascii="Century" w:hAnsi="Century"/>
        </w:rPr>
        <w:t>-------------------------------------------------------------------------------------------</w:t>
      </w:r>
    </w:p>
    <w:p w:rsidR="002E4673" w:rsidRPr="00E1257C" w:rsidRDefault="002E4673" w:rsidP="002E4673">
      <w:pPr>
        <w:spacing w:line="360" w:lineRule="auto"/>
        <w:ind w:firstLine="709"/>
        <w:jc w:val="both"/>
        <w:rPr>
          <w:rFonts w:ascii="Century" w:hAnsi="Century"/>
        </w:rPr>
      </w:pPr>
    </w:p>
    <w:p w:rsidR="002E4673" w:rsidRPr="00E1257C" w:rsidRDefault="002E4673" w:rsidP="002E4673">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Pr>
          <w:rFonts w:ascii="Century" w:hAnsi="Century"/>
          <w:b/>
        </w:rPr>
        <w:t>0405</w:t>
      </w:r>
      <w:r w:rsidRPr="00E1257C">
        <w:rPr>
          <w:rFonts w:ascii="Century" w:hAnsi="Century"/>
          <w:b/>
        </w:rPr>
        <w:t>/3erJAM/201</w:t>
      </w:r>
      <w:r>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Pr>
          <w:rFonts w:ascii="Century" w:hAnsi="Century"/>
        </w:rPr>
        <w:t xml:space="preserve">el ciudadano </w:t>
      </w:r>
      <w:r w:rsidR="00B51816">
        <w:rPr>
          <w:rFonts w:ascii="Calibri" w:hAnsi="Calibri" w:cs="Calibri"/>
          <w:sz w:val="26"/>
          <w:szCs w:val="26"/>
        </w:rPr>
        <w:t>(…)</w:t>
      </w:r>
      <w:r w:rsidRPr="00E1257C">
        <w:rPr>
          <w:rFonts w:ascii="Century" w:hAnsi="Century"/>
          <w:b/>
        </w:rPr>
        <w:t>;</w:t>
      </w:r>
      <w:r w:rsidRPr="00E1257C">
        <w:rPr>
          <w:rFonts w:ascii="Century" w:hAnsi="Century"/>
        </w:rPr>
        <w:t xml:space="preserve"> y</w:t>
      </w:r>
      <w:r>
        <w:rPr>
          <w:rFonts w:ascii="Century" w:hAnsi="Century"/>
        </w:rPr>
        <w:t xml:space="preserve"> -</w:t>
      </w:r>
      <w:r w:rsidR="0010010F">
        <w:rPr>
          <w:rFonts w:ascii="Century" w:hAnsi="Century"/>
        </w:rPr>
        <w:t>----</w:t>
      </w:r>
    </w:p>
    <w:p w:rsidR="002E4673" w:rsidRDefault="002E4673" w:rsidP="002E4673">
      <w:pPr>
        <w:spacing w:line="360" w:lineRule="auto"/>
        <w:ind w:firstLine="709"/>
        <w:jc w:val="both"/>
        <w:rPr>
          <w:rFonts w:ascii="Century" w:hAnsi="Century"/>
        </w:rPr>
      </w:pPr>
    </w:p>
    <w:p w:rsidR="0010010F" w:rsidRPr="00E1257C" w:rsidRDefault="0010010F" w:rsidP="002E4673">
      <w:pPr>
        <w:spacing w:line="360" w:lineRule="auto"/>
        <w:ind w:firstLine="709"/>
        <w:jc w:val="both"/>
        <w:rPr>
          <w:rFonts w:ascii="Century" w:hAnsi="Century"/>
        </w:rPr>
      </w:pPr>
    </w:p>
    <w:p w:rsidR="002E4673" w:rsidRPr="00E1257C" w:rsidRDefault="002E4673" w:rsidP="002E4673">
      <w:pPr>
        <w:spacing w:line="360" w:lineRule="auto"/>
        <w:ind w:firstLine="709"/>
        <w:jc w:val="center"/>
        <w:rPr>
          <w:rFonts w:ascii="Century" w:hAnsi="Century"/>
          <w:b/>
        </w:rPr>
      </w:pPr>
      <w:r w:rsidRPr="00E1257C">
        <w:rPr>
          <w:rFonts w:ascii="Century" w:hAnsi="Century"/>
          <w:b/>
        </w:rPr>
        <w:t>R E S U L T A N D O</w:t>
      </w:r>
      <w:r>
        <w:rPr>
          <w:rFonts w:ascii="Century" w:hAnsi="Century"/>
          <w:b/>
        </w:rPr>
        <w:t xml:space="preserve"> S</w:t>
      </w:r>
      <w:r w:rsidRPr="00E1257C">
        <w:rPr>
          <w:rFonts w:ascii="Century" w:hAnsi="Century"/>
          <w:b/>
        </w:rPr>
        <w:t>:</w:t>
      </w:r>
    </w:p>
    <w:p w:rsidR="002E4673" w:rsidRPr="00E1257C" w:rsidRDefault="002E4673" w:rsidP="002E4673">
      <w:pPr>
        <w:spacing w:line="360" w:lineRule="auto"/>
        <w:ind w:firstLine="709"/>
        <w:jc w:val="both"/>
        <w:rPr>
          <w:rFonts w:ascii="Century" w:hAnsi="Century"/>
        </w:rPr>
      </w:pPr>
    </w:p>
    <w:p w:rsidR="002E4673" w:rsidRPr="00E1257C" w:rsidRDefault="002E4673" w:rsidP="002E4673">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Pr>
          <w:rFonts w:ascii="Century" w:hAnsi="Century"/>
        </w:rPr>
        <w:t>22 veintidós de marzo del año 2019 dos mil diecinueve,</w:t>
      </w:r>
      <w:r w:rsidRPr="00E1257C">
        <w:rPr>
          <w:rFonts w:ascii="Century" w:hAnsi="Century"/>
        </w:rPr>
        <w:t xml:space="preserve"> la parte actora presentó demanda de nulidad, señalando como acto impugnado el acta de infracción con número de folio </w:t>
      </w:r>
      <w:r>
        <w:rPr>
          <w:rFonts w:ascii="Century" w:hAnsi="Century"/>
          <w:b/>
        </w:rPr>
        <w:t xml:space="preserve">T 6001609 (Letra T seis cero </w:t>
      </w:r>
      <w:proofErr w:type="spellStart"/>
      <w:r>
        <w:rPr>
          <w:rFonts w:ascii="Century" w:hAnsi="Century"/>
          <w:b/>
        </w:rPr>
        <w:t>cero</w:t>
      </w:r>
      <w:proofErr w:type="spellEnd"/>
      <w:r>
        <w:rPr>
          <w:rFonts w:ascii="Century" w:hAnsi="Century"/>
          <w:b/>
        </w:rPr>
        <w:t xml:space="preserve"> uno seis cero nueve)</w:t>
      </w:r>
      <w:r w:rsidR="0010010F">
        <w:rPr>
          <w:rFonts w:ascii="Century" w:hAnsi="Century"/>
          <w:b/>
        </w:rPr>
        <w:t>,</w:t>
      </w:r>
      <w:r w:rsidRPr="00E1257C">
        <w:rPr>
          <w:rFonts w:ascii="Century" w:hAnsi="Century"/>
          <w:b/>
        </w:rPr>
        <w:t xml:space="preserve"> </w:t>
      </w:r>
      <w:r>
        <w:rPr>
          <w:rFonts w:ascii="Century" w:hAnsi="Century"/>
        </w:rPr>
        <w:t xml:space="preserve">levantada en fecha 01 primero de marzo </w:t>
      </w:r>
      <w:r w:rsidRPr="00E1257C">
        <w:rPr>
          <w:rFonts w:ascii="Century" w:hAnsi="Century"/>
        </w:rPr>
        <w:t>del año 201</w:t>
      </w:r>
      <w:r>
        <w:rPr>
          <w:rFonts w:ascii="Century" w:hAnsi="Century"/>
        </w:rPr>
        <w:t>9 dos mil diecinueve</w:t>
      </w:r>
      <w:r w:rsidR="0010010F">
        <w:rPr>
          <w:rFonts w:ascii="Century" w:hAnsi="Century"/>
        </w:rPr>
        <w:t>,</w:t>
      </w:r>
      <w:r w:rsidRPr="00E1257C">
        <w:rPr>
          <w:rFonts w:ascii="Century" w:hAnsi="Century"/>
        </w:rPr>
        <w:t xml:space="preserve"> y como autoridades demandadas </w:t>
      </w:r>
      <w:r w:rsidR="0010010F">
        <w:rPr>
          <w:rFonts w:ascii="Century" w:hAnsi="Century"/>
        </w:rPr>
        <w:t xml:space="preserve">señaladas </w:t>
      </w:r>
      <w:r>
        <w:rPr>
          <w:rFonts w:ascii="Century" w:hAnsi="Century"/>
        </w:rPr>
        <w:t>a</w:t>
      </w:r>
      <w:r w:rsidRPr="00E1257C">
        <w:rPr>
          <w:rFonts w:ascii="Century" w:hAnsi="Century"/>
        </w:rPr>
        <w:t>l agente de tránsito</w:t>
      </w:r>
      <w:r>
        <w:rPr>
          <w:rFonts w:ascii="Century" w:hAnsi="Century"/>
        </w:rPr>
        <w:t xml:space="preserve"> municipal</w:t>
      </w:r>
      <w:r w:rsidRPr="00E1257C">
        <w:rPr>
          <w:rFonts w:ascii="Century" w:hAnsi="Century"/>
        </w:rPr>
        <w:t>, que elaboró el acta de infracción. ----</w:t>
      </w:r>
      <w:r w:rsidR="0010010F">
        <w:rPr>
          <w:rFonts w:ascii="Century" w:hAnsi="Century"/>
        </w:rPr>
        <w:t>-----------</w:t>
      </w:r>
      <w:r w:rsidRPr="00E1257C">
        <w:rPr>
          <w:rFonts w:ascii="Century" w:hAnsi="Century"/>
        </w:rPr>
        <w:t>-</w:t>
      </w:r>
      <w:r>
        <w:rPr>
          <w:rFonts w:ascii="Century" w:hAnsi="Century"/>
        </w:rPr>
        <w:t>---------------------</w:t>
      </w:r>
      <w:r w:rsidRPr="00E1257C">
        <w:rPr>
          <w:rFonts w:ascii="Century" w:hAnsi="Century"/>
        </w:rPr>
        <w:t>------</w:t>
      </w:r>
      <w:r>
        <w:rPr>
          <w:rFonts w:ascii="Century" w:hAnsi="Century"/>
        </w:rPr>
        <w:t>--</w:t>
      </w:r>
    </w:p>
    <w:p w:rsidR="002E4673" w:rsidRPr="00E1257C" w:rsidRDefault="002E4673" w:rsidP="002E4673">
      <w:pPr>
        <w:spacing w:line="360" w:lineRule="auto"/>
        <w:ind w:firstLine="709"/>
        <w:jc w:val="both"/>
        <w:rPr>
          <w:rFonts w:ascii="Century" w:hAnsi="Century"/>
          <w:b/>
        </w:rPr>
      </w:pPr>
    </w:p>
    <w:p w:rsidR="002E4673" w:rsidRDefault="002E4673" w:rsidP="002E4673">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Pr>
          <w:rFonts w:ascii="Century" w:hAnsi="Century"/>
        </w:rPr>
        <w:t xml:space="preserve">27 veintisiete de marzo del año 2019 dos mil diecinueve, </w:t>
      </w:r>
      <w:r w:rsidRPr="00E1257C">
        <w:rPr>
          <w:rFonts w:ascii="Century" w:hAnsi="Century"/>
        </w:rPr>
        <w:t xml:space="preserve">se admite a trámite la demanda y se ordena correr traslado a la autoridad demandada, se le </w:t>
      </w:r>
      <w:r w:rsidRPr="00275DB0">
        <w:rPr>
          <w:rFonts w:ascii="Century" w:hAnsi="Century"/>
        </w:rPr>
        <w:t>admite la prueba documental pública anexa a su escrito de demanda, misma que se tiene por desahogada desde ese momento debido a su propia naturaleza. De igual manera</w:t>
      </w:r>
      <w:r>
        <w:rPr>
          <w:rFonts w:ascii="Century" w:hAnsi="Century"/>
        </w:rPr>
        <w:t xml:space="preserve"> se admite la prueba presuncional en su doble sentido en lo que beneficie a la actora</w:t>
      </w:r>
      <w:r w:rsidR="0010010F">
        <w:rPr>
          <w:rFonts w:ascii="Century" w:hAnsi="Century"/>
        </w:rPr>
        <w:t>. ---------</w:t>
      </w:r>
      <w:r>
        <w:rPr>
          <w:rFonts w:ascii="Century" w:hAnsi="Century"/>
        </w:rPr>
        <w:t>----------</w:t>
      </w:r>
    </w:p>
    <w:p w:rsidR="002E4673" w:rsidRDefault="002E4673" w:rsidP="002E4673">
      <w:pPr>
        <w:spacing w:line="360" w:lineRule="auto"/>
        <w:ind w:firstLine="709"/>
        <w:jc w:val="both"/>
        <w:rPr>
          <w:rFonts w:ascii="Century" w:hAnsi="Century"/>
        </w:rPr>
      </w:pPr>
    </w:p>
    <w:p w:rsidR="00D8441C" w:rsidRDefault="002E4673" w:rsidP="00D8441C">
      <w:pPr>
        <w:spacing w:line="360" w:lineRule="auto"/>
        <w:ind w:firstLine="709"/>
        <w:jc w:val="both"/>
        <w:rPr>
          <w:rFonts w:ascii="Century" w:hAnsi="Century"/>
        </w:rPr>
      </w:pPr>
      <w:r w:rsidRPr="00985FD3">
        <w:rPr>
          <w:rFonts w:ascii="Century" w:hAnsi="Century"/>
          <w:b/>
        </w:rPr>
        <w:t>TERCERO.</w:t>
      </w:r>
      <w:r w:rsidRPr="00985FD3">
        <w:rPr>
          <w:rFonts w:ascii="Century" w:hAnsi="Century"/>
        </w:rPr>
        <w:t xml:space="preserve"> </w:t>
      </w:r>
      <w:r w:rsidR="00D8441C">
        <w:rPr>
          <w:rFonts w:ascii="Century" w:hAnsi="Century"/>
        </w:rPr>
        <w:t xml:space="preserve">Mediante acuerdo de fecha 11 once de abril del año 2019 dos mil diecinueve, </w:t>
      </w:r>
      <w:r w:rsidR="0025615F">
        <w:rPr>
          <w:rFonts w:ascii="Century" w:hAnsi="Century"/>
        </w:rPr>
        <w:t>s</w:t>
      </w:r>
      <w:r w:rsidR="00D8441C" w:rsidRPr="00C705F8">
        <w:rPr>
          <w:rFonts w:ascii="Century" w:hAnsi="Century"/>
        </w:rPr>
        <w:t xml:space="preserve">e concede la suspensión para el efecto de que se mantengan las cosas en el estado en que se encuentran, por lo que </w:t>
      </w:r>
      <w:r w:rsidR="0025615F">
        <w:rPr>
          <w:rFonts w:ascii="Century" w:hAnsi="Century"/>
        </w:rPr>
        <w:t>la autoridad demandada</w:t>
      </w:r>
      <w:r w:rsidR="00D8441C" w:rsidRPr="00C705F8">
        <w:rPr>
          <w:rFonts w:ascii="Century" w:hAnsi="Century"/>
        </w:rPr>
        <w:t xml:space="preserve"> deberá solicitar </w:t>
      </w:r>
      <w:r w:rsidR="00D8441C">
        <w:rPr>
          <w:rFonts w:ascii="Century" w:hAnsi="Century"/>
        </w:rPr>
        <w:t>a la Tesorería Municipal</w:t>
      </w:r>
      <w:r w:rsidR="0025615F">
        <w:rPr>
          <w:rFonts w:ascii="Century" w:hAnsi="Century"/>
        </w:rPr>
        <w:t xml:space="preserve"> de León </w:t>
      </w:r>
      <w:r w:rsidR="00D8441C">
        <w:rPr>
          <w:rFonts w:ascii="Century" w:hAnsi="Century"/>
        </w:rPr>
        <w:t>que se abstenga</w:t>
      </w:r>
      <w:r w:rsidR="00D8441C" w:rsidRPr="00C705F8">
        <w:rPr>
          <w:rFonts w:ascii="Century" w:hAnsi="Century"/>
        </w:rPr>
        <w:t xml:space="preserve"> de iniciar el </w:t>
      </w:r>
      <w:r w:rsidR="00D8441C" w:rsidRPr="00C705F8">
        <w:rPr>
          <w:rFonts w:ascii="Century" w:hAnsi="Century"/>
        </w:rPr>
        <w:lastRenderedPageBreak/>
        <w:t>procedimiento administrativo de ejecución</w:t>
      </w:r>
      <w:r w:rsidR="0010010F">
        <w:rPr>
          <w:rFonts w:ascii="Century" w:hAnsi="Century"/>
        </w:rPr>
        <w:t>, así como por la falta de tarjeta de circulación</w:t>
      </w:r>
      <w:r w:rsidR="00D8441C" w:rsidRPr="00C705F8">
        <w:rPr>
          <w:rFonts w:ascii="Century" w:hAnsi="Century"/>
        </w:rPr>
        <w:t>. -</w:t>
      </w:r>
      <w:r w:rsidR="0010010F">
        <w:rPr>
          <w:rFonts w:ascii="Century" w:hAnsi="Century"/>
        </w:rPr>
        <w:t>-</w:t>
      </w:r>
      <w:r w:rsidR="00D8441C" w:rsidRPr="00C705F8">
        <w:rPr>
          <w:rFonts w:ascii="Century" w:hAnsi="Century"/>
        </w:rPr>
        <w:t>----------</w:t>
      </w:r>
      <w:r w:rsidR="00D8441C">
        <w:rPr>
          <w:rFonts w:ascii="Century" w:hAnsi="Century"/>
        </w:rPr>
        <w:t>--------------------------------</w:t>
      </w:r>
      <w:r w:rsidR="0025615F">
        <w:rPr>
          <w:rFonts w:ascii="Century" w:hAnsi="Century"/>
        </w:rPr>
        <w:t>----------------------------------------------</w:t>
      </w:r>
      <w:r w:rsidR="00D8441C">
        <w:rPr>
          <w:rFonts w:ascii="Century" w:hAnsi="Century"/>
        </w:rPr>
        <w:t>-</w:t>
      </w:r>
    </w:p>
    <w:p w:rsidR="00D8441C" w:rsidRDefault="00D8441C" w:rsidP="002E4673">
      <w:pPr>
        <w:spacing w:line="360" w:lineRule="auto"/>
        <w:ind w:firstLine="709"/>
        <w:jc w:val="both"/>
        <w:rPr>
          <w:rFonts w:ascii="Century" w:hAnsi="Century"/>
        </w:rPr>
      </w:pPr>
    </w:p>
    <w:p w:rsidR="00D8441C" w:rsidRDefault="00D8441C" w:rsidP="002E4673">
      <w:pPr>
        <w:spacing w:line="360" w:lineRule="auto"/>
        <w:ind w:firstLine="709"/>
        <w:jc w:val="both"/>
        <w:rPr>
          <w:rFonts w:ascii="Century" w:hAnsi="Century"/>
        </w:rPr>
      </w:pPr>
    </w:p>
    <w:p w:rsidR="002E4673" w:rsidRDefault="0025615F" w:rsidP="0025615F">
      <w:pPr>
        <w:spacing w:line="360" w:lineRule="auto"/>
        <w:ind w:firstLine="709"/>
        <w:jc w:val="both"/>
        <w:rPr>
          <w:rFonts w:ascii="Century" w:hAnsi="Century"/>
        </w:rPr>
      </w:pPr>
      <w:r>
        <w:rPr>
          <w:rFonts w:ascii="Century" w:hAnsi="Century"/>
          <w:b/>
        </w:rPr>
        <w:t xml:space="preserve">CUARTO. </w:t>
      </w:r>
      <w:r w:rsidRPr="0025615F">
        <w:rPr>
          <w:rFonts w:ascii="Century" w:hAnsi="Century"/>
        </w:rPr>
        <w:t xml:space="preserve">Por </w:t>
      </w:r>
      <w:r>
        <w:rPr>
          <w:rFonts w:ascii="Century" w:hAnsi="Century"/>
        </w:rPr>
        <w:t xml:space="preserve">auto de </w:t>
      </w:r>
      <w:r w:rsidR="002E4673" w:rsidRPr="00985FD3">
        <w:rPr>
          <w:rFonts w:ascii="Century" w:hAnsi="Century"/>
        </w:rPr>
        <w:t xml:space="preserve">fecha </w:t>
      </w:r>
      <w:r>
        <w:rPr>
          <w:rFonts w:ascii="Century" w:hAnsi="Century"/>
        </w:rPr>
        <w:t xml:space="preserve">30 treinta de abril </w:t>
      </w:r>
      <w:r w:rsidR="002E4673" w:rsidRPr="00985FD3">
        <w:rPr>
          <w:rFonts w:ascii="Century" w:hAnsi="Century"/>
        </w:rPr>
        <w:t>del año 2019 dos mi</w:t>
      </w:r>
      <w:r>
        <w:rPr>
          <w:rFonts w:ascii="Century" w:hAnsi="Century"/>
        </w:rPr>
        <w:t>l diecinueve, se tiene al</w:t>
      </w:r>
      <w:r w:rsidR="002E4673">
        <w:rPr>
          <w:rFonts w:ascii="Century" w:hAnsi="Century"/>
        </w:rPr>
        <w:t xml:space="preserve"> agente </w:t>
      </w:r>
      <w:r w:rsidR="002E4673" w:rsidRPr="00985FD3">
        <w:rPr>
          <w:rFonts w:ascii="Century" w:hAnsi="Century"/>
        </w:rPr>
        <w:t>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w:t>
      </w:r>
      <w:bookmarkStart w:id="0" w:name="_GoBack"/>
      <w:r w:rsidR="002E4673" w:rsidRPr="00985FD3">
        <w:rPr>
          <w:rFonts w:ascii="Century" w:hAnsi="Century"/>
        </w:rPr>
        <w:t>ó</w:t>
      </w:r>
      <w:bookmarkEnd w:id="0"/>
      <w:r w:rsidR="002E4673" w:rsidRPr="00985FD3">
        <w:rPr>
          <w:rFonts w:ascii="Century" w:hAnsi="Century"/>
        </w:rPr>
        <w:t xml:space="preserve">n, pruebas que, dada su especial naturaleza, se tiene </w:t>
      </w:r>
      <w:r w:rsidR="002E4673">
        <w:rPr>
          <w:rFonts w:ascii="Century" w:hAnsi="Century"/>
        </w:rPr>
        <w:t xml:space="preserve">en ese momento por desahogadas; se señala fecha y hora para la celebración de la audiencia </w:t>
      </w:r>
      <w:r w:rsidR="002E4673" w:rsidRPr="00985FD3">
        <w:rPr>
          <w:rFonts w:ascii="Century" w:hAnsi="Century"/>
        </w:rPr>
        <w:t>de alegatos. ---</w:t>
      </w:r>
      <w:r w:rsidR="002E4673">
        <w:rPr>
          <w:rFonts w:ascii="Century" w:hAnsi="Century"/>
        </w:rPr>
        <w:t>---------</w:t>
      </w:r>
      <w:r w:rsidR="0010010F">
        <w:rPr>
          <w:rFonts w:ascii="Century" w:hAnsi="Century"/>
        </w:rPr>
        <w:t>-</w:t>
      </w:r>
      <w:r w:rsidR="002E4673">
        <w:rPr>
          <w:rFonts w:ascii="Century" w:hAnsi="Century"/>
        </w:rPr>
        <w:t>----</w:t>
      </w:r>
      <w:r w:rsidR="0010010F">
        <w:rPr>
          <w:rFonts w:ascii="Century" w:hAnsi="Century"/>
        </w:rPr>
        <w:t>----------------------------------</w:t>
      </w:r>
      <w:r w:rsidR="002E4673">
        <w:rPr>
          <w:rFonts w:ascii="Century" w:hAnsi="Century"/>
        </w:rPr>
        <w:t>-----</w:t>
      </w:r>
      <w:r w:rsidR="002E4673" w:rsidRPr="00985FD3">
        <w:rPr>
          <w:rFonts w:ascii="Century" w:hAnsi="Century"/>
        </w:rPr>
        <w:t>-------</w:t>
      </w:r>
      <w:r>
        <w:rPr>
          <w:rFonts w:ascii="Century" w:hAnsi="Century"/>
        </w:rPr>
        <w:t>-------------</w:t>
      </w:r>
    </w:p>
    <w:p w:rsidR="002E4673" w:rsidRDefault="002E4673" w:rsidP="002E4673">
      <w:pPr>
        <w:spacing w:line="360" w:lineRule="auto"/>
        <w:ind w:firstLine="709"/>
        <w:jc w:val="both"/>
        <w:rPr>
          <w:rFonts w:ascii="Century" w:hAnsi="Century"/>
        </w:rPr>
      </w:pPr>
    </w:p>
    <w:p w:rsidR="002E4673" w:rsidRPr="00772DD1" w:rsidRDefault="0025615F" w:rsidP="002E4673">
      <w:pPr>
        <w:spacing w:line="360" w:lineRule="auto"/>
        <w:ind w:firstLine="709"/>
        <w:jc w:val="both"/>
        <w:rPr>
          <w:rFonts w:ascii="Century" w:hAnsi="Century"/>
          <w:bCs/>
          <w:iCs/>
        </w:rPr>
      </w:pPr>
      <w:r>
        <w:rPr>
          <w:rFonts w:ascii="Century" w:hAnsi="Century"/>
          <w:b/>
          <w:bCs/>
          <w:iCs/>
        </w:rPr>
        <w:t>QUIN</w:t>
      </w:r>
      <w:r w:rsidR="002E4673">
        <w:rPr>
          <w:rFonts w:ascii="Century" w:hAnsi="Century"/>
          <w:b/>
          <w:bCs/>
          <w:iCs/>
        </w:rPr>
        <w:t>T</w:t>
      </w:r>
      <w:r w:rsidR="002E4673" w:rsidRPr="00985FD3">
        <w:rPr>
          <w:rFonts w:ascii="Century" w:hAnsi="Century"/>
          <w:b/>
          <w:bCs/>
          <w:iCs/>
        </w:rPr>
        <w:t xml:space="preserve">O. </w:t>
      </w:r>
      <w:r w:rsidR="002E4673" w:rsidRPr="00985FD3">
        <w:rPr>
          <w:rFonts w:ascii="Century" w:hAnsi="Century"/>
          <w:bCs/>
          <w:iCs/>
        </w:rPr>
        <w:t xml:space="preserve">El día </w:t>
      </w:r>
      <w:r>
        <w:rPr>
          <w:rFonts w:ascii="Century" w:hAnsi="Century"/>
          <w:bCs/>
          <w:iCs/>
        </w:rPr>
        <w:t xml:space="preserve">07 siete de agosto </w:t>
      </w:r>
      <w:r w:rsidR="002E4673" w:rsidRPr="00985FD3">
        <w:rPr>
          <w:rFonts w:ascii="Century" w:hAnsi="Century"/>
          <w:bCs/>
          <w:iCs/>
        </w:rPr>
        <w:t>del año 2019 dos mil diecinueve, a las 1</w:t>
      </w:r>
      <w:r w:rsidR="002E4673">
        <w:rPr>
          <w:rFonts w:ascii="Century" w:hAnsi="Century"/>
          <w:bCs/>
          <w:iCs/>
        </w:rPr>
        <w:t>0</w:t>
      </w:r>
      <w:r w:rsidR="002E4673" w:rsidRPr="00985FD3">
        <w:rPr>
          <w:rFonts w:ascii="Century" w:hAnsi="Century"/>
          <w:bCs/>
          <w:iCs/>
        </w:rPr>
        <w:t>:</w:t>
      </w:r>
      <w:r w:rsidR="002E4673">
        <w:rPr>
          <w:rFonts w:ascii="Century" w:hAnsi="Century"/>
          <w:bCs/>
          <w:iCs/>
        </w:rPr>
        <w:t>0</w:t>
      </w:r>
      <w:r w:rsidR="002E4673" w:rsidRPr="00985FD3">
        <w:rPr>
          <w:rFonts w:ascii="Century" w:hAnsi="Century"/>
          <w:bCs/>
          <w:iCs/>
        </w:rPr>
        <w:t xml:space="preserve">0 </w:t>
      </w:r>
      <w:r w:rsidR="002E4673">
        <w:rPr>
          <w:rFonts w:ascii="Century" w:hAnsi="Century"/>
          <w:bCs/>
          <w:iCs/>
        </w:rPr>
        <w:t>diez</w:t>
      </w:r>
      <w:r w:rsidR="002E4673" w:rsidRPr="00985FD3">
        <w:rPr>
          <w:rFonts w:ascii="Century" w:hAnsi="Century"/>
          <w:bCs/>
          <w:iCs/>
        </w:rPr>
        <w:t xml:space="preserve"> horas con </w:t>
      </w:r>
      <w:r w:rsidR="002E4673">
        <w:rPr>
          <w:rFonts w:ascii="Century" w:hAnsi="Century"/>
          <w:bCs/>
          <w:iCs/>
        </w:rPr>
        <w:t>cero</w:t>
      </w:r>
      <w:r w:rsidR="002E4673" w:rsidRPr="00985FD3">
        <w:rPr>
          <w:rFonts w:ascii="Century" w:hAnsi="Century"/>
          <w:bCs/>
          <w:iCs/>
        </w:rPr>
        <w:t xml:space="preserve"> minutos, se llevó a cabo la celebración de la audiencia de alegatos, sin la asistencia de las partes. ---</w:t>
      </w:r>
      <w:r w:rsidR="002E4673">
        <w:rPr>
          <w:rFonts w:ascii="Century" w:hAnsi="Century"/>
          <w:bCs/>
          <w:iCs/>
        </w:rPr>
        <w:t>--------------</w:t>
      </w:r>
      <w:r w:rsidR="002E4673" w:rsidRPr="00985FD3">
        <w:rPr>
          <w:rFonts w:ascii="Century" w:hAnsi="Century"/>
          <w:bCs/>
          <w:iCs/>
        </w:rPr>
        <w:t>--------</w:t>
      </w:r>
      <w:r w:rsidR="002E4673">
        <w:rPr>
          <w:rFonts w:ascii="Century" w:hAnsi="Century"/>
          <w:bCs/>
          <w:iCs/>
        </w:rPr>
        <w:t>--------</w:t>
      </w:r>
    </w:p>
    <w:p w:rsidR="002E4673" w:rsidRDefault="002E4673" w:rsidP="002E4673">
      <w:pPr>
        <w:spacing w:line="360" w:lineRule="auto"/>
        <w:jc w:val="both"/>
        <w:rPr>
          <w:rFonts w:ascii="Century" w:hAnsi="Century"/>
          <w:b/>
          <w:bCs/>
          <w:iCs/>
        </w:rPr>
      </w:pPr>
    </w:p>
    <w:p w:rsidR="0010010F" w:rsidRPr="00E1257C" w:rsidRDefault="0010010F" w:rsidP="002E4673">
      <w:pPr>
        <w:spacing w:line="360" w:lineRule="auto"/>
        <w:jc w:val="both"/>
        <w:rPr>
          <w:rFonts w:ascii="Century" w:hAnsi="Century"/>
          <w:b/>
          <w:bCs/>
          <w:iCs/>
        </w:rPr>
      </w:pPr>
    </w:p>
    <w:p w:rsidR="002E4673" w:rsidRPr="00E1257C" w:rsidRDefault="002E4673" w:rsidP="002E4673">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O </w:t>
      </w:r>
      <w:r>
        <w:rPr>
          <w:rFonts w:ascii="Century" w:hAnsi="Century"/>
          <w:b/>
          <w:bCs/>
          <w:iCs/>
          <w:lang w:val="es-MX"/>
        </w:rPr>
        <w:t>S</w:t>
      </w:r>
      <w:r w:rsidRPr="00E1257C">
        <w:rPr>
          <w:rFonts w:ascii="Century" w:hAnsi="Century"/>
          <w:b/>
          <w:bCs/>
          <w:iCs/>
          <w:lang w:val="es-MX"/>
        </w:rPr>
        <w:t>:</w:t>
      </w:r>
    </w:p>
    <w:p w:rsidR="002E4673" w:rsidRPr="00E1257C" w:rsidRDefault="002E4673" w:rsidP="002E4673">
      <w:pPr>
        <w:spacing w:line="360" w:lineRule="auto"/>
        <w:ind w:firstLine="709"/>
        <w:jc w:val="both"/>
        <w:rPr>
          <w:rFonts w:ascii="Century" w:hAnsi="Century"/>
          <w:b/>
          <w:bCs/>
          <w:iCs/>
          <w:lang w:val="es-MX"/>
        </w:rPr>
      </w:pPr>
    </w:p>
    <w:p w:rsidR="002E4673" w:rsidRPr="00E1257C" w:rsidRDefault="002E4673" w:rsidP="002E4673">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r w:rsidR="0025615F">
        <w:rPr>
          <w:rFonts w:ascii="Century" w:hAnsi="Century"/>
        </w:rPr>
        <w:t>-</w:t>
      </w:r>
      <w:r w:rsidRPr="00E1257C">
        <w:rPr>
          <w:rFonts w:ascii="Century" w:hAnsi="Century"/>
        </w:rPr>
        <w:t xml:space="preserve"> </w:t>
      </w:r>
    </w:p>
    <w:p w:rsidR="002E4673" w:rsidRPr="00E1257C" w:rsidRDefault="002E4673" w:rsidP="002E4673">
      <w:pPr>
        <w:spacing w:line="360" w:lineRule="auto"/>
        <w:ind w:firstLine="709"/>
        <w:jc w:val="both"/>
        <w:rPr>
          <w:rFonts w:ascii="Century" w:hAnsi="Century"/>
          <w:b/>
          <w:bCs/>
          <w:lang w:val="es-MX"/>
        </w:rPr>
      </w:pPr>
    </w:p>
    <w:p w:rsidR="002E4673" w:rsidRDefault="002E4673" w:rsidP="002E4673">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w:t>
      </w:r>
      <w:r w:rsidRPr="00E1257C">
        <w:rPr>
          <w:rFonts w:ascii="Century" w:hAnsi="Century"/>
          <w:lang w:val="es-MX"/>
        </w:rPr>
        <w:lastRenderedPageBreak/>
        <w:t>días hábiles siguientes a aquél en que el demandante se ostenta sabedor del acta de infracció</w:t>
      </w:r>
      <w:r>
        <w:rPr>
          <w:rFonts w:ascii="Century" w:hAnsi="Century"/>
          <w:lang w:val="es-MX"/>
        </w:rPr>
        <w:t xml:space="preserve">n impugnada, lo que fue el día </w:t>
      </w:r>
      <w:r w:rsidR="0025615F">
        <w:rPr>
          <w:rFonts w:ascii="Century" w:hAnsi="Century"/>
          <w:lang w:val="es-MX"/>
        </w:rPr>
        <w:t xml:space="preserve">01 primero de marzo </w:t>
      </w:r>
      <w:r>
        <w:rPr>
          <w:rFonts w:ascii="Century" w:hAnsi="Century"/>
          <w:lang w:val="es-MX"/>
        </w:rPr>
        <w:t xml:space="preserve">del año 2019 dos mil diecinueve </w:t>
      </w:r>
      <w:r w:rsidRPr="00E1257C">
        <w:rPr>
          <w:rFonts w:ascii="Century" w:hAnsi="Century"/>
          <w:lang w:val="es-MX"/>
        </w:rPr>
        <w:t xml:space="preserve">y la demanda fue presentada el </w:t>
      </w:r>
      <w:r w:rsidR="0025615F">
        <w:rPr>
          <w:rFonts w:ascii="Century" w:hAnsi="Century"/>
          <w:lang w:val="es-MX"/>
        </w:rPr>
        <w:t>22 veintidós</w:t>
      </w:r>
      <w:r>
        <w:rPr>
          <w:rFonts w:ascii="Century" w:hAnsi="Century"/>
          <w:lang w:val="es-MX"/>
        </w:rPr>
        <w:t xml:space="preserve"> de marzo del </w:t>
      </w:r>
      <w:r w:rsidRPr="00E1257C">
        <w:rPr>
          <w:rFonts w:ascii="Century" w:hAnsi="Century"/>
          <w:lang w:val="es-MX"/>
        </w:rPr>
        <w:t>año</w:t>
      </w:r>
      <w:r>
        <w:rPr>
          <w:rFonts w:ascii="Century" w:hAnsi="Century"/>
          <w:lang w:val="es-MX"/>
        </w:rPr>
        <w:t xml:space="preserve"> 2019 dos mil diecinueve</w:t>
      </w:r>
      <w:r w:rsidRPr="00E1257C">
        <w:rPr>
          <w:rFonts w:ascii="Century" w:hAnsi="Century"/>
          <w:lang w:val="es-MX"/>
        </w:rPr>
        <w:t xml:space="preserve">. </w:t>
      </w:r>
      <w:r>
        <w:rPr>
          <w:rFonts w:ascii="Century" w:hAnsi="Century"/>
          <w:lang w:val="es-MX"/>
        </w:rPr>
        <w:t>----</w:t>
      </w:r>
      <w:r w:rsidRPr="00E1257C">
        <w:rPr>
          <w:rFonts w:ascii="Century" w:hAnsi="Century"/>
          <w:lang w:val="es-MX"/>
        </w:rPr>
        <w:t>-------------</w:t>
      </w:r>
      <w:r>
        <w:rPr>
          <w:rFonts w:ascii="Century" w:hAnsi="Century"/>
          <w:lang w:val="es-MX"/>
        </w:rPr>
        <w:t>--</w:t>
      </w:r>
      <w:r w:rsidR="0010010F">
        <w:rPr>
          <w:rFonts w:ascii="Century" w:hAnsi="Century"/>
          <w:lang w:val="es-MX"/>
        </w:rPr>
        <w:t>----------</w:t>
      </w:r>
      <w:r>
        <w:rPr>
          <w:rFonts w:ascii="Century" w:hAnsi="Century"/>
          <w:lang w:val="es-MX"/>
        </w:rPr>
        <w:t>------------</w:t>
      </w:r>
      <w:r w:rsidRPr="00E1257C">
        <w:rPr>
          <w:rFonts w:ascii="Century" w:hAnsi="Century"/>
          <w:lang w:val="es-MX"/>
        </w:rPr>
        <w:t>------</w:t>
      </w:r>
      <w:r>
        <w:rPr>
          <w:rFonts w:ascii="Century" w:hAnsi="Century"/>
          <w:lang w:val="es-MX"/>
        </w:rPr>
        <w:t>-------</w:t>
      </w:r>
      <w:r w:rsidRPr="00E1257C">
        <w:rPr>
          <w:rFonts w:ascii="Century" w:hAnsi="Century"/>
          <w:lang w:val="es-MX"/>
        </w:rPr>
        <w:t>--------</w:t>
      </w:r>
    </w:p>
    <w:p w:rsidR="002E4673" w:rsidRPr="00E1257C" w:rsidRDefault="002E4673" w:rsidP="002E4673">
      <w:pPr>
        <w:spacing w:line="360" w:lineRule="auto"/>
        <w:ind w:firstLine="709"/>
        <w:jc w:val="both"/>
        <w:rPr>
          <w:rFonts w:ascii="Century" w:hAnsi="Century"/>
          <w:b/>
          <w:bCs/>
          <w:lang w:val="es-MX"/>
        </w:rPr>
      </w:pPr>
    </w:p>
    <w:p w:rsidR="002E4673" w:rsidRPr="00E1257C" w:rsidRDefault="002E4673" w:rsidP="002E4673">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w:t>
      </w:r>
      <w:r w:rsidRPr="00B37232">
        <w:rPr>
          <w:rFonts w:ascii="Century" w:hAnsi="Century"/>
        </w:rPr>
        <w:t>en copia simple</w:t>
      </w:r>
      <w:r>
        <w:rPr>
          <w:rFonts w:ascii="Century" w:hAnsi="Century"/>
        </w:rPr>
        <w:t xml:space="preserve"> </w:t>
      </w:r>
      <w:r w:rsidRPr="00E1257C">
        <w:rPr>
          <w:rFonts w:ascii="Century" w:hAnsi="Century"/>
        </w:rPr>
        <w:t xml:space="preserve">del acta de infracción con folio número </w:t>
      </w:r>
      <w:r w:rsidR="0025615F">
        <w:rPr>
          <w:rFonts w:ascii="Century" w:hAnsi="Century"/>
          <w:b/>
        </w:rPr>
        <w:t xml:space="preserve">T 6001609 (Letra T seis cero </w:t>
      </w:r>
      <w:proofErr w:type="spellStart"/>
      <w:r w:rsidR="0025615F">
        <w:rPr>
          <w:rFonts w:ascii="Century" w:hAnsi="Century"/>
          <w:b/>
        </w:rPr>
        <w:t>cero</w:t>
      </w:r>
      <w:proofErr w:type="spellEnd"/>
      <w:r w:rsidR="0025615F">
        <w:rPr>
          <w:rFonts w:ascii="Century" w:hAnsi="Century"/>
          <w:b/>
        </w:rPr>
        <w:t xml:space="preserve"> uno seis cero nueve)</w:t>
      </w:r>
      <w:r w:rsidR="0010010F">
        <w:rPr>
          <w:rFonts w:ascii="Century" w:hAnsi="Century"/>
          <w:b/>
        </w:rPr>
        <w:t>,</w:t>
      </w:r>
      <w:r w:rsidR="0025615F" w:rsidRPr="00E1257C">
        <w:rPr>
          <w:rFonts w:ascii="Century" w:hAnsi="Century"/>
          <w:b/>
        </w:rPr>
        <w:t xml:space="preserve"> </w:t>
      </w:r>
      <w:r w:rsidR="0010010F" w:rsidRPr="0010010F">
        <w:rPr>
          <w:rFonts w:ascii="Century" w:hAnsi="Century"/>
        </w:rPr>
        <w:t>d</w:t>
      </w:r>
      <w:r w:rsidR="0025615F" w:rsidRPr="0010010F">
        <w:rPr>
          <w:rFonts w:ascii="Century" w:hAnsi="Century"/>
        </w:rPr>
        <w:t>e</w:t>
      </w:r>
      <w:r w:rsidR="0025615F">
        <w:rPr>
          <w:rFonts w:ascii="Century" w:hAnsi="Century"/>
        </w:rPr>
        <w:t xml:space="preserve"> fecha 01 primero de marzo </w:t>
      </w:r>
      <w:r w:rsidR="0025615F" w:rsidRPr="00E1257C">
        <w:rPr>
          <w:rFonts w:ascii="Century" w:hAnsi="Century"/>
        </w:rPr>
        <w:t>del año 201</w:t>
      </w:r>
      <w:r w:rsidR="0025615F">
        <w:rPr>
          <w:rFonts w:ascii="Century" w:hAnsi="Century"/>
        </w:rPr>
        <w:t>9 dos mil diecinueve</w:t>
      </w:r>
      <w:r>
        <w:rPr>
          <w:rFonts w:ascii="Century" w:hAnsi="Century"/>
        </w:rPr>
        <w:t xml:space="preserve">, </w:t>
      </w:r>
      <w:r w:rsidRPr="00E1257C">
        <w:rPr>
          <w:rFonts w:ascii="Century" w:hAnsi="Century"/>
        </w:rPr>
        <w:t>la que merece pleno valor probatorio, conforme lo dispuesto en los artículos 78, 117, 118, 12</w:t>
      </w:r>
      <w:r>
        <w:rPr>
          <w:rFonts w:ascii="Century" w:hAnsi="Century"/>
        </w:rPr>
        <w:t>3</w:t>
      </w:r>
      <w:r w:rsidRPr="00E1257C">
        <w:rPr>
          <w:rFonts w:ascii="Century" w:hAnsi="Century"/>
        </w:rPr>
        <w:t xml:space="preserve"> y 131 del Código de Procedimiento y Justicia Administrativa para el Estado y los Municipios de Guanajuato; toda vez que </w:t>
      </w:r>
      <w:r>
        <w:rPr>
          <w:rFonts w:ascii="Century" w:hAnsi="Century"/>
        </w:rPr>
        <w:t xml:space="preserve">la autoridad demandada no niega el haber expedido dicha acta, por lo que </w:t>
      </w:r>
      <w:r w:rsidRPr="00E1257C">
        <w:rPr>
          <w:rFonts w:ascii="Century" w:hAnsi="Century"/>
        </w:rPr>
        <w:t>se trata de un documento público, expedido por un servidor público, en el ejercicio de sus funciones</w:t>
      </w:r>
      <w:r>
        <w:rPr>
          <w:rFonts w:ascii="Century" w:hAnsi="Century"/>
        </w:rPr>
        <w:t>. ----</w:t>
      </w:r>
      <w:r w:rsidR="0010010F">
        <w:rPr>
          <w:rFonts w:ascii="Century" w:hAnsi="Century"/>
        </w:rPr>
        <w:t>----------------------</w:t>
      </w:r>
      <w:r>
        <w:rPr>
          <w:rFonts w:ascii="Century" w:hAnsi="Century"/>
        </w:rPr>
        <w:t>-------------</w:t>
      </w:r>
    </w:p>
    <w:p w:rsidR="002E4673" w:rsidRPr="00E1257C" w:rsidRDefault="002E4673" w:rsidP="002E4673">
      <w:pPr>
        <w:spacing w:line="360" w:lineRule="auto"/>
        <w:ind w:firstLine="709"/>
        <w:jc w:val="both"/>
        <w:rPr>
          <w:rFonts w:ascii="Century" w:hAnsi="Century"/>
        </w:rPr>
      </w:pPr>
    </w:p>
    <w:p w:rsidR="002E4673" w:rsidRPr="00E1257C" w:rsidRDefault="002E4673" w:rsidP="002E4673">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rsidR="002E4673" w:rsidRPr="00E1257C" w:rsidRDefault="002E4673" w:rsidP="002E4673">
      <w:pPr>
        <w:spacing w:line="360" w:lineRule="auto"/>
        <w:ind w:firstLine="709"/>
        <w:jc w:val="both"/>
        <w:rPr>
          <w:rFonts w:ascii="Century" w:hAnsi="Century"/>
          <w:b/>
          <w:bCs/>
          <w:iCs/>
        </w:rPr>
      </w:pPr>
    </w:p>
    <w:p w:rsidR="002E4673" w:rsidRPr="00E1257C" w:rsidRDefault="002E4673" w:rsidP="002E4673">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w:t>
      </w:r>
      <w:r w:rsidR="0010010F">
        <w:rPr>
          <w:rFonts w:ascii="Century" w:hAnsi="Century"/>
        </w:rPr>
        <w:t>--------------</w:t>
      </w:r>
    </w:p>
    <w:p w:rsidR="002E4673" w:rsidRPr="00E1257C" w:rsidRDefault="002E4673" w:rsidP="002E4673">
      <w:pPr>
        <w:spacing w:line="360" w:lineRule="auto"/>
        <w:ind w:firstLine="709"/>
        <w:jc w:val="both"/>
        <w:rPr>
          <w:rFonts w:ascii="Century" w:hAnsi="Century"/>
          <w:b/>
          <w:bCs/>
          <w:iCs/>
        </w:rPr>
      </w:pPr>
    </w:p>
    <w:p w:rsidR="002E4673" w:rsidRPr="007F74F2" w:rsidRDefault="002E4673" w:rsidP="00C502F2">
      <w:pPr>
        <w:spacing w:line="360" w:lineRule="auto"/>
        <w:ind w:firstLine="709"/>
        <w:jc w:val="both"/>
        <w:rPr>
          <w:rFonts w:ascii="Century" w:hAnsi="Century"/>
          <w:i/>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25615F">
        <w:rPr>
          <w:rFonts w:ascii="Century" w:hAnsi="Century"/>
        </w:rPr>
        <w:t xml:space="preserve">con independencia de que este Juzgado </w:t>
      </w:r>
      <w:r>
        <w:rPr>
          <w:rFonts w:ascii="Century" w:hAnsi="Century"/>
        </w:rPr>
        <w:t>examine de oficio alguna causal de improcedencia determinadas en el artículo 261 del Código de Procedimiento y Justica Administrativa para el Estado y los Municipios de Guan</w:t>
      </w:r>
      <w:r w:rsidRPr="004625C7">
        <w:rPr>
          <w:rFonts w:ascii="Century" w:hAnsi="Century"/>
        </w:rPr>
        <w:t>ajuato, aduce lo siguiente:</w:t>
      </w:r>
      <w:r>
        <w:rPr>
          <w:rFonts w:ascii="Century" w:hAnsi="Century"/>
        </w:rPr>
        <w:t xml:space="preserve"> </w:t>
      </w:r>
      <w:r>
        <w:rPr>
          <w:rFonts w:ascii="Century" w:hAnsi="Century"/>
          <w:i/>
        </w:rPr>
        <w:t>“….en la presente causa administrativa operan como causales de improcedencia las establecidas en el artículo 261 dosci</w:t>
      </w:r>
      <w:r w:rsidR="0025615F">
        <w:rPr>
          <w:rFonts w:ascii="Century" w:hAnsi="Century"/>
          <w:i/>
        </w:rPr>
        <w:t>entos sesenta y uno fracción</w:t>
      </w:r>
      <w:r>
        <w:rPr>
          <w:rFonts w:ascii="Century" w:hAnsi="Century"/>
          <w:i/>
        </w:rPr>
        <w:t xml:space="preserve"> VI sexta en relación con el artículo 262 doscientos sesenta y dos </w:t>
      </w:r>
      <w:r>
        <w:rPr>
          <w:rFonts w:ascii="Century" w:hAnsi="Century"/>
          <w:i/>
        </w:rPr>
        <w:lastRenderedPageBreak/>
        <w:t>fracción II segunda del Código de Procedimiento y Justicia Administrativa para el Estado y los Municipios de Guanajuato,</w:t>
      </w:r>
      <w:r w:rsidR="00C502F2">
        <w:rPr>
          <w:rFonts w:ascii="Century" w:hAnsi="Century"/>
          <w:i/>
        </w:rPr>
        <w:t xml:space="preserve"> ello en razón que de las pruebas ofrecidas y de los documentos que aporta el actor del presente procedimiento, no se desprende que el suscrito haya emitido algún acto administrativo que afecte la esfera jurídica del inconforme</w:t>
      </w:r>
      <w:r>
        <w:rPr>
          <w:rFonts w:ascii="Century" w:hAnsi="Century"/>
          <w:i/>
        </w:rPr>
        <w:t xml:space="preserve"> </w:t>
      </w:r>
      <w:r w:rsidRPr="007F74F2">
        <w:rPr>
          <w:rFonts w:ascii="Century" w:hAnsi="Century"/>
          <w:i/>
        </w:rPr>
        <w:t>[…].</w:t>
      </w:r>
    </w:p>
    <w:p w:rsidR="002E4673" w:rsidRDefault="002E4673" w:rsidP="00C502F2">
      <w:pPr>
        <w:spacing w:line="360" w:lineRule="auto"/>
        <w:jc w:val="both"/>
        <w:rPr>
          <w:rFonts w:ascii="Century" w:hAnsi="Century"/>
          <w:i/>
        </w:rPr>
      </w:pPr>
    </w:p>
    <w:p w:rsidR="002E4673" w:rsidRDefault="002E4673" w:rsidP="002E4673">
      <w:pPr>
        <w:spacing w:line="360" w:lineRule="auto"/>
        <w:ind w:firstLine="709"/>
        <w:jc w:val="both"/>
        <w:rPr>
          <w:rFonts w:ascii="Century" w:hAnsi="Century"/>
        </w:rPr>
      </w:pPr>
      <w:r>
        <w:rPr>
          <w:rFonts w:ascii="Century" w:hAnsi="Century"/>
          <w:i/>
        </w:rPr>
        <w:t xml:space="preserve"> </w:t>
      </w:r>
      <w:r>
        <w:rPr>
          <w:rFonts w:ascii="Century" w:hAnsi="Century"/>
        </w:rPr>
        <w:t>Causales de improcedencia que a juicio de quien resuelve NO SE ACTUALIZAN, de acuerdo a las siguientes consideraci</w:t>
      </w:r>
      <w:r w:rsidR="00C502F2">
        <w:rPr>
          <w:rFonts w:ascii="Century" w:hAnsi="Century"/>
        </w:rPr>
        <w:t>ones: -----------------------</w:t>
      </w:r>
    </w:p>
    <w:p w:rsidR="002E4673" w:rsidRDefault="002E4673" w:rsidP="00C502F2">
      <w:pPr>
        <w:pStyle w:val="RESOLUCIONES"/>
        <w:ind w:firstLine="0"/>
      </w:pPr>
    </w:p>
    <w:p w:rsidR="002E4673" w:rsidRPr="00B352C4" w:rsidRDefault="00C502F2" w:rsidP="002E4673">
      <w:pPr>
        <w:pStyle w:val="RESOLUCIONES"/>
      </w:pPr>
      <w:r>
        <w:t>L</w:t>
      </w:r>
      <w:r w:rsidR="002E4673">
        <w:t xml:space="preserve">a fracción </w:t>
      </w:r>
      <w:r w:rsidR="002E4673" w:rsidRPr="00B352C4">
        <w:t xml:space="preserve">VI del referido artículo 261 del Código de la materia, </w:t>
      </w:r>
      <w:r w:rsidR="002E4673">
        <w:t>dispone</w:t>
      </w:r>
      <w:r w:rsidR="002E4673" w:rsidRPr="00B352C4">
        <w:t xml:space="preserve"> que el juicio de nulidad es improcedente en contra de actos </w:t>
      </w:r>
      <w:r w:rsidR="002E4673" w:rsidRPr="00B352C4">
        <w:rPr>
          <w:i/>
        </w:rPr>
        <w:t>“Que sean inexistentes, derivada claramente esta circunstancia de las constancias de autos</w:t>
      </w:r>
      <w:r w:rsidR="002E4673">
        <w:t>”</w:t>
      </w:r>
      <w:r w:rsidR="002E4673" w:rsidRPr="00B352C4">
        <w:t xml:space="preserve">; </w:t>
      </w:r>
      <w:r w:rsidR="0010010F">
        <w:t>y al</w:t>
      </w:r>
      <w:r w:rsidR="002E4673">
        <w:t xml:space="preserve"> quedar</w:t>
      </w:r>
      <w:r w:rsidR="002E4673" w:rsidRPr="00B352C4">
        <w:t xml:space="preserve"> en autos</w:t>
      </w:r>
      <w:r w:rsidR="002E4673">
        <w:t>, precisamente en el</w:t>
      </w:r>
      <w:r w:rsidR="002E4673" w:rsidRPr="00B352C4">
        <w:t xml:space="preserve"> considerando tercero de la presente resolución, acredita</w:t>
      </w:r>
      <w:r w:rsidR="0010010F">
        <w:t>da</w:t>
      </w:r>
      <w:r w:rsidR="002E4673" w:rsidRPr="00B352C4">
        <w:t xml:space="preserve"> la existencia del acto impugnado</w:t>
      </w:r>
      <w:r w:rsidR="002E4673">
        <w:t xml:space="preserve">, </w:t>
      </w:r>
      <w:r w:rsidR="0010010F">
        <w:t xml:space="preserve">es que no se actualiza la presente causal y </w:t>
      </w:r>
      <w:r w:rsidR="002E4673">
        <w:t xml:space="preserve">aunado a que la demandada no realiza argumento alguno por el cual soporte su </w:t>
      </w:r>
      <w:r w:rsidR="0010010F">
        <w:t xml:space="preserve">dicho. </w:t>
      </w:r>
      <w:r>
        <w:t>-</w:t>
      </w:r>
      <w:r w:rsidR="0010010F">
        <w:t>---------------------</w:t>
      </w:r>
      <w:r>
        <w:t>-------------------</w:t>
      </w:r>
      <w:r w:rsidR="002E4673">
        <w:t xml:space="preserve"> </w:t>
      </w:r>
    </w:p>
    <w:p w:rsidR="002E4673" w:rsidRDefault="002E4673" w:rsidP="002E4673">
      <w:pPr>
        <w:pStyle w:val="RESOLUCIONES"/>
      </w:pPr>
    </w:p>
    <w:p w:rsidR="002E4673" w:rsidRDefault="002E4673" w:rsidP="002E4673">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citado artículo 261 </w:t>
      </w:r>
      <w:r>
        <w:rPr>
          <w:rFonts w:ascii="Century" w:hAnsi="Century"/>
        </w:rPr>
        <w:t>del Código, por lo tanto,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p>
    <w:p w:rsidR="002E4673" w:rsidRPr="00553C53" w:rsidRDefault="002E4673" w:rsidP="002E4673">
      <w:pPr>
        <w:pStyle w:val="SENTENCIAS"/>
        <w:rPr>
          <w:bCs/>
          <w:iCs/>
        </w:rPr>
      </w:pPr>
    </w:p>
    <w:p w:rsidR="002E4673" w:rsidRPr="00E1257C" w:rsidRDefault="002E4673" w:rsidP="002E4673">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Pr>
          <w:rFonts w:ascii="Century" w:hAnsi="Century"/>
        </w:rPr>
        <w:t xml:space="preserve"> de forma</w:t>
      </w:r>
      <w:r w:rsidRPr="00E1257C">
        <w:rPr>
          <w:rFonts w:ascii="Century" w:hAnsi="Century"/>
        </w:rPr>
        <w:t xml:space="preserve"> clara y precisa los puntos controvertidos en el presente proceso administrativo. </w:t>
      </w:r>
      <w:r>
        <w:rPr>
          <w:rFonts w:ascii="Century" w:hAnsi="Century"/>
        </w:rPr>
        <w:t>--</w:t>
      </w:r>
      <w:r w:rsidR="00C502F2">
        <w:rPr>
          <w:rFonts w:ascii="Century" w:hAnsi="Century"/>
        </w:rPr>
        <w:t>-----</w:t>
      </w:r>
    </w:p>
    <w:p w:rsidR="002E4673" w:rsidRPr="00E1257C" w:rsidRDefault="002E4673" w:rsidP="002E4673">
      <w:pPr>
        <w:spacing w:line="360" w:lineRule="auto"/>
        <w:ind w:firstLine="709"/>
        <w:jc w:val="both"/>
        <w:rPr>
          <w:rFonts w:ascii="Century" w:hAnsi="Century"/>
        </w:rPr>
      </w:pPr>
    </w:p>
    <w:p w:rsidR="002E4673" w:rsidRDefault="002E4673" w:rsidP="002E4673">
      <w:pPr>
        <w:spacing w:line="360" w:lineRule="auto"/>
        <w:ind w:firstLine="709"/>
        <w:jc w:val="both"/>
        <w:rPr>
          <w:rFonts w:ascii="Century" w:hAnsi="Century"/>
        </w:rPr>
      </w:pPr>
      <w:r w:rsidRPr="00E1257C">
        <w:rPr>
          <w:rFonts w:ascii="Century" w:hAnsi="Century"/>
        </w:rPr>
        <w:t>De lo expuesto por el actor</w:t>
      </w:r>
      <w:r>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Pr>
          <w:rFonts w:ascii="Century" w:hAnsi="Century"/>
        </w:rPr>
        <w:t xml:space="preserve">en fecha </w:t>
      </w:r>
      <w:r w:rsidR="00C502F2">
        <w:rPr>
          <w:rFonts w:ascii="Century" w:hAnsi="Century"/>
        </w:rPr>
        <w:t xml:space="preserve">01 primero de marzo </w:t>
      </w:r>
      <w:r w:rsidRPr="001A0437">
        <w:rPr>
          <w:rFonts w:ascii="Century" w:hAnsi="Century"/>
        </w:rPr>
        <w:t>del año</w:t>
      </w:r>
      <w:r>
        <w:rPr>
          <w:rFonts w:ascii="Century" w:hAnsi="Century"/>
        </w:rPr>
        <w:t xml:space="preserve"> del año 2019 dos mil diecinueve, fue levantada el acta de infracción número </w:t>
      </w:r>
      <w:r w:rsidR="00C502F2">
        <w:rPr>
          <w:rFonts w:ascii="Century" w:hAnsi="Century"/>
          <w:b/>
        </w:rPr>
        <w:t xml:space="preserve">T 6001609 (Letra T seis cero </w:t>
      </w:r>
      <w:proofErr w:type="spellStart"/>
      <w:r w:rsidR="00C502F2">
        <w:rPr>
          <w:rFonts w:ascii="Century" w:hAnsi="Century"/>
          <w:b/>
        </w:rPr>
        <w:t>cero</w:t>
      </w:r>
      <w:proofErr w:type="spellEnd"/>
      <w:r w:rsidR="00C502F2">
        <w:rPr>
          <w:rFonts w:ascii="Century" w:hAnsi="Century"/>
          <w:b/>
        </w:rPr>
        <w:t xml:space="preserve"> uno </w:t>
      </w:r>
      <w:r w:rsidR="00C502F2">
        <w:rPr>
          <w:rFonts w:ascii="Century" w:hAnsi="Century"/>
          <w:b/>
        </w:rPr>
        <w:lastRenderedPageBreak/>
        <w:t>seis cero nueve)</w:t>
      </w:r>
      <w:r w:rsidRPr="001A0437">
        <w:rPr>
          <w:rFonts w:ascii="Century" w:hAnsi="Century"/>
        </w:rPr>
        <w:t xml:space="preserve">, </w:t>
      </w:r>
      <w:r>
        <w:rPr>
          <w:rFonts w:ascii="Century" w:hAnsi="Century"/>
        </w:rPr>
        <w:t>misma que el actor considera ilegal, por lo que acude a demandar su nulidad. -----------------------</w:t>
      </w:r>
      <w:r w:rsidR="006A5051">
        <w:rPr>
          <w:rFonts w:ascii="Century" w:hAnsi="Century"/>
        </w:rPr>
        <w:t>-----------------</w:t>
      </w:r>
      <w:r>
        <w:rPr>
          <w:rFonts w:ascii="Century" w:hAnsi="Century"/>
        </w:rPr>
        <w:t>------------------------------------</w:t>
      </w:r>
    </w:p>
    <w:p w:rsidR="002E4673" w:rsidRDefault="002E4673" w:rsidP="002E4673">
      <w:pPr>
        <w:spacing w:line="360" w:lineRule="auto"/>
        <w:ind w:firstLine="709"/>
        <w:jc w:val="both"/>
        <w:rPr>
          <w:rFonts w:ascii="Century" w:hAnsi="Century"/>
        </w:rPr>
      </w:pPr>
    </w:p>
    <w:p w:rsidR="002E4673" w:rsidRPr="00E1257C" w:rsidRDefault="002E4673" w:rsidP="002E4673">
      <w:pPr>
        <w:pStyle w:val="SENTENCIAS"/>
      </w:pPr>
      <w:r>
        <w:t>Luego entonces</w:t>
      </w:r>
      <w:r w:rsidRPr="00E1257C">
        <w:t>, la “</w:t>
      </w:r>
      <w:proofErr w:type="spellStart"/>
      <w:r w:rsidRPr="00E1257C">
        <w:t>litis</w:t>
      </w:r>
      <w:proofErr w:type="spellEnd"/>
      <w:r w:rsidRPr="00E1257C">
        <w:t xml:space="preserve">” planteada se hace consistir en determinar la legalidad o ilegalidad del acta de infracción con número </w:t>
      </w:r>
      <w:r w:rsidR="00C502F2">
        <w:rPr>
          <w:b/>
        </w:rPr>
        <w:t xml:space="preserve">T 6001609 (Letra T seis cero </w:t>
      </w:r>
      <w:proofErr w:type="spellStart"/>
      <w:r w:rsidR="00C502F2">
        <w:rPr>
          <w:b/>
        </w:rPr>
        <w:t>cero</w:t>
      </w:r>
      <w:proofErr w:type="spellEnd"/>
      <w:r w:rsidR="00C502F2">
        <w:rPr>
          <w:b/>
        </w:rPr>
        <w:t xml:space="preserve"> uno seis cero nueve)</w:t>
      </w:r>
      <w:r w:rsidR="00C502F2" w:rsidRPr="00E1257C">
        <w:rPr>
          <w:b/>
        </w:rPr>
        <w:t xml:space="preserve"> </w:t>
      </w:r>
      <w:r w:rsidR="006A5051">
        <w:t>de</w:t>
      </w:r>
      <w:r w:rsidR="00C502F2">
        <w:t xml:space="preserve"> fecha 01 primero de marzo </w:t>
      </w:r>
      <w:r w:rsidR="00C502F2" w:rsidRPr="00E1257C">
        <w:t>del año 201</w:t>
      </w:r>
      <w:r w:rsidR="00C502F2">
        <w:t>9 dos mil diecinueve</w:t>
      </w:r>
      <w:r>
        <w:t>. ---------------------</w:t>
      </w:r>
      <w:r w:rsidR="006A5051">
        <w:t>-----------------</w:t>
      </w:r>
      <w:r>
        <w:t>--------------------------</w:t>
      </w:r>
      <w:r w:rsidR="00C502F2">
        <w:t>---------------</w:t>
      </w:r>
    </w:p>
    <w:p w:rsidR="002E4673" w:rsidRPr="00E1257C" w:rsidRDefault="002E4673" w:rsidP="002E4673">
      <w:pPr>
        <w:spacing w:line="360" w:lineRule="auto"/>
        <w:ind w:firstLine="709"/>
        <w:jc w:val="both"/>
        <w:rPr>
          <w:rFonts w:ascii="Century" w:hAnsi="Century"/>
          <w:b/>
        </w:rPr>
      </w:pPr>
    </w:p>
    <w:p w:rsidR="002E4673" w:rsidRPr="00E1257C" w:rsidRDefault="002E4673" w:rsidP="002E4673">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w:t>
      </w:r>
      <w:r w:rsidR="00C502F2">
        <w:rPr>
          <w:rFonts w:ascii="Century" w:hAnsi="Century"/>
        </w:rPr>
        <w:t>dencia: -----------------------</w:t>
      </w:r>
    </w:p>
    <w:p w:rsidR="002E4673" w:rsidRPr="00E1257C" w:rsidRDefault="002E4673" w:rsidP="002E4673">
      <w:pPr>
        <w:spacing w:line="360" w:lineRule="auto"/>
        <w:ind w:firstLine="709"/>
        <w:jc w:val="both"/>
        <w:rPr>
          <w:rFonts w:ascii="Century" w:hAnsi="Century"/>
          <w:bCs/>
          <w:i/>
          <w:iCs/>
        </w:rPr>
      </w:pPr>
    </w:p>
    <w:p w:rsidR="002E4673" w:rsidRPr="00082030" w:rsidRDefault="002E4673" w:rsidP="002E4673">
      <w:pPr>
        <w:pStyle w:val="TESISYJURIS"/>
        <w:rPr>
          <w:sz w:val="22"/>
          <w:szCs w:val="22"/>
        </w:rPr>
      </w:pPr>
      <w:r w:rsidRPr="00082030">
        <w:rPr>
          <w:b/>
          <w:sz w:val="22"/>
          <w:szCs w:val="22"/>
        </w:rPr>
        <w:t xml:space="preserve">“CONCEPTOS DE VIOLACIÓN. EL JUEZ NO ESTÁ OBLIGADO A TRANSCRIBIRLOS. </w:t>
      </w:r>
      <w:r w:rsidRPr="00082030">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082030">
        <w:rPr>
          <w:sz w:val="22"/>
          <w:szCs w:val="22"/>
        </w:rPr>
        <w:t>Abril</w:t>
      </w:r>
      <w:proofErr w:type="gramEnd"/>
      <w:r w:rsidRPr="00082030">
        <w:rPr>
          <w:sz w:val="22"/>
          <w:szCs w:val="22"/>
        </w:rPr>
        <w:t xml:space="preserve"> de 1998, Tesis: VI.2o. J/129. Página: 599”. </w:t>
      </w:r>
    </w:p>
    <w:p w:rsidR="002E4673" w:rsidRPr="00082030" w:rsidRDefault="002E4673" w:rsidP="002E4673">
      <w:pPr>
        <w:spacing w:line="360" w:lineRule="auto"/>
        <w:jc w:val="both"/>
        <w:rPr>
          <w:rFonts w:ascii="Century" w:hAnsi="Century"/>
          <w:sz w:val="22"/>
          <w:szCs w:val="22"/>
        </w:rPr>
      </w:pPr>
    </w:p>
    <w:p w:rsidR="002E4673" w:rsidRDefault="002E4673" w:rsidP="002E4673">
      <w:pPr>
        <w:spacing w:line="360" w:lineRule="auto"/>
        <w:ind w:firstLine="709"/>
        <w:jc w:val="both"/>
        <w:rPr>
          <w:rFonts w:ascii="Century" w:hAnsi="Century"/>
        </w:rPr>
      </w:pPr>
    </w:p>
    <w:p w:rsidR="002E4673" w:rsidRPr="00E1257C" w:rsidRDefault="002E4673" w:rsidP="002E4673">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el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p>
    <w:p w:rsidR="002E4673" w:rsidRPr="00E1257C" w:rsidRDefault="002E4673" w:rsidP="002E4673">
      <w:pPr>
        <w:spacing w:line="360" w:lineRule="auto"/>
        <w:ind w:firstLine="709"/>
        <w:jc w:val="both"/>
        <w:rPr>
          <w:rFonts w:ascii="Century" w:hAnsi="Century"/>
        </w:rPr>
      </w:pPr>
    </w:p>
    <w:p w:rsidR="002E4673" w:rsidRPr="0001494A" w:rsidRDefault="002E4673" w:rsidP="0001494A">
      <w:pPr>
        <w:pStyle w:val="SENTENCIAS"/>
        <w:rPr>
          <w:i/>
          <w:sz w:val="22"/>
          <w:szCs w:val="22"/>
        </w:rPr>
      </w:pPr>
      <w:r w:rsidRPr="00C1269B">
        <w:t>De manera general</w:t>
      </w:r>
      <w:r>
        <w:t xml:space="preserve"> en el PRIMERO de sus agravios manifiesta: </w:t>
      </w:r>
      <w:r w:rsidRPr="0096632B">
        <w:rPr>
          <w:sz w:val="22"/>
          <w:szCs w:val="22"/>
        </w:rPr>
        <w:t>“</w:t>
      </w:r>
      <w:r w:rsidR="00C502F2">
        <w:rPr>
          <w:i/>
          <w:sz w:val="22"/>
          <w:szCs w:val="22"/>
        </w:rPr>
        <w:t>E</w:t>
      </w:r>
      <w:r w:rsidRPr="0096632B">
        <w:rPr>
          <w:i/>
          <w:sz w:val="22"/>
          <w:szCs w:val="22"/>
        </w:rPr>
        <w:t>l acta de infracción</w:t>
      </w:r>
      <w:r w:rsidR="00C502F2">
        <w:rPr>
          <w:i/>
          <w:sz w:val="22"/>
          <w:szCs w:val="22"/>
        </w:rPr>
        <w:t xml:space="preserve"> que por este medio combato, vulnera mis derechos humanos de legalidad y seguridad jurídica contenidos en los artículos 14 y 16 de la </w:t>
      </w:r>
      <w:r w:rsidR="00253632">
        <w:rPr>
          <w:i/>
          <w:sz w:val="22"/>
          <w:szCs w:val="22"/>
        </w:rPr>
        <w:t>Constitución</w:t>
      </w:r>
      <w:r w:rsidR="00C502F2">
        <w:rPr>
          <w:i/>
          <w:sz w:val="22"/>
          <w:szCs w:val="22"/>
        </w:rPr>
        <w:t xml:space="preserve"> Federal, pues , en principio el acto impugnado, levantado por el agente de Transito </w:t>
      </w:r>
      <w:r w:rsidR="006A5051">
        <w:rPr>
          <w:b/>
          <w:i/>
          <w:sz w:val="22"/>
          <w:szCs w:val="22"/>
        </w:rPr>
        <w:t>…</w:t>
      </w:r>
      <w:r w:rsidR="00C502F2">
        <w:rPr>
          <w:b/>
          <w:i/>
          <w:sz w:val="22"/>
          <w:szCs w:val="22"/>
        </w:rPr>
        <w:t xml:space="preserve"> </w:t>
      </w:r>
      <w:r w:rsidR="00C502F2">
        <w:rPr>
          <w:i/>
          <w:sz w:val="22"/>
          <w:szCs w:val="22"/>
        </w:rPr>
        <w:t xml:space="preserve">carece de una correcta fundamentación y motivación, atentando contra mi derecho humano </w:t>
      </w:r>
      <w:r w:rsidR="00C502F2">
        <w:rPr>
          <w:i/>
          <w:sz w:val="22"/>
          <w:szCs w:val="22"/>
        </w:rPr>
        <w:lastRenderedPageBreak/>
        <w:t>de legalidad y seguridad jurídica consagrado en la Carta Magna</w:t>
      </w:r>
      <w:r w:rsidR="0001494A">
        <w:rPr>
          <w:i/>
          <w:sz w:val="22"/>
          <w:szCs w:val="22"/>
        </w:rPr>
        <w:t xml:space="preserve">……omitiendo motivar correctamente el acta de </w:t>
      </w:r>
      <w:r w:rsidR="00253632">
        <w:rPr>
          <w:i/>
          <w:sz w:val="22"/>
          <w:szCs w:val="22"/>
        </w:rPr>
        <w:t>infracción</w:t>
      </w:r>
      <w:r w:rsidR="0001494A">
        <w:rPr>
          <w:i/>
          <w:sz w:val="22"/>
          <w:szCs w:val="22"/>
        </w:rPr>
        <w:t xml:space="preserve">, ya que en la misma no </w:t>
      </w:r>
      <w:r w:rsidR="00253632">
        <w:rPr>
          <w:i/>
          <w:sz w:val="22"/>
          <w:szCs w:val="22"/>
        </w:rPr>
        <w:t>detalla</w:t>
      </w:r>
      <w:r w:rsidR="0001494A">
        <w:rPr>
          <w:i/>
          <w:sz w:val="22"/>
          <w:szCs w:val="22"/>
        </w:rPr>
        <w:t xml:space="preserve"> como </w:t>
      </w:r>
      <w:r w:rsidR="00253632">
        <w:rPr>
          <w:i/>
          <w:sz w:val="22"/>
          <w:szCs w:val="22"/>
        </w:rPr>
        <w:t>ocurrió</w:t>
      </w:r>
      <w:r w:rsidR="0001494A">
        <w:rPr>
          <w:i/>
          <w:sz w:val="22"/>
          <w:szCs w:val="22"/>
        </w:rPr>
        <w:t xml:space="preserve"> el supuesto acto de contravención al reglamento de transito, solamente se remite a decir en que puntos ocurrieron los hechos y que artículos supuestamente se infringieron </w:t>
      </w:r>
      <w:r w:rsidR="0001494A" w:rsidRPr="0096632B">
        <w:rPr>
          <w:i/>
          <w:sz w:val="22"/>
          <w:szCs w:val="22"/>
        </w:rPr>
        <w:t>[…]</w:t>
      </w:r>
      <w:r w:rsidR="0001494A">
        <w:rPr>
          <w:i/>
          <w:sz w:val="22"/>
          <w:szCs w:val="22"/>
        </w:rPr>
        <w:t xml:space="preserve"> empero los actos realizados por parte de las autoridades ya sean judiciales o administrativas deben de ser exhaustivamente fundados y motivados </w:t>
      </w:r>
      <w:r w:rsidR="0001494A" w:rsidRPr="0096632B">
        <w:rPr>
          <w:i/>
          <w:sz w:val="22"/>
          <w:szCs w:val="22"/>
        </w:rPr>
        <w:t>[…].</w:t>
      </w:r>
    </w:p>
    <w:p w:rsidR="002E4673" w:rsidRPr="004E6F5C" w:rsidRDefault="002E4673" w:rsidP="002E4673">
      <w:pPr>
        <w:pStyle w:val="SENTENCIAS"/>
        <w:ind w:firstLine="0"/>
        <w:rPr>
          <w:i/>
        </w:rPr>
      </w:pPr>
    </w:p>
    <w:p w:rsidR="0001494A" w:rsidRDefault="002E4673" w:rsidP="002E4673">
      <w:pPr>
        <w:pStyle w:val="SENTENCIAS"/>
        <w:rPr>
          <w:i/>
          <w:sz w:val="22"/>
          <w:szCs w:val="22"/>
        </w:rPr>
      </w:pPr>
      <w:r>
        <w:t xml:space="preserve">Por su parte, la autoridad demandada manifiesta lo siguiente: </w:t>
      </w:r>
      <w:r>
        <w:rPr>
          <w:i/>
        </w:rPr>
        <w:t>“</w:t>
      </w:r>
      <w:r w:rsidRPr="00B967B9">
        <w:rPr>
          <w:i/>
          <w:sz w:val="22"/>
          <w:szCs w:val="22"/>
        </w:rPr>
        <w:t xml:space="preserve">[…]. </w:t>
      </w:r>
      <w:r w:rsidR="0001494A">
        <w:rPr>
          <w:i/>
          <w:sz w:val="22"/>
          <w:szCs w:val="22"/>
        </w:rPr>
        <w:t xml:space="preserve">Se estima conveniente señalar que el acta de infracción numero T-6001609 de fecha 01 uno de marzo de 2019 dos mil diecinueve, no se violan las garantías de legalidad y seguridad jurídica del hoy actor, ya que dicha acta de infracción se ha emitido en términos de los artículos 14 y 16 de nuestra Carta Magna, esto es se encuentran debidamente fundados y motivados. Esto es así por que el suscrito como autoridad demandada he emitido la citada acta de infracción […], en apego a lo establecido por los artículos </w:t>
      </w:r>
      <w:r w:rsidR="00942553">
        <w:rPr>
          <w:i/>
          <w:sz w:val="22"/>
          <w:szCs w:val="22"/>
        </w:rPr>
        <w:t>1 uno, 3 tres, 103 ciento tres fracción XIII décima tercera, 138 ciento treinta y ocho, 139 ciento treinta y nueve, 140 ciento cuarenta, 142 ciento cuarenta y dos, 143 ciento cuarenta y tres, 145 ciento cuarenta y cinco y 147 ciento cuarenta y siete del Reglamento de Policía y Vialidad para el Municipio de León Guanajuato, en relación con el  articulo 104 ciento cuatro fracción XII decima segunda del mismo ordenamiento que se alude.</w:t>
      </w:r>
    </w:p>
    <w:p w:rsidR="00942553" w:rsidRPr="00942553" w:rsidRDefault="00942553" w:rsidP="002E4673">
      <w:pPr>
        <w:pStyle w:val="SENTENCIAS"/>
        <w:rPr>
          <w:i/>
          <w:sz w:val="22"/>
          <w:szCs w:val="22"/>
        </w:rPr>
      </w:pPr>
      <w:r>
        <w:rPr>
          <w:i/>
          <w:sz w:val="22"/>
          <w:szCs w:val="22"/>
        </w:rPr>
        <w:t xml:space="preserve">Lo anterior ya que de la simple lectura […] del acta de infracción en cita […] se asentó como articulo infringido: el 104 ciento cuatro fracción II décima segunda del Reglamento de Policía y Vialidad para el Municipio de León Guanajuato que refiere […]. Y además fue debidamente motivada, en virtud de haberse precisado las circunstancias de </w:t>
      </w:r>
      <w:r w:rsidRPr="00942553">
        <w:rPr>
          <w:b/>
          <w:i/>
          <w:sz w:val="22"/>
          <w:szCs w:val="22"/>
        </w:rPr>
        <w:t>Tiempo, Modo y Lugar</w:t>
      </w:r>
      <w:r>
        <w:rPr>
          <w:b/>
          <w:i/>
          <w:sz w:val="22"/>
          <w:szCs w:val="22"/>
        </w:rPr>
        <w:t xml:space="preserve">, </w:t>
      </w:r>
      <w:r>
        <w:rPr>
          <w:i/>
          <w:sz w:val="22"/>
          <w:szCs w:val="22"/>
        </w:rPr>
        <w:t>en que se produjeron los hechos […]</w:t>
      </w:r>
    </w:p>
    <w:p w:rsidR="0001494A" w:rsidRDefault="0001494A" w:rsidP="002E4673">
      <w:pPr>
        <w:pStyle w:val="SENTENCIAS"/>
        <w:rPr>
          <w:i/>
          <w:sz w:val="22"/>
          <w:szCs w:val="22"/>
        </w:rPr>
      </w:pPr>
    </w:p>
    <w:p w:rsidR="006A5051" w:rsidRDefault="006A5051" w:rsidP="002E4673">
      <w:pPr>
        <w:pStyle w:val="SENTENCIAS"/>
        <w:rPr>
          <w:i/>
          <w:sz w:val="22"/>
          <w:szCs w:val="22"/>
        </w:rPr>
      </w:pPr>
    </w:p>
    <w:p w:rsidR="002E4673" w:rsidRDefault="002E4673" w:rsidP="002E4673">
      <w:pPr>
        <w:pStyle w:val="SENTENCIAS"/>
      </w:pPr>
      <w:r>
        <w:t xml:space="preserve">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personal de tránsito, tiene la obligación de dar a conocer al particular, en detalle y de manera completa, todas las circunstancias y condiciones que lo </w:t>
      </w:r>
      <w:r>
        <w:lastRenderedPageBreak/>
        <w:t>llevaron a emitir el acto de autoridad, lo anterior, con la finalidad de que él conozca las razones que sustentan dicha decisión y estar en verdadera posibilidad de controvertirlo. -------------------------------------------------------------------</w:t>
      </w:r>
    </w:p>
    <w:p w:rsidR="002E4673" w:rsidRDefault="002E4673" w:rsidP="002E4673">
      <w:pPr>
        <w:pStyle w:val="SENTENCIAS"/>
      </w:pPr>
    </w:p>
    <w:p w:rsidR="002E4673" w:rsidRDefault="002E4673" w:rsidP="002E4673">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6A5051">
        <w:t>-----------</w:t>
      </w:r>
      <w:r>
        <w:t>-------------------------</w:t>
      </w:r>
      <w:r w:rsidR="00942553">
        <w:t>-------------------------------</w:t>
      </w:r>
    </w:p>
    <w:p w:rsidR="002E4673" w:rsidRDefault="002E4673" w:rsidP="002E4673">
      <w:pPr>
        <w:pStyle w:val="SENTENCIAS"/>
      </w:pPr>
    </w:p>
    <w:p w:rsidR="002E4673" w:rsidRDefault="006A5051" w:rsidP="002E4673">
      <w:pPr>
        <w:pStyle w:val="SENTENCIAS"/>
      </w:pPr>
      <w:r>
        <w:t>En tal sentido</w:t>
      </w:r>
      <w:r w:rsidR="002E4673">
        <w:t xml:space="preserve">, de la boleta de infracción con folio </w:t>
      </w:r>
      <w:r w:rsidR="00942553">
        <w:rPr>
          <w:b/>
        </w:rPr>
        <w:t xml:space="preserve">T 6001609 (Letra T seis cero </w:t>
      </w:r>
      <w:proofErr w:type="spellStart"/>
      <w:r w:rsidR="00942553">
        <w:rPr>
          <w:b/>
        </w:rPr>
        <w:t>cero</w:t>
      </w:r>
      <w:proofErr w:type="spellEnd"/>
      <w:r w:rsidR="00942553">
        <w:rPr>
          <w:b/>
        </w:rPr>
        <w:t xml:space="preserve"> uno seis cero nueve)</w:t>
      </w:r>
      <w:r w:rsidR="00942553" w:rsidRPr="00E1257C">
        <w:rPr>
          <w:b/>
        </w:rPr>
        <w:t xml:space="preserve"> </w:t>
      </w:r>
      <w:r>
        <w:t>de</w:t>
      </w:r>
      <w:r w:rsidR="00942553">
        <w:t xml:space="preserve"> fecha 01 primero de marzo </w:t>
      </w:r>
      <w:r w:rsidR="00942553" w:rsidRPr="00E1257C">
        <w:t>del año 201</w:t>
      </w:r>
      <w:r w:rsidR="00942553">
        <w:t>9 dos mil diecinueve</w:t>
      </w:r>
      <w:r w:rsidR="002E4673">
        <w:t xml:space="preserve">, se advierte que el personal de transito señala como fundamento de su actuar en el artículo </w:t>
      </w:r>
      <w:r w:rsidR="00FB3792">
        <w:t>104</w:t>
      </w:r>
      <w:r w:rsidR="002E4673">
        <w:t xml:space="preserve"> fracción </w:t>
      </w:r>
      <w:r w:rsidR="00FB3792">
        <w:t>X</w:t>
      </w:r>
      <w:r w:rsidR="002E4673">
        <w:t>II del Reglamento de Policía y Vialidad para el Municipio de León Guanajuato, de la siguiente manera: ---------------------------</w:t>
      </w:r>
      <w:r>
        <w:t>-----------------</w:t>
      </w:r>
      <w:r w:rsidR="002E4673">
        <w:t>---------------------------------------------------</w:t>
      </w:r>
    </w:p>
    <w:p w:rsidR="002E4673" w:rsidRDefault="002E4673" w:rsidP="002E4673">
      <w:pPr>
        <w:pStyle w:val="SENTENCIAS"/>
      </w:pPr>
    </w:p>
    <w:p w:rsidR="002E4673" w:rsidRPr="007B0702" w:rsidRDefault="002E4673" w:rsidP="002E4673">
      <w:pPr>
        <w:pStyle w:val="SENTENCIAS"/>
        <w:rPr>
          <w:i/>
          <w:sz w:val="22"/>
          <w:szCs w:val="22"/>
        </w:rPr>
      </w:pPr>
      <w:r>
        <w:rPr>
          <w:i/>
          <w:sz w:val="22"/>
          <w:szCs w:val="22"/>
        </w:rPr>
        <w:t>“</w:t>
      </w:r>
      <w:r w:rsidRPr="007B0702">
        <w:rPr>
          <w:i/>
          <w:sz w:val="22"/>
          <w:szCs w:val="22"/>
        </w:rPr>
        <w:t xml:space="preserve">Art. 102 fracción II.- Por </w:t>
      </w:r>
      <w:r w:rsidR="00FB3792">
        <w:rPr>
          <w:i/>
          <w:sz w:val="22"/>
          <w:szCs w:val="22"/>
        </w:rPr>
        <w:t>utilizar equipos de radio y comunicación móviles y portátiles al ir conduciendo (celular)</w:t>
      </w:r>
      <w:r>
        <w:rPr>
          <w:i/>
          <w:sz w:val="22"/>
          <w:szCs w:val="22"/>
        </w:rPr>
        <w:t>”</w:t>
      </w:r>
    </w:p>
    <w:p w:rsidR="002E4673" w:rsidRDefault="002E4673" w:rsidP="002E4673">
      <w:pPr>
        <w:pStyle w:val="SENTENCIAS"/>
      </w:pPr>
    </w:p>
    <w:p w:rsidR="002E4673" w:rsidRDefault="002E4673" w:rsidP="002E4673">
      <w:pPr>
        <w:pStyle w:val="SENTENCIAS"/>
      </w:pPr>
      <w:r>
        <w:t>Sin embargo</w:t>
      </w:r>
      <w:r w:rsidR="006A5051">
        <w:t>,</w:t>
      </w:r>
      <w:r>
        <w:t xml:space="preserve"> el artí</w:t>
      </w:r>
      <w:r w:rsidR="00FB3792">
        <w:t>culo 104</w:t>
      </w:r>
      <w:r>
        <w:t xml:space="preserve"> fracción </w:t>
      </w:r>
      <w:r w:rsidR="00FB3792">
        <w:t>X</w:t>
      </w:r>
      <w:r>
        <w:t>II de citado reglamento dispone lo siguiente: -------------------------------------------------------------</w:t>
      </w:r>
      <w:r w:rsidR="00FB3792">
        <w:t>-----------------------------</w:t>
      </w:r>
    </w:p>
    <w:p w:rsidR="002E4673" w:rsidRDefault="002E4673" w:rsidP="002E4673">
      <w:pPr>
        <w:pStyle w:val="SENTENCIAS"/>
      </w:pPr>
    </w:p>
    <w:p w:rsidR="00FB3792" w:rsidRPr="00FB3792" w:rsidRDefault="00FB3792" w:rsidP="00FB3792">
      <w:pPr>
        <w:autoSpaceDE w:val="0"/>
        <w:autoSpaceDN w:val="0"/>
        <w:adjustRightInd w:val="0"/>
        <w:jc w:val="both"/>
        <w:rPr>
          <w:rFonts w:ascii="Century" w:hAnsi="Century" w:cs="Arial"/>
          <w:i/>
          <w:sz w:val="22"/>
          <w:szCs w:val="22"/>
        </w:rPr>
      </w:pPr>
      <w:r w:rsidRPr="00FB3792">
        <w:rPr>
          <w:rFonts w:ascii="Century" w:hAnsi="Century" w:cs="Arial"/>
          <w:b/>
          <w:bCs/>
          <w:i/>
          <w:sz w:val="22"/>
          <w:szCs w:val="22"/>
        </w:rPr>
        <w:t xml:space="preserve">Artículo 104.- </w:t>
      </w:r>
      <w:r w:rsidRPr="00FB3792">
        <w:rPr>
          <w:rFonts w:ascii="Century" w:hAnsi="Century" w:cs="Arial"/>
          <w:i/>
          <w:sz w:val="22"/>
          <w:szCs w:val="22"/>
        </w:rPr>
        <w:t>Se prohíbe a los conductores de vehículos de motor en general:</w:t>
      </w:r>
    </w:p>
    <w:p w:rsidR="00FB3792" w:rsidRPr="00FB3792" w:rsidRDefault="00FB3792" w:rsidP="00FB3792">
      <w:pPr>
        <w:autoSpaceDE w:val="0"/>
        <w:autoSpaceDN w:val="0"/>
        <w:adjustRightInd w:val="0"/>
        <w:ind w:left="709"/>
        <w:jc w:val="both"/>
        <w:rPr>
          <w:rFonts w:ascii="Century" w:hAnsi="Century" w:cs="Arial"/>
          <w:i/>
          <w:sz w:val="22"/>
          <w:szCs w:val="22"/>
        </w:rPr>
      </w:pPr>
    </w:p>
    <w:p w:rsidR="00FB3792" w:rsidRPr="00FB3792" w:rsidRDefault="00FB3792" w:rsidP="00FB3792">
      <w:pPr>
        <w:autoSpaceDE w:val="0"/>
        <w:autoSpaceDN w:val="0"/>
        <w:adjustRightInd w:val="0"/>
        <w:ind w:left="709"/>
        <w:jc w:val="both"/>
        <w:rPr>
          <w:rFonts w:ascii="Century" w:hAnsi="Century" w:cs="Arial"/>
          <w:i/>
          <w:sz w:val="22"/>
          <w:szCs w:val="22"/>
        </w:rPr>
      </w:pPr>
      <w:r w:rsidRPr="00FB3792">
        <w:rPr>
          <w:rFonts w:ascii="Century" w:hAnsi="Century" w:cs="Arial"/>
          <w:i/>
          <w:sz w:val="22"/>
          <w:szCs w:val="22"/>
        </w:rPr>
        <w:t>XII.- Usar equipos de comunicación móviles o portátiles, así como cualquier otro elemento que impida la correcta y adecuada conducción del vehículo; permitiéndose en su caso la comunicación mediante dispositivos o similares que posibiliten realizarla a manos libres;</w:t>
      </w:r>
    </w:p>
    <w:p w:rsidR="002E4673" w:rsidRDefault="002E4673" w:rsidP="002E4673">
      <w:pPr>
        <w:pStyle w:val="SENTENCIAS"/>
        <w:ind w:firstLine="0"/>
        <w:rPr>
          <w:i/>
        </w:rPr>
      </w:pPr>
    </w:p>
    <w:p w:rsidR="006A5051" w:rsidRPr="00FB3792" w:rsidRDefault="006A5051" w:rsidP="002E4673">
      <w:pPr>
        <w:pStyle w:val="SENTENCIAS"/>
        <w:ind w:firstLine="0"/>
        <w:rPr>
          <w:i/>
        </w:rPr>
      </w:pPr>
    </w:p>
    <w:p w:rsidR="00FB3792" w:rsidRDefault="002E4673" w:rsidP="002E4673">
      <w:pPr>
        <w:pStyle w:val="SENTENCIAS"/>
        <w:rPr>
          <w:lang w:val="es-MX"/>
        </w:rPr>
      </w:pPr>
      <w:r>
        <w:rPr>
          <w:lang w:val="es-MX"/>
        </w:rPr>
        <w:lastRenderedPageBreak/>
        <w:t xml:space="preserve">Así mismo, en dicha acta de infracción, respecto a la motivación del acto el personal de tránsito </w:t>
      </w:r>
      <w:r w:rsidR="00FB3792">
        <w:rPr>
          <w:lang w:val="es-MX"/>
        </w:rPr>
        <w:t xml:space="preserve">señalo lo siguiente: </w:t>
      </w:r>
      <w:r w:rsidR="006A5051">
        <w:rPr>
          <w:lang w:val="es-MX"/>
        </w:rPr>
        <w:t>------------------------------------------------</w:t>
      </w:r>
    </w:p>
    <w:p w:rsidR="00FB3792" w:rsidRDefault="00FB3792" w:rsidP="002E4673">
      <w:pPr>
        <w:pStyle w:val="SENTENCIAS"/>
        <w:rPr>
          <w:lang w:val="es-MX"/>
        </w:rPr>
      </w:pPr>
    </w:p>
    <w:p w:rsidR="00FB3792" w:rsidRPr="00FB3792" w:rsidRDefault="00FB3792" w:rsidP="002E4673">
      <w:pPr>
        <w:pStyle w:val="SENTENCIAS"/>
        <w:rPr>
          <w:i/>
          <w:sz w:val="22"/>
          <w:szCs w:val="22"/>
          <w:lang w:val="es-MX"/>
        </w:rPr>
      </w:pPr>
      <w:r w:rsidRPr="00FB3792">
        <w:rPr>
          <w:sz w:val="22"/>
          <w:szCs w:val="22"/>
          <w:lang w:val="es-MX"/>
        </w:rPr>
        <w:t>“</w:t>
      </w:r>
      <w:r w:rsidRPr="00FB3792">
        <w:rPr>
          <w:i/>
          <w:sz w:val="22"/>
          <w:szCs w:val="22"/>
          <w:lang w:val="es-MX"/>
        </w:rPr>
        <w:t xml:space="preserve">al ir circulando sobre el </w:t>
      </w:r>
      <w:proofErr w:type="spellStart"/>
      <w:r w:rsidRPr="00FB3792">
        <w:rPr>
          <w:i/>
          <w:sz w:val="22"/>
          <w:szCs w:val="22"/>
          <w:lang w:val="es-MX"/>
        </w:rPr>
        <w:t>blvd</w:t>
      </w:r>
      <w:proofErr w:type="spellEnd"/>
      <w:r w:rsidRPr="00FB3792">
        <w:rPr>
          <w:i/>
          <w:sz w:val="22"/>
          <w:szCs w:val="22"/>
          <w:lang w:val="es-MX"/>
        </w:rPr>
        <w:t>. Hermanos Aldama tuve a la vista al conductor del vehículo Ford hablando por el celular elaborando el folio”</w:t>
      </w:r>
    </w:p>
    <w:p w:rsidR="00FB3792" w:rsidRDefault="00FB3792" w:rsidP="002E4673">
      <w:pPr>
        <w:pStyle w:val="SENTENCIAS"/>
        <w:rPr>
          <w:i/>
          <w:lang w:val="es-MX"/>
        </w:rPr>
      </w:pPr>
    </w:p>
    <w:p w:rsidR="006A5051" w:rsidRPr="00FB3792" w:rsidRDefault="006A5051" w:rsidP="002E4673">
      <w:pPr>
        <w:pStyle w:val="SENTENCIAS"/>
        <w:rPr>
          <w:i/>
          <w:lang w:val="es-MX"/>
        </w:rPr>
      </w:pPr>
    </w:p>
    <w:p w:rsidR="002E4673" w:rsidRDefault="00FB3792" w:rsidP="002E4673">
      <w:pPr>
        <w:pStyle w:val="SENTENCIAS"/>
        <w:rPr>
          <w:lang w:val="es-MX"/>
        </w:rPr>
      </w:pPr>
      <w:r>
        <w:rPr>
          <w:lang w:val="es-MX"/>
        </w:rPr>
        <w:t xml:space="preserve">De lo anterior, se aprecia una insuficiente motivación del personal de tránsito para </w:t>
      </w:r>
      <w:r w:rsidR="002E4673">
        <w:rPr>
          <w:lang w:val="es-MX"/>
        </w:rPr>
        <w:t>la aplicación del acta de infracción de referencia. -------</w:t>
      </w:r>
      <w:r>
        <w:rPr>
          <w:lang w:val="es-MX"/>
        </w:rPr>
        <w:t>-------------</w:t>
      </w:r>
    </w:p>
    <w:p w:rsidR="002E4673" w:rsidRDefault="002E4673" w:rsidP="002E4673">
      <w:pPr>
        <w:pStyle w:val="SENTENCIAS"/>
        <w:ind w:firstLine="0"/>
      </w:pPr>
    </w:p>
    <w:p w:rsidR="002E4673" w:rsidRDefault="002E4673" w:rsidP="002E4673">
      <w:pPr>
        <w:pStyle w:val="SENTENCIAS"/>
      </w:pPr>
      <w:r>
        <w:t>Luego entonces, la autoridad demandada debió al menos precisar y exponer las razones por las cuales el</w:t>
      </w:r>
      <w:r w:rsidRPr="00A519E1">
        <w:t xml:space="preserve"> actor, </w:t>
      </w:r>
      <w:r>
        <w:t>realizo la conducta infractora, toda vez que no especificó porque llega a esa conclusión, pues debió explicar de una manera clara y precisa, la fundamentación y motivos</w:t>
      </w:r>
      <w:r>
        <w:rPr>
          <w:lang w:val="es-MX"/>
        </w:rPr>
        <w:t xml:space="preserve">, lo anterior, </w:t>
      </w:r>
      <w:r>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fundamentación y motivación suficiente, ya que no se expresan en ella el artículo </w:t>
      </w:r>
      <w:r w:rsidR="00FB3792">
        <w:t xml:space="preserve">completo </w:t>
      </w:r>
      <w:r>
        <w:t>que se infringe ni las razones que permitan conocer los criterios fundamentales de la decisión, sino que sólo refieran ciertos argumentos pro forma. ---------</w:t>
      </w:r>
      <w:r w:rsidR="006A5051">
        <w:t>----------------------</w:t>
      </w:r>
      <w:r>
        <w:t>--------------------------------------------</w:t>
      </w:r>
    </w:p>
    <w:p w:rsidR="002E4673" w:rsidRDefault="002E4673" w:rsidP="002E4673">
      <w:pPr>
        <w:pStyle w:val="SENTENCIAS"/>
      </w:pPr>
    </w:p>
    <w:p w:rsidR="002E4673" w:rsidRDefault="002E4673" w:rsidP="002E4673">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2E4673" w:rsidRDefault="002E4673" w:rsidP="002E4673">
      <w:pPr>
        <w:pStyle w:val="TESISYJURIS"/>
      </w:pPr>
    </w:p>
    <w:p w:rsidR="002E4673" w:rsidRPr="00E15793" w:rsidRDefault="002E4673" w:rsidP="002E4673">
      <w:pPr>
        <w:pStyle w:val="TESISYJURIS"/>
        <w:rPr>
          <w:sz w:val="22"/>
          <w:szCs w:val="22"/>
        </w:rPr>
      </w:pPr>
      <w:r w:rsidRPr="00E15793">
        <w:rPr>
          <w:sz w:val="22"/>
          <w:szCs w:val="22"/>
        </w:rPr>
        <w:t xml:space="preserve">FUNDAMENTACIÓN Y MOTIVACIÓN. SU DISTINCIÓN ENTRE SU FALTA Y CUANDO ES INDEBIDA. Debe distinguirse entre la falta y la indebida </w:t>
      </w:r>
      <w:r w:rsidRPr="00E15793">
        <w:rPr>
          <w:sz w:val="22"/>
          <w:szCs w:val="22"/>
        </w:rPr>
        <w:lastRenderedPageBreak/>
        <w:t>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2E4673" w:rsidRDefault="002E4673" w:rsidP="002E4673">
      <w:pPr>
        <w:pStyle w:val="SENTENCIAS"/>
        <w:ind w:firstLine="0"/>
      </w:pPr>
    </w:p>
    <w:p w:rsidR="006A5051" w:rsidRDefault="006A5051" w:rsidP="002E4673">
      <w:pPr>
        <w:pStyle w:val="SENTENCIAS"/>
        <w:ind w:firstLine="0"/>
      </w:pPr>
    </w:p>
    <w:p w:rsidR="002E4673" w:rsidRDefault="002E4673" w:rsidP="002E4673">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6A5051">
        <w:t>----------------------</w:t>
      </w:r>
      <w:r>
        <w:t>-------------</w:t>
      </w:r>
    </w:p>
    <w:p w:rsidR="002E4673" w:rsidRDefault="002E4673" w:rsidP="002E4673">
      <w:pPr>
        <w:pStyle w:val="SENTENCIAS"/>
      </w:pPr>
    </w:p>
    <w:p w:rsidR="002E4673" w:rsidRDefault="002E4673" w:rsidP="002E4673">
      <w:pPr>
        <w:pStyle w:val="SENTENCIAS"/>
      </w:pPr>
      <w:r>
        <w:t xml:space="preserve">Por tanto, ante la irregularidad advertida, lo procedente es decretar la </w:t>
      </w:r>
      <w:r w:rsidR="00FA5804">
        <w:rPr>
          <w:b/>
        </w:rPr>
        <w:t xml:space="preserve">T 6001609 (Letra T seis cero </w:t>
      </w:r>
      <w:proofErr w:type="spellStart"/>
      <w:r w:rsidR="00FA5804">
        <w:rPr>
          <w:b/>
        </w:rPr>
        <w:t>cero</w:t>
      </w:r>
      <w:proofErr w:type="spellEnd"/>
      <w:r w:rsidR="00FA5804">
        <w:rPr>
          <w:b/>
        </w:rPr>
        <w:t xml:space="preserve"> uno seis cero nueve)</w:t>
      </w:r>
      <w:r w:rsidR="00FA5804" w:rsidRPr="00E1257C">
        <w:rPr>
          <w:b/>
        </w:rPr>
        <w:t xml:space="preserve"> </w:t>
      </w:r>
      <w:r w:rsidR="006A5051">
        <w:t>de</w:t>
      </w:r>
      <w:r w:rsidR="00FA5804">
        <w:t xml:space="preserve"> fecha 01 primero de marzo </w:t>
      </w:r>
      <w:r w:rsidR="00FA5804" w:rsidRPr="00E1257C">
        <w:t>del año 201</w:t>
      </w:r>
      <w:r w:rsidR="00FA5804">
        <w:t>9 dos mil diecinueve</w:t>
      </w:r>
      <w:r>
        <w:t xml:space="preserve">, emitida por el personal de transito adscrito a la Dirección General de Tránsito del Municipio de León, Guanajuato. </w:t>
      </w:r>
    </w:p>
    <w:p w:rsidR="002E4673" w:rsidRPr="00E1257C" w:rsidRDefault="002E4673" w:rsidP="002E4673">
      <w:pPr>
        <w:pStyle w:val="TESISYJURIS"/>
        <w:ind w:firstLine="0"/>
        <w:rPr>
          <w:lang w:val="es-MX"/>
        </w:rPr>
      </w:pPr>
    </w:p>
    <w:p w:rsidR="002E4673" w:rsidRPr="00E1257C" w:rsidRDefault="002E4673" w:rsidP="002E4673">
      <w:pPr>
        <w:pStyle w:val="SENTENCIAS"/>
        <w:rPr>
          <w:b/>
          <w:bCs/>
          <w:lang w:val="es-MX"/>
        </w:rPr>
      </w:pPr>
      <w:r w:rsidRPr="00E1257C">
        <w:rPr>
          <w:b/>
          <w:lang w:val="es-MX"/>
        </w:rPr>
        <w:t xml:space="preserve">SÉPTIMO. </w:t>
      </w:r>
      <w:r w:rsidRPr="00E1257C">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w:t>
      </w:r>
      <w:r w:rsidR="00FA5804">
        <w:rPr>
          <w:lang w:val="es-MX"/>
        </w:rPr>
        <w:t>olución. ---------</w:t>
      </w:r>
      <w:r w:rsidR="006A5051">
        <w:rPr>
          <w:lang w:val="es-MX"/>
        </w:rPr>
        <w:t>----------</w:t>
      </w:r>
      <w:r w:rsidR="00FA5804">
        <w:rPr>
          <w:lang w:val="es-MX"/>
        </w:rPr>
        <w:t>-------------</w:t>
      </w:r>
      <w:r w:rsidR="006A5051">
        <w:rPr>
          <w:lang w:val="es-MX"/>
        </w:rPr>
        <w:t>-</w:t>
      </w:r>
    </w:p>
    <w:p w:rsidR="002E4673" w:rsidRPr="00E1257C" w:rsidRDefault="002E4673" w:rsidP="002E4673">
      <w:pPr>
        <w:pStyle w:val="SENTENCIAS"/>
        <w:rPr>
          <w:lang w:val="es-MX"/>
        </w:rPr>
      </w:pPr>
    </w:p>
    <w:p w:rsidR="002E4673" w:rsidRDefault="002E4673" w:rsidP="002E4673">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rsidR="002E4673" w:rsidRPr="00E1257C" w:rsidRDefault="002E4673" w:rsidP="002E4673">
      <w:pPr>
        <w:pStyle w:val="SENTENCIAS"/>
        <w:rPr>
          <w:lang w:val="es-MX"/>
        </w:rPr>
      </w:pPr>
    </w:p>
    <w:p w:rsidR="002E4673" w:rsidRPr="0068406D" w:rsidRDefault="002E4673" w:rsidP="002E4673">
      <w:pPr>
        <w:pStyle w:val="TESISYJURIS"/>
        <w:rPr>
          <w:sz w:val="22"/>
          <w:szCs w:val="22"/>
          <w:lang w:val="es-MX"/>
        </w:rPr>
      </w:pPr>
      <w:r w:rsidRPr="0068406D">
        <w:rPr>
          <w:b/>
          <w:sz w:val="22"/>
          <w:szCs w:val="22"/>
          <w:lang w:val="es-MX"/>
        </w:rPr>
        <w:t xml:space="preserve">“CONCEPTOS DE VIOLACION. CUANDO SU ESTUDIO ES INNECESARIO. </w:t>
      </w:r>
      <w:r w:rsidRPr="0068406D">
        <w:rPr>
          <w:sz w:val="22"/>
          <w:szCs w:val="22"/>
          <w:lang w:val="es-MX"/>
        </w:rPr>
        <w:t xml:space="preserve">Si al considerarse fundado un concepto de violación ello trae como consecuencia la concesión del amparo, es innecesario analizar los restantes, ya que </w:t>
      </w:r>
      <w:r w:rsidRPr="0068406D">
        <w:rPr>
          <w:sz w:val="22"/>
          <w:szCs w:val="22"/>
          <w:lang w:val="es-MX"/>
        </w:rPr>
        <w:lastRenderedPageBreak/>
        <w:t xml:space="preserve">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A5804">
        <w:rPr>
          <w:sz w:val="22"/>
          <w:szCs w:val="22"/>
          <w:lang w:val="es-MX"/>
        </w:rPr>
        <w:t xml:space="preserve">Abril de 1991, página 125. </w:t>
      </w:r>
    </w:p>
    <w:p w:rsidR="002E4673" w:rsidRDefault="002E4673" w:rsidP="002E4673">
      <w:pPr>
        <w:spacing w:line="360" w:lineRule="auto"/>
        <w:jc w:val="both"/>
        <w:rPr>
          <w:rFonts w:ascii="Century" w:hAnsi="Century"/>
          <w:b/>
          <w:lang w:val="es-MX"/>
        </w:rPr>
      </w:pPr>
    </w:p>
    <w:p w:rsidR="002E4673" w:rsidRDefault="002E4673" w:rsidP="002E4673">
      <w:pPr>
        <w:pStyle w:val="SENTENCIAS"/>
      </w:pPr>
      <w:r w:rsidRPr="00E1257C">
        <w:rPr>
          <w:b/>
          <w:bCs/>
          <w:iCs/>
        </w:rPr>
        <w:t>OCTAVO</w:t>
      </w:r>
      <w:r w:rsidRPr="00E1257C">
        <w:rPr>
          <w:iCs/>
        </w:rPr>
        <w:t xml:space="preserve">. </w:t>
      </w:r>
      <w:r>
        <w:t>En su escrito de demanda el actor señala como pretensión que la nulidad del acto impugnado, la cual quedo colmada de acuerdo al considerado sexto de la presente resolución. ---------------------------------------------</w:t>
      </w:r>
    </w:p>
    <w:p w:rsidR="002E4673" w:rsidRDefault="002E4673" w:rsidP="002E4673">
      <w:pPr>
        <w:pStyle w:val="SENTENCIAS"/>
      </w:pPr>
    </w:p>
    <w:p w:rsidR="00253632" w:rsidRDefault="006A5051" w:rsidP="002E4673">
      <w:pPr>
        <w:pStyle w:val="SENTENCIAS"/>
      </w:pPr>
      <w:r w:rsidRPr="00253632">
        <w:t>Por otra parte, e independientemente de que el actor no lo solicita y en razón de la nulidad dictada en la presente sentencia, se ordena la devolución de</w:t>
      </w:r>
      <w:r w:rsidR="00253632" w:rsidRPr="00253632">
        <w:t>l documento recogido en garantía. ---------------------------------------------------------</w:t>
      </w:r>
    </w:p>
    <w:p w:rsidR="00253632" w:rsidRDefault="00253632" w:rsidP="002E4673">
      <w:pPr>
        <w:pStyle w:val="SENTENCIAS"/>
      </w:pPr>
    </w:p>
    <w:p w:rsidR="00253632" w:rsidRPr="00C16795" w:rsidRDefault="00253632" w:rsidP="00253632">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del documento recogido en garantía,</w:t>
      </w:r>
      <w:r w:rsidRPr="00C16795">
        <w:t xml:space="preserve"> derivad</w:t>
      </w:r>
      <w:r>
        <w:t>o</w:t>
      </w:r>
      <w:r w:rsidRPr="00C16795">
        <w:t xml:space="preserve"> del acta de infracción impugnada</w:t>
      </w:r>
      <w:r>
        <w:t>. ------------------------------------------------------------------------------------------</w:t>
      </w:r>
    </w:p>
    <w:p w:rsidR="00253632" w:rsidRDefault="00253632" w:rsidP="002E4673">
      <w:pPr>
        <w:pStyle w:val="SENTENCIAS"/>
        <w:rPr>
          <w:highlight w:val="yellow"/>
        </w:rPr>
      </w:pPr>
    </w:p>
    <w:p w:rsidR="002E4673" w:rsidRPr="00E1257C" w:rsidRDefault="002E4673" w:rsidP="002E4673">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w:t>
      </w:r>
      <w:r w:rsidR="006A5051">
        <w:rPr>
          <w:rFonts w:ascii="Century" w:hAnsi="Century"/>
          <w:lang w:val="es-MX"/>
        </w:rPr>
        <w:t xml:space="preserve">najuato, es de resolverse y se </w:t>
      </w:r>
    </w:p>
    <w:p w:rsidR="002E4673" w:rsidRDefault="002E4673" w:rsidP="002E4673">
      <w:pPr>
        <w:spacing w:line="360" w:lineRule="auto"/>
        <w:jc w:val="both"/>
        <w:rPr>
          <w:rFonts w:ascii="Century" w:hAnsi="Century"/>
          <w:lang w:val="es-MX"/>
        </w:rPr>
      </w:pPr>
    </w:p>
    <w:p w:rsidR="006A5051" w:rsidRDefault="006A5051" w:rsidP="002E4673">
      <w:pPr>
        <w:spacing w:line="360" w:lineRule="auto"/>
        <w:jc w:val="both"/>
        <w:rPr>
          <w:rFonts w:ascii="Century" w:hAnsi="Century"/>
          <w:lang w:val="es-MX"/>
        </w:rPr>
      </w:pPr>
    </w:p>
    <w:p w:rsidR="002E4673" w:rsidRPr="00E1257C" w:rsidRDefault="002E4673" w:rsidP="002E4673">
      <w:pPr>
        <w:spacing w:line="360" w:lineRule="auto"/>
        <w:ind w:firstLine="709"/>
        <w:jc w:val="center"/>
        <w:rPr>
          <w:rFonts w:ascii="Century" w:hAnsi="Century"/>
          <w:iCs/>
          <w:lang w:val="es-MX"/>
        </w:rPr>
      </w:pPr>
      <w:r w:rsidRPr="00E1257C">
        <w:rPr>
          <w:rFonts w:ascii="Century" w:hAnsi="Century"/>
          <w:b/>
          <w:iCs/>
          <w:lang w:val="es-MX"/>
        </w:rPr>
        <w:t>R E S U E L V E</w:t>
      </w:r>
      <w:r w:rsidRPr="00E1257C">
        <w:rPr>
          <w:rFonts w:ascii="Century" w:hAnsi="Century"/>
          <w:iCs/>
          <w:lang w:val="es-MX"/>
        </w:rPr>
        <w:t>:</w:t>
      </w:r>
    </w:p>
    <w:p w:rsidR="002E4673" w:rsidRPr="00E1257C" w:rsidRDefault="002E4673" w:rsidP="002E4673">
      <w:pPr>
        <w:spacing w:line="360" w:lineRule="auto"/>
        <w:ind w:firstLine="709"/>
        <w:jc w:val="both"/>
        <w:rPr>
          <w:rFonts w:ascii="Century" w:hAnsi="Century"/>
          <w:lang w:val="es-MX"/>
        </w:rPr>
      </w:pPr>
    </w:p>
    <w:p w:rsidR="002E4673" w:rsidRPr="00E1257C" w:rsidRDefault="002E4673" w:rsidP="002E4673">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rsidR="002E4673" w:rsidRPr="00E1257C" w:rsidRDefault="002E4673" w:rsidP="002E4673">
      <w:pPr>
        <w:spacing w:line="360" w:lineRule="auto"/>
        <w:ind w:firstLine="709"/>
        <w:jc w:val="both"/>
        <w:rPr>
          <w:rFonts w:ascii="Century" w:hAnsi="Century"/>
          <w:lang w:val="es-MX"/>
        </w:rPr>
      </w:pPr>
    </w:p>
    <w:p w:rsidR="002E4673" w:rsidRPr="00E1257C" w:rsidRDefault="002E4673" w:rsidP="002E4673">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rsidR="002E4673" w:rsidRPr="00E1257C" w:rsidRDefault="002E4673" w:rsidP="002E4673">
      <w:pPr>
        <w:spacing w:line="360" w:lineRule="auto"/>
        <w:ind w:firstLine="709"/>
        <w:jc w:val="both"/>
        <w:rPr>
          <w:rFonts w:ascii="Century" w:hAnsi="Century"/>
          <w:b/>
          <w:bCs/>
          <w:iCs/>
          <w:lang w:val="es-MX"/>
        </w:rPr>
      </w:pPr>
    </w:p>
    <w:p w:rsidR="002E4673" w:rsidRPr="00E1257C" w:rsidRDefault="002E4673" w:rsidP="002E4673">
      <w:pPr>
        <w:pStyle w:val="RESOLUCIONES"/>
      </w:pPr>
      <w:r w:rsidRPr="00E1257C">
        <w:rPr>
          <w:b/>
          <w:bCs/>
          <w:iCs/>
        </w:rPr>
        <w:lastRenderedPageBreak/>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FA5804">
        <w:rPr>
          <w:b/>
        </w:rPr>
        <w:t xml:space="preserve">T 6001609 (Letra T seis cero </w:t>
      </w:r>
      <w:proofErr w:type="spellStart"/>
      <w:r w:rsidR="00FA5804">
        <w:rPr>
          <w:b/>
        </w:rPr>
        <w:t>cero</w:t>
      </w:r>
      <w:proofErr w:type="spellEnd"/>
      <w:r w:rsidR="00FA5804">
        <w:rPr>
          <w:b/>
        </w:rPr>
        <w:t xml:space="preserve"> uno seis cero nueve)</w:t>
      </w:r>
      <w:r w:rsidR="00FA5804" w:rsidRPr="00E1257C">
        <w:rPr>
          <w:b/>
        </w:rPr>
        <w:t xml:space="preserve"> </w:t>
      </w:r>
      <w:r w:rsidR="006A5051">
        <w:t>de</w:t>
      </w:r>
      <w:r w:rsidR="00FA5804">
        <w:t xml:space="preserve"> fecha 01 primero de marzo </w:t>
      </w:r>
      <w:r w:rsidR="00FA5804" w:rsidRPr="00E1257C">
        <w:t>del año 201</w:t>
      </w:r>
      <w:r w:rsidR="00FA5804">
        <w:t>9 dos mil diecinueve</w:t>
      </w:r>
      <w:r w:rsidRPr="00E1257C">
        <w:t>; ello conforme a las consideraciones lógicas y jurídicas expresadas en el Considerando Sexto de esta sentencia. -</w:t>
      </w:r>
      <w:r>
        <w:t>---</w:t>
      </w:r>
    </w:p>
    <w:p w:rsidR="002E4673" w:rsidRPr="00E1257C" w:rsidRDefault="002E4673" w:rsidP="002E4673">
      <w:pPr>
        <w:pStyle w:val="SENTENCIAS"/>
        <w:rPr>
          <w:b/>
          <w:bCs/>
          <w:iCs/>
        </w:rPr>
      </w:pPr>
    </w:p>
    <w:p w:rsidR="00253632" w:rsidRDefault="002E4673" w:rsidP="00253632">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253632" w:rsidRPr="007D0C4C">
        <w:rPr>
          <w:rFonts w:ascii="Century" w:hAnsi="Century" w:cs="Calibri"/>
        </w:rPr>
        <w:t>Se condena a que la autoridad demandada realice las gestiones necesarias para la devolución de</w:t>
      </w:r>
      <w:r w:rsidR="00253632">
        <w:rPr>
          <w:rFonts w:ascii="Century" w:hAnsi="Century" w:cs="Calibri"/>
        </w:rPr>
        <w:t>l documento recogido en garantía</w:t>
      </w:r>
      <w:r w:rsidR="00253632" w:rsidRPr="007D0C4C">
        <w:rPr>
          <w:rFonts w:ascii="Century" w:hAnsi="Century" w:cs="Calibri"/>
        </w:rPr>
        <w:t xml:space="preserve">; de conformidad con lo </w:t>
      </w:r>
      <w:r w:rsidR="00253632">
        <w:rPr>
          <w:rFonts w:ascii="Century" w:hAnsi="Century" w:cs="Calibri"/>
        </w:rPr>
        <w:t>establecido en el Considerando Octavo</w:t>
      </w:r>
      <w:r w:rsidR="00253632" w:rsidRPr="007D0C4C">
        <w:rPr>
          <w:rFonts w:ascii="Century" w:hAnsi="Century" w:cs="Calibri"/>
        </w:rPr>
        <w:t xml:space="preserve"> de esta resolución. </w:t>
      </w:r>
      <w:r w:rsidR="00253632">
        <w:rPr>
          <w:rFonts w:ascii="Century" w:hAnsi="Century" w:cs="Calibri"/>
        </w:rPr>
        <w:t>--------------------------------------------------------------------------------------------</w:t>
      </w:r>
    </w:p>
    <w:p w:rsidR="00253632" w:rsidRPr="007D0C4C" w:rsidRDefault="00253632" w:rsidP="00253632">
      <w:pPr>
        <w:pStyle w:val="Textoindependiente"/>
        <w:spacing w:line="360" w:lineRule="auto"/>
        <w:ind w:firstLine="709"/>
        <w:rPr>
          <w:rFonts w:ascii="Century" w:hAnsi="Century" w:cs="Calibri"/>
          <w:b/>
        </w:rPr>
      </w:pPr>
    </w:p>
    <w:p w:rsidR="00253632" w:rsidRPr="007D0C4C" w:rsidRDefault="00253632" w:rsidP="00253632">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253632" w:rsidRPr="007D0C4C" w:rsidRDefault="00253632" w:rsidP="00253632">
      <w:pPr>
        <w:spacing w:line="360" w:lineRule="auto"/>
        <w:jc w:val="both"/>
        <w:rPr>
          <w:rFonts w:ascii="Century" w:hAnsi="Century" w:cs="Calibri"/>
          <w:lang w:val="es-MX"/>
        </w:rPr>
      </w:pPr>
    </w:p>
    <w:p w:rsidR="002E4673" w:rsidRPr="00E1257C" w:rsidRDefault="002E4673" w:rsidP="00253632">
      <w:pPr>
        <w:pStyle w:val="Textoindependiente"/>
        <w:spacing w:line="360" w:lineRule="auto"/>
        <w:ind w:firstLine="709"/>
        <w:rPr>
          <w:rFonts w:ascii="Century" w:hAnsi="Century"/>
        </w:rPr>
      </w:pPr>
      <w:r w:rsidRPr="00E1257C">
        <w:rPr>
          <w:rFonts w:ascii="Century" w:hAnsi="Century"/>
          <w:b/>
        </w:rPr>
        <w:t>Notifíquese a la autoridad demandada por oficio y a la parte actora personalmente.</w:t>
      </w:r>
      <w:r w:rsidRPr="00E1257C">
        <w:rPr>
          <w:rFonts w:ascii="Century" w:hAnsi="Century"/>
        </w:rPr>
        <w:t xml:space="preserve"> ------------------------------------------------------------------------------------ </w:t>
      </w:r>
    </w:p>
    <w:p w:rsidR="002E4673" w:rsidRDefault="002E4673" w:rsidP="002E4673">
      <w:pPr>
        <w:spacing w:line="360" w:lineRule="auto"/>
        <w:ind w:firstLine="709"/>
        <w:jc w:val="both"/>
        <w:rPr>
          <w:rFonts w:ascii="Century" w:hAnsi="Century"/>
          <w:lang w:val="es-MX"/>
        </w:rPr>
      </w:pPr>
    </w:p>
    <w:p w:rsidR="002E4673" w:rsidRPr="00E1257C" w:rsidRDefault="002E4673" w:rsidP="002E4673">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Pr>
          <w:rFonts w:ascii="Century" w:hAnsi="Century"/>
          <w:lang w:val="es-MX"/>
        </w:rPr>
        <w:t>-</w:t>
      </w:r>
    </w:p>
    <w:p w:rsidR="002E4673" w:rsidRPr="00E1257C" w:rsidRDefault="002E4673" w:rsidP="002E4673">
      <w:pPr>
        <w:spacing w:line="360" w:lineRule="auto"/>
        <w:ind w:firstLine="709"/>
        <w:jc w:val="both"/>
        <w:rPr>
          <w:rFonts w:ascii="Century" w:hAnsi="Century"/>
          <w:lang w:val="es-MX"/>
        </w:rPr>
      </w:pPr>
    </w:p>
    <w:p w:rsidR="002E4673" w:rsidRPr="00E1257C" w:rsidRDefault="002E4673" w:rsidP="002E4673">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p w:rsidR="00FD51A1" w:rsidRPr="002E4673" w:rsidRDefault="00FD51A1">
      <w:pPr>
        <w:rPr>
          <w:lang w:val="es-MX"/>
        </w:rPr>
      </w:pPr>
    </w:p>
    <w:sectPr w:rsidR="00FD51A1" w:rsidRPr="002E4673" w:rsidSect="00253632">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523" w:rsidRDefault="00543523" w:rsidP="002E4673">
      <w:r>
        <w:separator/>
      </w:r>
    </w:p>
  </w:endnote>
  <w:endnote w:type="continuationSeparator" w:id="0">
    <w:p w:rsidR="00543523" w:rsidRDefault="00543523" w:rsidP="002E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F12B4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51816">
              <w:rPr>
                <w:rFonts w:ascii="Century" w:hAnsi="Century"/>
                <w:b/>
                <w:bCs/>
                <w:noProof/>
                <w:sz w:val="14"/>
                <w:szCs w:val="14"/>
              </w:rPr>
              <w:t>11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51816">
              <w:rPr>
                <w:rFonts w:ascii="Century" w:hAnsi="Century"/>
                <w:b/>
                <w:bCs/>
                <w:noProof/>
                <w:sz w:val="14"/>
                <w:szCs w:val="14"/>
              </w:rPr>
              <w:t>11</w:t>
            </w:r>
            <w:r w:rsidRPr="007F7AC8">
              <w:rPr>
                <w:rFonts w:ascii="Century" w:hAnsi="Century"/>
                <w:b/>
                <w:bCs/>
                <w:sz w:val="14"/>
                <w:szCs w:val="14"/>
              </w:rPr>
              <w:fldChar w:fldCharType="end"/>
            </w:r>
          </w:p>
        </w:sdtContent>
      </w:sdt>
    </w:sdtContent>
  </w:sdt>
  <w:p w:rsidR="002B2F1A" w:rsidRPr="007F7AC8" w:rsidRDefault="00543523">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523" w:rsidRDefault="00543523" w:rsidP="002E4673">
      <w:r>
        <w:separator/>
      </w:r>
    </w:p>
  </w:footnote>
  <w:footnote w:type="continuationSeparator" w:id="0">
    <w:p w:rsidR="00543523" w:rsidRDefault="00543523" w:rsidP="002E4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43523">
    <w:pPr>
      <w:pStyle w:val="Encabezado"/>
      <w:framePr w:wrap="around" w:vAnchor="text" w:hAnchor="margin" w:xAlign="center" w:y="1"/>
      <w:rPr>
        <w:rStyle w:val="Nmerodepgina"/>
      </w:rPr>
    </w:pPr>
  </w:p>
  <w:p w:rsidR="002B2F1A" w:rsidRDefault="00543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43523" w:rsidP="007F7AC8">
    <w:pPr>
      <w:pStyle w:val="Encabezado"/>
      <w:jc w:val="right"/>
      <w:rPr>
        <w:color w:val="7F7F7F" w:themeColor="text1" w:themeTint="80"/>
      </w:rPr>
    </w:pPr>
  </w:p>
  <w:p w:rsidR="002B2F1A" w:rsidRDefault="00543523" w:rsidP="007F7AC8">
    <w:pPr>
      <w:pStyle w:val="Encabezado"/>
      <w:jc w:val="right"/>
      <w:rPr>
        <w:color w:val="7F7F7F" w:themeColor="text1" w:themeTint="80"/>
      </w:rPr>
    </w:pPr>
  </w:p>
  <w:p w:rsidR="002B2F1A" w:rsidRDefault="00543523" w:rsidP="007F7AC8">
    <w:pPr>
      <w:pStyle w:val="Encabezado"/>
      <w:jc w:val="right"/>
      <w:rPr>
        <w:color w:val="7F7F7F" w:themeColor="text1" w:themeTint="80"/>
      </w:rPr>
    </w:pPr>
  </w:p>
  <w:p w:rsidR="002B2F1A" w:rsidRDefault="00543523" w:rsidP="007F7AC8">
    <w:pPr>
      <w:pStyle w:val="Encabezado"/>
      <w:jc w:val="right"/>
      <w:rPr>
        <w:color w:val="7F7F7F" w:themeColor="text1" w:themeTint="80"/>
      </w:rPr>
    </w:pPr>
  </w:p>
  <w:p w:rsidR="002B2F1A" w:rsidRDefault="002E4673" w:rsidP="007F7AC8">
    <w:pPr>
      <w:pStyle w:val="Encabezado"/>
      <w:jc w:val="right"/>
    </w:pPr>
    <w:r>
      <w:rPr>
        <w:color w:val="7F7F7F" w:themeColor="text1" w:themeTint="80"/>
      </w:rPr>
      <w:t>Expediente Número 0405</w:t>
    </w:r>
    <w:r w:rsidR="00F12B40">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43523">
    <w:pPr>
      <w:pStyle w:val="Encabezado"/>
      <w:jc w:val="right"/>
      <w:rPr>
        <w:color w:val="548DD4" w:themeColor="text2" w:themeTint="99"/>
        <w:lang w:val="es-ES"/>
      </w:rPr>
    </w:pPr>
  </w:p>
  <w:p w:rsidR="002B2F1A" w:rsidRDefault="00543523">
    <w:pPr>
      <w:pStyle w:val="Encabezado"/>
      <w:jc w:val="right"/>
      <w:rPr>
        <w:color w:val="548DD4" w:themeColor="text2" w:themeTint="99"/>
        <w:lang w:val="es-ES"/>
      </w:rPr>
    </w:pPr>
  </w:p>
  <w:p w:rsidR="002B2F1A" w:rsidRDefault="00543523">
    <w:pPr>
      <w:pStyle w:val="Encabezado"/>
      <w:jc w:val="right"/>
      <w:rPr>
        <w:color w:val="548DD4" w:themeColor="text2" w:themeTint="99"/>
        <w:lang w:val="es-ES"/>
      </w:rPr>
    </w:pPr>
  </w:p>
  <w:p w:rsidR="002B2F1A" w:rsidRDefault="00543523">
    <w:pPr>
      <w:pStyle w:val="Encabezado"/>
      <w:jc w:val="right"/>
      <w:rPr>
        <w:color w:val="548DD4" w:themeColor="text2" w:themeTint="99"/>
        <w:lang w:val="es-ES"/>
      </w:rPr>
    </w:pPr>
  </w:p>
  <w:p w:rsidR="002B2F1A" w:rsidRDefault="00543523">
    <w:pPr>
      <w:pStyle w:val="Encabezado"/>
      <w:jc w:val="right"/>
      <w:rPr>
        <w:color w:val="548DD4" w:themeColor="text2" w:themeTint="99"/>
        <w:lang w:val="es-ES"/>
      </w:rPr>
    </w:pPr>
  </w:p>
  <w:p w:rsidR="002B2F1A" w:rsidRDefault="00F12B40">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8642D"/>
    <w:multiLevelType w:val="hybridMultilevel"/>
    <w:tmpl w:val="AFB0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EBD4D27"/>
    <w:multiLevelType w:val="hybridMultilevel"/>
    <w:tmpl w:val="84229896"/>
    <w:lvl w:ilvl="0" w:tplc="26E8DA9E">
      <w:start w:val="1"/>
      <w:numFmt w:val="upperRoman"/>
      <w:lvlText w:val="%1."/>
      <w:lvlJc w:val="right"/>
      <w:pPr>
        <w:ind w:left="1146" w:hanging="720"/>
      </w:pPr>
      <w:rPr>
        <w:rFonts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673"/>
    <w:rsid w:val="0001494A"/>
    <w:rsid w:val="0002041A"/>
    <w:rsid w:val="0010010F"/>
    <w:rsid w:val="00253632"/>
    <w:rsid w:val="0025615F"/>
    <w:rsid w:val="002E4673"/>
    <w:rsid w:val="004E0D3B"/>
    <w:rsid w:val="00543523"/>
    <w:rsid w:val="00685B95"/>
    <w:rsid w:val="006A5051"/>
    <w:rsid w:val="00942553"/>
    <w:rsid w:val="00B51816"/>
    <w:rsid w:val="00C502F2"/>
    <w:rsid w:val="00D6207C"/>
    <w:rsid w:val="00D8441C"/>
    <w:rsid w:val="00E1354C"/>
    <w:rsid w:val="00F12B40"/>
    <w:rsid w:val="00FA5804"/>
    <w:rsid w:val="00FB3792"/>
    <w:rsid w:val="00FD51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44F5C7-74C5-4752-AFEC-95903A81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67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E4673"/>
    <w:pPr>
      <w:jc w:val="both"/>
    </w:pPr>
    <w:rPr>
      <w:lang w:val="es-MX"/>
    </w:rPr>
  </w:style>
  <w:style w:type="character" w:customStyle="1" w:styleId="TextoindependienteCar">
    <w:name w:val="Texto independiente Car"/>
    <w:basedOn w:val="Fuentedeprrafopredeter"/>
    <w:link w:val="Textoindependiente"/>
    <w:rsid w:val="002E4673"/>
    <w:rPr>
      <w:rFonts w:ascii="Times New Roman" w:eastAsia="Calibri" w:hAnsi="Times New Roman" w:cs="Times New Roman"/>
      <w:sz w:val="24"/>
      <w:szCs w:val="24"/>
      <w:lang w:eastAsia="es-ES"/>
    </w:rPr>
  </w:style>
  <w:style w:type="character" w:styleId="Nmerodepgina">
    <w:name w:val="page number"/>
    <w:semiHidden/>
    <w:rsid w:val="002E4673"/>
    <w:rPr>
      <w:rFonts w:cs="Times New Roman"/>
    </w:rPr>
  </w:style>
  <w:style w:type="paragraph" w:styleId="Encabezado">
    <w:name w:val="header"/>
    <w:basedOn w:val="Normal"/>
    <w:link w:val="EncabezadoCar"/>
    <w:uiPriority w:val="99"/>
    <w:rsid w:val="002E4673"/>
    <w:pPr>
      <w:tabs>
        <w:tab w:val="center" w:pos="4419"/>
        <w:tab w:val="right" w:pos="8838"/>
      </w:tabs>
    </w:pPr>
    <w:rPr>
      <w:lang w:val="es-MX"/>
    </w:rPr>
  </w:style>
  <w:style w:type="character" w:customStyle="1" w:styleId="EncabezadoCar">
    <w:name w:val="Encabezado Car"/>
    <w:basedOn w:val="Fuentedeprrafopredeter"/>
    <w:link w:val="Encabezado"/>
    <w:uiPriority w:val="99"/>
    <w:rsid w:val="002E4673"/>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E4673"/>
    <w:pPr>
      <w:tabs>
        <w:tab w:val="center" w:pos="4419"/>
        <w:tab w:val="right" w:pos="8838"/>
      </w:tabs>
    </w:pPr>
  </w:style>
  <w:style w:type="character" w:customStyle="1" w:styleId="PiedepginaCar">
    <w:name w:val="Pie de página Car"/>
    <w:basedOn w:val="Fuentedeprrafopredeter"/>
    <w:link w:val="Piedepgina"/>
    <w:uiPriority w:val="99"/>
    <w:rsid w:val="002E4673"/>
    <w:rPr>
      <w:rFonts w:ascii="Times New Roman" w:eastAsia="Calibri" w:hAnsi="Times New Roman" w:cs="Times New Roman"/>
      <w:sz w:val="24"/>
      <w:szCs w:val="24"/>
      <w:lang w:val="es-ES" w:eastAsia="es-ES"/>
    </w:rPr>
  </w:style>
  <w:style w:type="paragraph" w:customStyle="1" w:styleId="SENTENCIAS">
    <w:name w:val="SENTENCIAS"/>
    <w:basedOn w:val="Normal"/>
    <w:qFormat/>
    <w:rsid w:val="002E4673"/>
    <w:pPr>
      <w:spacing w:line="360" w:lineRule="auto"/>
      <w:ind w:firstLine="708"/>
      <w:jc w:val="both"/>
    </w:pPr>
    <w:rPr>
      <w:rFonts w:ascii="Century" w:hAnsi="Century"/>
    </w:rPr>
  </w:style>
  <w:style w:type="paragraph" w:customStyle="1" w:styleId="TESISYJURIS">
    <w:name w:val="TESIS Y JURIS"/>
    <w:basedOn w:val="SENTENCIAS"/>
    <w:qFormat/>
    <w:rsid w:val="002E4673"/>
    <w:pPr>
      <w:spacing w:line="240" w:lineRule="auto"/>
      <w:ind w:firstLine="709"/>
    </w:pPr>
    <w:rPr>
      <w:bCs/>
      <w:i/>
      <w:iCs/>
    </w:rPr>
  </w:style>
  <w:style w:type="paragraph" w:customStyle="1" w:styleId="RESOLUCIONES">
    <w:name w:val="RESOLUCIONES"/>
    <w:basedOn w:val="Normal"/>
    <w:link w:val="RESOLUCIONESCar"/>
    <w:qFormat/>
    <w:rsid w:val="002E467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E4673"/>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3452</Words>
  <Characters>18986</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2019-08-19T13:50:00Z</dcterms:created>
  <dcterms:modified xsi:type="dcterms:W3CDTF">2019-09-26T20:00:00Z</dcterms:modified>
</cp:coreProperties>
</file>