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159" w:rsidRPr="00EF4488" w:rsidRDefault="00760159" w:rsidP="00760159">
      <w:pPr>
        <w:pStyle w:val="NormalWeb"/>
        <w:spacing w:before="0" w:beforeAutospacing="0" w:after="0" w:afterAutospacing="0"/>
        <w:ind w:firstLine="708"/>
        <w:jc w:val="both"/>
        <w:rPr>
          <w:rFonts w:asciiTheme="minorHAnsi" w:hAnsiTheme="minorHAnsi"/>
          <w:sz w:val="26"/>
          <w:szCs w:val="26"/>
        </w:rPr>
      </w:pPr>
      <w:bookmarkStart w:id="0" w:name="_GoBack"/>
      <w:bookmarkEnd w:id="0"/>
      <w:r w:rsidRPr="00EF4488">
        <w:rPr>
          <w:rFonts w:asciiTheme="minorHAnsi" w:hAnsiTheme="minorHAnsi" w:cstheme="minorHAnsi"/>
          <w:b/>
          <w:bCs/>
          <w:iCs/>
          <w:sz w:val="26"/>
          <w:szCs w:val="26"/>
        </w:rPr>
        <w:t>León, Guanajuato, a 15 quince de marzo del año 2019 dos mil diecinueve</w:t>
      </w:r>
      <w:r w:rsidRPr="00EF4488">
        <w:rPr>
          <w:rFonts w:asciiTheme="minorHAnsi" w:hAnsiTheme="minorHAnsi" w:cstheme="minorHAnsi"/>
          <w:bCs/>
          <w:iCs/>
          <w:sz w:val="26"/>
          <w:szCs w:val="26"/>
        </w:rPr>
        <w:t xml:space="preserve">. </w:t>
      </w:r>
      <w:r w:rsidR="00F674EE" w:rsidRPr="00EF4488">
        <w:rPr>
          <w:rFonts w:asciiTheme="minorHAnsi" w:hAnsiTheme="minorHAnsi" w:cstheme="minorHAnsi"/>
          <w:bCs/>
          <w:iCs/>
          <w:sz w:val="26"/>
          <w:szCs w:val="26"/>
        </w:rPr>
        <w:t>. . . . . . . . . . . . . . . . . . . . . . . . . . . . . . . . . . . . . . . . . . . . . . . . . . . . . . . . . . .</w:t>
      </w:r>
    </w:p>
    <w:p w:rsidR="00760159" w:rsidRPr="00EF4488" w:rsidRDefault="00760159" w:rsidP="00760159">
      <w:pPr>
        <w:pStyle w:val="NormalWeb"/>
        <w:spacing w:before="0" w:beforeAutospacing="0" w:after="0" w:afterAutospacing="0"/>
        <w:ind w:firstLine="708"/>
        <w:jc w:val="both"/>
        <w:rPr>
          <w:rFonts w:asciiTheme="minorHAnsi" w:hAnsiTheme="minorHAnsi" w:cstheme="minorHAnsi"/>
          <w:bCs/>
          <w:iCs/>
          <w:sz w:val="26"/>
          <w:szCs w:val="26"/>
        </w:rPr>
      </w:pPr>
    </w:p>
    <w:p w:rsidR="00760159" w:rsidRPr="00EF4488" w:rsidRDefault="00760159" w:rsidP="00760159">
      <w:pPr>
        <w:pStyle w:val="NormalWeb"/>
        <w:spacing w:before="0" w:beforeAutospacing="0" w:after="0" w:afterAutospacing="0"/>
        <w:ind w:firstLine="708"/>
        <w:jc w:val="both"/>
        <w:rPr>
          <w:rFonts w:asciiTheme="minorHAnsi" w:hAnsiTheme="minorHAnsi" w:cstheme="minorHAnsi"/>
          <w:sz w:val="26"/>
          <w:szCs w:val="26"/>
        </w:rPr>
      </w:pPr>
      <w:r w:rsidRPr="00EF4488">
        <w:rPr>
          <w:rFonts w:asciiTheme="minorHAnsi" w:hAnsiTheme="minorHAnsi" w:cstheme="minorHAnsi"/>
          <w:b/>
          <w:i/>
          <w:iCs/>
          <w:sz w:val="26"/>
          <w:szCs w:val="26"/>
        </w:rPr>
        <w:t xml:space="preserve">V I S T O S </w:t>
      </w:r>
      <w:r w:rsidRPr="00EF4488">
        <w:rPr>
          <w:rFonts w:asciiTheme="minorHAnsi" w:hAnsiTheme="minorHAnsi" w:cstheme="minorHAnsi"/>
          <w:sz w:val="26"/>
          <w:szCs w:val="26"/>
        </w:rPr>
        <w:t xml:space="preserve">para dictar sentencia definitiva, en los autos del proceso administrativo identificado con el expediente número </w:t>
      </w:r>
      <w:r w:rsidRPr="00EF4488">
        <w:rPr>
          <w:rFonts w:asciiTheme="minorHAnsi" w:hAnsiTheme="minorHAnsi" w:cstheme="minorHAnsi"/>
          <w:b/>
          <w:sz w:val="26"/>
          <w:szCs w:val="26"/>
        </w:rPr>
        <w:t>0005/2doJAM/2018-JN</w:t>
      </w:r>
      <w:r w:rsidRPr="00EF4488">
        <w:rPr>
          <w:rFonts w:asciiTheme="minorHAnsi" w:hAnsiTheme="minorHAnsi" w:cstheme="minorHAnsi"/>
          <w:sz w:val="26"/>
          <w:szCs w:val="26"/>
        </w:rPr>
        <w:t xml:space="preserve">, promovido por el ciudadano </w:t>
      </w:r>
      <w:r w:rsidR="00635D1F" w:rsidRPr="00EF4488">
        <w:rPr>
          <w:rFonts w:asciiTheme="minorHAnsi" w:hAnsiTheme="minorHAnsi" w:cstheme="minorHAnsi"/>
          <w:sz w:val="26"/>
          <w:szCs w:val="26"/>
        </w:rPr>
        <w:t>(…)</w:t>
      </w:r>
      <w:r w:rsidRPr="00EF4488">
        <w:rPr>
          <w:rFonts w:asciiTheme="minorHAnsi" w:hAnsiTheme="minorHAnsi" w:cstheme="minorHAnsi"/>
          <w:b/>
          <w:i/>
          <w:sz w:val="26"/>
          <w:szCs w:val="26"/>
        </w:rPr>
        <w:t>;</w:t>
      </w:r>
      <w:r w:rsidRPr="00EF4488">
        <w:rPr>
          <w:rFonts w:asciiTheme="minorHAnsi" w:hAnsiTheme="minorHAnsi" w:cstheme="minorHAnsi"/>
          <w:sz w:val="26"/>
          <w:szCs w:val="26"/>
        </w:rPr>
        <w:t xml:space="preserve"> y,. </w:t>
      </w:r>
      <w:r w:rsidR="00F674EE" w:rsidRPr="00EF4488">
        <w:rPr>
          <w:rFonts w:asciiTheme="minorHAnsi" w:hAnsiTheme="minorHAnsi" w:cstheme="minorHAnsi"/>
          <w:sz w:val="26"/>
          <w:szCs w:val="26"/>
        </w:rPr>
        <w:t xml:space="preserve">. . . . . . . . . . . . . . . </w:t>
      </w:r>
    </w:p>
    <w:p w:rsidR="00760159" w:rsidRPr="00EF4488" w:rsidRDefault="00760159" w:rsidP="00760159">
      <w:pPr>
        <w:pStyle w:val="NormalWeb"/>
        <w:spacing w:before="0" w:beforeAutospacing="0" w:after="0" w:afterAutospacing="0"/>
        <w:ind w:firstLine="708"/>
        <w:jc w:val="both"/>
        <w:rPr>
          <w:rFonts w:asciiTheme="minorHAnsi" w:hAnsiTheme="minorHAnsi" w:cstheme="minorHAnsi"/>
          <w:sz w:val="26"/>
          <w:szCs w:val="26"/>
        </w:rPr>
      </w:pPr>
    </w:p>
    <w:p w:rsidR="00760159" w:rsidRPr="00EF4488" w:rsidRDefault="00760159" w:rsidP="00760159">
      <w:pPr>
        <w:pStyle w:val="NormalWeb"/>
        <w:spacing w:before="0" w:beforeAutospacing="0" w:after="0" w:afterAutospacing="0"/>
        <w:ind w:firstLine="708"/>
        <w:jc w:val="center"/>
        <w:rPr>
          <w:rFonts w:asciiTheme="minorHAnsi" w:hAnsiTheme="minorHAnsi" w:cstheme="minorHAnsi"/>
          <w:b/>
          <w:bCs/>
          <w:i/>
          <w:iCs/>
          <w:sz w:val="26"/>
          <w:szCs w:val="26"/>
        </w:rPr>
      </w:pPr>
      <w:r w:rsidRPr="00EF4488">
        <w:rPr>
          <w:rFonts w:asciiTheme="minorHAnsi" w:hAnsiTheme="minorHAnsi" w:cstheme="minorHAnsi"/>
          <w:b/>
          <w:bCs/>
          <w:i/>
          <w:iCs/>
          <w:sz w:val="26"/>
          <w:szCs w:val="26"/>
        </w:rPr>
        <w:t xml:space="preserve">R E S U L T A N D </w:t>
      </w:r>
      <w:proofErr w:type="gramStart"/>
      <w:r w:rsidRPr="00EF4488">
        <w:rPr>
          <w:rFonts w:asciiTheme="minorHAnsi" w:hAnsiTheme="minorHAnsi" w:cstheme="minorHAnsi"/>
          <w:b/>
          <w:bCs/>
          <w:i/>
          <w:iCs/>
          <w:sz w:val="26"/>
          <w:szCs w:val="26"/>
        </w:rPr>
        <w:t>O :</w:t>
      </w:r>
      <w:proofErr w:type="gramEnd"/>
    </w:p>
    <w:p w:rsidR="00760159" w:rsidRPr="00EF4488" w:rsidRDefault="00760159" w:rsidP="00760159">
      <w:pPr>
        <w:pStyle w:val="NormalWeb"/>
        <w:spacing w:before="0" w:beforeAutospacing="0" w:after="0" w:afterAutospacing="0"/>
        <w:ind w:firstLine="708"/>
        <w:jc w:val="center"/>
        <w:rPr>
          <w:rFonts w:asciiTheme="minorHAnsi" w:hAnsiTheme="minorHAnsi" w:cstheme="minorHAnsi"/>
          <w:b/>
          <w:bCs/>
          <w:i/>
          <w:iCs/>
          <w:sz w:val="26"/>
          <w:szCs w:val="26"/>
        </w:rPr>
      </w:pPr>
    </w:p>
    <w:p w:rsidR="00760159" w:rsidRPr="00EF4488" w:rsidRDefault="00760159" w:rsidP="00760159">
      <w:pPr>
        <w:pStyle w:val="Textoindependienteprimerasangra"/>
        <w:ind w:firstLine="708"/>
        <w:jc w:val="both"/>
        <w:rPr>
          <w:rFonts w:asciiTheme="minorHAnsi" w:hAnsiTheme="minorHAnsi" w:cstheme="minorHAnsi"/>
          <w:sz w:val="26"/>
          <w:szCs w:val="26"/>
        </w:rPr>
      </w:pPr>
      <w:r w:rsidRPr="00EF4488">
        <w:rPr>
          <w:rFonts w:asciiTheme="minorHAnsi" w:hAnsiTheme="minorHAnsi" w:cstheme="minorHAnsi"/>
          <w:b/>
          <w:i/>
          <w:iCs/>
          <w:sz w:val="26"/>
          <w:szCs w:val="26"/>
        </w:rPr>
        <w:t>PRIMERO.-</w:t>
      </w:r>
      <w:r w:rsidRPr="00EF4488">
        <w:rPr>
          <w:rFonts w:asciiTheme="minorHAnsi" w:hAnsiTheme="minorHAnsi" w:cstheme="minorHAnsi"/>
          <w:sz w:val="26"/>
          <w:szCs w:val="26"/>
        </w:rPr>
        <w:t xml:space="preserve"> Mediante escrito presentado el día </w:t>
      </w:r>
      <w:r w:rsidR="00464A92" w:rsidRPr="00EF4488">
        <w:rPr>
          <w:rFonts w:asciiTheme="minorHAnsi" w:hAnsiTheme="minorHAnsi" w:cstheme="minorHAnsi"/>
          <w:sz w:val="26"/>
          <w:szCs w:val="26"/>
        </w:rPr>
        <w:t>8</w:t>
      </w:r>
      <w:r w:rsidRPr="00EF4488">
        <w:rPr>
          <w:rFonts w:asciiTheme="minorHAnsi" w:hAnsiTheme="minorHAnsi" w:cstheme="minorHAnsi"/>
          <w:sz w:val="26"/>
          <w:szCs w:val="26"/>
        </w:rPr>
        <w:t xml:space="preserve"> </w:t>
      </w:r>
      <w:r w:rsidR="00464A92" w:rsidRPr="00EF4488">
        <w:rPr>
          <w:rFonts w:asciiTheme="minorHAnsi" w:hAnsiTheme="minorHAnsi" w:cstheme="minorHAnsi"/>
          <w:sz w:val="26"/>
          <w:szCs w:val="26"/>
        </w:rPr>
        <w:t xml:space="preserve">ocho de enero </w:t>
      </w:r>
      <w:r w:rsidRPr="00EF4488">
        <w:rPr>
          <w:rFonts w:asciiTheme="minorHAnsi" w:hAnsiTheme="minorHAnsi" w:cstheme="minorHAnsi"/>
          <w:sz w:val="26"/>
          <w:szCs w:val="26"/>
        </w:rPr>
        <w:t>del año 201</w:t>
      </w:r>
      <w:r w:rsidR="00464A92" w:rsidRPr="00EF4488">
        <w:rPr>
          <w:rFonts w:asciiTheme="minorHAnsi" w:hAnsiTheme="minorHAnsi" w:cstheme="minorHAnsi"/>
          <w:sz w:val="26"/>
          <w:szCs w:val="26"/>
        </w:rPr>
        <w:t>8</w:t>
      </w:r>
      <w:r w:rsidRPr="00EF4488">
        <w:rPr>
          <w:rFonts w:asciiTheme="minorHAnsi" w:hAnsiTheme="minorHAnsi" w:cstheme="minorHAnsi"/>
          <w:sz w:val="26"/>
          <w:szCs w:val="26"/>
        </w:rPr>
        <w:t xml:space="preserve"> dos mil dieci</w:t>
      </w:r>
      <w:r w:rsidR="00464A92" w:rsidRPr="00EF4488">
        <w:rPr>
          <w:rFonts w:asciiTheme="minorHAnsi" w:hAnsiTheme="minorHAnsi" w:cstheme="minorHAnsi"/>
          <w:sz w:val="26"/>
          <w:szCs w:val="26"/>
        </w:rPr>
        <w:t>ocho</w:t>
      </w:r>
      <w:r w:rsidRPr="00EF4488">
        <w:rPr>
          <w:rFonts w:asciiTheme="minorHAnsi" w:hAnsiTheme="minorHAnsi" w:cstheme="minorHAnsi"/>
          <w:sz w:val="26"/>
          <w:szCs w:val="26"/>
        </w:rPr>
        <w:t xml:space="preserve">, en la Oficialía Común de Partes de los Juzgados Administrativos de este Municipio, el ciudadano </w:t>
      </w:r>
      <w:r w:rsidR="00635D1F" w:rsidRPr="00EF4488">
        <w:rPr>
          <w:rFonts w:asciiTheme="minorHAnsi" w:hAnsiTheme="minorHAnsi" w:cstheme="minorHAnsi"/>
          <w:sz w:val="26"/>
          <w:szCs w:val="26"/>
        </w:rPr>
        <w:t>(…)</w:t>
      </w:r>
      <w:r w:rsidRPr="00EF4488">
        <w:rPr>
          <w:rFonts w:asciiTheme="minorHAnsi" w:hAnsiTheme="minorHAnsi" w:cstheme="minorHAnsi"/>
          <w:bCs/>
          <w:sz w:val="26"/>
          <w:szCs w:val="26"/>
        </w:rPr>
        <w:t>, con la representación que ostenta</w:t>
      </w:r>
      <w:r w:rsidRPr="00EF4488">
        <w:rPr>
          <w:rFonts w:asciiTheme="minorHAnsi" w:hAnsiTheme="minorHAnsi" w:cstheme="minorHAnsi"/>
          <w:sz w:val="26"/>
          <w:szCs w:val="26"/>
        </w:rPr>
        <w:t>, promovió proceso administrativo, en el que señaló como: . . . . . . . . .</w:t>
      </w:r>
      <w:r w:rsidRPr="00EF4488">
        <w:rPr>
          <w:rFonts w:asciiTheme="minorHAnsi" w:hAnsiTheme="minorHAnsi"/>
        </w:rPr>
        <w:t xml:space="preserve"> </w:t>
      </w:r>
      <w:r w:rsidRPr="00EF4488">
        <w:rPr>
          <w:rFonts w:asciiTheme="minorHAnsi" w:hAnsiTheme="minorHAnsi"/>
          <w:sz w:val="26"/>
          <w:szCs w:val="26"/>
        </w:rPr>
        <w:t xml:space="preserve">. . . </w:t>
      </w:r>
    </w:p>
    <w:p w:rsidR="00760159" w:rsidRPr="00EF4488" w:rsidRDefault="00760159" w:rsidP="00760159">
      <w:pPr>
        <w:pStyle w:val="Textoindependienteprimerasangra"/>
        <w:jc w:val="both"/>
        <w:rPr>
          <w:rFonts w:asciiTheme="minorHAnsi" w:hAnsiTheme="minorHAnsi" w:cstheme="minorHAnsi"/>
          <w:sz w:val="26"/>
          <w:szCs w:val="26"/>
        </w:rPr>
      </w:pPr>
    </w:p>
    <w:p w:rsidR="00B90197" w:rsidRPr="00EF4488" w:rsidRDefault="00B90197" w:rsidP="00B90197">
      <w:pPr>
        <w:pStyle w:val="Textoindependienteprimerasangra"/>
        <w:ind w:firstLine="708"/>
        <w:jc w:val="both"/>
        <w:rPr>
          <w:rFonts w:asciiTheme="minorHAnsi" w:hAnsiTheme="minorHAnsi" w:cstheme="minorHAnsi"/>
          <w:sz w:val="26"/>
          <w:szCs w:val="26"/>
        </w:rPr>
      </w:pPr>
      <w:r w:rsidRPr="00EF4488">
        <w:rPr>
          <w:rFonts w:asciiTheme="minorHAnsi" w:hAnsiTheme="minorHAnsi" w:cstheme="minorHAnsi"/>
          <w:b/>
          <w:sz w:val="26"/>
          <w:szCs w:val="26"/>
        </w:rPr>
        <w:t>a).- Acto impugnado</w:t>
      </w:r>
      <w:r w:rsidRPr="00EF4488">
        <w:rPr>
          <w:rFonts w:asciiTheme="minorHAnsi" w:hAnsiTheme="minorHAnsi" w:cstheme="minorHAnsi"/>
          <w:sz w:val="26"/>
          <w:szCs w:val="26"/>
        </w:rPr>
        <w:t xml:space="preserve">: La resolución de fecha 16 dieciséis de noviembre del año 2017, dictada dentro del proceso administrativo de sanción, con número de expediente </w:t>
      </w:r>
      <w:r w:rsidR="006E7AA4" w:rsidRPr="00EF4488">
        <w:rPr>
          <w:rFonts w:asciiTheme="minorHAnsi" w:hAnsiTheme="minorHAnsi" w:cstheme="minorHAnsi"/>
          <w:sz w:val="26"/>
          <w:szCs w:val="26"/>
        </w:rPr>
        <w:t>1152</w:t>
      </w:r>
      <w:r w:rsidRPr="00EF4488">
        <w:rPr>
          <w:rFonts w:asciiTheme="minorHAnsi" w:hAnsiTheme="minorHAnsi" w:cstheme="minorHAnsi"/>
          <w:sz w:val="26"/>
          <w:szCs w:val="26"/>
        </w:rPr>
        <w:t xml:space="preserve">/P-SAN/FISC/2017, por la que se determinó </w:t>
      </w:r>
      <w:r w:rsidR="0008256B" w:rsidRPr="00EF4488">
        <w:rPr>
          <w:rFonts w:asciiTheme="minorHAnsi" w:hAnsiTheme="minorHAnsi" w:cstheme="minorHAnsi"/>
          <w:sz w:val="26"/>
          <w:szCs w:val="26"/>
        </w:rPr>
        <w:t xml:space="preserve">al ciudadano Roberto Rodríguez García, </w:t>
      </w:r>
      <w:r w:rsidRPr="00EF4488">
        <w:rPr>
          <w:rFonts w:asciiTheme="minorHAnsi" w:hAnsiTheme="minorHAnsi" w:cstheme="minorHAnsi"/>
          <w:sz w:val="26"/>
          <w:szCs w:val="26"/>
        </w:rPr>
        <w:t xml:space="preserve">una sanción económica por la cantidad de $18,495.00 (Dieciocho mil cuatrocientos noventa y cinco pesos </w:t>
      </w:r>
      <w:r w:rsidR="0008256B" w:rsidRPr="00EF4488">
        <w:rPr>
          <w:rFonts w:asciiTheme="minorHAnsi" w:hAnsiTheme="minorHAnsi" w:cstheme="minorHAnsi"/>
          <w:sz w:val="26"/>
          <w:szCs w:val="26"/>
        </w:rPr>
        <w:t xml:space="preserve">00/100 Moneda Nacional). . . </w:t>
      </w:r>
      <w:r w:rsidRPr="00EF4488">
        <w:rPr>
          <w:rFonts w:asciiTheme="minorHAnsi" w:hAnsiTheme="minorHAnsi" w:cstheme="minorHAnsi"/>
          <w:sz w:val="26"/>
          <w:szCs w:val="26"/>
        </w:rPr>
        <w:t xml:space="preserve"> </w:t>
      </w:r>
    </w:p>
    <w:p w:rsidR="00B90197" w:rsidRPr="00EF4488" w:rsidRDefault="00B90197" w:rsidP="00B90197">
      <w:pPr>
        <w:pStyle w:val="Textoindependienteprimerasangra"/>
        <w:ind w:firstLine="0"/>
        <w:jc w:val="both"/>
        <w:rPr>
          <w:rFonts w:asciiTheme="minorHAnsi" w:hAnsiTheme="minorHAnsi" w:cstheme="minorHAnsi"/>
          <w:sz w:val="26"/>
          <w:szCs w:val="26"/>
        </w:rPr>
      </w:pPr>
    </w:p>
    <w:p w:rsidR="00B90197" w:rsidRPr="00EF4488" w:rsidRDefault="00B90197" w:rsidP="00B90197">
      <w:pPr>
        <w:pStyle w:val="Textoindependienteprimerasangra"/>
        <w:ind w:firstLine="708"/>
        <w:jc w:val="both"/>
        <w:rPr>
          <w:rFonts w:asciiTheme="minorHAnsi" w:hAnsiTheme="minorHAnsi" w:cstheme="minorHAnsi"/>
          <w:sz w:val="26"/>
          <w:szCs w:val="26"/>
        </w:rPr>
      </w:pPr>
      <w:r w:rsidRPr="00EF4488">
        <w:rPr>
          <w:rFonts w:asciiTheme="minorHAnsi" w:hAnsiTheme="minorHAnsi" w:cstheme="minorHAnsi"/>
          <w:b/>
          <w:bCs/>
          <w:sz w:val="26"/>
          <w:szCs w:val="26"/>
        </w:rPr>
        <w:t xml:space="preserve">b).- </w:t>
      </w:r>
      <w:r w:rsidRPr="00EF4488">
        <w:rPr>
          <w:rFonts w:asciiTheme="minorHAnsi" w:hAnsiTheme="minorHAnsi" w:cstheme="minorHAnsi"/>
          <w:b/>
          <w:sz w:val="26"/>
          <w:szCs w:val="26"/>
        </w:rPr>
        <w:t>Autoridades demandadas</w:t>
      </w:r>
      <w:r w:rsidRPr="00EF4488">
        <w:rPr>
          <w:rFonts w:asciiTheme="minorHAnsi" w:hAnsiTheme="minorHAnsi" w:cstheme="minorHAnsi"/>
          <w:sz w:val="26"/>
          <w:szCs w:val="26"/>
        </w:rPr>
        <w:t xml:space="preserve">: El </w:t>
      </w:r>
      <w:r w:rsidR="00635D1F" w:rsidRPr="00EF4488">
        <w:rPr>
          <w:rFonts w:asciiTheme="minorHAnsi" w:hAnsiTheme="minorHAnsi" w:cstheme="minorHAnsi"/>
          <w:sz w:val="26"/>
          <w:szCs w:val="26"/>
        </w:rPr>
        <w:t>Jefe de Fiscalización Ecológica</w:t>
      </w:r>
      <w:r w:rsidRPr="00EF4488">
        <w:rPr>
          <w:rFonts w:asciiTheme="minorHAnsi" w:hAnsiTheme="minorHAnsi" w:cstheme="minorHAnsi"/>
          <w:sz w:val="26"/>
          <w:szCs w:val="26"/>
        </w:rPr>
        <w:t xml:space="preserve"> </w:t>
      </w:r>
      <w:r w:rsidR="00635D1F" w:rsidRPr="00EF4488">
        <w:rPr>
          <w:rFonts w:asciiTheme="minorHAnsi" w:hAnsiTheme="minorHAnsi" w:cstheme="minorHAnsi"/>
          <w:sz w:val="26"/>
          <w:szCs w:val="26"/>
        </w:rPr>
        <w:t>(…)</w:t>
      </w:r>
      <w:r w:rsidRPr="00EF4488">
        <w:rPr>
          <w:rFonts w:asciiTheme="minorHAnsi" w:hAnsiTheme="minorHAnsi" w:cstheme="minorHAnsi"/>
          <w:sz w:val="26"/>
          <w:szCs w:val="26"/>
        </w:rPr>
        <w:t xml:space="preserve"> y, el Gerente de Tratamiento y Reúso, </w:t>
      </w:r>
      <w:r w:rsidR="00635D1F" w:rsidRPr="00EF4488">
        <w:rPr>
          <w:rFonts w:asciiTheme="minorHAnsi" w:hAnsiTheme="minorHAnsi" w:cstheme="minorHAnsi"/>
          <w:sz w:val="26"/>
          <w:szCs w:val="26"/>
        </w:rPr>
        <w:t>(…)</w:t>
      </w:r>
      <w:r w:rsidRPr="00EF4488">
        <w:rPr>
          <w:rFonts w:asciiTheme="minorHAnsi" w:hAnsiTheme="minorHAnsi" w:cstheme="minorHAnsi"/>
          <w:sz w:val="26"/>
          <w:szCs w:val="26"/>
        </w:rPr>
        <w:t xml:space="preserve"> ambos del Sistema de Agua Potable y Alcantarillado de León (SAPAL por sus siglas). . . . . . . . . . . . . . . . . . . . . . . . . . . . . . . . </w:t>
      </w:r>
    </w:p>
    <w:p w:rsidR="00B90197" w:rsidRPr="00EF4488" w:rsidRDefault="00B90197" w:rsidP="00B90197">
      <w:pPr>
        <w:pStyle w:val="Textoindependienteprimerasangra"/>
        <w:jc w:val="both"/>
        <w:rPr>
          <w:rFonts w:asciiTheme="minorHAnsi" w:hAnsiTheme="minorHAnsi" w:cstheme="minorHAnsi"/>
          <w:sz w:val="26"/>
          <w:szCs w:val="26"/>
        </w:rPr>
      </w:pPr>
    </w:p>
    <w:p w:rsidR="00B90197" w:rsidRPr="00EF4488" w:rsidRDefault="00B90197" w:rsidP="00B90197">
      <w:pPr>
        <w:pStyle w:val="Textoindependienteprimerasangra"/>
        <w:ind w:firstLine="708"/>
        <w:jc w:val="both"/>
        <w:rPr>
          <w:rFonts w:asciiTheme="minorHAnsi" w:hAnsiTheme="minorHAnsi" w:cstheme="minorHAnsi"/>
          <w:bCs/>
          <w:sz w:val="26"/>
          <w:szCs w:val="26"/>
        </w:rPr>
      </w:pPr>
      <w:proofErr w:type="gramStart"/>
      <w:r w:rsidRPr="00EF4488">
        <w:rPr>
          <w:rFonts w:asciiTheme="minorHAnsi" w:hAnsiTheme="minorHAnsi" w:cstheme="minorHAnsi"/>
          <w:b/>
          <w:bCs/>
          <w:sz w:val="26"/>
          <w:szCs w:val="26"/>
        </w:rPr>
        <w:t>c).-</w:t>
      </w:r>
      <w:proofErr w:type="gramEnd"/>
      <w:r w:rsidRPr="00EF4488">
        <w:rPr>
          <w:rFonts w:asciiTheme="minorHAnsi" w:hAnsiTheme="minorHAnsi" w:cstheme="minorHAnsi"/>
          <w:b/>
          <w:sz w:val="26"/>
          <w:szCs w:val="26"/>
        </w:rPr>
        <w:t xml:space="preserve"> Pretensiones</w:t>
      </w:r>
      <w:r w:rsidRPr="00EF4488">
        <w:rPr>
          <w:rFonts w:asciiTheme="minorHAnsi" w:hAnsiTheme="minorHAnsi" w:cstheme="minorHAnsi"/>
          <w:bCs/>
          <w:sz w:val="26"/>
          <w:szCs w:val="26"/>
        </w:rPr>
        <w:t xml:space="preserve">: La </w:t>
      </w:r>
      <w:r w:rsidRPr="00EF4488">
        <w:rPr>
          <w:rFonts w:asciiTheme="minorHAnsi" w:hAnsiTheme="minorHAnsi" w:cstheme="minorHAnsi"/>
          <w:sz w:val="26"/>
          <w:szCs w:val="26"/>
        </w:rPr>
        <w:t>nulidad total del acto impugnado, el reconocimiento del derecho que en su favor instituyen diversas normas jurídicas y la condena a que se le restablezca en el ejercicio de sus derechos violentados</w:t>
      </w:r>
      <w:r w:rsidRPr="00EF4488">
        <w:rPr>
          <w:rFonts w:asciiTheme="minorHAnsi" w:hAnsiTheme="minorHAnsi" w:cstheme="minorHAnsi"/>
          <w:bCs/>
          <w:sz w:val="26"/>
          <w:szCs w:val="26"/>
        </w:rPr>
        <w:t xml:space="preserve">. . . . . . . . . . . . . . . </w:t>
      </w:r>
    </w:p>
    <w:p w:rsidR="00B90197" w:rsidRPr="00EF4488" w:rsidRDefault="00B90197" w:rsidP="00B90197">
      <w:pPr>
        <w:pStyle w:val="Textoindependienteprimerasangra"/>
        <w:jc w:val="both"/>
        <w:rPr>
          <w:rFonts w:asciiTheme="minorHAnsi" w:hAnsiTheme="minorHAnsi" w:cstheme="minorHAnsi"/>
          <w:bCs/>
          <w:sz w:val="26"/>
          <w:szCs w:val="26"/>
        </w:rPr>
      </w:pPr>
    </w:p>
    <w:p w:rsidR="00FE6ACE" w:rsidRPr="00EF4488" w:rsidRDefault="00B90197" w:rsidP="00B90197">
      <w:pPr>
        <w:pStyle w:val="Textoindependienteprimerasangra"/>
        <w:ind w:firstLine="708"/>
        <w:jc w:val="both"/>
        <w:rPr>
          <w:rFonts w:asciiTheme="minorHAnsi" w:hAnsiTheme="minorHAnsi" w:cstheme="minorHAnsi"/>
          <w:sz w:val="26"/>
          <w:szCs w:val="26"/>
        </w:rPr>
      </w:pPr>
      <w:r w:rsidRPr="00EF4488">
        <w:rPr>
          <w:rFonts w:asciiTheme="minorHAnsi" w:hAnsiTheme="minorHAnsi" w:cstheme="minorHAnsi"/>
          <w:b/>
          <w:i/>
          <w:iCs/>
          <w:sz w:val="26"/>
          <w:szCs w:val="26"/>
        </w:rPr>
        <w:t xml:space="preserve">SEGUNDO.- </w:t>
      </w:r>
      <w:r w:rsidRPr="00EF4488">
        <w:rPr>
          <w:rFonts w:asciiTheme="minorHAnsi" w:hAnsiTheme="minorHAnsi" w:cstheme="minorHAnsi"/>
          <w:sz w:val="26"/>
          <w:szCs w:val="26"/>
        </w:rPr>
        <w:t xml:space="preserve">Por razón de turno, correspondió a este Juzgado Segundo Administrativo el conocimiento del presente proceso; por lo que por auto del día </w:t>
      </w:r>
      <w:r w:rsidR="00FE6ACE" w:rsidRPr="00EF4488">
        <w:rPr>
          <w:rFonts w:asciiTheme="minorHAnsi" w:hAnsiTheme="minorHAnsi" w:cstheme="minorHAnsi"/>
          <w:sz w:val="26"/>
          <w:szCs w:val="26"/>
        </w:rPr>
        <w:t xml:space="preserve">25 veinticinco de enero </w:t>
      </w:r>
      <w:r w:rsidRPr="00EF4488">
        <w:rPr>
          <w:rFonts w:asciiTheme="minorHAnsi" w:hAnsiTheme="minorHAnsi" w:cstheme="minorHAnsi"/>
          <w:sz w:val="26"/>
          <w:szCs w:val="26"/>
        </w:rPr>
        <w:t>de</w:t>
      </w:r>
      <w:r w:rsidR="00FE6ACE" w:rsidRPr="00EF4488">
        <w:rPr>
          <w:rFonts w:asciiTheme="minorHAnsi" w:hAnsiTheme="minorHAnsi" w:cstheme="minorHAnsi"/>
          <w:sz w:val="26"/>
          <w:szCs w:val="26"/>
        </w:rPr>
        <w:t xml:space="preserve">l </w:t>
      </w:r>
      <w:r w:rsidRPr="00EF4488">
        <w:rPr>
          <w:rFonts w:asciiTheme="minorHAnsi" w:hAnsiTheme="minorHAnsi" w:cstheme="minorHAnsi"/>
          <w:sz w:val="26"/>
          <w:szCs w:val="26"/>
        </w:rPr>
        <w:t xml:space="preserve">año 2018 dos mil dieciocho, se </w:t>
      </w:r>
      <w:r w:rsidR="00FE6ACE" w:rsidRPr="00EF4488">
        <w:rPr>
          <w:rFonts w:asciiTheme="minorHAnsi" w:hAnsiTheme="minorHAnsi" w:cstheme="minorHAnsi"/>
          <w:sz w:val="26"/>
          <w:szCs w:val="26"/>
        </w:rPr>
        <w:t xml:space="preserve">tuvo a promovente por no dando cumplimiento al requerimiento que se le formuló por auto del </w:t>
      </w:r>
      <w:r w:rsidR="00951B02" w:rsidRPr="00EF4488">
        <w:rPr>
          <w:rFonts w:asciiTheme="minorHAnsi" w:hAnsiTheme="minorHAnsi" w:cstheme="minorHAnsi"/>
          <w:sz w:val="26"/>
          <w:szCs w:val="26"/>
        </w:rPr>
        <w:t xml:space="preserve">día </w:t>
      </w:r>
      <w:r w:rsidR="00FE6ACE" w:rsidRPr="00EF4488">
        <w:rPr>
          <w:rFonts w:asciiTheme="minorHAnsi" w:hAnsiTheme="minorHAnsi" w:cstheme="minorHAnsi"/>
          <w:sz w:val="26"/>
          <w:szCs w:val="26"/>
        </w:rPr>
        <w:t xml:space="preserve">10 diez </w:t>
      </w:r>
      <w:r w:rsidR="00951B02" w:rsidRPr="00EF4488">
        <w:rPr>
          <w:rFonts w:asciiTheme="minorHAnsi" w:hAnsiTheme="minorHAnsi" w:cstheme="minorHAnsi"/>
          <w:sz w:val="26"/>
          <w:szCs w:val="26"/>
        </w:rPr>
        <w:t xml:space="preserve">del mismo mes y </w:t>
      </w:r>
      <w:r w:rsidR="00FE6ACE" w:rsidRPr="00EF4488">
        <w:rPr>
          <w:rFonts w:asciiTheme="minorHAnsi" w:hAnsiTheme="minorHAnsi" w:cstheme="minorHAnsi"/>
          <w:sz w:val="26"/>
          <w:szCs w:val="26"/>
        </w:rPr>
        <w:t xml:space="preserve">año; y en consecuencia se le tuvo por </w:t>
      </w:r>
      <w:r w:rsidR="00FE6ACE" w:rsidRPr="00EF4488">
        <w:rPr>
          <w:rFonts w:asciiTheme="minorHAnsi" w:hAnsiTheme="minorHAnsi" w:cstheme="minorHAnsi"/>
          <w:b/>
          <w:sz w:val="26"/>
          <w:szCs w:val="26"/>
        </w:rPr>
        <w:t>no presentada</w:t>
      </w:r>
      <w:r w:rsidR="00FE6ACE" w:rsidRPr="00EF4488">
        <w:rPr>
          <w:rFonts w:asciiTheme="minorHAnsi" w:hAnsiTheme="minorHAnsi" w:cstheme="minorHAnsi"/>
          <w:sz w:val="26"/>
          <w:szCs w:val="26"/>
        </w:rPr>
        <w:t xml:space="preserve"> la demanda. </w:t>
      </w:r>
      <w:r w:rsidR="00FE6ACE" w:rsidRPr="00EF4488">
        <w:rPr>
          <w:rFonts w:asciiTheme="minorHAnsi" w:hAnsiTheme="minorHAnsi" w:cstheme="minorHAnsi"/>
          <w:bCs/>
          <w:iCs/>
          <w:sz w:val="26"/>
          <w:szCs w:val="26"/>
        </w:rPr>
        <w:t xml:space="preserve">. . . . </w:t>
      </w:r>
      <w:r w:rsidR="00FE6ACE" w:rsidRPr="00EF4488">
        <w:rPr>
          <w:rFonts w:asciiTheme="minorHAnsi" w:hAnsiTheme="minorHAnsi" w:cstheme="minorHAnsi"/>
          <w:sz w:val="26"/>
          <w:szCs w:val="26"/>
        </w:rPr>
        <w:t>. . .</w:t>
      </w:r>
      <w:r w:rsidR="00FE6ACE" w:rsidRPr="00EF4488">
        <w:rPr>
          <w:rFonts w:asciiTheme="minorHAnsi" w:hAnsiTheme="minorHAnsi"/>
        </w:rPr>
        <w:t xml:space="preserve"> </w:t>
      </w:r>
      <w:r w:rsidR="00FE6ACE" w:rsidRPr="00EF4488">
        <w:rPr>
          <w:rFonts w:asciiTheme="minorHAnsi" w:hAnsiTheme="minorHAnsi"/>
          <w:sz w:val="26"/>
          <w:szCs w:val="26"/>
        </w:rPr>
        <w:t xml:space="preserve">. . . . . . . . . . . . </w:t>
      </w:r>
      <w:r w:rsidR="00FE6ACE" w:rsidRPr="00EF4488">
        <w:rPr>
          <w:rFonts w:asciiTheme="minorHAnsi" w:hAnsiTheme="minorHAnsi" w:cstheme="minorHAnsi"/>
          <w:sz w:val="26"/>
          <w:szCs w:val="26"/>
        </w:rPr>
        <w:t>. . . . . . . . . . .</w:t>
      </w:r>
      <w:r w:rsidR="00FE6ACE" w:rsidRPr="00EF4488">
        <w:rPr>
          <w:rFonts w:asciiTheme="minorHAnsi" w:hAnsiTheme="minorHAnsi"/>
        </w:rPr>
        <w:t xml:space="preserve"> </w:t>
      </w:r>
      <w:r w:rsidR="00FE6ACE" w:rsidRPr="00EF4488">
        <w:rPr>
          <w:rFonts w:asciiTheme="minorHAnsi" w:hAnsiTheme="minorHAnsi"/>
          <w:sz w:val="26"/>
          <w:szCs w:val="26"/>
        </w:rPr>
        <w:t xml:space="preserve">. . . . . . . . . . . . </w:t>
      </w:r>
      <w:r w:rsidR="00FE6ACE" w:rsidRPr="00EF4488">
        <w:rPr>
          <w:rFonts w:asciiTheme="minorHAnsi" w:hAnsiTheme="minorHAnsi" w:cstheme="minorHAnsi"/>
          <w:sz w:val="26"/>
          <w:szCs w:val="26"/>
        </w:rPr>
        <w:t>. . . . . . .</w:t>
      </w:r>
      <w:r w:rsidR="00C6048D" w:rsidRPr="00EF4488">
        <w:rPr>
          <w:rFonts w:asciiTheme="minorHAnsi" w:hAnsiTheme="minorHAnsi" w:cstheme="minorHAnsi"/>
          <w:sz w:val="26"/>
          <w:szCs w:val="26"/>
        </w:rPr>
        <w:t xml:space="preserve"> . . . . . . . . . . . </w:t>
      </w:r>
      <w:r w:rsidR="00FE6ACE" w:rsidRPr="00EF4488">
        <w:rPr>
          <w:rFonts w:asciiTheme="minorHAnsi" w:hAnsiTheme="minorHAnsi" w:cstheme="minorHAnsi"/>
          <w:sz w:val="26"/>
          <w:szCs w:val="26"/>
        </w:rPr>
        <w:t xml:space="preserve">   </w:t>
      </w:r>
    </w:p>
    <w:p w:rsidR="00FE6ACE" w:rsidRPr="00EF4488" w:rsidRDefault="00FE6ACE" w:rsidP="00B90197">
      <w:pPr>
        <w:pStyle w:val="Textoindependienteprimerasangra"/>
        <w:ind w:firstLine="708"/>
        <w:jc w:val="both"/>
        <w:rPr>
          <w:rFonts w:asciiTheme="minorHAnsi" w:hAnsiTheme="minorHAnsi" w:cstheme="minorHAnsi"/>
          <w:sz w:val="26"/>
          <w:szCs w:val="26"/>
        </w:rPr>
      </w:pPr>
    </w:p>
    <w:p w:rsidR="00C6602F" w:rsidRPr="00EF4488" w:rsidRDefault="00C6602F" w:rsidP="00C6048D">
      <w:pPr>
        <w:pStyle w:val="Textoindependienteprimerasangra"/>
        <w:ind w:firstLine="708"/>
        <w:jc w:val="both"/>
        <w:rPr>
          <w:rFonts w:asciiTheme="minorHAnsi" w:hAnsiTheme="minorHAnsi" w:cstheme="minorHAnsi"/>
          <w:sz w:val="26"/>
          <w:szCs w:val="26"/>
        </w:rPr>
      </w:pPr>
      <w:r w:rsidRPr="00EF4488">
        <w:rPr>
          <w:rFonts w:asciiTheme="minorHAnsi" w:hAnsiTheme="minorHAnsi" w:cstheme="minorHAnsi"/>
          <w:b/>
          <w:i/>
          <w:sz w:val="26"/>
          <w:szCs w:val="26"/>
        </w:rPr>
        <w:t xml:space="preserve">TERCERO.- </w:t>
      </w:r>
      <w:r w:rsidRPr="00EF4488">
        <w:rPr>
          <w:rFonts w:asciiTheme="minorHAnsi" w:hAnsiTheme="minorHAnsi" w:cstheme="minorHAnsi"/>
          <w:sz w:val="26"/>
          <w:szCs w:val="26"/>
        </w:rPr>
        <w:t>Inconforme con tal resolución, el actor promovió recurso de revisión, ante el Tribunal de Justicia Administrativa del Estado de Guanajuato; el que correspondió conocer a</w:t>
      </w:r>
      <w:r w:rsidR="00721547" w:rsidRPr="00EF4488">
        <w:rPr>
          <w:rFonts w:asciiTheme="minorHAnsi" w:hAnsiTheme="minorHAnsi" w:cstheme="minorHAnsi"/>
          <w:sz w:val="26"/>
          <w:szCs w:val="26"/>
        </w:rPr>
        <w:t xml:space="preserve"> </w:t>
      </w:r>
      <w:r w:rsidRPr="00EF4488">
        <w:rPr>
          <w:rFonts w:asciiTheme="minorHAnsi" w:hAnsiTheme="minorHAnsi" w:cstheme="minorHAnsi"/>
          <w:sz w:val="26"/>
          <w:szCs w:val="26"/>
        </w:rPr>
        <w:t>l</w:t>
      </w:r>
      <w:r w:rsidR="00721547" w:rsidRPr="00EF4488">
        <w:rPr>
          <w:rFonts w:asciiTheme="minorHAnsi" w:hAnsiTheme="minorHAnsi" w:cstheme="minorHAnsi"/>
          <w:sz w:val="26"/>
          <w:szCs w:val="26"/>
        </w:rPr>
        <w:t>a</w:t>
      </w:r>
      <w:r w:rsidRPr="00EF4488">
        <w:rPr>
          <w:rFonts w:asciiTheme="minorHAnsi" w:hAnsiTheme="minorHAnsi" w:cstheme="minorHAnsi"/>
          <w:sz w:val="26"/>
          <w:szCs w:val="26"/>
        </w:rPr>
        <w:t xml:space="preserve"> Magistrad</w:t>
      </w:r>
      <w:r w:rsidR="00721547" w:rsidRPr="00EF4488">
        <w:rPr>
          <w:rFonts w:asciiTheme="minorHAnsi" w:hAnsiTheme="minorHAnsi" w:cstheme="minorHAnsi"/>
          <w:sz w:val="26"/>
          <w:szCs w:val="26"/>
        </w:rPr>
        <w:t>a</w:t>
      </w:r>
      <w:r w:rsidRPr="00EF4488">
        <w:rPr>
          <w:rFonts w:asciiTheme="minorHAnsi" w:hAnsiTheme="minorHAnsi" w:cstheme="minorHAnsi"/>
          <w:sz w:val="26"/>
          <w:szCs w:val="26"/>
        </w:rPr>
        <w:t xml:space="preserve"> de la Tercera Sala del referido Tribunal, bajo el número R.R.31/3aSala/18</w:t>
      </w:r>
      <w:r w:rsidR="00F01B87" w:rsidRPr="00EF4488">
        <w:rPr>
          <w:rFonts w:asciiTheme="minorHAnsi" w:hAnsiTheme="minorHAnsi" w:cstheme="minorHAnsi"/>
          <w:sz w:val="26"/>
          <w:szCs w:val="26"/>
        </w:rPr>
        <w:t xml:space="preserve">, </w:t>
      </w:r>
      <w:r w:rsidR="00721547" w:rsidRPr="00EF4488">
        <w:rPr>
          <w:rFonts w:asciiTheme="minorHAnsi" w:hAnsiTheme="minorHAnsi" w:cstheme="minorHAnsi"/>
          <w:sz w:val="26"/>
          <w:szCs w:val="26"/>
        </w:rPr>
        <w:t xml:space="preserve">quien inicialmente resolvió </w:t>
      </w:r>
      <w:r w:rsidR="00F01B87" w:rsidRPr="00EF4488">
        <w:rPr>
          <w:rFonts w:asciiTheme="minorHAnsi" w:hAnsiTheme="minorHAnsi" w:cstheme="minorHAnsi"/>
          <w:sz w:val="26"/>
          <w:szCs w:val="26"/>
        </w:rPr>
        <w:t xml:space="preserve">en el sentido de desechar por improcedente </w:t>
      </w:r>
      <w:r w:rsidR="00721547" w:rsidRPr="00EF4488">
        <w:rPr>
          <w:rFonts w:asciiTheme="minorHAnsi" w:hAnsiTheme="minorHAnsi" w:cstheme="minorHAnsi"/>
          <w:sz w:val="26"/>
          <w:szCs w:val="26"/>
        </w:rPr>
        <w:t xml:space="preserve">dicho recurso (marzo de 2018 dos mil dieciocho), para finalmente, por resolución de fecha 12 doce de octubre de ese mismo año, y en cumplimiento de la sentencia dictada por el Primer Tribunal Colegiado en materia Administrativa del </w:t>
      </w:r>
      <w:r w:rsidR="00951B02" w:rsidRPr="00EF4488">
        <w:rPr>
          <w:rFonts w:asciiTheme="minorHAnsi" w:hAnsiTheme="minorHAnsi" w:cstheme="minorHAnsi"/>
          <w:sz w:val="26"/>
          <w:szCs w:val="26"/>
        </w:rPr>
        <w:t>Décimo</w:t>
      </w:r>
      <w:r w:rsidR="00721547" w:rsidRPr="00EF4488">
        <w:rPr>
          <w:rFonts w:asciiTheme="minorHAnsi" w:hAnsiTheme="minorHAnsi" w:cstheme="minorHAnsi"/>
          <w:sz w:val="26"/>
          <w:szCs w:val="26"/>
        </w:rPr>
        <w:t xml:space="preserve"> Sexto Circuito</w:t>
      </w:r>
      <w:r w:rsidR="00843E47" w:rsidRPr="00EF4488">
        <w:rPr>
          <w:rFonts w:asciiTheme="minorHAnsi" w:hAnsiTheme="minorHAnsi" w:cstheme="minorHAnsi"/>
          <w:sz w:val="26"/>
          <w:szCs w:val="26"/>
        </w:rPr>
        <w:t xml:space="preserve">, revocar el acuerdo del 25 veinticinco de enero de este año, y por ende, admitir a </w:t>
      </w:r>
      <w:r w:rsidR="00951B02" w:rsidRPr="00EF4488">
        <w:rPr>
          <w:rFonts w:asciiTheme="minorHAnsi" w:hAnsiTheme="minorHAnsi" w:cstheme="minorHAnsi"/>
          <w:sz w:val="26"/>
          <w:szCs w:val="26"/>
        </w:rPr>
        <w:t>trámite</w:t>
      </w:r>
      <w:r w:rsidR="00843E47" w:rsidRPr="00EF4488">
        <w:rPr>
          <w:rFonts w:asciiTheme="minorHAnsi" w:hAnsiTheme="minorHAnsi" w:cstheme="minorHAnsi"/>
          <w:sz w:val="26"/>
          <w:szCs w:val="26"/>
        </w:rPr>
        <w:t xml:space="preserve"> la demanda </w:t>
      </w:r>
      <w:r w:rsidR="00721547" w:rsidRPr="00EF4488">
        <w:rPr>
          <w:rFonts w:asciiTheme="minorHAnsi" w:hAnsiTheme="minorHAnsi" w:cstheme="minorHAnsi"/>
          <w:sz w:val="26"/>
          <w:szCs w:val="26"/>
        </w:rPr>
        <w:t xml:space="preserve">. . </w:t>
      </w:r>
      <w:r w:rsidR="00843E47" w:rsidRPr="00EF4488">
        <w:rPr>
          <w:rFonts w:asciiTheme="minorHAnsi" w:hAnsiTheme="minorHAnsi" w:cstheme="minorHAnsi"/>
          <w:sz w:val="26"/>
          <w:szCs w:val="26"/>
        </w:rPr>
        <w:t xml:space="preserve">. . . . . </w:t>
      </w:r>
      <w:r w:rsidR="00C6048D" w:rsidRPr="00EF4488">
        <w:rPr>
          <w:rFonts w:asciiTheme="minorHAnsi" w:hAnsiTheme="minorHAnsi" w:cstheme="minorHAnsi"/>
          <w:bCs/>
          <w:iCs/>
          <w:sz w:val="26"/>
          <w:szCs w:val="26"/>
        </w:rPr>
        <w:t xml:space="preserve">. . . . . . . . . . . . . . . . . . . . . . . . . . . . . . . . . . . . . . . . . . . . . . . . . . . . . . </w:t>
      </w:r>
    </w:p>
    <w:p w:rsidR="00843E47" w:rsidRPr="00EF4488" w:rsidRDefault="00C6602F" w:rsidP="00843E47">
      <w:pPr>
        <w:pStyle w:val="Textoindependienteprimerasangra"/>
        <w:ind w:firstLine="708"/>
        <w:jc w:val="both"/>
        <w:rPr>
          <w:rFonts w:asciiTheme="minorHAnsi" w:hAnsiTheme="minorHAnsi" w:cstheme="minorHAnsi"/>
          <w:sz w:val="26"/>
          <w:szCs w:val="26"/>
        </w:rPr>
      </w:pPr>
      <w:r w:rsidRPr="00EF4488">
        <w:rPr>
          <w:rFonts w:asciiTheme="minorHAnsi" w:hAnsiTheme="minorHAnsi" w:cstheme="minorHAnsi"/>
          <w:sz w:val="26"/>
          <w:szCs w:val="26"/>
        </w:rPr>
        <w:t xml:space="preserve"> </w:t>
      </w:r>
    </w:p>
    <w:p w:rsidR="00B90197" w:rsidRPr="00EF4488" w:rsidRDefault="00843E47" w:rsidP="00A0302D">
      <w:pPr>
        <w:pStyle w:val="Textoindependienteprimerasangra"/>
        <w:ind w:firstLine="708"/>
        <w:jc w:val="both"/>
        <w:rPr>
          <w:rFonts w:asciiTheme="minorHAnsi" w:hAnsiTheme="minorHAnsi" w:cstheme="minorHAnsi"/>
          <w:sz w:val="26"/>
          <w:szCs w:val="26"/>
        </w:rPr>
      </w:pPr>
      <w:r w:rsidRPr="00EF4488">
        <w:rPr>
          <w:rFonts w:asciiTheme="minorHAnsi" w:hAnsiTheme="minorHAnsi" w:cstheme="minorHAnsi"/>
          <w:b/>
          <w:i/>
          <w:sz w:val="26"/>
          <w:szCs w:val="26"/>
        </w:rPr>
        <w:lastRenderedPageBreak/>
        <w:t xml:space="preserve">CUARTO.- </w:t>
      </w:r>
      <w:r w:rsidRPr="00EF4488">
        <w:rPr>
          <w:rFonts w:asciiTheme="minorHAnsi" w:hAnsiTheme="minorHAnsi" w:cstheme="minorHAnsi"/>
          <w:sz w:val="26"/>
          <w:szCs w:val="26"/>
        </w:rPr>
        <w:t>En cumplimiento a lo anterior, por auto del 30 treinta de enero de este año 2019 dos mil diecinueve, se admitió a trámite la demanda interpuesta por el actor</w:t>
      </w:r>
      <w:r w:rsidR="00A0302D" w:rsidRPr="00EF4488">
        <w:rPr>
          <w:rFonts w:asciiTheme="minorHAnsi" w:hAnsiTheme="minorHAnsi" w:cstheme="minorHAnsi"/>
          <w:sz w:val="26"/>
          <w:szCs w:val="26"/>
        </w:rPr>
        <w:t>, en contra de las autoridades demandadas</w:t>
      </w:r>
      <w:r w:rsidR="00B90197" w:rsidRPr="00EF4488">
        <w:rPr>
          <w:rFonts w:asciiTheme="minorHAnsi" w:hAnsiTheme="minorHAnsi" w:cstheme="minorHAnsi"/>
          <w:sz w:val="26"/>
          <w:szCs w:val="26"/>
        </w:rPr>
        <w:t xml:space="preserve">; teniéndose al impetrante por ofrecida y admitida como prueba, la documental descrita con el número 1 uno, del capítulo de pruebas de su escrito de demanda, la que se tuvo en ese momento por desahogada dada su propia naturaleza; la </w:t>
      </w:r>
      <w:proofErr w:type="spellStart"/>
      <w:r w:rsidR="00B90197" w:rsidRPr="00EF4488">
        <w:rPr>
          <w:rFonts w:asciiTheme="minorHAnsi" w:hAnsiTheme="minorHAnsi" w:cstheme="minorHAnsi"/>
          <w:sz w:val="26"/>
          <w:szCs w:val="26"/>
        </w:rPr>
        <w:t>presuncional</w:t>
      </w:r>
      <w:proofErr w:type="spellEnd"/>
      <w:r w:rsidR="00B90197" w:rsidRPr="00EF4488">
        <w:rPr>
          <w:rFonts w:asciiTheme="minorHAnsi" w:hAnsiTheme="minorHAnsi" w:cstheme="minorHAnsi"/>
          <w:sz w:val="26"/>
          <w:szCs w:val="26"/>
        </w:rPr>
        <w:t xml:space="preserve"> legal y humana en lo que le favorezca; y, los informes de la autoridad, sobre los hechos relativos al acto impugnado. . . . . . . . . . . . . . . . . . . . . . . . . . . . . .</w:t>
      </w:r>
      <w:r w:rsidR="00C6048D" w:rsidRPr="00EF4488">
        <w:rPr>
          <w:rFonts w:asciiTheme="minorHAnsi" w:hAnsiTheme="minorHAnsi" w:cstheme="minorHAnsi"/>
          <w:sz w:val="26"/>
          <w:szCs w:val="26"/>
        </w:rPr>
        <w:t xml:space="preserve"> . . . . . . . . . </w:t>
      </w:r>
    </w:p>
    <w:p w:rsidR="00B90197" w:rsidRPr="00EF4488" w:rsidRDefault="00B90197" w:rsidP="00B90197">
      <w:pPr>
        <w:pStyle w:val="Textoindependienteprimerasangra"/>
        <w:ind w:firstLine="708"/>
        <w:jc w:val="both"/>
        <w:rPr>
          <w:rFonts w:asciiTheme="minorHAnsi" w:hAnsiTheme="minorHAnsi" w:cstheme="minorHAnsi"/>
          <w:sz w:val="26"/>
          <w:szCs w:val="26"/>
        </w:rPr>
      </w:pPr>
    </w:p>
    <w:p w:rsidR="00B90197" w:rsidRPr="00EF4488" w:rsidRDefault="00B90197" w:rsidP="00B90197">
      <w:pPr>
        <w:pStyle w:val="Textoindependienteprimerasangra"/>
        <w:ind w:firstLine="708"/>
        <w:jc w:val="both"/>
        <w:rPr>
          <w:rFonts w:asciiTheme="minorHAnsi" w:hAnsiTheme="minorHAnsi" w:cstheme="minorHAnsi"/>
          <w:sz w:val="26"/>
          <w:szCs w:val="26"/>
        </w:rPr>
      </w:pPr>
      <w:r w:rsidRPr="00EF4488">
        <w:rPr>
          <w:rFonts w:asciiTheme="minorHAnsi" w:hAnsiTheme="minorHAnsi" w:cstheme="minorHAnsi"/>
          <w:sz w:val="26"/>
          <w:szCs w:val="26"/>
        </w:rPr>
        <w:t xml:space="preserve">En cuanto al video ofrecido también como prueba, se le requirió </w:t>
      </w:r>
      <w:proofErr w:type="gramStart"/>
      <w:r w:rsidRPr="00EF4488">
        <w:rPr>
          <w:rFonts w:asciiTheme="minorHAnsi" w:hAnsiTheme="minorHAnsi" w:cstheme="minorHAnsi"/>
          <w:sz w:val="26"/>
          <w:szCs w:val="26"/>
        </w:rPr>
        <w:t>que  presentara</w:t>
      </w:r>
      <w:proofErr w:type="gramEnd"/>
      <w:r w:rsidRPr="00EF4488">
        <w:rPr>
          <w:rFonts w:asciiTheme="minorHAnsi" w:hAnsiTheme="minorHAnsi" w:cstheme="minorHAnsi"/>
          <w:sz w:val="26"/>
          <w:szCs w:val="26"/>
        </w:rPr>
        <w:t xml:space="preserve"> el mismo en el término otorgado, lo que no realizó. . . . . . . . . . . . . . . . </w:t>
      </w:r>
    </w:p>
    <w:p w:rsidR="00B90197" w:rsidRPr="00EF4488" w:rsidRDefault="00B90197" w:rsidP="00B90197">
      <w:pPr>
        <w:pStyle w:val="Textoindependienteprimerasangra"/>
        <w:ind w:firstLine="708"/>
        <w:jc w:val="both"/>
        <w:rPr>
          <w:rFonts w:asciiTheme="minorHAnsi" w:hAnsiTheme="minorHAnsi" w:cstheme="minorHAnsi"/>
          <w:sz w:val="26"/>
          <w:szCs w:val="26"/>
        </w:rPr>
      </w:pPr>
    </w:p>
    <w:p w:rsidR="00B90197" w:rsidRPr="00EF4488" w:rsidRDefault="00B90197" w:rsidP="00B90197">
      <w:pPr>
        <w:pStyle w:val="Textoindependienteprimerasangra"/>
        <w:ind w:firstLine="708"/>
        <w:jc w:val="both"/>
        <w:rPr>
          <w:rFonts w:asciiTheme="minorHAnsi" w:hAnsiTheme="minorHAnsi" w:cstheme="minorHAnsi"/>
          <w:sz w:val="26"/>
          <w:szCs w:val="26"/>
        </w:rPr>
      </w:pPr>
      <w:r w:rsidRPr="00EF4488">
        <w:rPr>
          <w:rFonts w:asciiTheme="minorHAnsi" w:hAnsiTheme="minorHAnsi" w:cstheme="minorHAnsi"/>
          <w:sz w:val="26"/>
          <w:szCs w:val="26"/>
        </w:rPr>
        <w:t>Ahora bien, respecto de la confesión expresa o tácita de los demandados, no se admitió como prueba, al no haberse realizado aún contestación de demanda; ni la inspección del lugar final de descargas de aguas residuales, porque su desahogo resultaba innecesario.</w:t>
      </w:r>
      <w:r w:rsidR="00A0302D" w:rsidRPr="00EF4488">
        <w:rPr>
          <w:rFonts w:asciiTheme="minorHAnsi" w:hAnsiTheme="minorHAnsi" w:cstheme="minorHAnsi"/>
          <w:sz w:val="26"/>
          <w:szCs w:val="26"/>
        </w:rPr>
        <w:t xml:space="preserve"> </w:t>
      </w:r>
      <w:r w:rsidRPr="00EF4488">
        <w:rPr>
          <w:rFonts w:asciiTheme="minorHAnsi" w:hAnsiTheme="minorHAnsi" w:cstheme="minorHAnsi"/>
          <w:sz w:val="26"/>
          <w:szCs w:val="26"/>
        </w:rPr>
        <w:t xml:space="preserve">. . . . . . . . . . . . . . . . . . . . . . . . . . . . . . . </w:t>
      </w:r>
      <w:r w:rsidR="00C6048D" w:rsidRPr="00EF4488">
        <w:rPr>
          <w:rFonts w:asciiTheme="minorHAnsi" w:hAnsiTheme="minorHAnsi" w:cstheme="minorHAnsi"/>
          <w:sz w:val="26"/>
          <w:szCs w:val="26"/>
        </w:rPr>
        <w:t>.</w:t>
      </w:r>
    </w:p>
    <w:p w:rsidR="00B90197" w:rsidRPr="00EF4488" w:rsidRDefault="00B90197" w:rsidP="00B90197">
      <w:pPr>
        <w:pStyle w:val="Textoindependienteprimerasangra"/>
        <w:ind w:firstLine="708"/>
        <w:jc w:val="both"/>
        <w:rPr>
          <w:rFonts w:asciiTheme="minorHAnsi" w:hAnsiTheme="minorHAnsi" w:cstheme="minorHAnsi"/>
          <w:sz w:val="26"/>
          <w:szCs w:val="26"/>
        </w:rPr>
      </w:pPr>
    </w:p>
    <w:p w:rsidR="00B90197" w:rsidRPr="00EF4488" w:rsidRDefault="00B90197" w:rsidP="00B90197">
      <w:pPr>
        <w:pStyle w:val="Textoindependienteprimerasangra"/>
        <w:ind w:firstLine="708"/>
        <w:jc w:val="both"/>
        <w:rPr>
          <w:rFonts w:asciiTheme="minorHAnsi" w:hAnsiTheme="minorHAnsi" w:cstheme="minorHAnsi"/>
          <w:sz w:val="26"/>
          <w:szCs w:val="26"/>
        </w:rPr>
      </w:pPr>
      <w:r w:rsidRPr="00EF4488">
        <w:rPr>
          <w:rFonts w:asciiTheme="minorHAnsi" w:hAnsiTheme="minorHAnsi" w:cstheme="minorHAnsi"/>
          <w:sz w:val="26"/>
          <w:szCs w:val="26"/>
        </w:rPr>
        <w:t xml:space="preserve">Respecto de la </w:t>
      </w:r>
      <w:r w:rsidRPr="00EF4488">
        <w:rPr>
          <w:rFonts w:asciiTheme="minorHAnsi" w:hAnsiTheme="minorHAnsi" w:cstheme="minorHAnsi"/>
          <w:b/>
          <w:sz w:val="26"/>
          <w:szCs w:val="26"/>
        </w:rPr>
        <w:t xml:space="preserve">suspensión </w:t>
      </w:r>
      <w:r w:rsidRPr="00EF4488">
        <w:rPr>
          <w:rFonts w:asciiTheme="minorHAnsi" w:hAnsiTheme="minorHAnsi" w:cstheme="minorHAnsi"/>
          <w:sz w:val="26"/>
          <w:szCs w:val="26"/>
        </w:rPr>
        <w:t xml:space="preserve">solicitada, </w:t>
      </w:r>
      <w:r w:rsidR="00A0302D" w:rsidRPr="00EF4488">
        <w:rPr>
          <w:rFonts w:asciiTheme="minorHAnsi" w:hAnsiTheme="minorHAnsi" w:cstheme="minorHAnsi"/>
          <w:b/>
          <w:sz w:val="26"/>
          <w:szCs w:val="26"/>
        </w:rPr>
        <w:t>no</w:t>
      </w:r>
      <w:r w:rsidR="00A0302D" w:rsidRPr="00EF4488">
        <w:rPr>
          <w:rFonts w:asciiTheme="minorHAnsi" w:hAnsiTheme="minorHAnsi" w:cstheme="minorHAnsi"/>
          <w:sz w:val="26"/>
          <w:szCs w:val="26"/>
        </w:rPr>
        <w:t xml:space="preserve"> </w:t>
      </w:r>
      <w:r w:rsidRPr="00EF4488">
        <w:rPr>
          <w:rFonts w:asciiTheme="minorHAnsi" w:hAnsiTheme="minorHAnsi" w:cstheme="minorHAnsi"/>
          <w:b/>
          <w:sz w:val="26"/>
          <w:szCs w:val="26"/>
        </w:rPr>
        <w:t>se concedió</w:t>
      </w:r>
      <w:r w:rsidRPr="00EF4488">
        <w:rPr>
          <w:rFonts w:asciiTheme="minorHAnsi" w:hAnsiTheme="minorHAnsi" w:cstheme="minorHAnsi"/>
          <w:sz w:val="26"/>
          <w:szCs w:val="26"/>
        </w:rPr>
        <w:t xml:space="preserve"> dicha medida cautelar, </w:t>
      </w:r>
      <w:r w:rsidR="00A0302D" w:rsidRPr="00EF4488">
        <w:rPr>
          <w:rFonts w:asciiTheme="minorHAnsi" w:hAnsiTheme="minorHAnsi" w:cstheme="minorHAnsi"/>
          <w:sz w:val="26"/>
          <w:szCs w:val="26"/>
        </w:rPr>
        <w:t>por las razones aludidas</w:t>
      </w:r>
      <w:r w:rsidRPr="00EF4488">
        <w:rPr>
          <w:rFonts w:asciiTheme="minorHAnsi" w:hAnsiTheme="minorHAnsi" w:cstheme="minorHAnsi"/>
          <w:sz w:val="26"/>
          <w:szCs w:val="26"/>
        </w:rPr>
        <w:t>. . . . . . . . . . . . . . . . . . .</w:t>
      </w:r>
      <w:r w:rsidR="00A0302D" w:rsidRPr="00EF4488">
        <w:rPr>
          <w:rFonts w:asciiTheme="minorHAnsi" w:hAnsiTheme="minorHAnsi" w:cstheme="minorHAnsi"/>
          <w:sz w:val="26"/>
          <w:szCs w:val="26"/>
        </w:rPr>
        <w:t xml:space="preserve"> . . . . . . . . . . . . . . . . . . . . . . </w:t>
      </w:r>
      <w:r w:rsidRPr="00EF4488">
        <w:rPr>
          <w:rFonts w:asciiTheme="minorHAnsi" w:hAnsiTheme="minorHAnsi" w:cstheme="minorHAnsi"/>
          <w:sz w:val="26"/>
          <w:szCs w:val="26"/>
        </w:rPr>
        <w:t xml:space="preserve"> </w:t>
      </w:r>
    </w:p>
    <w:p w:rsidR="00B90197" w:rsidRPr="00EF4488" w:rsidRDefault="00B90197" w:rsidP="00B90197">
      <w:pPr>
        <w:pStyle w:val="Textoindependienteprimerasangra"/>
        <w:ind w:firstLine="708"/>
        <w:jc w:val="both"/>
        <w:rPr>
          <w:rFonts w:asciiTheme="minorHAnsi" w:hAnsiTheme="minorHAnsi" w:cstheme="minorHAnsi"/>
          <w:sz w:val="26"/>
          <w:szCs w:val="26"/>
        </w:rPr>
      </w:pPr>
    </w:p>
    <w:p w:rsidR="00B90197" w:rsidRPr="00EF4488" w:rsidRDefault="00B90197" w:rsidP="00B90197">
      <w:pPr>
        <w:pStyle w:val="Textoindependienteprimerasangra"/>
        <w:ind w:firstLine="708"/>
        <w:jc w:val="both"/>
        <w:rPr>
          <w:rFonts w:asciiTheme="minorHAnsi" w:hAnsiTheme="minorHAnsi" w:cstheme="minorHAnsi"/>
          <w:sz w:val="26"/>
          <w:szCs w:val="26"/>
        </w:rPr>
      </w:pPr>
      <w:r w:rsidRPr="00EF4488">
        <w:rPr>
          <w:rFonts w:asciiTheme="minorHAnsi" w:hAnsiTheme="minorHAnsi" w:cstheme="minorHAnsi"/>
          <w:sz w:val="26"/>
          <w:szCs w:val="26"/>
        </w:rPr>
        <w:t xml:space="preserve">Asimismo, se ordenó emplazar y correr traslado a las autoridades señaladas como demandadas, a efecto de que dieran contestación de la demanda; lo que realizaron Jefe de Fiscalización </w:t>
      </w:r>
      <w:r w:rsidR="00EF4488" w:rsidRPr="00EF4488">
        <w:rPr>
          <w:rFonts w:asciiTheme="minorHAnsi" w:hAnsiTheme="minorHAnsi" w:cstheme="minorHAnsi"/>
          <w:sz w:val="26"/>
          <w:szCs w:val="26"/>
        </w:rPr>
        <w:t>(…)</w:t>
      </w:r>
      <w:r w:rsidRPr="00EF4488">
        <w:rPr>
          <w:rFonts w:asciiTheme="minorHAnsi" w:hAnsiTheme="minorHAnsi" w:cstheme="minorHAnsi"/>
          <w:sz w:val="26"/>
          <w:szCs w:val="26"/>
        </w:rPr>
        <w:t xml:space="preserve">, y el Gerente de Tratamiento y reúso, </w:t>
      </w:r>
      <w:r w:rsidR="00EF4488" w:rsidRPr="00EF4488">
        <w:rPr>
          <w:rFonts w:asciiTheme="minorHAnsi" w:hAnsiTheme="minorHAnsi" w:cstheme="minorHAnsi"/>
          <w:sz w:val="26"/>
          <w:szCs w:val="26"/>
        </w:rPr>
        <w:t>(…)</w:t>
      </w:r>
      <w:r w:rsidRPr="00EF4488">
        <w:rPr>
          <w:rFonts w:asciiTheme="minorHAnsi" w:hAnsiTheme="minorHAnsi" w:cstheme="minorHAnsi"/>
          <w:sz w:val="26"/>
          <w:szCs w:val="26"/>
        </w:rPr>
        <w:t xml:space="preserve"> por escrito presentado el día 2</w:t>
      </w:r>
      <w:r w:rsidR="00B00B69" w:rsidRPr="00EF4488">
        <w:rPr>
          <w:rFonts w:asciiTheme="minorHAnsi" w:hAnsiTheme="minorHAnsi" w:cstheme="minorHAnsi"/>
          <w:sz w:val="26"/>
          <w:szCs w:val="26"/>
        </w:rPr>
        <w:t>0</w:t>
      </w:r>
      <w:r w:rsidRPr="00EF4488">
        <w:rPr>
          <w:rFonts w:asciiTheme="minorHAnsi" w:hAnsiTheme="minorHAnsi" w:cstheme="minorHAnsi"/>
          <w:sz w:val="26"/>
          <w:szCs w:val="26"/>
        </w:rPr>
        <w:t xml:space="preserve"> veint</w:t>
      </w:r>
      <w:r w:rsidR="00B00B69" w:rsidRPr="00EF4488">
        <w:rPr>
          <w:rFonts w:asciiTheme="minorHAnsi" w:hAnsiTheme="minorHAnsi" w:cstheme="minorHAnsi"/>
          <w:sz w:val="26"/>
          <w:szCs w:val="26"/>
        </w:rPr>
        <w:t>e</w:t>
      </w:r>
      <w:r w:rsidRPr="00EF4488">
        <w:rPr>
          <w:rFonts w:asciiTheme="minorHAnsi" w:hAnsiTheme="minorHAnsi" w:cstheme="minorHAnsi"/>
          <w:sz w:val="26"/>
          <w:szCs w:val="26"/>
        </w:rPr>
        <w:t xml:space="preserve"> de </w:t>
      </w:r>
      <w:r w:rsidR="00B00B69" w:rsidRPr="00EF4488">
        <w:rPr>
          <w:rFonts w:asciiTheme="minorHAnsi" w:hAnsiTheme="minorHAnsi" w:cstheme="minorHAnsi"/>
          <w:sz w:val="26"/>
          <w:szCs w:val="26"/>
        </w:rPr>
        <w:t>f</w:t>
      </w:r>
      <w:r w:rsidRPr="00EF4488">
        <w:rPr>
          <w:rFonts w:asciiTheme="minorHAnsi" w:hAnsiTheme="minorHAnsi" w:cstheme="minorHAnsi"/>
          <w:sz w:val="26"/>
          <w:szCs w:val="26"/>
        </w:rPr>
        <w:t>e</w:t>
      </w:r>
      <w:r w:rsidR="00B00B69" w:rsidRPr="00EF4488">
        <w:rPr>
          <w:rFonts w:asciiTheme="minorHAnsi" w:hAnsiTheme="minorHAnsi" w:cstheme="minorHAnsi"/>
          <w:sz w:val="26"/>
          <w:szCs w:val="26"/>
        </w:rPr>
        <w:t>br</w:t>
      </w:r>
      <w:r w:rsidRPr="00EF4488">
        <w:rPr>
          <w:rFonts w:asciiTheme="minorHAnsi" w:hAnsiTheme="minorHAnsi" w:cstheme="minorHAnsi"/>
          <w:sz w:val="26"/>
          <w:szCs w:val="26"/>
        </w:rPr>
        <w:t xml:space="preserve">ero del año </w:t>
      </w:r>
      <w:r w:rsidR="00B00B69" w:rsidRPr="00EF4488">
        <w:rPr>
          <w:rFonts w:asciiTheme="minorHAnsi" w:hAnsiTheme="minorHAnsi" w:cstheme="minorHAnsi"/>
          <w:sz w:val="26"/>
          <w:szCs w:val="26"/>
        </w:rPr>
        <w:t>2019 dos mil diecinueve</w:t>
      </w:r>
      <w:r w:rsidRPr="00EF4488">
        <w:rPr>
          <w:rFonts w:asciiTheme="minorHAnsi" w:hAnsiTheme="minorHAnsi" w:cstheme="minorHAnsi"/>
          <w:sz w:val="26"/>
          <w:szCs w:val="26"/>
        </w:rPr>
        <w:t xml:space="preserve"> (palpable a fojas de la </w:t>
      </w:r>
      <w:r w:rsidR="00385554" w:rsidRPr="00EF4488">
        <w:rPr>
          <w:rFonts w:asciiTheme="minorHAnsi" w:hAnsiTheme="minorHAnsi" w:cstheme="minorHAnsi"/>
          <w:sz w:val="26"/>
          <w:szCs w:val="26"/>
        </w:rPr>
        <w:t>83 ochenta y tres</w:t>
      </w:r>
      <w:r w:rsidRPr="00EF4488">
        <w:rPr>
          <w:rFonts w:asciiTheme="minorHAnsi" w:hAnsiTheme="minorHAnsi" w:cstheme="minorHAnsi"/>
          <w:sz w:val="26"/>
          <w:szCs w:val="26"/>
        </w:rPr>
        <w:t xml:space="preserve"> a la </w:t>
      </w:r>
      <w:r w:rsidR="00385554" w:rsidRPr="00EF4488">
        <w:rPr>
          <w:rFonts w:asciiTheme="minorHAnsi" w:hAnsiTheme="minorHAnsi" w:cstheme="minorHAnsi"/>
          <w:sz w:val="26"/>
          <w:szCs w:val="26"/>
        </w:rPr>
        <w:t>97 noventa y siete</w:t>
      </w:r>
      <w:r w:rsidRPr="00EF4488">
        <w:rPr>
          <w:rFonts w:asciiTheme="minorHAnsi" w:hAnsiTheme="minorHAnsi" w:cstheme="minorHAnsi"/>
          <w:sz w:val="26"/>
          <w:szCs w:val="26"/>
        </w:rPr>
        <w:t xml:space="preserve"> del expediente), en el que plantearon una causal de sobreseimiento, dieron contestación a los hechos, y refirieron que los conceptos de impugnación eran inatendibles e ineficaces. Así como rindieron el informe que se les requirió</w:t>
      </w:r>
      <w:proofErr w:type="gramStart"/>
      <w:r w:rsidRPr="00EF4488">
        <w:rPr>
          <w:rFonts w:asciiTheme="minorHAnsi" w:hAnsiTheme="minorHAnsi" w:cstheme="minorHAnsi"/>
          <w:sz w:val="26"/>
          <w:szCs w:val="26"/>
        </w:rPr>
        <w:t>. . . . . .</w:t>
      </w:r>
      <w:proofErr w:type="gramEnd"/>
      <w:r w:rsidR="00C6048D" w:rsidRPr="00EF4488">
        <w:rPr>
          <w:rFonts w:asciiTheme="minorHAnsi" w:hAnsiTheme="minorHAnsi" w:cstheme="minorHAnsi"/>
          <w:sz w:val="26"/>
          <w:szCs w:val="26"/>
        </w:rPr>
        <w:t xml:space="preserve"> </w:t>
      </w:r>
    </w:p>
    <w:p w:rsidR="00B90197" w:rsidRPr="00EF4488" w:rsidRDefault="00B90197" w:rsidP="00B90197">
      <w:pPr>
        <w:pStyle w:val="Textoindependienteprimerasangra"/>
        <w:ind w:firstLine="0"/>
        <w:jc w:val="both"/>
        <w:rPr>
          <w:rFonts w:asciiTheme="minorHAnsi" w:hAnsiTheme="minorHAnsi" w:cstheme="minorHAnsi"/>
          <w:sz w:val="26"/>
          <w:szCs w:val="26"/>
        </w:rPr>
      </w:pPr>
    </w:p>
    <w:p w:rsidR="00B90197" w:rsidRPr="00EF4488" w:rsidRDefault="00B90197" w:rsidP="00B90197">
      <w:pPr>
        <w:pStyle w:val="Textoindependienteprimerasangra"/>
        <w:ind w:firstLine="0"/>
        <w:jc w:val="both"/>
        <w:rPr>
          <w:rFonts w:asciiTheme="minorHAnsi" w:hAnsiTheme="minorHAnsi" w:cstheme="minorHAnsi"/>
          <w:sz w:val="26"/>
          <w:szCs w:val="26"/>
        </w:rPr>
      </w:pPr>
      <w:r w:rsidRPr="00EF4488">
        <w:rPr>
          <w:rFonts w:asciiTheme="minorHAnsi" w:hAnsiTheme="minorHAnsi" w:cstheme="minorHAnsi"/>
          <w:sz w:val="26"/>
          <w:szCs w:val="26"/>
        </w:rPr>
        <w:tab/>
      </w:r>
      <w:r w:rsidRPr="00EF4488">
        <w:rPr>
          <w:rFonts w:asciiTheme="minorHAnsi" w:hAnsiTheme="minorHAnsi" w:cstheme="minorHAnsi"/>
          <w:b/>
          <w:i/>
          <w:sz w:val="26"/>
          <w:szCs w:val="26"/>
        </w:rPr>
        <w:t xml:space="preserve">TERCERO.- </w:t>
      </w:r>
      <w:r w:rsidRPr="00EF4488">
        <w:rPr>
          <w:rFonts w:asciiTheme="minorHAnsi" w:hAnsiTheme="minorHAnsi" w:cstheme="minorHAnsi"/>
          <w:sz w:val="26"/>
          <w:szCs w:val="26"/>
        </w:rPr>
        <w:t>Mediante acuerdo de fecha 2</w:t>
      </w:r>
      <w:r w:rsidR="00B50AD6" w:rsidRPr="00EF4488">
        <w:rPr>
          <w:rFonts w:asciiTheme="minorHAnsi" w:hAnsiTheme="minorHAnsi" w:cstheme="minorHAnsi"/>
          <w:sz w:val="26"/>
          <w:szCs w:val="26"/>
        </w:rPr>
        <w:t>5</w:t>
      </w:r>
      <w:r w:rsidRPr="00EF4488">
        <w:rPr>
          <w:rFonts w:asciiTheme="minorHAnsi" w:hAnsiTheme="minorHAnsi" w:cstheme="minorHAnsi"/>
          <w:sz w:val="26"/>
          <w:szCs w:val="26"/>
        </w:rPr>
        <w:t xml:space="preserve"> veinti</w:t>
      </w:r>
      <w:r w:rsidR="00B50AD6" w:rsidRPr="00EF4488">
        <w:rPr>
          <w:rFonts w:asciiTheme="minorHAnsi" w:hAnsiTheme="minorHAnsi" w:cstheme="minorHAnsi"/>
          <w:sz w:val="26"/>
          <w:szCs w:val="26"/>
        </w:rPr>
        <w:t>cinco</w:t>
      </w:r>
      <w:r w:rsidRPr="00EF4488">
        <w:rPr>
          <w:rFonts w:asciiTheme="minorHAnsi" w:hAnsiTheme="minorHAnsi" w:cstheme="minorHAnsi"/>
          <w:sz w:val="26"/>
          <w:szCs w:val="26"/>
        </w:rPr>
        <w:t xml:space="preserve"> de </w:t>
      </w:r>
      <w:r w:rsidR="00B50AD6" w:rsidRPr="00EF4488">
        <w:rPr>
          <w:rFonts w:asciiTheme="minorHAnsi" w:hAnsiTheme="minorHAnsi" w:cstheme="minorHAnsi"/>
          <w:sz w:val="26"/>
          <w:szCs w:val="26"/>
        </w:rPr>
        <w:t>f</w:t>
      </w:r>
      <w:r w:rsidRPr="00EF4488">
        <w:rPr>
          <w:rFonts w:asciiTheme="minorHAnsi" w:hAnsiTheme="minorHAnsi" w:cstheme="minorHAnsi"/>
          <w:sz w:val="26"/>
          <w:szCs w:val="26"/>
        </w:rPr>
        <w:t>e</w:t>
      </w:r>
      <w:r w:rsidR="00B50AD6" w:rsidRPr="00EF4488">
        <w:rPr>
          <w:rFonts w:asciiTheme="minorHAnsi" w:hAnsiTheme="minorHAnsi" w:cstheme="minorHAnsi"/>
          <w:sz w:val="26"/>
          <w:szCs w:val="26"/>
        </w:rPr>
        <w:t>brer</w:t>
      </w:r>
      <w:r w:rsidRPr="00EF4488">
        <w:rPr>
          <w:rFonts w:asciiTheme="minorHAnsi" w:hAnsiTheme="minorHAnsi" w:cstheme="minorHAnsi"/>
          <w:sz w:val="26"/>
          <w:szCs w:val="26"/>
        </w:rPr>
        <w:t>o del año 201</w:t>
      </w:r>
      <w:r w:rsidR="00B50AD6" w:rsidRPr="00EF4488">
        <w:rPr>
          <w:rFonts w:asciiTheme="minorHAnsi" w:hAnsiTheme="minorHAnsi" w:cstheme="minorHAnsi"/>
          <w:sz w:val="26"/>
          <w:szCs w:val="26"/>
        </w:rPr>
        <w:t>9</w:t>
      </w:r>
      <w:r w:rsidRPr="00EF4488">
        <w:rPr>
          <w:rFonts w:asciiTheme="minorHAnsi" w:hAnsiTheme="minorHAnsi" w:cstheme="minorHAnsi"/>
          <w:sz w:val="26"/>
          <w:szCs w:val="26"/>
        </w:rPr>
        <w:t xml:space="preserve"> dos mil dieci</w:t>
      </w:r>
      <w:r w:rsidR="00B50AD6" w:rsidRPr="00EF4488">
        <w:rPr>
          <w:rFonts w:asciiTheme="minorHAnsi" w:hAnsiTheme="minorHAnsi" w:cstheme="minorHAnsi"/>
          <w:sz w:val="26"/>
          <w:szCs w:val="26"/>
        </w:rPr>
        <w:t>nueve</w:t>
      </w:r>
      <w:r w:rsidRPr="00EF4488">
        <w:rPr>
          <w:rFonts w:asciiTheme="minorHAnsi" w:hAnsiTheme="minorHAnsi" w:cstheme="minorHAnsi"/>
          <w:sz w:val="26"/>
          <w:szCs w:val="26"/>
        </w:rPr>
        <w:t xml:space="preserve">, se tuvo a las autoridades demandadas por rindiendo el informe requerido por proveído del </w:t>
      </w:r>
      <w:r w:rsidR="00951B02" w:rsidRPr="00EF4488">
        <w:rPr>
          <w:rFonts w:asciiTheme="minorHAnsi" w:hAnsiTheme="minorHAnsi" w:cstheme="minorHAnsi"/>
          <w:sz w:val="26"/>
          <w:szCs w:val="26"/>
        </w:rPr>
        <w:t xml:space="preserve">30 treinta </w:t>
      </w:r>
      <w:r w:rsidRPr="00EF4488">
        <w:rPr>
          <w:rFonts w:asciiTheme="minorHAnsi" w:hAnsiTheme="minorHAnsi" w:cstheme="minorHAnsi"/>
          <w:sz w:val="26"/>
          <w:szCs w:val="26"/>
        </w:rPr>
        <w:t xml:space="preserve"> de enero de este año, así como </w:t>
      </w:r>
      <w:r w:rsidRPr="00EF4488">
        <w:rPr>
          <w:rFonts w:asciiTheme="minorHAnsi" w:hAnsiTheme="minorHAnsi" w:cstheme="minorHAnsi"/>
          <w:b/>
          <w:sz w:val="26"/>
          <w:szCs w:val="26"/>
        </w:rPr>
        <w:t>por contestando en tiempo y forma la demanda</w:t>
      </w:r>
      <w:r w:rsidRPr="00EF4488">
        <w:rPr>
          <w:rFonts w:asciiTheme="minorHAnsi" w:hAnsiTheme="minorHAnsi" w:cstheme="minorHAnsi"/>
          <w:sz w:val="26"/>
          <w:szCs w:val="26"/>
        </w:rPr>
        <w:t xml:space="preserve"> promovida en su contra en los términos precisados en su escrito.</w:t>
      </w:r>
      <w:r w:rsidR="00B50AD6" w:rsidRPr="00EF4488">
        <w:rPr>
          <w:rFonts w:asciiTheme="minorHAnsi" w:hAnsiTheme="minorHAnsi" w:cstheme="minorHAnsi"/>
          <w:sz w:val="26"/>
          <w:szCs w:val="26"/>
        </w:rPr>
        <w:t xml:space="preserve"> . . . . . .</w:t>
      </w:r>
      <w:r w:rsidRPr="00EF4488">
        <w:rPr>
          <w:rFonts w:asciiTheme="minorHAnsi" w:hAnsiTheme="minorHAnsi" w:cstheme="minorHAnsi"/>
          <w:sz w:val="26"/>
          <w:szCs w:val="26"/>
        </w:rPr>
        <w:t xml:space="preserve"> . . . . . . . . . . . . . . . . . . . . . . . . . . . . . . . . . . </w:t>
      </w:r>
    </w:p>
    <w:p w:rsidR="00B90197" w:rsidRPr="00EF4488" w:rsidRDefault="00B90197" w:rsidP="00B90197">
      <w:pPr>
        <w:pStyle w:val="Textoindependienteprimerasangra"/>
        <w:ind w:firstLine="0"/>
        <w:jc w:val="both"/>
        <w:rPr>
          <w:rFonts w:asciiTheme="minorHAnsi" w:hAnsiTheme="minorHAnsi" w:cstheme="minorHAnsi"/>
          <w:sz w:val="26"/>
          <w:szCs w:val="26"/>
        </w:rPr>
      </w:pPr>
    </w:p>
    <w:p w:rsidR="00B90197" w:rsidRPr="00EF4488" w:rsidRDefault="00B90197" w:rsidP="00B90197">
      <w:pPr>
        <w:pStyle w:val="Textoindependienteprimerasangra"/>
        <w:ind w:firstLine="0"/>
        <w:jc w:val="both"/>
        <w:rPr>
          <w:rFonts w:asciiTheme="minorHAnsi" w:hAnsiTheme="minorHAnsi" w:cstheme="minorHAnsi"/>
          <w:sz w:val="26"/>
          <w:szCs w:val="26"/>
        </w:rPr>
      </w:pPr>
      <w:r w:rsidRPr="00EF4488">
        <w:rPr>
          <w:rFonts w:asciiTheme="minorHAnsi" w:hAnsiTheme="minorHAnsi" w:cstheme="minorHAnsi"/>
          <w:sz w:val="26"/>
          <w:szCs w:val="26"/>
        </w:rPr>
        <w:tab/>
        <w:t>Teniéndoles por ofrecidas y admitidas la documental que adjuntaron a su escrito de contestación consistente en sus nombramientos y el procedimiento administrativo con número de expediente 1</w:t>
      </w:r>
      <w:r w:rsidR="00B50AD6" w:rsidRPr="00EF4488">
        <w:rPr>
          <w:rFonts w:asciiTheme="minorHAnsi" w:hAnsiTheme="minorHAnsi" w:cstheme="minorHAnsi"/>
          <w:sz w:val="26"/>
          <w:szCs w:val="26"/>
        </w:rPr>
        <w:t>152</w:t>
      </w:r>
      <w:r w:rsidRPr="00EF4488">
        <w:rPr>
          <w:rFonts w:asciiTheme="minorHAnsi" w:hAnsiTheme="minorHAnsi" w:cstheme="minorHAnsi"/>
          <w:sz w:val="26"/>
          <w:szCs w:val="26"/>
        </w:rPr>
        <w:t xml:space="preserve">/P-SAN/FISC/2017, las que se tuvieron por desahogadas (visibles en copias certificadas a fojas </w:t>
      </w:r>
      <w:r w:rsidR="00B50AD6" w:rsidRPr="00EF4488">
        <w:rPr>
          <w:rFonts w:asciiTheme="minorHAnsi" w:hAnsiTheme="minorHAnsi" w:cstheme="minorHAnsi"/>
          <w:sz w:val="26"/>
          <w:szCs w:val="26"/>
        </w:rPr>
        <w:t>98 noventa y ocho a la 153 ciento cincuenta y tres)</w:t>
      </w:r>
      <w:r w:rsidR="00B467DE" w:rsidRPr="00EF4488">
        <w:rPr>
          <w:rFonts w:asciiTheme="minorHAnsi" w:hAnsiTheme="minorHAnsi" w:cstheme="minorHAnsi"/>
          <w:sz w:val="26"/>
          <w:szCs w:val="26"/>
        </w:rPr>
        <w:t xml:space="preserve"> y la </w:t>
      </w:r>
      <w:proofErr w:type="spellStart"/>
      <w:r w:rsidR="00B467DE" w:rsidRPr="00EF4488">
        <w:rPr>
          <w:rFonts w:asciiTheme="minorHAnsi" w:hAnsiTheme="minorHAnsi" w:cstheme="minorHAnsi"/>
          <w:sz w:val="26"/>
          <w:szCs w:val="26"/>
        </w:rPr>
        <w:t>presuncional</w:t>
      </w:r>
      <w:proofErr w:type="spellEnd"/>
      <w:r w:rsidR="00B467DE" w:rsidRPr="00EF4488">
        <w:rPr>
          <w:rFonts w:asciiTheme="minorHAnsi" w:hAnsiTheme="minorHAnsi" w:cstheme="minorHAnsi"/>
          <w:sz w:val="26"/>
          <w:szCs w:val="26"/>
        </w:rPr>
        <w:t xml:space="preserve"> legal y humana en lo que les beneficie</w:t>
      </w:r>
      <w:r w:rsidRPr="00EF4488">
        <w:rPr>
          <w:rFonts w:asciiTheme="minorHAnsi" w:hAnsiTheme="minorHAnsi" w:cstheme="minorHAnsi"/>
          <w:sz w:val="26"/>
          <w:szCs w:val="26"/>
        </w:rPr>
        <w:t>.</w:t>
      </w:r>
      <w:r w:rsidR="00B467DE" w:rsidRPr="00EF4488">
        <w:rPr>
          <w:rFonts w:asciiTheme="minorHAnsi" w:hAnsiTheme="minorHAnsi" w:cstheme="minorHAnsi"/>
          <w:sz w:val="26"/>
          <w:szCs w:val="26"/>
        </w:rPr>
        <w:t xml:space="preserve"> . . . . . . . . . . . . . . . . . . .</w:t>
      </w:r>
      <w:r w:rsidRPr="00EF4488">
        <w:rPr>
          <w:rFonts w:asciiTheme="minorHAnsi" w:hAnsiTheme="minorHAnsi" w:cstheme="minorHAnsi"/>
          <w:sz w:val="26"/>
          <w:szCs w:val="26"/>
        </w:rPr>
        <w:t xml:space="preserve"> . . . . . . . . . . . . . . . . . . . . . . . . . . . . . . . . . . . </w:t>
      </w:r>
      <w:r w:rsidR="00C6048D" w:rsidRPr="00EF4488">
        <w:rPr>
          <w:rFonts w:asciiTheme="minorHAnsi" w:hAnsiTheme="minorHAnsi" w:cstheme="minorHAnsi"/>
          <w:sz w:val="26"/>
          <w:szCs w:val="26"/>
        </w:rPr>
        <w:t xml:space="preserve">. . . . </w:t>
      </w:r>
    </w:p>
    <w:p w:rsidR="00B90197" w:rsidRPr="00EF4488" w:rsidRDefault="00B90197" w:rsidP="00B90197">
      <w:pPr>
        <w:pStyle w:val="Textoindependienteprimerasangra"/>
        <w:ind w:firstLine="0"/>
        <w:jc w:val="both"/>
        <w:rPr>
          <w:rFonts w:asciiTheme="minorHAnsi" w:hAnsiTheme="minorHAnsi" w:cstheme="minorHAnsi"/>
          <w:sz w:val="26"/>
          <w:szCs w:val="26"/>
        </w:rPr>
      </w:pPr>
    </w:p>
    <w:p w:rsidR="00940705" w:rsidRPr="00EF4488" w:rsidRDefault="00940705" w:rsidP="00B90197">
      <w:pPr>
        <w:pStyle w:val="Textoindependienteprimerasangra"/>
        <w:ind w:firstLine="0"/>
        <w:jc w:val="both"/>
        <w:rPr>
          <w:rFonts w:asciiTheme="minorHAnsi" w:hAnsiTheme="minorHAnsi" w:cstheme="minorHAnsi"/>
          <w:sz w:val="26"/>
          <w:szCs w:val="26"/>
        </w:rPr>
      </w:pPr>
    </w:p>
    <w:p w:rsidR="00940705" w:rsidRPr="00EF4488" w:rsidRDefault="00940705" w:rsidP="00940705">
      <w:pPr>
        <w:pStyle w:val="Textoindependienteprimerasangra"/>
        <w:ind w:firstLine="708"/>
        <w:jc w:val="right"/>
        <w:rPr>
          <w:rFonts w:asciiTheme="minorHAnsi" w:hAnsiTheme="minorHAnsi" w:cstheme="minorHAnsi"/>
          <w:b/>
          <w:sz w:val="26"/>
          <w:szCs w:val="26"/>
        </w:rPr>
      </w:pPr>
      <w:r w:rsidRPr="00EF4488">
        <w:rPr>
          <w:rFonts w:asciiTheme="minorHAnsi" w:hAnsiTheme="minorHAnsi" w:cstheme="minorHAnsi"/>
          <w:b/>
          <w:sz w:val="26"/>
          <w:szCs w:val="26"/>
        </w:rPr>
        <w:t>Expediente número 0005/2doJAM/2018-JN</w:t>
      </w:r>
    </w:p>
    <w:p w:rsidR="00940705" w:rsidRPr="00EF4488" w:rsidRDefault="00940705" w:rsidP="00B90197">
      <w:pPr>
        <w:pStyle w:val="Textoindependienteprimerasangra"/>
        <w:ind w:firstLine="0"/>
        <w:jc w:val="both"/>
        <w:rPr>
          <w:rFonts w:asciiTheme="minorHAnsi" w:hAnsiTheme="minorHAnsi" w:cstheme="minorHAnsi"/>
          <w:sz w:val="26"/>
          <w:szCs w:val="26"/>
        </w:rPr>
      </w:pPr>
    </w:p>
    <w:p w:rsidR="00B90197" w:rsidRPr="00EF4488" w:rsidRDefault="00B90197" w:rsidP="00940705">
      <w:pPr>
        <w:pStyle w:val="Textoindependienteprimerasangra"/>
        <w:ind w:firstLine="708"/>
        <w:jc w:val="both"/>
        <w:rPr>
          <w:rFonts w:asciiTheme="minorHAnsi" w:hAnsiTheme="minorHAnsi" w:cstheme="minorHAnsi"/>
          <w:sz w:val="26"/>
          <w:szCs w:val="26"/>
        </w:rPr>
      </w:pPr>
      <w:r w:rsidRPr="00EF4488">
        <w:rPr>
          <w:rFonts w:asciiTheme="minorHAnsi" w:hAnsiTheme="minorHAnsi" w:cstheme="minorHAnsi"/>
          <w:sz w:val="26"/>
          <w:szCs w:val="26"/>
        </w:rPr>
        <w:lastRenderedPageBreak/>
        <w:t xml:space="preserve">Así las cosas, por ser el momento procesal oportuno, se citó a las partes a la </w:t>
      </w:r>
      <w:r w:rsidRPr="00EF4488">
        <w:rPr>
          <w:rFonts w:asciiTheme="minorHAnsi" w:hAnsiTheme="minorHAnsi" w:cstheme="minorHAnsi"/>
          <w:b/>
          <w:sz w:val="26"/>
          <w:szCs w:val="26"/>
        </w:rPr>
        <w:t>Audiencia</w:t>
      </w:r>
      <w:r w:rsidRPr="00EF4488">
        <w:rPr>
          <w:rFonts w:asciiTheme="minorHAnsi" w:hAnsiTheme="minorHAnsi" w:cstheme="minorHAnsi"/>
          <w:sz w:val="26"/>
          <w:szCs w:val="26"/>
        </w:rPr>
        <w:t xml:space="preserve"> </w:t>
      </w:r>
      <w:r w:rsidRPr="00EF4488">
        <w:rPr>
          <w:rFonts w:asciiTheme="minorHAnsi" w:hAnsiTheme="minorHAnsi" w:cstheme="minorHAnsi"/>
          <w:b/>
          <w:sz w:val="26"/>
          <w:szCs w:val="26"/>
        </w:rPr>
        <w:t>de Alegatos</w:t>
      </w:r>
      <w:r w:rsidRPr="00EF4488">
        <w:rPr>
          <w:rFonts w:asciiTheme="minorHAnsi" w:hAnsiTheme="minorHAnsi" w:cstheme="minorHAnsi"/>
          <w:sz w:val="26"/>
          <w:szCs w:val="26"/>
        </w:rPr>
        <w:t xml:space="preserve">, a celebrarse el día </w:t>
      </w:r>
      <w:r w:rsidR="00E24CD2" w:rsidRPr="00EF4488">
        <w:rPr>
          <w:rFonts w:asciiTheme="minorHAnsi" w:hAnsiTheme="minorHAnsi" w:cstheme="minorHAnsi"/>
          <w:b/>
          <w:sz w:val="26"/>
          <w:szCs w:val="26"/>
        </w:rPr>
        <w:t>14</w:t>
      </w:r>
      <w:r w:rsidR="00E24CD2" w:rsidRPr="00EF4488">
        <w:rPr>
          <w:rFonts w:asciiTheme="minorHAnsi" w:hAnsiTheme="minorHAnsi" w:cstheme="minorHAnsi"/>
          <w:sz w:val="26"/>
          <w:szCs w:val="26"/>
        </w:rPr>
        <w:t xml:space="preserve"> catorce</w:t>
      </w:r>
      <w:r w:rsidR="00132B5B" w:rsidRPr="00EF4488">
        <w:rPr>
          <w:rFonts w:asciiTheme="minorHAnsi" w:hAnsiTheme="minorHAnsi" w:cstheme="minorHAnsi"/>
          <w:sz w:val="26"/>
          <w:szCs w:val="26"/>
        </w:rPr>
        <w:t xml:space="preserve"> </w:t>
      </w:r>
      <w:r w:rsidR="00E24CD2" w:rsidRPr="00EF4488">
        <w:rPr>
          <w:rFonts w:asciiTheme="minorHAnsi" w:hAnsiTheme="minorHAnsi" w:cstheme="minorHAnsi"/>
          <w:sz w:val="26"/>
          <w:szCs w:val="26"/>
        </w:rPr>
        <w:t xml:space="preserve">de </w:t>
      </w:r>
      <w:r w:rsidR="00E24CD2" w:rsidRPr="00EF4488">
        <w:rPr>
          <w:rFonts w:asciiTheme="minorHAnsi" w:hAnsiTheme="minorHAnsi" w:cstheme="minorHAnsi"/>
          <w:b/>
          <w:sz w:val="26"/>
          <w:szCs w:val="26"/>
        </w:rPr>
        <w:t>marzo</w:t>
      </w:r>
      <w:r w:rsidR="00E24CD2" w:rsidRPr="00EF4488">
        <w:rPr>
          <w:rFonts w:asciiTheme="minorHAnsi" w:hAnsiTheme="minorHAnsi" w:cstheme="minorHAnsi"/>
          <w:sz w:val="26"/>
          <w:szCs w:val="26"/>
        </w:rPr>
        <w:t xml:space="preserve"> </w:t>
      </w:r>
      <w:r w:rsidRPr="00EF4488">
        <w:rPr>
          <w:rFonts w:asciiTheme="minorHAnsi" w:hAnsiTheme="minorHAnsi" w:cstheme="minorHAnsi"/>
          <w:sz w:val="26"/>
          <w:szCs w:val="26"/>
        </w:rPr>
        <w:t xml:space="preserve">del año </w:t>
      </w:r>
      <w:r w:rsidRPr="00EF4488">
        <w:rPr>
          <w:rFonts w:asciiTheme="minorHAnsi" w:hAnsiTheme="minorHAnsi" w:cstheme="minorHAnsi"/>
          <w:b/>
          <w:sz w:val="26"/>
          <w:szCs w:val="26"/>
        </w:rPr>
        <w:t>201</w:t>
      </w:r>
      <w:r w:rsidR="00E24CD2" w:rsidRPr="00EF4488">
        <w:rPr>
          <w:rFonts w:asciiTheme="minorHAnsi" w:hAnsiTheme="minorHAnsi" w:cstheme="minorHAnsi"/>
          <w:b/>
          <w:sz w:val="26"/>
          <w:szCs w:val="26"/>
        </w:rPr>
        <w:t>9</w:t>
      </w:r>
      <w:r w:rsidRPr="00EF4488">
        <w:rPr>
          <w:rFonts w:asciiTheme="minorHAnsi" w:hAnsiTheme="minorHAnsi" w:cstheme="minorHAnsi"/>
          <w:b/>
          <w:sz w:val="26"/>
          <w:szCs w:val="26"/>
        </w:rPr>
        <w:t xml:space="preserve"> </w:t>
      </w:r>
      <w:r w:rsidRPr="00EF4488">
        <w:rPr>
          <w:rFonts w:asciiTheme="minorHAnsi" w:hAnsiTheme="minorHAnsi" w:cstheme="minorHAnsi"/>
          <w:sz w:val="26"/>
          <w:szCs w:val="26"/>
        </w:rPr>
        <w:t>dos mil dieci</w:t>
      </w:r>
      <w:r w:rsidR="00E24CD2" w:rsidRPr="00EF4488">
        <w:rPr>
          <w:rFonts w:asciiTheme="minorHAnsi" w:hAnsiTheme="minorHAnsi" w:cstheme="minorHAnsi"/>
          <w:sz w:val="26"/>
          <w:szCs w:val="26"/>
        </w:rPr>
        <w:t>nueve</w:t>
      </w:r>
      <w:r w:rsidRPr="00EF4488">
        <w:rPr>
          <w:rFonts w:asciiTheme="minorHAnsi" w:hAnsiTheme="minorHAnsi" w:cstheme="minorHAnsi"/>
          <w:sz w:val="26"/>
          <w:szCs w:val="26"/>
        </w:rPr>
        <w:t xml:space="preserve">, a las </w:t>
      </w:r>
      <w:r w:rsidRPr="00EF4488">
        <w:rPr>
          <w:rFonts w:asciiTheme="minorHAnsi" w:hAnsiTheme="minorHAnsi" w:cstheme="minorHAnsi"/>
          <w:b/>
          <w:sz w:val="26"/>
          <w:szCs w:val="26"/>
        </w:rPr>
        <w:t>10:00</w:t>
      </w:r>
      <w:r w:rsidRPr="00EF4488">
        <w:rPr>
          <w:rFonts w:asciiTheme="minorHAnsi" w:hAnsiTheme="minorHAnsi" w:cstheme="minorHAnsi"/>
          <w:sz w:val="26"/>
          <w:szCs w:val="26"/>
        </w:rPr>
        <w:t xml:space="preserve"> diez horas, en el recinto de este Juzgado</w:t>
      </w:r>
      <w:proofErr w:type="gramStart"/>
      <w:r w:rsidRPr="00EF4488">
        <w:rPr>
          <w:rFonts w:asciiTheme="minorHAnsi" w:hAnsiTheme="minorHAnsi" w:cstheme="minorHAnsi"/>
          <w:sz w:val="26"/>
          <w:szCs w:val="26"/>
        </w:rPr>
        <w:t xml:space="preserve">. </w:t>
      </w:r>
      <w:r w:rsidR="00940705" w:rsidRPr="00EF4488">
        <w:rPr>
          <w:rFonts w:asciiTheme="minorHAnsi" w:hAnsiTheme="minorHAnsi" w:cstheme="minorHAnsi"/>
          <w:sz w:val="26"/>
          <w:szCs w:val="26"/>
        </w:rPr>
        <w:t>. . . . . . .</w:t>
      </w:r>
      <w:proofErr w:type="gramEnd"/>
      <w:r w:rsidR="00940705" w:rsidRPr="00EF4488">
        <w:rPr>
          <w:rFonts w:asciiTheme="minorHAnsi" w:hAnsiTheme="minorHAnsi" w:cstheme="minorHAnsi"/>
          <w:sz w:val="26"/>
          <w:szCs w:val="26"/>
        </w:rPr>
        <w:t xml:space="preserve"> . </w:t>
      </w:r>
      <w:r w:rsidR="00E24CD2" w:rsidRPr="00EF4488">
        <w:rPr>
          <w:rFonts w:asciiTheme="minorHAnsi" w:hAnsiTheme="minorHAnsi" w:cstheme="minorHAnsi"/>
          <w:sz w:val="26"/>
          <w:szCs w:val="26"/>
        </w:rPr>
        <w:t xml:space="preserve"> </w:t>
      </w:r>
    </w:p>
    <w:p w:rsidR="00B90197" w:rsidRPr="00EF4488" w:rsidRDefault="00B90197" w:rsidP="00B90197">
      <w:pPr>
        <w:pStyle w:val="Textoindependienteprimerasangra"/>
        <w:ind w:firstLine="708"/>
        <w:jc w:val="both"/>
        <w:rPr>
          <w:rFonts w:asciiTheme="minorHAnsi" w:hAnsiTheme="minorHAnsi" w:cstheme="minorHAnsi"/>
          <w:b/>
          <w:i/>
          <w:sz w:val="26"/>
          <w:szCs w:val="26"/>
        </w:rPr>
      </w:pPr>
    </w:p>
    <w:p w:rsidR="00B90197" w:rsidRPr="00EF4488" w:rsidRDefault="00B90197" w:rsidP="00E24CD2">
      <w:pPr>
        <w:pStyle w:val="Textoindependienteprimerasangra"/>
        <w:ind w:firstLine="708"/>
        <w:jc w:val="both"/>
        <w:rPr>
          <w:rFonts w:asciiTheme="minorHAnsi" w:hAnsiTheme="minorHAnsi" w:cstheme="minorHAnsi"/>
          <w:b/>
          <w:i/>
          <w:sz w:val="26"/>
          <w:szCs w:val="26"/>
        </w:rPr>
      </w:pPr>
      <w:r w:rsidRPr="00EF4488">
        <w:rPr>
          <w:rFonts w:asciiTheme="minorHAnsi" w:hAnsiTheme="minorHAnsi" w:cstheme="minorHAnsi"/>
          <w:b/>
          <w:i/>
          <w:sz w:val="26"/>
          <w:szCs w:val="26"/>
        </w:rPr>
        <w:t xml:space="preserve">CUARTO.- </w:t>
      </w:r>
      <w:r w:rsidRPr="00EF4488">
        <w:rPr>
          <w:rFonts w:asciiTheme="minorHAnsi" w:hAnsiTheme="minorHAnsi" w:cstheme="minorHAnsi"/>
          <w:sz w:val="26"/>
          <w:szCs w:val="26"/>
        </w:rPr>
        <w:t xml:space="preserve">En la fecha y hora señaladas en el resultando </w:t>
      </w:r>
      <w:r w:rsidR="00E24CD2" w:rsidRPr="00EF4488">
        <w:rPr>
          <w:rFonts w:asciiTheme="minorHAnsi" w:hAnsiTheme="minorHAnsi" w:cstheme="minorHAnsi"/>
          <w:sz w:val="26"/>
          <w:szCs w:val="26"/>
        </w:rPr>
        <w:t>anterior</w:t>
      </w:r>
      <w:r w:rsidRPr="00EF4488">
        <w:rPr>
          <w:rFonts w:asciiTheme="minorHAnsi" w:hAnsiTheme="minorHAnsi" w:cstheme="minorHAnsi"/>
          <w:sz w:val="26"/>
          <w:szCs w:val="26"/>
        </w:rPr>
        <w:t xml:space="preserve">, se llevó a cabo la audiencia de desahogo de pruebas y alegatos; en la que, una vez declarada abierta, se hizo constar la </w:t>
      </w:r>
      <w:r w:rsidRPr="00EF4488">
        <w:rPr>
          <w:rFonts w:asciiTheme="minorHAnsi" w:hAnsiTheme="minorHAnsi" w:cstheme="minorHAnsi"/>
          <w:b/>
          <w:sz w:val="26"/>
          <w:szCs w:val="26"/>
        </w:rPr>
        <w:t>inasistencia</w:t>
      </w:r>
      <w:r w:rsidRPr="00EF4488">
        <w:rPr>
          <w:rFonts w:asciiTheme="minorHAnsi" w:hAnsiTheme="minorHAnsi" w:cstheme="minorHAnsi"/>
          <w:sz w:val="26"/>
          <w:szCs w:val="26"/>
        </w:rPr>
        <w:t xml:space="preserve"> de las partes; </w:t>
      </w:r>
      <w:r w:rsidR="00E24CD2" w:rsidRPr="00EF4488">
        <w:rPr>
          <w:rFonts w:asciiTheme="minorHAnsi" w:hAnsiTheme="minorHAnsi" w:cstheme="minorHAnsi"/>
          <w:sz w:val="26"/>
          <w:szCs w:val="26"/>
        </w:rPr>
        <w:t>y que</w:t>
      </w:r>
      <w:r w:rsidRPr="00EF4488">
        <w:rPr>
          <w:rFonts w:asciiTheme="minorHAnsi" w:hAnsiTheme="minorHAnsi" w:cstheme="minorHAnsi"/>
          <w:sz w:val="26"/>
          <w:szCs w:val="26"/>
        </w:rPr>
        <w:t xml:space="preserve"> </w:t>
      </w:r>
      <w:r w:rsidR="00E24CD2" w:rsidRPr="00EF4488">
        <w:rPr>
          <w:rFonts w:asciiTheme="minorHAnsi" w:hAnsiTheme="minorHAnsi" w:cstheme="minorHAnsi"/>
          <w:sz w:val="26"/>
          <w:szCs w:val="26"/>
        </w:rPr>
        <w:t xml:space="preserve">los autorizados de las partes, Aldo Adán Flores Montes y Licenciada María de Lourdes Anaya Carpio sí formularon </w:t>
      </w:r>
      <w:r w:rsidRPr="00EF4488">
        <w:rPr>
          <w:rFonts w:asciiTheme="minorHAnsi" w:hAnsiTheme="minorHAnsi" w:cstheme="minorHAnsi"/>
          <w:sz w:val="26"/>
          <w:szCs w:val="26"/>
        </w:rPr>
        <w:t>alegatos</w:t>
      </w:r>
      <w:r w:rsidR="00E24CD2" w:rsidRPr="00EF4488">
        <w:rPr>
          <w:rFonts w:asciiTheme="minorHAnsi" w:hAnsiTheme="minorHAnsi" w:cstheme="minorHAnsi"/>
          <w:sz w:val="26"/>
          <w:szCs w:val="26"/>
        </w:rPr>
        <w:t xml:space="preserve"> por escrito, los que se ordenó agregar a los autos para que surtieran los efectos legales pertinentes</w:t>
      </w:r>
      <w:r w:rsidRPr="00EF4488">
        <w:rPr>
          <w:rFonts w:asciiTheme="minorHAnsi" w:hAnsiTheme="minorHAnsi" w:cstheme="minorHAnsi"/>
          <w:sz w:val="26"/>
          <w:szCs w:val="26"/>
        </w:rPr>
        <w:t xml:space="preserve">; turnándose el expediente para el dictado de la sentencia que en derecho proceda. . . . . . . . </w:t>
      </w:r>
      <w:r w:rsidR="00107625" w:rsidRPr="00EF4488">
        <w:rPr>
          <w:rFonts w:asciiTheme="minorHAnsi" w:hAnsiTheme="minorHAnsi" w:cstheme="minorHAnsi"/>
          <w:sz w:val="26"/>
          <w:szCs w:val="26"/>
        </w:rPr>
        <w:t xml:space="preserve">. . </w:t>
      </w:r>
    </w:p>
    <w:p w:rsidR="00B90197" w:rsidRPr="00EF4488" w:rsidRDefault="00B90197" w:rsidP="00B90197">
      <w:pPr>
        <w:pStyle w:val="Textoindependienteprimerasangra"/>
        <w:ind w:firstLine="0"/>
        <w:jc w:val="both"/>
        <w:rPr>
          <w:rFonts w:asciiTheme="minorHAnsi" w:hAnsiTheme="minorHAnsi" w:cstheme="minorHAnsi"/>
          <w:sz w:val="26"/>
          <w:szCs w:val="26"/>
        </w:rPr>
      </w:pPr>
    </w:p>
    <w:p w:rsidR="00B90197" w:rsidRPr="00EF4488" w:rsidRDefault="00B90197" w:rsidP="00B90197">
      <w:pPr>
        <w:pStyle w:val="Textoindependienteprimerasangra"/>
        <w:ind w:firstLine="0"/>
        <w:jc w:val="center"/>
        <w:rPr>
          <w:rFonts w:asciiTheme="minorHAnsi" w:hAnsiTheme="minorHAnsi" w:cstheme="minorHAnsi"/>
          <w:b/>
          <w:sz w:val="26"/>
          <w:szCs w:val="26"/>
        </w:rPr>
      </w:pPr>
      <w:r w:rsidRPr="00EF4488">
        <w:rPr>
          <w:rFonts w:asciiTheme="minorHAnsi" w:hAnsiTheme="minorHAnsi" w:cstheme="minorHAnsi"/>
          <w:b/>
          <w:i/>
          <w:sz w:val="26"/>
          <w:szCs w:val="26"/>
        </w:rPr>
        <w:t xml:space="preserve">C O N S I D E R A N D </w:t>
      </w:r>
      <w:proofErr w:type="gramStart"/>
      <w:r w:rsidRPr="00EF4488">
        <w:rPr>
          <w:rFonts w:asciiTheme="minorHAnsi" w:hAnsiTheme="minorHAnsi" w:cstheme="minorHAnsi"/>
          <w:b/>
          <w:i/>
          <w:sz w:val="26"/>
          <w:szCs w:val="26"/>
        </w:rPr>
        <w:t>O :</w:t>
      </w:r>
      <w:proofErr w:type="gramEnd"/>
    </w:p>
    <w:p w:rsidR="00B90197" w:rsidRPr="00EF4488" w:rsidRDefault="00B90197" w:rsidP="00B90197">
      <w:pPr>
        <w:jc w:val="both"/>
      </w:pPr>
    </w:p>
    <w:p w:rsidR="00B90197" w:rsidRPr="00EF4488" w:rsidRDefault="00B90197" w:rsidP="00B90197">
      <w:pPr>
        <w:pStyle w:val="Textoindependienteprimerasangra"/>
        <w:ind w:firstLine="708"/>
        <w:jc w:val="both"/>
        <w:rPr>
          <w:rFonts w:asciiTheme="minorHAnsi" w:hAnsiTheme="minorHAnsi" w:cstheme="minorHAnsi"/>
          <w:sz w:val="26"/>
          <w:szCs w:val="26"/>
        </w:rPr>
      </w:pPr>
      <w:r w:rsidRPr="00EF4488">
        <w:rPr>
          <w:rFonts w:asciiTheme="minorHAnsi" w:hAnsiTheme="minorHAnsi" w:cstheme="minorHAnsi"/>
          <w:b/>
          <w:i/>
          <w:iCs/>
          <w:sz w:val="26"/>
          <w:szCs w:val="26"/>
        </w:rPr>
        <w:t xml:space="preserve">PRIMERO.- </w:t>
      </w:r>
      <w:r w:rsidRPr="00EF4488">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Jefe de Fiscalización Ecológica y al Gerente de Tratamiento y Reúso de</w:t>
      </w:r>
      <w:r w:rsidR="00951B02" w:rsidRPr="00EF4488">
        <w:rPr>
          <w:rFonts w:asciiTheme="minorHAnsi" w:hAnsiTheme="minorHAnsi" w:cstheme="minorHAnsi"/>
          <w:sz w:val="26"/>
          <w:szCs w:val="26"/>
        </w:rPr>
        <w:t>l Sistema de Agua Potable y Alcantarillado de León</w:t>
      </w:r>
      <w:r w:rsidRPr="00EF4488">
        <w:rPr>
          <w:rFonts w:asciiTheme="minorHAnsi" w:hAnsiTheme="minorHAnsi" w:cstheme="minorHAnsi"/>
          <w:sz w:val="26"/>
          <w:szCs w:val="26"/>
        </w:rPr>
        <w:t xml:space="preserve">, autoridades que forma parte de la administración pública paramunicipal de León, Guanajuato. . . . . . . . . . </w:t>
      </w:r>
      <w:r w:rsidR="00107625" w:rsidRPr="00EF4488">
        <w:rPr>
          <w:rFonts w:asciiTheme="minorHAnsi" w:hAnsiTheme="minorHAnsi" w:cstheme="minorHAnsi"/>
          <w:sz w:val="26"/>
          <w:szCs w:val="26"/>
        </w:rPr>
        <w:t xml:space="preserve">. . . . . . . . . </w:t>
      </w:r>
    </w:p>
    <w:p w:rsidR="00B90197" w:rsidRPr="00EF4488" w:rsidRDefault="00B90197" w:rsidP="00B90197">
      <w:pPr>
        <w:pStyle w:val="Textoindependienteprimerasangra"/>
        <w:ind w:firstLine="0"/>
        <w:jc w:val="both"/>
        <w:rPr>
          <w:rFonts w:asciiTheme="minorHAnsi" w:hAnsiTheme="minorHAnsi" w:cstheme="minorHAnsi"/>
          <w:b/>
          <w:bCs/>
          <w:i/>
          <w:iCs/>
          <w:sz w:val="26"/>
          <w:szCs w:val="26"/>
        </w:rPr>
      </w:pPr>
    </w:p>
    <w:p w:rsidR="00B90197" w:rsidRPr="00EF4488" w:rsidRDefault="00B90197" w:rsidP="00B90197">
      <w:pPr>
        <w:pStyle w:val="Textoindependienteprimerasangra"/>
        <w:ind w:firstLine="708"/>
        <w:jc w:val="both"/>
        <w:rPr>
          <w:rFonts w:asciiTheme="minorHAnsi" w:hAnsiTheme="minorHAnsi" w:cstheme="minorHAnsi"/>
          <w:sz w:val="26"/>
          <w:szCs w:val="26"/>
          <w:lang w:val="es-MX"/>
        </w:rPr>
      </w:pPr>
      <w:r w:rsidRPr="00EF4488">
        <w:rPr>
          <w:rFonts w:asciiTheme="minorHAnsi" w:hAnsiTheme="minorHAnsi" w:cstheme="minorHAnsi"/>
          <w:b/>
          <w:bCs/>
          <w:i/>
          <w:iCs/>
          <w:sz w:val="26"/>
          <w:szCs w:val="26"/>
        </w:rPr>
        <w:t xml:space="preserve">SEGUNDO.- </w:t>
      </w:r>
      <w:r w:rsidRPr="00EF4488">
        <w:rPr>
          <w:rFonts w:asciiTheme="minorHAnsi" w:hAnsiTheme="minorHAnsi" w:cstheme="minorHAnsi"/>
          <w:sz w:val="26"/>
          <w:szCs w:val="26"/>
        </w:rPr>
        <w:t xml:space="preserve">La demanda fue presentada oportunamente dentro de los 30 treinta días hábiles siguientes a aquél en que la parte actora se ostenta sabedora </w:t>
      </w:r>
      <w:r w:rsidRPr="00EF4488">
        <w:rPr>
          <w:rFonts w:asciiTheme="minorHAnsi" w:hAnsiTheme="minorHAnsi" w:cstheme="minorHAnsi"/>
          <w:sz w:val="26"/>
          <w:szCs w:val="26"/>
          <w:lang w:val="es-MX"/>
        </w:rPr>
        <w:t>del acto que impugna; que fue, según dijo, el día 16</w:t>
      </w:r>
      <w:r w:rsidRPr="00EF4488">
        <w:rPr>
          <w:rFonts w:asciiTheme="minorHAnsi" w:hAnsiTheme="minorHAnsi" w:cstheme="minorHAnsi"/>
          <w:sz w:val="26"/>
          <w:szCs w:val="26"/>
        </w:rPr>
        <w:t xml:space="preserve"> dieciséis de noviembre del año </w:t>
      </w:r>
      <w:r w:rsidR="00132B5B" w:rsidRPr="00EF4488">
        <w:rPr>
          <w:rFonts w:asciiTheme="minorHAnsi" w:hAnsiTheme="minorHAnsi" w:cstheme="minorHAnsi"/>
          <w:sz w:val="26"/>
          <w:szCs w:val="26"/>
        </w:rPr>
        <w:t>2017 dos mil diecisiete</w:t>
      </w:r>
      <w:r w:rsidRPr="00EF4488">
        <w:rPr>
          <w:rFonts w:asciiTheme="minorHAnsi" w:hAnsiTheme="minorHAnsi" w:cstheme="minorHAnsi"/>
          <w:sz w:val="26"/>
          <w:szCs w:val="26"/>
        </w:rPr>
        <w:t>;</w:t>
      </w:r>
      <w:r w:rsidRPr="00EF4488">
        <w:rPr>
          <w:rFonts w:asciiTheme="minorHAnsi" w:hAnsiTheme="minorHAnsi" w:cstheme="minorHAnsi"/>
          <w:sz w:val="26"/>
          <w:szCs w:val="26"/>
          <w:lang w:val="es-MX"/>
        </w:rPr>
        <w:t xml:space="preserve"> sin que de las constancias de la presente causa administrativa se desprenda lo contrario. . . . . . . . . . . . . . . . . . . . . . . . . . . . . . . . . . . </w:t>
      </w:r>
    </w:p>
    <w:p w:rsidR="00B90197" w:rsidRPr="00EF4488" w:rsidRDefault="00B90197" w:rsidP="00B90197">
      <w:pPr>
        <w:pStyle w:val="Textoindependienteprimerasangra"/>
        <w:jc w:val="both"/>
        <w:rPr>
          <w:rFonts w:asciiTheme="minorHAnsi" w:hAnsiTheme="minorHAnsi" w:cstheme="minorHAnsi"/>
          <w:b/>
          <w:i/>
          <w:iCs/>
          <w:sz w:val="26"/>
          <w:szCs w:val="26"/>
          <w:lang w:val="es-MX"/>
        </w:rPr>
      </w:pPr>
    </w:p>
    <w:p w:rsidR="00B90197" w:rsidRPr="00EF4488" w:rsidRDefault="00B90197" w:rsidP="00B90197">
      <w:pPr>
        <w:pStyle w:val="Textoindependienteprimerasangra"/>
        <w:ind w:firstLine="708"/>
        <w:jc w:val="both"/>
        <w:rPr>
          <w:rFonts w:asciiTheme="minorHAnsi" w:hAnsiTheme="minorHAnsi" w:cstheme="minorHAnsi"/>
          <w:sz w:val="26"/>
          <w:szCs w:val="26"/>
        </w:rPr>
      </w:pPr>
      <w:r w:rsidRPr="00EF4488">
        <w:rPr>
          <w:rFonts w:asciiTheme="minorHAnsi" w:hAnsiTheme="minorHAnsi" w:cstheme="minorHAnsi"/>
          <w:b/>
          <w:i/>
          <w:iCs/>
          <w:sz w:val="26"/>
          <w:szCs w:val="26"/>
        </w:rPr>
        <w:t xml:space="preserve">TERCERO.- </w:t>
      </w:r>
      <w:r w:rsidRPr="00EF4488">
        <w:rPr>
          <w:rFonts w:asciiTheme="minorHAnsi" w:hAnsiTheme="minorHAnsi" w:cstheme="minorHAnsi"/>
          <w:sz w:val="26"/>
          <w:szCs w:val="26"/>
        </w:rPr>
        <w:t xml:space="preserve">La existencia de la resolución impugnada, se encuentra debidamente acreditada en autos, con el original de la misma, el cual obra en el secreto de este juzgado (visible, en copia certificada, a fojas </w:t>
      </w:r>
      <w:r w:rsidR="00D85D6A" w:rsidRPr="00EF4488">
        <w:rPr>
          <w:rFonts w:asciiTheme="minorHAnsi" w:hAnsiTheme="minorHAnsi" w:cstheme="minorHAnsi"/>
          <w:sz w:val="26"/>
          <w:szCs w:val="26"/>
        </w:rPr>
        <w:t xml:space="preserve">5 cinco </w:t>
      </w:r>
      <w:r w:rsidRPr="00EF4488">
        <w:rPr>
          <w:rFonts w:asciiTheme="minorHAnsi" w:hAnsiTheme="minorHAnsi" w:cstheme="minorHAnsi"/>
          <w:sz w:val="26"/>
          <w:szCs w:val="26"/>
        </w:rPr>
        <w:t>a 1</w:t>
      </w:r>
      <w:r w:rsidR="00D85D6A" w:rsidRPr="00EF4488">
        <w:rPr>
          <w:rFonts w:asciiTheme="minorHAnsi" w:hAnsiTheme="minorHAnsi" w:cstheme="minorHAnsi"/>
          <w:sz w:val="26"/>
          <w:szCs w:val="26"/>
        </w:rPr>
        <w:t>1</w:t>
      </w:r>
      <w:r w:rsidRPr="00EF4488">
        <w:rPr>
          <w:rFonts w:asciiTheme="minorHAnsi" w:hAnsiTheme="minorHAnsi" w:cstheme="minorHAnsi"/>
          <w:sz w:val="26"/>
          <w:szCs w:val="26"/>
        </w:rPr>
        <w:t xml:space="preserve"> </w:t>
      </w:r>
      <w:r w:rsidR="00D85D6A" w:rsidRPr="00EF4488">
        <w:rPr>
          <w:rFonts w:asciiTheme="minorHAnsi" w:hAnsiTheme="minorHAnsi" w:cstheme="minorHAnsi"/>
          <w:sz w:val="26"/>
          <w:szCs w:val="26"/>
        </w:rPr>
        <w:t>once</w:t>
      </w:r>
      <w:r w:rsidRPr="00EF4488">
        <w:rPr>
          <w:rFonts w:asciiTheme="minorHAnsi" w:hAnsiTheme="minorHAnsi" w:cstheme="minorHAnsi"/>
          <w:sz w:val="26"/>
          <w:szCs w:val="26"/>
        </w:rPr>
        <w:t>), concediéndole pleno valor probatorio, conforme lo dispuesto en los artículos 78, 113, 117, 118, 121, 122  y 131 del Código de Procedimiento y Justicia Administrativa para el Estado y los Municipios de Guanajuato al tratarse de un documento público, por haber sido expedido por servidor</w:t>
      </w:r>
      <w:r w:rsidR="00951B02" w:rsidRPr="00EF4488">
        <w:rPr>
          <w:rFonts w:asciiTheme="minorHAnsi" w:hAnsiTheme="minorHAnsi" w:cstheme="minorHAnsi"/>
          <w:sz w:val="26"/>
          <w:szCs w:val="26"/>
        </w:rPr>
        <w:t>es</w:t>
      </w:r>
      <w:r w:rsidRPr="00EF4488">
        <w:rPr>
          <w:rFonts w:asciiTheme="minorHAnsi" w:hAnsiTheme="minorHAnsi" w:cstheme="minorHAnsi"/>
          <w:sz w:val="26"/>
          <w:szCs w:val="26"/>
        </w:rPr>
        <w:t xml:space="preserve"> público</w:t>
      </w:r>
      <w:r w:rsidR="00951B02" w:rsidRPr="00EF4488">
        <w:rPr>
          <w:rFonts w:asciiTheme="minorHAnsi" w:hAnsiTheme="minorHAnsi" w:cstheme="minorHAnsi"/>
          <w:sz w:val="26"/>
          <w:szCs w:val="26"/>
        </w:rPr>
        <w:t>s</w:t>
      </w:r>
      <w:r w:rsidRPr="00EF4488">
        <w:rPr>
          <w:rFonts w:asciiTheme="minorHAnsi" w:hAnsiTheme="minorHAnsi" w:cstheme="minorHAnsi"/>
          <w:sz w:val="26"/>
          <w:szCs w:val="26"/>
        </w:rPr>
        <w:t xml:space="preserve"> en el ejercicio de sus funciones</w:t>
      </w:r>
      <w:r w:rsidR="00D85D6A" w:rsidRPr="00EF4488">
        <w:rPr>
          <w:rFonts w:asciiTheme="minorHAnsi" w:hAnsiTheme="minorHAnsi" w:cstheme="minorHAnsi"/>
          <w:sz w:val="26"/>
          <w:szCs w:val="26"/>
        </w:rPr>
        <w:t xml:space="preserve"> . . </w:t>
      </w:r>
      <w:r w:rsidR="00472D34" w:rsidRPr="00EF4488">
        <w:rPr>
          <w:rFonts w:asciiTheme="minorHAnsi" w:hAnsiTheme="minorHAnsi" w:cstheme="minorHAnsi"/>
          <w:sz w:val="26"/>
          <w:szCs w:val="26"/>
        </w:rPr>
        <w:t xml:space="preserve">. . . . . . . . . . . . . . . . . . . . . . . . . . . . . . . . . . . . . . . . . . . . . </w:t>
      </w:r>
    </w:p>
    <w:p w:rsidR="00760159" w:rsidRPr="00EF4488" w:rsidRDefault="00760159" w:rsidP="00760159"/>
    <w:p w:rsidR="0011581C" w:rsidRPr="00EF4488" w:rsidRDefault="005265B6" w:rsidP="0011581C">
      <w:pPr>
        <w:ind w:firstLine="708"/>
        <w:jc w:val="both"/>
        <w:rPr>
          <w:rFonts w:ascii="Calibri" w:hAnsi="Calibri"/>
          <w:bCs/>
          <w:iCs/>
          <w:sz w:val="26"/>
          <w:szCs w:val="26"/>
        </w:rPr>
      </w:pPr>
      <w:r w:rsidRPr="00EF4488">
        <w:rPr>
          <w:rFonts w:ascii="Calibri" w:hAnsi="Calibri" w:cs="Calibri"/>
          <w:b/>
          <w:bCs/>
          <w:i/>
          <w:iCs/>
          <w:sz w:val="26"/>
          <w:szCs w:val="26"/>
        </w:rPr>
        <w:t xml:space="preserve">CUARTO.- </w:t>
      </w:r>
      <w:r w:rsidR="0011581C" w:rsidRPr="00EF4488">
        <w:rPr>
          <w:rFonts w:ascii="Calibri" w:hAnsi="Calibri"/>
          <w:bCs/>
          <w:iCs/>
          <w:sz w:val="26"/>
          <w:szCs w:val="26"/>
        </w:rPr>
        <w:t xml:space="preserve">Por ser de </w:t>
      </w:r>
      <w:r w:rsidR="0011581C" w:rsidRPr="00EF4488">
        <w:rPr>
          <w:rFonts w:ascii="Calibri" w:hAnsi="Calibri"/>
          <w:b/>
          <w:bCs/>
          <w:i/>
          <w:iCs/>
          <w:sz w:val="26"/>
          <w:szCs w:val="26"/>
        </w:rPr>
        <w:t>Orden Público</w:t>
      </w:r>
      <w:r w:rsidR="0011581C" w:rsidRPr="00EF4488">
        <w:rPr>
          <w:rFonts w:ascii="Calibri" w:hAnsi="Calibri"/>
          <w:bCs/>
          <w:iCs/>
          <w:sz w:val="26"/>
          <w:szCs w:val="26"/>
        </w:rPr>
        <w:t xml:space="preserve"> y, por ende de examen de oficio, ya que constituye un presupuesto procesal, este Juzgador procede a analizar la personalidad con la que concurre el ciudadano </w:t>
      </w:r>
      <w:r w:rsidR="00635D1F" w:rsidRPr="00EF4488">
        <w:rPr>
          <w:rFonts w:asciiTheme="minorHAnsi" w:hAnsiTheme="minorHAnsi" w:cstheme="minorHAnsi"/>
          <w:sz w:val="26"/>
          <w:szCs w:val="26"/>
        </w:rPr>
        <w:t>(…)</w:t>
      </w:r>
      <w:r w:rsidR="0011581C" w:rsidRPr="00EF4488">
        <w:rPr>
          <w:rFonts w:ascii="Calibri" w:hAnsi="Calibri"/>
          <w:bCs/>
          <w:iCs/>
          <w:sz w:val="26"/>
          <w:szCs w:val="26"/>
        </w:rPr>
        <w:t>, en la presente causa administrativa. . . . . . . . . . . . . . . . . . . . . . . . . . . . . . . . . . . . . . . . . . . .</w:t>
      </w:r>
    </w:p>
    <w:p w:rsidR="0011581C" w:rsidRPr="00EF4488" w:rsidRDefault="0011581C" w:rsidP="0011581C">
      <w:pPr>
        <w:jc w:val="both"/>
        <w:rPr>
          <w:rFonts w:ascii="Calibri" w:hAnsi="Calibri"/>
          <w:b/>
          <w:bCs/>
          <w:i/>
          <w:iCs/>
          <w:sz w:val="22"/>
          <w:szCs w:val="26"/>
        </w:rPr>
      </w:pPr>
    </w:p>
    <w:p w:rsidR="00527666" w:rsidRPr="00EF4488" w:rsidRDefault="0011581C" w:rsidP="00635D1F">
      <w:pPr>
        <w:ind w:firstLine="708"/>
        <w:jc w:val="both"/>
        <w:rPr>
          <w:rFonts w:ascii="Calibri" w:hAnsi="Calibri" w:cs="Calibri"/>
          <w:b/>
          <w:bCs/>
          <w:i/>
          <w:iCs/>
          <w:sz w:val="26"/>
          <w:szCs w:val="26"/>
        </w:rPr>
      </w:pPr>
      <w:r w:rsidRPr="00EF4488">
        <w:rPr>
          <w:rFonts w:ascii="Calibri" w:hAnsi="Calibri"/>
          <w:sz w:val="26"/>
          <w:szCs w:val="26"/>
        </w:rPr>
        <w:t xml:space="preserve">La personalidad con la que comparece, a este proceso, el ciudadano </w:t>
      </w:r>
      <w:r w:rsidR="00635D1F" w:rsidRPr="00EF4488">
        <w:rPr>
          <w:rFonts w:asciiTheme="minorHAnsi" w:hAnsiTheme="minorHAnsi" w:cstheme="minorHAnsi"/>
          <w:sz w:val="26"/>
          <w:szCs w:val="26"/>
        </w:rPr>
        <w:t>(…)</w:t>
      </w:r>
      <w:r w:rsidRPr="00EF4488">
        <w:rPr>
          <w:rFonts w:ascii="Calibri" w:hAnsi="Calibri"/>
          <w:sz w:val="26"/>
          <w:szCs w:val="26"/>
        </w:rPr>
        <w:t xml:space="preserve"> es como Apoderado Legal de la Sociedad mercantil </w:t>
      </w:r>
      <w:r w:rsidR="00635D1F" w:rsidRPr="00EF4488">
        <w:rPr>
          <w:rFonts w:asciiTheme="minorHAnsi" w:hAnsiTheme="minorHAnsi" w:cstheme="minorHAnsi"/>
          <w:sz w:val="26"/>
          <w:szCs w:val="26"/>
        </w:rPr>
        <w:t>(…)</w:t>
      </w:r>
      <w:r w:rsidRPr="00EF4488">
        <w:rPr>
          <w:rFonts w:ascii="Calibri" w:hAnsi="Calibri"/>
          <w:sz w:val="26"/>
          <w:szCs w:val="26"/>
        </w:rPr>
        <w:t xml:space="preserve">, presentando para ello la documental consistente en la copia simple de la Escritura Pública </w:t>
      </w:r>
      <w:r w:rsidR="00635D1F" w:rsidRPr="00EF4488">
        <w:rPr>
          <w:rFonts w:asciiTheme="minorHAnsi" w:hAnsiTheme="minorHAnsi" w:cstheme="minorHAnsi"/>
          <w:sz w:val="26"/>
          <w:szCs w:val="26"/>
        </w:rPr>
        <w:t>(…)</w:t>
      </w:r>
      <w:r w:rsidR="00635D1F" w:rsidRPr="00EF4488">
        <w:rPr>
          <w:rFonts w:asciiTheme="minorHAnsi" w:hAnsiTheme="minorHAnsi" w:cstheme="minorHAnsi"/>
          <w:sz w:val="26"/>
          <w:szCs w:val="26"/>
        </w:rPr>
        <w:t>.</w:t>
      </w:r>
    </w:p>
    <w:p w:rsidR="00527666" w:rsidRPr="00EF4488" w:rsidRDefault="00527666" w:rsidP="005265B6">
      <w:pPr>
        <w:ind w:firstLine="708"/>
        <w:jc w:val="both"/>
        <w:rPr>
          <w:rFonts w:ascii="Calibri" w:hAnsi="Calibri" w:cs="Calibri"/>
          <w:b/>
          <w:bCs/>
          <w:i/>
          <w:iCs/>
          <w:sz w:val="26"/>
          <w:szCs w:val="26"/>
        </w:rPr>
      </w:pPr>
    </w:p>
    <w:p w:rsidR="005265B6" w:rsidRPr="00EF4488" w:rsidRDefault="00527666" w:rsidP="00527666">
      <w:pPr>
        <w:ind w:firstLine="708"/>
        <w:jc w:val="both"/>
        <w:rPr>
          <w:rFonts w:ascii="Calibri" w:hAnsi="Calibri" w:cs="Calibri"/>
          <w:b/>
          <w:bCs/>
          <w:i/>
          <w:iCs/>
          <w:sz w:val="26"/>
          <w:szCs w:val="26"/>
        </w:rPr>
      </w:pPr>
      <w:r w:rsidRPr="00EF4488">
        <w:rPr>
          <w:rFonts w:ascii="Calibri" w:hAnsi="Calibri" w:cs="Calibri"/>
          <w:b/>
          <w:bCs/>
          <w:i/>
          <w:iCs/>
          <w:sz w:val="26"/>
          <w:szCs w:val="26"/>
        </w:rPr>
        <w:lastRenderedPageBreak/>
        <w:t xml:space="preserve">QUINTO.- </w:t>
      </w:r>
      <w:r w:rsidR="005265B6" w:rsidRPr="00EF4488">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005265B6" w:rsidRPr="00EF4488">
        <w:rPr>
          <w:rFonts w:ascii="Calibri" w:hAnsi="Calibri" w:cs="Calibri"/>
          <w:bCs/>
          <w:iCs/>
          <w:sz w:val="26"/>
          <w:szCs w:val="26"/>
        </w:rPr>
        <w:t>Administrativa  para</w:t>
      </w:r>
      <w:proofErr w:type="gramEnd"/>
      <w:r w:rsidR="005265B6" w:rsidRPr="00EF4488">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005265B6" w:rsidRPr="00EF4488">
        <w:rPr>
          <w:rFonts w:ascii="Calibri" w:hAnsi="Calibri" w:cs="Calibri"/>
          <w:i/>
          <w:iCs/>
          <w:sz w:val="26"/>
          <w:szCs w:val="26"/>
        </w:rPr>
        <w:t xml:space="preserve">. . . . . . . . . . . . . .  </w:t>
      </w:r>
    </w:p>
    <w:p w:rsidR="005265B6" w:rsidRPr="00EF4488" w:rsidRDefault="005265B6" w:rsidP="005265B6">
      <w:pPr>
        <w:jc w:val="both"/>
        <w:rPr>
          <w:rFonts w:ascii="Calibri" w:hAnsi="Calibri" w:cs="Calibri"/>
          <w:bCs/>
          <w:iCs/>
          <w:sz w:val="26"/>
          <w:szCs w:val="26"/>
        </w:rPr>
      </w:pPr>
    </w:p>
    <w:p w:rsidR="00E91003" w:rsidRPr="00EF4488" w:rsidRDefault="005265B6" w:rsidP="00E91003">
      <w:pPr>
        <w:ind w:firstLine="708"/>
        <w:jc w:val="both"/>
        <w:rPr>
          <w:rFonts w:asciiTheme="minorHAnsi" w:hAnsiTheme="minorHAnsi"/>
          <w:sz w:val="26"/>
          <w:szCs w:val="26"/>
        </w:rPr>
      </w:pPr>
      <w:r w:rsidRPr="00EF4488">
        <w:rPr>
          <w:rFonts w:ascii="Calibri" w:hAnsi="Calibri" w:cs="Calibri"/>
          <w:bCs/>
          <w:iCs/>
          <w:sz w:val="26"/>
          <w:szCs w:val="26"/>
        </w:rPr>
        <w:t xml:space="preserve">Sentado lo anterior, se advierte que en el presente proceso, las autoridades demandadas, </w:t>
      </w:r>
      <w:r w:rsidR="00E91003" w:rsidRPr="00EF4488">
        <w:rPr>
          <w:rFonts w:ascii="Calibri" w:hAnsi="Calibri" w:cs="Calibri"/>
          <w:bCs/>
          <w:iCs/>
          <w:sz w:val="26"/>
          <w:szCs w:val="26"/>
        </w:rPr>
        <w:t xml:space="preserve">sí </w:t>
      </w:r>
      <w:r w:rsidRPr="00EF4488">
        <w:rPr>
          <w:rFonts w:ascii="Calibri" w:hAnsi="Calibri" w:cs="Calibri"/>
          <w:b/>
          <w:bCs/>
          <w:iCs/>
          <w:sz w:val="26"/>
          <w:szCs w:val="26"/>
        </w:rPr>
        <w:t>exteriorizaron</w:t>
      </w:r>
      <w:r w:rsidRPr="00EF4488">
        <w:rPr>
          <w:rFonts w:ascii="Calibri" w:hAnsi="Calibri" w:cs="Calibri"/>
          <w:bCs/>
          <w:iCs/>
          <w:sz w:val="26"/>
          <w:szCs w:val="26"/>
        </w:rPr>
        <w:t xml:space="preserve"> </w:t>
      </w:r>
      <w:r w:rsidR="00690335" w:rsidRPr="00EF4488">
        <w:rPr>
          <w:rFonts w:ascii="Calibri" w:hAnsi="Calibri" w:cs="Calibri"/>
          <w:bCs/>
          <w:iCs/>
          <w:sz w:val="26"/>
          <w:szCs w:val="26"/>
        </w:rPr>
        <w:t xml:space="preserve">como </w:t>
      </w:r>
      <w:r w:rsidRPr="00EF4488">
        <w:rPr>
          <w:rFonts w:ascii="Calibri" w:hAnsi="Calibri" w:cs="Calibri"/>
          <w:bCs/>
          <w:sz w:val="26"/>
          <w:szCs w:val="26"/>
        </w:rPr>
        <w:t>causal de improcedencia</w:t>
      </w:r>
      <w:r w:rsidR="00690335" w:rsidRPr="00EF4488">
        <w:rPr>
          <w:rFonts w:ascii="Calibri" w:hAnsi="Calibri" w:cs="Calibri"/>
          <w:bCs/>
          <w:sz w:val="26"/>
          <w:szCs w:val="26"/>
        </w:rPr>
        <w:t xml:space="preserve">, la hipótesis </w:t>
      </w:r>
      <w:r w:rsidRPr="00EF4488">
        <w:rPr>
          <w:rFonts w:ascii="Calibri" w:hAnsi="Calibri" w:cs="Calibri"/>
          <w:bCs/>
          <w:sz w:val="26"/>
          <w:szCs w:val="26"/>
        </w:rPr>
        <w:t xml:space="preserve">prevista en la fracción I, del artículo 261, del Código de Procedimiento y Justicia Administrativa para el Estado y los Municipios de Guanajuato; </w:t>
      </w:r>
      <w:r w:rsidR="00E91003" w:rsidRPr="00EF4488">
        <w:rPr>
          <w:rFonts w:ascii="Calibri" w:hAnsi="Calibri" w:cs="Calibri"/>
          <w:bCs/>
          <w:sz w:val="26"/>
          <w:szCs w:val="26"/>
        </w:rPr>
        <w:t xml:space="preserve">al referir que no se afecta el interés jurídico de la parte actora, por no ser dicha persona moral la destinataria del acto impugnado. </w:t>
      </w:r>
      <w:r w:rsidR="00E91003" w:rsidRPr="00EF4488">
        <w:rPr>
          <w:rFonts w:asciiTheme="minorHAnsi" w:hAnsiTheme="minorHAnsi" w:cstheme="minorHAnsi"/>
          <w:bCs/>
          <w:iCs/>
          <w:sz w:val="26"/>
          <w:szCs w:val="26"/>
        </w:rPr>
        <w:t xml:space="preserve">. . . . </w:t>
      </w:r>
      <w:r w:rsidR="00E91003" w:rsidRPr="00EF4488">
        <w:rPr>
          <w:rFonts w:asciiTheme="minorHAnsi" w:hAnsiTheme="minorHAnsi" w:cstheme="minorHAnsi"/>
          <w:sz w:val="26"/>
          <w:szCs w:val="26"/>
        </w:rPr>
        <w:t>. . .</w:t>
      </w:r>
      <w:r w:rsidR="00E91003" w:rsidRPr="00EF4488">
        <w:rPr>
          <w:rFonts w:asciiTheme="minorHAnsi" w:hAnsiTheme="minorHAnsi"/>
        </w:rPr>
        <w:t xml:space="preserve"> </w:t>
      </w:r>
      <w:r w:rsidR="00E91003" w:rsidRPr="00EF4488">
        <w:rPr>
          <w:rFonts w:asciiTheme="minorHAnsi" w:hAnsiTheme="minorHAnsi"/>
          <w:sz w:val="26"/>
          <w:szCs w:val="26"/>
        </w:rPr>
        <w:t xml:space="preserve">. . . . . . . . . . . . </w:t>
      </w:r>
      <w:r w:rsidR="00E91003" w:rsidRPr="00EF4488">
        <w:rPr>
          <w:rFonts w:asciiTheme="minorHAnsi" w:hAnsiTheme="minorHAnsi" w:cstheme="minorHAnsi"/>
          <w:sz w:val="26"/>
          <w:szCs w:val="26"/>
        </w:rPr>
        <w:t>. . . . . . . . . . .</w:t>
      </w:r>
      <w:r w:rsidR="00E91003" w:rsidRPr="00EF4488">
        <w:rPr>
          <w:rFonts w:asciiTheme="minorHAnsi" w:hAnsiTheme="minorHAnsi"/>
        </w:rPr>
        <w:t xml:space="preserve"> </w:t>
      </w:r>
      <w:r w:rsidR="009671D6" w:rsidRPr="00EF4488">
        <w:rPr>
          <w:rFonts w:asciiTheme="minorHAnsi" w:hAnsiTheme="minorHAnsi"/>
          <w:sz w:val="26"/>
          <w:szCs w:val="26"/>
        </w:rPr>
        <w:t xml:space="preserve">. . . </w:t>
      </w:r>
    </w:p>
    <w:p w:rsidR="00E91003" w:rsidRPr="00EF4488" w:rsidRDefault="00E91003" w:rsidP="00E91003">
      <w:pPr>
        <w:ind w:firstLine="708"/>
        <w:jc w:val="both"/>
        <w:rPr>
          <w:rFonts w:asciiTheme="minorHAnsi" w:hAnsiTheme="minorHAnsi"/>
          <w:sz w:val="26"/>
          <w:szCs w:val="26"/>
        </w:rPr>
      </w:pPr>
    </w:p>
    <w:p w:rsidR="005265B6" w:rsidRPr="00EF4488" w:rsidRDefault="00E91003" w:rsidP="00E91003">
      <w:pPr>
        <w:ind w:firstLine="708"/>
        <w:jc w:val="both"/>
        <w:rPr>
          <w:rFonts w:ascii="Calibri" w:hAnsi="Calibri" w:cs="Calibri"/>
          <w:bCs/>
          <w:sz w:val="26"/>
          <w:szCs w:val="26"/>
        </w:rPr>
      </w:pPr>
      <w:r w:rsidRPr="00EF4488">
        <w:rPr>
          <w:rFonts w:asciiTheme="minorHAnsi" w:hAnsiTheme="minorHAnsi"/>
          <w:sz w:val="26"/>
          <w:szCs w:val="26"/>
        </w:rPr>
        <w:t xml:space="preserve">Causal </w:t>
      </w:r>
      <w:r w:rsidRPr="00EF4488">
        <w:rPr>
          <w:rFonts w:ascii="Calibri" w:hAnsi="Calibri" w:cs="Calibri"/>
          <w:b/>
          <w:bCs/>
          <w:sz w:val="26"/>
          <w:szCs w:val="26"/>
        </w:rPr>
        <w:t>que sí se actualiza en el presente asunto,</w:t>
      </w:r>
      <w:r w:rsidRPr="00EF4488">
        <w:rPr>
          <w:rFonts w:ascii="Calibri" w:hAnsi="Calibri" w:cs="Calibri"/>
          <w:bCs/>
          <w:sz w:val="26"/>
          <w:szCs w:val="26"/>
        </w:rPr>
        <w:t xml:space="preserve"> </w:t>
      </w:r>
      <w:r w:rsidR="005265B6" w:rsidRPr="00EF4488">
        <w:rPr>
          <w:rFonts w:ascii="Calibri" w:hAnsi="Calibri" w:cs="Arial"/>
          <w:sz w:val="26"/>
          <w:szCs w:val="26"/>
        </w:rPr>
        <w:t>toda vez que, en efecto, el acto impugnado no afecta los intereses jurídicos de</w:t>
      </w:r>
      <w:r w:rsidRPr="00EF4488">
        <w:rPr>
          <w:rFonts w:ascii="Calibri" w:hAnsi="Calibri" w:cs="Arial"/>
          <w:sz w:val="26"/>
          <w:szCs w:val="26"/>
        </w:rPr>
        <w:t xml:space="preserve"> </w:t>
      </w:r>
      <w:r w:rsidR="005265B6" w:rsidRPr="00EF4488">
        <w:rPr>
          <w:rFonts w:ascii="Calibri" w:hAnsi="Calibri" w:cs="Calibri"/>
          <w:sz w:val="26"/>
          <w:szCs w:val="26"/>
        </w:rPr>
        <w:t>l</w:t>
      </w:r>
      <w:r w:rsidRPr="00EF4488">
        <w:rPr>
          <w:rFonts w:ascii="Calibri" w:hAnsi="Calibri" w:cs="Calibri"/>
          <w:sz w:val="26"/>
          <w:szCs w:val="26"/>
        </w:rPr>
        <w:t>a</w:t>
      </w:r>
      <w:r w:rsidR="005265B6" w:rsidRPr="00EF4488">
        <w:rPr>
          <w:rFonts w:ascii="Calibri" w:hAnsi="Calibri" w:cs="Calibri"/>
          <w:sz w:val="26"/>
          <w:szCs w:val="26"/>
        </w:rPr>
        <w:t xml:space="preserve"> </w:t>
      </w:r>
      <w:r w:rsidRPr="00EF4488">
        <w:rPr>
          <w:rFonts w:ascii="Calibri" w:hAnsi="Calibri" w:cs="Calibri"/>
          <w:sz w:val="26"/>
          <w:szCs w:val="26"/>
        </w:rPr>
        <w:t xml:space="preserve">persona moral denominada </w:t>
      </w:r>
      <w:r w:rsidR="00635D1F" w:rsidRPr="00EF4488">
        <w:rPr>
          <w:rFonts w:asciiTheme="minorHAnsi" w:hAnsiTheme="minorHAnsi" w:cstheme="minorHAnsi"/>
          <w:sz w:val="26"/>
          <w:szCs w:val="26"/>
        </w:rPr>
        <w:t>(…)</w:t>
      </w:r>
      <w:r w:rsidRPr="00EF4488">
        <w:rPr>
          <w:rFonts w:asciiTheme="minorHAnsi" w:hAnsiTheme="minorHAnsi" w:cstheme="minorHAnsi"/>
          <w:b/>
          <w:i/>
          <w:sz w:val="26"/>
          <w:szCs w:val="26"/>
        </w:rPr>
        <w:t xml:space="preserve">; </w:t>
      </w:r>
      <w:r w:rsidR="005265B6" w:rsidRPr="00EF4488">
        <w:rPr>
          <w:rFonts w:ascii="Calibri" w:hAnsi="Calibri" w:cs="Arial"/>
          <w:sz w:val="26"/>
          <w:szCs w:val="26"/>
        </w:rPr>
        <w:t xml:space="preserve">promovente de este juicio-; lo anterior con base en lo siguiente: </w:t>
      </w:r>
    </w:p>
    <w:p w:rsidR="005265B6" w:rsidRPr="00EF4488" w:rsidRDefault="005265B6" w:rsidP="005265B6">
      <w:pPr>
        <w:pStyle w:val="Textoindependiente"/>
        <w:ind w:firstLine="708"/>
        <w:rPr>
          <w:rFonts w:ascii="Calibri" w:hAnsi="Calibri" w:cs="Arial"/>
          <w:sz w:val="26"/>
          <w:szCs w:val="26"/>
        </w:rPr>
      </w:pPr>
    </w:p>
    <w:p w:rsidR="003F05FA" w:rsidRPr="00EF4488" w:rsidRDefault="005265B6" w:rsidP="003F05FA">
      <w:pPr>
        <w:pStyle w:val="Textoindependiente"/>
        <w:ind w:firstLine="708"/>
        <w:jc w:val="both"/>
        <w:rPr>
          <w:rFonts w:ascii="Calibri" w:hAnsi="Calibri"/>
          <w:sz w:val="26"/>
          <w:szCs w:val="26"/>
        </w:rPr>
      </w:pPr>
      <w:r w:rsidRPr="00EF4488">
        <w:rPr>
          <w:rFonts w:ascii="Calibri" w:hAnsi="Calibri"/>
          <w:sz w:val="26"/>
          <w:szCs w:val="26"/>
        </w:rPr>
        <w:t xml:space="preserve">El </w:t>
      </w:r>
      <w:r w:rsidRPr="00EF4488">
        <w:rPr>
          <w:rFonts w:ascii="Calibri" w:hAnsi="Calibri"/>
          <w:i/>
          <w:iCs/>
          <w:sz w:val="26"/>
          <w:szCs w:val="26"/>
        </w:rPr>
        <w:t xml:space="preserve">interés jurídico </w:t>
      </w:r>
      <w:r w:rsidRPr="00EF4488">
        <w:rPr>
          <w:rFonts w:ascii="Calibri" w:hAnsi="Calibri"/>
          <w:sz w:val="26"/>
          <w:szCs w:val="26"/>
        </w:rPr>
        <w:t xml:space="preserve">constituye un requisito de </w:t>
      </w:r>
      <w:proofErr w:type="spellStart"/>
      <w:r w:rsidRPr="00EF4488">
        <w:rPr>
          <w:rFonts w:ascii="Calibri" w:hAnsi="Calibri"/>
          <w:sz w:val="26"/>
          <w:szCs w:val="26"/>
        </w:rPr>
        <w:t>procedibilidad</w:t>
      </w:r>
      <w:proofErr w:type="spellEnd"/>
      <w:r w:rsidRPr="00EF4488">
        <w:rPr>
          <w:rFonts w:ascii="Calibri" w:hAnsi="Calibri"/>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w:t>
      </w:r>
      <w:r w:rsidR="003F05FA" w:rsidRPr="00EF4488">
        <w:rPr>
          <w:rFonts w:ascii="Calibri" w:hAnsi="Calibri"/>
          <w:sz w:val="26"/>
          <w:szCs w:val="26"/>
        </w:rPr>
        <w:t xml:space="preserve">ntenido en la ley y que resulte </w:t>
      </w:r>
      <w:r w:rsidRPr="00EF4488">
        <w:rPr>
          <w:rFonts w:ascii="Calibri" w:hAnsi="Calibri"/>
          <w:sz w:val="26"/>
          <w:szCs w:val="26"/>
        </w:rPr>
        <w:t xml:space="preserve">afectado con un acto de autoridad; en este caso, municipal; ello en congruencia a lo establecido por los artículo 243, segundo párrafo, de la Ley Orgánica Municipal para el Estado de Guanajuato y 251, fracción I, inciso a), del Código de </w:t>
      </w:r>
    </w:p>
    <w:p w:rsidR="003F05FA" w:rsidRPr="00EF4488" w:rsidRDefault="003F05FA" w:rsidP="003F05FA">
      <w:pPr>
        <w:pStyle w:val="Textoindependiente"/>
        <w:ind w:firstLine="708"/>
        <w:jc w:val="both"/>
        <w:rPr>
          <w:rFonts w:ascii="Calibri" w:hAnsi="Calibri"/>
          <w:sz w:val="26"/>
          <w:szCs w:val="26"/>
        </w:rPr>
      </w:pPr>
    </w:p>
    <w:p w:rsidR="003F05FA" w:rsidRPr="00EF4488" w:rsidRDefault="003F05FA" w:rsidP="003F05FA">
      <w:pPr>
        <w:pStyle w:val="Textoindependienteprimerasangra"/>
        <w:ind w:firstLine="708"/>
        <w:jc w:val="right"/>
        <w:rPr>
          <w:rFonts w:asciiTheme="minorHAnsi" w:hAnsiTheme="minorHAnsi" w:cstheme="minorHAnsi"/>
          <w:b/>
          <w:sz w:val="26"/>
          <w:szCs w:val="26"/>
        </w:rPr>
      </w:pPr>
      <w:r w:rsidRPr="00EF4488">
        <w:rPr>
          <w:rFonts w:asciiTheme="minorHAnsi" w:hAnsiTheme="minorHAnsi" w:cstheme="minorHAnsi"/>
          <w:b/>
          <w:sz w:val="26"/>
          <w:szCs w:val="26"/>
        </w:rPr>
        <w:t>Expediente número 0005/2doJAM/2018-JN</w:t>
      </w:r>
    </w:p>
    <w:p w:rsidR="003F05FA" w:rsidRPr="00EF4488" w:rsidRDefault="003F05FA" w:rsidP="003F05FA">
      <w:pPr>
        <w:pStyle w:val="Textoindependiente"/>
        <w:jc w:val="both"/>
        <w:rPr>
          <w:rFonts w:ascii="Calibri" w:hAnsi="Calibri"/>
          <w:sz w:val="26"/>
          <w:szCs w:val="26"/>
        </w:rPr>
      </w:pPr>
    </w:p>
    <w:p w:rsidR="005265B6" w:rsidRPr="00EF4488" w:rsidRDefault="005265B6" w:rsidP="003F05FA">
      <w:pPr>
        <w:pStyle w:val="Textoindependiente"/>
        <w:jc w:val="both"/>
        <w:rPr>
          <w:rFonts w:ascii="Calibri" w:hAnsi="Calibri" w:cs="Arial"/>
          <w:sz w:val="26"/>
          <w:szCs w:val="26"/>
        </w:rPr>
      </w:pPr>
      <w:r w:rsidRPr="00EF4488">
        <w:rPr>
          <w:rFonts w:ascii="Calibri" w:hAnsi="Calibri"/>
          <w:sz w:val="26"/>
          <w:szCs w:val="26"/>
        </w:rPr>
        <w:t xml:space="preserve">Procedimiento y Justicia Administrativa para el Estado y los Municipios de Guanajuato, que a la letra establecen: . . . . . . . . . . . . . . . . . . . . . . . . . . . . . . . . . . . .  </w:t>
      </w:r>
    </w:p>
    <w:p w:rsidR="005265B6" w:rsidRPr="00EF4488" w:rsidRDefault="005265B6" w:rsidP="005265B6">
      <w:pPr>
        <w:ind w:firstLine="708"/>
        <w:jc w:val="both"/>
        <w:rPr>
          <w:rFonts w:ascii="Calibri" w:hAnsi="Calibri"/>
          <w:sz w:val="26"/>
          <w:szCs w:val="26"/>
        </w:rPr>
      </w:pPr>
    </w:p>
    <w:p w:rsidR="005265B6" w:rsidRPr="00EF4488" w:rsidRDefault="005265B6" w:rsidP="005265B6">
      <w:pPr>
        <w:ind w:firstLine="708"/>
        <w:jc w:val="both"/>
        <w:rPr>
          <w:rFonts w:ascii="Calibri" w:hAnsi="Calibri"/>
          <w:sz w:val="26"/>
          <w:szCs w:val="26"/>
        </w:rPr>
      </w:pPr>
      <w:r w:rsidRPr="00EF4488">
        <w:rPr>
          <w:rFonts w:ascii="Calibri" w:hAnsi="Calibri"/>
          <w:b/>
          <w:i/>
          <w:sz w:val="26"/>
          <w:szCs w:val="26"/>
        </w:rPr>
        <w:t>“Artículo 243.-</w:t>
      </w:r>
      <w:r w:rsidRPr="00EF4488">
        <w:rPr>
          <w:rFonts w:ascii="Calibri" w:hAnsi="Calibri"/>
          <w:i/>
          <w:sz w:val="26"/>
          <w:szCs w:val="26"/>
        </w:rPr>
        <w:t xml:space="preserve"> Los actos y resoluciones administrativas dictadas por el Ayuntamiento…</w:t>
      </w:r>
      <w:proofErr w:type="gramStart"/>
      <w:r w:rsidRPr="00EF4488">
        <w:rPr>
          <w:rFonts w:ascii="Calibri" w:hAnsi="Calibri"/>
          <w:i/>
          <w:sz w:val="26"/>
          <w:szCs w:val="26"/>
        </w:rPr>
        <w:t>.”</w:t>
      </w:r>
      <w:proofErr w:type="gramEnd"/>
      <w:r w:rsidRPr="00EF4488">
        <w:rPr>
          <w:rFonts w:ascii="Calibri" w:hAnsi="Calibri"/>
          <w:iCs/>
          <w:sz w:val="26"/>
          <w:szCs w:val="26"/>
        </w:rPr>
        <w:t>. . . . . . . . . . . . .</w:t>
      </w:r>
      <w:r w:rsidRPr="00EF4488">
        <w:rPr>
          <w:rFonts w:ascii="Calibri" w:hAnsi="Calibri"/>
          <w:i/>
          <w:sz w:val="26"/>
          <w:szCs w:val="26"/>
        </w:rPr>
        <w:t xml:space="preserve"> . . . . . . . . . . . . . . . . . . . . . . . . . . . . . . . . . . . . . . . . . </w:t>
      </w:r>
    </w:p>
    <w:p w:rsidR="005265B6" w:rsidRPr="00EF4488" w:rsidRDefault="005265B6" w:rsidP="005265B6">
      <w:pPr>
        <w:pStyle w:val="Sangra3detindependiente"/>
        <w:ind w:firstLine="709"/>
        <w:rPr>
          <w:rFonts w:asciiTheme="minorHAnsi" w:hAnsiTheme="minorHAnsi" w:cstheme="minorHAnsi"/>
          <w:i/>
          <w:sz w:val="26"/>
          <w:szCs w:val="26"/>
        </w:rPr>
      </w:pPr>
    </w:p>
    <w:p w:rsidR="005265B6" w:rsidRPr="00EF4488" w:rsidRDefault="005265B6" w:rsidP="003F05FA">
      <w:pPr>
        <w:pStyle w:val="Sangra3detindependiente"/>
        <w:ind w:firstLine="283"/>
        <w:jc w:val="both"/>
        <w:rPr>
          <w:rFonts w:asciiTheme="minorHAnsi" w:hAnsiTheme="minorHAnsi" w:cstheme="minorHAnsi"/>
          <w:i/>
          <w:sz w:val="26"/>
          <w:szCs w:val="26"/>
        </w:rPr>
      </w:pPr>
      <w:r w:rsidRPr="00EF4488">
        <w:rPr>
          <w:rFonts w:asciiTheme="minorHAnsi" w:hAnsiTheme="minorHAnsi" w:cstheme="minorHAnsi"/>
          <w:i/>
          <w:iCs/>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proofErr w:type="gramStart"/>
      <w:r w:rsidRPr="00EF4488">
        <w:rPr>
          <w:rFonts w:asciiTheme="minorHAnsi" w:hAnsiTheme="minorHAnsi" w:cstheme="minorHAnsi"/>
          <w:b/>
          <w:i/>
          <w:iCs/>
          <w:sz w:val="26"/>
          <w:szCs w:val="26"/>
        </w:rPr>
        <w:t>.</w:t>
      </w:r>
      <w:r w:rsidR="009671D6" w:rsidRPr="00EF4488">
        <w:rPr>
          <w:rFonts w:asciiTheme="minorHAnsi" w:hAnsiTheme="minorHAnsi" w:cstheme="minorHAnsi"/>
          <w:sz w:val="26"/>
          <w:szCs w:val="26"/>
        </w:rPr>
        <w:t xml:space="preserve"> . .</w:t>
      </w:r>
      <w:proofErr w:type="gramEnd"/>
      <w:r w:rsidR="009671D6" w:rsidRPr="00EF4488">
        <w:rPr>
          <w:rFonts w:asciiTheme="minorHAnsi" w:hAnsiTheme="minorHAnsi" w:cstheme="minorHAnsi"/>
          <w:sz w:val="26"/>
          <w:szCs w:val="26"/>
        </w:rPr>
        <w:t xml:space="preserve"> </w:t>
      </w:r>
    </w:p>
    <w:p w:rsidR="005265B6" w:rsidRPr="00EF4488" w:rsidRDefault="005265B6" w:rsidP="003F05FA">
      <w:pPr>
        <w:jc w:val="both"/>
        <w:rPr>
          <w:rFonts w:asciiTheme="minorHAnsi" w:hAnsiTheme="minorHAnsi" w:cstheme="minorHAnsi"/>
          <w:sz w:val="26"/>
          <w:szCs w:val="26"/>
        </w:rPr>
      </w:pPr>
    </w:p>
    <w:p w:rsidR="005265B6" w:rsidRPr="00EF4488" w:rsidRDefault="005265B6" w:rsidP="003F05FA">
      <w:pPr>
        <w:pStyle w:val="Sangra3detindependiente"/>
        <w:ind w:firstLine="425"/>
        <w:jc w:val="both"/>
        <w:rPr>
          <w:rFonts w:asciiTheme="minorHAnsi" w:hAnsiTheme="minorHAnsi" w:cstheme="minorHAnsi"/>
          <w:iCs/>
          <w:sz w:val="26"/>
          <w:szCs w:val="26"/>
        </w:rPr>
      </w:pPr>
      <w:r w:rsidRPr="00EF4488">
        <w:rPr>
          <w:rFonts w:asciiTheme="minorHAnsi" w:hAnsiTheme="minorHAnsi" w:cstheme="minorHAnsi"/>
          <w:b/>
          <w:i/>
          <w:sz w:val="26"/>
          <w:szCs w:val="26"/>
        </w:rPr>
        <w:t xml:space="preserve">   “Artículo 251.</w:t>
      </w:r>
      <w:r w:rsidRPr="00EF4488">
        <w:rPr>
          <w:rFonts w:asciiTheme="minorHAnsi" w:hAnsiTheme="minorHAnsi" w:cstheme="minorHAnsi"/>
          <w:i/>
          <w:sz w:val="26"/>
          <w:szCs w:val="26"/>
        </w:rPr>
        <w:t xml:space="preserve"> Sólo podrán intervenir en el proceso administrativo, las personas que tengan un interés jurídico que funde su pretensión</w:t>
      </w:r>
      <w:r w:rsidRPr="00EF4488">
        <w:rPr>
          <w:rFonts w:asciiTheme="minorHAnsi" w:hAnsiTheme="minorHAnsi" w:cstheme="minorHAnsi"/>
          <w:iCs/>
          <w:sz w:val="26"/>
          <w:szCs w:val="26"/>
        </w:rPr>
        <w:t>: . . . . . . . . . . . .</w:t>
      </w:r>
    </w:p>
    <w:p w:rsidR="005265B6" w:rsidRPr="00EF4488" w:rsidRDefault="005265B6" w:rsidP="005265B6">
      <w:pPr>
        <w:pStyle w:val="Sangra3detindependiente"/>
        <w:rPr>
          <w:rFonts w:asciiTheme="minorHAnsi" w:hAnsiTheme="minorHAnsi" w:cstheme="minorHAnsi"/>
          <w:iCs/>
          <w:sz w:val="26"/>
          <w:szCs w:val="26"/>
        </w:rPr>
      </w:pPr>
    </w:p>
    <w:p w:rsidR="005265B6" w:rsidRPr="00EF4488" w:rsidRDefault="005265B6" w:rsidP="005265B6">
      <w:pPr>
        <w:pStyle w:val="Sangra3detindependiente"/>
        <w:numPr>
          <w:ilvl w:val="0"/>
          <w:numId w:val="1"/>
        </w:numPr>
        <w:spacing w:after="0"/>
        <w:jc w:val="both"/>
        <w:rPr>
          <w:rFonts w:asciiTheme="minorHAnsi" w:hAnsiTheme="minorHAnsi" w:cstheme="minorHAnsi"/>
          <w:iCs/>
          <w:sz w:val="26"/>
          <w:szCs w:val="26"/>
        </w:rPr>
      </w:pPr>
      <w:r w:rsidRPr="00EF4488">
        <w:rPr>
          <w:rFonts w:asciiTheme="minorHAnsi" w:hAnsiTheme="minorHAnsi" w:cstheme="minorHAnsi"/>
          <w:i/>
          <w:sz w:val="26"/>
          <w:szCs w:val="26"/>
        </w:rPr>
        <w:t>Tendrán el carácter de actor</w:t>
      </w:r>
      <w:r w:rsidRPr="00EF4488">
        <w:rPr>
          <w:rFonts w:asciiTheme="minorHAnsi" w:hAnsiTheme="minorHAnsi" w:cstheme="minorHAnsi"/>
          <w:iCs/>
          <w:sz w:val="26"/>
          <w:szCs w:val="26"/>
        </w:rPr>
        <w:t xml:space="preserve">: . . . . . . . . . . . . . . . . . . . . . . . . . . . . . . . . . </w:t>
      </w:r>
    </w:p>
    <w:p w:rsidR="005265B6" w:rsidRPr="00EF4488" w:rsidRDefault="005265B6" w:rsidP="005265B6">
      <w:pPr>
        <w:jc w:val="both"/>
        <w:rPr>
          <w:rFonts w:asciiTheme="minorHAnsi" w:hAnsiTheme="minorHAnsi" w:cstheme="minorHAnsi"/>
          <w:sz w:val="26"/>
          <w:szCs w:val="26"/>
        </w:rPr>
      </w:pPr>
    </w:p>
    <w:p w:rsidR="005265B6" w:rsidRPr="00EF4488" w:rsidRDefault="005265B6" w:rsidP="005265B6">
      <w:pPr>
        <w:pStyle w:val="Sangra3detindependiente"/>
        <w:rPr>
          <w:rFonts w:asciiTheme="minorHAnsi" w:hAnsiTheme="minorHAnsi" w:cstheme="minorHAnsi"/>
          <w:b/>
          <w:i/>
          <w:sz w:val="26"/>
          <w:szCs w:val="26"/>
        </w:rPr>
      </w:pPr>
      <w:proofErr w:type="gramStart"/>
      <w:r w:rsidRPr="00EF4488">
        <w:rPr>
          <w:rFonts w:asciiTheme="minorHAnsi" w:hAnsiTheme="minorHAnsi" w:cstheme="minorHAnsi"/>
          <w:i/>
          <w:sz w:val="26"/>
          <w:szCs w:val="26"/>
        </w:rPr>
        <w:t>a</w:t>
      </w:r>
      <w:proofErr w:type="gramEnd"/>
      <w:r w:rsidRPr="00EF4488">
        <w:rPr>
          <w:rFonts w:asciiTheme="minorHAnsi" w:hAnsiTheme="minorHAnsi" w:cstheme="minorHAnsi"/>
          <w:i/>
          <w:sz w:val="26"/>
          <w:szCs w:val="26"/>
        </w:rPr>
        <w:t>)</w:t>
      </w:r>
      <w:r w:rsidRPr="00EF4488">
        <w:rPr>
          <w:rFonts w:asciiTheme="minorHAnsi" w:hAnsiTheme="minorHAnsi" w:cstheme="minorHAnsi"/>
          <w:i/>
          <w:sz w:val="26"/>
          <w:szCs w:val="26"/>
        </w:rPr>
        <w:tab/>
        <w:t>Los particulares que sean afectados en sus derechos y bienes por un acto o resolución administrativa; y…</w:t>
      </w:r>
      <w:r w:rsidRPr="00EF4488">
        <w:rPr>
          <w:rFonts w:asciiTheme="minorHAnsi" w:hAnsiTheme="minorHAnsi" w:cstheme="minorHAnsi"/>
          <w:b/>
          <w:i/>
          <w:sz w:val="26"/>
          <w:szCs w:val="26"/>
        </w:rPr>
        <w:t>”</w:t>
      </w:r>
      <w:r w:rsidRPr="00EF4488">
        <w:rPr>
          <w:rFonts w:asciiTheme="minorHAnsi" w:hAnsiTheme="minorHAnsi" w:cstheme="minorHAnsi"/>
          <w:bCs/>
          <w:iCs/>
          <w:sz w:val="26"/>
          <w:szCs w:val="26"/>
        </w:rPr>
        <w:t xml:space="preserve">. . . . . . . . . . . . . . . . . . . . . . . . . . . . . . . . . . . . . . </w:t>
      </w:r>
      <w:r w:rsidR="009671D6" w:rsidRPr="00EF4488">
        <w:rPr>
          <w:rFonts w:asciiTheme="minorHAnsi" w:hAnsiTheme="minorHAnsi" w:cstheme="minorHAnsi"/>
          <w:bCs/>
          <w:iCs/>
          <w:sz w:val="26"/>
          <w:szCs w:val="26"/>
        </w:rPr>
        <w:t xml:space="preserve">. . . </w:t>
      </w:r>
    </w:p>
    <w:p w:rsidR="003F05FA" w:rsidRPr="00EF4488" w:rsidRDefault="003F05FA" w:rsidP="003F05FA">
      <w:pPr>
        <w:pStyle w:val="Sangra3detindependiente"/>
        <w:ind w:left="0"/>
        <w:jc w:val="both"/>
        <w:rPr>
          <w:rFonts w:asciiTheme="minorHAnsi" w:hAnsiTheme="minorHAnsi" w:cstheme="minorHAnsi"/>
          <w:iCs/>
          <w:sz w:val="26"/>
          <w:szCs w:val="26"/>
        </w:rPr>
      </w:pPr>
    </w:p>
    <w:p w:rsidR="005265B6" w:rsidRPr="00EF4488" w:rsidRDefault="005265B6" w:rsidP="00750A56">
      <w:pPr>
        <w:pStyle w:val="Sangra3detindependiente"/>
        <w:ind w:left="0"/>
        <w:jc w:val="both"/>
        <w:rPr>
          <w:rFonts w:asciiTheme="minorHAnsi" w:hAnsiTheme="minorHAnsi" w:cstheme="minorHAnsi"/>
          <w:iCs/>
          <w:sz w:val="26"/>
          <w:szCs w:val="26"/>
        </w:rPr>
      </w:pPr>
      <w:r w:rsidRPr="00EF4488">
        <w:rPr>
          <w:rFonts w:asciiTheme="minorHAnsi" w:hAnsiTheme="minorHAnsi" w:cstheme="minorHAnsi"/>
          <w:iCs/>
          <w:sz w:val="26"/>
          <w:szCs w:val="26"/>
        </w:rPr>
        <w:t xml:space="preserve">      A</w:t>
      </w:r>
      <w:r w:rsidR="00690335" w:rsidRPr="00EF4488">
        <w:rPr>
          <w:rFonts w:asciiTheme="minorHAnsi" w:hAnsiTheme="minorHAnsi" w:cstheme="minorHAnsi"/>
          <w:iCs/>
          <w:sz w:val="26"/>
          <w:szCs w:val="26"/>
        </w:rPr>
        <w:t>sí las cosas, el acto impugnado</w:t>
      </w:r>
      <w:r w:rsidRPr="00EF4488">
        <w:rPr>
          <w:rFonts w:asciiTheme="minorHAnsi" w:hAnsiTheme="minorHAnsi" w:cstheme="minorHAnsi"/>
          <w:iCs/>
          <w:sz w:val="26"/>
          <w:szCs w:val="26"/>
        </w:rPr>
        <w:t xml:space="preserve">, </w:t>
      </w:r>
      <w:r w:rsidRPr="00EF4488">
        <w:rPr>
          <w:rFonts w:asciiTheme="minorHAnsi" w:hAnsiTheme="minorHAnsi" w:cstheme="minorHAnsi"/>
          <w:b/>
          <w:iCs/>
          <w:sz w:val="26"/>
          <w:szCs w:val="26"/>
        </w:rPr>
        <w:t>no afecta</w:t>
      </w:r>
      <w:r w:rsidRPr="00EF4488">
        <w:rPr>
          <w:rFonts w:asciiTheme="minorHAnsi" w:hAnsiTheme="minorHAnsi" w:cstheme="minorHAnsi"/>
          <w:iCs/>
          <w:sz w:val="26"/>
          <w:szCs w:val="26"/>
        </w:rPr>
        <w:t xml:space="preserve"> los intereses jurídicos de</w:t>
      </w:r>
      <w:r w:rsidR="003F05FA" w:rsidRPr="00EF4488">
        <w:rPr>
          <w:rFonts w:asciiTheme="minorHAnsi" w:hAnsiTheme="minorHAnsi" w:cstheme="minorHAnsi"/>
          <w:iCs/>
          <w:sz w:val="26"/>
          <w:szCs w:val="26"/>
        </w:rPr>
        <w:t xml:space="preserve"> </w:t>
      </w:r>
      <w:r w:rsidRPr="00EF4488">
        <w:rPr>
          <w:rFonts w:asciiTheme="minorHAnsi" w:hAnsiTheme="minorHAnsi" w:cstheme="minorHAnsi"/>
          <w:iCs/>
          <w:sz w:val="26"/>
          <w:szCs w:val="26"/>
        </w:rPr>
        <w:t>l</w:t>
      </w:r>
      <w:r w:rsidR="003F05FA" w:rsidRPr="00EF4488">
        <w:rPr>
          <w:rFonts w:asciiTheme="minorHAnsi" w:hAnsiTheme="minorHAnsi" w:cstheme="minorHAnsi"/>
          <w:iCs/>
          <w:sz w:val="26"/>
          <w:szCs w:val="26"/>
        </w:rPr>
        <w:t>a</w:t>
      </w:r>
      <w:r w:rsidRPr="00EF4488">
        <w:rPr>
          <w:rFonts w:asciiTheme="minorHAnsi" w:hAnsiTheme="minorHAnsi" w:cstheme="minorHAnsi"/>
          <w:iCs/>
          <w:sz w:val="26"/>
          <w:szCs w:val="26"/>
        </w:rPr>
        <w:t xml:space="preserve"> </w:t>
      </w:r>
      <w:r w:rsidR="003F05FA" w:rsidRPr="00EF4488">
        <w:rPr>
          <w:rFonts w:asciiTheme="minorHAnsi" w:hAnsiTheme="minorHAnsi" w:cstheme="minorHAnsi"/>
          <w:iCs/>
          <w:sz w:val="26"/>
          <w:szCs w:val="26"/>
        </w:rPr>
        <w:t xml:space="preserve">parte </w:t>
      </w:r>
      <w:r w:rsidRPr="00EF4488">
        <w:rPr>
          <w:rFonts w:asciiTheme="minorHAnsi" w:hAnsiTheme="minorHAnsi" w:cstheme="minorHAnsi"/>
          <w:iCs/>
          <w:sz w:val="26"/>
          <w:szCs w:val="26"/>
        </w:rPr>
        <w:t>actor</w:t>
      </w:r>
      <w:r w:rsidR="003F05FA" w:rsidRPr="00EF4488">
        <w:rPr>
          <w:rFonts w:asciiTheme="minorHAnsi" w:hAnsiTheme="minorHAnsi" w:cstheme="minorHAnsi"/>
          <w:iCs/>
          <w:sz w:val="26"/>
          <w:szCs w:val="26"/>
        </w:rPr>
        <w:t>a</w:t>
      </w:r>
      <w:r w:rsidRPr="00EF4488">
        <w:rPr>
          <w:rFonts w:asciiTheme="minorHAnsi" w:hAnsiTheme="minorHAnsi" w:cstheme="minorHAnsi"/>
          <w:iCs/>
          <w:sz w:val="26"/>
          <w:szCs w:val="26"/>
        </w:rPr>
        <w:t xml:space="preserve">, toda vez que la misma, según se desprende, </w:t>
      </w:r>
      <w:r w:rsidR="003F05FA" w:rsidRPr="00EF4488">
        <w:rPr>
          <w:rFonts w:asciiTheme="minorHAnsi" w:hAnsiTheme="minorHAnsi" w:cstheme="minorHAnsi"/>
          <w:iCs/>
          <w:sz w:val="26"/>
          <w:szCs w:val="26"/>
        </w:rPr>
        <w:t xml:space="preserve">se trata de una resolución que fue dirigida como puede verse en el contenido </w:t>
      </w:r>
      <w:r w:rsidR="00690335" w:rsidRPr="00EF4488">
        <w:rPr>
          <w:rFonts w:asciiTheme="minorHAnsi" w:hAnsiTheme="minorHAnsi" w:cstheme="minorHAnsi"/>
          <w:iCs/>
          <w:sz w:val="26"/>
          <w:szCs w:val="26"/>
        </w:rPr>
        <w:t>de la misma</w:t>
      </w:r>
      <w:r w:rsidR="003F05FA" w:rsidRPr="00EF4488">
        <w:rPr>
          <w:rFonts w:asciiTheme="minorHAnsi" w:hAnsiTheme="minorHAnsi" w:cstheme="minorHAnsi"/>
          <w:iCs/>
          <w:sz w:val="26"/>
          <w:szCs w:val="26"/>
        </w:rPr>
        <w:t xml:space="preserve">, a una persona física de nombre </w:t>
      </w:r>
      <w:r w:rsidR="00635D1F" w:rsidRPr="00EF4488">
        <w:rPr>
          <w:rFonts w:asciiTheme="minorHAnsi" w:hAnsiTheme="minorHAnsi" w:cstheme="minorHAnsi"/>
          <w:sz w:val="26"/>
          <w:szCs w:val="26"/>
        </w:rPr>
        <w:t>(…)</w:t>
      </w:r>
      <w:r w:rsidRPr="00EF4488">
        <w:rPr>
          <w:rFonts w:asciiTheme="minorHAnsi" w:hAnsiTheme="minorHAnsi" w:cstheme="minorHAnsi"/>
          <w:iCs/>
          <w:sz w:val="26"/>
          <w:szCs w:val="26"/>
        </w:rPr>
        <w:t xml:space="preserve">, </w:t>
      </w:r>
      <w:r w:rsidR="003F05FA" w:rsidRPr="00EF4488">
        <w:rPr>
          <w:rFonts w:asciiTheme="minorHAnsi" w:hAnsiTheme="minorHAnsi" w:cstheme="minorHAnsi"/>
          <w:iCs/>
          <w:sz w:val="26"/>
          <w:szCs w:val="26"/>
        </w:rPr>
        <w:t xml:space="preserve">y no a la persona moral denominada: </w:t>
      </w:r>
      <w:r w:rsidR="00635D1F" w:rsidRPr="00EF4488">
        <w:rPr>
          <w:rFonts w:asciiTheme="minorHAnsi" w:hAnsiTheme="minorHAnsi" w:cstheme="minorHAnsi"/>
          <w:sz w:val="26"/>
          <w:szCs w:val="26"/>
        </w:rPr>
        <w:t>(…)</w:t>
      </w:r>
      <w:r w:rsidR="003F05FA" w:rsidRPr="00EF4488">
        <w:rPr>
          <w:rFonts w:asciiTheme="minorHAnsi" w:hAnsiTheme="minorHAnsi" w:cstheme="minorHAnsi"/>
          <w:b/>
          <w:i/>
          <w:sz w:val="26"/>
          <w:szCs w:val="26"/>
        </w:rPr>
        <w:t xml:space="preserve">, </w:t>
      </w:r>
      <w:r w:rsidR="00541E47" w:rsidRPr="00EF4488">
        <w:rPr>
          <w:rFonts w:asciiTheme="minorHAnsi" w:hAnsiTheme="minorHAnsi" w:cstheme="minorHAnsi"/>
          <w:sz w:val="26"/>
          <w:szCs w:val="26"/>
        </w:rPr>
        <w:t xml:space="preserve">ni a su representante legal de nombre </w:t>
      </w:r>
      <w:r w:rsidR="00635D1F" w:rsidRPr="00EF4488">
        <w:rPr>
          <w:rFonts w:asciiTheme="minorHAnsi" w:hAnsiTheme="minorHAnsi" w:cstheme="minorHAnsi"/>
          <w:sz w:val="26"/>
          <w:szCs w:val="26"/>
        </w:rPr>
        <w:t>(…)</w:t>
      </w:r>
      <w:r w:rsidR="00541E47" w:rsidRPr="00EF4488">
        <w:rPr>
          <w:rFonts w:asciiTheme="minorHAnsi" w:hAnsiTheme="minorHAnsi" w:cstheme="minorHAnsi"/>
          <w:sz w:val="26"/>
          <w:szCs w:val="26"/>
        </w:rPr>
        <w:t>; por lo que al no haberse dirigido a la persona moral denominada ni a su representante legal,</w:t>
      </w:r>
      <w:r w:rsidRPr="00EF4488">
        <w:rPr>
          <w:rFonts w:asciiTheme="minorHAnsi" w:hAnsiTheme="minorHAnsi" w:cstheme="minorHAnsi"/>
          <w:iCs/>
          <w:sz w:val="26"/>
          <w:szCs w:val="26"/>
        </w:rPr>
        <w:t xml:space="preserve"> no causa una afectación a los int</w:t>
      </w:r>
      <w:r w:rsidR="00750A56" w:rsidRPr="00EF4488">
        <w:rPr>
          <w:rFonts w:asciiTheme="minorHAnsi" w:hAnsiTheme="minorHAnsi" w:cstheme="minorHAnsi"/>
          <w:iCs/>
          <w:sz w:val="26"/>
          <w:szCs w:val="26"/>
        </w:rPr>
        <w:t>ereses jurídicos de la persona moral impetrante, ni incide ni puede incidir en su esfera de derechos o en su patrimonio</w:t>
      </w:r>
      <w:r w:rsidR="00690335" w:rsidRPr="00EF4488">
        <w:rPr>
          <w:rFonts w:asciiTheme="minorHAnsi" w:hAnsiTheme="minorHAnsi" w:cstheme="minorHAnsi"/>
          <w:iCs/>
          <w:sz w:val="26"/>
          <w:szCs w:val="26"/>
        </w:rPr>
        <w:t xml:space="preserve">, al no ser la persona moral representada por el actor, la </w:t>
      </w:r>
      <w:r w:rsidR="00690335" w:rsidRPr="00EF4488">
        <w:rPr>
          <w:rFonts w:asciiTheme="minorHAnsi" w:hAnsiTheme="minorHAnsi" w:cstheme="minorHAnsi"/>
          <w:b/>
          <w:iCs/>
          <w:sz w:val="26"/>
          <w:szCs w:val="26"/>
        </w:rPr>
        <w:t>destinataria</w:t>
      </w:r>
      <w:r w:rsidR="00690335" w:rsidRPr="00EF4488">
        <w:rPr>
          <w:rFonts w:asciiTheme="minorHAnsi" w:hAnsiTheme="minorHAnsi" w:cstheme="minorHAnsi"/>
          <w:iCs/>
          <w:sz w:val="26"/>
          <w:szCs w:val="26"/>
        </w:rPr>
        <w:t xml:space="preserve"> de la resolución dictada, el 16 dieciséis de noviembre del 2017 dos mil diecisiete, dentro del procedimiento administrativo de sanción </w:t>
      </w:r>
      <w:r w:rsidR="009671D6" w:rsidRPr="00EF4488">
        <w:rPr>
          <w:rFonts w:asciiTheme="minorHAnsi" w:hAnsiTheme="minorHAnsi" w:cstheme="minorHAnsi"/>
          <w:iCs/>
          <w:sz w:val="26"/>
          <w:szCs w:val="26"/>
        </w:rPr>
        <w:t xml:space="preserve">con número </w:t>
      </w:r>
      <w:r w:rsidR="00690335" w:rsidRPr="00EF4488">
        <w:rPr>
          <w:rFonts w:asciiTheme="minorHAnsi" w:hAnsiTheme="minorHAnsi" w:cstheme="minorHAnsi"/>
          <w:iCs/>
          <w:sz w:val="26"/>
          <w:szCs w:val="26"/>
        </w:rPr>
        <w:t>1152/P-SAN/FISC/2017</w:t>
      </w:r>
      <w:r w:rsidRPr="00EF4488">
        <w:rPr>
          <w:rFonts w:asciiTheme="minorHAnsi" w:hAnsiTheme="minorHAnsi" w:cstheme="minorHAnsi"/>
          <w:iCs/>
          <w:sz w:val="26"/>
          <w:szCs w:val="26"/>
        </w:rPr>
        <w:t xml:space="preserve"> .</w:t>
      </w:r>
      <w:r w:rsidR="00750A56" w:rsidRPr="00EF4488">
        <w:rPr>
          <w:rFonts w:asciiTheme="minorHAnsi" w:hAnsiTheme="minorHAnsi" w:cstheme="minorHAnsi"/>
          <w:iCs/>
          <w:sz w:val="26"/>
          <w:szCs w:val="26"/>
        </w:rPr>
        <w:t xml:space="preserve"> . . . . .</w:t>
      </w:r>
      <w:r w:rsidRPr="00EF4488">
        <w:rPr>
          <w:rFonts w:asciiTheme="minorHAnsi" w:hAnsiTheme="minorHAnsi" w:cstheme="minorHAnsi"/>
          <w:iCs/>
          <w:sz w:val="26"/>
          <w:szCs w:val="26"/>
        </w:rPr>
        <w:t xml:space="preserve"> . . . . . . . . . . </w:t>
      </w:r>
    </w:p>
    <w:p w:rsidR="00750A56" w:rsidRPr="00EF4488" w:rsidRDefault="00750A56" w:rsidP="00750A56">
      <w:pPr>
        <w:pStyle w:val="Sangra3detindependiente"/>
        <w:ind w:left="0" w:firstLine="720"/>
        <w:jc w:val="both"/>
        <w:rPr>
          <w:rFonts w:asciiTheme="minorHAnsi" w:hAnsiTheme="minorHAnsi" w:cstheme="minorHAnsi"/>
          <w:sz w:val="26"/>
          <w:szCs w:val="26"/>
        </w:rPr>
      </w:pPr>
    </w:p>
    <w:p w:rsidR="005265B6" w:rsidRPr="00EF4488" w:rsidRDefault="005265B6" w:rsidP="00750A56">
      <w:pPr>
        <w:pStyle w:val="Sangra3detindependiente"/>
        <w:ind w:left="0" w:firstLine="720"/>
        <w:jc w:val="both"/>
        <w:rPr>
          <w:rFonts w:asciiTheme="minorHAnsi" w:hAnsiTheme="minorHAnsi" w:cstheme="minorHAnsi"/>
          <w:sz w:val="26"/>
          <w:szCs w:val="26"/>
        </w:rPr>
      </w:pPr>
      <w:r w:rsidRPr="00EF4488">
        <w:rPr>
          <w:rFonts w:asciiTheme="minorHAnsi" w:hAnsiTheme="minorHAnsi" w:cstheme="minorHAnsi"/>
          <w:sz w:val="26"/>
          <w:szCs w:val="26"/>
        </w:rPr>
        <w:t>En virtud de lo antes expresado y, además, considerando que la doctrina jurídica en materia administrativa, define al interés jurídico como el: "</w:t>
      </w:r>
      <w:r w:rsidRPr="00EF4488">
        <w:rPr>
          <w:rFonts w:asciiTheme="minorHAnsi" w:hAnsiTheme="minorHAnsi" w:cstheme="minorHAnsi"/>
          <w:i/>
          <w:iCs/>
          <w:sz w:val="26"/>
          <w:szCs w:val="26"/>
        </w:rPr>
        <w:t>Derecho subjetivo de carácter administrativo"</w:t>
      </w:r>
      <w:r w:rsidRPr="00EF4488">
        <w:rPr>
          <w:rFonts w:asciiTheme="minorHAnsi" w:hAnsiTheme="minorHAnsi" w:cstheme="minorHAnsi"/>
          <w:sz w:val="26"/>
          <w:szCs w:val="26"/>
        </w:rPr>
        <w:t xml:space="preserve">; en tanto que el Tratadista Manuel Lucero Espinosa en su obra </w:t>
      </w:r>
      <w:r w:rsidRPr="00EF4488">
        <w:rPr>
          <w:rFonts w:asciiTheme="minorHAnsi" w:hAnsiTheme="minorHAnsi" w:cstheme="minorHAnsi"/>
          <w:i/>
          <w:iCs/>
          <w:sz w:val="26"/>
          <w:szCs w:val="26"/>
        </w:rPr>
        <w:t xml:space="preserve">“Teoría y Práctica del Contencioso Administrativo ante el Tribunal Fiscal de la Federación”, </w:t>
      </w:r>
      <w:r w:rsidRPr="00EF4488">
        <w:rPr>
          <w:rFonts w:asciiTheme="minorHAnsi" w:hAnsiTheme="minorHAnsi" w:cstheme="minorHAnsi"/>
          <w:sz w:val="26"/>
          <w:szCs w:val="26"/>
        </w:rPr>
        <w:t>Cuarta Edición aumentada, Editorial Porrúa, en la página 48 cuarenta y ocho; define el derecho subjetivo de carácter administrativo como: “</w:t>
      </w:r>
      <w:r w:rsidRPr="00EF4488">
        <w:rPr>
          <w:rFonts w:asciiTheme="minorHAnsi" w:hAnsiTheme="minorHAnsi" w:cstheme="minorHAnsi"/>
          <w:i/>
          <w:sz w:val="26"/>
          <w:szCs w:val="26"/>
        </w:rPr>
        <w:t>Aquel que se encuentra establecido por una Ley, Decreto, Reglamento, Resolución, Contrato u otra disposición administrativa que regula la actividad de la autoridad administrativa y limita su poder.”</w:t>
      </w:r>
      <w:r w:rsidRPr="00EF4488">
        <w:rPr>
          <w:rFonts w:asciiTheme="minorHAnsi" w:hAnsiTheme="minorHAnsi" w:cstheme="minorHAnsi"/>
          <w:iCs/>
          <w:sz w:val="26"/>
          <w:szCs w:val="26"/>
        </w:rPr>
        <w:t xml:space="preserve"> Se desprende que </w:t>
      </w:r>
      <w:r w:rsidRPr="00EF4488">
        <w:rPr>
          <w:rFonts w:asciiTheme="minorHAnsi" w:hAnsiTheme="minorHAnsi" w:cstheme="minorHAnsi"/>
          <w:sz w:val="26"/>
          <w:szCs w:val="26"/>
        </w:rPr>
        <w:t xml:space="preserve">en la presente causa administrativa, no se cumple con el requisito </w:t>
      </w:r>
      <w:r w:rsidRPr="00EF4488">
        <w:rPr>
          <w:rFonts w:asciiTheme="minorHAnsi" w:hAnsiTheme="minorHAnsi" w:cstheme="minorHAnsi"/>
          <w:i/>
          <w:iCs/>
          <w:sz w:val="26"/>
          <w:szCs w:val="26"/>
        </w:rPr>
        <w:t xml:space="preserve">“Sine qua non”, </w:t>
      </w:r>
      <w:r w:rsidRPr="00EF4488">
        <w:rPr>
          <w:rFonts w:asciiTheme="minorHAnsi" w:hAnsiTheme="minorHAnsi" w:cstheme="minorHAnsi"/>
          <w:sz w:val="26"/>
          <w:szCs w:val="26"/>
        </w:rPr>
        <w:t xml:space="preserve">de </w:t>
      </w:r>
      <w:r w:rsidR="00750A56" w:rsidRPr="00EF4488">
        <w:rPr>
          <w:rFonts w:asciiTheme="minorHAnsi" w:hAnsiTheme="minorHAnsi" w:cstheme="minorHAnsi"/>
          <w:sz w:val="26"/>
          <w:szCs w:val="26"/>
        </w:rPr>
        <w:t xml:space="preserve">que </w:t>
      </w:r>
      <w:r w:rsidRPr="00EF4488">
        <w:rPr>
          <w:rFonts w:asciiTheme="minorHAnsi" w:hAnsiTheme="minorHAnsi" w:cstheme="minorHAnsi"/>
          <w:sz w:val="26"/>
          <w:szCs w:val="26"/>
        </w:rPr>
        <w:t>l</w:t>
      </w:r>
      <w:r w:rsidR="00750A56" w:rsidRPr="00EF4488">
        <w:rPr>
          <w:rFonts w:asciiTheme="minorHAnsi" w:hAnsiTheme="minorHAnsi" w:cstheme="minorHAnsi"/>
          <w:sz w:val="26"/>
          <w:szCs w:val="26"/>
        </w:rPr>
        <w:t>a</w:t>
      </w:r>
      <w:r w:rsidRPr="00EF4488">
        <w:rPr>
          <w:rFonts w:asciiTheme="minorHAnsi" w:hAnsiTheme="minorHAnsi" w:cstheme="minorHAnsi"/>
          <w:sz w:val="26"/>
          <w:szCs w:val="26"/>
        </w:rPr>
        <w:t xml:space="preserve">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w:t>
      </w:r>
      <w:r w:rsidR="00750A56" w:rsidRPr="00EF4488">
        <w:rPr>
          <w:rFonts w:asciiTheme="minorHAnsi" w:hAnsiTheme="minorHAnsi" w:cstheme="minorHAnsi"/>
          <w:sz w:val="26"/>
          <w:szCs w:val="26"/>
        </w:rPr>
        <w:t>onante. . . .</w:t>
      </w:r>
      <w:r w:rsidR="009671D6" w:rsidRPr="00EF4488">
        <w:rPr>
          <w:rFonts w:asciiTheme="minorHAnsi" w:hAnsiTheme="minorHAnsi" w:cstheme="minorHAnsi"/>
          <w:sz w:val="26"/>
          <w:szCs w:val="26"/>
        </w:rPr>
        <w:t xml:space="preserve"> </w:t>
      </w:r>
      <w:r w:rsidR="009671D6" w:rsidRPr="00EF4488">
        <w:rPr>
          <w:rFonts w:asciiTheme="minorHAnsi" w:hAnsiTheme="minorHAnsi" w:cstheme="minorHAnsi"/>
          <w:bCs/>
          <w:iCs/>
          <w:sz w:val="26"/>
          <w:szCs w:val="26"/>
        </w:rPr>
        <w:t xml:space="preserve">. . . . . . . . . . . . . . . . . . . . . . . . . . . . . . . . . . . . . . . . . . . . . . . . . . . . . . . . </w:t>
      </w:r>
    </w:p>
    <w:p w:rsidR="00750A56" w:rsidRPr="00EF4488" w:rsidRDefault="00750A56" w:rsidP="00750A56">
      <w:pPr>
        <w:pStyle w:val="Sangra3detindependiente"/>
        <w:ind w:left="0"/>
        <w:rPr>
          <w:rFonts w:asciiTheme="minorHAnsi" w:hAnsiTheme="minorHAnsi" w:cstheme="minorHAnsi"/>
          <w:sz w:val="26"/>
          <w:szCs w:val="26"/>
        </w:rPr>
      </w:pPr>
    </w:p>
    <w:p w:rsidR="005265B6" w:rsidRPr="00EF4488" w:rsidRDefault="005265B6" w:rsidP="00750A56">
      <w:pPr>
        <w:pStyle w:val="Sangra3detindependiente"/>
        <w:ind w:left="0" w:firstLine="283"/>
        <w:jc w:val="both"/>
        <w:rPr>
          <w:rFonts w:asciiTheme="minorHAnsi" w:hAnsiTheme="minorHAnsi" w:cstheme="minorHAnsi"/>
          <w:sz w:val="26"/>
          <w:szCs w:val="26"/>
        </w:rPr>
      </w:pPr>
      <w:r w:rsidRPr="00EF4488">
        <w:rPr>
          <w:rFonts w:asciiTheme="minorHAnsi" w:hAnsiTheme="minorHAnsi" w:cstheme="minorHAnsi"/>
          <w:sz w:val="26"/>
          <w:szCs w:val="26"/>
        </w:rPr>
        <w:t xml:space="preserve">Por lo que al quedar determinado que el acto impugnado </w:t>
      </w:r>
      <w:r w:rsidRPr="00EF4488">
        <w:rPr>
          <w:rFonts w:asciiTheme="minorHAnsi" w:hAnsiTheme="minorHAnsi" w:cstheme="minorHAnsi"/>
          <w:b/>
          <w:sz w:val="26"/>
          <w:szCs w:val="26"/>
        </w:rPr>
        <w:t>no afecta el interés jurídico</w:t>
      </w:r>
      <w:r w:rsidRPr="00EF4488">
        <w:rPr>
          <w:rFonts w:asciiTheme="minorHAnsi" w:hAnsiTheme="minorHAnsi" w:cstheme="minorHAnsi"/>
          <w:sz w:val="26"/>
          <w:szCs w:val="26"/>
        </w:rPr>
        <w:t xml:space="preserve"> de la parte actora; se actualiza la hipótesis de improcedencia prevista en la fracción I, del artículo 261 del Código de Procedimiento y Justicia Administrativa antes citado; por lo que es procedente </w:t>
      </w:r>
      <w:r w:rsidR="00690335" w:rsidRPr="00EF4488">
        <w:rPr>
          <w:rFonts w:asciiTheme="minorHAnsi" w:hAnsiTheme="minorHAnsi" w:cstheme="minorHAnsi"/>
          <w:b/>
          <w:iCs/>
          <w:sz w:val="26"/>
          <w:szCs w:val="26"/>
        </w:rPr>
        <w:t>SOBRESEER</w:t>
      </w:r>
      <w:r w:rsidRPr="00EF4488">
        <w:rPr>
          <w:rFonts w:asciiTheme="minorHAnsi" w:hAnsiTheme="minorHAnsi" w:cstheme="minorHAnsi"/>
          <w:b/>
          <w:iCs/>
          <w:sz w:val="26"/>
          <w:szCs w:val="26"/>
        </w:rPr>
        <w:t xml:space="preserve"> </w:t>
      </w:r>
      <w:r w:rsidRPr="00EF4488">
        <w:rPr>
          <w:rFonts w:asciiTheme="minorHAnsi" w:hAnsiTheme="minorHAnsi" w:cstheme="minorHAnsi"/>
          <w:sz w:val="26"/>
          <w:szCs w:val="26"/>
        </w:rPr>
        <w:t>el presente proceso administrativo, con sustento en lo establecido por el artículo 262, fracción II, del Código de Procedimiento y Justicia Administrativa para el Estado y los Municipios de Guanajuato . . . . . . . . . . . . . . . . . . . . . . . . . . . . . . . . . . . . . . . . . . . .</w:t>
      </w:r>
      <w:r w:rsidR="009671D6" w:rsidRPr="00EF4488">
        <w:rPr>
          <w:rFonts w:asciiTheme="minorHAnsi" w:hAnsiTheme="minorHAnsi" w:cstheme="minorHAnsi"/>
          <w:sz w:val="26"/>
          <w:szCs w:val="26"/>
        </w:rPr>
        <w:t xml:space="preserve"> </w:t>
      </w:r>
    </w:p>
    <w:p w:rsidR="005265B6" w:rsidRPr="00EF4488" w:rsidRDefault="005265B6" w:rsidP="00CD64D0">
      <w:pPr>
        <w:pStyle w:val="Sangra3detindependiente"/>
        <w:ind w:firstLine="283"/>
        <w:jc w:val="both"/>
        <w:rPr>
          <w:rFonts w:asciiTheme="minorHAnsi" w:hAnsiTheme="minorHAnsi" w:cstheme="minorHAnsi"/>
          <w:sz w:val="26"/>
          <w:szCs w:val="26"/>
        </w:rPr>
      </w:pPr>
    </w:p>
    <w:p w:rsidR="005265B6" w:rsidRPr="00EF4488" w:rsidRDefault="005265B6" w:rsidP="00CD64D0">
      <w:pPr>
        <w:pStyle w:val="Sangra3detindependiente"/>
        <w:ind w:left="0" w:firstLine="283"/>
        <w:jc w:val="both"/>
        <w:rPr>
          <w:rFonts w:asciiTheme="minorHAnsi" w:hAnsiTheme="minorHAnsi" w:cstheme="minorHAnsi"/>
          <w:sz w:val="26"/>
          <w:szCs w:val="26"/>
        </w:rPr>
      </w:pPr>
      <w:r w:rsidRPr="00EF4488">
        <w:rPr>
          <w:rFonts w:asciiTheme="minorHAnsi" w:hAnsiTheme="minorHAnsi" w:cstheme="minorHAnsi"/>
          <w:sz w:val="26"/>
          <w:szCs w:val="26"/>
        </w:rPr>
        <w:lastRenderedPageBreak/>
        <w:t xml:space="preserve">Sirve de apoyo a lo anterior, a contrario </w:t>
      </w:r>
      <w:r w:rsidRPr="00EF4488">
        <w:rPr>
          <w:rFonts w:asciiTheme="minorHAnsi" w:hAnsiTheme="minorHAnsi" w:cstheme="minorHAnsi"/>
          <w:i/>
          <w:sz w:val="26"/>
          <w:szCs w:val="26"/>
        </w:rPr>
        <w:t>“sensu”,</w:t>
      </w:r>
      <w:r w:rsidRPr="00EF4488">
        <w:rPr>
          <w:rFonts w:asciiTheme="minorHAnsi" w:hAnsiTheme="minorHAnsi" w:cstheme="minorHAnsi"/>
          <w:sz w:val="26"/>
          <w:szCs w:val="26"/>
        </w:rPr>
        <w:t xml:space="preserve"> el criterio que sostiene la Tercera Sala del anteriormente llamado Tribunal de lo Contencioso Administrativo del Estado, que a la letra dice: . . . . . . . . . . . . . . </w:t>
      </w:r>
      <w:r w:rsidR="00CD64D0" w:rsidRPr="00EF4488">
        <w:rPr>
          <w:rFonts w:asciiTheme="minorHAnsi" w:hAnsiTheme="minorHAnsi" w:cstheme="minorHAnsi"/>
          <w:sz w:val="26"/>
          <w:szCs w:val="26"/>
        </w:rPr>
        <w:t>. . . . . . . . . . . . . .</w:t>
      </w:r>
      <w:r w:rsidR="009671D6" w:rsidRPr="00EF4488">
        <w:rPr>
          <w:rFonts w:asciiTheme="minorHAnsi" w:hAnsiTheme="minorHAnsi" w:cstheme="minorHAnsi"/>
          <w:sz w:val="26"/>
          <w:szCs w:val="26"/>
        </w:rPr>
        <w:t xml:space="preserve"> . . </w:t>
      </w:r>
    </w:p>
    <w:p w:rsidR="00CD64D0" w:rsidRPr="00EF4488" w:rsidRDefault="00CD64D0" w:rsidP="00CD64D0">
      <w:pPr>
        <w:pStyle w:val="Sangra3detindependiente"/>
        <w:ind w:left="0"/>
        <w:rPr>
          <w:sz w:val="20"/>
          <w:szCs w:val="20"/>
        </w:rPr>
      </w:pPr>
    </w:p>
    <w:p w:rsidR="005265B6" w:rsidRPr="00EF4488" w:rsidRDefault="005265B6" w:rsidP="00CD64D0">
      <w:pPr>
        <w:pStyle w:val="Sangra3detindependiente"/>
        <w:ind w:left="0" w:firstLine="283"/>
        <w:jc w:val="both"/>
        <w:rPr>
          <w:rFonts w:asciiTheme="minorHAnsi" w:hAnsiTheme="minorHAnsi" w:cstheme="minorHAnsi"/>
          <w:b/>
          <w:sz w:val="26"/>
          <w:szCs w:val="26"/>
        </w:rPr>
      </w:pPr>
      <w:r w:rsidRPr="00EF4488">
        <w:rPr>
          <w:rStyle w:val="Textoennegrita"/>
          <w:rFonts w:asciiTheme="minorHAnsi" w:hAnsiTheme="minorHAnsi" w:cstheme="minorHAnsi"/>
          <w:i/>
          <w:sz w:val="26"/>
          <w:szCs w:val="26"/>
        </w:rPr>
        <w:t>“INTERÉS JURÍDICO. LO TIENEN QUIENES SON DESTINATARIOS DE UN ACTO ADMINISTRATIVO.</w:t>
      </w:r>
      <w:r w:rsidRPr="00EF4488">
        <w:rPr>
          <w:rFonts w:asciiTheme="minorHAnsi" w:hAnsiTheme="minorHAnsi" w:cstheme="minorHAns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EF4488">
        <w:rPr>
          <w:rFonts w:asciiTheme="minorHAnsi" w:hAnsiTheme="minorHAnsi" w:cstheme="minorHAnsi"/>
          <w:i/>
          <w:sz w:val="22"/>
          <w:szCs w:val="22"/>
        </w:rPr>
        <w:t xml:space="preserve"> </w:t>
      </w:r>
      <w:r w:rsidRPr="00EF4488">
        <w:rPr>
          <w:rStyle w:val="nfasis"/>
          <w:rFonts w:asciiTheme="minorHAnsi" w:hAnsiTheme="minorHAnsi" w:cstheme="minorHAnsi"/>
          <w:sz w:val="22"/>
          <w:szCs w:val="22"/>
        </w:rPr>
        <w:t>EXP. NUM. 19/954/1994. SENTENCIA DE FECHA 9 DE ENERO DE 1994. ACTOR: JESÚS SÁNCHEZ TRAPP.</w:t>
      </w:r>
      <w:proofErr w:type="gramStart"/>
      <w:r w:rsidRPr="00EF4488">
        <w:rPr>
          <w:rStyle w:val="nfasis"/>
          <w:rFonts w:asciiTheme="minorHAnsi" w:hAnsiTheme="minorHAnsi" w:cstheme="minorHAnsi"/>
          <w:b/>
          <w:sz w:val="22"/>
          <w:szCs w:val="22"/>
        </w:rPr>
        <w:t xml:space="preserve">” </w:t>
      </w:r>
      <w:r w:rsidRPr="00EF4488">
        <w:rPr>
          <w:rStyle w:val="nfasis"/>
          <w:rFonts w:asciiTheme="minorHAnsi" w:hAnsiTheme="minorHAnsi" w:cstheme="minorHAnsi"/>
          <w:b/>
          <w:sz w:val="26"/>
          <w:szCs w:val="26"/>
        </w:rPr>
        <w:t>.</w:t>
      </w:r>
      <w:proofErr w:type="gramEnd"/>
      <w:r w:rsidRPr="00EF4488">
        <w:rPr>
          <w:rStyle w:val="nfasis"/>
          <w:rFonts w:asciiTheme="minorHAnsi" w:hAnsiTheme="minorHAnsi" w:cstheme="minorHAnsi"/>
          <w:b/>
          <w:sz w:val="26"/>
          <w:szCs w:val="26"/>
        </w:rPr>
        <w:t xml:space="preserve"> . . . . . . . . . . . </w:t>
      </w:r>
      <w:r w:rsidR="00CD64D0" w:rsidRPr="00EF4488">
        <w:rPr>
          <w:rStyle w:val="nfasis"/>
          <w:rFonts w:asciiTheme="minorHAnsi" w:hAnsiTheme="minorHAnsi" w:cstheme="minorHAnsi"/>
          <w:b/>
          <w:sz w:val="26"/>
          <w:szCs w:val="26"/>
        </w:rPr>
        <w:t xml:space="preserve">. . . . . . . . . . . . . . . . . . </w:t>
      </w:r>
    </w:p>
    <w:p w:rsidR="009671D6" w:rsidRPr="00EF4488" w:rsidRDefault="009671D6" w:rsidP="009671D6">
      <w:pPr>
        <w:pStyle w:val="Sangra3detindependiente"/>
        <w:ind w:left="0"/>
        <w:jc w:val="both"/>
        <w:rPr>
          <w:rFonts w:asciiTheme="minorHAnsi" w:hAnsiTheme="minorHAnsi" w:cstheme="minorHAnsi"/>
          <w:sz w:val="26"/>
          <w:szCs w:val="26"/>
        </w:rPr>
      </w:pPr>
    </w:p>
    <w:p w:rsidR="005265B6" w:rsidRPr="00EF4488" w:rsidRDefault="009671D6" w:rsidP="009671D6">
      <w:pPr>
        <w:pStyle w:val="Sangra3detindependiente"/>
        <w:ind w:left="0" w:firstLine="283"/>
        <w:jc w:val="both"/>
        <w:rPr>
          <w:rFonts w:asciiTheme="minorHAnsi" w:hAnsiTheme="minorHAnsi" w:cstheme="minorHAnsi"/>
          <w:sz w:val="26"/>
          <w:szCs w:val="26"/>
        </w:rPr>
      </w:pPr>
      <w:r w:rsidRPr="00EF4488">
        <w:rPr>
          <w:rFonts w:asciiTheme="minorHAnsi" w:hAnsiTheme="minorHAnsi" w:cstheme="minorHAnsi"/>
          <w:sz w:val="26"/>
          <w:szCs w:val="26"/>
        </w:rPr>
        <w:t xml:space="preserve">       </w:t>
      </w:r>
      <w:r w:rsidR="005265B6" w:rsidRPr="00EF4488">
        <w:rPr>
          <w:rFonts w:asciiTheme="minorHAnsi" w:hAnsiTheme="minorHAnsi" w:cstheme="minorHAnsi"/>
          <w:b/>
          <w:bCs/>
          <w:i/>
          <w:iCs/>
          <w:sz w:val="26"/>
          <w:szCs w:val="26"/>
        </w:rPr>
        <w:t xml:space="preserve">QUINTO.- </w:t>
      </w:r>
      <w:r w:rsidR="005265B6" w:rsidRPr="00EF4488">
        <w:rPr>
          <w:rFonts w:asciiTheme="minorHAnsi" w:hAnsiTheme="minorHAnsi" w:cstheme="minorHAnsi"/>
          <w:sz w:val="26"/>
          <w:szCs w:val="26"/>
        </w:rPr>
        <w:t>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w:t>
      </w:r>
      <w:r w:rsidR="00CD64D0" w:rsidRPr="00EF4488">
        <w:rPr>
          <w:rFonts w:asciiTheme="minorHAnsi" w:hAnsiTheme="minorHAnsi" w:cstheme="minorHAnsi"/>
          <w:sz w:val="26"/>
          <w:szCs w:val="26"/>
        </w:rPr>
        <w:t xml:space="preserve">ación expresados por </w:t>
      </w:r>
      <w:r w:rsidR="005265B6" w:rsidRPr="00EF4488">
        <w:rPr>
          <w:rFonts w:asciiTheme="minorHAnsi" w:hAnsiTheme="minorHAnsi" w:cstheme="minorHAnsi"/>
          <w:sz w:val="26"/>
          <w:szCs w:val="26"/>
        </w:rPr>
        <w:t>l</w:t>
      </w:r>
      <w:r w:rsidR="00CD64D0" w:rsidRPr="00EF4488">
        <w:rPr>
          <w:rFonts w:asciiTheme="minorHAnsi" w:hAnsiTheme="minorHAnsi" w:cstheme="minorHAnsi"/>
          <w:sz w:val="26"/>
          <w:szCs w:val="26"/>
        </w:rPr>
        <w:t>a</w:t>
      </w:r>
      <w:r w:rsidR="005265B6" w:rsidRPr="00EF4488">
        <w:rPr>
          <w:rFonts w:asciiTheme="minorHAnsi" w:hAnsiTheme="minorHAnsi" w:cstheme="minorHAnsi"/>
          <w:sz w:val="26"/>
          <w:szCs w:val="26"/>
        </w:rPr>
        <w:t xml:space="preserve"> </w:t>
      </w:r>
      <w:r w:rsidR="00CD64D0" w:rsidRPr="00EF4488">
        <w:rPr>
          <w:rFonts w:asciiTheme="minorHAnsi" w:hAnsiTheme="minorHAnsi" w:cstheme="minorHAnsi"/>
          <w:sz w:val="26"/>
          <w:szCs w:val="26"/>
        </w:rPr>
        <w:t xml:space="preserve">parte </w:t>
      </w:r>
      <w:r w:rsidR="005265B6" w:rsidRPr="00EF4488">
        <w:rPr>
          <w:rFonts w:asciiTheme="minorHAnsi" w:hAnsiTheme="minorHAnsi" w:cstheme="minorHAnsi"/>
          <w:sz w:val="26"/>
          <w:szCs w:val="26"/>
        </w:rPr>
        <w:t>actor</w:t>
      </w:r>
      <w:r w:rsidR="00CD64D0" w:rsidRPr="00EF4488">
        <w:rPr>
          <w:rFonts w:asciiTheme="minorHAnsi" w:hAnsiTheme="minorHAnsi" w:cstheme="minorHAnsi"/>
          <w:sz w:val="26"/>
          <w:szCs w:val="26"/>
        </w:rPr>
        <w:t>a</w:t>
      </w:r>
      <w:r w:rsidR="005265B6" w:rsidRPr="00EF4488">
        <w:rPr>
          <w:rFonts w:asciiTheme="minorHAnsi" w:hAnsiTheme="minorHAnsi" w:cstheme="minorHAnsi"/>
          <w:sz w:val="26"/>
          <w:szCs w:val="26"/>
        </w:rPr>
        <w:t>, ni de las excepciones y defensas planteadas por las autoridades demandadas; pues el sobreseimiento del proceso, impide conocer respecto del fondo del asunto. . . .</w:t>
      </w:r>
      <w:r w:rsidR="00CD64D0" w:rsidRPr="00EF4488">
        <w:rPr>
          <w:rFonts w:asciiTheme="minorHAnsi" w:hAnsiTheme="minorHAnsi" w:cstheme="minorHAnsi"/>
          <w:sz w:val="26"/>
          <w:szCs w:val="26"/>
        </w:rPr>
        <w:t xml:space="preserve"> </w:t>
      </w:r>
      <w:r w:rsidR="00CD64D0" w:rsidRPr="00EF4488">
        <w:rPr>
          <w:rFonts w:asciiTheme="minorHAnsi" w:hAnsiTheme="minorHAnsi" w:cstheme="minorHAnsi"/>
          <w:bCs/>
          <w:iCs/>
          <w:sz w:val="26"/>
          <w:szCs w:val="26"/>
        </w:rPr>
        <w:t xml:space="preserve">. . . . </w:t>
      </w:r>
      <w:r w:rsidR="00CD64D0" w:rsidRPr="00EF4488">
        <w:rPr>
          <w:rFonts w:asciiTheme="minorHAnsi" w:hAnsiTheme="minorHAnsi" w:cstheme="minorHAnsi"/>
          <w:sz w:val="26"/>
          <w:szCs w:val="26"/>
        </w:rPr>
        <w:t>. . .</w:t>
      </w:r>
      <w:r w:rsidR="00CD64D0" w:rsidRPr="00EF4488">
        <w:rPr>
          <w:rFonts w:asciiTheme="minorHAnsi" w:hAnsiTheme="minorHAnsi"/>
        </w:rPr>
        <w:t xml:space="preserve"> </w:t>
      </w:r>
      <w:r w:rsidR="00CD64D0" w:rsidRPr="00EF4488">
        <w:rPr>
          <w:rFonts w:asciiTheme="minorHAnsi" w:hAnsiTheme="minorHAnsi"/>
          <w:sz w:val="26"/>
          <w:szCs w:val="26"/>
        </w:rPr>
        <w:t xml:space="preserve">. . . . . . . . . . . . </w:t>
      </w:r>
      <w:r w:rsidR="00CD64D0" w:rsidRPr="00EF4488">
        <w:rPr>
          <w:rFonts w:asciiTheme="minorHAnsi" w:hAnsiTheme="minorHAnsi" w:cstheme="minorHAnsi"/>
          <w:sz w:val="26"/>
          <w:szCs w:val="26"/>
        </w:rPr>
        <w:t>. . . . . . . . . . .</w:t>
      </w:r>
      <w:r w:rsidR="00CD64D0" w:rsidRPr="00EF4488">
        <w:rPr>
          <w:rFonts w:asciiTheme="minorHAnsi" w:hAnsiTheme="minorHAnsi"/>
        </w:rPr>
        <w:t xml:space="preserve"> </w:t>
      </w:r>
      <w:r w:rsidR="00CD64D0" w:rsidRPr="00EF4488">
        <w:rPr>
          <w:rFonts w:asciiTheme="minorHAnsi" w:hAnsiTheme="minorHAnsi"/>
          <w:sz w:val="26"/>
          <w:szCs w:val="26"/>
        </w:rPr>
        <w:t xml:space="preserve">. . . . . . . . . . . . </w:t>
      </w:r>
      <w:r w:rsidRPr="00EF4488">
        <w:rPr>
          <w:rFonts w:asciiTheme="minorHAnsi" w:hAnsiTheme="minorHAnsi" w:cstheme="minorHAnsi"/>
          <w:sz w:val="26"/>
          <w:szCs w:val="26"/>
        </w:rPr>
        <w:t xml:space="preserve">. . . . . . . . . </w:t>
      </w:r>
    </w:p>
    <w:p w:rsidR="005265B6" w:rsidRPr="00EF4488" w:rsidRDefault="005265B6" w:rsidP="005265B6">
      <w:pPr>
        <w:jc w:val="both"/>
        <w:rPr>
          <w:rFonts w:ascii="Calibri" w:hAnsi="Calibri"/>
          <w:sz w:val="20"/>
          <w:szCs w:val="20"/>
        </w:rPr>
      </w:pPr>
    </w:p>
    <w:p w:rsidR="009671D6" w:rsidRPr="00EF4488" w:rsidRDefault="005265B6" w:rsidP="00CD64D0">
      <w:pPr>
        <w:pStyle w:val="Textoindependiente"/>
        <w:ind w:firstLine="708"/>
        <w:jc w:val="both"/>
        <w:rPr>
          <w:rFonts w:ascii="Calibri" w:hAnsi="Calibri" w:cs="Arial"/>
          <w:sz w:val="26"/>
          <w:szCs w:val="26"/>
        </w:rPr>
      </w:pPr>
      <w:r w:rsidRPr="00EF4488">
        <w:rPr>
          <w:rFonts w:ascii="Calibri" w:hAnsi="Calibri" w:cs="Arial"/>
          <w:sz w:val="26"/>
          <w:szCs w:val="26"/>
        </w:rPr>
        <w:t xml:space="preserve">Por lo expuesto, y con fundamento además en lo dispuesto en los artículos </w:t>
      </w:r>
      <w:r w:rsidR="00CD64D0" w:rsidRPr="00EF4488">
        <w:rPr>
          <w:rFonts w:ascii="Calibri" w:hAnsi="Calibri" w:cs="Arial"/>
          <w:sz w:val="26"/>
          <w:szCs w:val="26"/>
        </w:rPr>
        <w:t>2</w:t>
      </w:r>
      <w:r w:rsidR="00690335" w:rsidRPr="00EF4488">
        <w:rPr>
          <w:rFonts w:ascii="Calibri" w:hAnsi="Calibri" w:cs="Arial"/>
          <w:sz w:val="26"/>
          <w:szCs w:val="26"/>
        </w:rPr>
        <w:t>4</w:t>
      </w:r>
      <w:r w:rsidR="00CD64D0" w:rsidRPr="00EF4488">
        <w:rPr>
          <w:rFonts w:ascii="Calibri" w:hAnsi="Calibri" w:cs="Arial"/>
          <w:sz w:val="26"/>
          <w:szCs w:val="26"/>
        </w:rPr>
        <w:t>6, fracción I, de la Ley Org</w:t>
      </w:r>
      <w:r w:rsidR="00754302" w:rsidRPr="00EF4488">
        <w:rPr>
          <w:rFonts w:ascii="Calibri" w:hAnsi="Calibri" w:cs="Arial"/>
          <w:sz w:val="26"/>
          <w:szCs w:val="26"/>
        </w:rPr>
        <w:t xml:space="preserve">ánica Municipal para </w:t>
      </w:r>
      <w:r w:rsidR="00CD64D0" w:rsidRPr="00EF4488">
        <w:rPr>
          <w:rFonts w:ascii="Calibri" w:hAnsi="Calibri" w:cs="Arial"/>
          <w:sz w:val="26"/>
          <w:szCs w:val="26"/>
        </w:rPr>
        <w:t xml:space="preserve">el Estado de Guanajuato; </w:t>
      </w:r>
      <w:r w:rsidRPr="00EF4488">
        <w:rPr>
          <w:rFonts w:ascii="Calibri" w:hAnsi="Calibri" w:cs="Arial"/>
          <w:sz w:val="26"/>
          <w:szCs w:val="26"/>
        </w:rPr>
        <w:t xml:space="preserve">249, </w:t>
      </w:r>
    </w:p>
    <w:p w:rsidR="009671D6" w:rsidRPr="00EF4488" w:rsidRDefault="009671D6" w:rsidP="009671D6">
      <w:pPr>
        <w:pStyle w:val="Textoindependienteprimerasangra"/>
        <w:ind w:firstLine="708"/>
        <w:jc w:val="right"/>
        <w:rPr>
          <w:rFonts w:asciiTheme="minorHAnsi" w:hAnsiTheme="minorHAnsi" w:cstheme="minorHAnsi"/>
          <w:b/>
          <w:sz w:val="26"/>
          <w:szCs w:val="26"/>
        </w:rPr>
      </w:pPr>
      <w:r w:rsidRPr="00EF4488">
        <w:rPr>
          <w:rFonts w:asciiTheme="minorHAnsi" w:hAnsiTheme="minorHAnsi" w:cstheme="minorHAnsi"/>
          <w:b/>
          <w:sz w:val="26"/>
          <w:szCs w:val="26"/>
        </w:rPr>
        <w:t>Expediente número 0005/2doJAM/2018-JN</w:t>
      </w:r>
    </w:p>
    <w:p w:rsidR="009671D6" w:rsidRPr="00EF4488" w:rsidRDefault="009671D6" w:rsidP="00CD64D0">
      <w:pPr>
        <w:pStyle w:val="Textoindependiente"/>
        <w:ind w:firstLine="708"/>
        <w:jc w:val="both"/>
        <w:rPr>
          <w:rFonts w:ascii="Calibri" w:hAnsi="Calibri" w:cs="Arial"/>
          <w:sz w:val="26"/>
          <w:szCs w:val="26"/>
        </w:rPr>
      </w:pPr>
    </w:p>
    <w:p w:rsidR="005265B6" w:rsidRPr="00EF4488" w:rsidRDefault="005265B6" w:rsidP="009671D6">
      <w:pPr>
        <w:pStyle w:val="Textoindependiente"/>
        <w:jc w:val="both"/>
        <w:rPr>
          <w:rFonts w:ascii="Calibri" w:hAnsi="Calibri" w:cs="Arial"/>
          <w:sz w:val="26"/>
          <w:szCs w:val="26"/>
        </w:rPr>
      </w:pPr>
      <w:r w:rsidRPr="00EF4488">
        <w:rPr>
          <w:rFonts w:ascii="Calibri" w:hAnsi="Calibri" w:cs="Arial"/>
          <w:sz w:val="26"/>
          <w:szCs w:val="26"/>
        </w:rPr>
        <w:t xml:space="preserve">261 fracción I, 262 fracción II, 298 y 299, del </w:t>
      </w:r>
      <w:r w:rsidRPr="00EF4488">
        <w:rPr>
          <w:rFonts w:ascii="Calibri" w:hAnsi="Calibri"/>
          <w:sz w:val="26"/>
          <w:szCs w:val="26"/>
        </w:rPr>
        <w:t>Código de Procedimiento y Justicia Administrativa para el Estado y los Municipios de Guanajuato,</w:t>
      </w:r>
      <w:r w:rsidRPr="00EF4488">
        <w:rPr>
          <w:rFonts w:ascii="Calibri" w:hAnsi="Calibri" w:cs="Arial"/>
          <w:sz w:val="26"/>
          <w:szCs w:val="26"/>
        </w:rPr>
        <w:t xml:space="preserve"> es de resolverse y se. . . . . . . . . . . . . . . . . . . . . . . . . . . . . . . . . . . . . . . . . . . . . . . . . . . . . . . . . </w:t>
      </w:r>
      <w:r w:rsidR="009671D6" w:rsidRPr="00EF4488">
        <w:rPr>
          <w:rFonts w:ascii="Calibri" w:hAnsi="Calibri" w:cs="Arial"/>
          <w:sz w:val="26"/>
          <w:szCs w:val="26"/>
        </w:rPr>
        <w:t xml:space="preserve">. . . . . . . . . . </w:t>
      </w:r>
    </w:p>
    <w:p w:rsidR="00754302" w:rsidRPr="00EF4488" w:rsidRDefault="00754302" w:rsidP="009671D6">
      <w:pPr>
        <w:pStyle w:val="Textoindependiente"/>
        <w:rPr>
          <w:rFonts w:ascii="Calibri" w:hAnsi="Calibri" w:cs="Arial"/>
          <w:sz w:val="20"/>
          <w:szCs w:val="20"/>
        </w:rPr>
      </w:pPr>
    </w:p>
    <w:p w:rsidR="005265B6" w:rsidRPr="00EF4488" w:rsidRDefault="005265B6" w:rsidP="005265B6">
      <w:pPr>
        <w:pStyle w:val="Textoindependiente"/>
        <w:jc w:val="center"/>
        <w:rPr>
          <w:rFonts w:ascii="Calibri" w:hAnsi="Calibri" w:cs="Arial"/>
          <w:i/>
          <w:iCs/>
          <w:sz w:val="26"/>
          <w:szCs w:val="26"/>
        </w:rPr>
      </w:pPr>
      <w:r w:rsidRPr="00EF4488">
        <w:rPr>
          <w:rFonts w:ascii="Calibri" w:hAnsi="Calibri" w:cs="Arial"/>
          <w:b/>
          <w:i/>
          <w:iCs/>
          <w:sz w:val="26"/>
          <w:szCs w:val="26"/>
        </w:rPr>
        <w:t xml:space="preserve">R E S U E L V </w:t>
      </w:r>
      <w:proofErr w:type="gramStart"/>
      <w:r w:rsidRPr="00EF4488">
        <w:rPr>
          <w:rFonts w:ascii="Calibri" w:hAnsi="Calibri" w:cs="Arial"/>
          <w:b/>
          <w:i/>
          <w:iCs/>
          <w:sz w:val="26"/>
          <w:szCs w:val="26"/>
        </w:rPr>
        <w:t xml:space="preserve">E </w:t>
      </w:r>
      <w:r w:rsidRPr="00EF4488">
        <w:rPr>
          <w:rFonts w:ascii="Calibri" w:hAnsi="Calibri" w:cs="Arial"/>
          <w:i/>
          <w:iCs/>
          <w:sz w:val="26"/>
          <w:szCs w:val="26"/>
        </w:rPr>
        <w:t>:</w:t>
      </w:r>
      <w:proofErr w:type="gramEnd"/>
    </w:p>
    <w:p w:rsidR="005265B6" w:rsidRPr="00EF4488" w:rsidRDefault="005265B6" w:rsidP="005265B6">
      <w:pPr>
        <w:pStyle w:val="Textoindependiente"/>
        <w:rPr>
          <w:rFonts w:ascii="Calibri" w:hAnsi="Calibri" w:cs="Arial"/>
          <w:sz w:val="20"/>
          <w:szCs w:val="20"/>
        </w:rPr>
      </w:pPr>
    </w:p>
    <w:p w:rsidR="005265B6" w:rsidRPr="00EF4488" w:rsidRDefault="005265B6" w:rsidP="00754302">
      <w:pPr>
        <w:pStyle w:val="Textoindependiente"/>
        <w:ind w:firstLine="708"/>
        <w:jc w:val="both"/>
        <w:rPr>
          <w:rFonts w:ascii="Calibri" w:hAnsi="Calibri" w:cs="Arial"/>
          <w:sz w:val="26"/>
          <w:szCs w:val="26"/>
        </w:rPr>
      </w:pPr>
      <w:r w:rsidRPr="00EF4488">
        <w:rPr>
          <w:rFonts w:ascii="Calibri" w:hAnsi="Calibri" w:cs="Arial"/>
          <w:b/>
          <w:bCs/>
          <w:i/>
          <w:iCs/>
          <w:sz w:val="26"/>
          <w:szCs w:val="26"/>
        </w:rPr>
        <w:t>PRIMERO</w:t>
      </w:r>
      <w:r w:rsidRPr="00EF4488">
        <w:rPr>
          <w:rFonts w:ascii="Calibri" w:hAnsi="Calibri" w:cs="Arial"/>
          <w:sz w:val="26"/>
          <w:szCs w:val="26"/>
        </w:rPr>
        <w:t xml:space="preserve">.- Este Juzgado Segundo Administrativo Municipal determina ser </w:t>
      </w:r>
      <w:r w:rsidRPr="00EF4488">
        <w:rPr>
          <w:rFonts w:ascii="Calibri" w:hAnsi="Calibri" w:cs="Arial"/>
          <w:b/>
          <w:sz w:val="26"/>
          <w:szCs w:val="26"/>
        </w:rPr>
        <w:t>competente</w:t>
      </w:r>
      <w:r w:rsidRPr="00EF4488">
        <w:rPr>
          <w:rFonts w:ascii="Calibri" w:hAnsi="Calibri" w:cs="Arial"/>
          <w:sz w:val="26"/>
          <w:szCs w:val="26"/>
        </w:rPr>
        <w:t xml:space="preserve"> para conocer y resolver del presente proceso administrativo</w:t>
      </w:r>
      <w:proofErr w:type="gramStart"/>
      <w:r w:rsidRPr="00EF4488">
        <w:rPr>
          <w:rFonts w:ascii="Calibri" w:hAnsi="Calibri" w:cs="Arial"/>
          <w:sz w:val="26"/>
          <w:szCs w:val="26"/>
        </w:rPr>
        <w:t>. . . . . . .</w:t>
      </w:r>
      <w:proofErr w:type="gramEnd"/>
      <w:r w:rsidRPr="00EF4488">
        <w:rPr>
          <w:rFonts w:ascii="Calibri" w:hAnsi="Calibri" w:cs="Arial"/>
          <w:sz w:val="26"/>
          <w:szCs w:val="26"/>
        </w:rPr>
        <w:t xml:space="preserve"> </w:t>
      </w:r>
    </w:p>
    <w:p w:rsidR="005265B6" w:rsidRPr="00EF4488" w:rsidRDefault="005265B6" w:rsidP="00754302">
      <w:pPr>
        <w:pStyle w:val="Textoindependiente"/>
        <w:ind w:firstLine="708"/>
        <w:jc w:val="both"/>
        <w:rPr>
          <w:rFonts w:ascii="Calibri" w:hAnsi="Calibri" w:cs="Arial"/>
          <w:sz w:val="20"/>
          <w:szCs w:val="20"/>
        </w:rPr>
      </w:pPr>
    </w:p>
    <w:p w:rsidR="005265B6" w:rsidRPr="00EF4488" w:rsidRDefault="005265B6" w:rsidP="00754302">
      <w:pPr>
        <w:pStyle w:val="Textoindependiente"/>
        <w:ind w:firstLine="708"/>
        <w:jc w:val="both"/>
        <w:rPr>
          <w:rFonts w:ascii="Calibri" w:hAnsi="Calibri" w:cs="Arial"/>
          <w:sz w:val="26"/>
          <w:szCs w:val="26"/>
        </w:rPr>
      </w:pPr>
      <w:r w:rsidRPr="00EF4488">
        <w:rPr>
          <w:rFonts w:ascii="Calibri" w:hAnsi="Calibri" w:cs="Arial"/>
          <w:b/>
          <w:bCs/>
          <w:i/>
          <w:iCs/>
          <w:sz w:val="26"/>
          <w:szCs w:val="26"/>
        </w:rPr>
        <w:t xml:space="preserve">SEGUNDO.- </w:t>
      </w:r>
      <w:r w:rsidRPr="00EF4488">
        <w:rPr>
          <w:rFonts w:ascii="Calibri" w:hAnsi="Calibri" w:cs="Arial"/>
          <w:bCs/>
          <w:sz w:val="26"/>
          <w:szCs w:val="26"/>
        </w:rPr>
        <w:t>Se</w:t>
      </w:r>
      <w:r w:rsidRPr="00EF4488">
        <w:rPr>
          <w:rFonts w:ascii="Calibri" w:hAnsi="Calibri" w:cs="Arial"/>
          <w:b/>
          <w:bCs/>
          <w:sz w:val="26"/>
          <w:szCs w:val="26"/>
        </w:rPr>
        <w:t xml:space="preserve"> </w:t>
      </w:r>
      <w:r w:rsidRPr="00EF4488">
        <w:rPr>
          <w:rFonts w:ascii="Calibri" w:hAnsi="Calibri" w:cs="Arial"/>
          <w:b/>
          <w:sz w:val="26"/>
          <w:szCs w:val="26"/>
        </w:rPr>
        <w:t xml:space="preserve">SOBRESEE </w:t>
      </w:r>
      <w:r w:rsidRPr="00EF4488">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p>
    <w:p w:rsidR="005265B6" w:rsidRPr="00EF4488" w:rsidRDefault="005265B6" w:rsidP="00754302">
      <w:pPr>
        <w:pStyle w:val="Textoindependiente"/>
        <w:ind w:firstLine="708"/>
        <w:jc w:val="both"/>
        <w:rPr>
          <w:rFonts w:ascii="Calibri" w:hAnsi="Calibri" w:cs="Arial"/>
          <w:b/>
          <w:bCs/>
          <w:i/>
          <w:iCs/>
          <w:sz w:val="20"/>
          <w:szCs w:val="20"/>
        </w:rPr>
      </w:pPr>
    </w:p>
    <w:p w:rsidR="005265B6" w:rsidRPr="00EF4488" w:rsidRDefault="005265B6" w:rsidP="00754302">
      <w:pPr>
        <w:pStyle w:val="Textoindependiente"/>
        <w:ind w:firstLine="708"/>
        <w:jc w:val="both"/>
        <w:rPr>
          <w:rFonts w:ascii="Calibri" w:hAnsi="Calibri" w:cs="Arial"/>
          <w:sz w:val="26"/>
          <w:szCs w:val="26"/>
        </w:rPr>
      </w:pPr>
      <w:r w:rsidRPr="00EF4488">
        <w:rPr>
          <w:rFonts w:ascii="Calibri" w:hAnsi="Calibri" w:cs="Arial"/>
          <w:sz w:val="26"/>
          <w:szCs w:val="26"/>
        </w:rPr>
        <w:t xml:space="preserve">Notifíquese a las autoridades demandadas por oficio; y, a la parte actora personalmente. . . . . . . . . . . . . . . . . . . . . . . . . . . . . </w:t>
      </w:r>
      <w:r w:rsidR="00754302" w:rsidRPr="00EF4488">
        <w:rPr>
          <w:rFonts w:ascii="Calibri" w:hAnsi="Calibri" w:cs="Arial"/>
          <w:sz w:val="26"/>
          <w:szCs w:val="26"/>
        </w:rPr>
        <w:t>. . . . . . . . . . . .</w:t>
      </w:r>
      <w:r w:rsidR="009671D6" w:rsidRPr="00EF4488">
        <w:rPr>
          <w:rFonts w:ascii="Calibri" w:hAnsi="Calibri" w:cs="Arial"/>
          <w:sz w:val="26"/>
          <w:szCs w:val="26"/>
        </w:rPr>
        <w:t xml:space="preserve"> . . . . . . . . . . . . . . . </w:t>
      </w:r>
    </w:p>
    <w:p w:rsidR="005265B6" w:rsidRPr="00EF4488" w:rsidRDefault="005265B6" w:rsidP="00754302">
      <w:pPr>
        <w:pStyle w:val="Textoindependiente"/>
        <w:jc w:val="both"/>
        <w:rPr>
          <w:rFonts w:ascii="Calibri" w:hAnsi="Calibri" w:cs="Arial"/>
          <w:sz w:val="20"/>
          <w:szCs w:val="20"/>
        </w:rPr>
      </w:pPr>
    </w:p>
    <w:p w:rsidR="005265B6" w:rsidRPr="00EF4488" w:rsidRDefault="005265B6" w:rsidP="00754302">
      <w:pPr>
        <w:pStyle w:val="Textoindependiente"/>
        <w:jc w:val="both"/>
        <w:rPr>
          <w:rFonts w:ascii="Calibri" w:hAnsi="Calibri" w:cs="Arial"/>
          <w:b/>
          <w:bCs/>
          <w:sz w:val="26"/>
          <w:szCs w:val="26"/>
        </w:rPr>
      </w:pPr>
      <w:r w:rsidRPr="00EF4488">
        <w:rPr>
          <w:rFonts w:ascii="Calibri" w:hAnsi="Calibri" w:cs="Arial"/>
          <w:sz w:val="26"/>
          <w:szCs w:val="26"/>
        </w:rPr>
        <w:lastRenderedPageBreak/>
        <w:tab/>
        <w:t>En su oportunidad, archívese este expediente, como asunto totalmente concluido y dese de baja en el Libro de Registros que se lleva para tal efecto</w:t>
      </w:r>
      <w:proofErr w:type="gramStart"/>
      <w:r w:rsidRPr="00EF4488">
        <w:rPr>
          <w:rFonts w:ascii="Calibri" w:hAnsi="Calibri" w:cs="Arial"/>
          <w:sz w:val="26"/>
          <w:szCs w:val="26"/>
        </w:rPr>
        <w:t>. . . . .</w:t>
      </w:r>
      <w:proofErr w:type="gramEnd"/>
    </w:p>
    <w:p w:rsidR="005265B6" w:rsidRPr="00EF4488" w:rsidRDefault="005265B6" w:rsidP="005265B6">
      <w:pPr>
        <w:pStyle w:val="Textoindependiente"/>
        <w:ind w:firstLine="708"/>
        <w:rPr>
          <w:rFonts w:ascii="Calibri" w:hAnsi="Calibri" w:cs="Calibri"/>
          <w:sz w:val="20"/>
          <w:szCs w:val="20"/>
        </w:rPr>
      </w:pPr>
    </w:p>
    <w:p w:rsidR="005265B6" w:rsidRPr="00EF4488" w:rsidRDefault="005265B6" w:rsidP="00754302">
      <w:pPr>
        <w:pStyle w:val="Textoindependiente"/>
        <w:ind w:firstLine="708"/>
        <w:jc w:val="both"/>
        <w:rPr>
          <w:rFonts w:ascii="Calibri" w:hAnsi="Calibri" w:cs="Calibri"/>
          <w:sz w:val="26"/>
          <w:szCs w:val="26"/>
        </w:rPr>
      </w:pPr>
      <w:r w:rsidRPr="00EF4488">
        <w:rPr>
          <w:rFonts w:ascii="Calibri" w:hAnsi="Calibri" w:cs="Calibri"/>
          <w:sz w:val="26"/>
          <w:szCs w:val="26"/>
        </w:rPr>
        <w:t xml:space="preserve">Así lo resolvió y firma el Licenciado </w:t>
      </w:r>
      <w:r w:rsidRPr="00EF4488">
        <w:rPr>
          <w:rFonts w:ascii="Calibri" w:hAnsi="Calibri" w:cs="Calibri"/>
          <w:b/>
          <w:bCs/>
          <w:sz w:val="26"/>
          <w:szCs w:val="26"/>
        </w:rPr>
        <w:t>Ernesto Alejandro Mora Álvarez</w:t>
      </w:r>
      <w:r w:rsidRPr="00EF4488">
        <w:rPr>
          <w:rFonts w:ascii="Calibri" w:hAnsi="Calibri" w:cs="Calibri"/>
          <w:sz w:val="26"/>
          <w:szCs w:val="26"/>
        </w:rPr>
        <w:t xml:space="preserve">, Juez Segundo Administrativo municipal de León, Guanajuato, quien actúa asistido en forma legal con Secretaria de Estudio y Cuenta, Licenciada </w:t>
      </w:r>
      <w:r w:rsidRPr="00EF4488">
        <w:rPr>
          <w:rFonts w:ascii="Calibri" w:hAnsi="Calibri" w:cs="Calibri"/>
          <w:b/>
          <w:sz w:val="26"/>
          <w:szCs w:val="26"/>
        </w:rPr>
        <w:t>María del Rocío Villanueva Sánchez</w:t>
      </w:r>
      <w:r w:rsidRPr="00EF4488">
        <w:rPr>
          <w:rFonts w:ascii="Calibri" w:hAnsi="Calibri" w:cs="Calibri"/>
          <w:sz w:val="26"/>
          <w:szCs w:val="26"/>
        </w:rPr>
        <w:t xml:space="preserve">, quien da fe. . . . . . . . . . . . . . . . . . . . . . . . . . . . . . . . . . . . . . . . . . </w:t>
      </w:r>
    </w:p>
    <w:p w:rsidR="005265B6" w:rsidRPr="00EF4488" w:rsidRDefault="005265B6" w:rsidP="00760159"/>
    <w:p w:rsidR="00760159" w:rsidRPr="00EF4488" w:rsidRDefault="00760159" w:rsidP="00760159"/>
    <w:p w:rsidR="00760159" w:rsidRPr="00EF4488" w:rsidRDefault="00760159" w:rsidP="00760159"/>
    <w:p w:rsidR="00760159" w:rsidRPr="00EF4488" w:rsidRDefault="00760159" w:rsidP="00760159"/>
    <w:p w:rsidR="00760159" w:rsidRPr="00EF4488" w:rsidRDefault="00760159" w:rsidP="00760159"/>
    <w:p w:rsidR="00760159" w:rsidRPr="00EF4488" w:rsidRDefault="00760159" w:rsidP="00760159"/>
    <w:p w:rsidR="00543AFD" w:rsidRPr="00EF4488" w:rsidRDefault="00543AFD"/>
    <w:sectPr w:rsidR="00543AFD" w:rsidRPr="00EF4488" w:rsidSect="00256287">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0E6" w:rsidRDefault="000770E6">
      <w:r>
        <w:separator/>
      </w:r>
    </w:p>
  </w:endnote>
  <w:endnote w:type="continuationSeparator" w:id="0">
    <w:p w:rsidR="000770E6" w:rsidRDefault="0007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0E6" w:rsidRDefault="000770E6">
      <w:r>
        <w:separator/>
      </w:r>
    </w:p>
  </w:footnote>
  <w:footnote w:type="continuationSeparator" w:id="0">
    <w:p w:rsidR="000770E6" w:rsidRDefault="00077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287" w:rsidRDefault="00464A9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56287" w:rsidRDefault="000770E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287" w:rsidRDefault="00464A9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F4488">
      <w:rPr>
        <w:rStyle w:val="Nmerodepgina"/>
        <w:noProof/>
      </w:rPr>
      <w:t>7</w:t>
    </w:r>
    <w:r>
      <w:rPr>
        <w:rStyle w:val="Nmerodepgina"/>
      </w:rPr>
      <w:fldChar w:fldCharType="end"/>
    </w:r>
  </w:p>
  <w:p w:rsidR="00256287" w:rsidRDefault="000770E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159"/>
    <w:rsid w:val="000770E6"/>
    <w:rsid w:val="0008256B"/>
    <w:rsid w:val="000D3585"/>
    <w:rsid w:val="00107625"/>
    <w:rsid w:val="0011581C"/>
    <w:rsid w:val="00117B15"/>
    <w:rsid w:val="00132B5B"/>
    <w:rsid w:val="002303AA"/>
    <w:rsid w:val="00306A94"/>
    <w:rsid w:val="00385554"/>
    <w:rsid w:val="003F05FA"/>
    <w:rsid w:val="00415C5D"/>
    <w:rsid w:val="00464A92"/>
    <w:rsid w:val="00472D34"/>
    <w:rsid w:val="004A6E2F"/>
    <w:rsid w:val="004B4904"/>
    <w:rsid w:val="004D68D2"/>
    <w:rsid w:val="004E692B"/>
    <w:rsid w:val="005265B6"/>
    <w:rsid w:val="00527666"/>
    <w:rsid w:val="00541E47"/>
    <w:rsid w:val="00543AFD"/>
    <w:rsid w:val="005C757F"/>
    <w:rsid w:val="005D5C9A"/>
    <w:rsid w:val="00635D1F"/>
    <w:rsid w:val="00676A88"/>
    <w:rsid w:val="00690335"/>
    <w:rsid w:val="006E7AA4"/>
    <w:rsid w:val="00721547"/>
    <w:rsid w:val="00750A56"/>
    <w:rsid w:val="00754302"/>
    <w:rsid w:val="00760159"/>
    <w:rsid w:val="00827511"/>
    <w:rsid w:val="00843E47"/>
    <w:rsid w:val="008553C5"/>
    <w:rsid w:val="00940705"/>
    <w:rsid w:val="00951B02"/>
    <w:rsid w:val="009671D6"/>
    <w:rsid w:val="0098566F"/>
    <w:rsid w:val="009C30D5"/>
    <w:rsid w:val="00A0302D"/>
    <w:rsid w:val="00A034C3"/>
    <w:rsid w:val="00A2099B"/>
    <w:rsid w:val="00B00919"/>
    <w:rsid w:val="00B00B69"/>
    <w:rsid w:val="00B467DE"/>
    <w:rsid w:val="00B50AD6"/>
    <w:rsid w:val="00B90197"/>
    <w:rsid w:val="00BC04BD"/>
    <w:rsid w:val="00BC695B"/>
    <w:rsid w:val="00C43A22"/>
    <w:rsid w:val="00C6048D"/>
    <w:rsid w:val="00C6602F"/>
    <w:rsid w:val="00CD64D0"/>
    <w:rsid w:val="00D62027"/>
    <w:rsid w:val="00D85D6A"/>
    <w:rsid w:val="00E24CD2"/>
    <w:rsid w:val="00E91003"/>
    <w:rsid w:val="00EF4488"/>
    <w:rsid w:val="00F01B87"/>
    <w:rsid w:val="00F674EE"/>
    <w:rsid w:val="00F75B44"/>
    <w:rsid w:val="00FE6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3429D8-EE59-4CC3-AF53-6DD0B7E1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15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760159"/>
    <w:pPr>
      <w:spacing w:before="100" w:beforeAutospacing="1" w:after="100" w:afterAutospacing="1"/>
    </w:pPr>
    <w:rPr>
      <w:lang w:val="es-MX"/>
    </w:rPr>
  </w:style>
  <w:style w:type="character" w:styleId="Nmerodepgina">
    <w:name w:val="page number"/>
    <w:basedOn w:val="Fuentedeprrafopredeter"/>
    <w:semiHidden/>
    <w:rsid w:val="00760159"/>
  </w:style>
  <w:style w:type="paragraph" w:styleId="Encabezado">
    <w:name w:val="header"/>
    <w:basedOn w:val="Normal"/>
    <w:link w:val="EncabezadoCar"/>
    <w:uiPriority w:val="99"/>
    <w:rsid w:val="00760159"/>
    <w:pPr>
      <w:tabs>
        <w:tab w:val="center" w:pos="4419"/>
        <w:tab w:val="right" w:pos="8838"/>
      </w:tabs>
    </w:pPr>
    <w:rPr>
      <w:lang w:val="es-MX"/>
    </w:rPr>
  </w:style>
  <w:style w:type="character" w:customStyle="1" w:styleId="EncabezadoCar">
    <w:name w:val="Encabezado Car"/>
    <w:basedOn w:val="Fuentedeprrafopredeter"/>
    <w:link w:val="Encabezado"/>
    <w:uiPriority w:val="99"/>
    <w:rsid w:val="00760159"/>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uiPriority w:val="99"/>
    <w:unhideWhenUsed/>
    <w:rsid w:val="00760159"/>
    <w:pPr>
      <w:spacing w:after="120"/>
    </w:pPr>
  </w:style>
  <w:style w:type="character" w:customStyle="1" w:styleId="TextoindependienteCar">
    <w:name w:val="Texto independiente Car"/>
    <w:basedOn w:val="Fuentedeprrafopredeter"/>
    <w:link w:val="Textoindependiente"/>
    <w:uiPriority w:val="99"/>
    <w:rsid w:val="00760159"/>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60159"/>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60159"/>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5265B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265B6"/>
    <w:rPr>
      <w:rFonts w:ascii="Times New Roman" w:eastAsia="Times New Roman" w:hAnsi="Times New Roman" w:cs="Times New Roman"/>
      <w:sz w:val="16"/>
      <w:szCs w:val="16"/>
      <w:lang w:val="es-ES" w:eastAsia="es-ES"/>
    </w:rPr>
  </w:style>
  <w:style w:type="character" w:styleId="Textoennegrita">
    <w:name w:val="Strong"/>
    <w:basedOn w:val="Fuentedeprrafopredeter"/>
    <w:uiPriority w:val="22"/>
    <w:qFormat/>
    <w:rsid w:val="005265B6"/>
    <w:rPr>
      <w:b/>
      <w:bCs/>
    </w:rPr>
  </w:style>
  <w:style w:type="character" w:styleId="nfasis">
    <w:name w:val="Emphasis"/>
    <w:basedOn w:val="Fuentedeprrafopredeter"/>
    <w:uiPriority w:val="20"/>
    <w:qFormat/>
    <w:rsid w:val="005265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566218">
      <w:bodyDiv w:val="1"/>
      <w:marLeft w:val="0"/>
      <w:marRight w:val="0"/>
      <w:marTop w:val="0"/>
      <w:marBottom w:val="0"/>
      <w:divBdr>
        <w:top w:val="none" w:sz="0" w:space="0" w:color="auto"/>
        <w:left w:val="none" w:sz="0" w:space="0" w:color="auto"/>
        <w:bottom w:val="none" w:sz="0" w:space="0" w:color="auto"/>
        <w:right w:val="none" w:sz="0" w:space="0" w:color="auto"/>
      </w:divBdr>
    </w:div>
    <w:div w:id="531766880">
      <w:bodyDiv w:val="1"/>
      <w:marLeft w:val="0"/>
      <w:marRight w:val="0"/>
      <w:marTop w:val="0"/>
      <w:marBottom w:val="0"/>
      <w:divBdr>
        <w:top w:val="none" w:sz="0" w:space="0" w:color="auto"/>
        <w:left w:val="none" w:sz="0" w:space="0" w:color="auto"/>
        <w:bottom w:val="none" w:sz="0" w:space="0" w:color="auto"/>
        <w:right w:val="none" w:sz="0" w:space="0" w:color="auto"/>
      </w:divBdr>
    </w:div>
    <w:div w:id="582758212">
      <w:bodyDiv w:val="1"/>
      <w:marLeft w:val="0"/>
      <w:marRight w:val="0"/>
      <w:marTop w:val="0"/>
      <w:marBottom w:val="0"/>
      <w:divBdr>
        <w:top w:val="none" w:sz="0" w:space="0" w:color="auto"/>
        <w:left w:val="none" w:sz="0" w:space="0" w:color="auto"/>
        <w:bottom w:val="none" w:sz="0" w:space="0" w:color="auto"/>
        <w:right w:val="none" w:sz="0" w:space="0" w:color="auto"/>
      </w:divBdr>
    </w:div>
    <w:div w:id="143362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2826</Words>
  <Characters>15544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2019-04-29T13:52:00Z</dcterms:created>
  <dcterms:modified xsi:type="dcterms:W3CDTF">2019-09-26T13:34:00Z</dcterms:modified>
</cp:coreProperties>
</file>