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C4C" w:rsidRPr="00E31549" w:rsidRDefault="00DE0C4C" w:rsidP="00DE0C4C">
      <w:pPr>
        <w:pStyle w:val="NormalWeb"/>
        <w:ind w:firstLine="708"/>
        <w:jc w:val="both"/>
        <w:rPr>
          <w:rFonts w:asciiTheme="minorHAnsi" w:hAnsiTheme="minorHAnsi" w:cstheme="minorHAnsi"/>
          <w:bCs/>
          <w:iCs/>
          <w:sz w:val="26"/>
          <w:szCs w:val="26"/>
        </w:rPr>
      </w:pPr>
      <w:r w:rsidRPr="00E31549">
        <w:rPr>
          <w:rFonts w:asciiTheme="minorHAnsi" w:hAnsiTheme="minorHAnsi" w:cstheme="minorHAnsi"/>
          <w:b/>
          <w:bCs/>
          <w:iCs/>
          <w:sz w:val="26"/>
          <w:szCs w:val="26"/>
        </w:rPr>
        <w:t>León, Guanajuato, a 24 veinticuatro de junio del año 2019 dos mil diecinueve</w:t>
      </w:r>
      <w:r w:rsidRPr="00E31549">
        <w:rPr>
          <w:rFonts w:asciiTheme="minorHAnsi" w:hAnsiTheme="minorHAnsi" w:cstheme="minorHAnsi"/>
          <w:bCs/>
          <w:iCs/>
          <w:sz w:val="26"/>
          <w:szCs w:val="26"/>
        </w:rPr>
        <w:t>. . . . . . . . . . . . . . . . . . . . . . . . . . . . . . . . . . . . . . . . . . . . . . . . . . . . . . . . . . . .</w:t>
      </w:r>
    </w:p>
    <w:p w:rsidR="00DE0C4C" w:rsidRPr="00E31549" w:rsidRDefault="00DE0C4C" w:rsidP="00DE0C4C">
      <w:pPr>
        <w:pStyle w:val="NormalWeb"/>
        <w:ind w:firstLine="708"/>
        <w:jc w:val="both"/>
        <w:rPr>
          <w:rFonts w:asciiTheme="minorHAnsi" w:hAnsiTheme="minorHAnsi" w:cstheme="minorHAnsi"/>
          <w:sz w:val="26"/>
          <w:szCs w:val="26"/>
        </w:rPr>
      </w:pPr>
      <w:r w:rsidRPr="00E31549">
        <w:rPr>
          <w:rFonts w:asciiTheme="minorHAnsi" w:hAnsiTheme="minorHAnsi" w:cstheme="minorHAnsi"/>
          <w:b/>
          <w:i/>
          <w:iCs/>
          <w:sz w:val="26"/>
          <w:szCs w:val="26"/>
        </w:rPr>
        <w:t xml:space="preserve">V I S T O S </w:t>
      </w:r>
      <w:r w:rsidRPr="00E31549">
        <w:rPr>
          <w:rFonts w:asciiTheme="minorHAnsi" w:hAnsiTheme="minorHAnsi" w:cstheme="minorHAnsi"/>
          <w:sz w:val="26"/>
          <w:szCs w:val="26"/>
        </w:rPr>
        <w:t xml:space="preserve">para dictar sentencia definitiva, en los autos del proceso administrativo identificado con el expediente número </w:t>
      </w:r>
      <w:r w:rsidRPr="00E31549">
        <w:rPr>
          <w:rFonts w:asciiTheme="minorHAnsi" w:hAnsiTheme="minorHAnsi" w:cstheme="minorHAnsi"/>
          <w:b/>
          <w:sz w:val="26"/>
          <w:szCs w:val="26"/>
        </w:rPr>
        <w:t>0522/2016-JN</w:t>
      </w:r>
      <w:r w:rsidRPr="00E31549">
        <w:rPr>
          <w:rFonts w:asciiTheme="minorHAnsi" w:hAnsiTheme="minorHAnsi" w:cstheme="minorHAnsi"/>
          <w:sz w:val="26"/>
          <w:szCs w:val="26"/>
        </w:rPr>
        <w:t xml:space="preserve">, promovido por la ciudadana </w:t>
      </w:r>
      <w:r w:rsidR="00E31549">
        <w:rPr>
          <w:rFonts w:ascii="Calibri" w:hAnsi="Calibri" w:cs="Calibri"/>
          <w:sz w:val="26"/>
          <w:szCs w:val="26"/>
        </w:rPr>
        <w:t>(…)</w:t>
      </w:r>
      <w:r w:rsidRPr="00E31549">
        <w:rPr>
          <w:rFonts w:asciiTheme="minorHAnsi" w:hAnsiTheme="minorHAnsi" w:cstheme="minorHAnsi"/>
          <w:sz w:val="26"/>
          <w:szCs w:val="26"/>
        </w:rPr>
        <w:t>; y</w:t>
      </w:r>
      <w:proofErr w:type="gramStart"/>
      <w:r w:rsidRPr="00E31549">
        <w:rPr>
          <w:rFonts w:asciiTheme="minorHAnsi" w:hAnsiTheme="minorHAnsi" w:cstheme="minorHAnsi"/>
          <w:sz w:val="26"/>
          <w:szCs w:val="26"/>
        </w:rPr>
        <w:t>, .</w:t>
      </w:r>
      <w:proofErr w:type="gramEnd"/>
      <w:r w:rsidRPr="00E31549">
        <w:rPr>
          <w:rFonts w:asciiTheme="minorHAnsi" w:hAnsiTheme="minorHAnsi" w:cstheme="minorHAnsi"/>
          <w:sz w:val="26"/>
          <w:szCs w:val="26"/>
        </w:rPr>
        <w:t xml:space="preserve"> . . . . . . . . . . . . . . . . . . . . . . . . .</w:t>
      </w:r>
    </w:p>
    <w:p w:rsidR="00DE0C4C" w:rsidRPr="00E31549" w:rsidRDefault="00DE0C4C" w:rsidP="00DE0C4C">
      <w:pPr>
        <w:pStyle w:val="NormalWeb"/>
        <w:ind w:firstLine="708"/>
        <w:jc w:val="center"/>
        <w:rPr>
          <w:rFonts w:asciiTheme="minorHAnsi" w:hAnsiTheme="minorHAnsi" w:cstheme="minorHAnsi"/>
          <w:b/>
          <w:bCs/>
          <w:i/>
          <w:iCs/>
          <w:sz w:val="26"/>
          <w:szCs w:val="26"/>
        </w:rPr>
      </w:pPr>
      <w:r w:rsidRPr="00E31549">
        <w:rPr>
          <w:rFonts w:asciiTheme="minorHAnsi" w:hAnsiTheme="minorHAnsi" w:cstheme="minorHAnsi"/>
          <w:b/>
          <w:bCs/>
          <w:i/>
          <w:iCs/>
          <w:sz w:val="26"/>
          <w:szCs w:val="26"/>
        </w:rPr>
        <w:t xml:space="preserve">R E S U L T A N D </w:t>
      </w:r>
      <w:proofErr w:type="gramStart"/>
      <w:r w:rsidRPr="00E31549">
        <w:rPr>
          <w:rFonts w:asciiTheme="minorHAnsi" w:hAnsiTheme="minorHAnsi" w:cstheme="minorHAnsi"/>
          <w:b/>
          <w:bCs/>
          <w:i/>
          <w:iCs/>
          <w:sz w:val="26"/>
          <w:szCs w:val="26"/>
        </w:rPr>
        <w:t>O :</w:t>
      </w:r>
      <w:proofErr w:type="gramEnd"/>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i/>
          <w:iCs/>
          <w:sz w:val="26"/>
          <w:szCs w:val="26"/>
        </w:rPr>
        <w:t>PRIMERO.-</w:t>
      </w:r>
      <w:r w:rsidRPr="00E31549">
        <w:rPr>
          <w:rFonts w:asciiTheme="minorHAnsi" w:hAnsiTheme="minorHAnsi" w:cstheme="minorHAnsi"/>
          <w:sz w:val="26"/>
          <w:szCs w:val="26"/>
        </w:rPr>
        <w:t xml:space="preserve"> Mediante escrito presentado el día </w:t>
      </w:r>
      <w:r w:rsidR="00830B4B" w:rsidRPr="00E31549">
        <w:rPr>
          <w:rFonts w:asciiTheme="minorHAnsi" w:hAnsiTheme="minorHAnsi" w:cstheme="minorHAnsi"/>
          <w:sz w:val="26"/>
          <w:szCs w:val="26"/>
        </w:rPr>
        <w:t>1 uno de julio del año</w:t>
      </w:r>
      <w:r w:rsidRPr="00E31549">
        <w:rPr>
          <w:rFonts w:asciiTheme="minorHAnsi" w:hAnsiTheme="minorHAnsi" w:cstheme="minorHAnsi"/>
          <w:sz w:val="26"/>
          <w:szCs w:val="26"/>
        </w:rPr>
        <w:t xml:space="preserve"> 2016 dos mil dieciséis, en la Oficialía Común de Partes de los Juzgados Admi</w:t>
      </w:r>
      <w:r w:rsidR="00830B4B" w:rsidRPr="00E31549">
        <w:rPr>
          <w:rFonts w:asciiTheme="minorHAnsi" w:hAnsiTheme="minorHAnsi" w:cstheme="minorHAnsi"/>
          <w:sz w:val="26"/>
          <w:szCs w:val="26"/>
        </w:rPr>
        <w:t xml:space="preserve">nistrativos de este Municipio, </w:t>
      </w:r>
      <w:r w:rsidRPr="00E31549">
        <w:rPr>
          <w:rFonts w:asciiTheme="minorHAnsi" w:hAnsiTheme="minorHAnsi" w:cstheme="minorHAnsi"/>
          <w:sz w:val="26"/>
          <w:szCs w:val="26"/>
        </w:rPr>
        <w:t>l</w:t>
      </w:r>
      <w:r w:rsidR="00830B4B" w:rsidRPr="00E31549">
        <w:rPr>
          <w:rFonts w:asciiTheme="minorHAnsi" w:hAnsiTheme="minorHAnsi" w:cstheme="minorHAnsi"/>
          <w:sz w:val="26"/>
          <w:szCs w:val="26"/>
        </w:rPr>
        <w:t>a ciudadana</w:t>
      </w:r>
      <w:r w:rsidRPr="00E31549">
        <w:rPr>
          <w:rFonts w:asciiTheme="minorHAnsi" w:hAnsiTheme="minorHAnsi" w:cstheme="minorHAnsi"/>
          <w:sz w:val="26"/>
          <w:szCs w:val="26"/>
        </w:rPr>
        <w:t xml:space="preserve"> </w:t>
      </w:r>
      <w:r w:rsidR="00E31549">
        <w:rPr>
          <w:rFonts w:ascii="Calibri" w:hAnsi="Calibri" w:cs="Calibri"/>
          <w:sz w:val="26"/>
          <w:szCs w:val="26"/>
        </w:rPr>
        <w:t>(…)</w:t>
      </w:r>
      <w:r w:rsidRPr="00E31549">
        <w:rPr>
          <w:rFonts w:asciiTheme="minorHAnsi" w:hAnsiTheme="minorHAnsi" w:cstheme="minorHAnsi"/>
          <w:bCs/>
          <w:sz w:val="26"/>
          <w:szCs w:val="26"/>
        </w:rPr>
        <w:t xml:space="preserve">, </w:t>
      </w:r>
      <w:r w:rsidRPr="00E31549">
        <w:rPr>
          <w:rFonts w:asciiTheme="minorHAnsi" w:hAnsiTheme="minorHAnsi" w:cstheme="minorHAnsi"/>
          <w:sz w:val="26"/>
          <w:szCs w:val="26"/>
        </w:rPr>
        <w:t>por su propio derecho, promovió proceso administrativo, en el que señaló como: . . . . . .</w:t>
      </w:r>
      <w:r w:rsidR="00830B4B" w:rsidRPr="00E31549">
        <w:rPr>
          <w:rFonts w:asciiTheme="minorHAnsi" w:hAnsiTheme="minorHAnsi" w:cstheme="minorHAnsi"/>
          <w:sz w:val="26"/>
          <w:szCs w:val="26"/>
        </w:rPr>
        <w:t xml:space="preserve"> . . . . . .</w:t>
      </w:r>
    </w:p>
    <w:p w:rsidR="00DE0C4C" w:rsidRPr="00E31549" w:rsidRDefault="00DE0C4C" w:rsidP="00DE0C4C">
      <w:pPr>
        <w:pStyle w:val="Textoindependienteprimerasangra"/>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sz w:val="26"/>
          <w:szCs w:val="26"/>
        </w:rPr>
        <w:t>a).- Acto impugnado</w:t>
      </w:r>
      <w:r w:rsidRPr="00E31549">
        <w:rPr>
          <w:rFonts w:asciiTheme="minorHAnsi" w:hAnsiTheme="minorHAnsi" w:cstheme="minorHAnsi"/>
          <w:sz w:val="26"/>
          <w:szCs w:val="26"/>
        </w:rPr>
        <w:t>: La determinación de imponer una sanción económica consistente en una multa. . . . . . . . . . . . . . . . . . . . . . . . . . . . . . . . . . . . . . . . . . . . . . . .</w:t>
      </w:r>
    </w:p>
    <w:p w:rsidR="00DE0C4C" w:rsidRPr="00E31549" w:rsidRDefault="00DE0C4C" w:rsidP="00DE0C4C">
      <w:pPr>
        <w:pStyle w:val="Textoindependienteprimerasangra"/>
        <w:ind w:firstLine="0"/>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bCs/>
          <w:sz w:val="26"/>
          <w:szCs w:val="26"/>
        </w:rPr>
        <w:t xml:space="preserve">b).- </w:t>
      </w:r>
      <w:r w:rsidRPr="00E31549">
        <w:rPr>
          <w:rFonts w:asciiTheme="minorHAnsi" w:hAnsiTheme="minorHAnsi" w:cstheme="minorHAnsi"/>
          <w:b/>
          <w:sz w:val="26"/>
          <w:szCs w:val="26"/>
        </w:rPr>
        <w:t>Autoridades demandadas</w:t>
      </w:r>
      <w:r w:rsidRPr="00E31549">
        <w:rPr>
          <w:rFonts w:asciiTheme="minorHAnsi" w:hAnsiTheme="minorHAnsi" w:cstheme="minorHAnsi"/>
          <w:sz w:val="26"/>
          <w:szCs w:val="26"/>
        </w:rPr>
        <w:t xml:space="preserve">: El Gerente de Calidad de Agua y el Jefe de Fiscalización Ecológica del Sistema de Agua Potable y Alcantarillado de León (SAPAL por sus siglas). . . . . . . . . . . . . . . . . . . . . . . . . . . . . . . . . . . . . . . . . . . . . . . . . . </w:t>
      </w:r>
    </w:p>
    <w:p w:rsidR="00DE0C4C" w:rsidRPr="00E31549" w:rsidRDefault="00DE0C4C" w:rsidP="00DE0C4C">
      <w:pPr>
        <w:pStyle w:val="Textoindependienteprimerasangra"/>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bCs/>
          <w:sz w:val="26"/>
          <w:szCs w:val="26"/>
        </w:rPr>
      </w:pPr>
      <w:proofErr w:type="gramStart"/>
      <w:r w:rsidRPr="00E31549">
        <w:rPr>
          <w:rFonts w:asciiTheme="minorHAnsi" w:hAnsiTheme="minorHAnsi" w:cstheme="minorHAnsi"/>
          <w:b/>
          <w:bCs/>
          <w:sz w:val="26"/>
          <w:szCs w:val="26"/>
        </w:rPr>
        <w:t>c).-</w:t>
      </w:r>
      <w:proofErr w:type="gramEnd"/>
      <w:r w:rsidRPr="00E31549">
        <w:rPr>
          <w:rFonts w:asciiTheme="minorHAnsi" w:hAnsiTheme="minorHAnsi" w:cstheme="minorHAnsi"/>
          <w:b/>
          <w:sz w:val="26"/>
          <w:szCs w:val="26"/>
        </w:rPr>
        <w:t xml:space="preserve"> Pretensiones</w:t>
      </w:r>
      <w:r w:rsidRPr="00E31549">
        <w:rPr>
          <w:rFonts w:asciiTheme="minorHAnsi" w:hAnsiTheme="minorHAnsi" w:cstheme="minorHAnsi"/>
          <w:bCs/>
          <w:sz w:val="26"/>
          <w:szCs w:val="26"/>
        </w:rPr>
        <w:t xml:space="preserve">: La </w:t>
      </w:r>
      <w:r w:rsidRPr="00E31549">
        <w:rPr>
          <w:rFonts w:asciiTheme="minorHAnsi" w:hAnsiTheme="minorHAnsi" w:cstheme="minorHAnsi"/>
          <w:sz w:val="26"/>
          <w:szCs w:val="26"/>
        </w:rPr>
        <w:t>nulidad del acto impugnado; el reconocimiento del derecho que en su favor, establecen diversas normas jurídicas; y, la condena a la autoridad de que se le restablezca en sus derechos violados</w:t>
      </w:r>
      <w:r w:rsidRPr="00E31549">
        <w:rPr>
          <w:rFonts w:asciiTheme="minorHAnsi" w:hAnsiTheme="minorHAnsi" w:cstheme="minorHAnsi"/>
          <w:bCs/>
          <w:sz w:val="26"/>
          <w:szCs w:val="26"/>
        </w:rPr>
        <w:t xml:space="preserve">. . . . . . . . . . . . . . . . . . </w:t>
      </w:r>
    </w:p>
    <w:p w:rsidR="00DE0C4C" w:rsidRPr="00E31549" w:rsidRDefault="00DE0C4C" w:rsidP="00DE0C4C">
      <w:pPr>
        <w:pStyle w:val="Textoindependienteprimerasangra"/>
        <w:jc w:val="both"/>
        <w:rPr>
          <w:rFonts w:asciiTheme="minorHAnsi" w:hAnsiTheme="minorHAnsi" w:cstheme="minorHAnsi"/>
          <w:bCs/>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i/>
          <w:iCs/>
          <w:sz w:val="26"/>
          <w:szCs w:val="26"/>
        </w:rPr>
        <w:t xml:space="preserve">SEGUNDO.- </w:t>
      </w:r>
      <w:r w:rsidRPr="00E31549">
        <w:rPr>
          <w:rFonts w:asciiTheme="minorHAnsi" w:hAnsiTheme="minorHAnsi" w:cstheme="minorHAnsi"/>
          <w:sz w:val="26"/>
          <w:szCs w:val="26"/>
        </w:rPr>
        <w:t xml:space="preserve">Por razón de turno, este Juzgado Segundo Administrativo se avocó al conocimiento del presente proceso, por lo que por auto del día </w:t>
      </w:r>
      <w:r w:rsidR="0073575F" w:rsidRPr="00E31549">
        <w:rPr>
          <w:rFonts w:asciiTheme="minorHAnsi" w:hAnsiTheme="minorHAnsi" w:cstheme="minorHAnsi"/>
          <w:sz w:val="26"/>
          <w:szCs w:val="26"/>
        </w:rPr>
        <w:t>5</w:t>
      </w:r>
      <w:r w:rsidRPr="00E31549">
        <w:rPr>
          <w:rFonts w:asciiTheme="minorHAnsi" w:hAnsiTheme="minorHAnsi" w:cstheme="minorHAnsi"/>
          <w:sz w:val="26"/>
          <w:szCs w:val="26"/>
        </w:rPr>
        <w:t xml:space="preserve"> </w:t>
      </w:r>
      <w:r w:rsidR="0073575F" w:rsidRPr="00E31549">
        <w:rPr>
          <w:rFonts w:asciiTheme="minorHAnsi" w:hAnsiTheme="minorHAnsi" w:cstheme="minorHAnsi"/>
          <w:sz w:val="26"/>
          <w:szCs w:val="26"/>
        </w:rPr>
        <w:t>cinco</w:t>
      </w:r>
      <w:r w:rsidRPr="00E31549">
        <w:rPr>
          <w:rFonts w:asciiTheme="minorHAnsi" w:hAnsiTheme="minorHAnsi" w:cstheme="minorHAnsi"/>
          <w:sz w:val="26"/>
          <w:szCs w:val="26"/>
        </w:rPr>
        <w:t xml:space="preserve"> de </w:t>
      </w:r>
      <w:r w:rsidR="0073575F" w:rsidRPr="00E31549">
        <w:rPr>
          <w:rFonts w:asciiTheme="minorHAnsi" w:hAnsiTheme="minorHAnsi" w:cstheme="minorHAnsi"/>
          <w:sz w:val="26"/>
          <w:szCs w:val="26"/>
        </w:rPr>
        <w:t>julio</w:t>
      </w:r>
      <w:r w:rsidRPr="00E31549">
        <w:rPr>
          <w:rFonts w:asciiTheme="minorHAnsi" w:hAnsiTheme="minorHAnsi" w:cstheme="minorHAnsi"/>
          <w:sz w:val="26"/>
          <w:szCs w:val="26"/>
        </w:rPr>
        <w:t xml:space="preserve"> del año 2016 dos mil dieciséis, se ordenó formar el expediente y se admitió a trámite la demanda; teniéndose a</w:t>
      </w:r>
      <w:r w:rsidR="0073575F" w:rsidRPr="00E31549">
        <w:rPr>
          <w:rFonts w:asciiTheme="minorHAnsi" w:hAnsiTheme="minorHAnsi" w:cstheme="minorHAnsi"/>
          <w:sz w:val="26"/>
          <w:szCs w:val="26"/>
        </w:rPr>
        <w:t xml:space="preserve"> </w:t>
      </w:r>
      <w:r w:rsidRPr="00E31549">
        <w:rPr>
          <w:rFonts w:asciiTheme="minorHAnsi" w:hAnsiTheme="minorHAnsi" w:cstheme="minorHAnsi"/>
          <w:sz w:val="26"/>
          <w:szCs w:val="26"/>
        </w:rPr>
        <w:t>l</w:t>
      </w:r>
      <w:r w:rsidR="0073575F" w:rsidRPr="00E31549">
        <w:rPr>
          <w:rFonts w:asciiTheme="minorHAnsi" w:hAnsiTheme="minorHAnsi" w:cstheme="minorHAnsi"/>
          <w:sz w:val="26"/>
          <w:szCs w:val="26"/>
        </w:rPr>
        <w:t>a</w:t>
      </w:r>
      <w:r w:rsidRPr="00E31549">
        <w:rPr>
          <w:rFonts w:asciiTheme="minorHAnsi" w:hAnsiTheme="minorHAnsi" w:cstheme="minorHAnsi"/>
          <w:sz w:val="26"/>
          <w:szCs w:val="26"/>
        </w:rPr>
        <w:t xml:space="preserve"> actor</w:t>
      </w:r>
      <w:r w:rsidR="0073575F" w:rsidRPr="00E31549">
        <w:rPr>
          <w:rFonts w:asciiTheme="minorHAnsi" w:hAnsiTheme="minorHAnsi" w:cstheme="minorHAnsi"/>
          <w:sz w:val="26"/>
          <w:szCs w:val="26"/>
        </w:rPr>
        <w:t>a</w:t>
      </w:r>
      <w:r w:rsidRPr="00E31549">
        <w:rPr>
          <w:rFonts w:asciiTheme="minorHAnsi" w:hAnsiTheme="minorHAnsi" w:cstheme="minorHAnsi"/>
          <w:sz w:val="26"/>
          <w:szCs w:val="26"/>
        </w:rPr>
        <w:t xml:space="preserve"> por ofrecida y admitida como pruebas: la documental descrita con l</w:t>
      </w:r>
      <w:r w:rsidR="003A6B03" w:rsidRPr="00E31549">
        <w:rPr>
          <w:rFonts w:asciiTheme="minorHAnsi" w:hAnsiTheme="minorHAnsi" w:cstheme="minorHAnsi"/>
          <w:sz w:val="26"/>
          <w:szCs w:val="26"/>
        </w:rPr>
        <w:t>os</w:t>
      </w:r>
      <w:r w:rsidRPr="00E31549">
        <w:rPr>
          <w:rFonts w:asciiTheme="minorHAnsi" w:hAnsiTheme="minorHAnsi" w:cstheme="minorHAnsi"/>
          <w:sz w:val="26"/>
          <w:szCs w:val="26"/>
        </w:rPr>
        <w:t xml:space="preserve"> número</w:t>
      </w:r>
      <w:r w:rsidR="003A6B03" w:rsidRPr="00E31549">
        <w:rPr>
          <w:rFonts w:asciiTheme="minorHAnsi" w:hAnsiTheme="minorHAnsi" w:cstheme="minorHAnsi"/>
          <w:sz w:val="26"/>
          <w:szCs w:val="26"/>
        </w:rPr>
        <w:t>s</w:t>
      </w:r>
      <w:r w:rsidRPr="00E31549">
        <w:rPr>
          <w:rFonts w:asciiTheme="minorHAnsi" w:hAnsiTheme="minorHAnsi" w:cstheme="minorHAnsi"/>
          <w:sz w:val="26"/>
          <w:szCs w:val="26"/>
        </w:rPr>
        <w:t xml:space="preserve"> 1 uno</w:t>
      </w:r>
      <w:r w:rsidR="003A6B03" w:rsidRPr="00E31549">
        <w:rPr>
          <w:rFonts w:asciiTheme="minorHAnsi" w:hAnsiTheme="minorHAnsi" w:cstheme="minorHAnsi"/>
          <w:sz w:val="26"/>
          <w:szCs w:val="26"/>
        </w:rPr>
        <w:t xml:space="preserve"> y 2 dos</w:t>
      </w:r>
      <w:r w:rsidRPr="00E31549">
        <w:rPr>
          <w:rFonts w:asciiTheme="minorHAnsi" w:hAnsiTheme="minorHAnsi" w:cstheme="minorHAnsi"/>
          <w:sz w:val="26"/>
          <w:szCs w:val="26"/>
        </w:rPr>
        <w:t xml:space="preserve">, del capítulo de pruebas de su escrito inicial de demanda; la que se tuvo en ese momento por desahogada dada su propia naturaleza; la </w:t>
      </w:r>
      <w:proofErr w:type="spellStart"/>
      <w:r w:rsidRPr="00E31549">
        <w:rPr>
          <w:rFonts w:asciiTheme="minorHAnsi" w:hAnsiTheme="minorHAnsi" w:cstheme="minorHAnsi"/>
          <w:sz w:val="26"/>
          <w:szCs w:val="26"/>
        </w:rPr>
        <w:t>presuncional</w:t>
      </w:r>
      <w:proofErr w:type="spellEnd"/>
      <w:r w:rsidRPr="00E31549">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w:t>
      </w:r>
      <w:r w:rsidR="003A6B03" w:rsidRPr="00E31549">
        <w:rPr>
          <w:rFonts w:asciiTheme="minorHAnsi" w:hAnsiTheme="minorHAnsi" w:cstheme="minorHAnsi"/>
          <w:sz w:val="26"/>
          <w:szCs w:val="26"/>
        </w:rPr>
        <w:t>ño de sus funciones respecto de</w:t>
      </w:r>
      <w:r w:rsidRPr="00E31549">
        <w:rPr>
          <w:rFonts w:asciiTheme="minorHAnsi" w:hAnsiTheme="minorHAnsi" w:cstheme="minorHAnsi"/>
          <w:sz w:val="26"/>
          <w:szCs w:val="26"/>
        </w:rPr>
        <w:t>l acto</w:t>
      </w:r>
      <w:r w:rsidR="003A6B03" w:rsidRPr="00E31549">
        <w:rPr>
          <w:rFonts w:asciiTheme="minorHAnsi" w:hAnsiTheme="minorHAnsi" w:cstheme="minorHAnsi"/>
          <w:sz w:val="26"/>
          <w:szCs w:val="26"/>
        </w:rPr>
        <w:t xml:space="preserve"> impugnado</w:t>
      </w:r>
      <w:r w:rsidRPr="00E31549">
        <w:rPr>
          <w:rFonts w:asciiTheme="minorHAnsi" w:hAnsiTheme="minorHAnsi" w:cstheme="minorHAnsi"/>
          <w:sz w:val="26"/>
          <w:szCs w:val="26"/>
        </w:rPr>
        <w:t>.</w:t>
      </w:r>
      <w:r w:rsidR="003A6B03" w:rsidRPr="00E31549">
        <w:rPr>
          <w:rFonts w:asciiTheme="minorHAnsi" w:hAnsiTheme="minorHAnsi" w:cstheme="minorHAnsi"/>
          <w:sz w:val="26"/>
          <w:szCs w:val="26"/>
        </w:rPr>
        <w:t xml:space="preserve"> . . . . .</w:t>
      </w:r>
      <w:r w:rsidRPr="00E31549">
        <w:rPr>
          <w:rFonts w:asciiTheme="minorHAnsi" w:hAnsiTheme="minorHAnsi" w:cstheme="minorHAnsi"/>
          <w:sz w:val="26"/>
          <w:szCs w:val="26"/>
        </w:rPr>
        <w:t xml:space="preserve"> . . . . . . . . . . . . . . . . . . . . . . .  . . . . . . . . . . . . . . . </w:t>
      </w:r>
    </w:p>
    <w:p w:rsidR="00DE0C4C" w:rsidRPr="00E31549" w:rsidRDefault="00DE0C4C" w:rsidP="00DE0C4C">
      <w:pPr>
        <w:pStyle w:val="Textoindependienteprimerasangra"/>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sz w:val="26"/>
          <w:szCs w:val="26"/>
        </w:rPr>
        <w:t>Por lo que respecta a la confesión expresa o tácita del demandado, no se admitió tal medio de prueba. . . . . . . . . . . . . . . . . . . . . . . . . . . . . . . . . . . . . . . . . . . . .</w:t>
      </w:r>
    </w:p>
    <w:p w:rsidR="00DE0C4C" w:rsidRPr="00E31549" w:rsidRDefault="00DE0C4C" w:rsidP="00DE0C4C">
      <w:pPr>
        <w:pStyle w:val="Textoindependienteprimerasangra"/>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sz w:val="26"/>
          <w:szCs w:val="26"/>
        </w:rPr>
        <w:t xml:space="preserve">Respecto de la suspensión del acto impugnado, </w:t>
      </w:r>
      <w:r w:rsidRPr="00E31549">
        <w:rPr>
          <w:rFonts w:asciiTheme="minorHAnsi" w:hAnsiTheme="minorHAnsi" w:cstheme="minorHAnsi"/>
          <w:b/>
          <w:sz w:val="26"/>
          <w:szCs w:val="26"/>
        </w:rPr>
        <w:t>se concedió</w:t>
      </w:r>
      <w:r w:rsidRPr="00E31549">
        <w:rPr>
          <w:rFonts w:asciiTheme="minorHAnsi" w:hAnsiTheme="minorHAnsi" w:cstheme="minorHAnsi"/>
          <w:sz w:val="26"/>
          <w:szCs w:val="26"/>
        </w:rPr>
        <w:t xml:space="preserve"> dicha medida cautelar, para el efecto de que las cosas se mantuvieran en el estado en el que se encontraban hasta en tanto se dicte la resolución definitiva. . . . . . . . . . . . . . . . . . . </w:t>
      </w:r>
    </w:p>
    <w:p w:rsidR="00DE0C4C" w:rsidRPr="00E31549" w:rsidRDefault="00DE0C4C" w:rsidP="00DE0C4C">
      <w:pPr>
        <w:pStyle w:val="Textoindependienteprimerasangra"/>
        <w:ind w:firstLine="708"/>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realizaron el Gerente de calidad del Agua, </w:t>
      </w:r>
      <w:r w:rsidR="00E31549">
        <w:rPr>
          <w:rFonts w:ascii="Calibri" w:hAnsi="Calibri" w:cs="Calibri"/>
          <w:sz w:val="26"/>
          <w:szCs w:val="26"/>
        </w:rPr>
        <w:t>(…)</w:t>
      </w:r>
      <w:r w:rsidRPr="00E31549">
        <w:rPr>
          <w:rFonts w:asciiTheme="minorHAnsi" w:hAnsiTheme="minorHAnsi" w:cstheme="minorHAnsi"/>
          <w:sz w:val="26"/>
          <w:szCs w:val="26"/>
        </w:rPr>
        <w:t xml:space="preserve"> y el Jefe de Fiscalización Ecológica del Sistema de Agua Potable y Alcantarillado de León, </w:t>
      </w:r>
      <w:r w:rsidR="00E31549">
        <w:rPr>
          <w:rFonts w:ascii="Calibri" w:hAnsi="Calibri" w:cs="Calibri"/>
          <w:sz w:val="26"/>
          <w:szCs w:val="26"/>
        </w:rPr>
        <w:t>(…)</w:t>
      </w:r>
      <w:r w:rsidRPr="00E31549">
        <w:rPr>
          <w:rFonts w:asciiTheme="minorHAnsi" w:hAnsiTheme="minorHAnsi" w:cstheme="minorHAnsi"/>
          <w:sz w:val="26"/>
          <w:szCs w:val="26"/>
        </w:rPr>
        <w:t>, por escrito presentado el día 1</w:t>
      </w:r>
      <w:r w:rsidR="007A047F" w:rsidRPr="00E31549">
        <w:rPr>
          <w:rFonts w:asciiTheme="minorHAnsi" w:hAnsiTheme="minorHAnsi" w:cstheme="minorHAnsi"/>
          <w:sz w:val="26"/>
          <w:szCs w:val="26"/>
        </w:rPr>
        <w:t xml:space="preserve"> uno</w:t>
      </w:r>
      <w:r w:rsidRPr="00E31549">
        <w:rPr>
          <w:rFonts w:asciiTheme="minorHAnsi" w:hAnsiTheme="minorHAnsi" w:cstheme="minorHAnsi"/>
          <w:sz w:val="26"/>
          <w:szCs w:val="26"/>
        </w:rPr>
        <w:t xml:space="preserve"> de </w:t>
      </w:r>
      <w:r w:rsidR="007A047F" w:rsidRPr="00E31549">
        <w:rPr>
          <w:rFonts w:asciiTheme="minorHAnsi" w:hAnsiTheme="minorHAnsi" w:cstheme="minorHAnsi"/>
          <w:sz w:val="26"/>
          <w:szCs w:val="26"/>
        </w:rPr>
        <w:t>agosto</w:t>
      </w:r>
      <w:r w:rsidRPr="00E31549">
        <w:rPr>
          <w:rFonts w:asciiTheme="minorHAnsi" w:hAnsiTheme="minorHAnsi" w:cstheme="minorHAnsi"/>
          <w:sz w:val="26"/>
          <w:szCs w:val="26"/>
        </w:rPr>
        <w:t xml:space="preserve"> del año 2016 dos mil dieciséis, en </w:t>
      </w:r>
      <w:r w:rsidR="007A047F" w:rsidRPr="00E31549">
        <w:rPr>
          <w:rFonts w:asciiTheme="minorHAnsi" w:hAnsiTheme="minorHAnsi" w:cstheme="minorHAnsi"/>
          <w:sz w:val="26"/>
          <w:szCs w:val="26"/>
        </w:rPr>
        <w:t>el</w:t>
      </w:r>
      <w:r w:rsidRPr="00E31549">
        <w:rPr>
          <w:rFonts w:asciiTheme="minorHAnsi" w:hAnsiTheme="minorHAnsi" w:cstheme="minorHAnsi"/>
          <w:sz w:val="26"/>
          <w:szCs w:val="26"/>
        </w:rPr>
        <w:t xml:space="preserve"> </w:t>
      </w:r>
      <w:r w:rsidRPr="00E31549">
        <w:rPr>
          <w:rFonts w:asciiTheme="minorHAnsi" w:hAnsiTheme="minorHAnsi" w:cstheme="minorHAnsi"/>
          <w:sz w:val="26"/>
          <w:szCs w:val="26"/>
        </w:rPr>
        <w:lastRenderedPageBreak/>
        <w:t>que plantearon causales de improcedencia y dieron contestación a los hechos</w:t>
      </w:r>
      <w:proofErr w:type="gramStart"/>
      <w:r w:rsidRPr="00E31549">
        <w:rPr>
          <w:rFonts w:asciiTheme="minorHAnsi" w:hAnsiTheme="minorHAnsi" w:cstheme="minorHAnsi"/>
          <w:sz w:val="26"/>
          <w:szCs w:val="26"/>
        </w:rPr>
        <w:t xml:space="preserve">. . . </w:t>
      </w:r>
      <w:r w:rsidR="007A047F" w:rsidRPr="00E31549">
        <w:rPr>
          <w:rFonts w:asciiTheme="minorHAnsi" w:hAnsiTheme="minorHAnsi" w:cstheme="minorHAnsi"/>
          <w:sz w:val="26"/>
          <w:szCs w:val="26"/>
        </w:rPr>
        <w:t>. . . .</w:t>
      </w:r>
      <w:proofErr w:type="gramEnd"/>
    </w:p>
    <w:p w:rsidR="00DE0C4C" w:rsidRPr="00E31549" w:rsidRDefault="00DE0C4C" w:rsidP="00DE0C4C">
      <w:pPr>
        <w:pStyle w:val="Textoindependiente2"/>
        <w:rPr>
          <w:rFonts w:asciiTheme="minorHAnsi" w:hAnsiTheme="minorHAnsi" w:cstheme="minorHAnsi"/>
          <w:color w:val="auto"/>
          <w:sz w:val="26"/>
          <w:szCs w:val="26"/>
          <w:lang w:val="es-ES"/>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i/>
          <w:sz w:val="26"/>
          <w:szCs w:val="26"/>
        </w:rPr>
        <w:t>TERCERO</w:t>
      </w:r>
      <w:r w:rsidRPr="00E31549">
        <w:rPr>
          <w:rFonts w:asciiTheme="minorHAnsi" w:hAnsiTheme="minorHAnsi" w:cstheme="minorHAnsi"/>
          <w:sz w:val="26"/>
          <w:szCs w:val="26"/>
        </w:rPr>
        <w:t xml:space="preserve">.- Por auto de fecha </w:t>
      </w:r>
      <w:r w:rsidR="007A047F" w:rsidRPr="00E31549">
        <w:rPr>
          <w:rFonts w:asciiTheme="minorHAnsi" w:hAnsiTheme="minorHAnsi" w:cstheme="minorHAnsi"/>
          <w:sz w:val="26"/>
          <w:szCs w:val="26"/>
        </w:rPr>
        <w:t>4 cuatro</w:t>
      </w:r>
      <w:r w:rsidRPr="00E31549">
        <w:rPr>
          <w:rFonts w:asciiTheme="minorHAnsi" w:hAnsiTheme="minorHAnsi" w:cstheme="minorHAnsi"/>
          <w:sz w:val="26"/>
          <w:szCs w:val="26"/>
        </w:rPr>
        <w:t xml:space="preserve"> de </w:t>
      </w:r>
      <w:r w:rsidR="007A047F" w:rsidRPr="00E31549">
        <w:rPr>
          <w:rFonts w:asciiTheme="minorHAnsi" w:hAnsiTheme="minorHAnsi" w:cstheme="minorHAnsi"/>
          <w:sz w:val="26"/>
          <w:szCs w:val="26"/>
        </w:rPr>
        <w:t>agosto</w:t>
      </w:r>
      <w:r w:rsidRPr="00E31549">
        <w:rPr>
          <w:rFonts w:asciiTheme="minorHAnsi" w:hAnsiTheme="minorHAnsi" w:cstheme="minorHAnsi"/>
          <w:sz w:val="26"/>
          <w:szCs w:val="26"/>
        </w:rPr>
        <w:t xml:space="preserve"> del año 2016 dos mil dieciséis, se tuvo a las autoridades demandadas por contestando la demanda instaurada en su contra; teniéndoles por ofrecidas como pruebas, la documental admitida a la parte actora, así como la que adjuntaron a su escrito de contestación. Pruebas que se tuvieron por desahogadas según su naturaleza, así como la confesional a cargo de</w:t>
      </w:r>
      <w:r w:rsidR="007E5373" w:rsidRPr="00E31549">
        <w:rPr>
          <w:rFonts w:asciiTheme="minorHAnsi" w:hAnsiTheme="minorHAnsi" w:cstheme="minorHAnsi"/>
          <w:sz w:val="26"/>
          <w:szCs w:val="26"/>
        </w:rPr>
        <w:t xml:space="preserve"> </w:t>
      </w:r>
      <w:r w:rsidRPr="00E31549">
        <w:rPr>
          <w:rFonts w:asciiTheme="minorHAnsi" w:hAnsiTheme="minorHAnsi" w:cstheme="minorHAnsi"/>
          <w:sz w:val="26"/>
          <w:szCs w:val="26"/>
        </w:rPr>
        <w:t>l</w:t>
      </w:r>
      <w:r w:rsidR="007E5373" w:rsidRPr="00E31549">
        <w:rPr>
          <w:rFonts w:asciiTheme="minorHAnsi" w:hAnsiTheme="minorHAnsi" w:cstheme="minorHAnsi"/>
          <w:sz w:val="26"/>
          <w:szCs w:val="26"/>
        </w:rPr>
        <w:t>a</w:t>
      </w:r>
      <w:r w:rsidRPr="00E31549">
        <w:rPr>
          <w:rFonts w:asciiTheme="minorHAnsi" w:hAnsiTheme="minorHAnsi" w:cstheme="minorHAnsi"/>
          <w:sz w:val="26"/>
          <w:szCs w:val="26"/>
        </w:rPr>
        <w:t xml:space="preserve"> actor</w:t>
      </w:r>
      <w:r w:rsidR="007E5373" w:rsidRPr="00E31549">
        <w:rPr>
          <w:rFonts w:asciiTheme="minorHAnsi" w:hAnsiTheme="minorHAnsi" w:cstheme="minorHAnsi"/>
          <w:sz w:val="26"/>
          <w:szCs w:val="26"/>
        </w:rPr>
        <w:t>a</w:t>
      </w:r>
      <w:r w:rsidRPr="00E31549">
        <w:rPr>
          <w:rFonts w:asciiTheme="minorHAnsi" w:hAnsiTheme="minorHAnsi" w:cstheme="minorHAnsi"/>
          <w:sz w:val="26"/>
          <w:szCs w:val="26"/>
        </w:rPr>
        <w:t>. . . .</w:t>
      </w:r>
      <w:r w:rsidR="007E5373" w:rsidRPr="00E31549">
        <w:rPr>
          <w:rFonts w:asciiTheme="minorHAnsi" w:hAnsiTheme="minorHAnsi" w:cstheme="minorHAnsi"/>
          <w:sz w:val="26"/>
          <w:szCs w:val="26"/>
        </w:rPr>
        <w:t xml:space="preserve"> . . . . . . . . . . . . . . . . . . . . . . . . . . . . . . . </w:t>
      </w:r>
      <w:r w:rsidRPr="00E31549">
        <w:rPr>
          <w:rFonts w:asciiTheme="minorHAnsi" w:hAnsiTheme="minorHAnsi" w:cstheme="minorHAnsi"/>
          <w:sz w:val="26"/>
          <w:szCs w:val="26"/>
        </w:rPr>
        <w:t xml:space="preserve"> </w:t>
      </w:r>
    </w:p>
    <w:p w:rsidR="00DE0C4C" w:rsidRPr="00E31549" w:rsidRDefault="00DE0C4C" w:rsidP="00DE0C4C">
      <w:pPr>
        <w:pStyle w:val="Textoindependienteprimerasangra"/>
        <w:ind w:firstLine="0"/>
        <w:jc w:val="both"/>
        <w:rPr>
          <w:rFonts w:asciiTheme="minorHAnsi" w:hAnsiTheme="minorHAnsi" w:cstheme="minorHAnsi"/>
          <w:b/>
          <w:bCs/>
          <w: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sz w:val="26"/>
          <w:szCs w:val="26"/>
        </w:rPr>
        <w:t xml:space="preserve">En ese </w:t>
      </w:r>
      <w:proofErr w:type="gramStart"/>
      <w:r w:rsidRPr="00E31549">
        <w:rPr>
          <w:rFonts w:asciiTheme="minorHAnsi" w:hAnsiTheme="minorHAnsi" w:cstheme="minorHAnsi"/>
          <w:sz w:val="26"/>
          <w:szCs w:val="26"/>
        </w:rPr>
        <w:t>mismo  auto</w:t>
      </w:r>
      <w:proofErr w:type="gramEnd"/>
      <w:r w:rsidRPr="00E31549">
        <w:rPr>
          <w:rFonts w:asciiTheme="minorHAnsi" w:hAnsiTheme="minorHAnsi" w:cstheme="minorHAnsi"/>
          <w:sz w:val="26"/>
          <w:szCs w:val="26"/>
        </w:rPr>
        <w:t xml:space="preserve">, se citó a las partes a la </w:t>
      </w:r>
      <w:r w:rsidRPr="00E31549">
        <w:rPr>
          <w:rFonts w:asciiTheme="minorHAnsi" w:hAnsiTheme="minorHAnsi" w:cstheme="minorHAnsi"/>
          <w:b/>
          <w:sz w:val="26"/>
          <w:szCs w:val="26"/>
        </w:rPr>
        <w:t>Audiencia</w:t>
      </w:r>
      <w:r w:rsidRPr="00E31549">
        <w:rPr>
          <w:rFonts w:asciiTheme="minorHAnsi" w:hAnsiTheme="minorHAnsi" w:cstheme="minorHAnsi"/>
          <w:sz w:val="26"/>
          <w:szCs w:val="26"/>
        </w:rPr>
        <w:t xml:space="preserve"> de </w:t>
      </w:r>
      <w:r w:rsidRPr="00E31549">
        <w:rPr>
          <w:rFonts w:asciiTheme="minorHAnsi" w:hAnsiTheme="minorHAnsi" w:cstheme="minorHAnsi"/>
          <w:b/>
          <w:sz w:val="26"/>
          <w:szCs w:val="26"/>
        </w:rPr>
        <w:t>Desahogo</w:t>
      </w:r>
      <w:r w:rsidRPr="00E31549">
        <w:rPr>
          <w:rFonts w:asciiTheme="minorHAnsi" w:hAnsiTheme="minorHAnsi" w:cstheme="minorHAnsi"/>
          <w:sz w:val="26"/>
          <w:szCs w:val="26"/>
        </w:rPr>
        <w:t xml:space="preserve"> de </w:t>
      </w:r>
      <w:r w:rsidRPr="00E31549">
        <w:rPr>
          <w:rFonts w:asciiTheme="minorHAnsi" w:hAnsiTheme="minorHAnsi" w:cstheme="minorHAnsi"/>
          <w:b/>
          <w:sz w:val="26"/>
          <w:szCs w:val="26"/>
        </w:rPr>
        <w:t xml:space="preserve">Pruebas </w:t>
      </w:r>
      <w:r w:rsidRPr="00E31549">
        <w:rPr>
          <w:rFonts w:asciiTheme="minorHAnsi" w:hAnsiTheme="minorHAnsi" w:cstheme="minorHAnsi"/>
          <w:sz w:val="26"/>
          <w:szCs w:val="26"/>
        </w:rPr>
        <w:t xml:space="preserve">y </w:t>
      </w:r>
      <w:r w:rsidRPr="00E31549">
        <w:rPr>
          <w:rFonts w:asciiTheme="minorHAnsi" w:hAnsiTheme="minorHAnsi" w:cstheme="minorHAnsi"/>
          <w:b/>
          <w:sz w:val="26"/>
          <w:szCs w:val="26"/>
        </w:rPr>
        <w:t>Alegatos</w:t>
      </w:r>
      <w:r w:rsidRPr="00E31549">
        <w:rPr>
          <w:rFonts w:asciiTheme="minorHAnsi" w:hAnsiTheme="minorHAnsi" w:cstheme="minorHAnsi"/>
          <w:sz w:val="26"/>
          <w:szCs w:val="26"/>
        </w:rPr>
        <w:t xml:space="preserve">, a celebrarse el día </w:t>
      </w:r>
      <w:r w:rsidRPr="00E31549">
        <w:rPr>
          <w:rFonts w:asciiTheme="minorHAnsi" w:hAnsiTheme="minorHAnsi" w:cstheme="minorHAnsi"/>
          <w:b/>
          <w:sz w:val="26"/>
          <w:szCs w:val="26"/>
        </w:rPr>
        <w:t>7</w:t>
      </w:r>
      <w:r w:rsidRPr="00E31549">
        <w:rPr>
          <w:rFonts w:asciiTheme="minorHAnsi" w:hAnsiTheme="minorHAnsi" w:cstheme="minorHAnsi"/>
          <w:sz w:val="26"/>
          <w:szCs w:val="26"/>
        </w:rPr>
        <w:t xml:space="preserve"> </w:t>
      </w:r>
      <w:r w:rsidR="007E5373" w:rsidRPr="00E31549">
        <w:rPr>
          <w:rFonts w:asciiTheme="minorHAnsi" w:hAnsiTheme="minorHAnsi" w:cstheme="minorHAnsi"/>
          <w:sz w:val="26"/>
          <w:szCs w:val="26"/>
        </w:rPr>
        <w:t>s</w:t>
      </w:r>
      <w:r w:rsidRPr="00E31549">
        <w:rPr>
          <w:rFonts w:asciiTheme="minorHAnsi" w:hAnsiTheme="minorHAnsi" w:cstheme="minorHAnsi"/>
          <w:sz w:val="26"/>
          <w:szCs w:val="26"/>
        </w:rPr>
        <w:t xml:space="preserve">iete de </w:t>
      </w:r>
      <w:r w:rsidR="007E5373" w:rsidRPr="00E31549">
        <w:rPr>
          <w:rFonts w:asciiTheme="minorHAnsi" w:hAnsiTheme="minorHAnsi" w:cstheme="minorHAnsi"/>
          <w:sz w:val="26"/>
          <w:szCs w:val="26"/>
        </w:rPr>
        <w:t>septiembre</w:t>
      </w:r>
      <w:r w:rsidRPr="00E31549">
        <w:rPr>
          <w:rFonts w:asciiTheme="minorHAnsi" w:hAnsiTheme="minorHAnsi" w:cstheme="minorHAnsi"/>
          <w:sz w:val="26"/>
          <w:szCs w:val="26"/>
        </w:rPr>
        <w:t xml:space="preserve"> del año </w:t>
      </w:r>
      <w:r w:rsidRPr="00E31549">
        <w:rPr>
          <w:rFonts w:asciiTheme="minorHAnsi" w:hAnsiTheme="minorHAnsi" w:cstheme="minorHAnsi"/>
          <w:b/>
          <w:sz w:val="26"/>
          <w:szCs w:val="26"/>
        </w:rPr>
        <w:t>201</w:t>
      </w:r>
      <w:r w:rsidR="007E5373" w:rsidRPr="00E31549">
        <w:rPr>
          <w:rFonts w:asciiTheme="minorHAnsi" w:hAnsiTheme="minorHAnsi" w:cstheme="minorHAnsi"/>
          <w:b/>
          <w:sz w:val="26"/>
          <w:szCs w:val="26"/>
        </w:rPr>
        <w:t>6</w:t>
      </w:r>
      <w:r w:rsidRPr="00E31549">
        <w:rPr>
          <w:rFonts w:asciiTheme="minorHAnsi" w:hAnsiTheme="minorHAnsi" w:cstheme="minorHAnsi"/>
          <w:sz w:val="26"/>
          <w:szCs w:val="26"/>
        </w:rPr>
        <w:t xml:space="preserve"> dos mil diecis</w:t>
      </w:r>
      <w:r w:rsidR="007E5373" w:rsidRPr="00E31549">
        <w:rPr>
          <w:rFonts w:asciiTheme="minorHAnsi" w:hAnsiTheme="minorHAnsi" w:cstheme="minorHAnsi"/>
          <w:sz w:val="26"/>
          <w:szCs w:val="26"/>
        </w:rPr>
        <w:t>éis</w:t>
      </w:r>
      <w:r w:rsidRPr="00E31549">
        <w:rPr>
          <w:rFonts w:asciiTheme="minorHAnsi" w:hAnsiTheme="minorHAnsi" w:cstheme="minorHAnsi"/>
          <w:sz w:val="26"/>
          <w:szCs w:val="26"/>
        </w:rPr>
        <w:t xml:space="preserve">, a las </w:t>
      </w:r>
      <w:r w:rsidRPr="00E31549">
        <w:rPr>
          <w:rFonts w:asciiTheme="minorHAnsi" w:hAnsiTheme="minorHAnsi" w:cstheme="minorHAnsi"/>
          <w:b/>
          <w:sz w:val="26"/>
          <w:szCs w:val="26"/>
        </w:rPr>
        <w:t>10:00</w:t>
      </w:r>
      <w:r w:rsidRPr="00E31549">
        <w:rPr>
          <w:rFonts w:asciiTheme="minorHAnsi" w:hAnsiTheme="minorHAnsi" w:cstheme="minorHAnsi"/>
          <w:sz w:val="26"/>
          <w:szCs w:val="26"/>
        </w:rPr>
        <w:t xml:space="preserve"> diez horas, en el recinto de este Juzgado. . . . . . . . . . . . .</w:t>
      </w:r>
      <w:r w:rsidR="007E5373" w:rsidRPr="00E31549">
        <w:rPr>
          <w:rFonts w:asciiTheme="minorHAnsi" w:hAnsiTheme="minorHAnsi" w:cstheme="minorHAnsi"/>
          <w:sz w:val="26"/>
          <w:szCs w:val="26"/>
        </w:rPr>
        <w:t xml:space="preserve"> . . . . </w:t>
      </w:r>
      <w:r w:rsidRPr="00E31549">
        <w:rPr>
          <w:rFonts w:asciiTheme="minorHAnsi" w:hAnsiTheme="minorHAnsi" w:cstheme="minorHAnsi"/>
          <w:sz w:val="26"/>
          <w:szCs w:val="26"/>
        </w:rPr>
        <w:t xml:space="preserve"> </w:t>
      </w:r>
    </w:p>
    <w:p w:rsidR="00DE0C4C" w:rsidRPr="00E31549" w:rsidRDefault="00DE0C4C" w:rsidP="00DE0C4C">
      <w:pPr>
        <w:pStyle w:val="Textoindependienteprimerasangra"/>
        <w:ind w:firstLine="708"/>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i/>
          <w:sz w:val="26"/>
          <w:szCs w:val="26"/>
        </w:rPr>
        <w:t>CUARTO.-</w:t>
      </w:r>
      <w:r w:rsidRPr="00E31549">
        <w:rPr>
          <w:rFonts w:asciiTheme="minorHAnsi" w:hAnsiTheme="minorHAnsi" w:cstheme="minorHAnsi"/>
          <w:sz w:val="26"/>
          <w:szCs w:val="26"/>
        </w:rPr>
        <w:t xml:space="preserve"> En la fecha y hora señaladas en el resultando anterior, se llevó a cabo la audiencia de </w:t>
      </w:r>
      <w:r w:rsidR="005A04D4" w:rsidRPr="00E31549">
        <w:rPr>
          <w:rFonts w:asciiTheme="minorHAnsi" w:hAnsiTheme="minorHAnsi" w:cstheme="minorHAnsi"/>
          <w:sz w:val="26"/>
          <w:szCs w:val="26"/>
        </w:rPr>
        <w:t xml:space="preserve">desahogo de pruebas y </w:t>
      </w:r>
      <w:r w:rsidRPr="00E31549">
        <w:rPr>
          <w:rFonts w:asciiTheme="minorHAnsi" w:hAnsiTheme="minorHAnsi" w:cstheme="minorHAnsi"/>
          <w:sz w:val="26"/>
          <w:szCs w:val="26"/>
        </w:rPr>
        <w:t xml:space="preserve">alegatos; en la que, una vez declarada abierta, se hizo constar la </w:t>
      </w:r>
      <w:r w:rsidRPr="00E31549">
        <w:rPr>
          <w:rFonts w:asciiTheme="minorHAnsi" w:hAnsiTheme="minorHAnsi" w:cstheme="minorHAnsi"/>
          <w:b/>
          <w:sz w:val="26"/>
          <w:szCs w:val="26"/>
        </w:rPr>
        <w:t>inasistencia</w:t>
      </w:r>
      <w:r w:rsidRPr="00E31549">
        <w:rPr>
          <w:rFonts w:asciiTheme="minorHAnsi" w:hAnsiTheme="minorHAnsi" w:cstheme="minorHAnsi"/>
          <w:sz w:val="26"/>
          <w:szCs w:val="26"/>
        </w:rPr>
        <w:t xml:space="preserve"> de las partes y se tuvo </w:t>
      </w:r>
      <w:r w:rsidRPr="00E31549">
        <w:rPr>
          <w:rFonts w:asciiTheme="minorHAnsi" w:hAnsiTheme="minorHAnsi" w:cstheme="minorHAnsi"/>
          <w:b/>
          <w:sz w:val="26"/>
          <w:szCs w:val="26"/>
        </w:rPr>
        <w:t>por confes</w:t>
      </w:r>
      <w:r w:rsidR="005A04D4" w:rsidRPr="00E31549">
        <w:rPr>
          <w:rFonts w:asciiTheme="minorHAnsi" w:hAnsiTheme="minorHAnsi" w:cstheme="minorHAnsi"/>
          <w:b/>
          <w:sz w:val="26"/>
          <w:szCs w:val="26"/>
        </w:rPr>
        <w:t>a</w:t>
      </w:r>
      <w:r w:rsidRPr="00E31549">
        <w:rPr>
          <w:rFonts w:asciiTheme="minorHAnsi" w:hAnsiTheme="minorHAnsi" w:cstheme="minorHAnsi"/>
          <w:sz w:val="26"/>
          <w:szCs w:val="26"/>
        </w:rPr>
        <w:t xml:space="preserve"> a</w:t>
      </w:r>
      <w:r w:rsidR="005A04D4" w:rsidRPr="00E31549">
        <w:rPr>
          <w:rFonts w:asciiTheme="minorHAnsi" w:hAnsiTheme="minorHAnsi" w:cstheme="minorHAnsi"/>
          <w:sz w:val="26"/>
          <w:szCs w:val="26"/>
        </w:rPr>
        <w:t xml:space="preserve"> </w:t>
      </w:r>
      <w:r w:rsidRPr="00E31549">
        <w:rPr>
          <w:rFonts w:asciiTheme="minorHAnsi" w:hAnsiTheme="minorHAnsi" w:cstheme="minorHAnsi"/>
          <w:sz w:val="26"/>
          <w:szCs w:val="26"/>
        </w:rPr>
        <w:t>l</w:t>
      </w:r>
      <w:r w:rsidR="005A04D4" w:rsidRPr="00E31549">
        <w:rPr>
          <w:rFonts w:asciiTheme="minorHAnsi" w:hAnsiTheme="minorHAnsi" w:cstheme="minorHAnsi"/>
          <w:sz w:val="26"/>
          <w:szCs w:val="26"/>
        </w:rPr>
        <w:t>a</w:t>
      </w:r>
      <w:r w:rsidRPr="00E31549">
        <w:rPr>
          <w:rFonts w:asciiTheme="minorHAnsi" w:hAnsiTheme="minorHAnsi" w:cstheme="minorHAnsi"/>
          <w:sz w:val="26"/>
          <w:szCs w:val="26"/>
        </w:rPr>
        <w:t xml:space="preserve"> </w:t>
      </w:r>
      <w:r w:rsidR="005A04D4" w:rsidRPr="00E31549">
        <w:rPr>
          <w:rFonts w:asciiTheme="minorHAnsi" w:hAnsiTheme="minorHAnsi" w:cstheme="minorHAnsi"/>
          <w:sz w:val="26"/>
          <w:szCs w:val="26"/>
        </w:rPr>
        <w:t xml:space="preserve">promovente </w:t>
      </w:r>
      <w:r w:rsidR="00E31549">
        <w:rPr>
          <w:rFonts w:ascii="Calibri" w:hAnsi="Calibri" w:cs="Calibri"/>
          <w:sz w:val="26"/>
          <w:szCs w:val="26"/>
        </w:rPr>
        <w:t>(…)</w:t>
      </w:r>
      <w:r w:rsidRPr="00E31549">
        <w:rPr>
          <w:rFonts w:asciiTheme="minorHAnsi" w:hAnsiTheme="minorHAnsi" w:cstheme="minorHAnsi"/>
          <w:sz w:val="26"/>
          <w:szCs w:val="26"/>
        </w:rPr>
        <w:t xml:space="preserve"> de las posiciones que fueron calificadas de legales</w:t>
      </w:r>
      <w:r w:rsidR="005A04D4" w:rsidRPr="00E31549">
        <w:rPr>
          <w:rFonts w:asciiTheme="minorHAnsi" w:hAnsiTheme="minorHAnsi" w:cstheme="minorHAnsi"/>
          <w:sz w:val="26"/>
          <w:szCs w:val="26"/>
        </w:rPr>
        <w:t>,</w:t>
      </w:r>
      <w:r w:rsidRPr="00E31549">
        <w:rPr>
          <w:rFonts w:asciiTheme="minorHAnsi" w:hAnsiTheme="minorHAnsi" w:cstheme="minorHAnsi"/>
          <w:sz w:val="26"/>
          <w:szCs w:val="26"/>
        </w:rPr>
        <w:t xml:space="preserve"> que fueron las </w:t>
      </w:r>
      <w:r w:rsidR="005A04D4" w:rsidRPr="00E31549">
        <w:rPr>
          <w:rFonts w:asciiTheme="minorHAnsi" w:hAnsiTheme="minorHAnsi" w:cstheme="minorHAnsi"/>
          <w:sz w:val="26"/>
          <w:szCs w:val="26"/>
        </w:rPr>
        <w:t>siete</w:t>
      </w:r>
      <w:r w:rsidRPr="00E31549">
        <w:rPr>
          <w:rFonts w:asciiTheme="minorHAnsi" w:hAnsiTheme="minorHAnsi" w:cstheme="minorHAnsi"/>
          <w:sz w:val="26"/>
          <w:szCs w:val="26"/>
        </w:rPr>
        <w:t xml:space="preserve"> formuladas, con excepción de la quinta; así como que </w:t>
      </w:r>
      <w:r w:rsidR="005A04D4" w:rsidRPr="00E31549">
        <w:rPr>
          <w:rFonts w:asciiTheme="minorHAnsi" w:hAnsiTheme="minorHAnsi" w:cstheme="minorHAnsi"/>
          <w:sz w:val="26"/>
          <w:szCs w:val="26"/>
        </w:rPr>
        <w:t xml:space="preserve">el autorizado de las autoridades demandadas, </w:t>
      </w:r>
      <w:r w:rsidR="00E31549">
        <w:rPr>
          <w:rFonts w:ascii="Calibri" w:hAnsi="Calibri" w:cs="Calibri"/>
          <w:sz w:val="26"/>
          <w:szCs w:val="26"/>
        </w:rPr>
        <w:t>(…)</w:t>
      </w:r>
      <w:r w:rsidR="005A04D4" w:rsidRPr="00E31549">
        <w:rPr>
          <w:rFonts w:asciiTheme="minorHAnsi" w:hAnsiTheme="minorHAnsi" w:cstheme="minorHAnsi"/>
          <w:sz w:val="26"/>
          <w:szCs w:val="26"/>
        </w:rPr>
        <w:t xml:space="preserve"> sí</w:t>
      </w:r>
      <w:r w:rsidRPr="00E31549">
        <w:rPr>
          <w:rFonts w:asciiTheme="minorHAnsi" w:hAnsiTheme="minorHAnsi" w:cstheme="minorHAnsi"/>
          <w:sz w:val="26"/>
          <w:szCs w:val="26"/>
        </w:rPr>
        <w:t xml:space="preserve"> formul</w:t>
      </w:r>
      <w:r w:rsidR="005A04D4" w:rsidRPr="00E31549">
        <w:rPr>
          <w:rFonts w:asciiTheme="minorHAnsi" w:hAnsiTheme="minorHAnsi" w:cstheme="minorHAnsi"/>
          <w:sz w:val="26"/>
          <w:szCs w:val="26"/>
        </w:rPr>
        <w:t>ó</w:t>
      </w:r>
      <w:r w:rsidRPr="00E31549">
        <w:rPr>
          <w:rFonts w:asciiTheme="minorHAnsi" w:hAnsiTheme="minorHAnsi" w:cstheme="minorHAnsi"/>
          <w:sz w:val="26"/>
          <w:szCs w:val="26"/>
        </w:rPr>
        <w:t xml:space="preserve"> alegatos</w:t>
      </w:r>
      <w:r w:rsidR="005A04D4" w:rsidRPr="00E31549">
        <w:rPr>
          <w:rFonts w:asciiTheme="minorHAnsi" w:hAnsiTheme="minorHAnsi" w:cstheme="minorHAnsi"/>
          <w:sz w:val="26"/>
          <w:szCs w:val="26"/>
        </w:rPr>
        <w:t xml:space="preserve"> por escrito</w:t>
      </w:r>
      <w:r w:rsidRPr="00E31549">
        <w:rPr>
          <w:rFonts w:asciiTheme="minorHAnsi" w:hAnsiTheme="minorHAnsi" w:cstheme="minorHAnsi"/>
          <w:sz w:val="26"/>
          <w:szCs w:val="26"/>
        </w:rPr>
        <w:t>; turnándose los autos para el dictado de la sentencia que en derecho proceda. . . . . . . . . . . . . . . . .</w:t>
      </w:r>
      <w:r w:rsidR="005A04D4" w:rsidRPr="00E31549">
        <w:rPr>
          <w:rFonts w:asciiTheme="minorHAnsi" w:hAnsiTheme="minorHAnsi" w:cstheme="minorHAnsi"/>
          <w:sz w:val="26"/>
          <w:szCs w:val="26"/>
        </w:rPr>
        <w:t xml:space="preserve"> . . . . . . . . . . .</w:t>
      </w:r>
      <w:r w:rsidRPr="00E31549">
        <w:rPr>
          <w:rFonts w:asciiTheme="minorHAnsi" w:hAnsiTheme="minorHAnsi" w:cstheme="minorHAnsi"/>
          <w:sz w:val="26"/>
          <w:szCs w:val="26"/>
        </w:rPr>
        <w:t xml:space="preserve">   </w:t>
      </w:r>
    </w:p>
    <w:p w:rsidR="00DE0C4C" w:rsidRPr="00E31549" w:rsidRDefault="00DE0C4C" w:rsidP="00DE0C4C">
      <w:pPr>
        <w:pStyle w:val="Textoindependienteprimerasangra"/>
        <w:ind w:firstLine="708"/>
        <w:jc w:val="both"/>
        <w:rPr>
          <w:rFonts w:asciiTheme="minorHAnsi" w:hAnsiTheme="minorHAnsi" w:cstheme="minorHAnsi"/>
          <w:sz w:val="26"/>
          <w:szCs w:val="26"/>
        </w:rPr>
      </w:pPr>
    </w:p>
    <w:p w:rsidR="00DE0C4C" w:rsidRPr="00E31549" w:rsidRDefault="00DE0C4C" w:rsidP="00DE0C4C">
      <w:pPr>
        <w:pStyle w:val="Textoindependienteprimerasangra"/>
        <w:ind w:firstLine="708"/>
        <w:jc w:val="center"/>
        <w:rPr>
          <w:rFonts w:asciiTheme="minorHAnsi" w:hAnsiTheme="minorHAnsi" w:cstheme="minorHAnsi"/>
          <w:b/>
          <w:i/>
          <w:sz w:val="26"/>
          <w:szCs w:val="26"/>
        </w:rPr>
      </w:pPr>
      <w:r w:rsidRPr="00E31549">
        <w:rPr>
          <w:rFonts w:asciiTheme="minorHAnsi" w:hAnsiTheme="minorHAnsi" w:cstheme="minorHAnsi"/>
          <w:b/>
          <w:i/>
          <w:sz w:val="26"/>
          <w:szCs w:val="26"/>
        </w:rPr>
        <w:t xml:space="preserve">C O N S I D E R A N D </w:t>
      </w:r>
      <w:proofErr w:type="gramStart"/>
      <w:r w:rsidRPr="00E31549">
        <w:rPr>
          <w:rFonts w:asciiTheme="minorHAnsi" w:hAnsiTheme="minorHAnsi" w:cstheme="minorHAnsi"/>
          <w:b/>
          <w:i/>
          <w:sz w:val="26"/>
          <w:szCs w:val="26"/>
        </w:rPr>
        <w:t>O :</w:t>
      </w:r>
      <w:proofErr w:type="gramEnd"/>
    </w:p>
    <w:p w:rsidR="00DE0C4C" w:rsidRPr="00E31549" w:rsidRDefault="00DE0C4C" w:rsidP="00DE0C4C">
      <w:pPr>
        <w:jc w:val="both"/>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i/>
          <w:iCs/>
          <w:sz w:val="26"/>
          <w:szCs w:val="26"/>
        </w:rPr>
        <w:t xml:space="preserve">PRIMERO.- </w:t>
      </w:r>
      <w:r w:rsidRPr="00E31549">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Gerente de Calidad del Agua y al Jefe de Fiscalización Ecológica del Sistema de Agua Potable y Alcantarillado de León (SAPAL), autoridades que forman parte de la administración pública paramunicipal de León, Guanajuato . . . . . . . . . . . . . . . . . . .</w:t>
      </w:r>
    </w:p>
    <w:p w:rsidR="00DE0C4C" w:rsidRPr="00E31549" w:rsidRDefault="00DE0C4C" w:rsidP="00DE0C4C">
      <w:pPr>
        <w:pStyle w:val="Textoindependienteprimerasangra"/>
        <w:ind w:firstLine="0"/>
        <w:jc w:val="both"/>
        <w:rPr>
          <w:rFonts w:asciiTheme="minorHAnsi" w:hAnsiTheme="minorHAnsi" w:cstheme="minorHAnsi"/>
          <w:b/>
          <w:bCs/>
          <w:i/>
          <w:iCs/>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lang w:val="es-MX"/>
        </w:rPr>
      </w:pPr>
      <w:r w:rsidRPr="00E31549">
        <w:rPr>
          <w:rFonts w:asciiTheme="minorHAnsi" w:hAnsiTheme="minorHAnsi" w:cstheme="minorHAnsi"/>
          <w:b/>
          <w:bCs/>
          <w:i/>
          <w:iCs/>
          <w:sz w:val="26"/>
          <w:szCs w:val="26"/>
        </w:rPr>
        <w:t xml:space="preserve">SEGUNDO.- </w:t>
      </w:r>
      <w:r w:rsidRPr="00E31549">
        <w:rPr>
          <w:rFonts w:asciiTheme="minorHAnsi" w:hAnsiTheme="minorHAnsi" w:cstheme="minorHAnsi"/>
          <w:sz w:val="26"/>
          <w:szCs w:val="26"/>
        </w:rPr>
        <w:t xml:space="preserve">La demanda fue presentada oportunamente dentro de los 30 treinta días hábiles siguientes a aquél en que </w:t>
      </w:r>
      <w:r w:rsidR="00FE19E7" w:rsidRPr="00E31549">
        <w:rPr>
          <w:rFonts w:asciiTheme="minorHAnsi" w:hAnsiTheme="minorHAnsi" w:cstheme="minorHAnsi"/>
          <w:sz w:val="26"/>
          <w:szCs w:val="26"/>
        </w:rPr>
        <w:t xml:space="preserve">la actora </w:t>
      </w:r>
      <w:r w:rsidRPr="00E31549">
        <w:rPr>
          <w:rFonts w:asciiTheme="minorHAnsi" w:hAnsiTheme="minorHAnsi" w:cstheme="minorHAnsi"/>
          <w:sz w:val="26"/>
          <w:szCs w:val="26"/>
        </w:rPr>
        <w:t>se ostenta sabedor</w:t>
      </w:r>
      <w:r w:rsidR="00FE19E7" w:rsidRPr="00E31549">
        <w:rPr>
          <w:rFonts w:asciiTheme="minorHAnsi" w:hAnsiTheme="minorHAnsi" w:cstheme="minorHAnsi"/>
          <w:sz w:val="26"/>
          <w:szCs w:val="26"/>
        </w:rPr>
        <w:t>a</w:t>
      </w:r>
      <w:r w:rsidRPr="00E31549">
        <w:rPr>
          <w:rFonts w:asciiTheme="minorHAnsi" w:hAnsiTheme="minorHAnsi" w:cstheme="minorHAnsi"/>
          <w:sz w:val="26"/>
          <w:szCs w:val="26"/>
        </w:rPr>
        <w:t xml:space="preserve"> </w:t>
      </w:r>
      <w:r w:rsidRPr="00E31549">
        <w:rPr>
          <w:rFonts w:asciiTheme="minorHAnsi" w:hAnsiTheme="minorHAnsi" w:cstheme="minorHAnsi"/>
          <w:sz w:val="26"/>
          <w:szCs w:val="26"/>
          <w:lang w:val="es-MX"/>
        </w:rPr>
        <w:t>del acto que impugna, que fue</w:t>
      </w:r>
      <w:r w:rsidR="00FE19E7" w:rsidRPr="00E31549">
        <w:rPr>
          <w:rFonts w:asciiTheme="minorHAnsi" w:hAnsiTheme="minorHAnsi" w:cstheme="minorHAnsi"/>
          <w:sz w:val="26"/>
          <w:szCs w:val="26"/>
          <w:lang w:val="es-MX"/>
        </w:rPr>
        <w:t xml:space="preserve"> emitido</w:t>
      </w:r>
      <w:r w:rsidRPr="00E31549">
        <w:rPr>
          <w:rFonts w:asciiTheme="minorHAnsi" w:hAnsiTheme="minorHAnsi" w:cstheme="minorHAnsi"/>
          <w:sz w:val="26"/>
          <w:szCs w:val="26"/>
          <w:lang w:val="es-MX"/>
        </w:rPr>
        <w:t xml:space="preserve">, según dijo, el día </w:t>
      </w:r>
      <w:r w:rsidR="00FE19E7" w:rsidRPr="00E31549">
        <w:rPr>
          <w:rFonts w:asciiTheme="minorHAnsi" w:hAnsiTheme="minorHAnsi" w:cstheme="minorHAnsi"/>
          <w:sz w:val="26"/>
          <w:szCs w:val="26"/>
          <w:lang w:val="es-MX"/>
        </w:rPr>
        <w:t>2</w:t>
      </w:r>
      <w:r w:rsidRPr="00E31549">
        <w:rPr>
          <w:rFonts w:asciiTheme="minorHAnsi" w:hAnsiTheme="minorHAnsi" w:cstheme="minorHAnsi"/>
          <w:sz w:val="26"/>
          <w:szCs w:val="26"/>
          <w:lang w:val="es-MX"/>
        </w:rPr>
        <w:t>1</w:t>
      </w:r>
      <w:r w:rsidR="00FE19E7" w:rsidRPr="00E31549">
        <w:rPr>
          <w:rFonts w:asciiTheme="minorHAnsi" w:hAnsiTheme="minorHAnsi" w:cstheme="minorHAnsi"/>
          <w:sz w:val="26"/>
          <w:szCs w:val="26"/>
          <w:lang w:val="es-MX"/>
        </w:rPr>
        <w:t xml:space="preserve"> veintiuno</w:t>
      </w:r>
      <w:r w:rsidRPr="00E31549">
        <w:rPr>
          <w:rFonts w:asciiTheme="minorHAnsi" w:hAnsiTheme="minorHAnsi" w:cstheme="minorHAnsi"/>
          <w:sz w:val="26"/>
          <w:szCs w:val="26"/>
          <w:lang w:val="es-MX"/>
        </w:rPr>
        <w:t xml:space="preserve"> de </w:t>
      </w:r>
      <w:r w:rsidR="00FE19E7" w:rsidRPr="00E31549">
        <w:rPr>
          <w:rFonts w:asciiTheme="minorHAnsi" w:hAnsiTheme="minorHAnsi" w:cstheme="minorHAnsi"/>
          <w:sz w:val="26"/>
          <w:szCs w:val="26"/>
          <w:lang w:val="es-MX"/>
        </w:rPr>
        <w:t>ju</w:t>
      </w:r>
      <w:r w:rsidRPr="00E31549">
        <w:rPr>
          <w:rFonts w:asciiTheme="minorHAnsi" w:hAnsiTheme="minorHAnsi" w:cstheme="minorHAnsi"/>
          <w:sz w:val="26"/>
          <w:szCs w:val="26"/>
          <w:lang w:val="es-MX"/>
        </w:rPr>
        <w:t>n</w:t>
      </w:r>
      <w:r w:rsidR="00FE19E7" w:rsidRPr="00E31549">
        <w:rPr>
          <w:rFonts w:asciiTheme="minorHAnsi" w:hAnsiTheme="minorHAnsi" w:cstheme="minorHAnsi"/>
          <w:sz w:val="26"/>
          <w:szCs w:val="26"/>
          <w:lang w:val="es-MX"/>
        </w:rPr>
        <w:t>i</w:t>
      </w:r>
      <w:r w:rsidRPr="00E31549">
        <w:rPr>
          <w:rFonts w:asciiTheme="minorHAnsi" w:hAnsiTheme="minorHAnsi" w:cstheme="minorHAnsi"/>
          <w:sz w:val="26"/>
          <w:szCs w:val="26"/>
          <w:lang w:val="es-MX"/>
        </w:rPr>
        <w:t xml:space="preserve">o de 2016 dos mil dieciséis; sin que de las constancias de la presente causa administrativa se desprenda lo contrario. . . . . . . . . . . . . . . . . . . . . . . </w:t>
      </w:r>
      <w:r w:rsidR="00FE19E7" w:rsidRPr="00E31549">
        <w:rPr>
          <w:rFonts w:asciiTheme="minorHAnsi" w:hAnsiTheme="minorHAnsi" w:cstheme="minorHAnsi"/>
          <w:sz w:val="26"/>
          <w:szCs w:val="26"/>
          <w:lang w:val="es-MX"/>
        </w:rPr>
        <w:t xml:space="preserve">. . . . . . . . . . . . </w:t>
      </w:r>
      <w:r w:rsidRPr="00E31549">
        <w:rPr>
          <w:rFonts w:asciiTheme="minorHAnsi" w:hAnsiTheme="minorHAnsi" w:cstheme="minorHAnsi"/>
          <w:sz w:val="26"/>
          <w:szCs w:val="26"/>
          <w:lang w:val="es-MX"/>
        </w:rPr>
        <w:t xml:space="preserve"> </w:t>
      </w:r>
    </w:p>
    <w:p w:rsidR="00DE0C4C" w:rsidRPr="00E31549" w:rsidRDefault="00DE0C4C" w:rsidP="00DE0C4C">
      <w:pPr>
        <w:pStyle w:val="Textoindependienteprimerasangra"/>
        <w:jc w:val="both"/>
        <w:rPr>
          <w:rFonts w:asciiTheme="minorHAnsi" w:hAnsiTheme="minorHAnsi" w:cstheme="minorHAnsi"/>
          <w:b/>
          <w:i/>
          <w:iCs/>
          <w:sz w:val="26"/>
          <w:szCs w:val="26"/>
          <w:lang w:val="es-MX"/>
        </w:rPr>
      </w:pPr>
    </w:p>
    <w:p w:rsidR="007B162A" w:rsidRPr="00E31549" w:rsidRDefault="00DE0C4C" w:rsidP="007B162A">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i/>
          <w:iCs/>
          <w:sz w:val="26"/>
          <w:szCs w:val="26"/>
        </w:rPr>
        <w:t xml:space="preserve">TERCERO.- </w:t>
      </w:r>
      <w:r w:rsidRPr="00E31549">
        <w:rPr>
          <w:rFonts w:asciiTheme="minorHAnsi" w:hAnsiTheme="minorHAnsi" w:cstheme="minorHAnsi"/>
          <w:sz w:val="26"/>
          <w:szCs w:val="26"/>
        </w:rPr>
        <w:t xml:space="preserve">La existencia del acto impugnado, se encuentra acreditada con la resolución dictada el </w:t>
      </w:r>
      <w:r w:rsidR="008D0C20" w:rsidRPr="00E31549">
        <w:rPr>
          <w:rFonts w:asciiTheme="minorHAnsi" w:hAnsiTheme="minorHAnsi" w:cstheme="minorHAnsi"/>
          <w:sz w:val="26"/>
          <w:szCs w:val="26"/>
        </w:rPr>
        <w:t xml:space="preserve">día </w:t>
      </w:r>
      <w:r w:rsidR="007B162A" w:rsidRPr="00E31549">
        <w:rPr>
          <w:rFonts w:asciiTheme="minorHAnsi" w:hAnsiTheme="minorHAnsi" w:cstheme="minorHAnsi"/>
          <w:sz w:val="26"/>
          <w:szCs w:val="26"/>
        </w:rPr>
        <w:t>2</w:t>
      </w:r>
      <w:r w:rsidRPr="00E31549">
        <w:rPr>
          <w:rFonts w:asciiTheme="minorHAnsi" w:hAnsiTheme="minorHAnsi" w:cstheme="minorHAnsi"/>
          <w:sz w:val="26"/>
          <w:szCs w:val="26"/>
        </w:rPr>
        <w:t xml:space="preserve">1 </w:t>
      </w:r>
      <w:r w:rsidR="007B162A" w:rsidRPr="00E31549">
        <w:rPr>
          <w:rFonts w:asciiTheme="minorHAnsi" w:hAnsiTheme="minorHAnsi" w:cstheme="minorHAnsi"/>
          <w:sz w:val="26"/>
          <w:szCs w:val="26"/>
        </w:rPr>
        <w:t>veintiuno</w:t>
      </w:r>
      <w:r w:rsidRPr="00E31549">
        <w:rPr>
          <w:rFonts w:asciiTheme="minorHAnsi" w:hAnsiTheme="minorHAnsi" w:cstheme="minorHAnsi"/>
          <w:sz w:val="26"/>
          <w:szCs w:val="26"/>
        </w:rPr>
        <w:t xml:space="preserve"> de </w:t>
      </w:r>
      <w:r w:rsidR="007B162A" w:rsidRPr="00E31549">
        <w:rPr>
          <w:rFonts w:asciiTheme="minorHAnsi" w:hAnsiTheme="minorHAnsi" w:cstheme="minorHAnsi"/>
          <w:sz w:val="26"/>
          <w:szCs w:val="26"/>
        </w:rPr>
        <w:t>ju</w:t>
      </w:r>
      <w:r w:rsidRPr="00E31549">
        <w:rPr>
          <w:rFonts w:asciiTheme="minorHAnsi" w:hAnsiTheme="minorHAnsi" w:cstheme="minorHAnsi"/>
          <w:sz w:val="26"/>
          <w:szCs w:val="26"/>
        </w:rPr>
        <w:t>n</w:t>
      </w:r>
      <w:r w:rsidR="007B162A" w:rsidRPr="00E31549">
        <w:rPr>
          <w:rFonts w:asciiTheme="minorHAnsi" w:hAnsiTheme="minorHAnsi" w:cstheme="minorHAnsi"/>
          <w:sz w:val="26"/>
          <w:szCs w:val="26"/>
        </w:rPr>
        <w:t>i</w:t>
      </w:r>
      <w:r w:rsidRPr="00E31549">
        <w:rPr>
          <w:rFonts w:asciiTheme="minorHAnsi" w:hAnsiTheme="minorHAnsi" w:cstheme="minorHAnsi"/>
          <w:sz w:val="26"/>
          <w:szCs w:val="26"/>
        </w:rPr>
        <w:t xml:space="preserve">o del año 2016 dos mil dieciséis, dentro del procedimiento administrativo de sanción, del expediente con número </w:t>
      </w:r>
      <w:r w:rsidR="007B162A" w:rsidRPr="00E31549">
        <w:rPr>
          <w:rFonts w:asciiTheme="minorHAnsi" w:hAnsiTheme="minorHAnsi" w:cstheme="minorHAnsi"/>
          <w:sz w:val="26"/>
          <w:szCs w:val="26"/>
        </w:rPr>
        <w:t>563</w:t>
      </w:r>
      <w:r w:rsidRPr="00E31549">
        <w:rPr>
          <w:rFonts w:asciiTheme="minorHAnsi" w:hAnsiTheme="minorHAnsi" w:cstheme="minorHAnsi"/>
          <w:sz w:val="26"/>
          <w:szCs w:val="26"/>
        </w:rPr>
        <w:t xml:space="preserve">/P-SAN/FISC/2016; en el que se resolvió imponer una sanción económica por la cantidad de $5,112.80 (Cinco mil ciento doce pesos 80/100 Moneda Nacional); cuyo original, aportado por el actor, obra en el secreto de este juzgado (visible, en </w:t>
      </w:r>
    </w:p>
    <w:p w:rsidR="007B162A" w:rsidRPr="00E31549" w:rsidRDefault="007B162A" w:rsidP="007B162A">
      <w:pPr>
        <w:pStyle w:val="Textoindependienteprimerasangra"/>
        <w:ind w:firstLine="708"/>
        <w:jc w:val="right"/>
        <w:rPr>
          <w:rFonts w:asciiTheme="minorHAnsi" w:hAnsiTheme="minorHAnsi" w:cstheme="minorHAnsi"/>
          <w:b/>
          <w:sz w:val="26"/>
          <w:szCs w:val="26"/>
          <w:lang w:val="es-MX"/>
        </w:rPr>
      </w:pPr>
      <w:r w:rsidRPr="00E31549">
        <w:rPr>
          <w:rFonts w:asciiTheme="minorHAnsi" w:hAnsiTheme="minorHAnsi" w:cstheme="minorHAnsi"/>
          <w:b/>
          <w:sz w:val="26"/>
          <w:szCs w:val="26"/>
          <w:lang w:val="es-MX"/>
        </w:rPr>
        <w:lastRenderedPageBreak/>
        <w:t>Expediente número 0522/2016-JN</w:t>
      </w:r>
    </w:p>
    <w:p w:rsidR="007B162A" w:rsidRPr="00E31549" w:rsidRDefault="007B162A" w:rsidP="007B162A">
      <w:pPr>
        <w:pStyle w:val="Textoindependienteprimerasangra"/>
        <w:ind w:firstLine="708"/>
        <w:jc w:val="both"/>
        <w:rPr>
          <w:rFonts w:asciiTheme="minorHAnsi" w:hAnsiTheme="minorHAnsi" w:cstheme="minorHAnsi"/>
          <w:sz w:val="26"/>
          <w:szCs w:val="26"/>
        </w:rPr>
      </w:pPr>
    </w:p>
    <w:p w:rsidR="00DE0C4C" w:rsidRPr="00E31549" w:rsidRDefault="00DE0C4C" w:rsidP="007B162A">
      <w:pPr>
        <w:pStyle w:val="Textoindependienteprimerasangra"/>
        <w:ind w:firstLine="0"/>
        <w:jc w:val="both"/>
        <w:rPr>
          <w:rFonts w:asciiTheme="minorHAnsi" w:hAnsiTheme="minorHAnsi" w:cstheme="minorHAnsi"/>
          <w:sz w:val="26"/>
          <w:szCs w:val="26"/>
        </w:rPr>
      </w:pPr>
      <w:proofErr w:type="gramStart"/>
      <w:r w:rsidRPr="00E31549">
        <w:rPr>
          <w:rFonts w:asciiTheme="minorHAnsi" w:hAnsiTheme="minorHAnsi" w:cstheme="minorHAnsi"/>
          <w:sz w:val="26"/>
          <w:szCs w:val="26"/>
        </w:rPr>
        <w:t>copia</w:t>
      </w:r>
      <w:proofErr w:type="gramEnd"/>
      <w:r w:rsidRPr="00E31549">
        <w:rPr>
          <w:rFonts w:asciiTheme="minorHAnsi" w:hAnsiTheme="minorHAnsi" w:cstheme="minorHAnsi"/>
          <w:sz w:val="26"/>
          <w:szCs w:val="26"/>
        </w:rPr>
        <w:t xml:space="preserve"> certificada, a fojas 4 cuatro a 10 diez). Medio de Prueba a la que se le concede pleno valor probatorio, por tratarse de un documento público, emitido por servidores públicos, en el ejercicio de sus funciones, aunada la circunstancia, de que, al contestar la demanda, los enjuiciados acepta</w:t>
      </w:r>
      <w:r w:rsidR="007B162A" w:rsidRPr="00E31549">
        <w:rPr>
          <w:rFonts w:asciiTheme="minorHAnsi" w:hAnsiTheme="minorHAnsi" w:cstheme="minorHAnsi"/>
          <w:sz w:val="26"/>
          <w:szCs w:val="26"/>
        </w:rPr>
        <w:t>ro</w:t>
      </w:r>
      <w:r w:rsidRPr="00E31549">
        <w:rPr>
          <w:rFonts w:asciiTheme="minorHAnsi" w:hAnsiTheme="minorHAnsi" w:cstheme="minorHAnsi"/>
          <w:sz w:val="26"/>
          <w:szCs w:val="26"/>
        </w:rPr>
        <w:t>n, de manera libre y expresa, el haber emitido el acto controvertido en el presente proceso</w:t>
      </w:r>
      <w:proofErr w:type="gramStart"/>
      <w:r w:rsidRPr="00E31549">
        <w:rPr>
          <w:rFonts w:asciiTheme="minorHAnsi" w:hAnsiTheme="minorHAnsi" w:cstheme="minorHAnsi"/>
          <w:sz w:val="26"/>
          <w:szCs w:val="26"/>
        </w:rPr>
        <w:t>. . . . . . . .</w:t>
      </w:r>
      <w:proofErr w:type="gramEnd"/>
      <w:r w:rsidRPr="00E31549">
        <w:rPr>
          <w:rFonts w:asciiTheme="minorHAnsi" w:hAnsiTheme="minorHAnsi" w:cstheme="minorHAnsi"/>
          <w:sz w:val="26"/>
          <w:szCs w:val="26"/>
        </w:rPr>
        <w:t xml:space="preserve"> . </w:t>
      </w:r>
    </w:p>
    <w:p w:rsidR="00DE0C4C" w:rsidRPr="00E31549" w:rsidRDefault="00DE0C4C" w:rsidP="00DE0C4C">
      <w:pPr>
        <w:pStyle w:val="Textoindependienteprimerasangra"/>
        <w:jc w:val="both"/>
        <w:rPr>
          <w:rFonts w:asciiTheme="minorHAnsi" w:hAnsiTheme="minorHAnsi" w:cstheme="minorHAnsi"/>
          <w:b/>
          <w: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b/>
          <w:i/>
          <w:sz w:val="26"/>
          <w:szCs w:val="26"/>
        </w:rPr>
        <w:t xml:space="preserve">CUARTO.- </w:t>
      </w:r>
      <w:r w:rsidRPr="00E31549">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E31549">
        <w:rPr>
          <w:rFonts w:asciiTheme="minorHAnsi" w:hAnsiTheme="minorHAnsi" w:cstheme="minorHAnsi"/>
          <w:sz w:val="26"/>
          <w:szCs w:val="26"/>
        </w:rPr>
        <w:t>Administrativa  para</w:t>
      </w:r>
      <w:proofErr w:type="gramEnd"/>
      <w:r w:rsidRPr="00E31549">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DE0C4C" w:rsidRPr="00E31549" w:rsidRDefault="00DE0C4C" w:rsidP="00DE0C4C">
      <w:pPr>
        <w:pStyle w:val="Textoindependienteprimerasangra"/>
        <w:ind w:firstLine="708"/>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sz w:val="26"/>
          <w:szCs w:val="26"/>
        </w:rPr>
        <w:t xml:space="preserve">En el presente asunto, las autoridades demandadas, plantearon en su escrito de contestación que se actualizaba la causal de improcedencia, prevista en la fracción VI del artículo 261 del Código de Procedimiento y Justicia Administrativa en vigor en el Estado; toda vez que refirieron que no existe el acto impugnado. . . . . . . . . . . . . . . . . . . . . . . . . . . . . . . . . . . . . . . . . . . . . . . . . . . . . . . . . . . </w:t>
      </w:r>
    </w:p>
    <w:p w:rsidR="00DE0C4C" w:rsidRPr="00E31549" w:rsidRDefault="00DE0C4C" w:rsidP="00DE0C4C">
      <w:pPr>
        <w:pStyle w:val="Textoindependienteprimerasangra"/>
        <w:ind w:firstLine="0"/>
        <w:jc w:val="both"/>
        <w:rPr>
          <w:rFonts w:asciiTheme="minorHAnsi" w:hAnsiTheme="minorHAnsi" w:cstheme="minorHAnsi"/>
          <w:sz w:val="26"/>
          <w:szCs w:val="26"/>
        </w:rPr>
      </w:pPr>
    </w:p>
    <w:p w:rsidR="00DE0C4C" w:rsidRPr="00E31549" w:rsidRDefault="00DE0C4C" w:rsidP="00DE0C4C">
      <w:pPr>
        <w:pStyle w:val="Textoindependienteprimerasangra"/>
        <w:ind w:firstLine="708"/>
        <w:jc w:val="both"/>
        <w:rPr>
          <w:rFonts w:asciiTheme="minorHAnsi" w:hAnsiTheme="minorHAnsi" w:cstheme="minorHAnsi"/>
          <w:sz w:val="26"/>
          <w:szCs w:val="26"/>
        </w:rPr>
      </w:pPr>
      <w:r w:rsidRPr="00E31549">
        <w:rPr>
          <w:rFonts w:asciiTheme="minorHAnsi" w:hAnsiTheme="minorHAnsi" w:cstheme="minorHAnsi"/>
          <w:sz w:val="26"/>
          <w:szCs w:val="26"/>
        </w:rPr>
        <w:t xml:space="preserve">Causal de improcedencia </w:t>
      </w:r>
      <w:r w:rsidRPr="00E31549">
        <w:rPr>
          <w:rFonts w:asciiTheme="minorHAnsi" w:hAnsiTheme="minorHAnsi" w:cstheme="minorHAnsi"/>
          <w:b/>
          <w:sz w:val="26"/>
          <w:szCs w:val="26"/>
        </w:rPr>
        <w:t>que</w:t>
      </w:r>
      <w:r w:rsidRPr="00E31549">
        <w:rPr>
          <w:rFonts w:asciiTheme="minorHAnsi" w:hAnsiTheme="minorHAnsi" w:cstheme="minorHAnsi"/>
          <w:sz w:val="26"/>
          <w:szCs w:val="26"/>
        </w:rPr>
        <w:t xml:space="preserve"> no </w:t>
      </w:r>
      <w:r w:rsidRPr="00E31549">
        <w:rPr>
          <w:rFonts w:asciiTheme="minorHAnsi" w:hAnsiTheme="minorHAnsi" w:cstheme="minorHAnsi"/>
          <w:b/>
          <w:sz w:val="26"/>
          <w:szCs w:val="26"/>
        </w:rPr>
        <w:t>se actualiza,</w:t>
      </w:r>
      <w:r w:rsidRPr="00E31549">
        <w:rPr>
          <w:rFonts w:asciiTheme="minorHAnsi" w:hAnsiTheme="minorHAnsi" w:cstheme="minorHAnsi"/>
          <w:sz w:val="26"/>
          <w:szCs w:val="26"/>
        </w:rPr>
        <w:t xml:space="preserve"> toda vez que el acto impugnado, tal y como se desprende de las constancias del presente proceso, es evidente que sí existe, independientemente de que, como lo afirman las demandadas, se encuentre debidamente fundado y motivado; de ahí que no resulte cierto el argumento planteado para sostener la actualización de la causal de improcedencia señalada. . . . . . . . . . . . . . . . . . . . . . . . . . . . . . . . . . . . . . . . . . . . . .</w:t>
      </w:r>
    </w:p>
    <w:p w:rsidR="00DE0C4C" w:rsidRPr="00E31549" w:rsidRDefault="00DE0C4C" w:rsidP="00DE0C4C">
      <w:pPr>
        <w:pStyle w:val="Textoindependienteprimerasangra"/>
        <w:ind w:firstLine="0"/>
        <w:jc w:val="both"/>
        <w:rPr>
          <w:rFonts w:asciiTheme="minorHAnsi" w:hAnsiTheme="minorHAnsi" w:cstheme="minorHAnsi"/>
          <w:sz w:val="26"/>
          <w:szCs w:val="26"/>
        </w:rPr>
      </w:pPr>
    </w:p>
    <w:p w:rsidR="00DE0C4C" w:rsidRPr="00E31549" w:rsidRDefault="00DE0C4C" w:rsidP="00DE0C4C">
      <w:pPr>
        <w:ind w:firstLine="708"/>
        <w:jc w:val="both"/>
        <w:rPr>
          <w:rFonts w:ascii="Calibri" w:hAnsi="Calibri" w:cs="Calibri"/>
          <w:sz w:val="26"/>
          <w:szCs w:val="26"/>
        </w:rPr>
      </w:pPr>
      <w:r w:rsidRPr="00E31549">
        <w:rPr>
          <w:rFonts w:ascii="Calibri" w:hAnsi="Calibri" w:cs="Calibri"/>
          <w:b/>
          <w:bCs/>
          <w:i/>
          <w:iCs/>
          <w:sz w:val="26"/>
          <w:szCs w:val="26"/>
          <w:lang w:val="es-MX"/>
        </w:rPr>
        <w:t xml:space="preserve">QUINTO.- </w:t>
      </w:r>
      <w:r w:rsidRPr="00E31549">
        <w:rPr>
          <w:rFonts w:ascii="Calibri" w:hAnsi="Calibri" w:cs="Calibri"/>
          <w:bCs/>
          <w:iCs/>
          <w:sz w:val="26"/>
          <w:szCs w:val="26"/>
        </w:rPr>
        <w:t>Previamente al análisis del planteamiento de fondo formulado por el actor; es</w:t>
      </w:r>
      <w:r w:rsidRPr="00E31549">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DE0C4C" w:rsidRPr="00E31549" w:rsidRDefault="00DE0C4C" w:rsidP="00DE0C4C">
      <w:pPr>
        <w:jc w:val="both"/>
        <w:rPr>
          <w:rFonts w:ascii="Calibri" w:hAnsi="Calibri"/>
          <w:sz w:val="26"/>
        </w:rPr>
      </w:pPr>
    </w:p>
    <w:p w:rsidR="00DE0C4C" w:rsidRDefault="00DE0C4C" w:rsidP="00DE0C4C">
      <w:pPr>
        <w:ind w:firstLine="708"/>
        <w:jc w:val="both"/>
        <w:rPr>
          <w:rFonts w:ascii="Calibri" w:hAnsi="Calibri"/>
          <w:sz w:val="26"/>
        </w:rPr>
      </w:pPr>
      <w:r w:rsidRPr="00E31549">
        <w:rPr>
          <w:rFonts w:ascii="Calibri" w:hAnsi="Calibri"/>
          <w:sz w:val="26"/>
        </w:rPr>
        <w:t xml:space="preserve">De las constancias que integran la presente causa administrativa, se desprende que con fecha </w:t>
      </w:r>
      <w:r w:rsidR="00425FA3" w:rsidRPr="00E31549">
        <w:rPr>
          <w:rFonts w:ascii="Calibri" w:hAnsi="Calibri"/>
          <w:sz w:val="26"/>
        </w:rPr>
        <w:t>2</w:t>
      </w:r>
      <w:r w:rsidRPr="00E31549">
        <w:rPr>
          <w:rFonts w:ascii="Calibri" w:hAnsi="Calibri"/>
          <w:sz w:val="26"/>
        </w:rPr>
        <w:t xml:space="preserve">1 </w:t>
      </w:r>
      <w:r w:rsidR="00425FA3" w:rsidRPr="00E31549">
        <w:rPr>
          <w:rFonts w:ascii="Calibri" w:hAnsi="Calibri"/>
          <w:sz w:val="26"/>
        </w:rPr>
        <w:t>veintiuno</w:t>
      </w:r>
      <w:r w:rsidRPr="00E31549">
        <w:rPr>
          <w:rFonts w:ascii="Calibri" w:hAnsi="Calibri"/>
          <w:sz w:val="26"/>
        </w:rPr>
        <w:t xml:space="preserve"> de </w:t>
      </w:r>
      <w:r w:rsidR="00425FA3" w:rsidRPr="00E31549">
        <w:rPr>
          <w:rFonts w:ascii="Calibri" w:hAnsi="Calibri"/>
          <w:sz w:val="26"/>
        </w:rPr>
        <w:t>ju</w:t>
      </w:r>
      <w:r w:rsidRPr="00E31549">
        <w:rPr>
          <w:rFonts w:ascii="Calibri" w:hAnsi="Calibri"/>
          <w:sz w:val="26"/>
        </w:rPr>
        <w:t>n</w:t>
      </w:r>
      <w:r w:rsidR="00425FA3" w:rsidRPr="00E31549">
        <w:rPr>
          <w:rFonts w:ascii="Calibri" w:hAnsi="Calibri"/>
          <w:sz w:val="26"/>
        </w:rPr>
        <w:t>i</w:t>
      </w:r>
      <w:r w:rsidRPr="00E31549">
        <w:rPr>
          <w:rFonts w:ascii="Calibri" w:hAnsi="Calibri"/>
          <w:sz w:val="26"/>
        </w:rPr>
        <w:t xml:space="preserve">o del año 2016 dos mil dieciséis, el Jefe de Fiscalización Ecológica del Sistema de Agua Potable y Alcantarillado de León, Guanajuato; con el visto bueno del Gerente de Calidad del Agua del mismo organismo, emitió, dentro del expediente </w:t>
      </w:r>
      <w:r w:rsidR="00425FA3" w:rsidRPr="00E31549">
        <w:rPr>
          <w:rFonts w:ascii="Calibri" w:hAnsi="Calibri"/>
          <w:sz w:val="26"/>
        </w:rPr>
        <w:t>número 563</w:t>
      </w:r>
      <w:r w:rsidRPr="00E31549">
        <w:rPr>
          <w:rFonts w:ascii="Calibri" w:hAnsi="Calibri"/>
          <w:sz w:val="26"/>
        </w:rPr>
        <w:t>/P-SAN/FISC/2016, la resolución por la que se le impuso a</w:t>
      </w:r>
      <w:r w:rsidR="00425FA3" w:rsidRPr="00E31549">
        <w:rPr>
          <w:rFonts w:ascii="Calibri" w:hAnsi="Calibri"/>
          <w:sz w:val="26"/>
        </w:rPr>
        <w:t xml:space="preserve"> </w:t>
      </w:r>
      <w:r w:rsidRPr="00E31549">
        <w:rPr>
          <w:rFonts w:ascii="Calibri" w:hAnsi="Calibri"/>
          <w:sz w:val="26"/>
        </w:rPr>
        <w:t>l</w:t>
      </w:r>
      <w:r w:rsidR="00425FA3" w:rsidRPr="00E31549">
        <w:rPr>
          <w:rFonts w:ascii="Calibri" w:hAnsi="Calibri"/>
          <w:sz w:val="26"/>
        </w:rPr>
        <w:t>a</w:t>
      </w:r>
      <w:r w:rsidRPr="00E31549">
        <w:rPr>
          <w:rFonts w:ascii="Calibri" w:hAnsi="Calibri"/>
          <w:sz w:val="26"/>
        </w:rPr>
        <w:t xml:space="preserve"> justiciable, una multa de 70 setenta días de salario mínimo general diario vigente en el Estado, equivalente a la cantidad de $5,112.80 (Cinco mil ciento doce pesos 80/100 Moneda Nacional) por el motivo de impedir materialmente la realización de la diligencia a efecto de determinar la descarga de aguas residuales del inmueble que ocupa el establecimiento de</w:t>
      </w:r>
      <w:r w:rsidR="00425FA3" w:rsidRPr="00E31549">
        <w:rPr>
          <w:rFonts w:ascii="Calibri" w:hAnsi="Calibri"/>
          <w:sz w:val="26"/>
        </w:rPr>
        <w:t xml:space="preserve"> </w:t>
      </w:r>
      <w:r w:rsidRPr="00E31549">
        <w:rPr>
          <w:rFonts w:ascii="Calibri" w:hAnsi="Calibri"/>
          <w:sz w:val="26"/>
        </w:rPr>
        <w:t>l</w:t>
      </w:r>
      <w:r w:rsidR="00425FA3" w:rsidRPr="00E31549">
        <w:rPr>
          <w:rFonts w:ascii="Calibri" w:hAnsi="Calibri"/>
          <w:sz w:val="26"/>
        </w:rPr>
        <w:t>a visitada</w:t>
      </w:r>
      <w:r w:rsidRPr="00E31549">
        <w:rPr>
          <w:rFonts w:ascii="Calibri" w:hAnsi="Calibri"/>
          <w:sz w:val="26"/>
        </w:rPr>
        <w:t>, ahora actor</w:t>
      </w:r>
      <w:r w:rsidR="00425FA3" w:rsidRPr="00E31549">
        <w:rPr>
          <w:rFonts w:ascii="Calibri" w:hAnsi="Calibri"/>
          <w:sz w:val="26"/>
        </w:rPr>
        <w:t>a</w:t>
      </w:r>
      <w:r w:rsidRPr="00E31549">
        <w:rPr>
          <w:rFonts w:ascii="Calibri" w:hAnsi="Calibri"/>
          <w:sz w:val="26"/>
        </w:rPr>
        <w:t xml:space="preserve">, ubicado en </w:t>
      </w:r>
      <w:r w:rsidR="00E31549">
        <w:rPr>
          <w:rFonts w:ascii="Calibri" w:hAnsi="Calibri" w:cs="Calibri"/>
          <w:sz w:val="26"/>
          <w:szCs w:val="26"/>
        </w:rPr>
        <w:t>(…)</w:t>
      </w:r>
      <w:r w:rsidRPr="00E31549">
        <w:rPr>
          <w:rFonts w:ascii="Calibri" w:hAnsi="Calibri"/>
          <w:sz w:val="26"/>
        </w:rPr>
        <w:t xml:space="preserve">. . . . . . . . . . . . . . . . . . . . . . . . . . . . . . . . . . . . . </w:t>
      </w:r>
    </w:p>
    <w:p w:rsidR="00E31549" w:rsidRPr="00E31549" w:rsidRDefault="00E31549" w:rsidP="00DE0C4C">
      <w:pPr>
        <w:ind w:firstLine="708"/>
        <w:jc w:val="both"/>
        <w:rPr>
          <w:rFonts w:ascii="Calibri" w:hAnsi="Calibri"/>
          <w:sz w:val="26"/>
        </w:rPr>
      </w:pPr>
    </w:p>
    <w:p w:rsidR="00DE0C4C" w:rsidRPr="00E31549" w:rsidRDefault="00DE0C4C" w:rsidP="00DE0C4C">
      <w:pPr>
        <w:ind w:firstLine="708"/>
        <w:jc w:val="both"/>
        <w:rPr>
          <w:rFonts w:asciiTheme="minorHAnsi" w:hAnsiTheme="minorHAnsi" w:cs="Arial"/>
          <w:sz w:val="26"/>
          <w:szCs w:val="26"/>
        </w:rPr>
      </w:pPr>
      <w:r w:rsidRPr="00E31549">
        <w:rPr>
          <w:rFonts w:asciiTheme="minorHAnsi" w:hAnsiTheme="minorHAnsi"/>
          <w:sz w:val="26"/>
          <w:szCs w:val="26"/>
        </w:rPr>
        <w:lastRenderedPageBreak/>
        <w:t>Acto que l</w:t>
      </w:r>
      <w:r w:rsidR="00E83D13" w:rsidRPr="00E31549">
        <w:rPr>
          <w:rFonts w:asciiTheme="minorHAnsi" w:hAnsiTheme="minorHAnsi"/>
          <w:sz w:val="26"/>
          <w:szCs w:val="26"/>
        </w:rPr>
        <w:t>a</w:t>
      </w:r>
      <w:r w:rsidRPr="00E31549">
        <w:rPr>
          <w:rFonts w:asciiTheme="minorHAnsi" w:hAnsiTheme="minorHAnsi"/>
          <w:sz w:val="26"/>
          <w:szCs w:val="26"/>
        </w:rPr>
        <w:t xml:space="preserve"> actor</w:t>
      </w:r>
      <w:r w:rsidR="00E83D13" w:rsidRPr="00E31549">
        <w:rPr>
          <w:rFonts w:asciiTheme="minorHAnsi" w:hAnsiTheme="minorHAnsi"/>
          <w:sz w:val="26"/>
          <w:szCs w:val="26"/>
        </w:rPr>
        <w:t>a</w:t>
      </w:r>
      <w:r w:rsidRPr="00E31549">
        <w:rPr>
          <w:rFonts w:asciiTheme="minorHAnsi" w:hAnsiTheme="minorHAnsi"/>
          <w:sz w:val="26"/>
          <w:szCs w:val="26"/>
        </w:rPr>
        <w:t xml:space="preserve"> expresó, le causa agravio, toda vez que</w:t>
      </w:r>
      <w:r w:rsidRPr="00E31549">
        <w:rPr>
          <w:rFonts w:asciiTheme="minorHAnsi" w:hAnsiTheme="minorHAnsi" w:cs="Arial"/>
          <w:sz w:val="26"/>
          <w:szCs w:val="26"/>
        </w:rPr>
        <w:t xml:space="preserve"> las autoridades demandadas, al emitirlo, no fundaron su competencia</w:t>
      </w:r>
      <w:r w:rsidR="00830C3F" w:rsidRPr="00E31549">
        <w:rPr>
          <w:rFonts w:asciiTheme="minorHAnsi" w:hAnsiTheme="minorHAnsi" w:cs="Arial"/>
          <w:sz w:val="26"/>
          <w:szCs w:val="26"/>
        </w:rPr>
        <w:t>, así como</w:t>
      </w:r>
      <w:r w:rsidRPr="00E31549">
        <w:rPr>
          <w:rFonts w:asciiTheme="minorHAnsi" w:hAnsiTheme="minorHAnsi" w:cs="Arial"/>
          <w:sz w:val="26"/>
          <w:szCs w:val="26"/>
        </w:rPr>
        <w:t xml:space="preserve"> que </w:t>
      </w:r>
      <w:r w:rsidR="00830C3F" w:rsidRPr="00E31549">
        <w:rPr>
          <w:rFonts w:asciiTheme="minorHAnsi" w:hAnsiTheme="minorHAnsi" w:cs="Arial"/>
          <w:sz w:val="26"/>
          <w:szCs w:val="26"/>
        </w:rPr>
        <w:t xml:space="preserve">no acreditaron que </w:t>
      </w:r>
      <w:r w:rsidRPr="00E31549">
        <w:rPr>
          <w:rFonts w:asciiTheme="minorHAnsi" w:hAnsiTheme="minorHAnsi" w:cs="Arial"/>
          <w:sz w:val="26"/>
          <w:szCs w:val="26"/>
        </w:rPr>
        <w:t xml:space="preserve">la misma les haya sido legalmente delegada y que la infracción cometida haya sido en materia ecológica. . . . . . . . . . . . . . . . . . . . . . . . . . . . . . . . . . </w:t>
      </w:r>
    </w:p>
    <w:p w:rsidR="00DE0C4C" w:rsidRPr="00E31549" w:rsidRDefault="00DE0C4C" w:rsidP="00DE0C4C">
      <w:pPr>
        <w:pStyle w:val="Sangradetextonormal"/>
        <w:ind w:left="0"/>
        <w:rPr>
          <w:rFonts w:asciiTheme="minorHAnsi" w:hAnsiTheme="minorHAnsi"/>
          <w:sz w:val="26"/>
          <w:szCs w:val="26"/>
        </w:rPr>
      </w:pPr>
    </w:p>
    <w:p w:rsidR="00DE0C4C" w:rsidRPr="00E31549" w:rsidRDefault="00DE0C4C" w:rsidP="00DE0C4C">
      <w:pPr>
        <w:pStyle w:val="Sangradetextonormal"/>
        <w:ind w:left="0" w:firstLine="708"/>
        <w:jc w:val="both"/>
        <w:rPr>
          <w:rFonts w:asciiTheme="minorHAnsi" w:hAnsiTheme="minorHAnsi"/>
          <w:sz w:val="26"/>
          <w:szCs w:val="26"/>
        </w:rPr>
      </w:pPr>
      <w:r w:rsidRPr="00E31549">
        <w:rPr>
          <w:rFonts w:asciiTheme="minorHAnsi" w:hAnsiTheme="minorHAnsi"/>
          <w:sz w:val="26"/>
          <w:szCs w:val="26"/>
        </w:rPr>
        <w:t>Por su parte las autoridades demandadas sostuvieron la competencia del Jefe de Fiscalización Ecológica para emitir la resolución que impuso una multa a</w:t>
      </w:r>
      <w:r w:rsidR="00FA234D" w:rsidRPr="00E31549">
        <w:rPr>
          <w:rFonts w:asciiTheme="minorHAnsi" w:hAnsiTheme="minorHAnsi"/>
          <w:sz w:val="26"/>
          <w:szCs w:val="26"/>
        </w:rPr>
        <w:t xml:space="preserve"> </w:t>
      </w:r>
      <w:r w:rsidRPr="00E31549">
        <w:rPr>
          <w:rFonts w:asciiTheme="minorHAnsi" w:hAnsiTheme="minorHAnsi"/>
          <w:sz w:val="26"/>
          <w:szCs w:val="26"/>
        </w:rPr>
        <w:t>l</w:t>
      </w:r>
      <w:r w:rsidR="00FA234D" w:rsidRPr="00E31549">
        <w:rPr>
          <w:rFonts w:asciiTheme="minorHAnsi" w:hAnsiTheme="minorHAnsi"/>
          <w:sz w:val="26"/>
          <w:szCs w:val="26"/>
        </w:rPr>
        <w:t>a</w:t>
      </w:r>
      <w:r w:rsidRPr="00E31549">
        <w:rPr>
          <w:rFonts w:asciiTheme="minorHAnsi" w:hAnsiTheme="minorHAnsi"/>
          <w:sz w:val="26"/>
          <w:szCs w:val="26"/>
        </w:rPr>
        <w:t xml:space="preserve"> gobernad</w:t>
      </w:r>
      <w:r w:rsidR="00FA234D" w:rsidRPr="00E31549">
        <w:rPr>
          <w:rFonts w:asciiTheme="minorHAnsi" w:hAnsiTheme="minorHAnsi"/>
          <w:sz w:val="26"/>
          <w:szCs w:val="26"/>
        </w:rPr>
        <w:t>a</w:t>
      </w:r>
      <w:r w:rsidRPr="00E31549">
        <w:rPr>
          <w:rFonts w:asciiTheme="minorHAnsi" w:hAnsiTheme="minorHAnsi"/>
          <w:sz w:val="26"/>
          <w:szCs w:val="26"/>
        </w:rPr>
        <w:t xml:space="preserve">, que los conceptos de impugnación vertidos son infundados e inoperantes y que se anotaron correctamente las disposiciones del Reglamento de los servicios de Agua Potable, Alcantarillado y saneamiento para el Municipio de León, Guanajuato. . . . . . . . . . . . . . . . . . . . . . . . . . . . . . . . . . . . . . . . . . . . . . . . . . . </w:t>
      </w:r>
    </w:p>
    <w:p w:rsidR="00DE0C4C" w:rsidRPr="00E31549" w:rsidRDefault="00DE0C4C" w:rsidP="00DE0C4C">
      <w:pPr>
        <w:jc w:val="both"/>
        <w:rPr>
          <w:rFonts w:asciiTheme="minorHAnsi" w:hAnsiTheme="minorHAnsi"/>
          <w:sz w:val="26"/>
          <w:szCs w:val="26"/>
        </w:rPr>
      </w:pPr>
    </w:p>
    <w:p w:rsidR="00DE0C4C" w:rsidRPr="00E31549" w:rsidRDefault="00DE0C4C" w:rsidP="00DE0C4C">
      <w:pPr>
        <w:ind w:firstLine="708"/>
        <w:jc w:val="both"/>
        <w:rPr>
          <w:rFonts w:asciiTheme="minorHAnsi" w:hAnsiTheme="minorHAnsi" w:cs="Calibri"/>
          <w:sz w:val="26"/>
          <w:szCs w:val="26"/>
        </w:rPr>
      </w:pPr>
      <w:r w:rsidRPr="00E31549">
        <w:rPr>
          <w:rFonts w:asciiTheme="minorHAnsi" w:hAnsiTheme="minorHAnsi"/>
          <w:sz w:val="26"/>
          <w:szCs w:val="26"/>
        </w:rPr>
        <w:t xml:space="preserve">Así pues, la </w:t>
      </w:r>
      <w:r w:rsidRPr="00E31549">
        <w:rPr>
          <w:rFonts w:asciiTheme="minorHAnsi" w:hAnsiTheme="minorHAnsi"/>
          <w:i/>
          <w:sz w:val="26"/>
          <w:szCs w:val="26"/>
        </w:rPr>
        <w:t>“Litis”</w:t>
      </w:r>
      <w:r w:rsidRPr="00E31549">
        <w:rPr>
          <w:rFonts w:asciiTheme="minorHAnsi" w:hAnsiTheme="minorHAnsi"/>
          <w:sz w:val="26"/>
          <w:szCs w:val="26"/>
        </w:rPr>
        <w:t xml:space="preserve"> en el presente asunto, estriba en determinar la legalidad o ilegalidad de la sanción pecuniaria contenida en la resolución impugnada</w:t>
      </w:r>
      <w:proofErr w:type="gramStart"/>
      <w:r w:rsidRPr="00E31549">
        <w:rPr>
          <w:rFonts w:asciiTheme="minorHAnsi" w:hAnsiTheme="minorHAnsi"/>
          <w:sz w:val="26"/>
          <w:szCs w:val="26"/>
        </w:rPr>
        <w:t xml:space="preserve">. . </w:t>
      </w:r>
      <w:r w:rsidRPr="00E31549">
        <w:rPr>
          <w:rFonts w:asciiTheme="minorHAnsi" w:hAnsiTheme="minorHAnsi" w:cs="Calibri"/>
          <w:sz w:val="26"/>
          <w:szCs w:val="26"/>
        </w:rPr>
        <w:t>. . . .</w:t>
      </w:r>
      <w:proofErr w:type="gramEnd"/>
      <w:r w:rsidRPr="00E31549">
        <w:rPr>
          <w:rFonts w:asciiTheme="minorHAnsi" w:hAnsiTheme="minorHAnsi" w:cs="Calibri"/>
          <w:sz w:val="26"/>
          <w:szCs w:val="26"/>
        </w:rPr>
        <w:t xml:space="preserve"> </w:t>
      </w:r>
    </w:p>
    <w:p w:rsidR="00DE0C4C" w:rsidRPr="00E31549" w:rsidRDefault="00DE0C4C" w:rsidP="00DE0C4C">
      <w:pPr>
        <w:ind w:firstLine="708"/>
        <w:jc w:val="both"/>
        <w:rPr>
          <w:rFonts w:asciiTheme="minorHAnsi" w:hAnsiTheme="minorHAnsi" w:cs="Calibri"/>
          <w:sz w:val="26"/>
          <w:szCs w:val="26"/>
        </w:rPr>
      </w:pPr>
    </w:p>
    <w:p w:rsidR="00DE0C4C" w:rsidRPr="00E31549" w:rsidRDefault="00DE0C4C" w:rsidP="00DE0C4C">
      <w:pPr>
        <w:ind w:firstLine="708"/>
        <w:jc w:val="both"/>
        <w:rPr>
          <w:rFonts w:asciiTheme="minorHAnsi" w:hAnsiTheme="minorHAnsi" w:cs="Calibri"/>
          <w:sz w:val="26"/>
          <w:szCs w:val="26"/>
        </w:rPr>
      </w:pPr>
      <w:r w:rsidRPr="00E31549">
        <w:rPr>
          <w:rFonts w:asciiTheme="minorHAnsi" w:hAnsiTheme="minorHAnsi" w:cs="Arial"/>
          <w:b/>
          <w:bCs/>
          <w:i/>
          <w:iCs/>
          <w:sz w:val="26"/>
          <w:szCs w:val="26"/>
        </w:rPr>
        <w:t xml:space="preserve">SÉXTO.- </w:t>
      </w:r>
      <w:r w:rsidRPr="00E31549">
        <w:rPr>
          <w:rFonts w:asciiTheme="minorHAnsi" w:hAnsiTheme="minorHAnsi"/>
          <w:sz w:val="26"/>
          <w:szCs w:val="26"/>
        </w:rPr>
        <w:t>No existiendo impedimento legal, se procede al análisis de los conceptos</w:t>
      </w:r>
      <w:r w:rsidR="00FA234D" w:rsidRPr="00E31549">
        <w:rPr>
          <w:rFonts w:asciiTheme="minorHAnsi" w:hAnsiTheme="minorHAnsi"/>
          <w:sz w:val="26"/>
          <w:szCs w:val="26"/>
        </w:rPr>
        <w:t xml:space="preserve"> de impugnación expresados por </w:t>
      </w:r>
      <w:r w:rsidRPr="00E31549">
        <w:rPr>
          <w:rFonts w:asciiTheme="minorHAnsi" w:hAnsiTheme="minorHAnsi"/>
          <w:sz w:val="26"/>
          <w:szCs w:val="26"/>
        </w:rPr>
        <w:t>l</w:t>
      </w:r>
      <w:r w:rsidR="00FA234D" w:rsidRPr="00E31549">
        <w:rPr>
          <w:rFonts w:asciiTheme="minorHAnsi" w:hAnsiTheme="minorHAnsi"/>
          <w:sz w:val="26"/>
          <w:szCs w:val="26"/>
        </w:rPr>
        <w:t>a</w:t>
      </w:r>
      <w:r w:rsidRPr="00E31549">
        <w:rPr>
          <w:rFonts w:asciiTheme="minorHAnsi" w:hAnsiTheme="minorHAnsi"/>
          <w:sz w:val="26"/>
          <w:szCs w:val="26"/>
        </w:rPr>
        <w:t xml:space="preserve"> actor</w:t>
      </w:r>
      <w:r w:rsidR="00FA234D" w:rsidRPr="00E31549">
        <w:rPr>
          <w:rFonts w:asciiTheme="minorHAnsi" w:hAnsiTheme="minorHAnsi"/>
          <w:sz w:val="26"/>
          <w:szCs w:val="26"/>
        </w:rPr>
        <w:t>a</w:t>
      </w:r>
      <w:r w:rsidRPr="00E31549">
        <w:rPr>
          <w:rFonts w:asciiTheme="minorHAnsi" w:hAnsiTheme="minorHAnsi"/>
          <w:sz w:val="26"/>
          <w:szCs w:val="26"/>
        </w:rPr>
        <w:t xml:space="preserve"> en su demanda; debiéndose destacar que </w:t>
      </w:r>
      <w:r w:rsidRPr="00E31549">
        <w:rPr>
          <w:rFonts w:asciiTheme="minorHAnsi" w:hAnsiTheme="minorHAnsi" w:cs="Calibri"/>
          <w:sz w:val="26"/>
          <w:szCs w:val="26"/>
        </w:rPr>
        <w:t>éste Juzgador de manera primordial procederá al análisis de los conceptos de impugnación aplicando el principio de mayor consecuencia anulatoria de los actos impugnados y que pudieran traer mayor beneficio a la parte actora; en concordancia con los principios de congruencia y exhaustividad que deben regir en toda sentencia. . . . . . . . . . . . . . . . . . . . . . . . . . . . . . . . . . . . . . . .</w:t>
      </w:r>
    </w:p>
    <w:p w:rsidR="00DE0C4C" w:rsidRPr="00E31549" w:rsidRDefault="00DE0C4C" w:rsidP="00DE0C4C">
      <w:pPr>
        <w:ind w:firstLine="708"/>
        <w:jc w:val="both"/>
        <w:rPr>
          <w:rFonts w:asciiTheme="minorHAnsi" w:hAnsiTheme="minorHAnsi" w:cs="Calibri"/>
          <w:sz w:val="26"/>
          <w:szCs w:val="26"/>
        </w:rPr>
      </w:pPr>
    </w:p>
    <w:p w:rsidR="00DE0C4C" w:rsidRPr="00E31549" w:rsidRDefault="00DE0C4C" w:rsidP="00DE0C4C">
      <w:pPr>
        <w:pStyle w:val="Normal0"/>
        <w:ind w:firstLine="708"/>
        <w:jc w:val="both"/>
        <w:rPr>
          <w:rFonts w:asciiTheme="minorHAnsi" w:hAnsiTheme="minorHAnsi"/>
          <w:sz w:val="26"/>
          <w:szCs w:val="26"/>
        </w:rPr>
      </w:pPr>
      <w:r w:rsidRPr="00E31549">
        <w:rPr>
          <w:rFonts w:asciiTheme="minorHAnsi" w:hAnsiTheme="minorHAnsi"/>
          <w:sz w:val="26"/>
          <w:szCs w:val="26"/>
        </w:rPr>
        <w:t xml:space="preserve">Así pues, de los conceptos de impugnación esgrimidos, este Juzgador se avocará al estudio del que considera trascendental para emitir la presente resolución, como lo es el que enumera como </w:t>
      </w:r>
      <w:r w:rsidRPr="00E31549">
        <w:rPr>
          <w:rFonts w:asciiTheme="minorHAnsi" w:hAnsiTheme="minorHAnsi"/>
          <w:b/>
          <w:bCs/>
          <w:sz w:val="26"/>
          <w:szCs w:val="26"/>
        </w:rPr>
        <w:t>p</w:t>
      </w:r>
      <w:r w:rsidRPr="00E31549">
        <w:rPr>
          <w:rFonts w:asciiTheme="minorHAnsi" w:hAnsiTheme="minorHAnsi"/>
          <w:b/>
          <w:sz w:val="26"/>
          <w:szCs w:val="26"/>
        </w:rPr>
        <w:t xml:space="preserve">rimero, </w:t>
      </w:r>
      <w:r w:rsidRPr="00E31549">
        <w:rPr>
          <w:rFonts w:asciiTheme="minorHAnsi" w:hAnsiTheme="minorHAnsi"/>
          <w:sz w:val="26"/>
          <w:szCs w:val="26"/>
        </w:rPr>
        <w:t>sin necesidad de transcribirlo en su totalidad así como tampoco los demás conceptos expresados, sirviendo para ello el criterio sostenido por el Tribunal Colegiado del Poder Judicial de la Federación que se menciona, en la siguiente Jurisprudencia:. . . . . . . . . . . . .</w:t>
      </w:r>
      <w:r w:rsidR="0011769B" w:rsidRPr="00E31549">
        <w:rPr>
          <w:rFonts w:asciiTheme="minorHAnsi" w:hAnsiTheme="minorHAnsi"/>
          <w:sz w:val="26"/>
          <w:szCs w:val="26"/>
        </w:rPr>
        <w:t xml:space="preserve"> .</w:t>
      </w:r>
    </w:p>
    <w:p w:rsidR="00DE0C4C" w:rsidRPr="00E31549" w:rsidRDefault="00DE0C4C" w:rsidP="00DE0C4C">
      <w:pPr>
        <w:pStyle w:val="Normal0"/>
        <w:ind w:firstLine="708"/>
        <w:jc w:val="both"/>
        <w:rPr>
          <w:rFonts w:asciiTheme="minorHAnsi" w:hAnsiTheme="minorHAnsi"/>
          <w:sz w:val="26"/>
          <w:szCs w:val="26"/>
        </w:rPr>
      </w:pPr>
    </w:p>
    <w:p w:rsidR="00DE0C4C" w:rsidRPr="00E31549" w:rsidRDefault="00DE0C4C" w:rsidP="00DE0C4C">
      <w:pPr>
        <w:pStyle w:val="Normal0"/>
        <w:ind w:firstLine="708"/>
        <w:jc w:val="both"/>
        <w:rPr>
          <w:rFonts w:asciiTheme="minorHAnsi" w:hAnsiTheme="minorHAnsi"/>
          <w:i/>
          <w:iCs/>
        </w:rPr>
      </w:pPr>
      <w:r w:rsidRPr="00E31549">
        <w:rPr>
          <w:rFonts w:asciiTheme="minorHAnsi" w:hAnsiTheme="minorHAnsi"/>
          <w:b/>
          <w:bCs/>
          <w:i/>
          <w:iCs/>
          <w:sz w:val="26"/>
          <w:szCs w:val="26"/>
        </w:rPr>
        <w:t xml:space="preserve">“CONCEPTOS DE VIOLACIÓN. EL JUEZ NO ESTÁ OBLIGADO A TRANSCRIBIRLOS. </w:t>
      </w:r>
      <w:r w:rsidRPr="00E31549">
        <w:rPr>
          <w:rFonts w:asciiTheme="minorHAnsi" w:hAnsi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w:t>
      </w:r>
      <w:r w:rsidRPr="00E31549">
        <w:rPr>
          <w:rFonts w:asciiTheme="minorHAnsi" w:hAnsiTheme="minorHAnsi" w:cs="Calibri"/>
          <w:b/>
          <w:bCs/>
          <w:i/>
          <w:iCs/>
          <w:sz w:val="26"/>
          <w:szCs w:val="26"/>
        </w:rPr>
        <w:t xml:space="preserve"> </w:t>
      </w:r>
      <w:r w:rsidRPr="00E31549">
        <w:rPr>
          <w:rFonts w:asciiTheme="minorHAnsi" w:hAnsiTheme="minorHAnsi" w:cs="Calibri"/>
          <w:bCs/>
          <w:i/>
          <w:iCs/>
          <w:sz w:val="26"/>
          <w:szCs w:val="26"/>
        </w:rPr>
        <w:t>misma.</w:t>
      </w:r>
      <w:r w:rsidRPr="00E31549">
        <w:rPr>
          <w:rFonts w:asciiTheme="minorHAnsi" w:hAnsiTheme="minorHAnsi" w:cs="Calibri"/>
          <w:b/>
          <w:bCs/>
          <w:i/>
          <w:iCs/>
          <w:sz w:val="26"/>
          <w:szCs w:val="26"/>
        </w:rPr>
        <w:t xml:space="preserve">” </w:t>
      </w:r>
      <w:r w:rsidRPr="00E31549">
        <w:rPr>
          <w:rFonts w:asciiTheme="minorHAnsi" w:hAnsiTheme="minorHAnsi"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31549">
        <w:rPr>
          <w:rFonts w:asciiTheme="minorHAnsi" w:hAnsiTheme="minorHAnsi" w:cs="Calibri"/>
        </w:rPr>
        <w:t>Abril</w:t>
      </w:r>
      <w:proofErr w:type="gramEnd"/>
      <w:r w:rsidRPr="00E31549">
        <w:rPr>
          <w:rFonts w:asciiTheme="minorHAnsi" w:hAnsiTheme="minorHAnsi" w:cs="Calibri"/>
        </w:rPr>
        <w:t xml:space="preserve"> de 1998, Tesis: VI.2o. J/129. Página: 599”. . . . . . . . . . . . . . . . . . . . . . . . . . . . . . . . . . . . . . . . . . . . . . . . </w:t>
      </w:r>
    </w:p>
    <w:p w:rsidR="00DE0C4C" w:rsidRPr="00E31549" w:rsidRDefault="00DE0C4C" w:rsidP="00DE0C4C">
      <w:pPr>
        <w:jc w:val="both"/>
        <w:rPr>
          <w:rFonts w:asciiTheme="minorHAnsi" w:hAnsiTheme="minorHAnsi"/>
          <w:sz w:val="26"/>
          <w:szCs w:val="26"/>
        </w:rPr>
      </w:pPr>
    </w:p>
    <w:p w:rsidR="00DE0C4C" w:rsidRPr="00E31549" w:rsidRDefault="00DE0C4C" w:rsidP="00DE0C4C">
      <w:pPr>
        <w:ind w:firstLine="708"/>
        <w:jc w:val="both"/>
        <w:rPr>
          <w:rFonts w:asciiTheme="minorHAnsi" w:hAnsiTheme="minorHAnsi"/>
          <w:sz w:val="26"/>
          <w:szCs w:val="26"/>
        </w:rPr>
      </w:pPr>
      <w:r w:rsidRPr="00E31549">
        <w:rPr>
          <w:rFonts w:asciiTheme="minorHAnsi" w:hAnsiTheme="minorHAnsi"/>
          <w:sz w:val="26"/>
          <w:szCs w:val="26"/>
        </w:rPr>
        <w:t>Así las cosas, en el concepto de impugnación señalado como Primero, la parte actora, expresó: . . . . . . . . . . . . . . . . . . . . . . . . . . . . . . . . . . . . . . . . . . . . . . . . . .</w:t>
      </w:r>
    </w:p>
    <w:p w:rsidR="00DE0C4C" w:rsidRPr="00E31549" w:rsidRDefault="00DE0C4C" w:rsidP="00DE0C4C">
      <w:pPr>
        <w:jc w:val="both"/>
        <w:rPr>
          <w:rFonts w:asciiTheme="minorHAnsi" w:hAnsiTheme="minorHAnsi"/>
          <w:i/>
          <w:iCs/>
          <w:sz w:val="26"/>
          <w:szCs w:val="26"/>
        </w:rPr>
      </w:pPr>
    </w:p>
    <w:p w:rsidR="00DA04DD" w:rsidRPr="00E31549" w:rsidRDefault="00DA04DD" w:rsidP="00DA04DD">
      <w:pPr>
        <w:pStyle w:val="Textoindependienteprimerasangra"/>
        <w:ind w:firstLine="708"/>
        <w:jc w:val="right"/>
        <w:rPr>
          <w:rFonts w:asciiTheme="minorHAnsi" w:hAnsiTheme="minorHAnsi" w:cstheme="minorHAnsi"/>
          <w:b/>
          <w:sz w:val="26"/>
          <w:szCs w:val="26"/>
          <w:lang w:val="es-MX"/>
        </w:rPr>
      </w:pPr>
      <w:r w:rsidRPr="00E31549">
        <w:rPr>
          <w:rFonts w:asciiTheme="minorHAnsi" w:hAnsiTheme="minorHAnsi" w:cstheme="minorHAnsi"/>
          <w:b/>
          <w:sz w:val="26"/>
          <w:szCs w:val="26"/>
          <w:lang w:val="es-MX"/>
        </w:rPr>
        <w:t>Expediente número 0522/2016-JN</w:t>
      </w:r>
    </w:p>
    <w:p w:rsidR="00DE0C4C" w:rsidRPr="00E31549" w:rsidRDefault="00DE0C4C" w:rsidP="00DE0C4C">
      <w:pPr>
        <w:jc w:val="both"/>
        <w:rPr>
          <w:rFonts w:asciiTheme="minorHAnsi" w:hAnsiTheme="minorHAnsi"/>
          <w:i/>
          <w:iCs/>
          <w:sz w:val="26"/>
          <w:szCs w:val="26"/>
        </w:rPr>
      </w:pPr>
    </w:p>
    <w:p w:rsidR="00DE0C4C" w:rsidRPr="00E31549" w:rsidRDefault="00DE0C4C" w:rsidP="00DE0C4C">
      <w:pPr>
        <w:jc w:val="both"/>
        <w:rPr>
          <w:rFonts w:asciiTheme="minorHAnsi" w:hAnsiTheme="minorHAnsi"/>
          <w:i/>
          <w:iCs/>
          <w:sz w:val="26"/>
          <w:szCs w:val="26"/>
        </w:rPr>
      </w:pPr>
      <w:r w:rsidRPr="00E31549">
        <w:rPr>
          <w:rFonts w:asciiTheme="minorHAnsi" w:hAnsiTheme="minorHAnsi"/>
          <w:i/>
          <w:iCs/>
          <w:sz w:val="26"/>
          <w:szCs w:val="26"/>
        </w:rPr>
        <w:tab/>
        <w:t>“1.- Resultando la competencia, una cuestión de orden público e interés social; merece ser acreditada de forma fehaciente….es menester que acredite plenamente…..</w:t>
      </w:r>
      <w:proofErr w:type="gramStart"/>
      <w:r w:rsidRPr="00E31549">
        <w:rPr>
          <w:rFonts w:asciiTheme="minorHAnsi" w:hAnsiTheme="minorHAnsi"/>
          <w:i/>
          <w:iCs/>
          <w:sz w:val="26"/>
          <w:szCs w:val="26"/>
        </w:rPr>
        <w:t>que</w:t>
      </w:r>
      <w:proofErr w:type="gramEnd"/>
      <w:r w:rsidRPr="00E31549">
        <w:rPr>
          <w:rFonts w:asciiTheme="minorHAnsi" w:hAnsiTheme="minorHAnsi"/>
          <w:i/>
          <w:iCs/>
          <w:sz w:val="26"/>
          <w:szCs w:val="26"/>
        </w:rPr>
        <w:t xml:space="preserve"> la infracción atribuida es de materia ecológica y no administrativa…”. . . . . . . . . . . . . . . . . . . . . . . . . . . . . . . . . . . . . . . . . . . . . . . . . . . . . .</w:t>
      </w: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r w:rsidRPr="00E31549">
        <w:rPr>
          <w:rFonts w:asciiTheme="minorHAnsi" w:hAnsiTheme="minorHAnsi"/>
          <w:sz w:val="26"/>
          <w:szCs w:val="26"/>
        </w:rPr>
        <w:t xml:space="preserve">Por su parte, las autoridades demandadas, al contestar la demanda; plantearon la legalidad de la resolución impugnada por el motivo de oponerse a la realización de una diligencia sin que haya justificado su negativa. . . . . . . . . . . . . </w:t>
      </w: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Encabezado"/>
        <w:tabs>
          <w:tab w:val="clear" w:pos="4419"/>
          <w:tab w:val="clear" w:pos="8838"/>
        </w:tabs>
        <w:jc w:val="both"/>
        <w:rPr>
          <w:rFonts w:asciiTheme="minorHAnsi" w:hAnsiTheme="minorHAnsi" w:cs="Arial"/>
          <w:sz w:val="26"/>
          <w:szCs w:val="26"/>
        </w:rPr>
      </w:pPr>
      <w:r w:rsidRPr="00E31549">
        <w:rPr>
          <w:rFonts w:asciiTheme="minorHAnsi" w:hAnsiTheme="minorHAnsi"/>
          <w:sz w:val="26"/>
          <w:szCs w:val="26"/>
        </w:rPr>
        <w:tab/>
      </w:r>
      <w:r w:rsidRPr="00E31549">
        <w:rPr>
          <w:rStyle w:val="labesdetalle1"/>
          <w:rFonts w:asciiTheme="minorHAnsi" w:hAnsiTheme="minorHAnsi"/>
        </w:rPr>
        <w:t xml:space="preserve">Una vez analizado el acto que se impugna, así como las constancias del presente asunto, este Juzgador estima que el concepto de impugnación planteado resulta </w:t>
      </w:r>
      <w:r w:rsidRPr="00E31549">
        <w:rPr>
          <w:rStyle w:val="labesdetalle1"/>
          <w:rFonts w:asciiTheme="minorHAnsi" w:hAnsiTheme="minorHAnsi"/>
          <w:b/>
        </w:rPr>
        <w:t>fundado</w:t>
      </w:r>
      <w:r w:rsidRPr="00E31549">
        <w:rPr>
          <w:rStyle w:val="labesdetalle1"/>
          <w:rFonts w:asciiTheme="minorHAnsi" w:hAnsiTheme="minorHAnsi"/>
        </w:rPr>
        <w:t>; toda vez que tal y como lo señaló la parte actora, de la lectura del artículo 55 en su fracción VI, del entonces aplicable Reglamento de los Servicios de Agua Potable, Alcantarillado y Saneamiento para el Municipio de León, Guanajuato, se desprende que el Jefe de Fiscalización Ecológica tenía la facultad para d</w:t>
      </w:r>
      <w:r w:rsidRPr="00E31549">
        <w:rPr>
          <w:rFonts w:asciiTheme="minorHAnsi" w:hAnsiTheme="minorHAnsi" w:cs="Arial"/>
          <w:sz w:val="26"/>
          <w:szCs w:val="26"/>
        </w:rPr>
        <w:t xml:space="preserve">eterminar y aplicar las sanciones previstas en materia Ecológica en el Municipio de León, en los términos de ese mismo reglamento, previa aprobación del titular de la Gerencia de Calidad del Agua; esto es, su competencia está circunscrita únicamente a determinar y aplicar sanciones previstas en materia ecológica; en tanto que no demostró que la sanción que impuso al ciudadano </w:t>
      </w:r>
      <w:r w:rsidR="00E31549">
        <w:rPr>
          <w:rFonts w:ascii="Calibri" w:hAnsi="Calibri" w:cs="Calibri"/>
          <w:sz w:val="26"/>
          <w:szCs w:val="26"/>
        </w:rPr>
        <w:t>(…)</w:t>
      </w:r>
      <w:bookmarkStart w:id="0" w:name="_GoBack"/>
      <w:bookmarkEnd w:id="0"/>
      <w:r w:rsidRPr="00E31549">
        <w:rPr>
          <w:rFonts w:asciiTheme="minorHAnsi" w:hAnsiTheme="minorHAnsi" w:cs="Arial"/>
          <w:sz w:val="26"/>
          <w:szCs w:val="26"/>
        </w:rPr>
        <w:t>, sea de carácter ecológico y no meramente administrativa como parece ser en realidad; pues no debe olvidarse que el motivo de la infracción no fue por la descarga o no de aguas residuales, lo que sí se trataría de una sanción de carácter plenamente ecológico; sino que fue hecha por haber impedido la realización de una visita de inspección al inmueble; por lo que la naturaleza de la sanción en este caso, ya no podría considerarse de carácter ecológico; sino de carácter administrativa; de ahí que la sanción en ese supuesto, debía haberse impuesto por la autoridad que en forma genérica, -no específicamente en materia ecológica- contara con la atribución de imponer sanciones administrativas. . . . . . . . . . . . . . . . . . . . . . . . . . . . . . . . . . . . . . . . . . . . . . .</w:t>
      </w:r>
    </w:p>
    <w:p w:rsidR="00DE0C4C" w:rsidRPr="00E31549" w:rsidRDefault="00DE0C4C" w:rsidP="00DE0C4C">
      <w:pPr>
        <w:pStyle w:val="Textoindependiente"/>
        <w:jc w:val="both"/>
        <w:rPr>
          <w:rStyle w:val="labesdetalle1"/>
          <w:rFonts w:asciiTheme="minorHAnsi" w:hAnsiTheme="minorHAnsi"/>
        </w:rPr>
      </w:pPr>
    </w:p>
    <w:p w:rsidR="00DE0C4C" w:rsidRPr="00E31549" w:rsidRDefault="00DE0C4C" w:rsidP="00DE0C4C">
      <w:pPr>
        <w:pStyle w:val="Textoindependiente"/>
        <w:ind w:firstLine="708"/>
        <w:jc w:val="both"/>
        <w:rPr>
          <w:rStyle w:val="labesdetalle1"/>
          <w:rFonts w:asciiTheme="minorHAnsi" w:hAnsiTheme="minorHAnsi"/>
        </w:rPr>
      </w:pPr>
      <w:r w:rsidRPr="00E31549">
        <w:rPr>
          <w:rStyle w:val="labesdetalle1"/>
          <w:rFonts w:asciiTheme="minorHAnsi" w:hAnsiTheme="minorHAnsi"/>
        </w:rPr>
        <w:t>De esta manera, las autoridades demandadas, omitieron citar los preceptos que las facultan para determinar y aplicar las sanciones previstas</w:t>
      </w:r>
      <w:r w:rsidRPr="00E31549">
        <w:rPr>
          <w:rFonts w:asciiTheme="minorHAnsi" w:hAnsiTheme="minorHAnsi" w:cs="Arial"/>
          <w:sz w:val="26"/>
          <w:szCs w:val="26"/>
          <w:lang w:val="es-MX"/>
        </w:rPr>
        <w:t xml:space="preserve"> </w:t>
      </w:r>
      <w:r w:rsidRPr="00E31549">
        <w:rPr>
          <w:rStyle w:val="labesdetalle1"/>
          <w:rFonts w:asciiTheme="minorHAnsi" w:hAnsiTheme="minorHAnsi"/>
        </w:rPr>
        <w:t xml:space="preserve">por infracciones de carácter no ecológicas, a las disposiciones contenidas en el Reglamento de los Servicios de Agua Potable, Alcantarillado y Saneamiento para el Municipio de León, Guanajuato; estando obligadas a acreditar que la resolución fue expedido por autoridad competente y que se cumple con el elemento de validez, que para los actos administrativos, se prevé en la fracción I del artículo 137 del Código de Procedimiento y Justicia Administrativa en vigor en el Estado. . </w:t>
      </w:r>
    </w:p>
    <w:p w:rsidR="00DE0C4C" w:rsidRPr="00E31549" w:rsidRDefault="00DE0C4C" w:rsidP="00DE0C4C">
      <w:pPr>
        <w:jc w:val="both"/>
        <w:rPr>
          <w:rFonts w:asciiTheme="minorHAnsi" w:hAnsiTheme="minorHAnsi" w:cs="Arial"/>
          <w:sz w:val="26"/>
          <w:szCs w:val="26"/>
          <w:lang w:val="es-MX"/>
        </w:rPr>
      </w:pPr>
    </w:p>
    <w:p w:rsidR="00DE0C4C" w:rsidRPr="00E31549" w:rsidRDefault="00DE0C4C" w:rsidP="00DE0C4C">
      <w:pPr>
        <w:ind w:firstLine="708"/>
        <w:jc w:val="both"/>
        <w:rPr>
          <w:rFonts w:asciiTheme="minorHAnsi" w:hAnsiTheme="minorHAnsi"/>
          <w:sz w:val="26"/>
          <w:szCs w:val="26"/>
        </w:rPr>
      </w:pPr>
      <w:r w:rsidRPr="00E31549">
        <w:rPr>
          <w:rFonts w:asciiTheme="minorHAnsi" w:hAnsiTheme="minorHAnsi" w:cs="Arial"/>
          <w:sz w:val="26"/>
          <w:szCs w:val="26"/>
          <w:lang w:val="es-MX"/>
        </w:rPr>
        <w:t xml:space="preserve">Siendo pues, irrefutable que, de los preceptos citados, </w:t>
      </w:r>
      <w:r w:rsidRPr="00E31549">
        <w:rPr>
          <w:rFonts w:asciiTheme="minorHAnsi" w:hAnsiTheme="minorHAnsi"/>
          <w:sz w:val="26"/>
          <w:szCs w:val="26"/>
        </w:rPr>
        <w:t>nada se establece acerca de la competencia de las enjuiciadas para sancionar por un motivo que no sea estrictamente de carácter ecológico; ello se traduce en que l</w:t>
      </w:r>
      <w:r w:rsidR="00DA04DD" w:rsidRPr="00E31549">
        <w:rPr>
          <w:rFonts w:asciiTheme="minorHAnsi" w:hAnsiTheme="minorHAnsi"/>
          <w:sz w:val="26"/>
          <w:szCs w:val="26"/>
        </w:rPr>
        <w:t>a</w:t>
      </w:r>
      <w:r w:rsidRPr="00E31549">
        <w:rPr>
          <w:rFonts w:asciiTheme="minorHAnsi" w:hAnsiTheme="minorHAnsi"/>
          <w:sz w:val="26"/>
          <w:szCs w:val="26"/>
        </w:rPr>
        <w:t xml:space="preserve"> actor</w:t>
      </w:r>
      <w:r w:rsidR="00DA04DD" w:rsidRPr="00E31549">
        <w:rPr>
          <w:rFonts w:asciiTheme="minorHAnsi" w:hAnsiTheme="minorHAnsi"/>
          <w:sz w:val="26"/>
          <w:szCs w:val="26"/>
        </w:rPr>
        <w:t>a</w:t>
      </w:r>
      <w:r w:rsidRPr="00E31549">
        <w:rPr>
          <w:rFonts w:asciiTheme="minorHAnsi" w:hAnsiTheme="minorHAnsi"/>
          <w:sz w:val="26"/>
          <w:szCs w:val="26"/>
        </w:rPr>
        <w:t xml:space="preserve">, quede en estado de indefensión; ya que esa omisión no le permite conocer a ciencia </w:t>
      </w:r>
      <w:r w:rsidRPr="00E31549">
        <w:rPr>
          <w:rFonts w:asciiTheme="minorHAnsi" w:hAnsiTheme="minorHAnsi"/>
          <w:sz w:val="26"/>
          <w:szCs w:val="26"/>
        </w:rPr>
        <w:lastRenderedPageBreak/>
        <w:t>cierta si efectivamente esas autoridades tienen competencia o no para sancionarla en los términos a que se refiere la resolución impugnada; lo que se traduce en una indebida fundamentación de la competencia de la autoridad demandada, y vulnera  lo establecido en el artículo 137, fracciones I y VI, del Código de Procedimiento y Justicia Administrativa para el Estado y los Municipios de Guanajuato. . . . . . . . . . . . . . . . . . . . . . . . . . . . . . . . . . . . . . . . . . .</w:t>
      </w:r>
      <w:r w:rsidR="00DA04DD" w:rsidRPr="00E31549">
        <w:rPr>
          <w:rFonts w:asciiTheme="minorHAnsi" w:hAnsiTheme="minorHAnsi"/>
          <w:sz w:val="26"/>
          <w:szCs w:val="26"/>
        </w:rPr>
        <w:t xml:space="preserve"> . . . . . . . . . . . . . . </w:t>
      </w:r>
    </w:p>
    <w:p w:rsidR="00DE0C4C" w:rsidRPr="00E31549" w:rsidRDefault="00DE0C4C" w:rsidP="00DE0C4C">
      <w:pPr>
        <w:pStyle w:val="Textoindependiente"/>
        <w:jc w:val="both"/>
        <w:rPr>
          <w:rFonts w:asciiTheme="minorHAnsi" w:hAnsiTheme="minorHAnsi"/>
          <w:sz w:val="26"/>
          <w:szCs w:val="26"/>
        </w:rPr>
      </w:pPr>
    </w:p>
    <w:p w:rsidR="00DE0C4C" w:rsidRPr="00E31549" w:rsidRDefault="00DE0C4C" w:rsidP="00DE0C4C">
      <w:pPr>
        <w:pStyle w:val="CABEZAS"/>
        <w:ind w:firstLine="708"/>
        <w:jc w:val="both"/>
        <w:rPr>
          <w:rFonts w:asciiTheme="minorHAnsi" w:hAnsiTheme="minorHAnsi" w:cs="Arial"/>
          <w:b w:val="0"/>
          <w:bCs w:val="0"/>
          <w:sz w:val="26"/>
          <w:szCs w:val="26"/>
          <w:lang w:val="es-ES"/>
        </w:rPr>
      </w:pPr>
      <w:r w:rsidRPr="00E31549">
        <w:rPr>
          <w:rFonts w:asciiTheme="minorHAnsi" w:hAnsiTheme="minorHAnsi" w:cs="Arial"/>
          <w:b w:val="0"/>
          <w:bCs w:val="0"/>
          <w:iCs/>
          <w:sz w:val="26"/>
          <w:szCs w:val="26"/>
          <w:lang w:val="es-ES"/>
        </w:rPr>
        <w:t xml:space="preserve">Así las cosas y toda vez que </w:t>
      </w:r>
      <w:r w:rsidRPr="00E31549">
        <w:rPr>
          <w:rFonts w:asciiTheme="minorHAnsi" w:hAnsiTheme="minorHAnsi"/>
          <w:b w:val="0"/>
          <w:bCs w:val="0"/>
          <w:sz w:val="26"/>
          <w:szCs w:val="26"/>
          <w:lang w:val="es-ES"/>
        </w:rPr>
        <w:t xml:space="preserve">los actos de molestia que afecten la esfera jurídica de los particulares, para ser legales requieren para su validez, entre otros elementos, el que sean emitidos, imprescindiblemente, por </w:t>
      </w:r>
      <w:r w:rsidRPr="00E31549">
        <w:rPr>
          <w:rFonts w:asciiTheme="minorHAnsi" w:hAnsiTheme="minorHAnsi"/>
          <w:b w:val="0"/>
          <w:bCs w:val="0"/>
          <w:iCs/>
          <w:sz w:val="26"/>
          <w:szCs w:val="26"/>
          <w:lang w:val="es-ES"/>
        </w:rPr>
        <w:t xml:space="preserve">autoridad competente, y </w:t>
      </w:r>
      <w:r w:rsidRPr="00E31549">
        <w:rPr>
          <w:rFonts w:asciiTheme="minorHAnsi" w:hAnsiTheme="minorHAnsi"/>
          <w:b w:val="0"/>
          <w:bCs w:val="0"/>
          <w:sz w:val="26"/>
          <w:szCs w:val="26"/>
          <w:lang w:val="es-ES"/>
        </w:rPr>
        <w:t xml:space="preserve">cumpliendo con las formalidades esenciales que les den eficacia jurídica; lo que en la especie, en el caso concreto, no se dio; actualizándose de esta manera </w:t>
      </w:r>
      <w:r w:rsidRPr="00E31549">
        <w:rPr>
          <w:rFonts w:asciiTheme="minorHAnsi" w:hAnsiTheme="minorHAnsi" w:cs="Arial"/>
          <w:b w:val="0"/>
          <w:bCs w:val="0"/>
          <w:sz w:val="26"/>
          <w:szCs w:val="26"/>
          <w:lang w:val="es-ES"/>
        </w:rPr>
        <w:t xml:space="preserve">las causas de ilegalidad previstas en las fracciones I y II del artículo 302 del Código de Procedimiento y Justicia Administrativa para el Estado y los Municipios de Guanajuato; por lo que con fundamento en lo dispuesto en el artículo 300, fracción II, del mismo ordenamiento, procede </w:t>
      </w:r>
      <w:r w:rsidRPr="00E31549">
        <w:rPr>
          <w:rFonts w:asciiTheme="minorHAnsi" w:hAnsiTheme="minorHAnsi" w:cs="Arial"/>
          <w:b w:val="0"/>
          <w:bCs w:val="0"/>
          <w:iCs/>
          <w:sz w:val="26"/>
          <w:szCs w:val="26"/>
          <w:lang w:val="es-ES"/>
        </w:rPr>
        <w:t xml:space="preserve">decretar la </w:t>
      </w:r>
      <w:r w:rsidRPr="00E31549">
        <w:rPr>
          <w:rFonts w:asciiTheme="minorHAnsi" w:hAnsiTheme="minorHAnsi" w:cs="Arial"/>
          <w:iCs/>
          <w:sz w:val="26"/>
          <w:szCs w:val="26"/>
          <w:lang w:val="es-ES"/>
        </w:rPr>
        <w:t xml:space="preserve">Nulidad Total </w:t>
      </w:r>
      <w:r w:rsidRPr="00E31549">
        <w:rPr>
          <w:rFonts w:asciiTheme="minorHAnsi" w:hAnsiTheme="minorHAnsi" w:cs="Arial"/>
          <w:b w:val="0"/>
          <w:bCs w:val="0"/>
          <w:sz w:val="26"/>
          <w:szCs w:val="26"/>
          <w:lang w:val="es-ES"/>
        </w:rPr>
        <w:t xml:space="preserve">del acto consistente en la sanción pecuniaria contenida en </w:t>
      </w:r>
      <w:r w:rsidRPr="00E31549">
        <w:rPr>
          <w:rFonts w:ascii="Calibri" w:hAnsi="Calibri"/>
          <w:b w:val="0"/>
          <w:sz w:val="26"/>
          <w:lang w:val="es-MX"/>
        </w:rPr>
        <w:t xml:space="preserve">la </w:t>
      </w:r>
      <w:r w:rsidRPr="00E31549">
        <w:rPr>
          <w:rFonts w:ascii="Calibri" w:hAnsi="Calibri"/>
          <w:sz w:val="26"/>
          <w:lang w:val="es-MX"/>
        </w:rPr>
        <w:t xml:space="preserve">resolución </w:t>
      </w:r>
      <w:r w:rsidRPr="00E31549">
        <w:rPr>
          <w:rFonts w:ascii="Calibri" w:hAnsi="Calibri"/>
          <w:b w:val="0"/>
          <w:sz w:val="26"/>
          <w:lang w:val="es-MX"/>
        </w:rPr>
        <w:t xml:space="preserve">de fecha </w:t>
      </w:r>
      <w:r w:rsidR="00987135" w:rsidRPr="00E31549">
        <w:rPr>
          <w:rFonts w:ascii="Calibri" w:hAnsi="Calibri"/>
          <w:sz w:val="26"/>
          <w:lang w:val="es-MX"/>
        </w:rPr>
        <w:t>2</w:t>
      </w:r>
      <w:r w:rsidRPr="00E31549">
        <w:rPr>
          <w:rFonts w:ascii="Calibri" w:hAnsi="Calibri"/>
          <w:sz w:val="26"/>
          <w:lang w:val="es-MX"/>
        </w:rPr>
        <w:t xml:space="preserve">1 </w:t>
      </w:r>
      <w:r w:rsidR="00987135" w:rsidRPr="00E31549">
        <w:rPr>
          <w:rFonts w:ascii="Calibri" w:hAnsi="Calibri"/>
          <w:b w:val="0"/>
          <w:sz w:val="26"/>
          <w:lang w:val="es-MX"/>
        </w:rPr>
        <w:t>veintiuno</w:t>
      </w:r>
      <w:r w:rsidRPr="00E31549">
        <w:rPr>
          <w:rFonts w:ascii="Calibri" w:hAnsi="Calibri"/>
          <w:b w:val="0"/>
          <w:sz w:val="26"/>
          <w:lang w:val="es-MX"/>
        </w:rPr>
        <w:t xml:space="preserve"> de</w:t>
      </w:r>
      <w:r w:rsidRPr="00E31549">
        <w:rPr>
          <w:rFonts w:ascii="Calibri" w:hAnsi="Calibri"/>
          <w:sz w:val="26"/>
          <w:lang w:val="es-MX"/>
        </w:rPr>
        <w:t xml:space="preserve"> </w:t>
      </w:r>
      <w:r w:rsidR="00447875" w:rsidRPr="00E31549">
        <w:rPr>
          <w:rFonts w:ascii="Calibri" w:hAnsi="Calibri"/>
          <w:sz w:val="26"/>
          <w:lang w:val="es-MX"/>
        </w:rPr>
        <w:t>jun</w:t>
      </w:r>
      <w:r w:rsidR="00987135" w:rsidRPr="00E31549">
        <w:rPr>
          <w:rFonts w:ascii="Calibri" w:hAnsi="Calibri"/>
          <w:sz w:val="26"/>
          <w:lang w:val="es-MX"/>
        </w:rPr>
        <w:t>io</w:t>
      </w:r>
      <w:r w:rsidRPr="00E31549">
        <w:rPr>
          <w:rFonts w:ascii="Calibri" w:hAnsi="Calibri"/>
          <w:b w:val="0"/>
          <w:sz w:val="26"/>
          <w:lang w:val="es-MX"/>
        </w:rPr>
        <w:t xml:space="preserve"> del </w:t>
      </w:r>
      <w:r w:rsidR="00447875" w:rsidRPr="00E31549">
        <w:rPr>
          <w:rFonts w:ascii="Calibri" w:hAnsi="Calibri"/>
          <w:b w:val="0"/>
          <w:sz w:val="26"/>
          <w:lang w:val="es-MX"/>
        </w:rPr>
        <w:t xml:space="preserve">año </w:t>
      </w:r>
      <w:r w:rsidRPr="00E31549">
        <w:rPr>
          <w:rFonts w:ascii="Calibri" w:hAnsi="Calibri"/>
          <w:sz w:val="26"/>
          <w:lang w:val="es-MX"/>
        </w:rPr>
        <w:t>2016</w:t>
      </w:r>
      <w:r w:rsidRPr="00E31549">
        <w:rPr>
          <w:rFonts w:ascii="Calibri" w:hAnsi="Calibri"/>
          <w:b w:val="0"/>
          <w:sz w:val="26"/>
          <w:lang w:val="es-MX"/>
        </w:rPr>
        <w:t xml:space="preserve"> dos mil dieciséis, con número de expediente </w:t>
      </w:r>
      <w:r w:rsidR="00987135" w:rsidRPr="00E31549">
        <w:rPr>
          <w:rFonts w:ascii="Calibri" w:hAnsi="Calibri"/>
          <w:sz w:val="26"/>
          <w:lang w:val="es-MX"/>
        </w:rPr>
        <w:t>5</w:t>
      </w:r>
      <w:r w:rsidRPr="00E31549">
        <w:rPr>
          <w:rFonts w:ascii="Calibri" w:hAnsi="Calibri"/>
          <w:sz w:val="26"/>
          <w:lang w:val="es-MX"/>
        </w:rPr>
        <w:t>6</w:t>
      </w:r>
      <w:r w:rsidR="00987135" w:rsidRPr="00E31549">
        <w:rPr>
          <w:rFonts w:ascii="Calibri" w:hAnsi="Calibri"/>
          <w:sz w:val="26"/>
          <w:lang w:val="es-MX"/>
        </w:rPr>
        <w:t>3</w:t>
      </w:r>
      <w:r w:rsidRPr="00E31549">
        <w:rPr>
          <w:rFonts w:ascii="Calibri" w:hAnsi="Calibri"/>
          <w:sz w:val="26"/>
          <w:lang w:val="es-MX"/>
        </w:rPr>
        <w:t>/P-SAN/FISC/2016</w:t>
      </w:r>
      <w:r w:rsidRPr="00E31549">
        <w:rPr>
          <w:rFonts w:ascii="Calibri" w:hAnsi="Calibri"/>
          <w:b w:val="0"/>
          <w:sz w:val="26"/>
          <w:lang w:val="es-MX"/>
        </w:rPr>
        <w:t>, por la que se le impuso a</w:t>
      </w:r>
      <w:r w:rsidR="00987135" w:rsidRPr="00E31549">
        <w:rPr>
          <w:rFonts w:ascii="Calibri" w:hAnsi="Calibri"/>
          <w:b w:val="0"/>
          <w:sz w:val="26"/>
          <w:lang w:val="es-MX"/>
        </w:rPr>
        <w:t xml:space="preserve"> </w:t>
      </w:r>
      <w:r w:rsidRPr="00E31549">
        <w:rPr>
          <w:rFonts w:ascii="Calibri" w:hAnsi="Calibri"/>
          <w:b w:val="0"/>
          <w:sz w:val="26"/>
          <w:lang w:val="es-MX"/>
        </w:rPr>
        <w:t>l</w:t>
      </w:r>
      <w:r w:rsidR="00987135" w:rsidRPr="00E31549">
        <w:rPr>
          <w:rFonts w:ascii="Calibri" w:hAnsi="Calibri"/>
          <w:b w:val="0"/>
          <w:sz w:val="26"/>
          <w:lang w:val="es-MX"/>
        </w:rPr>
        <w:t>a</w:t>
      </w:r>
      <w:r w:rsidRPr="00E31549">
        <w:rPr>
          <w:rFonts w:ascii="Calibri" w:hAnsi="Calibri"/>
          <w:b w:val="0"/>
          <w:sz w:val="26"/>
          <w:lang w:val="es-MX"/>
        </w:rPr>
        <w:t xml:space="preserve"> ciudadan</w:t>
      </w:r>
      <w:r w:rsidR="00987135" w:rsidRPr="00E31549">
        <w:rPr>
          <w:rFonts w:ascii="Calibri" w:hAnsi="Calibri"/>
          <w:b w:val="0"/>
          <w:sz w:val="26"/>
          <w:lang w:val="es-MX"/>
        </w:rPr>
        <w:t>a</w:t>
      </w:r>
      <w:r w:rsidRPr="00E31549">
        <w:rPr>
          <w:rFonts w:ascii="Calibri" w:hAnsi="Calibri"/>
          <w:b w:val="0"/>
          <w:sz w:val="26"/>
          <w:lang w:val="es-MX"/>
        </w:rPr>
        <w:t xml:space="preserve"> </w:t>
      </w:r>
      <w:r w:rsidR="00E31549" w:rsidRPr="00E31549">
        <w:rPr>
          <w:rFonts w:ascii="Calibri" w:hAnsi="Calibri" w:cs="Calibri"/>
          <w:sz w:val="26"/>
          <w:szCs w:val="26"/>
          <w:lang w:val="es-MX"/>
        </w:rPr>
        <w:t>(…)</w:t>
      </w:r>
      <w:r w:rsidR="00987135" w:rsidRPr="00E31549">
        <w:rPr>
          <w:rFonts w:asciiTheme="minorHAnsi" w:hAnsiTheme="minorHAnsi" w:cstheme="minorHAnsi"/>
          <w:b w:val="0"/>
          <w:sz w:val="26"/>
          <w:szCs w:val="26"/>
          <w:lang w:val="es-MX"/>
        </w:rPr>
        <w:t xml:space="preserve"> </w:t>
      </w:r>
      <w:r w:rsidRPr="00E31549">
        <w:rPr>
          <w:rFonts w:ascii="Calibri" w:hAnsi="Calibri"/>
          <w:b w:val="0"/>
          <w:sz w:val="26"/>
          <w:lang w:val="es-MX"/>
        </w:rPr>
        <w:t>una multa de 70 setenta días de salario mínimo general diario vigente en el Estado, equivalente a la cantidad de $5,112.80 (Cinco mil ciento doce pesos 80/100 Moneda Nacional) por el motivo de que se opuso a la realización de la diligencia en el inmueble que ocupa el establecimiento de</w:t>
      </w:r>
      <w:r w:rsidR="00987135" w:rsidRPr="00E31549">
        <w:rPr>
          <w:rFonts w:ascii="Calibri" w:hAnsi="Calibri"/>
          <w:b w:val="0"/>
          <w:sz w:val="26"/>
          <w:lang w:val="es-MX"/>
        </w:rPr>
        <w:t xml:space="preserve"> </w:t>
      </w:r>
      <w:r w:rsidRPr="00E31549">
        <w:rPr>
          <w:rFonts w:ascii="Calibri" w:hAnsi="Calibri"/>
          <w:b w:val="0"/>
          <w:sz w:val="26"/>
          <w:lang w:val="es-MX"/>
        </w:rPr>
        <w:t>l</w:t>
      </w:r>
      <w:r w:rsidR="00987135" w:rsidRPr="00E31549">
        <w:rPr>
          <w:rFonts w:ascii="Calibri" w:hAnsi="Calibri"/>
          <w:b w:val="0"/>
          <w:sz w:val="26"/>
          <w:lang w:val="es-MX"/>
        </w:rPr>
        <w:t>a</w:t>
      </w:r>
      <w:r w:rsidRPr="00E31549">
        <w:rPr>
          <w:rFonts w:ascii="Calibri" w:hAnsi="Calibri"/>
          <w:b w:val="0"/>
          <w:sz w:val="26"/>
          <w:lang w:val="es-MX"/>
        </w:rPr>
        <w:t xml:space="preserve"> visitad</w:t>
      </w:r>
      <w:r w:rsidR="00987135" w:rsidRPr="00E31549">
        <w:rPr>
          <w:rFonts w:ascii="Calibri" w:hAnsi="Calibri"/>
          <w:b w:val="0"/>
          <w:sz w:val="26"/>
          <w:lang w:val="es-MX"/>
        </w:rPr>
        <w:t>a</w:t>
      </w:r>
      <w:r w:rsidRPr="00E31549">
        <w:rPr>
          <w:rFonts w:ascii="Calibri" w:hAnsi="Calibri"/>
          <w:b w:val="0"/>
          <w:sz w:val="26"/>
          <w:lang w:val="es-MX"/>
        </w:rPr>
        <w:t xml:space="preserve">, ubicado en </w:t>
      </w:r>
      <w:r w:rsidR="00E31549" w:rsidRPr="00E31549">
        <w:rPr>
          <w:rFonts w:ascii="Calibri" w:hAnsi="Calibri" w:cs="Calibri"/>
          <w:sz w:val="26"/>
          <w:szCs w:val="26"/>
          <w:lang w:val="es-MX"/>
        </w:rPr>
        <w:t>(…)</w:t>
      </w:r>
      <w:r w:rsidR="00987135" w:rsidRPr="00E31549">
        <w:rPr>
          <w:rFonts w:ascii="Calibri" w:hAnsi="Calibri"/>
          <w:b w:val="0"/>
          <w:sz w:val="26"/>
          <w:lang w:val="es-MX"/>
        </w:rPr>
        <w:t xml:space="preserve"> esta ciudad,</w:t>
      </w:r>
      <w:r w:rsidRPr="00E31549">
        <w:rPr>
          <w:rFonts w:ascii="Calibri" w:hAnsi="Calibri"/>
          <w:b w:val="0"/>
          <w:sz w:val="26"/>
          <w:lang w:val="es-MX"/>
        </w:rPr>
        <w:t xml:space="preserve"> el día 1</w:t>
      </w:r>
      <w:r w:rsidR="00987135" w:rsidRPr="00E31549">
        <w:rPr>
          <w:rFonts w:ascii="Calibri" w:hAnsi="Calibri"/>
          <w:b w:val="0"/>
          <w:sz w:val="26"/>
          <w:lang w:val="es-MX"/>
        </w:rPr>
        <w:t>7 diecisiet</w:t>
      </w:r>
      <w:r w:rsidRPr="00E31549">
        <w:rPr>
          <w:rFonts w:ascii="Calibri" w:hAnsi="Calibri"/>
          <w:b w:val="0"/>
          <w:sz w:val="26"/>
          <w:lang w:val="es-MX"/>
        </w:rPr>
        <w:t xml:space="preserve">e de </w:t>
      </w:r>
      <w:r w:rsidR="00987135" w:rsidRPr="00E31549">
        <w:rPr>
          <w:rFonts w:ascii="Calibri" w:hAnsi="Calibri"/>
          <w:b w:val="0"/>
          <w:sz w:val="26"/>
          <w:lang w:val="es-MX"/>
        </w:rPr>
        <w:t>febrer</w:t>
      </w:r>
      <w:r w:rsidRPr="00E31549">
        <w:rPr>
          <w:rFonts w:ascii="Calibri" w:hAnsi="Calibri"/>
          <w:b w:val="0"/>
          <w:sz w:val="26"/>
          <w:lang w:val="es-MX"/>
        </w:rPr>
        <w:t>o del año 2016 dos mil dieciséis</w:t>
      </w:r>
      <w:r w:rsidRPr="00E31549">
        <w:rPr>
          <w:rFonts w:asciiTheme="minorHAnsi" w:hAnsiTheme="minorHAnsi" w:cs="Arial"/>
          <w:b w:val="0"/>
          <w:bCs w:val="0"/>
          <w:sz w:val="26"/>
          <w:szCs w:val="26"/>
          <w:lang w:val="es-ES"/>
        </w:rPr>
        <w:t>. . . . . . . . .</w:t>
      </w:r>
      <w:r w:rsidR="00987135" w:rsidRPr="00E31549">
        <w:rPr>
          <w:rFonts w:asciiTheme="minorHAnsi" w:hAnsiTheme="minorHAnsi" w:cs="Arial"/>
          <w:b w:val="0"/>
          <w:bCs w:val="0"/>
          <w:sz w:val="26"/>
          <w:szCs w:val="26"/>
          <w:lang w:val="es-ES"/>
        </w:rPr>
        <w:t xml:space="preserve"> . . .</w:t>
      </w:r>
      <w:r w:rsidR="00447875" w:rsidRPr="00E31549">
        <w:rPr>
          <w:rFonts w:asciiTheme="minorHAnsi" w:hAnsiTheme="minorHAnsi" w:cs="Arial"/>
          <w:b w:val="0"/>
          <w:bCs w:val="0"/>
          <w:sz w:val="26"/>
          <w:szCs w:val="26"/>
          <w:lang w:val="es-ES"/>
        </w:rPr>
        <w:t xml:space="preserve"> </w:t>
      </w:r>
    </w:p>
    <w:p w:rsidR="00DE0C4C" w:rsidRPr="00E31549" w:rsidRDefault="00DE0C4C" w:rsidP="00DE0C4C">
      <w:pPr>
        <w:pStyle w:val="CABEZAS"/>
        <w:ind w:firstLine="708"/>
        <w:jc w:val="both"/>
        <w:rPr>
          <w:rFonts w:asciiTheme="minorHAnsi" w:hAnsiTheme="minorHAnsi" w:cs="Arial"/>
          <w:b w:val="0"/>
          <w:bCs w:val="0"/>
          <w:sz w:val="26"/>
          <w:szCs w:val="26"/>
          <w:lang w:val="es-ES"/>
        </w:rPr>
      </w:pPr>
    </w:p>
    <w:p w:rsidR="00DE0C4C" w:rsidRPr="00E31549" w:rsidRDefault="00DE0C4C" w:rsidP="00DE0C4C">
      <w:pPr>
        <w:pStyle w:val="Textoindependiente"/>
        <w:ind w:firstLine="708"/>
        <w:jc w:val="both"/>
        <w:rPr>
          <w:rFonts w:asciiTheme="minorHAnsi" w:hAnsiTheme="minorHAnsi" w:cs="Calibri"/>
          <w:sz w:val="26"/>
          <w:szCs w:val="26"/>
        </w:rPr>
      </w:pPr>
      <w:r w:rsidRPr="00E31549">
        <w:rPr>
          <w:rFonts w:asciiTheme="minorHAnsi" w:hAnsiTheme="minorHAnsi" w:cs="Calibri"/>
          <w:sz w:val="26"/>
          <w:szCs w:val="26"/>
        </w:rPr>
        <w:t xml:space="preserve">Sirve de apoyo a lo antepuesto, el criterio que nuestro máximo Tribunal sostiene en la siguiente Jurisprudencia: . . . . . . . . . . . . . . . . . . . . . . . . . . . . . . . . . . . </w:t>
      </w:r>
    </w:p>
    <w:p w:rsidR="00DE0C4C" w:rsidRPr="00E31549" w:rsidRDefault="00DE0C4C" w:rsidP="00DE0C4C">
      <w:pPr>
        <w:pStyle w:val="Textoindependiente"/>
        <w:ind w:firstLine="708"/>
        <w:jc w:val="both"/>
        <w:rPr>
          <w:rFonts w:asciiTheme="minorHAnsi" w:hAnsiTheme="minorHAnsi" w:cs="Calibri"/>
          <w:sz w:val="26"/>
          <w:szCs w:val="26"/>
        </w:rPr>
      </w:pPr>
    </w:p>
    <w:p w:rsidR="00E10185" w:rsidRPr="00E31549" w:rsidRDefault="00DE0C4C" w:rsidP="00E10185">
      <w:pPr>
        <w:pStyle w:val="Textoindependiente"/>
        <w:ind w:firstLine="708"/>
        <w:jc w:val="both"/>
        <w:rPr>
          <w:rFonts w:asciiTheme="minorHAnsi" w:hAnsiTheme="minorHAnsi" w:cs="Calibri"/>
          <w:i/>
          <w:iCs/>
          <w:sz w:val="26"/>
          <w:szCs w:val="26"/>
        </w:rPr>
      </w:pPr>
      <w:r w:rsidRPr="00E31549">
        <w:rPr>
          <w:rFonts w:asciiTheme="minorHAnsi" w:hAnsiTheme="minorHAnsi" w:cs="Calibri"/>
          <w:i/>
          <w:iCs/>
          <w:sz w:val="26"/>
          <w:szCs w:val="26"/>
        </w:rPr>
        <w:t>“</w:t>
      </w:r>
      <w:r w:rsidRPr="00E31549">
        <w:rPr>
          <w:rFonts w:asciiTheme="minorHAnsi" w:hAnsiTheme="minorHAnsi" w:cs="Calibri"/>
          <w:b/>
          <w:bCs/>
          <w:i/>
          <w:iCs/>
          <w:sz w:val="26"/>
          <w:szCs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w:t>
      </w:r>
      <w:proofErr w:type="gramStart"/>
      <w:r w:rsidRPr="00E31549">
        <w:rPr>
          <w:rFonts w:asciiTheme="minorHAnsi" w:hAnsiTheme="minorHAnsi" w:cs="Calibri"/>
          <w:b/>
          <w:bCs/>
          <w:i/>
          <w:iCs/>
          <w:sz w:val="26"/>
          <w:szCs w:val="26"/>
        </w:rPr>
        <w:t>DE  TRANSCRIBIRSE</w:t>
      </w:r>
      <w:proofErr w:type="gramEnd"/>
      <w:r w:rsidRPr="00E31549">
        <w:rPr>
          <w:rFonts w:asciiTheme="minorHAnsi" w:hAnsiTheme="minorHAnsi" w:cs="Calibri"/>
          <w:b/>
          <w:bCs/>
          <w:i/>
          <w:iCs/>
          <w:sz w:val="26"/>
          <w:szCs w:val="26"/>
        </w:rPr>
        <w:t xml:space="preserve"> LA PARTE CORRESPONDIENTE</w:t>
      </w:r>
      <w:r w:rsidRPr="00E31549">
        <w:rPr>
          <w:rFonts w:asciiTheme="minorHAnsi" w:hAnsiTheme="minorHAnsi" w:cs="Calibri"/>
          <w:i/>
          <w:iCs/>
          <w:sz w:val="26"/>
          <w:szCs w:val="26"/>
        </w:rPr>
        <w:t>. De lo dispuesto en la tesis de jurisprudencia P</w:t>
      </w:r>
      <w:proofErr w:type="gramStart"/>
      <w:r w:rsidRPr="00E31549">
        <w:rPr>
          <w:rFonts w:asciiTheme="minorHAnsi" w:hAnsiTheme="minorHAnsi" w:cs="Calibri"/>
          <w:i/>
          <w:iCs/>
          <w:sz w:val="26"/>
          <w:szCs w:val="26"/>
        </w:rPr>
        <w:t>./</w:t>
      </w:r>
      <w:proofErr w:type="gramEnd"/>
      <w:r w:rsidRPr="00E31549">
        <w:rPr>
          <w:rFonts w:asciiTheme="minorHAnsi" w:hAnsiTheme="minorHAnsi" w:cs="Calibri"/>
          <w:i/>
          <w:iCs/>
          <w:sz w:val="26"/>
          <w:szCs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w:t>
      </w:r>
    </w:p>
    <w:p w:rsidR="00E10185" w:rsidRPr="00E31549" w:rsidRDefault="00E10185" w:rsidP="00E10185">
      <w:pPr>
        <w:pStyle w:val="Textoindependienteprimerasangra"/>
        <w:ind w:firstLine="708"/>
        <w:jc w:val="right"/>
        <w:rPr>
          <w:rFonts w:asciiTheme="minorHAnsi" w:hAnsiTheme="minorHAnsi" w:cstheme="minorHAnsi"/>
          <w:b/>
          <w:sz w:val="26"/>
          <w:szCs w:val="26"/>
          <w:lang w:val="es-MX"/>
        </w:rPr>
      </w:pPr>
      <w:r w:rsidRPr="00E31549">
        <w:rPr>
          <w:rFonts w:asciiTheme="minorHAnsi" w:hAnsiTheme="minorHAnsi" w:cstheme="minorHAnsi"/>
          <w:b/>
          <w:sz w:val="26"/>
          <w:szCs w:val="26"/>
          <w:lang w:val="es-MX"/>
        </w:rPr>
        <w:t>Expediente número 0522/2016-JN</w:t>
      </w:r>
    </w:p>
    <w:p w:rsidR="00E10185" w:rsidRPr="00E31549" w:rsidRDefault="00E10185" w:rsidP="00E10185">
      <w:pPr>
        <w:pStyle w:val="Textoindependiente"/>
        <w:ind w:firstLine="708"/>
        <w:jc w:val="both"/>
        <w:rPr>
          <w:rFonts w:asciiTheme="minorHAnsi" w:hAnsiTheme="minorHAnsi" w:cs="Calibri"/>
          <w:i/>
          <w:iCs/>
          <w:sz w:val="26"/>
          <w:szCs w:val="26"/>
        </w:rPr>
      </w:pPr>
    </w:p>
    <w:p w:rsidR="00DE0C4C" w:rsidRPr="00E31549" w:rsidRDefault="00DE0C4C" w:rsidP="00E10185">
      <w:pPr>
        <w:pStyle w:val="Textoindependiente"/>
        <w:jc w:val="both"/>
        <w:rPr>
          <w:rFonts w:asciiTheme="minorHAnsi" w:hAnsiTheme="minorHAnsi" w:cs="Calibri"/>
          <w:i/>
          <w:iCs/>
          <w:sz w:val="26"/>
          <w:szCs w:val="26"/>
        </w:rPr>
      </w:pPr>
      <w:r w:rsidRPr="00E31549">
        <w:rPr>
          <w:rFonts w:asciiTheme="minorHAnsi" w:hAnsiTheme="minorHAnsi" w:cs="Calibri"/>
          <w:i/>
          <w:iCs/>
          <w:sz w:val="26"/>
          <w:szCs w:val="26"/>
        </w:rPr>
        <w:lastRenderedPageBreak/>
        <w:t xml:space="preserve">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31549">
        <w:rPr>
          <w:rFonts w:asciiTheme="minorHAnsi" w:hAnsiTheme="minorHAnsi" w:cs="Calibri"/>
          <w:i/>
          <w:iCs/>
          <w:sz w:val="26"/>
          <w:szCs w:val="26"/>
        </w:rPr>
        <w:t>subinciso</w:t>
      </w:r>
      <w:proofErr w:type="spellEnd"/>
      <w:r w:rsidRPr="00E31549">
        <w:rPr>
          <w:rFonts w:asciiTheme="minorHAnsi" w:hAnsiTheme="minorHAnsi" w:cs="Calibri"/>
          <w:i/>
          <w:iCs/>
          <w:sz w:val="26"/>
          <w:szCs w:val="26"/>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w:t>
      </w:r>
      <w:r w:rsidRPr="00E31549">
        <w:rPr>
          <w:rFonts w:asciiTheme="minorHAnsi" w:hAnsiTheme="minorHAnsi" w:cs="Calibri"/>
          <w:sz w:val="22"/>
          <w:szCs w:val="22"/>
        </w:rPr>
        <w:t>Época: Novena Época. Registro: 177 347. Instancia: Segunda Sala. Tipo Tesis: Jurisprudencia. Fuente: Semanario Judicial de la Federación y su Gaceta. Localización: XXII, Septiembre de 2005. Materia(s): Administrativa. Tesis: 2a</w:t>
      </w:r>
      <w:proofErr w:type="gramStart"/>
      <w:r w:rsidRPr="00E31549">
        <w:rPr>
          <w:rFonts w:asciiTheme="minorHAnsi" w:hAnsiTheme="minorHAnsi" w:cs="Calibri"/>
          <w:sz w:val="22"/>
          <w:szCs w:val="22"/>
        </w:rPr>
        <w:t>./</w:t>
      </w:r>
      <w:proofErr w:type="gramEnd"/>
      <w:r w:rsidRPr="00E31549">
        <w:rPr>
          <w:rFonts w:asciiTheme="minorHAnsi" w:hAnsiTheme="minorHAnsi" w:cs="Calibri"/>
          <w:sz w:val="22"/>
          <w:szCs w:val="22"/>
        </w:rPr>
        <w:t>J. 115/2005. Pág. 310. 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 . . . . . . . . . . . . . . . . . . . . . . . . . . . . .  . . . . . . . . . . . . . . .</w:t>
      </w:r>
    </w:p>
    <w:p w:rsidR="00DE0C4C" w:rsidRPr="00E31549" w:rsidRDefault="00DE0C4C" w:rsidP="00DE0C4C">
      <w:pPr>
        <w:pStyle w:val="Textoindependiente"/>
        <w:jc w:val="both"/>
        <w:rPr>
          <w:rFonts w:asciiTheme="minorHAnsi" w:hAnsiTheme="minorHAnsi" w:cs="Calibri"/>
          <w:sz w:val="22"/>
          <w:szCs w:val="22"/>
        </w:rPr>
      </w:pPr>
    </w:p>
    <w:p w:rsidR="00DE0C4C" w:rsidRPr="00E31549" w:rsidRDefault="00DE0C4C" w:rsidP="00DE0C4C">
      <w:pPr>
        <w:ind w:firstLine="708"/>
        <w:jc w:val="both"/>
        <w:rPr>
          <w:rFonts w:asciiTheme="minorHAnsi" w:hAnsiTheme="minorHAnsi" w:cstheme="minorHAnsi"/>
          <w:sz w:val="26"/>
          <w:szCs w:val="26"/>
        </w:rPr>
      </w:pPr>
      <w:r w:rsidRPr="00E31549">
        <w:rPr>
          <w:rFonts w:ascii="Calibri" w:hAnsi="Calibri" w:cs="Calibri"/>
          <w:bCs/>
          <w:iCs/>
          <w:sz w:val="26"/>
          <w:szCs w:val="26"/>
        </w:rPr>
        <w:t>Ahora bien, a efecto de no violar aspectos procesales, se procede a valorar la confesional de la parte actora, desahogada en la audiencia de desahogo de prueb</w:t>
      </w:r>
      <w:r w:rsidR="001B114A" w:rsidRPr="00E31549">
        <w:rPr>
          <w:rFonts w:ascii="Calibri" w:hAnsi="Calibri" w:cs="Calibri"/>
          <w:bCs/>
          <w:iCs/>
          <w:sz w:val="26"/>
          <w:szCs w:val="26"/>
        </w:rPr>
        <w:t xml:space="preserve">as y alegatos celebrada el día </w:t>
      </w:r>
      <w:r w:rsidRPr="00E31549">
        <w:rPr>
          <w:rFonts w:ascii="Calibri" w:hAnsi="Calibri" w:cs="Calibri"/>
          <w:bCs/>
          <w:iCs/>
          <w:sz w:val="26"/>
          <w:szCs w:val="26"/>
        </w:rPr>
        <w:t xml:space="preserve">7 siete de </w:t>
      </w:r>
      <w:r w:rsidR="001B114A" w:rsidRPr="00E31549">
        <w:rPr>
          <w:rFonts w:ascii="Calibri" w:hAnsi="Calibri" w:cs="Calibri"/>
          <w:bCs/>
          <w:iCs/>
          <w:sz w:val="26"/>
          <w:szCs w:val="26"/>
        </w:rPr>
        <w:t>s</w:t>
      </w:r>
      <w:r w:rsidRPr="00E31549">
        <w:rPr>
          <w:rFonts w:ascii="Calibri" w:hAnsi="Calibri" w:cs="Calibri"/>
          <w:bCs/>
          <w:iCs/>
          <w:sz w:val="26"/>
          <w:szCs w:val="26"/>
        </w:rPr>
        <w:t>e</w:t>
      </w:r>
      <w:r w:rsidR="001B114A" w:rsidRPr="00E31549">
        <w:rPr>
          <w:rFonts w:ascii="Calibri" w:hAnsi="Calibri" w:cs="Calibri"/>
          <w:bCs/>
          <w:iCs/>
          <w:sz w:val="26"/>
          <w:szCs w:val="26"/>
        </w:rPr>
        <w:t>ptiem</w:t>
      </w:r>
      <w:r w:rsidRPr="00E31549">
        <w:rPr>
          <w:rFonts w:ascii="Calibri" w:hAnsi="Calibri" w:cs="Calibri"/>
          <w:bCs/>
          <w:iCs/>
          <w:sz w:val="26"/>
          <w:szCs w:val="26"/>
        </w:rPr>
        <w:t xml:space="preserve">bre del </w:t>
      </w:r>
      <w:r w:rsidR="001B114A" w:rsidRPr="00E31549">
        <w:rPr>
          <w:rFonts w:ascii="Calibri" w:hAnsi="Calibri" w:cs="Calibri"/>
          <w:bCs/>
          <w:iCs/>
          <w:sz w:val="26"/>
          <w:szCs w:val="26"/>
        </w:rPr>
        <w:t xml:space="preserve">año </w:t>
      </w:r>
      <w:r w:rsidRPr="00E31549">
        <w:rPr>
          <w:rFonts w:ascii="Calibri" w:hAnsi="Calibri" w:cs="Calibri"/>
          <w:bCs/>
          <w:iCs/>
          <w:sz w:val="26"/>
          <w:szCs w:val="26"/>
        </w:rPr>
        <w:t>201</w:t>
      </w:r>
      <w:r w:rsidR="001B114A" w:rsidRPr="00E31549">
        <w:rPr>
          <w:rFonts w:ascii="Calibri" w:hAnsi="Calibri" w:cs="Calibri"/>
          <w:bCs/>
          <w:iCs/>
          <w:sz w:val="26"/>
          <w:szCs w:val="26"/>
        </w:rPr>
        <w:t>6</w:t>
      </w:r>
      <w:r w:rsidRPr="00E31549">
        <w:rPr>
          <w:rFonts w:ascii="Calibri" w:hAnsi="Calibri" w:cs="Calibri"/>
          <w:bCs/>
          <w:iCs/>
          <w:sz w:val="26"/>
          <w:szCs w:val="26"/>
        </w:rPr>
        <w:t xml:space="preserve"> dos mil diecis</w:t>
      </w:r>
      <w:r w:rsidR="001B114A" w:rsidRPr="00E31549">
        <w:rPr>
          <w:rFonts w:ascii="Calibri" w:hAnsi="Calibri" w:cs="Calibri"/>
          <w:bCs/>
          <w:iCs/>
          <w:sz w:val="26"/>
          <w:szCs w:val="26"/>
        </w:rPr>
        <w:t>éis</w:t>
      </w:r>
      <w:r w:rsidRPr="00E31549">
        <w:rPr>
          <w:rFonts w:ascii="Calibri" w:hAnsi="Calibri" w:cs="Calibri"/>
          <w:bCs/>
          <w:iCs/>
          <w:sz w:val="26"/>
          <w:szCs w:val="26"/>
        </w:rPr>
        <w:t>, a las 10:00 diez h</w:t>
      </w:r>
      <w:r w:rsidR="0043558F" w:rsidRPr="00E31549">
        <w:rPr>
          <w:rFonts w:ascii="Calibri" w:hAnsi="Calibri" w:cs="Calibri"/>
          <w:bCs/>
          <w:iCs/>
          <w:sz w:val="26"/>
          <w:szCs w:val="26"/>
        </w:rPr>
        <w:t xml:space="preserve">oras; y a la que no compareció </w:t>
      </w:r>
      <w:r w:rsidRPr="00E31549">
        <w:rPr>
          <w:rFonts w:ascii="Calibri" w:hAnsi="Calibri" w:cs="Calibri"/>
          <w:bCs/>
          <w:iCs/>
          <w:sz w:val="26"/>
          <w:szCs w:val="26"/>
        </w:rPr>
        <w:t>l</w:t>
      </w:r>
      <w:r w:rsidR="0043558F" w:rsidRPr="00E31549">
        <w:rPr>
          <w:rFonts w:ascii="Calibri" w:hAnsi="Calibri" w:cs="Calibri"/>
          <w:bCs/>
          <w:iCs/>
          <w:sz w:val="26"/>
          <w:szCs w:val="26"/>
        </w:rPr>
        <w:t>a</w:t>
      </w:r>
      <w:r w:rsidRPr="00E31549">
        <w:rPr>
          <w:rFonts w:ascii="Calibri" w:hAnsi="Calibri" w:cs="Calibri"/>
          <w:bCs/>
          <w:iCs/>
          <w:sz w:val="26"/>
          <w:szCs w:val="26"/>
        </w:rPr>
        <w:t xml:space="preserve"> actor</w:t>
      </w:r>
      <w:r w:rsidR="0043558F" w:rsidRPr="00E31549">
        <w:rPr>
          <w:rFonts w:ascii="Calibri" w:hAnsi="Calibri" w:cs="Calibri"/>
          <w:bCs/>
          <w:iCs/>
          <w:sz w:val="26"/>
          <w:szCs w:val="26"/>
        </w:rPr>
        <w:t>a</w:t>
      </w:r>
      <w:r w:rsidRPr="00E31549">
        <w:rPr>
          <w:rFonts w:ascii="Calibri" w:hAnsi="Calibri" w:cs="Calibri"/>
          <w:bCs/>
          <w:iCs/>
          <w:sz w:val="26"/>
          <w:szCs w:val="26"/>
        </w:rPr>
        <w:t>, pese a haber sido legalmente citad</w:t>
      </w:r>
      <w:r w:rsidR="0043558F" w:rsidRPr="00E31549">
        <w:rPr>
          <w:rFonts w:ascii="Calibri" w:hAnsi="Calibri" w:cs="Calibri"/>
          <w:bCs/>
          <w:iCs/>
          <w:sz w:val="26"/>
          <w:szCs w:val="26"/>
        </w:rPr>
        <w:t>a</w:t>
      </w:r>
      <w:r w:rsidRPr="00E31549">
        <w:rPr>
          <w:rFonts w:ascii="Calibri" w:hAnsi="Calibri" w:cs="Calibri"/>
          <w:bCs/>
          <w:iCs/>
          <w:sz w:val="26"/>
          <w:szCs w:val="26"/>
        </w:rPr>
        <w:t>; teniéndole por confes</w:t>
      </w:r>
      <w:r w:rsidR="0043558F" w:rsidRPr="00E31549">
        <w:rPr>
          <w:rFonts w:ascii="Calibri" w:hAnsi="Calibri" w:cs="Calibri"/>
          <w:bCs/>
          <w:iCs/>
          <w:sz w:val="26"/>
          <w:szCs w:val="26"/>
        </w:rPr>
        <w:t>a</w:t>
      </w:r>
      <w:r w:rsidRPr="00E31549">
        <w:rPr>
          <w:rFonts w:ascii="Calibri" w:hAnsi="Calibri" w:cs="Calibri"/>
          <w:bCs/>
          <w:iCs/>
          <w:sz w:val="26"/>
          <w:szCs w:val="26"/>
        </w:rPr>
        <w:t xml:space="preserve"> de las posiciones, primera, segunda, tercera, cuarta, sexta</w:t>
      </w:r>
      <w:r w:rsidR="0043558F" w:rsidRPr="00E31549">
        <w:rPr>
          <w:rFonts w:ascii="Calibri" w:hAnsi="Calibri" w:cs="Calibri"/>
          <w:bCs/>
          <w:iCs/>
          <w:sz w:val="26"/>
          <w:szCs w:val="26"/>
        </w:rPr>
        <w:t xml:space="preserve"> y séptima,</w:t>
      </w:r>
      <w:r w:rsidRPr="00E31549">
        <w:rPr>
          <w:rFonts w:ascii="Calibri" w:hAnsi="Calibri" w:cs="Calibri"/>
          <w:bCs/>
          <w:iCs/>
          <w:sz w:val="26"/>
          <w:szCs w:val="26"/>
        </w:rPr>
        <w:t xml:space="preserve"> las qu</w:t>
      </w:r>
      <w:r w:rsidR="0043558F" w:rsidRPr="00E31549">
        <w:rPr>
          <w:rFonts w:ascii="Calibri" w:hAnsi="Calibri" w:cs="Calibri"/>
          <w:bCs/>
          <w:iCs/>
          <w:sz w:val="26"/>
          <w:szCs w:val="26"/>
        </w:rPr>
        <w:t>e fueron calificadas de legales;</w:t>
      </w:r>
      <w:r w:rsidRPr="00E31549">
        <w:rPr>
          <w:rFonts w:ascii="Calibri" w:hAnsi="Calibri" w:cs="Calibri"/>
          <w:bCs/>
          <w:iCs/>
          <w:sz w:val="26"/>
          <w:szCs w:val="26"/>
        </w:rPr>
        <w:t xml:space="preserve"> las que versaron, en cuanto al inmueble ubicado en </w:t>
      </w:r>
      <w:r w:rsidR="00E31549">
        <w:rPr>
          <w:rFonts w:ascii="Calibri" w:hAnsi="Calibri" w:cs="Calibri"/>
          <w:sz w:val="26"/>
          <w:szCs w:val="26"/>
        </w:rPr>
        <w:t>(…)</w:t>
      </w:r>
      <w:r w:rsidRPr="00E31549">
        <w:rPr>
          <w:rFonts w:asciiTheme="minorHAnsi" w:hAnsiTheme="minorHAnsi" w:cstheme="minorHAnsi"/>
          <w:sz w:val="26"/>
          <w:szCs w:val="26"/>
        </w:rPr>
        <w:t xml:space="preserve">; que realizó el registro como responsable de la descarga de aguas residuales; que ordenó impedir el acceso  de los inspectores de </w:t>
      </w:r>
      <w:proofErr w:type="spellStart"/>
      <w:r w:rsidRPr="00E31549">
        <w:rPr>
          <w:rFonts w:asciiTheme="minorHAnsi" w:hAnsiTheme="minorHAnsi" w:cstheme="minorHAnsi"/>
          <w:sz w:val="26"/>
          <w:szCs w:val="26"/>
        </w:rPr>
        <w:t>Sapal</w:t>
      </w:r>
      <w:proofErr w:type="spellEnd"/>
      <w:r w:rsidRPr="00E31549">
        <w:rPr>
          <w:rFonts w:asciiTheme="minorHAnsi" w:hAnsiTheme="minorHAnsi" w:cstheme="minorHAnsi"/>
          <w:sz w:val="26"/>
          <w:szCs w:val="26"/>
        </w:rPr>
        <w:t xml:space="preserve"> para ejecutar la orden inspección numero FE/</w:t>
      </w:r>
      <w:r w:rsidR="0043558F" w:rsidRPr="00E31549">
        <w:rPr>
          <w:rFonts w:asciiTheme="minorHAnsi" w:hAnsiTheme="minorHAnsi" w:cstheme="minorHAnsi"/>
          <w:sz w:val="26"/>
          <w:szCs w:val="26"/>
        </w:rPr>
        <w:t>0</w:t>
      </w:r>
      <w:r w:rsidRPr="00E31549">
        <w:rPr>
          <w:rFonts w:asciiTheme="minorHAnsi" w:hAnsiTheme="minorHAnsi" w:cstheme="minorHAnsi"/>
          <w:sz w:val="26"/>
          <w:szCs w:val="26"/>
        </w:rPr>
        <w:t>5</w:t>
      </w:r>
      <w:r w:rsidR="0043558F" w:rsidRPr="00E31549">
        <w:rPr>
          <w:rFonts w:asciiTheme="minorHAnsi" w:hAnsiTheme="minorHAnsi" w:cstheme="minorHAnsi"/>
          <w:sz w:val="26"/>
          <w:szCs w:val="26"/>
        </w:rPr>
        <w:t>6</w:t>
      </w:r>
      <w:r w:rsidRPr="00E31549">
        <w:rPr>
          <w:rFonts w:asciiTheme="minorHAnsi" w:hAnsiTheme="minorHAnsi" w:cstheme="minorHAnsi"/>
          <w:sz w:val="26"/>
          <w:szCs w:val="26"/>
        </w:rPr>
        <w:t>/</w:t>
      </w:r>
      <w:r w:rsidR="0043558F" w:rsidRPr="00E31549">
        <w:rPr>
          <w:rFonts w:asciiTheme="minorHAnsi" w:hAnsiTheme="minorHAnsi" w:cstheme="minorHAnsi"/>
          <w:sz w:val="26"/>
          <w:szCs w:val="26"/>
        </w:rPr>
        <w:t>563</w:t>
      </w:r>
      <w:r w:rsidRPr="00E31549">
        <w:rPr>
          <w:rFonts w:asciiTheme="minorHAnsi" w:hAnsiTheme="minorHAnsi" w:cstheme="minorHAnsi"/>
          <w:sz w:val="26"/>
          <w:szCs w:val="26"/>
        </w:rPr>
        <w:t xml:space="preserve">/2016 de fecha </w:t>
      </w:r>
      <w:r w:rsidR="0043558F" w:rsidRPr="00E31549">
        <w:rPr>
          <w:rFonts w:asciiTheme="minorHAnsi" w:hAnsiTheme="minorHAnsi" w:cstheme="minorHAnsi"/>
          <w:sz w:val="26"/>
          <w:szCs w:val="26"/>
        </w:rPr>
        <w:t>10</w:t>
      </w:r>
      <w:r w:rsidRPr="00E31549">
        <w:rPr>
          <w:rFonts w:asciiTheme="minorHAnsi" w:hAnsiTheme="minorHAnsi" w:cstheme="minorHAnsi"/>
          <w:sz w:val="26"/>
          <w:szCs w:val="26"/>
        </w:rPr>
        <w:t xml:space="preserve"> d</w:t>
      </w:r>
      <w:r w:rsidR="0043558F" w:rsidRPr="00E31549">
        <w:rPr>
          <w:rFonts w:asciiTheme="minorHAnsi" w:hAnsiTheme="minorHAnsi" w:cstheme="minorHAnsi"/>
          <w:sz w:val="26"/>
          <w:szCs w:val="26"/>
        </w:rPr>
        <w:t>iez</w:t>
      </w:r>
      <w:r w:rsidRPr="00E31549">
        <w:rPr>
          <w:rFonts w:asciiTheme="minorHAnsi" w:hAnsiTheme="minorHAnsi" w:cstheme="minorHAnsi"/>
          <w:sz w:val="26"/>
          <w:szCs w:val="26"/>
        </w:rPr>
        <w:t xml:space="preserve"> de </w:t>
      </w:r>
      <w:r w:rsidR="0043558F" w:rsidRPr="00E31549">
        <w:rPr>
          <w:rFonts w:asciiTheme="minorHAnsi" w:hAnsiTheme="minorHAnsi" w:cstheme="minorHAnsi"/>
          <w:sz w:val="26"/>
          <w:szCs w:val="26"/>
        </w:rPr>
        <w:t>febrero</w:t>
      </w:r>
      <w:r w:rsidRPr="00E31549">
        <w:rPr>
          <w:rFonts w:asciiTheme="minorHAnsi" w:hAnsiTheme="minorHAnsi" w:cstheme="minorHAnsi"/>
          <w:sz w:val="26"/>
          <w:szCs w:val="26"/>
        </w:rPr>
        <w:t xml:space="preserve"> de ese año; que en el domicilio se realizan como actividad los procesos industriales de curtido de cueros;  que realiza descargas de aguas residuales; </w:t>
      </w:r>
      <w:r w:rsidR="0043558F" w:rsidRPr="00E31549">
        <w:rPr>
          <w:rFonts w:asciiTheme="minorHAnsi" w:hAnsiTheme="minorHAnsi" w:cstheme="minorHAnsi"/>
          <w:sz w:val="26"/>
          <w:szCs w:val="26"/>
        </w:rPr>
        <w:t>que ha omitido realizar trá</w:t>
      </w:r>
      <w:r w:rsidRPr="00E31549">
        <w:rPr>
          <w:rFonts w:asciiTheme="minorHAnsi" w:hAnsiTheme="minorHAnsi" w:cstheme="minorHAnsi"/>
          <w:sz w:val="26"/>
          <w:szCs w:val="26"/>
        </w:rPr>
        <w:t xml:space="preserve">mites para informar respecto a algún cambio en la actividad comercial de la tenería; y que </w:t>
      </w:r>
      <w:r w:rsidR="0043558F" w:rsidRPr="00E31549">
        <w:rPr>
          <w:rFonts w:asciiTheme="minorHAnsi" w:hAnsiTheme="minorHAnsi" w:cstheme="minorHAnsi"/>
          <w:sz w:val="26"/>
          <w:szCs w:val="26"/>
        </w:rPr>
        <w:t xml:space="preserve">ha estado enterada de las etapas del procedimiento administrativo con número ya señalado; </w:t>
      </w:r>
      <w:r w:rsidRPr="00E31549">
        <w:rPr>
          <w:rFonts w:ascii="Calibri" w:hAnsi="Calibri" w:cs="Calibri"/>
          <w:bCs/>
          <w:iCs/>
          <w:sz w:val="26"/>
          <w:szCs w:val="26"/>
        </w:rPr>
        <w:lastRenderedPageBreak/>
        <w:t xml:space="preserve">prueba a la que se le da pleno valor probatorio, de conformidad con lo señalado en los artículos 75, 118 y 120 del Código de Procedimiento y Justicia Administrativa para el Estado y los Municipios de Guanajuato, ya que no se advierten pruebas que la contradigan, sin embargo, no obstante lo señalado, dicho medio de prueba no desvirtúa de modo alguno, el hecho de que la resolución controvertida no fue emitida por autoridad competente. . . . . . . . . . . . . . . . . . . . . . . . . . . </w:t>
      </w:r>
      <w:r w:rsidR="0043558F" w:rsidRPr="00E31549">
        <w:rPr>
          <w:rFonts w:ascii="Calibri" w:hAnsi="Calibri" w:cs="Calibri"/>
          <w:bCs/>
          <w:iCs/>
          <w:sz w:val="26"/>
          <w:szCs w:val="26"/>
        </w:rPr>
        <w:t xml:space="preserve">. . . . . . . . . . . . . </w:t>
      </w:r>
    </w:p>
    <w:p w:rsidR="00DE0C4C" w:rsidRPr="00E31549" w:rsidRDefault="00DE0C4C" w:rsidP="00DE0C4C">
      <w:pPr>
        <w:pStyle w:val="Textoindependiente"/>
        <w:jc w:val="both"/>
        <w:rPr>
          <w:rFonts w:asciiTheme="minorHAnsi" w:hAnsiTheme="minorHAnsi" w:cs="Arial"/>
          <w:sz w:val="26"/>
          <w:szCs w:val="26"/>
        </w:rPr>
      </w:pPr>
    </w:p>
    <w:p w:rsidR="00DE0C4C" w:rsidRPr="00E31549" w:rsidRDefault="00DE0C4C" w:rsidP="00DE0C4C">
      <w:pPr>
        <w:pStyle w:val="Textoindependiente"/>
        <w:ind w:firstLine="708"/>
        <w:jc w:val="both"/>
        <w:rPr>
          <w:rFonts w:asciiTheme="minorHAnsi" w:hAnsiTheme="minorHAnsi" w:cs="Calibri"/>
          <w:sz w:val="26"/>
          <w:szCs w:val="26"/>
        </w:rPr>
      </w:pPr>
      <w:r w:rsidRPr="00E31549">
        <w:rPr>
          <w:rFonts w:asciiTheme="minorHAnsi" w:hAnsiTheme="minorHAnsi" w:cs="Arial"/>
          <w:b/>
          <w:bCs/>
          <w:i/>
          <w:iCs/>
          <w:sz w:val="26"/>
          <w:szCs w:val="26"/>
        </w:rPr>
        <w:t xml:space="preserve">SEPTIMO.- </w:t>
      </w:r>
      <w:r w:rsidRPr="00E31549">
        <w:rPr>
          <w:rFonts w:asciiTheme="minorHAnsi" w:hAnsiTheme="minorHAnsi" w:cs="Calibri"/>
          <w:sz w:val="26"/>
          <w:szCs w:val="26"/>
        </w:rPr>
        <w:t xml:space="preserve">En virtud de que el </w:t>
      </w:r>
      <w:r w:rsidRPr="00E31549">
        <w:rPr>
          <w:rFonts w:asciiTheme="minorHAnsi" w:hAnsiTheme="minorHAnsi" w:cs="Calibri"/>
          <w:b/>
          <w:bCs/>
          <w:sz w:val="26"/>
          <w:szCs w:val="26"/>
        </w:rPr>
        <w:t xml:space="preserve">Primero </w:t>
      </w:r>
      <w:r w:rsidRPr="00E31549">
        <w:rPr>
          <w:rFonts w:asciiTheme="minorHAnsi" w:hAnsiTheme="minorHAnsi" w:cs="Calibri"/>
          <w:sz w:val="26"/>
          <w:szCs w:val="26"/>
        </w:rPr>
        <w:t>de los conceptos de impugnación hecho valer, resultó fundado y es suficiente para decretar la nulidad total del acto impugnado; resulta innecesario el estudio de los restantes, ya que ello no afectaría el sentido de esta resolución. . . . . . . . . . . . . . . . . . . . . . . . . . . . . . . . . . . . .</w:t>
      </w:r>
    </w:p>
    <w:p w:rsidR="00DE0C4C" w:rsidRPr="00E31549" w:rsidRDefault="00DE0C4C" w:rsidP="00DE0C4C">
      <w:pPr>
        <w:pStyle w:val="Textoindependiente"/>
        <w:ind w:firstLine="708"/>
        <w:jc w:val="both"/>
        <w:rPr>
          <w:rFonts w:asciiTheme="minorHAnsi" w:hAnsiTheme="minorHAnsi" w:cs="Calibri"/>
          <w:sz w:val="26"/>
          <w:szCs w:val="26"/>
        </w:rPr>
      </w:pPr>
    </w:p>
    <w:p w:rsidR="00DE0C4C" w:rsidRPr="00E31549" w:rsidRDefault="00DE0C4C" w:rsidP="00DE0C4C">
      <w:pPr>
        <w:pStyle w:val="Textoindependiente"/>
        <w:ind w:firstLine="708"/>
        <w:jc w:val="both"/>
        <w:rPr>
          <w:rFonts w:asciiTheme="minorHAnsi" w:hAnsiTheme="minorHAnsi" w:cs="Calibri"/>
          <w:sz w:val="26"/>
          <w:szCs w:val="26"/>
        </w:rPr>
      </w:pPr>
      <w:r w:rsidRPr="00E31549">
        <w:rPr>
          <w:rFonts w:asciiTheme="minorHAnsi" w:hAnsiTheme="minorHAnsi" w:cs="Calibri"/>
          <w:sz w:val="26"/>
          <w:szCs w:val="26"/>
        </w:rPr>
        <w:t xml:space="preserve">Vale de sustento a lo anterior, la tesis de jurisprudencia que a la letra señala: . . . . . . . . . . . . . . . . . . . . . . . . . . . . . . . . . . . . . . . . . . . . . . . . . . . . . . . . . . . . . . </w:t>
      </w:r>
    </w:p>
    <w:p w:rsidR="00DE0C4C" w:rsidRPr="00E31549" w:rsidRDefault="00DE0C4C" w:rsidP="00DE0C4C">
      <w:pPr>
        <w:pStyle w:val="Textoindependiente"/>
        <w:ind w:firstLine="708"/>
        <w:jc w:val="both"/>
        <w:rPr>
          <w:rFonts w:asciiTheme="minorHAnsi" w:hAnsiTheme="minorHAnsi" w:cs="Calibri"/>
          <w:sz w:val="26"/>
          <w:szCs w:val="26"/>
        </w:rPr>
      </w:pPr>
    </w:p>
    <w:p w:rsidR="00DE0C4C" w:rsidRPr="00E31549" w:rsidRDefault="00DE0C4C" w:rsidP="00DE0C4C">
      <w:pPr>
        <w:pStyle w:val="Textoindependiente"/>
        <w:ind w:firstLine="708"/>
        <w:jc w:val="both"/>
        <w:rPr>
          <w:rFonts w:asciiTheme="minorHAnsi" w:hAnsiTheme="minorHAnsi" w:cs="Calibri"/>
          <w:sz w:val="22"/>
          <w:szCs w:val="22"/>
        </w:rPr>
      </w:pPr>
      <w:r w:rsidRPr="00E31549">
        <w:rPr>
          <w:rFonts w:asciiTheme="minorHAnsi" w:hAnsiTheme="minorHAnsi" w:cs="Calibri"/>
          <w:b/>
          <w:bCs/>
          <w:i/>
          <w:iCs/>
          <w:sz w:val="26"/>
          <w:szCs w:val="26"/>
        </w:rPr>
        <w:t xml:space="preserve">“CONCEPTOS DE VIOLACION. CUANDO SU ESTUDIO ES INNECESARIO. </w:t>
      </w:r>
      <w:r w:rsidRPr="00E31549">
        <w:rPr>
          <w:rFonts w:asciiTheme="minorHAnsi" w:hAnsiTheme="minorHAnsi" w:cs="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31549">
        <w:rPr>
          <w:rFonts w:asciiTheme="minorHAnsi" w:hAnsiTheme="minorHAnsi" w:cs="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w:t>
      </w:r>
    </w:p>
    <w:p w:rsidR="00DE0C4C" w:rsidRPr="00E31549" w:rsidRDefault="00DE0C4C" w:rsidP="00DE0C4C">
      <w:pPr>
        <w:pStyle w:val="Textoindependiente"/>
        <w:ind w:firstLine="708"/>
        <w:jc w:val="both"/>
        <w:rPr>
          <w:rFonts w:asciiTheme="minorHAnsi" w:hAnsiTheme="minorHAnsi" w:cs="Calibri"/>
          <w:sz w:val="22"/>
          <w:szCs w:val="22"/>
        </w:rPr>
      </w:pPr>
    </w:p>
    <w:p w:rsidR="00DE0C4C" w:rsidRPr="00E31549" w:rsidRDefault="00DE0C4C" w:rsidP="00DE0C4C">
      <w:pPr>
        <w:pStyle w:val="Textoindependiente"/>
        <w:ind w:firstLine="708"/>
        <w:jc w:val="both"/>
        <w:rPr>
          <w:rFonts w:asciiTheme="minorHAnsi" w:hAnsiTheme="minorHAnsi" w:cs="Arial"/>
          <w:sz w:val="26"/>
          <w:szCs w:val="26"/>
        </w:rPr>
      </w:pPr>
      <w:r w:rsidRPr="00E31549">
        <w:rPr>
          <w:rFonts w:asciiTheme="minorHAnsi" w:hAnsiTheme="minorHAnsi" w:cs="Arial"/>
          <w:sz w:val="26"/>
          <w:szCs w:val="26"/>
        </w:rPr>
        <w:t xml:space="preserve">Por lo expuesto, y con fundamento además en lo dispuesto en los artículos 246, fracción I de la Ley Orgánica Municipal para el Estado de Guanajuato; 249, 287, 298, 299, 300 fracción II y 302 fracciones I y II,  del </w:t>
      </w:r>
      <w:r w:rsidRPr="00E31549">
        <w:rPr>
          <w:rFonts w:asciiTheme="minorHAnsi" w:hAnsiTheme="minorHAnsi"/>
          <w:sz w:val="26"/>
          <w:szCs w:val="26"/>
        </w:rPr>
        <w:t>Código de Procedimiento y Justicia Administrativa para el Estado y los Municipios de Guanajuato,</w:t>
      </w:r>
      <w:r w:rsidRPr="00E31549">
        <w:rPr>
          <w:rFonts w:asciiTheme="minorHAnsi" w:hAnsiTheme="minorHAnsi" w:cs="Arial"/>
          <w:sz w:val="26"/>
          <w:szCs w:val="26"/>
        </w:rPr>
        <w:t xml:space="preserve"> es de resolverse y se. </w:t>
      </w:r>
      <w:r w:rsidRPr="00E31549">
        <w:rPr>
          <w:rFonts w:asciiTheme="minorHAnsi" w:hAnsiTheme="minorHAnsi"/>
          <w:sz w:val="26"/>
          <w:szCs w:val="26"/>
        </w:rPr>
        <w:t xml:space="preserve">. </w:t>
      </w:r>
      <w:r w:rsidRPr="00E31549">
        <w:rPr>
          <w:rFonts w:asciiTheme="minorHAnsi" w:hAnsiTheme="minorHAnsi" w:cs="Arial"/>
          <w:sz w:val="26"/>
          <w:szCs w:val="26"/>
        </w:rPr>
        <w:t>. . . . . . . . . . . . . . . . . . . . . . . . . . . . . . . . . . . . . .</w:t>
      </w:r>
      <w:r w:rsidR="007F4A8A" w:rsidRPr="00E31549">
        <w:rPr>
          <w:rFonts w:asciiTheme="minorHAnsi" w:hAnsiTheme="minorHAnsi" w:cs="Arial"/>
          <w:sz w:val="26"/>
          <w:szCs w:val="26"/>
        </w:rPr>
        <w:t xml:space="preserve"> . . . . . . . . . . . . . . . . .</w:t>
      </w:r>
    </w:p>
    <w:p w:rsidR="00DE0C4C" w:rsidRPr="00E31549" w:rsidRDefault="00DE0C4C" w:rsidP="00DE0C4C">
      <w:pPr>
        <w:pStyle w:val="Textoindependiente"/>
        <w:ind w:firstLine="708"/>
        <w:jc w:val="both"/>
        <w:rPr>
          <w:rFonts w:asciiTheme="minorHAnsi" w:hAnsiTheme="minorHAnsi" w:cs="Arial"/>
          <w:sz w:val="20"/>
          <w:szCs w:val="20"/>
        </w:rPr>
      </w:pPr>
    </w:p>
    <w:p w:rsidR="00DE0C4C" w:rsidRPr="00E31549" w:rsidRDefault="00DE0C4C" w:rsidP="00DE0C4C">
      <w:pPr>
        <w:pStyle w:val="Textoindependiente"/>
        <w:jc w:val="center"/>
        <w:rPr>
          <w:rFonts w:asciiTheme="minorHAnsi" w:hAnsiTheme="minorHAnsi" w:cs="Arial"/>
          <w:i/>
          <w:iCs/>
          <w:sz w:val="26"/>
          <w:szCs w:val="26"/>
        </w:rPr>
      </w:pPr>
      <w:r w:rsidRPr="00E31549">
        <w:rPr>
          <w:rFonts w:asciiTheme="minorHAnsi" w:hAnsiTheme="minorHAnsi" w:cs="Arial"/>
          <w:b/>
          <w:i/>
          <w:iCs/>
          <w:sz w:val="26"/>
          <w:szCs w:val="26"/>
        </w:rPr>
        <w:t xml:space="preserve">R E S U E L V </w:t>
      </w:r>
      <w:proofErr w:type="gramStart"/>
      <w:r w:rsidRPr="00E31549">
        <w:rPr>
          <w:rFonts w:asciiTheme="minorHAnsi" w:hAnsiTheme="minorHAnsi" w:cs="Arial"/>
          <w:b/>
          <w:i/>
          <w:iCs/>
          <w:sz w:val="26"/>
          <w:szCs w:val="26"/>
        </w:rPr>
        <w:t xml:space="preserve">E </w:t>
      </w:r>
      <w:r w:rsidRPr="00E31549">
        <w:rPr>
          <w:rFonts w:asciiTheme="minorHAnsi" w:hAnsiTheme="minorHAnsi" w:cs="Arial"/>
          <w:i/>
          <w:iCs/>
          <w:sz w:val="26"/>
          <w:szCs w:val="26"/>
        </w:rPr>
        <w:t>:</w:t>
      </w:r>
      <w:proofErr w:type="gramEnd"/>
    </w:p>
    <w:p w:rsidR="00DE0C4C" w:rsidRPr="00E31549" w:rsidRDefault="00DE0C4C" w:rsidP="00DE0C4C">
      <w:pPr>
        <w:pStyle w:val="Textoindependiente"/>
        <w:jc w:val="both"/>
        <w:rPr>
          <w:rFonts w:asciiTheme="minorHAnsi" w:hAnsiTheme="minorHAnsi" w:cs="Arial"/>
          <w:sz w:val="20"/>
          <w:szCs w:val="20"/>
        </w:rPr>
      </w:pPr>
    </w:p>
    <w:p w:rsidR="00DE0C4C" w:rsidRPr="00E31549" w:rsidRDefault="00DE0C4C" w:rsidP="00DE0C4C">
      <w:pPr>
        <w:pStyle w:val="Textoindependiente"/>
        <w:ind w:firstLine="708"/>
        <w:jc w:val="both"/>
        <w:rPr>
          <w:rFonts w:asciiTheme="minorHAnsi" w:hAnsiTheme="minorHAnsi" w:cs="Arial"/>
          <w:sz w:val="26"/>
          <w:szCs w:val="26"/>
        </w:rPr>
      </w:pPr>
      <w:r w:rsidRPr="00E31549">
        <w:rPr>
          <w:rFonts w:asciiTheme="minorHAnsi" w:hAnsiTheme="minorHAnsi" w:cs="Arial"/>
          <w:b/>
          <w:bCs/>
          <w:i/>
          <w:iCs/>
          <w:sz w:val="26"/>
          <w:szCs w:val="26"/>
        </w:rPr>
        <w:t>PRIMERO</w:t>
      </w:r>
      <w:r w:rsidRPr="00E31549">
        <w:rPr>
          <w:rFonts w:asciiTheme="minorHAnsi" w:hAnsiTheme="minorHAnsi" w:cs="Arial"/>
          <w:sz w:val="26"/>
          <w:szCs w:val="26"/>
        </w:rPr>
        <w:t>.- Este Juzgado Segundo Administrativo Municipal resultó competente para conocer y resolver del presente proceso administrativo</w:t>
      </w:r>
      <w:proofErr w:type="gramStart"/>
      <w:r w:rsidRPr="00E31549">
        <w:rPr>
          <w:rFonts w:asciiTheme="minorHAnsi" w:hAnsiTheme="minorHAnsi" w:cs="Arial"/>
          <w:sz w:val="26"/>
          <w:szCs w:val="26"/>
        </w:rPr>
        <w:t>. . . . . . .</w:t>
      </w:r>
      <w:proofErr w:type="gramEnd"/>
      <w:r w:rsidRPr="00E31549">
        <w:rPr>
          <w:rFonts w:asciiTheme="minorHAnsi" w:hAnsiTheme="minorHAnsi" w:cs="Arial"/>
          <w:sz w:val="26"/>
          <w:szCs w:val="26"/>
        </w:rPr>
        <w:t xml:space="preserve">   </w:t>
      </w:r>
    </w:p>
    <w:p w:rsidR="00DE0C4C" w:rsidRPr="00E31549" w:rsidRDefault="00DE0C4C" w:rsidP="00DE0C4C">
      <w:pPr>
        <w:pStyle w:val="Textoindependiente"/>
        <w:jc w:val="both"/>
        <w:rPr>
          <w:rFonts w:asciiTheme="minorHAnsi" w:hAnsiTheme="minorHAnsi" w:cs="Arial"/>
          <w:sz w:val="20"/>
          <w:szCs w:val="20"/>
        </w:rPr>
      </w:pPr>
    </w:p>
    <w:p w:rsidR="00DE0C4C" w:rsidRPr="00E31549" w:rsidRDefault="00DE0C4C" w:rsidP="00DE0C4C">
      <w:pPr>
        <w:ind w:firstLine="708"/>
        <w:jc w:val="both"/>
        <w:rPr>
          <w:rFonts w:asciiTheme="minorHAnsi" w:hAnsiTheme="minorHAnsi" w:cs="Arial"/>
          <w:sz w:val="26"/>
          <w:szCs w:val="26"/>
        </w:rPr>
      </w:pPr>
      <w:r w:rsidRPr="00E31549">
        <w:rPr>
          <w:rFonts w:asciiTheme="minorHAnsi" w:hAnsiTheme="minorHAnsi" w:cs="Arial"/>
          <w:b/>
          <w:bCs/>
          <w:i/>
          <w:iCs/>
          <w:sz w:val="26"/>
          <w:szCs w:val="26"/>
        </w:rPr>
        <w:t xml:space="preserve">SEGUNDO.- </w:t>
      </w:r>
      <w:r w:rsidRPr="00E31549">
        <w:rPr>
          <w:rFonts w:asciiTheme="minorHAnsi" w:hAnsiTheme="minorHAnsi" w:cs="Arial"/>
          <w:sz w:val="26"/>
          <w:szCs w:val="26"/>
        </w:rPr>
        <w:t xml:space="preserve">Procedió el presente proceso administrativo. . . . . . . . . . . . . . . </w:t>
      </w:r>
    </w:p>
    <w:p w:rsidR="00DE0C4C" w:rsidRPr="00E31549" w:rsidRDefault="00DE0C4C" w:rsidP="00DE0C4C">
      <w:pPr>
        <w:pStyle w:val="Textoindependiente"/>
        <w:ind w:firstLine="708"/>
        <w:jc w:val="both"/>
        <w:rPr>
          <w:rFonts w:asciiTheme="minorHAnsi" w:hAnsiTheme="minorHAnsi" w:cs="Arial"/>
          <w:sz w:val="20"/>
          <w:szCs w:val="20"/>
        </w:rPr>
      </w:pPr>
    </w:p>
    <w:p w:rsidR="00E10185" w:rsidRPr="00E31549" w:rsidRDefault="00DE0C4C" w:rsidP="00E10185">
      <w:pPr>
        <w:pStyle w:val="CABEZAS"/>
        <w:ind w:firstLine="708"/>
        <w:jc w:val="both"/>
        <w:rPr>
          <w:rFonts w:ascii="Calibri" w:hAnsi="Calibri"/>
          <w:b w:val="0"/>
          <w:sz w:val="26"/>
          <w:lang w:val="es-MX"/>
        </w:rPr>
      </w:pPr>
      <w:r w:rsidRPr="00E31549">
        <w:rPr>
          <w:rFonts w:asciiTheme="minorHAnsi" w:hAnsiTheme="minorHAnsi" w:cs="Calibri"/>
          <w:bCs w:val="0"/>
          <w:i/>
          <w:iCs/>
          <w:sz w:val="26"/>
          <w:szCs w:val="26"/>
          <w:lang w:val="es-MX"/>
        </w:rPr>
        <w:t>TERCERO.-</w:t>
      </w:r>
      <w:r w:rsidRPr="00E31549">
        <w:rPr>
          <w:rFonts w:asciiTheme="minorHAnsi" w:hAnsiTheme="minorHAnsi" w:cs="Calibri"/>
          <w:b w:val="0"/>
          <w:bCs w:val="0"/>
          <w:i/>
          <w:iCs/>
          <w:sz w:val="26"/>
          <w:szCs w:val="26"/>
          <w:lang w:val="es-MX"/>
        </w:rPr>
        <w:t xml:space="preserve"> </w:t>
      </w:r>
      <w:r w:rsidRPr="00E31549">
        <w:rPr>
          <w:rFonts w:asciiTheme="minorHAnsi" w:hAnsiTheme="minorHAnsi" w:cs="Calibri"/>
          <w:sz w:val="26"/>
          <w:szCs w:val="26"/>
          <w:lang w:val="es-MX"/>
        </w:rPr>
        <w:t xml:space="preserve">Se decreta </w:t>
      </w:r>
      <w:r w:rsidRPr="00E31549">
        <w:rPr>
          <w:rFonts w:asciiTheme="minorHAnsi" w:hAnsiTheme="minorHAnsi" w:cs="Calibri"/>
          <w:b w:val="0"/>
          <w:bCs w:val="0"/>
          <w:sz w:val="26"/>
          <w:szCs w:val="26"/>
          <w:lang w:val="es-MX"/>
        </w:rPr>
        <w:t xml:space="preserve">la </w:t>
      </w:r>
      <w:r w:rsidRPr="00E31549">
        <w:rPr>
          <w:rFonts w:asciiTheme="minorHAnsi" w:hAnsiTheme="minorHAnsi" w:cs="Calibri"/>
          <w:bCs w:val="0"/>
          <w:iCs/>
          <w:sz w:val="26"/>
          <w:szCs w:val="26"/>
          <w:lang w:val="es-MX"/>
        </w:rPr>
        <w:t>NULIDAD</w:t>
      </w:r>
      <w:r w:rsidRPr="00E31549">
        <w:rPr>
          <w:rFonts w:asciiTheme="minorHAnsi" w:hAnsiTheme="minorHAnsi" w:cs="Calibri"/>
          <w:bCs w:val="0"/>
          <w:sz w:val="26"/>
          <w:szCs w:val="26"/>
          <w:lang w:val="es-MX"/>
        </w:rPr>
        <w:t xml:space="preserve"> TOTAL</w:t>
      </w:r>
      <w:r w:rsidRPr="00E31549">
        <w:rPr>
          <w:rFonts w:asciiTheme="minorHAnsi" w:hAnsiTheme="minorHAnsi" w:cs="Calibri"/>
          <w:b w:val="0"/>
          <w:bCs w:val="0"/>
          <w:sz w:val="26"/>
          <w:szCs w:val="26"/>
          <w:lang w:val="es-MX"/>
        </w:rPr>
        <w:t xml:space="preserve"> </w:t>
      </w:r>
      <w:r w:rsidRPr="00E31549">
        <w:rPr>
          <w:rFonts w:asciiTheme="minorHAnsi" w:hAnsiTheme="minorHAnsi" w:cs="Calibri"/>
          <w:b w:val="0"/>
          <w:sz w:val="26"/>
          <w:szCs w:val="26"/>
          <w:lang w:val="es-MX"/>
        </w:rPr>
        <w:t xml:space="preserve">de </w:t>
      </w:r>
      <w:r w:rsidRPr="00E31549">
        <w:rPr>
          <w:rFonts w:asciiTheme="minorHAnsi" w:hAnsiTheme="minorHAnsi" w:cs="Arial"/>
          <w:b w:val="0"/>
          <w:bCs w:val="0"/>
          <w:sz w:val="26"/>
          <w:szCs w:val="26"/>
          <w:lang w:val="es-ES"/>
        </w:rPr>
        <w:t xml:space="preserve">la </w:t>
      </w:r>
      <w:r w:rsidRPr="00E31549">
        <w:rPr>
          <w:rFonts w:ascii="Calibri" w:hAnsi="Calibri"/>
          <w:sz w:val="26"/>
          <w:lang w:val="es-MX"/>
        </w:rPr>
        <w:t>Resolución</w:t>
      </w:r>
      <w:r w:rsidRPr="00E31549">
        <w:rPr>
          <w:rFonts w:ascii="Calibri" w:hAnsi="Calibri"/>
          <w:b w:val="0"/>
          <w:sz w:val="26"/>
          <w:lang w:val="es-MX"/>
        </w:rPr>
        <w:t xml:space="preserve"> dictada con fecha </w:t>
      </w:r>
      <w:r w:rsidR="00174B65" w:rsidRPr="00E31549">
        <w:rPr>
          <w:rFonts w:ascii="Calibri" w:hAnsi="Calibri"/>
          <w:sz w:val="26"/>
          <w:lang w:val="es-MX"/>
        </w:rPr>
        <w:t xml:space="preserve">21 </w:t>
      </w:r>
      <w:r w:rsidR="00174B65" w:rsidRPr="00E31549">
        <w:rPr>
          <w:rFonts w:ascii="Calibri" w:hAnsi="Calibri"/>
          <w:b w:val="0"/>
          <w:sz w:val="26"/>
          <w:lang w:val="es-MX"/>
        </w:rPr>
        <w:t>veintiuno de</w:t>
      </w:r>
      <w:r w:rsidR="00174B65" w:rsidRPr="00E31549">
        <w:rPr>
          <w:rFonts w:ascii="Calibri" w:hAnsi="Calibri"/>
          <w:sz w:val="26"/>
          <w:lang w:val="es-MX"/>
        </w:rPr>
        <w:t xml:space="preserve"> ju</w:t>
      </w:r>
      <w:r w:rsidR="00227DCE" w:rsidRPr="00E31549">
        <w:rPr>
          <w:rFonts w:ascii="Calibri" w:hAnsi="Calibri"/>
          <w:sz w:val="26"/>
          <w:lang w:val="es-MX"/>
        </w:rPr>
        <w:t>n</w:t>
      </w:r>
      <w:r w:rsidR="00174B65" w:rsidRPr="00E31549">
        <w:rPr>
          <w:rFonts w:ascii="Calibri" w:hAnsi="Calibri"/>
          <w:sz w:val="26"/>
          <w:lang w:val="es-MX"/>
        </w:rPr>
        <w:t xml:space="preserve">io </w:t>
      </w:r>
      <w:r w:rsidR="00174B65" w:rsidRPr="00E31549">
        <w:rPr>
          <w:rFonts w:ascii="Calibri" w:hAnsi="Calibri"/>
          <w:b w:val="0"/>
          <w:sz w:val="26"/>
          <w:lang w:val="es-MX"/>
        </w:rPr>
        <w:t>del</w:t>
      </w:r>
      <w:r w:rsidR="00174B65" w:rsidRPr="00E31549">
        <w:rPr>
          <w:rFonts w:ascii="Calibri" w:hAnsi="Calibri"/>
          <w:sz w:val="26"/>
          <w:lang w:val="es-MX"/>
        </w:rPr>
        <w:t xml:space="preserve"> 2016 </w:t>
      </w:r>
      <w:r w:rsidR="00174B65" w:rsidRPr="00E31549">
        <w:rPr>
          <w:rFonts w:ascii="Calibri" w:hAnsi="Calibri"/>
          <w:b w:val="0"/>
          <w:sz w:val="26"/>
          <w:lang w:val="es-MX"/>
        </w:rPr>
        <w:t>dos mil dieciséis</w:t>
      </w:r>
      <w:r w:rsidR="00174B65" w:rsidRPr="00E31549">
        <w:rPr>
          <w:rFonts w:ascii="Calibri" w:hAnsi="Calibri"/>
          <w:sz w:val="26"/>
          <w:lang w:val="es-MX"/>
        </w:rPr>
        <w:t xml:space="preserve">, </w:t>
      </w:r>
      <w:r w:rsidR="00174B65" w:rsidRPr="00E31549">
        <w:rPr>
          <w:rFonts w:ascii="Calibri" w:hAnsi="Calibri"/>
          <w:b w:val="0"/>
          <w:sz w:val="26"/>
          <w:lang w:val="es-MX"/>
        </w:rPr>
        <w:t>con número de expediente</w:t>
      </w:r>
      <w:r w:rsidR="00174B65" w:rsidRPr="00E31549">
        <w:rPr>
          <w:rFonts w:ascii="Calibri" w:hAnsi="Calibri"/>
          <w:sz w:val="26"/>
          <w:lang w:val="es-MX"/>
        </w:rPr>
        <w:t xml:space="preserve"> 563/P-SAN/FISC/2016</w:t>
      </w:r>
      <w:r w:rsidRPr="00E31549">
        <w:rPr>
          <w:rFonts w:ascii="Calibri" w:hAnsi="Calibri"/>
          <w:b w:val="0"/>
          <w:sz w:val="26"/>
          <w:lang w:val="es-MX"/>
        </w:rPr>
        <w:t>, por la que se le impuso a</w:t>
      </w:r>
      <w:r w:rsidR="00174B65" w:rsidRPr="00E31549">
        <w:rPr>
          <w:rFonts w:ascii="Calibri" w:hAnsi="Calibri"/>
          <w:b w:val="0"/>
          <w:sz w:val="26"/>
          <w:lang w:val="es-MX"/>
        </w:rPr>
        <w:t xml:space="preserve"> </w:t>
      </w:r>
      <w:r w:rsidRPr="00E31549">
        <w:rPr>
          <w:rFonts w:ascii="Calibri" w:hAnsi="Calibri"/>
          <w:b w:val="0"/>
          <w:sz w:val="26"/>
          <w:lang w:val="es-MX"/>
        </w:rPr>
        <w:t>l</w:t>
      </w:r>
      <w:r w:rsidR="00174B65" w:rsidRPr="00E31549">
        <w:rPr>
          <w:rFonts w:ascii="Calibri" w:hAnsi="Calibri"/>
          <w:b w:val="0"/>
          <w:sz w:val="26"/>
          <w:lang w:val="es-MX"/>
        </w:rPr>
        <w:t>a ciudadana</w:t>
      </w:r>
      <w:r w:rsidRPr="00E31549">
        <w:rPr>
          <w:rFonts w:ascii="Calibri" w:hAnsi="Calibri"/>
          <w:b w:val="0"/>
          <w:sz w:val="26"/>
          <w:lang w:val="es-MX"/>
        </w:rPr>
        <w:t xml:space="preserve"> </w:t>
      </w:r>
      <w:r w:rsidR="00E31549" w:rsidRPr="00E31549">
        <w:rPr>
          <w:rFonts w:ascii="Calibri" w:hAnsi="Calibri" w:cs="Calibri"/>
          <w:sz w:val="26"/>
          <w:szCs w:val="26"/>
          <w:lang w:val="es-MX"/>
        </w:rPr>
        <w:t>(…</w:t>
      </w:r>
      <w:proofErr w:type="gramStart"/>
      <w:r w:rsidR="00E31549" w:rsidRPr="00E31549">
        <w:rPr>
          <w:rFonts w:ascii="Calibri" w:hAnsi="Calibri" w:cs="Calibri"/>
          <w:sz w:val="26"/>
          <w:szCs w:val="26"/>
          <w:lang w:val="es-MX"/>
        </w:rPr>
        <w:t>)</w:t>
      </w:r>
      <w:r w:rsidRPr="00E31549">
        <w:rPr>
          <w:rFonts w:ascii="Calibri" w:hAnsi="Calibri"/>
          <w:b w:val="0"/>
          <w:sz w:val="26"/>
          <w:lang w:val="es-MX"/>
        </w:rPr>
        <w:t>una</w:t>
      </w:r>
      <w:proofErr w:type="gramEnd"/>
      <w:r w:rsidRPr="00E31549">
        <w:rPr>
          <w:rFonts w:ascii="Calibri" w:hAnsi="Calibri"/>
          <w:b w:val="0"/>
          <w:sz w:val="26"/>
          <w:lang w:val="es-MX"/>
        </w:rPr>
        <w:t xml:space="preserve"> sanción económica, consistente en una multa de 70 setenta </w:t>
      </w:r>
    </w:p>
    <w:p w:rsidR="00E10185" w:rsidRPr="00E31549" w:rsidRDefault="00E10185" w:rsidP="00E10185">
      <w:pPr>
        <w:pStyle w:val="Textoindependienteprimerasangra"/>
        <w:ind w:firstLine="708"/>
        <w:jc w:val="right"/>
        <w:rPr>
          <w:rFonts w:asciiTheme="minorHAnsi" w:hAnsiTheme="minorHAnsi" w:cstheme="minorHAnsi"/>
          <w:b/>
          <w:sz w:val="26"/>
          <w:szCs w:val="26"/>
          <w:lang w:val="es-MX"/>
        </w:rPr>
      </w:pPr>
      <w:r w:rsidRPr="00E31549">
        <w:rPr>
          <w:rFonts w:asciiTheme="minorHAnsi" w:hAnsiTheme="minorHAnsi" w:cstheme="minorHAnsi"/>
          <w:b/>
          <w:sz w:val="26"/>
          <w:szCs w:val="26"/>
          <w:lang w:val="es-MX"/>
        </w:rPr>
        <w:t>Expediente número 0522/2016-JN</w:t>
      </w:r>
    </w:p>
    <w:p w:rsidR="00E10185" w:rsidRPr="00E31549" w:rsidRDefault="00E10185" w:rsidP="00E10185">
      <w:pPr>
        <w:pStyle w:val="CABEZAS"/>
        <w:ind w:firstLine="708"/>
        <w:jc w:val="both"/>
        <w:rPr>
          <w:rFonts w:ascii="Calibri" w:hAnsi="Calibri"/>
          <w:b w:val="0"/>
          <w:sz w:val="26"/>
          <w:lang w:val="es-MX"/>
        </w:rPr>
      </w:pPr>
    </w:p>
    <w:p w:rsidR="00DE0C4C" w:rsidRPr="00E31549" w:rsidRDefault="00DE0C4C" w:rsidP="00E10185">
      <w:pPr>
        <w:pStyle w:val="CABEZAS"/>
        <w:jc w:val="both"/>
        <w:rPr>
          <w:rFonts w:ascii="Calibri" w:hAnsi="Calibri"/>
          <w:b w:val="0"/>
          <w:sz w:val="26"/>
          <w:lang w:val="es-MX"/>
        </w:rPr>
      </w:pPr>
      <w:r w:rsidRPr="00E31549">
        <w:rPr>
          <w:rFonts w:ascii="Calibri" w:hAnsi="Calibri"/>
          <w:b w:val="0"/>
          <w:sz w:val="26"/>
          <w:lang w:val="es-MX"/>
        </w:rPr>
        <w:lastRenderedPageBreak/>
        <w:t xml:space="preserve">días de salario mínimo general diario vigente en el Estado, equivalente a la cantidad de </w:t>
      </w:r>
      <w:r w:rsidRPr="00E31549">
        <w:rPr>
          <w:rFonts w:ascii="Calibri" w:hAnsi="Calibri"/>
          <w:sz w:val="26"/>
          <w:lang w:val="es-MX"/>
        </w:rPr>
        <w:t>$5,112.80 (Cinco mil ciento doce pesos 80/100 Moneda Nacional)</w:t>
      </w:r>
      <w:r w:rsidRPr="00E31549">
        <w:rPr>
          <w:rFonts w:asciiTheme="minorHAnsi" w:hAnsiTheme="minorHAnsi" w:cs="Arial"/>
          <w:iCs/>
          <w:sz w:val="26"/>
          <w:szCs w:val="26"/>
          <w:lang w:val="es-MX"/>
        </w:rPr>
        <w:t>;</w:t>
      </w:r>
      <w:r w:rsidRPr="00E31549">
        <w:rPr>
          <w:rFonts w:asciiTheme="minorHAnsi" w:hAnsiTheme="minorHAnsi" w:cs="Calibri"/>
          <w:sz w:val="26"/>
          <w:szCs w:val="26"/>
          <w:lang w:val="es-MX"/>
        </w:rPr>
        <w:t xml:space="preserve"> </w:t>
      </w:r>
      <w:r w:rsidRPr="00E31549">
        <w:rPr>
          <w:rFonts w:asciiTheme="minorHAnsi" w:hAnsiTheme="minorHAnsi" w:cs="Calibri"/>
          <w:b w:val="0"/>
          <w:sz w:val="26"/>
          <w:szCs w:val="26"/>
          <w:lang w:val="es-MX"/>
        </w:rPr>
        <w:t xml:space="preserve">atendiendo a las consideraciones lógicas y jurídicas expresadas en el Considerando Sexto de la presente sentencia. . . . . . . . . . . . . . . . . . . </w:t>
      </w:r>
      <w:proofErr w:type="gramStart"/>
      <w:r w:rsidRPr="00E31549">
        <w:rPr>
          <w:rFonts w:asciiTheme="minorHAnsi" w:hAnsiTheme="minorHAnsi" w:cs="Calibri"/>
          <w:b w:val="0"/>
          <w:sz w:val="26"/>
          <w:szCs w:val="26"/>
          <w:lang w:val="es-MX"/>
        </w:rPr>
        <w:t xml:space="preserve">.  </w:t>
      </w:r>
      <w:proofErr w:type="gramEnd"/>
      <w:r w:rsidRPr="00E31549">
        <w:rPr>
          <w:rFonts w:asciiTheme="minorHAnsi" w:hAnsiTheme="minorHAnsi" w:cs="Calibri"/>
          <w:b w:val="0"/>
          <w:sz w:val="26"/>
          <w:szCs w:val="26"/>
          <w:lang w:val="es-MX"/>
        </w:rPr>
        <w:t xml:space="preserve">. . . . . . . . . . </w:t>
      </w:r>
    </w:p>
    <w:p w:rsidR="00DE0C4C" w:rsidRPr="00E31549" w:rsidRDefault="00DE0C4C" w:rsidP="00DE0C4C">
      <w:pPr>
        <w:jc w:val="both"/>
        <w:rPr>
          <w:rFonts w:asciiTheme="minorHAnsi" w:hAnsiTheme="minorHAnsi" w:cs="Calibri"/>
          <w:sz w:val="26"/>
          <w:szCs w:val="26"/>
          <w:lang w:val="es-MX"/>
        </w:rPr>
      </w:pPr>
    </w:p>
    <w:p w:rsidR="00DE0C4C" w:rsidRPr="00E31549" w:rsidRDefault="00DE0C4C" w:rsidP="00DE0C4C">
      <w:pPr>
        <w:pStyle w:val="Textoindependiente"/>
        <w:ind w:firstLine="708"/>
        <w:jc w:val="both"/>
        <w:rPr>
          <w:rFonts w:asciiTheme="minorHAnsi" w:hAnsiTheme="minorHAnsi" w:cs="Arial"/>
          <w:sz w:val="26"/>
          <w:szCs w:val="26"/>
        </w:rPr>
      </w:pPr>
      <w:r w:rsidRPr="00E31549">
        <w:rPr>
          <w:rFonts w:asciiTheme="minorHAnsi" w:hAnsiTheme="minorHAnsi" w:cs="Arial"/>
          <w:sz w:val="26"/>
          <w:szCs w:val="26"/>
        </w:rPr>
        <w:t xml:space="preserve">Notifíquese a las autoridades demandadas por oficio y a la parte actora personalmente. . . . . . . . . . . . . . . . . . . . . . . . . . . . . . . . . . . . . . . . . . . . . . . . . . . . . . . .  </w:t>
      </w:r>
    </w:p>
    <w:p w:rsidR="00DE0C4C" w:rsidRPr="00E31549" w:rsidRDefault="00DE0C4C" w:rsidP="00DE0C4C">
      <w:pPr>
        <w:pStyle w:val="Textoindependiente"/>
        <w:jc w:val="both"/>
        <w:rPr>
          <w:rFonts w:asciiTheme="minorHAnsi" w:hAnsiTheme="minorHAnsi" w:cs="Arial"/>
          <w:sz w:val="20"/>
          <w:szCs w:val="20"/>
        </w:rPr>
      </w:pPr>
    </w:p>
    <w:p w:rsidR="00DE0C4C" w:rsidRPr="00E31549" w:rsidRDefault="00DE0C4C" w:rsidP="00DE0C4C">
      <w:pPr>
        <w:pStyle w:val="Textoindependiente"/>
        <w:jc w:val="both"/>
        <w:rPr>
          <w:rFonts w:asciiTheme="minorHAnsi" w:hAnsiTheme="minorHAnsi" w:cs="Arial"/>
          <w:b/>
          <w:bCs/>
          <w:sz w:val="26"/>
          <w:szCs w:val="26"/>
        </w:rPr>
      </w:pPr>
      <w:r w:rsidRPr="00E31549">
        <w:rPr>
          <w:rFonts w:asciiTheme="minorHAnsi" w:hAnsiTheme="minorHAnsi" w:cs="Arial"/>
          <w:sz w:val="26"/>
          <w:szCs w:val="26"/>
        </w:rPr>
        <w:tab/>
        <w:t>En su oportunidad, archívese este expediente, como asunto totalmente concluido y dese de baja en el Libro de Registros que se lleva para tal efecto</w:t>
      </w:r>
      <w:proofErr w:type="gramStart"/>
      <w:r w:rsidRPr="00E31549">
        <w:rPr>
          <w:rFonts w:asciiTheme="minorHAnsi" w:hAnsiTheme="minorHAnsi" w:cs="Arial"/>
          <w:sz w:val="26"/>
          <w:szCs w:val="26"/>
        </w:rPr>
        <w:t xml:space="preserve">. . . . </w:t>
      </w:r>
      <w:r w:rsidR="00174B65" w:rsidRPr="00E31549">
        <w:rPr>
          <w:rFonts w:asciiTheme="minorHAnsi" w:hAnsiTheme="minorHAnsi" w:cs="Arial"/>
          <w:sz w:val="26"/>
          <w:szCs w:val="26"/>
        </w:rPr>
        <w:t>.</w:t>
      </w:r>
      <w:proofErr w:type="gramEnd"/>
      <w:r w:rsidRPr="00E31549">
        <w:rPr>
          <w:rFonts w:asciiTheme="minorHAnsi" w:hAnsiTheme="minorHAnsi" w:cs="Arial"/>
          <w:sz w:val="26"/>
          <w:szCs w:val="26"/>
        </w:rPr>
        <w:t xml:space="preserve"> </w:t>
      </w:r>
    </w:p>
    <w:p w:rsidR="00DE0C4C" w:rsidRPr="00E31549" w:rsidRDefault="00DE0C4C" w:rsidP="00DE0C4C">
      <w:pPr>
        <w:pStyle w:val="Textoindependiente"/>
        <w:jc w:val="both"/>
        <w:rPr>
          <w:rFonts w:asciiTheme="minorHAnsi" w:hAnsiTheme="minorHAnsi" w:cs="Arial"/>
          <w:sz w:val="20"/>
          <w:szCs w:val="20"/>
        </w:rPr>
      </w:pPr>
    </w:p>
    <w:p w:rsidR="00DE0C4C" w:rsidRPr="00E31549" w:rsidRDefault="00DE0C4C" w:rsidP="00DE0C4C">
      <w:pPr>
        <w:pStyle w:val="Textoindependiente"/>
        <w:ind w:firstLine="708"/>
        <w:jc w:val="both"/>
        <w:rPr>
          <w:rFonts w:asciiTheme="minorHAnsi" w:hAnsiTheme="minorHAnsi"/>
          <w:sz w:val="26"/>
          <w:szCs w:val="26"/>
        </w:rPr>
      </w:pPr>
      <w:r w:rsidRPr="00E31549">
        <w:rPr>
          <w:rFonts w:asciiTheme="minorHAnsi" w:hAnsiTheme="minorHAnsi"/>
          <w:sz w:val="26"/>
          <w:szCs w:val="26"/>
        </w:rPr>
        <w:t xml:space="preserve">Así lo resolvió y firma el Licenciado </w:t>
      </w:r>
      <w:r w:rsidRPr="00E31549">
        <w:rPr>
          <w:rFonts w:asciiTheme="minorHAnsi" w:hAnsiTheme="minorHAnsi"/>
          <w:b/>
          <w:bCs/>
          <w:sz w:val="26"/>
          <w:szCs w:val="26"/>
        </w:rPr>
        <w:t>Ernesto Alejandro Mora Álvarez</w:t>
      </w:r>
      <w:r w:rsidRPr="00E31549">
        <w:rPr>
          <w:rFonts w:asciiTheme="minorHAnsi" w:hAnsiTheme="minorHAnsi"/>
          <w:sz w:val="26"/>
          <w:szCs w:val="26"/>
        </w:rPr>
        <w:t xml:space="preserve">, Juez Segundo Administrativo Municipal de León, Guanajuato, quien actúa asistido en forma legal con Secretaria de Estudio y Cuenta, Licenciada </w:t>
      </w:r>
      <w:r w:rsidRPr="00E31549">
        <w:rPr>
          <w:rFonts w:asciiTheme="minorHAnsi" w:hAnsiTheme="minorHAnsi"/>
          <w:b/>
          <w:bCs/>
          <w:sz w:val="26"/>
          <w:szCs w:val="26"/>
        </w:rPr>
        <w:t>María del Rocío Villanueva Sánchez</w:t>
      </w:r>
      <w:r w:rsidRPr="00E31549">
        <w:rPr>
          <w:rFonts w:asciiTheme="minorHAnsi" w:hAnsiTheme="minorHAnsi"/>
          <w:sz w:val="26"/>
          <w:szCs w:val="26"/>
        </w:rPr>
        <w:t>, quien da fe. . . . . . . . . . . . . . . . . . . . . . . . . . . . . . . . . . . . . . . . . .</w:t>
      </w: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ind w:firstLine="708"/>
        <w:jc w:val="both"/>
        <w:rPr>
          <w:rFonts w:asciiTheme="minorHAnsi" w:hAnsiTheme="minorHAnsi"/>
          <w:sz w:val="26"/>
          <w:szCs w:val="26"/>
        </w:rPr>
      </w:pPr>
    </w:p>
    <w:p w:rsidR="00DE0C4C" w:rsidRPr="00E31549" w:rsidRDefault="00DE0C4C" w:rsidP="00DE0C4C">
      <w:pPr>
        <w:pStyle w:val="Textoindependiente"/>
        <w:jc w:val="both"/>
        <w:rPr>
          <w:rFonts w:asciiTheme="minorHAnsi" w:hAnsiTheme="minorHAnsi"/>
          <w:b/>
          <w:sz w:val="26"/>
          <w:szCs w:val="26"/>
        </w:rPr>
      </w:pPr>
    </w:p>
    <w:p w:rsidR="00174B65" w:rsidRPr="00E31549" w:rsidRDefault="00174B65" w:rsidP="00DE0C4C">
      <w:pPr>
        <w:pStyle w:val="Textoindependiente"/>
        <w:jc w:val="both"/>
        <w:rPr>
          <w:rFonts w:asciiTheme="minorHAnsi" w:hAnsiTheme="minorHAnsi"/>
          <w:b/>
          <w:sz w:val="26"/>
          <w:szCs w:val="26"/>
        </w:rPr>
      </w:pPr>
    </w:p>
    <w:p w:rsidR="00DE0C4C" w:rsidRPr="00E31549" w:rsidRDefault="00DE0C4C" w:rsidP="00DE0C4C">
      <w:pPr>
        <w:pStyle w:val="Textoindependiente"/>
        <w:ind w:firstLine="708"/>
        <w:jc w:val="both"/>
        <w:rPr>
          <w:rFonts w:asciiTheme="minorHAnsi" w:hAnsiTheme="minorHAnsi"/>
          <w:b/>
        </w:rPr>
      </w:pPr>
      <w:r w:rsidRPr="00E31549">
        <w:rPr>
          <w:rFonts w:asciiTheme="minorHAnsi" w:hAnsiTheme="minorHAnsi"/>
          <w:b/>
        </w:rPr>
        <w:t>LA PRESENTE FOJA FORMA PARTE D</w:t>
      </w:r>
      <w:r w:rsidR="00174B65" w:rsidRPr="00E31549">
        <w:rPr>
          <w:rFonts w:asciiTheme="minorHAnsi" w:hAnsiTheme="minorHAnsi"/>
          <w:b/>
        </w:rPr>
        <w:t>E LA SENTENCIA DICTADA EL DÍA 24</w:t>
      </w:r>
      <w:r w:rsidRPr="00E31549">
        <w:rPr>
          <w:rFonts w:asciiTheme="minorHAnsi" w:hAnsiTheme="minorHAnsi"/>
          <w:b/>
        </w:rPr>
        <w:t xml:space="preserve"> </w:t>
      </w:r>
      <w:r w:rsidR="00174B65" w:rsidRPr="00E31549">
        <w:rPr>
          <w:rFonts w:asciiTheme="minorHAnsi" w:hAnsiTheme="minorHAnsi"/>
          <w:b/>
        </w:rPr>
        <w:t>VEINTICUATRO</w:t>
      </w:r>
      <w:r w:rsidRPr="00E31549">
        <w:rPr>
          <w:rFonts w:asciiTheme="minorHAnsi" w:hAnsiTheme="minorHAnsi"/>
          <w:b/>
        </w:rPr>
        <w:t xml:space="preserve"> DE </w:t>
      </w:r>
      <w:r w:rsidR="00174B65" w:rsidRPr="00E31549">
        <w:rPr>
          <w:rFonts w:asciiTheme="minorHAnsi" w:hAnsiTheme="minorHAnsi"/>
          <w:b/>
        </w:rPr>
        <w:t>JUNIO</w:t>
      </w:r>
      <w:r w:rsidRPr="00E31549">
        <w:rPr>
          <w:rFonts w:asciiTheme="minorHAnsi" w:hAnsiTheme="minorHAnsi"/>
          <w:b/>
        </w:rPr>
        <w:t xml:space="preserve"> DEL AÑO 2019 DOS MIL DIECINUEVE, EN EL PROCESO ADMINISTRATIVO CON NÚMERO DE EXPEDIENTE </w:t>
      </w:r>
      <w:r w:rsidR="00174B65" w:rsidRPr="00E31549">
        <w:rPr>
          <w:rFonts w:asciiTheme="minorHAnsi" w:hAnsiTheme="minorHAnsi"/>
          <w:b/>
        </w:rPr>
        <w:t>0522</w:t>
      </w:r>
      <w:r w:rsidRPr="00E31549">
        <w:rPr>
          <w:rFonts w:asciiTheme="minorHAnsi" w:hAnsiTheme="minorHAnsi"/>
          <w:b/>
        </w:rPr>
        <w:t>/2016-JN. . . . . . . . . . . . . .</w:t>
      </w:r>
      <w:r w:rsidR="00174B65" w:rsidRPr="00E31549">
        <w:rPr>
          <w:rFonts w:asciiTheme="minorHAnsi" w:hAnsiTheme="minorHAnsi"/>
          <w:b/>
        </w:rPr>
        <w:t xml:space="preserve"> . . . . .</w:t>
      </w:r>
      <w:r w:rsidRPr="00E31549">
        <w:rPr>
          <w:rFonts w:asciiTheme="minorHAnsi" w:hAnsiTheme="minorHAnsi"/>
          <w:b/>
        </w:rPr>
        <w:t xml:space="preserve"> </w:t>
      </w:r>
    </w:p>
    <w:p w:rsidR="00DE0C4C" w:rsidRPr="00E31549" w:rsidRDefault="00DE0C4C" w:rsidP="00DE0C4C">
      <w:pPr>
        <w:pStyle w:val="Textoindependiente"/>
        <w:ind w:firstLine="708"/>
        <w:jc w:val="both"/>
        <w:rPr>
          <w:rFonts w:asciiTheme="minorHAnsi" w:hAnsiTheme="minorHAnsi"/>
          <w:sz w:val="26"/>
          <w:szCs w:val="26"/>
        </w:rPr>
      </w:pPr>
      <w:r w:rsidRPr="00E31549">
        <w:rPr>
          <w:rFonts w:asciiTheme="minorHAnsi" w:hAnsiTheme="minorHAnsi"/>
          <w:sz w:val="26"/>
          <w:szCs w:val="26"/>
        </w:rPr>
        <w:t xml:space="preserve"> </w:t>
      </w:r>
    </w:p>
    <w:p w:rsidR="00517E4C" w:rsidRPr="00E31549" w:rsidRDefault="00517E4C"/>
    <w:sectPr w:rsidR="00517E4C" w:rsidRPr="00E31549" w:rsidSect="00547796">
      <w:headerReference w:type="default" r:id="rId6"/>
      <w:pgSz w:w="12240" w:h="20160" w:code="5"/>
      <w:pgMar w:top="2722" w:right="1701" w:bottom="226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85" w:rsidRDefault="00F00E85">
      <w:r>
        <w:separator/>
      </w:r>
    </w:p>
  </w:endnote>
  <w:endnote w:type="continuationSeparator" w:id="0">
    <w:p w:rsidR="00F00E85" w:rsidRDefault="00F00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85" w:rsidRDefault="00F00E85">
      <w:r>
        <w:separator/>
      </w:r>
    </w:p>
  </w:footnote>
  <w:footnote w:type="continuationSeparator" w:id="0">
    <w:p w:rsidR="00F00E85" w:rsidRDefault="00F00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2C7413">
        <w:pPr>
          <w:pStyle w:val="Encabezado"/>
          <w:jc w:val="center"/>
        </w:pPr>
        <w:r>
          <w:fldChar w:fldCharType="begin"/>
        </w:r>
        <w:r>
          <w:instrText>PAGE   \* MERGEFORMAT</w:instrText>
        </w:r>
        <w:r>
          <w:fldChar w:fldCharType="separate"/>
        </w:r>
        <w:r w:rsidR="00E31549">
          <w:rPr>
            <w:noProof/>
          </w:rPr>
          <w:t>9</w:t>
        </w:r>
        <w:r>
          <w:fldChar w:fldCharType="end"/>
        </w:r>
      </w:p>
    </w:sdtContent>
  </w:sdt>
  <w:p w:rsidR="004A3D38" w:rsidRDefault="00F00E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4C"/>
    <w:rsid w:val="0011769B"/>
    <w:rsid w:val="00130506"/>
    <w:rsid w:val="00174B65"/>
    <w:rsid w:val="00184EB9"/>
    <w:rsid w:val="001B114A"/>
    <w:rsid w:val="00227DCE"/>
    <w:rsid w:val="002C7413"/>
    <w:rsid w:val="003A6B03"/>
    <w:rsid w:val="003B3E36"/>
    <w:rsid w:val="00425FA3"/>
    <w:rsid w:val="0043558F"/>
    <w:rsid w:val="00447875"/>
    <w:rsid w:val="00480493"/>
    <w:rsid w:val="00517E4C"/>
    <w:rsid w:val="005A04D4"/>
    <w:rsid w:val="006B6766"/>
    <w:rsid w:val="006F6793"/>
    <w:rsid w:val="00714869"/>
    <w:rsid w:val="0073575F"/>
    <w:rsid w:val="007364FE"/>
    <w:rsid w:val="007A047F"/>
    <w:rsid w:val="007B162A"/>
    <w:rsid w:val="007E5373"/>
    <w:rsid w:val="007F4A8A"/>
    <w:rsid w:val="00830B4B"/>
    <w:rsid w:val="00830C3F"/>
    <w:rsid w:val="008D0C20"/>
    <w:rsid w:val="00917981"/>
    <w:rsid w:val="00987135"/>
    <w:rsid w:val="009B381F"/>
    <w:rsid w:val="00A25E49"/>
    <w:rsid w:val="00AF2675"/>
    <w:rsid w:val="00B36B0C"/>
    <w:rsid w:val="00BB05AE"/>
    <w:rsid w:val="00C22D57"/>
    <w:rsid w:val="00D01013"/>
    <w:rsid w:val="00D35B4F"/>
    <w:rsid w:val="00DA04DD"/>
    <w:rsid w:val="00DA466B"/>
    <w:rsid w:val="00DE0C4C"/>
    <w:rsid w:val="00E10185"/>
    <w:rsid w:val="00E31549"/>
    <w:rsid w:val="00E80890"/>
    <w:rsid w:val="00E83D13"/>
    <w:rsid w:val="00F00E85"/>
    <w:rsid w:val="00F43FF9"/>
    <w:rsid w:val="00FA234D"/>
    <w:rsid w:val="00FE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B20D4-F388-4359-9C2E-935A20D8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E0C4C"/>
    <w:pPr>
      <w:spacing w:before="100" w:beforeAutospacing="1" w:after="100" w:afterAutospacing="1"/>
    </w:pPr>
    <w:rPr>
      <w:lang w:val="es-MX"/>
    </w:rPr>
  </w:style>
  <w:style w:type="paragraph" w:styleId="Textoindependiente2">
    <w:name w:val="Body Text 2"/>
    <w:basedOn w:val="Normal"/>
    <w:link w:val="Textoindependiente2Car"/>
    <w:semiHidden/>
    <w:rsid w:val="00DE0C4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DE0C4C"/>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DE0C4C"/>
    <w:pPr>
      <w:spacing w:after="120"/>
    </w:pPr>
  </w:style>
  <w:style w:type="character" w:customStyle="1" w:styleId="TextoindependienteCar">
    <w:name w:val="Texto independiente Car"/>
    <w:basedOn w:val="Fuentedeprrafopredeter"/>
    <w:link w:val="Textoindependiente"/>
    <w:uiPriority w:val="99"/>
    <w:rsid w:val="00DE0C4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E0C4C"/>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E0C4C"/>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DE0C4C"/>
    <w:pPr>
      <w:tabs>
        <w:tab w:val="center" w:pos="4419"/>
        <w:tab w:val="right" w:pos="8838"/>
      </w:tabs>
    </w:pPr>
  </w:style>
  <w:style w:type="character" w:customStyle="1" w:styleId="EncabezadoCar">
    <w:name w:val="Encabezado Car"/>
    <w:basedOn w:val="Fuentedeprrafopredeter"/>
    <w:link w:val="Encabezado"/>
    <w:rsid w:val="00DE0C4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DE0C4C"/>
    <w:pPr>
      <w:spacing w:after="120"/>
      <w:ind w:left="283"/>
    </w:pPr>
  </w:style>
  <w:style w:type="character" w:customStyle="1" w:styleId="SangradetextonormalCar">
    <w:name w:val="Sangría de texto normal Car"/>
    <w:basedOn w:val="Fuentedeprrafopredeter"/>
    <w:link w:val="Sangradetextonormal"/>
    <w:uiPriority w:val="99"/>
    <w:semiHidden/>
    <w:rsid w:val="00DE0C4C"/>
    <w:rPr>
      <w:rFonts w:ascii="Times New Roman" w:eastAsia="Times New Roman" w:hAnsi="Times New Roman" w:cs="Times New Roman"/>
      <w:sz w:val="24"/>
      <w:szCs w:val="24"/>
      <w:lang w:val="es-ES" w:eastAsia="es-ES"/>
    </w:rPr>
  </w:style>
  <w:style w:type="paragraph" w:customStyle="1" w:styleId="Normal0">
    <w:name w:val="[Normal]"/>
    <w:rsid w:val="00DE0C4C"/>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DE0C4C"/>
    <w:pPr>
      <w:widowControl w:val="0"/>
      <w:spacing w:after="0" w:line="240" w:lineRule="auto"/>
      <w:jc w:val="center"/>
    </w:pPr>
    <w:rPr>
      <w:rFonts w:ascii="Helvetica" w:eastAsia="Times New Roman" w:hAnsi="Helvetica" w:cs="Times New Roman"/>
      <w:b/>
      <w:bCs/>
      <w:sz w:val="16"/>
      <w:szCs w:val="16"/>
      <w:lang w:eastAsia="es-ES"/>
    </w:rPr>
  </w:style>
  <w:style w:type="character" w:customStyle="1" w:styleId="labesdetalle1">
    <w:name w:val="labesdetalle1"/>
    <w:rsid w:val="00DE0C4C"/>
    <w:rPr>
      <w:rFonts w:ascii="Calibri" w:hAnsi="Calibri" w:cs="Calibri"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52163">
      <w:bodyDiv w:val="1"/>
      <w:marLeft w:val="0"/>
      <w:marRight w:val="0"/>
      <w:marTop w:val="0"/>
      <w:marBottom w:val="0"/>
      <w:divBdr>
        <w:top w:val="none" w:sz="0" w:space="0" w:color="auto"/>
        <w:left w:val="none" w:sz="0" w:space="0" w:color="auto"/>
        <w:bottom w:val="none" w:sz="0" w:space="0" w:color="auto"/>
        <w:right w:val="none" w:sz="0" w:space="0" w:color="auto"/>
      </w:divBdr>
    </w:div>
    <w:div w:id="672344444">
      <w:bodyDiv w:val="1"/>
      <w:marLeft w:val="0"/>
      <w:marRight w:val="0"/>
      <w:marTop w:val="0"/>
      <w:marBottom w:val="0"/>
      <w:divBdr>
        <w:top w:val="none" w:sz="0" w:space="0" w:color="auto"/>
        <w:left w:val="none" w:sz="0" w:space="0" w:color="auto"/>
        <w:bottom w:val="none" w:sz="0" w:space="0" w:color="auto"/>
        <w:right w:val="none" w:sz="0" w:space="0" w:color="auto"/>
      </w:divBdr>
    </w:div>
    <w:div w:id="1307859865">
      <w:bodyDiv w:val="1"/>
      <w:marLeft w:val="0"/>
      <w:marRight w:val="0"/>
      <w:marTop w:val="0"/>
      <w:marBottom w:val="0"/>
      <w:divBdr>
        <w:top w:val="none" w:sz="0" w:space="0" w:color="auto"/>
        <w:left w:val="none" w:sz="0" w:space="0" w:color="auto"/>
        <w:bottom w:val="none" w:sz="0" w:space="0" w:color="auto"/>
        <w:right w:val="none" w:sz="0" w:space="0" w:color="auto"/>
      </w:divBdr>
    </w:div>
    <w:div w:id="16256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4138</Words>
  <Characters>22765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2019-07-16T21:08:00Z</dcterms:created>
  <dcterms:modified xsi:type="dcterms:W3CDTF">2019-08-30T16:57:00Z</dcterms:modified>
</cp:coreProperties>
</file>