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1FF" w:rsidRPr="0073304E" w:rsidRDefault="000171FF" w:rsidP="000171FF">
      <w:pPr>
        <w:pStyle w:val="Ttulo1"/>
        <w:ind w:firstLine="708"/>
        <w:jc w:val="both"/>
        <w:rPr>
          <w:rFonts w:ascii="Calibri" w:hAnsi="Calibri" w:cs="Calibri"/>
          <w:sz w:val="26"/>
          <w:szCs w:val="26"/>
        </w:rPr>
      </w:pPr>
      <w:r w:rsidRPr="0073304E">
        <w:rPr>
          <w:rFonts w:ascii="Calibri" w:hAnsi="Calibri" w:cs="Calibri"/>
          <w:i w:val="0"/>
          <w:sz w:val="26"/>
          <w:szCs w:val="26"/>
        </w:rPr>
        <w:t>León, Guanajuato, a 2</w:t>
      </w:r>
      <w:r w:rsidR="001F070F" w:rsidRPr="0073304E">
        <w:rPr>
          <w:rFonts w:ascii="Calibri" w:hAnsi="Calibri" w:cs="Calibri"/>
          <w:i w:val="0"/>
          <w:sz w:val="26"/>
          <w:szCs w:val="26"/>
        </w:rPr>
        <w:t>7</w:t>
      </w:r>
      <w:r w:rsidRPr="0073304E">
        <w:rPr>
          <w:rFonts w:ascii="Calibri" w:hAnsi="Calibri" w:cs="Calibri"/>
          <w:i w:val="0"/>
          <w:sz w:val="26"/>
          <w:szCs w:val="26"/>
        </w:rPr>
        <w:t xml:space="preserve"> veinti</w:t>
      </w:r>
      <w:r w:rsidR="001F070F" w:rsidRPr="0073304E">
        <w:rPr>
          <w:rFonts w:ascii="Calibri" w:hAnsi="Calibri" w:cs="Calibri"/>
          <w:i w:val="0"/>
          <w:sz w:val="26"/>
          <w:szCs w:val="26"/>
        </w:rPr>
        <w:t>siete</w:t>
      </w:r>
      <w:r w:rsidRPr="0073304E">
        <w:rPr>
          <w:rFonts w:ascii="Calibri" w:hAnsi="Calibri" w:cs="Calibri"/>
          <w:i w:val="0"/>
          <w:sz w:val="26"/>
          <w:szCs w:val="26"/>
        </w:rPr>
        <w:t xml:space="preserve"> de junio del año 2019 dos mil diecinueve.</w:t>
      </w:r>
      <w:r w:rsidRPr="0073304E">
        <w:rPr>
          <w:rFonts w:ascii="Calibri" w:hAnsi="Calibri" w:cs="Calibri"/>
          <w:sz w:val="26"/>
          <w:szCs w:val="26"/>
        </w:rPr>
        <w:t xml:space="preserve"> </w:t>
      </w:r>
      <w:r w:rsidRPr="0073304E">
        <w:rPr>
          <w:rFonts w:asciiTheme="minorHAnsi" w:hAnsiTheme="minorHAnsi"/>
          <w:bCs w:val="0"/>
          <w:iCs w:val="0"/>
          <w:sz w:val="26"/>
        </w:rPr>
        <w:t xml:space="preserve">. . . . . . . . . . . . . . . . . . . . . . . . . . . . . . . . . . . . . . . . . . . . . . . . . . . . . . . . . </w:t>
      </w:r>
    </w:p>
    <w:p w:rsidR="000171FF" w:rsidRPr="0073304E" w:rsidRDefault="000171FF" w:rsidP="000171FF">
      <w:pPr>
        <w:rPr>
          <w:lang w:val="es-MX"/>
        </w:rPr>
      </w:pPr>
    </w:p>
    <w:p w:rsidR="000171FF" w:rsidRPr="0073304E" w:rsidRDefault="000171FF" w:rsidP="000171FF">
      <w:pPr>
        <w:pStyle w:val="Textoindependiente"/>
        <w:ind w:firstLine="708"/>
        <w:rPr>
          <w:rFonts w:ascii="Calibri" w:hAnsi="Calibri" w:cs="Calibri"/>
          <w:b/>
          <w:sz w:val="26"/>
          <w:szCs w:val="26"/>
        </w:rPr>
      </w:pPr>
      <w:r w:rsidRPr="0073304E">
        <w:rPr>
          <w:rFonts w:ascii="Calibri" w:hAnsi="Calibri" w:cs="Calibri"/>
          <w:b/>
          <w:bCs/>
          <w:i/>
          <w:iCs/>
          <w:sz w:val="26"/>
          <w:szCs w:val="26"/>
          <w:lang w:val="es-ES"/>
        </w:rPr>
        <w:t>V I S T O S</w:t>
      </w:r>
      <w:r w:rsidRPr="0073304E">
        <w:rPr>
          <w:rFonts w:ascii="Calibri" w:hAnsi="Calibri" w:cs="Calibri"/>
          <w:bCs/>
          <w:iCs/>
          <w:sz w:val="26"/>
          <w:szCs w:val="26"/>
          <w:lang w:val="es-ES"/>
        </w:rPr>
        <w:t xml:space="preserve">, </w:t>
      </w:r>
      <w:r w:rsidRPr="0073304E">
        <w:rPr>
          <w:rFonts w:ascii="Calibri" w:hAnsi="Calibri" w:cs="Calibri"/>
          <w:bCs/>
          <w:iCs/>
          <w:sz w:val="26"/>
          <w:szCs w:val="26"/>
        </w:rPr>
        <w:t>para dictar sentencia definitiva,</w:t>
      </w:r>
      <w:r w:rsidRPr="0073304E">
        <w:rPr>
          <w:rFonts w:ascii="Calibri" w:hAnsi="Calibri" w:cs="Calibri"/>
          <w:sz w:val="26"/>
          <w:szCs w:val="26"/>
        </w:rPr>
        <w:t xml:space="preserve"> los autos del proceso administrativo identificado con el número </w:t>
      </w:r>
      <w:r w:rsidRPr="0073304E">
        <w:rPr>
          <w:rFonts w:ascii="Calibri" w:hAnsi="Calibri" w:cs="Calibri"/>
          <w:b/>
          <w:sz w:val="26"/>
          <w:szCs w:val="26"/>
        </w:rPr>
        <w:t>0359</w:t>
      </w:r>
      <w:r w:rsidRPr="0073304E">
        <w:rPr>
          <w:rFonts w:ascii="Calibri" w:hAnsi="Calibri" w:cs="Calibri"/>
          <w:b/>
          <w:bCs/>
          <w:iCs/>
          <w:sz w:val="26"/>
          <w:szCs w:val="26"/>
        </w:rPr>
        <w:t>/2doJAM/2019</w:t>
      </w:r>
      <w:r w:rsidRPr="0073304E">
        <w:rPr>
          <w:rFonts w:ascii="Calibri" w:hAnsi="Calibri" w:cs="Calibri"/>
          <w:b/>
          <w:iCs/>
          <w:sz w:val="26"/>
          <w:szCs w:val="26"/>
        </w:rPr>
        <w:t>-JN</w:t>
      </w:r>
      <w:r w:rsidRPr="0073304E">
        <w:rPr>
          <w:rFonts w:ascii="Calibri" w:hAnsi="Calibri" w:cs="Calibri"/>
          <w:sz w:val="26"/>
          <w:szCs w:val="26"/>
        </w:rPr>
        <w:t xml:space="preserve">, promovido por la </w:t>
      </w:r>
      <w:bookmarkStart w:id="0" w:name="_GoBack"/>
      <w:r w:rsidRPr="0073304E">
        <w:rPr>
          <w:rFonts w:ascii="Calibri" w:hAnsi="Calibri" w:cs="Calibri"/>
          <w:sz w:val="26"/>
          <w:szCs w:val="26"/>
        </w:rPr>
        <w:t>ciudadan</w:t>
      </w:r>
      <w:bookmarkEnd w:id="0"/>
      <w:r w:rsidRPr="0073304E">
        <w:rPr>
          <w:rFonts w:ascii="Calibri" w:hAnsi="Calibri" w:cs="Calibri"/>
          <w:sz w:val="26"/>
          <w:szCs w:val="26"/>
        </w:rPr>
        <w:t xml:space="preserve">a </w:t>
      </w:r>
      <w:r w:rsidR="0073304E">
        <w:rPr>
          <w:rFonts w:ascii="Calibri" w:hAnsi="Calibri" w:cs="Calibri"/>
          <w:sz w:val="26"/>
          <w:szCs w:val="26"/>
        </w:rPr>
        <w:t>(…)</w:t>
      </w:r>
      <w:r w:rsidRPr="0073304E">
        <w:rPr>
          <w:rFonts w:ascii="Calibri" w:hAnsi="Calibri" w:cs="Calibri"/>
          <w:b/>
          <w:bCs/>
          <w:iCs/>
          <w:sz w:val="26"/>
          <w:szCs w:val="26"/>
        </w:rPr>
        <w:t>;</w:t>
      </w:r>
      <w:r w:rsidRPr="0073304E">
        <w:rPr>
          <w:rFonts w:ascii="Calibri" w:hAnsi="Calibri" w:cs="Calibri"/>
          <w:sz w:val="26"/>
          <w:szCs w:val="26"/>
        </w:rPr>
        <w:t xml:space="preserve"> y,. . . . . . . . . . . . . . . . . . . . . . . . . . . . . . . . . . . </w:t>
      </w:r>
    </w:p>
    <w:p w:rsidR="000171FF" w:rsidRPr="0073304E" w:rsidRDefault="000171FF" w:rsidP="000171FF">
      <w:pPr>
        <w:pStyle w:val="Textoindependiente"/>
        <w:rPr>
          <w:rFonts w:ascii="Calibri" w:hAnsi="Calibri" w:cs="Calibri"/>
          <w:sz w:val="26"/>
          <w:szCs w:val="26"/>
        </w:rPr>
      </w:pPr>
    </w:p>
    <w:p w:rsidR="000171FF" w:rsidRPr="0073304E" w:rsidRDefault="000171FF" w:rsidP="000171FF">
      <w:pPr>
        <w:pStyle w:val="Textoindependiente"/>
        <w:ind w:firstLine="708"/>
        <w:jc w:val="center"/>
        <w:rPr>
          <w:rFonts w:ascii="Calibri" w:hAnsi="Calibri" w:cs="Calibri"/>
          <w:b/>
          <w:bCs/>
          <w:i/>
          <w:iCs/>
          <w:sz w:val="26"/>
          <w:szCs w:val="26"/>
        </w:rPr>
      </w:pPr>
      <w:r w:rsidRPr="0073304E">
        <w:rPr>
          <w:rFonts w:ascii="Calibri" w:hAnsi="Calibri" w:cs="Calibri"/>
          <w:b/>
          <w:bCs/>
          <w:i/>
          <w:iCs/>
          <w:sz w:val="26"/>
          <w:szCs w:val="26"/>
        </w:rPr>
        <w:t xml:space="preserve">R E S U L T A N D </w:t>
      </w:r>
      <w:proofErr w:type="gramStart"/>
      <w:r w:rsidRPr="0073304E">
        <w:rPr>
          <w:rFonts w:ascii="Calibri" w:hAnsi="Calibri" w:cs="Calibri"/>
          <w:b/>
          <w:bCs/>
          <w:i/>
          <w:iCs/>
          <w:sz w:val="26"/>
          <w:szCs w:val="26"/>
        </w:rPr>
        <w:t>O :</w:t>
      </w:r>
      <w:proofErr w:type="gramEnd"/>
    </w:p>
    <w:p w:rsidR="000171FF" w:rsidRPr="0073304E" w:rsidRDefault="000171FF" w:rsidP="000171FF">
      <w:pPr>
        <w:pStyle w:val="Textoindependiente"/>
        <w:rPr>
          <w:rFonts w:ascii="Calibri" w:hAnsi="Calibri" w:cs="Calibri"/>
          <w:b/>
          <w:bCs/>
          <w:sz w:val="26"/>
          <w:szCs w:val="26"/>
        </w:rPr>
      </w:pPr>
    </w:p>
    <w:p w:rsidR="000171FF" w:rsidRPr="0073304E" w:rsidRDefault="000171FF" w:rsidP="000171FF">
      <w:pPr>
        <w:ind w:firstLine="708"/>
        <w:jc w:val="both"/>
        <w:rPr>
          <w:rFonts w:ascii="Calibri" w:hAnsi="Calibri" w:cs="Calibri"/>
          <w:sz w:val="26"/>
          <w:szCs w:val="26"/>
        </w:rPr>
      </w:pPr>
      <w:r w:rsidRPr="0073304E">
        <w:rPr>
          <w:rFonts w:ascii="Calibri" w:hAnsi="Calibri" w:cs="Calibri"/>
          <w:b/>
          <w:bCs/>
          <w:i/>
          <w:iCs/>
          <w:sz w:val="26"/>
          <w:szCs w:val="26"/>
        </w:rPr>
        <w:t xml:space="preserve">PRIMERO.- </w:t>
      </w:r>
      <w:r w:rsidRPr="0073304E">
        <w:rPr>
          <w:rFonts w:ascii="Calibri" w:hAnsi="Calibri" w:cs="Calibri"/>
          <w:sz w:val="26"/>
          <w:szCs w:val="26"/>
        </w:rPr>
        <w:t>Mediante escrito de demanda admi</w:t>
      </w:r>
      <w:r w:rsidR="001F070F" w:rsidRPr="0073304E">
        <w:rPr>
          <w:rFonts w:ascii="Calibri" w:hAnsi="Calibri" w:cs="Calibri"/>
          <w:sz w:val="26"/>
          <w:szCs w:val="26"/>
        </w:rPr>
        <w:t xml:space="preserve">nistrativa, presentado el día </w:t>
      </w:r>
      <w:r w:rsidRPr="0073304E">
        <w:rPr>
          <w:rFonts w:ascii="Calibri" w:hAnsi="Calibri" w:cs="Calibri"/>
          <w:sz w:val="26"/>
          <w:szCs w:val="26"/>
        </w:rPr>
        <w:t xml:space="preserve"> </w:t>
      </w:r>
      <w:r w:rsidR="001F070F" w:rsidRPr="0073304E">
        <w:rPr>
          <w:rFonts w:ascii="Calibri" w:hAnsi="Calibri" w:cs="Calibri"/>
          <w:sz w:val="26"/>
          <w:szCs w:val="26"/>
        </w:rPr>
        <w:t>19 diecinueve</w:t>
      </w:r>
      <w:r w:rsidRPr="0073304E">
        <w:rPr>
          <w:rFonts w:ascii="Calibri" w:hAnsi="Calibri" w:cs="Calibri"/>
          <w:sz w:val="26"/>
          <w:szCs w:val="26"/>
        </w:rPr>
        <w:t xml:space="preserve"> de </w:t>
      </w:r>
      <w:r w:rsidR="001F070F" w:rsidRPr="0073304E">
        <w:rPr>
          <w:rFonts w:ascii="Calibri" w:hAnsi="Calibri" w:cs="Calibri"/>
          <w:sz w:val="26"/>
          <w:szCs w:val="26"/>
        </w:rPr>
        <w:t>marzo</w:t>
      </w:r>
      <w:r w:rsidRPr="0073304E">
        <w:rPr>
          <w:rFonts w:ascii="Calibri" w:hAnsi="Calibri" w:cs="Calibri"/>
          <w:sz w:val="26"/>
          <w:szCs w:val="26"/>
        </w:rPr>
        <w:t xml:space="preserve"> de</w:t>
      </w:r>
      <w:r w:rsidR="001F070F" w:rsidRPr="0073304E">
        <w:rPr>
          <w:rFonts w:ascii="Calibri" w:hAnsi="Calibri" w:cs="Calibri"/>
          <w:sz w:val="26"/>
          <w:szCs w:val="26"/>
        </w:rPr>
        <w:t xml:space="preserve"> este</w:t>
      </w:r>
      <w:r w:rsidRPr="0073304E">
        <w:rPr>
          <w:rFonts w:ascii="Calibri" w:hAnsi="Calibri" w:cs="Calibri"/>
          <w:sz w:val="26"/>
          <w:szCs w:val="26"/>
        </w:rPr>
        <w:t xml:space="preserve"> año 201</w:t>
      </w:r>
      <w:r w:rsidR="001F070F" w:rsidRPr="0073304E">
        <w:rPr>
          <w:rFonts w:ascii="Calibri" w:hAnsi="Calibri" w:cs="Calibri"/>
          <w:sz w:val="26"/>
          <w:szCs w:val="26"/>
        </w:rPr>
        <w:t>9</w:t>
      </w:r>
      <w:r w:rsidRPr="0073304E">
        <w:rPr>
          <w:rFonts w:ascii="Calibri" w:hAnsi="Calibri" w:cs="Calibri"/>
          <w:sz w:val="26"/>
          <w:szCs w:val="26"/>
        </w:rPr>
        <w:t xml:space="preserve"> dos mil dieci</w:t>
      </w:r>
      <w:r w:rsidR="001F070F" w:rsidRPr="0073304E">
        <w:rPr>
          <w:rFonts w:ascii="Calibri" w:hAnsi="Calibri" w:cs="Calibri"/>
          <w:sz w:val="26"/>
          <w:szCs w:val="26"/>
        </w:rPr>
        <w:t>nueve</w:t>
      </w:r>
      <w:r w:rsidRPr="0073304E">
        <w:rPr>
          <w:rFonts w:ascii="Calibri" w:hAnsi="Calibri" w:cs="Calibri"/>
          <w:sz w:val="26"/>
          <w:szCs w:val="26"/>
        </w:rPr>
        <w:t>, en la Oficialía Común de Partes de los Juzgados Administrativos de este Municipio, l</w:t>
      </w:r>
      <w:r w:rsidR="00707C3E" w:rsidRPr="0073304E">
        <w:rPr>
          <w:rFonts w:ascii="Calibri" w:hAnsi="Calibri" w:cs="Calibri"/>
          <w:sz w:val="26"/>
          <w:szCs w:val="26"/>
        </w:rPr>
        <w:t>a</w:t>
      </w:r>
      <w:r w:rsidRPr="0073304E">
        <w:rPr>
          <w:rFonts w:ascii="Calibri" w:hAnsi="Calibri" w:cs="Calibri"/>
          <w:sz w:val="26"/>
          <w:szCs w:val="26"/>
        </w:rPr>
        <w:t xml:space="preserve"> ciudadan</w:t>
      </w:r>
      <w:r w:rsidR="00707C3E" w:rsidRPr="0073304E">
        <w:rPr>
          <w:rFonts w:ascii="Calibri" w:hAnsi="Calibri" w:cs="Calibri"/>
          <w:sz w:val="26"/>
          <w:szCs w:val="26"/>
        </w:rPr>
        <w:t xml:space="preserve">a </w:t>
      </w:r>
      <w:r w:rsidR="0073304E">
        <w:rPr>
          <w:rFonts w:ascii="Calibri" w:hAnsi="Calibri" w:cs="Calibri"/>
          <w:sz w:val="26"/>
          <w:szCs w:val="26"/>
        </w:rPr>
        <w:t>(…)</w:t>
      </w:r>
      <w:r w:rsidRPr="0073304E">
        <w:rPr>
          <w:rFonts w:ascii="Calibri" w:hAnsi="Calibri" w:cs="Calibri"/>
          <w:sz w:val="26"/>
          <w:szCs w:val="26"/>
        </w:rPr>
        <w:t xml:space="preserve"> por su propio derecho, promovió proceso administrativo, en el que señaló como: . . . . </w:t>
      </w:r>
    </w:p>
    <w:p w:rsidR="000171FF" w:rsidRPr="0073304E" w:rsidRDefault="000171FF" w:rsidP="000171FF">
      <w:pPr>
        <w:ind w:firstLine="708"/>
        <w:jc w:val="both"/>
        <w:rPr>
          <w:rFonts w:ascii="Calibri" w:hAnsi="Calibri" w:cs="Calibri"/>
          <w:b/>
          <w:bCs/>
          <w:sz w:val="26"/>
          <w:szCs w:val="26"/>
        </w:rPr>
      </w:pPr>
    </w:p>
    <w:p w:rsidR="000171FF" w:rsidRPr="0073304E" w:rsidRDefault="000171FF" w:rsidP="000171FF">
      <w:pPr>
        <w:jc w:val="both"/>
        <w:rPr>
          <w:rFonts w:ascii="Calibri" w:hAnsi="Calibri" w:cs="Calibri"/>
          <w:sz w:val="26"/>
          <w:szCs w:val="26"/>
        </w:rPr>
      </w:pPr>
      <w:r w:rsidRPr="0073304E">
        <w:rPr>
          <w:rFonts w:ascii="Calibri" w:hAnsi="Calibri" w:cs="Calibri"/>
          <w:b/>
          <w:bCs/>
          <w:sz w:val="26"/>
          <w:szCs w:val="26"/>
        </w:rPr>
        <w:t xml:space="preserve">          a).- Acto impugnado: </w:t>
      </w:r>
      <w:r w:rsidRPr="0073304E">
        <w:rPr>
          <w:rFonts w:ascii="Calibri" w:hAnsi="Calibri" w:cs="Calibri"/>
          <w:sz w:val="26"/>
          <w:szCs w:val="26"/>
        </w:rPr>
        <w:t>El acta de infracción con número T-</w:t>
      </w:r>
      <w:r w:rsidR="005A25D3" w:rsidRPr="0073304E">
        <w:rPr>
          <w:rFonts w:ascii="Calibri" w:hAnsi="Calibri" w:cs="Calibri"/>
          <w:sz w:val="26"/>
          <w:szCs w:val="26"/>
        </w:rPr>
        <w:t>6006915</w:t>
      </w:r>
      <w:r w:rsidRPr="0073304E">
        <w:rPr>
          <w:rFonts w:ascii="Calibri" w:hAnsi="Calibri" w:cs="Calibri"/>
          <w:sz w:val="26"/>
          <w:szCs w:val="26"/>
        </w:rPr>
        <w:t xml:space="preserve"> (T-</w:t>
      </w:r>
      <w:r w:rsidR="005A25D3" w:rsidRPr="0073304E">
        <w:rPr>
          <w:rFonts w:ascii="Calibri" w:hAnsi="Calibri" w:cs="Calibri"/>
          <w:sz w:val="26"/>
          <w:szCs w:val="26"/>
        </w:rPr>
        <w:t>seis</w:t>
      </w:r>
      <w:r w:rsidRPr="0073304E">
        <w:rPr>
          <w:rFonts w:ascii="Calibri" w:hAnsi="Calibri" w:cs="Calibri"/>
          <w:sz w:val="26"/>
          <w:szCs w:val="26"/>
        </w:rPr>
        <w:t>-</w:t>
      </w:r>
      <w:r w:rsidR="005A25D3" w:rsidRPr="0073304E">
        <w:rPr>
          <w:rFonts w:ascii="Calibri" w:hAnsi="Calibri" w:cs="Calibri"/>
          <w:sz w:val="26"/>
          <w:szCs w:val="26"/>
        </w:rPr>
        <w:t>cero-cero-seis-nueve-uno-cinco</w:t>
      </w:r>
      <w:r w:rsidRPr="0073304E">
        <w:rPr>
          <w:rFonts w:ascii="Calibri" w:hAnsi="Calibri" w:cs="Calibri"/>
          <w:sz w:val="26"/>
          <w:szCs w:val="26"/>
        </w:rPr>
        <w:t xml:space="preserve">), de fecha </w:t>
      </w:r>
      <w:r w:rsidR="005A25D3" w:rsidRPr="0073304E">
        <w:rPr>
          <w:rFonts w:ascii="Calibri" w:hAnsi="Calibri" w:cs="Calibri"/>
          <w:sz w:val="26"/>
          <w:szCs w:val="26"/>
        </w:rPr>
        <w:t>1</w:t>
      </w:r>
      <w:r w:rsidRPr="0073304E">
        <w:rPr>
          <w:rFonts w:ascii="Calibri" w:hAnsi="Calibri" w:cs="Calibri"/>
          <w:sz w:val="26"/>
          <w:szCs w:val="26"/>
        </w:rPr>
        <w:t xml:space="preserve">2 </w:t>
      </w:r>
      <w:r w:rsidR="005A25D3" w:rsidRPr="0073304E">
        <w:rPr>
          <w:rFonts w:ascii="Calibri" w:hAnsi="Calibri" w:cs="Calibri"/>
          <w:sz w:val="26"/>
          <w:szCs w:val="26"/>
        </w:rPr>
        <w:t>doce</w:t>
      </w:r>
      <w:r w:rsidRPr="0073304E">
        <w:rPr>
          <w:rFonts w:ascii="Calibri" w:hAnsi="Calibri" w:cs="Calibri"/>
          <w:sz w:val="26"/>
          <w:szCs w:val="26"/>
        </w:rPr>
        <w:t xml:space="preserve"> de </w:t>
      </w:r>
      <w:r w:rsidR="005A25D3" w:rsidRPr="0073304E">
        <w:rPr>
          <w:rFonts w:ascii="Calibri" w:hAnsi="Calibri" w:cs="Calibri"/>
          <w:sz w:val="26"/>
          <w:szCs w:val="26"/>
        </w:rPr>
        <w:t>febrero</w:t>
      </w:r>
      <w:r w:rsidRPr="0073304E">
        <w:rPr>
          <w:rFonts w:ascii="Calibri" w:hAnsi="Calibri" w:cs="Calibri"/>
          <w:sz w:val="26"/>
          <w:szCs w:val="26"/>
        </w:rPr>
        <w:t xml:space="preserve"> del año 201</w:t>
      </w:r>
      <w:r w:rsidR="005A25D3" w:rsidRPr="0073304E">
        <w:rPr>
          <w:rFonts w:ascii="Calibri" w:hAnsi="Calibri" w:cs="Calibri"/>
          <w:sz w:val="26"/>
          <w:szCs w:val="26"/>
        </w:rPr>
        <w:t>9</w:t>
      </w:r>
      <w:r w:rsidRPr="0073304E">
        <w:rPr>
          <w:rFonts w:ascii="Calibri" w:hAnsi="Calibri" w:cs="Calibri"/>
          <w:sz w:val="26"/>
          <w:szCs w:val="26"/>
        </w:rPr>
        <w:t xml:space="preserve"> dos mil dieci</w:t>
      </w:r>
      <w:r w:rsidR="005A25D3" w:rsidRPr="0073304E">
        <w:rPr>
          <w:rFonts w:ascii="Calibri" w:hAnsi="Calibri" w:cs="Calibri"/>
          <w:sz w:val="26"/>
          <w:szCs w:val="26"/>
        </w:rPr>
        <w:t>nueve</w:t>
      </w:r>
      <w:r w:rsidRPr="0073304E">
        <w:rPr>
          <w:rFonts w:ascii="Calibri" w:hAnsi="Calibri"/>
          <w:sz w:val="26"/>
          <w:szCs w:val="26"/>
        </w:rPr>
        <w:t xml:space="preserve">. . . . . . . . . . . . . . . . . . . . . . . . . . . . . . . . . . . . . . . . . . </w:t>
      </w:r>
      <w:r w:rsidR="005A25D3" w:rsidRPr="0073304E">
        <w:rPr>
          <w:rFonts w:ascii="Calibri" w:hAnsi="Calibri"/>
          <w:sz w:val="26"/>
          <w:szCs w:val="26"/>
        </w:rPr>
        <w:t xml:space="preserve">. . . . . . . . . . . . . . . </w:t>
      </w:r>
    </w:p>
    <w:p w:rsidR="000171FF" w:rsidRPr="0073304E" w:rsidRDefault="000171FF" w:rsidP="000171FF">
      <w:pPr>
        <w:jc w:val="both"/>
        <w:rPr>
          <w:rFonts w:ascii="Calibri" w:hAnsi="Calibri" w:cs="Calibri"/>
          <w:sz w:val="26"/>
          <w:szCs w:val="26"/>
        </w:rPr>
      </w:pPr>
    </w:p>
    <w:p w:rsidR="000171FF" w:rsidRPr="0073304E" w:rsidRDefault="000171FF" w:rsidP="000171FF">
      <w:pPr>
        <w:ind w:firstLine="708"/>
        <w:jc w:val="both"/>
        <w:rPr>
          <w:rFonts w:ascii="Calibri" w:hAnsi="Calibri" w:cs="Calibri"/>
          <w:sz w:val="26"/>
          <w:szCs w:val="26"/>
        </w:rPr>
      </w:pPr>
      <w:r w:rsidRPr="0073304E">
        <w:rPr>
          <w:rFonts w:ascii="Calibri" w:hAnsi="Calibri" w:cs="Calibri"/>
          <w:b/>
          <w:bCs/>
          <w:sz w:val="26"/>
          <w:szCs w:val="26"/>
        </w:rPr>
        <w:t>b).- Autoridad demandada: E</w:t>
      </w:r>
      <w:r w:rsidRPr="0073304E">
        <w:rPr>
          <w:rFonts w:ascii="Calibri" w:hAnsi="Calibri" w:cs="Calibri"/>
          <w:sz w:val="26"/>
          <w:szCs w:val="26"/>
        </w:rPr>
        <w:t xml:space="preserve">l Agente de Tránsito que elaboró el Acta de infracción impugnada </w:t>
      </w:r>
      <w:r w:rsidR="0073304E">
        <w:rPr>
          <w:rFonts w:ascii="Calibri" w:hAnsi="Calibri" w:cs="Calibri"/>
          <w:sz w:val="26"/>
          <w:szCs w:val="26"/>
        </w:rPr>
        <w:t>(…)</w:t>
      </w:r>
      <w:r w:rsidR="004A696E" w:rsidRPr="0073304E">
        <w:rPr>
          <w:rFonts w:ascii="Calibri" w:hAnsi="Calibri" w:cs="Calibri"/>
          <w:sz w:val="26"/>
          <w:szCs w:val="26"/>
        </w:rPr>
        <w:t xml:space="preserve">. . . . . . . . . . . . . . . . . . . . . . . </w:t>
      </w:r>
    </w:p>
    <w:p w:rsidR="000171FF" w:rsidRPr="0073304E" w:rsidRDefault="000171FF" w:rsidP="000171FF">
      <w:pPr>
        <w:ind w:firstLine="708"/>
        <w:jc w:val="both"/>
        <w:rPr>
          <w:rFonts w:ascii="Calibri" w:hAnsi="Calibri" w:cs="Calibri"/>
          <w:sz w:val="26"/>
          <w:szCs w:val="26"/>
        </w:rPr>
      </w:pPr>
    </w:p>
    <w:p w:rsidR="000171FF" w:rsidRPr="0073304E" w:rsidRDefault="000171FF" w:rsidP="005949BE">
      <w:pPr>
        <w:ind w:firstLine="708"/>
        <w:jc w:val="both"/>
        <w:rPr>
          <w:rFonts w:ascii="Calibri" w:hAnsi="Calibri"/>
          <w:bCs/>
          <w:sz w:val="26"/>
          <w:szCs w:val="26"/>
        </w:rPr>
      </w:pPr>
      <w:proofErr w:type="gramStart"/>
      <w:r w:rsidRPr="0073304E">
        <w:rPr>
          <w:rFonts w:ascii="Calibri" w:hAnsi="Calibri"/>
          <w:b/>
          <w:bCs/>
          <w:sz w:val="26"/>
          <w:szCs w:val="26"/>
        </w:rPr>
        <w:t>c).-</w:t>
      </w:r>
      <w:proofErr w:type="gramEnd"/>
      <w:r w:rsidRPr="0073304E">
        <w:rPr>
          <w:rFonts w:ascii="Calibri" w:hAnsi="Calibri"/>
          <w:b/>
          <w:bCs/>
          <w:sz w:val="26"/>
          <w:szCs w:val="26"/>
        </w:rPr>
        <w:t xml:space="preserve"> Pretensiones: </w:t>
      </w:r>
      <w:r w:rsidRPr="0073304E">
        <w:rPr>
          <w:rFonts w:ascii="Calibri" w:hAnsi="Calibri"/>
          <w:bCs/>
          <w:sz w:val="26"/>
          <w:szCs w:val="26"/>
        </w:rPr>
        <w:t>La nulidad del acto impugnado; y, la devolución de la</w:t>
      </w:r>
      <w:r w:rsidR="005949BE" w:rsidRPr="0073304E">
        <w:rPr>
          <w:rFonts w:ascii="Calibri" w:hAnsi="Calibri"/>
          <w:bCs/>
          <w:sz w:val="26"/>
          <w:szCs w:val="26"/>
        </w:rPr>
        <w:t>s</w:t>
      </w:r>
      <w:r w:rsidRPr="0073304E">
        <w:rPr>
          <w:rFonts w:ascii="Calibri" w:hAnsi="Calibri"/>
          <w:bCs/>
          <w:sz w:val="26"/>
          <w:szCs w:val="26"/>
        </w:rPr>
        <w:t xml:space="preserve"> cantidad</w:t>
      </w:r>
      <w:r w:rsidR="005949BE" w:rsidRPr="0073304E">
        <w:rPr>
          <w:rFonts w:ascii="Calibri" w:hAnsi="Calibri"/>
          <w:bCs/>
          <w:sz w:val="26"/>
          <w:szCs w:val="26"/>
        </w:rPr>
        <w:t>es</w:t>
      </w:r>
      <w:r w:rsidRPr="0073304E">
        <w:rPr>
          <w:rFonts w:ascii="Calibri" w:hAnsi="Calibri"/>
          <w:bCs/>
          <w:sz w:val="26"/>
          <w:szCs w:val="26"/>
        </w:rPr>
        <w:t xml:space="preserve"> pagada</w:t>
      </w:r>
      <w:r w:rsidR="005949BE" w:rsidRPr="0073304E">
        <w:rPr>
          <w:rFonts w:ascii="Calibri" w:hAnsi="Calibri"/>
          <w:bCs/>
          <w:sz w:val="26"/>
          <w:szCs w:val="26"/>
        </w:rPr>
        <w:t>s</w:t>
      </w:r>
      <w:r w:rsidRPr="0073304E">
        <w:rPr>
          <w:rFonts w:ascii="Calibri" w:hAnsi="Calibri"/>
          <w:bCs/>
          <w:sz w:val="26"/>
          <w:szCs w:val="26"/>
        </w:rPr>
        <w:t xml:space="preserve"> por concepto de las multas que se impusieron</w:t>
      </w:r>
      <w:r w:rsidR="005949BE" w:rsidRPr="0073304E">
        <w:rPr>
          <w:rFonts w:ascii="Calibri" w:hAnsi="Calibri"/>
          <w:bCs/>
          <w:sz w:val="26"/>
          <w:szCs w:val="26"/>
        </w:rPr>
        <w:t xml:space="preserve"> y de grúa municipal</w:t>
      </w:r>
      <w:r w:rsidRPr="0073304E">
        <w:rPr>
          <w:rFonts w:ascii="Calibri" w:hAnsi="Calibri"/>
          <w:bCs/>
          <w:sz w:val="26"/>
          <w:szCs w:val="26"/>
        </w:rPr>
        <w:t>. . . . . . . . . . . . . . . .</w:t>
      </w:r>
      <w:r w:rsidR="005949BE" w:rsidRPr="0073304E">
        <w:rPr>
          <w:rFonts w:ascii="Calibri" w:hAnsi="Calibri"/>
          <w:bCs/>
          <w:sz w:val="26"/>
          <w:szCs w:val="26"/>
        </w:rPr>
        <w:t xml:space="preserve"> . . . . . . . . . . . . . . . . . . . . . . . . . . . . . . . . . . . . . . . . . . . . . </w:t>
      </w:r>
      <w:r w:rsidRPr="0073304E">
        <w:rPr>
          <w:rFonts w:ascii="Calibri" w:hAnsi="Calibri"/>
          <w:bCs/>
          <w:sz w:val="26"/>
          <w:szCs w:val="26"/>
        </w:rPr>
        <w:t xml:space="preserve"> </w:t>
      </w:r>
    </w:p>
    <w:p w:rsidR="000171FF" w:rsidRPr="0073304E" w:rsidRDefault="000171FF" w:rsidP="000171FF">
      <w:pPr>
        <w:jc w:val="both"/>
        <w:rPr>
          <w:rFonts w:ascii="Calibri" w:hAnsi="Calibri" w:cs="Calibri"/>
          <w:sz w:val="26"/>
          <w:szCs w:val="26"/>
        </w:rPr>
      </w:pPr>
    </w:p>
    <w:p w:rsidR="000171FF" w:rsidRPr="0073304E" w:rsidRDefault="000171FF" w:rsidP="000171FF">
      <w:pPr>
        <w:ind w:firstLine="708"/>
        <w:jc w:val="both"/>
        <w:rPr>
          <w:rFonts w:ascii="Calibri" w:hAnsi="Calibri" w:cs="Calibri"/>
          <w:sz w:val="26"/>
          <w:szCs w:val="26"/>
        </w:rPr>
      </w:pPr>
      <w:r w:rsidRPr="0073304E">
        <w:rPr>
          <w:rFonts w:ascii="Calibri" w:hAnsi="Calibri" w:cs="Calibri"/>
          <w:b/>
          <w:i/>
          <w:iCs/>
          <w:sz w:val="26"/>
          <w:szCs w:val="26"/>
        </w:rPr>
        <w:t xml:space="preserve">SEGUNDO.- </w:t>
      </w:r>
      <w:r w:rsidRPr="0073304E">
        <w:rPr>
          <w:rFonts w:ascii="Calibri" w:hAnsi="Calibri" w:cs="Calibri"/>
          <w:iCs/>
          <w:sz w:val="26"/>
          <w:szCs w:val="26"/>
        </w:rPr>
        <w:t>P</w:t>
      </w:r>
      <w:r w:rsidRPr="0073304E">
        <w:rPr>
          <w:rFonts w:ascii="Calibri" w:hAnsi="Calibri" w:cs="Calibri"/>
          <w:sz w:val="26"/>
          <w:szCs w:val="26"/>
        </w:rPr>
        <w:t xml:space="preserve">or razón de turno, correspondió a este Juzgado Segundo Administrativo el conocimiento del presente proceso, por lo que por auto del día </w:t>
      </w:r>
      <w:r w:rsidR="004E4C8F" w:rsidRPr="0073304E">
        <w:rPr>
          <w:rFonts w:ascii="Calibri" w:hAnsi="Calibri" w:cs="Calibri"/>
          <w:sz w:val="26"/>
          <w:szCs w:val="26"/>
        </w:rPr>
        <w:t>2</w:t>
      </w:r>
      <w:r w:rsidRPr="0073304E">
        <w:rPr>
          <w:rFonts w:ascii="Calibri" w:hAnsi="Calibri" w:cs="Calibri"/>
          <w:sz w:val="26"/>
          <w:szCs w:val="26"/>
        </w:rPr>
        <w:t xml:space="preserve">1 </w:t>
      </w:r>
      <w:r w:rsidR="004E4C8F" w:rsidRPr="0073304E">
        <w:rPr>
          <w:rFonts w:ascii="Calibri" w:hAnsi="Calibri" w:cs="Calibri"/>
          <w:sz w:val="26"/>
          <w:szCs w:val="26"/>
        </w:rPr>
        <w:t>veintiuno</w:t>
      </w:r>
      <w:r w:rsidRPr="0073304E">
        <w:rPr>
          <w:rFonts w:ascii="Calibri" w:hAnsi="Calibri" w:cs="Calibri"/>
          <w:sz w:val="26"/>
          <w:szCs w:val="26"/>
        </w:rPr>
        <w:t xml:space="preserve"> de </w:t>
      </w:r>
      <w:r w:rsidR="004E4C8F" w:rsidRPr="0073304E">
        <w:rPr>
          <w:rFonts w:ascii="Calibri" w:hAnsi="Calibri" w:cs="Calibri"/>
          <w:sz w:val="26"/>
          <w:szCs w:val="26"/>
        </w:rPr>
        <w:t>marz</w:t>
      </w:r>
      <w:r w:rsidRPr="0073304E">
        <w:rPr>
          <w:rFonts w:ascii="Calibri" w:hAnsi="Calibri" w:cs="Calibri"/>
          <w:sz w:val="26"/>
          <w:szCs w:val="26"/>
        </w:rPr>
        <w:t>o del año 2018 dos mil dieciocho, se admitió a trámite la demanda; teniendo a</w:t>
      </w:r>
      <w:r w:rsidR="004E4C8F" w:rsidRPr="0073304E">
        <w:rPr>
          <w:rFonts w:ascii="Calibri" w:hAnsi="Calibri" w:cs="Calibri"/>
          <w:sz w:val="26"/>
          <w:szCs w:val="26"/>
        </w:rPr>
        <w:t xml:space="preserve"> </w:t>
      </w:r>
      <w:r w:rsidRPr="0073304E">
        <w:rPr>
          <w:rFonts w:ascii="Calibri" w:hAnsi="Calibri" w:cs="Calibri"/>
          <w:sz w:val="26"/>
          <w:szCs w:val="26"/>
        </w:rPr>
        <w:t>l</w:t>
      </w:r>
      <w:r w:rsidR="004E4C8F" w:rsidRPr="0073304E">
        <w:rPr>
          <w:rFonts w:ascii="Calibri" w:hAnsi="Calibri" w:cs="Calibri"/>
          <w:sz w:val="26"/>
          <w:szCs w:val="26"/>
        </w:rPr>
        <w:t>a</w:t>
      </w:r>
      <w:r w:rsidRPr="0073304E">
        <w:rPr>
          <w:rFonts w:ascii="Calibri" w:hAnsi="Calibri" w:cs="Calibri"/>
          <w:sz w:val="26"/>
          <w:szCs w:val="26"/>
        </w:rPr>
        <w:t xml:space="preserve"> actor</w:t>
      </w:r>
      <w:r w:rsidR="004E4C8F" w:rsidRPr="0073304E">
        <w:rPr>
          <w:rFonts w:ascii="Calibri" w:hAnsi="Calibri" w:cs="Calibri"/>
          <w:sz w:val="26"/>
          <w:szCs w:val="26"/>
        </w:rPr>
        <w:t>a</w:t>
      </w:r>
      <w:r w:rsidRPr="0073304E">
        <w:rPr>
          <w:rFonts w:ascii="Calibri" w:hAnsi="Calibri" w:cs="Calibri"/>
          <w:sz w:val="26"/>
          <w:szCs w:val="26"/>
        </w:rPr>
        <w:t xml:space="preserve"> por ofrecida</w:t>
      </w:r>
      <w:r w:rsidR="004E4C8F" w:rsidRPr="0073304E">
        <w:rPr>
          <w:rFonts w:ascii="Calibri" w:hAnsi="Calibri" w:cs="Calibri"/>
          <w:sz w:val="26"/>
          <w:szCs w:val="26"/>
        </w:rPr>
        <w:t>s</w:t>
      </w:r>
      <w:r w:rsidRPr="0073304E">
        <w:rPr>
          <w:rFonts w:ascii="Calibri" w:hAnsi="Calibri" w:cs="Calibri"/>
          <w:sz w:val="26"/>
          <w:szCs w:val="26"/>
        </w:rPr>
        <w:t xml:space="preserve"> y admitida</w:t>
      </w:r>
      <w:r w:rsidR="004E4C8F" w:rsidRPr="0073304E">
        <w:rPr>
          <w:rFonts w:ascii="Calibri" w:hAnsi="Calibri" w:cs="Calibri"/>
          <w:sz w:val="26"/>
          <w:szCs w:val="26"/>
        </w:rPr>
        <w:t>s</w:t>
      </w:r>
      <w:r w:rsidRPr="0073304E">
        <w:rPr>
          <w:rFonts w:ascii="Calibri" w:hAnsi="Calibri" w:cs="Calibri"/>
          <w:sz w:val="26"/>
          <w:szCs w:val="26"/>
        </w:rPr>
        <w:t xml:space="preserve"> como pruebas, las documentales descritas con l</w:t>
      </w:r>
      <w:r w:rsidR="004E4C8F" w:rsidRPr="0073304E">
        <w:rPr>
          <w:rFonts w:ascii="Calibri" w:hAnsi="Calibri" w:cs="Calibri"/>
          <w:sz w:val="26"/>
          <w:szCs w:val="26"/>
        </w:rPr>
        <w:t>as fracciones I, II, III y IV</w:t>
      </w:r>
      <w:r w:rsidRPr="0073304E">
        <w:rPr>
          <w:rFonts w:ascii="Calibri" w:hAnsi="Calibri" w:cs="Calibri"/>
          <w:sz w:val="26"/>
          <w:szCs w:val="26"/>
        </w:rPr>
        <w:t xml:space="preserve">, </w:t>
      </w:r>
      <w:r w:rsidR="00E775AA" w:rsidRPr="0073304E">
        <w:rPr>
          <w:rFonts w:ascii="Calibri" w:hAnsi="Calibri" w:cs="Calibri"/>
          <w:sz w:val="26"/>
          <w:szCs w:val="26"/>
        </w:rPr>
        <w:t>d</w:t>
      </w:r>
      <w:r w:rsidRPr="0073304E">
        <w:rPr>
          <w:rFonts w:ascii="Calibri" w:hAnsi="Calibri" w:cs="Calibri"/>
          <w:sz w:val="26"/>
          <w:szCs w:val="26"/>
        </w:rPr>
        <w:t>el capítulo de pruebas de su escrito de demanda, la que se tuv</w:t>
      </w:r>
      <w:r w:rsidR="00E775AA" w:rsidRPr="0073304E">
        <w:rPr>
          <w:rFonts w:ascii="Calibri" w:hAnsi="Calibri" w:cs="Calibri"/>
          <w:sz w:val="26"/>
          <w:szCs w:val="26"/>
        </w:rPr>
        <w:t>ier</w:t>
      </w:r>
      <w:r w:rsidRPr="0073304E">
        <w:rPr>
          <w:rFonts w:ascii="Calibri" w:hAnsi="Calibri" w:cs="Calibri"/>
          <w:sz w:val="26"/>
          <w:szCs w:val="26"/>
        </w:rPr>
        <w:t>o</w:t>
      </w:r>
      <w:r w:rsidR="00E775AA" w:rsidRPr="0073304E">
        <w:rPr>
          <w:rFonts w:ascii="Calibri" w:hAnsi="Calibri" w:cs="Calibri"/>
          <w:sz w:val="26"/>
          <w:szCs w:val="26"/>
        </w:rPr>
        <w:t>n</w:t>
      </w:r>
      <w:r w:rsidRPr="0073304E">
        <w:rPr>
          <w:rFonts w:ascii="Calibri" w:hAnsi="Calibri" w:cs="Calibri"/>
          <w:sz w:val="26"/>
          <w:szCs w:val="26"/>
        </w:rPr>
        <w:t xml:space="preserve"> por desahogada</w:t>
      </w:r>
      <w:r w:rsidR="00E775AA" w:rsidRPr="0073304E">
        <w:rPr>
          <w:rFonts w:ascii="Calibri" w:hAnsi="Calibri" w:cs="Calibri"/>
          <w:sz w:val="26"/>
          <w:szCs w:val="26"/>
        </w:rPr>
        <w:t>s</w:t>
      </w:r>
      <w:r w:rsidRPr="0073304E">
        <w:rPr>
          <w:rFonts w:ascii="Calibri" w:hAnsi="Calibri" w:cs="Calibri"/>
          <w:sz w:val="26"/>
          <w:szCs w:val="26"/>
        </w:rPr>
        <w:t xml:space="preserve"> desde ese momento, dada su propia naturaleza y la </w:t>
      </w:r>
      <w:proofErr w:type="spellStart"/>
      <w:r w:rsidRPr="0073304E">
        <w:rPr>
          <w:rFonts w:ascii="Calibri" w:hAnsi="Calibri" w:cs="Calibri"/>
          <w:sz w:val="26"/>
          <w:szCs w:val="26"/>
        </w:rPr>
        <w:t>presuncional</w:t>
      </w:r>
      <w:proofErr w:type="spellEnd"/>
      <w:r w:rsidRPr="0073304E">
        <w:rPr>
          <w:rFonts w:ascii="Calibri" w:hAnsi="Calibri" w:cs="Calibri"/>
          <w:sz w:val="26"/>
          <w:szCs w:val="26"/>
        </w:rPr>
        <w:t xml:space="preserve"> legal y humana en lo que le benefi</w:t>
      </w:r>
      <w:r w:rsidR="00E775AA" w:rsidRPr="0073304E">
        <w:rPr>
          <w:rFonts w:ascii="Calibri" w:hAnsi="Calibri" w:cs="Calibri"/>
          <w:sz w:val="26"/>
          <w:szCs w:val="26"/>
        </w:rPr>
        <w:t xml:space="preserve">cie. </w:t>
      </w:r>
    </w:p>
    <w:p w:rsidR="000171FF" w:rsidRPr="0073304E" w:rsidRDefault="000171FF" w:rsidP="000171FF">
      <w:pPr>
        <w:jc w:val="both"/>
        <w:rPr>
          <w:rFonts w:ascii="Calibri" w:hAnsi="Calibri" w:cs="Calibri"/>
          <w:sz w:val="26"/>
          <w:szCs w:val="26"/>
        </w:rPr>
      </w:pPr>
    </w:p>
    <w:p w:rsidR="0092490F" w:rsidRPr="0073304E" w:rsidRDefault="0092490F" w:rsidP="000171FF">
      <w:pPr>
        <w:jc w:val="both"/>
        <w:rPr>
          <w:rFonts w:ascii="Calibri" w:hAnsi="Calibri" w:cs="Calibri"/>
          <w:sz w:val="26"/>
          <w:szCs w:val="26"/>
        </w:rPr>
      </w:pPr>
      <w:r w:rsidRPr="0073304E">
        <w:rPr>
          <w:rFonts w:ascii="Calibri" w:hAnsi="Calibri" w:cs="Calibri"/>
          <w:sz w:val="26"/>
          <w:szCs w:val="26"/>
        </w:rPr>
        <w:tab/>
        <w:t xml:space="preserve">Así como el informe de la autoridad demandada. . . . . . . . . . . . . . . . . . . . . . . </w:t>
      </w:r>
    </w:p>
    <w:p w:rsidR="000171FF" w:rsidRPr="0073304E" w:rsidRDefault="000171FF" w:rsidP="000171FF">
      <w:pPr>
        <w:jc w:val="both"/>
        <w:rPr>
          <w:rFonts w:ascii="Calibri" w:hAnsi="Calibri" w:cs="Calibri"/>
          <w:sz w:val="22"/>
          <w:szCs w:val="26"/>
        </w:rPr>
      </w:pPr>
    </w:p>
    <w:p w:rsidR="000171FF" w:rsidRPr="0073304E" w:rsidRDefault="000171FF" w:rsidP="000171FF">
      <w:pPr>
        <w:ind w:firstLine="708"/>
        <w:jc w:val="both"/>
        <w:rPr>
          <w:rFonts w:ascii="Calibri" w:hAnsi="Calibri" w:cs="Calibri"/>
          <w:sz w:val="26"/>
          <w:szCs w:val="26"/>
        </w:rPr>
      </w:pPr>
      <w:r w:rsidRPr="0073304E">
        <w:rPr>
          <w:rFonts w:ascii="Calibri" w:hAnsi="Calibri" w:cs="Calibri"/>
          <w:sz w:val="26"/>
          <w:szCs w:val="26"/>
        </w:rPr>
        <w:t xml:space="preserve">Asimismo se ordenó emplazar y correr traslado a la autoridad señalada como demandada, para  que diera contestación a la demanda; lo que hizo el Agente de Tránsito de nombre </w:t>
      </w:r>
      <w:r w:rsidR="00C67939">
        <w:rPr>
          <w:rFonts w:ascii="Calibri" w:hAnsi="Calibri" w:cs="Calibri"/>
          <w:sz w:val="26"/>
          <w:szCs w:val="26"/>
        </w:rPr>
        <w:t>(…)</w:t>
      </w:r>
      <w:r w:rsidRPr="0073304E">
        <w:rPr>
          <w:rFonts w:ascii="Calibri" w:hAnsi="Calibri" w:cs="Calibri"/>
          <w:sz w:val="26"/>
          <w:szCs w:val="26"/>
        </w:rPr>
        <w:t xml:space="preserve"> por escrito presentado el día 9 nueve de </w:t>
      </w:r>
      <w:r w:rsidR="0092490F" w:rsidRPr="0073304E">
        <w:rPr>
          <w:rFonts w:ascii="Calibri" w:hAnsi="Calibri" w:cs="Calibri"/>
          <w:sz w:val="26"/>
          <w:szCs w:val="26"/>
        </w:rPr>
        <w:t>abril</w:t>
      </w:r>
      <w:r w:rsidRPr="0073304E">
        <w:rPr>
          <w:rFonts w:ascii="Calibri" w:hAnsi="Calibri" w:cs="Calibri"/>
          <w:sz w:val="26"/>
          <w:szCs w:val="26"/>
        </w:rPr>
        <w:t xml:space="preserve"> del año </w:t>
      </w:r>
      <w:r w:rsidR="0092490F" w:rsidRPr="0073304E">
        <w:rPr>
          <w:rFonts w:ascii="Calibri" w:hAnsi="Calibri" w:cs="Calibri"/>
          <w:sz w:val="26"/>
          <w:szCs w:val="26"/>
        </w:rPr>
        <w:t>en curso</w:t>
      </w:r>
      <w:r w:rsidRPr="0073304E">
        <w:rPr>
          <w:rFonts w:ascii="Calibri" w:hAnsi="Calibri" w:cs="Calibri"/>
          <w:sz w:val="26"/>
          <w:szCs w:val="26"/>
        </w:rPr>
        <w:t>, (palpable a fojas de la 1</w:t>
      </w:r>
      <w:r w:rsidR="001B714C" w:rsidRPr="0073304E">
        <w:rPr>
          <w:rFonts w:ascii="Calibri" w:hAnsi="Calibri" w:cs="Calibri"/>
          <w:sz w:val="26"/>
          <w:szCs w:val="26"/>
        </w:rPr>
        <w:t>4</w:t>
      </w:r>
      <w:r w:rsidRPr="0073304E">
        <w:rPr>
          <w:rFonts w:ascii="Calibri" w:hAnsi="Calibri" w:cs="Calibri"/>
          <w:sz w:val="26"/>
          <w:szCs w:val="26"/>
        </w:rPr>
        <w:t xml:space="preserve"> </w:t>
      </w:r>
      <w:r w:rsidR="001B714C" w:rsidRPr="0073304E">
        <w:rPr>
          <w:rFonts w:ascii="Calibri" w:hAnsi="Calibri" w:cs="Calibri"/>
          <w:sz w:val="26"/>
          <w:szCs w:val="26"/>
        </w:rPr>
        <w:t>catorce</w:t>
      </w:r>
      <w:r w:rsidRPr="0073304E">
        <w:rPr>
          <w:rFonts w:ascii="Calibri" w:hAnsi="Calibri" w:cs="Calibri"/>
          <w:sz w:val="26"/>
          <w:szCs w:val="26"/>
        </w:rPr>
        <w:t xml:space="preserve"> a la </w:t>
      </w:r>
      <w:r w:rsidR="001B714C" w:rsidRPr="0073304E">
        <w:rPr>
          <w:rFonts w:ascii="Calibri" w:hAnsi="Calibri" w:cs="Calibri"/>
          <w:sz w:val="26"/>
          <w:szCs w:val="26"/>
        </w:rPr>
        <w:t>18</w:t>
      </w:r>
      <w:r w:rsidRPr="0073304E">
        <w:rPr>
          <w:rFonts w:ascii="Calibri" w:hAnsi="Calibri" w:cs="Calibri"/>
          <w:sz w:val="26"/>
          <w:szCs w:val="26"/>
        </w:rPr>
        <w:t xml:space="preserve"> </w:t>
      </w:r>
      <w:r w:rsidR="001B714C" w:rsidRPr="0073304E">
        <w:rPr>
          <w:rFonts w:ascii="Calibri" w:hAnsi="Calibri" w:cs="Calibri"/>
          <w:sz w:val="26"/>
          <w:szCs w:val="26"/>
        </w:rPr>
        <w:t>dieciocho</w:t>
      </w:r>
      <w:r w:rsidRPr="0073304E">
        <w:rPr>
          <w:rFonts w:ascii="Calibri" w:hAnsi="Calibri" w:cs="Calibri"/>
          <w:sz w:val="26"/>
          <w:szCs w:val="26"/>
        </w:rPr>
        <w:t xml:space="preserve">); en el que </w:t>
      </w:r>
      <w:r w:rsidR="0044072C" w:rsidRPr="0073304E">
        <w:rPr>
          <w:rFonts w:ascii="Calibri" w:hAnsi="Calibri" w:cs="Calibri"/>
          <w:sz w:val="26"/>
          <w:szCs w:val="26"/>
        </w:rPr>
        <w:t xml:space="preserve">planteó una causal de improcedencia, </w:t>
      </w:r>
      <w:r w:rsidRPr="0073304E">
        <w:rPr>
          <w:rFonts w:ascii="Calibri" w:hAnsi="Calibri" w:cs="Calibri"/>
          <w:sz w:val="26"/>
          <w:szCs w:val="26"/>
        </w:rPr>
        <w:t>sostuvo la legalidad y validez de la boleta, misma que consideró, se encuentra debidamente fundada y motivada; arguyendo además, que los conceptos de impugnación debían ser declarados infundados, inoperantes, e insuficientes</w:t>
      </w:r>
      <w:r w:rsidR="0044072C" w:rsidRPr="0073304E">
        <w:rPr>
          <w:rFonts w:ascii="Calibri" w:hAnsi="Calibri" w:cs="Calibri"/>
          <w:sz w:val="26"/>
          <w:szCs w:val="26"/>
        </w:rPr>
        <w:t>; presentando además el informe que se le requirió</w:t>
      </w:r>
      <w:r w:rsidRPr="0073304E">
        <w:rPr>
          <w:rFonts w:ascii="Calibri" w:hAnsi="Calibri" w:cs="Calibri"/>
          <w:sz w:val="26"/>
          <w:szCs w:val="26"/>
        </w:rPr>
        <w:t xml:space="preserve">. . . </w:t>
      </w:r>
    </w:p>
    <w:p w:rsidR="000171FF" w:rsidRPr="0073304E" w:rsidRDefault="000171FF" w:rsidP="000171FF">
      <w:pPr>
        <w:ind w:firstLine="708"/>
        <w:jc w:val="both"/>
        <w:rPr>
          <w:rFonts w:ascii="Calibri" w:hAnsi="Calibri" w:cs="Calibri"/>
          <w:sz w:val="26"/>
          <w:szCs w:val="26"/>
        </w:rPr>
      </w:pPr>
      <w:r w:rsidRPr="0073304E">
        <w:rPr>
          <w:rFonts w:ascii="Calibri" w:hAnsi="Calibri" w:cs="Calibri"/>
          <w:sz w:val="26"/>
          <w:szCs w:val="26"/>
        </w:rPr>
        <w:t xml:space="preserve"> </w:t>
      </w:r>
    </w:p>
    <w:p w:rsidR="000171FF" w:rsidRPr="0073304E" w:rsidRDefault="000171FF" w:rsidP="000171FF">
      <w:pPr>
        <w:pStyle w:val="Textoindependiente"/>
        <w:ind w:firstLine="708"/>
        <w:rPr>
          <w:rFonts w:ascii="Calibri" w:hAnsi="Calibri" w:cs="Calibri"/>
          <w:sz w:val="26"/>
          <w:szCs w:val="26"/>
        </w:rPr>
      </w:pPr>
      <w:r w:rsidRPr="0073304E">
        <w:rPr>
          <w:rFonts w:ascii="Calibri" w:hAnsi="Calibri" w:cs="Calibri"/>
          <w:b/>
          <w:bCs/>
          <w:i/>
          <w:iCs/>
          <w:sz w:val="26"/>
          <w:szCs w:val="26"/>
        </w:rPr>
        <w:t>TERCERO</w:t>
      </w:r>
      <w:r w:rsidRPr="0073304E">
        <w:rPr>
          <w:rFonts w:ascii="Calibri" w:hAnsi="Calibri" w:cs="Calibri"/>
          <w:b/>
          <w:bCs/>
          <w:sz w:val="26"/>
          <w:szCs w:val="26"/>
        </w:rPr>
        <w:t xml:space="preserve">.- </w:t>
      </w:r>
      <w:r w:rsidRPr="0073304E">
        <w:rPr>
          <w:rFonts w:ascii="Calibri" w:hAnsi="Calibri" w:cs="Calibri"/>
          <w:sz w:val="26"/>
          <w:szCs w:val="26"/>
        </w:rPr>
        <w:t xml:space="preserve">Por proveído de fecha </w:t>
      </w:r>
      <w:r w:rsidR="0044072C" w:rsidRPr="0073304E">
        <w:rPr>
          <w:rFonts w:ascii="Calibri" w:hAnsi="Calibri" w:cs="Calibri"/>
          <w:sz w:val="26"/>
          <w:szCs w:val="26"/>
        </w:rPr>
        <w:t xml:space="preserve">11 once </w:t>
      </w:r>
      <w:r w:rsidRPr="0073304E">
        <w:rPr>
          <w:rFonts w:ascii="Calibri" w:hAnsi="Calibri" w:cs="Calibri"/>
          <w:sz w:val="26"/>
          <w:szCs w:val="26"/>
        </w:rPr>
        <w:t xml:space="preserve">de </w:t>
      </w:r>
      <w:r w:rsidR="0044072C" w:rsidRPr="0073304E">
        <w:rPr>
          <w:rFonts w:ascii="Calibri" w:hAnsi="Calibri" w:cs="Calibri"/>
          <w:sz w:val="26"/>
          <w:szCs w:val="26"/>
        </w:rPr>
        <w:t>abril</w:t>
      </w:r>
      <w:r w:rsidRPr="0073304E">
        <w:rPr>
          <w:rFonts w:ascii="Calibri" w:hAnsi="Calibri" w:cs="Calibri"/>
          <w:sz w:val="26"/>
          <w:szCs w:val="26"/>
        </w:rPr>
        <w:t xml:space="preserve"> del año 201</w:t>
      </w:r>
      <w:r w:rsidR="0044072C" w:rsidRPr="0073304E">
        <w:rPr>
          <w:rFonts w:ascii="Calibri" w:hAnsi="Calibri" w:cs="Calibri"/>
          <w:sz w:val="26"/>
          <w:szCs w:val="26"/>
        </w:rPr>
        <w:t>9</w:t>
      </w:r>
      <w:r w:rsidRPr="0073304E">
        <w:rPr>
          <w:rFonts w:ascii="Calibri" w:hAnsi="Calibri" w:cs="Calibri"/>
          <w:sz w:val="26"/>
          <w:szCs w:val="26"/>
        </w:rPr>
        <w:t xml:space="preserve"> dos mil dieci</w:t>
      </w:r>
      <w:r w:rsidR="0044072C" w:rsidRPr="0073304E">
        <w:rPr>
          <w:rFonts w:ascii="Calibri" w:hAnsi="Calibri" w:cs="Calibri"/>
          <w:sz w:val="26"/>
          <w:szCs w:val="26"/>
        </w:rPr>
        <w:t>nueve</w:t>
      </w:r>
      <w:r w:rsidRPr="0073304E">
        <w:rPr>
          <w:rFonts w:ascii="Calibri" w:hAnsi="Calibri" w:cs="Calibri"/>
          <w:sz w:val="26"/>
          <w:szCs w:val="26"/>
        </w:rPr>
        <w:t xml:space="preserve">, se tuvo al Agente de Tránsito demandado, por contestando, en tiempo y forma legal, la demanda; así como teniéndole por ofrecidos y admitidos como medios de prueba de su parte: la documental admitida a la parte actora, así como </w:t>
      </w:r>
      <w:r w:rsidRPr="0073304E">
        <w:rPr>
          <w:rFonts w:ascii="Calibri" w:hAnsi="Calibri" w:cs="Calibri"/>
          <w:sz w:val="26"/>
          <w:szCs w:val="26"/>
        </w:rPr>
        <w:lastRenderedPageBreak/>
        <w:t>la copia certificada de su gafete de identificación; (localizable a foja 1</w:t>
      </w:r>
      <w:r w:rsidR="0044072C" w:rsidRPr="0073304E">
        <w:rPr>
          <w:rFonts w:ascii="Calibri" w:hAnsi="Calibri" w:cs="Calibri"/>
          <w:sz w:val="26"/>
          <w:szCs w:val="26"/>
        </w:rPr>
        <w:t>9</w:t>
      </w:r>
      <w:r w:rsidRPr="0073304E">
        <w:rPr>
          <w:rFonts w:ascii="Calibri" w:hAnsi="Calibri" w:cs="Calibri"/>
          <w:sz w:val="26"/>
          <w:szCs w:val="26"/>
        </w:rPr>
        <w:t xml:space="preserve"> </w:t>
      </w:r>
      <w:r w:rsidR="0044072C" w:rsidRPr="0073304E">
        <w:rPr>
          <w:rFonts w:ascii="Calibri" w:hAnsi="Calibri" w:cs="Calibri"/>
          <w:sz w:val="26"/>
          <w:szCs w:val="26"/>
        </w:rPr>
        <w:t>diecinueve</w:t>
      </w:r>
      <w:r w:rsidRPr="0073304E">
        <w:rPr>
          <w:rFonts w:ascii="Calibri" w:hAnsi="Calibri" w:cs="Calibri"/>
          <w:sz w:val="26"/>
          <w:szCs w:val="26"/>
        </w:rPr>
        <w:t xml:space="preserve">); pruebas que dada su naturaleza, se tuvieron por desahogadas desde ese momento; así como la </w:t>
      </w:r>
      <w:proofErr w:type="spellStart"/>
      <w:r w:rsidRPr="0073304E">
        <w:rPr>
          <w:rFonts w:ascii="Calibri" w:hAnsi="Calibri" w:cs="Calibri"/>
          <w:sz w:val="26"/>
          <w:szCs w:val="26"/>
        </w:rPr>
        <w:t>presuncional</w:t>
      </w:r>
      <w:proofErr w:type="spellEnd"/>
      <w:r w:rsidRPr="0073304E">
        <w:rPr>
          <w:rFonts w:ascii="Calibri" w:hAnsi="Calibri" w:cs="Calibri"/>
          <w:sz w:val="26"/>
          <w:szCs w:val="26"/>
        </w:rPr>
        <w:t xml:space="preserve"> legal y humana en lo que le beneficie al oferente. . . . . . . . . . . . . . . . . . . . . . . . . . . . . . . . . . . . . . . . . . . . . . . . . . . . . . . . . . . . . .</w:t>
      </w:r>
    </w:p>
    <w:p w:rsidR="000171FF" w:rsidRPr="0073304E" w:rsidRDefault="000171FF" w:rsidP="000171FF">
      <w:pPr>
        <w:pStyle w:val="Textoindependiente"/>
        <w:rPr>
          <w:rFonts w:ascii="Calibri" w:hAnsi="Calibri" w:cs="Calibri"/>
          <w:sz w:val="26"/>
          <w:szCs w:val="26"/>
        </w:rPr>
      </w:pPr>
    </w:p>
    <w:p w:rsidR="000171FF" w:rsidRPr="0073304E" w:rsidRDefault="000171FF" w:rsidP="000171FF">
      <w:pPr>
        <w:pStyle w:val="Textoindependiente"/>
        <w:ind w:firstLine="708"/>
        <w:rPr>
          <w:rFonts w:ascii="Calibri" w:hAnsi="Calibri" w:cs="Calibri"/>
          <w:sz w:val="26"/>
          <w:szCs w:val="26"/>
        </w:rPr>
      </w:pPr>
      <w:r w:rsidRPr="0073304E">
        <w:rPr>
          <w:rFonts w:ascii="Calibri" w:hAnsi="Calibri"/>
          <w:sz w:val="26"/>
          <w:szCs w:val="26"/>
        </w:rPr>
        <w:t xml:space="preserve">De este modo, al no existir pruebas pendientes de desahogo y por ser el momento procesal oportuno, se ordenó citar a las partes a la </w:t>
      </w:r>
      <w:r w:rsidRPr="0073304E">
        <w:rPr>
          <w:rFonts w:ascii="Calibri" w:hAnsi="Calibri"/>
          <w:b/>
          <w:sz w:val="26"/>
          <w:szCs w:val="26"/>
        </w:rPr>
        <w:t>Audiencia de Alegatos,</w:t>
      </w:r>
      <w:r w:rsidRPr="0073304E">
        <w:rPr>
          <w:rFonts w:ascii="Calibri" w:hAnsi="Calibri"/>
          <w:sz w:val="26"/>
          <w:szCs w:val="26"/>
        </w:rPr>
        <w:t xml:space="preserve"> a celebrarse el día </w:t>
      </w:r>
      <w:r w:rsidR="0044072C" w:rsidRPr="0073304E">
        <w:rPr>
          <w:rFonts w:ascii="Calibri" w:hAnsi="Calibri"/>
          <w:b/>
          <w:sz w:val="26"/>
          <w:szCs w:val="26"/>
        </w:rPr>
        <w:t>2</w:t>
      </w:r>
      <w:r w:rsidRPr="0073304E">
        <w:rPr>
          <w:rFonts w:ascii="Calibri" w:hAnsi="Calibri"/>
          <w:b/>
          <w:sz w:val="26"/>
          <w:szCs w:val="26"/>
        </w:rPr>
        <w:t>0</w:t>
      </w:r>
      <w:r w:rsidRPr="0073304E">
        <w:rPr>
          <w:rFonts w:ascii="Calibri" w:hAnsi="Calibri"/>
          <w:sz w:val="26"/>
          <w:szCs w:val="26"/>
        </w:rPr>
        <w:t xml:space="preserve"> </w:t>
      </w:r>
      <w:r w:rsidR="0044072C" w:rsidRPr="0073304E">
        <w:rPr>
          <w:rFonts w:ascii="Calibri" w:hAnsi="Calibri"/>
          <w:sz w:val="26"/>
          <w:szCs w:val="26"/>
        </w:rPr>
        <w:t>veinte</w:t>
      </w:r>
      <w:r w:rsidRPr="0073304E">
        <w:rPr>
          <w:rFonts w:ascii="Calibri" w:hAnsi="Calibri"/>
          <w:sz w:val="26"/>
          <w:szCs w:val="26"/>
        </w:rPr>
        <w:t xml:space="preserve"> de </w:t>
      </w:r>
      <w:r w:rsidR="0044072C" w:rsidRPr="0073304E">
        <w:rPr>
          <w:rFonts w:ascii="Calibri" w:hAnsi="Calibri"/>
          <w:sz w:val="26"/>
          <w:szCs w:val="26"/>
        </w:rPr>
        <w:t>junio</w:t>
      </w:r>
      <w:r w:rsidRPr="0073304E">
        <w:rPr>
          <w:rFonts w:ascii="Calibri" w:hAnsi="Calibri"/>
          <w:sz w:val="26"/>
          <w:szCs w:val="26"/>
        </w:rPr>
        <w:t xml:space="preserve"> del año </w:t>
      </w:r>
      <w:r w:rsidR="0044072C" w:rsidRPr="0073304E">
        <w:rPr>
          <w:rFonts w:ascii="Calibri" w:hAnsi="Calibri"/>
          <w:sz w:val="26"/>
          <w:szCs w:val="26"/>
        </w:rPr>
        <w:t>que transcurre</w:t>
      </w:r>
      <w:r w:rsidRPr="0073304E">
        <w:rPr>
          <w:rFonts w:ascii="Calibri" w:hAnsi="Calibri"/>
          <w:sz w:val="26"/>
          <w:szCs w:val="26"/>
        </w:rPr>
        <w:t xml:space="preserve">, a las </w:t>
      </w:r>
      <w:r w:rsidRPr="0073304E">
        <w:rPr>
          <w:rFonts w:ascii="Calibri" w:hAnsi="Calibri"/>
          <w:b/>
          <w:sz w:val="26"/>
          <w:szCs w:val="26"/>
        </w:rPr>
        <w:t>10:</w:t>
      </w:r>
      <w:r w:rsidR="0044072C" w:rsidRPr="0073304E">
        <w:rPr>
          <w:rFonts w:ascii="Calibri" w:hAnsi="Calibri"/>
          <w:b/>
          <w:sz w:val="26"/>
          <w:szCs w:val="26"/>
        </w:rPr>
        <w:t>3</w:t>
      </w:r>
      <w:r w:rsidRPr="0073304E">
        <w:rPr>
          <w:rFonts w:ascii="Calibri" w:hAnsi="Calibri"/>
          <w:b/>
          <w:sz w:val="26"/>
          <w:szCs w:val="26"/>
        </w:rPr>
        <w:t>0</w:t>
      </w:r>
      <w:r w:rsidRPr="0073304E">
        <w:rPr>
          <w:rFonts w:ascii="Calibri" w:hAnsi="Calibri"/>
          <w:sz w:val="26"/>
          <w:szCs w:val="26"/>
        </w:rPr>
        <w:t xml:space="preserve"> diez horas </w:t>
      </w:r>
      <w:r w:rsidR="0044072C" w:rsidRPr="0073304E">
        <w:rPr>
          <w:rFonts w:ascii="Calibri" w:hAnsi="Calibri"/>
          <w:sz w:val="26"/>
          <w:szCs w:val="26"/>
        </w:rPr>
        <w:t xml:space="preserve">con treinta minutos </w:t>
      </w:r>
      <w:r w:rsidRPr="0073304E">
        <w:rPr>
          <w:rFonts w:ascii="Calibri" w:hAnsi="Calibri"/>
          <w:sz w:val="26"/>
          <w:szCs w:val="26"/>
        </w:rPr>
        <w:t>en el recinto de este Juzgado</w:t>
      </w:r>
      <w:r w:rsidRPr="0073304E">
        <w:rPr>
          <w:rFonts w:ascii="Calibri" w:hAnsi="Calibri" w:cs="Calibri"/>
          <w:sz w:val="26"/>
          <w:szCs w:val="26"/>
        </w:rPr>
        <w:t xml:space="preserve">. . . . . . . . . . . . . . . . . </w:t>
      </w:r>
      <w:r w:rsidR="0044072C" w:rsidRPr="0073304E">
        <w:rPr>
          <w:rFonts w:ascii="Calibri" w:hAnsi="Calibri" w:cs="Calibri"/>
          <w:sz w:val="26"/>
          <w:szCs w:val="26"/>
        </w:rPr>
        <w:t xml:space="preserve">. . </w:t>
      </w:r>
    </w:p>
    <w:p w:rsidR="000171FF" w:rsidRPr="0073304E" w:rsidRDefault="000171FF" w:rsidP="000171FF">
      <w:pPr>
        <w:pStyle w:val="Textoindependiente"/>
        <w:ind w:firstLine="708"/>
        <w:rPr>
          <w:rFonts w:ascii="Calibri" w:hAnsi="Calibri" w:cs="Calibri"/>
          <w:sz w:val="26"/>
          <w:szCs w:val="26"/>
        </w:rPr>
      </w:pPr>
    </w:p>
    <w:p w:rsidR="000171FF" w:rsidRPr="0073304E" w:rsidRDefault="000171FF" w:rsidP="000171FF">
      <w:pPr>
        <w:pStyle w:val="Textoindependiente"/>
        <w:ind w:firstLine="708"/>
        <w:rPr>
          <w:rFonts w:ascii="Calibri" w:hAnsi="Calibri"/>
          <w:sz w:val="26"/>
        </w:rPr>
      </w:pPr>
      <w:r w:rsidRPr="0073304E">
        <w:rPr>
          <w:rFonts w:ascii="Calibri" w:hAnsi="Calibri" w:cs="Calibri"/>
          <w:b/>
          <w:bCs/>
          <w:i/>
          <w:iCs/>
          <w:sz w:val="26"/>
          <w:szCs w:val="26"/>
        </w:rPr>
        <w:t xml:space="preserve">CUARTO.- </w:t>
      </w:r>
      <w:r w:rsidRPr="0073304E">
        <w:rPr>
          <w:rFonts w:ascii="Calibri" w:hAnsi="Calibri"/>
          <w:sz w:val="26"/>
        </w:rPr>
        <w:t xml:space="preserve">En la fecha y hora señaladas en el resultando anterior, se llevó a cabo la audiencia de alegatos; en la que, una vez declarada abierta, se hizo constar la </w:t>
      </w:r>
      <w:r w:rsidRPr="0073304E">
        <w:rPr>
          <w:rFonts w:ascii="Calibri" w:hAnsi="Calibri"/>
          <w:b/>
          <w:sz w:val="26"/>
        </w:rPr>
        <w:t>inasistencia</w:t>
      </w:r>
      <w:r w:rsidRPr="0073304E">
        <w:rPr>
          <w:rFonts w:ascii="Calibri" w:hAnsi="Calibri"/>
          <w:sz w:val="26"/>
        </w:rPr>
        <w:t xml:space="preserve"> de las partes; así como que </w:t>
      </w:r>
      <w:r w:rsidR="00510E07" w:rsidRPr="0073304E">
        <w:rPr>
          <w:rFonts w:ascii="Calibri" w:hAnsi="Calibri"/>
          <w:sz w:val="26"/>
        </w:rPr>
        <w:t xml:space="preserve">la parte actora sí </w:t>
      </w:r>
      <w:r w:rsidRPr="0073304E">
        <w:rPr>
          <w:rFonts w:ascii="Calibri" w:hAnsi="Calibri"/>
          <w:sz w:val="26"/>
        </w:rPr>
        <w:t>formuló alegatos</w:t>
      </w:r>
      <w:r w:rsidR="00510E07" w:rsidRPr="0073304E">
        <w:rPr>
          <w:rFonts w:ascii="Calibri" w:hAnsi="Calibri"/>
          <w:sz w:val="26"/>
        </w:rPr>
        <w:t xml:space="preserve"> por escrito, los que se ordenó agregar a los autos para que surtieran los efectos legales correspondientes</w:t>
      </w:r>
      <w:r w:rsidRPr="0073304E">
        <w:rPr>
          <w:rFonts w:ascii="Calibri" w:hAnsi="Calibri"/>
          <w:sz w:val="26"/>
        </w:rPr>
        <w:t xml:space="preserve">; por lo que se turnaron los autos para el dictado de la sentencia que en derecho proceda. . . . . . . . . . . . . . . . . . . . . . . . . . . . . . . . . . . . . . . </w:t>
      </w:r>
      <w:r w:rsidR="00510E07" w:rsidRPr="0073304E">
        <w:rPr>
          <w:rFonts w:ascii="Calibri" w:hAnsi="Calibri"/>
          <w:sz w:val="26"/>
        </w:rPr>
        <w:t xml:space="preserve">. . . . . . . . . . </w:t>
      </w:r>
    </w:p>
    <w:p w:rsidR="000171FF" w:rsidRPr="0073304E" w:rsidRDefault="000171FF" w:rsidP="000171FF">
      <w:pPr>
        <w:pStyle w:val="Textoindependiente"/>
        <w:rPr>
          <w:rFonts w:ascii="Calibri" w:hAnsi="Calibri" w:cs="Calibri"/>
          <w:sz w:val="26"/>
          <w:szCs w:val="26"/>
        </w:rPr>
      </w:pPr>
    </w:p>
    <w:p w:rsidR="000171FF" w:rsidRPr="0073304E" w:rsidRDefault="000171FF" w:rsidP="000171FF">
      <w:pPr>
        <w:pStyle w:val="Textoindependiente"/>
        <w:ind w:firstLine="708"/>
        <w:jc w:val="center"/>
        <w:rPr>
          <w:rFonts w:ascii="Calibri" w:hAnsi="Calibri" w:cs="Calibri"/>
          <w:b/>
          <w:bCs/>
          <w:i/>
          <w:iCs/>
          <w:sz w:val="26"/>
          <w:szCs w:val="26"/>
        </w:rPr>
      </w:pPr>
      <w:r w:rsidRPr="0073304E">
        <w:rPr>
          <w:rFonts w:ascii="Calibri" w:hAnsi="Calibri" w:cs="Calibri"/>
          <w:b/>
          <w:bCs/>
          <w:i/>
          <w:iCs/>
          <w:sz w:val="26"/>
          <w:szCs w:val="26"/>
        </w:rPr>
        <w:t xml:space="preserve">C O N S I D E R A N D </w:t>
      </w:r>
      <w:proofErr w:type="gramStart"/>
      <w:r w:rsidRPr="0073304E">
        <w:rPr>
          <w:rFonts w:ascii="Calibri" w:hAnsi="Calibri" w:cs="Calibri"/>
          <w:b/>
          <w:bCs/>
          <w:i/>
          <w:iCs/>
          <w:sz w:val="26"/>
          <w:szCs w:val="26"/>
        </w:rPr>
        <w:t>O :</w:t>
      </w:r>
      <w:proofErr w:type="gramEnd"/>
    </w:p>
    <w:p w:rsidR="000171FF" w:rsidRPr="0073304E" w:rsidRDefault="000171FF" w:rsidP="000171FF">
      <w:pPr>
        <w:pStyle w:val="Textoindependiente"/>
        <w:ind w:firstLine="708"/>
        <w:jc w:val="center"/>
        <w:rPr>
          <w:rFonts w:ascii="Calibri" w:hAnsi="Calibri" w:cs="Calibri"/>
          <w:b/>
          <w:bCs/>
          <w:sz w:val="26"/>
          <w:szCs w:val="26"/>
        </w:rPr>
      </w:pPr>
    </w:p>
    <w:p w:rsidR="000171FF" w:rsidRPr="0073304E" w:rsidRDefault="000171FF" w:rsidP="000171FF">
      <w:pPr>
        <w:pStyle w:val="Textoindependiente"/>
        <w:ind w:firstLine="708"/>
        <w:rPr>
          <w:rFonts w:ascii="Calibri" w:hAnsi="Calibri" w:cs="Calibri"/>
          <w:sz w:val="26"/>
          <w:szCs w:val="26"/>
        </w:rPr>
      </w:pPr>
      <w:r w:rsidRPr="0073304E">
        <w:rPr>
          <w:rFonts w:ascii="Calibri" w:hAnsi="Calibri" w:cs="Calibri"/>
          <w:b/>
          <w:bCs/>
          <w:i/>
          <w:iCs/>
          <w:sz w:val="26"/>
          <w:szCs w:val="26"/>
        </w:rPr>
        <w:t>PRIMERO</w:t>
      </w:r>
      <w:r w:rsidRPr="0073304E">
        <w:rPr>
          <w:rFonts w:ascii="Calibri" w:hAnsi="Calibri" w:cs="Calibri"/>
          <w:b/>
          <w:bCs/>
          <w:sz w:val="26"/>
          <w:szCs w:val="26"/>
        </w:rPr>
        <w:t xml:space="preserve">.- </w:t>
      </w:r>
      <w:r w:rsidRPr="0073304E">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w:t>
      </w:r>
      <w:smartTag w:uri="urn:schemas-microsoft-com:office:smarttags" w:element="PersonName">
        <w:smartTagPr>
          <w:attr w:name="ProductID" w:val="la Ley Org￡nica"/>
        </w:smartTagPr>
        <w:r w:rsidRPr="0073304E">
          <w:rPr>
            <w:rFonts w:ascii="Calibri" w:hAnsi="Calibri" w:cs="Calibri"/>
            <w:sz w:val="26"/>
            <w:szCs w:val="26"/>
          </w:rPr>
          <w:t>la Ley Orgánica</w:t>
        </w:r>
      </w:smartTag>
      <w:r w:rsidRPr="0073304E">
        <w:rPr>
          <w:rFonts w:ascii="Calibri" w:hAnsi="Calibri" w:cs="Calibri"/>
          <w:sz w:val="26"/>
          <w:szCs w:val="26"/>
        </w:rPr>
        <w:t xml:space="preserve"> municipal para el Estado de Guanajuato; 1, fracción II, 3 párrafo segundo, del Código de Procedimiento y Justicia Administrativa para el Estado y los Municipios de Guanajuato; </w:t>
      </w:r>
      <w:r w:rsidRPr="0073304E">
        <w:rPr>
          <w:rFonts w:ascii="Calibri" w:hAnsi="Calibri" w:cs="Arial"/>
          <w:sz w:val="26"/>
          <w:szCs w:val="26"/>
        </w:rPr>
        <w:t xml:space="preserve">toda vez que se impugna un acto atribuido a un Agente de Tránsito adscrito a </w:t>
      </w:r>
      <w:smartTag w:uri="urn:schemas-microsoft-com:office:smarttags" w:element="PersonName">
        <w:smartTagPr>
          <w:attr w:name="ProductID" w:val="la Direcci￳n General"/>
        </w:smartTagPr>
        <w:r w:rsidRPr="0073304E">
          <w:rPr>
            <w:rFonts w:ascii="Calibri" w:hAnsi="Calibri" w:cs="Arial"/>
            <w:sz w:val="26"/>
            <w:szCs w:val="26"/>
          </w:rPr>
          <w:t>la Dirección General</w:t>
        </w:r>
      </w:smartTag>
      <w:r w:rsidRPr="0073304E">
        <w:rPr>
          <w:rFonts w:ascii="Calibri" w:hAnsi="Calibri" w:cs="Arial"/>
          <w:sz w:val="26"/>
          <w:szCs w:val="26"/>
        </w:rPr>
        <w:t xml:space="preserve"> de Tránsito municipal; autoridad que forma parte de la administración pública municipal de León, Guanajuato. . . . . . . . . . . . . . . . . . . </w:t>
      </w:r>
    </w:p>
    <w:p w:rsidR="000171FF" w:rsidRPr="0073304E" w:rsidRDefault="000171FF" w:rsidP="000171FF">
      <w:pPr>
        <w:pStyle w:val="Textoindependiente"/>
        <w:rPr>
          <w:rFonts w:ascii="Calibri" w:hAnsi="Calibri" w:cs="Calibri"/>
          <w:b/>
          <w:bCs/>
          <w:sz w:val="26"/>
          <w:szCs w:val="26"/>
        </w:rPr>
      </w:pPr>
    </w:p>
    <w:p w:rsidR="000171FF" w:rsidRPr="0073304E" w:rsidRDefault="000171FF" w:rsidP="000171FF">
      <w:pPr>
        <w:pStyle w:val="Textoindependiente"/>
        <w:ind w:firstLine="708"/>
        <w:rPr>
          <w:rFonts w:ascii="Calibri" w:hAnsi="Calibri" w:cs="Calibri"/>
          <w:sz w:val="26"/>
          <w:szCs w:val="26"/>
        </w:rPr>
      </w:pPr>
      <w:r w:rsidRPr="0073304E">
        <w:rPr>
          <w:rFonts w:ascii="Calibri" w:hAnsi="Calibri" w:cs="Calibri"/>
          <w:b/>
          <w:bCs/>
          <w:i/>
          <w:iCs/>
          <w:sz w:val="26"/>
          <w:szCs w:val="26"/>
        </w:rPr>
        <w:t>SEGUNDO</w:t>
      </w:r>
      <w:r w:rsidRPr="0073304E">
        <w:rPr>
          <w:rFonts w:ascii="Calibri" w:hAnsi="Calibri" w:cs="Calibri"/>
          <w:b/>
          <w:bCs/>
          <w:sz w:val="26"/>
          <w:szCs w:val="26"/>
        </w:rPr>
        <w:t xml:space="preserve">.- </w:t>
      </w:r>
      <w:r w:rsidRPr="0073304E">
        <w:rPr>
          <w:rFonts w:ascii="Calibri" w:hAnsi="Calibri" w:cs="Calibri"/>
          <w:sz w:val="26"/>
          <w:szCs w:val="26"/>
        </w:rPr>
        <w:t>El presente proceso administrativo fue promovido oportunamente, toda vez que la demanda fue presentada dentro de los 30 treinta días háb</w:t>
      </w:r>
      <w:r w:rsidR="00987E61" w:rsidRPr="0073304E">
        <w:rPr>
          <w:rFonts w:ascii="Calibri" w:hAnsi="Calibri" w:cs="Calibri"/>
          <w:sz w:val="26"/>
          <w:szCs w:val="26"/>
        </w:rPr>
        <w:t xml:space="preserve">iles siguientes a aquél en que </w:t>
      </w:r>
      <w:r w:rsidRPr="0073304E">
        <w:rPr>
          <w:rFonts w:ascii="Calibri" w:hAnsi="Calibri" w:cs="Calibri"/>
          <w:sz w:val="26"/>
          <w:szCs w:val="26"/>
        </w:rPr>
        <w:t>l</w:t>
      </w:r>
      <w:r w:rsidR="00987E61" w:rsidRPr="0073304E">
        <w:rPr>
          <w:rFonts w:ascii="Calibri" w:hAnsi="Calibri" w:cs="Calibri"/>
          <w:sz w:val="26"/>
          <w:szCs w:val="26"/>
        </w:rPr>
        <w:t>a</w:t>
      </w:r>
      <w:r w:rsidRPr="0073304E">
        <w:rPr>
          <w:rFonts w:ascii="Calibri" w:hAnsi="Calibri" w:cs="Calibri"/>
          <w:sz w:val="26"/>
          <w:szCs w:val="26"/>
        </w:rPr>
        <w:t xml:space="preserve"> demandante se ostenta sabedor de la emisión del acta de infracción, lo que fue el día </w:t>
      </w:r>
      <w:r w:rsidR="00987E61" w:rsidRPr="0073304E">
        <w:rPr>
          <w:rFonts w:ascii="Calibri" w:hAnsi="Calibri" w:cs="Calibri"/>
          <w:sz w:val="26"/>
          <w:szCs w:val="26"/>
        </w:rPr>
        <w:t>de su emisión, el 1</w:t>
      </w:r>
      <w:r w:rsidR="00682321" w:rsidRPr="0073304E">
        <w:rPr>
          <w:rFonts w:ascii="Calibri" w:hAnsi="Calibri" w:cs="Calibri"/>
          <w:sz w:val="26"/>
          <w:szCs w:val="26"/>
        </w:rPr>
        <w:t>2</w:t>
      </w:r>
      <w:r w:rsidRPr="0073304E">
        <w:rPr>
          <w:rFonts w:ascii="Calibri" w:hAnsi="Calibri" w:cs="Calibri"/>
          <w:sz w:val="26"/>
          <w:szCs w:val="26"/>
        </w:rPr>
        <w:t xml:space="preserve"> </w:t>
      </w:r>
      <w:r w:rsidR="00987E61" w:rsidRPr="0073304E">
        <w:rPr>
          <w:rFonts w:ascii="Calibri" w:hAnsi="Calibri" w:cs="Calibri"/>
          <w:sz w:val="26"/>
          <w:szCs w:val="26"/>
        </w:rPr>
        <w:t>d</w:t>
      </w:r>
      <w:r w:rsidR="00682321" w:rsidRPr="0073304E">
        <w:rPr>
          <w:rFonts w:ascii="Calibri" w:hAnsi="Calibri" w:cs="Calibri"/>
          <w:sz w:val="26"/>
          <w:szCs w:val="26"/>
        </w:rPr>
        <w:t>oce</w:t>
      </w:r>
      <w:r w:rsidRPr="0073304E">
        <w:rPr>
          <w:rFonts w:ascii="Calibri" w:hAnsi="Calibri" w:cs="Calibri"/>
          <w:sz w:val="26"/>
          <w:szCs w:val="26"/>
        </w:rPr>
        <w:t xml:space="preserve"> de </w:t>
      </w:r>
      <w:r w:rsidR="00682321" w:rsidRPr="0073304E">
        <w:rPr>
          <w:rFonts w:ascii="Calibri" w:hAnsi="Calibri" w:cs="Calibri"/>
          <w:sz w:val="26"/>
          <w:szCs w:val="26"/>
        </w:rPr>
        <w:t>febrero</w:t>
      </w:r>
      <w:r w:rsidRPr="0073304E">
        <w:rPr>
          <w:rFonts w:ascii="Calibri" w:hAnsi="Calibri" w:cs="Calibri"/>
          <w:sz w:val="26"/>
          <w:szCs w:val="26"/>
        </w:rPr>
        <w:t xml:space="preserve"> del año </w:t>
      </w:r>
      <w:r w:rsidR="00682321" w:rsidRPr="0073304E">
        <w:rPr>
          <w:rFonts w:ascii="Calibri" w:hAnsi="Calibri" w:cs="Calibri"/>
          <w:sz w:val="26"/>
          <w:szCs w:val="26"/>
        </w:rPr>
        <w:t>en curso</w:t>
      </w:r>
      <w:r w:rsidRPr="0073304E">
        <w:rPr>
          <w:rFonts w:ascii="Calibri" w:hAnsi="Calibri" w:cs="Calibri"/>
          <w:sz w:val="26"/>
          <w:szCs w:val="26"/>
        </w:rPr>
        <w:t xml:space="preserve">, sin que de las constancias de la presente causa administrativa se desprenda lo contrario. . . . . . . . . . . . . . . . . . . . . . . . . . . . . . . . . . . . . . . . . . . . . . . . . .  </w:t>
      </w:r>
    </w:p>
    <w:p w:rsidR="000171FF" w:rsidRPr="0073304E" w:rsidRDefault="000171FF" w:rsidP="000171FF">
      <w:pPr>
        <w:jc w:val="both"/>
        <w:rPr>
          <w:rFonts w:ascii="Calibri" w:hAnsi="Calibri" w:cs="Calibri"/>
          <w:b/>
          <w:i/>
          <w:iCs/>
          <w:sz w:val="26"/>
          <w:szCs w:val="26"/>
          <w:lang w:val="es-MX"/>
        </w:rPr>
      </w:pPr>
    </w:p>
    <w:p w:rsidR="00682321" w:rsidRPr="0073304E" w:rsidRDefault="000171FF" w:rsidP="00682321">
      <w:pPr>
        <w:ind w:firstLine="708"/>
        <w:jc w:val="both"/>
        <w:rPr>
          <w:rFonts w:ascii="Calibri" w:hAnsi="Calibri" w:cs="Calibri"/>
          <w:sz w:val="26"/>
          <w:szCs w:val="26"/>
        </w:rPr>
      </w:pPr>
      <w:r w:rsidRPr="0073304E">
        <w:rPr>
          <w:rFonts w:ascii="Calibri" w:hAnsi="Calibri" w:cs="Calibri"/>
          <w:b/>
          <w:i/>
          <w:iCs/>
          <w:sz w:val="26"/>
          <w:szCs w:val="26"/>
        </w:rPr>
        <w:t xml:space="preserve">TERCERO.- </w:t>
      </w:r>
      <w:r w:rsidRPr="0073304E">
        <w:rPr>
          <w:rFonts w:ascii="Calibri" w:hAnsi="Calibri" w:cs="Calibri"/>
          <w:sz w:val="26"/>
          <w:szCs w:val="26"/>
        </w:rPr>
        <w:t xml:space="preserve">La existencia del acto impugnado, se encuentra documentada en autos con el original del acta con folio </w:t>
      </w:r>
      <w:r w:rsidR="00682321" w:rsidRPr="0073304E">
        <w:rPr>
          <w:rFonts w:ascii="Calibri" w:hAnsi="Calibri" w:cs="Calibri"/>
          <w:sz w:val="26"/>
          <w:szCs w:val="26"/>
        </w:rPr>
        <w:t>T-6006915 (T-seis-cero-cero-seis-nueve-uno-cinco), de fecha 12 doce de febrero del año 2019 dos mil diecinueve</w:t>
      </w:r>
      <w:r w:rsidRPr="0073304E">
        <w:rPr>
          <w:rFonts w:ascii="Calibri" w:hAnsi="Calibri" w:cs="Calibri"/>
          <w:sz w:val="26"/>
          <w:szCs w:val="26"/>
        </w:rPr>
        <w:t>; documento que, admitido como prueba a</w:t>
      </w:r>
      <w:r w:rsidR="00682321" w:rsidRPr="0073304E">
        <w:rPr>
          <w:rFonts w:ascii="Calibri" w:hAnsi="Calibri" w:cs="Calibri"/>
          <w:sz w:val="26"/>
          <w:szCs w:val="26"/>
        </w:rPr>
        <w:t xml:space="preserve"> </w:t>
      </w:r>
      <w:r w:rsidRPr="0073304E">
        <w:rPr>
          <w:rFonts w:ascii="Calibri" w:hAnsi="Calibri" w:cs="Calibri"/>
          <w:sz w:val="26"/>
          <w:szCs w:val="26"/>
        </w:rPr>
        <w:t>l</w:t>
      </w:r>
      <w:r w:rsidR="00682321" w:rsidRPr="0073304E">
        <w:rPr>
          <w:rFonts w:ascii="Calibri" w:hAnsi="Calibri" w:cs="Calibri"/>
          <w:sz w:val="26"/>
          <w:szCs w:val="26"/>
        </w:rPr>
        <w:t>a</w:t>
      </w:r>
      <w:r w:rsidRPr="0073304E">
        <w:rPr>
          <w:rFonts w:ascii="Calibri" w:hAnsi="Calibri" w:cs="Calibri"/>
          <w:sz w:val="26"/>
          <w:szCs w:val="26"/>
        </w:rPr>
        <w:t xml:space="preserve"> promovente, obra en el secreto de este Juzgado (visible,</w:t>
      </w:r>
      <w:r w:rsidR="00682321" w:rsidRPr="0073304E">
        <w:rPr>
          <w:rFonts w:ascii="Calibri" w:hAnsi="Calibri" w:cs="Calibri"/>
          <w:sz w:val="26"/>
          <w:szCs w:val="26"/>
        </w:rPr>
        <w:t xml:space="preserve"> en copia certificada, a foja 6</w:t>
      </w:r>
      <w:r w:rsidRPr="0073304E">
        <w:rPr>
          <w:rFonts w:ascii="Calibri" w:hAnsi="Calibri" w:cs="Calibri"/>
          <w:sz w:val="26"/>
          <w:szCs w:val="26"/>
        </w:rPr>
        <w:t xml:space="preserve"> </w:t>
      </w:r>
      <w:r w:rsidR="00682321" w:rsidRPr="0073304E">
        <w:rPr>
          <w:rFonts w:ascii="Calibri" w:hAnsi="Calibri" w:cs="Calibri"/>
          <w:sz w:val="26"/>
          <w:szCs w:val="26"/>
        </w:rPr>
        <w:t>s</w:t>
      </w:r>
      <w:r w:rsidRPr="0073304E">
        <w:rPr>
          <w:rFonts w:ascii="Calibri" w:hAnsi="Calibri" w:cs="Calibri"/>
          <w:sz w:val="26"/>
          <w:szCs w:val="26"/>
        </w:rPr>
        <w:t>e</w:t>
      </w:r>
      <w:r w:rsidR="00682321" w:rsidRPr="0073304E">
        <w:rPr>
          <w:rFonts w:ascii="Calibri" w:hAnsi="Calibri" w:cs="Calibri"/>
          <w:sz w:val="26"/>
          <w:szCs w:val="26"/>
        </w:rPr>
        <w:t>is</w:t>
      </w:r>
      <w:r w:rsidRPr="0073304E">
        <w:rPr>
          <w:rFonts w:ascii="Calibri" w:hAnsi="Calibri" w:cs="Calibri"/>
          <w:sz w:val="26"/>
          <w:szCs w:val="26"/>
        </w:rPr>
        <w:t>) y que merece pleno valor probatorio, conforme lo dispuesto en los artículos 78, 81, 117, 118, 121 y 131 del Código de Procedimiento y Justicia Administrativa para el Estado y los Municipios de Guanajuato; toda vez que se trata de un documento público,</w:t>
      </w:r>
      <w:r w:rsidR="00682321" w:rsidRPr="0073304E">
        <w:rPr>
          <w:rFonts w:ascii="Calibri" w:hAnsi="Calibri" w:cs="Calibri"/>
          <w:sz w:val="26"/>
          <w:szCs w:val="26"/>
        </w:rPr>
        <w:t xml:space="preserve"> </w:t>
      </w:r>
      <w:r w:rsidRPr="0073304E">
        <w:rPr>
          <w:rFonts w:ascii="Calibri" w:hAnsi="Calibri" w:cs="Calibri"/>
          <w:sz w:val="26"/>
          <w:szCs w:val="26"/>
        </w:rPr>
        <w:t>expedido por un servidor público, en el ejercicio de sus funciones; aunado el hecho de que el Agente demandado, en la contestación de demanda, aceptó de manera libre,</w:t>
      </w:r>
    </w:p>
    <w:p w:rsidR="00682321" w:rsidRPr="0073304E" w:rsidRDefault="00682321" w:rsidP="00682321">
      <w:pPr>
        <w:ind w:firstLine="708"/>
        <w:jc w:val="right"/>
        <w:rPr>
          <w:rFonts w:ascii="Calibri" w:hAnsi="Calibri" w:cs="Calibri"/>
          <w:b/>
          <w:sz w:val="26"/>
          <w:szCs w:val="26"/>
        </w:rPr>
      </w:pPr>
      <w:r w:rsidRPr="0073304E">
        <w:rPr>
          <w:rFonts w:ascii="Calibri" w:hAnsi="Calibri" w:cs="Calibri"/>
          <w:b/>
          <w:sz w:val="26"/>
          <w:szCs w:val="26"/>
        </w:rPr>
        <w:t>Expediente número 0359/2doJAM/2019-JN</w:t>
      </w:r>
    </w:p>
    <w:p w:rsidR="00682321" w:rsidRPr="0073304E" w:rsidRDefault="00682321" w:rsidP="00682321">
      <w:pPr>
        <w:ind w:firstLine="708"/>
        <w:jc w:val="both"/>
        <w:rPr>
          <w:rFonts w:ascii="Calibri" w:hAnsi="Calibri" w:cs="Calibri"/>
          <w:sz w:val="26"/>
          <w:szCs w:val="26"/>
        </w:rPr>
      </w:pPr>
    </w:p>
    <w:p w:rsidR="000171FF" w:rsidRPr="0073304E" w:rsidRDefault="000171FF" w:rsidP="00682321">
      <w:pPr>
        <w:jc w:val="both"/>
        <w:rPr>
          <w:rFonts w:ascii="Calibri" w:hAnsi="Calibri" w:cs="Calibri"/>
          <w:sz w:val="26"/>
          <w:szCs w:val="26"/>
        </w:rPr>
      </w:pPr>
      <w:r w:rsidRPr="0073304E">
        <w:rPr>
          <w:rFonts w:ascii="Calibri" w:hAnsi="Calibri" w:cs="Calibri"/>
          <w:sz w:val="26"/>
          <w:szCs w:val="26"/>
        </w:rPr>
        <w:lastRenderedPageBreak/>
        <w:t xml:space="preserve">expresa y sin coacción alguna, que </w:t>
      </w:r>
      <w:r w:rsidRPr="0073304E">
        <w:rPr>
          <w:rFonts w:ascii="Calibri" w:hAnsi="Calibri" w:cs="Calibri"/>
          <w:b/>
          <w:sz w:val="26"/>
          <w:szCs w:val="26"/>
        </w:rPr>
        <w:t>sí elaboró</w:t>
      </w:r>
      <w:r w:rsidRPr="0073304E">
        <w:rPr>
          <w:rFonts w:ascii="Calibri" w:hAnsi="Calibri" w:cs="Calibri"/>
          <w:sz w:val="26"/>
          <w:szCs w:val="26"/>
        </w:rPr>
        <w:t xml:space="preserve"> el acta de infracción que se combate; lo que, sin duda alguna, constituye una </w:t>
      </w:r>
      <w:r w:rsidRPr="0073304E">
        <w:rPr>
          <w:rFonts w:ascii="Calibri" w:hAnsi="Calibri" w:cs="Calibri"/>
          <w:b/>
          <w:sz w:val="26"/>
          <w:szCs w:val="26"/>
        </w:rPr>
        <w:t>confesión expresa</w:t>
      </w:r>
      <w:r w:rsidRPr="0073304E">
        <w:rPr>
          <w:rFonts w:ascii="Calibri" w:hAnsi="Calibri" w:cs="Calibri"/>
          <w:sz w:val="26"/>
          <w:szCs w:val="26"/>
        </w:rPr>
        <w:t xml:space="preserve">, tal y como como se deprende de la lectura del artículo 57 del Código de Procedimiento y Justicia Administrativa en vigor en el Estado </w:t>
      </w:r>
      <w:r w:rsidRPr="0073304E">
        <w:rPr>
          <w:rFonts w:ascii="Calibri" w:hAnsi="Calibri"/>
          <w:sz w:val="26"/>
          <w:szCs w:val="26"/>
        </w:rPr>
        <w:t xml:space="preserve">. </w:t>
      </w:r>
      <w:r w:rsidRPr="0073304E">
        <w:rPr>
          <w:rFonts w:ascii="Calibri" w:hAnsi="Calibri" w:cs="Calibri"/>
          <w:sz w:val="26"/>
          <w:szCs w:val="26"/>
        </w:rPr>
        <w:t xml:space="preserve">. . . . . . . . . . . . . . . . </w:t>
      </w:r>
      <w:r w:rsidR="00682321" w:rsidRPr="0073304E">
        <w:rPr>
          <w:rFonts w:ascii="Calibri" w:hAnsi="Calibri" w:cs="Calibri"/>
          <w:sz w:val="26"/>
          <w:szCs w:val="26"/>
        </w:rPr>
        <w:t>. . .  . . . . . . . . . . . . . . . . . .</w:t>
      </w:r>
      <w:r w:rsidRPr="0073304E">
        <w:rPr>
          <w:rFonts w:ascii="Calibri" w:hAnsi="Calibri" w:cs="Calibri"/>
          <w:sz w:val="26"/>
          <w:szCs w:val="26"/>
        </w:rPr>
        <w:t xml:space="preserve"> </w:t>
      </w:r>
    </w:p>
    <w:p w:rsidR="000171FF" w:rsidRPr="0073304E" w:rsidRDefault="000171FF" w:rsidP="000171FF">
      <w:pPr>
        <w:jc w:val="both"/>
        <w:rPr>
          <w:rFonts w:ascii="Calibri" w:hAnsi="Calibri" w:cs="Calibri"/>
          <w:sz w:val="26"/>
          <w:szCs w:val="26"/>
        </w:rPr>
      </w:pPr>
    </w:p>
    <w:p w:rsidR="000171FF" w:rsidRPr="0073304E" w:rsidRDefault="000171FF" w:rsidP="000171FF">
      <w:pPr>
        <w:ind w:firstLine="708"/>
        <w:jc w:val="both"/>
        <w:rPr>
          <w:rFonts w:ascii="Calibri" w:hAnsi="Calibri" w:cs="Calibri"/>
          <w:sz w:val="26"/>
          <w:szCs w:val="26"/>
        </w:rPr>
      </w:pPr>
      <w:r w:rsidRPr="0073304E">
        <w:rPr>
          <w:rFonts w:ascii="Calibri" w:hAnsi="Calibri" w:cs="Calibri"/>
          <w:sz w:val="26"/>
          <w:szCs w:val="26"/>
        </w:rPr>
        <w:t xml:space="preserve">En razón de lo anterior, se tiene por </w:t>
      </w:r>
      <w:r w:rsidRPr="0073304E">
        <w:rPr>
          <w:rFonts w:ascii="Calibri" w:hAnsi="Calibri" w:cs="Calibri"/>
          <w:b/>
          <w:sz w:val="26"/>
          <w:szCs w:val="26"/>
        </w:rPr>
        <w:t>debidamente acreditada</w:t>
      </w:r>
      <w:r w:rsidRPr="0073304E">
        <w:rPr>
          <w:rFonts w:ascii="Calibri" w:hAnsi="Calibri" w:cs="Calibri"/>
          <w:sz w:val="26"/>
          <w:szCs w:val="26"/>
        </w:rPr>
        <w:t xml:space="preserve"> la existencia del acto impugnado . . . . . . . . . . . . . . . . . . . . . . . . . . . . . . . . . . . . . . . . . . . . . . . . . . . . </w:t>
      </w:r>
    </w:p>
    <w:p w:rsidR="000171FF" w:rsidRPr="0073304E" w:rsidRDefault="000171FF" w:rsidP="000171FF">
      <w:pPr>
        <w:jc w:val="both"/>
        <w:rPr>
          <w:rFonts w:ascii="Calibri" w:hAnsi="Calibri" w:cs="Calibri"/>
          <w:b/>
          <w:bCs/>
          <w:i/>
          <w:iCs/>
          <w:sz w:val="26"/>
          <w:szCs w:val="26"/>
        </w:rPr>
      </w:pPr>
    </w:p>
    <w:p w:rsidR="000171FF" w:rsidRPr="0073304E" w:rsidRDefault="000171FF" w:rsidP="000171FF">
      <w:pPr>
        <w:ind w:firstLine="708"/>
        <w:jc w:val="both"/>
        <w:rPr>
          <w:rFonts w:ascii="Calibri" w:hAnsi="Calibri" w:cs="Calibri"/>
          <w:bCs/>
          <w:iCs/>
          <w:sz w:val="26"/>
          <w:szCs w:val="26"/>
        </w:rPr>
      </w:pPr>
      <w:r w:rsidRPr="0073304E">
        <w:rPr>
          <w:rFonts w:ascii="Calibri" w:hAnsi="Calibri" w:cs="Calibri"/>
          <w:b/>
          <w:bCs/>
          <w:i/>
          <w:iCs/>
          <w:sz w:val="26"/>
          <w:szCs w:val="26"/>
        </w:rPr>
        <w:t xml:space="preserve">CUARTO.- </w:t>
      </w:r>
      <w:r w:rsidRPr="0073304E">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3304E">
        <w:rPr>
          <w:rFonts w:ascii="Calibri" w:hAnsi="Calibri" w:cs="Calibri"/>
          <w:sz w:val="26"/>
          <w:szCs w:val="26"/>
        </w:rPr>
        <w:t>. . . . . . . . . . . . . .</w:t>
      </w:r>
    </w:p>
    <w:p w:rsidR="000171FF" w:rsidRPr="0073304E" w:rsidRDefault="000171FF" w:rsidP="000171FF">
      <w:pPr>
        <w:ind w:firstLine="708"/>
        <w:jc w:val="both"/>
        <w:rPr>
          <w:rFonts w:ascii="Calibri" w:hAnsi="Calibri" w:cs="Calibri"/>
          <w:b/>
          <w:bCs/>
          <w:i/>
          <w:iCs/>
          <w:sz w:val="26"/>
          <w:szCs w:val="26"/>
        </w:rPr>
      </w:pPr>
    </w:p>
    <w:p w:rsidR="005B2F4C" w:rsidRPr="0073304E" w:rsidRDefault="000171FF" w:rsidP="000171FF">
      <w:pPr>
        <w:pStyle w:val="Sangra3detindependiente"/>
        <w:spacing w:after="0"/>
        <w:ind w:left="0"/>
        <w:jc w:val="both"/>
        <w:rPr>
          <w:rFonts w:ascii="Calibri" w:hAnsi="Calibri" w:cs="Calibri"/>
          <w:bCs/>
          <w:iCs/>
          <w:sz w:val="26"/>
          <w:szCs w:val="26"/>
        </w:rPr>
      </w:pPr>
      <w:r w:rsidRPr="0073304E">
        <w:rPr>
          <w:rFonts w:ascii="Calibri" w:hAnsi="Calibri" w:cs="Calibri"/>
          <w:bCs/>
          <w:iCs/>
          <w:sz w:val="26"/>
          <w:szCs w:val="26"/>
        </w:rPr>
        <w:t xml:space="preserve">            En la presente causa administrativa, el Agente demandado </w:t>
      </w:r>
      <w:r w:rsidRPr="0073304E">
        <w:rPr>
          <w:rFonts w:ascii="Calibri" w:hAnsi="Calibri" w:cs="Calibri"/>
          <w:b/>
          <w:bCs/>
          <w:iCs/>
          <w:sz w:val="26"/>
          <w:szCs w:val="26"/>
        </w:rPr>
        <w:t>hizo</w:t>
      </w:r>
      <w:r w:rsidRPr="0073304E">
        <w:rPr>
          <w:rFonts w:ascii="Calibri" w:hAnsi="Calibri" w:cs="Calibri"/>
          <w:bCs/>
          <w:iCs/>
          <w:sz w:val="26"/>
          <w:szCs w:val="26"/>
        </w:rPr>
        <w:t xml:space="preserve"> valer</w:t>
      </w:r>
      <w:r w:rsidR="0075372F" w:rsidRPr="0073304E">
        <w:rPr>
          <w:rFonts w:ascii="Calibri" w:hAnsi="Calibri" w:cs="Calibri"/>
          <w:bCs/>
          <w:iCs/>
          <w:sz w:val="26"/>
          <w:szCs w:val="26"/>
        </w:rPr>
        <w:t xml:space="preserve"> la causal de improcedencia prevista en la fracción I del artículo 261 del Código de Procedimiento y Justicia Administrativa para el Estado y los Municipios de Guanajuato; al sostener que no se desprende acto administrativo alguno que afecte la esfera jurídica de la inconforme. . . . . . . . . . . . . . . . . . . . . . . . . . . . . . . . . . . </w:t>
      </w:r>
    </w:p>
    <w:p w:rsidR="0075372F" w:rsidRPr="0073304E" w:rsidRDefault="0075372F" w:rsidP="000171FF">
      <w:pPr>
        <w:pStyle w:val="Sangra3detindependiente"/>
        <w:spacing w:after="0"/>
        <w:ind w:left="0"/>
        <w:jc w:val="both"/>
        <w:rPr>
          <w:rFonts w:ascii="Calibri" w:hAnsi="Calibri" w:cs="Calibri"/>
          <w:bCs/>
          <w:iCs/>
          <w:sz w:val="26"/>
          <w:szCs w:val="26"/>
        </w:rPr>
      </w:pPr>
    </w:p>
    <w:p w:rsidR="0075372F" w:rsidRPr="0073304E" w:rsidRDefault="0075372F" w:rsidP="000171FF">
      <w:pPr>
        <w:pStyle w:val="Sangra3detindependiente"/>
        <w:spacing w:after="0"/>
        <w:ind w:left="0"/>
        <w:jc w:val="both"/>
        <w:rPr>
          <w:rFonts w:ascii="Calibri" w:hAnsi="Calibri" w:cs="Calibri"/>
          <w:sz w:val="26"/>
          <w:szCs w:val="26"/>
        </w:rPr>
      </w:pPr>
      <w:r w:rsidRPr="0073304E">
        <w:rPr>
          <w:rFonts w:ascii="Calibri" w:hAnsi="Calibri" w:cs="Calibri"/>
          <w:bCs/>
          <w:iCs/>
          <w:sz w:val="26"/>
          <w:szCs w:val="26"/>
        </w:rPr>
        <w:tab/>
        <w:t xml:space="preserve">Causal que no se ve actualizada en el presente asunto, en razón de que el acto impugnado sí existe y sí afecta la esfera jurídica de la parte actora, al haber retenido inicialmente en garantía de su pago, </w:t>
      </w:r>
      <w:r w:rsidR="00C478EB" w:rsidRPr="0073304E">
        <w:rPr>
          <w:rFonts w:ascii="Calibri" w:hAnsi="Calibri" w:cs="Calibri"/>
          <w:bCs/>
          <w:iCs/>
          <w:sz w:val="26"/>
          <w:szCs w:val="26"/>
        </w:rPr>
        <w:t>el propio vehículo; y en segundo porque se impusieron dos multas, mismas que cubrió, afectando de esta manera su patrimonio.</w:t>
      </w:r>
      <w:r w:rsidR="00D57E06" w:rsidRPr="0073304E">
        <w:rPr>
          <w:rFonts w:ascii="Calibri" w:hAnsi="Calibri" w:cs="Calibri"/>
          <w:bCs/>
          <w:iCs/>
          <w:sz w:val="26"/>
          <w:szCs w:val="26"/>
        </w:rPr>
        <w:t xml:space="preserve"> . . . .</w:t>
      </w:r>
      <w:r w:rsidR="00D57E06" w:rsidRPr="0073304E">
        <w:rPr>
          <w:rFonts w:ascii="Calibri" w:hAnsi="Calibri" w:cs="Calibri"/>
          <w:sz w:val="26"/>
          <w:szCs w:val="26"/>
        </w:rPr>
        <w:t xml:space="preserve"> . . . . . . . . . . . . . . . . . . . . . . . . . . . . . . . . . . . . . . . . . . . . . . . . . . . . . </w:t>
      </w:r>
    </w:p>
    <w:p w:rsidR="00D57E06" w:rsidRPr="0073304E" w:rsidRDefault="00D57E06" w:rsidP="000171FF">
      <w:pPr>
        <w:pStyle w:val="Sangra3detindependiente"/>
        <w:spacing w:after="0"/>
        <w:ind w:left="0"/>
        <w:jc w:val="both"/>
        <w:rPr>
          <w:rFonts w:ascii="Calibri" w:hAnsi="Calibri" w:cs="Calibri"/>
          <w:sz w:val="26"/>
          <w:szCs w:val="26"/>
        </w:rPr>
      </w:pPr>
    </w:p>
    <w:p w:rsidR="00EC49F8" w:rsidRPr="0073304E" w:rsidRDefault="00D57E06" w:rsidP="00EC49F8">
      <w:pPr>
        <w:ind w:firstLine="708"/>
        <w:jc w:val="both"/>
        <w:rPr>
          <w:rFonts w:ascii="Calibri" w:hAnsi="Calibri" w:cs="Calibri"/>
          <w:sz w:val="26"/>
          <w:szCs w:val="26"/>
        </w:rPr>
      </w:pPr>
      <w:r w:rsidRPr="0073304E">
        <w:rPr>
          <w:rFonts w:ascii="Calibri" w:hAnsi="Calibri" w:cs="Calibri"/>
          <w:sz w:val="26"/>
          <w:szCs w:val="26"/>
        </w:rPr>
        <w:tab/>
      </w:r>
      <w:r w:rsidR="00A66938" w:rsidRPr="0073304E">
        <w:rPr>
          <w:rFonts w:ascii="Calibri" w:hAnsi="Calibri" w:cs="Calibri"/>
          <w:sz w:val="26"/>
          <w:szCs w:val="26"/>
        </w:rPr>
        <w:t>Debe destacarse además que</w:t>
      </w:r>
      <w:r w:rsidR="00EC49F8" w:rsidRPr="0073304E">
        <w:rPr>
          <w:rFonts w:ascii="Calibri" w:hAnsi="Calibri" w:cs="Calibri"/>
          <w:sz w:val="26"/>
          <w:szCs w:val="26"/>
        </w:rPr>
        <w:t>,</w:t>
      </w:r>
      <w:r w:rsidR="00A66938" w:rsidRPr="0073304E">
        <w:rPr>
          <w:rFonts w:ascii="Calibri" w:hAnsi="Calibri" w:cs="Calibri"/>
          <w:sz w:val="26"/>
          <w:szCs w:val="26"/>
        </w:rPr>
        <w:t xml:space="preserve"> </w:t>
      </w:r>
      <w:r w:rsidR="00EC49F8" w:rsidRPr="0073304E">
        <w:rPr>
          <w:rFonts w:ascii="Calibri" w:hAnsi="Calibri" w:cs="Calibri"/>
          <w:sz w:val="26"/>
          <w:szCs w:val="26"/>
        </w:rPr>
        <w:t xml:space="preserve">si bien es cierto que la boleta de infracción se levantó de manera </w:t>
      </w:r>
      <w:r w:rsidR="00EC49F8" w:rsidRPr="0073304E">
        <w:rPr>
          <w:rFonts w:ascii="Calibri" w:hAnsi="Calibri" w:cs="Calibri"/>
          <w:b/>
          <w:sz w:val="26"/>
          <w:szCs w:val="26"/>
        </w:rPr>
        <w:t>innominada</w:t>
      </w:r>
      <w:r w:rsidR="00EC49F8" w:rsidRPr="0073304E">
        <w:rPr>
          <w:rFonts w:ascii="Calibri" w:hAnsi="Calibri" w:cs="Calibri"/>
          <w:sz w:val="26"/>
          <w:szCs w:val="26"/>
        </w:rPr>
        <w:t xml:space="preserve">, al </w:t>
      </w:r>
      <w:r w:rsidR="002507D9" w:rsidRPr="0073304E">
        <w:rPr>
          <w:rFonts w:ascii="Calibri" w:hAnsi="Calibri" w:cs="Calibri"/>
          <w:sz w:val="26"/>
          <w:szCs w:val="26"/>
        </w:rPr>
        <w:t>no haber</w:t>
      </w:r>
      <w:r w:rsidR="00EC49F8" w:rsidRPr="0073304E">
        <w:rPr>
          <w:rFonts w:ascii="Calibri" w:hAnsi="Calibri" w:cs="Calibri"/>
          <w:sz w:val="26"/>
          <w:szCs w:val="26"/>
        </w:rPr>
        <w:t xml:space="preserve"> </w:t>
      </w:r>
      <w:r w:rsidR="002507D9" w:rsidRPr="0073304E">
        <w:rPr>
          <w:rFonts w:ascii="Calibri" w:hAnsi="Calibri" w:cs="Calibri"/>
          <w:sz w:val="26"/>
          <w:szCs w:val="26"/>
        </w:rPr>
        <w:t xml:space="preserve">proporcionado sus datos </w:t>
      </w:r>
      <w:r w:rsidR="00EC49F8" w:rsidRPr="0073304E">
        <w:rPr>
          <w:rFonts w:ascii="Calibri" w:hAnsi="Calibri" w:cs="Calibri"/>
          <w:sz w:val="26"/>
          <w:szCs w:val="26"/>
        </w:rPr>
        <w:t>el conductor del vehículo, tal y como se desprende de la boleta</w:t>
      </w:r>
      <w:r w:rsidR="00EC49F8" w:rsidRPr="0073304E">
        <w:rPr>
          <w:rFonts w:ascii="Calibri" w:hAnsi="Calibri" w:cs="Calibri"/>
          <w:i/>
          <w:sz w:val="26"/>
          <w:szCs w:val="26"/>
        </w:rPr>
        <w:t xml:space="preserve">; </w:t>
      </w:r>
      <w:r w:rsidR="00EC49F8" w:rsidRPr="0073304E">
        <w:rPr>
          <w:rFonts w:ascii="Calibri" w:hAnsi="Calibri" w:cs="Calibri"/>
          <w:sz w:val="26"/>
          <w:szCs w:val="26"/>
        </w:rPr>
        <w:t>también lo es que l</w:t>
      </w:r>
      <w:r w:rsidR="00194EF8" w:rsidRPr="0073304E">
        <w:rPr>
          <w:rFonts w:ascii="Calibri" w:hAnsi="Calibri" w:cs="Calibri"/>
          <w:sz w:val="26"/>
          <w:szCs w:val="26"/>
        </w:rPr>
        <w:t>a ciudadana</w:t>
      </w:r>
      <w:r w:rsidR="00EC49F8" w:rsidRPr="0073304E">
        <w:rPr>
          <w:rFonts w:ascii="Calibri" w:hAnsi="Calibri" w:cs="Calibri"/>
          <w:sz w:val="26"/>
          <w:szCs w:val="26"/>
        </w:rPr>
        <w:t xml:space="preserve"> </w:t>
      </w:r>
      <w:r w:rsidR="0073304E">
        <w:rPr>
          <w:rFonts w:ascii="Calibri" w:hAnsi="Calibri" w:cs="Calibri"/>
          <w:sz w:val="26"/>
          <w:szCs w:val="26"/>
        </w:rPr>
        <w:t>(…)</w:t>
      </w:r>
      <w:r w:rsidR="00194EF8" w:rsidRPr="0073304E">
        <w:rPr>
          <w:rFonts w:ascii="Calibri" w:hAnsi="Calibri" w:cs="Calibri"/>
          <w:sz w:val="26"/>
          <w:szCs w:val="26"/>
        </w:rPr>
        <w:t xml:space="preserve"> </w:t>
      </w:r>
      <w:r w:rsidR="00EC49F8" w:rsidRPr="0073304E">
        <w:rPr>
          <w:rFonts w:ascii="Calibri" w:hAnsi="Calibri" w:cs="Calibri"/>
          <w:sz w:val="26"/>
          <w:szCs w:val="26"/>
        </w:rPr>
        <w:t xml:space="preserve">sí demostró contar con interés jurídico para promover el presente proceso; pues con la exhibición de la tarjeta de circulación con folio número </w:t>
      </w:r>
      <w:r w:rsidR="00194EF8" w:rsidRPr="0073304E">
        <w:rPr>
          <w:rFonts w:ascii="Calibri" w:hAnsi="Calibri" w:cs="Calibri"/>
          <w:sz w:val="26"/>
          <w:szCs w:val="26"/>
        </w:rPr>
        <w:t>M</w:t>
      </w:r>
      <w:r w:rsidR="00EC49F8" w:rsidRPr="0073304E">
        <w:rPr>
          <w:rFonts w:ascii="Calibri" w:hAnsi="Calibri" w:cs="Calibri"/>
          <w:sz w:val="26"/>
          <w:szCs w:val="26"/>
        </w:rPr>
        <w:t>000</w:t>
      </w:r>
      <w:r w:rsidR="00194EF8" w:rsidRPr="0073304E">
        <w:rPr>
          <w:rFonts w:ascii="Calibri" w:hAnsi="Calibri" w:cs="Calibri"/>
          <w:sz w:val="26"/>
          <w:szCs w:val="26"/>
        </w:rPr>
        <w:t>51384</w:t>
      </w:r>
      <w:r w:rsidR="00EC49F8" w:rsidRPr="0073304E">
        <w:rPr>
          <w:rFonts w:ascii="Calibri" w:hAnsi="Calibri" w:cs="Calibri"/>
          <w:sz w:val="26"/>
          <w:szCs w:val="26"/>
        </w:rPr>
        <w:t xml:space="preserve"> (</w:t>
      </w:r>
      <w:r w:rsidR="00194EF8" w:rsidRPr="0073304E">
        <w:rPr>
          <w:rFonts w:ascii="Calibri" w:hAnsi="Calibri" w:cs="Calibri"/>
          <w:sz w:val="26"/>
          <w:szCs w:val="26"/>
        </w:rPr>
        <w:t>M</w:t>
      </w:r>
      <w:r w:rsidR="00EC49F8" w:rsidRPr="0073304E">
        <w:rPr>
          <w:rFonts w:ascii="Calibri" w:hAnsi="Calibri" w:cs="Calibri"/>
          <w:sz w:val="26"/>
          <w:szCs w:val="26"/>
        </w:rPr>
        <w:t xml:space="preserve"> cero-</w:t>
      </w:r>
      <w:r w:rsidR="00194EF8" w:rsidRPr="0073304E">
        <w:rPr>
          <w:rFonts w:ascii="Calibri" w:hAnsi="Calibri" w:cs="Calibri"/>
          <w:sz w:val="26"/>
          <w:szCs w:val="26"/>
        </w:rPr>
        <w:t>cer</w:t>
      </w:r>
      <w:r w:rsidR="00EC49F8" w:rsidRPr="0073304E">
        <w:rPr>
          <w:rFonts w:ascii="Calibri" w:hAnsi="Calibri" w:cs="Calibri"/>
          <w:sz w:val="26"/>
          <w:szCs w:val="26"/>
        </w:rPr>
        <w:t>o</w:t>
      </w:r>
      <w:r w:rsidR="00194EF8" w:rsidRPr="0073304E">
        <w:rPr>
          <w:rFonts w:ascii="Calibri" w:hAnsi="Calibri" w:cs="Calibri"/>
          <w:sz w:val="26"/>
          <w:szCs w:val="26"/>
        </w:rPr>
        <w:t>-cer</w:t>
      </w:r>
      <w:r w:rsidR="00EC49F8" w:rsidRPr="0073304E">
        <w:rPr>
          <w:rFonts w:ascii="Calibri" w:hAnsi="Calibri" w:cs="Calibri"/>
          <w:sz w:val="26"/>
          <w:szCs w:val="26"/>
        </w:rPr>
        <w:t>o-c</w:t>
      </w:r>
      <w:r w:rsidR="00194EF8" w:rsidRPr="0073304E">
        <w:rPr>
          <w:rFonts w:ascii="Calibri" w:hAnsi="Calibri" w:cs="Calibri"/>
          <w:sz w:val="26"/>
          <w:szCs w:val="26"/>
        </w:rPr>
        <w:t>inc</w:t>
      </w:r>
      <w:r w:rsidR="00EC49F8" w:rsidRPr="0073304E">
        <w:rPr>
          <w:rFonts w:ascii="Calibri" w:hAnsi="Calibri" w:cs="Calibri"/>
          <w:sz w:val="26"/>
          <w:szCs w:val="26"/>
        </w:rPr>
        <w:t>o</w:t>
      </w:r>
      <w:r w:rsidR="00194EF8" w:rsidRPr="0073304E">
        <w:rPr>
          <w:rFonts w:ascii="Calibri" w:hAnsi="Calibri" w:cs="Calibri"/>
          <w:sz w:val="26"/>
          <w:szCs w:val="26"/>
        </w:rPr>
        <w:t>-uno-tres-ocho-cuatro</w:t>
      </w:r>
      <w:r w:rsidR="00EC49F8" w:rsidRPr="0073304E">
        <w:rPr>
          <w:rFonts w:ascii="Calibri" w:hAnsi="Calibri" w:cs="Calibri"/>
          <w:sz w:val="26"/>
          <w:szCs w:val="26"/>
        </w:rPr>
        <w:t xml:space="preserve">), expedida por el Gobierno del Estado de Guanajuato (visible en autos a foja </w:t>
      </w:r>
      <w:r w:rsidR="007C753D" w:rsidRPr="0073304E">
        <w:rPr>
          <w:rFonts w:ascii="Calibri" w:hAnsi="Calibri" w:cs="Calibri"/>
          <w:sz w:val="26"/>
          <w:szCs w:val="26"/>
        </w:rPr>
        <w:t>5</w:t>
      </w:r>
      <w:r w:rsidR="00EC49F8" w:rsidRPr="0073304E">
        <w:rPr>
          <w:rFonts w:ascii="Calibri" w:hAnsi="Calibri" w:cs="Calibri"/>
          <w:sz w:val="26"/>
          <w:szCs w:val="26"/>
        </w:rPr>
        <w:t xml:space="preserve"> </w:t>
      </w:r>
      <w:r w:rsidR="007C753D" w:rsidRPr="0073304E">
        <w:rPr>
          <w:rFonts w:ascii="Calibri" w:hAnsi="Calibri" w:cs="Calibri"/>
          <w:sz w:val="26"/>
          <w:szCs w:val="26"/>
        </w:rPr>
        <w:t>cinco</w:t>
      </w:r>
      <w:r w:rsidR="00EC49F8" w:rsidRPr="0073304E">
        <w:rPr>
          <w:rFonts w:ascii="Calibri" w:hAnsi="Calibri" w:cs="Calibri"/>
          <w:sz w:val="26"/>
          <w:szCs w:val="26"/>
        </w:rPr>
        <w:t>); acredita que l</w:t>
      </w:r>
      <w:r w:rsidR="007C753D" w:rsidRPr="0073304E">
        <w:rPr>
          <w:rFonts w:ascii="Calibri" w:hAnsi="Calibri" w:cs="Calibri"/>
          <w:sz w:val="26"/>
          <w:szCs w:val="26"/>
        </w:rPr>
        <w:t xml:space="preserve">a motocicleta </w:t>
      </w:r>
      <w:r w:rsidR="00EC49F8" w:rsidRPr="0073304E">
        <w:rPr>
          <w:rFonts w:ascii="Calibri" w:hAnsi="Calibri" w:cs="Calibri"/>
          <w:sz w:val="26"/>
          <w:szCs w:val="26"/>
        </w:rPr>
        <w:t xml:space="preserve">marca </w:t>
      </w:r>
      <w:proofErr w:type="spellStart"/>
      <w:r w:rsidR="00EC49F8" w:rsidRPr="0073304E">
        <w:rPr>
          <w:rFonts w:ascii="Calibri" w:hAnsi="Calibri" w:cs="Calibri"/>
          <w:sz w:val="26"/>
          <w:szCs w:val="26"/>
        </w:rPr>
        <w:t>V</w:t>
      </w:r>
      <w:r w:rsidR="007C753D" w:rsidRPr="0073304E">
        <w:rPr>
          <w:rFonts w:ascii="Calibri" w:hAnsi="Calibri" w:cs="Calibri"/>
          <w:sz w:val="26"/>
          <w:szCs w:val="26"/>
        </w:rPr>
        <w:t>ento</w:t>
      </w:r>
      <w:proofErr w:type="spellEnd"/>
      <w:r w:rsidR="007C753D" w:rsidRPr="0073304E">
        <w:rPr>
          <w:rFonts w:ascii="Calibri" w:hAnsi="Calibri" w:cs="Calibri"/>
          <w:sz w:val="26"/>
          <w:szCs w:val="26"/>
        </w:rPr>
        <w:t xml:space="preserve"> </w:t>
      </w:r>
      <w:proofErr w:type="spellStart"/>
      <w:r w:rsidR="007C753D" w:rsidRPr="0073304E">
        <w:rPr>
          <w:rFonts w:ascii="Calibri" w:hAnsi="Calibri" w:cs="Calibri"/>
          <w:sz w:val="26"/>
          <w:szCs w:val="26"/>
        </w:rPr>
        <w:t>Spectra</w:t>
      </w:r>
      <w:proofErr w:type="spellEnd"/>
      <w:r w:rsidR="00EC49F8" w:rsidRPr="0073304E">
        <w:rPr>
          <w:rFonts w:ascii="Calibri" w:hAnsi="Calibri" w:cs="Calibri"/>
          <w:sz w:val="26"/>
          <w:szCs w:val="26"/>
        </w:rPr>
        <w:t xml:space="preserve">, tipo </w:t>
      </w:r>
      <w:r w:rsidR="007C753D" w:rsidRPr="0073304E">
        <w:rPr>
          <w:rFonts w:ascii="Calibri" w:hAnsi="Calibri" w:cs="Calibri"/>
          <w:sz w:val="26"/>
          <w:szCs w:val="26"/>
        </w:rPr>
        <w:t>scooter</w:t>
      </w:r>
      <w:r w:rsidR="00EC49F8" w:rsidRPr="0073304E">
        <w:rPr>
          <w:rFonts w:ascii="Calibri" w:hAnsi="Calibri" w:cs="Calibri"/>
          <w:sz w:val="26"/>
          <w:szCs w:val="26"/>
        </w:rPr>
        <w:t>, modelo 20</w:t>
      </w:r>
      <w:r w:rsidR="007C753D" w:rsidRPr="0073304E">
        <w:rPr>
          <w:rFonts w:ascii="Calibri" w:hAnsi="Calibri" w:cs="Calibri"/>
          <w:sz w:val="26"/>
          <w:szCs w:val="26"/>
        </w:rPr>
        <w:t>17</w:t>
      </w:r>
      <w:r w:rsidR="00EC49F8" w:rsidRPr="0073304E">
        <w:rPr>
          <w:rFonts w:ascii="Calibri" w:hAnsi="Calibri" w:cs="Calibri"/>
          <w:sz w:val="26"/>
          <w:szCs w:val="26"/>
        </w:rPr>
        <w:t xml:space="preserve"> dos mil </w:t>
      </w:r>
      <w:r w:rsidR="007C753D" w:rsidRPr="0073304E">
        <w:rPr>
          <w:rFonts w:ascii="Calibri" w:hAnsi="Calibri" w:cs="Calibri"/>
          <w:sz w:val="26"/>
          <w:szCs w:val="26"/>
        </w:rPr>
        <w:t>diecisiete</w:t>
      </w:r>
      <w:r w:rsidR="00EC49F8" w:rsidRPr="0073304E">
        <w:rPr>
          <w:rFonts w:ascii="Calibri" w:hAnsi="Calibri" w:cs="Calibri"/>
          <w:sz w:val="26"/>
          <w:szCs w:val="26"/>
        </w:rPr>
        <w:t xml:space="preserve"> y con placas de circulación dígitos </w:t>
      </w:r>
      <w:r w:rsidR="007C753D" w:rsidRPr="0073304E">
        <w:rPr>
          <w:rFonts w:ascii="Calibri" w:hAnsi="Calibri" w:cs="Calibri"/>
          <w:sz w:val="26"/>
          <w:szCs w:val="26"/>
        </w:rPr>
        <w:t>LZW2G</w:t>
      </w:r>
      <w:r w:rsidR="00EC49F8" w:rsidRPr="0073304E">
        <w:rPr>
          <w:rFonts w:ascii="Calibri" w:hAnsi="Calibri" w:cs="Calibri"/>
          <w:sz w:val="26"/>
          <w:szCs w:val="26"/>
        </w:rPr>
        <w:t xml:space="preserve">; se encuentra registrado a su nombre, destacando que </w:t>
      </w:r>
      <w:r w:rsidR="00FF2A4D" w:rsidRPr="0073304E">
        <w:rPr>
          <w:rFonts w:ascii="Calibri" w:hAnsi="Calibri" w:cs="Calibri"/>
          <w:sz w:val="26"/>
          <w:szCs w:val="26"/>
        </w:rPr>
        <w:t xml:space="preserve">algunos </w:t>
      </w:r>
      <w:r w:rsidR="00EC49F8" w:rsidRPr="0073304E">
        <w:rPr>
          <w:rFonts w:ascii="Calibri" w:hAnsi="Calibri" w:cs="Calibri"/>
          <w:sz w:val="26"/>
          <w:szCs w:val="26"/>
        </w:rPr>
        <w:t xml:space="preserve">datos antes citados se encuentran insertos por el agente demandado en el Acta de infracción materia de la </w:t>
      </w:r>
      <w:r w:rsidR="00EC49F8" w:rsidRPr="0073304E">
        <w:rPr>
          <w:rFonts w:ascii="Calibri" w:hAnsi="Calibri" w:cs="Calibri"/>
          <w:i/>
          <w:sz w:val="26"/>
          <w:szCs w:val="26"/>
        </w:rPr>
        <w:t>“Litis”,</w:t>
      </w:r>
      <w:r w:rsidR="00EC49F8" w:rsidRPr="0073304E">
        <w:rPr>
          <w:rFonts w:ascii="Calibri" w:hAnsi="Calibri" w:cs="Calibri"/>
          <w:sz w:val="26"/>
          <w:szCs w:val="26"/>
        </w:rPr>
        <w:t xml:space="preserve"> por lo</w:t>
      </w:r>
      <w:r w:rsidR="007C753D" w:rsidRPr="0073304E">
        <w:rPr>
          <w:rFonts w:ascii="Calibri" w:hAnsi="Calibri" w:cs="Calibri"/>
          <w:sz w:val="26"/>
          <w:szCs w:val="26"/>
        </w:rPr>
        <w:t xml:space="preserve"> que no hay duda alguna de que </w:t>
      </w:r>
      <w:r w:rsidR="00EC49F8" w:rsidRPr="0073304E">
        <w:rPr>
          <w:rFonts w:ascii="Calibri" w:hAnsi="Calibri" w:cs="Calibri"/>
          <w:sz w:val="26"/>
          <w:szCs w:val="26"/>
        </w:rPr>
        <w:t>l</w:t>
      </w:r>
      <w:r w:rsidR="007C753D" w:rsidRPr="0073304E">
        <w:rPr>
          <w:rFonts w:ascii="Calibri" w:hAnsi="Calibri" w:cs="Calibri"/>
          <w:sz w:val="26"/>
          <w:szCs w:val="26"/>
        </w:rPr>
        <w:t>a</w:t>
      </w:r>
      <w:r w:rsidR="00EC49F8" w:rsidRPr="0073304E">
        <w:rPr>
          <w:rFonts w:ascii="Calibri" w:hAnsi="Calibri" w:cs="Calibri"/>
          <w:sz w:val="26"/>
          <w:szCs w:val="26"/>
        </w:rPr>
        <w:t xml:space="preserve"> justiciable </w:t>
      </w:r>
      <w:r w:rsidR="00EC49F8" w:rsidRPr="0073304E">
        <w:rPr>
          <w:rFonts w:ascii="Calibri" w:hAnsi="Calibri" w:cs="Calibri"/>
          <w:b/>
          <w:sz w:val="26"/>
          <w:szCs w:val="26"/>
        </w:rPr>
        <w:t>cuenta con interés jurídico</w:t>
      </w:r>
      <w:r w:rsidR="00EC49F8" w:rsidRPr="0073304E">
        <w:rPr>
          <w:rFonts w:ascii="Calibri" w:hAnsi="Calibri" w:cs="Calibri"/>
          <w:sz w:val="26"/>
          <w:szCs w:val="26"/>
        </w:rPr>
        <w:t xml:space="preserve"> para promover el presente proceso. . . . . . . . . . . . . . . . . . . . . . . . . . . . . . . . .</w:t>
      </w:r>
      <w:r w:rsidR="00FF2A4D" w:rsidRPr="0073304E">
        <w:rPr>
          <w:rFonts w:ascii="Calibri" w:hAnsi="Calibri" w:cs="Calibri"/>
          <w:sz w:val="26"/>
          <w:szCs w:val="26"/>
        </w:rPr>
        <w:t xml:space="preserve"> </w:t>
      </w:r>
    </w:p>
    <w:p w:rsidR="00EC49F8" w:rsidRPr="0073304E" w:rsidRDefault="00EC49F8" w:rsidP="00EC49F8">
      <w:pPr>
        <w:jc w:val="both"/>
        <w:rPr>
          <w:rFonts w:ascii="Calibri" w:hAnsi="Calibri" w:cs="Calibri"/>
          <w:sz w:val="26"/>
          <w:szCs w:val="26"/>
        </w:rPr>
      </w:pPr>
    </w:p>
    <w:p w:rsidR="000171FF" w:rsidRPr="0073304E" w:rsidRDefault="00EC49F8" w:rsidP="00FF2A4D">
      <w:pPr>
        <w:ind w:firstLine="708"/>
        <w:jc w:val="both"/>
        <w:rPr>
          <w:rFonts w:ascii="Calibri" w:hAnsi="Calibri" w:cs="Calibri"/>
          <w:bCs/>
          <w:iCs/>
          <w:sz w:val="26"/>
          <w:szCs w:val="26"/>
        </w:rPr>
      </w:pPr>
      <w:r w:rsidRPr="0073304E">
        <w:rPr>
          <w:rFonts w:ascii="Calibri" w:hAnsi="Calibri" w:cs="Calibri"/>
          <w:bCs/>
          <w:iCs/>
          <w:sz w:val="26"/>
          <w:szCs w:val="26"/>
        </w:rPr>
        <w:t>Así las cosas, al no advertirse la actualización de la causal de improcedencia señalada, en tanto que de oficio,</w:t>
      </w:r>
      <w:r w:rsidRPr="0073304E">
        <w:rPr>
          <w:rFonts w:ascii="Calibri" w:hAnsi="Calibri" w:cs="Calibri"/>
          <w:b/>
          <w:bCs/>
          <w:iCs/>
          <w:sz w:val="26"/>
          <w:szCs w:val="26"/>
        </w:rPr>
        <w:t xml:space="preserve"> no se advierte </w:t>
      </w:r>
      <w:r w:rsidRPr="0073304E">
        <w:rPr>
          <w:rFonts w:ascii="Calibri" w:hAnsi="Calibri" w:cs="Calibri"/>
          <w:bCs/>
          <w:iCs/>
          <w:sz w:val="26"/>
          <w:szCs w:val="26"/>
        </w:rPr>
        <w:t xml:space="preserve">la actualización de alguna que impida el estudio de fondo de esta causa administrativa, en cuanto al acta impugnada, en consecuencia es procedente el presente proceso administrativo. . </w:t>
      </w:r>
    </w:p>
    <w:p w:rsidR="000171FF" w:rsidRPr="0073304E" w:rsidRDefault="000171FF" w:rsidP="000171FF">
      <w:pPr>
        <w:ind w:firstLine="708"/>
        <w:jc w:val="both"/>
        <w:rPr>
          <w:rFonts w:ascii="Calibri" w:hAnsi="Calibri" w:cs="Calibri"/>
          <w:sz w:val="26"/>
          <w:szCs w:val="26"/>
        </w:rPr>
      </w:pPr>
      <w:r w:rsidRPr="0073304E">
        <w:rPr>
          <w:rFonts w:ascii="Calibri" w:hAnsi="Calibri" w:cs="Calibri"/>
          <w:b/>
          <w:bCs/>
          <w:i/>
          <w:iCs/>
          <w:sz w:val="26"/>
          <w:szCs w:val="26"/>
        </w:rPr>
        <w:t xml:space="preserve">QUINTO.- </w:t>
      </w:r>
      <w:r w:rsidRPr="0073304E">
        <w:rPr>
          <w:rFonts w:ascii="Calibri" w:hAnsi="Calibri" w:cs="Calibri"/>
          <w:bCs/>
          <w:iCs/>
          <w:sz w:val="26"/>
          <w:szCs w:val="26"/>
        </w:rPr>
        <w:t>Previamente al análisis del planteamiento de fondo formulado por el demandante, es</w:t>
      </w:r>
      <w:r w:rsidRPr="0073304E">
        <w:rPr>
          <w:rFonts w:ascii="Calibri" w:hAnsi="Calibri" w:cs="Calibri"/>
          <w:sz w:val="26"/>
          <w:szCs w:val="26"/>
        </w:rPr>
        <w:t xml:space="preserve">te Juzgador, en cumplimiento a lo establecido en la fracción </w:t>
      </w:r>
      <w:r w:rsidRPr="0073304E">
        <w:rPr>
          <w:rFonts w:ascii="Calibri" w:hAnsi="Calibri" w:cs="Calibri"/>
          <w:sz w:val="26"/>
          <w:szCs w:val="26"/>
        </w:rPr>
        <w:lastRenderedPageBreak/>
        <w:t xml:space="preserve">I del artículo 299 del Código de Procedimiento y Justicia Administrativa para el Estado y los Municipios de Guanajuato, procede a fijar clara y precisamente los puntos controvertidos en el presente proceso administrativo. . . </w:t>
      </w:r>
      <w:r w:rsidR="00FF2A4D" w:rsidRPr="0073304E">
        <w:rPr>
          <w:rFonts w:ascii="Calibri" w:hAnsi="Calibri" w:cs="Calibri"/>
          <w:sz w:val="26"/>
          <w:szCs w:val="26"/>
        </w:rPr>
        <w:t xml:space="preserve">. . . . . . . . . . . . . . . </w:t>
      </w:r>
    </w:p>
    <w:p w:rsidR="000171FF" w:rsidRPr="0073304E" w:rsidRDefault="000171FF" w:rsidP="000171FF">
      <w:pPr>
        <w:ind w:firstLine="708"/>
        <w:jc w:val="both"/>
        <w:rPr>
          <w:rFonts w:ascii="Calibri" w:hAnsi="Calibri" w:cs="Calibri"/>
          <w:sz w:val="26"/>
          <w:szCs w:val="26"/>
        </w:rPr>
      </w:pPr>
    </w:p>
    <w:p w:rsidR="000171FF" w:rsidRPr="0073304E" w:rsidRDefault="000171FF" w:rsidP="000171FF">
      <w:pPr>
        <w:ind w:firstLine="708"/>
        <w:jc w:val="both"/>
        <w:rPr>
          <w:rFonts w:ascii="Calibri" w:hAnsi="Calibri" w:cs="Calibri"/>
          <w:iCs/>
          <w:sz w:val="26"/>
          <w:szCs w:val="26"/>
        </w:rPr>
      </w:pPr>
      <w:r w:rsidRPr="0073304E">
        <w:rPr>
          <w:rFonts w:ascii="Calibri" w:hAnsi="Calibri" w:cs="Calibri"/>
          <w:sz w:val="26"/>
          <w:szCs w:val="26"/>
        </w:rPr>
        <w:t>De lo expuesto por el actor en su escrito de demanda, por la autoridad demandada, en su escrito de contestación, así como de las constancias que integran la presente causa administrativa, se desprende que el Agente de Tránsito de nombre</w:t>
      </w:r>
      <w:r w:rsidR="00FF2A4D" w:rsidRPr="0073304E">
        <w:rPr>
          <w:rFonts w:ascii="Calibri" w:hAnsi="Calibri" w:cs="Calibri"/>
          <w:sz w:val="26"/>
          <w:szCs w:val="26"/>
        </w:rPr>
        <w:t xml:space="preserve"> </w:t>
      </w:r>
      <w:r w:rsidR="00C67939">
        <w:rPr>
          <w:rFonts w:ascii="Calibri" w:hAnsi="Calibri" w:cs="Calibri"/>
          <w:sz w:val="26"/>
          <w:szCs w:val="26"/>
        </w:rPr>
        <w:t>(…)</w:t>
      </w:r>
      <w:r w:rsidRPr="0073304E">
        <w:rPr>
          <w:rFonts w:ascii="Calibri" w:hAnsi="Calibri" w:cs="Calibri"/>
          <w:sz w:val="26"/>
          <w:szCs w:val="26"/>
        </w:rPr>
        <w:t xml:space="preserve"> el día</w:t>
      </w:r>
      <w:r w:rsidR="00FF2A4D" w:rsidRPr="0073304E">
        <w:rPr>
          <w:rFonts w:ascii="Calibri" w:hAnsi="Calibri" w:cs="Calibri"/>
          <w:sz w:val="26"/>
          <w:szCs w:val="26"/>
        </w:rPr>
        <w:t xml:space="preserve"> 12 doce de febrero del año 2019 dos mil diecinueve</w:t>
      </w:r>
      <w:r w:rsidRPr="0073304E">
        <w:rPr>
          <w:rFonts w:ascii="Calibri" w:hAnsi="Calibri" w:cs="Calibri"/>
          <w:sz w:val="26"/>
          <w:szCs w:val="26"/>
        </w:rPr>
        <w:t>, levantó a</w:t>
      </w:r>
      <w:r w:rsidR="00FF2A4D" w:rsidRPr="0073304E">
        <w:rPr>
          <w:rFonts w:ascii="Calibri" w:hAnsi="Calibri" w:cs="Calibri"/>
          <w:sz w:val="26"/>
          <w:szCs w:val="26"/>
        </w:rPr>
        <w:t xml:space="preserve"> la ciudadana </w:t>
      </w:r>
      <w:r w:rsidR="0073304E">
        <w:rPr>
          <w:rFonts w:ascii="Calibri" w:hAnsi="Calibri" w:cs="Calibri"/>
          <w:sz w:val="26"/>
          <w:szCs w:val="26"/>
        </w:rPr>
        <w:t>(…)</w:t>
      </w:r>
      <w:r w:rsidRPr="0073304E">
        <w:rPr>
          <w:rFonts w:ascii="Calibri" w:hAnsi="Calibri" w:cs="Calibri"/>
          <w:sz w:val="26"/>
          <w:szCs w:val="26"/>
        </w:rPr>
        <w:t xml:space="preserve"> el acta de infracción con número: </w:t>
      </w:r>
      <w:r w:rsidR="00FF2A4D" w:rsidRPr="0073304E">
        <w:rPr>
          <w:rFonts w:ascii="Calibri" w:hAnsi="Calibri" w:cs="Calibri"/>
          <w:sz w:val="26"/>
          <w:szCs w:val="26"/>
        </w:rPr>
        <w:t xml:space="preserve">T-6006915 (T-seis-cero-cero-seis-nueve-uno-cinco), </w:t>
      </w:r>
      <w:r w:rsidRPr="0073304E">
        <w:rPr>
          <w:rFonts w:ascii="Calibri" w:hAnsi="Calibri" w:cs="Calibri"/>
          <w:sz w:val="26"/>
          <w:szCs w:val="26"/>
        </w:rPr>
        <w:t xml:space="preserve">en el lugar ubicado en: </w:t>
      </w:r>
      <w:r w:rsidRPr="0073304E">
        <w:rPr>
          <w:rFonts w:ascii="Calibri" w:hAnsi="Calibri" w:cs="Calibri"/>
          <w:i/>
          <w:iCs/>
          <w:sz w:val="26"/>
          <w:szCs w:val="26"/>
        </w:rPr>
        <w:t>“</w:t>
      </w:r>
      <w:r w:rsidR="00FF2A4D" w:rsidRPr="0073304E">
        <w:rPr>
          <w:rFonts w:ascii="Calibri" w:hAnsi="Calibri" w:cs="Calibri"/>
          <w:i/>
          <w:iCs/>
          <w:sz w:val="26"/>
          <w:szCs w:val="26"/>
        </w:rPr>
        <w:t>Santander</w:t>
      </w:r>
      <w:r w:rsidRPr="0073304E">
        <w:rPr>
          <w:rFonts w:ascii="Calibri" w:hAnsi="Calibri" w:cs="Calibri"/>
          <w:i/>
          <w:iCs/>
          <w:sz w:val="26"/>
          <w:szCs w:val="26"/>
        </w:rPr>
        <w:t xml:space="preserve">” </w:t>
      </w:r>
      <w:r w:rsidRPr="0073304E">
        <w:rPr>
          <w:rFonts w:ascii="Calibri" w:hAnsi="Calibri" w:cs="Calibri"/>
          <w:iCs/>
          <w:sz w:val="26"/>
          <w:szCs w:val="26"/>
        </w:rPr>
        <w:t xml:space="preserve">con circulación de </w:t>
      </w:r>
      <w:r w:rsidRPr="0073304E">
        <w:rPr>
          <w:rFonts w:ascii="Calibri" w:hAnsi="Calibri" w:cs="Calibri"/>
          <w:i/>
          <w:iCs/>
          <w:sz w:val="26"/>
          <w:szCs w:val="26"/>
        </w:rPr>
        <w:t>“</w:t>
      </w:r>
      <w:r w:rsidR="00FF2A4D" w:rsidRPr="0073304E">
        <w:rPr>
          <w:rFonts w:ascii="Calibri" w:hAnsi="Calibri" w:cs="Calibri"/>
          <w:i/>
          <w:iCs/>
          <w:sz w:val="26"/>
          <w:szCs w:val="26"/>
        </w:rPr>
        <w:t xml:space="preserve">sur a </w:t>
      </w:r>
      <w:r w:rsidRPr="0073304E">
        <w:rPr>
          <w:rFonts w:ascii="Calibri" w:hAnsi="Calibri" w:cs="Calibri"/>
          <w:i/>
          <w:iCs/>
          <w:sz w:val="26"/>
          <w:szCs w:val="26"/>
        </w:rPr>
        <w:t>norte”</w:t>
      </w:r>
      <w:r w:rsidRPr="0073304E">
        <w:rPr>
          <w:rFonts w:ascii="Calibri" w:hAnsi="Calibri" w:cs="Calibri"/>
          <w:iCs/>
          <w:sz w:val="26"/>
          <w:szCs w:val="26"/>
        </w:rPr>
        <w:t xml:space="preserve">, </w:t>
      </w:r>
      <w:r w:rsidRPr="0073304E">
        <w:rPr>
          <w:rFonts w:ascii="Calibri" w:hAnsi="Calibri" w:cs="Calibri"/>
          <w:sz w:val="26"/>
          <w:szCs w:val="26"/>
        </w:rPr>
        <w:t xml:space="preserve">de la colonia </w:t>
      </w:r>
      <w:r w:rsidRPr="0073304E">
        <w:rPr>
          <w:rFonts w:ascii="Calibri" w:hAnsi="Calibri" w:cs="Calibri"/>
          <w:i/>
          <w:sz w:val="26"/>
          <w:szCs w:val="26"/>
        </w:rPr>
        <w:t>“</w:t>
      </w:r>
      <w:r w:rsidR="00FF2A4D" w:rsidRPr="0073304E">
        <w:rPr>
          <w:rFonts w:ascii="Calibri" w:hAnsi="Calibri" w:cs="Calibri"/>
          <w:i/>
          <w:sz w:val="26"/>
          <w:szCs w:val="26"/>
        </w:rPr>
        <w:t>Piletas III</w:t>
      </w:r>
      <w:r w:rsidRPr="0073304E">
        <w:rPr>
          <w:rFonts w:ascii="Calibri" w:hAnsi="Calibri" w:cs="Calibri"/>
          <w:i/>
          <w:sz w:val="26"/>
          <w:szCs w:val="26"/>
        </w:rPr>
        <w:t xml:space="preserve">” </w:t>
      </w:r>
      <w:r w:rsidRPr="0073304E">
        <w:rPr>
          <w:rFonts w:ascii="Calibri" w:hAnsi="Calibri" w:cs="Calibri"/>
          <w:sz w:val="26"/>
          <w:szCs w:val="26"/>
        </w:rPr>
        <w:t>de esta ciudad</w:t>
      </w:r>
      <w:r w:rsidRPr="0073304E">
        <w:rPr>
          <w:rFonts w:ascii="Calibri" w:hAnsi="Calibri" w:cs="Calibri"/>
          <w:i/>
          <w:sz w:val="26"/>
          <w:szCs w:val="26"/>
        </w:rPr>
        <w:t xml:space="preserve">; </w:t>
      </w:r>
      <w:r w:rsidR="00FF2A4D" w:rsidRPr="0073304E">
        <w:rPr>
          <w:rFonts w:ascii="Calibri" w:hAnsi="Calibri" w:cs="Calibri"/>
          <w:sz w:val="26"/>
          <w:szCs w:val="26"/>
        </w:rPr>
        <w:t>como motivo</w:t>
      </w:r>
      <w:r w:rsidRPr="0073304E">
        <w:rPr>
          <w:rFonts w:ascii="Calibri" w:hAnsi="Calibri" w:cs="Calibri"/>
          <w:sz w:val="26"/>
          <w:szCs w:val="26"/>
        </w:rPr>
        <w:t xml:space="preserve"> expresó: </w:t>
      </w:r>
      <w:r w:rsidRPr="0073304E">
        <w:rPr>
          <w:rFonts w:ascii="Calibri" w:hAnsi="Calibri" w:cs="Calibri"/>
          <w:i/>
          <w:iCs/>
          <w:sz w:val="26"/>
          <w:szCs w:val="26"/>
        </w:rPr>
        <w:t>“</w:t>
      </w:r>
      <w:r w:rsidR="00FF2A4D" w:rsidRPr="0073304E">
        <w:rPr>
          <w:rFonts w:ascii="Calibri" w:hAnsi="Calibri" w:cs="Calibri"/>
          <w:i/>
          <w:iCs/>
          <w:sz w:val="26"/>
          <w:szCs w:val="26"/>
        </w:rPr>
        <w:t xml:space="preserve">En las vías públicas está </w:t>
      </w:r>
      <w:r w:rsidRPr="0073304E">
        <w:rPr>
          <w:rFonts w:ascii="Calibri" w:hAnsi="Calibri" w:cs="Calibri"/>
          <w:i/>
          <w:iCs/>
          <w:sz w:val="26"/>
          <w:szCs w:val="26"/>
        </w:rPr>
        <w:t xml:space="preserve">prohibido organizar o participar en </w:t>
      </w:r>
      <w:r w:rsidR="00FF2A4D" w:rsidRPr="0073304E">
        <w:rPr>
          <w:rFonts w:ascii="Calibri" w:hAnsi="Calibri" w:cs="Calibri"/>
          <w:i/>
          <w:iCs/>
          <w:sz w:val="26"/>
          <w:szCs w:val="26"/>
        </w:rPr>
        <w:t xml:space="preserve">competencias vehiculares de alta velocidad o </w:t>
      </w:r>
      <w:r w:rsidRPr="0073304E">
        <w:rPr>
          <w:rFonts w:ascii="Calibri" w:hAnsi="Calibri" w:cs="Calibri"/>
          <w:i/>
          <w:iCs/>
          <w:sz w:val="26"/>
          <w:szCs w:val="26"/>
        </w:rPr>
        <w:t>arrancones</w:t>
      </w:r>
      <w:r w:rsidR="00FF2A4D" w:rsidRPr="0073304E">
        <w:rPr>
          <w:rFonts w:ascii="Calibri" w:hAnsi="Calibri" w:cs="Calibri"/>
          <w:i/>
          <w:iCs/>
          <w:sz w:val="26"/>
          <w:szCs w:val="26"/>
        </w:rPr>
        <w:t xml:space="preserve"> que pongan en riesgo  la vida</w:t>
      </w:r>
      <w:r w:rsidRPr="0073304E">
        <w:rPr>
          <w:rFonts w:ascii="Calibri" w:hAnsi="Calibri" w:cs="Calibri"/>
          <w:i/>
          <w:iCs/>
          <w:sz w:val="26"/>
          <w:szCs w:val="26"/>
        </w:rPr>
        <w:t>”;</w:t>
      </w:r>
      <w:r w:rsidRPr="0073304E">
        <w:rPr>
          <w:rFonts w:ascii="Calibri" w:hAnsi="Calibri" w:cs="Calibri"/>
          <w:iCs/>
          <w:sz w:val="26"/>
          <w:szCs w:val="26"/>
        </w:rPr>
        <w:t xml:space="preserve"> </w:t>
      </w:r>
      <w:r w:rsidR="00FF2A4D" w:rsidRPr="0073304E">
        <w:rPr>
          <w:rFonts w:ascii="Calibri" w:hAnsi="Calibri" w:cs="Calibri"/>
          <w:iCs/>
          <w:sz w:val="26"/>
          <w:szCs w:val="26"/>
        </w:rPr>
        <w:t xml:space="preserve">así como: </w:t>
      </w:r>
      <w:r w:rsidR="00FF2A4D" w:rsidRPr="0073304E">
        <w:rPr>
          <w:rFonts w:ascii="Calibri" w:hAnsi="Calibri" w:cs="Calibri"/>
          <w:i/>
          <w:iCs/>
          <w:sz w:val="26"/>
          <w:szCs w:val="26"/>
        </w:rPr>
        <w:t>“Los conductores de vehículos debe portar licencia o permiso para conducir”</w:t>
      </w:r>
      <w:r w:rsidR="00FF2A4D" w:rsidRPr="0073304E">
        <w:rPr>
          <w:rFonts w:ascii="Calibri" w:hAnsi="Calibri" w:cs="Calibri"/>
          <w:iCs/>
          <w:sz w:val="26"/>
          <w:szCs w:val="26"/>
        </w:rPr>
        <w:t xml:space="preserve"> </w:t>
      </w:r>
      <w:r w:rsidRPr="0073304E">
        <w:rPr>
          <w:rFonts w:ascii="Calibri" w:hAnsi="Calibri" w:cs="Calibri"/>
          <w:iCs/>
          <w:sz w:val="26"/>
          <w:szCs w:val="26"/>
        </w:rPr>
        <w:t>en tanto que en el espacio destinado para indicar la referencia</w:t>
      </w:r>
      <w:r w:rsidR="00FF2A4D" w:rsidRPr="0073304E">
        <w:rPr>
          <w:rFonts w:ascii="Calibri" w:hAnsi="Calibri" w:cs="Calibri"/>
          <w:iCs/>
          <w:sz w:val="26"/>
          <w:szCs w:val="26"/>
        </w:rPr>
        <w:t xml:space="preserve"> asentó: </w:t>
      </w:r>
      <w:r w:rsidR="00FF2A4D" w:rsidRPr="0073304E">
        <w:rPr>
          <w:rFonts w:ascii="Calibri" w:hAnsi="Calibri" w:cs="Calibri"/>
          <w:i/>
          <w:iCs/>
          <w:sz w:val="26"/>
          <w:szCs w:val="26"/>
        </w:rPr>
        <w:t>“Albacete”</w:t>
      </w:r>
      <w:r w:rsidR="00FF2A4D" w:rsidRPr="0073304E">
        <w:rPr>
          <w:rFonts w:ascii="Calibri" w:hAnsi="Calibri" w:cs="Calibri"/>
          <w:iCs/>
          <w:sz w:val="26"/>
          <w:szCs w:val="26"/>
        </w:rPr>
        <w:t xml:space="preserve">; </w:t>
      </w:r>
      <w:r w:rsidRPr="0073304E">
        <w:rPr>
          <w:rFonts w:ascii="Calibri" w:hAnsi="Calibri" w:cs="Calibri"/>
          <w:iCs/>
          <w:sz w:val="26"/>
          <w:szCs w:val="26"/>
        </w:rPr>
        <w:t xml:space="preserve">y en el espacio señalado para indicar como fue detectada la infracción en flagrancia, anotó: </w:t>
      </w:r>
      <w:r w:rsidRPr="0073304E">
        <w:rPr>
          <w:rFonts w:ascii="Calibri" w:hAnsi="Calibri" w:cs="Calibri"/>
          <w:i/>
          <w:iCs/>
          <w:sz w:val="26"/>
          <w:szCs w:val="26"/>
        </w:rPr>
        <w:t>“</w:t>
      </w:r>
      <w:r w:rsidR="00FF2A4D" w:rsidRPr="0073304E">
        <w:rPr>
          <w:rFonts w:ascii="Calibri" w:hAnsi="Calibri" w:cs="Calibri"/>
          <w:i/>
          <w:iCs/>
          <w:sz w:val="26"/>
          <w:szCs w:val="26"/>
        </w:rPr>
        <w:t>Vigilancia a bordo de la unidad 141 tengo a la vista el vehículo el cual abordan 3 tres personas  haciéndole la indicación de detenerse haciendo caso omiso iniciando a aumentar la velocidad no deteniéndose, lográndose la detención, su conductor no porta licencia y no acredita la propiedad de la misma</w:t>
      </w:r>
      <w:r w:rsidRPr="0073304E">
        <w:rPr>
          <w:rFonts w:ascii="Calibri" w:hAnsi="Calibri" w:cs="Calibri"/>
          <w:i/>
          <w:iCs/>
          <w:sz w:val="26"/>
          <w:szCs w:val="26"/>
        </w:rPr>
        <w:t>”</w:t>
      </w:r>
      <w:r w:rsidRPr="0073304E">
        <w:rPr>
          <w:rFonts w:ascii="Calibri" w:hAnsi="Calibri" w:cs="Calibri"/>
          <w:iCs/>
          <w:sz w:val="26"/>
          <w:szCs w:val="26"/>
        </w:rPr>
        <w:t xml:space="preserve">. </w:t>
      </w:r>
    </w:p>
    <w:p w:rsidR="000171FF" w:rsidRPr="0073304E" w:rsidRDefault="000171FF" w:rsidP="000171FF">
      <w:pPr>
        <w:ind w:firstLine="708"/>
        <w:jc w:val="both"/>
        <w:rPr>
          <w:rFonts w:ascii="Calibri" w:hAnsi="Calibri" w:cs="Calibri"/>
          <w:i/>
          <w:iCs/>
          <w:sz w:val="26"/>
          <w:szCs w:val="26"/>
        </w:rPr>
      </w:pPr>
    </w:p>
    <w:p w:rsidR="000171FF" w:rsidRPr="0073304E" w:rsidRDefault="000171FF" w:rsidP="000171FF">
      <w:pPr>
        <w:pStyle w:val="Textoindependiente"/>
        <w:tabs>
          <w:tab w:val="left" w:pos="3594"/>
        </w:tabs>
        <w:rPr>
          <w:rFonts w:ascii="Calibri" w:eastAsia="Times New Roman" w:hAnsi="Calibri"/>
          <w:sz w:val="26"/>
          <w:szCs w:val="26"/>
        </w:rPr>
      </w:pPr>
      <w:r w:rsidRPr="0073304E">
        <w:rPr>
          <w:rFonts w:ascii="Calibri" w:eastAsia="Times New Roman" w:hAnsi="Calibri"/>
          <w:sz w:val="26"/>
          <w:szCs w:val="26"/>
          <w:lang w:val="es-ES"/>
        </w:rPr>
        <w:t xml:space="preserve">          Acta de </w:t>
      </w:r>
      <w:r w:rsidRPr="0073304E">
        <w:rPr>
          <w:rFonts w:ascii="Calibri" w:eastAsia="Times New Roman" w:hAnsi="Calibri"/>
          <w:sz w:val="26"/>
          <w:szCs w:val="26"/>
        </w:rPr>
        <w:t xml:space="preserve">Infracción que dio lugar a la imposición de dos multas, las que a la fecha se encuentran pagadas, pues el promovente también anexó el recibo oficial de pago con número AA </w:t>
      </w:r>
      <w:r w:rsidR="00FF2A4D" w:rsidRPr="0073304E">
        <w:rPr>
          <w:rFonts w:ascii="Calibri" w:eastAsia="Times New Roman" w:hAnsi="Calibri"/>
          <w:sz w:val="26"/>
          <w:szCs w:val="26"/>
        </w:rPr>
        <w:t>8473326</w:t>
      </w:r>
      <w:r w:rsidRPr="0073304E">
        <w:rPr>
          <w:rFonts w:ascii="Calibri" w:eastAsia="Times New Roman" w:hAnsi="Calibri"/>
          <w:sz w:val="26"/>
          <w:szCs w:val="26"/>
        </w:rPr>
        <w:t xml:space="preserve"> (AA </w:t>
      </w:r>
      <w:r w:rsidR="00FF2A4D" w:rsidRPr="0073304E">
        <w:rPr>
          <w:rFonts w:ascii="Calibri" w:eastAsia="Times New Roman" w:hAnsi="Calibri"/>
          <w:sz w:val="26"/>
          <w:szCs w:val="26"/>
        </w:rPr>
        <w:t>ocho-cuatro-</w:t>
      </w:r>
      <w:r w:rsidRPr="0073304E">
        <w:rPr>
          <w:rFonts w:ascii="Calibri" w:eastAsia="Times New Roman" w:hAnsi="Calibri"/>
          <w:sz w:val="26"/>
          <w:szCs w:val="26"/>
        </w:rPr>
        <w:t>siete-</w:t>
      </w:r>
      <w:r w:rsidR="00FF2A4D" w:rsidRPr="0073304E">
        <w:rPr>
          <w:rFonts w:ascii="Calibri" w:eastAsia="Times New Roman" w:hAnsi="Calibri"/>
          <w:sz w:val="26"/>
          <w:szCs w:val="26"/>
        </w:rPr>
        <w:t>tres-tres-dos-seis</w:t>
      </w:r>
      <w:r w:rsidRPr="0073304E">
        <w:rPr>
          <w:rFonts w:ascii="Calibri" w:eastAsia="Times New Roman" w:hAnsi="Calibri"/>
          <w:sz w:val="26"/>
          <w:szCs w:val="26"/>
        </w:rPr>
        <w:t xml:space="preserve">) de fecha </w:t>
      </w:r>
      <w:r w:rsidR="00FF2A4D" w:rsidRPr="0073304E">
        <w:rPr>
          <w:rFonts w:ascii="Calibri" w:eastAsia="Times New Roman" w:hAnsi="Calibri"/>
          <w:sz w:val="26"/>
          <w:szCs w:val="26"/>
        </w:rPr>
        <w:t>15 quince de febrero de este año, vi</w:t>
      </w:r>
      <w:r w:rsidRPr="0073304E">
        <w:rPr>
          <w:rFonts w:ascii="Calibri" w:eastAsia="Times New Roman" w:hAnsi="Calibri"/>
          <w:sz w:val="26"/>
          <w:szCs w:val="26"/>
        </w:rPr>
        <w:t xml:space="preserve">sible en copia en el expediente a foja </w:t>
      </w:r>
      <w:r w:rsidR="00FF2A4D" w:rsidRPr="0073304E">
        <w:rPr>
          <w:rFonts w:ascii="Calibri" w:eastAsia="Times New Roman" w:hAnsi="Calibri"/>
          <w:sz w:val="26"/>
          <w:szCs w:val="26"/>
        </w:rPr>
        <w:t>8</w:t>
      </w:r>
      <w:r w:rsidRPr="0073304E">
        <w:rPr>
          <w:rFonts w:ascii="Calibri" w:eastAsia="Times New Roman" w:hAnsi="Calibri"/>
          <w:sz w:val="26"/>
          <w:szCs w:val="26"/>
        </w:rPr>
        <w:t xml:space="preserve"> </w:t>
      </w:r>
      <w:r w:rsidR="00FF2A4D" w:rsidRPr="0073304E">
        <w:rPr>
          <w:rFonts w:ascii="Calibri" w:eastAsia="Times New Roman" w:hAnsi="Calibri"/>
          <w:sz w:val="26"/>
          <w:szCs w:val="26"/>
        </w:rPr>
        <w:t>ocho; así como la grúa municipal, como</w:t>
      </w:r>
      <w:r w:rsidR="00B83D3B" w:rsidRPr="0073304E">
        <w:rPr>
          <w:rFonts w:ascii="Calibri" w:eastAsia="Times New Roman" w:hAnsi="Calibri"/>
          <w:sz w:val="26"/>
          <w:szCs w:val="26"/>
        </w:rPr>
        <w:t xml:space="preserve"> </w:t>
      </w:r>
      <w:r w:rsidR="00FF2A4D" w:rsidRPr="0073304E">
        <w:rPr>
          <w:rFonts w:ascii="Calibri" w:eastAsia="Times New Roman" w:hAnsi="Calibri"/>
          <w:sz w:val="26"/>
          <w:szCs w:val="26"/>
        </w:rPr>
        <w:t xml:space="preserve">se desprende del recibo oficial de pago número </w:t>
      </w:r>
      <w:r w:rsidR="00B83D3B" w:rsidRPr="0073304E">
        <w:rPr>
          <w:rFonts w:ascii="Calibri" w:eastAsia="Times New Roman" w:hAnsi="Calibri"/>
          <w:sz w:val="26"/>
          <w:szCs w:val="26"/>
        </w:rPr>
        <w:t>AA 8473330 (AA ocho-cuatro-siete-tres-tres-tres-cero) de esa misma fecha</w:t>
      </w:r>
      <w:r w:rsidRPr="0073304E">
        <w:rPr>
          <w:rFonts w:ascii="Calibri" w:eastAsia="Times New Roman" w:hAnsi="Calibri"/>
          <w:sz w:val="26"/>
          <w:szCs w:val="26"/>
        </w:rPr>
        <w:t>.</w:t>
      </w:r>
      <w:r w:rsidR="00B83D3B" w:rsidRPr="0073304E">
        <w:rPr>
          <w:rFonts w:ascii="Calibri" w:eastAsia="Times New Roman" w:hAnsi="Calibri"/>
          <w:sz w:val="26"/>
          <w:szCs w:val="26"/>
        </w:rPr>
        <w:t xml:space="preserve"> . . . . . . . . . . . . . . . . . .</w:t>
      </w:r>
      <w:r w:rsidRPr="0073304E">
        <w:rPr>
          <w:rFonts w:ascii="Calibri" w:eastAsia="Times New Roman" w:hAnsi="Calibri"/>
          <w:sz w:val="26"/>
          <w:szCs w:val="26"/>
        </w:rPr>
        <w:t xml:space="preserve"> . . . . . . . . . . . . . . . . . . . . . . . . . . . . . . . . . . . . . . . . . . . . . . </w:t>
      </w:r>
    </w:p>
    <w:p w:rsidR="000171FF" w:rsidRPr="0073304E" w:rsidRDefault="000171FF" w:rsidP="000171FF">
      <w:pPr>
        <w:pStyle w:val="Textoindependiente"/>
        <w:tabs>
          <w:tab w:val="left" w:pos="3594"/>
        </w:tabs>
        <w:rPr>
          <w:rFonts w:ascii="Calibri" w:hAnsi="Calibri" w:cs="Calibri"/>
          <w:sz w:val="26"/>
          <w:szCs w:val="26"/>
        </w:rPr>
      </w:pPr>
    </w:p>
    <w:p w:rsidR="000171FF" w:rsidRPr="0073304E" w:rsidRDefault="000171FF" w:rsidP="000171FF">
      <w:pPr>
        <w:pStyle w:val="Textoindependiente"/>
        <w:tabs>
          <w:tab w:val="left" w:pos="3594"/>
        </w:tabs>
        <w:rPr>
          <w:rFonts w:ascii="Calibri" w:hAnsi="Calibri" w:cs="Calibri"/>
          <w:iCs/>
          <w:sz w:val="26"/>
          <w:szCs w:val="26"/>
        </w:rPr>
      </w:pPr>
      <w:r w:rsidRPr="0073304E">
        <w:rPr>
          <w:rFonts w:ascii="Calibri" w:hAnsi="Calibri" w:cs="Calibri"/>
          <w:sz w:val="26"/>
          <w:szCs w:val="26"/>
        </w:rPr>
        <w:t xml:space="preserve">       </w:t>
      </w:r>
      <w:r w:rsidR="00B83D3B" w:rsidRPr="0073304E">
        <w:rPr>
          <w:rFonts w:ascii="Calibri" w:hAnsi="Calibri" w:cs="Calibri"/>
          <w:sz w:val="26"/>
          <w:szCs w:val="26"/>
        </w:rPr>
        <w:t xml:space="preserve">       Acta de infracción que la</w:t>
      </w:r>
      <w:r w:rsidRPr="0073304E">
        <w:rPr>
          <w:rFonts w:ascii="Calibri" w:hAnsi="Calibri" w:cs="Calibri"/>
          <w:sz w:val="26"/>
          <w:szCs w:val="26"/>
        </w:rPr>
        <w:t xml:space="preserve"> </w:t>
      </w:r>
      <w:proofErr w:type="spellStart"/>
      <w:r w:rsidRPr="0073304E">
        <w:rPr>
          <w:rFonts w:ascii="Calibri" w:hAnsi="Calibri" w:cs="Calibri"/>
          <w:sz w:val="26"/>
          <w:szCs w:val="26"/>
        </w:rPr>
        <w:t>enjuiciante</w:t>
      </w:r>
      <w:proofErr w:type="spellEnd"/>
      <w:r w:rsidRPr="0073304E">
        <w:rPr>
          <w:rFonts w:ascii="Calibri" w:hAnsi="Calibri" w:cs="Calibri"/>
          <w:sz w:val="26"/>
          <w:szCs w:val="26"/>
        </w:rPr>
        <w:t xml:space="preserve"> consideró ilegal, ya que expresó que </w:t>
      </w:r>
      <w:r w:rsidRPr="0073304E">
        <w:rPr>
          <w:rFonts w:ascii="Calibri" w:hAnsi="Calibri" w:cs="Calibri"/>
          <w:iCs/>
          <w:sz w:val="26"/>
          <w:szCs w:val="26"/>
        </w:rPr>
        <w:t xml:space="preserve">el acta se encuentra indebidamente motivada. . . . . . . . . . . . . . . . . . . . . . . . . . . . . . </w:t>
      </w:r>
    </w:p>
    <w:p w:rsidR="000171FF" w:rsidRPr="0073304E" w:rsidRDefault="000171FF" w:rsidP="000171FF">
      <w:pPr>
        <w:pStyle w:val="Textoindependiente"/>
        <w:tabs>
          <w:tab w:val="left" w:pos="3594"/>
        </w:tabs>
        <w:rPr>
          <w:rFonts w:ascii="Calibri" w:hAnsi="Calibri" w:cs="Calibri"/>
          <w:iCs/>
          <w:sz w:val="26"/>
          <w:szCs w:val="26"/>
        </w:rPr>
      </w:pPr>
    </w:p>
    <w:p w:rsidR="000171FF" w:rsidRPr="0073304E" w:rsidRDefault="00B83D3B" w:rsidP="000171FF">
      <w:pPr>
        <w:pStyle w:val="Textoindependiente"/>
        <w:tabs>
          <w:tab w:val="left" w:pos="3594"/>
        </w:tabs>
        <w:rPr>
          <w:rFonts w:ascii="Calibri" w:hAnsi="Calibri" w:cs="Calibri"/>
          <w:iCs/>
          <w:sz w:val="26"/>
          <w:szCs w:val="26"/>
        </w:rPr>
      </w:pPr>
      <w:r w:rsidRPr="0073304E">
        <w:rPr>
          <w:rFonts w:ascii="Calibri" w:hAnsi="Calibri" w:cs="Calibri"/>
          <w:iCs/>
          <w:sz w:val="26"/>
          <w:szCs w:val="26"/>
        </w:rPr>
        <w:t xml:space="preserve">            A lo expresado por </w:t>
      </w:r>
      <w:r w:rsidR="000171FF" w:rsidRPr="0073304E">
        <w:rPr>
          <w:rFonts w:ascii="Calibri" w:hAnsi="Calibri" w:cs="Calibri"/>
          <w:iCs/>
          <w:sz w:val="26"/>
          <w:szCs w:val="26"/>
        </w:rPr>
        <w:t>l</w:t>
      </w:r>
      <w:r w:rsidRPr="0073304E">
        <w:rPr>
          <w:rFonts w:ascii="Calibri" w:hAnsi="Calibri" w:cs="Calibri"/>
          <w:iCs/>
          <w:sz w:val="26"/>
          <w:szCs w:val="26"/>
        </w:rPr>
        <w:t>a</w:t>
      </w:r>
      <w:r w:rsidR="000171FF" w:rsidRPr="0073304E">
        <w:rPr>
          <w:rFonts w:ascii="Calibri" w:hAnsi="Calibri" w:cs="Calibri"/>
          <w:iCs/>
          <w:sz w:val="26"/>
          <w:szCs w:val="26"/>
        </w:rPr>
        <w:t xml:space="preserve"> impetrante </w:t>
      </w:r>
      <w:r w:rsidR="000171FF" w:rsidRPr="0073304E">
        <w:rPr>
          <w:rFonts w:ascii="Calibri" w:hAnsi="Calibri" w:cs="Calibri"/>
          <w:sz w:val="26"/>
          <w:szCs w:val="26"/>
        </w:rPr>
        <w:t>del proceso</w:t>
      </w:r>
      <w:r w:rsidR="000171FF" w:rsidRPr="0073304E">
        <w:rPr>
          <w:rFonts w:ascii="Calibri" w:hAnsi="Calibri" w:cs="Calibri"/>
          <w:iCs/>
          <w:sz w:val="26"/>
          <w:szCs w:val="26"/>
        </w:rPr>
        <w:t>, el Agente de Tránsito demandado, expuso que el acto combatido está debidamente fundado y motivado; que los conceptos de impugnación son infundados, inoperantes e insuficientes; que se configura la hipótesis normativa invocada como fundamento, y que explicó en forma clara y completa las circunstancias y motivos de la infracción. . . . . . . . . . . . . . . . . . . . . . . . . . . . . . . . . . . . . . . . . . . . . . . . . . . . . . . .</w:t>
      </w:r>
      <w:r w:rsidRPr="0073304E">
        <w:rPr>
          <w:rFonts w:ascii="Calibri" w:hAnsi="Calibri" w:cs="Calibri"/>
          <w:iCs/>
          <w:sz w:val="26"/>
          <w:szCs w:val="26"/>
        </w:rPr>
        <w:t xml:space="preserve"> . . . . .</w:t>
      </w:r>
      <w:r w:rsidR="000171FF" w:rsidRPr="0073304E">
        <w:rPr>
          <w:rFonts w:ascii="Calibri" w:hAnsi="Calibri" w:cs="Calibri"/>
          <w:iCs/>
          <w:sz w:val="26"/>
          <w:szCs w:val="26"/>
        </w:rPr>
        <w:t xml:space="preserve"> </w:t>
      </w:r>
    </w:p>
    <w:p w:rsidR="000171FF" w:rsidRPr="0073304E" w:rsidRDefault="000171FF" w:rsidP="000171FF">
      <w:pPr>
        <w:pStyle w:val="Textoindependiente"/>
        <w:tabs>
          <w:tab w:val="left" w:pos="3594"/>
        </w:tabs>
        <w:rPr>
          <w:rFonts w:ascii="Calibri" w:hAnsi="Calibri" w:cs="Calibri"/>
          <w:iCs/>
          <w:sz w:val="26"/>
          <w:szCs w:val="26"/>
        </w:rPr>
      </w:pPr>
    </w:p>
    <w:p w:rsidR="00E979E1" w:rsidRPr="0073304E" w:rsidRDefault="000171FF" w:rsidP="000171FF">
      <w:pPr>
        <w:jc w:val="both"/>
        <w:rPr>
          <w:rFonts w:ascii="Calibri" w:hAnsi="Calibri" w:cs="Calibri"/>
          <w:sz w:val="26"/>
          <w:szCs w:val="26"/>
        </w:rPr>
      </w:pPr>
      <w:r w:rsidRPr="0073304E">
        <w:rPr>
          <w:rFonts w:ascii="Calibri" w:hAnsi="Calibri" w:cs="Calibri"/>
          <w:sz w:val="26"/>
          <w:szCs w:val="26"/>
        </w:rPr>
        <w:t xml:space="preserve">           Así las cosas, la </w:t>
      </w:r>
      <w:r w:rsidRPr="0073304E">
        <w:rPr>
          <w:rFonts w:ascii="Calibri" w:hAnsi="Calibri" w:cs="Calibri"/>
          <w:i/>
          <w:sz w:val="26"/>
          <w:szCs w:val="26"/>
        </w:rPr>
        <w:t>“</w:t>
      </w:r>
      <w:proofErr w:type="spellStart"/>
      <w:r w:rsidRPr="0073304E">
        <w:rPr>
          <w:rFonts w:ascii="Calibri" w:hAnsi="Calibri" w:cs="Calibri"/>
          <w:i/>
          <w:sz w:val="26"/>
          <w:szCs w:val="26"/>
        </w:rPr>
        <w:t>litis</w:t>
      </w:r>
      <w:proofErr w:type="spellEnd"/>
      <w:r w:rsidRPr="0073304E">
        <w:rPr>
          <w:rFonts w:ascii="Calibri" w:hAnsi="Calibri" w:cs="Calibri"/>
          <w:i/>
          <w:sz w:val="26"/>
          <w:szCs w:val="26"/>
        </w:rPr>
        <w:t>”</w:t>
      </w:r>
      <w:r w:rsidRPr="0073304E">
        <w:rPr>
          <w:rFonts w:ascii="Calibri" w:hAnsi="Calibri" w:cs="Calibri"/>
          <w:sz w:val="26"/>
          <w:szCs w:val="26"/>
        </w:rPr>
        <w:t xml:space="preserve"> planteada se hace consistir en determinar la legalidad o ilegalidad del acta de infracción número </w:t>
      </w:r>
      <w:r w:rsidR="00E979E1" w:rsidRPr="0073304E">
        <w:rPr>
          <w:rFonts w:ascii="Calibri" w:hAnsi="Calibri" w:cs="Calibri"/>
          <w:sz w:val="26"/>
          <w:szCs w:val="26"/>
        </w:rPr>
        <w:t>T-6006915 (T-seis-cero-cero-seis-nueve-uno-cinco), de fecha 12 doce de febrero del año 2019 dos mil diecinueve</w:t>
      </w:r>
      <w:r w:rsidRPr="0073304E">
        <w:rPr>
          <w:rFonts w:ascii="Calibri" w:hAnsi="Calibri" w:cs="Calibri"/>
          <w:sz w:val="26"/>
          <w:szCs w:val="26"/>
        </w:rPr>
        <w:t>; además, la de establecer la procedencia o improcedencia de la devolución de la</w:t>
      </w:r>
      <w:r w:rsidR="00E979E1" w:rsidRPr="0073304E">
        <w:rPr>
          <w:rFonts w:ascii="Calibri" w:hAnsi="Calibri" w:cs="Calibri"/>
          <w:sz w:val="26"/>
          <w:szCs w:val="26"/>
        </w:rPr>
        <w:t>s</w:t>
      </w:r>
      <w:r w:rsidRPr="0073304E">
        <w:rPr>
          <w:rFonts w:ascii="Calibri" w:hAnsi="Calibri" w:cs="Calibri"/>
          <w:sz w:val="26"/>
          <w:szCs w:val="26"/>
        </w:rPr>
        <w:t xml:space="preserve"> cantidad</w:t>
      </w:r>
      <w:r w:rsidR="00E979E1" w:rsidRPr="0073304E">
        <w:rPr>
          <w:rFonts w:ascii="Calibri" w:hAnsi="Calibri" w:cs="Calibri"/>
          <w:sz w:val="26"/>
          <w:szCs w:val="26"/>
        </w:rPr>
        <w:t>es</w:t>
      </w:r>
    </w:p>
    <w:p w:rsidR="00E979E1" w:rsidRPr="0073304E" w:rsidRDefault="00E979E1" w:rsidP="000171FF">
      <w:pPr>
        <w:jc w:val="both"/>
        <w:rPr>
          <w:rFonts w:ascii="Calibri" w:hAnsi="Calibri" w:cs="Calibri"/>
          <w:sz w:val="26"/>
          <w:szCs w:val="26"/>
        </w:rPr>
      </w:pPr>
    </w:p>
    <w:p w:rsidR="00E979E1" w:rsidRPr="0073304E" w:rsidRDefault="00E979E1" w:rsidP="00E979E1">
      <w:pPr>
        <w:ind w:firstLine="708"/>
        <w:jc w:val="right"/>
        <w:rPr>
          <w:rFonts w:ascii="Calibri" w:hAnsi="Calibri" w:cs="Calibri"/>
          <w:b/>
          <w:sz w:val="26"/>
          <w:szCs w:val="26"/>
        </w:rPr>
      </w:pPr>
      <w:r w:rsidRPr="0073304E">
        <w:rPr>
          <w:rFonts w:ascii="Calibri" w:hAnsi="Calibri" w:cs="Calibri"/>
          <w:b/>
          <w:sz w:val="26"/>
          <w:szCs w:val="26"/>
        </w:rPr>
        <w:t>Expediente número 0359/2doJAM/2019-JN</w:t>
      </w:r>
    </w:p>
    <w:p w:rsidR="00E979E1" w:rsidRPr="0073304E" w:rsidRDefault="00E979E1" w:rsidP="000171FF">
      <w:pPr>
        <w:jc w:val="both"/>
        <w:rPr>
          <w:rFonts w:ascii="Calibri" w:hAnsi="Calibri" w:cs="Calibri"/>
          <w:sz w:val="26"/>
          <w:szCs w:val="26"/>
        </w:rPr>
      </w:pPr>
    </w:p>
    <w:p w:rsidR="000171FF" w:rsidRPr="0073304E" w:rsidRDefault="000171FF" w:rsidP="000171FF">
      <w:pPr>
        <w:jc w:val="both"/>
        <w:rPr>
          <w:rFonts w:ascii="Calibri" w:hAnsi="Calibri" w:cs="Calibri"/>
          <w:sz w:val="26"/>
          <w:szCs w:val="26"/>
        </w:rPr>
      </w:pPr>
      <w:r w:rsidRPr="0073304E">
        <w:rPr>
          <w:rFonts w:ascii="Calibri" w:hAnsi="Calibri" w:cs="Calibri"/>
          <w:sz w:val="26"/>
          <w:szCs w:val="26"/>
        </w:rPr>
        <w:lastRenderedPageBreak/>
        <w:t xml:space="preserve"> pagada</w:t>
      </w:r>
      <w:r w:rsidR="00E979E1" w:rsidRPr="0073304E">
        <w:rPr>
          <w:rFonts w:ascii="Calibri" w:hAnsi="Calibri" w:cs="Calibri"/>
          <w:sz w:val="26"/>
          <w:szCs w:val="26"/>
        </w:rPr>
        <w:t>s</w:t>
      </w:r>
      <w:r w:rsidRPr="0073304E">
        <w:rPr>
          <w:rFonts w:ascii="Calibri" w:hAnsi="Calibri" w:cs="Calibri"/>
          <w:sz w:val="26"/>
          <w:szCs w:val="26"/>
        </w:rPr>
        <w:t xml:space="preserve"> por concepto</w:t>
      </w:r>
      <w:r w:rsidR="00E979E1" w:rsidRPr="0073304E">
        <w:rPr>
          <w:rFonts w:ascii="Calibri" w:hAnsi="Calibri" w:cs="Calibri"/>
          <w:sz w:val="26"/>
          <w:szCs w:val="26"/>
        </w:rPr>
        <w:t>s</w:t>
      </w:r>
      <w:r w:rsidRPr="0073304E">
        <w:rPr>
          <w:rFonts w:ascii="Calibri" w:hAnsi="Calibri" w:cs="Calibri"/>
          <w:sz w:val="26"/>
          <w:szCs w:val="26"/>
        </w:rPr>
        <w:t xml:space="preserve"> de ambas multas impuestas</w:t>
      </w:r>
      <w:r w:rsidR="00E979E1" w:rsidRPr="0073304E">
        <w:rPr>
          <w:rFonts w:ascii="Calibri" w:hAnsi="Calibri" w:cs="Calibri"/>
          <w:sz w:val="26"/>
          <w:szCs w:val="26"/>
        </w:rPr>
        <w:t xml:space="preserve"> y por pago de servicio de grúa municipal</w:t>
      </w:r>
      <w:r w:rsidRPr="0073304E">
        <w:rPr>
          <w:rFonts w:ascii="Calibri" w:hAnsi="Calibri" w:cs="Calibri"/>
          <w:sz w:val="26"/>
          <w:szCs w:val="26"/>
        </w:rPr>
        <w:t>. . . . .</w:t>
      </w:r>
      <w:r w:rsidR="00E979E1" w:rsidRPr="0073304E">
        <w:rPr>
          <w:rFonts w:ascii="Calibri" w:hAnsi="Calibri" w:cs="Calibri"/>
          <w:sz w:val="26"/>
          <w:szCs w:val="26"/>
        </w:rPr>
        <w:t xml:space="preserve"> . . . . . . . . . . . . . . . . . . . . . . . . . . . . . . . . . . . . . . . . . . . . . . . . . . . . . . . . </w:t>
      </w:r>
      <w:r w:rsidRPr="0073304E">
        <w:rPr>
          <w:rFonts w:ascii="Calibri" w:hAnsi="Calibri" w:cs="Calibri"/>
          <w:sz w:val="26"/>
          <w:szCs w:val="26"/>
        </w:rPr>
        <w:t xml:space="preserve"> </w:t>
      </w:r>
    </w:p>
    <w:p w:rsidR="000171FF" w:rsidRPr="0073304E" w:rsidRDefault="000171FF" w:rsidP="000171FF">
      <w:pPr>
        <w:rPr>
          <w:sz w:val="22"/>
        </w:rPr>
      </w:pPr>
    </w:p>
    <w:p w:rsidR="000171FF" w:rsidRPr="0073304E" w:rsidRDefault="000171FF" w:rsidP="000171FF">
      <w:pPr>
        <w:ind w:firstLine="708"/>
        <w:jc w:val="both"/>
        <w:rPr>
          <w:rFonts w:ascii="Calibri" w:hAnsi="Calibri" w:cs="Calibri"/>
          <w:sz w:val="26"/>
          <w:szCs w:val="26"/>
        </w:rPr>
      </w:pPr>
      <w:r w:rsidRPr="0073304E">
        <w:rPr>
          <w:rFonts w:ascii="Calibri" w:hAnsi="Calibri" w:cs="Calibri"/>
          <w:b/>
          <w:bCs/>
          <w:i/>
          <w:iCs/>
          <w:sz w:val="26"/>
          <w:szCs w:val="26"/>
        </w:rPr>
        <w:t xml:space="preserve">SEXTO.- </w:t>
      </w:r>
      <w:r w:rsidRPr="0073304E">
        <w:rPr>
          <w:rFonts w:ascii="Calibri" w:hAnsi="Calibri" w:cs="Calibri"/>
          <w:sz w:val="26"/>
          <w:szCs w:val="26"/>
        </w:rPr>
        <w:t xml:space="preserve">No existiendo impedimento legal, se procede a analizar el </w:t>
      </w:r>
      <w:r w:rsidR="00E979E1" w:rsidRPr="0073304E">
        <w:rPr>
          <w:rFonts w:ascii="Calibri" w:hAnsi="Calibri" w:cs="Calibri"/>
          <w:sz w:val="26"/>
          <w:szCs w:val="26"/>
        </w:rPr>
        <w:t xml:space="preserve">único </w:t>
      </w:r>
      <w:r w:rsidRPr="0073304E">
        <w:rPr>
          <w:rFonts w:ascii="Calibri" w:hAnsi="Calibri" w:cs="Calibri"/>
          <w:sz w:val="26"/>
          <w:szCs w:val="26"/>
        </w:rPr>
        <w:t xml:space="preserve">concepto de impugnación hecho valer por la parte actora, </w:t>
      </w:r>
      <w:r w:rsidRPr="0073304E">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referido </w:t>
      </w:r>
      <w:r w:rsidR="00E979E1" w:rsidRPr="0073304E">
        <w:rPr>
          <w:rFonts w:ascii="Calibri" w:hAnsi="Calibri"/>
          <w:sz w:val="26"/>
        </w:rPr>
        <w:t xml:space="preserve">tanto a la incompetencia del agente de Tránsito, como a </w:t>
      </w:r>
      <w:r w:rsidRPr="0073304E">
        <w:rPr>
          <w:rFonts w:ascii="Calibri" w:hAnsi="Calibri"/>
          <w:sz w:val="26"/>
        </w:rPr>
        <w:t>la in</w:t>
      </w:r>
      <w:r w:rsidR="00E979E1" w:rsidRPr="0073304E">
        <w:rPr>
          <w:rFonts w:ascii="Calibri" w:hAnsi="Calibri"/>
          <w:sz w:val="26"/>
        </w:rPr>
        <w:t>suficiente</w:t>
      </w:r>
      <w:r w:rsidRPr="0073304E">
        <w:rPr>
          <w:rFonts w:ascii="Calibri" w:hAnsi="Calibri"/>
          <w:sz w:val="26"/>
        </w:rPr>
        <w:t xml:space="preserve"> motivación del Acta de Infracción; sin necesidad de</w:t>
      </w:r>
      <w:r w:rsidR="00E979E1" w:rsidRPr="0073304E">
        <w:rPr>
          <w:rFonts w:ascii="Calibri" w:hAnsi="Calibri"/>
          <w:sz w:val="26"/>
        </w:rPr>
        <w:t xml:space="preserve"> transcribirlo en su totalidad</w:t>
      </w:r>
      <w:r w:rsidRPr="0073304E">
        <w:rPr>
          <w:rFonts w:ascii="Calibri" w:hAnsi="Calibri"/>
          <w:sz w:val="26"/>
        </w:rPr>
        <w:t xml:space="preserve">; sirviendo para ello el criterio sostenido por el Tribunal Colegiado de Circuito, mencionado en la siguiente Jurisprudencia: </w:t>
      </w:r>
      <w:r w:rsidRPr="0073304E">
        <w:rPr>
          <w:rFonts w:ascii="Calibri" w:hAnsi="Calibri" w:cs="Calibri"/>
          <w:iCs/>
          <w:sz w:val="26"/>
          <w:szCs w:val="26"/>
        </w:rPr>
        <w:t xml:space="preserve">. . . . . . . . . . . . . . . . . . . . . . . . . . . . . . . . . . . . . . . . . . . . . . . . </w:t>
      </w:r>
    </w:p>
    <w:p w:rsidR="000171FF" w:rsidRPr="0073304E" w:rsidRDefault="000171FF" w:rsidP="000171FF">
      <w:pPr>
        <w:jc w:val="both"/>
      </w:pPr>
    </w:p>
    <w:p w:rsidR="000171FF" w:rsidRPr="0073304E" w:rsidRDefault="000171FF" w:rsidP="000171FF">
      <w:pPr>
        <w:pStyle w:val="Textoindependiente"/>
        <w:tabs>
          <w:tab w:val="left" w:pos="3594"/>
        </w:tabs>
        <w:rPr>
          <w:rFonts w:ascii="Calibri" w:hAnsi="Calibri" w:cs="Calibri"/>
          <w:iCs/>
          <w:sz w:val="26"/>
          <w:szCs w:val="26"/>
        </w:rPr>
      </w:pPr>
      <w:r w:rsidRPr="0073304E">
        <w:rPr>
          <w:rFonts w:ascii="Calibri" w:hAnsi="Calibri"/>
          <w:b/>
          <w:bCs/>
          <w:i/>
          <w:iCs/>
          <w:sz w:val="26"/>
        </w:rPr>
        <w:t xml:space="preserve">             “CONCEPTOS DE VIOLACIÓN. EL JUEZ NO ESTÁ OBLIGADO A TRANSCRIBIRLOS. </w:t>
      </w:r>
      <w:r w:rsidRPr="0073304E">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3304E">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73304E">
          <w:rPr>
            <w:rFonts w:ascii="Calibri" w:hAnsi="Calibri" w:cs="Calibri"/>
            <w:i/>
            <w:iCs/>
            <w:sz w:val="22"/>
          </w:rPr>
          <w:t>599”</w:t>
        </w:r>
      </w:smartTag>
      <w:r w:rsidRPr="0073304E">
        <w:rPr>
          <w:rFonts w:ascii="Calibri" w:hAnsi="Calibri" w:cs="Calibri"/>
          <w:i/>
          <w:iCs/>
          <w:sz w:val="22"/>
        </w:rPr>
        <w:t xml:space="preserve">. </w:t>
      </w:r>
      <w:r w:rsidRPr="0073304E">
        <w:rPr>
          <w:rFonts w:ascii="Calibri" w:hAnsi="Calibri" w:cs="Calibri"/>
          <w:i/>
          <w:iCs/>
          <w:sz w:val="26"/>
        </w:rPr>
        <w:t xml:space="preserve">. . . . . </w:t>
      </w:r>
      <w:r w:rsidR="00E979E1" w:rsidRPr="0073304E">
        <w:rPr>
          <w:rFonts w:ascii="Calibri" w:hAnsi="Calibri" w:cs="Calibri"/>
          <w:i/>
          <w:iCs/>
          <w:sz w:val="26"/>
        </w:rPr>
        <w:t xml:space="preserve">. . . . . . </w:t>
      </w:r>
      <w:r w:rsidRPr="0073304E">
        <w:rPr>
          <w:rFonts w:ascii="Calibri" w:hAnsi="Calibri" w:cs="Calibri"/>
          <w:iCs/>
          <w:sz w:val="26"/>
          <w:szCs w:val="26"/>
        </w:rPr>
        <w:t xml:space="preserve"> </w:t>
      </w:r>
    </w:p>
    <w:p w:rsidR="000171FF" w:rsidRPr="0073304E" w:rsidRDefault="000171FF" w:rsidP="000171FF">
      <w:pPr>
        <w:jc w:val="both"/>
        <w:rPr>
          <w:rFonts w:ascii="Calibri" w:hAnsi="Calibri" w:cs="Calibri"/>
          <w:sz w:val="26"/>
          <w:szCs w:val="26"/>
        </w:rPr>
      </w:pPr>
    </w:p>
    <w:p w:rsidR="000171FF" w:rsidRPr="0073304E" w:rsidRDefault="000171FF" w:rsidP="000171FF">
      <w:pPr>
        <w:ind w:firstLine="708"/>
        <w:jc w:val="both"/>
        <w:rPr>
          <w:rFonts w:ascii="Calibri" w:hAnsi="Calibri" w:cs="Calibri"/>
          <w:sz w:val="26"/>
          <w:szCs w:val="26"/>
        </w:rPr>
      </w:pPr>
      <w:r w:rsidRPr="0073304E">
        <w:rPr>
          <w:rFonts w:ascii="Calibri" w:hAnsi="Calibri" w:cs="Calibri"/>
          <w:sz w:val="26"/>
          <w:szCs w:val="26"/>
        </w:rPr>
        <w:t>Así las cosas, en el concepto de impugnación en estudio, l</w:t>
      </w:r>
      <w:r w:rsidR="00937F6A" w:rsidRPr="0073304E">
        <w:rPr>
          <w:rFonts w:ascii="Calibri" w:hAnsi="Calibri" w:cs="Calibri"/>
          <w:sz w:val="26"/>
          <w:szCs w:val="26"/>
        </w:rPr>
        <w:t>a</w:t>
      </w:r>
      <w:r w:rsidRPr="0073304E">
        <w:rPr>
          <w:rFonts w:ascii="Calibri" w:hAnsi="Calibri" w:cs="Calibri"/>
          <w:sz w:val="26"/>
          <w:szCs w:val="26"/>
        </w:rPr>
        <w:t xml:space="preserve"> impetrante, expuso</w:t>
      </w:r>
      <w:r w:rsidR="0019328D" w:rsidRPr="0073304E">
        <w:rPr>
          <w:rFonts w:ascii="Calibri" w:hAnsi="Calibri" w:cs="Calibri"/>
          <w:sz w:val="26"/>
          <w:szCs w:val="26"/>
        </w:rPr>
        <w:t xml:space="preserve"> que la autoridad demandada</w:t>
      </w:r>
      <w:r w:rsidRPr="0073304E">
        <w:rPr>
          <w:rFonts w:ascii="Calibri" w:hAnsi="Calibri" w:cs="Calibri"/>
          <w:sz w:val="26"/>
          <w:szCs w:val="26"/>
        </w:rPr>
        <w:t>:</w:t>
      </w:r>
      <w:r w:rsidR="0019328D" w:rsidRPr="0073304E">
        <w:rPr>
          <w:rFonts w:ascii="Calibri" w:hAnsi="Calibri" w:cs="Calibri"/>
          <w:sz w:val="26"/>
          <w:szCs w:val="26"/>
        </w:rPr>
        <w:t xml:space="preserve"> </w:t>
      </w:r>
      <w:r w:rsidR="0019328D" w:rsidRPr="0073304E">
        <w:rPr>
          <w:rFonts w:ascii="Calibri" w:hAnsi="Calibri" w:cs="Calibri"/>
          <w:i/>
          <w:sz w:val="26"/>
          <w:szCs w:val="26"/>
        </w:rPr>
        <w:t>“….no acredita su competencia para levantar el acta de infracción….. ya que del Reglamento de Policía y Vialidad</w:t>
      </w:r>
      <w:r w:rsidR="00937F6A" w:rsidRPr="0073304E">
        <w:rPr>
          <w:rFonts w:ascii="Calibri" w:hAnsi="Calibri" w:cs="Calibri"/>
          <w:i/>
          <w:sz w:val="26"/>
          <w:szCs w:val="26"/>
        </w:rPr>
        <w:t xml:space="preserve">… se desprende que únicamente gozan de dicha atribución los denominados </w:t>
      </w:r>
      <w:r w:rsidR="00937F6A" w:rsidRPr="0073304E">
        <w:rPr>
          <w:rFonts w:ascii="Calibri" w:hAnsi="Calibri" w:cs="Calibri"/>
          <w:b/>
          <w:i/>
          <w:sz w:val="26"/>
          <w:szCs w:val="26"/>
        </w:rPr>
        <w:t>Agentes de vialidad</w:t>
      </w:r>
      <w:r w:rsidR="00937F6A" w:rsidRPr="0073304E">
        <w:rPr>
          <w:rFonts w:ascii="Calibri" w:hAnsi="Calibri" w:cs="Calibri"/>
          <w:i/>
          <w:sz w:val="26"/>
          <w:szCs w:val="26"/>
        </w:rPr>
        <w:t>…”</w:t>
      </w:r>
      <w:r w:rsidRPr="0073304E">
        <w:rPr>
          <w:rFonts w:ascii="Calibri" w:hAnsi="Calibri" w:cs="Calibri"/>
          <w:sz w:val="26"/>
          <w:szCs w:val="26"/>
        </w:rPr>
        <w:t xml:space="preserve"> </w:t>
      </w:r>
      <w:r w:rsidR="00937F6A" w:rsidRPr="0073304E">
        <w:rPr>
          <w:rFonts w:ascii="Calibri" w:hAnsi="Calibri" w:cs="Calibri"/>
          <w:sz w:val="26"/>
          <w:szCs w:val="26"/>
        </w:rPr>
        <w:t xml:space="preserve"> Así como también refirió que el agente omitió realizar una adecuada fundamentación y motivación, al no precisar en cual de los supuestos incurrió . . . </w:t>
      </w:r>
    </w:p>
    <w:p w:rsidR="00937F6A" w:rsidRPr="0073304E" w:rsidRDefault="00937F6A" w:rsidP="000171FF">
      <w:pPr>
        <w:ind w:firstLine="708"/>
        <w:jc w:val="both"/>
        <w:rPr>
          <w:rFonts w:ascii="Calibri" w:hAnsi="Calibri" w:cs="Calibri"/>
          <w:sz w:val="26"/>
          <w:szCs w:val="26"/>
        </w:rPr>
      </w:pPr>
    </w:p>
    <w:p w:rsidR="000171FF" w:rsidRPr="0073304E" w:rsidRDefault="00937F6A" w:rsidP="000171FF">
      <w:pPr>
        <w:ind w:firstLine="708"/>
        <w:jc w:val="both"/>
        <w:rPr>
          <w:rFonts w:ascii="Calibri" w:hAnsi="Calibri" w:cs="Calibri"/>
          <w:sz w:val="26"/>
          <w:szCs w:val="26"/>
        </w:rPr>
      </w:pPr>
      <w:r w:rsidRPr="0073304E">
        <w:rPr>
          <w:rFonts w:ascii="Calibri" w:hAnsi="Calibri" w:cs="Calibri"/>
          <w:sz w:val="26"/>
          <w:szCs w:val="26"/>
        </w:rPr>
        <w:t xml:space="preserve">A lo expresado por </w:t>
      </w:r>
      <w:r w:rsidR="000171FF" w:rsidRPr="0073304E">
        <w:rPr>
          <w:rFonts w:ascii="Calibri" w:hAnsi="Calibri" w:cs="Calibri"/>
          <w:sz w:val="26"/>
          <w:szCs w:val="26"/>
        </w:rPr>
        <w:t>l</w:t>
      </w:r>
      <w:r w:rsidRPr="0073304E">
        <w:rPr>
          <w:rFonts w:ascii="Calibri" w:hAnsi="Calibri" w:cs="Calibri"/>
          <w:sz w:val="26"/>
          <w:szCs w:val="26"/>
        </w:rPr>
        <w:t>a</w:t>
      </w:r>
      <w:r w:rsidR="000171FF" w:rsidRPr="0073304E">
        <w:rPr>
          <w:rFonts w:ascii="Calibri" w:hAnsi="Calibri" w:cs="Calibri"/>
          <w:sz w:val="26"/>
          <w:szCs w:val="26"/>
        </w:rPr>
        <w:t xml:space="preserve"> justiciable, el Agente de Tránsito, al contestar, manifestó que el acta está debidamente fundada y motivada y que los agravios deben ser declarados infundados, inoperantes e insuficientes. . . . . . . . . . . . . . . . . </w:t>
      </w:r>
    </w:p>
    <w:p w:rsidR="000171FF" w:rsidRPr="0073304E" w:rsidRDefault="000171FF" w:rsidP="000171FF">
      <w:pPr>
        <w:jc w:val="both"/>
        <w:rPr>
          <w:rFonts w:ascii="Calibri" w:hAnsi="Calibri" w:cs="Calibri"/>
          <w:bCs/>
          <w:sz w:val="26"/>
          <w:szCs w:val="26"/>
        </w:rPr>
      </w:pPr>
    </w:p>
    <w:p w:rsidR="000171FF" w:rsidRPr="0073304E" w:rsidRDefault="000171FF" w:rsidP="005C110D">
      <w:pPr>
        <w:ind w:firstLine="708"/>
        <w:jc w:val="both"/>
        <w:rPr>
          <w:rFonts w:ascii="Calibri" w:hAnsi="Calibri" w:cs="Calibri"/>
          <w:bCs/>
          <w:sz w:val="26"/>
          <w:szCs w:val="26"/>
        </w:rPr>
      </w:pPr>
      <w:r w:rsidRPr="0073304E">
        <w:rPr>
          <w:rFonts w:ascii="Calibri" w:hAnsi="Calibri" w:cs="Calibri"/>
          <w:bCs/>
          <w:sz w:val="26"/>
          <w:szCs w:val="26"/>
        </w:rPr>
        <w:t xml:space="preserve">Así las cosas, analizado que es lo expuesto por las partes, así como el acta de infracción impugnada, en lo sustancial, el concepto de impugnación en estudio, resulta </w:t>
      </w:r>
      <w:r w:rsidRPr="0073304E">
        <w:rPr>
          <w:rFonts w:ascii="Calibri" w:hAnsi="Calibri" w:cs="Calibri"/>
          <w:b/>
          <w:bCs/>
          <w:sz w:val="26"/>
          <w:szCs w:val="26"/>
        </w:rPr>
        <w:t>fundado</w:t>
      </w:r>
      <w:r w:rsidRPr="0073304E">
        <w:rPr>
          <w:rFonts w:ascii="Calibri" w:hAnsi="Calibri" w:cs="Calibri"/>
          <w:bCs/>
          <w:sz w:val="26"/>
          <w:szCs w:val="26"/>
        </w:rPr>
        <w:t xml:space="preserve">; pues el Agente de Tránsito </w:t>
      </w:r>
      <w:r w:rsidR="005C110D" w:rsidRPr="0073304E">
        <w:rPr>
          <w:rFonts w:ascii="Calibri" w:hAnsi="Calibri" w:cs="Calibri"/>
          <w:bCs/>
          <w:sz w:val="26"/>
          <w:szCs w:val="26"/>
        </w:rPr>
        <w:t>no fundó su competencia ni</w:t>
      </w:r>
      <w:r w:rsidRPr="0073304E">
        <w:rPr>
          <w:rFonts w:ascii="Calibri" w:hAnsi="Calibri" w:cs="Calibri"/>
          <w:bCs/>
          <w:sz w:val="26"/>
          <w:szCs w:val="26"/>
        </w:rPr>
        <w:t xml:space="preserve"> motiv</w:t>
      </w:r>
      <w:r w:rsidR="005C110D" w:rsidRPr="0073304E">
        <w:rPr>
          <w:rFonts w:ascii="Calibri" w:hAnsi="Calibri" w:cs="Calibri"/>
          <w:bCs/>
          <w:sz w:val="26"/>
          <w:szCs w:val="26"/>
        </w:rPr>
        <w:t>ó</w:t>
      </w:r>
      <w:r w:rsidRPr="0073304E">
        <w:rPr>
          <w:rFonts w:ascii="Calibri" w:hAnsi="Calibri" w:cs="Calibri"/>
          <w:bCs/>
          <w:sz w:val="26"/>
          <w:szCs w:val="26"/>
        </w:rPr>
        <w:t xml:space="preserve"> suficientemente el Acta de Infracción controvertida; por las siguientes razones: . .  </w:t>
      </w:r>
    </w:p>
    <w:p w:rsidR="000171FF" w:rsidRPr="0073304E" w:rsidRDefault="000171FF" w:rsidP="000171FF">
      <w:pPr>
        <w:jc w:val="both"/>
        <w:rPr>
          <w:rFonts w:ascii="Calibri" w:hAnsi="Calibri" w:cs="Calibri"/>
          <w:bCs/>
          <w:sz w:val="20"/>
          <w:szCs w:val="20"/>
        </w:rPr>
      </w:pPr>
    </w:p>
    <w:p w:rsidR="00467BDC" w:rsidRPr="0073304E" w:rsidRDefault="000171FF" w:rsidP="000171FF">
      <w:pPr>
        <w:ind w:firstLine="708"/>
        <w:jc w:val="both"/>
        <w:rPr>
          <w:rFonts w:ascii="Calibri" w:hAnsi="Calibri" w:cs="Calibri"/>
          <w:bCs/>
          <w:sz w:val="26"/>
          <w:szCs w:val="26"/>
        </w:rPr>
      </w:pPr>
      <w:r w:rsidRPr="0073304E">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w:t>
      </w:r>
      <w:r w:rsidRPr="0073304E">
        <w:rPr>
          <w:rFonts w:ascii="Calibri" w:hAnsi="Calibri" w:cs="Calibri"/>
          <w:bCs/>
          <w:sz w:val="26"/>
          <w:szCs w:val="26"/>
        </w:rPr>
        <w:lastRenderedPageBreak/>
        <w:t xml:space="preserve">ordenamiento legal que corresponde al precepto que se considera infringido por la conducta desplegada por el infractor, y, si ese precepto incluye diversos supuestos, se debe precisar el apartado, párrafo, fracción o fracciones, incisos o </w:t>
      </w:r>
      <w:proofErr w:type="spellStart"/>
      <w:r w:rsidRPr="0073304E">
        <w:rPr>
          <w:rFonts w:ascii="Calibri" w:hAnsi="Calibri" w:cs="Calibri"/>
          <w:bCs/>
          <w:sz w:val="26"/>
          <w:szCs w:val="26"/>
        </w:rPr>
        <w:t>subincisos</w:t>
      </w:r>
      <w:proofErr w:type="spellEnd"/>
      <w:r w:rsidRPr="0073304E">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w:t>
      </w:r>
      <w:r w:rsidR="005C110D" w:rsidRPr="0073304E">
        <w:rPr>
          <w:rFonts w:ascii="Calibri" w:hAnsi="Calibri" w:cs="Calibri"/>
          <w:bCs/>
          <w:sz w:val="26"/>
          <w:szCs w:val="26"/>
        </w:rPr>
        <w:t xml:space="preserve"> . . . . . . . </w:t>
      </w:r>
    </w:p>
    <w:p w:rsidR="00467BDC" w:rsidRPr="0073304E" w:rsidRDefault="00467BDC" w:rsidP="000171FF">
      <w:pPr>
        <w:ind w:firstLine="708"/>
        <w:jc w:val="both"/>
        <w:rPr>
          <w:rFonts w:ascii="Calibri" w:hAnsi="Calibri" w:cs="Calibri"/>
          <w:bCs/>
          <w:sz w:val="26"/>
          <w:szCs w:val="26"/>
        </w:rPr>
      </w:pPr>
    </w:p>
    <w:p w:rsidR="004C538C" w:rsidRPr="0073304E" w:rsidRDefault="000171FF" w:rsidP="004C538C">
      <w:pPr>
        <w:ind w:firstLine="708"/>
        <w:jc w:val="both"/>
        <w:rPr>
          <w:rFonts w:ascii="Calibri" w:hAnsi="Calibri" w:cs="Calibri"/>
          <w:bCs/>
          <w:sz w:val="26"/>
          <w:szCs w:val="26"/>
        </w:rPr>
      </w:pPr>
      <w:r w:rsidRPr="0073304E">
        <w:rPr>
          <w:rFonts w:ascii="Calibri" w:hAnsi="Calibri" w:cs="Calibri"/>
          <w:bCs/>
          <w:sz w:val="26"/>
          <w:szCs w:val="26"/>
        </w:rPr>
        <w:t xml:space="preserve"> Es el caso que </w:t>
      </w:r>
      <w:r w:rsidR="009D0F77" w:rsidRPr="0073304E">
        <w:rPr>
          <w:rFonts w:ascii="Calibri" w:hAnsi="Calibri" w:cs="Calibri"/>
          <w:bCs/>
          <w:sz w:val="26"/>
          <w:szCs w:val="26"/>
        </w:rPr>
        <w:t xml:space="preserve">al analizar el Acta controvertida, se aprecia que el demandado la emitió como </w:t>
      </w:r>
      <w:r w:rsidR="009D0F77" w:rsidRPr="0073304E">
        <w:rPr>
          <w:rFonts w:ascii="Calibri" w:hAnsi="Calibri" w:cs="Calibri"/>
          <w:bCs/>
          <w:sz w:val="26"/>
          <w:szCs w:val="26"/>
          <w:u w:val="single"/>
        </w:rPr>
        <w:t>Agente de Tránsito</w:t>
      </w:r>
      <w:r w:rsidR="009D0F77" w:rsidRPr="0073304E">
        <w:rPr>
          <w:rFonts w:ascii="Calibri" w:hAnsi="Calibri" w:cs="Calibri"/>
          <w:bCs/>
          <w:sz w:val="26"/>
          <w:szCs w:val="26"/>
        </w:rPr>
        <w:t xml:space="preserve"> al consignar en la misma lo siguiente: </w:t>
      </w:r>
      <w:r w:rsidR="009D0F77" w:rsidRPr="0073304E">
        <w:rPr>
          <w:rFonts w:ascii="Calibri" w:hAnsi="Calibri" w:cs="Calibri"/>
          <w:bCs/>
          <w:i/>
          <w:sz w:val="26"/>
          <w:szCs w:val="26"/>
        </w:rPr>
        <w:t xml:space="preserve">“En la ciudad de León, Guanajuato, el suscrito Agente de Tránsito Municipal de nombre </w:t>
      </w:r>
      <w:r w:rsidR="00C67939">
        <w:rPr>
          <w:rFonts w:ascii="Calibri" w:hAnsi="Calibri" w:cs="Calibri"/>
          <w:sz w:val="26"/>
          <w:szCs w:val="26"/>
        </w:rPr>
        <w:t>(…)</w:t>
      </w:r>
      <w:r w:rsidR="009D0F77" w:rsidRPr="0073304E">
        <w:rPr>
          <w:rFonts w:ascii="Calibri" w:hAnsi="Calibri" w:cs="Calibri"/>
          <w:bCs/>
          <w:i/>
          <w:sz w:val="26"/>
          <w:szCs w:val="26"/>
        </w:rPr>
        <w:t>……”</w:t>
      </w:r>
      <w:r w:rsidR="009D0F77" w:rsidRPr="0073304E">
        <w:rPr>
          <w:rFonts w:ascii="Calibri" w:hAnsi="Calibri" w:cs="Calibr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es el </w:t>
      </w:r>
      <w:r w:rsidR="009D0F77" w:rsidRPr="0073304E">
        <w:rPr>
          <w:rFonts w:ascii="Calibri" w:hAnsi="Calibri" w:cs="Calibri"/>
          <w:b/>
          <w:bCs/>
          <w:sz w:val="26"/>
          <w:szCs w:val="26"/>
        </w:rPr>
        <w:t>Agente de Vialidad</w:t>
      </w:r>
      <w:r w:rsidR="009D0F77" w:rsidRPr="0073304E">
        <w:rPr>
          <w:rFonts w:ascii="Calibri" w:hAnsi="Calibri" w:cs="Calibri"/>
          <w:bCs/>
          <w:sz w:val="26"/>
          <w:szCs w:val="26"/>
        </w:rPr>
        <w:t xml:space="preserve">, tal como se establece en el artículo 138 del Reglamento antes citado; de ahí que resulte que el acto administrativo impugnado haya sido emitido por una </w:t>
      </w:r>
      <w:r w:rsidR="009D0F77" w:rsidRPr="0073304E">
        <w:rPr>
          <w:rFonts w:ascii="Calibri" w:hAnsi="Calibri" w:cs="Calibri"/>
          <w:b/>
          <w:bCs/>
          <w:sz w:val="26"/>
          <w:szCs w:val="26"/>
        </w:rPr>
        <w:t>autoridad incompetente</w:t>
      </w:r>
      <w:r w:rsidR="009D0F77" w:rsidRPr="0073304E">
        <w:rPr>
          <w:rFonts w:ascii="Calibri" w:hAnsi="Calibri" w:cs="Calibri"/>
          <w:bCs/>
          <w:sz w:val="26"/>
          <w:szCs w:val="26"/>
        </w:rPr>
        <w:t xml:space="preserve"> para ello, traduciéndose que el Acta de Infracción controvertida no reúna el requisito de validez previsto en la fracción I del Código de Procedimiento y Justicia Administrativa en vigor en el Estado. . . . . .</w:t>
      </w:r>
      <w:r w:rsidR="00811FC5" w:rsidRPr="0073304E">
        <w:rPr>
          <w:rFonts w:ascii="Calibri" w:hAnsi="Calibri" w:cs="Calibri"/>
          <w:bCs/>
          <w:sz w:val="26"/>
          <w:szCs w:val="26"/>
        </w:rPr>
        <w:t xml:space="preserve"> . . . . . . . . .</w:t>
      </w:r>
      <w:r w:rsidR="009D0F77" w:rsidRPr="0073304E">
        <w:rPr>
          <w:rFonts w:ascii="Calibri" w:hAnsi="Calibri" w:cs="Calibri"/>
          <w:bCs/>
          <w:sz w:val="26"/>
          <w:szCs w:val="26"/>
        </w:rPr>
        <w:t xml:space="preserve"> </w:t>
      </w:r>
    </w:p>
    <w:p w:rsidR="004C538C" w:rsidRPr="0073304E" w:rsidRDefault="004C538C" w:rsidP="004C538C">
      <w:pPr>
        <w:ind w:firstLine="708"/>
        <w:jc w:val="both"/>
        <w:rPr>
          <w:rFonts w:ascii="Calibri" w:hAnsi="Calibri" w:cs="Calibri"/>
          <w:bCs/>
          <w:sz w:val="26"/>
          <w:szCs w:val="26"/>
        </w:rPr>
      </w:pPr>
    </w:p>
    <w:p w:rsidR="00A0376D" w:rsidRPr="0073304E" w:rsidRDefault="00811FC5" w:rsidP="004C538C">
      <w:pPr>
        <w:ind w:firstLine="708"/>
        <w:jc w:val="both"/>
        <w:rPr>
          <w:rFonts w:ascii="Calibri" w:hAnsi="Calibri" w:cs="Calibri"/>
          <w:bCs/>
          <w:sz w:val="26"/>
          <w:szCs w:val="26"/>
        </w:rPr>
      </w:pPr>
      <w:r w:rsidRPr="0073304E">
        <w:rPr>
          <w:rFonts w:ascii="Calibri" w:hAnsi="Calibri" w:cs="Calibri"/>
          <w:bCs/>
          <w:sz w:val="26"/>
          <w:szCs w:val="26"/>
        </w:rPr>
        <w:t xml:space="preserve">Ahora bien, respecto de los motivos de la infracción, </w:t>
      </w:r>
      <w:r w:rsidR="000171FF" w:rsidRPr="0073304E">
        <w:rPr>
          <w:rFonts w:ascii="Calibri" w:hAnsi="Calibri" w:cs="Calibri"/>
          <w:bCs/>
          <w:sz w:val="26"/>
          <w:szCs w:val="26"/>
        </w:rPr>
        <w:t xml:space="preserve">si bien es cierto que la autoridad enjuiciada señaló los preceptos que consideró vulnerados, (artículos </w:t>
      </w:r>
      <w:r w:rsidR="00A0376D" w:rsidRPr="0073304E">
        <w:rPr>
          <w:rFonts w:ascii="Calibri" w:hAnsi="Calibri" w:cs="Calibri"/>
          <w:bCs/>
          <w:sz w:val="26"/>
          <w:szCs w:val="26"/>
        </w:rPr>
        <w:t>1</w:t>
      </w:r>
      <w:r w:rsidR="000171FF" w:rsidRPr="0073304E">
        <w:rPr>
          <w:rFonts w:ascii="Calibri" w:hAnsi="Calibri" w:cs="Calibri"/>
          <w:bCs/>
          <w:sz w:val="26"/>
          <w:szCs w:val="26"/>
        </w:rPr>
        <w:t xml:space="preserve">23 fracción </w:t>
      </w:r>
      <w:r w:rsidR="00A0376D" w:rsidRPr="0073304E">
        <w:rPr>
          <w:rFonts w:ascii="Calibri" w:hAnsi="Calibri" w:cs="Calibri"/>
          <w:bCs/>
          <w:sz w:val="26"/>
          <w:szCs w:val="26"/>
        </w:rPr>
        <w:t>VI</w:t>
      </w:r>
      <w:r w:rsidR="000171FF" w:rsidRPr="0073304E">
        <w:rPr>
          <w:rFonts w:ascii="Calibri" w:hAnsi="Calibri" w:cs="Calibri"/>
          <w:bCs/>
          <w:sz w:val="26"/>
          <w:szCs w:val="26"/>
        </w:rPr>
        <w:t xml:space="preserve"> y 1</w:t>
      </w:r>
      <w:r w:rsidR="00A0376D" w:rsidRPr="0073304E">
        <w:rPr>
          <w:rFonts w:ascii="Calibri" w:hAnsi="Calibri" w:cs="Calibri"/>
          <w:bCs/>
          <w:sz w:val="26"/>
          <w:szCs w:val="26"/>
        </w:rPr>
        <w:t>03</w:t>
      </w:r>
      <w:r w:rsidR="000171FF" w:rsidRPr="0073304E">
        <w:rPr>
          <w:rFonts w:ascii="Calibri" w:hAnsi="Calibri" w:cs="Calibri"/>
          <w:bCs/>
          <w:sz w:val="26"/>
          <w:szCs w:val="26"/>
        </w:rPr>
        <w:t xml:space="preserve">, fracción I,) del Reglamento de </w:t>
      </w:r>
      <w:r w:rsidR="00A0376D" w:rsidRPr="0073304E">
        <w:rPr>
          <w:rFonts w:ascii="Calibri" w:hAnsi="Calibri" w:cs="Calibri"/>
          <w:bCs/>
          <w:sz w:val="26"/>
          <w:szCs w:val="26"/>
        </w:rPr>
        <w:t xml:space="preserve">Policía y Vialidad para el </w:t>
      </w:r>
      <w:r w:rsidR="000171FF" w:rsidRPr="0073304E">
        <w:rPr>
          <w:rFonts w:ascii="Calibri" w:hAnsi="Calibri" w:cs="Calibri"/>
          <w:bCs/>
          <w:sz w:val="26"/>
          <w:szCs w:val="26"/>
        </w:rPr>
        <w:t>Municip</w:t>
      </w:r>
      <w:r w:rsidR="00A0376D" w:rsidRPr="0073304E">
        <w:rPr>
          <w:rFonts w:ascii="Calibri" w:hAnsi="Calibri" w:cs="Calibri"/>
          <w:bCs/>
          <w:sz w:val="26"/>
          <w:szCs w:val="26"/>
        </w:rPr>
        <w:t>io</w:t>
      </w:r>
      <w:r w:rsidR="000171FF" w:rsidRPr="0073304E">
        <w:rPr>
          <w:rFonts w:ascii="Calibri" w:hAnsi="Calibri" w:cs="Calibri"/>
          <w:bCs/>
          <w:sz w:val="26"/>
          <w:szCs w:val="26"/>
        </w:rPr>
        <w:t xml:space="preserve"> de León, Guanajuato; cierto es también que no motivó suficientemente las mismas, al no expresar como se dieron los hechos constitutivos de las infracciones detectadas; ni justificó que en el caso concreto se hayan configurado las prohibiciones precisadas en la boleta; pues lo que tales fracciones disponen, de los artículos señalados, del Reglamento en comento, es que se</w:t>
      </w:r>
      <w:r w:rsidR="00A0376D" w:rsidRPr="0073304E">
        <w:rPr>
          <w:rFonts w:ascii="Calibri" w:hAnsi="Calibri" w:cs="Calibri"/>
          <w:bCs/>
          <w:sz w:val="26"/>
          <w:szCs w:val="26"/>
        </w:rPr>
        <w:t xml:space="preserve"> prohí</w:t>
      </w:r>
      <w:r w:rsidR="000171FF" w:rsidRPr="0073304E">
        <w:rPr>
          <w:rFonts w:ascii="Calibri" w:hAnsi="Calibri" w:cs="Calibri"/>
          <w:bCs/>
          <w:sz w:val="26"/>
          <w:szCs w:val="26"/>
        </w:rPr>
        <w:t>b</w:t>
      </w:r>
      <w:r w:rsidR="00A0376D" w:rsidRPr="0073304E">
        <w:rPr>
          <w:rFonts w:ascii="Calibri" w:hAnsi="Calibri" w:cs="Calibri"/>
          <w:bCs/>
          <w:sz w:val="26"/>
          <w:szCs w:val="26"/>
        </w:rPr>
        <w:t>e</w:t>
      </w:r>
      <w:r w:rsidR="000171FF" w:rsidRPr="0073304E">
        <w:rPr>
          <w:rFonts w:ascii="Calibri" w:hAnsi="Calibri" w:cs="Calibri"/>
          <w:bCs/>
          <w:sz w:val="26"/>
          <w:szCs w:val="26"/>
        </w:rPr>
        <w:t xml:space="preserve"> organizar o partic</w:t>
      </w:r>
      <w:r w:rsidR="00A0376D" w:rsidRPr="0073304E">
        <w:rPr>
          <w:rFonts w:ascii="Calibri" w:hAnsi="Calibri" w:cs="Calibri"/>
          <w:bCs/>
          <w:sz w:val="26"/>
          <w:szCs w:val="26"/>
        </w:rPr>
        <w:t>ipa</w:t>
      </w:r>
      <w:r w:rsidR="000171FF" w:rsidRPr="0073304E">
        <w:rPr>
          <w:rFonts w:ascii="Calibri" w:hAnsi="Calibri" w:cs="Calibri"/>
          <w:bCs/>
          <w:sz w:val="26"/>
          <w:szCs w:val="26"/>
        </w:rPr>
        <w:t xml:space="preserve">r en </w:t>
      </w:r>
      <w:r w:rsidR="00A0376D" w:rsidRPr="0073304E">
        <w:rPr>
          <w:rFonts w:ascii="Calibri" w:hAnsi="Calibri" w:cs="Calibri"/>
          <w:bCs/>
          <w:sz w:val="26"/>
          <w:szCs w:val="26"/>
        </w:rPr>
        <w:t>competencias vehiculares de alta velocidad o arrancones, que</w:t>
      </w:r>
    </w:p>
    <w:p w:rsidR="00A0376D" w:rsidRPr="0073304E" w:rsidRDefault="00A0376D" w:rsidP="004C538C">
      <w:pPr>
        <w:ind w:firstLine="708"/>
        <w:jc w:val="both"/>
        <w:rPr>
          <w:rFonts w:ascii="Calibri" w:hAnsi="Calibri" w:cs="Calibri"/>
          <w:bCs/>
          <w:sz w:val="26"/>
          <w:szCs w:val="26"/>
        </w:rPr>
      </w:pPr>
    </w:p>
    <w:p w:rsidR="00A0376D" w:rsidRPr="0073304E" w:rsidRDefault="00A0376D" w:rsidP="00A0376D">
      <w:pPr>
        <w:ind w:firstLine="708"/>
        <w:jc w:val="right"/>
        <w:rPr>
          <w:rFonts w:ascii="Calibri" w:hAnsi="Calibri" w:cs="Calibri"/>
          <w:b/>
          <w:sz w:val="26"/>
          <w:szCs w:val="26"/>
        </w:rPr>
      </w:pPr>
      <w:r w:rsidRPr="0073304E">
        <w:rPr>
          <w:rFonts w:ascii="Calibri" w:hAnsi="Calibri" w:cs="Calibri"/>
          <w:b/>
          <w:sz w:val="26"/>
          <w:szCs w:val="26"/>
        </w:rPr>
        <w:t>Expediente número 0359/2doJAM/2019-JN</w:t>
      </w:r>
    </w:p>
    <w:p w:rsidR="00A0376D" w:rsidRPr="0073304E" w:rsidRDefault="00A0376D" w:rsidP="004C538C">
      <w:pPr>
        <w:ind w:firstLine="708"/>
        <w:jc w:val="both"/>
        <w:rPr>
          <w:rFonts w:ascii="Calibri" w:hAnsi="Calibri" w:cs="Calibri"/>
          <w:bCs/>
          <w:sz w:val="26"/>
          <w:szCs w:val="26"/>
        </w:rPr>
      </w:pPr>
    </w:p>
    <w:p w:rsidR="000171FF" w:rsidRPr="0073304E" w:rsidRDefault="00A0376D" w:rsidP="00A0376D">
      <w:pPr>
        <w:jc w:val="both"/>
        <w:rPr>
          <w:rFonts w:ascii="Calibri" w:hAnsi="Calibri" w:cs="Calibri"/>
          <w:bCs/>
          <w:sz w:val="26"/>
          <w:szCs w:val="26"/>
        </w:rPr>
      </w:pPr>
      <w:r w:rsidRPr="0073304E">
        <w:rPr>
          <w:rFonts w:ascii="Calibri" w:hAnsi="Calibri" w:cs="Calibri"/>
          <w:bCs/>
          <w:sz w:val="26"/>
          <w:szCs w:val="26"/>
        </w:rPr>
        <w:lastRenderedPageBreak/>
        <w:t>pongan en riesgo la vida, y que los conductores de los vehículos deben portar licencia o permiso para conducir</w:t>
      </w:r>
      <w:r w:rsidR="000171FF" w:rsidRPr="0073304E">
        <w:rPr>
          <w:rFonts w:ascii="Calibri" w:hAnsi="Calibri" w:cs="Calibri"/>
          <w:bCs/>
          <w:sz w:val="26"/>
          <w:szCs w:val="26"/>
        </w:rPr>
        <w:t>. . . .</w:t>
      </w:r>
      <w:r w:rsidR="000171FF" w:rsidRPr="0073304E">
        <w:rPr>
          <w:rFonts w:ascii="Calibri" w:hAnsi="Calibri" w:cs="Calibri"/>
          <w:sz w:val="26"/>
          <w:szCs w:val="26"/>
        </w:rPr>
        <w:t xml:space="preserve"> . . . . . . . . . . . . . . . . .</w:t>
      </w:r>
      <w:r w:rsidRPr="0073304E">
        <w:rPr>
          <w:rFonts w:ascii="Calibri" w:hAnsi="Calibri" w:cs="Calibri"/>
          <w:sz w:val="26"/>
          <w:szCs w:val="26"/>
        </w:rPr>
        <w:t xml:space="preserve"> . . . . . . . . . . . . . . . . . . . . .</w:t>
      </w:r>
      <w:r w:rsidR="000171FF" w:rsidRPr="0073304E">
        <w:rPr>
          <w:rFonts w:ascii="Calibri" w:hAnsi="Calibri" w:cs="Calibri"/>
          <w:sz w:val="26"/>
          <w:szCs w:val="26"/>
        </w:rPr>
        <w:t xml:space="preserve"> </w:t>
      </w:r>
    </w:p>
    <w:p w:rsidR="000171FF" w:rsidRPr="0073304E" w:rsidRDefault="000171FF" w:rsidP="000171FF">
      <w:pPr>
        <w:ind w:firstLine="708"/>
        <w:jc w:val="both"/>
        <w:rPr>
          <w:rFonts w:ascii="Calibri" w:hAnsi="Calibri" w:cs="Calibri"/>
          <w:bCs/>
          <w:sz w:val="26"/>
          <w:szCs w:val="26"/>
        </w:rPr>
      </w:pPr>
    </w:p>
    <w:p w:rsidR="000171FF" w:rsidRPr="0073304E" w:rsidRDefault="000171FF" w:rsidP="000171FF">
      <w:pPr>
        <w:ind w:firstLine="708"/>
        <w:jc w:val="both"/>
        <w:rPr>
          <w:rFonts w:ascii="Calibri" w:hAnsi="Calibri" w:cs="Calibri"/>
          <w:bCs/>
          <w:sz w:val="26"/>
          <w:szCs w:val="26"/>
        </w:rPr>
      </w:pPr>
      <w:r w:rsidRPr="0073304E">
        <w:rPr>
          <w:rFonts w:ascii="Calibri" w:hAnsi="Calibri" w:cs="Calibri"/>
          <w:bCs/>
          <w:sz w:val="26"/>
          <w:szCs w:val="26"/>
        </w:rPr>
        <w:t xml:space="preserve">En tanto que en el asunto que nos ocupa, el agente sólo expresó: </w:t>
      </w:r>
      <w:r w:rsidR="00A0376D" w:rsidRPr="0073304E">
        <w:rPr>
          <w:rFonts w:ascii="Calibri" w:hAnsi="Calibri" w:cs="Calibri"/>
          <w:i/>
          <w:iCs/>
          <w:sz w:val="26"/>
          <w:szCs w:val="26"/>
        </w:rPr>
        <w:t>“En las vías públicas está prohibido organizar o participar en competencias vehiculares de alta velocidad o arrancones que pongan en riesgo  la vida”;</w:t>
      </w:r>
      <w:r w:rsidR="00A0376D" w:rsidRPr="0073304E">
        <w:rPr>
          <w:rFonts w:ascii="Calibri" w:hAnsi="Calibri" w:cs="Calibri"/>
          <w:iCs/>
          <w:sz w:val="26"/>
          <w:szCs w:val="26"/>
        </w:rPr>
        <w:t xml:space="preserve"> así como: </w:t>
      </w:r>
      <w:r w:rsidR="00A0376D" w:rsidRPr="0073304E">
        <w:rPr>
          <w:rFonts w:ascii="Calibri" w:hAnsi="Calibri" w:cs="Calibri"/>
          <w:i/>
          <w:iCs/>
          <w:sz w:val="26"/>
          <w:szCs w:val="26"/>
        </w:rPr>
        <w:t>“Los conductores de vehículos debe portar licencia o permiso para conducir”;</w:t>
      </w:r>
      <w:r w:rsidRPr="0073304E">
        <w:rPr>
          <w:rFonts w:ascii="Calibri" w:hAnsi="Calibri" w:cs="Calibri"/>
          <w:bCs/>
          <w:sz w:val="26"/>
          <w:szCs w:val="26"/>
        </w:rPr>
        <w:t xml:space="preserve">  esto es, solo señaló la</w:t>
      </w:r>
      <w:r w:rsidR="00A0376D" w:rsidRPr="0073304E">
        <w:rPr>
          <w:rFonts w:ascii="Calibri" w:hAnsi="Calibri" w:cs="Calibri"/>
          <w:bCs/>
          <w:sz w:val="26"/>
          <w:szCs w:val="26"/>
        </w:rPr>
        <w:t xml:space="preserve"> prohibición </w:t>
      </w:r>
      <w:r w:rsidRPr="0073304E">
        <w:rPr>
          <w:rFonts w:ascii="Calibri" w:hAnsi="Calibri" w:cs="Calibri"/>
          <w:bCs/>
          <w:sz w:val="26"/>
          <w:szCs w:val="26"/>
        </w:rPr>
        <w:t xml:space="preserve">que establece </w:t>
      </w:r>
      <w:r w:rsidR="00A0376D" w:rsidRPr="0073304E">
        <w:rPr>
          <w:rFonts w:ascii="Calibri" w:hAnsi="Calibri" w:cs="Calibri"/>
          <w:bCs/>
          <w:sz w:val="26"/>
          <w:szCs w:val="26"/>
        </w:rPr>
        <w:t>e</w:t>
      </w:r>
      <w:r w:rsidRPr="0073304E">
        <w:rPr>
          <w:rFonts w:ascii="Calibri" w:hAnsi="Calibri" w:cs="Calibri"/>
          <w:bCs/>
          <w:sz w:val="26"/>
          <w:szCs w:val="26"/>
        </w:rPr>
        <w:t>l</w:t>
      </w:r>
      <w:r w:rsidR="00A0376D" w:rsidRPr="0073304E">
        <w:rPr>
          <w:rFonts w:ascii="Calibri" w:hAnsi="Calibri" w:cs="Calibri"/>
          <w:bCs/>
          <w:sz w:val="26"/>
          <w:szCs w:val="26"/>
        </w:rPr>
        <w:t xml:space="preserve"> primer </w:t>
      </w:r>
      <w:r w:rsidRPr="0073304E">
        <w:rPr>
          <w:rFonts w:ascii="Calibri" w:hAnsi="Calibri" w:cs="Calibri"/>
          <w:bCs/>
          <w:sz w:val="26"/>
          <w:szCs w:val="26"/>
        </w:rPr>
        <w:t>precepto</w:t>
      </w:r>
      <w:r w:rsidR="00A0376D" w:rsidRPr="0073304E">
        <w:rPr>
          <w:rFonts w:ascii="Calibri" w:hAnsi="Calibri" w:cs="Calibri"/>
          <w:bCs/>
          <w:sz w:val="26"/>
          <w:szCs w:val="26"/>
        </w:rPr>
        <w:t xml:space="preserve"> citado</w:t>
      </w:r>
      <w:r w:rsidRPr="0073304E">
        <w:rPr>
          <w:rFonts w:ascii="Calibri" w:hAnsi="Calibri" w:cs="Calibri"/>
          <w:bCs/>
          <w:sz w:val="26"/>
          <w:szCs w:val="26"/>
        </w:rPr>
        <w:t>,</w:t>
      </w:r>
      <w:r w:rsidR="00BE03D7" w:rsidRPr="0073304E">
        <w:rPr>
          <w:rFonts w:ascii="Calibri" w:hAnsi="Calibri" w:cs="Calibri"/>
          <w:bCs/>
          <w:sz w:val="26"/>
          <w:szCs w:val="26"/>
        </w:rPr>
        <w:t xml:space="preserve"> y repitió lo que establece la norma respecto del segundo;</w:t>
      </w:r>
      <w:r w:rsidRPr="0073304E">
        <w:rPr>
          <w:rFonts w:ascii="Calibri" w:hAnsi="Calibri" w:cs="Calibri"/>
          <w:bCs/>
          <w:sz w:val="26"/>
          <w:szCs w:val="26"/>
        </w:rPr>
        <w:t xml:space="preserve"> pero no describió ni identificó de manera concreta, las conductas realizadas por el justiciable que transgredieran los artículos señalados como infringidos; lo que conlleva necesariamente a que la infracción no esté debidamente motivada, ya que debió haber señalado los hechos relativos a la comisión de cada una de las infracciones, ya que no relató, de forma alguna, en primer término, cómo es que detectó la contravención al Reglamento de Tránsito Municipal de León, Guanajuato; n</w:t>
      </w:r>
      <w:r w:rsidR="00BE03D7" w:rsidRPr="0073304E">
        <w:rPr>
          <w:rFonts w:ascii="Calibri" w:hAnsi="Calibri" w:cs="Calibri"/>
          <w:bCs/>
          <w:sz w:val="26"/>
          <w:szCs w:val="26"/>
        </w:rPr>
        <w:t>i</w:t>
      </w:r>
      <w:r w:rsidRPr="0073304E">
        <w:rPr>
          <w:rFonts w:ascii="Calibri" w:hAnsi="Calibri" w:cs="Calibri"/>
          <w:bCs/>
          <w:sz w:val="26"/>
          <w:szCs w:val="26"/>
        </w:rPr>
        <w:t xml:space="preserve"> señaló como ya se dijo, como se dieron los hechos, esto es, como fue que el justiciable organizó o participó en arrancones; así como</w:t>
      </w:r>
      <w:r w:rsidR="00BE03D7" w:rsidRPr="0073304E">
        <w:rPr>
          <w:rFonts w:ascii="Calibri" w:hAnsi="Calibri" w:cs="Calibri"/>
          <w:bCs/>
          <w:sz w:val="26"/>
          <w:szCs w:val="26"/>
        </w:rPr>
        <w:t xml:space="preserve"> </w:t>
      </w:r>
      <w:r w:rsidR="00486C5B" w:rsidRPr="0073304E">
        <w:rPr>
          <w:rFonts w:ascii="Calibri" w:hAnsi="Calibri" w:cs="Calibri"/>
          <w:bCs/>
          <w:sz w:val="26"/>
          <w:szCs w:val="26"/>
        </w:rPr>
        <w:t>si solicitó al conductor del vehículo exhibiera su licencia para conducir y que fue lo que este respondió</w:t>
      </w:r>
      <w:r w:rsidRPr="0073304E">
        <w:rPr>
          <w:rFonts w:ascii="Calibri" w:hAnsi="Calibri" w:cs="Calibri"/>
          <w:bCs/>
          <w:sz w:val="26"/>
          <w:szCs w:val="26"/>
        </w:rPr>
        <w:t>. . . . . . . . . . . . . . . . . . .</w:t>
      </w:r>
      <w:r w:rsidRPr="0073304E">
        <w:rPr>
          <w:rFonts w:ascii="Calibri" w:hAnsi="Calibri" w:cs="Calibri"/>
          <w:sz w:val="26"/>
          <w:szCs w:val="26"/>
        </w:rPr>
        <w:t xml:space="preserve"> . . . . . . . . . . . </w:t>
      </w:r>
      <w:r w:rsidR="00486C5B" w:rsidRPr="0073304E">
        <w:rPr>
          <w:rFonts w:ascii="Calibri" w:hAnsi="Calibri" w:cs="Calibri"/>
          <w:sz w:val="26"/>
          <w:szCs w:val="26"/>
        </w:rPr>
        <w:t xml:space="preserve">. . . . . </w:t>
      </w:r>
    </w:p>
    <w:p w:rsidR="000171FF" w:rsidRPr="0073304E" w:rsidRDefault="000171FF" w:rsidP="000171FF">
      <w:pPr>
        <w:jc w:val="both"/>
        <w:rPr>
          <w:rFonts w:ascii="Calibri" w:hAnsi="Calibri" w:cs="Calibri"/>
          <w:sz w:val="20"/>
          <w:szCs w:val="20"/>
        </w:rPr>
      </w:pPr>
    </w:p>
    <w:p w:rsidR="000171FF" w:rsidRPr="0073304E" w:rsidRDefault="000171FF" w:rsidP="000171FF">
      <w:pPr>
        <w:ind w:firstLine="708"/>
        <w:jc w:val="both"/>
        <w:rPr>
          <w:rFonts w:ascii="Calibri" w:hAnsi="Calibri" w:cs="Calibri"/>
          <w:sz w:val="26"/>
          <w:szCs w:val="26"/>
        </w:rPr>
      </w:pPr>
      <w:r w:rsidRPr="0073304E">
        <w:rPr>
          <w:rFonts w:ascii="Calibri" w:hAnsi="Calibri" w:cs="Calibri"/>
          <w:sz w:val="26"/>
          <w:szCs w:val="26"/>
          <w:lang w:val="es-MX"/>
        </w:rPr>
        <w:t>Es por todo lo antes expuesto que el Acta combatida se encuentra indebida e insuficientemente motivada</w:t>
      </w:r>
      <w:r w:rsidR="002F26CF" w:rsidRPr="0073304E">
        <w:rPr>
          <w:rFonts w:ascii="Calibri" w:hAnsi="Calibri" w:cs="Calibri"/>
          <w:sz w:val="26"/>
          <w:szCs w:val="26"/>
          <w:lang w:val="es-MX"/>
        </w:rPr>
        <w:t>,</w:t>
      </w:r>
      <w:r w:rsidRPr="0073304E">
        <w:rPr>
          <w:rFonts w:ascii="Calibri" w:hAnsi="Calibri" w:cs="Calibri"/>
          <w:sz w:val="26"/>
          <w:szCs w:val="26"/>
          <w:lang w:val="es-MX"/>
        </w:rPr>
        <w:t xml:space="preserve"> por lo que</w:t>
      </w:r>
      <w:r w:rsidRPr="0073304E">
        <w:rPr>
          <w:rFonts w:ascii="Calibri" w:hAnsi="Calibri" w:cs="Calibri"/>
          <w:sz w:val="26"/>
          <w:szCs w:val="26"/>
        </w:rPr>
        <w:t xml:space="preserve">, al resultar fundado el concepto de impugnación analizado, respecto de las </w:t>
      </w:r>
      <w:r w:rsidRPr="0073304E">
        <w:rPr>
          <w:rFonts w:ascii="Calibri" w:hAnsi="Calibri" w:cs="Calibri"/>
          <w:b/>
          <w:sz w:val="26"/>
          <w:szCs w:val="26"/>
        </w:rPr>
        <w:t>infracciones</w:t>
      </w:r>
      <w:r w:rsidRPr="0073304E">
        <w:rPr>
          <w:rFonts w:ascii="Calibri" w:hAnsi="Calibri" w:cs="Calibri"/>
          <w:sz w:val="26"/>
          <w:szCs w:val="26"/>
        </w:rPr>
        <w:t xml:space="preserve"> anotadas en la boleta;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73304E">
        <w:rPr>
          <w:rFonts w:ascii="Calibri" w:hAnsi="Calibri" w:cs="Calibri"/>
          <w:b/>
          <w:sz w:val="26"/>
          <w:szCs w:val="26"/>
        </w:rPr>
        <w:t>decretar</w:t>
      </w:r>
      <w:r w:rsidRPr="0073304E">
        <w:rPr>
          <w:rFonts w:ascii="Calibri" w:hAnsi="Calibri" w:cs="Calibri"/>
          <w:sz w:val="26"/>
          <w:szCs w:val="26"/>
        </w:rPr>
        <w:t xml:space="preserve"> la </w:t>
      </w:r>
      <w:r w:rsidRPr="0073304E">
        <w:rPr>
          <w:rFonts w:ascii="Calibri" w:hAnsi="Calibri" w:cs="Calibri"/>
          <w:b/>
          <w:bCs/>
          <w:sz w:val="26"/>
          <w:szCs w:val="26"/>
        </w:rPr>
        <w:t xml:space="preserve">nulidad total </w:t>
      </w:r>
      <w:r w:rsidRPr="0073304E">
        <w:rPr>
          <w:rFonts w:ascii="Calibri" w:hAnsi="Calibri" w:cs="Calibri"/>
          <w:bCs/>
          <w:sz w:val="26"/>
          <w:szCs w:val="26"/>
        </w:rPr>
        <w:t xml:space="preserve">del </w:t>
      </w:r>
      <w:r w:rsidRPr="0073304E">
        <w:rPr>
          <w:rFonts w:ascii="Calibri" w:hAnsi="Calibri" w:cs="Calibri"/>
          <w:b/>
          <w:sz w:val="26"/>
          <w:szCs w:val="26"/>
        </w:rPr>
        <w:t>Acta de Infracción</w:t>
      </w:r>
      <w:r w:rsidRPr="0073304E">
        <w:rPr>
          <w:rFonts w:ascii="Calibri" w:hAnsi="Calibri" w:cs="Calibri"/>
          <w:sz w:val="26"/>
          <w:szCs w:val="26"/>
        </w:rPr>
        <w:t xml:space="preserve"> con número </w:t>
      </w:r>
      <w:r w:rsidR="00FE3AC2" w:rsidRPr="0073304E">
        <w:rPr>
          <w:rFonts w:ascii="Calibri" w:hAnsi="Calibri" w:cs="Calibri"/>
          <w:b/>
          <w:sz w:val="26"/>
          <w:szCs w:val="26"/>
        </w:rPr>
        <w:t>T-6006915</w:t>
      </w:r>
      <w:r w:rsidR="00FE3AC2" w:rsidRPr="0073304E">
        <w:rPr>
          <w:rFonts w:ascii="Calibri" w:hAnsi="Calibri" w:cs="Calibri"/>
          <w:sz w:val="26"/>
          <w:szCs w:val="26"/>
        </w:rPr>
        <w:t xml:space="preserve"> (T-seis-cero-cero-seis-nueve-uno-cinco), de fecha </w:t>
      </w:r>
      <w:r w:rsidR="00FE3AC2" w:rsidRPr="0073304E">
        <w:rPr>
          <w:rFonts w:ascii="Calibri" w:hAnsi="Calibri" w:cs="Calibri"/>
          <w:b/>
          <w:sz w:val="26"/>
          <w:szCs w:val="26"/>
        </w:rPr>
        <w:t>12</w:t>
      </w:r>
      <w:r w:rsidR="00FE3AC2" w:rsidRPr="0073304E">
        <w:rPr>
          <w:rFonts w:ascii="Calibri" w:hAnsi="Calibri" w:cs="Calibri"/>
          <w:sz w:val="26"/>
          <w:szCs w:val="26"/>
        </w:rPr>
        <w:t xml:space="preserve"> doce de </w:t>
      </w:r>
      <w:r w:rsidR="00FE3AC2" w:rsidRPr="0073304E">
        <w:rPr>
          <w:rFonts w:ascii="Calibri" w:hAnsi="Calibri" w:cs="Calibri"/>
          <w:b/>
          <w:sz w:val="26"/>
          <w:szCs w:val="26"/>
        </w:rPr>
        <w:t>febrero</w:t>
      </w:r>
      <w:r w:rsidR="00FE3AC2" w:rsidRPr="0073304E">
        <w:rPr>
          <w:rFonts w:ascii="Calibri" w:hAnsi="Calibri" w:cs="Calibri"/>
          <w:sz w:val="26"/>
          <w:szCs w:val="26"/>
        </w:rPr>
        <w:t xml:space="preserve"> del año </w:t>
      </w:r>
      <w:r w:rsidR="00FE3AC2" w:rsidRPr="0073304E">
        <w:rPr>
          <w:rFonts w:ascii="Calibri" w:hAnsi="Calibri" w:cs="Calibri"/>
          <w:b/>
          <w:sz w:val="26"/>
          <w:szCs w:val="26"/>
        </w:rPr>
        <w:t>2019</w:t>
      </w:r>
      <w:r w:rsidR="00FE3AC2" w:rsidRPr="0073304E">
        <w:rPr>
          <w:rFonts w:ascii="Calibri" w:hAnsi="Calibri" w:cs="Calibri"/>
          <w:sz w:val="26"/>
          <w:szCs w:val="26"/>
        </w:rPr>
        <w:t xml:space="preserve"> dos mil diecinueve</w:t>
      </w:r>
      <w:r w:rsidRPr="0073304E">
        <w:rPr>
          <w:rFonts w:ascii="Calibri" w:hAnsi="Calibri"/>
          <w:sz w:val="26"/>
          <w:szCs w:val="26"/>
        </w:rPr>
        <w:t xml:space="preserve">. </w:t>
      </w:r>
      <w:r w:rsidR="00FE3AC2" w:rsidRPr="0073304E">
        <w:rPr>
          <w:rFonts w:ascii="Calibri" w:hAnsi="Calibri" w:cs="Calibri"/>
          <w:sz w:val="26"/>
          <w:szCs w:val="26"/>
        </w:rPr>
        <w:t xml:space="preserve">. </w:t>
      </w:r>
    </w:p>
    <w:p w:rsidR="000171FF" w:rsidRPr="0073304E" w:rsidRDefault="000171FF" w:rsidP="000171FF">
      <w:pPr>
        <w:pStyle w:val="Textoindependiente"/>
        <w:ind w:firstLine="708"/>
        <w:rPr>
          <w:rFonts w:ascii="Calibri" w:hAnsi="Calibri" w:cs="Calibri"/>
          <w:sz w:val="26"/>
          <w:szCs w:val="26"/>
        </w:rPr>
      </w:pPr>
    </w:p>
    <w:p w:rsidR="000171FF" w:rsidRPr="0073304E" w:rsidRDefault="000171FF" w:rsidP="000171FF">
      <w:pPr>
        <w:pStyle w:val="Textoindependiente"/>
        <w:ind w:firstLine="708"/>
        <w:rPr>
          <w:rFonts w:ascii="Calibri" w:hAnsi="Calibri" w:cs="Calibri"/>
          <w:sz w:val="26"/>
          <w:szCs w:val="26"/>
        </w:rPr>
      </w:pPr>
      <w:r w:rsidRPr="0073304E">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73304E">
        <w:rPr>
          <w:rFonts w:ascii="Calibri" w:hAnsi="Calibri" w:cs="Calibri"/>
          <w:i/>
          <w:sz w:val="26"/>
          <w:szCs w:val="26"/>
        </w:rPr>
        <w:t>“Criterios 2000-</w:t>
      </w:r>
      <w:smartTag w:uri="urn:schemas-microsoft-com:office:smarttags" w:element="metricconverter">
        <w:smartTagPr>
          <w:attr w:name="ProductID" w:val="2008”"/>
        </w:smartTagPr>
        <w:r w:rsidRPr="0073304E">
          <w:rPr>
            <w:rFonts w:ascii="Calibri" w:hAnsi="Calibri" w:cs="Calibri"/>
            <w:i/>
            <w:sz w:val="26"/>
            <w:szCs w:val="26"/>
          </w:rPr>
          <w:t>2008”</w:t>
        </w:r>
      </w:smartTag>
      <w:r w:rsidRPr="0073304E">
        <w:rPr>
          <w:rFonts w:ascii="Calibri" w:hAnsi="Calibri" w:cs="Calibri"/>
          <w:sz w:val="26"/>
          <w:szCs w:val="26"/>
        </w:rPr>
        <w:t xml:space="preserve"> del referido Tribunal, la cual es del tenor siguiente: . . . . . . . . . . . . . . . . . . . . . . . . . . </w:t>
      </w:r>
      <w:r w:rsidR="00ED4519" w:rsidRPr="0073304E">
        <w:rPr>
          <w:rFonts w:ascii="Calibri" w:hAnsi="Calibri" w:cs="Calibri"/>
          <w:sz w:val="26"/>
          <w:szCs w:val="26"/>
        </w:rPr>
        <w:t xml:space="preserve">. . . . . . . . . . </w:t>
      </w:r>
    </w:p>
    <w:p w:rsidR="000171FF" w:rsidRPr="0073304E" w:rsidRDefault="000171FF" w:rsidP="000171FF">
      <w:pPr>
        <w:pStyle w:val="Textoindependiente"/>
        <w:rPr>
          <w:rFonts w:ascii="Calibri" w:hAnsi="Calibri" w:cs="Calibri"/>
          <w:b/>
          <w:sz w:val="26"/>
          <w:szCs w:val="26"/>
        </w:rPr>
      </w:pPr>
    </w:p>
    <w:p w:rsidR="000171FF" w:rsidRPr="0073304E" w:rsidRDefault="000171FF" w:rsidP="005626F8">
      <w:pPr>
        <w:pStyle w:val="Textoindependiente"/>
        <w:ind w:firstLine="708"/>
        <w:rPr>
          <w:rFonts w:ascii="Calibri" w:hAnsi="Calibri" w:cs="Calibri"/>
          <w:i/>
          <w:iCs/>
          <w:sz w:val="26"/>
          <w:szCs w:val="26"/>
        </w:rPr>
      </w:pPr>
      <w:r w:rsidRPr="0073304E">
        <w:rPr>
          <w:rFonts w:ascii="Calibri" w:hAnsi="Calibri" w:cs="Calibri"/>
          <w:b/>
          <w:bCs/>
          <w:i/>
          <w:iCs/>
          <w:sz w:val="26"/>
          <w:szCs w:val="26"/>
        </w:rPr>
        <w:t xml:space="preserve"> “INDEBIDA FUNDAMENTACIÓN Y MOTIVACIÓN.- PROCEDE DECRETAR LA NULIDAD LISA Y LLANA.- </w:t>
      </w:r>
      <w:r w:rsidRPr="0073304E">
        <w:rPr>
          <w:rFonts w:ascii="Calibri" w:hAnsi="Calibri" w:cs="Calibri"/>
          <w:i/>
          <w:iCs/>
          <w:sz w:val="26"/>
          <w:szCs w:val="26"/>
        </w:rPr>
        <w:t xml:space="preserve">La ausencia de fundamentación y motivación deriva en el </w:t>
      </w:r>
      <w:proofErr w:type="spellStart"/>
      <w:r w:rsidRPr="0073304E">
        <w:rPr>
          <w:rFonts w:ascii="Calibri" w:hAnsi="Calibri" w:cs="Calibri"/>
          <w:i/>
          <w:iCs/>
          <w:sz w:val="26"/>
          <w:szCs w:val="26"/>
        </w:rPr>
        <w:t>decretamiento</w:t>
      </w:r>
      <w:proofErr w:type="spellEnd"/>
      <w:r w:rsidRPr="0073304E">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w:t>
      </w:r>
    </w:p>
    <w:p w:rsidR="000171FF" w:rsidRPr="0073304E" w:rsidRDefault="000171FF" w:rsidP="000171FF">
      <w:pPr>
        <w:pStyle w:val="Textoindependiente"/>
        <w:rPr>
          <w:rFonts w:ascii="Calibri" w:hAnsi="Calibri" w:cs="Calibri"/>
          <w:i/>
          <w:iCs/>
          <w:sz w:val="26"/>
          <w:szCs w:val="26"/>
        </w:rPr>
      </w:pPr>
      <w:r w:rsidRPr="0073304E">
        <w:rPr>
          <w:rFonts w:ascii="Calibri" w:hAnsi="Calibri" w:cs="Calibri"/>
          <w:i/>
          <w:iCs/>
          <w:sz w:val="26"/>
          <w:szCs w:val="26"/>
        </w:rPr>
        <w:t xml:space="preserve">de que los aplicados en el acto en concreto no son los adecuados.” </w:t>
      </w:r>
      <w:r w:rsidRPr="0073304E">
        <w:rPr>
          <w:rFonts w:ascii="Calibri" w:hAnsi="Calibri" w:cs="Calibri"/>
          <w:sz w:val="22"/>
          <w:szCs w:val="22"/>
        </w:rPr>
        <w:t>(</w:t>
      </w:r>
      <w:proofErr w:type="spellStart"/>
      <w:r w:rsidRPr="0073304E">
        <w:rPr>
          <w:rFonts w:ascii="Calibri" w:hAnsi="Calibri" w:cs="Calibri"/>
          <w:sz w:val="22"/>
          <w:szCs w:val="22"/>
        </w:rPr>
        <w:t>Exp</w:t>
      </w:r>
      <w:proofErr w:type="spellEnd"/>
      <w:r w:rsidRPr="0073304E">
        <w:rPr>
          <w:rFonts w:ascii="Calibri" w:hAnsi="Calibri" w:cs="Calibri"/>
          <w:sz w:val="22"/>
          <w:szCs w:val="22"/>
        </w:rPr>
        <w:t xml:space="preserve">. 4.509/02. Sentencia de fecha 09 nueve de mayo de 2003. Actor: Martha Isabel </w:t>
      </w:r>
      <w:proofErr w:type="spellStart"/>
      <w:r w:rsidRPr="0073304E">
        <w:rPr>
          <w:rFonts w:ascii="Calibri" w:hAnsi="Calibri" w:cs="Calibri"/>
          <w:sz w:val="22"/>
          <w:szCs w:val="22"/>
        </w:rPr>
        <w:t>Espriu</w:t>
      </w:r>
      <w:proofErr w:type="spellEnd"/>
      <w:r w:rsidRPr="0073304E">
        <w:rPr>
          <w:rFonts w:ascii="Calibri" w:hAnsi="Calibri" w:cs="Calibri"/>
          <w:sz w:val="22"/>
          <w:szCs w:val="22"/>
        </w:rPr>
        <w:t xml:space="preserve"> Manrique). </w:t>
      </w:r>
      <w:r w:rsidRPr="0073304E">
        <w:rPr>
          <w:rFonts w:ascii="Calibri" w:hAnsi="Calibri" w:cs="Calibri"/>
          <w:sz w:val="26"/>
          <w:szCs w:val="26"/>
        </w:rPr>
        <w:t xml:space="preserve">. . . . . . . </w:t>
      </w:r>
    </w:p>
    <w:p w:rsidR="000171FF" w:rsidRPr="0073304E" w:rsidRDefault="000171FF" w:rsidP="000171FF">
      <w:pPr>
        <w:pStyle w:val="Textoindependiente"/>
        <w:rPr>
          <w:rFonts w:ascii="Calibri" w:hAnsi="Calibri" w:cs="Calibri"/>
          <w:b/>
          <w:bCs/>
          <w:i/>
          <w:iCs/>
          <w:sz w:val="26"/>
          <w:szCs w:val="26"/>
        </w:rPr>
      </w:pPr>
    </w:p>
    <w:p w:rsidR="000171FF" w:rsidRPr="0073304E" w:rsidRDefault="000171FF" w:rsidP="00C61ACE">
      <w:pPr>
        <w:pStyle w:val="Textoindependiente"/>
        <w:ind w:firstLine="708"/>
        <w:rPr>
          <w:rFonts w:ascii="Calibri" w:hAnsi="Calibri"/>
          <w:i/>
          <w:iCs/>
          <w:sz w:val="26"/>
          <w:szCs w:val="27"/>
        </w:rPr>
      </w:pPr>
      <w:r w:rsidRPr="0073304E">
        <w:rPr>
          <w:rFonts w:ascii="Calibri" w:hAnsi="Calibri" w:cs="Calibri"/>
          <w:b/>
          <w:bCs/>
          <w:i/>
          <w:iCs/>
          <w:sz w:val="26"/>
          <w:szCs w:val="26"/>
        </w:rPr>
        <w:t>SÉPTIMO</w:t>
      </w:r>
      <w:r w:rsidR="00C61ACE" w:rsidRPr="0073304E">
        <w:rPr>
          <w:rFonts w:ascii="Calibri" w:hAnsi="Calibri" w:cs="Calibri"/>
          <w:i/>
          <w:iCs/>
          <w:sz w:val="26"/>
          <w:szCs w:val="26"/>
        </w:rPr>
        <w:t xml:space="preserve">.- </w:t>
      </w:r>
      <w:r w:rsidRPr="0073304E">
        <w:rPr>
          <w:rFonts w:ascii="Calibri" w:hAnsi="Calibri"/>
          <w:sz w:val="26"/>
          <w:szCs w:val="26"/>
        </w:rPr>
        <w:t xml:space="preserve">De lo pretendido por la parte actora, se encuentra también lo concerniente a que se ordene a la autoridad demandada a que devuelva </w:t>
      </w:r>
      <w:r w:rsidRPr="0073304E">
        <w:rPr>
          <w:rFonts w:ascii="Calibri" w:eastAsia="Times New Roman" w:hAnsi="Calibri"/>
          <w:sz w:val="26"/>
          <w:szCs w:val="26"/>
        </w:rPr>
        <w:t>la cantidad de $</w:t>
      </w:r>
      <w:r w:rsidR="00C61ACE" w:rsidRPr="0073304E">
        <w:rPr>
          <w:rFonts w:ascii="Calibri" w:eastAsia="Times New Roman" w:hAnsi="Calibri"/>
          <w:sz w:val="26"/>
          <w:szCs w:val="26"/>
        </w:rPr>
        <w:t>4</w:t>
      </w:r>
      <w:r w:rsidRPr="0073304E">
        <w:rPr>
          <w:rFonts w:ascii="Calibri" w:eastAsia="Times New Roman" w:hAnsi="Calibri"/>
          <w:sz w:val="26"/>
          <w:szCs w:val="26"/>
        </w:rPr>
        <w:t>,6</w:t>
      </w:r>
      <w:r w:rsidR="00C61ACE" w:rsidRPr="0073304E">
        <w:rPr>
          <w:rFonts w:ascii="Calibri" w:eastAsia="Times New Roman" w:hAnsi="Calibri"/>
          <w:sz w:val="26"/>
          <w:szCs w:val="26"/>
        </w:rPr>
        <w:t>46</w:t>
      </w:r>
      <w:r w:rsidRPr="0073304E">
        <w:rPr>
          <w:rFonts w:ascii="Calibri" w:eastAsia="Times New Roman" w:hAnsi="Calibri"/>
          <w:sz w:val="26"/>
          <w:szCs w:val="26"/>
        </w:rPr>
        <w:t>.</w:t>
      </w:r>
      <w:r w:rsidR="00C61ACE" w:rsidRPr="0073304E">
        <w:rPr>
          <w:rFonts w:ascii="Calibri" w:eastAsia="Times New Roman" w:hAnsi="Calibri"/>
          <w:sz w:val="26"/>
          <w:szCs w:val="26"/>
        </w:rPr>
        <w:t>95</w:t>
      </w:r>
      <w:r w:rsidRPr="0073304E">
        <w:rPr>
          <w:rFonts w:ascii="Calibri" w:eastAsia="Times New Roman" w:hAnsi="Calibri"/>
          <w:sz w:val="26"/>
          <w:szCs w:val="26"/>
        </w:rPr>
        <w:t xml:space="preserve"> (</w:t>
      </w:r>
      <w:r w:rsidR="00C61ACE" w:rsidRPr="0073304E">
        <w:rPr>
          <w:rFonts w:ascii="Calibri" w:eastAsia="Times New Roman" w:hAnsi="Calibri"/>
          <w:sz w:val="26"/>
          <w:szCs w:val="26"/>
        </w:rPr>
        <w:t>Cuatro mil</w:t>
      </w:r>
      <w:r w:rsidRPr="0073304E">
        <w:rPr>
          <w:rFonts w:ascii="Calibri" w:eastAsia="Times New Roman" w:hAnsi="Calibri"/>
          <w:sz w:val="26"/>
          <w:szCs w:val="26"/>
        </w:rPr>
        <w:t xml:space="preserve"> seiscientos </w:t>
      </w:r>
      <w:r w:rsidR="00C61ACE" w:rsidRPr="0073304E">
        <w:rPr>
          <w:rFonts w:ascii="Calibri" w:eastAsia="Times New Roman" w:hAnsi="Calibri"/>
          <w:sz w:val="26"/>
          <w:szCs w:val="26"/>
        </w:rPr>
        <w:t>cuarenta y seis</w:t>
      </w:r>
      <w:r w:rsidRPr="0073304E">
        <w:rPr>
          <w:rFonts w:ascii="Calibri" w:eastAsia="Times New Roman" w:hAnsi="Calibri"/>
          <w:sz w:val="26"/>
          <w:szCs w:val="26"/>
        </w:rPr>
        <w:t xml:space="preserve"> pesos </w:t>
      </w:r>
      <w:r w:rsidR="00C61ACE" w:rsidRPr="0073304E">
        <w:rPr>
          <w:rFonts w:ascii="Calibri" w:eastAsia="Times New Roman" w:hAnsi="Calibri"/>
          <w:sz w:val="26"/>
          <w:szCs w:val="26"/>
        </w:rPr>
        <w:t>95</w:t>
      </w:r>
      <w:r w:rsidRPr="0073304E">
        <w:rPr>
          <w:rFonts w:ascii="Calibri" w:eastAsia="Times New Roman" w:hAnsi="Calibri"/>
          <w:sz w:val="26"/>
          <w:szCs w:val="26"/>
        </w:rPr>
        <w:t xml:space="preserve">/100 Moneda Nacional), que pagó como consecuencia de las infracciones, según se refiere en el recibo oficial de pago con número </w:t>
      </w:r>
      <w:r w:rsidR="00C61ACE" w:rsidRPr="0073304E">
        <w:rPr>
          <w:rFonts w:ascii="Calibri" w:eastAsia="Times New Roman" w:hAnsi="Calibri"/>
          <w:sz w:val="26"/>
          <w:szCs w:val="26"/>
        </w:rPr>
        <w:t>AA 8473326 (AA ocho-cuatro-siete-</w:t>
      </w:r>
      <w:r w:rsidR="00C61ACE" w:rsidRPr="0073304E">
        <w:rPr>
          <w:rFonts w:ascii="Calibri" w:eastAsia="Times New Roman" w:hAnsi="Calibri"/>
          <w:sz w:val="26"/>
          <w:szCs w:val="26"/>
        </w:rPr>
        <w:lastRenderedPageBreak/>
        <w:t>tres-tres-dos-seis) de fecha 15 quince de febrero de este año</w:t>
      </w:r>
      <w:r w:rsidR="00197534" w:rsidRPr="0073304E">
        <w:rPr>
          <w:rFonts w:ascii="Calibri" w:eastAsia="Times New Roman" w:hAnsi="Calibri"/>
          <w:sz w:val="26"/>
          <w:szCs w:val="26"/>
        </w:rPr>
        <w:t>; así como la cantidad de $249.00 (Doscientos cuarenta y nueve pesos 00/100 Moneda Nacional) por concepto de grúa municipal, de acuerdo al recibo oficial AA 8473330 (AA ocho-cuatro-siete-tres-tres-tres-cero) de esa misma fecha</w:t>
      </w:r>
      <w:r w:rsidRPr="0073304E">
        <w:rPr>
          <w:rFonts w:ascii="Calibri" w:eastAsia="Times New Roman" w:hAnsi="Calibri" w:cs="Calibri"/>
          <w:iCs/>
          <w:sz w:val="26"/>
          <w:szCs w:val="26"/>
        </w:rPr>
        <w:t>.</w:t>
      </w:r>
      <w:r w:rsidR="00197534" w:rsidRPr="0073304E">
        <w:rPr>
          <w:rFonts w:ascii="Calibri" w:eastAsia="Times New Roman" w:hAnsi="Calibri" w:cs="Calibri"/>
          <w:iCs/>
          <w:sz w:val="26"/>
          <w:szCs w:val="26"/>
        </w:rPr>
        <w:t xml:space="preserve"> . . . . . . . .</w:t>
      </w:r>
      <w:r w:rsidRPr="0073304E">
        <w:rPr>
          <w:rFonts w:ascii="Calibri" w:eastAsia="Times New Roman" w:hAnsi="Calibri" w:cs="Calibri"/>
          <w:iCs/>
          <w:sz w:val="26"/>
          <w:szCs w:val="26"/>
        </w:rPr>
        <w:t xml:space="preserve"> . . . . </w:t>
      </w:r>
      <w:r w:rsidR="00197534" w:rsidRPr="0073304E">
        <w:rPr>
          <w:rFonts w:ascii="Calibri" w:eastAsia="Times New Roman" w:hAnsi="Calibri" w:cs="Calibri"/>
          <w:iCs/>
          <w:sz w:val="26"/>
          <w:szCs w:val="26"/>
        </w:rPr>
        <w:t xml:space="preserve">. . . . . . . . . . . . </w:t>
      </w:r>
    </w:p>
    <w:p w:rsidR="000171FF" w:rsidRPr="0073304E" w:rsidRDefault="000171FF" w:rsidP="000171FF">
      <w:pPr>
        <w:ind w:firstLine="708"/>
        <w:jc w:val="both"/>
        <w:rPr>
          <w:rFonts w:ascii="Calibri" w:eastAsia="Times New Roman" w:hAnsi="Calibri"/>
          <w:sz w:val="20"/>
          <w:szCs w:val="20"/>
          <w:lang w:val="es-MX"/>
        </w:rPr>
      </w:pPr>
    </w:p>
    <w:p w:rsidR="000171FF" w:rsidRPr="0073304E" w:rsidRDefault="000171FF" w:rsidP="000171FF">
      <w:pPr>
        <w:ind w:firstLine="708"/>
        <w:jc w:val="both"/>
        <w:rPr>
          <w:rFonts w:ascii="Calibri" w:eastAsia="Times New Roman" w:hAnsi="Calibri"/>
          <w:sz w:val="26"/>
          <w:szCs w:val="26"/>
          <w:lang w:val="es-MX"/>
        </w:rPr>
      </w:pPr>
      <w:r w:rsidRPr="0073304E">
        <w:rPr>
          <w:rFonts w:ascii="Calibri" w:eastAsia="Times New Roman" w:hAnsi="Calibri"/>
          <w:sz w:val="26"/>
          <w:szCs w:val="26"/>
          <w:lang w:val="es-MX"/>
        </w:rPr>
        <w:t xml:space="preserve">Pretensión que resulta </w:t>
      </w:r>
      <w:r w:rsidRPr="0073304E">
        <w:rPr>
          <w:rFonts w:ascii="Calibri" w:eastAsia="Times New Roman" w:hAnsi="Calibri"/>
          <w:b/>
          <w:sz w:val="26"/>
          <w:szCs w:val="26"/>
          <w:lang w:val="es-MX"/>
        </w:rPr>
        <w:t>procedente</w:t>
      </w:r>
      <w:r w:rsidRPr="0073304E">
        <w:rPr>
          <w:rFonts w:ascii="Calibri" w:eastAsia="Times New Roman" w:hAnsi="Calibri"/>
          <w:sz w:val="26"/>
          <w:szCs w:val="26"/>
          <w:lang w:val="es-MX"/>
        </w:rPr>
        <w:t xml:space="preserve"> al haberse decretado la nulidad total del acta de infracción impugnada; por consiguiente, con fundamento en el artículo 300, fracción V, del invocado Código de Procedimiento y Justicia Administrativa, </w:t>
      </w:r>
      <w:r w:rsidRPr="0073304E">
        <w:rPr>
          <w:rFonts w:ascii="Calibri" w:eastAsia="Times New Roman" w:hAnsi="Calibri"/>
          <w:b/>
          <w:sz w:val="26"/>
          <w:szCs w:val="26"/>
          <w:lang w:val="es-MX"/>
        </w:rPr>
        <w:t>se reconoce</w:t>
      </w:r>
      <w:r w:rsidR="00700785" w:rsidRPr="0073304E">
        <w:rPr>
          <w:rFonts w:ascii="Calibri" w:eastAsia="Times New Roman" w:hAnsi="Calibri"/>
          <w:sz w:val="26"/>
          <w:szCs w:val="26"/>
          <w:lang w:val="es-MX"/>
        </w:rPr>
        <w:t xml:space="preserve"> el derecho que tiene </w:t>
      </w:r>
      <w:r w:rsidRPr="0073304E">
        <w:rPr>
          <w:rFonts w:ascii="Calibri" w:eastAsia="Times New Roman" w:hAnsi="Calibri"/>
          <w:sz w:val="26"/>
          <w:szCs w:val="26"/>
          <w:lang w:val="es-MX"/>
        </w:rPr>
        <w:t>l</w:t>
      </w:r>
      <w:r w:rsidR="00700785" w:rsidRPr="0073304E">
        <w:rPr>
          <w:rFonts w:ascii="Calibri" w:eastAsia="Times New Roman" w:hAnsi="Calibri"/>
          <w:sz w:val="26"/>
          <w:szCs w:val="26"/>
          <w:lang w:val="es-MX"/>
        </w:rPr>
        <w:t>a</w:t>
      </w:r>
      <w:r w:rsidRPr="0073304E">
        <w:rPr>
          <w:rFonts w:ascii="Calibri" w:eastAsia="Times New Roman" w:hAnsi="Calibri"/>
          <w:sz w:val="26"/>
          <w:szCs w:val="26"/>
          <w:lang w:val="es-MX"/>
        </w:rPr>
        <w:t xml:space="preserve"> justiciable a la devolución de la</w:t>
      </w:r>
      <w:r w:rsidR="00700785" w:rsidRPr="0073304E">
        <w:rPr>
          <w:rFonts w:ascii="Calibri" w:eastAsia="Times New Roman" w:hAnsi="Calibri"/>
          <w:sz w:val="26"/>
          <w:szCs w:val="26"/>
          <w:lang w:val="es-MX"/>
        </w:rPr>
        <w:t>s</w:t>
      </w:r>
      <w:r w:rsidRPr="0073304E">
        <w:rPr>
          <w:rFonts w:ascii="Calibri" w:eastAsia="Times New Roman" w:hAnsi="Calibri"/>
          <w:sz w:val="26"/>
          <w:szCs w:val="26"/>
          <w:lang w:val="es-MX"/>
        </w:rPr>
        <w:t xml:space="preserve"> cantidad</w:t>
      </w:r>
      <w:r w:rsidR="00700785" w:rsidRPr="0073304E">
        <w:rPr>
          <w:rFonts w:ascii="Calibri" w:eastAsia="Times New Roman" w:hAnsi="Calibri"/>
          <w:sz w:val="26"/>
          <w:szCs w:val="26"/>
          <w:lang w:val="es-MX"/>
        </w:rPr>
        <w:t>es</w:t>
      </w:r>
      <w:r w:rsidRPr="0073304E">
        <w:rPr>
          <w:rFonts w:ascii="Calibri" w:eastAsia="Times New Roman" w:hAnsi="Calibri"/>
          <w:sz w:val="26"/>
          <w:szCs w:val="26"/>
          <w:lang w:val="es-MX"/>
        </w:rPr>
        <w:t xml:space="preserve"> señalada</w:t>
      </w:r>
      <w:r w:rsidR="00700785" w:rsidRPr="0073304E">
        <w:rPr>
          <w:rFonts w:ascii="Calibri" w:eastAsia="Times New Roman" w:hAnsi="Calibri"/>
          <w:sz w:val="26"/>
          <w:szCs w:val="26"/>
          <w:lang w:val="es-MX"/>
        </w:rPr>
        <w:t>s</w:t>
      </w:r>
      <w:r w:rsidRPr="0073304E">
        <w:rPr>
          <w:rFonts w:ascii="Calibri" w:eastAsia="Times New Roman" w:hAnsi="Calibri" w:cs="Calibri"/>
          <w:iCs/>
          <w:sz w:val="26"/>
          <w:szCs w:val="26"/>
          <w:lang w:val="es-MX"/>
        </w:rPr>
        <w:t>;</w:t>
      </w:r>
      <w:r w:rsidRPr="0073304E">
        <w:rPr>
          <w:rFonts w:ascii="Calibri" w:eastAsia="Times New Roman" w:hAnsi="Calibri"/>
          <w:sz w:val="26"/>
          <w:szCs w:val="26"/>
          <w:lang w:val="es-MX"/>
        </w:rPr>
        <w:t xml:space="preserve"> pagada</w:t>
      </w:r>
      <w:r w:rsidR="00700785" w:rsidRPr="0073304E">
        <w:rPr>
          <w:rFonts w:ascii="Calibri" w:eastAsia="Times New Roman" w:hAnsi="Calibri"/>
          <w:sz w:val="26"/>
          <w:szCs w:val="26"/>
          <w:lang w:val="es-MX"/>
        </w:rPr>
        <w:t>s</w:t>
      </w:r>
      <w:r w:rsidRPr="0073304E">
        <w:rPr>
          <w:rFonts w:ascii="Calibri" w:eastAsia="Times New Roman" w:hAnsi="Calibri"/>
          <w:sz w:val="26"/>
          <w:szCs w:val="26"/>
          <w:lang w:val="es-MX"/>
        </w:rPr>
        <w:t xml:space="preserve"> por concepto de las multas impuestas</w:t>
      </w:r>
      <w:r w:rsidR="00700785" w:rsidRPr="0073304E">
        <w:rPr>
          <w:rFonts w:ascii="Calibri" w:eastAsia="Times New Roman" w:hAnsi="Calibri"/>
          <w:sz w:val="26"/>
          <w:szCs w:val="26"/>
          <w:lang w:val="es-MX"/>
        </w:rPr>
        <w:t xml:space="preserve"> y por pago de grúa municipal</w:t>
      </w:r>
      <w:r w:rsidRPr="0073304E">
        <w:rPr>
          <w:rFonts w:ascii="Calibri" w:eastAsia="Times New Roman" w:hAnsi="Calibri"/>
          <w:sz w:val="26"/>
          <w:szCs w:val="26"/>
          <w:lang w:val="es-MX"/>
        </w:rPr>
        <w:t xml:space="preserve">; por lo que se </w:t>
      </w:r>
      <w:r w:rsidRPr="0073304E">
        <w:rPr>
          <w:rFonts w:ascii="Calibri" w:eastAsia="Times New Roman" w:hAnsi="Calibri"/>
          <w:b/>
          <w:sz w:val="26"/>
          <w:szCs w:val="26"/>
          <w:lang w:val="es-MX"/>
        </w:rPr>
        <w:t>condena</w:t>
      </w:r>
      <w:r w:rsidRPr="0073304E">
        <w:rPr>
          <w:rFonts w:ascii="Calibri" w:eastAsia="Times New Roman" w:hAnsi="Calibri"/>
          <w:sz w:val="26"/>
          <w:szCs w:val="26"/>
          <w:lang w:val="es-MX"/>
        </w:rPr>
        <w:t xml:space="preserve"> al Agente demandado a efectuar dicho reembolso, realizando todas las gestiones necesarias ante la Tesorería Municipal para la efectiva devolución de la</w:t>
      </w:r>
      <w:r w:rsidR="00700785" w:rsidRPr="0073304E">
        <w:rPr>
          <w:rFonts w:ascii="Calibri" w:eastAsia="Times New Roman" w:hAnsi="Calibri"/>
          <w:sz w:val="26"/>
          <w:szCs w:val="26"/>
          <w:lang w:val="es-MX"/>
        </w:rPr>
        <w:t>s</w:t>
      </w:r>
      <w:r w:rsidRPr="0073304E">
        <w:rPr>
          <w:rFonts w:ascii="Calibri" w:eastAsia="Times New Roman" w:hAnsi="Calibri"/>
          <w:sz w:val="26"/>
          <w:szCs w:val="26"/>
          <w:lang w:val="es-MX"/>
        </w:rPr>
        <w:t xml:space="preserve"> cantidad</w:t>
      </w:r>
      <w:r w:rsidR="00700785" w:rsidRPr="0073304E">
        <w:rPr>
          <w:rFonts w:ascii="Calibri" w:eastAsia="Times New Roman" w:hAnsi="Calibri"/>
          <w:sz w:val="26"/>
          <w:szCs w:val="26"/>
          <w:lang w:val="es-MX"/>
        </w:rPr>
        <w:t>es</w:t>
      </w:r>
      <w:r w:rsidRPr="0073304E">
        <w:rPr>
          <w:rFonts w:ascii="Calibri" w:eastAsia="Times New Roman" w:hAnsi="Calibri"/>
          <w:sz w:val="26"/>
          <w:szCs w:val="26"/>
          <w:lang w:val="es-MX"/>
        </w:rPr>
        <w:t xml:space="preserve"> mencionada</w:t>
      </w:r>
      <w:r w:rsidR="00700785" w:rsidRPr="0073304E">
        <w:rPr>
          <w:rFonts w:ascii="Calibri" w:eastAsia="Times New Roman" w:hAnsi="Calibri"/>
          <w:sz w:val="26"/>
          <w:szCs w:val="26"/>
          <w:lang w:val="es-MX"/>
        </w:rPr>
        <w:t>s</w:t>
      </w:r>
      <w:r w:rsidRPr="0073304E">
        <w:rPr>
          <w:rFonts w:ascii="Calibri" w:eastAsia="Times New Roman" w:hAnsi="Calibri"/>
          <w:sz w:val="26"/>
          <w:szCs w:val="26"/>
          <w:lang w:val="es-MX"/>
        </w:rPr>
        <w:t xml:space="preserve"> y que ampara</w:t>
      </w:r>
      <w:r w:rsidR="00700785" w:rsidRPr="0073304E">
        <w:rPr>
          <w:rFonts w:ascii="Calibri" w:eastAsia="Times New Roman" w:hAnsi="Calibri"/>
          <w:sz w:val="26"/>
          <w:szCs w:val="26"/>
          <w:lang w:val="es-MX"/>
        </w:rPr>
        <w:t>n</w:t>
      </w:r>
      <w:r w:rsidRPr="0073304E">
        <w:rPr>
          <w:rFonts w:ascii="Calibri" w:eastAsia="Times New Roman" w:hAnsi="Calibri"/>
          <w:sz w:val="26"/>
          <w:szCs w:val="26"/>
          <w:lang w:val="es-MX"/>
        </w:rPr>
        <w:t xml:space="preserve"> l</w:t>
      </w:r>
      <w:r w:rsidR="00700785" w:rsidRPr="0073304E">
        <w:rPr>
          <w:rFonts w:ascii="Calibri" w:eastAsia="Times New Roman" w:hAnsi="Calibri"/>
          <w:sz w:val="26"/>
          <w:szCs w:val="26"/>
          <w:lang w:val="es-MX"/>
        </w:rPr>
        <w:t>os</w:t>
      </w:r>
      <w:r w:rsidRPr="0073304E">
        <w:rPr>
          <w:rFonts w:ascii="Calibri" w:eastAsia="Times New Roman" w:hAnsi="Calibri"/>
          <w:sz w:val="26"/>
          <w:szCs w:val="26"/>
          <w:lang w:val="es-MX"/>
        </w:rPr>
        <w:t xml:space="preserve"> recibo</w:t>
      </w:r>
      <w:r w:rsidR="00700785" w:rsidRPr="0073304E">
        <w:rPr>
          <w:rFonts w:ascii="Calibri" w:eastAsia="Times New Roman" w:hAnsi="Calibri"/>
          <w:sz w:val="26"/>
          <w:szCs w:val="26"/>
          <w:lang w:val="es-MX"/>
        </w:rPr>
        <w:t>s</w:t>
      </w:r>
      <w:r w:rsidRPr="0073304E">
        <w:rPr>
          <w:rFonts w:ascii="Calibri" w:eastAsia="Times New Roman" w:hAnsi="Calibri"/>
          <w:sz w:val="26"/>
          <w:szCs w:val="26"/>
          <w:lang w:val="es-MX"/>
        </w:rPr>
        <w:t xml:space="preserve"> oficial</w:t>
      </w:r>
      <w:r w:rsidR="00700785" w:rsidRPr="0073304E">
        <w:rPr>
          <w:rFonts w:ascii="Calibri" w:eastAsia="Times New Roman" w:hAnsi="Calibri"/>
          <w:sz w:val="26"/>
          <w:szCs w:val="26"/>
          <w:lang w:val="es-MX"/>
        </w:rPr>
        <w:t>es</w:t>
      </w:r>
      <w:r w:rsidRPr="0073304E">
        <w:rPr>
          <w:rFonts w:ascii="Calibri" w:eastAsia="Times New Roman" w:hAnsi="Calibri"/>
          <w:sz w:val="26"/>
          <w:szCs w:val="26"/>
          <w:lang w:val="es-MX"/>
        </w:rPr>
        <w:t xml:space="preserve"> de pago señalado</w:t>
      </w:r>
      <w:r w:rsidR="00700785" w:rsidRPr="0073304E">
        <w:rPr>
          <w:rFonts w:ascii="Calibri" w:eastAsia="Times New Roman" w:hAnsi="Calibri"/>
          <w:sz w:val="26"/>
          <w:szCs w:val="26"/>
          <w:lang w:val="es-MX"/>
        </w:rPr>
        <w:t>s</w:t>
      </w:r>
      <w:r w:rsidRPr="0073304E">
        <w:rPr>
          <w:rFonts w:ascii="Calibri" w:eastAsia="Times New Roman" w:hAnsi="Calibri"/>
          <w:sz w:val="26"/>
          <w:szCs w:val="26"/>
          <w:lang w:val="es-MX"/>
        </w:rPr>
        <w:t xml:space="preserve">; ello conforme al Criterio que sostiene el Pleno del Tribunal de Justicia Administrativa, visible en la página 280 doscientos ochenta, de la publicación que contiene los </w:t>
      </w:r>
      <w:r w:rsidRPr="0073304E">
        <w:rPr>
          <w:rFonts w:ascii="Calibri" w:eastAsia="Times New Roman" w:hAnsi="Calibri"/>
          <w:i/>
          <w:sz w:val="26"/>
          <w:szCs w:val="26"/>
          <w:lang w:val="es-MX"/>
        </w:rPr>
        <w:t>“Criterios 2000-2008”</w:t>
      </w:r>
      <w:r w:rsidRPr="0073304E">
        <w:rPr>
          <w:rFonts w:ascii="Calibri" w:eastAsia="Times New Roman" w:hAnsi="Calibri"/>
          <w:sz w:val="26"/>
          <w:szCs w:val="26"/>
          <w:lang w:val="es-MX"/>
        </w:rPr>
        <w:t xml:space="preserve"> de dicho Tribunal, el cual es el siguiente: . . . . . . . . . . . . . . . . </w:t>
      </w:r>
      <w:r w:rsidR="00700785" w:rsidRPr="0073304E">
        <w:rPr>
          <w:rFonts w:ascii="Calibri" w:eastAsia="Times New Roman" w:hAnsi="Calibri"/>
          <w:sz w:val="26"/>
          <w:szCs w:val="26"/>
          <w:lang w:val="es-MX"/>
        </w:rPr>
        <w:t xml:space="preserve">. . . . . . . . . . . . . . . . . . . . . . . . . . . . . . . . . . . . . . . . </w:t>
      </w:r>
    </w:p>
    <w:p w:rsidR="000171FF" w:rsidRPr="0073304E" w:rsidRDefault="000171FF" w:rsidP="000171FF">
      <w:pPr>
        <w:ind w:firstLine="708"/>
        <w:jc w:val="both"/>
        <w:rPr>
          <w:rFonts w:ascii="Calibri" w:eastAsia="Times New Roman" w:hAnsi="Calibri"/>
          <w:b/>
          <w:i/>
          <w:sz w:val="20"/>
          <w:szCs w:val="20"/>
          <w:lang w:val="es-MX"/>
        </w:rPr>
      </w:pPr>
    </w:p>
    <w:p w:rsidR="000171FF" w:rsidRPr="0073304E" w:rsidRDefault="000171FF" w:rsidP="000171FF">
      <w:pPr>
        <w:ind w:firstLine="708"/>
        <w:jc w:val="both"/>
        <w:rPr>
          <w:rFonts w:ascii="Calibri" w:eastAsia="Times New Roman" w:hAnsi="Calibri"/>
          <w:sz w:val="26"/>
          <w:szCs w:val="26"/>
          <w:lang w:val="es-MX"/>
        </w:rPr>
      </w:pPr>
      <w:r w:rsidRPr="0073304E">
        <w:rPr>
          <w:rFonts w:ascii="Calibri" w:eastAsia="Times New Roman" w:hAnsi="Calibri"/>
          <w:b/>
          <w:i/>
          <w:sz w:val="26"/>
          <w:szCs w:val="26"/>
          <w:lang w:val="es-MX"/>
        </w:rPr>
        <w:t>“DEVOLUCIÓN DEL PAGO DE LO INDEBIDO. CORRESPONDE A LA AUTORIDAD DELA QUE EMANÓ EL ACTO ANULADO  REALIZAR LAS GESTIONES PARA</w:t>
      </w:r>
      <w:r w:rsidRPr="0073304E">
        <w:rPr>
          <w:rFonts w:ascii="Calibri" w:eastAsia="Times New Roman" w:hAnsi="Calibri"/>
          <w:i/>
          <w:sz w:val="26"/>
          <w:szCs w:val="26"/>
          <w:lang w:val="es-MX"/>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73304E">
        <w:rPr>
          <w:rFonts w:ascii="Calibri" w:eastAsia="Times New Roman" w:hAnsi="Calibri"/>
          <w:i/>
          <w:sz w:val="20"/>
          <w:szCs w:val="20"/>
          <w:lang w:val="es-MX"/>
        </w:rPr>
        <w:t>(Toca 136/07. Recurso de Revisión interpuesto por Daniel García Razo, en su carácter de autorizado del Director General de Tránsito y Transporte del Estado. Resolución de fecha 9 de enero de 2008)</w:t>
      </w:r>
      <w:r w:rsidRPr="0073304E">
        <w:rPr>
          <w:rFonts w:ascii="Calibri" w:eastAsia="Times New Roman" w:hAnsi="Calibri"/>
          <w:b/>
          <w:i/>
          <w:sz w:val="20"/>
          <w:szCs w:val="20"/>
          <w:lang w:val="es-MX"/>
        </w:rPr>
        <w:t>”</w:t>
      </w:r>
      <w:r w:rsidRPr="0073304E">
        <w:rPr>
          <w:rFonts w:ascii="Calibri" w:eastAsia="Times New Roman" w:hAnsi="Calibri"/>
          <w:sz w:val="20"/>
          <w:szCs w:val="20"/>
          <w:lang w:val="es-MX"/>
        </w:rPr>
        <w:t xml:space="preserve">. </w:t>
      </w:r>
      <w:r w:rsidRPr="0073304E">
        <w:rPr>
          <w:rFonts w:ascii="Calibri" w:eastAsia="Times New Roman" w:hAnsi="Calibri"/>
          <w:sz w:val="26"/>
          <w:szCs w:val="26"/>
          <w:lang w:val="es-MX"/>
        </w:rPr>
        <w:t xml:space="preserve">. . . . . . . . . . . . . . . . . . . . . . . . . . . . . . . . . . . . . . . . . . . . . . . . . . . . . . . . . . </w:t>
      </w:r>
      <w:r w:rsidR="00700785" w:rsidRPr="0073304E">
        <w:rPr>
          <w:rFonts w:ascii="Calibri" w:eastAsia="Times New Roman" w:hAnsi="Calibri"/>
          <w:sz w:val="26"/>
          <w:szCs w:val="26"/>
          <w:lang w:val="es-MX"/>
        </w:rPr>
        <w:t>. . . . . .</w:t>
      </w:r>
    </w:p>
    <w:p w:rsidR="000171FF" w:rsidRPr="0073304E" w:rsidRDefault="000171FF" w:rsidP="000171FF">
      <w:pPr>
        <w:jc w:val="both"/>
        <w:rPr>
          <w:rFonts w:ascii="Calibri" w:hAnsi="Calibri" w:cs="Calibri"/>
          <w:sz w:val="26"/>
          <w:szCs w:val="26"/>
        </w:rPr>
      </w:pPr>
    </w:p>
    <w:p w:rsidR="000171FF" w:rsidRPr="0073304E" w:rsidRDefault="000171FF" w:rsidP="000171FF">
      <w:pPr>
        <w:pStyle w:val="Textoindependiente"/>
        <w:ind w:firstLine="708"/>
        <w:rPr>
          <w:rFonts w:ascii="Calibri" w:hAnsi="Calibri" w:cs="Arial"/>
          <w:sz w:val="26"/>
          <w:szCs w:val="27"/>
        </w:rPr>
      </w:pPr>
      <w:r w:rsidRPr="0073304E">
        <w:rPr>
          <w:rFonts w:ascii="Calibri" w:hAnsi="Calibri" w:cs="Calibri"/>
          <w:sz w:val="26"/>
          <w:szCs w:val="26"/>
        </w:rPr>
        <w:t>Por lo expuesto, y con fundamento además en lo dispuesto en los artículos 246, fracción I de la Ley Orgánica Municipal para el Estado de Guanajuato</w:t>
      </w:r>
      <w:r w:rsidRPr="0073304E">
        <w:rPr>
          <w:rFonts w:ascii="Calibri" w:hAnsi="Calibri" w:cs="Arial"/>
          <w:sz w:val="26"/>
          <w:szCs w:val="27"/>
        </w:rPr>
        <w:t xml:space="preserve">; </w:t>
      </w:r>
      <w:r w:rsidRPr="0073304E">
        <w:rPr>
          <w:rFonts w:ascii="Calibri" w:hAnsi="Calibri" w:cs="Calibri"/>
          <w:sz w:val="26"/>
          <w:szCs w:val="26"/>
        </w:rPr>
        <w:t>249; 287; 298; 299; 300, fracciones II, V y VI; y 302, fracción II, del Código de Procedimiento y Justicia Administrativa para el Estado y los Municipios de Guanajuato, es de resolverse y se: . . . . . . . . . . . . . . . . . . . . . . . . . . . . . . . . . . . . . . . .</w:t>
      </w:r>
    </w:p>
    <w:p w:rsidR="000171FF" w:rsidRPr="0073304E" w:rsidRDefault="000171FF" w:rsidP="000171FF">
      <w:pPr>
        <w:pStyle w:val="Textoindependiente"/>
        <w:rPr>
          <w:rFonts w:ascii="Calibri" w:hAnsi="Calibri" w:cs="Calibri"/>
          <w:sz w:val="20"/>
          <w:szCs w:val="20"/>
        </w:rPr>
      </w:pPr>
    </w:p>
    <w:p w:rsidR="000171FF" w:rsidRPr="0073304E" w:rsidRDefault="000171FF" w:rsidP="000171FF">
      <w:pPr>
        <w:pStyle w:val="Textoindependiente"/>
        <w:jc w:val="center"/>
        <w:rPr>
          <w:rFonts w:ascii="Calibri" w:hAnsi="Calibri" w:cs="Calibri"/>
          <w:i/>
          <w:iCs/>
          <w:sz w:val="26"/>
          <w:szCs w:val="26"/>
        </w:rPr>
      </w:pPr>
      <w:r w:rsidRPr="0073304E">
        <w:rPr>
          <w:rFonts w:ascii="Calibri" w:hAnsi="Calibri" w:cs="Calibri"/>
          <w:b/>
          <w:i/>
          <w:iCs/>
          <w:sz w:val="26"/>
          <w:szCs w:val="26"/>
        </w:rPr>
        <w:t xml:space="preserve">R E S U E L V E </w:t>
      </w:r>
      <w:r w:rsidRPr="0073304E">
        <w:rPr>
          <w:rFonts w:ascii="Calibri" w:hAnsi="Calibri" w:cs="Calibri"/>
          <w:i/>
          <w:iCs/>
          <w:sz w:val="26"/>
          <w:szCs w:val="26"/>
        </w:rPr>
        <w:t>:</w:t>
      </w:r>
    </w:p>
    <w:p w:rsidR="000171FF" w:rsidRPr="0073304E" w:rsidRDefault="000171FF" w:rsidP="000171FF">
      <w:pPr>
        <w:pStyle w:val="Textoindependiente"/>
        <w:rPr>
          <w:rFonts w:ascii="Calibri" w:hAnsi="Calibri" w:cs="Calibri"/>
          <w:b/>
          <w:bCs/>
          <w:i/>
          <w:iCs/>
          <w:sz w:val="20"/>
          <w:szCs w:val="20"/>
        </w:rPr>
      </w:pPr>
    </w:p>
    <w:p w:rsidR="000171FF" w:rsidRPr="0073304E" w:rsidRDefault="000171FF" w:rsidP="000171FF">
      <w:pPr>
        <w:pStyle w:val="Textoindependiente"/>
        <w:ind w:firstLine="708"/>
        <w:rPr>
          <w:rFonts w:ascii="Calibri" w:hAnsi="Calibri" w:cs="Calibri"/>
          <w:sz w:val="26"/>
          <w:szCs w:val="26"/>
        </w:rPr>
      </w:pPr>
      <w:r w:rsidRPr="0073304E">
        <w:rPr>
          <w:rFonts w:ascii="Calibri" w:hAnsi="Calibri" w:cs="Calibri"/>
          <w:b/>
          <w:bCs/>
          <w:i/>
          <w:iCs/>
          <w:sz w:val="26"/>
          <w:szCs w:val="26"/>
        </w:rPr>
        <w:t>PRIMERO</w:t>
      </w:r>
      <w:r w:rsidRPr="0073304E">
        <w:rPr>
          <w:rFonts w:ascii="Calibri" w:hAnsi="Calibri" w:cs="Calibri"/>
          <w:sz w:val="26"/>
          <w:szCs w:val="26"/>
        </w:rPr>
        <w:t xml:space="preserve">.- Este Juzgado Segundo Administrativo Municipal determina ser </w:t>
      </w:r>
      <w:r w:rsidRPr="0073304E">
        <w:rPr>
          <w:rFonts w:ascii="Calibri" w:hAnsi="Calibri" w:cs="Calibri"/>
          <w:b/>
          <w:sz w:val="26"/>
          <w:szCs w:val="26"/>
        </w:rPr>
        <w:t>competente</w:t>
      </w:r>
      <w:r w:rsidRPr="0073304E">
        <w:rPr>
          <w:rFonts w:ascii="Calibri" w:hAnsi="Calibri" w:cs="Calibri"/>
          <w:sz w:val="26"/>
          <w:szCs w:val="26"/>
        </w:rPr>
        <w:t xml:space="preserve"> para conocer y resolver del presente proceso administrativo. . . . . . . </w:t>
      </w:r>
    </w:p>
    <w:p w:rsidR="000171FF" w:rsidRPr="0073304E" w:rsidRDefault="000171FF" w:rsidP="000171FF">
      <w:pPr>
        <w:pStyle w:val="Textoindependiente"/>
        <w:rPr>
          <w:rFonts w:ascii="Calibri" w:hAnsi="Calibri" w:cs="Calibri"/>
          <w:sz w:val="20"/>
          <w:szCs w:val="20"/>
        </w:rPr>
      </w:pPr>
    </w:p>
    <w:p w:rsidR="00BF3856" w:rsidRPr="0073304E" w:rsidRDefault="00BF3856" w:rsidP="00BF3856">
      <w:pPr>
        <w:ind w:firstLine="708"/>
        <w:jc w:val="right"/>
        <w:rPr>
          <w:rFonts w:ascii="Calibri" w:hAnsi="Calibri" w:cs="Calibri"/>
          <w:b/>
          <w:sz w:val="26"/>
          <w:szCs w:val="26"/>
        </w:rPr>
      </w:pPr>
      <w:r w:rsidRPr="0073304E">
        <w:rPr>
          <w:rFonts w:ascii="Calibri" w:hAnsi="Calibri" w:cs="Calibri"/>
          <w:b/>
          <w:sz w:val="26"/>
          <w:szCs w:val="26"/>
        </w:rPr>
        <w:t>Expediente número 0359/2doJAM/2019-JN</w:t>
      </w:r>
    </w:p>
    <w:p w:rsidR="00BF3856" w:rsidRPr="0073304E" w:rsidRDefault="00BF3856" w:rsidP="000171FF">
      <w:pPr>
        <w:pStyle w:val="Textoindependiente"/>
        <w:rPr>
          <w:rFonts w:ascii="Calibri" w:hAnsi="Calibri" w:cs="Calibri"/>
          <w:sz w:val="20"/>
          <w:szCs w:val="20"/>
          <w:lang w:val="es-ES"/>
        </w:rPr>
      </w:pPr>
    </w:p>
    <w:p w:rsidR="00BF3856" w:rsidRPr="0073304E" w:rsidRDefault="000171FF" w:rsidP="000171FF">
      <w:pPr>
        <w:pStyle w:val="Textoindependiente"/>
        <w:ind w:firstLine="708"/>
        <w:rPr>
          <w:rFonts w:ascii="Calibri" w:hAnsi="Calibri"/>
          <w:sz w:val="26"/>
        </w:rPr>
      </w:pPr>
      <w:r w:rsidRPr="0073304E">
        <w:rPr>
          <w:rFonts w:ascii="Calibri" w:hAnsi="Calibri" w:cs="Calibri"/>
          <w:b/>
          <w:bCs/>
          <w:i/>
          <w:iCs/>
          <w:sz w:val="26"/>
          <w:szCs w:val="26"/>
        </w:rPr>
        <w:lastRenderedPageBreak/>
        <w:t xml:space="preserve">SEGUNDO.- </w:t>
      </w:r>
      <w:r w:rsidRPr="0073304E">
        <w:rPr>
          <w:rFonts w:ascii="Calibri" w:hAnsi="Calibri" w:cs="Calibri"/>
          <w:sz w:val="26"/>
          <w:szCs w:val="26"/>
        </w:rPr>
        <w:t xml:space="preserve">Resulta </w:t>
      </w:r>
      <w:r w:rsidRPr="0073304E">
        <w:rPr>
          <w:rFonts w:ascii="Calibri" w:hAnsi="Calibri" w:cs="Calibri"/>
          <w:b/>
          <w:sz w:val="26"/>
          <w:szCs w:val="26"/>
        </w:rPr>
        <w:t>procedente</w:t>
      </w:r>
      <w:r w:rsidRPr="0073304E">
        <w:rPr>
          <w:rFonts w:ascii="Calibri" w:hAnsi="Calibri" w:cs="Calibri"/>
          <w:sz w:val="26"/>
          <w:szCs w:val="26"/>
        </w:rPr>
        <w:t xml:space="preserve"> el proceso administr</w:t>
      </w:r>
      <w:r w:rsidR="00BF3856" w:rsidRPr="0073304E">
        <w:rPr>
          <w:rFonts w:ascii="Calibri" w:hAnsi="Calibri" w:cs="Calibri"/>
          <w:sz w:val="26"/>
          <w:szCs w:val="26"/>
        </w:rPr>
        <w:t xml:space="preserve">ativo promovido por la ciudadana </w:t>
      </w:r>
      <w:r w:rsidR="0073304E">
        <w:rPr>
          <w:rFonts w:ascii="Calibri" w:hAnsi="Calibri" w:cs="Calibri"/>
          <w:sz w:val="26"/>
          <w:szCs w:val="26"/>
        </w:rPr>
        <w:t>(…)</w:t>
      </w:r>
      <w:r w:rsidRPr="0073304E">
        <w:rPr>
          <w:rFonts w:ascii="Calibri" w:hAnsi="Calibri" w:cs="Calibri"/>
          <w:sz w:val="26"/>
          <w:szCs w:val="26"/>
        </w:rPr>
        <w:t xml:space="preserve"> en contra del acta de infracción impugnada. </w:t>
      </w:r>
    </w:p>
    <w:p w:rsidR="000171FF" w:rsidRPr="0073304E" w:rsidRDefault="00BF3856" w:rsidP="000171FF">
      <w:pPr>
        <w:pStyle w:val="Textoindependiente"/>
        <w:ind w:firstLine="708"/>
        <w:rPr>
          <w:rFonts w:ascii="Calibri" w:hAnsi="Calibri" w:cs="Calibri"/>
          <w:bCs/>
          <w:iCs/>
          <w:sz w:val="20"/>
          <w:szCs w:val="20"/>
        </w:rPr>
      </w:pPr>
      <w:r w:rsidRPr="0073304E">
        <w:rPr>
          <w:rFonts w:ascii="Calibri" w:hAnsi="Calibri" w:cs="Calibri"/>
          <w:bCs/>
          <w:iCs/>
          <w:sz w:val="20"/>
          <w:szCs w:val="20"/>
        </w:rPr>
        <w:t xml:space="preserve"> </w:t>
      </w:r>
    </w:p>
    <w:p w:rsidR="000171FF" w:rsidRPr="0073304E" w:rsidRDefault="000171FF" w:rsidP="000171FF">
      <w:pPr>
        <w:ind w:firstLine="708"/>
        <w:jc w:val="both"/>
        <w:rPr>
          <w:rFonts w:ascii="Calibri" w:hAnsi="Calibri" w:cs="Calibri"/>
          <w:sz w:val="26"/>
          <w:szCs w:val="26"/>
        </w:rPr>
      </w:pPr>
      <w:r w:rsidRPr="0073304E">
        <w:rPr>
          <w:rFonts w:ascii="Calibri" w:hAnsi="Calibri" w:cs="Calibri"/>
          <w:b/>
          <w:bCs/>
          <w:i/>
          <w:iCs/>
          <w:sz w:val="26"/>
          <w:szCs w:val="26"/>
        </w:rPr>
        <w:t>TERCERO</w:t>
      </w:r>
      <w:r w:rsidRPr="0073304E">
        <w:rPr>
          <w:rFonts w:ascii="Calibri" w:hAnsi="Calibri" w:cs="Calibri"/>
          <w:sz w:val="26"/>
          <w:szCs w:val="26"/>
        </w:rPr>
        <w:t xml:space="preserve">.- Se </w:t>
      </w:r>
      <w:r w:rsidRPr="0073304E">
        <w:rPr>
          <w:rFonts w:ascii="Calibri" w:hAnsi="Calibri" w:cs="Calibri"/>
          <w:b/>
          <w:sz w:val="26"/>
          <w:szCs w:val="26"/>
        </w:rPr>
        <w:t>decreta</w:t>
      </w:r>
      <w:r w:rsidRPr="0073304E">
        <w:rPr>
          <w:rFonts w:ascii="Calibri" w:hAnsi="Calibri" w:cs="Calibri"/>
          <w:sz w:val="26"/>
          <w:szCs w:val="26"/>
        </w:rPr>
        <w:t xml:space="preserve"> </w:t>
      </w:r>
      <w:r w:rsidRPr="0073304E">
        <w:rPr>
          <w:rFonts w:ascii="Calibri" w:hAnsi="Calibri" w:cs="Calibri"/>
          <w:bCs/>
          <w:sz w:val="26"/>
          <w:szCs w:val="26"/>
        </w:rPr>
        <w:t>la</w:t>
      </w:r>
      <w:r w:rsidRPr="0073304E">
        <w:rPr>
          <w:rFonts w:ascii="Calibri" w:hAnsi="Calibri" w:cs="Calibri"/>
          <w:b/>
          <w:bCs/>
          <w:sz w:val="26"/>
          <w:szCs w:val="26"/>
        </w:rPr>
        <w:t xml:space="preserve"> NULIDAD TOTAL </w:t>
      </w:r>
      <w:r w:rsidRPr="0073304E">
        <w:rPr>
          <w:rFonts w:ascii="Calibri" w:hAnsi="Calibri" w:cs="Calibri"/>
          <w:sz w:val="26"/>
          <w:szCs w:val="26"/>
        </w:rPr>
        <w:t xml:space="preserve">del </w:t>
      </w:r>
      <w:r w:rsidRPr="0073304E">
        <w:rPr>
          <w:rFonts w:ascii="Calibri" w:hAnsi="Calibri" w:cs="Calibri"/>
          <w:b/>
          <w:sz w:val="26"/>
          <w:szCs w:val="26"/>
        </w:rPr>
        <w:t>Acta de Infracción</w:t>
      </w:r>
      <w:r w:rsidRPr="0073304E">
        <w:rPr>
          <w:rFonts w:ascii="Calibri" w:hAnsi="Calibri" w:cs="Calibri"/>
          <w:sz w:val="26"/>
          <w:szCs w:val="26"/>
        </w:rPr>
        <w:t xml:space="preserve"> con número </w:t>
      </w:r>
      <w:r w:rsidR="00BF3856" w:rsidRPr="0073304E">
        <w:rPr>
          <w:rFonts w:ascii="Calibri" w:hAnsi="Calibri" w:cs="Calibri"/>
          <w:b/>
          <w:sz w:val="26"/>
          <w:szCs w:val="26"/>
        </w:rPr>
        <w:t>T-6006915</w:t>
      </w:r>
      <w:r w:rsidR="00BF3856" w:rsidRPr="0073304E">
        <w:rPr>
          <w:rFonts w:ascii="Calibri" w:hAnsi="Calibri" w:cs="Calibri"/>
          <w:sz w:val="26"/>
          <w:szCs w:val="26"/>
        </w:rPr>
        <w:t xml:space="preserve"> (T-seis-cero-cero-seis-nueve-uno-cinco), de fecha </w:t>
      </w:r>
      <w:r w:rsidR="00BF3856" w:rsidRPr="0073304E">
        <w:rPr>
          <w:rFonts w:ascii="Calibri" w:hAnsi="Calibri" w:cs="Calibri"/>
          <w:b/>
          <w:sz w:val="26"/>
          <w:szCs w:val="26"/>
        </w:rPr>
        <w:t>12</w:t>
      </w:r>
      <w:r w:rsidR="00BF3856" w:rsidRPr="0073304E">
        <w:rPr>
          <w:rFonts w:ascii="Calibri" w:hAnsi="Calibri" w:cs="Calibri"/>
          <w:sz w:val="26"/>
          <w:szCs w:val="26"/>
        </w:rPr>
        <w:t xml:space="preserve"> doce de </w:t>
      </w:r>
      <w:r w:rsidR="00BF3856" w:rsidRPr="0073304E">
        <w:rPr>
          <w:rFonts w:ascii="Calibri" w:hAnsi="Calibri" w:cs="Calibri"/>
          <w:b/>
          <w:sz w:val="26"/>
          <w:szCs w:val="26"/>
        </w:rPr>
        <w:t>febrero</w:t>
      </w:r>
      <w:r w:rsidR="00BF3856" w:rsidRPr="0073304E">
        <w:rPr>
          <w:rFonts w:ascii="Calibri" w:hAnsi="Calibri" w:cs="Calibri"/>
          <w:sz w:val="26"/>
          <w:szCs w:val="26"/>
        </w:rPr>
        <w:t xml:space="preserve"> del año </w:t>
      </w:r>
      <w:r w:rsidR="00BF3856" w:rsidRPr="0073304E">
        <w:rPr>
          <w:rFonts w:ascii="Calibri" w:hAnsi="Calibri" w:cs="Calibri"/>
          <w:b/>
          <w:sz w:val="26"/>
          <w:szCs w:val="26"/>
        </w:rPr>
        <w:t>2019</w:t>
      </w:r>
      <w:r w:rsidR="00BF3856" w:rsidRPr="0073304E">
        <w:rPr>
          <w:rFonts w:ascii="Calibri" w:hAnsi="Calibri" w:cs="Calibri"/>
          <w:sz w:val="26"/>
          <w:szCs w:val="26"/>
        </w:rPr>
        <w:t xml:space="preserve"> dos mil diecinueve</w:t>
      </w:r>
      <w:r w:rsidRPr="0073304E">
        <w:rPr>
          <w:rFonts w:asciiTheme="minorHAnsi" w:hAnsiTheme="minorHAnsi" w:cstheme="minorHAnsi"/>
          <w:b/>
          <w:sz w:val="26"/>
          <w:szCs w:val="26"/>
        </w:rPr>
        <w:t>;</w:t>
      </w:r>
      <w:r w:rsidRPr="0073304E">
        <w:rPr>
          <w:rFonts w:asciiTheme="minorHAnsi" w:hAnsiTheme="minorHAnsi" w:cstheme="minorHAnsi"/>
          <w:sz w:val="26"/>
          <w:szCs w:val="26"/>
        </w:rPr>
        <w:t xml:space="preserve"> </w:t>
      </w:r>
      <w:r w:rsidRPr="0073304E">
        <w:rPr>
          <w:rFonts w:ascii="Calibri" w:hAnsi="Calibri" w:cs="Calibri"/>
          <w:sz w:val="26"/>
          <w:szCs w:val="26"/>
        </w:rPr>
        <w:t>ello en base a las consideraciones lógicas y jurídicas expresadas en el Considerando Sexto de la presen</w:t>
      </w:r>
      <w:r w:rsidR="00BF3856" w:rsidRPr="0073304E">
        <w:rPr>
          <w:rFonts w:ascii="Calibri" w:hAnsi="Calibri" w:cs="Calibri"/>
          <w:sz w:val="26"/>
          <w:szCs w:val="26"/>
        </w:rPr>
        <w:t xml:space="preserve">te sentencia. . . . . . . . </w:t>
      </w:r>
    </w:p>
    <w:p w:rsidR="000171FF" w:rsidRPr="0073304E" w:rsidRDefault="000171FF" w:rsidP="000171FF">
      <w:pPr>
        <w:jc w:val="both"/>
        <w:rPr>
          <w:rFonts w:ascii="Calibri" w:hAnsi="Calibri" w:cs="Calibri"/>
          <w:b/>
          <w:bCs/>
          <w:i/>
          <w:iCs/>
          <w:sz w:val="20"/>
          <w:szCs w:val="20"/>
        </w:rPr>
      </w:pPr>
    </w:p>
    <w:p w:rsidR="000171FF" w:rsidRPr="0073304E" w:rsidRDefault="000171FF" w:rsidP="000171FF">
      <w:pPr>
        <w:ind w:firstLine="708"/>
        <w:jc w:val="both"/>
        <w:rPr>
          <w:rFonts w:ascii="Calibri" w:hAnsi="Calibri" w:cs="Calibri"/>
          <w:sz w:val="26"/>
          <w:szCs w:val="26"/>
        </w:rPr>
      </w:pPr>
      <w:r w:rsidRPr="0073304E">
        <w:rPr>
          <w:rFonts w:ascii="Calibri" w:hAnsi="Calibri" w:cs="Calibri"/>
          <w:b/>
          <w:bCs/>
          <w:i/>
          <w:iCs/>
          <w:sz w:val="26"/>
          <w:szCs w:val="26"/>
        </w:rPr>
        <w:t xml:space="preserve">CUARTO.- </w:t>
      </w:r>
      <w:r w:rsidRPr="0073304E">
        <w:rPr>
          <w:rFonts w:ascii="Calibri" w:hAnsi="Calibri" w:cs="Calibri"/>
          <w:sz w:val="26"/>
          <w:szCs w:val="26"/>
        </w:rPr>
        <w:t xml:space="preserve">Se </w:t>
      </w:r>
      <w:r w:rsidRPr="0073304E">
        <w:rPr>
          <w:rFonts w:ascii="Calibri" w:hAnsi="Calibri" w:cs="Calibri"/>
          <w:b/>
          <w:sz w:val="26"/>
          <w:szCs w:val="26"/>
        </w:rPr>
        <w:t xml:space="preserve">ordena </w:t>
      </w:r>
      <w:r w:rsidRPr="0073304E">
        <w:rPr>
          <w:rFonts w:ascii="Calibri" w:hAnsi="Calibri" w:cs="Calibri"/>
          <w:sz w:val="26"/>
          <w:szCs w:val="26"/>
        </w:rPr>
        <w:t xml:space="preserve">al Agente de Tránsito </w:t>
      </w:r>
      <w:r w:rsidR="0073304E">
        <w:rPr>
          <w:rFonts w:ascii="Calibri" w:hAnsi="Calibri" w:cs="Calibri"/>
          <w:sz w:val="26"/>
          <w:szCs w:val="26"/>
        </w:rPr>
        <w:t>(…)</w:t>
      </w:r>
      <w:r w:rsidRPr="0073304E">
        <w:rPr>
          <w:rFonts w:ascii="Calibri" w:hAnsi="Calibri" w:cs="Calibri"/>
          <w:sz w:val="26"/>
          <w:szCs w:val="26"/>
        </w:rPr>
        <w:t xml:space="preserve"> a que </w:t>
      </w:r>
      <w:r w:rsidRPr="0073304E">
        <w:rPr>
          <w:rFonts w:ascii="Calibri" w:hAnsi="Calibri" w:cs="Calibri"/>
          <w:b/>
          <w:sz w:val="26"/>
          <w:szCs w:val="26"/>
        </w:rPr>
        <w:t>devuelva</w:t>
      </w:r>
      <w:r w:rsidRPr="0073304E">
        <w:rPr>
          <w:rFonts w:ascii="Calibri" w:hAnsi="Calibri" w:cs="Calibri"/>
          <w:sz w:val="26"/>
          <w:szCs w:val="26"/>
        </w:rPr>
        <w:t xml:space="preserve"> a</w:t>
      </w:r>
      <w:r w:rsidR="00BF3856" w:rsidRPr="0073304E">
        <w:rPr>
          <w:rFonts w:ascii="Calibri" w:hAnsi="Calibri" w:cs="Calibri"/>
          <w:sz w:val="26"/>
          <w:szCs w:val="26"/>
        </w:rPr>
        <w:t xml:space="preserve"> la ciudadana </w:t>
      </w:r>
      <w:r w:rsidR="0073304E">
        <w:rPr>
          <w:rFonts w:ascii="Calibri" w:hAnsi="Calibri" w:cs="Calibri"/>
          <w:sz w:val="26"/>
          <w:szCs w:val="26"/>
        </w:rPr>
        <w:t>(…)</w:t>
      </w:r>
      <w:r w:rsidRPr="0073304E">
        <w:rPr>
          <w:rFonts w:ascii="Calibri" w:hAnsi="Calibri" w:cs="Calibri"/>
          <w:sz w:val="26"/>
          <w:szCs w:val="26"/>
        </w:rPr>
        <w:t xml:space="preserve"> </w:t>
      </w:r>
      <w:r w:rsidRPr="0073304E">
        <w:rPr>
          <w:rFonts w:ascii="Calibri" w:hAnsi="Calibri"/>
          <w:sz w:val="26"/>
          <w:szCs w:val="26"/>
        </w:rPr>
        <w:t xml:space="preserve">la </w:t>
      </w:r>
      <w:r w:rsidRPr="0073304E">
        <w:rPr>
          <w:rFonts w:ascii="Calibri" w:hAnsi="Calibri"/>
          <w:b/>
          <w:sz w:val="26"/>
          <w:szCs w:val="26"/>
        </w:rPr>
        <w:t xml:space="preserve">cantidad de </w:t>
      </w:r>
      <w:r w:rsidRPr="0073304E">
        <w:rPr>
          <w:rFonts w:ascii="Calibri" w:eastAsia="Times New Roman" w:hAnsi="Calibri"/>
          <w:b/>
          <w:sz w:val="26"/>
          <w:szCs w:val="26"/>
        </w:rPr>
        <w:t>$</w:t>
      </w:r>
      <w:r w:rsidR="00BF3856" w:rsidRPr="0073304E">
        <w:rPr>
          <w:rFonts w:ascii="Calibri" w:eastAsia="Times New Roman" w:hAnsi="Calibri"/>
          <w:b/>
          <w:sz w:val="26"/>
          <w:szCs w:val="26"/>
        </w:rPr>
        <w:t>4</w:t>
      </w:r>
      <w:r w:rsidRPr="0073304E">
        <w:rPr>
          <w:rFonts w:ascii="Calibri" w:eastAsia="Times New Roman" w:hAnsi="Calibri"/>
          <w:b/>
          <w:sz w:val="26"/>
          <w:szCs w:val="26"/>
        </w:rPr>
        <w:t>,</w:t>
      </w:r>
      <w:r w:rsidR="00BF3856" w:rsidRPr="0073304E">
        <w:rPr>
          <w:rFonts w:ascii="Calibri" w:eastAsia="Times New Roman" w:hAnsi="Calibri"/>
          <w:b/>
          <w:sz w:val="26"/>
          <w:szCs w:val="26"/>
        </w:rPr>
        <w:t>895</w:t>
      </w:r>
      <w:r w:rsidRPr="0073304E">
        <w:rPr>
          <w:rFonts w:ascii="Calibri" w:eastAsia="Times New Roman" w:hAnsi="Calibri"/>
          <w:b/>
          <w:sz w:val="26"/>
          <w:szCs w:val="26"/>
        </w:rPr>
        <w:t>.</w:t>
      </w:r>
      <w:r w:rsidR="00BF3856" w:rsidRPr="0073304E">
        <w:rPr>
          <w:rFonts w:ascii="Calibri" w:eastAsia="Times New Roman" w:hAnsi="Calibri"/>
          <w:b/>
          <w:sz w:val="26"/>
          <w:szCs w:val="26"/>
        </w:rPr>
        <w:t>95</w:t>
      </w:r>
      <w:r w:rsidRPr="0073304E">
        <w:rPr>
          <w:rFonts w:ascii="Calibri" w:eastAsia="Times New Roman" w:hAnsi="Calibri"/>
          <w:b/>
          <w:sz w:val="26"/>
          <w:szCs w:val="26"/>
        </w:rPr>
        <w:t xml:space="preserve"> (</w:t>
      </w:r>
      <w:r w:rsidR="00BF3856" w:rsidRPr="0073304E">
        <w:rPr>
          <w:rFonts w:ascii="Calibri" w:eastAsia="Times New Roman" w:hAnsi="Calibri"/>
          <w:b/>
          <w:sz w:val="26"/>
          <w:szCs w:val="26"/>
        </w:rPr>
        <w:t>Cuatro mil ocho</w:t>
      </w:r>
      <w:r w:rsidRPr="0073304E">
        <w:rPr>
          <w:rFonts w:ascii="Calibri" w:eastAsia="Times New Roman" w:hAnsi="Calibri"/>
          <w:b/>
          <w:sz w:val="26"/>
          <w:szCs w:val="26"/>
        </w:rPr>
        <w:t xml:space="preserve">cientos noventa y </w:t>
      </w:r>
      <w:r w:rsidR="00BF3856" w:rsidRPr="0073304E">
        <w:rPr>
          <w:rFonts w:ascii="Calibri" w:eastAsia="Times New Roman" w:hAnsi="Calibri"/>
          <w:b/>
          <w:sz w:val="26"/>
          <w:szCs w:val="26"/>
        </w:rPr>
        <w:t>cinc</w:t>
      </w:r>
      <w:r w:rsidRPr="0073304E">
        <w:rPr>
          <w:rFonts w:ascii="Calibri" w:eastAsia="Times New Roman" w:hAnsi="Calibri"/>
          <w:b/>
          <w:sz w:val="26"/>
          <w:szCs w:val="26"/>
        </w:rPr>
        <w:t>o</w:t>
      </w:r>
      <w:r w:rsidR="00BF3856" w:rsidRPr="0073304E">
        <w:rPr>
          <w:rFonts w:ascii="Calibri" w:eastAsia="Times New Roman" w:hAnsi="Calibri"/>
          <w:b/>
          <w:sz w:val="26"/>
          <w:szCs w:val="26"/>
        </w:rPr>
        <w:t xml:space="preserve"> pesos 95</w:t>
      </w:r>
      <w:r w:rsidRPr="0073304E">
        <w:rPr>
          <w:rFonts w:ascii="Calibri" w:eastAsia="Times New Roman" w:hAnsi="Calibri"/>
          <w:b/>
          <w:sz w:val="26"/>
          <w:szCs w:val="26"/>
        </w:rPr>
        <w:t>/100 Moneda Nacional)</w:t>
      </w:r>
      <w:r w:rsidRPr="0073304E">
        <w:rPr>
          <w:rFonts w:ascii="Calibri" w:hAnsi="Calibri" w:cs="Calibri"/>
          <w:sz w:val="26"/>
          <w:szCs w:val="26"/>
        </w:rPr>
        <w:t>; pagada por concepto de multas</w:t>
      </w:r>
      <w:r w:rsidR="00BF3856" w:rsidRPr="0073304E">
        <w:rPr>
          <w:rFonts w:ascii="Calibri" w:hAnsi="Calibri" w:cs="Calibri"/>
          <w:sz w:val="26"/>
          <w:szCs w:val="26"/>
        </w:rPr>
        <w:t xml:space="preserve"> y pago de grúa municipal</w:t>
      </w:r>
      <w:r w:rsidRPr="0073304E">
        <w:rPr>
          <w:rFonts w:ascii="Calibri" w:hAnsi="Calibri" w:cs="Calibri"/>
          <w:sz w:val="26"/>
          <w:szCs w:val="26"/>
        </w:rPr>
        <w:t>; de acuerdo a lo argum</w:t>
      </w:r>
      <w:r w:rsidR="00BF3856" w:rsidRPr="0073304E">
        <w:rPr>
          <w:rFonts w:ascii="Calibri" w:hAnsi="Calibri" w:cs="Calibri"/>
          <w:sz w:val="26"/>
          <w:szCs w:val="26"/>
        </w:rPr>
        <w:t>entado en el Considerando Séptimo</w:t>
      </w:r>
      <w:r w:rsidRPr="0073304E">
        <w:rPr>
          <w:rFonts w:ascii="Calibri" w:hAnsi="Calibri" w:cs="Calibri"/>
          <w:sz w:val="26"/>
          <w:szCs w:val="26"/>
        </w:rPr>
        <w:t xml:space="preserve"> de esta misma resolución. . . . . . . . . . . . </w:t>
      </w:r>
    </w:p>
    <w:p w:rsidR="000171FF" w:rsidRPr="0073304E" w:rsidRDefault="000171FF" w:rsidP="000171FF">
      <w:pPr>
        <w:ind w:firstLine="708"/>
        <w:jc w:val="both"/>
        <w:rPr>
          <w:rFonts w:ascii="Calibri" w:hAnsi="Calibri" w:cs="Calibri"/>
          <w:b/>
          <w:sz w:val="20"/>
          <w:szCs w:val="20"/>
        </w:rPr>
      </w:pPr>
    </w:p>
    <w:p w:rsidR="000171FF" w:rsidRPr="0073304E" w:rsidRDefault="000171FF" w:rsidP="000171FF">
      <w:pPr>
        <w:ind w:firstLine="708"/>
        <w:jc w:val="both"/>
        <w:rPr>
          <w:rFonts w:ascii="Calibri" w:hAnsi="Calibri" w:cs="Calibri"/>
          <w:sz w:val="26"/>
          <w:szCs w:val="26"/>
        </w:rPr>
      </w:pPr>
      <w:r w:rsidRPr="0073304E">
        <w:rPr>
          <w:rFonts w:ascii="Calibri" w:hAnsi="Calibri" w:cs="Calibri"/>
          <w:b/>
          <w:sz w:val="26"/>
          <w:szCs w:val="26"/>
        </w:rPr>
        <w:t>Devolución</w:t>
      </w:r>
      <w:r w:rsidRPr="0073304E">
        <w:rPr>
          <w:rFonts w:ascii="Calibri" w:hAnsi="Calibri" w:cs="Calibri"/>
          <w:sz w:val="26"/>
          <w:szCs w:val="26"/>
        </w:rPr>
        <w:t xml:space="preserve"> que se deberá realizar dentro de los </w:t>
      </w:r>
      <w:r w:rsidRPr="0073304E">
        <w:rPr>
          <w:rFonts w:ascii="Calibri" w:hAnsi="Calibri" w:cs="Calibri"/>
          <w:b/>
          <w:sz w:val="26"/>
          <w:szCs w:val="26"/>
        </w:rPr>
        <w:t>15 quince días</w:t>
      </w:r>
      <w:r w:rsidRPr="0073304E">
        <w:rPr>
          <w:rFonts w:ascii="Calibri" w:hAnsi="Calibri" w:cs="Calibri"/>
          <w:sz w:val="26"/>
          <w:szCs w:val="26"/>
        </w:rPr>
        <w:t xml:space="preserve"> hábiles siguientes a la fecha en que </w:t>
      </w:r>
      <w:r w:rsidRPr="0073304E">
        <w:rPr>
          <w:rFonts w:ascii="Calibri" w:hAnsi="Calibri" w:cs="Calibri"/>
          <w:b/>
          <w:sz w:val="26"/>
          <w:szCs w:val="26"/>
        </w:rPr>
        <w:t>cause ejecutoria</w:t>
      </w:r>
      <w:r w:rsidRPr="0073304E">
        <w:rPr>
          <w:rFonts w:ascii="Calibri" w:hAnsi="Calibri" w:cs="Calibri"/>
          <w:sz w:val="26"/>
          <w:szCs w:val="26"/>
        </w:rPr>
        <w:t xml:space="preserve"> la presente resolución; debiendo </w:t>
      </w:r>
      <w:r w:rsidRPr="0073304E">
        <w:rPr>
          <w:rFonts w:ascii="Calibri" w:hAnsi="Calibri" w:cs="Calibri"/>
          <w:b/>
          <w:sz w:val="26"/>
          <w:szCs w:val="26"/>
        </w:rPr>
        <w:t>informar</w:t>
      </w:r>
      <w:r w:rsidRPr="0073304E">
        <w:rPr>
          <w:rFonts w:ascii="Calibri" w:hAnsi="Calibri" w:cs="Calibri"/>
          <w:sz w:val="26"/>
          <w:szCs w:val="26"/>
        </w:rPr>
        <w:t xml:space="preserve"> a este Juzgado del cumplimiento dado al presente resolutivo, acompañando las constancias relativas que así lo acrediten. . . . . . . . . . . . . . . . . . .</w:t>
      </w:r>
    </w:p>
    <w:p w:rsidR="000171FF" w:rsidRPr="0073304E" w:rsidRDefault="000171FF" w:rsidP="000171FF">
      <w:pPr>
        <w:pStyle w:val="Textoindependiente"/>
        <w:rPr>
          <w:rFonts w:ascii="Calibri" w:hAnsi="Calibri" w:cs="Calibri"/>
          <w:sz w:val="20"/>
          <w:szCs w:val="20"/>
        </w:rPr>
      </w:pPr>
    </w:p>
    <w:p w:rsidR="000171FF" w:rsidRPr="0073304E" w:rsidRDefault="000171FF" w:rsidP="000171FF">
      <w:pPr>
        <w:pStyle w:val="Textoindependiente"/>
        <w:ind w:firstLine="708"/>
        <w:rPr>
          <w:rFonts w:ascii="Calibri" w:hAnsi="Calibri" w:cs="Calibri"/>
          <w:sz w:val="26"/>
          <w:szCs w:val="26"/>
        </w:rPr>
      </w:pPr>
      <w:r w:rsidRPr="0073304E">
        <w:rPr>
          <w:rFonts w:ascii="Calibri" w:hAnsi="Calibri" w:cs="Calibri"/>
          <w:sz w:val="26"/>
          <w:szCs w:val="26"/>
        </w:rPr>
        <w:t>Notifíquese a la autoridad demandada por oficio; y a la parte actora personalmente. . . . . . . . . . . . . . . . . . . . . . . . . . . . . . . . . . . . . . . . . . . . . . . . . . . . . . . .</w:t>
      </w:r>
    </w:p>
    <w:p w:rsidR="000171FF" w:rsidRPr="0073304E" w:rsidRDefault="000171FF" w:rsidP="000171FF">
      <w:pPr>
        <w:jc w:val="both"/>
        <w:rPr>
          <w:rFonts w:ascii="Calibri" w:hAnsi="Calibri" w:cs="Calibri"/>
          <w:sz w:val="20"/>
          <w:szCs w:val="20"/>
          <w:lang w:val="es-MX"/>
        </w:rPr>
      </w:pPr>
    </w:p>
    <w:p w:rsidR="000171FF" w:rsidRPr="0073304E" w:rsidRDefault="000171FF" w:rsidP="000171FF">
      <w:pPr>
        <w:pStyle w:val="Textoindependiente"/>
        <w:ind w:firstLine="708"/>
        <w:rPr>
          <w:rFonts w:ascii="Calibri" w:hAnsi="Calibri" w:cs="Calibri"/>
          <w:b/>
          <w:bCs/>
          <w:sz w:val="26"/>
          <w:szCs w:val="26"/>
        </w:rPr>
      </w:pPr>
      <w:r w:rsidRPr="0073304E">
        <w:rPr>
          <w:rFonts w:ascii="Calibri" w:hAnsi="Calibri" w:cs="Calibri"/>
          <w:sz w:val="26"/>
          <w:szCs w:val="26"/>
        </w:rPr>
        <w:t xml:space="preserve">En su oportunidad, archívese este expediente, como asunto totalmente concluido y dese de baja en el Libro de Registros que se lleva para tal efecto. . . . .  </w:t>
      </w:r>
    </w:p>
    <w:p w:rsidR="000171FF" w:rsidRPr="0073304E" w:rsidRDefault="000171FF" w:rsidP="000171FF">
      <w:pPr>
        <w:pStyle w:val="Textoindependiente"/>
        <w:rPr>
          <w:rFonts w:ascii="Calibri" w:hAnsi="Calibri" w:cs="Calibri"/>
          <w:sz w:val="20"/>
          <w:szCs w:val="20"/>
        </w:rPr>
      </w:pPr>
    </w:p>
    <w:p w:rsidR="000171FF" w:rsidRPr="0073304E" w:rsidRDefault="000171FF" w:rsidP="000171FF">
      <w:pPr>
        <w:ind w:firstLine="708"/>
        <w:jc w:val="both"/>
        <w:rPr>
          <w:rFonts w:ascii="Calibri" w:hAnsi="Calibri" w:cs="Calibri"/>
          <w:sz w:val="26"/>
          <w:szCs w:val="26"/>
        </w:rPr>
      </w:pPr>
      <w:r w:rsidRPr="0073304E">
        <w:rPr>
          <w:rFonts w:ascii="Calibri" w:hAnsi="Calibri" w:cs="Calibri"/>
          <w:sz w:val="26"/>
          <w:szCs w:val="26"/>
        </w:rPr>
        <w:t xml:space="preserve">Así lo resolvió y firma el Licenciado </w:t>
      </w:r>
      <w:r w:rsidRPr="0073304E">
        <w:rPr>
          <w:rFonts w:ascii="Calibri" w:hAnsi="Calibri" w:cs="Calibri"/>
          <w:b/>
          <w:bCs/>
          <w:sz w:val="26"/>
          <w:szCs w:val="26"/>
        </w:rPr>
        <w:t>Ernesto Alejandro Mora Álvarez</w:t>
      </w:r>
      <w:r w:rsidRPr="0073304E">
        <w:rPr>
          <w:rFonts w:ascii="Calibri" w:hAnsi="Calibri" w:cs="Calibri"/>
          <w:sz w:val="26"/>
          <w:szCs w:val="26"/>
        </w:rPr>
        <w:t xml:space="preserve">, Juez Segundo Administrativo municipal de León, Guanajuato, quien actúa asistido en forma legal con Secretaria de Estudio y Cuenta, Licenciada </w:t>
      </w:r>
      <w:r w:rsidRPr="0073304E">
        <w:rPr>
          <w:rFonts w:ascii="Calibri" w:hAnsi="Calibri" w:cs="Calibri"/>
          <w:b/>
          <w:bCs/>
          <w:sz w:val="26"/>
          <w:szCs w:val="26"/>
        </w:rPr>
        <w:t>María del Rocío Villanueva Sánchez</w:t>
      </w:r>
      <w:r w:rsidRPr="0073304E">
        <w:rPr>
          <w:rFonts w:ascii="Calibri" w:hAnsi="Calibri" w:cs="Calibri"/>
          <w:sz w:val="26"/>
          <w:szCs w:val="26"/>
        </w:rPr>
        <w:t xml:space="preserve">,  quien da fe. . . . . . . . . . . . . . . . . . . . . . . . . . . . . . . . . . . . . . . . . . </w:t>
      </w:r>
    </w:p>
    <w:sectPr w:rsidR="000171FF" w:rsidRPr="0073304E" w:rsidSect="009D161B">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DB3" w:rsidRDefault="00407DB3">
      <w:r>
        <w:separator/>
      </w:r>
    </w:p>
  </w:endnote>
  <w:endnote w:type="continuationSeparator" w:id="0">
    <w:p w:rsidR="00407DB3" w:rsidRDefault="00407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DB3" w:rsidRDefault="00407DB3">
      <w:r>
        <w:separator/>
      </w:r>
    </w:p>
  </w:footnote>
  <w:footnote w:type="continuationSeparator" w:id="0">
    <w:p w:rsidR="00407DB3" w:rsidRDefault="00407D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0171F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407DB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0171F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67939">
      <w:rPr>
        <w:rStyle w:val="Nmerodepgina"/>
        <w:noProof/>
      </w:rPr>
      <w:t>2</w:t>
    </w:r>
    <w:r>
      <w:rPr>
        <w:rStyle w:val="Nmerodepgina"/>
      </w:rPr>
      <w:fldChar w:fldCharType="end"/>
    </w:r>
  </w:p>
  <w:p w:rsidR="006C3015" w:rsidRDefault="00407DB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1FF"/>
    <w:rsid w:val="000171FF"/>
    <w:rsid w:val="0019328D"/>
    <w:rsid w:val="00194EF8"/>
    <w:rsid w:val="00197534"/>
    <w:rsid w:val="001B714C"/>
    <w:rsid w:val="001F070F"/>
    <w:rsid w:val="001F2971"/>
    <w:rsid w:val="00242CB4"/>
    <w:rsid w:val="002507D9"/>
    <w:rsid w:val="002552C0"/>
    <w:rsid w:val="002F26CF"/>
    <w:rsid w:val="003759D2"/>
    <w:rsid w:val="00407DB3"/>
    <w:rsid w:val="0044072C"/>
    <w:rsid w:val="00467BDC"/>
    <w:rsid w:val="00486C5B"/>
    <w:rsid w:val="004A696E"/>
    <w:rsid w:val="004C538C"/>
    <w:rsid w:val="004E4C8F"/>
    <w:rsid w:val="00510E07"/>
    <w:rsid w:val="005303CA"/>
    <w:rsid w:val="00552440"/>
    <w:rsid w:val="005626F8"/>
    <w:rsid w:val="005949BE"/>
    <w:rsid w:val="005A25D3"/>
    <w:rsid w:val="005B2F4C"/>
    <w:rsid w:val="005C110D"/>
    <w:rsid w:val="005F70B7"/>
    <w:rsid w:val="0062399F"/>
    <w:rsid w:val="0064112E"/>
    <w:rsid w:val="00682321"/>
    <w:rsid w:val="006D4EB6"/>
    <w:rsid w:val="00700785"/>
    <w:rsid w:val="00707C3E"/>
    <w:rsid w:val="0073304E"/>
    <w:rsid w:val="0075372F"/>
    <w:rsid w:val="00773DAA"/>
    <w:rsid w:val="007C654E"/>
    <w:rsid w:val="007C753D"/>
    <w:rsid w:val="008035C9"/>
    <w:rsid w:val="00811FC5"/>
    <w:rsid w:val="008F609C"/>
    <w:rsid w:val="0092490F"/>
    <w:rsid w:val="00937F6A"/>
    <w:rsid w:val="00981399"/>
    <w:rsid w:val="00987E61"/>
    <w:rsid w:val="009D0F77"/>
    <w:rsid w:val="009E73C7"/>
    <w:rsid w:val="009F2EA8"/>
    <w:rsid w:val="009F30E5"/>
    <w:rsid w:val="00A0376D"/>
    <w:rsid w:val="00A66938"/>
    <w:rsid w:val="00AB6D5B"/>
    <w:rsid w:val="00AD533C"/>
    <w:rsid w:val="00B04CED"/>
    <w:rsid w:val="00B80A61"/>
    <w:rsid w:val="00B83D3B"/>
    <w:rsid w:val="00B87241"/>
    <w:rsid w:val="00BE03D7"/>
    <w:rsid w:val="00BF3856"/>
    <w:rsid w:val="00C32BC8"/>
    <w:rsid w:val="00C478EB"/>
    <w:rsid w:val="00C61ACE"/>
    <w:rsid w:val="00C67939"/>
    <w:rsid w:val="00D07A7B"/>
    <w:rsid w:val="00D20D90"/>
    <w:rsid w:val="00D57E06"/>
    <w:rsid w:val="00DA64BA"/>
    <w:rsid w:val="00E672A1"/>
    <w:rsid w:val="00E775AA"/>
    <w:rsid w:val="00E979E1"/>
    <w:rsid w:val="00EC49F8"/>
    <w:rsid w:val="00ED4519"/>
    <w:rsid w:val="00FE3AC2"/>
    <w:rsid w:val="00FF1D72"/>
    <w:rsid w:val="00FF2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4C272257-1F84-4FBE-8FE0-DFFB2AA4C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1F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0171F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171FF"/>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0171FF"/>
    <w:pPr>
      <w:jc w:val="both"/>
    </w:pPr>
    <w:rPr>
      <w:lang w:val="es-MX"/>
    </w:rPr>
  </w:style>
  <w:style w:type="character" w:customStyle="1" w:styleId="TextoindependienteCar">
    <w:name w:val="Texto independiente Car"/>
    <w:basedOn w:val="Fuentedeprrafopredeter"/>
    <w:link w:val="Textoindependiente"/>
    <w:rsid w:val="000171FF"/>
    <w:rPr>
      <w:rFonts w:ascii="Times New Roman" w:eastAsia="Calibri" w:hAnsi="Times New Roman" w:cs="Times New Roman"/>
      <w:sz w:val="24"/>
      <w:szCs w:val="24"/>
      <w:lang w:val="es-MX" w:eastAsia="es-ES"/>
    </w:rPr>
  </w:style>
  <w:style w:type="character" w:styleId="Nmerodepgina">
    <w:name w:val="page number"/>
    <w:semiHidden/>
    <w:rsid w:val="000171FF"/>
    <w:rPr>
      <w:rFonts w:cs="Times New Roman"/>
    </w:rPr>
  </w:style>
  <w:style w:type="paragraph" w:styleId="Encabezado">
    <w:name w:val="header"/>
    <w:basedOn w:val="Normal"/>
    <w:link w:val="EncabezadoCar"/>
    <w:semiHidden/>
    <w:rsid w:val="000171FF"/>
    <w:pPr>
      <w:tabs>
        <w:tab w:val="center" w:pos="4419"/>
        <w:tab w:val="right" w:pos="8838"/>
      </w:tabs>
    </w:pPr>
    <w:rPr>
      <w:lang w:val="es-MX"/>
    </w:rPr>
  </w:style>
  <w:style w:type="character" w:customStyle="1" w:styleId="EncabezadoCar">
    <w:name w:val="Encabezado Car"/>
    <w:basedOn w:val="Fuentedeprrafopredeter"/>
    <w:link w:val="Encabezado"/>
    <w:semiHidden/>
    <w:rsid w:val="000171FF"/>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0171FF"/>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0171FF"/>
    <w:rPr>
      <w:rFonts w:ascii="Times New Roman" w:eastAsia="Calibri"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99446">
      <w:bodyDiv w:val="1"/>
      <w:marLeft w:val="0"/>
      <w:marRight w:val="0"/>
      <w:marTop w:val="0"/>
      <w:marBottom w:val="0"/>
      <w:divBdr>
        <w:top w:val="none" w:sz="0" w:space="0" w:color="auto"/>
        <w:left w:val="none" w:sz="0" w:space="0" w:color="auto"/>
        <w:bottom w:val="none" w:sz="0" w:space="0" w:color="auto"/>
        <w:right w:val="none" w:sz="0" w:space="0" w:color="auto"/>
      </w:divBdr>
    </w:div>
    <w:div w:id="601373766">
      <w:bodyDiv w:val="1"/>
      <w:marLeft w:val="0"/>
      <w:marRight w:val="0"/>
      <w:marTop w:val="0"/>
      <w:marBottom w:val="0"/>
      <w:divBdr>
        <w:top w:val="none" w:sz="0" w:space="0" w:color="auto"/>
        <w:left w:val="none" w:sz="0" w:space="0" w:color="auto"/>
        <w:bottom w:val="none" w:sz="0" w:space="0" w:color="auto"/>
        <w:right w:val="none" w:sz="0" w:space="0" w:color="auto"/>
      </w:divBdr>
    </w:div>
    <w:div w:id="1203402884">
      <w:bodyDiv w:val="1"/>
      <w:marLeft w:val="0"/>
      <w:marRight w:val="0"/>
      <w:marTop w:val="0"/>
      <w:marBottom w:val="0"/>
      <w:divBdr>
        <w:top w:val="none" w:sz="0" w:space="0" w:color="auto"/>
        <w:left w:val="none" w:sz="0" w:space="0" w:color="auto"/>
        <w:bottom w:val="none" w:sz="0" w:space="0" w:color="auto"/>
        <w:right w:val="none" w:sz="0" w:space="0" w:color="auto"/>
      </w:divBdr>
    </w:div>
    <w:div w:id="165290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4388</Words>
  <Characters>24138</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6</cp:revision>
  <dcterms:created xsi:type="dcterms:W3CDTF">2019-07-16T21:10:00Z</dcterms:created>
  <dcterms:modified xsi:type="dcterms:W3CDTF">2019-08-30T13:54:00Z</dcterms:modified>
</cp:coreProperties>
</file>