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8F7" w:rsidRPr="0082687D" w:rsidRDefault="00C04A20" w:rsidP="001F28F7">
      <w:pPr>
        <w:pStyle w:val="Ttulo1"/>
        <w:ind w:firstLine="708"/>
        <w:jc w:val="both"/>
        <w:rPr>
          <w:rFonts w:ascii="Calibri" w:hAnsi="Calibri"/>
          <w:i w:val="0"/>
          <w:sz w:val="26"/>
          <w:szCs w:val="27"/>
        </w:rPr>
      </w:pPr>
      <w:r w:rsidRPr="0082687D">
        <w:rPr>
          <w:rFonts w:ascii="Calibri" w:hAnsi="Calibri"/>
          <w:i w:val="0"/>
          <w:sz w:val="26"/>
          <w:szCs w:val="27"/>
        </w:rPr>
        <w:t>León, Guanajuato, a 26</w:t>
      </w:r>
      <w:r w:rsidR="001F28F7" w:rsidRPr="0082687D">
        <w:rPr>
          <w:rFonts w:ascii="Calibri" w:hAnsi="Calibri"/>
          <w:i w:val="0"/>
          <w:sz w:val="26"/>
          <w:szCs w:val="27"/>
        </w:rPr>
        <w:t xml:space="preserve"> veinti</w:t>
      </w:r>
      <w:r w:rsidRPr="0082687D">
        <w:rPr>
          <w:rFonts w:ascii="Calibri" w:hAnsi="Calibri"/>
          <w:i w:val="0"/>
          <w:sz w:val="26"/>
          <w:szCs w:val="27"/>
        </w:rPr>
        <w:t>séis</w:t>
      </w:r>
      <w:r w:rsidR="001F28F7" w:rsidRPr="0082687D">
        <w:rPr>
          <w:rFonts w:ascii="Calibri" w:hAnsi="Calibri"/>
          <w:i w:val="0"/>
          <w:sz w:val="26"/>
          <w:szCs w:val="27"/>
        </w:rPr>
        <w:t xml:space="preserve"> de junio del año 2019 dos mil diecinueve</w:t>
      </w:r>
      <w:r w:rsidR="00B22DB9" w:rsidRPr="0082687D">
        <w:rPr>
          <w:rFonts w:ascii="Calibri" w:hAnsi="Calibri"/>
          <w:b w:val="0"/>
          <w:bCs w:val="0"/>
          <w:i w:val="0"/>
          <w:iCs w:val="0"/>
          <w:sz w:val="26"/>
          <w:szCs w:val="27"/>
        </w:rPr>
        <w:t xml:space="preserve">. </w:t>
      </w:r>
      <w:r w:rsidR="001F28F7" w:rsidRPr="0082687D">
        <w:rPr>
          <w:rFonts w:ascii="Calibri" w:hAnsi="Calibri"/>
          <w:b w:val="0"/>
          <w:bCs w:val="0"/>
          <w:i w:val="0"/>
          <w:iCs w:val="0"/>
          <w:sz w:val="26"/>
          <w:szCs w:val="27"/>
        </w:rPr>
        <w:t xml:space="preserve"> </w:t>
      </w:r>
    </w:p>
    <w:p w:rsidR="001F28F7" w:rsidRPr="0082687D" w:rsidRDefault="001F28F7" w:rsidP="001F28F7">
      <w:pPr>
        <w:rPr>
          <w:rFonts w:ascii="Calibri" w:hAnsi="Calibri"/>
          <w:sz w:val="22"/>
          <w:szCs w:val="27"/>
          <w:lang w:val="es-MX"/>
        </w:rPr>
      </w:pPr>
    </w:p>
    <w:p w:rsidR="001F28F7" w:rsidRPr="0082687D" w:rsidRDefault="001F28F7" w:rsidP="001F28F7">
      <w:pPr>
        <w:pStyle w:val="Textoindependiente"/>
        <w:ind w:firstLine="708"/>
        <w:rPr>
          <w:rFonts w:ascii="Calibri" w:hAnsi="Calibri" w:cs="Arial"/>
          <w:sz w:val="26"/>
          <w:szCs w:val="27"/>
        </w:rPr>
      </w:pPr>
      <w:r w:rsidRPr="0082687D">
        <w:rPr>
          <w:rFonts w:ascii="Calibri" w:hAnsi="Calibri" w:cs="Arial"/>
          <w:b/>
          <w:bCs/>
          <w:i/>
          <w:iCs/>
          <w:sz w:val="26"/>
          <w:szCs w:val="27"/>
        </w:rPr>
        <w:t xml:space="preserve">V I S T O S </w:t>
      </w:r>
      <w:r w:rsidRPr="0082687D">
        <w:rPr>
          <w:rFonts w:ascii="Calibri" w:hAnsi="Calibri" w:cs="Arial"/>
          <w:bCs/>
          <w:iCs/>
          <w:sz w:val="26"/>
          <w:szCs w:val="27"/>
        </w:rPr>
        <w:t xml:space="preserve">para dictar sentencia definitiva, </w:t>
      </w:r>
      <w:r w:rsidRPr="0082687D">
        <w:rPr>
          <w:rFonts w:ascii="Calibri" w:hAnsi="Calibri" w:cs="Arial"/>
          <w:sz w:val="26"/>
          <w:szCs w:val="27"/>
        </w:rPr>
        <w:t xml:space="preserve">los autos del proceso administrativo identificado con el número </w:t>
      </w:r>
      <w:r w:rsidRPr="0082687D">
        <w:rPr>
          <w:rFonts w:ascii="Calibri" w:hAnsi="Calibri" w:cs="Arial"/>
          <w:b/>
          <w:sz w:val="26"/>
          <w:szCs w:val="27"/>
        </w:rPr>
        <w:t>0098</w:t>
      </w:r>
      <w:r w:rsidRPr="0082687D">
        <w:rPr>
          <w:rFonts w:ascii="Calibri" w:hAnsi="Calibri" w:cs="Arial"/>
          <w:b/>
          <w:bCs/>
          <w:iCs/>
          <w:sz w:val="26"/>
          <w:szCs w:val="27"/>
        </w:rPr>
        <w:t>/2doJAM/2019</w:t>
      </w:r>
      <w:r w:rsidRPr="0082687D">
        <w:rPr>
          <w:rFonts w:ascii="Calibri" w:hAnsi="Calibri" w:cs="Arial"/>
          <w:b/>
          <w:iCs/>
          <w:sz w:val="26"/>
          <w:szCs w:val="27"/>
        </w:rPr>
        <w:t>-JN</w:t>
      </w:r>
      <w:r w:rsidRPr="0082687D">
        <w:rPr>
          <w:rFonts w:ascii="Calibri" w:hAnsi="Calibri" w:cs="Arial"/>
          <w:sz w:val="26"/>
          <w:szCs w:val="27"/>
        </w:rPr>
        <w:t xml:space="preserve">, promovido por el ciudadano </w:t>
      </w:r>
      <w:r w:rsidR="0082687D">
        <w:rPr>
          <w:rFonts w:ascii="Arial Narrow" w:hAnsi="Arial Narrow"/>
          <w:sz w:val="27"/>
          <w:szCs w:val="27"/>
        </w:rPr>
        <w:t>(…)</w:t>
      </w:r>
      <w:r w:rsidRPr="0082687D">
        <w:rPr>
          <w:rFonts w:ascii="Calibri" w:hAnsi="Calibri" w:cs="Arial"/>
          <w:b/>
          <w:bCs/>
          <w:iCs/>
          <w:sz w:val="26"/>
          <w:szCs w:val="27"/>
        </w:rPr>
        <w:t>;</w:t>
      </w:r>
      <w:r w:rsidRPr="0082687D">
        <w:rPr>
          <w:rFonts w:ascii="Calibri" w:hAnsi="Calibri" w:cs="Arial"/>
          <w:sz w:val="26"/>
          <w:szCs w:val="27"/>
        </w:rPr>
        <w:t xml:space="preserve"> </w:t>
      </w:r>
      <w:r w:rsidR="002A3C84" w:rsidRPr="0082687D">
        <w:rPr>
          <w:rFonts w:ascii="Calibri" w:hAnsi="Calibri" w:cs="Arial"/>
          <w:sz w:val="26"/>
          <w:szCs w:val="27"/>
        </w:rPr>
        <w:t>y,.</w:t>
      </w:r>
      <w:r w:rsidRPr="0082687D">
        <w:rPr>
          <w:rFonts w:ascii="Calibri" w:hAnsi="Calibri" w:cs="Arial"/>
          <w:sz w:val="26"/>
          <w:szCs w:val="27"/>
        </w:rPr>
        <w:t xml:space="preserve"> . . . . . . . . . . . . . . . . . . . . . . . . . . . . </w:t>
      </w:r>
      <w:r w:rsidR="00A71269" w:rsidRPr="0082687D">
        <w:rPr>
          <w:rFonts w:ascii="Calibri" w:hAnsi="Calibri" w:cs="Arial"/>
          <w:sz w:val="26"/>
          <w:szCs w:val="27"/>
        </w:rPr>
        <w:t>. . . . . . . . . . . . . . . . . .</w:t>
      </w:r>
      <w:r w:rsidR="00B22DB9" w:rsidRPr="0082687D">
        <w:rPr>
          <w:rFonts w:ascii="Calibri" w:hAnsi="Calibri" w:cs="Arial"/>
          <w:sz w:val="26"/>
          <w:szCs w:val="27"/>
        </w:rPr>
        <w:t xml:space="preserve"> . . .</w:t>
      </w:r>
    </w:p>
    <w:p w:rsidR="001F28F7" w:rsidRPr="0082687D" w:rsidRDefault="001F28F7" w:rsidP="001F28F7">
      <w:pPr>
        <w:pStyle w:val="Textoindependiente"/>
        <w:rPr>
          <w:rFonts w:ascii="Calibri" w:hAnsi="Calibri" w:cs="Arial"/>
          <w:sz w:val="22"/>
          <w:szCs w:val="27"/>
        </w:rPr>
      </w:pPr>
    </w:p>
    <w:p w:rsidR="001F28F7" w:rsidRPr="0082687D" w:rsidRDefault="001F28F7" w:rsidP="001F28F7">
      <w:pPr>
        <w:pStyle w:val="Textoindependiente"/>
        <w:ind w:firstLine="708"/>
        <w:jc w:val="center"/>
        <w:rPr>
          <w:rFonts w:ascii="Calibri" w:hAnsi="Calibri" w:cs="Arial"/>
          <w:b/>
          <w:bCs/>
          <w:i/>
          <w:iCs/>
          <w:sz w:val="26"/>
          <w:szCs w:val="27"/>
        </w:rPr>
      </w:pPr>
      <w:r w:rsidRPr="0082687D">
        <w:rPr>
          <w:rFonts w:ascii="Calibri" w:hAnsi="Calibri" w:cs="Arial"/>
          <w:b/>
          <w:bCs/>
          <w:i/>
          <w:iCs/>
          <w:sz w:val="26"/>
          <w:szCs w:val="27"/>
        </w:rPr>
        <w:t xml:space="preserve">R E S U L T A N D </w:t>
      </w:r>
      <w:proofErr w:type="gramStart"/>
      <w:r w:rsidRPr="0082687D">
        <w:rPr>
          <w:rFonts w:ascii="Calibri" w:hAnsi="Calibri" w:cs="Arial"/>
          <w:b/>
          <w:bCs/>
          <w:i/>
          <w:iCs/>
          <w:sz w:val="26"/>
          <w:szCs w:val="27"/>
        </w:rPr>
        <w:t>O :</w:t>
      </w:r>
      <w:proofErr w:type="gramEnd"/>
    </w:p>
    <w:p w:rsidR="001F28F7" w:rsidRPr="0082687D" w:rsidRDefault="001F28F7" w:rsidP="001F28F7">
      <w:pPr>
        <w:pStyle w:val="Textoindependiente"/>
        <w:rPr>
          <w:rFonts w:ascii="Calibri" w:hAnsi="Calibri" w:cs="Arial"/>
          <w:b/>
          <w:bCs/>
          <w:sz w:val="22"/>
          <w:szCs w:val="27"/>
        </w:rPr>
      </w:pPr>
    </w:p>
    <w:p w:rsidR="001F28F7" w:rsidRPr="0082687D" w:rsidRDefault="001F28F7" w:rsidP="001F28F7">
      <w:pPr>
        <w:ind w:firstLine="708"/>
        <w:jc w:val="both"/>
        <w:rPr>
          <w:rFonts w:ascii="Calibri" w:hAnsi="Calibri"/>
          <w:sz w:val="26"/>
          <w:szCs w:val="26"/>
        </w:rPr>
      </w:pPr>
      <w:r w:rsidRPr="0082687D">
        <w:rPr>
          <w:rFonts w:ascii="Calibri" w:hAnsi="Calibri" w:cs="Arial"/>
          <w:b/>
          <w:bCs/>
          <w:i/>
          <w:iCs/>
          <w:sz w:val="26"/>
          <w:szCs w:val="27"/>
        </w:rPr>
        <w:t xml:space="preserve">PRIMERO.- </w:t>
      </w:r>
      <w:r w:rsidRPr="0082687D">
        <w:rPr>
          <w:rFonts w:ascii="Calibri" w:hAnsi="Calibri"/>
          <w:sz w:val="26"/>
          <w:szCs w:val="26"/>
        </w:rPr>
        <w:t xml:space="preserve">Por escrito presentado el día </w:t>
      </w:r>
      <w:r w:rsidR="006708DC" w:rsidRPr="0082687D">
        <w:rPr>
          <w:rFonts w:ascii="Calibri" w:hAnsi="Calibri"/>
          <w:sz w:val="26"/>
          <w:szCs w:val="26"/>
        </w:rPr>
        <w:t xml:space="preserve">5 cinco </w:t>
      </w:r>
      <w:r w:rsidRPr="0082687D">
        <w:rPr>
          <w:rFonts w:ascii="Calibri" w:hAnsi="Calibri"/>
          <w:sz w:val="26"/>
          <w:szCs w:val="26"/>
        </w:rPr>
        <w:t xml:space="preserve">de </w:t>
      </w:r>
      <w:r w:rsidR="006708DC" w:rsidRPr="0082687D">
        <w:rPr>
          <w:rFonts w:ascii="Calibri" w:hAnsi="Calibri"/>
          <w:sz w:val="26"/>
          <w:szCs w:val="26"/>
        </w:rPr>
        <w:t>febrero</w:t>
      </w:r>
      <w:r w:rsidRPr="0082687D">
        <w:rPr>
          <w:rFonts w:ascii="Calibri" w:hAnsi="Calibri"/>
          <w:sz w:val="26"/>
          <w:szCs w:val="26"/>
        </w:rPr>
        <w:t xml:space="preserve"> del año 201</w:t>
      </w:r>
      <w:r w:rsidR="006708DC" w:rsidRPr="0082687D">
        <w:rPr>
          <w:rFonts w:ascii="Calibri" w:hAnsi="Calibri"/>
          <w:sz w:val="26"/>
          <w:szCs w:val="26"/>
        </w:rPr>
        <w:t>9</w:t>
      </w:r>
      <w:r w:rsidRPr="0082687D">
        <w:rPr>
          <w:rFonts w:ascii="Calibri" w:hAnsi="Calibri"/>
          <w:sz w:val="26"/>
          <w:szCs w:val="26"/>
        </w:rPr>
        <w:t xml:space="preserve"> dos mil dieci</w:t>
      </w:r>
      <w:r w:rsidR="006708DC" w:rsidRPr="0082687D">
        <w:rPr>
          <w:rFonts w:ascii="Calibri" w:hAnsi="Calibri"/>
          <w:sz w:val="26"/>
          <w:szCs w:val="26"/>
        </w:rPr>
        <w:t>nueve</w:t>
      </w:r>
      <w:r w:rsidRPr="0082687D">
        <w:rPr>
          <w:rFonts w:ascii="Calibri" w:hAnsi="Calibri"/>
          <w:sz w:val="26"/>
          <w:szCs w:val="26"/>
        </w:rPr>
        <w:t xml:space="preserve">, en la Oficialía Común de Partes de los Juzgados Administrativos, </w:t>
      </w:r>
      <w:r w:rsidR="006708DC" w:rsidRPr="0082687D">
        <w:rPr>
          <w:rFonts w:ascii="Calibri" w:hAnsi="Calibri"/>
          <w:sz w:val="26"/>
          <w:szCs w:val="26"/>
        </w:rPr>
        <w:t>el</w:t>
      </w:r>
      <w:r w:rsidRPr="0082687D">
        <w:rPr>
          <w:rFonts w:ascii="Calibri" w:hAnsi="Calibri"/>
          <w:sz w:val="26"/>
          <w:szCs w:val="26"/>
        </w:rPr>
        <w:t xml:space="preserve"> ciudadan</w:t>
      </w:r>
      <w:r w:rsidR="006708DC" w:rsidRPr="0082687D">
        <w:rPr>
          <w:rFonts w:ascii="Calibri" w:hAnsi="Calibri"/>
          <w:sz w:val="26"/>
          <w:szCs w:val="26"/>
        </w:rPr>
        <w:t>o</w:t>
      </w:r>
      <w:r w:rsidR="0082687D">
        <w:rPr>
          <w:rFonts w:ascii="Arial Narrow" w:hAnsi="Arial Narrow"/>
          <w:sz w:val="27"/>
          <w:szCs w:val="27"/>
        </w:rPr>
        <w:t>(…)</w:t>
      </w:r>
      <w:r w:rsidRPr="0082687D">
        <w:rPr>
          <w:rFonts w:ascii="Calibri" w:hAnsi="Calibri"/>
          <w:sz w:val="26"/>
          <w:szCs w:val="26"/>
        </w:rPr>
        <w:t xml:space="preserve">, </w:t>
      </w:r>
      <w:r w:rsidR="006708DC" w:rsidRPr="0082687D">
        <w:rPr>
          <w:rFonts w:ascii="Calibri" w:hAnsi="Calibri"/>
          <w:sz w:val="26"/>
          <w:szCs w:val="26"/>
        </w:rPr>
        <w:t>con la representación que ostenta,</w:t>
      </w:r>
      <w:r w:rsidRPr="0082687D">
        <w:rPr>
          <w:rFonts w:ascii="Calibri" w:hAnsi="Calibri"/>
          <w:sz w:val="26"/>
          <w:szCs w:val="26"/>
        </w:rPr>
        <w:t xml:space="preserve"> promovió </w:t>
      </w:r>
      <w:r w:rsidRPr="0082687D">
        <w:rPr>
          <w:rFonts w:ascii="Calibri" w:hAnsi="Calibri" w:cs="Arial"/>
          <w:sz w:val="26"/>
          <w:szCs w:val="26"/>
        </w:rPr>
        <w:t xml:space="preserve">proceso administrativo; </w:t>
      </w:r>
      <w:r w:rsidRPr="0082687D">
        <w:rPr>
          <w:rFonts w:ascii="Calibri" w:hAnsi="Calibri"/>
          <w:sz w:val="26"/>
          <w:szCs w:val="26"/>
        </w:rPr>
        <w:t xml:space="preserve">en el que </w:t>
      </w:r>
      <w:r w:rsidRPr="0082687D">
        <w:rPr>
          <w:rFonts w:ascii="Calibri" w:hAnsi="Calibri" w:cs="Arial"/>
          <w:sz w:val="26"/>
          <w:szCs w:val="26"/>
        </w:rPr>
        <w:t xml:space="preserve">se desprende que </w:t>
      </w:r>
      <w:r w:rsidRPr="0082687D">
        <w:rPr>
          <w:rFonts w:ascii="Calibri" w:hAnsi="Calibri"/>
          <w:sz w:val="26"/>
          <w:szCs w:val="26"/>
        </w:rPr>
        <w:t>señaló como: . . . . . . . . . . . . .</w:t>
      </w:r>
      <w:r w:rsidR="006708DC" w:rsidRPr="0082687D">
        <w:rPr>
          <w:rFonts w:ascii="Calibri" w:hAnsi="Calibri"/>
          <w:sz w:val="26"/>
          <w:szCs w:val="26"/>
        </w:rPr>
        <w:t xml:space="preserve"> . . . . . . . . . . . . . . . . . . . . . . . . . . . . . . . . . . . . . . . . . . . . . . . . . . .</w:t>
      </w:r>
      <w:r w:rsidRPr="0082687D">
        <w:rPr>
          <w:rFonts w:ascii="Calibri" w:hAnsi="Calibri"/>
          <w:sz w:val="26"/>
          <w:szCs w:val="26"/>
        </w:rPr>
        <w:t xml:space="preserve"> </w:t>
      </w:r>
    </w:p>
    <w:p w:rsidR="001F28F7" w:rsidRPr="0082687D" w:rsidRDefault="001F28F7" w:rsidP="001F28F7">
      <w:pPr>
        <w:ind w:firstLine="708"/>
        <w:jc w:val="both"/>
        <w:rPr>
          <w:rFonts w:ascii="Calibri" w:hAnsi="Calibri"/>
          <w:sz w:val="26"/>
          <w:szCs w:val="26"/>
        </w:rPr>
      </w:pPr>
    </w:p>
    <w:p w:rsidR="001F28F7" w:rsidRPr="0082687D" w:rsidRDefault="001F28F7" w:rsidP="001F28F7">
      <w:pPr>
        <w:ind w:firstLine="708"/>
        <w:jc w:val="both"/>
        <w:rPr>
          <w:rFonts w:ascii="Calibri" w:hAnsi="Calibri"/>
          <w:bCs/>
          <w:sz w:val="26"/>
          <w:szCs w:val="27"/>
        </w:rPr>
      </w:pPr>
      <w:r w:rsidRPr="0082687D">
        <w:rPr>
          <w:rFonts w:ascii="Calibri" w:hAnsi="Calibri"/>
          <w:b/>
          <w:bCs/>
          <w:sz w:val="26"/>
          <w:szCs w:val="27"/>
        </w:rPr>
        <w:t xml:space="preserve">a).- Acto impugnado: </w:t>
      </w:r>
      <w:r w:rsidR="00201246" w:rsidRPr="0082687D">
        <w:rPr>
          <w:rFonts w:ascii="Calibri" w:hAnsi="Calibri"/>
          <w:bCs/>
          <w:sz w:val="26"/>
          <w:szCs w:val="27"/>
        </w:rPr>
        <w:t>El</w:t>
      </w:r>
      <w:r w:rsidR="00201246" w:rsidRPr="0082687D">
        <w:rPr>
          <w:rFonts w:ascii="Calibri" w:hAnsi="Calibri"/>
          <w:b/>
          <w:bCs/>
          <w:sz w:val="26"/>
          <w:szCs w:val="27"/>
        </w:rPr>
        <w:t xml:space="preserve"> </w:t>
      </w:r>
      <w:r w:rsidR="002A3C84" w:rsidRPr="0082687D">
        <w:rPr>
          <w:rFonts w:ascii="Calibri" w:hAnsi="Calibri"/>
          <w:bCs/>
          <w:sz w:val="26"/>
          <w:szCs w:val="27"/>
        </w:rPr>
        <w:t>O</w:t>
      </w:r>
      <w:r w:rsidR="00821D97" w:rsidRPr="0082687D">
        <w:rPr>
          <w:rFonts w:ascii="Calibri" w:hAnsi="Calibri"/>
          <w:bCs/>
          <w:sz w:val="26"/>
          <w:szCs w:val="27"/>
        </w:rPr>
        <w:t>torgamiento de cuenta predial,</w:t>
      </w:r>
      <w:r w:rsidR="007F44A9" w:rsidRPr="0082687D">
        <w:rPr>
          <w:rFonts w:ascii="Calibri" w:hAnsi="Calibri"/>
          <w:bCs/>
          <w:sz w:val="26"/>
          <w:szCs w:val="27"/>
        </w:rPr>
        <w:t xml:space="preserve"> </w:t>
      </w:r>
      <w:r w:rsidR="00821D97" w:rsidRPr="0082687D">
        <w:rPr>
          <w:rFonts w:ascii="Calibri" w:hAnsi="Calibri"/>
          <w:bCs/>
          <w:sz w:val="26"/>
          <w:szCs w:val="27"/>
        </w:rPr>
        <w:t xml:space="preserve">la </w:t>
      </w:r>
      <w:r w:rsidR="007F44A9" w:rsidRPr="0082687D">
        <w:rPr>
          <w:rFonts w:ascii="Calibri" w:hAnsi="Calibri"/>
          <w:bCs/>
          <w:sz w:val="26"/>
          <w:szCs w:val="27"/>
        </w:rPr>
        <w:t>cancelación de cualquier otra y la acreditación de la propie</w:t>
      </w:r>
      <w:r w:rsidR="003D6CB5" w:rsidRPr="0082687D">
        <w:rPr>
          <w:rFonts w:ascii="Calibri" w:hAnsi="Calibri"/>
          <w:bCs/>
          <w:sz w:val="26"/>
          <w:szCs w:val="27"/>
        </w:rPr>
        <w:t>dad del tercero mencionado en la</w:t>
      </w:r>
      <w:r w:rsidR="007F44A9" w:rsidRPr="0082687D">
        <w:rPr>
          <w:rFonts w:ascii="Calibri" w:hAnsi="Calibri"/>
          <w:bCs/>
          <w:sz w:val="26"/>
          <w:szCs w:val="27"/>
        </w:rPr>
        <w:t xml:space="preserve"> respuesta a la solicitud; respecto del inmueble ubicado en </w:t>
      </w:r>
      <w:r w:rsidR="00C84280">
        <w:rPr>
          <w:rFonts w:ascii="Arial Narrow" w:hAnsi="Arial Narrow"/>
          <w:sz w:val="27"/>
          <w:szCs w:val="27"/>
        </w:rPr>
        <w:t>(…</w:t>
      </w:r>
      <w:proofErr w:type="gramStart"/>
      <w:r w:rsidR="00C84280">
        <w:rPr>
          <w:rFonts w:ascii="Arial Narrow" w:hAnsi="Arial Narrow"/>
          <w:sz w:val="27"/>
          <w:szCs w:val="27"/>
        </w:rPr>
        <w:t>)</w:t>
      </w:r>
      <w:r w:rsidR="007F44A9" w:rsidRPr="0082687D">
        <w:rPr>
          <w:rFonts w:ascii="Calibri" w:hAnsi="Calibri"/>
          <w:bCs/>
          <w:sz w:val="26"/>
          <w:szCs w:val="27"/>
        </w:rPr>
        <w:t>este</w:t>
      </w:r>
      <w:proofErr w:type="gramEnd"/>
      <w:r w:rsidR="007F44A9" w:rsidRPr="0082687D">
        <w:rPr>
          <w:rFonts w:ascii="Calibri" w:hAnsi="Calibri"/>
          <w:bCs/>
          <w:sz w:val="26"/>
          <w:szCs w:val="27"/>
        </w:rPr>
        <w:t xml:space="preserve"> Municipio de León, Guanajuato</w:t>
      </w:r>
      <w:r w:rsidRPr="0082687D">
        <w:rPr>
          <w:rFonts w:ascii="Calibri" w:hAnsi="Calibri"/>
          <w:bCs/>
          <w:sz w:val="26"/>
          <w:szCs w:val="27"/>
        </w:rPr>
        <w:t>. . . . . . . . . . . . . . . .</w:t>
      </w:r>
      <w:r w:rsidR="007F44A9" w:rsidRPr="0082687D">
        <w:rPr>
          <w:rFonts w:ascii="Calibri" w:hAnsi="Calibri"/>
          <w:bCs/>
          <w:sz w:val="26"/>
          <w:szCs w:val="27"/>
        </w:rPr>
        <w:t xml:space="preserve"> . . . . . . . . . . . . . </w:t>
      </w:r>
      <w:r w:rsidR="00201246" w:rsidRPr="0082687D">
        <w:rPr>
          <w:rFonts w:ascii="Calibri" w:hAnsi="Calibri"/>
          <w:bCs/>
          <w:sz w:val="26"/>
          <w:szCs w:val="27"/>
        </w:rPr>
        <w:t xml:space="preserve">. . . . . . . . . . . . . . . . . . . . . . . </w:t>
      </w:r>
    </w:p>
    <w:p w:rsidR="001F28F7" w:rsidRPr="0082687D" w:rsidRDefault="001F28F7" w:rsidP="001F28F7">
      <w:pPr>
        <w:jc w:val="both"/>
        <w:rPr>
          <w:rFonts w:ascii="Calibri" w:hAnsi="Calibri"/>
          <w:sz w:val="22"/>
          <w:szCs w:val="27"/>
        </w:rPr>
      </w:pPr>
    </w:p>
    <w:p w:rsidR="001F28F7" w:rsidRPr="0082687D" w:rsidRDefault="001F28F7" w:rsidP="007F44A9">
      <w:pPr>
        <w:ind w:firstLine="708"/>
        <w:jc w:val="both"/>
        <w:rPr>
          <w:rFonts w:ascii="Calibri" w:hAnsi="Calibri"/>
          <w:sz w:val="26"/>
          <w:szCs w:val="27"/>
        </w:rPr>
      </w:pPr>
      <w:r w:rsidRPr="0082687D">
        <w:rPr>
          <w:rFonts w:ascii="Calibri" w:hAnsi="Calibri"/>
          <w:b/>
          <w:bCs/>
          <w:sz w:val="26"/>
          <w:szCs w:val="27"/>
        </w:rPr>
        <w:t>b).- Autoridad demandada</w:t>
      </w:r>
      <w:r w:rsidRPr="0082687D">
        <w:rPr>
          <w:rFonts w:ascii="Calibri" w:hAnsi="Calibri"/>
          <w:sz w:val="26"/>
          <w:szCs w:val="27"/>
        </w:rPr>
        <w:t xml:space="preserve">.- </w:t>
      </w:r>
      <w:r w:rsidR="007F44A9" w:rsidRPr="0082687D">
        <w:rPr>
          <w:rFonts w:ascii="Calibri" w:hAnsi="Calibri"/>
          <w:sz w:val="26"/>
          <w:szCs w:val="27"/>
        </w:rPr>
        <w:t xml:space="preserve">La Dirección de </w:t>
      </w:r>
      <w:r w:rsidRPr="0082687D">
        <w:rPr>
          <w:rFonts w:ascii="Calibri" w:hAnsi="Calibri"/>
          <w:sz w:val="26"/>
          <w:szCs w:val="27"/>
        </w:rPr>
        <w:t xml:space="preserve">Catastro </w:t>
      </w:r>
      <w:r w:rsidR="007F44A9" w:rsidRPr="0082687D">
        <w:rPr>
          <w:rFonts w:ascii="Calibri" w:hAnsi="Calibri"/>
          <w:sz w:val="26"/>
          <w:szCs w:val="27"/>
        </w:rPr>
        <w:t xml:space="preserve">Municipal </w:t>
      </w:r>
      <w:r w:rsidRPr="0082687D">
        <w:rPr>
          <w:rFonts w:ascii="Calibri" w:hAnsi="Calibri"/>
          <w:sz w:val="26"/>
          <w:szCs w:val="27"/>
        </w:rPr>
        <w:t xml:space="preserve">de </w:t>
      </w:r>
      <w:r w:rsidRPr="0082687D">
        <w:rPr>
          <w:rFonts w:ascii="Calibri" w:hAnsi="Calibri" w:cs="Arial"/>
          <w:sz w:val="26"/>
          <w:szCs w:val="27"/>
        </w:rPr>
        <w:t xml:space="preserve">León, Guanajuato. </w:t>
      </w:r>
      <w:r w:rsidR="007F44A9" w:rsidRPr="0082687D">
        <w:rPr>
          <w:rFonts w:ascii="Calibri" w:hAnsi="Calibri"/>
          <w:sz w:val="26"/>
          <w:szCs w:val="27"/>
        </w:rPr>
        <w:t xml:space="preserve">. </w:t>
      </w:r>
      <w:r w:rsidR="007F44A9" w:rsidRPr="0082687D">
        <w:rPr>
          <w:rFonts w:ascii="Calibri" w:hAnsi="Calibri"/>
          <w:b/>
          <w:bCs/>
          <w:i/>
          <w:iCs/>
          <w:sz w:val="26"/>
          <w:szCs w:val="27"/>
        </w:rPr>
        <w:t xml:space="preserve">. . . . . . . . . . . . . . . . . . . . . . . . . . . . . . . . . . . . . . . . . . . . . . . . . . . . . . . . </w:t>
      </w:r>
    </w:p>
    <w:p w:rsidR="001F28F7" w:rsidRPr="0082687D" w:rsidRDefault="001F28F7" w:rsidP="001F28F7">
      <w:pPr>
        <w:jc w:val="both"/>
        <w:rPr>
          <w:rFonts w:ascii="Calibri" w:hAnsi="Calibri"/>
          <w:sz w:val="22"/>
          <w:szCs w:val="27"/>
        </w:rPr>
      </w:pPr>
    </w:p>
    <w:p w:rsidR="007F44A9" w:rsidRPr="0082687D" w:rsidRDefault="001F28F7" w:rsidP="001F28F7">
      <w:pPr>
        <w:ind w:firstLine="708"/>
        <w:jc w:val="both"/>
        <w:rPr>
          <w:rFonts w:ascii="Calibri" w:hAnsi="Calibri"/>
          <w:sz w:val="26"/>
          <w:szCs w:val="27"/>
        </w:rPr>
      </w:pPr>
      <w:proofErr w:type="gramStart"/>
      <w:r w:rsidRPr="0082687D">
        <w:rPr>
          <w:rFonts w:ascii="Calibri" w:hAnsi="Calibri"/>
          <w:b/>
          <w:bCs/>
          <w:sz w:val="26"/>
          <w:szCs w:val="27"/>
        </w:rPr>
        <w:t>c).-</w:t>
      </w:r>
      <w:proofErr w:type="gramEnd"/>
      <w:r w:rsidRPr="0082687D">
        <w:rPr>
          <w:rFonts w:ascii="Calibri" w:hAnsi="Calibri"/>
          <w:b/>
          <w:bCs/>
          <w:sz w:val="26"/>
          <w:szCs w:val="27"/>
        </w:rPr>
        <w:t xml:space="preserve"> Pretensión: </w:t>
      </w:r>
      <w:r w:rsidRPr="0082687D">
        <w:rPr>
          <w:rFonts w:ascii="Calibri" w:hAnsi="Calibri"/>
          <w:bCs/>
          <w:sz w:val="26"/>
          <w:szCs w:val="27"/>
        </w:rPr>
        <w:t xml:space="preserve">La </w:t>
      </w:r>
      <w:r w:rsidRPr="0082687D">
        <w:rPr>
          <w:rFonts w:ascii="Calibri" w:hAnsi="Calibri"/>
          <w:sz w:val="26"/>
          <w:szCs w:val="27"/>
        </w:rPr>
        <w:t xml:space="preserve">nulidad del acto impugnado y se </w:t>
      </w:r>
      <w:r w:rsidR="007F44A9" w:rsidRPr="0082687D">
        <w:rPr>
          <w:rFonts w:ascii="Calibri" w:hAnsi="Calibri"/>
          <w:sz w:val="26"/>
          <w:szCs w:val="27"/>
        </w:rPr>
        <w:t xml:space="preserve">reconozca el derecho de la actora a que se le asigne cuenta predial al bien inmueble de su propiedad; y se ordene en tal sentido a la autoridad demandada. . . . . . . . . . . . . . . . . . . . . . . . . .   </w:t>
      </w:r>
    </w:p>
    <w:p w:rsidR="001F28F7" w:rsidRPr="0082687D" w:rsidRDefault="001F28F7" w:rsidP="001F28F7">
      <w:pPr>
        <w:jc w:val="both"/>
        <w:rPr>
          <w:rFonts w:ascii="Calibri" w:hAnsi="Calibri"/>
          <w:sz w:val="26"/>
          <w:szCs w:val="26"/>
        </w:rPr>
      </w:pPr>
    </w:p>
    <w:p w:rsidR="001F28F7" w:rsidRPr="0082687D" w:rsidRDefault="001F28F7" w:rsidP="001F28F7">
      <w:pPr>
        <w:ind w:firstLine="708"/>
        <w:jc w:val="both"/>
        <w:rPr>
          <w:rFonts w:ascii="Calibri" w:hAnsi="Calibri"/>
          <w:sz w:val="26"/>
          <w:szCs w:val="27"/>
        </w:rPr>
      </w:pPr>
      <w:r w:rsidRPr="0082687D">
        <w:rPr>
          <w:rFonts w:ascii="Calibri" w:hAnsi="Calibri"/>
          <w:b/>
          <w:i/>
          <w:iCs/>
          <w:sz w:val="26"/>
          <w:szCs w:val="26"/>
        </w:rPr>
        <w:t>SEGUNDO.-</w:t>
      </w:r>
      <w:r w:rsidRPr="0082687D">
        <w:rPr>
          <w:rFonts w:ascii="Calibri" w:hAnsi="Calibri"/>
          <w:bCs/>
          <w:sz w:val="26"/>
          <w:szCs w:val="26"/>
        </w:rPr>
        <w:t xml:space="preserve"> Por</w:t>
      </w:r>
      <w:r w:rsidRPr="0082687D">
        <w:rPr>
          <w:rFonts w:ascii="Calibri" w:hAnsi="Calibri"/>
          <w:sz w:val="26"/>
          <w:szCs w:val="26"/>
        </w:rPr>
        <w:t xml:space="preserve"> acuerdo del día </w:t>
      </w:r>
      <w:r w:rsidR="00131E7F" w:rsidRPr="0082687D">
        <w:rPr>
          <w:rFonts w:ascii="Calibri" w:hAnsi="Calibri"/>
          <w:sz w:val="26"/>
          <w:szCs w:val="26"/>
        </w:rPr>
        <w:t>22 veintidós</w:t>
      </w:r>
      <w:r w:rsidR="006733EC" w:rsidRPr="0082687D">
        <w:rPr>
          <w:rFonts w:ascii="Calibri" w:hAnsi="Calibri"/>
          <w:sz w:val="26"/>
          <w:szCs w:val="26"/>
        </w:rPr>
        <w:t xml:space="preserve"> de febrero del</w:t>
      </w:r>
      <w:r w:rsidRPr="0082687D">
        <w:rPr>
          <w:rFonts w:ascii="Calibri" w:hAnsi="Calibri"/>
          <w:sz w:val="26"/>
          <w:szCs w:val="26"/>
        </w:rPr>
        <w:t xml:space="preserve"> año 201</w:t>
      </w:r>
      <w:r w:rsidR="006733EC" w:rsidRPr="0082687D">
        <w:rPr>
          <w:rFonts w:ascii="Calibri" w:hAnsi="Calibri"/>
          <w:sz w:val="26"/>
          <w:szCs w:val="26"/>
        </w:rPr>
        <w:t>9</w:t>
      </w:r>
      <w:r w:rsidRPr="0082687D">
        <w:rPr>
          <w:rFonts w:ascii="Calibri" w:hAnsi="Calibri"/>
          <w:sz w:val="26"/>
          <w:szCs w:val="26"/>
        </w:rPr>
        <w:t xml:space="preserve"> dos mil dieci</w:t>
      </w:r>
      <w:r w:rsidR="006733EC" w:rsidRPr="0082687D">
        <w:rPr>
          <w:rFonts w:ascii="Calibri" w:hAnsi="Calibri"/>
          <w:sz w:val="26"/>
          <w:szCs w:val="26"/>
        </w:rPr>
        <w:t>nueve</w:t>
      </w:r>
      <w:r w:rsidRPr="0082687D">
        <w:rPr>
          <w:rFonts w:ascii="Calibri" w:hAnsi="Calibri"/>
          <w:sz w:val="26"/>
          <w:szCs w:val="26"/>
        </w:rPr>
        <w:t xml:space="preserve">, previo cumplimiento </w:t>
      </w:r>
      <w:r w:rsidR="002A3C84" w:rsidRPr="0082687D">
        <w:rPr>
          <w:rFonts w:ascii="Calibri" w:hAnsi="Calibri"/>
          <w:sz w:val="26"/>
          <w:szCs w:val="26"/>
        </w:rPr>
        <w:t xml:space="preserve">al </w:t>
      </w:r>
      <w:r w:rsidRPr="0082687D">
        <w:rPr>
          <w:rFonts w:ascii="Calibri" w:hAnsi="Calibri"/>
          <w:sz w:val="26"/>
          <w:szCs w:val="26"/>
        </w:rPr>
        <w:t>requerimiento formulado</w:t>
      </w:r>
      <w:r w:rsidR="00831A94" w:rsidRPr="0082687D">
        <w:rPr>
          <w:rFonts w:ascii="Calibri" w:hAnsi="Calibri"/>
          <w:sz w:val="26"/>
          <w:szCs w:val="26"/>
        </w:rPr>
        <w:t xml:space="preserve"> el</w:t>
      </w:r>
      <w:r w:rsidR="002A3C84" w:rsidRPr="0082687D">
        <w:rPr>
          <w:rFonts w:ascii="Calibri" w:hAnsi="Calibri"/>
          <w:sz w:val="26"/>
          <w:szCs w:val="26"/>
        </w:rPr>
        <w:t xml:space="preserve"> día </w:t>
      </w:r>
      <w:r w:rsidR="00831A94" w:rsidRPr="0082687D">
        <w:rPr>
          <w:rFonts w:ascii="Calibri" w:hAnsi="Calibri"/>
          <w:sz w:val="26"/>
          <w:szCs w:val="26"/>
        </w:rPr>
        <w:t>7 siete de</w:t>
      </w:r>
      <w:r w:rsidR="002A3C84" w:rsidRPr="0082687D">
        <w:rPr>
          <w:rFonts w:ascii="Calibri" w:hAnsi="Calibri"/>
          <w:sz w:val="26"/>
          <w:szCs w:val="26"/>
        </w:rPr>
        <w:t>l mismo mes y año</w:t>
      </w:r>
      <w:r w:rsidRPr="0082687D">
        <w:rPr>
          <w:rFonts w:ascii="Calibri" w:hAnsi="Calibri"/>
          <w:sz w:val="26"/>
          <w:szCs w:val="26"/>
        </w:rPr>
        <w:t>, se admitió la demanda</w:t>
      </w:r>
      <w:r w:rsidR="00831A94" w:rsidRPr="0082687D">
        <w:rPr>
          <w:rFonts w:ascii="Calibri" w:hAnsi="Calibri"/>
          <w:sz w:val="26"/>
          <w:szCs w:val="26"/>
        </w:rPr>
        <w:t xml:space="preserve"> en contra del oficio número TML/DGI/213841/2018 de fecha 15 quince de diciembre del año 2018 dos mil dieciocho</w:t>
      </w:r>
      <w:r w:rsidRPr="0082687D">
        <w:rPr>
          <w:rFonts w:ascii="Calibri" w:hAnsi="Calibri"/>
          <w:sz w:val="26"/>
          <w:szCs w:val="26"/>
        </w:rPr>
        <w:t xml:space="preserve">; teniendo al impetrante del proceso, por ofreciendo y admitidas como pruebas de su intención, las documentales descritas con los incisos </w:t>
      </w:r>
      <w:r w:rsidR="0033514C" w:rsidRPr="0082687D">
        <w:rPr>
          <w:rFonts w:ascii="Calibri" w:hAnsi="Calibri"/>
          <w:sz w:val="26"/>
          <w:szCs w:val="26"/>
        </w:rPr>
        <w:t>a) al g) e i),</w:t>
      </w:r>
      <w:r w:rsidR="003D6CB5" w:rsidRPr="0082687D">
        <w:rPr>
          <w:rFonts w:ascii="Calibri" w:hAnsi="Calibri"/>
          <w:sz w:val="26"/>
          <w:szCs w:val="26"/>
        </w:rPr>
        <w:t xml:space="preserve"> del</w:t>
      </w:r>
      <w:r w:rsidR="0033514C" w:rsidRPr="0082687D">
        <w:rPr>
          <w:rFonts w:ascii="Calibri" w:hAnsi="Calibri"/>
          <w:sz w:val="26"/>
          <w:szCs w:val="26"/>
        </w:rPr>
        <w:t xml:space="preserve"> capítulo de </w:t>
      </w:r>
      <w:r w:rsidRPr="0082687D">
        <w:rPr>
          <w:rFonts w:ascii="Calibri" w:hAnsi="Calibri"/>
          <w:sz w:val="26"/>
          <w:szCs w:val="26"/>
        </w:rPr>
        <w:t>p</w:t>
      </w:r>
      <w:r w:rsidR="003D6CB5" w:rsidRPr="0082687D">
        <w:rPr>
          <w:rFonts w:ascii="Calibri" w:hAnsi="Calibri"/>
          <w:sz w:val="26"/>
          <w:szCs w:val="26"/>
        </w:rPr>
        <w:t>ruebas de su escrito de demanda;</w:t>
      </w:r>
      <w:r w:rsidRPr="0082687D">
        <w:rPr>
          <w:rFonts w:ascii="Calibri" w:hAnsi="Calibri"/>
          <w:sz w:val="26"/>
          <w:szCs w:val="27"/>
        </w:rPr>
        <w:t xml:space="preserve"> </w:t>
      </w:r>
      <w:r w:rsidR="0033514C" w:rsidRPr="0082687D">
        <w:rPr>
          <w:rFonts w:ascii="Calibri" w:hAnsi="Calibri"/>
          <w:sz w:val="26"/>
          <w:szCs w:val="27"/>
        </w:rPr>
        <w:t xml:space="preserve">así como las originales del estado de cuenta con número de cuenta 51036 (cinco-uno-cero-tres-seis), con corte al día 9 nueve de diciembre del año 2009 dos mil nueve y del oficio número TML/213841/2018 de fecha 15 quince de diciembre del año próximo pasado;  </w:t>
      </w:r>
      <w:r w:rsidRPr="0082687D">
        <w:rPr>
          <w:rFonts w:ascii="Calibri" w:hAnsi="Calibri"/>
          <w:sz w:val="26"/>
          <w:szCs w:val="27"/>
        </w:rPr>
        <w:t>las que, dada su naturaleza, se tuvieron por desahogadas desde ese momento</w:t>
      </w:r>
      <w:r w:rsidR="0033514C" w:rsidRPr="0082687D">
        <w:rPr>
          <w:rFonts w:ascii="Calibri" w:hAnsi="Calibri"/>
          <w:sz w:val="26"/>
          <w:szCs w:val="27"/>
        </w:rPr>
        <w:t xml:space="preserve">. . . . . . </w:t>
      </w:r>
    </w:p>
    <w:p w:rsidR="0033514C" w:rsidRPr="0082687D" w:rsidRDefault="0033514C" w:rsidP="001F28F7">
      <w:pPr>
        <w:ind w:firstLine="708"/>
        <w:jc w:val="both"/>
        <w:rPr>
          <w:rFonts w:ascii="Calibri" w:hAnsi="Calibri"/>
          <w:sz w:val="26"/>
          <w:szCs w:val="27"/>
        </w:rPr>
      </w:pPr>
    </w:p>
    <w:p w:rsidR="00381E5F" w:rsidRPr="0082687D" w:rsidRDefault="0033514C" w:rsidP="001F28F7">
      <w:pPr>
        <w:ind w:firstLine="708"/>
        <w:jc w:val="both"/>
        <w:rPr>
          <w:rFonts w:ascii="Calibri" w:hAnsi="Calibri"/>
          <w:sz w:val="26"/>
          <w:szCs w:val="27"/>
        </w:rPr>
      </w:pPr>
      <w:r w:rsidRPr="0082687D">
        <w:rPr>
          <w:rFonts w:ascii="Calibri" w:hAnsi="Calibri"/>
          <w:sz w:val="26"/>
          <w:szCs w:val="27"/>
        </w:rPr>
        <w:t xml:space="preserve">Respecto de la testimonial ofrecida de los ciudadanos mencionados, </w:t>
      </w:r>
      <w:r w:rsidR="00381E5F" w:rsidRPr="0082687D">
        <w:rPr>
          <w:rFonts w:ascii="Calibri" w:hAnsi="Calibri"/>
          <w:sz w:val="26"/>
          <w:szCs w:val="27"/>
        </w:rPr>
        <w:t>previo a acordar, se requirió al oferente expusiera los hechos que pretendía probar</w:t>
      </w:r>
      <w:proofErr w:type="gramStart"/>
      <w:r w:rsidR="00381E5F" w:rsidRPr="0082687D">
        <w:rPr>
          <w:rFonts w:ascii="Calibri" w:hAnsi="Calibri"/>
          <w:sz w:val="26"/>
          <w:szCs w:val="27"/>
        </w:rPr>
        <w:t>. . . . .</w:t>
      </w:r>
      <w:proofErr w:type="gramEnd"/>
    </w:p>
    <w:p w:rsidR="00381E5F" w:rsidRPr="0082687D" w:rsidRDefault="00381E5F" w:rsidP="001F28F7">
      <w:pPr>
        <w:ind w:firstLine="708"/>
        <w:jc w:val="both"/>
        <w:rPr>
          <w:rFonts w:ascii="Calibri" w:hAnsi="Calibri"/>
          <w:sz w:val="26"/>
          <w:szCs w:val="27"/>
        </w:rPr>
      </w:pPr>
    </w:p>
    <w:p w:rsidR="0033514C" w:rsidRPr="0082687D" w:rsidRDefault="00381E5F" w:rsidP="001F28F7">
      <w:pPr>
        <w:ind w:firstLine="708"/>
        <w:jc w:val="both"/>
        <w:rPr>
          <w:rFonts w:ascii="Calibri" w:hAnsi="Calibri"/>
          <w:sz w:val="26"/>
          <w:szCs w:val="27"/>
        </w:rPr>
      </w:pPr>
      <w:r w:rsidRPr="0082687D">
        <w:rPr>
          <w:rFonts w:ascii="Calibri" w:hAnsi="Calibri"/>
          <w:sz w:val="26"/>
          <w:szCs w:val="27"/>
        </w:rPr>
        <w:t xml:space="preserve">Presentando </w:t>
      </w:r>
      <w:r w:rsidR="003D6CB5" w:rsidRPr="0082687D">
        <w:rPr>
          <w:rFonts w:ascii="Calibri" w:hAnsi="Calibri"/>
          <w:sz w:val="26"/>
          <w:szCs w:val="27"/>
        </w:rPr>
        <w:t xml:space="preserve">para ello </w:t>
      </w:r>
      <w:r w:rsidRPr="0082687D">
        <w:rPr>
          <w:rFonts w:ascii="Calibri" w:hAnsi="Calibri"/>
          <w:sz w:val="26"/>
          <w:szCs w:val="27"/>
        </w:rPr>
        <w:t>un escrito el apoderado de la actora el día 4 cuatro de ma</w:t>
      </w:r>
      <w:r w:rsidR="00B910E7" w:rsidRPr="0082687D">
        <w:rPr>
          <w:rFonts w:ascii="Calibri" w:hAnsi="Calibri"/>
          <w:sz w:val="26"/>
          <w:szCs w:val="27"/>
        </w:rPr>
        <w:t xml:space="preserve">rzo del 2019 dos mil diecinueve; no obstante por auto del </w:t>
      </w:r>
      <w:r w:rsidR="002A3C84" w:rsidRPr="0082687D">
        <w:rPr>
          <w:rFonts w:ascii="Calibri" w:hAnsi="Calibri"/>
          <w:sz w:val="26"/>
          <w:szCs w:val="27"/>
        </w:rPr>
        <w:t>día 6 seis del mes y año citados</w:t>
      </w:r>
      <w:r w:rsidR="00B910E7" w:rsidRPr="0082687D">
        <w:rPr>
          <w:rFonts w:ascii="Calibri" w:hAnsi="Calibri"/>
          <w:sz w:val="26"/>
          <w:szCs w:val="27"/>
        </w:rPr>
        <w:t>, se tuvo por cumpliendo el requerimiento, pero por no admitida la testimonial señalada</w:t>
      </w:r>
      <w:r w:rsidR="00875636" w:rsidRPr="0082687D">
        <w:rPr>
          <w:rFonts w:ascii="Calibri" w:hAnsi="Calibri"/>
          <w:sz w:val="26"/>
          <w:szCs w:val="27"/>
        </w:rPr>
        <w:t xml:space="preserve"> por la razón aludida</w:t>
      </w:r>
      <w:r w:rsidR="003D6CB5" w:rsidRPr="0082687D">
        <w:rPr>
          <w:rFonts w:ascii="Calibri" w:hAnsi="Calibri"/>
          <w:sz w:val="26"/>
          <w:szCs w:val="27"/>
        </w:rPr>
        <w:t xml:space="preserve"> en el acuerdo</w:t>
      </w:r>
      <w:r w:rsidR="00B910E7" w:rsidRPr="0082687D">
        <w:rPr>
          <w:rFonts w:ascii="Calibri" w:hAnsi="Calibri"/>
          <w:sz w:val="26"/>
          <w:szCs w:val="27"/>
        </w:rPr>
        <w:t xml:space="preserve">. . </w:t>
      </w:r>
      <w:r w:rsidR="00B910E7" w:rsidRPr="0082687D">
        <w:rPr>
          <w:rFonts w:ascii="Calibri" w:hAnsi="Calibri"/>
          <w:bCs/>
          <w:i/>
          <w:iCs/>
          <w:sz w:val="26"/>
          <w:szCs w:val="27"/>
        </w:rPr>
        <w:t xml:space="preserve">. . . . . . . </w:t>
      </w:r>
      <w:r w:rsidR="003D6CB5" w:rsidRPr="0082687D">
        <w:rPr>
          <w:rFonts w:ascii="Calibri" w:hAnsi="Calibri"/>
          <w:bCs/>
          <w:i/>
          <w:iCs/>
          <w:sz w:val="26"/>
          <w:szCs w:val="27"/>
        </w:rPr>
        <w:t xml:space="preserve">. . . . . . . . . . . . . . </w:t>
      </w:r>
    </w:p>
    <w:p w:rsidR="001F28F7" w:rsidRPr="0082687D" w:rsidRDefault="001F28F7" w:rsidP="001F28F7">
      <w:pPr>
        <w:pStyle w:val="Sangra3detindependiente"/>
        <w:ind w:firstLine="0"/>
      </w:pPr>
    </w:p>
    <w:p w:rsidR="001F28F7" w:rsidRPr="0082687D" w:rsidRDefault="001F28F7" w:rsidP="001F28F7">
      <w:pPr>
        <w:pStyle w:val="Sangra3detindependiente"/>
      </w:pPr>
      <w:r w:rsidRPr="0082687D">
        <w:t xml:space="preserve">Asimismo, se ordenó emplazar y correr traslado a la autoridad señalada como demandada para que diera contestación a la demanda interpuesta en su </w:t>
      </w:r>
      <w:r w:rsidRPr="0082687D">
        <w:lastRenderedPageBreak/>
        <w:t xml:space="preserve">contra; lo que hizo </w:t>
      </w:r>
      <w:r w:rsidR="00CE7988" w:rsidRPr="0082687D">
        <w:t>la</w:t>
      </w:r>
      <w:r w:rsidRPr="0082687D">
        <w:t xml:space="preserve"> </w:t>
      </w:r>
      <w:r w:rsidRPr="0082687D">
        <w:rPr>
          <w:b/>
        </w:rPr>
        <w:t>Director</w:t>
      </w:r>
      <w:r w:rsidR="00CE7988" w:rsidRPr="0082687D">
        <w:rPr>
          <w:b/>
        </w:rPr>
        <w:t>a</w:t>
      </w:r>
      <w:r w:rsidRPr="0082687D">
        <w:rPr>
          <w:b/>
        </w:rPr>
        <w:t xml:space="preserve"> de Catastro</w:t>
      </w:r>
      <w:r w:rsidRPr="0082687D">
        <w:t xml:space="preserve">, </w:t>
      </w:r>
      <w:r w:rsidR="00CE7988" w:rsidRPr="0082687D">
        <w:rPr>
          <w:b/>
        </w:rPr>
        <w:t>Licenciada Adriana Rivas Badillo</w:t>
      </w:r>
      <w:r w:rsidRPr="0082687D">
        <w:t>, por escrito presentado el día 1</w:t>
      </w:r>
      <w:r w:rsidR="00CE7988" w:rsidRPr="0082687D">
        <w:t>3 trece</w:t>
      </w:r>
      <w:r w:rsidRPr="0082687D">
        <w:t xml:space="preserve"> </w:t>
      </w:r>
      <w:r w:rsidR="00CE7988" w:rsidRPr="0082687D">
        <w:t>de marzo</w:t>
      </w:r>
      <w:r w:rsidRPr="0082687D">
        <w:t xml:space="preserve"> de</w:t>
      </w:r>
      <w:r w:rsidR="00CE7988" w:rsidRPr="0082687D">
        <w:t xml:space="preserve"> este</w:t>
      </w:r>
      <w:r w:rsidRPr="0082687D">
        <w:t xml:space="preserve"> año 201</w:t>
      </w:r>
      <w:r w:rsidR="00CE7988" w:rsidRPr="0082687D">
        <w:t>9</w:t>
      </w:r>
      <w:r w:rsidRPr="0082687D">
        <w:t xml:space="preserve"> dos mil dieci</w:t>
      </w:r>
      <w:r w:rsidR="00CE7988" w:rsidRPr="0082687D">
        <w:t>nueve</w:t>
      </w:r>
      <w:r w:rsidRPr="0082687D">
        <w:t xml:space="preserve"> (palpable a fojas de la </w:t>
      </w:r>
      <w:r w:rsidR="00AB4FFD" w:rsidRPr="0082687D">
        <w:t>64</w:t>
      </w:r>
      <w:r w:rsidRPr="0082687D">
        <w:t xml:space="preserve"> </w:t>
      </w:r>
      <w:r w:rsidR="00AB4FFD" w:rsidRPr="0082687D">
        <w:t xml:space="preserve">sesenta y cuatro </w:t>
      </w:r>
      <w:r w:rsidRPr="0082687D">
        <w:t>a la 6</w:t>
      </w:r>
      <w:r w:rsidR="00AB4FFD" w:rsidRPr="0082687D">
        <w:t>7</w:t>
      </w:r>
      <w:r w:rsidRPr="0082687D">
        <w:t xml:space="preserve"> sesenta y </w:t>
      </w:r>
      <w:r w:rsidR="00AB4FFD" w:rsidRPr="0082687D">
        <w:t>siete</w:t>
      </w:r>
      <w:r w:rsidRPr="0082687D">
        <w:t>), en el que sostuvo que esa autoridad no le causó agravio alguno a la parte actora, sosteniendo la legalidad y validez del acto administrativo impugnado. . . . . . . . . . .</w:t>
      </w:r>
      <w:r w:rsidR="00CE7988" w:rsidRPr="0082687D">
        <w:t xml:space="preserve"> . . . . . . . . . . . . .</w:t>
      </w:r>
      <w:r w:rsidRPr="0082687D">
        <w:t xml:space="preserve"> </w:t>
      </w:r>
    </w:p>
    <w:p w:rsidR="001F28F7" w:rsidRPr="0082687D" w:rsidRDefault="001F28F7" w:rsidP="001F28F7">
      <w:pPr>
        <w:pStyle w:val="Textoindependiente"/>
        <w:rPr>
          <w:rFonts w:ascii="Calibri" w:hAnsi="Calibri" w:cs="Arial"/>
          <w:sz w:val="22"/>
          <w:szCs w:val="27"/>
          <w:lang w:val="es-ES"/>
        </w:rPr>
      </w:pPr>
    </w:p>
    <w:p w:rsidR="001F28F7" w:rsidRPr="0082687D" w:rsidRDefault="001F28F7" w:rsidP="001F28F7">
      <w:pPr>
        <w:pStyle w:val="Textoindependiente"/>
        <w:ind w:firstLine="708"/>
        <w:rPr>
          <w:rFonts w:ascii="Calibri" w:hAnsi="Calibri"/>
          <w:sz w:val="26"/>
          <w:szCs w:val="27"/>
        </w:rPr>
      </w:pPr>
      <w:r w:rsidRPr="0082687D">
        <w:rPr>
          <w:rFonts w:ascii="Calibri" w:hAnsi="Calibri" w:cs="Arial"/>
          <w:b/>
          <w:bCs/>
          <w:i/>
          <w:iCs/>
          <w:sz w:val="26"/>
          <w:szCs w:val="27"/>
        </w:rPr>
        <w:t>TERCERO</w:t>
      </w:r>
      <w:r w:rsidRPr="0082687D">
        <w:rPr>
          <w:rFonts w:ascii="Calibri" w:hAnsi="Calibri" w:cs="Arial"/>
          <w:b/>
          <w:bCs/>
          <w:sz w:val="26"/>
          <w:szCs w:val="27"/>
        </w:rPr>
        <w:t xml:space="preserve">.- </w:t>
      </w:r>
      <w:r w:rsidRPr="0082687D">
        <w:rPr>
          <w:rFonts w:ascii="Calibri" w:hAnsi="Calibri"/>
          <w:sz w:val="26"/>
          <w:szCs w:val="27"/>
        </w:rPr>
        <w:t xml:space="preserve">Por acuerdo de fecha </w:t>
      </w:r>
      <w:r w:rsidR="00CE7988" w:rsidRPr="0082687D">
        <w:rPr>
          <w:rFonts w:ascii="Calibri" w:hAnsi="Calibri"/>
          <w:sz w:val="26"/>
          <w:szCs w:val="27"/>
        </w:rPr>
        <w:t>15 quince</w:t>
      </w:r>
      <w:r w:rsidRPr="0082687D">
        <w:rPr>
          <w:rFonts w:ascii="Calibri" w:hAnsi="Calibri"/>
          <w:sz w:val="26"/>
          <w:szCs w:val="27"/>
        </w:rPr>
        <w:t xml:space="preserve"> de </w:t>
      </w:r>
      <w:r w:rsidR="00CE7988" w:rsidRPr="0082687D">
        <w:rPr>
          <w:rFonts w:ascii="Calibri" w:hAnsi="Calibri"/>
          <w:sz w:val="26"/>
          <w:szCs w:val="27"/>
        </w:rPr>
        <w:t>marzo</w:t>
      </w:r>
      <w:r w:rsidRPr="0082687D">
        <w:rPr>
          <w:rFonts w:ascii="Calibri" w:hAnsi="Calibri"/>
          <w:sz w:val="26"/>
          <w:szCs w:val="27"/>
        </w:rPr>
        <w:t xml:space="preserve"> del año </w:t>
      </w:r>
      <w:r w:rsidR="00CE7988" w:rsidRPr="0082687D">
        <w:rPr>
          <w:rFonts w:ascii="Calibri" w:hAnsi="Calibri"/>
          <w:sz w:val="26"/>
          <w:szCs w:val="27"/>
        </w:rPr>
        <w:t>en curso,</w:t>
      </w:r>
      <w:r w:rsidRPr="0082687D">
        <w:rPr>
          <w:rFonts w:ascii="Calibri" w:hAnsi="Calibri"/>
          <w:sz w:val="26"/>
          <w:szCs w:val="27"/>
        </w:rPr>
        <w:t xml:space="preserve"> se tuvo a</w:t>
      </w:r>
      <w:r w:rsidR="00CE7988" w:rsidRPr="0082687D">
        <w:rPr>
          <w:rFonts w:ascii="Calibri" w:hAnsi="Calibri"/>
          <w:sz w:val="26"/>
          <w:szCs w:val="27"/>
        </w:rPr>
        <w:t xml:space="preserve"> </w:t>
      </w:r>
      <w:r w:rsidRPr="0082687D">
        <w:rPr>
          <w:rFonts w:ascii="Calibri" w:hAnsi="Calibri"/>
          <w:sz w:val="26"/>
          <w:szCs w:val="27"/>
        </w:rPr>
        <w:t>l</w:t>
      </w:r>
      <w:r w:rsidR="00CE7988" w:rsidRPr="0082687D">
        <w:rPr>
          <w:rFonts w:ascii="Calibri" w:hAnsi="Calibri"/>
          <w:sz w:val="26"/>
          <w:szCs w:val="27"/>
        </w:rPr>
        <w:t>a</w:t>
      </w:r>
      <w:r w:rsidRPr="0082687D">
        <w:rPr>
          <w:rFonts w:ascii="Calibri" w:hAnsi="Calibri"/>
          <w:sz w:val="26"/>
          <w:szCs w:val="27"/>
        </w:rPr>
        <w:t xml:space="preserve"> Director</w:t>
      </w:r>
      <w:r w:rsidR="00CE7988" w:rsidRPr="0082687D">
        <w:rPr>
          <w:rFonts w:ascii="Calibri" w:hAnsi="Calibri"/>
          <w:sz w:val="26"/>
          <w:szCs w:val="27"/>
        </w:rPr>
        <w:t>a</w:t>
      </w:r>
      <w:r w:rsidRPr="0082687D">
        <w:rPr>
          <w:rFonts w:ascii="Calibri" w:hAnsi="Calibri"/>
          <w:sz w:val="26"/>
          <w:szCs w:val="27"/>
        </w:rPr>
        <w:t xml:space="preserve"> enjuiciad</w:t>
      </w:r>
      <w:r w:rsidR="00CE7988" w:rsidRPr="0082687D">
        <w:rPr>
          <w:rFonts w:ascii="Calibri" w:hAnsi="Calibri"/>
          <w:sz w:val="26"/>
          <w:szCs w:val="27"/>
        </w:rPr>
        <w:t>a</w:t>
      </w:r>
      <w:r w:rsidRPr="0082687D">
        <w:rPr>
          <w:rFonts w:ascii="Calibri" w:hAnsi="Calibri"/>
          <w:sz w:val="26"/>
          <w:szCs w:val="27"/>
        </w:rPr>
        <w:t>, por contestando, en tiempo y forma legal, la demanda interpuesta en su contra; teniéndole por ofrecidas y admitidas como pruebas de su parte, la admitida a la parte actora y la adjunta a su escrito de contestación, consistente en la copia certificada de su nombramiento (visible a fojas 6</w:t>
      </w:r>
      <w:r w:rsidR="00AB4FFD" w:rsidRPr="0082687D">
        <w:rPr>
          <w:rFonts w:ascii="Calibri" w:hAnsi="Calibri"/>
          <w:sz w:val="26"/>
          <w:szCs w:val="27"/>
        </w:rPr>
        <w:t>8</w:t>
      </w:r>
      <w:r w:rsidRPr="0082687D">
        <w:rPr>
          <w:rFonts w:ascii="Calibri" w:hAnsi="Calibri"/>
          <w:sz w:val="26"/>
          <w:szCs w:val="27"/>
        </w:rPr>
        <w:t xml:space="preserve"> sesenta y o</w:t>
      </w:r>
      <w:r w:rsidR="00AB4FFD" w:rsidRPr="0082687D">
        <w:rPr>
          <w:rFonts w:ascii="Calibri" w:hAnsi="Calibri"/>
          <w:sz w:val="26"/>
          <w:szCs w:val="27"/>
        </w:rPr>
        <w:t>cho</w:t>
      </w:r>
      <w:r w:rsidRPr="0082687D">
        <w:rPr>
          <w:rFonts w:ascii="Calibri" w:hAnsi="Calibri"/>
          <w:sz w:val="26"/>
          <w:szCs w:val="27"/>
        </w:rPr>
        <w:t xml:space="preserve"> y 6</w:t>
      </w:r>
      <w:r w:rsidR="00AB4FFD" w:rsidRPr="0082687D">
        <w:rPr>
          <w:rFonts w:ascii="Calibri" w:hAnsi="Calibri"/>
          <w:sz w:val="26"/>
          <w:szCs w:val="27"/>
        </w:rPr>
        <w:t>9 sesenta y nueve</w:t>
      </w:r>
      <w:r w:rsidRPr="0082687D">
        <w:rPr>
          <w:rFonts w:ascii="Calibri" w:hAnsi="Calibri"/>
          <w:sz w:val="26"/>
          <w:szCs w:val="27"/>
        </w:rPr>
        <w:t>); las que, por su naturaleza, se tuvieron por desahogadas desde ese momento. . . . . . . . . . . . . . . . . . . . . . . . . .</w:t>
      </w:r>
      <w:r w:rsidR="00AB4FFD" w:rsidRPr="0082687D">
        <w:rPr>
          <w:rFonts w:ascii="Calibri" w:hAnsi="Calibri"/>
          <w:sz w:val="26"/>
          <w:szCs w:val="27"/>
        </w:rPr>
        <w:t xml:space="preserve"> . . . . </w:t>
      </w:r>
    </w:p>
    <w:p w:rsidR="001F28F7" w:rsidRPr="0082687D" w:rsidRDefault="001F28F7" w:rsidP="001F28F7">
      <w:pPr>
        <w:jc w:val="both"/>
        <w:rPr>
          <w:rFonts w:ascii="Calibri" w:hAnsi="Calibri"/>
          <w:bCs/>
          <w:iCs/>
          <w:sz w:val="26"/>
          <w:szCs w:val="27"/>
          <w:lang w:val="es-MX"/>
        </w:rPr>
      </w:pPr>
    </w:p>
    <w:p w:rsidR="001F28F7" w:rsidRPr="0082687D" w:rsidRDefault="001F28F7" w:rsidP="001F28F7">
      <w:pPr>
        <w:pStyle w:val="Textoindependiente"/>
        <w:ind w:firstLine="708"/>
        <w:rPr>
          <w:rFonts w:ascii="Calibri" w:hAnsi="Calibri" w:cs="Arial"/>
          <w:sz w:val="26"/>
          <w:szCs w:val="27"/>
        </w:rPr>
      </w:pPr>
      <w:r w:rsidRPr="0082687D">
        <w:rPr>
          <w:rFonts w:ascii="Calibri" w:hAnsi="Calibri"/>
          <w:sz w:val="26"/>
          <w:szCs w:val="27"/>
        </w:rPr>
        <w:t xml:space="preserve">De este modo, al no existir pruebas pendientes de desahogo y por ser el momento procesal oportuno, se citó a las partes a la </w:t>
      </w:r>
      <w:r w:rsidRPr="0082687D">
        <w:rPr>
          <w:rFonts w:ascii="Calibri" w:hAnsi="Calibri"/>
          <w:b/>
          <w:sz w:val="26"/>
          <w:szCs w:val="27"/>
        </w:rPr>
        <w:t>Audiencia</w:t>
      </w:r>
      <w:r w:rsidRPr="0082687D">
        <w:rPr>
          <w:rFonts w:ascii="Calibri" w:hAnsi="Calibri"/>
          <w:sz w:val="26"/>
          <w:szCs w:val="27"/>
        </w:rPr>
        <w:t xml:space="preserve"> de </w:t>
      </w:r>
      <w:r w:rsidRPr="0082687D">
        <w:rPr>
          <w:rFonts w:ascii="Calibri" w:hAnsi="Calibri"/>
          <w:b/>
          <w:sz w:val="26"/>
          <w:szCs w:val="27"/>
        </w:rPr>
        <w:t>Alegatos</w:t>
      </w:r>
      <w:r w:rsidRPr="0082687D">
        <w:rPr>
          <w:rFonts w:ascii="Calibri" w:hAnsi="Calibri"/>
          <w:sz w:val="26"/>
          <w:szCs w:val="27"/>
        </w:rPr>
        <w:t xml:space="preserve">, a celebrarse el día </w:t>
      </w:r>
      <w:r w:rsidR="00CE7988" w:rsidRPr="0082687D">
        <w:rPr>
          <w:rFonts w:ascii="Calibri" w:hAnsi="Calibri"/>
          <w:b/>
          <w:sz w:val="26"/>
          <w:szCs w:val="27"/>
        </w:rPr>
        <w:t>5</w:t>
      </w:r>
      <w:r w:rsidRPr="0082687D">
        <w:rPr>
          <w:rFonts w:ascii="Calibri" w:hAnsi="Calibri"/>
          <w:b/>
          <w:sz w:val="26"/>
          <w:szCs w:val="27"/>
        </w:rPr>
        <w:t xml:space="preserve"> </w:t>
      </w:r>
      <w:r w:rsidR="00CE7988" w:rsidRPr="0082687D">
        <w:rPr>
          <w:rFonts w:ascii="Calibri" w:hAnsi="Calibri"/>
          <w:sz w:val="26"/>
          <w:szCs w:val="27"/>
        </w:rPr>
        <w:t>cinco</w:t>
      </w:r>
      <w:r w:rsidR="00CE7988" w:rsidRPr="0082687D">
        <w:rPr>
          <w:rFonts w:ascii="Calibri" w:hAnsi="Calibri"/>
          <w:b/>
          <w:sz w:val="26"/>
          <w:szCs w:val="27"/>
        </w:rPr>
        <w:t xml:space="preserve"> </w:t>
      </w:r>
      <w:r w:rsidRPr="0082687D">
        <w:rPr>
          <w:rFonts w:ascii="Calibri" w:hAnsi="Calibri"/>
          <w:sz w:val="26"/>
          <w:szCs w:val="27"/>
        </w:rPr>
        <w:t xml:space="preserve">de </w:t>
      </w:r>
      <w:r w:rsidR="00CE7988" w:rsidRPr="0082687D">
        <w:rPr>
          <w:rFonts w:ascii="Calibri" w:hAnsi="Calibri"/>
          <w:b/>
          <w:sz w:val="26"/>
          <w:szCs w:val="27"/>
        </w:rPr>
        <w:t>abril</w:t>
      </w:r>
      <w:r w:rsidRPr="0082687D">
        <w:rPr>
          <w:rFonts w:ascii="Calibri" w:hAnsi="Calibri"/>
          <w:sz w:val="26"/>
          <w:szCs w:val="27"/>
        </w:rPr>
        <w:t xml:space="preserve"> de</w:t>
      </w:r>
      <w:r w:rsidR="00CE7988" w:rsidRPr="0082687D">
        <w:rPr>
          <w:rFonts w:ascii="Calibri" w:hAnsi="Calibri"/>
          <w:sz w:val="26"/>
          <w:szCs w:val="27"/>
        </w:rPr>
        <w:t xml:space="preserve"> este</w:t>
      </w:r>
      <w:r w:rsidRPr="0082687D">
        <w:rPr>
          <w:rFonts w:ascii="Calibri" w:hAnsi="Calibri"/>
          <w:sz w:val="26"/>
          <w:szCs w:val="27"/>
        </w:rPr>
        <w:t xml:space="preserve"> año </w:t>
      </w:r>
      <w:r w:rsidRPr="0082687D">
        <w:rPr>
          <w:rFonts w:ascii="Calibri" w:hAnsi="Calibri"/>
          <w:b/>
          <w:sz w:val="26"/>
          <w:szCs w:val="27"/>
        </w:rPr>
        <w:t>201</w:t>
      </w:r>
      <w:r w:rsidR="00CE7988" w:rsidRPr="0082687D">
        <w:rPr>
          <w:rFonts w:ascii="Calibri" w:hAnsi="Calibri"/>
          <w:b/>
          <w:sz w:val="26"/>
          <w:szCs w:val="27"/>
        </w:rPr>
        <w:t>9</w:t>
      </w:r>
      <w:r w:rsidRPr="0082687D">
        <w:rPr>
          <w:rFonts w:ascii="Calibri" w:hAnsi="Calibri"/>
          <w:sz w:val="26"/>
          <w:szCs w:val="27"/>
        </w:rPr>
        <w:t xml:space="preserve"> dos mil dieci</w:t>
      </w:r>
      <w:r w:rsidR="00CE7988" w:rsidRPr="0082687D">
        <w:rPr>
          <w:rFonts w:ascii="Calibri" w:hAnsi="Calibri"/>
          <w:sz w:val="26"/>
          <w:szCs w:val="27"/>
        </w:rPr>
        <w:t>nueve</w:t>
      </w:r>
      <w:r w:rsidRPr="0082687D">
        <w:rPr>
          <w:rFonts w:ascii="Calibri" w:hAnsi="Calibri"/>
          <w:sz w:val="26"/>
          <w:szCs w:val="27"/>
        </w:rPr>
        <w:t xml:space="preserve">, a las </w:t>
      </w:r>
      <w:r w:rsidR="00CE7988" w:rsidRPr="0082687D">
        <w:rPr>
          <w:rFonts w:ascii="Calibri" w:hAnsi="Calibri"/>
          <w:b/>
          <w:sz w:val="26"/>
          <w:szCs w:val="27"/>
        </w:rPr>
        <w:t>10:3</w:t>
      </w:r>
      <w:r w:rsidRPr="0082687D">
        <w:rPr>
          <w:rFonts w:ascii="Calibri" w:hAnsi="Calibri"/>
          <w:b/>
          <w:sz w:val="26"/>
          <w:szCs w:val="27"/>
        </w:rPr>
        <w:t>0</w:t>
      </w:r>
      <w:r w:rsidRPr="0082687D">
        <w:rPr>
          <w:rFonts w:ascii="Calibri" w:hAnsi="Calibri"/>
          <w:sz w:val="26"/>
          <w:szCs w:val="27"/>
        </w:rPr>
        <w:t xml:space="preserve"> diez horas </w:t>
      </w:r>
      <w:r w:rsidR="00CE7988" w:rsidRPr="0082687D">
        <w:rPr>
          <w:rFonts w:ascii="Calibri" w:hAnsi="Calibri"/>
          <w:sz w:val="26"/>
          <w:szCs w:val="27"/>
        </w:rPr>
        <w:t xml:space="preserve">con treinta minutos </w:t>
      </w:r>
      <w:r w:rsidRPr="0082687D">
        <w:rPr>
          <w:rFonts w:ascii="Calibri" w:hAnsi="Calibri"/>
          <w:sz w:val="26"/>
          <w:szCs w:val="27"/>
        </w:rPr>
        <w:t xml:space="preserve">en el recinto de este Juzgado. . . . . . . . . . . . . . . </w:t>
      </w:r>
      <w:r w:rsidR="00CE7988" w:rsidRPr="0082687D">
        <w:rPr>
          <w:rFonts w:ascii="Calibri" w:hAnsi="Calibri"/>
          <w:sz w:val="26"/>
          <w:szCs w:val="27"/>
        </w:rPr>
        <w:t xml:space="preserve">. . . . </w:t>
      </w:r>
    </w:p>
    <w:p w:rsidR="001F28F7" w:rsidRPr="0082687D" w:rsidRDefault="001F28F7" w:rsidP="001F28F7">
      <w:pPr>
        <w:jc w:val="both"/>
        <w:rPr>
          <w:rFonts w:ascii="Calibri" w:hAnsi="Calibri"/>
          <w:b/>
          <w:bCs/>
          <w:i/>
          <w:iCs/>
          <w:sz w:val="26"/>
          <w:szCs w:val="27"/>
          <w:lang w:val="es-MX"/>
        </w:rPr>
      </w:pPr>
    </w:p>
    <w:p w:rsidR="001F28F7" w:rsidRPr="0082687D" w:rsidRDefault="001F28F7" w:rsidP="001F28F7">
      <w:pPr>
        <w:ind w:firstLine="708"/>
        <w:jc w:val="both"/>
        <w:rPr>
          <w:rFonts w:ascii="Calibri" w:hAnsi="Calibri"/>
          <w:bCs/>
          <w:iCs/>
          <w:sz w:val="26"/>
        </w:rPr>
      </w:pPr>
      <w:r w:rsidRPr="0082687D">
        <w:rPr>
          <w:rFonts w:ascii="Calibri" w:hAnsi="Calibri"/>
          <w:b/>
          <w:bCs/>
          <w:i/>
          <w:iCs/>
          <w:sz w:val="26"/>
          <w:lang w:val="es-MX"/>
        </w:rPr>
        <w:t>C</w:t>
      </w:r>
      <w:r w:rsidRPr="0082687D">
        <w:rPr>
          <w:rFonts w:ascii="Calibri" w:hAnsi="Calibri"/>
          <w:b/>
          <w:bCs/>
          <w:i/>
          <w:iCs/>
          <w:sz w:val="26"/>
        </w:rPr>
        <w:t xml:space="preserve">UARTO.- </w:t>
      </w:r>
      <w:r w:rsidRPr="0082687D">
        <w:rPr>
          <w:rFonts w:ascii="Calibri" w:hAnsi="Calibri" w:cs="Arial"/>
          <w:bCs/>
          <w:iCs/>
          <w:sz w:val="26"/>
        </w:rPr>
        <w:t xml:space="preserve">En la fecha y hora indicadas en el Considerando anterior, </w:t>
      </w:r>
      <w:r w:rsidRPr="0082687D">
        <w:rPr>
          <w:rFonts w:ascii="Calibri" w:hAnsi="Calibri" w:cs="Arial"/>
          <w:sz w:val="26"/>
          <w:szCs w:val="26"/>
        </w:rPr>
        <w:t xml:space="preserve">se llevó a cabo la Audiencia de Alegatos en la que, una vez declarada abierta y </w:t>
      </w:r>
      <w:r w:rsidR="00FB3DB0" w:rsidRPr="0082687D">
        <w:rPr>
          <w:rFonts w:ascii="Calibri" w:hAnsi="Calibri" w:cs="Arial"/>
          <w:sz w:val="26"/>
          <w:szCs w:val="26"/>
        </w:rPr>
        <w:t>con</w:t>
      </w:r>
      <w:r w:rsidRPr="0082687D">
        <w:rPr>
          <w:rFonts w:ascii="Calibri" w:hAnsi="Calibri" w:cs="Arial"/>
          <w:sz w:val="26"/>
          <w:szCs w:val="26"/>
        </w:rPr>
        <w:t xml:space="preserve"> la </w:t>
      </w:r>
      <w:r w:rsidR="00FB3DB0" w:rsidRPr="0082687D">
        <w:rPr>
          <w:rFonts w:ascii="Calibri" w:hAnsi="Calibri" w:cs="Arial"/>
          <w:sz w:val="26"/>
          <w:szCs w:val="26"/>
        </w:rPr>
        <w:t>asistencia d</w:t>
      </w:r>
      <w:r w:rsidR="00005CCC" w:rsidRPr="0082687D">
        <w:rPr>
          <w:rFonts w:ascii="Calibri" w:hAnsi="Calibri" w:cs="Arial"/>
          <w:sz w:val="26"/>
          <w:szCs w:val="26"/>
        </w:rPr>
        <w:t>e</w:t>
      </w:r>
      <w:r w:rsidRPr="0082687D">
        <w:rPr>
          <w:rFonts w:ascii="Calibri" w:hAnsi="Calibri" w:cs="Arial"/>
          <w:sz w:val="26"/>
          <w:szCs w:val="26"/>
        </w:rPr>
        <w:t>l</w:t>
      </w:r>
      <w:r w:rsidR="00005CCC" w:rsidRPr="0082687D">
        <w:rPr>
          <w:rFonts w:ascii="Calibri" w:hAnsi="Calibri" w:cs="Arial"/>
          <w:sz w:val="26"/>
          <w:szCs w:val="26"/>
        </w:rPr>
        <w:t xml:space="preserve"> apoderado de l</w:t>
      </w:r>
      <w:r w:rsidRPr="0082687D">
        <w:rPr>
          <w:rFonts w:ascii="Calibri" w:hAnsi="Calibri" w:cs="Arial"/>
          <w:sz w:val="26"/>
          <w:szCs w:val="26"/>
        </w:rPr>
        <w:t>a actora, ciudadan</w:t>
      </w:r>
      <w:r w:rsidR="00005CCC" w:rsidRPr="0082687D">
        <w:rPr>
          <w:rFonts w:ascii="Calibri" w:hAnsi="Calibri" w:cs="Arial"/>
          <w:sz w:val="26"/>
          <w:szCs w:val="26"/>
        </w:rPr>
        <w:t>o</w:t>
      </w:r>
      <w:r w:rsidRPr="0082687D">
        <w:rPr>
          <w:rFonts w:ascii="Calibri" w:hAnsi="Calibri" w:cs="Arial"/>
          <w:sz w:val="26"/>
          <w:szCs w:val="26"/>
        </w:rPr>
        <w:t xml:space="preserve"> </w:t>
      </w:r>
      <w:r w:rsidR="0082687D">
        <w:rPr>
          <w:rFonts w:ascii="Arial Narrow" w:hAnsi="Arial Narrow"/>
          <w:sz w:val="27"/>
          <w:szCs w:val="27"/>
        </w:rPr>
        <w:t>(…)</w:t>
      </w:r>
      <w:r w:rsidR="00FB3DB0" w:rsidRPr="0082687D">
        <w:rPr>
          <w:rFonts w:ascii="Calibri" w:hAnsi="Calibri" w:cs="Arial"/>
          <w:sz w:val="26"/>
          <w:szCs w:val="26"/>
        </w:rPr>
        <w:t>;</w:t>
      </w:r>
      <w:r w:rsidRPr="0082687D">
        <w:rPr>
          <w:rFonts w:ascii="Calibri" w:hAnsi="Calibri" w:cs="Arial"/>
          <w:sz w:val="26"/>
          <w:szCs w:val="26"/>
        </w:rPr>
        <w:t xml:space="preserve"> </w:t>
      </w:r>
      <w:r w:rsidR="00FB3DB0" w:rsidRPr="0082687D">
        <w:rPr>
          <w:rFonts w:ascii="Calibri" w:hAnsi="Calibri" w:cs="Arial"/>
          <w:sz w:val="26"/>
          <w:szCs w:val="26"/>
        </w:rPr>
        <w:t xml:space="preserve">el que </w:t>
      </w:r>
      <w:r w:rsidRPr="0082687D">
        <w:rPr>
          <w:rFonts w:ascii="Calibri" w:hAnsi="Calibri" w:cs="Arial"/>
          <w:b/>
          <w:sz w:val="26"/>
          <w:szCs w:val="26"/>
        </w:rPr>
        <w:t>sí formuló</w:t>
      </w:r>
      <w:r w:rsidR="00FB3DB0" w:rsidRPr="0082687D">
        <w:rPr>
          <w:rFonts w:ascii="Calibri" w:hAnsi="Calibri" w:cs="Arial"/>
          <w:sz w:val="26"/>
          <w:szCs w:val="26"/>
        </w:rPr>
        <w:t xml:space="preserve"> alegatos;</w:t>
      </w:r>
      <w:r w:rsidRPr="0082687D">
        <w:rPr>
          <w:rFonts w:ascii="Calibri" w:hAnsi="Calibri" w:cs="Arial"/>
          <w:sz w:val="26"/>
          <w:szCs w:val="26"/>
        </w:rPr>
        <w:t xml:space="preserve"> los que se ordenó agregar a los autos para que surtiera los efectos legales correspondientes; turnándose los autos para el dictado de la sentencia que en derecho procediera. .</w:t>
      </w:r>
      <w:r w:rsidR="00FB3DB0" w:rsidRPr="0082687D">
        <w:rPr>
          <w:rFonts w:ascii="Calibri" w:hAnsi="Calibri" w:cs="Arial"/>
          <w:sz w:val="26"/>
          <w:szCs w:val="26"/>
        </w:rPr>
        <w:t xml:space="preserve"> . . . . . . .</w:t>
      </w:r>
      <w:r w:rsidRPr="0082687D">
        <w:rPr>
          <w:rFonts w:ascii="Calibri" w:hAnsi="Calibri" w:cs="Arial"/>
          <w:sz w:val="26"/>
          <w:szCs w:val="26"/>
        </w:rPr>
        <w:t xml:space="preserve"> . . . . . . . . . . . . . . . . .</w:t>
      </w:r>
      <w:r w:rsidR="00005CCC" w:rsidRPr="0082687D">
        <w:rPr>
          <w:rFonts w:ascii="Calibri" w:hAnsi="Calibri" w:cs="Arial"/>
          <w:sz w:val="26"/>
          <w:szCs w:val="26"/>
        </w:rPr>
        <w:t xml:space="preserve"> . . . . . .</w:t>
      </w:r>
      <w:r w:rsidR="00FB3DB0" w:rsidRPr="0082687D">
        <w:rPr>
          <w:rFonts w:ascii="Calibri" w:hAnsi="Calibri" w:cs="Arial"/>
          <w:sz w:val="26"/>
          <w:szCs w:val="26"/>
        </w:rPr>
        <w:t xml:space="preserve"> . . . . . .</w:t>
      </w:r>
      <w:r w:rsidR="00005CCC" w:rsidRPr="0082687D">
        <w:rPr>
          <w:rFonts w:ascii="Calibri" w:hAnsi="Calibri" w:cs="Arial"/>
          <w:sz w:val="26"/>
          <w:szCs w:val="26"/>
        </w:rPr>
        <w:t xml:space="preserve"> </w:t>
      </w:r>
    </w:p>
    <w:p w:rsidR="001F28F7" w:rsidRPr="0082687D" w:rsidRDefault="001F28F7" w:rsidP="001F28F7">
      <w:pPr>
        <w:ind w:firstLine="708"/>
        <w:jc w:val="both"/>
        <w:rPr>
          <w:rFonts w:ascii="Calibri" w:hAnsi="Calibri" w:cs="Arial"/>
          <w:sz w:val="22"/>
          <w:szCs w:val="27"/>
          <w:lang w:val="es-MX"/>
        </w:rPr>
      </w:pPr>
    </w:p>
    <w:p w:rsidR="001F28F7" w:rsidRPr="0082687D" w:rsidRDefault="001F28F7" w:rsidP="001F28F7">
      <w:pPr>
        <w:pStyle w:val="Textoindependiente"/>
        <w:ind w:firstLine="708"/>
        <w:jc w:val="center"/>
        <w:rPr>
          <w:rFonts w:ascii="Calibri" w:hAnsi="Calibri" w:cs="Arial"/>
          <w:b/>
          <w:bCs/>
          <w:i/>
          <w:iCs/>
          <w:sz w:val="26"/>
          <w:szCs w:val="27"/>
        </w:rPr>
      </w:pPr>
      <w:r w:rsidRPr="0082687D">
        <w:rPr>
          <w:rFonts w:ascii="Calibri" w:hAnsi="Calibri" w:cs="Arial"/>
          <w:b/>
          <w:bCs/>
          <w:i/>
          <w:iCs/>
          <w:sz w:val="26"/>
          <w:szCs w:val="27"/>
        </w:rPr>
        <w:t xml:space="preserve">C O N S I D E R A N D </w:t>
      </w:r>
      <w:proofErr w:type="gramStart"/>
      <w:r w:rsidRPr="0082687D">
        <w:rPr>
          <w:rFonts w:ascii="Calibri" w:hAnsi="Calibri" w:cs="Arial"/>
          <w:b/>
          <w:bCs/>
          <w:i/>
          <w:iCs/>
          <w:sz w:val="26"/>
          <w:szCs w:val="27"/>
        </w:rPr>
        <w:t>O :</w:t>
      </w:r>
      <w:proofErr w:type="gramEnd"/>
    </w:p>
    <w:p w:rsidR="001F28F7" w:rsidRPr="0082687D" w:rsidRDefault="001F28F7" w:rsidP="001F28F7">
      <w:pPr>
        <w:pStyle w:val="Textoindependiente"/>
        <w:ind w:firstLine="708"/>
        <w:jc w:val="center"/>
        <w:rPr>
          <w:rFonts w:ascii="Calibri" w:hAnsi="Calibri" w:cs="Arial"/>
          <w:b/>
          <w:bCs/>
          <w:sz w:val="22"/>
          <w:szCs w:val="27"/>
        </w:rPr>
      </w:pPr>
    </w:p>
    <w:p w:rsidR="001F28F7" w:rsidRPr="0082687D" w:rsidRDefault="001F28F7" w:rsidP="001F28F7">
      <w:pPr>
        <w:ind w:firstLine="708"/>
        <w:jc w:val="both"/>
        <w:rPr>
          <w:rFonts w:ascii="Calibri" w:hAnsi="Calibri"/>
          <w:sz w:val="26"/>
          <w:szCs w:val="26"/>
        </w:rPr>
      </w:pPr>
      <w:r w:rsidRPr="0082687D">
        <w:rPr>
          <w:rFonts w:ascii="Calibri" w:hAnsi="Calibri" w:cs="Arial"/>
          <w:b/>
          <w:bCs/>
          <w:i/>
          <w:iCs/>
          <w:sz w:val="26"/>
          <w:szCs w:val="27"/>
        </w:rPr>
        <w:t>PRIMERO</w:t>
      </w:r>
      <w:r w:rsidRPr="0082687D">
        <w:rPr>
          <w:rFonts w:ascii="Calibri" w:hAnsi="Calibri" w:cs="Arial"/>
          <w:b/>
          <w:bCs/>
          <w:sz w:val="26"/>
          <w:szCs w:val="27"/>
        </w:rPr>
        <w:t xml:space="preserve">.- </w:t>
      </w:r>
      <w:r w:rsidRPr="0082687D">
        <w:rPr>
          <w:rFonts w:ascii="Calibri" w:hAnsi="Calibri" w:cs="Arial"/>
          <w:sz w:val="26"/>
          <w:szCs w:val="27"/>
        </w:rPr>
        <w:t xml:space="preserve">Este Juzgado Segundo Administrativo Municipal es competente para conocer y resolver el presente proceso administrativo </w:t>
      </w:r>
      <w:r w:rsidRPr="0082687D">
        <w:rPr>
          <w:rFonts w:ascii="Calibri" w:hAnsi="Calibri" w:cs="Arial"/>
          <w:sz w:val="26"/>
        </w:rPr>
        <w:t xml:space="preserve">en base a lo previsto por los artículos 241, 243, párrafo segundo y 244 de la Ley Orgánica Municipal para el Estado de Guanajuato; </w:t>
      </w:r>
      <w:r w:rsidRPr="0082687D">
        <w:rPr>
          <w:rFonts w:ascii="Calibri" w:hAnsi="Calibri" w:cs="Arial"/>
          <w:sz w:val="26"/>
          <w:szCs w:val="27"/>
        </w:rPr>
        <w:t xml:space="preserve">1, fracción II, y 3, párrafo segundo, del Código de Procedimiento y Justicia Administrativa para el Estado y los Municipios de Guanajuato; toda vez que se impugna un acto </w:t>
      </w:r>
      <w:r w:rsidR="000105F9" w:rsidRPr="0082687D">
        <w:rPr>
          <w:rFonts w:ascii="Calibri" w:hAnsi="Calibri" w:cs="Arial"/>
          <w:sz w:val="26"/>
          <w:szCs w:val="27"/>
        </w:rPr>
        <w:t xml:space="preserve">emitido por </w:t>
      </w:r>
      <w:r w:rsidRPr="0082687D">
        <w:rPr>
          <w:rFonts w:ascii="Calibri" w:hAnsi="Calibri" w:cs="Arial"/>
          <w:sz w:val="26"/>
          <w:szCs w:val="27"/>
        </w:rPr>
        <w:t>l</w:t>
      </w:r>
      <w:r w:rsidR="000105F9" w:rsidRPr="0082687D">
        <w:rPr>
          <w:rFonts w:ascii="Calibri" w:hAnsi="Calibri" w:cs="Arial"/>
          <w:sz w:val="26"/>
          <w:szCs w:val="27"/>
        </w:rPr>
        <w:t>a</w:t>
      </w:r>
      <w:r w:rsidRPr="0082687D">
        <w:rPr>
          <w:rFonts w:ascii="Calibri" w:hAnsi="Calibri" w:cs="Arial"/>
          <w:sz w:val="26"/>
          <w:szCs w:val="27"/>
        </w:rPr>
        <w:t xml:space="preserve"> Director</w:t>
      </w:r>
      <w:r w:rsidR="000105F9" w:rsidRPr="0082687D">
        <w:rPr>
          <w:rFonts w:ascii="Calibri" w:hAnsi="Calibri" w:cs="Arial"/>
          <w:sz w:val="26"/>
          <w:szCs w:val="27"/>
        </w:rPr>
        <w:t>a</w:t>
      </w:r>
      <w:r w:rsidRPr="0082687D">
        <w:rPr>
          <w:rFonts w:ascii="Calibri" w:hAnsi="Calibri" w:cs="Arial"/>
          <w:sz w:val="26"/>
          <w:szCs w:val="27"/>
        </w:rPr>
        <w:t xml:space="preserve"> de Catastro adscrit</w:t>
      </w:r>
      <w:r w:rsidR="000105F9" w:rsidRPr="0082687D">
        <w:rPr>
          <w:rFonts w:ascii="Calibri" w:hAnsi="Calibri" w:cs="Arial"/>
          <w:sz w:val="26"/>
          <w:szCs w:val="27"/>
        </w:rPr>
        <w:t>a</w:t>
      </w:r>
      <w:r w:rsidRPr="0082687D">
        <w:rPr>
          <w:rFonts w:ascii="Calibri" w:hAnsi="Calibri" w:cs="Arial"/>
          <w:sz w:val="26"/>
          <w:szCs w:val="27"/>
        </w:rPr>
        <w:t xml:space="preserve"> a la Dirección General de Ingresos; autoridad que forma parte de la administración pública municipal de León, Guanajuato. . . . . . . . . . . . . . . . . . .</w:t>
      </w:r>
      <w:r w:rsidRPr="0082687D">
        <w:rPr>
          <w:rFonts w:ascii="Calibri" w:hAnsi="Calibri"/>
          <w:sz w:val="26"/>
          <w:szCs w:val="26"/>
        </w:rPr>
        <w:t xml:space="preserve"> . . . . </w:t>
      </w:r>
    </w:p>
    <w:p w:rsidR="001F28F7" w:rsidRPr="0082687D" w:rsidRDefault="001F28F7" w:rsidP="001F28F7">
      <w:pPr>
        <w:pStyle w:val="Textoindependiente"/>
        <w:rPr>
          <w:rFonts w:ascii="Calibri" w:hAnsi="Calibri" w:cs="Arial"/>
          <w:b/>
          <w:bCs/>
          <w:i/>
          <w:iCs/>
          <w:sz w:val="26"/>
          <w:szCs w:val="27"/>
          <w:lang w:val="es-ES"/>
        </w:rPr>
      </w:pPr>
    </w:p>
    <w:p w:rsidR="001F28F7" w:rsidRPr="0082687D" w:rsidRDefault="001F28F7" w:rsidP="001F28F7">
      <w:pPr>
        <w:pStyle w:val="Textoindependiente"/>
        <w:ind w:firstLine="708"/>
        <w:rPr>
          <w:rFonts w:ascii="Calibri" w:hAnsi="Calibri"/>
          <w:sz w:val="26"/>
          <w:szCs w:val="27"/>
        </w:rPr>
      </w:pPr>
      <w:r w:rsidRPr="0082687D">
        <w:rPr>
          <w:rFonts w:ascii="Calibri" w:hAnsi="Calibri" w:cs="Arial"/>
          <w:b/>
          <w:bCs/>
          <w:i/>
          <w:iCs/>
          <w:sz w:val="26"/>
          <w:szCs w:val="27"/>
        </w:rPr>
        <w:t>SEGUNDO</w:t>
      </w:r>
      <w:r w:rsidRPr="0082687D">
        <w:rPr>
          <w:rFonts w:ascii="Calibri" w:hAnsi="Calibri" w:cs="Arial"/>
          <w:b/>
          <w:bCs/>
          <w:sz w:val="26"/>
          <w:szCs w:val="27"/>
        </w:rPr>
        <w:t xml:space="preserve">.- </w:t>
      </w:r>
      <w:r w:rsidRPr="0082687D">
        <w:rPr>
          <w:rFonts w:ascii="Calibri" w:hAnsi="Calibri" w:cs="Arial"/>
          <w:sz w:val="26"/>
          <w:szCs w:val="27"/>
        </w:rPr>
        <w:t xml:space="preserve">El presente proceso fue promovido oportunamente, toda vez que la demanda fue presentada dentro de los 30 treinta días hábiles siguientes a aquél en que </w:t>
      </w:r>
      <w:r w:rsidR="00ED3D65" w:rsidRPr="0082687D">
        <w:rPr>
          <w:rFonts w:ascii="Calibri" w:hAnsi="Calibri" w:cs="Arial"/>
          <w:sz w:val="26"/>
          <w:szCs w:val="27"/>
        </w:rPr>
        <w:t>se emitió</w:t>
      </w:r>
      <w:r w:rsidRPr="0082687D">
        <w:rPr>
          <w:rFonts w:ascii="Calibri" w:hAnsi="Calibri" w:cs="Arial"/>
          <w:sz w:val="26"/>
          <w:szCs w:val="27"/>
        </w:rPr>
        <w:t xml:space="preserve"> el acto impugnado; lo que </w:t>
      </w:r>
      <w:r w:rsidR="00ED3D65" w:rsidRPr="0082687D">
        <w:rPr>
          <w:rFonts w:ascii="Calibri" w:hAnsi="Calibri" w:cs="Arial"/>
          <w:sz w:val="26"/>
          <w:szCs w:val="27"/>
        </w:rPr>
        <w:t>según se aprecia en el mismo</w:t>
      </w:r>
      <w:proofErr w:type="gramStart"/>
      <w:r w:rsidR="00ED3D65" w:rsidRPr="0082687D">
        <w:rPr>
          <w:rFonts w:ascii="Calibri" w:hAnsi="Calibri" w:cs="Arial"/>
          <w:sz w:val="26"/>
          <w:szCs w:val="27"/>
        </w:rPr>
        <w:t xml:space="preserve">, </w:t>
      </w:r>
      <w:r w:rsidRPr="0082687D">
        <w:rPr>
          <w:rFonts w:ascii="Calibri" w:hAnsi="Calibri" w:cs="Arial"/>
          <w:sz w:val="26"/>
          <w:szCs w:val="27"/>
        </w:rPr>
        <w:t xml:space="preserve"> fue</w:t>
      </w:r>
      <w:proofErr w:type="gramEnd"/>
      <w:r w:rsidRPr="0082687D">
        <w:rPr>
          <w:rFonts w:ascii="Calibri" w:hAnsi="Calibri" w:cs="Arial"/>
          <w:sz w:val="26"/>
          <w:szCs w:val="27"/>
        </w:rPr>
        <w:t xml:space="preserve"> el día 1</w:t>
      </w:r>
      <w:r w:rsidR="00ED3D65" w:rsidRPr="0082687D">
        <w:rPr>
          <w:rFonts w:ascii="Calibri" w:hAnsi="Calibri" w:cs="Arial"/>
          <w:sz w:val="26"/>
          <w:szCs w:val="27"/>
        </w:rPr>
        <w:t xml:space="preserve">5 quince de diciembre del </w:t>
      </w:r>
      <w:r w:rsidRPr="0082687D">
        <w:rPr>
          <w:rFonts w:ascii="Calibri" w:hAnsi="Calibri" w:cs="Arial"/>
          <w:sz w:val="26"/>
          <w:szCs w:val="27"/>
        </w:rPr>
        <w:t>año próximo pasado, sin que de las constancias del presente expediente, se desprenda lo contrario</w:t>
      </w:r>
      <w:r w:rsidRPr="0082687D">
        <w:rPr>
          <w:rFonts w:ascii="Calibri" w:hAnsi="Calibri"/>
          <w:sz w:val="26"/>
          <w:szCs w:val="27"/>
        </w:rPr>
        <w:t xml:space="preserve">. . . . . . . . . . . . . . . </w:t>
      </w:r>
    </w:p>
    <w:p w:rsidR="001F28F7" w:rsidRPr="0082687D" w:rsidRDefault="001F28F7" w:rsidP="001F28F7">
      <w:pPr>
        <w:jc w:val="both"/>
        <w:rPr>
          <w:rFonts w:ascii="Calibri" w:hAnsi="Calibri"/>
          <w:b/>
          <w:i/>
          <w:iCs/>
          <w:sz w:val="26"/>
          <w:szCs w:val="27"/>
          <w:lang w:val="es-MX"/>
        </w:rPr>
      </w:pPr>
    </w:p>
    <w:p w:rsidR="00ED3D65" w:rsidRPr="0082687D" w:rsidRDefault="00ED3D65" w:rsidP="00ED3D65">
      <w:pPr>
        <w:jc w:val="both"/>
        <w:rPr>
          <w:rFonts w:ascii="Calibri" w:hAnsi="Calibri"/>
          <w:b/>
          <w:i/>
          <w:iCs/>
          <w:sz w:val="26"/>
          <w:szCs w:val="27"/>
        </w:rPr>
      </w:pPr>
    </w:p>
    <w:p w:rsidR="006B5BC0" w:rsidRPr="0082687D" w:rsidRDefault="006B5BC0" w:rsidP="001F28F7">
      <w:pPr>
        <w:ind w:firstLine="708"/>
        <w:jc w:val="both"/>
        <w:rPr>
          <w:rFonts w:ascii="Calibri" w:hAnsi="Calibri"/>
          <w:b/>
          <w:i/>
          <w:iCs/>
          <w:sz w:val="26"/>
          <w:szCs w:val="27"/>
        </w:rPr>
      </w:pPr>
    </w:p>
    <w:p w:rsidR="006B5BC0" w:rsidRPr="0082687D" w:rsidRDefault="006B5BC0" w:rsidP="006B5BC0">
      <w:pPr>
        <w:pStyle w:val="Textoindependiente"/>
        <w:ind w:firstLine="708"/>
        <w:jc w:val="right"/>
        <w:rPr>
          <w:rFonts w:ascii="Calibri" w:hAnsi="Calibri" w:cs="Arial"/>
          <w:b/>
          <w:bCs/>
          <w:iCs/>
          <w:sz w:val="26"/>
          <w:szCs w:val="27"/>
        </w:rPr>
      </w:pPr>
      <w:r w:rsidRPr="0082687D">
        <w:rPr>
          <w:rFonts w:ascii="Calibri" w:hAnsi="Calibri" w:cs="Arial"/>
          <w:b/>
          <w:bCs/>
          <w:iCs/>
          <w:sz w:val="26"/>
          <w:szCs w:val="27"/>
        </w:rPr>
        <w:t>Expediente número 0098/2doJAM/2019-JN</w:t>
      </w:r>
    </w:p>
    <w:p w:rsidR="006B5BC0" w:rsidRPr="0082687D" w:rsidRDefault="006B5BC0" w:rsidP="001F28F7">
      <w:pPr>
        <w:ind w:firstLine="708"/>
        <w:jc w:val="both"/>
        <w:rPr>
          <w:rFonts w:ascii="Calibri" w:hAnsi="Calibri"/>
          <w:b/>
          <w:i/>
          <w:iCs/>
          <w:sz w:val="26"/>
          <w:szCs w:val="27"/>
        </w:rPr>
      </w:pPr>
    </w:p>
    <w:p w:rsidR="001F28F7" w:rsidRPr="0082687D" w:rsidRDefault="001F28F7" w:rsidP="001F28F7">
      <w:pPr>
        <w:ind w:firstLine="708"/>
        <w:jc w:val="both"/>
        <w:rPr>
          <w:rFonts w:ascii="Calibri" w:hAnsi="Calibri"/>
          <w:bCs/>
          <w:sz w:val="26"/>
          <w:szCs w:val="27"/>
        </w:rPr>
      </w:pPr>
      <w:r w:rsidRPr="0082687D">
        <w:rPr>
          <w:rFonts w:ascii="Calibri" w:hAnsi="Calibri"/>
          <w:b/>
          <w:i/>
          <w:iCs/>
          <w:sz w:val="26"/>
          <w:szCs w:val="27"/>
        </w:rPr>
        <w:lastRenderedPageBreak/>
        <w:t xml:space="preserve">TERCERO.- </w:t>
      </w:r>
      <w:r w:rsidRPr="0082687D">
        <w:rPr>
          <w:rFonts w:ascii="Calibri" w:hAnsi="Calibri"/>
          <w:sz w:val="26"/>
          <w:szCs w:val="27"/>
        </w:rPr>
        <w:t xml:space="preserve">La existencia del acto impugnado en la presente causa administrativa, consistente en el </w:t>
      </w:r>
      <w:r w:rsidRPr="0082687D">
        <w:rPr>
          <w:rFonts w:ascii="Calibri" w:hAnsi="Calibri"/>
          <w:bCs/>
          <w:sz w:val="26"/>
          <w:szCs w:val="27"/>
        </w:rPr>
        <w:t>oficio con número</w:t>
      </w:r>
      <w:r w:rsidR="007E072B" w:rsidRPr="0082687D">
        <w:rPr>
          <w:rFonts w:ascii="Calibri" w:hAnsi="Calibri"/>
          <w:sz w:val="26"/>
          <w:szCs w:val="26"/>
        </w:rPr>
        <w:t xml:space="preserve"> TML/DGI/213841/2018 de fecha 15 quince de diciembre</w:t>
      </w:r>
      <w:r w:rsidR="002A3C84" w:rsidRPr="0082687D">
        <w:rPr>
          <w:rFonts w:ascii="Calibri" w:hAnsi="Calibri"/>
          <w:sz w:val="26"/>
          <w:szCs w:val="26"/>
        </w:rPr>
        <w:t xml:space="preserve"> del año 2018 dos mil dieciocho</w:t>
      </w:r>
      <w:r w:rsidRPr="0082687D">
        <w:rPr>
          <w:rFonts w:ascii="Calibri" w:hAnsi="Calibri"/>
          <w:bCs/>
          <w:sz w:val="26"/>
          <w:szCs w:val="27"/>
        </w:rPr>
        <w:t>; se encuentra documentada en autos del presente proceso, con el original de dicho oficio, el cual obra en el propio expediente</w:t>
      </w:r>
      <w:r w:rsidR="006B5BC0" w:rsidRPr="0082687D">
        <w:rPr>
          <w:rFonts w:ascii="Calibri" w:hAnsi="Calibri"/>
          <w:bCs/>
          <w:sz w:val="26"/>
          <w:szCs w:val="27"/>
        </w:rPr>
        <w:t xml:space="preserve"> en copia certificada</w:t>
      </w:r>
      <w:r w:rsidRPr="0082687D">
        <w:rPr>
          <w:rFonts w:ascii="Calibri" w:hAnsi="Calibri"/>
          <w:bCs/>
          <w:sz w:val="26"/>
          <w:szCs w:val="27"/>
        </w:rPr>
        <w:t xml:space="preserve">, (localizable a fojas </w:t>
      </w:r>
      <w:r w:rsidR="007E072B" w:rsidRPr="0082687D">
        <w:rPr>
          <w:rFonts w:ascii="Calibri" w:hAnsi="Calibri"/>
          <w:bCs/>
          <w:sz w:val="26"/>
          <w:szCs w:val="27"/>
        </w:rPr>
        <w:t>36 treinta y seis y 37 treinta y siete</w:t>
      </w:r>
      <w:r w:rsidRPr="0082687D">
        <w:rPr>
          <w:rFonts w:ascii="Calibri" w:hAnsi="Calibri"/>
          <w:bCs/>
          <w:sz w:val="26"/>
          <w:szCs w:val="27"/>
        </w:rPr>
        <w:t>);</w:t>
      </w:r>
      <w:r w:rsidRPr="0082687D">
        <w:rPr>
          <w:rFonts w:ascii="Calibri" w:hAnsi="Calibri"/>
          <w:sz w:val="26"/>
          <w:szCs w:val="27"/>
        </w:rPr>
        <w:t xml:space="preserve"> la cual merece pleno valor probatorio, </w:t>
      </w:r>
      <w:r w:rsidRPr="0082687D">
        <w:rPr>
          <w:rFonts w:ascii="Calibri" w:hAnsi="Calibri" w:cs="Arial"/>
          <w:sz w:val="26"/>
          <w:szCs w:val="27"/>
        </w:rPr>
        <w:t xml:space="preserve">conforme a lo dispuesto en los artículos </w:t>
      </w:r>
      <w:r w:rsidRPr="0082687D">
        <w:rPr>
          <w:rFonts w:ascii="Calibri" w:hAnsi="Calibri"/>
          <w:sz w:val="26"/>
          <w:szCs w:val="27"/>
        </w:rPr>
        <w:t>78, 117 y 121 del Código de Procedimiento y Justicia Administrativa para el Estado y los Municipios de Guanajuato; al tratarse de un documento público expedido por l</w:t>
      </w:r>
      <w:r w:rsidR="00507672" w:rsidRPr="0082687D">
        <w:rPr>
          <w:rFonts w:ascii="Calibri" w:hAnsi="Calibri"/>
          <w:sz w:val="26"/>
          <w:szCs w:val="27"/>
        </w:rPr>
        <w:t>a</w:t>
      </w:r>
      <w:r w:rsidRPr="0082687D">
        <w:rPr>
          <w:rFonts w:ascii="Calibri" w:hAnsi="Calibri"/>
          <w:sz w:val="26"/>
          <w:szCs w:val="27"/>
        </w:rPr>
        <w:t xml:space="preserve"> Director</w:t>
      </w:r>
      <w:r w:rsidR="00507672" w:rsidRPr="0082687D">
        <w:rPr>
          <w:rFonts w:ascii="Calibri" w:hAnsi="Calibri"/>
          <w:sz w:val="26"/>
          <w:szCs w:val="27"/>
        </w:rPr>
        <w:t>a</w:t>
      </w:r>
      <w:r w:rsidRPr="0082687D">
        <w:rPr>
          <w:rFonts w:ascii="Calibri" w:hAnsi="Calibri"/>
          <w:sz w:val="26"/>
          <w:szCs w:val="27"/>
        </w:rPr>
        <w:t xml:space="preserve"> de Catastro demandad</w:t>
      </w:r>
      <w:r w:rsidR="00507672" w:rsidRPr="0082687D">
        <w:rPr>
          <w:rFonts w:ascii="Calibri" w:hAnsi="Calibri"/>
          <w:sz w:val="26"/>
          <w:szCs w:val="27"/>
        </w:rPr>
        <w:t>a</w:t>
      </w:r>
      <w:r w:rsidRPr="0082687D">
        <w:rPr>
          <w:rFonts w:ascii="Calibri" w:hAnsi="Calibri"/>
          <w:sz w:val="26"/>
          <w:szCs w:val="27"/>
        </w:rPr>
        <w:t xml:space="preserve">; quien, al contestar la demanda, </w:t>
      </w:r>
      <w:r w:rsidRPr="0082687D">
        <w:rPr>
          <w:rFonts w:ascii="Calibri" w:hAnsi="Calibri"/>
          <w:b/>
          <w:sz w:val="26"/>
          <w:szCs w:val="27"/>
        </w:rPr>
        <w:t xml:space="preserve">reconoció </w:t>
      </w:r>
      <w:r w:rsidRPr="0082687D">
        <w:rPr>
          <w:rFonts w:ascii="Calibri" w:hAnsi="Calibri"/>
          <w:sz w:val="26"/>
          <w:szCs w:val="27"/>
        </w:rPr>
        <w:t xml:space="preserve">haberlo  emitido, lo que, conforme al contenido del artículo 57 del Código de Procedimiento y Justicia Administrativa vigente en el Estado, constituye una </w:t>
      </w:r>
      <w:r w:rsidRPr="0082687D">
        <w:rPr>
          <w:rFonts w:ascii="Calibri" w:hAnsi="Calibri"/>
          <w:b/>
          <w:sz w:val="26"/>
          <w:szCs w:val="27"/>
        </w:rPr>
        <w:t>confesión expresa</w:t>
      </w:r>
      <w:r w:rsidRPr="0082687D">
        <w:rPr>
          <w:rFonts w:ascii="Calibri" w:hAnsi="Calibri"/>
          <w:sz w:val="26"/>
          <w:szCs w:val="27"/>
        </w:rPr>
        <w:t>, de ahí que no exista duda alguna sobre la existencia del acto administrativo controvertido. . . . . . . . . . . . . .</w:t>
      </w:r>
      <w:r w:rsidR="006B5BC0" w:rsidRPr="0082687D">
        <w:rPr>
          <w:rFonts w:ascii="Calibri" w:hAnsi="Calibri"/>
          <w:sz w:val="26"/>
          <w:szCs w:val="27"/>
        </w:rPr>
        <w:t xml:space="preserve"> . . . . . . . . . . . . . </w:t>
      </w:r>
    </w:p>
    <w:p w:rsidR="001F28F7" w:rsidRPr="0082687D" w:rsidRDefault="001F28F7" w:rsidP="001F28F7">
      <w:pPr>
        <w:jc w:val="both"/>
        <w:rPr>
          <w:rFonts w:ascii="Calibri" w:hAnsi="Calibri" w:cs="Arial"/>
          <w:b/>
          <w:bCs/>
          <w:sz w:val="22"/>
          <w:szCs w:val="27"/>
        </w:rPr>
      </w:pPr>
    </w:p>
    <w:p w:rsidR="002F22E8" w:rsidRPr="0082687D" w:rsidRDefault="001F28F7" w:rsidP="002F22E8">
      <w:pPr>
        <w:ind w:firstLine="708"/>
        <w:jc w:val="both"/>
        <w:rPr>
          <w:rFonts w:ascii="Calibri" w:hAnsi="Calibri" w:cs="Calibri"/>
          <w:sz w:val="26"/>
          <w:szCs w:val="26"/>
        </w:rPr>
      </w:pPr>
      <w:r w:rsidRPr="0082687D">
        <w:rPr>
          <w:rFonts w:ascii="Calibri" w:hAnsi="Calibri"/>
          <w:b/>
          <w:bCs/>
          <w:i/>
          <w:iCs/>
          <w:sz w:val="26"/>
          <w:szCs w:val="27"/>
        </w:rPr>
        <w:t xml:space="preserve">CUARTO.- </w:t>
      </w:r>
      <w:r w:rsidR="002F22E8" w:rsidRPr="0082687D">
        <w:rPr>
          <w:rFonts w:ascii="Calibri" w:hAnsi="Calibri" w:cs="Calibri"/>
          <w:sz w:val="26"/>
          <w:szCs w:val="26"/>
        </w:rPr>
        <w:t xml:space="preserve">Por ser de </w:t>
      </w:r>
      <w:r w:rsidR="002F22E8" w:rsidRPr="0082687D">
        <w:rPr>
          <w:rFonts w:ascii="Calibri" w:hAnsi="Calibri" w:cs="Calibri"/>
          <w:b/>
          <w:sz w:val="26"/>
          <w:szCs w:val="26"/>
        </w:rPr>
        <w:t>Orden Público</w:t>
      </w:r>
      <w:r w:rsidR="002F22E8" w:rsidRPr="0082687D">
        <w:rPr>
          <w:rFonts w:ascii="Calibri" w:hAnsi="Calibri" w:cs="Calibri"/>
          <w:sz w:val="26"/>
          <w:szCs w:val="26"/>
        </w:rPr>
        <w:t xml:space="preserve"> y, por ende de examen de oficio, ya que constituye un presupuesto procesal; este Juzgador procede a analizar la </w:t>
      </w:r>
      <w:bookmarkStart w:id="0" w:name="_GoBack"/>
      <w:r w:rsidR="002F22E8" w:rsidRPr="0082687D">
        <w:rPr>
          <w:rFonts w:ascii="Calibri" w:hAnsi="Calibri" w:cs="Calibri"/>
          <w:sz w:val="26"/>
          <w:szCs w:val="26"/>
        </w:rPr>
        <w:t>persona</w:t>
      </w:r>
      <w:bookmarkEnd w:id="0"/>
      <w:r w:rsidR="002F22E8" w:rsidRPr="0082687D">
        <w:rPr>
          <w:rFonts w:ascii="Calibri" w:hAnsi="Calibri" w:cs="Calibri"/>
          <w:sz w:val="26"/>
          <w:szCs w:val="26"/>
        </w:rPr>
        <w:t xml:space="preserve">lidad con la que concurre </w:t>
      </w:r>
      <w:r w:rsidR="003839AA" w:rsidRPr="0082687D">
        <w:rPr>
          <w:rFonts w:ascii="Calibri" w:hAnsi="Calibri" w:cs="Calibri"/>
          <w:sz w:val="26"/>
          <w:szCs w:val="26"/>
        </w:rPr>
        <w:t>e</w:t>
      </w:r>
      <w:r w:rsidR="002F22E8" w:rsidRPr="0082687D">
        <w:rPr>
          <w:rFonts w:ascii="Calibri" w:hAnsi="Calibri" w:cs="Calibri"/>
          <w:sz w:val="26"/>
          <w:szCs w:val="26"/>
        </w:rPr>
        <w:t>l ciudadan</w:t>
      </w:r>
      <w:r w:rsidR="003839AA" w:rsidRPr="0082687D">
        <w:rPr>
          <w:rFonts w:ascii="Calibri" w:hAnsi="Calibri" w:cs="Calibri"/>
          <w:sz w:val="26"/>
          <w:szCs w:val="26"/>
        </w:rPr>
        <w:t>o</w:t>
      </w:r>
      <w:r w:rsidR="002F22E8" w:rsidRPr="0082687D">
        <w:rPr>
          <w:rFonts w:ascii="Calibri" w:hAnsi="Calibri" w:cs="Calibri"/>
          <w:sz w:val="26"/>
          <w:szCs w:val="26"/>
        </w:rPr>
        <w:t xml:space="preserve"> </w:t>
      </w:r>
      <w:r w:rsidR="0082687D">
        <w:rPr>
          <w:rFonts w:ascii="Arial Narrow" w:hAnsi="Arial Narrow"/>
          <w:sz w:val="27"/>
          <w:szCs w:val="27"/>
        </w:rPr>
        <w:t>(…)</w:t>
      </w:r>
      <w:r w:rsidR="002F22E8" w:rsidRPr="0082687D">
        <w:rPr>
          <w:rFonts w:ascii="Calibri" w:hAnsi="Calibri" w:cs="Calibri"/>
          <w:sz w:val="26"/>
          <w:szCs w:val="26"/>
        </w:rPr>
        <w:t>.</w:t>
      </w:r>
      <w:r w:rsidR="003839AA" w:rsidRPr="0082687D">
        <w:rPr>
          <w:rFonts w:ascii="Calibri" w:hAnsi="Calibri" w:cs="Calibri"/>
          <w:sz w:val="26"/>
          <w:szCs w:val="26"/>
        </w:rPr>
        <w:t xml:space="preserve"> . . .</w:t>
      </w:r>
      <w:r w:rsidR="002F22E8" w:rsidRPr="0082687D">
        <w:rPr>
          <w:rFonts w:ascii="Calibri" w:hAnsi="Calibri" w:cs="Calibri"/>
          <w:sz w:val="26"/>
          <w:szCs w:val="26"/>
        </w:rPr>
        <w:t xml:space="preserve"> . . . . . . . . . . . . . . </w:t>
      </w:r>
    </w:p>
    <w:p w:rsidR="002F22E8" w:rsidRPr="0082687D" w:rsidRDefault="002F22E8" w:rsidP="002F22E8">
      <w:pPr>
        <w:rPr>
          <w:rFonts w:ascii="Calibri" w:hAnsi="Calibri" w:cs="Calibri"/>
          <w:b/>
          <w:sz w:val="26"/>
          <w:szCs w:val="26"/>
        </w:rPr>
      </w:pPr>
    </w:p>
    <w:p w:rsidR="002F22E8" w:rsidRPr="0082687D" w:rsidRDefault="003839AA" w:rsidP="0082687D">
      <w:pPr>
        <w:ind w:firstLine="708"/>
        <w:jc w:val="both"/>
        <w:rPr>
          <w:rFonts w:ascii="Calibri" w:hAnsi="Calibri" w:cs="Calibri"/>
          <w:sz w:val="26"/>
          <w:szCs w:val="26"/>
        </w:rPr>
      </w:pPr>
      <w:r w:rsidRPr="0082687D">
        <w:rPr>
          <w:rFonts w:ascii="Calibri" w:hAnsi="Calibri" w:cs="Calibri"/>
          <w:sz w:val="26"/>
          <w:szCs w:val="26"/>
        </w:rPr>
        <w:t>El</w:t>
      </w:r>
      <w:r w:rsidR="002F22E8" w:rsidRPr="0082687D">
        <w:rPr>
          <w:rFonts w:ascii="Calibri" w:hAnsi="Calibri" w:cs="Calibri"/>
          <w:sz w:val="26"/>
          <w:szCs w:val="26"/>
        </w:rPr>
        <w:t xml:space="preserve"> ciudadan</w:t>
      </w:r>
      <w:r w:rsidRPr="0082687D">
        <w:rPr>
          <w:rFonts w:ascii="Calibri" w:hAnsi="Calibri" w:cs="Calibri"/>
          <w:sz w:val="26"/>
          <w:szCs w:val="26"/>
        </w:rPr>
        <w:t xml:space="preserve">o </w:t>
      </w:r>
      <w:r w:rsidR="0082687D">
        <w:rPr>
          <w:rFonts w:ascii="Arial Narrow" w:hAnsi="Arial Narrow"/>
          <w:sz w:val="27"/>
          <w:szCs w:val="27"/>
        </w:rPr>
        <w:t>(…)</w:t>
      </w:r>
      <w:r w:rsidR="002F22E8" w:rsidRPr="0082687D">
        <w:rPr>
          <w:rFonts w:ascii="Calibri" w:hAnsi="Calibri" w:cs="Calibri"/>
          <w:sz w:val="26"/>
          <w:szCs w:val="26"/>
        </w:rPr>
        <w:t xml:space="preserve"> promovió el presente proceso, con el carácter de Apoderad</w:t>
      </w:r>
      <w:r w:rsidRPr="0082687D">
        <w:rPr>
          <w:rFonts w:ascii="Calibri" w:hAnsi="Calibri" w:cs="Calibri"/>
          <w:sz w:val="26"/>
          <w:szCs w:val="26"/>
        </w:rPr>
        <w:t>o</w:t>
      </w:r>
      <w:r w:rsidR="002F22E8" w:rsidRPr="0082687D">
        <w:rPr>
          <w:rFonts w:ascii="Calibri" w:hAnsi="Calibri" w:cs="Calibri"/>
          <w:sz w:val="26"/>
          <w:szCs w:val="26"/>
        </w:rPr>
        <w:t xml:space="preserve"> </w:t>
      </w:r>
      <w:r w:rsidRPr="0082687D">
        <w:rPr>
          <w:rFonts w:ascii="Calibri" w:hAnsi="Calibri" w:cs="Calibri"/>
          <w:sz w:val="26"/>
          <w:szCs w:val="26"/>
        </w:rPr>
        <w:t xml:space="preserve">General con cláusula especial para pleitos y cobranzas y actos de administración, </w:t>
      </w:r>
      <w:r w:rsidR="002F22E8" w:rsidRPr="0082687D">
        <w:rPr>
          <w:rFonts w:ascii="Calibri" w:hAnsi="Calibri" w:cs="Calibri"/>
          <w:sz w:val="26"/>
          <w:szCs w:val="26"/>
        </w:rPr>
        <w:t>de la ciudadana</w:t>
      </w:r>
      <w:r w:rsidRPr="0082687D">
        <w:rPr>
          <w:rFonts w:ascii="Calibri" w:hAnsi="Calibri" w:cs="Calibri"/>
          <w:sz w:val="26"/>
          <w:szCs w:val="26"/>
        </w:rPr>
        <w:t xml:space="preserve"> </w:t>
      </w:r>
      <w:r w:rsidR="0082687D">
        <w:rPr>
          <w:rFonts w:ascii="Arial Narrow" w:hAnsi="Arial Narrow"/>
          <w:sz w:val="27"/>
          <w:szCs w:val="27"/>
        </w:rPr>
        <w:t>(…)</w:t>
      </w:r>
      <w:r w:rsidR="002F22E8" w:rsidRPr="0082687D">
        <w:rPr>
          <w:rFonts w:ascii="Calibri" w:hAnsi="Calibri" w:cs="Calibri"/>
          <w:i/>
          <w:sz w:val="26"/>
          <w:szCs w:val="26"/>
        </w:rPr>
        <w:t>;</w:t>
      </w:r>
      <w:r w:rsidR="002F22E8" w:rsidRPr="0082687D">
        <w:rPr>
          <w:rFonts w:ascii="Calibri" w:hAnsi="Calibri" w:cs="Calibri"/>
          <w:sz w:val="26"/>
          <w:szCs w:val="26"/>
        </w:rPr>
        <w:t xml:space="preserve"> exhibiendo, para acreditarlo, la Escritura Pública </w:t>
      </w:r>
      <w:r w:rsidR="0082687D">
        <w:rPr>
          <w:rFonts w:ascii="Arial Narrow" w:hAnsi="Arial Narrow"/>
          <w:sz w:val="27"/>
          <w:szCs w:val="27"/>
        </w:rPr>
        <w:t>(…)</w:t>
      </w:r>
      <w:r w:rsidR="007579BE" w:rsidRPr="0082687D">
        <w:rPr>
          <w:rFonts w:ascii="Calibri" w:hAnsi="Calibri" w:cs="Calibri"/>
          <w:sz w:val="26"/>
          <w:szCs w:val="26"/>
        </w:rPr>
        <w:t xml:space="preserve">. </w:t>
      </w:r>
      <w:r w:rsidR="007579BE" w:rsidRPr="0082687D">
        <w:rPr>
          <w:rFonts w:ascii="Calibri" w:hAnsi="Calibri"/>
          <w:bCs/>
          <w:iCs/>
          <w:sz w:val="26"/>
          <w:szCs w:val="26"/>
        </w:rPr>
        <w:t xml:space="preserve">. </w:t>
      </w:r>
      <w:r w:rsidR="009F1EBF" w:rsidRPr="0082687D">
        <w:rPr>
          <w:rFonts w:ascii="Calibri" w:hAnsi="Calibri"/>
          <w:bCs/>
          <w:iCs/>
          <w:sz w:val="26"/>
          <w:szCs w:val="26"/>
        </w:rPr>
        <w:t>. . . . . . . . . . . . . . . . . . . . . . . . . . . . . . . . . . . . . . . . . . . . . . . . . . . . . . . .</w:t>
      </w:r>
      <w:r w:rsidR="007579BE" w:rsidRPr="0082687D">
        <w:rPr>
          <w:rFonts w:ascii="Calibri" w:hAnsi="Calibri"/>
          <w:bCs/>
          <w:iCs/>
          <w:sz w:val="26"/>
          <w:szCs w:val="26"/>
        </w:rPr>
        <w:t xml:space="preserve"> </w:t>
      </w:r>
    </w:p>
    <w:p w:rsidR="00BE6E17" w:rsidRPr="0082687D" w:rsidRDefault="00BE6E17" w:rsidP="002F22E8">
      <w:pPr>
        <w:jc w:val="both"/>
        <w:rPr>
          <w:rFonts w:ascii="Calibri" w:hAnsi="Calibri"/>
          <w:b/>
          <w:bCs/>
          <w:i/>
          <w:iCs/>
          <w:sz w:val="26"/>
          <w:szCs w:val="27"/>
        </w:rPr>
      </w:pPr>
    </w:p>
    <w:p w:rsidR="001F28F7" w:rsidRPr="0082687D" w:rsidRDefault="00BE6E17" w:rsidP="0058122D">
      <w:pPr>
        <w:ind w:firstLine="708"/>
        <w:jc w:val="both"/>
        <w:rPr>
          <w:rFonts w:ascii="Calibri" w:hAnsi="Calibri"/>
          <w:bCs/>
          <w:iCs/>
          <w:sz w:val="26"/>
          <w:szCs w:val="26"/>
        </w:rPr>
      </w:pPr>
      <w:r w:rsidRPr="0082687D">
        <w:rPr>
          <w:rFonts w:ascii="Calibri" w:hAnsi="Calibri"/>
          <w:b/>
          <w:bCs/>
          <w:i/>
          <w:iCs/>
          <w:sz w:val="26"/>
          <w:szCs w:val="27"/>
        </w:rPr>
        <w:t xml:space="preserve">QUINTO.- </w:t>
      </w:r>
      <w:r w:rsidR="001F28F7" w:rsidRPr="0082687D">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001F28F7" w:rsidRPr="0082687D">
        <w:rPr>
          <w:rFonts w:ascii="Calibri" w:hAnsi="Calibri"/>
          <w:bCs/>
          <w:iCs/>
          <w:sz w:val="26"/>
          <w:szCs w:val="26"/>
        </w:rPr>
        <w:t>Administrativa  para</w:t>
      </w:r>
      <w:proofErr w:type="gramEnd"/>
      <w:r w:rsidR="001F28F7" w:rsidRPr="0082687D">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w:t>
      </w:r>
      <w:r w:rsidR="0058122D" w:rsidRPr="0082687D">
        <w:rPr>
          <w:rFonts w:ascii="Calibri" w:hAnsi="Calibri"/>
          <w:bCs/>
          <w:iCs/>
          <w:sz w:val="26"/>
          <w:szCs w:val="26"/>
        </w:rPr>
        <w:t xml:space="preserve">ada. . . . . . . . . . . . . . </w:t>
      </w:r>
    </w:p>
    <w:p w:rsidR="001F28F7" w:rsidRPr="0082687D" w:rsidRDefault="001F28F7" w:rsidP="001F28F7">
      <w:pPr>
        <w:jc w:val="both"/>
        <w:rPr>
          <w:rFonts w:ascii="Calibri" w:hAnsi="Calibri"/>
          <w:bCs/>
          <w:iCs/>
          <w:sz w:val="26"/>
          <w:szCs w:val="26"/>
        </w:rPr>
      </w:pPr>
    </w:p>
    <w:p w:rsidR="0058122D" w:rsidRPr="0082687D" w:rsidRDefault="001F28F7" w:rsidP="000A4CB4">
      <w:pPr>
        <w:ind w:firstLine="708"/>
        <w:jc w:val="both"/>
        <w:rPr>
          <w:rFonts w:ascii="Calibri" w:hAnsi="Calibri" w:cs="Calibri"/>
          <w:bCs/>
          <w:sz w:val="26"/>
          <w:szCs w:val="26"/>
        </w:rPr>
      </w:pPr>
      <w:r w:rsidRPr="0082687D">
        <w:rPr>
          <w:rFonts w:ascii="Calibri" w:hAnsi="Calibri"/>
          <w:sz w:val="26"/>
        </w:rPr>
        <w:t>En la especie, en la</w:t>
      </w:r>
      <w:r w:rsidR="007A27B0" w:rsidRPr="0082687D">
        <w:rPr>
          <w:rFonts w:ascii="Calibri" w:hAnsi="Calibri"/>
          <w:sz w:val="26"/>
        </w:rPr>
        <w:t xml:space="preserve"> presente causa administrativa,</w:t>
      </w:r>
      <w:r w:rsidR="007A27B0" w:rsidRPr="0082687D">
        <w:rPr>
          <w:rFonts w:ascii="Calibri" w:hAnsi="Calibri" w:cs="Calibri"/>
          <w:bCs/>
          <w:sz w:val="26"/>
          <w:szCs w:val="26"/>
        </w:rPr>
        <w:t xml:space="preserve"> de </w:t>
      </w:r>
      <w:r w:rsidR="006354B9" w:rsidRPr="0082687D">
        <w:rPr>
          <w:rFonts w:ascii="Calibri" w:hAnsi="Calibri" w:cs="Calibri"/>
          <w:bCs/>
          <w:sz w:val="26"/>
          <w:szCs w:val="26"/>
        </w:rPr>
        <w:t>oficio</w:t>
      </w:r>
      <w:r w:rsidR="0058122D" w:rsidRPr="0082687D">
        <w:rPr>
          <w:rFonts w:ascii="Calibri" w:hAnsi="Calibri" w:cs="Calibri"/>
          <w:bCs/>
          <w:sz w:val="26"/>
          <w:szCs w:val="26"/>
        </w:rPr>
        <w:t>,</w:t>
      </w:r>
      <w:r w:rsidR="006354B9" w:rsidRPr="0082687D">
        <w:rPr>
          <w:rFonts w:ascii="Calibri" w:hAnsi="Calibri" w:cs="Calibri"/>
          <w:bCs/>
          <w:sz w:val="26"/>
          <w:szCs w:val="26"/>
        </w:rPr>
        <w:t xml:space="preserve"> este juzgador considera que en el presente asunto </w:t>
      </w:r>
      <w:r w:rsidR="007A27B0" w:rsidRPr="0082687D">
        <w:rPr>
          <w:rFonts w:ascii="Calibri" w:hAnsi="Calibri" w:cs="Calibri"/>
          <w:bCs/>
          <w:sz w:val="26"/>
          <w:szCs w:val="26"/>
        </w:rPr>
        <w:t>se actualiza la causal de improcedencia prevista en la fracci</w:t>
      </w:r>
      <w:r w:rsidR="0026292D" w:rsidRPr="0082687D">
        <w:rPr>
          <w:rFonts w:ascii="Calibri" w:hAnsi="Calibri" w:cs="Calibri"/>
          <w:bCs/>
          <w:sz w:val="26"/>
          <w:szCs w:val="26"/>
        </w:rPr>
        <w:t xml:space="preserve">ón VII del artículo 261 del mencionado Código de Procedimiento, toda vez que </w:t>
      </w:r>
      <w:r w:rsidR="006354B9" w:rsidRPr="0082687D">
        <w:rPr>
          <w:rFonts w:ascii="Calibri" w:hAnsi="Calibri" w:cs="Calibri"/>
          <w:b/>
          <w:bCs/>
          <w:sz w:val="26"/>
          <w:szCs w:val="26"/>
        </w:rPr>
        <w:t>no se demostró</w:t>
      </w:r>
      <w:r w:rsidR="006354B9" w:rsidRPr="0082687D">
        <w:rPr>
          <w:rFonts w:ascii="Calibri" w:hAnsi="Calibri" w:cs="Calibri"/>
          <w:bCs/>
          <w:sz w:val="26"/>
          <w:szCs w:val="26"/>
        </w:rPr>
        <w:t xml:space="preserve"> </w:t>
      </w:r>
      <w:r w:rsidR="0058122D" w:rsidRPr="0082687D">
        <w:rPr>
          <w:rFonts w:ascii="Calibri" w:hAnsi="Calibri" w:cs="Calibri"/>
          <w:bCs/>
          <w:sz w:val="26"/>
          <w:szCs w:val="26"/>
        </w:rPr>
        <w:t xml:space="preserve">la personalidad del ciudadano </w:t>
      </w:r>
      <w:r w:rsidR="0082687D">
        <w:rPr>
          <w:rFonts w:ascii="Arial Narrow" w:hAnsi="Arial Narrow"/>
          <w:sz w:val="27"/>
          <w:szCs w:val="27"/>
        </w:rPr>
        <w:t>(…)</w:t>
      </w:r>
      <w:r w:rsidR="0058122D" w:rsidRPr="0082687D">
        <w:rPr>
          <w:rFonts w:ascii="Calibri" w:hAnsi="Calibri" w:cs="Calibri"/>
          <w:bCs/>
          <w:sz w:val="26"/>
          <w:szCs w:val="26"/>
        </w:rPr>
        <w:t xml:space="preserve"> respecto del inmueble </w:t>
      </w:r>
      <w:r w:rsidR="0082687D">
        <w:rPr>
          <w:rFonts w:ascii="Arial Narrow" w:hAnsi="Arial Narrow"/>
          <w:sz w:val="27"/>
          <w:szCs w:val="27"/>
        </w:rPr>
        <w:t>(…)</w:t>
      </w:r>
      <w:r w:rsidR="0058122D" w:rsidRPr="0082687D">
        <w:rPr>
          <w:rFonts w:ascii="Calibri" w:hAnsi="Calibri" w:cs="Calibri"/>
          <w:bCs/>
          <w:sz w:val="26"/>
          <w:szCs w:val="26"/>
        </w:rPr>
        <w:t xml:space="preserve"> de esta ciudad. . . . .</w:t>
      </w:r>
      <w:r w:rsidR="006B5BC0" w:rsidRPr="0082687D">
        <w:rPr>
          <w:rFonts w:ascii="Calibri" w:hAnsi="Calibri" w:cs="Calibri"/>
          <w:bCs/>
          <w:sz w:val="26"/>
          <w:szCs w:val="26"/>
        </w:rPr>
        <w:t xml:space="preserve"> . . . . . . . . . . . . . . . . </w:t>
      </w:r>
    </w:p>
    <w:p w:rsidR="0058122D" w:rsidRPr="0082687D" w:rsidRDefault="0058122D" w:rsidP="0058122D">
      <w:pPr>
        <w:ind w:firstLine="708"/>
        <w:jc w:val="both"/>
        <w:rPr>
          <w:rFonts w:ascii="Calibri" w:hAnsi="Calibri" w:cs="Calibri"/>
          <w:bCs/>
          <w:sz w:val="26"/>
          <w:szCs w:val="26"/>
        </w:rPr>
      </w:pPr>
    </w:p>
    <w:p w:rsidR="000A4CB4" w:rsidRPr="0082687D" w:rsidRDefault="0058122D" w:rsidP="00517072">
      <w:pPr>
        <w:ind w:firstLine="708"/>
        <w:jc w:val="both"/>
        <w:rPr>
          <w:rFonts w:ascii="Calibri" w:hAnsi="Calibri" w:cs="Calibri"/>
          <w:bCs/>
          <w:sz w:val="26"/>
          <w:szCs w:val="26"/>
        </w:rPr>
      </w:pPr>
      <w:r w:rsidRPr="0082687D">
        <w:rPr>
          <w:rFonts w:ascii="Calibri" w:hAnsi="Calibri" w:cs="Calibri"/>
          <w:bCs/>
          <w:sz w:val="26"/>
          <w:szCs w:val="26"/>
        </w:rPr>
        <w:t xml:space="preserve">En efecto, en el presente proceso, el acto impugnado estriba sobre </w:t>
      </w:r>
      <w:r w:rsidR="007A27B0" w:rsidRPr="0082687D">
        <w:rPr>
          <w:rFonts w:ascii="Calibri" w:hAnsi="Calibri" w:cs="Calibri"/>
          <w:bCs/>
          <w:sz w:val="26"/>
          <w:szCs w:val="26"/>
        </w:rPr>
        <w:t>el</w:t>
      </w:r>
      <w:r w:rsidRPr="0082687D">
        <w:rPr>
          <w:rFonts w:ascii="Calibri" w:hAnsi="Calibri" w:cs="Calibri"/>
          <w:bCs/>
          <w:sz w:val="26"/>
          <w:szCs w:val="26"/>
        </w:rPr>
        <w:t xml:space="preserve"> </w:t>
      </w:r>
      <w:r w:rsidR="007A27B0" w:rsidRPr="0082687D">
        <w:rPr>
          <w:rFonts w:ascii="Calibri" w:hAnsi="Calibri" w:cs="Calibri"/>
          <w:bCs/>
          <w:sz w:val="26"/>
          <w:szCs w:val="26"/>
        </w:rPr>
        <w:t>rechazó del avalúo del inmueble des</w:t>
      </w:r>
      <w:r w:rsidR="006B5BC0" w:rsidRPr="0082687D">
        <w:rPr>
          <w:rFonts w:ascii="Calibri" w:hAnsi="Calibri" w:cs="Calibri"/>
          <w:bCs/>
          <w:sz w:val="26"/>
          <w:szCs w:val="26"/>
        </w:rPr>
        <w:t>crito en el párrafo que precede;</w:t>
      </w:r>
      <w:r w:rsidR="007A27B0" w:rsidRPr="0082687D">
        <w:rPr>
          <w:rFonts w:ascii="Calibri" w:hAnsi="Calibri" w:cs="Calibri"/>
          <w:bCs/>
          <w:sz w:val="26"/>
          <w:szCs w:val="26"/>
        </w:rPr>
        <w:t xml:space="preserve"> sin embargo el impetrante del proceso, a fin de acreditar su carácter de Apoderado General para Pleitos y Cobranzas y Actos de Administración de la ciudadana </w:t>
      </w:r>
      <w:r w:rsidR="0082687D">
        <w:rPr>
          <w:rFonts w:ascii="Arial Narrow" w:hAnsi="Arial Narrow"/>
          <w:sz w:val="27"/>
          <w:szCs w:val="27"/>
        </w:rPr>
        <w:t>(…)</w:t>
      </w:r>
      <w:r w:rsidR="007A27B0" w:rsidRPr="0082687D">
        <w:rPr>
          <w:rFonts w:ascii="Calibri" w:hAnsi="Calibri" w:cs="Calibri"/>
          <w:bCs/>
          <w:sz w:val="26"/>
          <w:szCs w:val="26"/>
        </w:rPr>
        <w:t>, exhib</w:t>
      </w:r>
      <w:r w:rsidR="006B5BC0" w:rsidRPr="0082687D">
        <w:rPr>
          <w:rFonts w:ascii="Calibri" w:hAnsi="Calibri" w:cs="Calibri"/>
          <w:bCs/>
          <w:sz w:val="26"/>
          <w:szCs w:val="26"/>
        </w:rPr>
        <w:t>ió el P</w:t>
      </w:r>
      <w:r w:rsidR="007A27B0" w:rsidRPr="0082687D">
        <w:rPr>
          <w:rFonts w:ascii="Calibri" w:hAnsi="Calibri" w:cs="Calibri"/>
          <w:bCs/>
          <w:sz w:val="26"/>
          <w:szCs w:val="26"/>
        </w:rPr>
        <w:t xml:space="preserve">oder que consta </w:t>
      </w:r>
      <w:r w:rsidR="0026292D" w:rsidRPr="0082687D">
        <w:rPr>
          <w:rFonts w:ascii="Calibri" w:hAnsi="Calibri" w:cs="Calibri"/>
          <w:bCs/>
          <w:sz w:val="26"/>
          <w:szCs w:val="26"/>
        </w:rPr>
        <w:t xml:space="preserve">en </w:t>
      </w:r>
      <w:r w:rsidR="007A27B0" w:rsidRPr="0082687D">
        <w:rPr>
          <w:rFonts w:ascii="Calibri" w:hAnsi="Calibri" w:cs="Calibri"/>
          <w:bCs/>
          <w:sz w:val="26"/>
          <w:szCs w:val="26"/>
        </w:rPr>
        <w:t>la Escritura P</w:t>
      </w:r>
      <w:r w:rsidR="0026292D" w:rsidRPr="0082687D">
        <w:rPr>
          <w:rFonts w:ascii="Calibri" w:hAnsi="Calibri" w:cs="Calibri"/>
          <w:bCs/>
          <w:sz w:val="26"/>
          <w:szCs w:val="26"/>
        </w:rPr>
        <w:t>ública</w:t>
      </w:r>
      <w:r w:rsidR="0082687D">
        <w:rPr>
          <w:rFonts w:ascii="Calibri" w:hAnsi="Calibri" w:cs="Calibri"/>
          <w:bCs/>
          <w:sz w:val="26"/>
          <w:szCs w:val="26"/>
        </w:rPr>
        <w:t xml:space="preserve"> </w:t>
      </w:r>
      <w:r w:rsidR="0082687D">
        <w:rPr>
          <w:rFonts w:ascii="Arial Narrow" w:hAnsi="Arial Narrow"/>
          <w:sz w:val="27"/>
          <w:szCs w:val="27"/>
        </w:rPr>
        <w:t>(…)</w:t>
      </w:r>
      <w:r w:rsidR="006B5BC0" w:rsidRPr="0082687D">
        <w:rPr>
          <w:rFonts w:ascii="Calibri" w:hAnsi="Calibri" w:cs="Calibri"/>
          <w:bCs/>
          <w:sz w:val="26"/>
          <w:szCs w:val="26"/>
        </w:rPr>
        <w:t>;</w:t>
      </w:r>
      <w:r w:rsidR="00517072" w:rsidRPr="0082687D">
        <w:rPr>
          <w:rFonts w:ascii="Calibri" w:hAnsi="Calibri" w:cs="Calibri"/>
          <w:bCs/>
          <w:sz w:val="26"/>
          <w:szCs w:val="26"/>
        </w:rPr>
        <w:t xml:space="preserve"> </w:t>
      </w:r>
      <w:r w:rsidR="006B5BC0" w:rsidRPr="0082687D">
        <w:rPr>
          <w:rFonts w:ascii="Calibri" w:hAnsi="Calibri" w:cs="Calibri"/>
          <w:bCs/>
          <w:sz w:val="26"/>
          <w:szCs w:val="26"/>
        </w:rPr>
        <w:t xml:space="preserve">pero </w:t>
      </w:r>
      <w:r w:rsidR="00F01088" w:rsidRPr="0082687D">
        <w:rPr>
          <w:rFonts w:ascii="Calibri" w:hAnsi="Calibri" w:cs="Calibri"/>
          <w:bCs/>
          <w:sz w:val="26"/>
          <w:szCs w:val="26"/>
        </w:rPr>
        <w:t>resulta</w:t>
      </w:r>
      <w:r w:rsidR="00517072" w:rsidRPr="0082687D">
        <w:rPr>
          <w:rFonts w:ascii="Calibri" w:hAnsi="Calibri" w:cs="Calibri"/>
          <w:bCs/>
          <w:sz w:val="26"/>
          <w:szCs w:val="26"/>
        </w:rPr>
        <w:t xml:space="preserve"> que</w:t>
      </w:r>
      <w:r w:rsidR="000A4CB4" w:rsidRPr="0082687D">
        <w:rPr>
          <w:rFonts w:ascii="Calibri" w:hAnsi="Calibri" w:cs="Calibri"/>
          <w:bCs/>
          <w:sz w:val="26"/>
          <w:szCs w:val="26"/>
        </w:rPr>
        <w:t>, después de un minucioso examen del documento aportado, el promovente no acreditó tener la representación con que</w:t>
      </w:r>
      <w:r w:rsidR="00517072" w:rsidRPr="0082687D">
        <w:rPr>
          <w:rFonts w:ascii="Calibri" w:hAnsi="Calibri" w:cs="Calibri"/>
          <w:bCs/>
          <w:sz w:val="26"/>
          <w:szCs w:val="26"/>
        </w:rPr>
        <w:t xml:space="preserve"> s</w:t>
      </w:r>
      <w:r w:rsidR="006B5BC0" w:rsidRPr="0082687D">
        <w:rPr>
          <w:rFonts w:ascii="Calibri" w:hAnsi="Calibri" w:cs="Calibri"/>
          <w:bCs/>
          <w:sz w:val="26"/>
          <w:szCs w:val="26"/>
        </w:rPr>
        <w:t>e hace ostentar en la demanda;</w:t>
      </w:r>
      <w:r w:rsidR="00517072" w:rsidRPr="0082687D">
        <w:rPr>
          <w:rFonts w:ascii="Calibri" w:hAnsi="Calibri" w:cs="Calibri"/>
          <w:bCs/>
          <w:sz w:val="26"/>
          <w:szCs w:val="26"/>
        </w:rPr>
        <w:t xml:space="preserve"> </w:t>
      </w:r>
      <w:r w:rsidR="00F01088" w:rsidRPr="0082687D">
        <w:rPr>
          <w:rFonts w:ascii="Calibri" w:hAnsi="Calibri" w:cs="Calibri"/>
          <w:bCs/>
          <w:sz w:val="26"/>
          <w:szCs w:val="26"/>
        </w:rPr>
        <w:t xml:space="preserve">pues  si bien es cierto, que mediante dicha Escritura consta un poder para pleitos y cobranzas y actos de administración que le confiere la ciudadana </w:t>
      </w:r>
      <w:r w:rsidR="0082687D">
        <w:rPr>
          <w:rFonts w:ascii="Arial Narrow" w:hAnsi="Arial Narrow"/>
          <w:sz w:val="27"/>
          <w:szCs w:val="27"/>
        </w:rPr>
        <w:t>(…)</w:t>
      </w:r>
      <w:r w:rsidR="00F01088" w:rsidRPr="0082687D">
        <w:rPr>
          <w:rFonts w:ascii="Calibri" w:hAnsi="Calibri" w:cs="Calibri"/>
          <w:bCs/>
          <w:sz w:val="26"/>
          <w:szCs w:val="26"/>
        </w:rPr>
        <w:t xml:space="preserve">, cierto es también, que está limitado, </w:t>
      </w:r>
      <w:r w:rsidR="00F01088" w:rsidRPr="0082687D">
        <w:rPr>
          <w:rFonts w:ascii="Calibri" w:hAnsi="Calibri" w:cs="Calibri"/>
          <w:b/>
          <w:bCs/>
          <w:sz w:val="26"/>
          <w:szCs w:val="26"/>
        </w:rPr>
        <w:t>exclusivamente</w:t>
      </w:r>
      <w:r w:rsidR="00F01088" w:rsidRPr="0082687D">
        <w:rPr>
          <w:rFonts w:ascii="Calibri" w:hAnsi="Calibri" w:cs="Calibri"/>
          <w:bCs/>
          <w:sz w:val="26"/>
          <w:szCs w:val="26"/>
        </w:rPr>
        <w:t xml:space="preserve"> para que realice trámites ante el Instituto Municipal de </w:t>
      </w:r>
      <w:r w:rsidR="00F01088" w:rsidRPr="0082687D">
        <w:rPr>
          <w:rFonts w:ascii="Calibri" w:hAnsi="Calibri" w:cs="Calibri"/>
          <w:bCs/>
          <w:sz w:val="26"/>
          <w:szCs w:val="26"/>
        </w:rPr>
        <w:lastRenderedPageBreak/>
        <w:t xml:space="preserve">la Vivienda de León, Guanajuato o cualquier otra dependencia administrativa, respecto del inmueble </w:t>
      </w:r>
      <w:r w:rsidR="0082687D">
        <w:rPr>
          <w:rFonts w:ascii="Arial Narrow" w:hAnsi="Arial Narrow"/>
          <w:sz w:val="27"/>
          <w:szCs w:val="27"/>
        </w:rPr>
        <w:t>(…)</w:t>
      </w:r>
      <w:r w:rsidR="0046404C" w:rsidRPr="0082687D">
        <w:rPr>
          <w:rFonts w:ascii="Calibri" w:hAnsi="Calibri" w:cs="Calibri"/>
          <w:bCs/>
          <w:sz w:val="26"/>
          <w:szCs w:val="26"/>
        </w:rPr>
        <w:t xml:space="preserve"> esta ciudad. </w:t>
      </w:r>
      <w:r w:rsidR="006B5BC0" w:rsidRPr="0082687D">
        <w:rPr>
          <w:rFonts w:ascii="Calibri" w:hAnsi="Calibri" w:cs="Calibri"/>
          <w:bCs/>
          <w:sz w:val="26"/>
          <w:szCs w:val="26"/>
        </w:rPr>
        <w:t xml:space="preserve">. . . . . . . . . . . . . . . . . . . . . . . . . . . . . . . . . . . . </w:t>
      </w:r>
    </w:p>
    <w:p w:rsidR="0026292D" w:rsidRPr="0082687D" w:rsidRDefault="0026292D" w:rsidP="0046404C">
      <w:pPr>
        <w:jc w:val="both"/>
        <w:rPr>
          <w:rFonts w:ascii="Calibri" w:hAnsi="Calibri" w:cs="Calibri"/>
          <w:bCs/>
          <w:sz w:val="26"/>
          <w:szCs w:val="26"/>
        </w:rPr>
      </w:pPr>
    </w:p>
    <w:p w:rsidR="006B5BC0" w:rsidRPr="0082687D" w:rsidRDefault="00A349BF" w:rsidP="006B5BC0">
      <w:pPr>
        <w:pStyle w:val="Sangra3detindependiente"/>
        <w:rPr>
          <w:rFonts w:ascii="Goudy Old Style" w:eastAsiaTheme="minorHAnsi" w:hAnsi="Goudy Old Style" w:cs="Goudy Old Style"/>
          <w:sz w:val="23"/>
          <w:szCs w:val="23"/>
          <w:lang w:val="es-MX" w:eastAsia="en-US"/>
        </w:rPr>
      </w:pPr>
      <w:r w:rsidRPr="0082687D">
        <w:rPr>
          <w:rFonts w:cs="Calibri"/>
          <w:szCs w:val="26"/>
        </w:rPr>
        <w:t xml:space="preserve">Luego entonces, </w:t>
      </w:r>
      <w:r w:rsidRPr="0082687D">
        <w:rPr>
          <w:rFonts w:cs="Calibri"/>
          <w:b/>
          <w:szCs w:val="26"/>
        </w:rPr>
        <w:t>no se acredita</w:t>
      </w:r>
      <w:r w:rsidR="001C6D1B" w:rsidRPr="0082687D">
        <w:rPr>
          <w:rFonts w:cs="Calibri"/>
          <w:szCs w:val="26"/>
        </w:rPr>
        <w:t xml:space="preserve"> en el presente asunto,</w:t>
      </w:r>
      <w:r w:rsidRPr="0082687D">
        <w:rPr>
          <w:rFonts w:cs="Calibri"/>
          <w:szCs w:val="26"/>
        </w:rPr>
        <w:t xml:space="preserve"> </w:t>
      </w:r>
      <w:r w:rsidR="0046404C" w:rsidRPr="0082687D">
        <w:rPr>
          <w:rFonts w:cs="Calibri"/>
          <w:szCs w:val="26"/>
        </w:rPr>
        <w:t xml:space="preserve">que el ciudadano </w:t>
      </w:r>
      <w:r w:rsidR="0082687D">
        <w:rPr>
          <w:rFonts w:ascii="Arial Narrow" w:hAnsi="Arial Narrow"/>
          <w:sz w:val="27"/>
        </w:rPr>
        <w:t>(…)</w:t>
      </w:r>
      <w:r w:rsidR="00B10B4B" w:rsidRPr="0082687D">
        <w:rPr>
          <w:rFonts w:cs="Calibri"/>
          <w:szCs w:val="26"/>
        </w:rPr>
        <w:t xml:space="preserve"> pueda promover el presente, representando a la ciudadana </w:t>
      </w:r>
      <w:r w:rsidR="0082687D">
        <w:rPr>
          <w:rFonts w:ascii="Arial Narrow" w:hAnsi="Arial Narrow"/>
          <w:sz w:val="27"/>
        </w:rPr>
        <w:t>(…)</w:t>
      </w:r>
      <w:r w:rsidR="00B10B4B" w:rsidRPr="0082687D">
        <w:rPr>
          <w:rFonts w:cs="Calibri"/>
          <w:szCs w:val="26"/>
        </w:rPr>
        <w:t xml:space="preserve">, en cuanto al inmueble </w:t>
      </w:r>
      <w:r w:rsidR="0082687D">
        <w:rPr>
          <w:rFonts w:ascii="Arial Narrow" w:hAnsi="Arial Narrow"/>
          <w:sz w:val="27"/>
        </w:rPr>
        <w:t>(…)</w:t>
      </w:r>
      <w:r w:rsidR="00B10B4B" w:rsidRPr="0082687D">
        <w:rPr>
          <w:rFonts w:cs="Calibri"/>
          <w:szCs w:val="26"/>
        </w:rPr>
        <w:t xml:space="preserve"> de est</w:t>
      </w:r>
      <w:r w:rsidR="006B5BC0" w:rsidRPr="0082687D">
        <w:rPr>
          <w:rFonts w:cs="Calibri"/>
          <w:szCs w:val="26"/>
        </w:rPr>
        <w:t>e municipio;</w:t>
      </w:r>
      <w:r w:rsidR="00B10B4B" w:rsidRPr="0082687D">
        <w:rPr>
          <w:rFonts w:cs="Calibri"/>
          <w:szCs w:val="26"/>
        </w:rPr>
        <w:t xml:space="preserve"> siendo que es carga procesal de la parte actora exhibir el documento que acredite su personalidad con la que promueve, tal como lo prescribe el artículo</w:t>
      </w:r>
      <w:r w:rsidR="00B10B4B" w:rsidRPr="0082687D">
        <w:rPr>
          <w:rFonts w:ascii="Goudy Old Style" w:eastAsiaTheme="minorHAnsi" w:hAnsi="Goudy Old Style" w:cs="Goudy Old Style"/>
          <w:sz w:val="23"/>
          <w:szCs w:val="23"/>
          <w:lang w:val="es-MX" w:eastAsia="en-US"/>
        </w:rPr>
        <w:t xml:space="preserve"> </w:t>
      </w:r>
      <w:r w:rsidR="00BD3134" w:rsidRPr="0082687D">
        <w:rPr>
          <w:rFonts w:cs="Calibri"/>
          <w:szCs w:val="26"/>
        </w:rPr>
        <w:t>266</w:t>
      </w:r>
      <w:r w:rsidR="00B10B4B" w:rsidRPr="0082687D">
        <w:rPr>
          <w:rFonts w:cs="Calibri"/>
          <w:szCs w:val="26"/>
        </w:rPr>
        <w:t xml:space="preserve">, fracción III, </w:t>
      </w:r>
      <w:r w:rsidR="00BD3134" w:rsidRPr="0082687D">
        <w:rPr>
          <w:rFonts w:cs="Calibri"/>
          <w:szCs w:val="26"/>
        </w:rPr>
        <w:t xml:space="preserve">del Código de Procedimiento y </w:t>
      </w:r>
      <w:r w:rsidR="00B10B4B" w:rsidRPr="0082687D">
        <w:rPr>
          <w:rFonts w:cs="Calibri"/>
          <w:szCs w:val="26"/>
        </w:rPr>
        <w:t xml:space="preserve">Justicia Administrativa </w:t>
      </w:r>
      <w:r w:rsidR="00BD3134" w:rsidRPr="0082687D">
        <w:rPr>
          <w:rFonts w:cs="Calibri"/>
          <w:szCs w:val="26"/>
        </w:rPr>
        <w:t xml:space="preserve">para </w:t>
      </w:r>
      <w:r w:rsidR="00B10B4B" w:rsidRPr="0082687D">
        <w:rPr>
          <w:rFonts w:cs="Calibri"/>
          <w:szCs w:val="26"/>
        </w:rPr>
        <w:t>el Estado</w:t>
      </w:r>
      <w:r w:rsidR="00BD3134" w:rsidRPr="0082687D">
        <w:rPr>
          <w:rFonts w:cs="Calibri"/>
          <w:szCs w:val="26"/>
        </w:rPr>
        <w:t xml:space="preserve"> y los Municipios de Guanajuato</w:t>
      </w:r>
      <w:r w:rsidR="00BD3134" w:rsidRPr="0082687D">
        <w:rPr>
          <w:rFonts w:ascii="Goudy Old Style" w:eastAsiaTheme="minorHAnsi" w:hAnsi="Goudy Old Style" w:cs="Goudy Old Style"/>
          <w:sz w:val="23"/>
          <w:szCs w:val="23"/>
          <w:lang w:val="es-MX" w:eastAsia="en-US"/>
        </w:rPr>
        <w:t>.</w:t>
      </w:r>
      <w:r w:rsidR="006B5BC0" w:rsidRPr="0082687D">
        <w:rPr>
          <w:rFonts w:ascii="Goudy Old Style" w:eastAsiaTheme="minorHAnsi" w:hAnsi="Goudy Old Style" w:cs="Goudy Old Style"/>
          <w:sz w:val="23"/>
          <w:szCs w:val="23"/>
          <w:lang w:val="es-MX" w:eastAsia="en-US"/>
        </w:rPr>
        <w:t xml:space="preserve"> . . . . . . . . . . . . . . . . . . </w:t>
      </w:r>
    </w:p>
    <w:p w:rsidR="006B5BC0" w:rsidRPr="0082687D" w:rsidRDefault="006B5BC0" w:rsidP="006B5BC0">
      <w:pPr>
        <w:pStyle w:val="Sangra3detindependiente"/>
        <w:rPr>
          <w:rFonts w:ascii="Goudy Old Style" w:eastAsiaTheme="minorHAnsi" w:hAnsi="Goudy Old Style" w:cs="Goudy Old Style"/>
          <w:sz w:val="23"/>
          <w:szCs w:val="23"/>
          <w:lang w:val="es-MX" w:eastAsia="en-US"/>
        </w:rPr>
      </w:pPr>
    </w:p>
    <w:p w:rsidR="009F1EBF" w:rsidRPr="0082687D" w:rsidRDefault="00BD3134" w:rsidP="006B5BC0">
      <w:pPr>
        <w:pStyle w:val="Sangra3detindependiente"/>
        <w:rPr>
          <w:rFonts w:asciiTheme="minorHAnsi" w:hAnsiTheme="minorHAnsi" w:cstheme="minorHAnsi"/>
          <w:szCs w:val="26"/>
        </w:rPr>
      </w:pPr>
      <w:r w:rsidRPr="0082687D">
        <w:rPr>
          <w:rFonts w:asciiTheme="minorHAnsi" w:hAnsiTheme="minorHAnsi" w:cstheme="minorHAnsi"/>
          <w:szCs w:val="26"/>
        </w:rPr>
        <w:t xml:space="preserve">Así las cosas al no estar acreditada la personalidad jurídica del </w:t>
      </w:r>
      <w:r w:rsidR="006B5BC0" w:rsidRPr="0082687D">
        <w:rPr>
          <w:rFonts w:asciiTheme="minorHAnsi" w:hAnsiTheme="minorHAnsi" w:cstheme="minorHAnsi"/>
          <w:szCs w:val="26"/>
        </w:rPr>
        <w:t xml:space="preserve">ciudadano </w:t>
      </w:r>
      <w:r w:rsidR="0082687D">
        <w:rPr>
          <w:rFonts w:ascii="Arial Narrow" w:hAnsi="Arial Narrow"/>
          <w:sz w:val="27"/>
        </w:rPr>
        <w:t>(…)</w:t>
      </w:r>
      <w:r w:rsidR="006B5BC0" w:rsidRPr="0082687D">
        <w:rPr>
          <w:rFonts w:asciiTheme="minorHAnsi" w:hAnsiTheme="minorHAnsi" w:cstheme="minorHAnsi"/>
          <w:szCs w:val="26"/>
        </w:rPr>
        <w:t>;</w:t>
      </w:r>
      <w:r w:rsidRPr="0082687D">
        <w:rPr>
          <w:rFonts w:asciiTheme="minorHAnsi" w:hAnsiTheme="minorHAnsi" w:cstheme="minorHAnsi"/>
          <w:szCs w:val="26"/>
        </w:rPr>
        <w:t xml:space="preserve"> </w:t>
      </w:r>
      <w:r w:rsidR="006354B9" w:rsidRPr="0082687D">
        <w:rPr>
          <w:rFonts w:asciiTheme="minorHAnsi" w:hAnsiTheme="minorHAnsi" w:cstheme="minorHAnsi"/>
          <w:szCs w:val="26"/>
        </w:rPr>
        <w:t xml:space="preserve">se </w:t>
      </w:r>
      <w:r w:rsidRPr="0082687D">
        <w:rPr>
          <w:rFonts w:asciiTheme="minorHAnsi" w:hAnsiTheme="minorHAnsi" w:cstheme="minorHAnsi"/>
          <w:szCs w:val="26"/>
        </w:rPr>
        <w:t>actualiza</w:t>
      </w:r>
      <w:r w:rsidR="007F705C" w:rsidRPr="0082687D">
        <w:rPr>
          <w:rFonts w:asciiTheme="minorHAnsi" w:hAnsiTheme="minorHAnsi" w:cstheme="minorHAnsi"/>
          <w:szCs w:val="26"/>
        </w:rPr>
        <w:t xml:space="preserve">, por resultar de disposición legal, </w:t>
      </w:r>
      <w:r w:rsidR="006354B9" w:rsidRPr="0082687D">
        <w:rPr>
          <w:rFonts w:asciiTheme="minorHAnsi" w:hAnsiTheme="minorHAnsi" w:cstheme="minorHAnsi"/>
          <w:szCs w:val="26"/>
        </w:rPr>
        <w:t xml:space="preserve">la hipótesis de improcedencia prevista en la fracción </w:t>
      </w:r>
      <w:r w:rsidRPr="0082687D">
        <w:rPr>
          <w:rFonts w:asciiTheme="minorHAnsi" w:hAnsiTheme="minorHAnsi" w:cstheme="minorHAnsi"/>
          <w:szCs w:val="26"/>
        </w:rPr>
        <w:t>VII</w:t>
      </w:r>
      <w:r w:rsidR="007F705C" w:rsidRPr="0082687D">
        <w:rPr>
          <w:rFonts w:asciiTheme="minorHAnsi" w:hAnsiTheme="minorHAnsi" w:cstheme="minorHAnsi"/>
          <w:szCs w:val="26"/>
        </w:rPr>
        <w:t xml:space="preserve">, del artículo 261 en relación directa con los artículos 9, segundo párrafo y 266, fracción III, todos </w:t>
      </w:r>
      <w:r w:rsidR="006354B9" w:rsidRPr="0082687D">
        <w:rPr>
          <w:rFonts w:asciiTheme="minorHAnsi" w:hAnsiTheme="minorHAnsi" w:cstheme="minorHAnsi"/>
          <w:szCs w:val="26"/>
        </w:rPr>
        <w:t xml:space="preserve">del Código de Procedimiento y Justicia Administrativa antes citado; por lo que es procedente </w:t>
      </w:r>
      <w:r w:rsidR="006354B9" w:rsidRPr="0082687D">
        <w:rPr>
          <w:rFonts w:asciiTheme="minorHAnsi" w:hAnsiTheme="minorHAnsi" w:cstheme="minorHAnsi"/>
          <w:b/>
          <w:iCs/>
          <w:szCs w:val="26"/>
        </w:rPr>
        <w:t xml:space="preserve">sobreseer </w:t>
      </w:r>
      <w:r w:rsidR="006354B9" w:rsidRPr="0082687D">
        <w:rPr>
          <w:rFonts w:asciiTheme="minorHAnsi" w:hAnsiTheme="minorHAnsi" w:cstheme="minorHAnsi"/>
          <w:szCs w:val="26"/>
        </w:rPr>
        <w:t xml:space="preserve">el presente proceso administrativo, con sustento en lo establecido por </w:t>
      </w:r>
    </w:p>
    <w:p w:rsidR="009F1EBF" w:rsidRPr="0082687D" w:rsidRDefault="009F1EBF" w:rsidP="006B5BC0">
      <w:pPr>
        <w:pStyle w:val="Sangra3detindependiente"/>
        <w:rPr>
          <w:rFonts w:asciiTheme="minorHAnsi" w:hAnsiTheme="minorHAnsi" w:cstheme="minorHAnsi"/>
          <w:szCs w:val="26"/>
        </w:rPr>
      </w:pPr>
    </w:p>
    <w:p w:rsidR="009F1EBF" w:rsidRPr="0082687D" w:rsidRDefault="009F1EBF" w:rsidP="009F1EBF">
      <w:pPr>
        <w:pStyle w:val="Sangra3detindependiente"/>
        <w:jc w:val="right"/>
        <w:rPr>
          <w:rFonts w:cs="Arial"/>
          <w:b/>
          <w:bCs/>
          <w:iCs/>
        </w:rPr>
      </w:pPr>
      <w:r w:rsidRPr="0082687D">
        <w:rPr>
          <w:rFonts w:cs="Arial"/>
          <w:b/>
          <w:bCs/>
          <w:iCs/>
        </w:rPr>
        <w:t>Expediente número 0098/2doJAM/2019-JN</w:t>
      </w:r>
    </w:p>
    <w:p w:rsidR="009F1EBF" w:rsidRPr="0082687D" w:rsidRDefault="009F1EBF" w:rsidP="006B5BC0">
      <w:pPr>
        <w:pStyle w:val="Sangra3detindependiente"/>
        <w:rPr>
          <w:rFonts w:asciiTheme="minorHAnsi" w:hAnsiTheme="minorHAnsi" w:cstheme="minorHAnsi"/>
          <w:szCs w:val="26"/>
        </w:rPr>
      </w:pPr>
    </w:p>
    <w:p w:rsidR="006354B9" w:rsidRPr="0082687D" w:rsidRDefault="006354B9" w:rsidP="009F1EBF">
      <w:pPr>
        <w:pStyle w:val="Sangra3detindependiente"/>
        <w:ind w:firstLine="0"/>
        <w:rPr>
          <w:rFonts w:ascii="Goudy Old Style" w:eastAsiaTheme="minorHAnsi" w:hAnsi="Goudy Old Style" w:cs="Goudy Old Style"/>
          <w:sz w:val="23"/>
          <w:szCs w:val="23"/>
          <w:lang w:val="es-MX" w:eastAsia="en-US"/>
        </w:rPr>
      </w:pPr>
      <w:proofErr w:type="gramStart"/>
      <w:r w:rsidRPr="0082687D">
        <w:rPr>
          <w:rFonts w:asciiTheme="minorHAnsi" w:hAnsiTheme="minorHAnsi" w:cstheme="minorHAnsi"/>
          <w:szCs w:val="26"/>
        </w:rPr>
        <w:t>el</w:t>
      </w:r>
      <w:proofErr w:type="gramEnd"/>
      <w:r w:rsidRPr="0082687D">
        <w:rPr>
          <w:rFonts w:asciiTheme="minorHAnsi" w:hAnsiTheme="minorHAnsi" w:cstheme="minorHAnsi"/>
          <w:szCs w:val="26"/>
        </w:rPr>
        <w:t xml:space="preserve"> artículo 262, fracción II, del Código de Procedimiento y Justicia Administrativa para el Estado y los Municipios de Guanajuato . . . . . . . . . . . . . . . . . . . . . . . . .</w:t>
      </w:r>
      <w:r w:rsidR="006B5BC0" w:rsidRPr="0082687D">
        <w:rPr>
          <w:rFonts w:asciiTheme="minorHAnsi" w:hAnsiTheme="minorHAnsi" w:cstheme="minorHAnsi"/>
          <w:szCs w:val="26"/>
        </w:rPr>
        <w:t xml:space="preserve"> . . . . . </w:t>
      </w:r>
      <w:r w:rsidRPr="0082687D">
        <w:rPr>
          <w:rFonts w:asciiTheme="minorHAnsi" w:hAnsiTheme="minorHAnsi" w:cstheme="minorHAnsi"/>
          <w:szCs w:val="26"/>
        </w:rPr>
        <w:t xml:space="preserve"> </w:t>
      </w:r>
    </w:p>
    <w:p w:rsidR="006B5BC0" w:rsidRPr="0082687D" w:rsidRDefault="006B5BC0" w:rsidP="006B5BC0">
      <w:pPr>
        <w:pStyle w:val="Sangra3detindependiente"/>
        <w:ind w:firstLine="0"/>
        <w:rPr>
          <w:rFonts w:asciiTheme="minorHAnsi" w:hAnsiTheme="minorHAnsi" w:cstheme="minorHAnsi"/>
          <w:b/>
          <w:bCs/>
          <w:i/>
          <w:iCs/>
          <w:szCs w:val="26"/>
          <w:lang w:val="es-MX"/>
        </w:rPr>
      </w:pPr>
    </w:p>
    <w:p w:rsidR="006354B9" w:rsidRPr="0082687D" w:rsidRDefault="006B5BC0" w:rsidP="006B5BC0">
      <w:pPr>
        <w:pStyle w:val="Sangra3detindependiente"/>
        <w:rPr>
          <w:rFonts w:asciiTheme="minorHAnsi" w:hAnsiTheme="minorHAnsi" w:cstheme="minorHAnsi"/>
          <w:szCs w:val="26"/>
        </w:rPr>
      </w:pPr>
      <w:r w:rsidRPr="0082687D">
        <w:rPr>
          <w:rFonts w:asciiTheme="minorHAnsi" w:hAnsiTheme="minorHAnsi" w:cstheme="minorHAnsi"/>
          <w:b/>
          <w:bCs/>
          <w:i/>
          <w:iCs/>
          <w:szCs w:val="26"/>
        </w:rPr>
        <w:t>SEX</w:t>
      </w:r>
      <w:r w:rsidR="006354B9" w:rsidRPr="0082687D">
        <w:rPr>
          <w:rFonts w:asciiTheme="minorHAnsi" w:hAnsiTheme="minorHAnsi" w:cstheme="minorHAnsi"/>
          <w:b/>
          <w:bCs/>
          <w:i/>
          <w:iCs/>
          <w:szCs w:val="26"/>
        </w:rPr>
        <w:t xml:space="preserve">TO.- </w:t>
      </w:r>
      <w:r w:rsidR="006354B9" w:rsidRPr="0082687D">
        <w:rPr>
          <w:rFonts w:asciiTheme="minorHAnsi" w:hAnsiTheme="minorHAnsi" w:cstheme="minorHAnsi"/>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actora, ni de las excepciones </w:t>
      </w:r>
      <w:r w:rsidR="00532DD3" w:rsidRPr="0082687D">
        <w:rPr>
          <w:rFonts w:asciiTheme="minorHAnsi" w:hAnsiTheme="minorHAnsi" w:cstheme="minorHAnsi"/>
          <w:szCs w:val="26"/>
        </w:rPr>
        <w:t xml:space="preserve">y defensas que hubiere </w:t>
      </w:r>
      <w:r w:rsidR="006354B9" w:rsidRPr="0082687D">
        <w:rPr>
          <w:rFonts w:asciiTheme="minorHAnsi" w:hAnsiTheme="minorHAnsi" w:cstheme="minorHAnsi"/>
          <w:szCs w:val="26"/>
        </w:rPr>
        <w:t>plantead</w:t>
      </w:r>
      <w:r w:rsidR="00532DD3" w:rsidRPr="0082687D">
        <w:rPr>
          <w:rFonts w:asciiTheme="minorHAnsi" w:hAnsiTheme="minorHAnsi" w:cstheme="minorHAnsi"/>
          <w:szCs w:val="26"/>
        </w:rPr>
        <w:t>o</w:t>
      </w:r>
      <w:r w:rsidR="006354B9" w:rsidRPr="0082687D">
        <w:rPr>
          <w:rFonts w:asciiTheme="minorHAnsi" w:hAnsiTheme="minorHAnsi" w:cstheme="minorHAnsi"/>
          <w:szCs w:val="26"/>
        </w:rPr>
        <w:t xml:space="preserve"> la autoridad demandada; pues el sobreseimiento del proceso, impide conocer respecto del fondo del asunto. . . . </w:t>
      </w:r>
      <w:r w:rsidR="006354B9" w:rsidRPr="0082687D">
        <w:rPr>
          <w:rFonts w:asciiTheme="minorHAnsi" w:hAnsiTheme="minorHAnsi" w:cstheme="minorHAnsi"/>
          <w:bCs/>
          <w:iCs/>
          <w:szCs w:val="26"/>
        </w:rPr>
        <w:t xml:space="preserve">. . . . </w:t>
      </w:r>
      <w:r w:rsidR="006354B9" w:rsidRPr="0082687D">
        <w:rPr>
          <w:rFonts w:asciiTheme="minorHAnsi" w:hAnsiTheme="minorHAnsi" w:cstheme="minorHAnsi"/>
          <w:szCs w:val="26"/>
        </w:rPr>
        <w:t>. . .</w:t>
      </w:r>
      <w:r w:rsidR="006354B9" w:rsidRPr="0082687D">
        <w:rPr>
          <w:rFonts w:asciiTheme="minorHAnsi" w:hAnsiTheme="minorHAnsi"/>
        </w:rPr>
        <w:t xml:space="preserve"> </w:t>
      </w:r>
      <w:r w:rsidR="006354B9" w:rsidRPr="0082687D">
        <w:rPr>
          <w:rFonts w:asciiTheme="minorHAnsi" w:hAnsiTheme="minorHAnsi"/>
          <w:szCs w:val="26"/>
        </w:rPr>
        <w:t xml:space="preserve">. . . . . . . . . . . . </w:t>
      </w:r>
      <w:r w:rsidR="006354B9" w:rsidRPr="0082687D">
        <w:rPr>
          <w:rFonts w:asciiTheme="minorHAnsi" w:hAnsiTheme="minorHAnsi" w:cstheme="minorHAnsi"/>
          <w:szCs w:val="26"/>
        </w:rPr>
        <w:t>. . . . . . . . . . .</w:t>
      </w:r>
      <w:r w:rsidR="006354B9" w:rsidRPr="0082687D">
        <w:rPr>
          <w:rFonts w:asciiTheme="minorHAnsi" w:hAnsiTheme="minorHAnsi"/>
        </w:rPr>
        <w:t xml:space="preserve"> </w:t>
      </w:r>
      <w:r w:rsidR="006354B9" w:rsidRPr="0082687D">
        <w:rPr>
          <w:rFonts w:asciiTheme="minorHAnsi" w:hAnsiTheme="minorHAnsi"/>
          <w:szCs w:val="26"/>
        </w:rPr>
        <w:t xml:space="preserve">. . . . . . . . . . . . </w:t>
      </w:r>
      <w:r w:rsidR="00532DD3" w:rsidRPr="0082687D">
        <w:rPr>
          <w:rFonts w:asciiTheme="minorHAnsi" w:hAnsiTheme="minorHAnsi" w:cstheme="minorHAnsi"/>
          <w:szCs w:val="26"/>
        </w:rPr>
        <w:t xml:space="preserve">. . . . . . . . . </w:t>
      </w:r>
    </w:p>
    <w:p w:rsidR="006354B9" w:rsidRPr="0082687D" w:rsidRDefault="006354B9" w:rsidP="006354B9">
      <w:pPr>
        <w:jc w:val="both"/>
        <w:rPr>
          <w:rFonts w:ascii="Calibri" w:hAnsi="Calibri"/>
          <w:sz w:val="20"/>
          <w:szCs w:val="20"/>
        </w:rPr>
      </w:pPr>
    </w:p>
    <w:p w:rsidR="006354B9" w:rsidRPr="0082687D" w:rsidRDefault="006354B9" w:rsidP="006354B9">
      <w:pPr>
        <w:pStyle w:val="Textoindependiente"/>
        <w:ind w:firstLine="708"/>
        <w:rPr>
          <w:rFonts w:ascii="Calibri" w:hAnsi="Calibri" w:cs="Arial"/>
          <w:sz w:val="26"/>
          <w:szCs w:val="26"/>
        </w:rPr>
      </w:pPr>
      <w:r w:rsidRPr="0082687D">
        <w:rPr>
          <w:rFonts w:ascii="Calibri" w:hAnsi="Calibri" w:cs="Arial"/>
          <w:sz w:val="26"/>
          <w:szCs w:val="26"/>
        </w:rPr>
        <w:t xml:space="preserve">Por lo expuesto, y con fundamento además en lo dispuesto en los artículos </w:t>
      </w:r>
      <w:r w:rsidR="007F705C" w:rsidRPr="0082687D">
        <w:rPr>
          <w:rFonts w:ascii="Calibri" w:hAnsi="Calibri" w:cs="Arial"/>
          <w:sz w:val="26"/>
          <w:szCs w:val="26"/>
        </w:rPr>
        <w:t>246</w:t>
      </w:r>
      <w:r w:rsidRPr="0082687D">
        <w:rPr>
          <w:rFonts w:ascii="Calibri" w:hAnsi="Calibri" w:cs="Arial"/>
          <w:sz w:val="26"/>
          <w:szCs w:val="26"/>
        </w:rPr>
        <w:t xml:space="preserve">, fracción I, de la Ley Orgánica Municipal para el Estado de Guanajuato; </w:t>
      </w:r>
      <w:r w:rsidR="007F705C" w:rsidRPr="0082687D">
        <w:rPr>
          <w:rFonts w:ascii="Calibri" w:hAnsi="Calibri" w:cs="Arial"/>
          <w:sz w:val="26"/>
          <w:szCs w:val="26"/>
        </w:rPr>
        <w:t xml:space="preserve">9, segundo párrafo, </w:t>
      </w:r>
      <w:r w:rsidRPr="0082687D">
        <w:rPr>
          <w:rFonts w:ascii="Calibri" w:hAnsi="Calibri" w:cs="Arial"/>
          <w:sz w:val="26"/>
          <w:szCs w:val="26"/>
        </w:rPr>
        <w:t xml:space="preserve">249, 261 fracción </w:t>
      </w:r>
      <w:r w:rsidR="007F705C" w:rsidRPr="0082687D">
        <w:rPr>
          <w:rFonts w:ascii="Calibri" w:hAnsi="Calibri" w:cs="Arial"/>
          <w:sz w:val="26"/>
          <w:szCs w:val="26"/>
        </w:rPr>
        <w:t>VII</w:t>
      </w:r>
      <w:r w:rsidRPr="0082687D">
        <w:rPr>
          <w:rFonts w:ascii="Calibri" w:hAnsi="Calibri" w:cs="Arial"/>
          <w:sz w:val="26"/>
          <w:szCs w:val="26"/>
        </w:rPr>
        <w:t xml:space="preserve">, 262 fracción II, </w:t>
      </w:r>
      <w:r w:rsidR="007F705C" w:rsidRPr="0082687D">
        <w:rPr>
          <w:rFonts w:ascii="Calibri" w:hAnsi="Calibri" w:cs="Arial"/>
          <w:sz w:val="26"/>
          <w:szCs w:val="26"/>
        </w:rPr>
        <w:t xml:space="preserve">266, fracción III, </w:t>
      </w:r>
      <w:r w:rsidRPr="0082687D">
        <w:rPr>
          <w:rFonts w:ascii="Calibri" w:hAnsi="Calibri" w:cs="Arial"/>
          <w:sz w:val="26"/>
          <w:szCs w:val="26"/>
        </w:rPr>
        <w:t xml:space="preserve">298 y 299, del </w:t>
      </w:r>
      <w:r w:rsidRPr="0082687D">
        <w:rPr>
          <w:rFonts w:ascii="Calibri" w:hAnsi="Calibri"/>
          <w:sz w:val="26"/>
          <w:szCs w:val="26"/>
        </w:rPr>
        <w:t>Código de Procedimiento y Justicia Administrativa para el Estado y los Municipios de Guanajuato,</w:t>
      </w:r>
      <w:r w:rsidRPr="0082687D">
        <w:rPr>
          <w:rFonts w:ascii="Calibri" w:hAnsi="Calibri" w:cs="Arial"/>
          <w:sz w:val="26"/>
          <w:szCs w:val="26"/>
        </w:rPr>
        <w:t xml:space="preserve"> es de resolverse y se. . . . . . . . . . . . . . . . . . . .</w:t>
      </w:r>
      <w:r w:rsidR="006B5BC0" w:rsidRPr="0082687D">
        <w:rPr>
          <w:rFonts w:ascii="Calibri" w:hAnsi="Calibri" w:cs="Arial"/>
          <w:sz w:val="26"/>
          <w:szCs w:val="26"/>
        </w:rPr>
        <w:t xml:space="preserve"> . . . . . . . . . </w:t>
      </w:r>
    </w:p>
    <w:p w:rsidR="006354B9" w:rsidRPr="0082687D" w:rsidRDefault="006354B9" w:rsidP="006354B9">
      <w:pPr>
        <w:pStyle w:val="Textoindependiente"/>
        <w:rPr>
          <w:rFonts w:ascii="Calibri" w:hAnsi="Calibri" w:cs="Arial"/>
          <w:sz w:val="26"/>
          <w:szCs w:val="26"/>
        </w:rPr>
      </w:pPr>
    </w:p>
    <w:p w:rsidR="006354B9" w:rsidRPr="0082687D" w:rsidRDefault="006354B9" w:rsidP="006354B9">
      <w:pPr>
        <w:pStyle w:val="Textoindependiente"/>
        <w:jc w:val="center"/>
        <w:rPr>
          <w:rFonts w:ascii="Calibri" w:hAnsi="Calibri" w:cs="Arial"/>
          <w:i/>
          <w:iCs/>
          <w:sz w:val="26"/>
          <w:szCs w:val="26"/>
        </w:rPr>
      </w:pPr>
      <w:r w:rsidRPr="0082687D">
        <w:rPr>
          <w:rFonts w:ascii="Calibri" w:hAnsi="Calibri" w:cs="Arial"/>
          <w:b/>
          <w:i/>
          <w:iCs/>
          <w:sz w:val="26"/>
          <w:szCs w:val="26"/>
        </w:rPr>
        <w:t xml:space="preserve">R E S U E L V </w:t>
      </w:r>
      <w:proofErr w:type="gramStart"/>
      <w:r w:rsidRPr="0082687D">
        <w:rPr>
          <w:rFonts w:ascii="Calibri" w:hAnsi="Calibri" w:cs="Arial"/>
          <w:b/>
          <w:i/>
          <w:iCs/>
          <w:sz w:val="26"/>
          <w:szCs w:val="26"/>
        </w:rPr>
        <w:t xml:space="preserve">E </w:t>
      </w:r>
      <w:r w:rsidRPr="0082687D">
        <w:rPr>
          <w:rFonts w:ascii="Calibri" w:hAnsi="Calibri" w:cs="Arial"/>
          <w:i/>
          <w:iCs/>
          <w:sz w:val="26"/>
          <w:szCs w:val="26"/>
        </w:rPr>
        <w:t>:</w:t>
      </w:r>
      <w:proofErr w:type="gramEnd"/>
    </w:p>
    <w:p w:rsidR="006354B9" w:rsidRPr="0082687D" w:rsidRDefault="006354B9" w:rsidP="006354B9">
      <w:pPr>
        <w:pStyle w:val="Textoindependiente"/>
        <w:rPr>
          <w:rFonts w:ascii="Calibri" w:hAnsi="Calibri" w:cs="Arial"/>
          <w:sz w:val="26"/>
          <w:szCs w:val="26"/>
        </w:rPr>
      </w:pPr>
    </w:p>
    <w:p w:rsidR="006354B9" w:rsidRPr="0082687D" w:rsidRDefault="006354B9" w:rsidP="006354B9">
      <w:pPr>
        <w:pStyle w:val="Textoindependiente"/>
        <w:ind w:firstLine="708"/>
        <w:rPr>
          <w:rFonts w:ascii="Calibri" w:hAnsi="Calibri" w:cs="Arial"/>
          <w:sz w:val="26"/>
          <w:szCs w:val="26"/>
        </w:rPr>
      </w:pPr>
      <w:r w:rsidRPr="0082687D">
        <w:rPr>
          <w:rFonts w:ascii="Calibri" w:hAnsi="Calibri" w:cs="Arial"/>
          <w:b/>
          <w:bCs/>
          <w:i/>
          <w:iCs/>
          <w:sz w:val="26"/>
          <w:szCs w:val="26"/>
        </w:rPr>
        <w:t>PRIMERO</w:t>
      </w:r>
      <w:r w:rsidRPr="0082687D">
        <w:rPr>
          <w:rFonts w:ascii="Calibri" w:hAnsi="Calibri" w:cs="Arial"/>
          <w:sz w:val="26"/>
          <w:szCs w:val="26"/>
        </w:rPr>
        <w:t xml:space="preserve">.- Este Juzgado Segundo Administrativo Municipal determina ser </w:t>
      </w:r>
      <w:r w:rsidRPr="0082687D">
        <w:rPr>
          <w:rFonts w:ascii="Calibri" w:hAnsi="Calibri" w:cs="Arial"/>
          <w:b/>
          <w:sz w:val="26"/>
          <w:szCs w:val="26"/>
        </w:rPr>
        <w:t>competente</w:t>
      </w:r>
      <w:r w:rsidRPr="0082687D">
        <w:rPr>
          <w:rFonts w:ascii="Calibri" w:hAnsi="Calibri" w:cs="Arial"/>
          <w:sz w:val="26"/>
          <w:szCs w:val="26"/>
        </w:rPr>
        <w:t xml:space="preserve"> para conocer y resolver del presente proceso administrativo</w:t>
      </w:r>
      <w:proofErr w:type="gramStart"/>
      <w:r w:rsidRPr="0082687D">
        <w:rPr>
          <w:rFonts w:ascii="Calibri" w:hAnsi="Calibri" w:cs="Arial"/>
          <w:sz w:val="26"/>
          <w:szCs w:val="26"/>
        </w:rPr>
        <w:t>. . . . . . .</w:t>
      </w:r>
      <w:proofErr w:type="gramEnd"/>
      <w:r w:rsidRPr="0082687D">
        <w:rPr>
          <w:rFonts w:ascii="Calibri" w:hAnsi="Calibri" w:cs="Arial"/>
          <w:sz w:val="26"/>
          <w:szCs w:val="26"/>
        </w:rPr>
        <w:t xml:space="preserve"> </w:t>
      </w:r>
    </w:p>
    <w:p w:rsidR="006354B9" w:rsidRPr="0082687D" w:rsidRDefault="006354B9" w:rsidP="006354B9">
      <w:pPr>
        <w:pStyle w:val="Textoindependiente"/>
        <w:ind w:firstLine="708"/>
        <w:rPr>
          <w:rFonts w:ascii="Calibri" w:hAnsi="Calibri" w:cs="Arial"/>
          <w:sz w:val="20"/>
          <w:szCs w:val="20"/>
        </w:rPr>
      </w:pPr>
    </w:p>
    <w:p w:rsidR="006354B9" w:rsidRPr="0082687D" w:rsidRDefault="006354B9" w:rsidP="006354B9">
      <w:pPr>
        <w:pStyle w:val="Textoindependiente"/>
        <w:ind w:firstLine="708"/>
        <w:rPr>
          <w:rFonts w:ascii="Calibri" w:hAnsi="Calibri" w:cs="Arial"/>
          <w:sz w:val="26"/>
          <w:szCs w:val="26"/>
        </w:rPr>
      </w:pPr>
      <w:r w:rsidRPr="0082687D">
        <w:rPr>
          <w:rFonts w:ascii="Calibri" w:hAnsi="Calibri" w:cs="Arial"/>
          <w:b/>
          <w:bCs/>
          <w:i/>
          <w:iCs/>
          <w:sz w:val="26"/>
          <w:szCs w:val="26"/>
        </w:rPr>
        <w:t xml:space="preserve">SEGUNDO.- </w:t>
      </w:r>
      <w:r w:rsidRPr="0082687D">
        <w:rPr>
          <w:rFonts w:ascii="Calibri" w:hAnsi="Calibri" w:cs="Arial"/>
          <w:bCs/>
          <w:sz w:val="26"/>
          <w:szCs w:val="26"/>
        </w:rPr>
        <w:t>Se</w:t>
      </w:r>
      <w:r w:rsidRPr="0082687D">
        <w:rPr>
          <w:rFonts w:ascii="Calibri" w:hAnsi="Calibri" w:cs="Arial"/>
          <w:b/>
          <w:bCs/>
          <w:sz w:val="26"/>
          <w:szCs w:val="26"/>
        </w:rPr>
        <w:t xml:space="preserve"> </w:t>
      </w:r>
      <w:r w:rsidRPr="0082687D">
        <w:rPr>
          <w:rFonts w:ascii="Calibri" w:hAnsi="Calibri" w:cs="Arial"/>
          <w:b/>
          <w:sz w:val="26"/>
          <w:szCs w:val="26"/>
        </w:rPr>
        <w:t xml:space="preserve">SOBRESEE </w:t>
      </w:r>
      <w:r w:rsidRPr="0082687D">
        <w:rPr>
          <w:rFonts w:ascii="Calibri" w:hAnsi="Calibri" w:cs="Arial"/>
          <w:sz w:val="26"/>
          <w:szCs w:val="26"/>
        </w:rPr>
        <w:t xml:space="preserve">el presente proceso administrativo, por las consideraciones lógicas y jurídicas expuestas en el Considerando </w:t>
      </w:r>
      <w:r w:rsidR="006B5BC0" w:rsidRPr="0082687D">
        <w:rPr>
          <w:rFonts w:ascii="Calibri" w:hAnsi="Calibri" w:cs="Arial"/>
          <w:sz w:val="26"/>
          <w:szCs w:val="26"/>
        </w:rPr>
        <w:t>Quinto</w:t>
      </w:r>
      <w:r w:rsidRPr="0082687D">
        <w:rPr>
          <w:rFonts w:ascii="Calibri" w:hAnsi="Calibri" w:cs="Arial"/>
          <w:sz w:val="26"/>
          <w:szCs w:val="26"/>
        </w:rPr>
        <w:t xml:space="preserve"> de la presente resolución. . . . . . . . . . . . . . . . . . . . . . . . . . . . . . . . . . . . . . . . . . . . . . . . . . . . </w:t>
      </w:r>
    </w:p>
    <w:p w:rsidR="006354B9" w:rsidRPr="0082687D" w:rsidRDefault="006354B9" w:rsidP="006354B9">
      <w:pPr>
        <w:pStyle w:val="Textoindependiente"/>
        <w:ind w:firstLine="708"/>
        <w:rPr>
          <w:rFonts w:ascii="Calibri" w:hAnsi="Calibri" w:cs="Arial"/>
          <w:b/>
          <w:bCs/>
          <w:i/>
          <w:iCs/>
          <w:sz w:val="20"/>
          <w:szCs w:val="20"/>
        </w:rPr>
      </w:pPr>
    </w:p>
    <w:p w:rsidR="006354B9" w:rsidRPr="0082687D" w:rsidRDefault="006354B9" w:rsidP="006354B9">
      <w:pPr>
        <w:pStyle w:val="Textoindependiente"/>
        <w:ind w:firstLine="708"/>
        <w:rPr>
          <w:rFonts w:ascii="Calibri" w:hAnsi="Calibri" w:cs="Arial"/>
          <w:sz w:val="26"/>
          <w:szCs w:val="26"/>
        </w:rPr>
      </w:pPr>
      <w:r w:rsidRPr="0082687D">
        <w:rPr>
          <w:rFonts w:ascii="Calibri" w:hAnsi="Calibri" w:cs="Arial"/>
          <w:sz w:val="26"/>
          <w:szCs w:val="26"/>
        </w:rPr>
        <w:lastRenderedPageBreak/>
        <w:t>Notifíquese a la autoridad demandada por oficio; y, a la parte actora personalmente. . . . . . . . . . . . . . . . . . . . . . . . . . . . . . . . . . . . . . . . . . . . . . . . . . . . . . . . .</w:t>
      </w:r>
    </w:p>
    <w:p w:rsidR="006354B9" w:rsidRPr="0082687D" w:rsidRDefault="006354B9" w:rsidP="006354B9">
      <w:pPr>
        <w:pStyle w:val="Textoindependiente"/>
        <w:rPr>
          <w:rFonts w:ascii="Calibri" w:hAnsi="Calibri" w:cs="Arial"/>
          <w:sz w:val="20"/>
          <w:szCs w:val="20"/>
        </w:rPr>
      </w:pPr>
    </w:p>
    <w:p w:rsidR="006354B9" w:rsidRPr="0082687D" w:rsidRDefault="006354B9" w:rsidP="006354B9">
      <w:pPr>
        <w:pStyle w:val="Textoindependiente"/>
        <w:rPr>
          <w:rFonts w:ascii="Calibri" w:hAnsi="Calibri" w:cs="Arial"/>
          <w:b/>
          <w:bCs/>
          <w:sz w:val="26"/>
          <w:szCs w:val="26"/>
        </w:rPr>
      </w:pPr>
      <w:r w:rsidRPr="0082687D">
        <w:rPr>
          <w:rFonts w:ascii="Calibri" w:hAnsi="Calibri" w:cs="Arial"/>
          <w:sz w:val="26"/>
          <w:szCs w:val="26"/>
        </w:rPr>
        <w:tab/>
        <w:t>En su oportunidad, archívese este expediente, como asunto totalmente concluido y dese de baja en el Libro de Registros que se lleva para tal efecto</w:t>
      </w:r>
      <w:proofErr w:type="gramStart"/>
      <w:r w:rsidRPr="0082687D">
        <w:rPr>
          <w:rFonts w:ascii="Calibri" w:hAnsi="Calibri" w:cs="Arial"/>
          <w:sz w:val="26"/>
          <w:szCs w:val="26"/>
        </w:rPr>
        <w:t>. . . . .</w:t>
      </w:r>
      <w:proofErr w:type="gramEnd"/>
    </w:p>
    <w:p w:rsidR="006354B9" w:rsidRPr="0082687D" w:rsidRDefault="006354B9" w:rsidP="006354B9">
      <w:pPr>
        <w:pStyle w:val="Textoindependiente"/>
        <w:ind w:firstLine="708"/>
        <w:rPr>
          <w:rFonts w:ascii="Calibri" w:hAnsi="Calibri" w:cs="Calibri"/>
          <w:sz w:val="20"/>
          <w:szCs w:val="20"/>
        </w:rPr>
      </w:pPr>
    </w:p>
    <w:p w:rsidR="006354B9" w:rsidRPr="0082687D" w:rsidRDefault="006354B9" w:rsidP="006354B9">
      <w:pPr>
        <w:pStyle w:val="Textoindependiente"/>
        <w:ind w:firstLine="708"/>
        <w:rPr>
          <w:rFonts w:ascii="Calibri" w:hAnsi="Calibri" w:cs="Calibri"/>
          <w:sz w:val="26"/>
          <w:szCs w:val="26"/>
        </w:rPr>
      </w:pPr>
      <w:r w:rsidRPr="0082687D">
        <w:rPr>
          <w:rFonts w:ascii="Calibri" w:hAnsi="Calibri" w:cs="Calibri"/>
          <w:sz w:val="26"/>
          <w:szCs w:val="26"/>
        </w:rPr>
        <w:t xml:space="preserve">Así lo resolvió y firma el Licenciado </w:t>
      </w:r>
      <w:r w:rsidRPr="0082687D">
        <w:rPr>
          <w:rFonts w:ascii="Calibri" w:hAnsi="Calibri" w:cs="Calibri"/>
          <w:b/>
          <w:bCs/>
          <w:sz w:val="26"/>
          <w:szCs w:val="26"/>
        </w:rPr>
        <w:t>Ernesto Alejandro Mora Álvarez</w:t>
      </w:r>
      <w:r w:rsidRPr="0082687D">
        <w:rPr>
          <w:rFonts w:ascii="Calibri" w:hAnsi="Calibri" w:cs="Calibri"/>
          <w:sz w:val="26"/>
          <w:szCs w:val="26"/>
        </w:rPr>
        <w:t xml:space="preserve">, Juez Segundo Administrativo municipal de León, Guanajuato, quien actúa asistido en forma legal con Secretaria de Estudio y Cuenta, Licenciada </w:t>
      </w:r>
      <w:r w:rsidRPr="0082687D">
        <w:rPr>
          <w:rFonts w:ascii="Calibri" w:hAnsi="Calibri" w:cs="Calibri"/>
          <w:b/>
          <w:sz w:val="26"/>
          <w:szCs w:val="26"/>
        </w:rPr>
        <w:t>María del Rocío Villanueva Sánchez</w:t>
      </w:r>
      <w:r w:rsidRPr="0082687D">
        <w:rPr>
          <w:rFonts w:ascii="Calibri" w:hAnsi="Calibri" w:cs="Calibri"/>
          <w:sz w:val="26"/>
          <w:szCs w:val="26"/>
        </w:rPr>
        <w:t xml:space="preserve">, quien da fe. . . . . . . . . . . . . . . . . . . . . . . . . . . . . . . . . . . . . . . . . . </w:t>
      </w:r>
    </w:p>
    <w:p w:rsidR="006354B9" w:rsidRPr="0082687D" w:rsidRDefault="006354B9" w:rsidP="006354B9"/>
    <w:sectPr w:rsidR="006354B9" w:rsidRPr="0082687D" w:rsidSect="00072CC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63D" w:rsidRDefault="00D4063D">
      <w:r>
        <w:separator/>
      </w:r>
    </w:p>
  </w:endnote>
  <w:endnote w:type="continuationSeparator" w:id="0">
    <w:p w:rsidR="00D4063D" w:rsidRDefault="00D4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63D" w:rsidRDefault="00D4063D">
      <w:r>
        <w:separator/>
      </w:r>
    </w:p>
  </w:footnote>
  <w:footnote w:type="continuationSeparator" w:id="0">
    <w:p w:rsidR="00D4063D" w:rsidRDefault="00D40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C3" w:rsidRDefault="0007490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2CC3" w:rsidRDefault="00D406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C3" w:rsidRDefault="0007490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4280">
      <w:rPr>
        <w:rStyle w:val="Nmerodepgina"/>
        <w:noProof/>
      </w:rPr>
      <w:t>3</w:t>
    </w:r>
    <w:r>
      <w:rPr>
        <w:rStyle w:val="Nmerodepgina"/>
      </w:rPr>
      <w:fldChar w:fldCharType="end"/>
    </w:r>
  </w:p>
  <w:p w:rsidR="00072CC3" w:rsidRDefault="00D406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2026D"/>
    <w:multiLevelType w:val="hybridMultilevel"/>
    <w:tmpl w:val="B23E9D56"/>
    <w:lvl w:ilvl="0" w:tplc="A744664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F7"/>
    <w:rsid w:val="00005CCC"/>
    <w:rsid w:val="000105F9"/>
    <w:rsid w:val="00025A7E"/>
    <w:rsid w:val="00074906"/>
    <w:rsid w:val="00090492"/>
    <w:rsid w:val="000A4CB4"/>
    <w:rsid w:val="000A728A"/>
    <w:rsid w:val="000D1EF1"/>
    <w:rsid w:val="00113077"/>
    <w:rsid w:val="00131E7F"/>
    <w:rsid w:val="00137A2E"/>
    <w:rsid w:val="00171018"/>
    <w:rsid w:val="001B3BDB"/>
    <w:rsid w:val="001C095D"/>
    <w:rsid w:val="001C6D1B"/>
    <w:rsid w:val="001D43EC"/>
    <w:rsid w:val="001D7FF1"/>
    <w:rsid w:val="001F28F7"/>
    <w:rsid w:val="00201246"/>
    <w:rsid w:val="0026292D"/>
    <w:rsid w:val="00290661"/>
    <w:rsid w:val="002A3C84"/>
    <w:rsid w:val="002D60A2"/>
    <w:rsid w:val="002F22E8"/>
    <w:rsid w:val="0033514C"/>
    <w:rsid w:val="00345114"/>
    <w:rsid w:val="00381E5F"/>
    <w:rsid w:val="003839AA"/>
    <w:rsid w:val="00390537"/>
    <w:rsid w:val="003D6CB5"/>
    <w:rsid w:val="0040585C"/>
    <w:rsid w:val="0046404C"/>
    <w:rsid w:val="00492077"/>
    <w:rsid w:val="00507672"/>
    <w:rsid w:val="00517072"/>
    <w:rsid w:val="00517E4C"/>
    <w:rsid w:val="00532DD3"/>
    <w:rsid w:val="0058122D"/>
    <w:rsid w:val="006212E4"/>
    <w:rsid w:val="006354B9"/>
    <w:rsid w:val="00661596"/>
    <w:rsid w:val="006708DC"/>
    <w:rsid w:val="006733EC"/>
    <w:rsid w:val="006B5BC0"/>
    <w:rsid w:val="007579BE"/>
    <w:rsid w:val="0079623A"/>
    <w:rsid w:val="007A27B0"/>
    <w:rsid w:val="007B7E7F"/>
    <w:rsid w:val="007E072B"/>
    <w:rsid w:val="007E6915"/>
    <w:rsid w:val="007F44A9"/>
    <w:rsid w:val="007F705C"/>
    <w:rsid w:val="00821D97"/>
    <w:rsid w:val="0082687D"/>
    <w:rsid w:val="00831A94"/>
    <w:rsid w:val="00875636"/>
    <w:rsid w:val="008879D8"/>
    <w:rsid w:val="00941681"/>
    <w:rsid w:val="009F1EBF"/>
    <w:rsid w:val="00A051B8"/>
    <w:rsid w:val="00A349BF"/>
    <w:rsid w:val="00A71269"/>
    <w:rsid w:val="00AB4FFD"/>
    <w:rsid w:val="00B10B4B"/>
    <w:rsid w:val="00B22DB9"/>
    <w:rsid w:val="00B734C1"/>
    <w:rsid w:val="00B910E7"/>
    <w:rsid w:val="00BD3134"/>
    <w:rsid w:val="00BE3EC9"/>
    <w:rsid w:val="00BE6E17"/>
    <w:rsid w:val="00C04A20"/>
    <w:rsid w:val="00C16120"/>
    <w:rsid w:val="00C6236E"/>
    <w:rsid w:val="00C75BF2"/>
    <w:rsid w:val="00C84280"/>
    <w:rsid w:val="00CA4BF6"/>
    <w:rsid w:val="00CE7988"/>
    <w:rsid w:val="00D4063D"/>
    <w:rsid w:val="00DE31F3"/>
    <w:rsid w:val="00E10E22"/>
    <w:rsid w:val="00E42D64"/>
    <w:rsid w:val="00ED3D65"/>
    <w:rsid w:val="00EE2433"/>
    <w:rsid w:val="00F01088"/>
    <w:rsid w:val="00F12AE3"/>
    <w:rsid w:val="00F40424"/>
    <w:rsid w:val="00FB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9932D-D5E5-4BED-9600-F7B944B1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8F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F28F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28F7"/>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F28F7"/>
    <w:pPr>
      <w:jc w:val="both"/>
    </w:pPr>
    <w:rPr>
      <w:lang w:val="es-MX"/>
    </w:rPr>
  </w:style>
  <w:style w:type="character" w:customStyle="1" w:styleId="TextoindependienteCar">
    <w:name w:val="Texto independiente Car"/>
    <w:basedOn w:val="Fuentedeprrafopredeter"/>
    <w:link w:val="Textoindependiente"/>
    <w:rsid w:val="001F28F7"/>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1F28F7"/>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1F28F7"/>
    <w:rPr>
      <w:rFonts w:ascii="Calibri" w:eastAsia="Times New Roman" w:hAnsi="Calibri" w:cs="Times New Roman"/>
      <w:sz w:val="26"/>
      <w:szCs w:val="27"/>
      <w:lang w:val="es-ES" w:eastAsia="es-ES"/>
    </w:rPr>
  </w:style>
  <w:style w:type="character" w:styleId="Nmerodepgina">
    <w:name w:val="page number"/>
    <w:basedOn w:val="Fuentedeprrafopredeter"/>
    <w:semiHidden/>
    <w:rsid w:val="001F28F7"/>
  </w:style>
  <w:style w:type="paragraph" w:styleId="Encabezado">
    <w:name w:val="header"/>
    <w:basedOn w:val="Normal"/>
    <w:link w:val="EncabezadoCar"/>
    <w:semiHidden/>
    <w:rsid w:val="001F28F7"/>
    <w:pPr>
      <w:tabs>
        <w:tab w:val="center" w:pos="4419"/>
        <w:tab w:val="right" w:pos="8838"/>
      </w:tabs>
    </w:pPr>
    <w:rPr>
      <w:lang w:val="es-MX"/>
    </w:rPr>
  </w:style>
  <w:style w:type="character" w:customStyle="1" w:styleId="EncabezadoCar">
    <w:name w:val="Encabezado Car"/>
    <w:basedOn w:val="Fuentedeprrafopredeter"/>
    <w:link w:val="Encabezado"/>
    <w:semiHidden/>
    <w:rsid w:val="001F28F7"/>
    <w:rPr>
      <w:rFonts w:ascii="Times New Roman" w:eastAsia="Times New Roman" w:hAnsi="Times New Roman" w:cs="Times New Roman"/>
      <w:sz w:val="24"/>
      <w:szCs w:val="24"/>
      <w:lang w:val="es-MX" w:eastAsia="es-ES"/>
    </w:rPr>
  </w:style>
  <w:style w:type="paragraph" w:styleId="Textoindependienteprimerasangra">
    <w:name w:val="Body Text First Indent"/>
    <w:basedOn w:val="Textoindependiente"/>
    <w:link w:val="TextoindependienteprimerasangraCar"/>
    <w:uiPriority w:val="99"/>
    <w:unhideWhenUsed/>
    <w:rsid w:val="006354B9"/>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6354B9"/>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354B9"/>
    <w:rPr>
      <w:b/>
      <w:bCs/>
    </w:rPr>
  </w:style>
  <w:style w:type="character" w:styleId="nfasis">
    <w:name w:val="Emphasis"/>
    <w:basedOn w:val="Fuentedeprrafopredeter"/>
    <w:uiPriority w:val="20"/>
    <w:qFormat/>
    <w:rsid w:val="006354B9"/>
    <w:rPr>
      <w:i/>
      <w:iCs/>
    </w:rPr>
  </w:style>
  <w:style w:type="paragraph" w:customStyle="1" w:styleId="Default">
    <w:name w:val="Default"/>
    <w:rsid w:val="0026292D"/>
    <w:pPr>
      <w:autoSpaceDE w:val="0"/>
      <w:autoSpaceDN w:val="0"/>
      <w:adjustRightInd w:val="0"/>
      <w:spacing w:after="0" w:line="240" w:lineRule="auto"/>
    </w:pPr>
    <w:rPr>
      <w:rFonts w:ascii="Gadugi" w:hAnsi="Gadugi" w:cs="Gadugi"/>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1386">
      <w:bodyDiv w:val="1"/>
      <w:marLeft w:val="0"/>
      <w:marRight w:val="0"/>
      <w:marTop w:val="0"/>
      <w:marBottom w:val="0"/>
      <w:divBdr>
        <w:top w:val="none" w:sz="0" w:space="0" w:color="auto"/>
        <w:left w:val="none" w:sz="0" w:space="0" w:color="auto"/>
        <w:bottom w:val="none" w:sz="0" w:space="0" w:color="auto"/>
        <w:right w:val="none" w:sz="0" w:space="0" w:color="auto"/>
      </w:divBdr>
    </w:div>
    <w:div w:id="423495947">
      <w:bodyDiv w:val="1"/>
      <w:marLeft w:val="0"/>
      <w:marRight w:val="0"/>
      <w:marTop w:val="0"/>
      <w:marBottom w:val="0"/>
      <w:divBdr>
        <w:top w:val="none" w:sz="0" w:space="0" w:color="auto"/>
        <w:left w:val="none" w:sz="0" w:space="0" w:color="auto"/>
        <w:bottom w:val="none" w:sz="0" w:space="0" w:color="auto"/>
        <w:right w:val="none" w:sz="0" w:space="0" w:color="auto"/>
      </w:divBdr>
    </w:div>
    <w:div w:id="123123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2002</Words>
  <Characters>11016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2019-07-16T21:09:00Z</dcterms:created>
  <dcterms:modified xsi:type="dcterms:W3CDTF">2019-08-30T00:49:00Z</dcterms:modified>
</cp:coreProperties>
</file>