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4AF0F487" w:rsidR="001E21F7" w:rsidRDefault="001E21F7" w:rsidP="001E21F7">
      <w:pPr>
        <w:spacing w:line="360" w:lineRule="auto"/>
        <w:ind w:firstLine="709"/>
        <w:jc w:val="both"/>
        <w:rPr>
          <w:rFonts w:ascii="Century" w:hAnsi="Century"/>
        </w:rPr>
      </w:pPr>
      <w:r w:rsidRPr="007D0C4C">
        <w:rPr>
          <w:rFonts w:ascii="Century" w:hAnsi="Century"/>
        </w:rPr>
        <w:t xml:space="preserve">León, Guanajuato, a </w:t>
      </w:r>
      <w:r w:rsidR="008839FD">
        <w:rPr>
          <w:rFonts w:ascii="Century" w:hAnsi="Century"/>
        </w:rPr>
        <w:t xml:space="preserve">25 veinticinco </w:t>
      </w:r>
      <w:r w:rsidR="009B69F2">
        <w:rPr>
          <w:rFonts w:ascii="Century" w:hAnsi="Century"/>
        </w:rPr>
        <w:t xml:space="preserve">de junio </w:t>
      </w:r>
      <w:r w:rsidRPr="007D0C4C">
        <w:rPr>
          <w:rFonts w:ascii="Century" w:hAnsi="Century"/>
        </w:rPr>
        <w:t>del año 201</w:t>
      </w:r>
      <w:r w:rsidR="009B69F2">
        <w:rPr>
          <w:rFonts w:ascii="Century" w:hAnsi="Century"/>
        </w:rPr>
        <w:t>9</w:t>
      </w:r>
      <w:r w:rsidRPr="007D0C4C">
        <w:rPr>
          <w:rFonts w:ascii="Century" w:hAnsi="Century"/>
        </w:rPr>
        <w:t xml:space="preserve"> dos mil dieci</w:t>
      </w:r>
      <w:r w:rsidR="009B69F2">
        <w:rPr>
          <w:rFonts w:ascii="Century" w:hAnsi="Century"/>
        </w:rPr>
        <w:t>nueve</w:t>
      </w:r>
      <w:r>
        <w:rPr>
          <w:rFonts w:ascii="Century" w:hAnsi="Century"/>
        </w:rPr>
        <w:t xml:space="preserve">. </w:t>
      </w:r>
    </w:p>
    <w:p w14:paraId="1F8DC4EB" w14:textId="77777777" w:rsidR="001E21F7" w:rsidRDefault="001E21F7" w:rsidP="001E21F7">
      <w:pPr>
        <w:spacing w:line="360" w:lineRule="auto"/>
        <w:ind w:firstLine="709"/>
        <w:jc w:val="both"/>
        <w:rPr>
          <w:rFonts w:ascii="Century" w:hAnsi="Century"/>
        </w:rPr>
      </w:pPr>
    </w:p>
    <w:p w14:paraId="1CC8376D" w14:textId="675AE9C8" w:rsidR="001E21F7" w:rsidRPr="007D0C4C" w:rsidRDefault="001E21F7" w:rsidP="001E21F7">
      <w:pPr>
        <w:pStyle w:val="RESOLUCIONES"/>
      </w:pPr>
      <w:r w:rsidRPr="007D0C4C">
        <w:rPr>
          <w:b/>
        </w:rPr>
        <w:t>V I S T O</w:t>
      </w:r>
      <w:r w:rsidRPr="007D0C4C">
        <w:t xml:space="preserve"> para resolver el expediente número </w:t>
      </w:r>
      <w:r w:rsidRPr="007D0C4C">
        <w:rPr>
          <w:b/>
        </w:rPr>
        <w:t>0</w:t>
      </w:r>
      <w:r>
        <w:rPr>
          <w:b/>
        </w:rPr>
        <w:t>8</w:t>
      </w:r>
      <w:r w:rsidR="00C4688E">
        <w:rPr>
          <w:b/>
        </w:rPr>
        <w:t>29</w:t>
      </w:r>
      <w:r w:rsidRPr="007D0C4C">
        <w:rPr>
          <w:b/>
        </w:rPr>
        <w:t>/2016-JN</w:t>
      </w:r>
      <w:r w:rsidRPr="007D0C4C">
        <w:t xml:space="preserve">, que contiene las actuaciones del proceso administrativo iniciado con motivo de la demanda interpuesta por </w:t>
      </w:r>
      <w:r w:rsidR="009B69F2">
        <w:t xml:space="preserve">el ciudadano </w:t>
      </w:r>
      <w:r w:rsidR="003E0A01" w:rsidRPr="003970D1">
        <w:t>(…)</w:t>
      </w:r>
      <w:r w:rsidR="00C4688E" w:rsidRPr="00C4688E">
        <w:t xml:space="preserve"> por su propio derecho</w:t>
      </w:r>
      <w:r w:rsidRPr="00C4688E">
        <w:t xml:space="preserve">; </w:t>
      </w:r>
      <w:r w:rsidRPr="0048515A">
        <w:t>y</w:t>
      </w:r>
      <w:r>
        <w:t xml:space="preserve"> --</w:t>
      </w:r>
      <w:r w:rsidR="00C4688E">
        <w:t>------------</w:t>
      </w:r>
    </w:p>
    <w:p w14:paraId="48031216" w14:textId="77777777" w:rsidR="001E21F7" w:rsidRPr="006B755B" w:rsidRDefault="001E21F7" w:rsidP="001E21F7">
      <w:pPr>
        <w:pStyle w:val="RESOLUCIONES"/>
        <w:rPr>
          <w:sz w:val="18"/>
          <w:szCs w:val="18"/>
        </w:rPr>
      </w:pPr>
    </w:p>
    <w:p w14:paraId="10D12059" w14:textId="77777777" w:rsidR="001E21F7" w:rsidRPr="007D0C4C" w:rsidRDefault="001E21F7" w:rsidP="001E21F7">
      <w:pPr>
        <w:pStyle w:val="RESOLUCIONES"/>
        <w:jc w:val="center"/>
        <w:rPr>
          <w:b/>
        </w:rPr>
      </w:pPr>
      <w:r w:rsidRPr="007D0C4C">
        <w:rPr>
          <w:b/>
        </w:rPr>
        <w:t xml:space="preserve">R E S U L T A N D </w:t>
      </w:r>
      <w:proofErr w:type="gramStart"/>
      <w:r w:rsidRPr="007D0C4C">
        <w:rPr>
          <w:b/>
        </w:rPr>
        <w:t>O :</w:t>
      </w:r>
      <w:proofErr w:type="gramEnd"/>
    </w:p>
    <w:p w14:paraId="41D2BDE4" w14:textId="77777777" w:rsidR="001E21F7" w:rsidRPr="007D0C4C" w:rsidRDefault="001E21F7" w:rsidP="001E21F7">
      <w:pPr>
        <w:spacing w:line="360" w:lineRule="auto"/>
        <w:jc w:val="both"/>
        <w:rPr>
          <w:rFonts w:ascii="Century" w:hAnsi="Century"/>
        </w:rPr>
      </w:pPr>
    </w:p>
    <w:p w14:paraId="354E652F" w14:textId="34855DF7" w:rsidR="0025572C" w:rsidRDefault="001E21F7" w:rsidP="0025572C">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C4688E">
        <w:rPr>
          <w:rFonts w:ascii="Century" w:hAnsi="Century"/>
        </w:rPr>
        <w:t>21 veintiuno de s</w:t>
      </w:r>
      <w:r w:rsidR="0025572C">
        <w:rPr>
          <w:rFonts w:ascii="Century" w:hAnsi="Century"/>
        </w:rPr>
        <w:t>eptiembre</w:t>
      </w:r>
      <w:r>
        <w:rPr>
          <w:rFonts w:ascii="Century" w:hAnsi="Century"/>
        </w:rPr>
        <w:t xml:space="preserve"> </w:t>
      </w:r>
      <w:r w:rsidRPr="007D0C4C">
        <w:rPr>
          <w:rFonts w:ascii="Century" w:hAnsi="Century"/>
        </w:rPr>
        <w:t xml:space="preserve">del año 2016 dos mil dieciséis, la parte actora presentó demanda de nulidad, </w:t>
      </w:r>
      <w:r w:rsidR="0025572C">
        <w:rPr>
          <w:rFonts w:ascii="Century" w:hAnsi="Century"/>
        </w:rPr>
        <w:t>señalando como acto impugnado:</w:t>
      </w:r>
      <w:r w:rsidR="00F007BC">
        <w:rPr>
          <w:rFonts w:ascii="Century" w:hAnsi="Century"/>
        </w:rPr>
        <w:t xml:space="preserve"> ------------------</w:t>
      </w:r>
    </w:p>
    <w:p w14:paraId="001716A0" w14:textId="6F44DEFC" w:rsidR="0025572C" w:rsidRDefault="0025572C" w:rsidP="0025572C">
      <w:pPr>
        <w:spacing w:line="360" w:lineRule="auto"/>
        <w:ind w:firstLine="708"/>
        <w:jc w:val="both"/>
        <w:rPr>
          <w:rFonts w:ascii="Century" w:hAnsi="Century"/>
        </w:rPr>
      </w:pPr>
    </w:p>
    <w:p w14:paraId="47B5E795" w14:textId="77777777" w:rsidR="00C4688E" w:rsidRDefault="00C4688E" w:rsidP="0025572C">
      <w:pPr>
        <w:spacing w:line="360" w:lineRule="auto"/>
        <w:ind w:firstLine="708"/>
        <w:jc w:val="both"/>
        <w:rPr>
          <w:rFonts w:ascii="Century" w:hAnsi="Century"/>
          <w:i/>
          <w:sz w:val="22"/>
        </w:rPr>
      </w:pPr>
      <w:r>
        <w:rPr>
          <w:rFonts w:ascii="Century" w:hAnsi="Century"/>
          <w:i/>
          <w:sz w:val="22"/>
        </w:rPr>
        <w:t>“el requerimiento de pago de fe</w:t>
      </w:r>
      <w:bookmarkStart w:id="0" w:name="_GoBack"/>
      <w:bookmarkEnd w:id="0"/>
      <w:r>
        <w:rPr>
          <w:rFonts w:ascii="Century" w:hAnsi="Century"/>
          <w:i/>
          <w:sz w:val="22"/>
        </w:rPr>
        <w:t>cha 04 de julio del 2016, identificado bajo el folio PR-2016-00962898…”</w:t>
      </w:r>
    </w:p>
    <w:p w14:paraId="4AA95E41" w14:textId="77777777" w:rsidR="00C4688E" w:rsidRDefault="00C4688E" w:rsidP="0025572C">
      <w:pPr>
        <w:spacing w:line="360" w:lineRule="auto"/>
        <w:ind w:firstLine="708"/>
        <w:jc w:val="both"/>
        <w:rPr>
          <w:rFonts w:ascii="Century" w:hAnsi="Century"/>
          <w:i/>
          <w:sz w:val="22"/>
        </w:rPr>
      </w:pPr>
    </w:p>
    <w:p w14:paraId="4CCB9936" w14:textId="2CA1CDC0" w:rsidR="001E21F7" w:rsidRDefault="0025572C" w:rsidP="001E21F7">
      <w:pPr>
        <w:spacing w:line="360" w:lineRule="auto"/>
        <w:ind w:firstLine="708"/>
        <w:jc w:val="both"/>
        <w:rPr>
          <w:rFonts w:ascii="Century" w:hAnsi="Century"/>
          <w:b/>
        </w:rPr>
      </w:pPr>
      <w:r>
        <w:rPr>
          <w:rFonts w:ascii="Century" w:hAnsi="Century"/>
        </w:rPr>
        <w:t>C</w:t>
      </w:r>
      <w:r w:rsidR="001E21F7" w:rsidRPr="007D0C4C">
        <w:rPr>
          <w:rFonts w:ascii="Century" w:hAnsi="Century"/>
        </w:rPr>
        <w:t>omo autoridad</w:t>
      </w:r>
      <w:r w:rsidR="00C4688E">
        <w:rPr>
          <w:rFonts w:ascii="Century" w:hAnsi="Century"/>
        </w:rPr>
        <w:t>es</w:t>
      </w:r>
      <w:r w:rsidR="001E21F7" w:rsidRPr="007D0C4C">
        <w:rPr>
          <w:rFonts w:ascii="Century" w:hAnsi="Century"/>
        </w:rPr>
        <w:t xml:space="preserve"> demandada</w:t>
      </w:r>
      <w:r w:rsidR="00C4688E">
        <w:rPr>
          <w:rFonts w:ascii="Century" w:hAnsi="Century"/>
        </w:rPr>
        <w:t>s</w:t>
      </w:r>
      <w:r w:rsidR="001E21F7" w:rsidRPr="007D0C4C">
        <w:rPr>
          <w:rFonts w:ascii="Century" w:hAnsi="Century"/>
        </w:rPr>
        <w:t xml:space="preserve"> </w:t>
      </w:r>
      <w:r>
        <w:rPr>
          <w:rFonts w:ascii="Century" w:hAnsi="Century"/>
        </w:rPr>
        <w:t xml:space="preserve">señala a la </w:t>
      </w:r>
      <w:r w:rsidR="00C4688E">
        <w:rPr>
          <w:rFonts w:ascii="Century" w:hAnsi="Century"/>
        </w:rPr>
        <w:t>Tesorería Municipal, Dirección General de Ingr</w:t>
      </w:r>
      <w:r w:rsidR="00F007BC">
        <w:rPr>
          <w:rFonts w:ascii="Century" w:hAnsi="Century"/>
        </w:rPr>
        <w:t>esos, Dirección de Ejecución y n</w:t>
      </w:r>
      <w:r w:rsidR="00C4688E">
        <w:rPr>
          <w:rFonts w:ascii="Century" w:hAnsi="Century"/>
        </w:rPr>
        <w:t>otificador, todos de este Municipio de León, Guanajuato. ----------------------</w:t>
      </w:r>
      <w:r>
        <w:rPr>
          <w:rFonts w:ascii="Century" w:hAnsi="Century"/>
        </w:rPr>
        <w:t>---------------------------------</w:t>
      </w:r>
      <w:r w:rsidR="001E21F7">
        <w:rPr>
          <w:rFonts w:ascii="Century" w:hAnsi="Century"/>
        </w:rPr>
        <w:t>-</w:t>
      </w:r>
    </w:p>
    <w:p w14:paraId="39C18E19" w14:textId="77777777" w:rsidR="001E21F7" w:rsidRPr="007D0C4C" w:rsidRDefault="001E21F7" w:rsidP="001E21F7">
      <w:pPr>
        <w:spacing w:line="360" w:lineRule="auto"/>
        <w:ind w:firstLine="708"/>
        <w:jc w:val="both"/>
        <w:rPr>
          <w:rFonts w:ascii="Century" w:hAnsi="Century"/>
          <w:b/>
        </w:rPr>
      </w:pPr>
    </w:p>
    <w:p w14:paraId="45088FAE" w14:textId="77777777" w:rsidR="00C4688E" w:rsidRDefault="001E21F7" w:rsidP="001E21F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w:t>
      </w:r>
      <w:r w:rsidR="00C4688E">
        <w:rPr>
          <w:rFonts w:ascii="Century" w:hAnsi="Century"/>
        </w:rPr>
        <w:t xml:space="preserve">6 veintiséis </w:t>
      </w:r>
      <w:r>
        <w:rPr>
          <w:rFonts w:ascii="Century" w:hAnsi="Century"/>
        </w:rPr>
        <w:t xml:space="preserve">de </w:t>
      </w:r>
      <w:r w:rsidR="0025572C">
        <w:rPr>
          <w:rFonts w:ascii="Century" w:hAnsi="Century"/>
        </w:rPr>
        <w:t xml:space="preserve">septiembre del año </w:t>
      </w:r>
      <w:r w:rsidRPr="007D0C4C">
        <w:rPr>
          <w:rFonts w:ascii="Century" w:hAnsi="Century"/>
        </w:rPr>
        <w:t xml:space="preserve">2016 dos mil dieciséis, a la parte actora se le admitió a trámite la demanda </w:t>
      </w:r>
      <w:r w:rsidR="00C4688E">
        <w:rPr>
          <w:rFonts w:ascii="Century" w:hAnsi="Century"/>
        </w:rPr>
        <w:t>en contra del Director de Ejecución y notificador, no se le admite la demanda en contra del Tesorero Municipal y Director General de Ingresos. -------------------------------</w:t>
      </w:r>
    </w:p>
    <w:p w14:paraId="6F9A9831" w14:textId="77777777" w:rsidR="00C4688E" w:rsidRDefault="00C4688E" w:rsidP="001E21F7">
      <w:pPr>
        <w:spacing w:line="360" w:lineRule="auto"/>
        <w:ind w:firstLine="709"/>
        <w:jc w:val="both"/>
        <w:rPr>
          <w:rFonts w:ascii="Century" w:hAnsi="Century"/>
        </w:rPr>
      </w:pPr>
    </w:p>
    <w:p w14:paraId="6A8F713B" w14:textId="3BD69430" w:rsidR="0025572C" w:rsidRDefault="00C4688E" w:rsidP="001E21F7">
      <w:pPr>
        <w:spacing w:line="360" w:lineRule="auto"/>
        <w:ind w:firstLine="709"/>
        <w:jc w:val="both"/>
        <w:rPr>
          <w:rFonts w:ascii="Century" w:hAnsi="Century"/>
        </w:rPr>
      </w:pPr>
      <w:r>
        <w:rPr>
          <w:rFonts w:ascii="Century" w:hAnsi="Century"/>
        </w:rPr>
        <w:t xml:space="preserve">En virtud de lo anterior, </w:t>
      </w:r>
      <w:r w:rsidR="001E21F7" w:rsidRPr="007D0C4C">
        <w:rPr>
          <w:rFonts w:ascii="Century" w:hAnsi="Century"/>
        </w:rPr>
        <w:t xml:space="preserve">se ordenó correr traslado de la misma y sus anexos a la autoridad demandada, teniéndole al actor por ofrecida y admitida la prueba documental anexa a su escrito de demanda, </w:t>
      </w:r>
      <w:r w:rsidR="001E21F7">
        <w:rPr>
          <w:rFonts w:ascii="Century" w:hAnsi="Century"/>
        </w:rPr>
        <w:t>las que por su especial naturaleza en ese momento se tuvieron por desahogadas</w:t>
      </w:r>
      <w:r w:rsidR="0025572C">
        <w:rPr>
          <w:rFonts w:ascii="Century" w:hAnsi="Century"/>
        </w:rPr>
        <w:t>. ------</w:t>
      </w:r>
      <w:r>
        <w:rPr>
          <w:rFonts w:ascii="Century" w:hAnsi="Century"/>
        </w:rPr>
        <w:t>----------------------</w:t>
      </w:r>
    </w:p>
    <w:p w14:paraId="31FFB68D" w14:textId="6E1028F5" w:rsidR="00C4688E" w:rsidRDefault="00C4688E" w:rsidP="001E21F7">
      <w:pPr>
        <w:spacing w:line="360" w:lineRule="auto"/>
        <w:ind w:firstLine="709"/>
        <w:jc w:val="both"/>
        <w:rPr>
          <w:rFonts w:ascii="Century" w:hAnsi="Century"/>
        </w:rPr>
      </w:pPr>
    </w:p>
    <w:p w14:paraId="7D00341D" w14:textId="31044E60" w:rsidR="00C4688E" w:rsidRDefault="00C4688E" w:rsidP="001E21F7">
      <w:pPr>
        <w:spacing w:line="360" w:lineRule="auto"/>
        <w:ind w:firstLine="709"/>
        <w:jc w:val="both"/>
        <w:rPr>
          <w:rFonts w:ascii="Century" w:hAnsi="Century"/>
        </w:rPr>
      </w:pPr>
      <w:r>
        <w:rPr>
          <w:rFonts w:ascii="Century" w:hAnsi="Century"/>
        </w:rPr>
        <w:t>Por lo que respecta a la suspensión solicitada, se le requiere al actor a efecto de que garantice el interés fiscal. ----------------------------------------------------</w:t>
      </w:r>
    </w:p>
    <w:p w14:paraId="09D01DB1" w14:textId="77777777" w:rsidR="008839FD" w:rsidRDefault="008839FD" w:rsidP="001E21F7">
      <w:pPr>
        <w:spacing w:line="360" w:lineRule="auto"/>
        <w:ind w:firstLine="709"/>
        <w:jc w:val="both"/>
        <w:rPr>
          <w:rFonts w:ascii="Century" w:hAnsi="Century"/>
          <w:b/>
        </w:rPr>
      </w:pPr>
    </w:p>
    <w:p w14:paraId="46D73891" w14:textId="75DBBC34" w:rsidR="001E21F7" w:rsidRDefault="001E21F7" w:rsidP="001E21F7">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Mediante proveído de fecha </w:t>
      </w:r>
      <w:r>
        <w:rPr>
          <w:rFonts w:ascii="Century" w:hAnsi="Century"/>
        </w:rPr>
        <w:t>1</w:t>
      </w:r>
      <w:r w:rsidR="00C4688E">
        <w:rPr>
          <w:rFonts w:ascii="Century" w:hAnsi="Century"/>
        </w:rPr>
        <w:t>8 dieciocho de oc</w:t>
      </w:r>
      <w:r w:rsidR="0025572C">
        <w:rPr>
          <w:rFonts w:ascii="Century" w:hAnsi="Century"/>
        </w:rPr>
        <w:t xml:space="preserve">tubre </w:t>
      </w:r>
      <w:r>
        <w:rPr>
          <w:rFonts w:ascii="Century" w:hAnsi="Century"/>
        </w:rPr>
        <w:t xml:space="preserve">del año </w:t>
      </w:r>
      <w:r w:rsidRPr="007D0C4C">
        <w:rPr>
          <w:rFonts w:ascii="Century" w:hAnsi="Century"/>
        </w:rPr>
        <w:t xml:space="preserve">2016 dos mil dieciséis, </w:t>
      </w:r>
      <w:r>
        <w:rPr>
          <w:rFonts w:ascii="Century" w:hAnsi="Century"/>
        </w:rPr>
        <w:t>se tiene por contestando la demanda de nulidad en tiempo y forma a la</w:t>
      </w:r>
      <w:r w:rsidR="00C4688E">
        <w:rPr>
          <w:rFonts w:ascii="Century" w:hAnsi="Century"/>
        </w:rPr>
        <w:t>s autoridades demandadas,</w:t>
      </w:r>
      <w:r>
        <w:rPr>
          <w:rFonts w:ascii="Century" w:hAnsi="Century"/>
        </w:rPr>
        <w:t xml:space="preserve"> se le</w:t>
      </w:r>
      <w:r w:rsidR="00C4688E">
        <w:rPr>
          <w:rFonts w:ascii="Century" w:hAnsi="Century"/>
        </w:rPr>
        <w:t>s</w:t>
      </w:r>
      <w:r>
        <w:rPr>
          <w:rFonts w:ascii="Century" w:hAnsi="Century"/>
        </w:rPr>
        <w:t xml:space="preserve"> admite la prueba documental </w:t>
      </w:r>
      <w:r w:rsidR="0025572C">
        <w:rPr>
          <w:rFonts w:ascii="Century" w:hAnsi="Century"/>
        </w:rPr>
        <w:t>aceptada a la actora en el auto de radicación, así como la exhibida en su contestación a la demanda,</w:t>
      </w:r>
      <w:r>
        <w:rPr>
          <w:rFonts w:ascii="Century" w:hAnsi="Century"/>
        </w:rPr>
        <w:t xml:space="preserve"> la que en ese momento se tuvo por desahogada, en virtud de su propia naturaleza</w:t>
      </w:r>
      <w:r w:rsidR="00C4688E">
        <w:rPr>
          <w:rFonts w:ascii="Century" w:hAnsi="Century"/>
        </w:rPr>
        <w:t xml:space="preserve">; </w:t>
      </w:r>
      <w:r w:rsidR="0025572C">
        <w:rPr>
          <w:rFonts w:ascii="Century" w:hAnsi="Century"/>
        </w:rPr>
        <w:t>se señala fecha y hora para la celebración de la audiencia de alegatos</w:t>
      </w:r>
      <w:r>
        <w:rPr>
          <w:rFonts w:ascii="Century" w:hAnsi="Century"/>
        </w:rPr>
        <w:t xml:space="preserve">. </w:t>
      </w:r>
      <w:r w:rsidR="0025572C">
        <w:rPr>
          <w:rFonts w:ascii="Century" w:hAnsi="Century"/>
        </w:rPr>
        <w:t>------------</w:t>
      </w:r>
      <w:r>
        <w:rPr>
          <w:rFonts w:ascii="Century" w:hAnsi="Century"/>
        </w:rPr>
        <w:t>--------------------------</w:t>
      </w:r>
      <w:r w:rsidR="00C4688E">
        <w:rPr>
          <w:rFonts w:ascii="Century" w:hAnsi="Century"/>
        </w:rPr>
        <w:t>--------------</w:t>
      </w:r>
    </w:p>
    <w:p w14:paraId="798966ED" w14:textId="77777777" w:rsidR="0025572C" w:rsidRDefault="0025572C" w:rsidP="001E21F7">
      <w:pPr>
        <w:spacing w:line="360" w:lineRule="auto"/>
        <w:ind w:firstLine="709"/>
        <w:jc w:val="both"/>
        <w:rPr>
          <w:rFonts w:ascii="Century" w:hAnsi="Century"/>
        </w:rPr>
      </w:pPr>
    </w:p>
    <w:p w14:paraId="353BAAC6" w14:textId="582EFED0" w:rsidR="0025572C" w:rsidRDefault="001E21F7" w:rsidP="0025572C">
      <w:pPr>
        <w:spacing w:line="360" w:lineRule="auto"/>
        <w:ind w:firstLine="709"/>
        <w:jc w:val="both"/>
        <w:rPr>
          <w:rFonts w:ascii="Century" w:hAnsi="Century"/>
        </w:rPr>
      </w:pPr>
      <w:r w:rsidRPr="006B755B">
        <w:rPr>
          <w:rFonts w:ascii="Century" w:hAnsi="Century"/>
          <w:b/>
        </w:rPr>
        <w:t>CUARTO.</w:t>
      </w:r>
      <w:r>
        <w:rPr>
          <w:rFonts w:ascii="Century" w:hAnsi="Century"/>
        </w:rPr>
        <w:t xml:space="preserve"> </w:t>
      </w:r>
      <w:r w:rsidRPr="007D0C4C">
        <w:rPr>
          <w:rFonts w:ascii="Century" w:hAnsi="Century"/>
        </w:rPr>
        <w:t xml:space="preserve">El </w:t>
      </w:r>
      <w:r w:rsidR="00C4688E">
        <w:rPr>
          <w:rFonts w:ascii="Century" w:hAnsi="Century"/>
        </w:rPr>
        <w:t>día 24 veinticuatro d</w:t>
      </w:r>
      <w:r w:rsidR="0025572C">
        <w:rPr>
          <w:rFonts w:ascii="Century" w:hAnsi="Century"/>
        </w:rPr>
        <w:t xml:space="preserve">e noviembre </w:t>
      </w:r>
      <w:r>
        <w:rPr>
          <w:rFonts w:ascii="Century" w:hAnsi="Century"/>
        </w:rPr>
        <w:t>del año 2016 dos mil dieciséis</w:t>
      </w:r>
      <w:r w:rsidR="00F007BC">
        <w:rPr>
          <w:rFonts w:ascii="Century" w:hAnsi="Century"/>
        </w:rPr>
        <w:t>,</w:t>
      </w:r>
      <w:r>
        <w:rPr>
          <w:rFonts w:ascii="Century" w:hAnsi="Century"/>
        </w:rPr>
        <w:t xml:space="preserve"> </w:t>
      </w:r>
      <w:r w:rsidRPr="007D0C4C">
        <w:rPr>
          <w:rFonts w:ascii="Century" w:hAnsi="Century"/>
        </w:rPr>
        <w:t>a las 1</w:t>
      </w:r>
      <w:r w:rsidR="00C4688E">
        <w:rPr>
          <w:rFonts w:ascii="Century" w:hAnsi="Century"/>
        </w:rPr>
        <w:t>1</w:t>
      </w:r>
      <w:r w:rsidRPr="007D0C4C">
        <w:rPr>
          <w:rFonts w:ascii="Century" w:hAnsi="Century"/>
        </w:rPr>
        <w:t>:</w:t>
      </w:r>
      <w:r>
        <w:rPr>
          <w:rFonts w:ascii="Century" w:hAnsi="Century"/>
        </w:rPr>
        <w:t>0</w:t>
      </w:r>
      <w:r w:rsidRPr="007D0C4C">
        <w:rPr>
          <w:rFonts w:ascii="Century" w:hAnsi="Century"/>
        </w:rPr>
        <w:t xml:space="preserve">0 </w:t>
      </w:r>
      <w:r w:rsidR="0025572C">
        <w:rPr>
          <w:rFonts w:ascii="Century" w:hAnsi="Century"/>
        </w:rPr>
        <w:t>o</w:t>
      </w:r>
      <w:r w:rsidR="00C4688E">
        <w:rPr>
          <w:rFonts w:ascii="Century" w:hAnsi="Century"/>
        </w:rPr>
        <w:t>n</w:t>
      </w:r>
      <w:r w:rsidR="0025572C">
        <w:rPr>
          <w:rFonts w:ascii="Century" w:hAnsi="Century"/>
        </w:rPr>
        <w:t>ce</w:t>
      </w:r>
      <w:r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w:t>
      </w:r>
      <w:r w:rsidR="0025572C">
        <w:rPr>
          <w:rFonts w:ascii="Century" w:hAnsi="Century"/>
        </w:rPr>
        <w:t>. ------</w:t>
      </w:r>
    </w:p>
    <w:p w14:paraId="4875AA45" w14:textId="77777777" w:rsidR="0025572C" w:rsidRDefault="0025572C" w:rsidP="0025572C">
      <w:pPr>
        <w:spacing w:line="360" w:lineRule="auto"/>
        <w:ind w:firstLine="709"/>
        <w:jc w:val="both"/>
        <w:rPr>
          <w:rFonts w:ascii="Century" w:hAnsi="Century"/>
        </w:rPr>
      </w:pPr>
    </w:p>
    <w:p w14:paraId="28E39B63" w14:textId="376063DC" w:rsidR="001E21F7" w:rsidRDefault="0025572C" w:rsidP="0025572C">
      <w:pPr>
        <w:spacing w:line="360" w:lineRule="auto"/>
        <w:ind w:firstLine="709"/>
        <w:jc w:val="both"/>
        <w:rPr>
          <w:rFonts w:ascii="Century" w:hAnsi="Century"/>
        </w:rPr>
      </w:pPr>
      <w:r w:rsidRPr="0025572C">
        <w:rPr>
          <w:rFonts w:ascii="Century" w:hAnsi="Century"/>
          <w:b/>
        </w:rPr>
        <w:t>QUINTO.</w:t>
      </w:r>
      <w:r>
        <w:rPr>
          <w:rFonts w:ascii="Century" w:hAnsi="Century"/>
        </w:rPr>
        <w:t xml:space="preserve"> Mediante auto de fecha 22 veintidós de septiembre del año 2017 dos mil diecisiete, el Juzgado Primero Administrativo, acuerda dejar de conocer de la presente causa administrativa, y lo remite a este Juzgado Tercero para su prosecución procesal y dictado de sentencia. -----------------------------------</w:t>
      </w:r>
    </w:p>
    <w:p w14:paraId="4D1A5B2D" w14:textId="3B3185E0" w:rsidR="0025572C" w:rsidRDefault="0025572C" w:rsidP="0025572C">
      <w:pPr>
        <w:spacing w:line="360" w:lineRule="auto"/>
        <w:ind w:firstLine="709"/>
        <w:jc w:val="both"/>
        <w:rPr>
          <w:rFonts w:ascii="Century" w:hAnsi="Century"/>
        </w:rPr>
      </w:pPr>
    </w:p>
    <w:p w14:paraId="38A8879F" w14:textId="77777777" w:rsidR="001E21F7" w:rsidRPr="007D0C4C" w:rsidRDefault="001E21F7" w:rsidP="001E21F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467C38B" w14:textId="77777777" w:rsidR="001E21F7" w:rsidRPr="007D0C4C" w:rsidRDefault="001E21F7" w:rsidP="001E21F7">
      <w:pPr>
        <w:pStyle w:val="Textoindependiente"/>
        <w:spacing w:line="360" w:lineRule="auto"/>
        <w:ind w:firstLine="708"/>
        <w:jc w:val="center"/>
        <w:rPr>
          <w:rFonts w:ascii="Century" w:hAnsi="Century" w:cs="Calibri"/>
          <w:b/>
          <w:bCs/>
          <w:iCs/>
        </w:rPr>
      </w:pPr>
    </w:p>
    <w:p w14:paraId="0BC56ABD" w14:textId="49BE1CFD"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21 veintiuno de septiembre del año</w:t>
      </w:r>
      <w:r w:rsidR="008839FD">
        <w:rPr>
          <w:rFonts w:ascii="Century" w:hAnsi="Century"/>
        </w:rPr>
        <w:t xml:space="preserve">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22 veintidós de septiembre del</w:t>
      </w:r>
      <w:r w:rsidR="008839FD">
        <w:rPr>
          <w:rFonts w:ascii="Century" w:hAnsi="Century"/>
        </w:rPr>
        <w:t xml:space="preserve"> mismo </w:t>
      </w:r>
      <w:r w:rsidRPr="007D0C4C">
        <w:rPr>
          <w:rFonts w:ascii="Century" w:hAnsi="Century"/>
        </w:rPr>
        <w:t xml:space="preserve">año, </w:t>
      </w:r>
      <w:r>
        <w:rPr>
          <w:rFonts w:ascii="Century" w:hAnsi="Century"/>
        </w:rPr>
        <w:t xml:space="preserve">por el cual </w:t>
      </w:r>
      <w:r w:rsidRPr="007D0C4C">
        <w:rPr>
          <w:rFonts w:ascii="Century" w:hAnsi="Century"/>
        </w:rPr>
        <w:t>el Juzgado Primero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 xml:space="preserve">or </w:t>
      </w:r>
      <w:r>
        <w:rPr>
          <w:rFonts w:ascii="Century" w:hAnsi="Century"/>
        </w:rPr>
        <w:lastRenderedPageBreak/>
        <w:t>lo tanto, e</w:t>
      </w:r>
      <w:r w:rsidRPr="007D0C4C">
        <w:rPr>
          <w:rFonts w:ascii="Century" w:hAnsi="Century"/>
        </w:rPr>
        <w:t xml:space="preserve">ste Juzgado resulta competente para tramitar y resolver este proceso, además por impugnarse un acto administrativo emitido por </w:t>
      </w:r>
      <w:r w:rsidR="00C4688E">
        <w:rPr>
          <w:rFonts w:ascii="Century" w:hAnsi="Century"/>
        </w:rPr>
        <w:t xml:space="preserve">autoridades del </w:t>
      </w:r>
      <w:r>
        <w:rPr>
          <w:rFonts w:ascii="Century" w:hAnsi="Century"/>
        </w:rPr>
        <w:t>Municipio de León, Guanajuato. --------------------------------------</w:t>
      </w:r>
      <w:r w:rsidR="008839FD">
        <w:rPr>
          <w:rFonts w:ascii="Century" w:hAnsi="Century"/>
        </w:rPr>
        <w:t>--</w:t>
      </w:r>
    </w:p>
    <w:p w14:paraId="2F9C93D3" w14:textId="77777777" w:rsidR="001E21F7" w:rsidRPr="007D0C4C" w:rsidRDefault="001E21F7" w:rsidP="001E21F7">
      <w:pPr>
        <w:pStyle w:val="Textoindependiente"/>
        <w:spacing w:line="360" w:lineRule="auto"/>
        <w:rPr>
          <w:rFonts w:ascii="Century" w:hAnsi="Century" w:cs="Calibri"/>
          <w:b/>
          <w:bCs/>
        </w:rPr>
      </w:pPr>
    </w:p>
    <w:p w14:paraId="7602D1EA" w14:textId="66D38B14" w:rsidR="00897A22" w:rsidRDefault="001E21F7" w:rsidP="001E21F7">
      <w:pPr>
        <w:pStyle w:val="Textoindependiente"/>
        <w:spacing w:line="360" w:lineRule="auto"/>
        <w:ind w:firstLine="708"/>
        <w:rPr>
          <w:rFonts w:ascii="Century" w:hAnsi="Century"/>
        </w:rPr>
      </w:pPr>
      <w:r w:rsidRPr="006B755B">
        <w:rPr>
          <w:rFonts w:ascii="Century" w:hAnsi="Century"/>
          <w:b/>
        </w:rPr>
        <w:t xml:space="preserve">SEGUNDO. </w:t>
      </w:r>
      <w:r w:rsidRPr="006B755B">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C4688E">
        <w:rPr>
          <w:rFonts w:ascii="Century" w:hAnsi="Century"/>
        </w:rPr>
        <w:t xml:space="preserve">el día 21 veintiuno </w:t>
      </w:r>
      <w:r w:rsidR="00897A22">
        <w:rPr>
          <w:rFonts w:ascii="Century" w:hAnsi="Century"/>
        </w:rPr>
        <w:t>de septiembre</w:t>
      </w:r>
      <w:r>
        <w:rPr>
          <w:rFonts w:ascii="Century" w:hAnsi="Century"/>
        </w:rPr>
        <w:t xml:space="preserve"> del año 2016 dos mil dieciséis, por lo que se encuentra </w:t>
      </w:r>
      <w:r w:rsidRPr="006B755B">
        <w:rPr>
          <w:rFonts w:ascii="Century" w:hAnsi="Century"/>
        </w:rPr>
        <w:t>dentro de</w:t>
      </w:r>
      <w:r>
        <w:rPr>
          <w:rFonts w:ascii="Century" w:hAnsi="Century"/>
        </w:rPr>
        <w:t>l término de</w:t>
      </w:r>
      <w:r w:rsidRPr="006B755B">
        <w:rPr>
          <w:rFonts w:ascii="Century" w:hAnsi="Century"/>
        </w:rPr>
        <w:t xml:space="preserve"> los 30 treinta días hábiles siguientes a aquél en que </w:t>
      </w:r>
      <w:r>
        <w:rPr>
          <w:rFonts w:ascii="Century" w:hAnsi="Century"/>
        </w:rPr>
        <w:t>fue notificado el acto impugna</w:t>
      </w:r>
      <w:r w:rsidR="00C4688E">
        <w:rPr>
          <w:rFonts w:ascii="Century" w:hAnsi="Century"/>
        </w:rPr>
        <w:t xml:space="preserve">do, esto es el 11 once </w:t>
      </w:r>
      <w:r w:rsidR="00897A22">
        <w:rPr>
          <w:rFonts w:ascii="Century" w:hAnsi="Century"/>
        </w:rPr>
        <w:t>de agosto</w:t>
      </w:r>
      <w:r>
        <w:rPr>
          <w:rFonts w:ascii="Century" w:hAnsi="Century"/>
        </w:rPr>
        <w:t xml:space="preserve"> de 2016 dos mil dieciséis</w:t>
      </w:r>
      <w:r w:rsidR="00897A22">
        <w:rPr>
          <w:rFonts w:ascii="Century" w:hAnsi="Century"/>
        </w:rPr>
        <w:t>. ------</w:t>
      </w:r>
    </w:p>
    <w:p w14:paraId="50845236" w14:textId="77777777" w:rsidR="00897A22" w:rsidRDefault="00897A22" w:rsidP="001E21F7">
      <w:pPr>
        <w:pStyle w:val="Textoindependiente"/>
        <w:spacing w:line="360" w:lineRule="auto"/>
        <w:ind w:firstLine="708"/>
        <w:rPr>
          <w:rFonts w:ascii="Century" w:hAnsi="Century"/>
        </w:rPr>
      </w:pPr>
    </w:p>
    <w:p w14:paraId="69F11BEA" w14:textId="7B556D94" w:rsidR="001E21F7" w:rsidRPr="007D0C4C" w:rsidRDefault="001E21F7" w:rsidP="001E21F7">
      <w:pPr>
        <w:pStyle w:val="RESOLUCIONES"/>
        <w:rPr>
          <w:rFonts w:cs="Calibri"/>
        </w:rPr>
      </w:pPr>
      <w:r w:rsidRPr="007D0C4C">
        <w:rPr>
          <w:rFonts w:cs="Calibri"/>
          <w:b/>
          <w:iCs/>
        </w:rPr>
        <w:t xml:space="preserve">TERCERO. </w:t>
      </w:r>
      <w:r w:rsidRPr="007D0C4C">
        <w:rPr>
          <w:rFonts w:cs="Calibri"/>
        </w:rPr>
        <w:t>La existencia del acto impugnado, se enc</w:t>
      </w:r>
      <w:r w:rsidR="00C4688E">
        <w:rPr>
          <w:rFonts w:cs="Calibri"/>
        </w:rPr>
        <w:t>uentra documentada en autos con la copia al carbón del requerimiento de pago de fecha 04 cuatro de julio del año 2016 dos mil dieciséis</w:t>
      </w:r>
      <w:r w:rsidR="00F007BC">
        <w:rPr>
          <w:rFonts w:cs="Calibri"/>
        </w:rPr>
        <w:t>,</w:t>
      </w:r>
      <w:r w:rsidR="00C4688E">
        <w:rPr>
          <w:rFonts w:cs="Calibri"/>
        </w:rPr>
        <w:t xml:space="preserve"> emitido por el </w:t>
      </w:r>
      <w:r w:rsidR="00F007BC">
        <w:rPr>
          <w:rFonts w:cs="Calibri"/>
        </w:rPr>
        <w:t>D</w:t>
      </w:r>
      <w:r w:rsidR="00C4688E">
        <w:rPr>
          <w:rFonts w:cs="Calibri"/>
        </w:rPr>
        <w:t xml:space="preserve">irector de </w:t>
      </w:r>
      <w:r w:rsidR="00F007BC">
        <w:rPr>
          <w:rFonts w:cs="Calibri"/>
        </w:rPr>
        <w:t>E</w:t>
      </w:r>
      <w:r w:rsidR="00C4688E">
        <w:rPr>
          <w:rFonts w:cs="Calibri"/>
        </w:rPr>
        <w:t>jecución y acta de notifi</w:t>
      </w:r>
      <w:r w:rsidR="008837A6">
        <w:rPr>
          <w:rFonts w:cs="Calibri"/>
        </w:rPr>
        <w:t xml:space="preserve">cación practicada el 11 once de agosto del mismo año, lo anterior por concepto de impuesto predial correspondiente a la cuenta </w:t>
      </w:r>
      <w:r w:rsidR="00F007BC">
        <w:rPr>
          <w:rFonts w:cs="Calibri"/>
        </w:rPr>
        <w:t xml:space="preserve">número </w:t>
      </w:r>
      <w:r w:rsidR="008837A6">
        <w:rPr>
          <w:rFonts w:cs="Calibri"/>
        </w:rPr>
        <w:t xml:space="preserve">01 C H 00309 002 (cero uno </w:t>
      </w:r>
      <w:r w:rsidR="00F007BC">
        <w:rPr>
          <w:rFonts w:cs="Calibri"/>
        </w:rPr>
        <w:t>l</w:t>
      </w:r>
      <w:r w:rsidR="008837A6">
        <w:rPr>
          <w:rFonts w:cs="Calibri"/>
        </w:rPr>
        <w:t>etra</w:t>
      </w:r>
      <w:r w:rsidR="00F007BC">
        <w:rPr>
          <w:rFonts w:cs="Calibri"/>
        </w:rPr>
        <w:t>s</w:t>
      </w:r>
      <w:r w:rsidR="008837A6">
        <w:rPr>
          <w:rFonts w:cs="Calibri"/>
        </w:rPr>
        <w:t xml:space="preserve"> C H cero </w:t>
      </w:r>
      <w:proofErr w:type="spellStart"/>
      <w:r w:rsidR="008837A6">
        <w:rPr>
          <w:rFonts w:cs="Calibri"/>
        </w:rPr>
        <w:t>cero</w:t>
      </w:r>
      <w:proofErr w:type="spellEnd"/>
      <w:r w:rsidR="008837A6">
        <w:rPr>
          <w:rFonts w:cs="Calibri"/>
        </w:rPr>
        <w:t xml:space="preserve"> tres cero nueve cero </w:t>
      </w:r>
      <w:proofErr w:type="spellStart"/>
      <w:r w:rsidR="008837A6">
        <w:rPr>
          <w:rFonts w:cs="Calibri"/>
        </w:rPr>
        <w:t>cero</w:t>
      </w:r>
      <w:proofErr w:type="spellEnd"/>
      <w:r w:rsidR="008837A6">
        <w:rPr>
          <w:rFonts w:cs="Calibri"/>
        </w:rPr>
        <w:t xml:space="preserve"> dos), </w:t>
      </w:r>
      <w:r>
        <w:t xml:space="preserve">documento que </w:t>
      </w:r>
      <w:r w:rsidRPr="007D0C4C">
        <w:rPr>
          <w:rFonts w:cs="Calibri"/>
        </w:rPr>
        <w:t xml:space="preserve">merece pleno valor probatorio, conforme </w:t>
      </w:r>
      <w:r>
        <w:rPr>
          <w:rFonts w:cs="Calibri"/>
        </w:rPr>
        <w:t xml:space="preserve">a </w:t>
      </w:r>
      <w:r w:rsidRPr="007D0C4C">
        <w:rPr>
          <w:rFonts w:cs="Calibri"/>
        </w:rPr>
        <w:t xml:space="preserve">lo dispuesto en los artículos 78, 117, 118, 121 y 131 del Código de Procedimiento y Justicia </w:t>
      </w:r>
      <w:r w:rsidR="008837A6" w:rsidRPr="007D0C4C">
        <w:rPr>
          <w:rFonts w:cs="Calibri"/>
        </w:rPr>
        <w:t>Administra</w:t>
      </w:r>
      <w:r w:rsidR="008837A6">
        <w:rPr>
          <w:rFonts w:cs="Calibri"/>
        </w:rPr>
        <w:t>ti</w:t>
      </w:r>
      <w:r w:rsidR="008837A6" w:rsidRPr="007D0C4C">
        <w:rPr>
          <w:rFonts w:cs="Calibri"/>
        </w:rPr>
        <w:t>va</w:t>
      </w:r>
      <w:r w:rsidRPr="007D0C4C">
        <w:rPr>
          <w:rFonts w:cs="Calibri"/>
        </w:rPr>
        <w:t xml:space="preserve"> para el Estado y los Municipios de Guanajuato; toda vez que se trata de un documento público, expedido por un servidor público, en el ejercicio de sus funciones; aunad</w:t>
      </w:r>
      <w:r>
        <w:rPr>
          <w:rFonts w:cs="Calibri"/>
        </w:rPr>
        <w:t xml:space="preserve">o </w:t>
      </w:r>
      <w:r w:rsidRPr="007D0C4C">
        <w:rPr>
          <w:rFonts w:cs="Calibri"/>
        </w:rPr>
        <w:t xml:space="preserve">a la circunstancia de que </w:t>
      </w:r>
      <w:r>
        <w:rPr>
          <w:rFonts w:cs="Calibri"/>
        </w:rPr>
        <w:t>la</w:t>
      </w:r>
      <w:r w:rsidR="008837A6">
        <w:rPr>
          <w:rFonts w:cs="Calibri"/>
        </w:rPr>
        <w:t>s demandada afirman la su emisión. --------</w:t>
      </w:r>
      <w:r w:rsidR="00897A22">
        <w:rPr>
          <w:rFonts w:cs="Calibri"/>
        </w:rPr>
        <w:t>-----------------------------------------------------------</w:t>
      </w:r>
      <w:r>
        <w:rPr>
          <w:rFonts w:cs="Calibri"/>
        </w:rPr>
        <w:t>--------</w:t>
      </w:r>
    </w:p>
    <w:p w14:paraId="61C8C5D5" w14:textId="77777777" w:rsidR="001E21F7" w:rsidRPr="007D0C4C" w:rsidRDefault="001E21F7" w:rsidP="001E21F7">
      <w:pPr>
        <w:spacing w:line="360" w:lineRule="auto"/>
        <w:ind w:firstLine="708"/>
        <w:jc w:val="both"/>
        <w:rPr>
          <w:rFonts w:ascii="Century" w:hAnsi="Century" w:cs="Calibri"/>
        </w:rPr>
      </w:pPr>
    </w:p>
    <w:p w14:paraId="6E5A76CF" w14:textId="77777777" w:rsidR="001E21F7" w:rsidRPr="007D0C4C" w:rsidRDefault="001E21F7" w:rsidP="001E21F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1F8CDBC3" w14:textId="77777777" w:rsidR="001E21F7" w:rsidRDefault="001E21F7" w:rsidP="001E21F7">
      <w:pPr>
        <w:pStyle w:val="RESOLUCIONES"/>
        <w:rPr>
          <w:rFonts w:cs="Calibri"/>
          <w:b/>
        </w:rPr>
      </w:pPr>
    </w:p>
    <w:p w14:paraId="79D7855A" w14:textId="41451806" w:rsidR="001E21F7" w:rsidRDefault="001E21F7" w:rsidP="001E21F7">
      <w:pPr>
        <w:pStyle w:val="RESOLUCIONES"/>
        <w:rPr>
          <w:rFonts w:cs="Calibri"/>
          <w:b/>
          <w:bCs/>
          <w:iCs/>
        </w:rPr>
      </w:pPr>
      <w:r w:rsidRPr="006B755B">
        <w:rPr>
          <w:b/>
        </w:rPr>
        <w:t>CUARTO</w:t>
      </w:r>
      <w:r>
        <w:rPr>
          <w:rFonts w:cs="Calibri"/>
          <w:b/>
          <w:bCs/>
          <w:iCs/>
        </w:rPr>
        <w:t xml:space="preserve">. </w:t>
      </w:r>
      <w:r w:rsidR="00BD4721">
        <w:rPr>
          <w:rFonts w:cs="Calibri"/>
          <w:bCs/>
          <w:iCs/>
        </w:rPr>
        <w:t xml:space="preserve"> </w:t>
      </w:r>
      <w:r>
        <w:rPr>
          <w:rFonts w:cs="Calibri"/>
          <w:bCs/>
          <w:iCs/>
        </w:rPr>
        <w:t>Ahora bien, p</w:t>
      </w:r>
      <w:r w:rsidRPr="007D0C4C">
        <w:rPr>
          <w:rFonts w:cs="Calibri"/>
          <w:bCs/>
          <w:iCs/>
        </w:rPr>
        <w:t xml:space="preserve">or ser </w:t>
      </w:r>
      <w:r w:rsidRPr="00F4759B">
        <w:rPr>
          <w:rFonts w:cs="Calibri"/>
          <w:bCs/>
          <w:iCs/>
        </w:rPr>
        <w:t>de examen preferente y de orden público, se analiza si se actualiza alguna de las causales de improcedencia o sobreseimiento previstas en los artículos 261 y</w:t>
      </w:r>
      <w:r w:rsidRPr="007D0C4C">
        <w:rPr>
          <w:rFonts w:cs="Calibri"/>
          <w:bCs/>
          <w:iCs/>
        </w:rPr>
        <w:t xml:space="preserve"> 262 del Código de Procedimiento y Justicia Administrativa para el Estado y los Municipios de Guanajuato, ya que de actualizarse alguna, podría imposibilitar el </w:t>
      </w:r>
      <w:r w:rsidRPr="007D0C4C">
        <w:rPr>
          <w:rFonts w:cs="Calibri"/>
          <w:bCs/>
          <w:iCs/>
        </w:rPr>
        <w:lastRenderedPageBreak/>
        <w:t>pronunciamiento por parte de este órgano jurisdiccional sobre el fondo de la controversia planteada</w:t>
      </w:r>
      <w:r>
        <w:rPr>
          <w:rFonts w:cs="Calibri"/>
        </w:rPr>
        <w:t>. ----------------</w:t>
      </w:r>
      <w:r>
        <w:rPr>
          <w:rFonts w:cs="Calibri"/>
          <w:b/>
          <w:bCs/>
          <w:iCs/>
        </w:rPr>
        <w:t>---------------------------------------------------------</w:t>
      </w:r>
    </w:p>
    <w:p w14:paraId="5C23D2C4" w14:textId="77777777" w:rsidR="001E21F7" w:rsidRPr="007D0C4C" w:rsidRDefault="001E21F7" w:rsidP="001E21F7">
      <w:pPr>
        <w:spacing w:line="360" w:lineRule="auto"/>
        <w:ind w:firstLine="708"/>
        <w:jc w:val="both"/>
        <w:rPr>
          <w:rFonts w:ascii="Century" w:hAnsi="Century" w:cs="Calibri"/>
          <w:b/>
          <w:bCs/>
          <w:iCs/>
        </w:rPr>
      </w:pPr>
    </w:p>
    <w:p w14:paraId="2CE11A08" w14:textId="1C439F0B" w:rsidR="008837A6" w:rsidRDefault="001E21F7" w:rsidP="001E21F7">
      <w:pPr>
        <w:pStyle w:val="RESOLUCIONES"/>
      </w:pPr>
      <w:r w:rsidRPr="007D0C4C">
        <w:t xml:space="preserve">En </w:t>
      </w:r>
      <w:r>
        <w:t>tal contexto</w:t>
      </w:r>
      <w:r w:rsidRPr="007D0C4C">
        <w:t>, se aprecia que</w:t>
      </w:r>
      <w:r>
        <w:t xml:space="preserve"> la autoridad demandada</w:t>
      </w:r>
      <w:r w:rsidR="008837A6">
        <w:t xml:space="preserve">, notificador, </w:t>
      </w:r>
      <w:r w:rsidR="00BD4721">
        <w:t>refiere que se actualiza</w:t>
      </w:r>
      <w:r w:rsidR="00E37A73">
        <w:t>n</w:t>
      </w:r>
      <w:r w:rsidR="00BD4721">
        <w:t xml:space="preserve"> la</w:t>
      </w:r>
      <w:r w:rsidR="00E37A73">
        <w:t xml:space="preserve">s causales </w:t>
      </w:r>
      <w:r w:rsidR="00BD4721">
        <w:t>de improcedencia prevista</w:t>
      </w:r>
      <w:r w:rsidR="00E37A73">
        <w:t>s</w:t>
      </w:r>
      <w:r w:rsidR="00BD4721">
        <w:t xml:space="preserve"> en la</w:t>
      </w:r>
      <w:r w:rsidR="00E37A73">
        <w:t>s</w:t>
      </w:r>
      <w:r w:rsidR="00BD4721">
        <w:t xml:space="preserve"> fracci</w:t>
      </w:r>
      <w:r w:rsidR="00E37A73">
        <w:t>ones</w:t>
      </w:r>
      <w:r w:rsidR="00BD4721">
        <w:t xml:space="preserve"> I</w:t>
      </w:r>
      <w:r w:rsidR="008837A6">
        <w:t>V y VII</w:t>
      </w:r>
      <w:r w:rsidR="00BD4721">
        <w:t xml:space="preserve"> del Código de Procedimiento y Justicia Administrativa para el Estado y los Municipios de Guanajuato, en virtud de que la </w:t>
      </w:r>
      <w:r w:rsidR="008837A6">
        <w:t>imposición de la multa con motivo de la infracción cometida por la parte actora en materia de fiscalización debe considerase como consentido (sic). -----------------------------------</w:t>
      </w:r>
    </w:p>
    <w:p w14:paraId="68A5DF3C" w14:textId="77777777" w:rsidR="008837A6" w:rsidRDefault="008837A6" w:rsidP="001E21F7">
      <w:pPr>
        <w:pStyle w:val="RESOLUCIONES"/>
      </w:pPr>
    </w:p>
    <w:p w14:paraId="55C43631" w14:textId="3E3B1951" w:rsidR="008837A6" w:rsidRDefault="008837A6" w:rsidP="001E21F7">
      <w:pPr>
        <w:pStyle w:val="RESOLUCIONES"/>
      </w:pPr>
      <w:r>
        <w:t xml:space="preserve">Por otra </w:t>
      </w:r>
      <w:r w:rsidR="00BD4721">
        <w:t>parte</w:t>
      </w:r>
      <w:r>
        <w:t>, el Director de Ejecución, menciona que se actualiza la causal de improcedencia prevista en la fracción VI ya que en materia contencioso administrativo, la nulidad debe encausarse en contra de un acto concreto y particular que afecte lo interese jurídicos del acto. ----------------------</w:t>
      </w:r>
    </w:p>
    <w:p w14:paraId="7C471C01" w14:textId="1CA82F05" w:rsidR="008837A6" w:rsidRDefault="008837A6" w:rsidP="001E21F7">
      <w:pPr>
        <w:pStyle w:val="RESOLUCIONES"/>
      </w:pPr>
    </w:p>
    <w:p w14:paraId="7B208265" w14:textId="219F4F83" w:rsidR="008837A6" w:rsidRDefault="00E37A73" w:rsidP="001E21F7">
      <w:pPr>
        <w:pStyle w:val="RESOLUCIONES"/>
      </w:pPr>
      <w:r>
        <w:t>Respecto de</w:t>
      </w:r>
      <w:r w:rsidR="008837A6">
        <w:t xml:space="preserve"> lo manifestado por las demandadas</w:t>
      </w:r>
      <w:r>
        <w:t>, ellas</w:t>
      </w:r>
      <w:r w:rsidR="008837A6">
        <w:t xml:space="preserve"> omiten </w:t>
      </w:r>
      <w:r>
        <w:t>expresar</w:t>
      </w:r>
      <w:r w:rsidR="008837A6">
        <w:t xml:space="preserve"> las razones por las que consideran son aplicables las causales de improcedencia al caso en concreto, y tomando en cuenta que, quien resuelve aprecia que dichas causales no se actualizan, </w:t>
      </w:r>
      <w:r>
        <w:t xml:space="preserve">por lo tanto, </w:t>
      </w:r>
      <w:r w:rsidR="008837A6">
        <w:t xml:space="preserve">no se lleva a cabo un estudio </w:t>
      </w:r>
      <w:r>
        <w:t xml:space="preserve">de </w:t>
      </w:r>
      <w:r w:rsidR="008837A6">
        <w:t>las mismas, en aras de</w:t>
      </w:r>
      <w:r>
        <w:t xml:space="preserve"> respeto y ejercicio del principio de</w:t>
      </w:r>
      <w:r w:rsidR="008837A6">
        <w:t xml:space="preserve"> economía procesal. -</w:t>
      </w:r>
    </w:p>
    <w:p w14:paraId="4A9BE93A" w14:textId="77777777" w:rsidR="008837A6" w:rsidRDefault="008837A6" w:rsidP="001E21F7">
      <w:pPr>
        <w:pStyle w:val="RESOLUCIONES"/>
      </w:pPr>
    </w:p>
    <w:p w14:paraId="1D03C88B" w14:textId="492A2B28" w:rsidR="008837A6" w:rsidRPr="008837A6" w:rsidRDefault="008839FD" w:rsidP="008837A6">
      <w:pPr>
        <w:pStyle w:val="RESOLUCIONES"/>
      </w:pPr>
      <w:r>
        <w:t>Apoya el razonamiento anterior</w:t>
      </w:r>
      <w:r w:rsidR="008837A6" w:rsidRPr="008837A6">
        <w:t xml:space="preserve"> la jurisprudencia por contradicción de tesis número 2a./J. 137/2006 de la Segunda Sala de la Suprema Corte de Justicia de la Nación, publicada en el Semanario Judicial de la Federación y su Gaceta, Novena Época, Tomo XXIV, Octubre de 2006, consultable en la página 365</w:t>
      </w:r>
      <w:r w:rsidR="008837A6">
        <w:t xml:space="preserve">. </w:t>
      </w:r>
      <w:r w:rsidR="00F148DB">
        <w:t>-------------------------------------</w:t>
      </w:r>
      <w:r>
        <w:t>-----------------------------------------------</w:t>
      </w:r>
      <w:r w:rsidR="00F148DB">
        <w:t>-----</w:t>
      </w:r>
    </w:p>
    <w:p w14:paraId="35312FE6" w14:textId="77777777" w:rsidR="008837A6" w:rsidRPr="008837A6" w:rsidRDefault="008837A6" w:rsidP="008837A6">
      <w:pPr>
        <w:pStyle w:val="RESOLUCIONES"/>
      </w:pPr>
      <w:r w:rsidRPr="008837A6">
        <w:t xml:space="preserve"> </w:t>
      </w:r>
    </w:p>
    <w:p w14:paraId="3B075542" w14:textId="657B75F1" w:rsidR="008837A6" w:rsidRPr="0090364A" w:rsidRDefault="008837A6" w:rsidP="008837A6">
      <w:pPr>
        <w:pStyle w:val="TESISYJURIS"/>
        <w:rPr>
          <w:sz w:val="22"/>
        </w:rPr>
      </w:pPr>
      <w:r w:rsidRPr="0090364A">
        <w:rPr>
          <w:sz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w:t>
      </w:r>
      <w:r w:rsidRPr="0090364A">
        <w:rPr>
          <w:sz w:val="22"/>
        </w:rPr>
        <w:lastRenderedPageBreak/>
        <w:t xml:space="preserve">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235EA27D" w14:textId="77777777" w:rsidR="008837A6" w:rsidRPr="0090364A" w:rsidRDefault="008837A6" w:rsidP="008837A6">
      <w:pPr>
        <w:pStyle w:val="TESISYJURIS"/>
        <w:rPr>
          <w:sz w:val="22"/>
        </w:rPr>
      </w:pPr>
    </w:p>
    <w:p w14:paraId="194B7B54" w14:textId="77777777" w:rsidR="008837A6" w:rsidRPr="008837A6" w:rsidRDefault="008837A6" w:rsidP="008837A6">
      <w:pPr>
        <w:pStyle w:val="RESOLUCIONES"/>
      </w:pPr>
    </w:p>
    <w:p w14:paraId="6EAE4E45" w14:textId="623E9881" w:rsidR="001E21F7" w:rsidRPr="007D0C4C" w:rsidRDefault="008837A6" w:rsidP="001E21F7">
      <w:pPr>
        <w:spacing w:line="360" w:lineRule="auto"/>
        <w:ind w:firstLine="708"/>
        <w:jc w:val="both"/>
        <w:rPr>
          <w:rFonts w:ascii="Century" w:hAnsi="Century" w:cs="Calibri"/>
        </w:rPr>
      </w:pPr>
      <w:r>
        <w:rPr>
          <w:rFonts w:ascii="Century" w:hAnsi="Century" w:cs="Calibri"/>
          <w:b/>
          <w:bCs/>
          <w:iCs/>
        </w:rPr>
        <w:t>QUINTO</w:t>
      </w:r>
      <w:r w:rsidR="001E21F7" w:rsidRPr="007D0C4C">
        <w:rPr>
          <w:rFonts w:ascii="Century" w:hAnsi="Century" w:cs="Calibri"/>
          <w:b/>
          <w:bCs/>
          <w:iCs/>
        </w:rPr>
        <w:t>.</w:t>
      </w:r>
      <w:r w:rsidR="001E21F7" w:rsidRPr="006B755B">
        <w:rPr>
          <w:rFonts w:ascii="Century" w:hAnsi="Century"/>
        </w:rPr>
        <w:t xml:space="preserve"> </w:t>
      </w:r>
      <w:r w:rsidR="001E21F7" w:rsidRPr="007D0C4C">
        <w:rPr>
          <w:rFonts w:ascii="Century" w:hAnsi="Century" w:cs="Calibri"/>
          <w:bCs/>
          <w:iCs/>
        </w:rPr>
        <w:t>En</w:t>
      </w:r>
      <w:r w:rsidR="001E21F7" w:rsidRPr="007D0C4C">
        <w:rPr>
          <w:rFonts w:ascii="Century" w:hAnsi="Century" w:cs="Calibri"/>
        </w:rPr>
        <w:t xml:space="preserve"> cumplimiento a lo establecido en la fracción I del artículo 299 del Código de Procedimiento y Justicia Administrativa para el Estado y los Municipios de Guanajuato, </w:t>
      </w:r>
      <w:r w:rsidR="001E21F7" w:rsidRPr="007D0C4C">
        <w:rPr>
          <w:rFonts w:ascii="Century" w:hAnsi="Century" w:cs="Calibri"/>
          <w:bCs/>
          <w:iCs/>
        </w:rPr>
        <w:t xml:space="preserve">este </w:t>
      </w:r>
      <w:r w:rsidR="00F148DB">
        <w:rPr>
          <w:rFonts w:ascii="Century" w:hAnsi="Century" w:cs="Calibri"/>
          <w:bCs/>
          <w:iCs/>
        </w:rPr>
        <w:t>j</w:t>
      </w:r>
      <w:r w:rsidR="001E21F7" w:rsidRPr="007D0C4C">
        <w:rPr>
          <w:rFonts w:ascii="Century" w:hAnsi="Century" w:cs="Calibri"/>
          <w:bCs/>
          <w:iCs/>
        </w:rPr>
        <w:t xml:space="preserve">uzgado </w:t>
      </w:r>
      <w:r w:rsidR="001E21F7" w:rsidRPr="007D0C4C">
        <w:rPr>
          <w:rFonts w:ascii="Century" w:hAnsi="Century" w:cs="Calibri"/>
        </w:rPr>
        <w:t xml:space="preserve">procede a fijar clara y precisamente los puntos controvertidos en el presente proceso administrativo. </w:t>
      </w:r>
    </w:p>
    <w:p w14:paraId="44AF060D" w14:textId="77777777" w:rsidR="00BA23A6" w:rsidRDefault="00BA23A6" w:rsidP="00BD4721">
      <w:pPr>
        <w:pStyle w:val="RESOLUCIONES"/>
      </w:pPr>
    </w:p>
    <w:p w14:paraId="0C0E8CF2" w14:textId="4AA31C81" w:rsidR="00BE142A" w:rsidRDefault="001E21F7" w:rsidP="00BE142A">
      <w:pPr>
        <w:pStyle w:val="SENTENCIAS"/>
      </w:pPr>
      <w:r w:rsidRPr="00BE142A">
        <w:t>De lo expuesto por el actor en su escrito de demanda, así como de las constancias que integran la causa administrativa que nos ocupa, se desprende qu</w:t>
      </w:r>
      <w:r w:rsidR="00BE142A" w:rsidRPr="00BE142A">
        <w:t xml:space="preserve">e en fecha </w:t>
      </w:r>
      <w:r w:rsidR="00BE142A">
        <w:t>04 cuatro de agosto del año 2016 dos mil dieciséis</w:t>
      </w:r>
      <w:r w:rsidR="00F148DB">
        <w:t>,</w:t>
      </w:r>
      <w:r w:rsidR="00BE142A">
        <w:t xml:space="preserve"> fue emitido un r</w:t>
      </w:r>
      <w:r w:rsidR="00BE142A" w:rsidRPr="00BE142A">
        <w:t xml:space="preserve">equerimiento de pago por el </w:t>
      </w:r>
      <w:r w:rsidR="00BE142A">
        <w:t>D</w:t>
      </w:r>
      <w:r w:rsidR="00BE142A" w:rsidRPr="00BE142A">
        <w:t xml:space="preserve">irector de </w:t>
      </w:r>
      <w:r w:rsidR="00BE142A">
        <w:t>E</w:t>
      </w:r>
      <w:r w:rsidR="00BE142A" w:rsidRPr="00BE142A">
        <w:t xml:space="preserve">jecución </w:t>
      </w:r>
      <w:r w:rsidR="00BE142A">
        <w:t xml:space="preserve">y el día 11 once del mismo mes y año fue notificado, </w:t>
      </w:r>
      <w:r w:rsidR="00BE142A" w:rsidRPr="00BE142A">
        <w:t xml:space="preserve">lo anterior por concepto de impuesto predial correspondiente a la cuenta 01 C H 00309 002 (cero uno </w:t>
      </w:r>
      <w:r w:rsidR="00F148DB">
        <w:t>l</w:t>
      </w:r>
      <w:r w:rsidR="00BE142A" w:rsidRPr="00BE142A">
        <w:t>etra</w:t>
      </w:r>
      <w:r w:rsidR="00F148DB">
        <w:t>s</w:t>
      </w:r>
      <w:r w:rsidR="00BE142A" w:rsidRPr="00BE142A">
        <w:t xml:space="preserve"> C H cero </w:t>
      </w:r>
      <w:proofErr w:type="spellStart"/>
      <w:r w:rsidR="00BE142A" w:rsidRPr="00BE142A">
        <w:t>cero</w:t>
      </w:r>
      <w:proofErr w:type="spellEnd"/>
      <w:r w:rsidR="00BE142A" w:rsidRPr="00BE142A">
        <w:t xml:space="preserve"> tres cero nueve cero </w:t>
      </w:r>
      <w:proofErr w:type="spellStart"/>
      <w:r w:rsidR="00BE142A" w:rsidRPr="00BE142A">
        <w:t>cero</w:t>
      </w:r>
      <w:proofErr w:type="spellEnd"/>
      <w:r w:rsidR="00BE142A" w:rsidRPr="00BE142A">
        <w:t xml:space="preserve"> dos)</w:t>
      </w:r>
      <w:r w:rsidR="00BE142A">
        <w:t>, actos que el actor considera ilegales por lo que acude a demandar su nulidad. ------</w:t>
      </w:r>
      <w:r w:rsidR="00F148DB">
        <w:t>-----</w:t>
      </w:r>
      <w:r w:rsidR="00BE142A">
        <w:t>-----------------------------------------------------</w:t>
      </w:r>
    </w:p>
    <w:p w14:paraId="6F841246" w14:textId="77777777" w:rsidR="00BE142A" w:rsidRDefault="00BE142A" w:rsidP="00BD4721">
      <w:pPr>
        <w:pStyle w:val="RESOLUCIONES"/>
      </w:pPr>
    </w:p>
    <w:p w14:paraId="4D64F346" w14:textId="1EB48545" w:rsidR="001E21F7" w:rsidRPr="00BE142A" w:rsidRDefault="00F148DB" w:rsidP="00BE142A">
      <w:pPr>
        <w:pStyle w:val="SENTENCIAS"/>
      </w:pPr>
      <w:r>
        <w:t>Luego entonces</w:t>
      </w:r>
      <w:r w:rsidR="001E21F7" w:rsidRPr="00BE142A">
        <w:t>, la “</w:t>
      </w:r>
      <w:proofErr w:type="spellStart"/>
      <w:r w:rsidR="001E21F7" w:rsidRPr="00BE142A">
        <w:t>litis</w:t>
      </w:r>
      <w:proofErr w:type="spellEnd"/>
      <w:r w:rsidR="001E21F7" w:rsidRPr="00BE142A">
        <w:t xml:space="preserve">” planteada se hace consistir en determinar la legalidad o ilegalidad de </w:t>
      </w:r>
      <w:r w:rsidR="00BE142A" w:rsidRPr="00BE142A">
        <w:t>requerimiento de pago de fecha 04 cuatro de julio del año 2016 dos mil dieciséis</w:t>
      </w:r>
      <w:r>
        <w:t>,</w:t>
      </w:r>
      <w:r w:rsidR="00BE142A" w:rsidRPr="00BE142A">
        <w:t xml:space="preserve"> emitido por el </w:t>
      </w:r>
      <w:r>
        <w:t>D</w:t>
      </w:r>
      <w:r w:rsidR="00BE142A" w:rsidRPr="00BE142A">
        <w:t xml:space="preserve">irector de </w:t>
      </w:r>
      <w:r>
        <w:t>E</w:t>
      </w:r>
      <w:r w:rsidR="00BE142A" w:rsidRPr="00BE142A">
        <w:t xml:space="preserve">jecución y acta de notificación practicada el 11 once de agosto del mismo año, lo anterior por concepto de impuesto predial correspondiente a la cuenta 01 C H 00309 002 (cero uno </w:t>
      </w:r>
      <w:r>
        <w:t>l</w:t>
      </w:r>
      <w:r w:rsidR="00BE142A" w:rsidRPr="00BE142A">
        <w:t>etra</w:t>
      </w:r>
      <w:r>
        <w:t>s</w:t>
      </w:r>
      <w:r w:rsidR="00BE142A" w:rsidRPr="00BE142A">
        <w:t xml:space="preserve"> C H cero </w:t>
      </w:r>
      <w:proofErr w:type="spellStart"/>
      <w:r w:rsidR="00BE142A" w:rsidRPr="00BE142A">
        <w:t>cero</w:t>
      </w:r>
      <w:proofErr w:type="spellEnd"/>
      <w:r w:rsidR="00BE142A" w:rsidRPr="00BE142A">
        <w:t xml:space="preserve"> tres cero nueve cero </w:t>
      </w:r>
      <w:proofErr w:type="spellStart"/>
      <w:r w:rsidR="00BE142A" w:rsidRPr="00BE142A">
        <w:t>cero</w:t>
      </w:r>
      <w:proofErr w:type="spellEnd"/>
      <w:r w:rsidR="00BE142A" w:rsidRPr="00BE142A">
        <w:t xml:space="preserve"> dos)</w:t>
      </w:r>
      <w:r w:rsidR="00BE142A">
        <w:t xml:space="preserve">. </w:t>
      </w:r>
      <w:r w:rsidR="00BD4721" w:rsidRPr="00BE142A">
        <w:t>----</w:t>
      </w:r>
      <w:r w:rsidR="001E21F7" w:rsidRPr="00BE142A">
        <w:t>--------------------</w:t>
      </w:r>
    </w:p>
    <w:p w14:paraId="34D5AAEF" w14:textId="77777777" w:rsidR="001E21F7" w:rsidRDefault="001E21F7" w:rsidP="001E21F7">
      <w:pPr>
        <w:pStyle w:val="RESOLUCIONES"/>
      </w:pPr>
    </w:p>
    <w:p w14:paraId="040B58E3" w14:textId="19E41F65" w:rsidR="001E21F7" w:rsidRDefault="001E21F7" w:rsidP="001E21F7">
      <w:pPr>
        <w:tabs>
          <w:tab w:val="left" w:pos="3975"/>
        </w:tabs>
        <w:spacing w:line="360" w:lineRule="auto"/>
        <w:ind w:firstLine="709"/>
        <w:jc w:val="both"/>
        <w:rPr>
          <w:rFonts w:ascii="Century" w:hAnsi="Century" w:cs="Calibri"/>
        </w:rPr>
      </w:pPr>
      <w:r w:rsidRPr="007D0C4C">
        <w:rPr>
          <w:rFonts w:ascii="Century" w:hAnsi="Century" w:cs="Calibri"/>
          <w:b/>
        </w:rPr>
        <w:t>S</w:t>
      </w:r>
      <w:r w:rsidR="00BE142A">
        <w:rPr>
          <w:rFonts w:ascii="Century" w:hAnsi="Century" w:cs="Calibri"/>
          <w:b/>
        </w:rPr>
        <w:t>EXTO</w:t>
      </w:r>
      <w:r w:rsidR="00BD4721">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BD4721">
        <w:rPr>
          <w:rFonts w:ascii="Century" w:hAnsi="Century" w:cs="Calibri"/>
        </w:rPr>
        <w:t xml:space="preserve"> </w:t>
      </w:r>
      <w:r>
        <w:rPr>
          <w:rFonts w:ascii="Century" w:hAnsi="Century" w:cs="Calibri"/>
        </w:rPr>
        <w:t>------------------</w:t>
      </w:r>
      <w:r w:rsidR="00BD4721">
        <w:rPr>
          <w:rFonts w:ascii="Century" w:hAnsi="Century" w:cs="Calibri"/>
        </w:rPr>
        <w:t>-------------------------------</w:t>
      </w:r>
    </w:p>
    <w:p w14:paraId="425DA992" w14:textId="77777777" w:rsidR="001E21F7" w:rsidRDefault="001E21F7" w:rsidP="001E21F7">
      <w:pPr>
        <w:pStyle w:val="SENTENCIAS"/>
      </w:pPr>
    </w:p>
    <w:p w14:paraId="1E3F2D38" w14:textId="77777777" w:rsidR="001E21F7" w:rsidRPr="006B755B" w:rsidRDefault="001E21F7" w:rsidP="001E21F7">
      <w:pPr>
        <w:pStyle w:val="RESOLUCIONES"/>
        <w:rPr>
          <w:rFonts w:ascii="Calibri" w:hAnsi="Calibri"/>
          <w:color w:val="7F7F7F"/>
          <w:sz w:val="26"/>
          <w:szCs w:val="26"/>
        </w:rPr>
      </w:pPr>
      <w:r w:rsidRPr="00B61FA6">
        <w:t xml:space="preserve">Este Juzgador de manera primordial procederá al análisis de </w:t>
      </w:r>
      <w:r>
        <w:t xml:space="preserve">cada uno de </w:t>
      </w:r>
      <w:r w:rsidRPr="00B61FA6">
        <w:t>los conceptos de impugnación</w:t>
      </w:r>
      <w:r>
        <w:t>, en virtud de que van encaminados a controvertir diversos aspectos del acto impugnado, lo anterior,</w:t>
      </w:r>
      <w:r w:rsidRPr="00B61FA6">
        <w:t xml:space="preserve"> sin necesidad de transcribirlo</w:t>
      </w:r>
      <w:r>
        <w:t>s</w:t>
      </w:r>
      <w:r w:rsidRPr="00B61FA6">
        <w:t xml:space="preserve"> en su totalidad, </w:t>
      </w:r>
      <w:r>
        <w:t>considerando el criterio sostenido por el Segundo Tribunal Colegiado del Sexto Circuito del Poder Judicial de la Federación, mencionado en la siguiente Jurisprudencia. -----------------------------</w:t>
      </w:r>
    </w:p>
    <w:p w14:paraId="78B67563" w14:textId="77777777" w:rsidR="001E21F7" w:rsidRDefault="001E21F7" w:rsidP="001E21F7">
      <w:pPr>
        <w:pStyle w:val="SENTENCIAS"/>
        <w:rPr>
          <w:lang w:val="es-MX"/>
        </w:rPr>
      </w:pPr>
    </w:p>
    <w:p w14:paraId="0AC25213" w14:textId="77777777" w:rsidR="001E21F7" w:rsidRPr="0090364A" w:rsidRDefault="001E21F7" w:rsidP="001E21F7">
      <w:pPr>
        <w:pStyle w:val="TESISYJURIS"/>
        <w:rPr>
          <w:rFonts w:cs="Calibri"/>
          <w:sz w:val="22"/>
        </w:rPr>
      </w:pPr>
      <w:r w:rsidRPr="0090364A">
        <w:rPr>
          <w:b/>
          <w:sz w:val="22"/>
        </w:rPr>
        <w:t xml:space="preserve">“CONCEPTOS DE VIOLACIÓN. EL JUEZ NO ESTÁ OBLIGADO A TRANSCRIBIRLOS. </w:t>
      </w:r>
      <w:r w:rsidRPr="0090364A">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0364A">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0364A">
        <w:rPr>
          <w:rFonts w:cs="Calibri"/>
          <w:sz w:val="22"/>
        </w:rPr>
        <w:t>Abril</w:t>
      </w:r>
      <w:proofErr w:type="gramEnd"/>
      <w:r w:rsidRPr="0090364A">
        <w:rPr>
          <w:rFonts w:cs="Calibri"/>
          <w:sz w:val="22"/>
        </w:rPr>
        <w:t xml:space="preserve"> de 1998, Tesis: VI.2o. J/129. Página: 599”. </w:t>
      </w:r>
    </w:p>
    <w:p w14:paraId="5BD36729" w14:textId="77777777" w:rsidR="001E21F7" w:rsidRPr="0090364A" w:rsidRDefault="001E21F7" w:rsidP="001E21F7">
      <w:pPr>
        <w:pStyle w:val="TESISYJURIS"/>
        <w:rPr>
          <w:rFonts w:cs="Calibri"/>
          <w:sz w:val="22"/>
        </w:rPr>
      </w:pPr>
    </w:p>
    <w:p w14:paraId="58297BF1" w14:textId="77777777" w:rsidR="001E21F7" w:rsidRDefault="001E21F7" w:rsidP="001E21F7">
      <w:pPr>
        <w:pStyle w:val="TESISYJURIS"/>
        <w:rPr>
          <w:rFonts w:cs="Calibri"/>
        </w:rPr>
      </w:pPr>
    </w:p>
    <w:p w14:paraId="6BD21660" w14:textId="3E3A2226" w:rsidR="00BE142A" w:rsidRDefault="001E21F7" w:rsidP="001E21F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del PRIMER concepto de impugnación,</w:t>
      </w:r>
      <w:r w:rsidR="009B2C27">
        <w:rPr>
          <w:rFonts w:ascii="Century" w:hAnsi="Century" w:cs="Calibri"/>
        </w:rPr>
        <w:t xml:space="preserve"> hecho valer por </w:t>
      </w:r>
      <w:r w:rsidR="00BE142A">
        <w:rPr>
          <w:rFonts w:ascii="Century" w:hAnsi="Century" w:cs="Calibri"/>
        </w:rPr>
        <w:t xml:space="preserve">el actor </w:t>
      </w:r>
      <w:r w:rsidR="009B2C27">
        <w:rPr>
          <w:rFonts w:ascii="Century" w:hAnsi="Century" w:cs="Calibri"/>
        </w:rPr>
        <w:t>en los siguientes términos</w:t>
      </w:r>
      <w:r w:rsidR="00BE142A">
        <w:rPr>
          <w:rFonts w:ascii="Century" w:hAnsi="Century" w:cs="Calibri"/>
        </w:rPr>
        <w:t>:</w:t>
      </w:r>
      <w:r w:rsidR="00F148DB">
        <w:rPr>
          <w:rFonts w:ascii="Century" w:hAnsi="Century" w:cs="Calibri"/>
        </w:rPr>
        <w:t xml:space="preserve"> -----------------</w:t>
      </w:r>
    </w:p>
    <w:p w14:paraId="46DD5EDA" w14:textId="77777777" w:rsidR="00BE142A" w:rsidRDefault="00BE142A" w:rsidP="001E21F7">
      <w:pPr>
        <w:tabs>
          <w:tab w:val="left" w:pos="3975"/>
        </w:tabs>
        <w:spacing w:line="360" w:lineRule="auto"/>
        <w:ind w:firstLine="709"/>
        <w:jc w:val="both"/>
        <w:rPr>
          <w:rFonts w:ascii="Century" w:hAnsi="Century" w:cs="Calibri"/>
        </w:rPr>
      </w:pPr>
    </w:p>
    <w:p w14:paraId="00FB4D8C" w14:textId="2260F0BF" w:rsidR="001E21F7" w:rsidRPr="0090364A" w:rsidRDefault="00F20650" w:rsidP="001E21F7">
      <w:pPr>
        <w:pStyle w:val="SENTENCIAS"/>
        <w:rPr>
          <w:i/>
          <w:sz w:val="22"/>
        </w:rPr>
      </w:pPr>
      <w:r w:rsidRPr="0090364A">
        <w:rPr>
          <w:i/>
          <w:sz w:val="22"/>
        </w:rPr>
        <w:t xml:space="preserve">“De conformidad con lo dispuesto en el artículo 60 de la Ley de Hacienda para los Municipios del Estado de Guanajuato, los créditos fiscales prescriben en un término de cinco años </w:t>
      </w:r>
      <w:r w:rsidR="001E21F7" w:rsidRPr="0090364A">
        <w:rPr>
          <w:i/>
          <w:sz w:val="22"/>
        </w:rPr>
        <w:t>[…]</w:t>
      </w:r>
      <w:r w:rsidRPr="0090364A">
        <w:rPr>
          <w:i/>
          <w:sz w:val="22"/>
        </w:rPr>
        <w:t xml:space="preserve"> </w:t>
      </w:r>
    </w:p>
    <w:p w14:paraId="7C008A80" w14:textId="052DDE1F" w:rsidR="00F20650" w:rsidRPr="0090364A" w:rsidRDefault="00F20650" w:rsidP="00F20650">
      <w:pPr>
        <w:pStyle w:val="SENTENCIAS"/>
        <w:rPr>
          <w:i/>
          <w:sz w:val="22"/>
        </w:rPr>
      </w:pPr>
      <w:r w:rsidRPr="0090364A">
        <w:rPr>
          <w:i/>
          <w:sz w:val="22"/>
        </w:rPr>
        <w:t>Ahora bien, según lo expuse en el apartado de HECHOS de la presente, la autoridad demandad</w:t>
      </w:r>
      <w:r w:rsidR="009B2C27" w:rsidRPr="0090364A">
        <w:rPr>
          <w:i/>
          <w:sz w:val="22"/>
        </w:rPr>
        <w:t>a</w:t>
      </w:r>
      <w:r w:rsidRPr="0090364A">
        <w:rPr>
          <w:i/>
          <w:sz w:val="22"/>
        </w:rPr>
        <w:t xml:space="preserve"> en el requerimiento de pago de impuesto predial de fecha 04 cuatro de julio del año en curso, exige del suscrito el pago de la cantidad total de […] desprendiéndose del requerimiento de pago, anteriormente mencionado, que uno de los conceptos que se me exigen corresponden a la falta de pago del impuesto predial perteneciente a las anualidades 2007, 2008, 2009, 2010, 2011, 2012, 2013, 2014 y 2015, así como la inherente a los 3 primeros bimestres del año 2016.</w:t>
      </w:r>
    </w:p>
    <w:p w14:paraId="43DAB3D9" w14:textId="11BAAC8E" w:rsidR="001E21F7" w:rsidRPr="0090364A" w:rsidRDefault="00F20650" w:rsidP="001E21F7">
      <w:pPr>
        <w:pStyle w:val="SENTENCIAS"/>
        <w:rPr>
          <w:i/>
          <w:sz w:val="22"/>
        </w:rPr>
      </w:pPr>
      <w:r w:rsidRPr="0090364A">
        <w:rPr>
          <w:i/>
          <w:sz w:val="22"/>
        </w:rPr>
        <w:t>Puede por tanto llegar a la conclusión el juzgador, que resulta nulo el requerimiento de pago efectuado por la Dirección General de Ingresos/ Dirección de Ejecución de la Tesorería del Municipio de León, Guanajuato. Lo anterior resulta de tal forma, ya que, en el citado requerimiento, me son exigidos pagos p</w:t>
      </w:r>
      <w:r w:rsidR="009B2C27" w:rsidRPr="0090364A">
        <w:rPr>
          <w:i/>
          <w:sz w:val="22"/>
        </w:rPr>
        <w:t>o</w:t>
      </w:r>
      <w:r w:rsidRPr="0090364A">
        <w:rPr>
          <w:i/>
          <w:sz w:val="22"/>
        </w:rPr>
        <w:t xml:space="preserve">r concepto de </w:t>
      </w:r>
      <w:r w:rsidRPr="0090364A">
        <w:rPr>
          <w:i/>
          <w:sz w:val="22"/>
        </w:rPr>
        <w:lastRenderedPageBreak/>
        <w:t>impuesto predial que a la fecha de la presente ya se encontrarían prescritos, en términos de lo previsto en el artículo 60 del a Ley de Hacienda para los Municipios del Estado de Guanajuato.</w:t>
      </w:r>
    </w:p>
    <w:p w14:paraId="70D9021A" w14:textId="0B1544C9" w:rsidR="00F20650" w:rsidRPr="0090364A" w:rsidRDefault="00F20650" w:rsidP="001E21F7">
      <w:pPr>
        <w:pStyle w:val="SENTENCIAS"/>
        <w:rPr>
          <w:i/>
          <w:sz w:val="22"/>
        </w:rPr>
      </w:pPr>
      <w:r w:rsidRPr="0090364A">
        <w:rPr>
          <w:i/>
          <w:sz w:val="22"/>
        </w:rPr>
        <w:t>En efecto, si los créditos fiscales prescriben en un término de cinco años y si se atiende a la fec</w:t>
      </w:r>
      <w:r w:rsidR="009B2C27" w:rsidRPr="0090364A">
        <w:rPr>
          <w:i/>
          <w:sz w:val="22"/>
        </w:rPr>
        <w:t>h</w:t>
      </w:r>
      <w:r w:rsidRPr="0090364A">
        <w:rPr>
          <w:i/>
          <w:sz w:val="22"/>
        </w:rPr>
        <w:t>a de presentación de la presente demanda de nulidad (septiembre 2016) no puede por tanto exigírseme el pago del impuesto predial correspondiente a los año</w:t>
      </w:r>
      <w:r w:rsidR="009B2C27" w:rsidRPr="0090364A">
        <w:rPr>
          <w:i/>
          <w:sz w:val="22"/>
        </w:rPr>
        <w:t>s</w:t>
      </w:r>
      <w:r w:rsidRPr="0090364A">
        <w:rPr>
          <w:i/>
          <w:sz w:val="22"/>
        </w:rPr>
        <w:t xml:space="preserve"> 2007, 2008, 2009 y 2010, así como el correspondiente a lo</w:t>
      </w:r>
      <w:r w:rsidR="009B2C27" w:rsidRPr="0090364A">
        <w:rPr>
          <w:i/>
          <w:sz w:val="22"/>
        </w:rPr>
        <w:t>s</w:t>
      </w:r>
      <w:r w:rsidRPr="0090364A">
        <w:rPr>
          <w:i/>
          <w:sz w:val="22"/>
        </w:rPr>
        <w:t xml:space="preserve"> primero cuatro bimestres del año 2011 ya que estos se encontraría prescritos al datar de m</w:t>
      </w:r>
      <w:r w:rsidR="009B2C27" w:rsidRPr="0090364A">
        <w:rPr>
          <w:i/>
          <w:sz w:val="22"/>
        </w:rPr>
        <w:t>á</w:t>
      </w:r>
      <w:r w:rsidRPr="0090364A">
        <w:rPr>
          <w:i/>
          <w:sz w:val="22"/>
        </w:rPr>
        <w:t>s de cinco años atrás.</w:t>
      </w:r>
    </w:p>
    <w:p w14:paraId="722FDC70" w14:textId="14D69D78" w:rsidR="00F20650" w:rsidRPr="0090364A" w:rsidRDefault="00F20650" w:rsidP="001E21F7">
      <w:pPr>
        <w:pStyle w:val="SENTENCIAS"/>
        <w:rPr>
          <w:i/>
          <w:sz w:val="22"/>
        </w:rPr>
      </w:pPr>
    </w:p>
    <w:p w14:paraId="0863CCFA" w14:textId="77777777" w:rsidR="00F148DB" w:rsidRDefault="00F148DB" w:rsidP="001E21F7">
      <w:pPr>
        <w:pStyle w:val="SENTENCIAS"/>
        <w:rPr>
          <w:i/>
        </w:rPr>
      </w:pPr>
    </w:p>
    <w:p w14:paraId="3030B6EC" w14:textId="05963E35" w:rsidR="00F20650" w:rsidRDefault="00F20650" w:rsidP="00F20650">
      <w:pPr>
        <w:pStyle w:val="SENTENCIAS"/>
      </w:pPr>
      <w:r w:rsidRPr="00F20650">
        <w:t>Por su parte el Director de Ejecución, menciona que</w:t>
      </w:r>
      <w:r w:rsidR="009B2C27">
        <w:t xml:space="preserve"> el anterior concepto de impugnación resulta in</w:t>
      </w:r>
      <w:r w:rsidRPr="00F20650">
        <w:t>fundado ya que la autoridad si ha emitido diversas gestiones de cobro con las cuales se interrumpen la presc</w:t>
      </w:r>
      <w:r w:rsidR="009B2C27">
        <w:t xml:space="preserve">ripción referida por el actor, adjuntando para ello </w:t>
      </w:r>
      <w:r w:rsidRPr="00F20650">
        <w:t xml:space="preserve">diversos documentos. </w:t>
      </w:r>
      <w:r w:rsidR="00F148DB">
        <w:t>---------------------------------------</w:t>
      </w:r>
    </w:p>
    <w:p w14:paraId="007A8E58" w14:textId="594DD8C2" w:rsidR="00F20650" w:rsidRDefault="00F20650" w:rsidP="00F20650">
      <w:pPr>
        <w:pStyle w:val="SENTENCIAS"/>
      </w:pPr>
    </w:p>
    <w:p w14:paraId="5EC8093B" w14:textId="0FEA0AA4" w:rsidR="003D2E96" w:rsidRDefault="009B2C27" w:rsidP="003D2E96">
      <w:pPr>
        <w:pStyle w:val="SENTENCIAS"/>
      </w:pPr>
      <w:r>
        <w:t>Respecto de lo anterior</w:t>
      </w:r>
      <w:r w:rsidR="00F148DB">
        <w:t>,</w:t>
      </w:r>
      <w:r w:rsidR="003D2E96">
        <w:t xml:space="preserve"> resulta preciso analizar si</w:t>
      </w:r>
      <w:r>
        <w:t xml:space="preserve"> efectivamente ha operado la prescripción, </w:t>
      </w:r>
      <w:r w:rsidR="003D2E96">
        <w:t>como lo s</w:t>
      </w:r>
      <w:r w:rsidR="00F148DB">
        <w:t xml:space="preserve">ostiene </w:t>
      </w:r>
      <w:r w:rsidR="003D2E96">
        <w:t xml:space="preserve">el actor, por lo que es indispensable </w:t>
      </w:r>
      <w:r w:rsidR="00F148DB">
        <w:t>invocar lo dispuesto por</w:t>
      </w:r>
      <w:r w:rsidR="003D2E96">
        <w:t xml:space="preserve"> la Ley de Hacienda para los Municipios del Estado de Guanajuato</w:t>
      </w:r>
      <w:r w:rsidR="00F148DB">
        <w:t>,</w:t>
      </w:r>
      <w:r w:rsidR="003D2E96">
        <w:t xml:space="preserve"> en los artículos 60 y 62.</w:t>
      </w:r>
      <w:r w:rsidR="00F148DB">
        <w:t xml:space="preserve"> --------------------------------------------------------</w:t>
      </w:r>
    </w:p>
    <w:p w14:paraId="1C9C397E" w14:textId="77777777" w:rsidR="003D2E96" w:rsidRDefault="003D2E96" w:rsidP="003D2E96">
      <w:pPr>
        <w:pStyle w:val="SENTENCIAS"/>
      </w:pPr>
    </w:p>
    <w:p w14:paraId="69BA4689" w14:textId="0AA8603A" w:rsidR="00F20650" w:rsidRPr="0090364A" w:rsidRDefault="00F20650" w:rsidP="003D2E96">
      <w:pPr>
        <w:pStyle w:val="TESISYJURIS"/>
        <w:rPr>
          <w:sz w:val="22"/>
        </w:rPr>
      </w:pPr>
      <w:r w:rsidRPr="0090364A">
        <w:rPr>
          <w:sz w:val="22"/>
        </w:rPr>
        <w:t>Art</w:t>
      </w:r>
      <w:r w:rsidRPr="0090364A">
        <w:rPr>
          <w:rFonts w:hint="eastAsia"/>
          <w:sz w:val="22"/>
        </w:rPr>
        <w:t>í</w:t>
      </w:r>
      <w:r w:rsidRPr="0090364A">
        <w:rPr>
          <w:sz w:val="22"/>
        </w:rPr>
        <w:t>culo 60.- Los cr</w:t>
      </w:r>
      <w:r w:rsidRPr="0090364A">
        <w:rPr>
          <w:rFonts w:hint="eastAsia"/>
          <w:sz w:val="22"/>
        </w:rPr>
        <w:t>é</w:t>
      </w:r>
      <w:r w:rsidRPr="0090364A">
        <w:rPr>
          <w:sz w:val="22"/>
        </w:rPr>
        <w:t>ditos fiscales se extinguen por prescripci</w:t>
      </w:r>
      <w:r w:rsidRPr="0090364A">
        <w:rPr>
          <w:rFonts w:hint="eastAsia"/>
          <w:sz w:val="22"/>
        </w:rPr>
        <w:t>ó</w:t>
      </w:r>
      <w:r w:rsidRPr="0090364A">
        <w:rPr>
          <w:sz w:val="22"/>
        </w:rPr>
        <w:t>n en el t</w:t>
      </w:r>
      <w:r w:rsidRPr="0090364A">
        <w:rPr>
          <w:rFonts w:hint="eastAsia"/>
          <w:sz w:val="22"/>
        </w:rPr>
        <w:t>é</w:t>
      </w:r>
      <w:r w:rsidRPr="0090364A">
        <w:rPr>
          <w:sz w:val="22"/>
        </w:rPr>
        <w:t>rmino de 5 a</w:t>
      </w:r>
      <w:r w:rsidRPr="0090364A">
        <w:rPr>
          <w:rFonts w:hint="eastAsia"/>
          <w:sz w:val="22"/>
        </w:rPr>
        <w:t>ñ</w:t>
      </w:r>
      <w:r w:rsidRPr="0090364A">
        <w:rPr>
          <w:sz w:val="22"/>
        </w:rPr>
        <w:t>os. En el mismo t</w:t>
      </w:r>
      <w:r w:rsidRPr="0090364A">
        <w:rPr>
          <w:rFonts w:hint="eastAsia"/>
          <w:sz w:val="22"/>
        </w:rPr>
        <w:t>é</w:t>
      </w:r>
      <w:r w:rsidRPr="0090364A">
        <w:rPr>
          <w:sz w:val="22"/>
        </w:rPr>
        <w:t>rmino se extingue tambi</w:t>
      </w:r>
      <w:r w:rsidRPr="0090364A">
        <w:rPr>
          <w:rFonts w:hint="eastAsia"/>
          <w:sz w:val="22"/>
        </w:rPr>
        <w:t>é</w:t>
      </w:r>
      <w:r w:rsidRPr="0090364A">
        <w:rPr>
          <w:sz w:val="22"/>
        </w:rPr>
        <w:t>n por prescripci</w:t>
      </w:r>
      <w:r w:rsidRPr="0090364A">
        <w:rPr>
          <w:rFonts w:hint="eastAsia"/>
          <w:sz w:val="22"/>
        </w:rPr>
        <w:t>ó</w:t>
      </w:r>
      <w:r w:rsidRPr="0090364A">
        <w:rPr>
          <w:sz w:val="22"/>
        </w:rPr>
        <w:t>n, la obligaci</w:t>
      </w:r>
      <w:r w:rsidRPr="0090364A">
        <w:rPr>
          <w:rFonts w:hint="eastAsia"/>
          <w:sz w:val="22"/>
        </w:rPr>
        <w:t>ó</w:t>
      </w:r>
      <w:r w:rsidRPr="0090364A">
        <w:rPr>
          <w:sz w:val="22"/>
        </w:rPr>
        <w:t xml:space="preserve">n del Fisco de devolver las cantidades pagadas indebidamente. </w:t>
      </w:r>
    </w:p>
    <w:p w14:paraId="3C61EBFC" w14:textId="77777777" w:rsidR="003D2E96" w:rsidRPr="0090364A" w:rsidRDefault="003D2E96" w:rsidP="003D2E96">
      <w:pPr>
        <w:pStyle w:val="TESISYJURIS"/>
        <w:rPr>
          <w:sz w:val="22"/>
        </w:rPr>
      </w:pPr>
    </w:p>
    <w:p w14:paraId="2A30DAB3" w14:textId="649ED518" w:rsidR="00F20650" w:rsidRPr="0090364A" w:rsidRDefault="00F20650" w:rsidP="003D2E96">
      <w:pPr>
        <w:pStyle w:val="TESISYJURIS"/>
        <w:rPr>
          <w:sz w:val="22"/>
        </w:rPr>
      </w:pPr>
      <w:r w:rsidRPr="0090364A">
        <w:rPr>
          <w:sz w:val="22"/>
        </w:rPr>
        <w:t>La prescripci</w:t>
      </w:r>
      <w:r w:rsidRPr="0090364A">
        <w:rPr>
          <w:rFonts w:hint="eastAsia"/>
          <w:sz w:val="22"/>
        </w:rPr>
        <w:t>ó</w:t>
      </w:r>
      <w:r w:rsidRPr="0090364A">
        <w:rPr>
          <w:sz w:val="22"/>
        </w:rPr>
        <w:t>n del cr</w:t>
      </w:r>
      <w:r w:rsidRPr="0090364A">
        <w:rPr>
          <w:rFonts w:hint="eastAsia"/>
          <w:sz w:val="22"/>
        </w:rPr>
        <w:t>é</w:t>
      </w:r>
      <w:r w:rsidRPr="0090364A">
        <w:rPr>
          <w:sz w:val="22"/>
        </w:rPr>
        <w:t>dito principal extingue simult</w:t>
      </w:r>
      <w:r w:rsidRPr="0090364A">
        <w:rPr>
          <w:rFonts w:hint="eastAsia"/>
          <w:sz w:val="22"/>
        </w:rPr>
        <w:t>á</w:t>
      </w:r>
      <w:r w:rsidRPr="0090364A">
        <w:rPr>
          <w:sz w:val="22"/>
        </w:rPr>
        <w:t>neamente los recargos y los gastos de ejecuci</w:t>
      </w:r>
      <w:r w:rsidRPr="0090364A">
        <w:rPr>
          <w:rFonts w:hint="eastAsia"/>
          <w:sz w:val="22"/>
        </w:rPr>
        <w:t>ó</w:t>
      </w:r>
      <w:r w:rsidRPr="0090364A">
        <w:rPr>
          <w:sz w:val="22"/>
        </w:rPr>
        <w:t xml:space="preserve">n. </w:t>
      </w:r>
    </w:p>
    <w:p w14:paraId="634A90DF" w14:textId="77777777" w:rsidR="003D2E96" w:rsidRPr="0090364A" w:rsidRDefault="003D2E96" w:rsidP="003D2E96">
      <w:pPr>
        <w:pStyle w:val="TESISYJURIS"/>
        <w:rPr>
          <w:sz w:val="22"/>
        </w:rPr>
      </w:pPr>
    </w:p>
    <w:p w14:paraId="2F42D234" w14:textId="4D91893C" w:rsidR="00F20650" w:rsidRPr="0090364A" w:rsidRDefault="00F20650" w:rsidP="003D2E96">
      <w:pPr>
        <w:pStyle w:val="TESISYJURIS"/>
        <w:rPr>
          <w:sz w:val="22"/>
        </w:rPr>
      </w:pPr>
      <w:r w:rsidRPr="0090364A">
        <w:rPr>
          <w:sz w:val="22"/>
        </w:rPr>
        <w:t>La prescripci</w:t>
      </w:r>
      <w:r w:rsidRPr="0090364A">
        <w:rPr>
          <w:rFonts w:hint="eastAsia"/>
          <w:sz w:val="22"/>
        </w:rPr>
        <w:t>ó</w:t>
      </w:r>
      <w:r w:rsidRPr="0090364A">
        <w:rPr>
          <w:sz w:val="22"/>
        </w:rPr>
        <w:t>n se inicia a partir de la fecha en que el cr</w:t>
      </w:r>
      <w:r w:rsidRPr="0090364A">
        <w:rPr>
          <w:rFonts w:hint="eastAsia"/>
          <w:sz w:val="22"/>
        </w:rPr>
        <w:t>é</w:t>
      </w:r>
      <w:r w:rsidRPr="0090364A">
        <w:rPr>
          <w:sz w:val="22"/>
        </w:rPr>
        <w:t>dito fiscal pueda ser legalmente exigido y ser</w:t>
      </w:r>
      <w:r w:rsidRPr="0090364A">
        <w:rPr>
          <w:rFonts w:hint="eastAsia"/>
          <w:sz w:val="22"/>
        </w:rPr>
        <w:t>á</w:t>
      </w:r>
      <w:r w:rsidRPr="0090364A">
        <w:rPr>
          <w:sz w:val="22"/>
        </w:rPr>
        <w:t xml:space="preserve"> declarado por las autoridades fiscales a petici</w:t>
      </w:r>
      <w:r w:rsidRPr="0090364A">
        <w:rPr>
          <w:rFonts w:hint="eastAsia"/>
          <w:sz w:val="22"/>
        </w:rPr>
        <w:t>ó</w:t>
      </w:r>
      <w:r w:rsidRPr="0090364A">
        <w:rPr>
          <w:sz w:val="22"/>
        </w:rPr>
        <w:t xml:space="preserve">n del interesado. </w:t>
      </w:r>
    </w:p>
    <w:p w14:paraId="36CFBB02" w14:textId="77777777" w:rsidR="003D2E96" w:rsidRPr="0090364A" w:rsidRDefault="003D2E96" w:rsidP="003D2E96">
      <w:pPr>
        <w:pStyle w:val="TESISYJURIS"/>
        <w:rPr>
          <w:sz w:val="22"/>
        </w:rPr>
      </w:pPr>
    </w:p>
    <w:p w14:paraId="3186F22D" w14:textId="3F2CDAB9" w:rsidR="00F20650" w:rsidRPr="0090364A" w:rsidRDefault="00F20650" w:rsidP="003D2E96">
      <w:pPr>
        <w:pStyle w:val="TESISYJURIS"/>
        <w:rPr>
          <w:sz w:val="22"/>
        </w:rPr>
      </w:pPr>
      <w:r w:rsidRPr="0090364A">
        <w:rPr>
          <w:sz w:val="22"/>
        </w:rPr>
        <w:t>[</w:t>
      </w:r>
      <w:r w:rsidRPr="0090364A">
        <w:rPr>
          <w:rFonts w:hint="eastAsia"/>
          <w:sz w:val="22"/>
        </w:rPr>
        <w:t>…</w:t>
      </w:r>
      <w:r w:rsidRPr="0090364A">
        <w:rPr>
          <w:sz w:val="22"/>
        </w:rPr>
        <w:t xml:space="preserve">] </w:t>
      </w:r>
    </w:p>
    <w:p w14:paraId="210587A9" w14:textId="77777777" w:rsidR="00F20650" w:rsidRPr="0090364A" w:rsidRDefault="00F20650" w:rsidP="003D2E96">
      <w:pPr>
        <w:pStyle w:val="TESISYJURIS"/>
        <w:rPr>
          <w:sz w:val="22"/>
        </w:rPr>
      </w:pPr>
      <w:r w:rsidRPr="0090364A">
        <w:rPr>
          <w:sz w:val="22"/>
        </w:rPr>
        <w:t>Art</w:t>
      </w:r>
      <w:r w:rsidRPr="0090364A">
        <w:rPr>
          <w:rFonts w:hint="eastAsia"/>
          <w:sz w:val="22"/>
        </w:rPr>
        <w:t>í</w:t>
      </w:r>
      <w:r w:rsidRPr="0090364A">
        <w:rPr>
          <w:sz w:val="22"/>
        </w:rPr>
        <w:t>culo 62.- La prescripci</w:t>
      </w:r>
      <w:r w:rsidRPr="0090364A">
        <w:rPr>
          <w:rFonts w:hint="eastAsia"/>
          <w:sz w:val="22"/>
        </w:rPr>
        <w:t>ó</w:t>
      </w:r>
      <w:r w:rsidRPr="0090364A">
        <w:rPr>
          <w:sz w:val="22"/>
        </w:rPr>
        <w:t>n se interrumpe con cada gesti</w:t>
      </w:r>
      <w:r w:rsidRPr="0090364A">
        <w:rPr>
          <w:rFonts w:hint="eastAsia"/>
          <w:sz w:val="22"/>
        </w:rPr>
        <w:t>ó</w:t>
      </w:r>
      <w:r w:rsidRPr="0090364A">
        <w:rPr>
          <w:sz w:val="22"/>
        </w:rPr>
        <w:t xml:space="preserve">n de cobro del acreedor, notificada o hecha saber al deudor o por el reconocimiento de </w:t>
      </w:r>
      <w:r w:rsidRPr="0090364A">
        <w:rPr>
          <w:rFonts w:hint="eastAsia"/>
          <w:sz w:val="22"/>
        </w:rPr>
        <w:t>é</w:t>
      </w:r>
      <w:r w:rsidRPr="0090364A">
        <w:rPr>
          <w:sz w:val="22"/>
        </w:rPr>
        <w:t>ste, expreso o t</w:t>
      </w:r>
      <w:r w:rsidRPr="0090364A">
        <w:rPr>
          <w:rFonts w:hint="eastAsia"/>
          <w:sz w:val="22"/>
        </w:rPr>
        <w:t>á</w:t>
      </w:r>
      <w:r w:rsidRPr="0090364A">
        <w:rPr>
          <w:sz w:val="22"/>
        </w:rPr>
        <w:t>cito, respecto de la existencia de la obligaci</w:t>
      </w:r>
      <w:r w:rsidRPr="0090364A">
        <w:rPr>
          <w:rFonts w:hint="eastAsia"/>
          <w:sz w:val="22"/>
        </w:rPr>
        <w:t>ó</w:t>
      </w:r>
      <w:r w:rsidRPr="0090364A">
        <w:rPr>
          <w:sz w:val="22"/>
        </w:rPr>
        <w:t>n de que se trate. De los requisitos se</w:t>
      </w:r>
      <w:r w:rsidRPr="0090364A">
        <w:rPr>
          <w:rFonts w:hint="eastAsia"/>
          <w:sz w:val="22"/>
        </w:rPr>
        <w:t>ñ</w:t>
      </w:r>
      <w:r w:rsidRPr="0090364A">
        <w:rPr>
          <w:sz w:val="22"/>
        </w:rPr>
        <w:t>alados en este art</w:t>
      </w:r>
      <w:r w:rsidRPr="0090364A">
        <w:rPr>
          <w:rFonts w:hint="eastAsia"/>
          <w:sz w:val="22"/>
        </w:rPr>
        <w:t>í</w:t>
      </w:r>
      <w:r w:rsidRPr="0090364A">
        <w:rPr>
          <w:sz w:val="22"/>
        </w:rPr>
        <w:t>culo deber</w:t>
      </w:r>
      <w:r w:rsidRPr="0090364A">
        <w:rPr>
          <w:rFonts w:hint="eastAsia"/>
          <w:sz w:val="22"/>
        </w:rPr>
        <w:t>á</w:t>
      </w:r>
      <w:r w:rsidRPr="0090364A">
        <w:rPr>
          <w:sz w:val="22"/>
        </w:rPr>
        <w:t xml:space="preserve"> existir constancia por escrito.” </w:t>
      </w:r>
    </w:p>
    <w:p w14:paraId="4C087F47" w14:textId="77777777" w:rsidR="003D2E96" w:rsidRPr="0090364A" w:rsidRDefault="003D2E96" w:rsidP="00F20650">
      <w:pPr>
        <w:pStyle w:val="Default"/>
        <w:rPr>
          <w:szCs w:val="25"/>
        </w:rPr>
      </w:pPr>
    </w:p>
    <w:p w14:paraId="6C3213AB" w14:textId="083526A0" w:rsidR="00F20650" w:rsidRDefault="00F20650" w:rsidP="003D2E96">
      <w:pPr>
        <w:pStyle w:val="SENTENCIAS"/>
      </w:pPr>
      <w:r>
        <w:t xml:space="preserve">De lo </w:t>
      </w:r>
      <w:r w:rsidR="003D2E96">
        <w:t>anterior</w:t>
      </w:r>
      <w:r>
        <w:t>, se desprende que la prescripci</w:t>
      </w:r>
      <w:r>
        <w:rPr>
          <w:rFonts w:hint="eastAsia"/>
        </w:rPr>
        <w:t>ó</w:t>
      </w:r>
      <w:r>
        <w:t>n constituye una forma de extinci</w:t>
      </w:r>
      <w:r>
        <w:rPr>
          <w:rFonts w:hint="eastAsia"/>
        </w:rPr>
        <w:t>ó</w:t>
      </w:r>
      <w:r>
        <w:t>n de los cr</w:t>
      </w:r>
      <w:r>
        <w:rPr>
          <w:rFonts w:hint="eastAsia"/>
        </w:rPr>
        <w:t>é</w:t>
      </w:r>
      <w:r>
        <w:t>ditos fiscales por el transcurso de cinco a</w:t>
      </w:r>
      <w:r>
        <w:rPr>
          <w:rFonts w:hint="eastAsia"/>
        </w:rPr>
        <w:t>ñ</w:t>
      </w:r>
      <w:r>
        <w:t>os</w:t>
      </w:r>
      <w:r w:rsidR="002A7F9B">
        <w:t xml:space="preserve">, contados a </w:t>
      </w:r>
      <w:r w:rsidR="002A7F9B">
        <w:lastRenderedPageBreak/>
        <w:t xml:space="preserve">partir del </w:t>
      </w:r>
      <w:r>
        <w:t>nacimiento del cr</w:t>
      </w:r>
      <w:r>
        <w:rPr>
          <w:rFonts w:hint="eastAsia"/>
        </w:rPr>
        <w:t>é</w:t>
      </w:r>
      <w:r>
        <w:t>dito fiscal y la solicitud de extinci</w:t>
      </w:r>
      <w:r>
        <w:rPr>
          <w:rFonts w:hint="eastAsia"/>
        </w:rPr>
        <w:t>ó</w:t>
      </w:r>
      <w:r>
        <w:t xml:space="preserve">n, </w:t>
      </w:r>
      <w:r w:rsidR="002A7F9B">
        <w:t xml:space="preserve">y dicho término puede </w:t>
      </w:r>
      <w:r>
        <w:t xml:space="preserve">interrumpirse de dos maneras: </w:t>
      </w:r>
      <w:r w:rsidR="00F148DB">
        <w:t>--</w:t>
      </w:r>
      <w:r w:rsidR="002A7F9B">
        <w:t>-------------------------------</w:t>
      </w:r>
      <w:r w:rsidR="00F148DB">
        <w:t>----------</w:t>
      </w:r>
    </w:p>
    <w:p w14:paraId="10C97A3E" w14:textId="77777777" w:rsidR="003D2E96" w:rsidRPr="0090364A" w:rsidRDefault="003D2E96" w:rsidP="00F20650">
      <w:pPr>
        <w:pStyle w:val="Default"/>
        <w:rPr>
          <w:sz w:val="25"/>
          <w:szCs w:val="25"/>
          <w:lang w:val="es-ES"/>
        </w:rPr>
      </w:pPr>
    </w:p>
    <w:p w14:paraId="30922837" w14:textId="77777777" w:rsidR="009B2C27" w:rsidRDefault="00F20650" w:rsidP="003D2E96">
      <w:pPr>
        <w:pStyle w:val="SENTENCIAS"/>
      </w:pPr>
      <w:r>
        <w:t xml:space="preserve">a) </w:t>
      </w:r>
      <w:r w:rsidRPr="00990298">
        <w:t>Con cada gesti</w:t>
      </w:r>
      <w:r w:rsidRPr="00990298">
        <w:rPr>
          <w:rFonts w:hint="eastAsia"/>
        </w:rPr>
        <w:t>ó</w:t>
      </w:r>
      <w:r w:rsidRPr="00990298">
        <w:t>n de cobro del acreedor notificada o hecha sab</w:t>
      </w:r>
      <w:r w:rsidR="003D2E96" w:rsidRPr="00990298">
        <w:t xml:space="preserve">er al deudor; </w:t>
      </w:r>
      <w:r w:rsidR="009B2C27" w:rsidRPr="00990298">
        <w:t>y</w:t>
      </w:r>
    </w:p>
    <w:p w14:paraId="0F181191" w14:textId="10E15BF9" w:rsidR="00F20650" w:rsidRDefault="00F20650" w:rsidP="003D2E96">
      <w:pPr>
        <w:pStyle w:val="SENTENCIAS"/>
        <w:rPr>
          <w:rFonts w:cstheme="minorBidi"/>
        </w:rPr>
      </w:pPr>
      <w:r>
        <w:rPr>
          <w:rFonts w:cstheme="minorBidi"/>
        </w:rPr>
        <w:t xml:space="preserve">b) Por el reconocimiento de </w:t>
      </w:r>
      <w:r>
        <w:rPr>
          <w:rFonts w:cstheme="minorBidi" w:hint="eastAsia"/>
        </w:rPr>
        <w:t>é</w:t>
      </w:r>
      <w:r>
        <w:rPr>
          <w:rFonts w:cstheme="minorBidi"/>
        </w:rPr>
        <w:t>ste, expreso o t</w:t>
      </w:r>
      <w:r>
        <w:rPr>
          <w:rFonts w:cstheme="minorBidi" w:hint="eastAsia"/>
        </w:rPr>
        <w:t>á</w:t>
      </w:r>
      <w:r>
        <w:rPr>
          <w:rFonts w:cstheme="minorBidi"/>
        </w:rPr>
        <w:t>cito, respecto de la existencia de la obligaci</w:t>
      </w:r>
      <w:r>
        <w:rPr>
          <w:rFonts w:cstheme="minorBidi" w:hint="eastAsia"/>
        </w:rPr>
        <w:t>ó</w:t>
      </w:r>
      <w:r>
        <w:rPr>
          <w:rFonts w:cstheme="minorBidi"/>
        </w:rPr>
        <w:t xml:space="preserve">n de que se trate. </w:t>
      </w:r>
    </w:p>
    <w:p w14:paraId="09437731" w14:textId="77777777" w:rsidR="003D2E96" w:rsidRPr="008839FD" w:rsidRDefault="003D2E96" w:rsidP="00F20650">
      <w:pPr>
        <w:pStyle w:val="Default"/>
        <w:rPr>
          <w:color w:val="auto"/>
          <w:sz w:val="22"/>
          <w:szCs w:val="25"/>
        </w:rPr>
      </w:pPr>
    </w:p>
    <w:p w14:paraId="2966A365" w14:textId="7B7C9A35" w:rsidR="00F20650" w:rsidRDefault="00F20650" w:rsidP="003D2E96">
      <w:pPr>
        <w:pStyle w:val="SENTENCIAS"/>
      </w:pPr>
      <w:r>
        <w:t xml:space="preserve">En ambos supuestos, debe existir constancia por escrito. </w:t>
      </w:r>
      <w:r w:rsidR="009B2C27">
        <w:t>--------------------</w:t>
      </w:r>
    </w:p>
    <w:p w14:paraId="394DADF2" w14:textId="77777777" w:rsidR="003D2E96" w:rsidRPr="008839FD" w:rsidRDefault="003D2E96" w:rsidP="00F20650">
      <w:pPr>
        <w:pStyle w:val="Default"/>
        <w:rPr>
          <w:color w:val="auto"/>
          <w:sz w:val="22"/>
          <w:szCs w:val="25"/>
        </w:rPr>
      </w:pPr>
    </w:p>
    <w:p w14:paraId="61972A9D" w14:textId="44C64C40" w:rsidR="00F20650" w:rsidRPr="003D2E96" w:rsidRDefault="009B2C27" w:rsidP="003D2E96">
      <w:pPr>
        <w:pStyle w:val="SENTENCIAS"/>
      </w:pPr>
      <w:r>
        <w:t>Luego entonces, l</w:t>
      </w:r>
      <w:r w:rsidR="003D2E96" w:rsidRPr="003D2E96">
        <w:t>a figura de</w:t>
      </w:r>
      <w:r w:rsidR="00F20650" w:rsidRPr="003D2E96">
        <w:t xml:space="preserve"> la prescripci</w:t>
      </w:r>
      <w:r w:rsidR="00F20650" w:rsidRPr="003D2E96">
        <w:rPr>
          <w:rFonts w:hint="eastAsia"/>
        </w:rPr>
        <w:t>ó</w:t>
      </w:r>
      <w:r w:rsidR="00F20650" w:rsidRPr="003D2E96">
        <w:t>n se actualiza por el mero transcurso del tiempo y sin que exista alguna gesti</w:t>
      </w:r>
      <w:r w:rsidR="00F20650" w:rsidRPr="003D2E96">
        <w:rPr>
          <w:rFonts w:hint="eastAsia"/>
        </w:rPr>
        <w:t>ó</w:t>
      </w:r>
      <w:r w:rsidR="00F20650" w:rsidRPr="003D2E96">
        <w:t>n de cobro por parte de la autoridad, efectuado dentro del procedimiento administrativo de ejecuci</w:t>
      </w:r>
      <w:r w:rsidR="00F20650" w:rsidRPr="003D2E96">
        <w:rPr>
          <w:rFonts w:hint="eastAsia"/>
        </w:rPr>
        <w:t>ó</w:t>
      </w:r>
      <w:r w:rsidR="00F20650" w:rsidRPr="003D2E96">
        <w:t>n; o bien, sin que medie el reconocimiento expreso o t</w:t>
      </w:r>
      <w:r w:rsidR="00F20650" w:rsidRPr="003D2E96">
        <w:rPr>
          <w:rFonts w:hint="eastAsia"/>
        </w:rPr>
        <w:t>á</w:t>
      </w:r>
      <w:r w:rsidR="00F20650" w:rsidRPr="003D2E96">
        <w:t>cito del deudor del cr</w:t>
      </w:r>
      <w:r w:rsidR="00F20650" w:rsidRPr="003D2E96">
        <w:rPr>
          <w:rFonts w:hint="eastAsia"/>
        </w:rPr>
        <w:t>é</w:t>
      </w:r>
      <w:r w:rsidR="00F20650" w:rsidRPr="003D2E96">
        <w:t xml:space="preserve">dito fiscal. </w:t>
      </w:r>
      <w:r w:rsidR="003D2E96">
        <w:t>----------</w:t>
      </w:r>
      <w:r w:rsidR="00990298">
        <w:t>-----------------------------------------------------------------------------------------</w:t>
      </w:r>
    </w:p>
    <w:p w14:paraId="5A7AD874" w14:textId="77777777" w:rsidR="003D2E96" w:rsidRPr="008839FD" w:rsidRDefault="003D2E96" w:rsidP="00F20650">
      <w:pPr>
        <w:pStyle w:val="Default"/>
        <w:rPr>
          <w:color w:val="auto"/>
          <w:sz w:val="22"/>
          <w:szCs w:val="25"/>
          <w:lang w:val="es-ES"/>
        </w:rPr>
      </w:pPr>
    </w:p>
    <w:p w14:paraId="59B4B74B" w14:textId="6AFC9903" w:rsidR="003D2E96" w:rsidRDefault="003D2E96" w:rsidP="009B358C">
      <w:pPr>
        <w:pStyle w:val="RESOLUCIONES"/>
      </w:pPr>
      <w:r>
        <w:t>Ahora bien</w:t>
      </w:r>
      <w:r w:rsidR="009B358C">
        <w:t>,</w:t>
      </w:r>
      <w:r>
        <w:t xml:space="preserve"> en el presente caso en fecha 04 cuatro de julio del año 2016 dos mil dieciséis</w:t>
      </w:r>
      <w:r w:rsidR="00990298">
        <w:t>,</w:t>
      </w:r>
      <w:r>
        <w:t xml:space="preserve"> el </w:t>
      </w:r>
      <w:r w:rsidR="00990298">
        <w:t>D</w:t>
      </w:r>
      <w:r>
        <w:t xml:space="preserve">irector de </w:t>
      </w:r>
      <w:r w:rsidR="00990298">
        <w:t>E</w:t>
      </w:r>
      <w:r>
        <w:t>jecució</w:t>
      </w:r>
      <w:r w:rsidR="009B358C">
        <w:t>n, e</w:t>
      </w:r>
      <w:r>
        <w:t xml:space="preserve">mite requerimiento de pago y en fecha 11 once del mismo mes y año se notifica dicho requerimiento por concepto de impuesto predial correspondiente a la cuenta 01 C H 00309 002 (cero uno </w:t>
      </w:r>
      <w:r w:rsidR="00990298">
        <w:t>l</w:t>
      </w:r>
      <w:r>
        <w:t>etra</w:t>
      </w:r>
      <w:r w:rsidR="00990298">
        <w:t>s</w:t>
      </w:r>
      <w:r>
        <w:t xml:space="preserve"> C H cero </w:t>
      </w:r>
      <w:proofErr w:type="spellStart"/>
      <w:r>
        <w:t>cero</w:t>
      </w:r>
      <w:proofErr w:type="spellEnd"/>
      <w:r>
        <w:t xml:space="preserve"> tres cero nueve cero </w:t>
      </w:r>
      <w:proofErr w:type="spellStart"/>
      <w:r>
        <w:t>cero</w:t>
      </w:r>
      <w:proofErr w:type="spellEnd"/>
      <w:r>
        <w:t xml:space="preserve"> dos)</w:t>
      </w:r>
      <w:r w:rsidR="00990298">
        <w:t xml:space="preserve">, en los siguientes términos: </w:t>
      </w:r>
    </w:p>
    <w:p w14:paraId="1B3067C4" w14:textId="0C81BD63" w:rsidR="003D2E96" w:rsidRDefault="003D2E96" w:rsidP="009B358C">
      <w:pPr>
        <w:pStyle w:val="RESOLUCIONE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685"/>
        <w:gridCol w:w="1035"/>
        <w:gridCol w:w="2084"/>
        <w:gridCol w:w="1417"/>
        <w:gridCol w:w="1577"/>
      </w:tblGrid>
      <w:tr w:rsidR="003D2E96" w:rsidRPr="009B358C" w14:paraId="09877F56" w14:textId="77777777" w:rsidTr="008839FD">
        <w:tc>
          <w:tcPr>
            <w:tcW w:w="2405" w:type="dxa"/>
            <w:gridSpan w:val="2"/>
          </w:tcPr>
          <w:p w14:paraId="2337526B" w14:textId="1B57888D" w:rsidR="003D2E96" w:rsidRPr="009B358C" w:rsidRDefault="009B358C" w:rsidP="003D2E96">
            <w:pPr>
              <w:rPr>
                <w:rFonts w:ascii="Century" w:hAnsi="Century"/>
                <w:sz w:val="16"/>
                <w:szCs w:val="16"/>
              </w:rPr>
            </w:pPr>
            <w:r w:rsidRPr="009B358C">
              <w:rPr>
                <w:rFonts w:ascii="Century" w:hAnsi="Century"/>
                <w:sz w:val="16"/>
                <w:szCs w:val="16"/>
              </w:rPr>
              <w:t>CONCEPTO DE ADEUDO</w:t>
            </w:r>
          </w:p>
        </w:tc>
        <w:tc>
          <w:tcPr>
            <w:tcW w:w="3119" w:type="dxa"/>
            <w:gridSpan w:val="2"/>
          </w:tcPr>
          <w:p w14:paraId="64F0100E" w14:textId="1BD4DD54" w:rsidR="003D2E96" w:rsidRPr="009B358C" w:rsidRDefault="003D2E96" w:rsidP="003D2E96">
            <w:pPr>
              <w:rPr>
                <w:rFonts w:ascii="Century" w:hAnsi="Century"/>
                <w:sz w:val="16"/>
                <w:szCs w:val="16"/>
              </w:rPr>
            </w:pPr>
            <w:r w:rsidRPr="009B358C">
              <w:rPr>
                <w:rFonts w:ascii="Century" w:hAnsi="Century"/>
                <w:sz w:val="16"/>
                <w:szCs w:val="16"/>
              </w:rPr>
              <w:t>2007/1 a 2015/6 2016/1 a 2016/3</w:t>
            </w:r>
          </w:p>
        </w:tc>
        <w:tc>
          <w:tcPr>
            <w:tcW w:w="1417" w:type="dxa"/>
          </w:tcPr>
          <w:p w14:paraId="68A4C4B9" w14:textId="1C02751C" w:rsidR="003D2E96" w:rsidRPr="009B358C" w:rsidRDefault="003D2E96" w:rsidP="003D2E96">
            <w:pPr>
              <w:rPr>
                <w:rFonts w:ascii="Century" w:hAnsi="Century"/>
                <w:sz w:val="16"/>
                <w:szCs w:val="16"/>
              </w:rPr>
            </w:pPr>
            <w:r w:rsidRPr="009B358C">
              <w:rPr>
                <w:rFonts w:ascii="Century" w:hAnsi="Century"/>
                <w:sz w:val="16"/>
                <w:szCs w:val="16"/>
              </w:rPr>
              <w:t>%de descuento</w:t>
            </w:r>
          </w:p>
        </w:tc>
        <w:tc>
          <w:tcPr>
            <w:tcW w:w="1577" w:type="dxa"/>
          </w:tcPr>
          <w:p w14:paraId="141BCCAB" w14:textId="2AA115A5" w:rsidR="003D2E96" w:rsidRPr="009B358C" w:rsidRDefault="003D2E96" w:rsidP="003D2E96">
            <w:pPr>
              <w:rPr>
                <w:rFonts w:ascii="Century" w:hAnsi="Century"/>
                <w:sz w:val="16"/>
                <w:szCs w:val="16"/>
              </w:rPr>
            </w:pPr>
            <w:r w:rsidRPr="009B358C">
              <w:rPr>
                <w:rFonts w:ascii="Century" w:hAnsi="Century"/>
                <w:sz w:val="16"/>
                <w:szCs w:val="16"/>
              </w:rPr>
              <w:t>Importe neto</w:t>
            </w:r>
          </w:p>
        </w:tc>
      </w:tr>
      <w:tr w:rsidR="003D2E96" w:rsidRPr="009B358C" w14:paraId="023BDEA1" w14:textId="77777777" w:rsidTr="008839FD">
        <w:tc>
          <w:tcPr>
            <w:tcW w:w="2405" w:type="dxa"/>
            <w:gridSpan w:val="2"/>
          </w:tcPr>
          <w:p w14:paraId="2E2CB719" w14:textId="1CF214AD" w:rsidR="003D2E96" w:rsidRPr="009B358C" w:rsidRDefault="009B358C" w:rsidP="003D2E96">
            <w:pPr>
              <w:rPr>
                <w:rFonts w:ascii="Century" w:hAnsi="Century"/>
                <w:sz w:val="16"/>
                <w:szCs w:val="16"/>
              </w:rPr>
            </w:pPr>
            <w:r w:rsidRPr="009B358C">
              <w:rPr>
                <w:rFonts w:ascii="Century" w:hAnsi="Century"/>
                <w:sz w:val="16"/>
                <w:szCs w:val="16"/>
              </w:rPr>
              <w:t>IMPUESTO PREDIAL</w:t>
            </w:r>
          </w:p>
        </w:tc>
        <w:tc>
          <w:tcPr>
            <w:tcW w:w="1035" w:type="dxa"/>
          </w:tcPr>
          <w:p w14:paraId="0478FE0C" w14:textId="46E73678" w:rsidR="003D2E96" w:rsidRPr="009B358C" w:rsidRDefault="003D2E96" w:rsidP="003D2E96">
            <w:pPr>
              <w:rPr>
                <w:rFonts w:ascii="Century" w:hAnsi="Century"/>
                <w:sz w:val="16"/>
                <w:szCs w:val="16"/>
              </w:rPr>
            </w:pPr>
            <w:r w:rsidRPr="009B358C">
              <w:rPr>
                <w:rFonts w:ascii="Century" w:hAnsi="Century"/>
                <w:sz w:val="16"/>
                <w:szCs w:val="16"/>
              </w:rPr>
              <w:t>$37,526.59</w:t>
            </w:r>
          </w:p>
        </w:tc>
        <w:tc>
          <w:tcPr>
            <w:tcW w:w="2084" w:type="dxa"/>
          </w:tcPr>
          <w:p w14:paraId="30B6BC2C" w14:textId="4B195D3D" w:rsidR="003D2E96" w:rsidRPr="009B358C" w:rsidRDefault="003D2E96" w:rsidP="003D2E96">
            <w:pPr>
              <w:rPr>
                <w:rFonts w:ascii="Century" w:hAnsi="Century"/>
                <w:sz w:val="16"/>
                <w:szCs w:val="16"/>
              </w:rPr>
            </w:pPr>
            <w:r w:rsidRPr="009B358C">
              <w:rPr>
                <w:rFonts w:ascii="Century" w:hAnsi="Century"/>
                <w:sz w:val="16"/>
                <w:szCs w:val="16"/>
              </w:rPr>
              <w:t>$3,156.60</w:t>
            </w:r>
          </w:p>
        </w:tc>
        <w:tc>
          <w:tcPr>
            <w:tcW w:w="1417" w:type="dxa"/>
          </w:tcPr>
          <w:p w14:paraId="6D5DA518" w14:textId="6D02C9D1" w:rsidR="003D2E96" w:rsidRPr="009B358C" w:rsidRDefault="003D2E96" w:rsidP="003D2E96">
            <w:pPr>
              <w:rPr>
                <w:rFonts w:ascii="Century" w:hAnsi="Century"/>
                <w:sz w:val="16"/>
                <w:szCs w:val="16"/>
              </w:rPr>
            </w:pPr>
            <w:r w:rsidRPr="009B358C">
              <w:rPr>
                <w:rFonts w:ascii="Century" w:hAnsi="Century"/>
                <w:sz w:val="16"/>
                <w:szCs w:val="16"/>
              </w:rPr>
              <w:t>$0</w:t>
            </w:r>
          </w:p>
        </w:tc>
        <w:tc>
          <w:tcPr>
            <w:tcW w:w="1577" w:type="dxa"/>
          </w:tcPr>
          <w:p w14:paraId="3C938401" w14:textId="43725D43" w:rsidR="003D2E96" w:rsidRPr="009B358C" w:rsidRDefault="003D2E96" w:rsidP="003D2E96">
            <w:pPr>
              <w:rPr>
                <w:rFonts w:ascii="Century" w:hAnsi="Century"/>
                <w:sz w:val="16"/>
                <w:szCs w:val="16"/>
              </w:rPr>
            </w:pPr>
            <w:r w:rsidRPr="009B358C">
              <w:rPr>
                <w:rFonts w:ascii="Century" w:hAnsi="Century"/>
                <w:sz w:val="16"/>
                <w:szCs w:val="16"/>
              </w:rPr>
              <w:t>$40,683.19</w:t>
            </w:r>
          </w:p>
        </w:tc>
      </w:tr>
      <w:tr w:rsidR="003D2E96" w:rsidRPr="009B358C" w14:paraId="69BA9B62" w14:textId="77777777" w:rsidTr="008839FD">
        <w:tc>
          <w:tcPr>
            <w:tcW w:w="2405" w:type="dxa"/>
            <w:gridSpan w:val="2"/>
          </w:tcPr>
          <w:p w14:paraId="4DD865CF" w14:textId="3F749A83" w:rsidR="003D2E96" w:rsidRPr="009B358C" w:rsidRDefault="009B358C" w:rsidP="003D2E96">
            <w:pPr>
              <w:rPr>
                <w:rFonts w:ascii="Century" w:hAnsi="Century"/>
                <w:sz w:val="16"/>
                <w:szCs w:val="16"/>
              </w:rPr>
            </w:pPr>
            <w:r w:rsidRPr="009B358C">
              <w:rPr>
                <w:rFonts w:ascii="Century" w:hAnsi="Century"/>
                <w:sz w:val="16"/>
                <w:szCs w:val="16"/>
              </w:rPr>
              <w:t>RECARGOS DE PREDIAL</w:t>
            </w:r>
          </w:p>
        </w:tc>
        <w:tc>
          <w:tcPr>
            <w:tcW w:w="1035" w:type="dxa"/>
          </w:tcPr>
          <w:p w14:paraId="01C68D33" w14:textId="3D7DDAC7" w:rsidR="003D2E96" w:rsidRPr="009B358C" w:rsidRDefault="003D2E96" w:rsidP="003D2E96">
            <w:pPr>
              <w:rPr>
                <w:rFonts w:ascii="Century" w:hAnsi="Century"/>
                <w:sz w:val="16"/>
                <w:szCs w:val="16"/>
              </w:rPr>
            </w:pPr>
            <w:r w:rsidRPr="009B358C">
              <w:rPr>
                <w:rFonts w:ascii="Century" w:hAnsi="Century"/>
                <w:sz w:val="16"/>
                <w:szCs w:val="16"/>
              </w:rPr>
              <w:t>$7,</w:t>
            </w:r>
            <w:r w:rsidR="009B358C" w:rsidRPr="009B358C">
              <w:rPr>
                <w:rFonts w:ascii="Century" w:hAnsi="Century"/>
                <w:sz w:val="16"/>
                <w:szCs w:val="16"/>
              </w:rPr>
              <w:t>799.77</w:t>
            </w:r>
          </w:p>
        </w:tc>
        <w:tc>
          <w:tcPr>
            <w:tcW w:w="2084" w:type="dxa"/>
          </w:tcPr>
          <w:p w14:paraId="39237D39" w14:textId="25D9654E" w:rsidR="003D2E96" w:rsidRPr="009B358C" w:rsidRDefault="009B358C" w:rsidP="003D2E96">
            <w:pPr>
              <w:rPr>
                <w:rFonts w:ascii="Century" w:hAnsi="Century"/>
                <w:sz w:val="16"/>
                <w:szCs w:val="16"/>
              </w:rPr>
            </w:pPr>
            <w:r w:rsidRPr="009B358C">
              <w:rPr>
                <w:rFonts w:ascii="Century" w:hAnsi="Century"/>
                <w:sz w:val="16"/>
                <w:szCs w:val="16"/>
              </w:rPr>
              <w:t>$142.65</w:t>
            </w:r>
          </w:p>
        </w:tc>
        <w:tc>
          <w:tcPr>
            <w:tcW w:w="1417" w:type="dxa"/>
          </w:tcPr>
          <w:p w14:paraId="2187C72F" w14:textId="50ABF300" w:rsidR="003D2E96" w:rsidRPr="009B358C" w:rsidRDefault="009B358C" w:rsidP="003D2E96">
            <w:pPr>
              <w:rPr>
                <w:rFonts w:ascii="Century" w:hAnsi="Century"/>
                <w:sz w:val="16"/>
                <w:szCs w:val="16"/>
              </w:rPr>
            </w:pPr>
            <w:r w:rsidRPr="009B358C">
              <w:rPr>
                <w:rFonts w:ascii="Century" w:hAnsi="Century"/>
                <w:sz w:val="16"/>
                <w:szCs w:val="16"/>
              </w:rPr>
              <w:t>$0</w:t>
            </w:r>
          </w:p>
        </w:tc>
        <w:tc>
          <w:tcPr>
            <w:tcW w:w="1577" w:type="dxa"/>
          </w:tcPr>
          <w:p w14:paraId="70F10786" w14:textId="2B400BAC" w:rsidR="003D2E96" w:rsidRPr="009B358C" w:rsidRDefault="009B358C" w:rsidP="003D2E96">
            <w:pPr>
              <w:rPr>
                <w:rFonts w:ascii="Century" w:hAnsi="Century"/>
                <w:sz w:val="16"/>
                <w:szCs w:val="16"/>
              </w:rPr>
            </w:pPr>
            <w:r w:rsidRPr="009B358C">
              <w:rPr>
                <w:rFonts w:ascii="Century" w:hAnsi="Century"/>
                <w:sz w:val="16"/>
                <w:szCs w:val="16"/>
              </w:rPr>
              <w:t>$7,942.42</w:t>
            </w:r>
          </w:p>
        </w:tc>
      </w:tr>
      <w:tr w:rsidR="003D2E96" w:rsidRPr="009B358C" w14:paraId="272DE8D9" w14:textId="77777777" w:rsidTr="008839FD">
        <w:tc>
          <w:tcPr>
            <w:tcW w:w="2405" w:type="dxa"/>
            <w:gridSpan w:val="2"/>
          </w:tcPr>
          <w:p w14:paraId="36E7FA9C" w14:textId="41FBCE3A" w:rsidR="003D2E96" w:rsidRPr="009B358C" w:rsidRDefault="009B358C" w:rsidP="003D2E96">
            <w:pPr>
              <w:rPr>
                <w:rFonts w:ascii="Century" w:hAnsi="Century"/>
                <w:sz w:val="16"/>
                <w:szCs w:val="16"/>
              </w:rPr>
            </w:pPr>
            <w:r w:rsidRPr="009B358C">
              <w:rPr>
                <w:rFonts w:ascii="Century" w:hAnsi="Century"/>
                <w:sz w:val="16"/>
                <w:szCs w:val="16"/>
              </w:rPr>
              <w:t>GTOS EJEC IMPTO PREDI</w:t>
            </w:r>
          </w:p>
        </w:tc>
        <w:tc>
          <w:tcPr>
            <w:tcW w:w="1035" w:type="dxa"/>
          </w:tcPr>
          <w:p w14:paraId="7C85FDBF" w14:textId="1E2D044D" w:rsidR="003D2E96" w:rsidRPr="009B358C" w:rsidRDefault="009B358C" w:rsidP="003D2E96">
            <w:pPr>
              <w:rPr>
                <w:rFonts w:ascii="Century" w:hAnsi="Century"/>
                <w:sz w:val="16"/>
                <w:szCs w:val="16"/>
              </w:rPr>
            </w:pPr>
            <w:r w:rsidRPr="009B358C">
              <w:rPr>
                <w:rFonts w:ascii="Century" w:hAnsi="Century"/>
                <w:sz w:val="16"/>
                <w:szCs w:val="16"/>
              </w:rPr>
              <w:t>$1,527.62</w:t>
            </w:r>
          </w:p>
        </w:tc>
        <w:tc>
          <w:tcPr>
            <w:tcW w:w="2084" w:type="dxa"/>
          </w:tcPr>
          <w:p w14:paraId="3B6488BD" w14:textId="0DB8C9A7" w:rsidR="003D2E96" w:rsidRPr="009B358C" w:rsidRDefault="009B358C" w:rsidP="003D2E96">
            <w:pPr>
              <w:rPr>
                <w:rFonts w:ascii="Century" w:hAnsi="Century"/>
                <w:sz w:val="16"/>
                <w:szCs w:val="16"/>
              </w:rPr>
            </w:pPr>
            <w:r w:rsidRPr="009B358C">
              <w:rPr>
                <w:rFonts w:ascii="Century" w:hAnsi="Century"/>
                <w:sz w:val="16"/>
                <w:szCs w:val="16"/>
              </w:rPr>
              <w:t>$146.08</w:t>
            </w:r>
          </w:p>
        </w:tc>
        <w:tc>
          <w:tcPr>
            <w:tcW w:w="1417" w:type="dxa"/>
          </w:tcPr>
          <w:p w14:paraId="1ADE9A59" w14:textId="492AEA09" w:rsidR="003D2E96" w:rsidRPr="009B358C" w:rsidRDefault="009B358C" w:rsidP="003D2E96">
            <w:pPr>
              <w:rPr>
                <w:rFonts w:ascii="Century" w:hAnsi="Century"/>
                <w:sz w:val="16"/>
                <w:szCs w:val="16"/>
              </w:rPr>
            </w:pPr>
            <w:r w:rsidRPr="009B358C">
              <w:rPr>
                <w:rFonts w:ascii="Century" w:hAnsi="Century"/>
                <w:sz w:val="16"/>
                <w:szCs w:val="16"/>
              </w:rPr>
              <w:t>$0</w:t>
            </w:r>
          </w:p>
        </w:tc>
        <w:tc>
          <w:tcPr>
            <w:tcW w:w="1577" w:type="dxa"/>
          </w:tcPr>
          <w:p w14:paraId="68D3FA15" w14:textId="23C077AF" w:rsidR="003D2E96" w:rsidRPr="009B358C" w:rsidRDefault="009B358C" w:rsidP="003D2E96">
            <w:pPr>
              <w:rPr>
                <w:rFonts w:ascii="Century" w:hAnsi="Century"/>
                <w:sz w:val="16"/>
                <w:szCs w:val="16"/>
              </w:rPr>
            </w:pPr>
            <w:r w:rsidRPr="009B358C">
              <w:rPr>
                <w:rFonts w:ascii="Century" w:hAnsi="Century"/>
                <w:sz w:val="16"/>
                <w:szCs w:val="16"/>
              </w:rPr>
              <w:t>$1,673.70</w:t>
            </w:r>
          </w:p>
        </w:tc>
      </w:tr>
      <w:tr w:rsidR="003D2E96" w:rsidRPr="009B358C" w14:paraId="2E202D28" w14:textId="77777777" w:rsidTr="008839FD">
        <w:tc>
          <w:tcPr>
            <w:tcW w:w="1720" w:type="dxa"/>
          </w:tcPr>
          <w:p w14:paraId="274A91EB" w14:textId="77777777" w:rsidR="003D2E96" w:rsidRPr="009B358C" w:rsidRDefault="003D2E96" w:rsidP="003D2E96">
            <w:pPr>
              <w:rPr>
                <w:rFonts w:ascii="Century" w:hAnsi="Century"/>
                <w:sz w:val="16"/>
                <w:szCs w:val="16"/>
              </w:rPr>
            </w:pPr>
          </w:p>
        </w:tc>
        <w:tc>
          <w:tcPr>
            <w:tcW w:w="1720" w:type="dxa"/>
            <w:gridSpan w:val="2"/>
          </w:tcPr>
          <w:p w14:paraId="72CCA9FA" w14:textId="77777777" w:rsidR="003D2E96" w:rsidRPr="009B358C" w:rsidRDefault="003D2E96" w:rsidP="003D2E96">
            <w:pPr>
              <w:rPr>
                <w:rFonts w:ascii="Century" w:hAnsi="Century"/>
                <w:sz w:val="16"/>
                <w:szCs w:val="16"/>
              </w:rPr>
            </w:pPr>
          </w:p>
        </w:tc>
        <w:tc>
          <w:tcPr>
            <w:tcW w:w="2084" w:type="dxa"/>
          </w:tcPr>
          <w:p w14:paraId="30A1D235" w14:textId="77777777" w:rsidR="003D2E96" w:rsidRPr="009B358C" w:rsidRDefault="003D2E96" w:rsidP="003D2E96">
            <w:pPr>
              <w:rPr>
                <w:rFonts w:ascii="Century" w:hAnsi="Century"/>
                <w:sz w:val="16"/>
                <w:szCs w:val="16"/>
              </w:rPr>
            </w:pPr>
          </w:p>
        </w:tc>
        <w:tc>
          <w:tcPr>
            <w:tcW w:w="1417" w:type="dxa"/>
          </w:tcPr>
          <w:p w14:paraId="4B0A14CB" w14:textId="50A74BAA" w:rsidR="003D2E96" w:rsidRPr="009B358C" w:rsidRDefault="009B358C" w:rsidP="003D2E96">
            <w:pPr>
              <w:rPr>
                <w:rFonts w:ascii="Century" w:hAnsi="Century"/>
                <w:sz w:val="16"/>
                <w:szCs w:val="16"/>
              </w:rPr>
            </w:pPr>
            <w:r w:rsidRPr="009B358C">
              <w:rPr>
                <w:rFonts w:ascii="Century" w:hAnsi="Century"/>
                <w:sz w:val="16"/>
                <w:szCs w:val="16"/>
              </w:rPr>
              <w:t>Total a pagar</w:t>
            </w:r>
          </w:p>
        </w:tc>
        <w:tc>
          <w:tcPr>
            <w:tcW w:w="1577" w:type="dxa"/>
          </w:tcPr>
          <w:p w14:paraId="5CCC8BE8" w14:textId="5EE8E7DF" w:rsidR="003D2E96" w:rsidRPr="009B358C" w:rsidRDefault="009B358C" w:rsidP="003D2E96">
            <w:pPr>
              <w:rPr>
                <w:rFonts w:ascii="Century" w:hAnsi="Century"/>
                <w:sz w:val="16"/>
                <w:szCs w:val="16"/>
              </w:rPr>
            </w:pPr>
            <w:r w:rsidRPr="009B358C">
              <w:rPr>
                <w:rFonts w:ascii="Century" w:hAnsi="Century"/>
                <w:sz w:val="16"/>
                <w:szCs w:val="16"/>
              </w:rPr>
              <w:t>$50,299.31</w:t>
            </w:r>
          </w:p>
        </w:tc>
      </w:tr>
    </w:tbl>
    <w:p w14:paraId="674B4B4D" w14:textId="77777777" w:rsidR="0090364A" w:rsidRDefault="0090364A" w:rsidP="00692445">
      <w:pPr>
        <w:pStyle w:val="RESOLUCIONES"/>
      </w:pPr>
    </w:p>
    <w:p w14:paraId="64143708" w14:textId="77777777" w:rsidR="0090364A" w:rsidRDefault="0090364A" w:rsidP="00692445">
      <w:pPr>
        <w:pStyle w:val="RESOLUCIONES"/>
      </w:pPr>
    </w:p>
    <w:p w14:paraId="5A289BFF" w14:textId="1C8CE404" w:rsidR="009B358C" w:rsidRDefault="009B358C" w:rsidP="00692445">
      <w:pPr>
        <w:pStyle w:val="RESOLUCIONES"/>
      </w:pPr>
      <w:r>
        <w:t>Por su parte la demandada</w:t>
      </w:r>
      <w:r w:rsidR="00990298">
        <w:t>,</w:t>
      </w:r>
      <w:r>
        <w:t xml:space="preserve"> ad</w:t>
      </w:r>
      <w:r w:rsidR="00692445">
        <w:t>junta los siguientes documentos</w:t>
      </w:r>
      <w:r>
        <w:t>:</w:t>
      </w:r>
      <w:r w:rsidR="00990298">
        <w:t xml:space="preserve"> ----------</w:t>
      </w:r>
    </w:p>
    <w:p w14:paraId="03930B05" w14:textId="77777777" w:rsidR="009B358C" w:rsidRDefault="009B358C" w:rsidP="009B358C"/>
    <w:p w14:paraId="0AE1F5E7" w14:textId="6BF07FE4" w:rsidR="009B358C" w:rsidRDefault="009B358C" w:rsidP="00692445">
      <w:pPr>
        <w:pStyle w:val="RESOLUCIONES"/>
        <w:numPr>
          <w:ilvl w:val="0"/>
          <w:numId w:val="14"/>
        </w:numPr>
      </w:pPr>
      <w:r>
        <w:t xml:space="preserve">Requerimiento de pago de fecha 16 dieciséis de mayo del año 2007 dos mil siete, y acta de notificación de fecha 28 veintiocho de mayo del año </w:t>
      </w:r>
      <w:r w:rsidRPr="009B358C">
        <w:t>2007 dos mil siete</w:t>
      </w:r>
      <w:r>
        <w:t>.</w:t>
      </w:r>
    </w:p>
    <w:p w14:paraId="04673383" w14:textId="365BBD16" w:rsidR="009B358C" w:rsidRDefault="009B358C" w:rsidP="00692445">
      <w:pPr>
        <w:pStyle w:val="RESOLUCIONES"/>
        <w:numPr>
          <w:ilvl w:val="0"/>
          <w:numId w:val="14"/>
        </w:numPr>
      </w:pPr>
      <w:r>
        <w:t>Mandamiento de embargo del impuesto predial de fecha 03 tres de septiembre del año 2007 dos mil siete y acta de embargo del día 10 diez del mismo mes y año.</w:t>
      </w:r>
    </w:p>
    <w:p w14:paraId="7871D160" w14:textId="40EAA1F5" w:rsidR="009B358C" w:rsidRDefault="009B358C" w:rsidP="00692445">
      <w:pPr>
        <w:pStyle w:val="RESOLUCIONES"/>
        <w:numPr>
          <w:ilvl w:val="0"/>
          <w:numId w:val="14"/>
        </w:numPr>
      </w:pPr>
      <w:r>
        <w:lastRenderedPageBreak/>
        <w:t>Mandamiento de embargo del impuesto predial de fecha 08 ocho de agosto del año 2008 dos mil ocho y acta de embargo de fecha 15 quince de agosto del mismo año 2008 dos mil ocho.</w:t>
      </w:r>
    </w:p>
    <w:p w14:paraId="0453FF03" w14:textId="5D2267A4" w:rsidR="009B358C" w:rsidRDefault="009B358C" w:rsidP="00692445">
      <w:pPr>
        <w:pStyle w:val="RESOLUCIONES"/>
        <w:numPr>
          <w:ilvl w:val="0"/>
          <w:numId w:val="14"/>
        </w:numPr>
      </w:pPr>
      <w:r>
        <w:t>Requerimiento de pago del impuesto predial de fecha 27 veintisiete de abril del año 2009 dos mil nueve y acta de notificación de fecha 08 ocho de mayo del año 2009 dos mil nueve.</w:t>
      </w:r>
    </w:p>
    <w:p w14:paraId="0BEEE4DC" w14:textId="6AF22CCC" w:rsidR="009B358C" w:rsidRDefault="009B358C" w:rsidP="00692445">
      <w:pPr>
        <w:pStyle w:val="RESOLUCIONES"/>
        <w:numPr>
          <w:ilvl w:val="0"/>
          <w:numId w:val="14"/>
        </w:numPr>
      </w:pPr>
      <w:r>
        <w:t>Citatorio de fecha 08 ocho de mayo del año 2009 dos mil nueve.</w:t>
      </w:r>
    </w:p>
    <w:p w14:paraId="67AD7117" w14:textId="605C84A9" w:rsidR="009B358C" w:rsidRDefault="009B358C" w:rsidP="00692445">
      <w:pPr>
        <w:pStyle w:val="RESOLUCIONES"/>
        <w:numPr>
          <w:ilvl w:val="0"/>
          <w:numId w:val="14"/>
        </w:numPr>
      </w:pPr>
      <w:r>
        <w:t>Mandamiento de embargo del impuesto predial de fecha 23 veintitrés de septiembre de 2009 dos mil nueve y acta de embargo de fecha 01 uno de octubre del año 2009 dos mil nueve.</w:t>
      </w:r>
    </w:p>
    <w:p w14:paraId="585A1EAF" w14:textId="17EBD26F" w:rsidR="009B358C" w:rsidRDefault="009B358C" w:rsidP="00692445">
      <w:pPr>
        <w:pStyle w:val="RESOLUCIONES"/>
        <w:numPr>
          <w:ilvl w:val="0"/>
          <w:numId w:val="14"/>
        </w:numPr>
      </w:pPr>
      <w:r>
        <w:t>Citatorio de fecha 30 treinta de septiembre del año 2009 dos mil nueve.</w:t>
      </w:r>
    </w:p>
    <w:p w14:paraId="4CF49F33" w14:textId="50905FD6" w:rsidR="009B358C" w:rsidRDefault="009B358C" w:rsidP="00692445">
      <w:pPr>
        <w:pStyle w:val="RESOLUCIONES"/>
        <w:numPr>
          <w:ilvl w:val="0"/>
          <w:numId w:val="14"/>
        </w:numPr>
      </w:pPr>
      <w:r>
        <w:t>Requerimiento de pago de fecha 15 quince de abril del año 2010 dos mil diez y acta de notificación de fecha 26 veintiséis de abril de 2010 dos mil diez.</w:t>
      </w:r>
    </w:p>
    <w:p w14:paraId="4DB9678A" w14:textId="685D2E65" w:rsidR="009B358C" w:rsidRDefault="009B358C" w:rsidP="00692445">
      <w:pPr>
        <w:pStyle w:val="RESOLUCIONES"/>
        <w:numPr>
          <w:ilvl w:val="0"/>
          <w:numId w:val="14"/>
        </w:numPr>
      </w:pPr>
      <w:r>
        <w:t>Citatorio de fecha 23 veintitrés de abril de 2010 dos mil diez.</w:t>
      </w:r>
    </w:p>
    <w:p w14:paraId="59C9B53A" w14:textId="707CFD58" w:rsidR="009B358C" w:rsidRDefault="009B358C" w:rsidP="00692445">
      <w:pPr>
        <w:pStyle w:val="RESOLUCIONES"/>
        <w:numPr>
          <w:ilvl w:val="0"/>
          <w:numId w:val="14"/>
        </w:numPr>
      </w:pPr>
      <w:r>
        <w:t xml:space="preserve">Mandamiento de embargo del </w:t>
      </w:r>
      <w:r w:rsidR="00990298">
        <w:t>I</w:t>
      </w:r>
      <w:r>
        <w:t xml:space="preserve">mpuesto </w:t>
      </w:r>
      <w:r w:rsidR="00990298">
        <w:t>P</w:t>
      </w:r>
      <w:r>
        <w:t>redial de fecha 21 veintiuno de octubre del año 2010 dos mil diez.</w:t>
      </w:r>
    </w:p>
    <w:p w14:paraId="161E5894" w14:textId="31F41303" w:rsidR="009B358C" w:rsidRDefault="00F62234" w:rsidP="00692445">
      <w:pPr>
        <w:pStyle w:val="RESOLUCIONES"/>
        <w:numPr>
          <w:ilvl w:val="0"/>
          <w:numId w:val="14"/>
        </w:numPr>
      </w:pPr>
      <w:r>
        <w:t>Citatorio de fecha 26 veintiséis de octubre de 2010 dos mil diez.</w:t>
      </w:r>
    </w:p>
    <w:p w14:paraId="7B8A2517" w14:textId="345E45F1" w:rsidR="00F62234" w:rsidRDefault="00F62234" w:rsidP="00692445">
      <w:pPr>
        <w:pStyle w:val="RESOLUCIONES"/>
        <w:numPr>
          <w:ilvl w:val="0"/>
          <w:numId w:val="14"/>
        </w:numPr>
      </w:pPr>
      <w:r>
        <w:t>Requerimiento de pago de impuesto predial de fecha 16 dieciséis de mayo del año 2011 dos mil once y acta de notificación de fecha 26 veintiséis de mayo del mismo año 2011 dos mil once.</w:t>
      </w:r>
    </w:p>
    <w:p w14:paraId="1FADECBE" w14:textId="52C8C9C2" w:rsidR="00F62234" w:rsidRDefault="00F62234" w:rsidP="00692445">
      <w:pPr>
        <w:pStyle w:val="RESOLUCIONES"/>
        <w:numPr>
          <w:ilvl w:val="0"/>
          <w:numId w:val="14"/>
        </w:numPr>
      </w:pPr>
      <w:r>
        <w:t>Citatorio de fecha 25 veinticinco de mayo del año 2011 dos mil once.</w:t>
      </w:r>
    </w:p>
    <w:p w14:paraId="7BF0EE04" w14:textId="7CC7BCDE" w:rsidR="00F62234" w:rsidRDefault="00F62234" w:rsidP="00692445">
      <w:pPr>
        <w:pStyle w:val="RESOLUCIONES"/>
        <w:numPr>
          <w:ilvl w:val="0"/>
          <w:numId w:val="14"/>
        </w:numPr>
      </w:pPr>
      <w:r>
        <w:t>Requerimiento de pago del impuesto predial de fecha 21 veintiuno de marzo del año 2012 dos mil doce.</w:t>
      </w:r>
    </w:p>
    <w:p w14:paraId="15A59CFE" w14:textId="7C07630C" w:rsidR="00F62234" w:rsidRDefault="00F62234" w:rsidP="00692445">
      <w:pPr>
        <w:pStyle w:val="RESOLUCIONES"/>
        <w:numPr>
          <w:ilvl w:val="0"/>
          <w:numId w:val="14"/>
        </w:numPr>
      </w:pPr>
      <w:r>
        <w:t xml:space="preserve">Citatorio de fecha 26 </w:t>
      </w:r>
      <w:r w:rsidR="00692445">
        <w:t>veintiséis</w:t>
      </w:r>
      <w:r>
        <w:t xml:space="preserve"> de marzo del año 2012 dos mil doce.</w:t>
      </w:r>
    </w:p>
    <w:p w14:paraId="3642C8FF" w14:textId="2483B1CC" w:rsidR="00F62234" w:rsidRDefault="00F62234" w:rsidP="00692445">
      <w:pPr>
        <w:pStyle w:val="RESOLUCIONES"/>
        <w:numPr>
          <w:ilvl w:val="0"/>
          <w:numId w:val="14"/>
        </w:numPr>
      </w:pPr>
      <w:r>
        <w:t xml:space="preserve">Mandamiento de embargo de impuesto predial de fecha 20 </w:t>
      </w:r>
      <w:r w:rsidR="00692445">
        <w:t>veinte</w:t>
      </w:r>
      <w:r>
        <w:t xml:space="preserve"> de agosto del año 2012 dos mil doce. Y acta de embargo de fecha 23 </w:t>
      </w:r>
      <w:r w:rsidR="00692445">
        <w:t>veintitrés</w:t>
      </w:r>
      <w:r>
        <w:t xml:space="preserve"> de agosto del año 2012 dos mil doce.</w:t>
      </w:r>
    </w:p>
    <w:p w14:paraId="5440CDB2" w14:textId="6F7C7DA7" w:rsidR="00F62234" w:rsidRDefault="00692445" w:rsidP="00692445">
      <w:pPr>
        <w:pStyle w:val="RESOLUCIONES"/>
        <w:numPr>
          <w:ilvl w:val="0"/>
          <w:numId w:val="14"/>
        </w:numPr>
      </w:pPr>
      <w:r>
        <w:t>Citatorio</w:t>
      </w:r>
      <w:r w:rsidR="00F62234">
        <w:t xml:space="preserve"> de fecha 22 veintidós de agosto de 2012 dos mil doce.</w:t>
      </w:r>
    </w:p>
    <w:p w14:paraId="34E5EDCF" w14:textId="3E3D2D98" w:rsidR="00F62234" w:rsidRDefault="00F62234" w:rsidP="00692445">
      <w:pPr>
        <w:pStyle w:val="RESOLUCIONES"/>
        <w:numPr>
          <w:ilvl w:val="0"/>
          <w:numId w:val="14"/>
        </w:numPr>
      </w:pPr>
      <w:r>
        <w:lastRenderedPageBreak/>
        <w:t>Requerimiento de pago del impuesto predial de fecha 03 tres de abril del año 2013 dos mil trece y acta de notificación de fecha 18 dieciocho de abril del mismo año.</w:t>
      </w:r>
    </w:p>
    <w:p w14:paraId="4C0AF5B6" w14:textId="6961BE67" w:rsidR="00F62234" w:rsidRDefault="00F62234" w:rsidP="00692445">
      <w:pPr>
        <w:pStyle w:val="RESOLUCIONES"/>
        <w:numPr>
          <w:ilvl w:val="0"/>
          <w:numId w:val="14"/>
        </w:numPr>
      </w:pPr>
      <w:r>
        <w:t>Acta circunstanciada de cumplimentación de citatorio de fecha 18 dieciocho de abril del año 2013 dos mil trece.</w:t>
      </w:r>
    </w:p>
    <w:p w14:paraId="65D26C8E" w14:textId="19AC643A" w:rsidR="00F62234" w:rsidRDefault="00F62234" w:rsidP="00692445">
      <w:pPr>
        <w:pStyle w:val="RESOLUCIONES"/>
        <w:numPr>
          <w:ilvl w:val="0"/>
          <w:numId w:val="14"/>
        </w:numPr>
      </w:pPr>
      <w:r>
        <w:t>Acta circunstanciada</w:t>
      </w:r>
      <w:r w:rsidR="00990298">
        <w:t xml:space="preserve"> de fecha 17 diecisiete de abril del año 2013 dos mil trece, levantada con motivo de encontrar al</w:t>
      </w:r>
      <w:r>
        <w:t xml:space="preserve"> causante.</w:t>
      </w:r>
    </w:p>
    <w:p w14:paraId="3597DC97" w14:textId="6D25DED5" w:rsidR="00F62234" w:rsidRDefault="00F62234" w:rsidP="00692445">
      <w:pPr>
        <w:pStyle w:val="RESOLUCIONES"/>
        <w:numPr>
          <w:ilvl w:val="0"/>
          <w:numId w:val="14"/>
        </w:numPr>
      </w:pPr>
      <w:r>
        <w:t>Citatorio de fecha 17 diecisiet</w:t>
      </w:r>
      <w:r w:rsidR="00692445">
        <w:t xml:space="preserve">e de abril del año 2013 dos mil </w:t>
      </w:r>
      <w:r>
        <w:t>trece</w:t>
      </w:r>
      <w:r w:rsidR="00F421EE">
        <w:t>.</w:t>
      </w:r>
    </w:p>
    <w:p w14:paraId="5A808E30" w14:textId="2261CFCE" w:rsidR="00F421EE" w:rsidRDefault="00F421EE" w:rsidP="00692445">
      <w:pPr>
        <w:pStyle w:val="RESOLUCIONES"/>
        <w:numPr>
          <w:ilvl w:val="0"/>
          <w:numId w:val="14"/>
        </w:numPr>
      </w:pPr>
      <w:r>
        <w:t xml:space="preserve">Requerimiento de pago de fecha 08 ocho de mayo del año 2014 dos mil catorce y acta de notificación de fecha 30 </w:t>
      </w:r>
      <w:r w:rsidR="00692445">
        <w:t>treinta</w:t>
      </w:r>
      <w:r>
        <w:t xml:space="preserve"> de junio de 2014 dos mil catorce.</w:t>
      </w:r>
    </w:p>
    <w:p w14:paraId="36BF9063" w14:textId="1D935D8A" w:rsidR="00F421EE" w:rsidRDefault="00F421EE" w:rsidP="00692445">
      <w:pPr>
        <w:pStyle w:val="RESOLUCIONES"/>
        <w:numPr>
          <w:ilvl w:val="0"/>
          <w:numId w:val="14"/>
        </w:numPr>
      </w:pPr>
      <w:r>
        <w:t xml:space="preserve">Acta circunstanciada de cumplimentación de citatorio de </w:t>
      </w:r>
      <w:r w:rsidR="00692445">
        <w:t>fecha</w:t>
      </w:r>
      <w:r>
        <w:t xml:space="preserve"> 30 treinta de junio del año 2014 dos mil catorce.</w:t>
      </w:r>
    </w:p>
    <w:p w14:paraId="5F69F28F" w14:textId="7FDFF91E" w:rsidR="00F421EE" w:rsidRDefault="00F421EE" w:rsidP="00692445">
      <w:pPr>
        <w:pStyle w:val="RESOLUCIONES"/>
        <w:numPr>
          <w:ilvl w:val="0"/>
          <w:numId w:val="14"/>
        </w:numPr>
      </w:pPr>
      <w:r>
        <w:t xml:space="preserve">Acta circunstanciada </w:t>
      </w:r>
      <w:r w:rsidR="00990298">
        <w:t xml:space="preserve">de fecha 27 veintisiete de junio del año 2014 dos mil catorce, levantad con motivo de encontrarse </w:t>
      </w:r>
      <w:r>
        <w:t>el causante.</w:t>
      </w:r>
    </w:p>
    <w:p w14:paraId="170F9865" w14:textId="4B34E6D7" w:rsidR="00F421EE" w:rsidRDefault="00F421EE" w:rsidP="00692445">
      <w:pPr>
        <w:pStyle w:val="RESOLUCIONES"/>
        <w:numPr>
          <w:ilvl w:val="0"/>
          <w:numId w:val="14"/>
        </w:numPr>
      </w:pPr>
      <w:r>
        <w:t xml:space="preserve">Citatorio de fecha 27 </w:t>
      </w:r>
      <w:r w:rsidR="00692445">
        <w:t>veintisiete</w:t>
      </w:r>
      <w:r>
        <w:t xml:space="preserve"> de junio del año 2014 dos mil catorce.</w:t>
      </w:r>
    </w:p>
    <w:p w14:paraId="215763F1" w14:textId="7FFA4EC9" w:rsidR="00F421EE" w:rsidRDefault="00692445" w:rsidP="00692445">
      <w:pPr>
        <w:pStyle w:val="RESOLUCIONES"/>
        <w:numPr>
          <w:ilvl w:val="0"/>
          <w:numId w:val="14"/>
        </w:numPr>
      </w:pPr>
      <w:r>
        <w:t>Requerimiento</w:t>
      </w:r>
      <w:r w:rsidR="00F421EE">
        <w:t xml:space="preserve"> de pago de fecha 04 cuatro de julio del año 2016 dos mil </w:t>
      </w:r>
      <w:r>
        <w:t>dieciséis</w:t>
      </w:r>
      <w:r w:rsidR="00F421EE">
        <w:t xml:space="preserve"> y acta de notificación de fecha 11 del mismo mes y año, así como citatorio de fecha 10 diez de agosto del mismo año 2016, estos</w:t>
      </w:r>
      <w:r>
        <w:t xml:space="preserve"> últimos constituyen el acto impugnado</w:t>
      </w:r>
      <w:r w:rsidR="00F421EE">
        <w:t xml:space="preserve"> en la presente causa</w:t>
      </w:r>
      <w:r>
        <w:t>.</w:t>
      </w:r>
    </w:p>
    <w:p w14:paraId="3DC0BAA7" w14:textId="61406623" w:rsidR="00F421EE" w:rsidRDefault="00F421EE" w:rsidP="00692445">
      <w:pPr>
        <w:pStyle w:val="RESOLUCIONES"/>
      </w:pPr>
    </w:p>
    <w:p w14:paraId="4F8BBD17" w14:textId="1D01B561" w:rsidR="00204B7E" w:rsidRDefault="00F20650" w:rsidP="00F421EE">
      <w:pPr>
        <w:pStyle w:val="RESOLUCIONES"/>
      </w:pPr>
      <w:r>
        <w:t>Una vez precisado lo anterior, es menester se</w:t>
      </w:r>
      <w:r>
        <w:rPr>
          <w:rFonts w:hint="eastAsia"/>
        </w:rPr>
        <w:t>ñ</w:t>
      </w:r>
      <w:r>
        <w:t>alar que, conforme al art</w:t>
      </w:r>
      <w:r>
        <w:rPr>
          <w:rFonts w:hint="eastAsia"/>
        </w:rPr>
        <w:t>í</w:t>
      </w:r>
      <w:r>
        <w:t xml:space="preserve">culo 165 de la Ley de Hacienda para los Municipios del Estado de Guanajuato, el </w:t>
      </w:r>
      <w:r w:rsidR="00990298">
        <w:t>Impuesto Predial</w:t>
      </w:r>
      <w:r>
        <w:t xml:space="preserve"> debe pagarse por anualidad</w:t>
      </w:r>
      <w:r w:rsidR="00990298">
        <w:t>,</w:t>
      </w:r>
      <w:r>
        <w:t xml:space="preserve"> en una exhibici</w:t>
      </w:r>
      <w:r>
        <w:rPr>
          <w:rFonts w:hint="eastAsia"/>
        </w:rPr>
        <w:t>ó</w:t>
      </w:r>
      <w:r>
        <w:t>n, durante el primer bimestre del a</w:t>
      </w:r>
      <w:r>
        <w:rPr>
          <w:rFonts w:hint="eastAsia"/>
        </w:rPr>
        <w:t>ñ</w:t>
      </w:r>
      <w:r>
        <w:t xml:space="preserve">o, o bien por bimestre, dentro </w:t>
      </w:r>
      <w:r w:rsidR="00204B7E">
        <w:t>del primer mes que corresponda. -------------------------------------------------------------------</w:t>
      </w:r>
    </w:p>
    <w:p w14:paraId="77C9C1A4" w14:textId="3D13F2B9" w:rsidR="00204B7E" w:rsidRDefault="00204B7E" w:rsidP="009B358C">
      <w:pPr>
        <w:rPr>
          <w:sz w:val="22"/>
          <w:szCs w:val="22"/>
        </w:rPr>
      </w:pPr>
    </w:p>
    <w:p w14:paraId="5968A742" w14:textId="06B563FE" w:rsidR="00F20650" w:rsidRPr="0090364A" w:rsidRDefault="00F20650" w:rsidP="00204B7E">
      <w:pPr>
        <w:pStyle w:val="TESISYJURIS"/>
        <w:rPr>
          <w:sz w:val="22"/>
        </w:rPr>
      </w:pPr>
      <w:r w:rsidRPr="0090364A">
        <w:rPr>
          <w:sz w:val="22"/>
        </w:rPr>
        <w:t>Art</w:t>
      </w:r>
      <w:r w:rsidRPr="0090364A">
        <w:rPr>
          <w:rFonts w:hint="eastAsia"/>
          <w:sz w:val="22"/>
        </w:rPr>
        <w:t>í</w:t>
      </w:r>
      <w:r w:rsidRPr="0090364A">
        <w:rPr>
          <w:sz w:val="22"/>
        </w:rPr>
        <w:t>culo 165.- Este impuesto deber</w:t>
      </w:r>
      <w:r w:rsidRPr="0090364A">
        <w:rPr>
          <w:rFonts w:hint="eastAsia"/>
          <w:sz w:val="22"/>
        </w:rPr>
        <w:t>á</w:t>
      </w:r>
      <w:r w:rsidRPr="0090364A">
        <w:rPr>
          <w:sz w:val="22"/>
        </w:rPr>
        <w:t xml:space="preserve"> cubrirse por anualidad en una sola exhibici</w:t>
      </w:r>
      <w:r w:rsidRPr="0090364A">
        <w:rPr>
          <w:rFonts w:hint="eastAsia"/>
          <w:sz w:val="22"/>
        </w:rPr>
        <w:t>ó</w:t>
      </w:r>
      <w:r w:rsidRPr="0090364A">
        <w:rPr>
          <w:sz w:val="22"/>
        </w:rPr>
        <w:t>n durante el primer bimestre del a</w:t>
      </w:r>
      <w:r w:rsidRPr="0090364A">
        <w:rPr>
          <w:rFonts w:hint="eastAsia"/>
          <w:sz w:val="22"/>
        </w:rPr>
        <w:t>ñ</w:t>
      </w:r>
      <w:r w:rsidRPr="0090364A">
        <w:rPr>
          <w:sz w:val="22"/>
        </w:rPr>
        <w:t>o, o bien por bimestre dentro del primer mes que corresponda, a elecci</w:t>
      </w:r>
      <w:r w:rsidRPr="0090364A">
        <w:rPr>
          <w:rFonts w:hint="eastAsia"/>
          <w:sz w:val="22"/>
        </w:rPr>
        <w:t>ó</w:t>
      </w:r>
      <w:r w:rsidRPr="0090364A">
        <w:rPr>
          <w:sz w:val="22"/>
        </w:rPr>
        <w:t>n del contribuyente, hecha excepci</w:t>
      </w:r>
      <w:r w:rsidRPr="0090364A">
        <w:rPr>
          <w:rFonts w:hint="eastAsia"/>
          <w:sz w:val="22"/>
        </w:rPr>
        <w:t>ó</w:t>
      </w:r>
      <w:r w:rsidRPr="0090364A">
        <w:rPr>
          <w:sz w:val="22"/>
        </w:rPr>
        <w:t>n de las cuotas m</w:t>
      </w:r>
      <w:r w:rsidRPr="0090364A">
        <w:rPr>
          <w:rFonts w:hint="eastAsia"/>
          <w:sz w:val="22"/>
        </w:rPr>
        <w:t>í</w:t>
      </w:r>
      <w:r w:rsidRPr="0090364A">
        <w:rPr>
          <w:sz w:val="22"/>
        </w:rPr>
        <w:t>nimas a que se refiere la Ley de Ingresos para los Municipios del Estado, las cuales deber</w:t>
      </w:r>
      <w:r w:rsidRPr="0090364A">
        <w:rPr>
          <w:rFonts w:hint="eastAsia"/>
          <w:sz w:val="22"/>
        </w:rPr>
        <w:t>á</w:t>
      </w:r>
      <w:r w:rsidRPr="0090364A">
        <w:rPr>
          <w:sz w:val="22"/>
        </w:rPr>
        <w:t xml:space="preserve">n cubrirse por anualidad durante el primer bimestre.” </w:t>
      </w:r>
    </w:p>
    <w:p w14:paraId="1D3B12AF" w14:textId="6BA8443E" w:rsidR="00204B7E" w:rsidRPr="0090364A" w:rsidRDefault="00204B7E" w:rsidP="009B358C">
      <w:pPr>
        <w:rPr>
          <w:sz w:val="22"/>
        </w:rPr>
      </w:pPr>
    </w:p>
    <w:p w14:paraId="314EE0D5" w14:textId="77777777" w:rsidR="00204B7E" w:rsidRPr="0090364A" w:rsidRDefault="00204B7E" w:rsidP="009B358C">
      <w:pPr>
        <w:rPr>
          <w:sz w:val="22"/>
        </w:rPr>
      </w:pPr>
    </w:p>
    <w:p w14:paraId="32E12BC1" w14:textId="0DC81E7F" w:rsidR="003D12BD" w:rsidRDefault="00990298" w:rsidP="00692445">
      <w:pPr>
        <w:pStyle w:val="RESOLUCIONES"/>
      </w:pPr>
      <w:r>
        <w:lastRenderedPageBreak/>
        <w:t xml:space="preserve">Ahora bien, </w:t>
      </w:r>
      <w:r w:rsidR="00204B7E" w:rsidRPr="00692445">
        <w:t xml:space="preserve">y como ha quedado </w:t>
      </w:r>
      <w:r>
        <w:t>descrito en la presente resolución,</w:t>
      </w:r>
      <w:r w:rsidR="00204B7E" w:rsidRPr="00692445">
        <w:t xml:space="preserve"> la </w:t>
      </w:r>
      <w:r w:rsidR="00692445" w:rsidRPr="00692445">
        <w:t>autoridad</w:t>
      </w:r>
      <w:r w:rsidR="00204B7E" w:rsidRPr="00692445">
        <w:t xml:space="preserve"> demandada </w:t>
      </w:r>
      <w:r w:rsidR="003D12BD">
        <w:t>realizó</w:t>
      </w:r>
      <w:r w:rsidR="00204B7E" w:rsidRPr="00692445">
        <w:t xml:space="preserve"> varios actos </w:t>
      </w:r>
      <w:r>
        <w:t xml:space="preserve">jurídicos cuya naturaleza tienden a </w:t>
      </w:r>
      <w:r w:rsidR="00204B7E" w:rsidRPr="00692445">
        <w:t>interrumpi</w:t>
      </w:r>
      <w:r>
        <w:t>r</w:t>
      </w:r>
      <w:r w:rsidR="00204B7E" w:rsidRPr="00692445">
        <w:t xml:space="preserve"> la prescripción, </w:t>
      </w:r>
      <w:r w:rsidR="003D12BD">
        <w:t xml:space="preserve">ello al adjuntar </w:t>
      </w:r>
      <w:r w:rsidR="00204B7E" w:rsidRPr="00692445">
        <w:t xml:space="preserve">el </w:t>
      </w:r>
      <w:r>
        <w:t>Director de E</w:t>
      </w:r>
      <w:r w:rsidR="00204B7E" w:rsidRPr="00692445">
        <w:t>jecución</w:t>
      </w:r>
      <w:r w:rsidR="003D12BD">
        <w:t xml:space="preserve"> </w:t>
      </w:r>
      <w:r w:rsidR="00204B7E" w:rsidRPr="00692445">
        <w:t>divers</w:t>
      </w:r>
      <w:r w:rsidR="003D12BD">
        <w:t>a</w:t>
      </w:r>
      <w:r w:rsidR="00204B7E" w:rsidRPr="00692445">
        <w:t xml:space="preserve">s </w:t>
      </w:r>
      <w:r w:rsidR="003D12BD">
        <w:t>constancia</w:t>
      </w:r>
      <w:r w:rsidR="00204B7E" w:rsidRPr="00692445">
        <w:t xml:space="preserve">s del procedimiento </w:t>
      </w:r>
      <w:r w:rsidR="00692445" w:rsidRPr="00692445">
        <w:t>administrativo</w:t>
      </w:r>
      <w:r w:rsidR="00204B7E" w:rsidRPr="00692445">
        <w:t xml:space="preserve"> de ejecución encausado a la parte actora por concepto de impuesto predial del </w:t>
      </w:r>
      <w:r w:rsidR="00692445" w:rsidRPr="00692445">
        <w:t>inmueble</w:t>
      </w:r>
      <w:r w:rsidR="00204B7E" w:rsidRPr="00692445">
        <w:t xml:space="preserve"> </w:t>
      </w:r>
      <w:r w:rsidR="003D12BD">
        <w:t xml:space="preserve">con </w:t>
      </w:r>
      <w:r w:rsidR="00204B7E" w:rsidRPr="00692445">
        <w:t>cuenta</w:t>
      </w:r>
      <w:r w:rsidR="003D12BD">
        <w:t xml:space="preserve"> número</w:t>
      </w:r>
      <w:r w:rsidR="00204B7E" w:rsidRPr="00692445">
        <w:t xml:space="preserve"> 01 C H 00309 002 (cero uno </w:t>
      </w:r>
      <w:r w:rsidR="003D12BD">
        <w:t>l</w:t>
      </w:r>
      <w:r w:rsidR="00204B7E" w:rsidRPr="00692445">
        <w:t>etra</w:t>
      </w:r>
      <w:r w:rsidR="003D12BD">
        <w:t>s</w:t>
      </w:r>
      <w:r w:rsidR="00204B7E" w:rsidRPr="00692445">
        <w:t xml:space="preserve"> C H cero </w:t>
      </w:r>
      <w:proofErr w:type="spellStart"/>
      <w:r w:rsidR="00204B7E" w:rsidRPr="00692445">
        <w:t>cero</w:t>
      </w:r>
      <w:proofErr w:type="spellEnd"/>
      <w:r w:rsidR="00204B7E" w:rsidRPr="00692445">
        <w:t xml:space="preserve"> tres cero nueve cero </w:t>
      </w:r>
      <w:proofErr w:type="spellStart"/>
      <w:r w:rsidR="00204B7E" w:rsidRPr="00692445">
        <w:t>cero</w:t>
      </w:r>
      <w:proofErr w:type="spellEnd"/>
      <w:r w:rsidR="00204B7E" w:rsidRPr="00692445">
        <w:t xml:space="preserve"> dos), ubicado en calle 27 de septiembre</w:t>
      </w:r>
      <w:r w:rsidR="003D12BD">
        <w:t>,</w:t>
      </w:r>
      <w:r w:rsidR="00204B7E" w:rsidRPr="00692445">
        <w:t xml:space="preserve"> </w:t>
      </w:r>
      <w:r w:rsidR="00692445" w:rsidRPr="00692445">
        <w:t>número</w:t>
      </w:r>
      <w:r w:rsidR="00204B7E" w:rsidRPr="00692445">
        <w:t xml:space="preserve"> 842 ochocientos cuarenta y dos, de la colonia </w:t>
      </w:r>
      <w:r w:rsidR="003D12BD">
        <w:t>O</w:t>
      </w:r>
      <w:r w:rsidR="00204B7E" w:rsidRPr="00692445">
        <w:t xml:space="preserve">bregón de esta </w:t>
      </w:r>
      <w:r w:rsidR="00692445" w:rsidRPr="00692445">
        <w:t>ciudad</w:t>
      </w:r>
      <w:r w:rsidR="003D12BD">
        <w:t>.</w:t>
      </w:r>
      <w:r w:rsidR="008839FD">
        <w:t xml:space="preserve"> -----------------------------------------------------------</w:t>
      </w:r>
    </w:p>
    <w:p w14:paraId="4E08EE83" w14:textId="77777777" w:rsidR="003D12BD" w:rsidRDefault="003D12BD" w:rsidP="00692445">
      <w:pPr>
        <w:pStyle w:val="RESOLUCIONES"/>
      </w:pPr>
    </w:p>
    <w:p w14:paraId="45311678" w14:textId="72D4423A" w:rsidR="00F20650" w:rsidRPr="00692445" w:rsidRDefault="003D12BD" w:rsidP="00DB132C">
      <w:pPr>
        <w:pStyle w:val="SENTENCIAS"/>
      </w:pPr>
      <w:r>
        <w:t>Luego entonces,</w:t>
      </w:r>
      <w:r w:rsidR="00204B7E" w:rsidRPr="00692445">
        <w:t xml:space="preserve"> </w:t>
      </w:r>
      <w:r>
        <w:t>dichas constancias</w:t>
      </w:r>
      <w:r w:rsidR="00204B7E" w:rsidRPr="00692445">
        <w:t xml:space="preserve"> </w:t>
      </w:r>
      <w:r w:rsidR="00692445" w:rsidRPr="00692445">
        <w:t>conforme</w:t>
      </w:r>
      <w:r w:rsidR="00204B7E" w:rsidRPr="00692445">
        <w:t xml:space="preserve"> </w:t>
      </w:r>
      <w:r>
        <w:t>a lo dispuesto</w:t>
      </w:r>
      <w:r w:rsidR="00204B7E" w:rsidRPr="00692445">
        <w:t xml:space="preserve"> por los artículos 117, 123 y 131 del Código de </w:t>
      </w:r>
      <w:r w:rsidR="00692445" w:rsidRPr="00692445">
        <w:t>Procedimiento</w:t>
      </w:r>
      <w:r w:rsidR="00204B7E" w:rsidRPr="00692445">
        <w:t xml:space="preserve"> y Justicia </w:t>
      </w:r>
      <w:r w:rsidR="00692445" w:rsidRPr="00692445">
        <w:t>Administrativa</w:t>
      </w:r>
      <w:r w:rsidR="00204B7E" w:rsidRPr="00692445">
        <w:t xml:space="preserve"> para el Estado y los Municipios de Guanajuato, merecen pleno </w:t>
      </w:r>
      <w:r w:rsidR="00692445" w:rsidRPr="00692445">
        <w:t>valor</w:t>
      </w:r>
      <w:r w:rsidR="00204B7E" w:rsidRPr="00692445">
        <w:t xml:space="preserve"> probatorio, aunado a la circunstancia de </w:t>
      </w:r>
      <w:r w:rsidR="00692445">
        <w:t xml:space="preserve">que no fueron objetados por la </w:t>
      </w:r>
      <w:r w:rsidR="00204B7E" w:rsidRPr="00692445">
        <w:t>p</w:t>
      </w:r>
      <w:r w:rsidR="00692445">
        <w:t>a</w:t>
      </w:r>
      <w:r w:rsidR="00204B7E" w:rsidRPr="00692445">
        <w:t>rte actora</w:t>
      </w:r>
      <w:r>
        <w:t>,</w:t>
      </w:r>
      <w:r w:rsidR="00204B7E" w:rsidRPr="00692445">
        <w:t xml:space="preserve"> </w:t>
      </w:r>
      <w:r>
        <w:t>llevándonos a la convicción y determinación de que no opera l</w:t>
      </w:r>
      <w:r w:rsidR="00F20650" w:rsidRPr="00692445">
        <w:t>a prescripci</w:t>
      </w:r>
      <w:r w:rsidR="00F20650" w:rsidRPr="00692445">
        <w:rPr>
          <w:rFonts w:hint="eastAsia"/>
        </w:rPr>
        <w:t>ó</w:t>
      </w:r>
      <w:r w:rsidR="00F20650" w:rsidRPr="00692445">
        <w:t>n en beneficio del actor,</w:t>
      </w:r>
      <w:r>
        <w:t xml:space="preserve"> por así disponerlo </w:t>
      </w:r>
      <w:r w:rsidR="00F20650" w:rsidRPr="00692445">
        <w:t>el art</w:t>
      </w:r>
      <w:r w:rsidR="00F20650" w:rsidRPr="00692445">
        <w:rPr>
          <w:rFonts w:hint="eastAsia"/>
        </w:rPr>
        <w:t>í</w:t>
      </w:r>
      <w:r w:rsidR="00F20650" w:rsidRPr="00692445">
        <w:t>culo 60 de la Ley de Hacienda para los Municipios del Estado de Guanajuato, puesto que la autoridad si realiz</w:t>
      </w:r>
      <w:r w:rsidR="00F20650" w:rsidRPr="00692445">
        <w:rPr>
          <w:rFonts w:hint="eastAsia"/>
        </w:rPr>
        <w:t>ó</w:t>
      </w:r>
      <w:r w:rsidR="00F20650" w:rsidRPr="00692445">
        <w:t xml:space="preserve"> </w:t>
      </w:r>
      <w:r w:rsidR="00DB132C">
        <w:t xml:space="preserve">por escrito </w:t>
      </w:r>
      <w:r w:rsidR="00F20650" w:rsidRPr="00692445">
        <w:t>diversas gestiones tendientes a obtener la recuperaci</w:t>
      </w:r>
      <w:r w:rsidR="00F20650" w:rsidRPr="00692445">
        <w:rPr>
          <w:rFonts w:hint="eastAsia"/>
        </w:rPr>
        <w:t>ó</w:t>
      </w:r>
      <w:r w:rsidR="00F20650" w:rsidRPr="00692445">
        <w:t>n del cr</w:t>
      </w:r>
      <w:r w:rsidR="00F20650" w:rsidRPr="00692445">
        <w:rPr>
          <w:rFonts w:hint="eastAsia"/>
        </w:rPr>
        <w:t>é</w:t>
      </w:r>
      <w:r w:rsidR="00F20650" w:rsidRPr="00692445">
        <w:t>dito fiscal</w:t>
      </w:r>
      <w:r>
        <w:t>,</w:t>
      </w:r>
      <w:r w:rsidR="00F20650" w:rsidRPr="00692445">
        <w:t xml:space="preserve"> </w:t>
      </w:r>
      <w:r>
        <w:t>mismas que fueron notificadas</w:t>
      </w:r>
      <w:r w:rsidR="00DB132C">
        <w:t xml:space="preserve"> y en consecuencias hechas valer al ahora actor, interrumpiéndose con el </w:t>
      </w:r>
      <w:r>
        <w:t xml:space="preserve">término </w:t>
      </w:r>
      <w:r w:rsidR="00DB132C">
        <w:t xml:space="preserve">de los cinco años para opera la prescripción, por lo tanto, </w:t>
      </w:r>
      <w:r w:rsidR="00F20650" w:rsidRPr="00692445">
        <w:t xml:space="preserve">el argumento vertido por el demandante carece de total eficacia. </w:t>
      </w:r>
      <w:r w:rsidR="00692445">
        <w:t>-------</w:t>
      </w:r>
      <w:r w:rsidR="00DB132C">
        <w:t>------------------------------------------</w:t>
      </w:r>
      <w:r w:rsidR="00692445">
        <w:t>----</w:t>
      </w:r>
    </w:p>
    <w:p w14:paraId="1F0A13E0" w14:textId="77777777" w:rsidR="001E21F7" w:rsidRDefault="001E21F7" w:rsidP="001E21F7">
      <w:pPr>
        <w:tabs>
          <w:tab w:val="left" w:pos="3975"/>
        </w:tabs>
        <w:spacing w:line="360" w:lineRule="auto"/>
        <w:ind w:firstLine="709"/>
        <w:jc w:val="both"/>
        <w:rPr>
          <w:rFonts w:ascii="Century" w:hAnsi="Century" w:cs="Calibri"/>
        </w:rPr>
      </w:pPr>
    </w:p>
    <w:p w14:paraId="7C3EC6E1" w14:textId="105D0D9E" w:rsidR="00204B7E" w:rsidRDefault="001E21F7" w:rsidP="001E21F7">
      <w:pPr>
        <w:tabs>
          <w:tab w:val="left" w:pos="3975"/>
        </w:tabs>
        <w:spacing w:line="360" w:lineRule="auto"/>
        <w:ind w:firstLine="709"/>
        <w:jc w:val="both"/>
        <w:rPr>
          <w:rFonts w:ascii="Century" w:hAnsi="Century" w:cs="Calibri"/>
        </w:rPr>
      </w:pPr>
      <w:r>
        <w:rPr>
          <w:rFonts w:ascii="Century" w:hAnsi="Century" w:cs="Calibri"/>
        </w:rPr>
        <w:t>En el SEGUNDO de los conceptos de impugnación la</w:t>
      </w:r>
      <w:r w:rsidR="00DB132C">
        <w:rPr>
          <w:rFonts w:ascii="Century" w:hAnsi="Century" w:cs="Calibri"/>
        </w:rPr>
        <w:t xml:space="preserve"> parte</w:t>
      </w:r>
      <w:r>
        <w:rPr>
          <w:rFonts w:ascii="Century" w:hAnsi="Century" w:cs="Calibri"/>
        </w:rPr>
        <w:t xml:space="preserve"> actora señala: </w:t>
      </w:r>
      <w:r w:rsidR="00DB132C">
        <w:rPr>
          <w:rFonts w:ascii="Century" w:hAnsi="Century" w:cs="Calibri"/>
        </w:rPr>
        <w:t>-------------------------------------------------------------------------------------------------</w:t>
      </w:r>
    </w:p>
    <w:p w14:paraId="22986324" w14:textId="77777777" w:rsidR="00204B7E" w:rsidRDefault="00204B7E" w:rsidP="001E21F7">
      <w:pPr>
        <w:tabs>
          <w:tab w:val="left" w:pos="3975"/>
        </w:tabs>
        <w:spacing w:line="360" w:lineRule="auto"/>
        <w:ind w:firstLine="709"/>
        <w:jc w:val="both"/>
        <w:rPr>
          <w:rFonts w:ascii="Century" w:hAnsi="Century" w:cs="Calibri"/>
          <w:i/>
        </w:rPr>
      </w:pPr>
    </w:p>
    <w:p w14:paraId="60A93CA2" w14:textId="5D97C44C" w:rsidR="001E21F7" w:rsidRDefault="001E21F7" w:rsidP="001E21F7">
      <w:pPr>
        <w:tabs>
          <w:tab w:val="left" w:pos="3975"/>
        </w:tabs>
        <w:spacing w:line="360" w:lineRule="auto"/>
        <w:ind w:firstLine="709"/>
        <w:jc w:val="both"/>
        <w:rPr>
          <w:rFonts w:ascii="Century" w:hAnsi="Century" w:cs="Calibri"/>
          <w:i/>
        </w:rPr>
      </w:pPr>
      <w:r w:rsidRPr="006B755B">
        <w:rPr>
          <w:rFonts w:ascii="Century" w:hAnsi="Century" w:cs="Calibri"/>
          <w:i/>
        </w:rPr>
        <w:t>“</w:t>
      </w:r>
      <w:r w:rsidR="00204B7E">
        <w:rPr>
          <w:rFonts w:ascii="Century" w:hAnsi="Century" w:cs="Calibri"/>
          <w:i/>
        </w:rPr>
        <w:t xml:space="preserve">[…] </w:t>
      </w:r>
    </w:p>
    <w:p w14:paraId="22526E74" w14:textId="06A91E54" w:rsidR="00204B7E" w:rsidRPr="0090364A" w:rsidRDefault="00B83817" w:rsidP="00B83817">
      <w:pPr>
        <w:tabs>
          <w:tab w:val="left" w:pos="3975"/>
        </w:tabs>
        <w:spacing w:line="360" w:lineRule="auto"/>
        <w:ind w:firstLine="709"/>
        <w:jc w:val="both"/>
        <w:rPr>
          <w:rFonts w:ascii="Century" w:hAnsi="Century" w:cs="Calibri"/>
          <w:i/>
          <w:sz w:val="22"/>
        </w:rPr>
      </w:pPr>
      <w:r w:rsidRPr="0090364A">
        <w:rPr>
          <w:rFonts w:ascii="Century" w:hAnsi="Century" w:cs="Calibri"/>
          <w:i/>
          <w:sz w:val="22"/>
        </w:rPr>
        <w:t>Primeramente,</w:t>
      </w:r>
      <w:r w:rsidR="00204B7E" w:rsidRPr="0090364A">
        <w:rPr>
          <w:rFonts w:ascii="Century" w:hAnsi="Century" w:cs="Calibri"/>
          <w:i/>
          <w:sz w:val="22"/>
        </w:rPr>
        <w:t xml:space="preserve"> hago notar al juzgador que de conformidad por lo dispuesto en el artículo 226 del Código de Procedimiento y Justicia Administrativa para el Estado y los Municipios de Guanajuato, el acto de autoridad mediante el cual se me requiere por la falta de pago de impuesto predial puede ser impugnado al interponerse en contra del mismo un recurso de inconformidad </w:t>
      </w:r>
      <w:r w:rsidRPr="0090364A">
        <w:rPr>
          <w:rFonts w:ascii="Century" w:hAnsi="Century" w:cs="Calibri"/>
          <w:i/>
          <w:sz w:val="22"/>
        </w:rPr>
        <w:t>[…]</w:t>
      </w:r>
    </w:p>
    <w:p w14:paraId="5787FEE6" w14:textId="7F4C88F3" w:rsidR="001E21F7" w:rsidRPr="0090364A" w:rsidRDefault="001E21F7" w:rsidP="001E21F7">
      <w:pPr>
        <w:tabs>
          <w:tab w:val="left" w:pos="3975"/>
        </w:tabs>
        <w:spacing w:line="360" w:lineRule="auto"/>
        <w:ind w:firstLine="709"/>
        <w:jc w:val="both"/>
        <w:rPr>
          <w:rFonts w:ascii="Century" w:hAnsi="Century" w:cs="Calibri"/>
          <w:sz w:val="22"/>
        </w:rPr>
      </w:pPr>
    </w:p>
    <w:p w14:paraId="362EC871" w14:textId="1016EBD3" w:rsidR="00B83817" w:rsidRPr="0090364A" w:rsidRDefault="00B83817" w:rsidP="00B83817">
      <w:pPr>
        <w:tabs>
          <w:tab w:val="left" w:pos="3975"/>
        </w:tabs>
        <w:spacing w:line="360" w:lineRule="auto"/>
        <w:ind w:firstLine="709"/>
        <w:jc w:val="both"/>
        <w:rPr>
          <w:rFonts w:ascii="Century" w:hAnsi="Century" w:cs="Calibri"/>
          <w:i/>
          <w:sz w:val="22"/>
        </w:rPr>
      </w:pPr>
      <w:r w:rsidRPr="0090364A">
        <w:rPr>
          <w:rFonts w:ascii="Century" w:hAnsi="Century" w:cs="Calibri"/>
          <w:i/>
          <w:sz w:val="22"/>
        </w:rPr>
        <w:lastRenderedPageBreak/>
        <w:t>Ahora bien, si su Señoría se remite a la documental que se aporta como prueba de mi intención, en el que consta el requerimiento de pago […] del mismo no se desprende en ninguna de sus partes que la autoridad administrativa emisora del acto que ahora se impugnan, me hubiera hechos saber que en contra del requerimiento de pago que se me estaba efectuando, se ten</w:t>
      </w:r>
      <w:r w:rsidR="00DB132C" w:rsidRPr="0090364A">
        <w:rPr>
          <w:rFonts w:ascii="Century" w:hAnsi="Century" w:cs="Calibri"/>
          <w:i/>
          <w:sz w:val="22"/>
        </w:rPr>
        <w:t>í</w:t>
      </w:r>
      <w:r w:rsidRPr="0090364A">
        <w:rPr>
          <w:rFonts w:ascii="Century" w:hAnsi="Century" w:cs="Calibri"/>
          <w:i/>
          <w:sz w:val="22"/>
        </w:rPr>
        <w:t>a el derecho de recurrirlo […]</w:t>
      </w:r>
    </w:p>
    <w:p w14:paraId="589DCF24" w14:textId="2B5A6087" w:rsidR="00B83817" w:rsidRDefault="00B83817" w:rsidP="001E21F7">
      <w:pPr>
        <w:tabs>
          <w:tab w:val="left" w:pos="3975"/>
        </w:tabs>
        <w:spacing w:line="360" w:lineRule="auto"/>
        <w:ind w:firstLine="709"/>
        <w:jc w:val="both"/>
        <w:rPr>
          <w:rFonts w:ascii="Century" w:hAnsi="Century" w:cs="Calibri"/>
        </w:rPr>
      </w:pPr>
    </w:p>
    <w:p w14:paraId="4535D9C2" w14:textId="77777777" w:rsidR="00DB132C" w:rsidRDefault="00DB132C" w:rsidP="001E21F7">
      <w:pPr>
        <w:tabs>
          <w:tab w:val="left" w:pos="3975"/>
        </w:tabs>
        <w:spacing w:line="360" w:lineRule="auto"/>
        <w:ind w:firstLine="709"/>
        <w:jc w:val="both"/>
        <w:rPr>
          <w:rFonts w:ascii="Century" w:hAnsi="Century" w:cs="Calibri"/>
        </w:rPr>
      </w:pPr>
    </w:p>
    <w:p w14:paraId="70EB25AD" w14:textId="0AC3B662" w:rsidR="00B83817" w:rsidRDefault="001E21F7" w:rsidP="001E21F7">
      <w:pPr>
        <w:tabs>
          <w:tab w:val="left" w:pos="3975"/>
        </w:tabs>
        <w:spacing w:line="360" w:lineRule="auto"/>
        <w:ind w:firstLine="709"/>
        <w:jc w:val="both"/>
        <w:rPr>
          <w:rFonts w:ascii="Century" w:hAnsi="Century" w:cs="Calibri"/>
        </w:rPr>
      </w:pPr>
      <w:r>
        <w:rPr>
          <w:rFonts w:ascii="Century" w:hAnsi="Century" w:cs="Calibri"/>
        </w:rPr>
        <w:t xml:space="preserve">Respecto a lo argüido por la </w:t>
      </w:r>
      <w:r w:rsidR="00DB132C">
        <w:rPr>
          <w:rFonts w:ascii="Century" w:hAnsi="Century" w:cs="Calibri"/>
        </w:rPr>
        <w:t xml:space="preserve">parte </w:t>
      </w:r>
      <w:r>
        <w:rPr>
          <w:rFonts w:ascii="Century" w:hAnsi="Century" w:cs="Calibri"/>
        </w:rPr>
        <w:t xml:space="preserve">actora, </w:t>
      </w:r>
      <w:r w:rsidR="00B83817">
        <w:rPr>
          <w:rFonts w:ascii="Century" w:hAnsi="Century" w:cs="Calibri"/>
        </w:rPr>
        <w:t xml:space="preserve">en el SEGUNDO y TERCERO de los conceptos de impugnación, </w:t>
      </w:r>
      <w:r>
        <w:rPr>
          <w:rFonts w:ascii="Century" w:hAnsi="Century" w:cs="Calibri"/>
        </w:rPr>
        <w:t xml:space="preserve">la demandada dice que es inoperante </w:t>
      </w:r>
      <w:r w:rsidR="00B83817">
        <w:rPr>
          <w:rFonts w:ascii="Century" w:hAnsi="Century" w:cs="Calibri"/>
        </w:rPr>
        <w:t>y niega la existencia de cualquier vicio de nulidad y validez del acto reclamado. --------</w:t>
      </w:r>
    </w:p>
    <w:p w14:paraId="2CE938CD" w14:textId="4778D95C" w:rsidR="00B83817" w:rsidRDefault="00B83817" w:rsidP="001E21F7">
      <w:pPr>
        <w:tabs>
          <w:tab w:val="left" w:pos="3975"/>
        </w:tabs>
        <w:spacing w:line="360" w:lineRule="auto"/>
        <w:ind w:firstLine="709"/>
        <w:jc w:val="both"/>
        <w:rPr>
          <w:rFonts w:ascii="Century" w:hAnsi="Century" w:cs="Calibri"/>
        </w:rPr>
      </w:pPr>
    </w:p>
    <w:p w14:paraId="4B445EF4" w14:textId="6D2A4B45" w:rsidR="00323C11" w:rsidRDefault="00DB132C" w:rsidP="001E21F7">
      <w:pPr>
        <w:tabs>
          <w:tab w:val="left" w:pos="3975"/>
        </w:tabs>
        <w:spacing w:line="360" w:lineRule="auto"/>
        <w:ind w:firstLine="709"/>
        <w:jc w:val="both"/>
        <w:rPr>
          <w:rFonts w:ascii="Century" w:hAnsi="Century" w:cs="Calibri"/>
        </w:rPr>
      </w:pPr>
      <w:r>
        <w:rPr>
          <w:rFonts w:ascii="Century" w:hAnsi="Century" w:cs="Calibri"/>
        </w:rPr>
        <w:t xml:space="preserve">Respecto del SEGUNDO de los agravios, el mismo </w:t>
      </w:r>
      <w:r w:rsidR="00323C11">
        <w:rPr>
          <w:rFonts w:ascii="Century" w:hAnsi="Century" w:cs="Calibri"/>
        </w:rPr>
        <w:t xml:space="preserve">resulta FUNDADO, pero INOPERANTE, ya que si bien es cierto </w:t>
      </w:r>
      <w:r>
        <w:rPr>
          <w:rFonts w:ascii="Century" w:hAnsi="Century" w:cs="Calibri"/>
        </w:rPr>
        <w:t>e</w:t>
      </w:r>
      <w:r w:rsidR="00323C11">
        <w:rPr>
          <w:rFonts w:ascii="Century" w:hAnsi="Century" w:cs="Calibri"/>
        </w:rPr>
        <w:t xml:space="preserve">l artículo 138 del Código de Procedimiento y Justicia </w:t>
      </w:r>
      <w:r w:rsidR="00692445">
        <w:rPr>
          <w:rFonts w:ascii="Century" w:hAnsi="Century" w:cs="Calibri"/>
        </w:rPr>
        <w:t>Administrativa</w:t>
      </w:r>
      <w:r w:rsidR="00323C11">
        <w:rPr>
          <w:rFonts w:ascii="Century" w:hAnsi="Century" w:cs="Calibri"/>
        </w:rPr>
        <w:t xml:space="preserve"> para el Estado y los Municipios de Guanajuato</w:t>
      </w:r>
      <w:r>
        <w:rPr>
          <w:rFonts w:ascii="Century" w:hAnsi="Century" w:cs="Calibri"/>
        </w:rPr>
        <w:t>,</w:t>
      </w:r>
      <w:r w:rsidR="00323C11">
        <w:rPr>
          <w:rFonts w:ascii="Century" w:hAnsi="Century" w:cs="Calibri"/>
        </w:rPr>
        <w:t xml:space="preserve"> </w:t>
      </w:r>
      <w:r>
        <w:rPr>
          <w:rFonts w:ascii="Century" w:hAnsi="Century" w:cs="Calibri"/>
        </w:rPr>
        <w:t xml:space="preserve">en su fracción V, </w:t>
      </w:r>
      <w:r w:rsidR="00323C11">
        <w:rPr>
          <w:rFonts w:ascii="Century" w:hAnsi="Century" w:cs="Calibri"/>
        </w:rPr>
        <w:t xml:space="preserve">establece como requisito de validez del acto </w:t>
      </w:r>
      <w:r w:rsidR="00692445">
        <w:rPr>
          <w:rFonts w:ascii="Century" w:hAnsi="Century" w:cs="Calibri"/>
        </w:rPr>
        <w:t>administrativo</w:t>
      </w:r>
      <w:r w:rsidR="00323C11">
        <w:rPr>
          <w:rFonts w:ascii="Century" w:hAnsi="Century" w:cs="Calibri"/>
        </w:rPr>
        <w:t xml:space="preserve"> que tratándose de actos </w:t>
      </w:r>
      <w:r w:rsidR="00692445">
        <w:rPr>
          <w:rFonts w:ascii="Century" w:hAnsi="Century" w:cs="Calibri"/>
        </w:rPr>
        <w:t>administrativos</w:t>
      </w:r>
      <w:r w:rsidR="00323C11">
        <w:rPr>
          <w:rFonts w:ascii="Century" w:hAnsi="Century" w:cs="Calibri"/>
        </w:rPr>
        <w:t xml:space="preserve"> recurribles deberá hacerse </w:t>
      </w:r>
      <w:r w:rsidR="00692445">
        <w:rPr>
          <w:rFonts w:ascii="Century" w:hAnsi="Century" w:cs="Calibri"/>
        </w:rPr>
        <w:t>mención</w:t>
      </w:r>
      <w:r w:rsidR="00323C11">
        <w:rPr>
          <w:rFonts w:ascii="Century" w:hAnsi="Century" w:cs="Calibri"/>
        </w:rPr>
        <w:t xml:space="preserve"> de los medios de defensa que procedan conforme a ese ordenamiento o la Ley aplicable al caso concreto, la autoridad ante la cual </w:t>
      </w:r>
      <w:r w:rsidR="00C82315">
        <w:rPr>
          <w:rFonts w:ascii="Century" w:hAnsi="Century" w:cs="Calibri"/>
        </w:rPr>
        <w:t xml:space="preserve">debe </w:t>
      </w:r>
      <w:r w:rsidR="00323C11">
        <w:rPr>
          <w:rFonts w:ascii="Century" w:hAnsi="Century" w:cs="Calibri"/>
        </w:rPr>
        <w:t>interponerse</w:t>
      </w:r>
      <w:r>
        <w:rPr>
          <w:rFonts w:ascii="Century" w:hAnsi="Century" w:cs="Calibri"/>
        </w:rPr>
        <w:t xml:space="preserve"> y el plazo para ello</w:t>
      </w:r>
      <w:r w:rsidR="00323C11">
        <w:rPr>
          <w:rFonts w:ascii="Century" w:hAnsi="Century" w:cs="Calibri"/>
        </w:rPr>
        <w:t>.</w:t>
      </w:r>
      <w:r w:rsidR="00692445">
        <w:rPr>
          <w:rFonts w:ascii="Century" w:hAnsi="Century" w:cs="Calibri"/>
        </w:rPr>
        <w:t xml:space="preserve"> -</w:t>
      </w:r>
      <w:r>
        <w:rPr>
          <w:rFonts w:ascii="Century" w:hAnsi="Century" w:cs="Calibri"/>
        </w:rPr>
        <w:t>--------------------------------------------------------</w:t>
      </w:r>
      <w:r w:rsidR="00692445">
        <w:rPr>
          <w:rFonts w:ascii="Century" w:hAnsi="Century" w:cs="Calibri"/>
        </w:rPr>
        <w:t>----</w:t>
      </w:r>
    </w:p>
    <w:p w14:paraId="42549810" w14:textId="77777777" w:rsidR="00323C11" w:rsidRDefault="00323C11" w:rsidP="001E21F7">
      <w:pPr>
        <w:tabs>
          <w:tab w:val="left" w:pos="3975"/>
        </w:tabs>
        <w:spacing w:line="360" w:lineRule="auto"/>
        <w:ind w:firstLine="709"/>
        <w:jc w:val="both"/>
        <w:rPr>
          <w:rFonts w:ascii="Century" w:hAnsi="Century" w:cs="Calibri"/>
        </w:rPr>
      </w:pPr>
    </w:p>
    <w:p w14:paraId="0B7EAB95" w14:textId="6160E471" w:rsidR="00323C11" w:rsidRPr="00B605DC" w:rsidRDefault="00323C11" w:rsidP="00692445">
      <w:pPr>
        <w:pStyle w:val="RESOLUCIONES"/>
      </w:pPr>
      <w:r>
        <w:t>Ahora bien</w:t>
      </w:r>
      <w:r w:rsidR="00C82315">
        <w:t>,</w:t>
      </w:r>
      <w:r>
        <w:t xml:space="preserve"> de los actos impugnados </w:t>
      </w:r>
      <w:r w:rsidR="00C82315">
        <w:t xml:space="preserve">consistentes en el </w:t>
      </w:r>
      <w:r>
        <w:t>requerimiento de pago de fecha 04 cuatro de julio del año 2016 do</w:t>
      </w:r>
      <w:r w:rsidR="00C82315">
        <w:t>s mil dieciséis, emitido por el D</w:t>
      </w:r>
      <w:r>
        <w:t xml:space="preserve">irector de </w:t>
      </w:r>
      <w:r w:rsidR="00C82315">
        <w:t>E</w:t>
      </w:r>
      <w:r>
        <w:t xml:space="preserve">jecución y </w:t>
      </w:r>
      <w:r w:rsidR="00C82315">
        <w:t xml:space="preserve">en el </w:t>
      </w:r>
      <w:r>
        <w:t xml:space="preserve">acta de notificación practicada el 11 once de agosto del mismo año, </w:t>
      </w:r>
      <w:r w:rsidR="00C82315">
        <w:t xml:space="preserve">ambos </w:t>
      </w:r>
      <w:r>
        <w:t xml:space="preserve">por concepto de </w:t>
      </w:r>
      <w:r w:rsidR="00C82315">
        <w:t>Impuesto Predial</w:t>
      </w:r>
      <w:r>
        <w:t xml:space="preserve"> correspondiente a la cuenta 01 C H 00309 002 (cero uno </w:t>
      </w:r>
      <w:r w:rsidR="00C82315">
        <w:t>l</w:t>
      </w:r>
      <w:r>
        <w:t>etra</w:t>
      </w:r>
      <w:r w:rsidR="00C82315">
        <w:t>s</w:t>
      </w:r>
      <w:r>
        <w:t xml:space="preserve"> C H cero </w:t>
      </w:r>
      <w:proofErr w:type="spellStart"/>
      <w:r>
        <w:t>cero</w:t>
      </w:r>
      <w:proofErr w:type="spellEnd"/>
      <w:r>
        <w:t xml:space="preserve"> tres cero nueve cero </w:t>
      </w:r>
      <w:proofErr w:type="spellStart"/>
      <w:r>
        <w:t>cero</w:t>
      </w:r>
      <w:proofErr w:type="spellEnd"/>
      <w:r>
        <w:t xml:space="preserve"> dos), no se desprende que la demandada le haya dado a </w:t>
      </w:r>
      <w:r w:rsidR="00692445">
        <w:t>conocer</w:t>
      </w:r>
      <w:r>
        <w:t xml:space="preserve"> al </w:t>
      </w:r>
      <w:r w:rsidR="00692445">
        <w:t>justiciable</w:t>
      </w:r>
      <w:r>
        <w:t xml:space="preserve"> el medio de defensa a su alcance y la autoridad ante la cual </w:t>
      </w:r>
      <w:r w:rsidR="00692445">
        <w:t>debería</w:t>
      </w:r>
      <w:r>
        <w:t xml:space="preserve"> promoverlo, </w:t>
      </w:r>
      <w:r w:rsidR="00C82315">
        <w:t xml:space="preserve">mucho menos se le determina el plazo para ello, por lo tanto, </w:t>
      </w:r>
      <w:r>
        <w:t xml:space="preserve">en esa parte resulta fundado lo argumentado por la </w:t>
      </w:r>
      <w:r w:rsidR="00C82315">
        <w:t>parte actora</w:t>
      </w:r>
      <w:r>
        <w:t xml:space="preserve">; no </w:t>
      </w:r>
      <w:r w:rsidR="00692445">
        <w:t>obstante</w:t>
      </w:r>
      <w:r>
        <w:t xml:space="preserve"> lo anterior, ello no impidió que pudiera hacer valer en tiempo y forma y ante autoridad competente el proceso </w:t>
      </w:r>
      <w:r w:rsidR="00692445">
        <w:t>administrativo</w:t>
      </w:r>
      <w:r>
        <w:t xml:space="preserve"> con el fin de controvertir la legalidad del acto </w:t>
      </w:r>
      <w:r w:rsidR="00692445">
        <w:t>impugnado</w:t>
      </w:r>
      <w:r>
        <w:t>, por lo que su agravio resulta aunque fundado</w:t>
      </w:r>
      <w:r w:rsidR="00C82315">
        <w:t xml:space="preserve"> pero</w:t>
      </w:r>
      <w:r>
        <w:t xml:space="preserve"> inoperante. Lo anterior, se apoya en el criterio emitido </w:t>
      </w:r>
      <w:r>
        <w:lastRenderedPageBreak/>
        <w:t xml:space="preserve">por el entonces Tribunal de lo </w:t>
      </w:r>
      <w:r w:rsidR="00692445">
        <w:t>Contencioso</w:t>
      </w:r>
      <w:r>
        <w:t xml:space="preserve"> </w:t>
      </w:r>
      <w:r w:rsidR="00692445">
        <w:t>Administrativo</w:t>
      </w:r>
      <w:r>
        <w:t xml:space="preserve"> para el Estado de Guanajuato.</w:t>
      </w:r>
      <w:r w:rsidR="00692445">
        <w:t xml:space="preserve"> ------------------</w:t>
      </w:r>
      <w:r w:rsidR="00C82315">
        <w:t>----------</w:t>
      </w:r>
      <w:r w:rsidR="00692445">
        <w:t>-</w:t>
      </w:r>
      <w:r w:rsidR="00C82315">
        <w:t>--------------</w:t>
      </w:r>
      <w:r w:rsidR="00692445">
        <w:t>---------------------------------------------</w:t>
      </w:r>
    </w:p>
    <w:p w14:paraId="064DE705" w14:textId="77777777" w:rsidR="00323C11" w:rsidRDefault="00323C11" w:rsidP="001E21F7">
      <w:pPr>
        <w:tabs>
          <w:tab w:val="left" w:pos="3975"/>
        </w:tabs>
        <w:spacing w:line="360" w:lineRule="auto"/>
        <w:ind w:firstLine="709"/>
        <w:jc w:val="both"/>
        <w:rPr>
          <w:rFonts w:ascii="Century" w:hAnsi="Century" w:cs="Calibri"/>
        </w:rPr>
      </w:pPr>
    </w:p>
    <w:p w14:paraId="50E9437B" w14:textId="1672838D" w:rsidR="00323C11" w:rsidRPr="0090364A" w:rsidRDefault="00323C11" w:rsidP="00323C11">
      <w:pPr>
        <w:pStyle w:val="TESISYJURIS"/>
        <w:rPr>
          <w:sz w:val="22"/>
        </w:rPr>
      </w:pPr>
      <w:r w:rsidRPr="0090364A">
        <w:rPr>
          <w:sz w:val="22"/>
        </w:rPr>
        <w:t>CONCEPTO DE IMPUGNACIÓN FUNDADO, PERO INOPERANTE CUANDO SE ALEGA OMISIÓN DEL REQUISITO FORMAL CONTENIDO EN LA FRACCIÓN V DEL ARTÍCULO 138 DEL CÓDIGO DE PROCEDIMIENTO Y JUSTICIA ADMINISTRATIVA PARA EL ESTADO Y LOS MUNICIPIOS DE GUANAJUATO. Cuando la resolución impugnada incumple con el requisito de validez contenido en el artículo 138, fracción V, del Código de Procedimiento y Justicia Administrativa para el Estado y los Municipios de Guanajuato; es decir, cuando no menciona los medios de defensa procedentes ni el plazo que tiene el ciudadano para recurrir ante la autoridad administrativa o promover el proceso ante la autoridad jurisdiccional, el concepto de impugnación es fundado, pero resulta inoperante cuando la parte actora acudió en tiempo y forma a impugnar ante este Tribunal, pues con su promoción convalidó la omisión de la demandada, por lo que a nada práctico llevaría ordenar una nulidad para el efecto de que ésta subsane la violación formal. Esto es así, pues el requisito formal tiene por objeto garantizar los derechos del ciudadano al acceso a la justicia, a la legítima defensa ante el actuar de una autoridad, y el de seguridad jurídica, a efecto de que pueda acudir ante la instancia administrativa o jurisdiccional a recurrir o impugnar el acto o resolución que haya considerado violatorio de sus derechos y afectado su interés jurídico; empero, estos derechos no se vulneran cuando la parte justiciable —a pesar del incumplimiento al respecto de la demandada— interpuso el medio de defensa a tiempo, en forma y ante autoridad competente. (Expediente 1649/2ª Sala/15, sentencia del 2 de junio de 2016, **********, parte actora)</w:t>
      </w:r>
    </w:p>
    <w:p w14:paraId="52A23BFA" w14:textId="77777777" w:rsidR="00323C11" w:rsidRDefault="00323C11" w:rsidP="00323C11">
      <w:pPr>
        <w:pStyle w:val="TESISYJURIS"/>
      </w:pPr>
    </w:p>
    <w:p w14:paraId="2E30BA3C" w14:textId="77777777" w:rsidR="00323C11" w:rsidRDefault="00323C11" w:rsidP="001E21F7">
      <w:pPr>
        <w:pStyle w:val="RESOLUCIONES"/>
      </w:pPr>
    </w:p>
    <w:p w14:paraId="541FE586" w14:textId="3B80A847" w:rsidR="00426BA9" w:rsidRDefault="00426BA9" w:rsidP="001E21F7">
      <w:pPr>
        <w:pStyle w:val="RESOLUCIONES"/>
        <w:rPr>
          <w:rFonts w:cs="Calibri"/>
        </w:rPr>
      </w:pPr>
      <w:r>
        <w:rPr>
          <w:rFonts w:cs="Calibri"/>
        </w:rPr>
        <w:t xml:space="preserve">Por </w:t>
      </w:r>
      <w:r w:rsidR="00692445">
        <w:rPr>
          <w:rFonts w:cs="Calibri"/>
        </w:rPr>
        <w:t>último,</w:t>
      </w:r>
      <w:r>
        <w:rPr>
          <w:rFonts w:cs="Calibri"/>
        </w:rPr>
        <w:t xml:space="preserve"> en el TERCER concepto de impugnación la parte actora señala:</w:t>
      </w:r>
      <w:r w:rsidR="00C82315">
        <w:rPr>
          <w:rFonts w:cs="Calibri"/>
        </w:rPr>
        <w:t xml:space="preserve"> -------------------------------------------------------------------------------------------------</w:t>
      </w:r>
    </w:p>
    <w:p w14:paraId="4F75A25E" w14:textId="77777777" w:rsidR="00426BA9" w:rsidRDefault="00426BA9" w:rsidP="001E21F7">
      <w:pPr>
        <w:pStyle w:val="RESOLUCIONES"/>
        <w:rPr>
          <w:rFonts w:cs="Calibri"/>
        </w:rPr>
      </w:pPr>
    </w:p>
    <w:p w14:paraId="76B1788E" w14:textId="25559DD9" w:rsidR="00426BA9" w:rsidRPr="0090364A" w:rsidRDefault="00426BA9" w:rsidP="001E21F7">
      <w:pPr>
        <w:pStyle w:val="RESOLUCIONES"/>
        <w:rPr>
          <w:rFonts w:cs="Calibri"/>
          <w:i/>
          <w:sz w:val="22"/>
        </w:rPr>
      </w:pPr>
      <w:r w:rsidRPr="0090364A">
        <w:rPr>
          <w:rFonts w:cs="Calibri"/>
          <w:i/>
          <w:sz w:val="22"/>
        </w:rPr>
        <w:t xml:space="preserve">De igual forma el acto de autoridad que ahora se impugna resulta ser nulo al no satisfacer el elemento de validez previsto en la fracción VI del </w:t>
      </w:r>
      <w:r w:rsidR="00692445" w:rsidRPr="0090364A">
        <w:rPr>
          <w:rFonts w:cs="Calibri"/>
          <w:i/>
          <w:sz w:val="22"/>
        </w:rPr>
        <w:t>artículo</w:t>
      </w:r>
      <w:r w:rsidRPr="0090364A">
        <w:rPr>
          <w:rFonts w:cs="Calibri"/>
          <w:i/>
          <w:sz w:val="22"/>
        </w:rPr>
        <w:t xml:space="preserve"> 137 del propio Código de Procedimiento y Justicia </w:t>
      </w:r>
      <w:r w:rsidR="00692445" w:rsidRPr="0090364A">
        <w:rPr>
          <w:rFonts w:cs="Calibri"/>
          <w:i/>
          <w:sz w:val="22"/>
        </w:rPr>
        <w:t>Administrativa</w:t>
      </w:r>
      <w:r w:rsidRPr="0090364A">
        <w:rPr>
          <w:rFonts w:cs="Calibri"/>
          <w:i/>
          <w:sz w:val="22"/>
        </w:rPr>
        <w:t xml:space="preserve"> para el Estado y </w:t>
      </w:r>
      <w:r w:rsidR="00692445" w:rsidRPr="0090364A">
        <w:rPr>
          <w:rFonts w:cs="Calibri"/>
          <w:i/>
          <w:sz w:val="22"/>
        </w:rPr>
        <w:t>los</w:t>
      </w:r>
      <w:r w:rsidRPr="0090364A">
        <w:rPr>
          <w:rFonts w:cs="Calibri"/>
          <w:i/>
          <w:sz w:val="22"/>
        </w:rPr>
        <w:t xml:space="preserve"> Municipios de Guanajuato; siendo tal elemento el que los actos </w:t>
      </w:r>
      <w:r w:rsidR="00692445" w:rsidRPr="0090364A">
        <w:rPr>
          <w:rFonts w:cs="Calibri"/>
          <w:i/>
          <w:sz w:val="22"/>
        </w:rPr>
        <w:t>administrativos</w:t>
      </w:r>
      <w:r w:rsidRPr="0090364A">
        <w:rPr>
          <w:rFonts w:cs="Calibri"/>
          <w:i/>
          <w:sz w:val="22"/>
        </w:rPr>
        <w:t xml:space="preserve"> tiene que estar debidamente fundados y motivados, no satisfaciendo la autoridad tal </w:t>
      </w:r>
      <w:r w:rsidR="00692445" w:rsidRPr="0090364A">
        <w:rPr>
          <w:rFonts w:cs="Calibri"/>
          <w:i/>
          <w:sz w:val="22"/>
        </w:rPr>
        <w:t>circunstancia</w:t>
      </w:r>
      <w:r w:rsidRPr="0090364A">
        <w:rPr>
          <w:rFonts w:cs="Calibri"/>
          <w:i/>
          <w:sz w:val="22"/>
        </w:rPr>
        <w:t xml:space="preserve"> en atención a lo siguiente</w:t>
      </w:r>
    </w:p>
    <w:p w14:paraId="685CB0CD" w14:textId="0883CFBE" w:rsidR="00426BA9" w:rsidRPr="0090364A" w:rsidRDefault="00426BA9" w:rsidP="001E21F7">
      <w:pPr>
        <w:pStyle w:val="RESOLUCIONES"/>
        <w:rPr>
          <w:rFonts w:cs="Calibri"/>
          <w:i/>
          <w:sz w:val="22"/>
        </w:rPr>
      </w:pPr>
      <w:r w:rsidRPr="0090364A">
        <w:rPr>
          <w:rFonts w:cs="Calibri"/>
          <w:i/>
          <w:sz w:val="22"/>
        </w:rPr>
        <w:t>[…]</w:t>
      </w:r>
    </w:p>
    <w:p w14:paraId="0B969C7F" w14:textId="1852D097" w:rsidR="00426BA9" w:rsidRPr="00692445" w:rsidRDefault="00426BA9" w:rsidP="001E21F7">
      <w:pPr>
        <w:pStyle w:val="RESOLUCIONES"/>
        <w:rPr>
          <w:rFonts w:cs="Calibri"/>
          <w:i/>
        </w:rPr>
      </w:pPr>
      <w:r w:rsidRPr="0090364A">
        <w:rPr>
          <w:rFonts w:cs="Calibri"/>
          <w:i/>
          <w:sz w:val="22"/>
        </w:rPr>
        <w:t xml:space="preserve">Ahora bien si su señoría se remite a la documental en la que consta el acto de autoridad que ahora se impugna, podrá apreciarse que en el mismo se encuentran </w:t>
      </w:r>
      <w:r w:rsidR="00692445" w:rsidRPr="0090364A">
        <w:rPr>
          <w:rFonts w:cs="Calibri"/>
          <w:i/>
          <w:sz w:val="22"/>
        </w:rPr>
        <w:t>plasmados</w:t>
      </w:r>
      <w:r w:rsidRPr="0090364A">
        <w:rPr>
          <w:rFonts w:cs="Calibri"/>
          <w:i/>
          <w:sz w:val="22"/>
        </w:rPr>
        <w:t xml:space="preserve"> diversos numerales de normas distintas, pudiéndose en su caso </w:t>
      </w:r>
      <w:r w:rsidR="00692445" w:rsidRPr="0090364A">
        <w:rPr>
          <w:rFonts w:cs="Calibri"/>
          <w:i/>
          <w:sz w:val="22"/>
        </w:rPr>
        <w:t>entenderse</w:t>
      </w:r>
      <w:r w:rsidRPr="0090364A">
        <w:rPr>
          <w:rFonts w:cs="Calibri"/>
          <w:i/>
          <w:sz w:val="22"/>
        </w:rPr>
        <w:t xml:space="preserve"> que se satisface la fundamentación del acto de autoridad; sin embargo de ninguna manera puede estimarse que el acto en mención se encuentra debidamente “motivado”, dado que la autoridad </w:t>
      </w:r>
      <w:r w:rsidR="00692445" w:rsidRPr="0090364A">
        <w:rPr>
          <w:rFonts w:cs="Calibri"/>
          <w:i/>
          <w:sz w:val="22"/>
        </w:rPr>
        <w:t>administrativa</w:t>
      </w:r>
      <w:r w:rsidRPr="0090364A">
        <w:rPr>
          <w:rFonts w:cs="Calibri"/>
          <w:i/>
          <w:sz w:val="22"/>
        </w:rPr>
        <w:t xml:space="preserve"> únicamente se limita a precisar en </w:t>
      </w:r>
      <w:r w:rsidRPr="0090364A">
        <w:rPr>
          <w:rFonts w:cs="Calibri"/>
          <w:i/>
          <w:sz w:val="22"/>
        </w:rPr>
        <w:lastRenderedPageBreak/>
        <w:t>el r</w:t>
      </w:r>
      <w:r w:rsidR="00692445" w:rsidRPr="0090364A">
        <w:rPr>
          <w:rFonts w:cs="Calibri"/>
          <w:i/>
          <w:sz w:val="22"/>
        </w:rPr>
        <w:t>e</w:t>
      </w:r>
      <w:r w:rsidRPr="0090364A">
        <w:rPr>
          <w:rFonts w:cs="Calibri"/>
          <w:i/>
          <w:sz w:val="22"/>
        </w:rPr>
        <w:t xml:space="preserve">querimiento efectuado a mi representada que el crédito que se exige sea satisfecho asciende a la cantidad de […] </w:t>
      </w:r>
    </w:p>
    <w:p w14:paraId="3C9312EA" w14:textId="59F40A0D" w:rsidR="00426BA9" w:rsidRPr="00692445" w:rsidRDefault="00426BA9" w:rsidP="001E21F7">
      <w:pPr>
        <w:pStyle w:val="RESOLUCIONES"/>
        <w:rPr>
          <w:rFonts w:cs="Calibri"/>
          <w:i/>
        </w:rPr>
      </w:pPr>
    </w:p>
    <w:p w14:paraId="6BF3C088" w14:textId="73B83E2D" w:rsidR="00F130EC" w:rsidRPr="00553C53" w:rsidRDefault="009179E4" w:rsidP="00F130EC">
      <w:pPr>
        <w:pStyle w:val="RESOLUCIONES"/>
      </w:pPr>
      <w:r>
        <w:rPr>
          <w:rFonts w:cs="Calibri"/>
        </w:rPr>
        <w:t>El anterior</w:t>
      </w:r>
      <w:r w:rsidR="00F130EC">
        <w:rPr>
          <w:rFonts w:cs="Calibri"/>
        </w:rPr>
        <w:t xml:space="preserve"> argumento se considera FUNDADO, en efecto u</w:t>
      </w:r>
      <w:r w:rsidR="00F130EC" w:rsidRPr="00553C53">
        <w:t>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130EC">
        <w:t>---------------</w:t>
      </w:r>
      <w:r w:rsidR="00F130EC" w:rsidRPr="00553C53">
        <w:t>-----</w:t>
      </w:r>
    </w:p>
    <w:p w14:paraId="012E15ED" w14:textId="77777777" w:rsidR="00F130EC" w:rsidRPr="00553C53" w:rsidRDefault="00F130EC" w:rsidP="00F130EC">
      <w:pPr>
        <w:pStyle w:val="SENTENCIAS"/>
      </w:pPr>
    </w:p>
    <w:p w14:paraId="600BC398" w14:textId="77777777" w:rsidR="00F130EC" w:rsidRPr="00553C53" w:rsidRDefault="00F130EC" w:rsidP="00F130EC">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14:paraId="3E5B7549" w14:textId="77777777" w:rsidR="00F130EC" w:rsidRDefault="00F130EC" w:rsidP="00F130EC">
      <w:pPr>
        <w:pStyle w:val="TESISYJURIS"/>
      </w:pPr>
    </w:p>
    <w:p w14:paraId="55AF595F" w14:textId="77777777" w:rsidR="00F130EC" w:rsidRDefault="00F130EC" w:rsidP="00F130EC">
      <w:pPr>
        <w:pStyle w:val="TESISYJURIS"/>
      </w:pPr>
    </w:p>
    <w:p w14:paraId="430461E9" w14:textId="5C95FE0F" w:rsidR="00F130EC" w:rsidRPr="0090364A" w:rsidRDefault="00F130EC" w:rsidP="00F130EC">
      <w:pPr>
        <w:pStyle w:val="TESISYJURIS"/>
        <w:rPr>
          <w:sz w:val="22"/>
        </w:rPr>
      </w:pPr>
      <w:r w:rsidRPr="0090364A">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1A2CFDAA" w14:textId="77777777" w:rsidR="00F130EC" w:rsidRPr="0090364A" w:rsidRDefault="00F130EC" w:rsidP="00F130EC">
      <w:pPr>
        <w:pStyle w:val="SENTENCIAS"/>
        <w:rPr>
          <w:sz w:val="22"/>
        </w:rPr>
      </w:pPr>
    </w:p>
    <w:p w14:paraId="4B0C2A50" w14:textId="77777777" w:rsidR="00F130EC" w:rsidRPr="00553C53" w:rsidRDefault="00F130EC" w:rsidP="00F130EC">
      <w:pPr>
        <w:pStyle w:val="SENTENCIAS"/>
      </w:pPr>
    </w:p>
    <w:p w14:paraId="5620811D" w14:textId="1521E9C4" w:rsidR="00F130EC" w:rsidRDefault="00F130EC" w:rsidP="00F130EC">
      <w:pPr>
        <w:pStyle w:val="SENTENCIAS"/>
      </w:pPr>
      <w:r>
        <w:t>Bajo tal contexto</w:t>
      </w:r>
      <w:r w:rsidRPr="00553C53">
        <w:t xml:space="preserve">, </w:t>
      </w:r>
      <w:r>
        <w:t xml:space="preserve">es de considerar que </w:t>
      </w:r>
      <w:r w:rsidRPr="00553C53">
        <w:t xml:space="preserve">del </w:t>
      </w:r>
      <w:r>
        <w:t>requerimiento de pago impugnado</w:t>
      </w:r>
      <w:r w:rsidRPr="00553C53">
        <w:t xml:space="preserve"> no se desprende a que se refiere cada uno de los conc</w:t>
      </w:r>
      <w:r>
        <w:t>eptos y cómo fueron calculados</w:t>
      </w:r>
      <w:r w:rsidR="009179E4">
        <w:t xml:space="preserve"> los mismos</w:t>
      </w:r>
      <w:r w:rsidRPr="00553C53">
        <w:t xml:space="preserve">, ya que no </w:t>
      </w:r>
      <w:r>
        <w:t>fueron desglosados, ni detallados</w:t>
      </w:r>
      <w:r w:rsidRPr="00553C53">
        <w:t>, ni se plasma el precepto legal aplicable, la tasa aplica</w:t>
      </w:r>
      <w:r>
        <w:t>da para cada ejercicio fiscal</w:t>
      </w:r>
      <w:r w:rsidRPr="00553C53">
        <w:t xml:space="preserve">; lo anterior, resulta legalmente indispensable a fin de </w:t>
      </w:r>
      <w:r>
        <w:t>brindar</w:t>
      </w:r>
      <w:r w:rsidRPr="00553C53">
        <w:t xml:space="preserve"> certeza</w:t>
      </w:r>
      <w:r>
        <w:t xml:space="preserve"> jurídica</w:t>
      </w:r>
      <w:r w:rsidRPr="00553C53">
        <w:t xml:space="preserve"> sobre la canti</w:t>
      </w:r>
      <w:r w:rsidR="009179E4">
        <w:t>dad que se le requiere al actor, consistente en</w:t>
      </w:r>
      <w:r w:rsidRPr="00553C53">
        <w:t xml:space="preserve"> </w:t>
      </w:r>
      <w:r>
        <w:t xml:space="preserve">$50,299.31 (cincuenta mil doscientos noventa y nueve pesos 31/100 moneda nacional); </w:t>
      </w:r>
      <w:r w:rsidRPr="00553C53">
        <w:t>en consec</w:t>
      </w:r>
      <w:r>
        <w:t xml:space="preserve">uencia es de considerar que el </w:t>
      </w:r>
      <w:r>
        <w:rPr>
          <w:rFonts w:cs="Calibri"/>
        </w:rPr>
        <w:t>requerimiento de pago de fecha 04 cuatro de julio del año 2016 dos mil dieciséis</w:t>
      </w:r>
      <w:r w:rsidR="009179E4">
        <w:rPr>
          <w:rFonts w:cs="Calibri"/>
        </w:rPr>
        <w:t>,</w:t>
      </w:r>
      <w:r>
        <w:rPr>
          <w:rFonts w:cs="Calibri"/>
        </w:rPr>
        <w:t xml:space="preserve"> emitido por el </w:t>
      </w:r>
      <w:r w:rsidR="009179E4">
        <w:rPr>
          <w:rFonts w:cs="Calibri"/>
        </w:rPr>
        <w:t>D</w:t>
      </w:r>
      <w:r>
        <w:rPr>
          <w:rFonts w:cs="Calibri"/>
        </w:rPr>
        <w:t xml:space="preserve">irector de </w:t>
      </w:r>
      <w:r w:rsidR="009179E4">
        <w:rPr>
          <w:rFonts w:cs="Calibri"/>
        </w:rPr>
        <w:t>E</w:t>
      </w:r>
      <w:r>
        <w:rPr>
          <w:rFonts w:cs="Calibri"/>
        </w:rPr>
        <w:t>jecución</w:t>
      </w:r>
      <w:r>
        <w:t>,</w:t>
      </w:r>
      <w:r w:rsidRPr="00553C53">
        <w:t xml:space="preserve"> se encuentra in</w:t>
      </w:r>
      <w:r>
        <w:t>suficientemente</w:t>
      </w:r>
      <w:r w:rsidRPr="00553C53">
        <w:t xml:space="preserve"> fundado y motivado</w:t>
      </w:r>
      <w:r>
        <w:t xml:space="preserve">, por lo que  resulta nulo de </w:t>
      </w:r>
      <w:r>
        <w:lastRenderedPageBreak/>
        <w:t>conformidad a lo previsto en la fracción II del artículo 302, del Código de la materia. -------</w:t>
      </w:r>
      <w:r w:rsidR="009179E4">
        <w:t>---------------------------------------------------------------------------------------</w:t>
      </w:r>
      <w:r>
        <w:t>-</w:t>
      </w:r>
    </w:p>
    <w:p w14:paraId="38061093" w14:textId="77777777" w:rsidR="00F130EC" w:rsidRDefault="00F130EC" w:rsidP="00F130EC">
      <w:pPr>
        <w:pStyle w:val="SENTENCIAS"/>
      </w:pPr>
    </w:p>
    <w:p w14:paraId="0B30C862" w14:textId="6BC00FCD" w:rsidR="00F130EC" w:rsidRDefault="00F130EC" w:rsidP="00F130EC">
      <w:pPr>
        <w:pStyle w:val="SENTENCIAS"/>
      </w:pPr>
      <w:r>
        <w:t xml:space="preserve">En tal sentido y </w:t>
      </w:r>
      <w:r w:rsidRPr="00553C53">
        <w:t>con fundamento en lo establecido por el artículo</w:t>
      </w:r>
      <w:r>
        <w:t xml:space="preserve"> </w:t>
      </w:r>
      <w:r w:rsidRPr="00553C53">
        <w:t xml:space="preserve">300, fracción II del Código de Procedimiento y Justicia Administrativa para el Estado y los Municipios de Guanajuato, se decreta la nulidad </w:t>
      </w:r>
      <w:r w:rsidRPr="008458DF">
        <w:t xml:space="preserve">de </w:t>
      </w:r>
      <w:r>
        <w:rPr>
          <w:rFonts w:cs="Calibri"/>
        </w:rPr>
        <w:t>requerimiento de pago de fecha 04 cuatro de julio del año 2016 dos mil dieciséis</w:t>
      </w:r>
      <w:r w:rsidR="009179E4">
        <w:rPr>
          <w:rFonts w:cs="Calibri"/>
        </w:rPr>
        <w:t>,</w:t>
      </w:r>
      <w:r>
        <w:rPr>
          <w:rFonts w:cs="Calibri"/>
        </w:rPr>
        <w:t xml:space="preserve"> emitido por el </w:t>
      </w:r>
      <w:r w:rsidR="009179E4">
        <w:rPr>
          <w:rFonts w:cs="Calibri"/>
        </w:rPr>
        <w:t>Director de Ejecución</w:t>
      </w:r>
      <w:r w:rsidRPr="008458DF">
        <w:t xml:space="preserve"> </w:t>
      </w:r>
      <w:r>
        <w:t xml:space="preserve"> y en co</w:t>
      </w:r>
      <w:r w:rsidR="009179E4">
        <w:t>n</w:t>
      </w:r>
      <w:r>
        <w:t>secu</w:t>
      </w:r>
      <w:r w:rsidR="009179E4">
        <w:t>e</w:t>
      </w:r>
      <w:r>
        <w:t>ncia</w:t>
      </w:r>
      <w:r w:rsidR="009179E4">
        <w:t>,</w:t>
      </w:r>
      <w:r>
        <w:t xml:space="preserve"> por derivar de un acto considerado nulo, la nulidad del acta de notificación de requerimiento de pago practicada en fec</w:t>
      </w:r>
      <w:r w:rsidR="009179E4">
        <w:t>h</w:t>
      </w:r>
      <w:r>
        <w:t>a 11 once de agosto del año 2016 dos mil dieciséis. ------</w:t>
      </w:r>
      <w:r w:rsidR="009179E4">
        <w:t>---</w:t>
      </w:r>
      <w:r>
        <w:t>------------------</w:t>
      </w:r>
    </w:p>
    <w:p w14:paraId="01FE190C" w14:textId="77777777" w:rsidR="00F130EC" w:rsidRDefault="00F130EC" w:rsidP="00F130EC">
      <w:pPr>
        <w:pStyle w:val="SENTENCIAS"/>
      </w:pPr>
    </w:p>
    <w:p w14:paraId="31CBDA4F" w14:textId="6626D388" w:rsidR="00D01E89" w:rsidRDefault="00F130EC" w:rsidP="00D01E89">
      <w:pPr>
        <w:pStyle w:val="RESOLUCIONES"/>
      </w:pPr>
      <w:r>
        <w:rPr>
          <w:b/>
        </w:rPr>
        <w:t>SÉPTIMO</w:t>
      </w:r>
      <w:r w:rsidR="003F56AA" w:rsidRPr="003F56AA">
        <w:rPr>
          <w:b/>
        </w:rPr>
        <w:t>.</w:t>
      </w:r>
      <w:r w:rsidR="003F56AA">
        <w:t xml:space="preserve"> En cuanto a la pretensión del actor, esta se considera colmada, ya que el actor solicita la prevista en la fracción I, consistente en la nulidad del acto impugnado. -------------------------------------------------------------------</w:t>
      </w:r>
    </w:p>
    <w:p w14:paraId="2C87E3CC" w14:textId="1916775A" w:rsidR="003F56AA" w:rsidRDefault="003F56AA" w:rsidP="00D01E89">
      <w:pPr>
        <w:pStyle w:val="RESOLUCIONES"/>
      </w:pPr>
    </w:p>
    <w:p w14:paraId="41247E05" w14:textId="11D46CD4" w:rsidR="001E21F7" w:rsidRPr="007D0C4C" w:rsidRDefault="001E21F7" w:rsidP="001E21F7">
      <w:pPr>
        <w:pStyle w:val="RESOLUCIONES"/>
      </w:pPr>
      <w:r>
        <w:t xml:space="preserve">Por lo expuesto y además con fundamento en los artículos 1 fracción II, 3 párrafo segundo, 137 fracción VI, 298, 299, 300, fracción II y 302 fracción II del Código de Procedimiento y Justicia Administrativa para el Estado y los Municipios de Guanajuato, se </w:t>
      </w:r>
    </w:p>
    <w:p w14:paraId="300356D1" w14:textId="77391F69" w:rsidR="001E21F7" w:rsidRDefault="001E21F7" w:rsidP="001E21F7">
      <w:pPr>
        <w:pStyle w:val="RESOLUCIONES"/>
      </w:pPr>
    </w:p>
    <w:p w14:paraId="65770710" w14:textId="77777777" w:rsidR="003F56AA" w:rsidRPr="007D0C4C" w:rsidRDefault="003F56AA" w:rsidP="001E21F7">
      <w:pPr>
        <w:pStyle w:val="RESOLUCIONES"/>
      </w:pPr>
    </w:p>
    <w:p w14:paraId="0B2650F8" w14:textId="77777777" w:rsidR="001E21F7" w:rsidRDefault="001E21F7" w:rsidP="001E21F7">
      <w:pPr>
        <w:pStyle w:val="RESOLUCIONES"/>
        <w:jc w:val="center"/>
        <w:rPr>
          <w:rFonts w:cs="Calibri"/>
          <w:iCs/>
        </w:rPr>
      </w:pPr>
      <w:r w:rsidRPr="007D0C4C">
        <w:rPr>
          <w:rFonts w:cs="Calibri"/>
          <w:b/>
          <w:iCs/>
        </w:rPr>
        <w:t xml:space="preserve">R E S U E L V </w:t>
      </w:r>
      <w:proofErr w:type="gramStart"/>
      <w:r w:rsidRPr="007D0C4C">
        <w:rPr>
          <w:rFonts w:cs="Calibri"/>
          <w:b/>
          <w:iCs/>
        </w:rPr>
        <w:t xml:space="preserve">E </w:t>
      </w:r>
      <w:r w:rsidRPr="007D0C4C">
        <w:rPr>
          <w:rFonts w:cs="Calibri"/>
          <w:iCs/>
        </w:rPr>
        <w:t>:</w:t>
      </w:r>
      <w:proofErr w:type="gramEnd"/>
    </w:p>
    <w:p w14:paraId="57FCE0AE" w14:textId="77777777" w:rsidR="001E21F7" w:rsidRPr="007D0C4C" w:rsidRDefault="001E21F7" w:rsidP="001E21F7">
      <w:pPr>
        <w:pStyle w:val="Textoindependiente"/>
        <w:jc w:val="center"/>
        <w:rPr>
          <w:rFonts w:ascii="Century" w:hAnsi="Century" w:cs="Calibri"/>
          <w:iCs/>
        </w:rPr>
      </w:pPr>
    </w:p>
    <w:p w14:paraId="1B4461F5" w14:textId="77777777" w:rsidR="001E21F7" w:rsidRPr="007D0C4C" w:rsidRDefault="001E21F7" w:rsidP="001E21F7">
      <w:pPr>
        <w:pStyle w:val="Textoindependiente"/>
        <w:rPr>
          <w:rFonts w:ascii="Century" w:hAnsi="Century" w:cs="Calibri"/>
        </w:rPr>
      </w:pPr>
    </w:p>
    <w:p w14:paraId="296EB950" w14:textId="77777777" w:rsidR="001E21F7" w:rsidRPr="007D0C4C" w:rsidRDefault="001E21F7" w:rsidP="001E21F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7C80C94" w14:textId="77777777" w:rsidR="001E21F7" w:rsidRPr="007D0C4C" w:rsidRDefault="001E21F7" w:rsidP="001E21F7">
      <w:pPr>
        <w:pStyle w:val="Textoindependiente"/>
        <w:spacing w:line="360" w:lineRule="auto"/>
        <w:ind w:firstLine="709"/>
        <w:rPr>
          <w:rFonts w:ascii="Century" w:hAnsi="Century" w:cs="Calibri"/>
        </w:rPr>
      </w:pPr>
    </w:p>
    <w:p w14:paraId="70974D6C" w14:textId="1BE9B488" w:rsidR="001E21F7" w:rsidRPr="007D0C4C" w:rsidRDefault="001E21F7" w:rsidP="001E21F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contra del </w:t>
      </w:r>
      <w:r w:rsidR="00116AD8">
        <w:rPr>
          <w:rFonts w:ascii="Century" w:hAnsi="Century" w:cs="Calibri"/>
        </w:rPr>
        <w:t xml:space="preserve">acto </w:t>
      </w:r>
      <w:r>
        <w:rPr>
          <w:rFonts w:ascii="Century" w:hAnsi="Century" w:cs="Calibri"/>
        </w:rPr>
        <w:t>impugnad</w:t>
      </w:r>
      <w:r w:rsidR="00116AD8">
        <w:rPr>
          <w:rFonts w:ascii="Century" w:hAnsi="Century" w:cs="Calibri"/>
        </w:rPr>
        <w:t>o</w:t>
      </w:r>
      <w:r>
        <w:rPr>
          <w:rFonts w:ascii="Century" w:hAnsi="Century" w:cs="Calibri"/>
        </w:rPr>
        <w:t xml:space="preserve">. </w:t>
      </w:r>
      <w:r w:rsidR="00116AD8">
        <w:rPr>
          <w:rFonts w:ascii="Century" w:hAnsi="Century" w:cs="Calibri"/>
        </w:rPr>
        <w:t>------------------</w:t>
      </w:r>
      <w:r>
        <w:rPr>
          <w:rFonts w:ascii="Century" w:hAnsi="Century" w:cs="Calibri"/>
        </w:rPr>
        <w:t>---------------------</w:t>
      </w:r>
    </w:p>
    <w:p w14:paraId="77822942" w14:textId="77777777" w:rsidR="001E21F7" w:rsidRPr="007D0C4C" w:rsidRDefault="001E21F7" w:rsidP="001E21F7">
      <w:pPr>
        <w:spacing w:line="360" w:lineRule="auto"/>
        <w:ind w:firstLine="709"/>
        <w:jc w:val="both"/>
        <w:rPr>
          <w:rFonts w:ascii="Century" w:hAnsi="Century" w:cs="Calibri"/>
          <w:b/>
          <w:bCs/>
          <w:iCs/>
          <w:lang w:val="es-MX"/>
        </w:rPr>
      </w:pPr>
    </w:p>
    <w:p w14:paraId="5775C116" w14:textId="07345B4E" w:rsidR="001E21F7" w:rsidRDefault="0090364A" w:rsidP="00116AD8">
      <w:pPr>
        <w:pStyle w:val="RESOLUCIONES"/>
      </w:pPr>
      <w:r>
        <w:rPr>
          <w:b/>
          <w:bCs/>
          <w:iCs/>
        </w:rPr>
        <w:t>TERCERO</w:t>
      </w:r>
      <w:r w:rsidR="009179E4">
        <w:rPr>
          <w:b/>
          <w:bCs/>
          <w:iCs/>
        </w:rPr>
        <w:t xml:space="preserve">. </w:t>
      </w:r>
      <w:r w:rsidR="001E21F7" w:rsidRPr="007D0C4C">
        <w:t xml:space="preserve">Se decreta </w:t>
      </w:r>
      <w:r w:rsidR="001E21F7" w:rsidRPr="007D0C4C">
        <w:rPr>
          <w:bCs/>
        </w:rPr>
        <w:t>la</w:t>
      </w:r>
      <w:r w:rsidR="001E21F7" w:rsidRPr="007D0C4C">
        <w:rPr>
          <w:b/>
          <w:bCs/>
        </w:rPr>
        <w:t xml:space="preserve"> nulidad total </w:t>
      </w:r>
      <w:r w:rsidR="00116AD8">
        <w:t xml:space="preserve">requerimiento de pago de fecha 04 cuatro de julio del año 2016 dos mil dieciséis emitido por el </w:t>
      </w:r>
      <w:r w:rsidR="009179E4">
        <w:t>D</w:t>
      </w:r>
      <w:r w:rsidR="00116AD8">
        <w:t xml:space="preserve">irector de </w:t>
      </w:r>
      <w:r w:rsidR="009179E4">
        <w:t>E</w:t>
      </w:r>
      <w:r w:rsidR="00116AD8">
        <w:t xml:space="preserve">jecución y acta de notificación practicada el 11 once de agosto del mismo año, lo anterior por concepto de impuesto predial correspondiente a la cuenta 01 C </w:t>
      </w:r>
      <w:r w:rsidR="00116AD8">
        <w:lastRenderedPageBreak/>
        <w:t xml:space="preserve">H 00309 002 (cero uno </w:t>
      </w:r>
      <w:r w:rsidR="009179E4">
        <w:t>l</w:t>
      </w:r>
      <w:r w:rsidR="00116AD8">
        <w:t>etra</w:t>
      </w:r>
      <w:r w:rsidR="009179E4">
        <w:t>s</w:t>
      </w:r>
      <w:r w:rsidR="00116AD8">
        <w:t xml:space="preserve"> C H cero </w:t>
      </w:r>
      <w:proofErr w:type="spellStart"/>
      <w:r w:rsidR="00116AD8">
        <w:t>cero</w:t>
      </w:r>
      <w:proofErr w:type="spellEnd"/>
      <w:r w:rsidR="00116AD8">
        <w:t xml:space="preserve"> tres cero nueve cero </w:t>
      </w:r>
      <w:proofErr w:type="spellStart"/>
      <w:r w:rsidR="00116AD8">
        <w:t>cero</w:t>
      </w:r>
      <w:proofErr w:type="spellEnd"/>
      <w:r w:rsidR="00116AD8">
        <w:t xml:space="preserve"> dos), </w:t>
      </w:r>
      <w:r w:rsidR="003F56AA">
        <w:t>lo anterior de acuerdo a l</w:t>
      </w:r>
      <w:r>
        <w:t>o expuesto en el Considerando Sexto</w:t>
      </w:r>
      <w:r w:rsidR="003F56AA">
        <w:t xml:space="preserve"> de la presente resolución. ---------------------------------------</w:t>
      </w:r>
      <w:r w:rsidR="001E21F7">
        <w:t>-------------------------------------</w:t>
      </w:r>
      <w:r w:rsidR="00116AD8">
        <w:t>---------------</w:t>
      </w:r>
    </w:p>
    <w:p w14:paraId="2B6AE55B" w14:textId="3D5576ED" w:rsidR="00D7406E" w:rsidRDefault="00D7406E" w:rsidP="001E21F7">
      <w:pPr>
        <w:pStyle w:val="RESOLUCIONES"/>
      </w:pPr>
    </w:p>
    <w:p w14:paraId="7076ABAB" w14:textId="77777777" w:rsidR="001E21F7" w:rsidRPr="007D0C4C" w:rsidRDefault="001E21F7" w:rsidP="001E21F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3A4AD7E" w14:textId="77777777" w:rsidR="001E21F7" w:rsidRPr="007D0C4C" w:rsidRDefault="001E21F7" w:rsidP="001E21F7">
      <w:pPr>
        <w:spacing w:line="360" w:lineRule="auto"/>
        <w:jc w:val="both"/>
        <w:rPr>
          <w:rFonts w:ascii="Century" w:hAnsi="Century" w:cs="Calibri"/>
          <w:lang w:val="es-MX"/>
        </w:rPr>
      </w:pPr>
    </w:p>
    <w:p w14:paraId="2FA083AE" w14:textId="5D53E241"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sidR="009179E4">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3BE879EF" w14:textId="77777777" w:rsidR="001E21F7" w:rsidRPr="007D0C4C" w:rsidRDefault="001E21F7" w:rsidP="001E21F7">
      <w:pPr>
        <w:pStyle w:val="Textoindependiente"/>
        <w:spacing w:line="360" w:lineRule="auto"/>
        <w:rPr>
          <w:rFonts w:ascii="Century" w:hAnsi="Century" w:cs="Calibri"/>
        </w:rPr>
      </w:pPr>
    </w:p>
    <w:p w14:paraId="609AA9DA" w14:textId="77777777" w:rsidR="001E21F7" w:rsidRDefault="001E21F7" w:rsidP="001E21F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872FCD8" w14:textId="77777777" w:rsidR="001E21F7" w:rsidRDefault="001E21F7" w:rsidP="001E21F7">
      <w:pPr>
        <w:tabs>
          <w:tab w:val="left" w:pos="1252"/>
        </w:tabs>
        <w:spacing w:line="360" w:lineRule="auto"/>
        <w:ind w:firstLine="709"/>
        <w:jc w:val="both"/>
        <w:rPr>
          <w:rFonts w:ascii="Century" w:hAnsi="Century"/>
          <w:lang w:val="es-MX"/>
        </w:rPr>
      </w:pPr>
    </w:p>
    <w:p w14:paraId="3E32D2A1" w14:textId="77777777" w:rsidR="001E21F7" w:rsidRDefault="001E21F7" w:rsidP="00416B67">
      <w:pPr>
        <w:pStyle w:val="RESOLUCIONES"/>
        <w:rPr>
          <w:lang w:val="es-MX"/>
        </w:rPr>
      </w:pPr>
    </w:p>
    <w:sectPr w:rsidR="001E21F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C9D34" w14:textId="77777777" w:rsidR="00FC5CD0" w:rsidRDefault="00FC5CD0">
      <w:r>
        <w:separator/>
      </w:r>
    </w:p>
  </w:endnote>
  <w:endnote w:type="continuationSeparator" w:id="0">
    <w:p w14:paraId="38718A28" w14:textId="77777777" w:rsidR="00FC5CD0" w:rsidRDefault="00FC5CD0">
      <w:r>
        <w:continuationSeparator/>
      </w:r>
    </w:p>
  </w:endnote>
  <w:endnote w:type="continuationNotice" w:id="1">
    <w:p w14:paraId="55D74E05" w14:textId="77777777" w:rsidR="00FC5CD0" w:rsidRDefault="00FC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35BBA6" w:rsidR="00204B7E" w:rsidRPr="007F7AC8" w:rsidRDefault="00204B7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E0A01">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E0A01">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204B7E" w:rsidRPr="007F7AC8" w:rsidRDefault="00204B7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A3A5A" w14:textId="77777777" w:rsidR="00FC5CD0" w:rsidRDefault="00FC5CD0">
      <w:r>
        <w:separator/>
      </w:r>
    </w:p>
  </w:footnote>
  <w:footnote w:type="continuationSeparator" w:id="0">
    <w:p w14:paraId="66CF0793" w14:textId="77777777" w:rsidR="00FC5CD0" w:rsidRDefault="00FC5CD0">
      <w:r>
        <w:continuationSeparator/>
      </w:r>
    </w:p>
  </w:footnote>
  <w:footnote w:type="continuationNotice" w:id="1">
    <w:p w14:paraId="70C4F6D4" w14:textId="77777777" w:rsidR="00FC5CD0" w:rsidRDefault="00FC5C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04B7E" w:rsidRDefault="00204B7E">
    <w:pPr>
      <w:pStyle w:val="Encabezado"/>
      <w:framePr w:wrap="around" w:vAnchor="text" w:hAnchor="margin" w:xAlign="center" w:y="1"/>
      <w:rPr>
        <w:rStyle w:val="Nmerodepgina"/>
      </w:rPr>
    </w:pPr>
  </w:p>
  <w:p w14:paraId="3ADE87C8" w14:textId="77777777" w:rsidR="00204B7E" w:rsidRDefault="00204B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204B7E" w:rsidRDefault="00204B7E" w:rsidP="007F7AC8">
    <w:pPr>
      <w:pStyle w:val="Encabezado"/>
      <w:jc w:val="right"/>
      <w:rPr>
        <w:color w:val="7F7F7F" w:themeColor="text1" w:themeTint="80"/>
      </w:rPr>
    </w:pPr>
  </w:p>
  <w:p w14:paraId="50F605D8" w14:textId="77777777" w:rsidR="00204B7E" w:rsidRDefault="00204B7E" w:rsidP="007F7AC8">
    <w:pPr>
      <w:pStyle w:val="Encabezado"/>
      <w:jc w:val="right"/>
      <w:rPr>
        <w:color w:val="7F7F7F" w:themeColor="text1" w:themeTint="80"/>
      </w:rPr>
    </w:pPr>
  </w:p>
  <w:p w14:paraId="0D234A56" w14:textId="77777777" w:rsidR="00204B7E" w:rsidRDefault="00204B7E" w:rsidP="007F7AC8">
    <w:pPr>
      <w:pStyle w:val="Encabezado"/>
      <w:jc w:val="right"/>
      <w:rPr>
        <w:color w:val="7F7F7F" w:themeColor="text1" w:themeTint="80"/>
      </w:rPr>
    </w:pPr>
  </w:p>
  <w:p w14:paraId="199CFC4D" w14:textId="11567FAD" w:rsidR="00204B7E" w:rsidRDefault="00204B7E" w:rsidP="007F7AC8">
    <w:pPr>
      <w:pStyle w:val="Encabezado"/>
      <w:jc w:val="right"/>
      <w:rPr>
        <w:color w:val="7F7F7F" w:themeColor="text1" w:themeTint="80"/>
      </w:rPr>
    </w:pPr>
  </w:p>
  <w:p w14:paraId="324AD5B9" w14:textId="6394E82B" w:rsidR="00204B7E" w:rsidRDefault="00204B7E" w:rsidP="007F7AC8">
    <w:pPr>
      <w:pStyle w:val="Encabezado"/>
      <w:jc w:val="right"/>
    </w:pPr>
    <w:r>
      <w:rPr>
        <w:color w:val="7F7F7F" w:themeColor="text1" w:themeTint="80"/>
      </w:rPr>
      <w:t>Expediente Número 0829/2016-JN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04B7E" w:rsidRDefault="00204B7E">
    <w:pPr>
      <w:pStyle w:val="Encabezado"/>
      <w:jc w:val="right"/>
      <w:rPr>
        <w:color w:val="8496B0" w:themeColor="text2" w:themeTint="99"/>
        <w:lang w:val="es-ES"/>
      </w:rPr>
    </w:pPr>
  </w:p>
  <w:p w14:paraId="55B9103D" w14:textId="77777777" w:rsidR="00204B7E" w:rsidRDefault="00204B7E">
    <w:pPr>
      <w:pStyle w:val="Encabezado"/>
      <w:jc w:val="right"/>
      <w:rPr>
        <w:color w:val="8496B0" w:themeColor="text2" w:themeTint="99"/>
        <w:lang w:val="es-ES"/>
      </w:rPr>
    </w:pPr>
  </w:p>
  <w:p w14:paraId="46CC684C" w14:textId="77777777" w:rsidR="00204B7E" w:rsidRDefault="00204B7E">
    <w:pPr>
      <w:pStyle w:val="Encabezado"/>
      <w:jc w:val="right"/>
      <w:rPr>
        <w:color w:val="8496B0" w:themeColor="text2" w:themeTint="99"/>
        <w:lang w:val="es-ES"/>
      </w:rPr>
    </w:pPr>
  </w:p>
  <w:p w14:paraId="12B0032A" w14:textId="77777777" w:rsidR="00204B7E" w:rsidRDefault="00204B7E">
    <w:pPr>
      <w:pStyle w:val="Encabezado"/>
      <w:jc w:val="right"/>
      <w:rPr>
        <w:color w:val="8496B0" w:themeColor="text2" w:themeTint="99"/>
        <w:lang w:val="es-ES"/>
      </w:rPr>
    </w:pPr>
  </w:p>
  <w:p w14:paraId="389A42BC" w14:textId="77777777" w:rsidR="00204B7E" w:rsidRDefault="00204B7E">
    <w:pPr>
      <w:pStyle w:val="Encabezado"/>
      <w:jc w:val="right"/>
      <w:rPr>
        <w:color w:val="8496B0" w:themeColor="text2" w:themeTint="99"/>
        <w:lang w:val="es-ES"/>
      </w:rPr>
    </w:pPr>
  </w:p>
  <w:p w14:paraId="4897847F" w14:textId="40DB5009" w:rsidR="00204B7E" w:rsidRDefault="00204B7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3531337"/>
    <w:multiLevelType w:val="hybridMultilevel"/>
    <w:tmpl w:val="C584E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3167CE4"/>
    <w:multiLevelType w:val="hybridMultilevel"/>
    <w:tmpl w:val="64FA582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11"/>
  </w:num>
  <w:num w:numId="5">
    <w:abstractNumId w:val="13"/>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4"/>
  </w:num>
  <w:num w:numId="11">
    <w:abstractNumId w:val="12"/>
  </w:num>
  <w:num w:numId="12">
    <w:abstractNumId w:val="3"/>
  </w:num>
  <w:num w:numId="13">
    <w:abstractNumId w:val="7"/>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4127"/>
    <w:rsid w:val="0007417F"/>
    <w:rsid w:val="00075965"/>
    <w:rsid w:val="000774D1"/>
    <w:rsid w:val="00077FCA"/>
    <w:rsid w:val="000807F2"/>
    <w:rsid w:val="00081D25"/>
    <w:rsid w:val="000825C4"/>
    <w:rsid w:val="0008307A"/>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59E"/>
    <w:rsid w:val="00113628"/>
    <w:rsid w:val="00115847"/>
    <w:rsid w:val="0011662F"/>
    <w:rsid w:val="00116AD8"/>
    <w:rsid w:val="00116DA6"/>
    <w:rsid w:val="00117877"/>
    <w:rsid w:val="00120277"/>
    <w:rsid w:val="00121A70"/>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39CA"/>
    <w:rsid w:val="00153A09"/>
    <w:rsid w:val="001554FC"/>
    <w:rsid w:val="00155F67"/>
    <w:rsid w:val="00156614"/>
    <w:rsid w:val="00156CC1"/>
    <w:rsid w:val="00157F27"/>
    <w:rsid w:val="0016048B"/>
    <w:rsid w:val="00162A7C"/>
    <w:rsid w:val="00164266"/>
    <w:rsid w:val="00165C4A"/>
    <w:rsid w:val="00166498"/>
    <w:rsid w:val="00166714"/>
    <w:rsid w:val="001678A3"/>
    <w:rsid w:val="00167954"/>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1F7"/>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B7E"/>
    <w:rsid w:val="00204C50"/>
    <w:rsid w:val="00205A80"/>
    <w:rsid w:val="00205ED4"/>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A7F9B"/>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3C11"/>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77740"/>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5962"/>
    <w:rsid w:val="003B6A22"/>
    <w:rsid w:val="003B773D"/>
    <w:rsid w:val="003C05D9"/>
    <w:rsid w:val="003C2D36"/>
    <w:rsid w:val="003C2EAE"/>
    <w:rsid w:val="003C3DE5"/>
    <w:rsid w:val="003C5512"/>
    <w:rsid w:val="003C591D"/>
    <w:rsid w:val="003D12BD"/>
    <w:rsid w:val="003D27CF"/>
    <w:rsid w:val="003D2E96"/>
    <w:rsid w:val="003D333E"/>
    <w:rsid w:val="003D3B94"/>
    <w:rsid w:val="003D4734"/>
    <w:rsid w:val="003E0A01"/>
    <w:rsid w:val="003E5D2F"/>
    <w:rsid w:val="003E6DB7"/>
    <w:rsid w:val="003F0547"/>
    <w:rsid w:val="003F1262"/>
    <w:rsid w:val="003F1A44"/>
    <w:rsid w:val="003F47AC"/>
    <w:rsid w:val="003F56AA"/>
    <w:rsid w:val="003F6E24"/>
    <w:rsid w:val="003F791C"/>
    <w:rsid w:val="00400711"/>
    <w:rsid w:val="00402CA7"/>
    <w:rsid w:val="00404038"/>
    <w:rsid w:val="004056A6"/>
    <w:rsid w:val="0040573D"/>
    <w:rsid w:val="004068CD"/>
    <w:rsid w:val="00413AB6"/>
    <w:rsid w:val="004151FC"/>
    <w:rsid w:val="0041592A"/>
    <w:rsid w:val="00416B67"/>
    <w:rsid w:val="00423C6A"/>
    <w:rsid w:val="00426795"/>
    <w:rsid w:val="00426BA9"/>
    <w:rsid w:val="0042710E"/>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86832"/>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12EE"/>
    <w:rsid w:val="00692445"/>
    <w:rsid w:val="00693031"/>
    <w:rsid w:val="006A1F87"/>
    <w:rsid w:val="006A666D"/>
    <w:rsid w:val="006A6B23"/>
    <w:rsid w:val="006A6C6C"/>
    <w:rsid w:val="006A6D8D"/>
    <w:rsid w:val="006B125A"/>
    <w:rsid w:val="006B13FC"/>
    <w:rsid w:val="006B6E66"/>
    <w:rsid w:val="006B78C5"/>
    <w:rsid w:val="006C1A9C"/>
    <w:rsid w:val="006C2D87"/>
    <w:rsid w:val="006C3E6C"/>
    <w:rsid w:val="006C5C3F"/>
    <w:rsid w:val="006C63F5"/>
    <w:rsid w:val="006C6F7A"/>
    <w:rsid w:val="006C7105"/>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0705"/>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692"/>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5F9"/>
    <w:rsid w:val="008837A6"/>
    <w:rsid w:val="008839FD"/>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C1165"/>
    <w:rsid w:val="008C4C8C"/>
    <w:rsid w:val="008C592A"/>
    <w:rsid w:val="008D0FC4"/>
    <w:rsid w:val="008D222A"/>
    <w:rsid w:val="008D24C5"/>
    <w:rsid w:val="008D30B5"/>
    <w:rsid w:val="008D33D5"/>
    <w:rsid w:val="008D4CB4"/>
    <w:rsid w:val="008D53E9"/>
    <w:rsid w:val="008D5AD1"/>
    <w:rsid w:val="008D6B0E"/>
    <w:rsid w:val="008E2BDA"/>
    <w:rsid w:val="008E6BF6"/>
    <w:rsid w:val="008F0046"/>
    <w:rsid w:val="008F0093"/>
    <w:rsid w:val="008F0906"/>
    <w:rsid w:val="008F2631"/>
    <w:rsid w:val="008F3219"/>
    <w:rsid w:val="008F40B1"/>
    <w:rsid w:val="008F44D9"/>
    <w:rsid w:val="008F457D"/>
    <w:rsid w:val="008F4FF1"/>
    <w:rsid w:val="008F7038"/>
    <w:rsid w:val="00902B39"/>
    <w:rsid w:val="0090364A"/>
    <w:rsid w:val="00903A97"/>
    <w:rsid w:val="00904123"/>
    <w:rsid w:val="009046E1"/>
    <w:rsid w:val="009052C1"/>
    <w:rsid w:val="00905825"/>
    <w:rsid w:val="009063DE"/>
    <w:rsid w:val="00907D8A"/>
    <w:rsid w:val="00912362"/>
    <w:rsid w:val="00912EE4"/>
    <w:rsid w:val="00913323"/>
    <w:rsid w:val="0091412C"/>
    <w:rsid w:val="009170D1"/>
    <w:rsid w:val="009179E4"/>
    <w:rsid w:val="009217D6"/>
    <w:rsid w:val="0092407D"/>
    <w:rsid w:val="00925C94"/>
    <w:rsid w:val="00926725"/>
    <w:rsid w:val="00926DB5"/>
    <w:rsid w:val="00930F4D"/>
    <w:rsid w:val="009317E2"/>
    <w:rsid w:val="00931D1C"/>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90122"/>
    <w:rsid w:val="00990298"/>
    <w:rsid w:val="009912EF"/>
    <w:rsid w:val="009918DC"/>
    <w:rsid w:val="00993636"/>
    <w:rsid w:val="00997F08"/>
    <w:rsid w:val="009A1E38"/>
    <w:rsid w:val="009B0238"/>
    <w:rsid w:val="009B0CBC"/>
    <w:rsid w:val="009B0D99"/>
    <w:rsid w:val="009B24B9"/>
    <w:rsid w:val="009B2C27"/>
    <w:rsid w:val="009B358C"/>
    <w:rsid w:val="009B3897"/>
    <w:rsid w:val="009B52D4"/>
    <w:rsid w:val="009B5A81"/>
    <w:rsid w:val="009B69F2"/>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596D"/>
    <w:rsid w:val="009E6EA0"/>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75A"/>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0336"/>
    <w:rsid w:val="00AD28E9"/>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694"/>
    <w:rsid w:val="00B75783"/>
    <w:rsid w:val="00B75E57"/>
    <w:rsid w:val="00B777F0"/>
    <w:rsid w:val="00B831F0"/>
    <w:rsid w:val="00B83817"/>
    <w:rsid w:val="00B920CC"/>
    <w:rsid w:val="00B93CBD"/>
    <w:rsid w:val="00B94BD7"/>
    <w:rsid w:val="00B95115"/>
    <w:rsid w:val="00B97977"/>
    <w:rsid w:val="00BA23A6"/>
    <w:rsid w:val="00BA547A"/>
    <w:rsid w:val="00BA6088"/>
    <w:rsid w:val="00BB07A0"/>
    <w:rsid w:val="00BB1262"/>
    <w:rsid w:val="00BB3B74"/>
    <w:rsid w:val="00BB3C7E"/>
    <w:rsid w:val="00BB532B"/>
    <w:rsid w:val="00BB5D18"/>
    <w:rsid w:val="00BB6B46"/>
    <w:rsid w:val="00BB75F7"/>
    <w:rsid w:val="00BC1B0A"/>
    <w:rsid w:val="00BC1F84"/>
    <w:rsid w:val="00BC58F0"/>
    <w:rsid w:val="00BD08C6"/>
    <w:rsid w:val="00BD385E"/>
    <w:rsid w:val="00BD391F"/>
    <w:rsid w:val="00BD3E03"/>
    <w:rsid w:val="00BD439E"/>
    <w:rsid w:val="00BD4721"/>
    <w:rsid w:val="00BD5601"/>
    <w:rsid w:val="00BD5774"/>
    <w:rsid w:val="00BD6063"/>
    <w:rsid w:val="00BD6642"/>
    <w:rsid w:val="00BE142A"/>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4A57"/>
    <w:rsid w:val="00C2605C"/>
    <w:rsid w:val="00C26ED5"/>
    <w:rsid w:val="00C27107"/>
    <w:rsid w:val="00C27BC6"/>
    <w:rsid w:val="00C27DEE"/>
    <w:rsid w:val="00C31506"/>
    <w:rsid w:val="00C31694"/>
    <w:rsid w:val="00C31907"/>
    <w:rsid w:val="00C32FA0"/>
    <w:rsid w:val="00C3353C"/>
    <w:rsid w:val="00C36D3B"/>
    <w:rsid w:val="00C37EF4"/>
    <w:rsid w:val="00C421E8"/>
    <w:rsid w:val="00C4409C"/>
    <w:rsid w:val="00C461AB"/>
    <w:rsid w:val="00C4688E"/>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2315"/>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1E89"/>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32C"/>
    <w:rsid w:val="00DB1CC3"/>
    <w:rsid w:val="00DB36D3"/>
    <w:rsid w:val="00DB4D87"/>
    <w:rsid w:val="00DB50D6"/>
    <w:rsid w:val="00DB538E"/>
    <w:rsid w:val="00DB55DB"/>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C4C"/>
    <w:rsid w:val="00DD544B"/>
    <w:rsid w:val="00DD6BFB"/>
    <w:rsid w:val="00DE0773"/>
    <w:rsid w:val="00DE2963"/>
    <w:rsid w:val="00DE5660"/>
    <w:rsid w:val="00DE5A62"/>
    <w:rsid w:val="00DE6A6E"/>
    <w:rsid w:val="00DF133F"/>
    <w:rsid w:val="00DF60A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37A73"/>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0ADB"/>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7BC"/>
    <w:rsid w:val="00F009B9"/>
    <w:rsid w:val="00F01707"/>
    <w:rsid w:val="00F026DC"/>
    <w:rsid w:val="00F037EF"/>
    <w:rsid w:val="00F05CDD"/>
    <w:rsid w:val="00F05E4F"/>
    <w:rsid w:val="00F06528"/>
    <w:rsid w:val="00F070BC"/>
    <w:rsid w:val="00F070C6"/>
    <w:rsid w:val="00F127F1"/>
    <w:rsid w:val="00F130EC"/>
    <w:rsid w:val="00F147FA"/>
    <w:rsid w:val="00F148DB"/>
    <w:rsid w:val="00F14DD2"/>
    <w:rsid w:val="00F16600"/>
    <w:rsid w:val="00F16B2F"/>
    <w:rsid w:val="00F179D7"/>
    <w:rsid w:val="00F17F0C"/>
    <w:rsid w:val="00F20650"/>
    <w:rsid w:val="00F21236"/>
    <w:rsid w:val="00F21C69"/>
    <w:rsid w:val="00F21FE1"/>
    <w:rsid w:val="00F22E45"/>
    <w:rsid w:val="00F25682"/>
    <w:rsid w:val="00F276F4"/>
    <w:rsid w:val="00F339A6"/>
    <w:rsid w:val="00F34032"/>
    <w:rsid w:val="00F35666"/>
    <w:rsid w:val="00F37836"/>
    <w:rsid w:val="00F41F16"/>
    <w:rsid w:val="00F421EE"/>
    <w:rsid w:val="00F460A5"/>
    <w:rsid w:val="00F46647"/>
    <w:rsid w:val="00F46E24"/>
    <w:rsid w:val="00F47942"/>
    <w:rsid w:val="00F5011E"/>
    <w:rsid w:val="00F50999"/>
    <w:rsid w:val="00F52200"/>
    <w:rsid w:val="00F5466B"/>
    <w:rsid w:val="00F54C69"/>
    <w:rsid w:val="00F5622C"/>
    <w:rsid w:val="00F57D26"/>
    <w:rsid w:val="00F6031A"/>
    <w:rsid w:val="00F62234"/>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5CD0"/>
    <w:rsid w:val="00FC63DE"/>
    <w:rsid w:val="00FC7755"/>
    <w:rsid w:val="00FD295F"/>
    <w:rsid w:val="00FE0A81"/>
    <w:rsid w:val="00FE2412"/>
    <w:rsid w:val="00FE3327"/>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CDE0-B6C8-4CFC-A9F6-475F4370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5182</Words>
  <Characters>28507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2019-02-28T17:19:00Z</cp:lastPrinted>
  <dcterms:created xsi:type="dcterms:W3CDTF">2019-06-24T20:40:00Z</dcterms:created>
  <dcterms:modified xsi:type="dcterms:W3CDTF">2019-07-31T16:10:00Z</dcterms:modified>
</cp:coreProperties>
</file>