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7F934603" w:rsidR="00416B67" w:rsidRDefault="00416B67" w:rsidP="00416B67">
      <w:pPr>
        <w:pStyle w:val="RESOLUCIONES"/>
      </w:pPr>
      <w:r w:rsidRPr="007D0C4C">
        <w:t>León, Guanajuato, a</w:t>
      </w:r>
      <w:r w:rsidR="00403927">
        <w:t xml:space="preserve"> 14 catorce</w:t>
      </w:r>
      <w:r w:rsidR="00986301">
        <w:t xml:space="preserve"> de junio </w:t>
      </w:r>
      <w:r>
        <w:t>del año 2019 dos mil diecinueve.</w:t>
      </w:r>
      <w:r w:rsidR="00403927">
        <w:t xml:space="preserve"> </w:t>
      </w:r>
    </w:p>
    <w:p w14:paraId="53B522B6" w14:textId="77777777" w:rsidR="00416B67" w:rsidRDefault="00416B67" w:rsidP="00416B67">
      <w:pPr>
        <w:pStyle w:val="RESOLUCIONES"/>
      </w:pPr>
    </w:p>
    <w:p w14:paraId="14C206DA" w14:textId="0FC11E40" w:rsidR="00416B67" w:rsidRPr="007D0C4C" w:rsidRDefault="00416B67" w:rsidP="00416B67">
      <w:pPr>
        <w:pStyle w:val="RESOLUCIONES"/>
      </w:pPr>
      <w:r w:rsidRPr="007D0C4C">
        <w:rPr>
          <w:b/>
        </w:rPr>
        <w:t>V I S T O</w:t>
      </w:r>
      <w:r w:rsidRPr="007D0C4C">
        <w:t xml:space="preserve"> para resolver el expediente número </w:t>
      </w:r>
      <w:r>
        <w:rPr>
          <w:b/>
        </w:rPr>
        <w:t>0</w:t>
      </w:r>
      <w:r w:rsidR="00986301">
        <w:rPr>
          <w:b/>
        </w:rPr>
        <w:t>793</w:t>
      </w:r>
      <w:r w:rsidRPr="00E10587">
        <w:rPr>
          <w:b/>
        </w:rPr>
        <w:t>/2</w:t>
      </w:r>
      <w:r w:rsidRPr="00426079">
        <w:rPr>
          <w:b/>
        </w:rPr>
        <w:t>01</w:t>
      </w:r>
      <w:r>
        <w:rPr>
          <w:b/>
        </w:rPr>
        <w:t>6</w:t>
      </w:r>
      <w:r w:rsidRPr="00DD58EE">
        <w:rPr>
          <w:b/>
        </w:rPr>
        <w:t>-JN</w:t>
      </w:r>
      <w:r w:rsidRPr="00DD58EE">
        <w:t>,</w:t>
      </w:r>
      <w:r w:rsidRPr="007D0C4C">
        <w:t xml:space="preserve"> que contiene las actuaciones del proceso administrativo iniciado con motivo de la demanda interpuesta por </w:t>
      </w:r>
      <w:r w:rsidR="00986301">
        <w:t>el ciudadano</w:t>
      </w:r>
      <w:r>
        <w:t xml:space="preserve"> </w:t>
      </w:r>
      <w:r w:rsidR="006747DA" w:rsidRPr="003970D1">
        <w:t>(…)</w:t>
      </w:r>
      <w:r w:rsidRPr="007D0C4C">
        <w:rPr>
          <w:b/>
        </w:rPr>
        <w:t>;</w:t>
      </w:r>
      <w:r w:rsidRPr="007D0C4C">
        <w:t xml:space="preserve"> </w:t>
      </w:r>
      <w:r w:rsidRPr="0048515A">
        <w:t>y</w:t>
      </w:r>
      <w:r>
        <w:t xml:space="preserve"> -----------------</w:t>
      </w:r>
    </w:p>
    <w:p w14:paraId="728D8B52" w14:textId="77777777" w:rsidR="00416B67" w:rsidRDefault="00416B67" w:rsidP="00416B67">
      <w:pPr>
        <w:pStyle w:val="RESOLUCIONES"/>
      </w:pPr>
    </w:p>
    <w:p w14:paraId="3B26B67C" w14:textId="77777777" w:rsidR="00416B67" w:rsidRPr="007D0C4C" w:rsidRDefault="00416B67" w:rsidP="00416B67">
      <w:pPr>
        <w:pStyle w:val="RESOLUCIONES"/>
      </w:pPr>
      <w:bookmarkStart w:id="0" w:name="_GoBack"/>
    </w:p>
    <w:bookmarkEnd w:id="0"/>
    <w:p w14:paraId="573389E3" w14:textId="77777777" w:rsidR="00416B67" w:rsidRPr="007D0C4C" w:rsidRDefault="00416B67" w:rsidP="00416B67">
      <w:pPr>
        <w:pStyle w:val="RESOLUCIONES"/>
        <w:jc w:val="center"/>
        <w:rPr>
          <w:b/>
        </w:rPr>
      </w:pPr>
      <w:r w:rsidRPr="007D0C4C">
        <w:rPr>
          <w:b/>
        </w:rPr>
        <w:t xml:space="preserve">R E S U L T A N D </w:t>
      </w:r>
      <w:proofErr w:type="gramStart"/>
      <w:r w:rsidRPr="007D0C4C">
        <w:rPr>
          <w:b/>
        </w:rPr>
        <w:t>O :</w:t>
      </w:r>
      <w:proofErr w:type="gramEnd"/>
    </w:p>
    <w:p w14:paraId="6F3DB74F" w14:textId="77777777" w:rsidR="00416B67" w:rsidRPr="007D0C4C" w:rsidRDefault="00416B67" w:rsidP="00416B67">
      <w:pPr>
        <w:spacing w:line="360" w:lineRule="auto"/>
        <w:jc w:val="both"/>
        <w:rPr>
          <w:rFonts w:ascii="Century" w:hAnsi="Century"/>
        </w:rPr>
      </w:pPr>
    </w:p>
    <w:p w14:paraId="65069C43" w14:textId="25547FC9" w:rsidR="00986301" w:rsidRDefault="00416B67" w:rsidP="0098284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986301">
        <w:rPr>
          <w:rFonts w:ascii="Century" w:hAnsi="Century"/>
        </w:rPr>
        <w:t xml:space="preserve">30 treinta de agosto del año </w:t>
      </w:r>
      <w:r>
        <w:rPr>
          <w:rFonts w:ascii="Century" w:hAnsi="Century"/>
        </w:rPr>
        <w:t xml:space="preserve">2016 dos mil dieciséis, </w:t>
      </w:r>
      <w:r w:rsidR="00982847">
        <w:rPr>
          <w:rFonts w:ascii="Century" w:hAnsi="Century"/>
        </w:rPr>
        <w:t>señalando como acto impugnado</w:t>
      </w:r>
      <w:r w:rsidR="00986301">
        <w:rPr>
          <w:rFonts w:ascii="Century" w:hAnsi="Century"/>
        </w:rPr>
        <w:t>:</w:t>
      </w:r>
      <w:r w:rsidR="00BD323A">
        <w:rPr>
          <w:rFonts w:ascii="Century" w:hAnsi="Century"/>
        </w:rPr>
        <w:t xml:space="preserve"> ------------------------------------------------------------------------------------------</w:t>
      </w:r>
    </w:p>
    <w:p w14:paraId="63F92691" w14:textId="77777777" w:rsidR="00986301" w:rsidRDefault="00986301" w:rsidP="00982847">
      <w:pPr>
        <w:spacing w:line="360" w:lineRule="auto"/>
        <w:ind w:firstLine="708"/>
        <w:jc w:val="both"/>
        <w:rPr>
          <w:rFonts w:ascii="Century" w:hAnsi="Century"/>
        </w:rPr>
      </w:pPr>
    </w:p>
    <w:p w14:paraId="339937B1" w14:textId="4847FD01" w:rsidR="00986301" w:rsidRPr="00986301" w:rsidRDefault="00986301" w:rsidP="00982847">
      <w:pPr>
        <w:spacing w:line="360" w:lineRule="auto"/>
        <w:ind w:firstLine="708"/>
        <w:jc w:val="both"/>
        <w:rPr>
          <w:rFonts w:ascii="Century" w:hAnsi="Century"/>
          <w:i/>
          <w:sz w:val="22"/>
        </w:rPr>
      </w:pPr>
      <w:r w:rsidRPr="00986301">
        <w:rPr>
          <w:rFonts w:ascii="Century" w:hAnsi="Century"/>
          <w:i/>
          <w:sz w:val="22"/>
        </w:rPr>
        <w:t>“La ilegal determinación adoptada por las demandadas consistente en requerirme el retiro de un elemento constituido por estructura metálica que funge como protón del bien inmueble que constituye mi d</w:t>
      </w:r>
      <w:r w:rsidR="00403927">
        <w:rPr>
          <w:rFonts w:ascii="Century" w:hAnsi="Century"/>
          <w:i/>
          <w:sz w:val="22"/>
        </w:rPr>
        <w:t xml:space="preserve">omicilio que supuestamente esta </w:t>
      </w:r>
      <w:r w:rsidRPr="00986301">
        <w:rPr>
          <w:rFonts w:ascii="Century" w:hAnsi="Century"/>
          <w:i/>
          <w:sz w:val="22"/>
        </w:rPr>
        <w:t>obstruyendo una sección de la banqueta, contenida en el oficio DGOP/DMU/SMV/OF-0697/2016…”</w:t>
      </w:r>
    </w:p>
    <w:p w14:paraId="455F2DD5" w14:textId="77777777" w:rsidR="00986301" w:rsidRDefault="00986301" w:rsidP="00982847">
      <w:pPr>
        <w:spacing w:line="360" w:lineRule="auto"/>
        <w:ind w:firstLine="708"/>
        <w:jc w:val="both"/>
        <w:rPr>
          <w:rFonts w:ascii="Century" w:hAnsi="Century"/>
        </w:rPr>
      </w:pPr>
    </w:p>
    <w:p w14:paraId="4A552996" w14:textId="1AD19F0E" w:rsidR="008F40B1" w:rsidRDefault="00982847" w:rsidP="00982847">
      <w:pPr>
        <w:spacing w:line="360" w:lineRule="auto"/>
        <w:ind w:firstLine="708"/>
        <w:jc w:val="both"/>
        <w:rPr>
          <w:rFonts w:ascii="Century" w:hAnsi="Century"/>
        </w:rPr>
      </w:pPr>
      <w:r>
        <w:rPr>
          <w:rFonts w:ascii="Century" w:hAnsi="Century"/>
        </w:rPr>
        <w:t xml:space="preserve"> </w:t>
      </w:r>
      <w:r w:rsidR="00986301">
        <w:rPr>
          <w:rFonts w:ascii="Century" w:hAnsi="Century"/>
        </w:rPr>
        <w:t>Como autoridad demandada señala al Director de Mantenimiento Urbano y al Subdirector de Mantenimiento Vial, ambos de la Dirección de Obras Públicas, de este Municipio de León, Guanajuato. -----------------------------</w:t>
      </w:r>
    </w:p>
    <w:p w14:paraId="76CF90C2" w14:textId="77777777" w:rsidR="00986301" w:rsidRDefault="00986301" w:rsidP="00982847">
      <w:pPr>
        <w:spacing w:line="360" w:lineRule="auto"/>
        <w:ind w:firstLine="708"/>
        <w:jc w:val="both"/>
        <w:rPr>
          <w:rFonts w:ascii="Century" w:hAnsi="Century"/>
        </w:rPr>
      </w:pPr>
    </w:p>
    <w:p w14:paraId="53BAD8F8" w14:textId="77777777" w:rsidR="00E33806" w:rsidRDefault="00416B67" w:rsidP="00416B67">
      <w:pPr>
        <w:pStyle w:val="SENTENCIAS"/>
      </w:pPr>
      <w:r>
        <w:rPr>
          <w:b/>
        </w:rPr>
        <w:t xml:space="preserve">SEGUNDO. </w:t>
      </w:r>
      <w:r w:rsidRPr="00F9780E">
        <w:t>P</w:t>
      </w:r>
      <w:r w:rsidRPr="007D0C4C">
        <w:t xml:space="preserve">or auto de fecha </w:t>
      </w:r>
      <w:r w:rsidR="00E33806">
        <w:t xml:space="preserve">02 dos de septiembre del año </w:t>
      </w:r>
      <w:r w:rsidR="008F40B1">
        <w:t xml:space="preserve">2016 dos mil dieciséis, </w:t>
      </w:r>
      <w:r w:rsidR="00E33806">
        <w:t>se admite a trámite la demanda, se le admite a la parte actora la documental exhibida en su demanda, la que por su especial naturaleza en ese momento se tiene por desahogada; así como la presuncional legal y humana en lo que le beneficie. ---------------------------------------------------------------------------------</w:t>
      </w:r>
    </w:p>
    <w:p w14:paraId="74CF81A5" w14:textId="77777777" w:rsidR="00E33806" w:rsidRDefault="00E33806" w:rsidP="00416B67">
      <w:pPr>
        <w:pStyle w:val="SENTENCIAS"/>
      </w:pPr>
    </w:p>
    <w:p w14:paraId="34E4CA8C" w14:textId="2810F303" w:rsidR="00537B37" w:rsidRDefault="00537B37" w:rsidP="00416B67">
      <w:pPr>
        <w:pStyle w:val="SENTENCIAS"/>
      </w:pPr>
      <w:r>
        <w:t>Por lo que hace a la suspensión, se concede para el efecto de que la autoridad demandada se abstenga de ejecutar el acto administrativo. -----------</w:t>
      </w:r>
    </w:p>
    <w:p w14:paraId="002AA444" w14:textId="77777777" w:rsidR="00537B37" w:rsidRDefault="00537B37" w:rsidP="00416B67">
      <w:pPr>
        <w:pStyle w:val="SENTENCIAS"/>
      </w:pPr>
    </w:p>
    <w:p w14:paraId="1C13CA8C" w14:textId="5F794C6A" w:rsidR="00537B37" w:rsidRDefault="00537B37" w:rsidP="00416B67">
      <w:pPr>
        <w:pStyle w:val="SENTENCIAS"/>
      </w:pPr>
      <w:r w:rsidRPr="00537B37">
        <w:rPr>
          <w:b/>
        </w:rPr>
        <w:lastRenderedPageBreak/>
        <w:t>TERCERO.</w:t>
      </w:r>
      <w:r>
        <w:t xml:space="preserve"> Por auto de fecha 27 veintisiete de septiembre del año 2016 dos mil dieciséis, se requiere a la demandada para que dentro del término de 05 cinco días, exhiban el original o copia certificada del documento con el que acrediten la personalidad con la que se ostenta, apercibiéndole que</w:t>
      </w:r>
      <w:r w:rsidR="00403927">
        <w:t>,</w:t>
      </w:r>
      <w:r>
        <w:t xml:space="preserve"> de no hacerlo, se les tendrá por no presentada la contestación a la demanda. ---------</w:t>
      </w:r>
    </w:p>
    <w:p w14:paraId="59FE4FBA" w14:textId="77777777" w:rsidR="00537B37" w:rsidRDefault="00537B37" w:rsidP="00416B67">
      <w:pPr>
        <w:pStyle w:val="SENTENCIAS"/>
      </w:pPr>
    </w:p>
    <w:p w14:paraId="5C506132" w14:textId="2E71A061" w:rsidR="00537B37" w:rsidRDefault="00537B37" w:rsidP="00416B67">
      <w:pPr>
        <w:pStyle w:val="SENTENCIAS"/>
      </w:pPr>
      <w:r w:rsidRPr="00537B37">
        <w:rPr>
          <w:b/>
        </w:rPr>
        <w:t>CUARTO.</w:t>
      </w:r>
      <w:r>
        <w:t xml:space="preserve"> Por acuerdo de fecha 07 siete de octubre del año 2016 dos mil dieciséis, se tiene por contestando la demanda de nulidad en tiempo y forma legal al Director de Mantenimiento Urbano y Subdirector de Mantenimiento vial, ambos de la Dirección General de Obra Pública, se les admiten las pruebas documentales aceptadas a la parte actora, así como las copias certificadas que adjuntan a su contestación, las que se tienen en ese momento por desahogadas por su propia naturaleza y la </w:t>
      </w:r>
      <w:proofErr w:type="spellStart"/>
      <w:r>
        <w:t>presuncional</w:t>
      </w:r>
      <w:proofErr w:type="spellEnd"/>
      <w:r>
        <w:t xml:space="preserve"> legal y humana en lo que les beneficie; se señala fecha y hora para la celebración de la audiencia de alegatos. --------------------------------------------------------</w:t>
      </w:r>
      <w:r w:rsidR="00403927">
        <w:t>----------------------------------</w:t>
      </w:r>
    </w:p>
    <w:p w14:paraId="6DD62B86" w14:textId="77777777" w:rsidR="00537B37" w:rsidRDefault="00537B37" w:rsidP="00416B67">
      <w:pPr>
        <w:pStyle w:val="SENTENCIAS"/>
      </w:pPr>
    </w:p>
    <w:p w14:paraId="1D5158FF" w14:textId="6B056753" w:rsidR="00B30C9C" w:rsidRDefault="00B30C9C" w:rsidP="00416B67">
      <w:pPr>
        <w:pStyle w:val="SENTENCIAS"/>
      </w:pPr>
      <w:r w:rsidRPr="00B30C9C">
        <w:rPr>
          <w:b/>
        </w:rPr>
        <w:t>QUINTO.</w:t>
      </w:r>
      <w:r>
        <w:t xml:space="preserve"> Mediante proveído de fecha 26 veintiséis de octubre del año 2016 dos mil dieciséis, se admite a trámite la admisión de la ampliación de la demanda al actor, se le admite la prueba documental aceptada en autos a las autoridades demandadas. -----------------------------------------------------------------------</w:t>
      </w:r>
    </w:p>
    <w:p w14:paraId="4959DD4D" w14:textId="4D54CF65" w:rsidR="00B30C9C" w:rsidRDefault="00B30C9C" w:rsidP="00416B67">
      <w:pPr>
        <w:pStyle w:val="SENTENCIAS"/>
      </w:pPr>
    </w:p>
    <w:p w14:paraId="49A53B72" w14:textId="1CB04C90" w:rsidR="00B30C9C" w:rsidRDefault="00B30C9C" w:rsidP="00416B67">
      <w:pPr>
        <w:pStyle w:val="SENTENCIAS"/>
      </w:pPr>
      <w:r>
        <w:t>Se corre traslado a la</w:t>
      </w:r>
      <w:r w:rsidR="00BD323A">
        <w:t>s</w:t>
      </w:r>
      <w:r>
        <w:t xml:space="preserve"> demandada</w:t>
      </w:r>
      <w:r w:rsidR="00BD323A">
        <w:t>s</w:t>
      </w:r>
      <w:r>
        <w:t xml:space="preserve"> para que concurran a da</w:t>
      </w:r>
      <w:r w:rsidR="00BD323A">
        <w:t>r</w:t>
      </w:r>
      <w:r>
        <w:t xml:space="preserve"> contestación a la ampliación a la demanda. -----------------------------------------------</w:t>
      </w:r>
    </w:p>
    <w:p w14:paraId="145CC19E" w14:textId="77777777" w:rsidR="00B30C9C" w:rsidRDefault="00B30C9C" w:rsidP="00416B67">
      <w:pPr>
        <w:pStyle w:val="SENTENCIAS"/>
      </w:pPr>
    </w:p>
    <w:p w14:paraId="7A2E15F8" w14:textId="263E84A6" w:rsidR="00B30C9C" w:rsidRDefault="00B30C9C" w:rsidP="00416B67">
      <w:pPr>
        <w:pStyle w:val="SENTENCIAS"/>
      </w:pPr>
      <w:r w:rsidRPr="00B30C9C">
        <w:rPr>
          <w:b/>
        </w:rPr>
        <w:t>SEXTO.</w:t>
      </w:r>
      <w:r>
        <w:t xml:space="preserve"> Por auto de fecha 14 catorce de noviembre del año 2016 dos mil dieciséis, se tiene a la demandada por no contestando la ampliación a la demanda. --------------</w:t>
      </w:r>
      <w:r w:rsidR="00BD323A">
        <w:t>-</w:t>
      </w:r>
      <w:r>
        <w:t>------------------------------------------------------------------------------</w:t>
      </w:r>
    </w:p>
    <w:p w14:paraId="03E5271C" w14:textId="77777777" w:rsidR="00B30C9C" w:rsidRDefault="00B30C9C" w:rsidP="00416B67">
      <w:pPr>
        <w:pStyle w:val="SENTENCIAS"/>
      </w:pPr>
    </w:p>
    <w:p w14:paraId="7DBF0FDD" w14:textId="6A0D3056" w:rsidR="00416B67" w:rsidRPr="00780CE1" w:rsidRDefault="00B30C9C" w:rsidP="00416B67">
      <w:pPr>
        <w:pStyle w:val="SENTENCIAS"/>
      </w:pPr>
      <w:r w:rsidRPr="001F0FA7">
        <w:rPr>
          <w:b/>
        </w:rPr>
        <w:t>SÉPTIMO.</w:t>
      </w:r>
      <w:r>
        <w:t xml:space="preserve"> </w:t>
      </w:r>
      <w:r w:rsidR="00416B67">
        <w:t xml:space="preserve">El día </w:t>
      </w:r>
      <w:r w:rsidR="00A921A6">
        <w:t xml:space="preserve">17 diecisiete de noviembre </w:t>
      </w:r>
      <w:r w:rsidR="00402CA7">
        <w:t xml:space="preserve">del año 2016 </w:t>
      </w:r>
      <w:r w:rsidR="00416B67">
        <w:t xml:space="preserve">dos mil </w:t>
      </w:r>
      <w:r w:rsidR="00402CA7">
        <w:t>dieciséis</w:t>
      </w:r>
      <w:r w:rsidR="00416B67">
        <w:t>, a las 1</w:t>
      </w:r>
      <w:r w:rsidR="00A921A6">
        <w:t>1</w:t>
      </w:r>
      <w:r w:rsidR="00416B67">
        <w:t>:</w:t>
      </w:r>
      <w:r w:rsidR="00402CA7">
        <w:t>3</w:t>
      </w:r>
      <w:r w:rsidR="00416B67">
        <w:t xml:space="preserve">0 </w:t>
      </w:r>
      <w:r w:rsidR="00A921A6">
        <w:t>once</w:t>
      </w:r>
      <w:r w:rsidR="00416B67">
        <w:t xml:space="preserve"> horas</w:t>
      </w:r>
      <w:r w:rsidR="00416B67" w:rsidRPr="00780CE1">
        <w:t xml:space="preserve">, </w:t>
      </w:r>
      <w:r w:rsidR="00402CA7">
        <w:t xml:space="preserve">con treinta minutos, </w:t>
      </w:r>
      <w:r w:rsidR="00416B67" w:rsidRPr="00780CE1">
        <w:t>fue celebrada la audiencia de alegatos prevista en el artículo 286 del Código de Procedimiento y Justicia Administrativa para el Estado y los Municipios de Guanajuato, sin la asistencia de las partes. ------------------</w:t>
      </w:r>
      <w:r w:rsidR="00416B67">
        <w:t>---------</w:t>
      </w:r>
      <w:r w:rsidR="00402CA7">
        <w:t>---------------</w:t>
      </w:r>
      <w:r w:rsidR="00A921A6">
        <w:t>---------------------------</w:t>
      </w:r>
    </w:p>
    <w:p w14:paraId="6D4D8E60" w14:textId="743324A3" w:rsidR="00954D53" w:rsidRDefault="00A921A6" w:rsidP="00416B67">
      <w:pPr>
        <w:spacing w:line="360" w:lineRule="auto"/>
        <w:ind w:firstLine="708"/>
        <w:jc w:val="both"/>
        <w:rPr>
          <w:rFonts w:ascii="Century" w:hAnsi="Century"/>
        </w:rPr>
      </w:pPr>
      <w:r>
        <w:rPr>
          <w:rFonts w:ascii="Century" w:hAnsi="Century"/>
          <w:b/>
        </w:rPr>
        <w:lastRenderedPageBreak/>
        <w:t>OCTAVO</w:t>
      </w:r>
      <w:r w:rsidR="00416B67" w:rsidRPr="00F9780E">
        <w:rPr>
          <w:rFonts w:ascii="Century" w:hAnsi="Century"/>
          <w:b/>
        </w:rPr>
        <w:t>.</w:t>
      </w:r>
      <w:r w:rsidR="00954D53">
        <w:rPr>
          <w:rFonts w:ascii="Century" w:hAnsi="Century"/>
        </w:rPr>
        <w:t xml:space="preserve"> </w:t>
      </w:r>
      <w:r w:rsidR="00416B67">
        <w:rPr>
          <w:rFonts w:ascii="Century" w:hAnsi="Century"/>
        </w:rPr>
        <w:t>Por a</w:t>
      </w:r>
      <w:r w:rsidR="00954D53">
        <w:rPr>
          <w:rFonts w:ascii="Century" w:hAnsi="Century"/>
        </w:rPr>
        <w:t>uto de fecha 2</w:t>
      </w:r>
      <w:r>
        <w:rPr>
          <w:rFonts w:ascii="Century" w:hAnsi="Century"/>
        </w:rPr>
        <w:t xml:space="preserve">2 veintidós </w:t>
      </w:r>
      <w:r w:rsidR="00954D53">
        <w:rPr>
          <w:rFonts w:ascii="Century" w:hAnsi="Century"/>
        </w:rPr>
        <w:t xml:space="preserve">de septiembre del año 2016 dos mil dieciséis, el Juzgado </w:t>
      </w:r>
      <w:r>
        <w:rPr>
          <w:rFonts w:ascii="Century" w:hAnsi="Century"/>
        </w:rPr>
        <w:t>Primero</w:t>
      </w:r>
      <w:r w:rsidR="00954D53">
        <w:rPr>
          <w:rFonts w:ascii="Century" w:hAnsi="Century"/>
        </w:rPr>
        <w:t xml:space="preserve"> Administrativo acuerda dejar de conocer la presente causa y lo remite a este Juzgado Tercero para su prosecución procesal, por lo que se procede a emitir la presente sentencia. ----------------------</w:t>
      </w:r>
    </w:p>
    <w:p w14:paraId="433B567C" w14:textId="77777777" w:rsidR="00954D53" w:rsidRDefault="00954D53" w:rsidP="00416B67">
      <w:pPr>
        <w:spacing w:line="360" w:lineRule="auto"/>
        <w:ind w:firstLine="708"/>
        <w:jc w:val="both"/>
        <w:rPr>
          <w:rFonts w:ascii="Century" w:hAnsi="Century"/>
        </w:rPr>
      </w:pPr>
    </w:p>
    <w:p w14:paraId="522DFE13" w14:textId="30A230AE" w:rsidR="00416B67" w:rsidRDefault="00A921A6" w:rsidP="00A921A6">
      <w:pPr>
        <w:pStyle w:val="RESOLUCIONES"/>
      </w:pPr>
      <w:r w:rsidRPr="00A921A6">
        <w:rPr>
          <w:b/>
        </w:rPr>
        <w:t>NOVENO.</w:t>
      </w:r>
      <w:r>
        <w:t xml:space="preserve"> Por acuerdo de fecha 11 once de octubre del año 2018 dos mil dieciocho, se tiene a la demandada por señalando domicilio para recibir notificaciones y nombrando autorizados. ---------------------------------------------------</w:t>
      </w:r>
    </w:p>
    <w:p w14:paraId="43E82F1B" w14:textId="579FD302" w:rsidR="00DC0A4D" w:rsidRDefault="00DC0A4D" w:rsidP="00416B67">
      <w:pPr>
        <w:pStyle w:val="Textoindependiente"/>
        <w:spacing w:line="360" w:lineRule="auto"/>
        <w:ind w:firstLine="708"/>
        <w:jc w:val="center"/>
        <w:rPr>
          <w:rFonts w:ascii="Century" w:hAnsi="Century"/>
          <w:lang w:val="es-ES"/>
        </w:rPr>
      </w:pPr>
    </w:p>
    <w:p w14:paraId="17A44DC7" w14:textId="77777777" w:rsidR="00A921A6" w:rsidRDefault="00A921A6" w:rsidP="00416B67">
      <w:pPr>
        <w:pStyle w:val="Textoindependiente"/>
        <w:spacing w:line="360" w:lineRule="auto"/>
        <w:ind w:firstLine="708"/>
        <w:jc w:val="center"/>
        <w:rPr>
          <w:rFonts w:ascii="Century" w:hAnsi="Century" w:cs="Calibri"/>
          <w:b/>
          <w:bCs/>
          <w:iCs/>
        </w:rPr>
      </w:pPr>
    </w:p>
    <w:p w14:paraId="497902B5" w14:textId="2DCFCAD0" w:rsidR="00416B67" w:rsidRPr="007D0C4C" w:rsidRDefault="00416B67" w:rsidP="00416B6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269B17F" w14:textId="77777777" w:rsidR="00416B67" w:rsidRPr="007D0C4C" w:rsidRDefault="00416B67" w:rsidP="00416B67">
      <w:pPr>
        <w:pStyle w:val="Textoindependiente"/>
        <w:spacing w:line="360" w:lineRule="auto"/>
        <w:ind w:firstLine="708"/>
        <w:jc w:val="center"/>
        <w:rPr>
          <w:rFonts w:ascii="Century" w:hAnsi="Century" w:cs="Calibri"/>
          <w:b/>
          <w:bCs/>
          <w:iCs/>
        </w:rPr>
      </w:pPr>
    </w:p>
    <w:p w14:paraId="6BCB2382" w14:textId="2A255542"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A921A6">
        <w:rPr>
          <w:rFonts w:ascii="Century" w:hAnsi="Century"/>
        </w:rPr>
        <w:t>2 veintidós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sidR="00A921A6">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24610">
        <w:rPr>
          <w:rFonts w:ascii="Century" w:hAnsi="Century"/>
        </w:rPr>
        <w:t xml:space="preserve">una autoridad del </w:t>
      </w:r>
      <w:r>
        <w:rPr>
          <w:rFonts w:ascii="Century" w:hAnsi="Century"/>
        </w:rPr>
        <w:t>Municipio de León, Guanajuato. --------</w:t>
      </w:r>
      <w:r w:rsidR="00C24610">
        <w:rPr>
          <w:rFonts w:ascii="Century" w:hAnsi="Century"/>
        </w:rPr>
        <w:t>---</w:t>
      </w:r>
      <w:r>
        <w:rPr>
          <w:rFonts w:ascii="Century" w:hAnsi="Century"/>
        </w:rPr>
        <w:t>--------------------------------</w:t>
      </w:r>
    </w:p>
    <w:p w14:paraId="6B1E3247" w14:textId="77777777" w:rsidR="00416B67" w:rsidRPr="007D0C4C" w:rsidRDefault="00416B67" w:rsidP="00416B67">
      <w:pPr>
        <w:pStyle w:val="Textoindependiente"/>
        <w:spacing w:line="360" w:lineRule="auto"/>
        <w:rPr>
          <w:rFonts w:ascii="Century" w:hAnsi="Century" w:cs="Calibri"/>
          <w:b/>
          <w:bCs/>
        </w:rPr>
      </w:pPr>
    </w:p>
    <w:p w14:paraId="53191AE5" w14:textId="732C4BF6" w:rsidR="00C24610" w:rsidRDefault="00416B67" w:rsidP="00416B67">
      <w:pPr>
        <w:pStyle w:val="Textoindependiente"/>
        <w:spacing w:line="360" w:lineRule="auto"/>
        <w:ind w:firstLine="708"/>
        <w:rPr>
          <w:rFonts w:ascii="Century" w:hAnsi="Century"/>
        </w:rPr>
      </w:pPr>
      <w:r w:rsidRPr="00F9780E">
        <w:rPr>
          <w:rFonts w:ascii="Century" w:hAnsi="Century"/>
          <w:b/>
        </w:rPr>
        <w:t xml:space="preserve">SEGUNDO. </w:t>
      </w:r>
      <w:r>
        <w:rPr>
          <w:rFonts w:ascii="Century" w:hAnsi="Century"/>
        </w:rPr>
        <w:t>E</w:t>
      </w:r>
      <w:r w:rsidRPr="00F9780E">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31584E">
        <w:rPr>
          <w:rFonts w:ascii="Century" w:hAnsi="Century"/>
        </w:rPr>
        <w:t xml:space="preserve">30 treinta de agosto </w:t>
      </w:r>
      <w:r w:rsidR="00C24610">
        <w:rPr>
          <w:rFonts w:ascii="Century" w:hAnsi="Century"/>
        </w:rPr>
        <w:t>del año 2016 dos mil dieciséis</w:t>
      </w:r>
      <w:r>
        <w:rPr>
          <w:rFonts w:ascii="Century" w:hAnsi="Century"/>
        </w:rPr>
        <w:t xml:space="preserve">, por lo que se encuentra </w:t>
      </w:r>
      <w:r w:rsidRPr="00F9780E">
        <w:rPr>
          <w:rFonts w:ascii="Century" w:hAnsi="Century"/>
        </w:rPr>
        <w:t>dentro de</w:t>
      </w:r>
      <w:r>
        <w:rPr>
          <w:rFonts w:ascii="Century" w:hAnsi="Century"/>
        </w:rPr>
        <w:t xml:space="preserve">l </w:t>
      </w:r>
      <w:r>
        <w:rPr>
          <w:rFonts w:ascii="Century" w:hAnsi="Century"/>
        </w:rPr>
        <w:lastRenderedPageBreak/>
        <w:t>término de</w:t>
      </w:r>
      <w:r w:rsidRPr="00F9780E">
        <w:rPr>
          <w:rFonts w:ascii="Century" w:hAnsi="Century"/>
        </w:rPr>
        <w:t xml:space="preserve"> los 30 treinta días hábiles siguientes a aquél en que el demandante se ostenta sabedor de</w:t>
      </w:r>
      <w:r>
        <w:rPr>
          <w:rFonts w:ascii="Century" w:hAnsi="Century"/>
        </w:rPr>
        <w:t>l acto impugnado</w:t>
      </w:r>
      <w:r w:rsidRPr="00F9780E">
        <w:rPr>
          <w:rFonts w:ascii="Century" w:hAnsi="Century"/>
        </w:rPr>
        <w:t xml:space="preserve">, lo que fue el día </w:t>
      </w:r>
      <w:r w:rsidR="0031584E">
        <w:rPr>
          <w:rFonts w:ascii="Century" w:hAnsi="Century"/>
        </w:rPr>
        <w:t>19 diecinueve del mismo mes y año. ---------------------</w:t>
      </w:r>
      <w:r w:rsidR="00C24610">
        <w:rPr>
          <w:rFonts w:ascii="Century" w:hAnsi="Century"/>
        </w:rPr>
        <w:t>--------------------------------------</w:t>
      </w:r>
      <w:r w:rsidR="0031584E">
        <w:rPr>
          <w:rFonts w:ascii="Century" w:hAnsi="Century"/>
        </w:rPr>
        <w:t>-----------------------</w:t>
      </w:r>
    </w:p>
    <w:p w14:paraId="588F85E9" w14:textId="77777777" w:rsidR="00C24610" w:rsidRDefault="00C24610" w:rsidP="00416B67">
      <w:pPr>
        <w:pStyle w:val="Textoindependiente"/>
        <w:spacing w:line="360" w:lineRule="auto"/>
        <w:ind w:firstLine="708"/>
        <w:rPr>
          <w:rFonts w:ascii="Century" w:hAnsi="Century"/>
        </w:rPr>
      </w:pPr>
    </w:p>
    <w:p w14:paraId="1214F625" w14:textId="08912A07" w:rsidR="00CE792A" w:rsidRDefault="00416B67" w:rsidP="00CE792A">
      <w:pPr>
        <w:pStyle w:val="RESOLUCIONES"/>
        <w:rPr>
          <w:rFonts w:cs="Calibri"/>
        </w:rPr>
      </w:pPr>
      <w:r w:rsidRPr="007D0C4C">
        <w:rPr>
          <w:rFonts w:cs="Calibri"/>
          <w:b/>
          <w:iCs/>
        </w:rPr>
        <w:t xml:space="preserve">TERCERO. </w:t>
      </w:r>
      <w:r w:rsidRPr="007D0C4C">
        <w:rPr>
          <w:rFonts w:cs="Calibri"/>
        </w:rPr>
        <w:t>La existencia de</w:t>
      </w:r>
      <w:r w:rsidR="00CE792A">
        <w:rPr>
          <w:rFonts w:cs="Calibri"/>
        </w:rPr>
        <w:t>l acto impugnado</w:t>
      </w:r>
      <w:r w:rsidRPr="007D0C4C">
        <w:rPr>
          <w:rFonts w:cs="Calibri"/>
        </w:rPr>
        <w:t xml:space="preserve">, se encuentra documentada en autos con </w:t>
      </w:r>
      <w:r w:rsidR="00CE792A">
        <w:rPr>
          <w:rFonts w:cs="Calibri"/>
        </w:rPr>
        <w:t xml:space="preserve">el original del oficio número DGOP/DMU/SMV/OF-0697/2016 </w:t>
      </w:r>
      <w:r w:rsidR="00BD323A">
        <w:rPr>
          <w:rFonts w:cs="Calibri"/>
        </w:rPr>
        <w:t>(Letras D G O P diagonal letras D M U diagonal letras S M V diagonal letras O F guion seiscientos noventa y siete diagonal dos mil dieciséis</w:t>
      </w:r>
      <w:r w:rsidR="00CE792A">
        <w:rPr>
          <w:rFonts w:cs="Calibri"/>
        </w:rPr>
        <w:t xml:space="preserve">), de fecha 04 cuatro de agosto del año 2016 dos mil dieciséis, documento que merece pleno valor probatorio </w:t>
      </w:r>
      <w:r>
        <w:rPr>
          <w:rFonts w:cs="Calibri"/>
        </w:rPr>
        <w:t>de</w:t>
      </w:r>
      <w:r w:rsidR="00BD323A">
        <w:rPr>
          <w:rFonts w:cs="Calibri"/>
        </w:rPr>
        <w:t xml:space="preserve"> conformidad a lo señalado por </w:t>
      </w:r>
      <w:r>
        <w:rPr>
          <w:rFonts w:cs="Calibri"/>
        </w:rPr>
        <w:t>l</w:t>
      </w:r>
      <w:r w:rsidR="00BD323A">
        <w:rPr>
          <w:rFonts w:cs="Calibri"/>
        </w:rPr>
        <w:t>os</w:t>
      </w:r>
      <w:r>
        <w:rPr>
          <w:rFonts w:cs="Calibri"/>
        </w:rPr>
        <w:t xml:space="preserve"> artículos 78, 117, 121 </w:t>
      </w:r>
      <w:r w:rsidRPr="007D0C4C">
        <w:rPr>
          <w:rFonts w:cs="Calibri"/>
        </w:rPr>
        <w:t>y 131 del Código de Procedimiento y Justicia Administrativa para el Estado y los Municipios de Guanajuato</w:t>
      </w:r>
      <w:r>
        <w:rPr>
          <w:rFonts w:cs="Calibri"/>
        </w:rPr>
        <w:t xml:space="preserve">, </w:t>
      </w:r>
      <w:r w:rsidR="00CE792A">
        <w:rPr>
          <w:rFonts w:cs="Calibri"/>
        </w:rPr>
        <w:t>aunado a la circunstancia de que la demandada afirma haber emitido el acto impugnado. -</w:t>
      </w:r>
    </w:p>
    <w:p w14:paraId="09D938E2" w14:textId="77777777" w:rsidR="00CE792A" w:rsidRDefault="00CE792A" w:rsidP="00CE792A">
      <w:pPr>
        <w:pStyle w:val="RESOLUCIONES"/>
        <w:rPr>
          <w:rFonts w:cs="Calibri"/>
        </w:rPr>
      </w:pPr>
    </w:p>
    <w:p w14:paraId="64F74ABF" w14:textId="77777777" w:rsidR="00416B67" w:rsidRPr="007D0C4C" w:rsidRDefault="00416B67" w:rsidP="00416B6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7DFB6D34" w14:textId="77777777" w:rsidR="00416B67" w:rsidRDefault="00416B67" w:rsidP="00416B67">
      <w:pPr>
        <w:pStyle w:val="RESOLUCIONES"/>
        <w:rPr>
          <w:rFonts w:cs="Calibri"/>
          <w:b/>
        </w:rPr>
      </w:pPr>
    </w:p>
    <w:p w14:paraId="17343286" w14:textId="56938FCC" w:rsidR="00416B67" w:rsidRDefault="00416B67" w:rsidP="00CE792A">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488303B0" w14:textId="77777777" w:rsidR="00416B67" w:rsidRPr="007D0C4C" w:rsidRDefault="00416B67" w:rsidP="00416B67">
      <w:pPr>
        <w:spacing w:line="360" w:lineRule="auto"/>
        <w:ind w:firstLine="708"/>
        <w:jc w:val="both"/>
        <w:rPr>
          <w:rFonts w:ascii="Century" w:hAnsi="Century" w:cs="Calibri"/>
          <w:b/>
          <w:bCs/>
          <w:iCs/>
        </w:rPr>
      </w:pPr>
    </w:p>
    <w:p w14:paraId="4A6F783D" w14:textId="7FD7E76B" w:rsidR="00543BED" w:rsidRDefault="00953A3E" w:rsidP="00416B67">
      <w:pPr>
        <w:pStyle w:val="RESOLUCIONES"/>
      </w:pPr>
      <w:r>
        <w:t>Luego entonces</w:t>
      </w:r>
      <w:r w:rsidR="00416B67">
        <w:t xml:space="preserve">, </w:t>
      </w:r>
      <w:r w:rsidR="00543BED">
        <w:t xml:space="preserve">las demandadas mencionan que se actualiza la causal de improcedencia </w:t>
      </w:r>
      <w:r w:rsidR="00BD323A">
        <w:t>p</w:t>
      </w:r>
      <w:r w:rsidR="00543BED">
        <w:t xml:space="preserve">revista en la fracción I del artículo 261 del Código de Procedimiento y Justicia Administrativa para el Estado y los Municipios de Guanajuato, ya que no se afecta el interés jurídico del actor, toda vez que los elementos consistentes en estructuras metálicas respecto de los cuales se ordenó el retiro, se encuentran en la vía pública, </w:t>
      </w:r>
      <w:r w:rsidR="00BD323A">
        <w:t xml:space="preserve">así mismo, dichas demandadas </w:t>
      </w:r>
      <w:r w:rsidR="00543BED">
        <w:t>solicita</w:t>
      </w:r>
      <w:r w:rsidR="00BD323A">
        <w:t>n</w:t>
      </w:r>
      <w:r w:rsidR="00543BED">
        <w:t xml:space="preserve"> se haga el estudio de oficio de las causales de improcedencia. -----------------------------</w:t>
      </w:r>
      <w:r w:rsidR="00BD323A">
        <w:t>-------------------------------------</w:t>
      </w:r>
      <w:r w:rsidR="00543BED">
        <w:t>-------------------</w:t>
      </w:r>
    </w:p>
    <w:p w14:paraId="633D96E6" w14:textId="7BEB5C57" w:rsidR="00591B73" w:rsidRPr="00591B73" w:rsidRDefault="00543BED" w:rsidP="00591B73">
      <w:pPr>
        <w:pStyle w:val="RESOLUCIONES"/>
      </w:pPr>
      <w:r w:rsidRPr="00591B73">
        <w:lastRenderedPageBreak/>
        <w:t xml:space="preserve">El artículo 261, en su fracción I del Código de la materia, señala que el proceso administrativo es improcedente cuando no se afecten los intereses jurídicos del actor, </w:t>
      </w:r>
      <w:r w:rsidR="00591B73" w:rsidRPr="00591B73">
        <w:t xml:space="preserve">en el mismo sentido </w:t>
      </w:r>
      <w:r w:rsidRPr="00591B73">
        <w:t>los artículos 250 fracción I, 251 fracción I inciso a) y 261 fracción I del Código de Procedimiento y Justicia Administrativa para el Estado y los Municipios de Guanajuato</w:t>
      </w:r>
      <w:r w:rsidR="00591B73" w:rsidRPr="00591B73">
        <w:t xml:space="preserve">, </w:t>
      </w:r>
      <w:r w:rsidR="00BD323A">
        <w:t>disponen</w:t>
      </w:r>
      <w:r w:rsidRPr="00591B73">
        <w:t>:</w:t>
      </w:r>
      <w:r w:rsidR="00BD323A">
        <w:t xml:space="preserve"> -----</w:t>
      </w:r>
    </w:p>
    <w:p w14:paraId="7C5DF21B" w14:textId="77777777" w:rsidR="00591B73" w:rsidRPr="00591B73" w:rsidRDefault="00591B73" w:rsidP="00591B73">
      <w:pPr>
        <w:pStyle w:val="RESOLUCIONES"/>
      </w:pPr>
    </w:p>
    <w:p w14:paraId="5ECADD06" w14:textId="77777777" w:rsidR="00543BED" w:rsidRDefault="00543BED" w:rsidP="00591B73">
      <w:pPr>
        <w:pStyle w:val="TESISYJURIS"/>
        <w:rPr>
          <w:sz w:val="22"/>
          <w:szCs w:val="22"/>
        </w:rPr>
      </w:pPr>
      <w:r>
        <w:rPr>
          <w:sz w:val="22"/>
          <w:szCs w:val="22"/>
        </w:rPr>
        <w:t xml:space="preserve">Artículo 250. Son partes en el proceso administrativo: </w:t>
      </w:r>
    </w:p>
    <w:p w14:paraId="278E1708" w14:textId="77777777" w:rsidR="00543BED" w:rsidRDefault="00543BED" w:rsidP="00591B73">
      <w:pPr>
        <w:pStyle w:val="TESISYJURIS"/>
        <w:rPr>
          <w:sz w:val="22"/>
          <w:szCs w:val="22"/>
        </w:rPr>
      </w:pPr>
      <w:r>
        <w:rPr>
          <w:sz w:val="22"/>
          <w:szCs w:val="22"/>
        </w:rPr>
        <w:t xml:space="preserve">I. El actor </w:t>
      </w:r>
    </w:p>
    <w:p w14:paraId="11165E4F" w14:textId="77777777" w:rsidR="00543BED" w:rsidRDefault="00543BED" w:rsidP="00591B73">
      <w:pPr>
        <w:pStyle w:val="TESISYJURIS"/>
        <w:rPr>
          <w:sz w:val="22"/>
          <w:szCs w:val="22"/>
        </w:rPr>
      </w:pPr>
      <w:r>
        <w:rPr>
          <w:sz w:val="22"/>
          <w:szCs w:val="22"/>
        </w:rPr>
        <w:t xml:space="preserve">[…] </w:t>
      </w:r>
    </w:p>
    <w:p w14:paraId="702C94AC" w14:textId="5B576FE3" w:rsidR="00591B73" w:rsidRDefault="00591B73" w:rsidP="00543BED">
      <w:pPr>
        <w:pStyle w:val="Default"/>
        <w:rPr>
          <w:sz w:val="22"/>
          <w:szCs w:val="22"/>
        </w:rPr>
      </w:pPr>
    </w:p>
    <w:p w14:paraId="446C34E7" w14:textId="77777777" w:rsidR="00591B73" w:rsidRDefault="00591B73" w:rsidP="00543BED">
      <w:pPr>
        <w:pStyle w:val="Default"/>
        <w:rPr>
          <w:sz w:val="22"/>
          <w:szCs w:val="22"/>
        </w:rPr>
      </w:pPr>
    </w:p>
    <w:p w14:paraId="222CAC5B" w14:textId="521E5195" w:rsidR="00543BED" w:rsidRPr="00BD323A" w:rsidRDefault="00543BED" w:rsidP="00591B73">
      <w:pPr>
        <w:pStyle w:val="TESISYJURIS"/>
        <w:rPr>
          <w:sz w:val="22"/>
          <w:szCs w:val="22"/>
        </w:rPr>
      </w:pPr>
      <w:r w:rsidRPr="00BD323A">
        <w:rPr>
          <w:sz w:val="22"/>
          <w:szCs w:val="22"/>
        </w:rPr>
        <w:t xml:space="preserve">Artículo 251. Sólo podrán intervenir en el proceso administrativo, las personas que tengan un interés jurídico que funde su pretensión: </w:t>
      </w:r>
    </w:p>
    <w:p w14:paraId="26DCE69E" w14:textId="77777777" w:rsidR="00543BED" w:rsidRPr="00BD323A" w:rsidRDefault="00543BED" w:rsidP="00591B73">
      <w:pPr>
        <w:pStyle w:val="TESISYJURIS"/>
        <w:rPr>
          <w:sz w:val="22"/>
          <w:szCs w:val="22"/>
        </w:rPr>
      </w:pPr>
      <w:r w:rsidRPr="00BD323A">
        <w:rPr>
          <w:sz w:val="22"/>
          <w:szCs w:val="22"/>
        </w:rPr>
        <w:t xml:space="preserve">I. Tendrán el carácter de actor: </w:t>
      </w:r>
    </w:p>
    <w:p w14:paraId="038800C9" w14:textId="77777777" w:rsidR="00543BED" w:rsidRPr="00BD323A" w:rsidRDefault="00543BED" w:rsidP="00591B73">
      <w:pPr>
        <w:pStyle w:val="TESISYJURIS"/>
        <w:rPr>
          <w:sz w:val="22"/>
          <w:szCs w:val="22"/>
        </w:rPr>
      </w:pPr>
      <w:r w:rsidRPr="00BD323A">
        <w:rPr>
          <w:sz w:val="22"/>
          <w:szCs w:val="22"/>
        </w:rPr>
        <w:t xml:space="preserve">a) Los particulares que sean afectados en sus derechos y bienes por un acto o resolución administrativa. </w:t>
      </w:r>
    </w:p>
    <w:p w14:paraId="1392DA24" w14:textId="78C1CD8F" w:rsidR="00543BED" w:rsidRPr="00BD323A" w:rsidRDefault="00543BED" w:rsidP="00591B73">
      <w:pPr>
        <w:pStyle w:val="TESISYJURIS"/>
        <w:rPr>
          <w:sz w:val="22"/>
          <w:szCs w:val="22"/>
        </w:rPr>
      </w:pPr>
      <w:r w:rsidRPr="00BD323A">
        <w:rPr>
          <w:sz w:val="22"/>
          <w:szCs w:val="22"/>
        </w:rPr>
        <w:t xml:space="preserve">[…] </w:t>
      </w:r>
    </w:p>
    <w:p w14:paraId="3DF7D638" w14:textId="5C7493C5" w:rsidR="00591B73" w:rsidRPr="00BD323A" w:rsidRDefault="00591B73" w:rsidP="00591B73">
      <w:pPr>
        <w:pStyle w:val="TESISYJURIS"/>
        <w:rPr>
          <w:sz w:val="22"/>
          <w:szCs w:val="22"/>
        </w:rPr>
      </w:pPr>
    </w:p>
    <w:p w14:paraId="7F55CFEB" w14:textId="77777777" w:rsidR="00591B73" w:rsidRPr="00BD323A" w:rsidRDefault="00591B73" w:rsidP="00591B73">
      <w:pPr>
        <w:pStyle w:val="TESISYJURIS"/>
        <w:rPr>
          <w:sz w:val="22"/>
          <w:szCs w:val="22"/>
        </w:rPr>
      </w:pPr>
    </w:p>
    <w:p w14:paraId="7A705666" w14:textId="2A2DEFE8" w:rsidR="00543BED" w:rsidRPr="00591B73" w:rsidRDefault="00591B73" w:rsidP="00591B73">
      <w:pPr>
        <w:pStyle w:val="SENTENCIAS"/>
      </w:pPr>
      <w:r w:rsidRPr="00591B73">
        <w:t xml:space="preserve">De lo anterior se desprende que el </w:t>
      </w:r>
      <w:r w:rsidR="00543BED" w:rsidRPr="00591B73">
        <w:t xml:space="preserve">proceso administrativo sólo puede promoverse por los particulares que sean afectados en sus derechos y bienes por un acto o resolución administrativa, </w:t>
      </w:r>
      <w:r w:rsidRPr="00591B73">
        <w:t xml:space="preserve">es decir, se requiere la </w:t>
      </w:r>
      <w:r w:rsidR="00543BED" w:rsidRPr="00591B73">
        <w:t xml:space="preserve">existencia de un derecho subjetivo tutelado por el orden normativo, el cual genera el deber de respeto a cargo de la autoridad, la que sólo puede afectar la esfera de derechos del ciudadano, cumpliendo los requisitos legales previstos </w:t>
      </w:r>
      <w:r>
        <w:t xml:space="preserve">para ello. </w:t>
      </w:r>
    </w:p>
    <w:p w14:paraId="29775EB2" w14:textId="77777777" w:rsidR="00591B73" w:rsidRDefault="00591B73" w:rsidP="00591B73">
      <w:pPr>
        <w:pStyle w:val="SENTENCIAS"/>
        <w:rPr>
          <w:sz w:val="26"/>
          <w:szCs w:val="26"/>
        </w:rPr>
      </w:pPr>
    </w:p>
    <w:p w14:paraId="0243C23C" w14:textId="64177B41" w:rsidR="00543BED" w:rsidRDefault="00591B73" w:rsidP="00591B73">
      <w:pPr>
        <w:pStyle w:val="SENTENCIAS"/>
      </w:pPr>
      <w:r>
        <w:t xml:space="preserve">Lo anterior, de acuerdo a lo señalado por </w:t>
      </w:r>
      <w:r w:rsidR="00543BED">
        <w:t xml:space="preserve">la Primera Sala de la Suprema Corte de Justicia de la Nación, en la Jurisprudencia 1a./J. 168/2007, cuyo rubro y texto es el siguiente: </w:t>
      </w:r>
      <w:r w:rsidR="00FB0AF1">
        <w:t>----------------------------------------------------------------------------</w:t>
      </w:r>
    </w:p>
    <w:p w14:paraId="2FEE1E97" w14:textId="77777777" w:rsidR="00591B73" w:rsidRDefault="00591B73" w:rsidP="00543BED">
      <w:pPr>
        <w:pStyle w:val="Default"/>
        <w:rPr>
          <w:sz w:val="22"/>
          <w:szCs w:val="22"/>
        </w:rPr>
      </w:pPr>
    </w:p>
    <w:p w14:paraId="79FF723E" w14:textId="77777777" w:rsidR="00403927" w:rsidRDefault="00403927" w:rsidP="00591B73">
      <w:pPr>
        <w:pStyle w:val="TESISYJURIS"/>
      </w:pPr>
    </w:p>
    <w:p w14:paraId="7C7F244D" w14:textId="3939D079" w:rsidR="00543BED" w:rsidRDefault="00543BED" w:rsidP="00591B73">
      <w:pPr>
        <w:pStyle w:val="TESISYJURIS"/>
        <w:rPr>
          <w:sz w:val="25"/>
          <w:szCs w:val="25"/>
        </w:rPr>
      </w:pPr>
      <w: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w:t>
      </w:r>
      <w:r>
        <w:lastRenderedPageBreak/>
        <w:t xml:space="preserve">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5FB8203E" w14:textId="77777777" w:rsidR="00591B73" w:rsidRDefault="00591B73" w:rsidP="00591B73">
      <w:pPr>
        <w:pStyle w:val="SENTENCIAS"/>
      </w:pPr>
    </w:p>
    <w:p w14:paraId="3D5B39DB" w14:textId="77777777" w:rsidR="00591B73" w:rsidRDefault="00591B73" w:rsidP="00591B73">
      <w:pPr>
        <w:pStyle w:val="SENTENCIAS"/>
      </w:pPr>
    </w:p>
    <w:p w14:paraId="34A09A22" w14:textId="76FB9987" w:rsidR="00543BED" w:rsidRDefault="00591B73" w:rsidP="00591B73">
      <w:pPr>
        <w:pStyle w:val="SENTENCIAS"/>
      </w:pPr>
      <w:r>
        <w:t xml:space="preserve">En tal sentido, cuando un </w:t>
      </w:r>
      <w:r w:rsidR="00543BED">
        <w:t>determinado acto autoritario sea dirigido a un particular, ese sólo hecho permite a é</w:t>
      </w:r>
      <w:r w:rsidR="00FB0AF1">
        <w:t>l</w:t>
      </w:r>
      <w:r w:rsidR="00543BED">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63721373" w14:textId="77777777" w:rsidR="00591B73" w:rsidRPr="00591B73" w:rsidRDefault="00591B73" w:rsidP="00543BED">
      <w:pPr>
        <w:pStyle w:val="Default"/>
        <w:rPr>
          <w:sz w:val="26"/>
          <w:szCs w:val="26"/>
          <w:lang w:val="es-ES"/>
        </w:rPr>
      </w:pPr>
    </w:p>
    <w:p w14:paraId="3172E5F6" w14:textId="16B3E559" w:rsidR="009E02E9" w:rsidRPr="009E02E9" w:rsidRDefault="009E02E9" w:rsidP="009E02E9">
      <w:pPr>
        <w:pStyle w:val="RESOLUCIONES"/>
      </w:pPr>
      <w:r w:rsidRPr="009E02E9">
        <w:t xml:space="preserve">Lo anterior, de acuerdo al criterio emitido por el </w:t>
      </w:r>
      <w:r>
        <w:t>ahora Tribunal de Justicia Administrativa del Estado de Guanajuato</w:t>
      </w:r>
      <w:r w:rsidR="00FB0AF1">
        <w:t>: ------------------------------------</w:t>
      </w:r>
    </w:p>
    <w:p w14:paraId="1045D402" w14:textId="6FE46833" w:rsidR="00543BED" w:rsidRDefault="00543BED" w:rsidP="00543BED">
      <w:pPr>
        <w:pStyle w:val="Default"/>
        <w:rPr>
          <w:sz w:val="26"/>
          <w:szCs w:val="26"/>
        </w:rPr>
      </w:pPr>
    </w:p>
    <w:p w14:paraId="61E31968" w14:textId="4CCC4FBD" w:rsidR="00543BED" w:rsidRDefault="00543BED" w:rsidP="009E02E9">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51BDCE0" w14:textId="0D81A912" w:rsidR="009E02E9" w:rsidRDefault="009E02E9" w:rsidP="009E02E9">
      <w:pPr>
        <w:pStyle w:val="TESISYJURIS"/>
      </w:pPr>
    </w:p>
    <w:p w14:paraId="423FD535" w14:textId="77777777" w:rsidR="009E02E9" w:rsidRDefault="009E02E9" w:rsidP="009E02E9">
      <w:pPr>
        <w:pStyle w:val="TESISYJURIS"/>
      </w:pPr>
    </w:p>
    <w:p w14:paraId="271D9A00" w14:textId="22C0F83B" w:rsidR="00543BED" w:rsidRDefault="00FB0AF1" w:rsidP="009E02E9">
      <w:pPr>
        <w:pStyle w:val="RESOLUCIONES"/>
      </w:pPr>
      <w:r>
        <w:t>Luego entonces</w:t>
      </w:r>
      <w:r w:rsidR="009E02E9">
        <w:t xml:space="preserve">, en el presente </w:t>
      </w:r>
      <w:r>
        <w:t xml:space="preserve">proceso la demandada dirige </w:t>
      </w:r>
      <w:r w:rsidR="009E02E9">
        <w:t xml:space="preserve">al actor </w:t>
      </w:r>
      <w:r>
        <w:t>el oficio nú</w:t>
      </w:r>
      <w:r w:rsidR="009E02E9">
        <w:t xml:space="preserve">mero </w:t>
      </w:r>
      <w:r w:rsidR="009E02E9" w:rsidRPr="009E02E9">
        <w:t xml:space="preserve">DGOP/DMU/SMV/OF-0697/2016 </w:t>
      </w:r>
      <w:r w:rsidR="00BD323A">
        <w:t>(Letras D G O P diagonal letras D M U diagonal letras S M V diagonal letras O F guion seiscientos noventa y siete diagonal dos mil dieciséis</w:t>
      </w:r>
      <w:r w:rsidR="009E02E9" w:rsidRPr="009E02E9">
        <w:t>), de fecha 04 cuatro de agosto del año 2016 dos mil dieciséis,</w:t>
      </w:r>
      <w:r w:rsidR="009E02E9">
        <w:t xml:space="preserve"> por lo </w:t>
      </w:r>
      <w:r>
        <w:t xml:space="preserve">tanto, dicho actor </w:t>
      </w:r>
      <w:r w:rsidR="009E02E9">
        <w:t xml:space="preserve">cuenta con interés jurídico </w:t>
      </w:r>
      <w:r w:rsidR="00543BED">
        <w:t xml:space="preserve">para controvertir </w:t>
      </w:r>
      <w:r>
        <w:t xml:space="preserve">el </w:t>
      </w:r>
      <w:r w:rsidR="00543BED">
        <w:t>acto administrativo</w:t>
      </w:r>
      <w:r>
        <w:t xml:space="preserve"> impugnado</w:t>
      </w:r>
      <w:r w:rsidR="009E02E9">
        <w:t>, al ser el destinatario</w:t>
      </w:r>
      <w:r>
        <w:t xml:space="preserve"> del mismo</w:t>
      </w:r>
      <w:r w:rsidR="009E02E9">
        <w:t xml:space="preserve">, </w:t>
      </w:r>
      <w:r>
        <w:t xml:space="preserve">toda vez </w:t>
      </w:r>
      <w:r w:rsidR="00543BED">
        <w:t xml:space="preserve">que la sola presentación del acto </w:t>
      </w:r>
      <w:r w:rsidR="009E02E9">
        <w:t>impugnado dirigido a su nombre</w:t>
      </w:r>
      <w:r w:rsidR="00543BED">
        <w:t xml:space="preserve">, </w:t>
      </w:r>
      <w:r>
        <w:t xml:space="preserve">le </w:t>
      </w:r>
      <w:r w:rsidR="00543BED">
        <w:t>concede el interés jurídico necesario para cuestionar la determinación</w:t>
      </w:r>
      <w:r w:rsidR="009E02E9">
        <w:t xml:space="preserve"> de la demandada</w:t>
      </w:r>
      <w:r w:rsidR="00543BED">
        <w:t>, sin que para ello importe si tiene o no derecho a lo pedido</w:t>
      </w:r>
      <w:r>
        <w:t>,</w:t>
      </w:r>
      <w:r w:rsidR="00543BED">
        <w:t xml:space="preserve"> </w:t>
      </w:r>
      <w:r>
        <w:t xml:space="preserve">ya que dicha petición </w:t>
      </w:r>
      <w:r w:rsidR="00543BED">
        <w:t xml:space="preserve">no tiene que ver con la procedencia del proceso sino con el estudio de fondo de la causa. </w:t>
      </w:r>
      <w:r w:rsidR="009E02E9">
        <w:t>--</w:t>
      </w:r>
      <w:r>
        <w:t>----------------------</w:t>
      </w:r>
      <w:r w:rsidR="009E02E9">
        <w:t>----------------</w:t>
      </w:r>
    </w:p>
    <w:p w14:paraId="37F8398A" w14:textId="77777777" w:rsidR="009E02E9" w:rsidRDefault="009E02E9" w:rsidP="009E02E9">
      <w:pPr>
        <w:pStyle w:val="RESOLUCIONES"/>
      </w:pPr>
    </w:p>
    <w:p w14:paraId="68533B8C" w14:textId="252A3999" w:rsidR="009E02E9" w:rsidRPr="00FB0AF1" w:rsidRDefault="009E02E9" w:rsidP="00543BED">
      <w:pPr>
        <w:pStyle w:val="RESOLUCIONES"/>
      </w:pPr>
      <w:r w:rsidRPr="00FB0AF1">
        <w:lastRenderedPageBreak/>
        <w:t xml:space="preserve">Por otra parte, las demandadas señalan que se actualiza la causal de improcedencia prevista en la fracción VII del referido artículo 261, del Código de Procedimiento y Justicia Administrativa, dicha fracción establece que el </w:t>
      </w:r>
      <w:r w:rsidR="00403927">
        <w:t>proceso administrativo</w:t>
      </w:r>
      <w:r w:rsidRPr="00FB0AF1">
        <w:t xml:space="preserve"> es improcedente en los demás casos en que la improcedencia resulte de alguna disposición legal. ------</w:t>
      </w:r>
      <w:r w:rsidR="00FB0AF1">
        <w:t>------</w:t>
      </w:r>
      <w:r w:rsidR="00403927">
        <w:t>-------------------------</w:t>
      </w:r>
    </w:p>
    <w:p w14:paraId="7725C3CF" w14:textId="11CAC3AB" w:rsidR="009E02E9" w:rsidRPr="00FB0AF1" w:rsidRDefault="009E02E9" w:rsidP="00543BED">
      <w:pPr>
        <w:pStyle w:val="RESOLUCIONES"/>
      </w:pPr>
    </w:p>
    <w:p w14:paraId="2AC12487" w14:textId="4E92D51C" w:rsidR="009E02E9" w:rsidRPr="00FB0AF1" w:rsidRDefault="00A31EC5" w:rsidP="00543BED">
      <w:pPr>
        <w:pStyle w:val="RESOLUCIONES"/>
      </w:pPr>
      <w:r w:rsidRPr="00FB0AF1">
        <w:t>Sin embargo, las demandadas omiten señalar cual es la disposición legal con la cual se puede correlacionar dicha causal, y con ella el sobreseimiento. --</w:t>
      </w:r>
    </w:p>
    <w:p w14:paraId="7D358146" w14:textId="77777777" w:rsidR="009E02E9" w:rsidRDefault="009E02E9" w:rsidP="00543BED">
      <w:pPr>
        <w:pStyle w:val="RESOLUCIONES"/>
        <w:rPr>
          <w:sz w:val="26"/>
          <w:szCs w:val="26"/>
        </w:rPr>
      </w:pPr>
    </w:p>
    <w:p w14:paraId="1514AC25" w14:textId="6F913A57" w:rsidR="00416B67" w:rsidRPr="009C43A0" w:rsidRDefault="00A31EC5" w:rsidP="00416B67">
      <w:pPr>
        <w:pStyle w:val="RESOLUCIONES"/>
      </w:pPr>
      <w:r>
        <w:t>Por último y considerando que,</w:t>
      </w:r>
      <w:r w:rsidR="00416B67" w:rsidRPr="009C43A0">
        <w:t xml:space="preserve"> </w:t>
      </w:r>
      <w:r w:rsidR="00416B67">
        <w:t xml:space="preserve">de oficio, esta autoridad aprecia </w:t>
      </w:r>
      <w:r w:rsidR="00FC33ED">
        <w:t xml:space="preserve">que no se actualiza alguna causal </w:t>
      </w:r>
      <w:r w:rsidR="00416B67" w:rsidRPr="009C43A0">
        <w:t xml:space="preserve">de las previstas en el citado artículo 261, </w:t>
      </w:r>
      <w:r w:rsidR="00416B67">
        <w:t>por lo que se procede al estudio de los conceptos de impugnación</w:t>
      </w:r>
      <w:r w:rsidR="00953A3E">
        <w:t>; no sin antes fijar clara y precisamente los puntos controvertidos en la presente causa administrativa</w:t>
      </w:r>
      <w:r>
        <w:t xml:space="preserve">. </w:t>
      </w:r>
    </w:p>
    <w:p w14:paraId="551CD24B" w14:textId="77777777" w:rsidR="00416B67" w:rsidRDefault="00416B67" w:rsidP="00416B67">
      <w:pPr>
        <w:pStyle w:val="RESOLUCIONES"/>
      </w:pPr>
    </w:p>
    <w:p w14:paraId="4DBC72B1" w14:textId="0CCA681D" w:rsidR="00416B67" w:rsidRPr="007D0C4C" w:rsidRDefault="00A31EC5" w:rsidP="00416B67">
      <w:pPr>
        <w:spacing w:line="360" w:lineRule="auto"/>
        <w:ind w:firstLine="708"/>
        <w:jc w:val="both"/>
        <w:rPr>
          <w:rFonts w:ascii="Century" w:hAnsi="Century" w:cs="Calibri"/>
        </w:rPr>
      </w:pPr>
      <w:r>
        <w:rPr>
          <w:rFonts w:ascii="Century" w:hAnsi="Century" w:cs="Calibri"/>
          <w:b/>
          <w:bCs/>
          <w:iCs/>
        </w:rPr>
        <w:t>QUINTO</w:t>
      </w:r>
      <w:r w:rsidR="00416B67" w:rsidRPr="0004001A">
        <w:rPr>
          <w:rFonts w:ascii="Century" w:hAnsi="Century" w:cs="Calibri"/>
          <w:b/>
          <w:bCs/>
          <w:iCs/>
        </w:rPr>
        <w:t>.</w:t>
      </w:r>
      <w:r w:rsidR="00416B67" w:rsidRPr="00F9780E">
        <w:rPr>
          <w:rFonts w:ascii="Century" w:hAnsi="Century"/>
        </w:rPr>
        <w:t xml:space="preserve"> </w:t>
      </w:r>
      <w:r w:rsidR="00416B67" w:rsidRPr="0004001A">
        <w:rPr>
          <w:rFonts w:ascii="Century" w:hAnsi="Century" w:cs="Calibri"/>
          <w:bCs/>
          <w:iCs/>
        </w:rPr>
        <w:t>En</w:t>
      </w:r>
      <w:r w:rsidR="00416B67" w:rsidRPr="0004001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04001A">
        <w:rPr>
          <w:rFonts w:ascii="Century" w:hAnsi="Century" w:cs="Calibri"/>
          <w:bCs/>
          <w:iCs/>
        </w:rPr>
        <w:t xml:space="preserve">este Juzgado </w:t>
      </w:r>
      <w:r w:rsidR="00416B67" w:rsidRPr="0004001A">
        <w:rPr>
          <w:rFonts w:ascii="Century" w:hAnsi="Century" w:cs="Calibri"/>
        </w:rPr>
        <w:t>procede a fijar clara y precisamente los puntos controvertidos en el presente proceso</w:t>
      </w:r>
      <w:r w:rsidR="00416B67" w:rsidRPr="007D0C4C">
        <w:rPr>
          <w:rFonts w:ascii="Century" w:hAnsi="Century" w:cs="Calibri"/>
        </w:rPr>
        <w:t xml:space="preserve"> administrativo.</w:t>
      </w:r>
      <w:r w:rsidR="00416B67">
        <w:rPr>
          <w:rFonts w:ascii="Century" w:hAnsi="Century" w:cs="Calibri"/>
        </w:rPr>
        <w:t xml:space="preserve"> </w:t>
      </w:r>
    </w:p>
    <w:p w14:paraId="5188DC46" w14:textId="77777777" w:rsidR="00416B67" w:rsidRPr="007D0C4C" w:rsidRDefault="00416B67" w:rsidP="00416B67">
      <w:pPr>
        <w:spacing w:line="360" w:lineRule="auto"/>
        <w:ind w:firstLine="708"/>
        <w:jc w:val="both"/>
        <w:rPr>
          <w:rFonts w:ascii="Century" w:hAnsi="Century" w:cs="Calibri"/>
        </w:rPr>
      </w:pPr>
    </w:p>
    <w:p w14:paraId="48A95EB5" w14:textId="6687FC8C" w:rsidR="00A31EC5" w:rsidRDefault="00416B67" w:rsidP="00FC33ED">
      <w:pPr>
        <w:pStyle w:val="RESOLUCIONES"/>
      </w:pPr>
      <w:r w:rsidRPr="007D0C4C">
        <w:t xml:space="preserve">De lo expuesto por el actor en su </w:t>
      </w:r>
      <w:r w:rsidRPr="007D0C4C">
        <w:rPr>
          <w:bCs/>
          <w:iCs/>
        </w:rPr>
        <w:t>escrito</w:t>
      </w:r>
      <w:r w:rsidRPr="007D0C4C">
        <w:t xml:space="preserve"> de demanda, así como </w:t>
      </w:r>
      <w:r>
        <w:t xml:space="preserve">de la contestación a la misma y las constancias que obran en autos, se desprende que en fecha </w:t>
      </w:r>
      <w:r w:rsidR="00A31EC5">
        <w:t>19 diecinueve de agosto del año 201</w:t>
      </w:r>
      <w:r w:rsidR="001F0FA7">
        <w:t>6 dos mil dieciséis, el actor ti</w:t>
      </w:r>
      <w:r w:rsidR="00A31EC5">
        <w:t xml:space="preserve">ene conocimiento del oficio </w:t>
      </w:r>
      <w:r w:rsidR="00A31EC5" w:rsidRPr="00A31EC5">
        <w:t xml:space="preserve">DGOP/DMU/SMV/OF-0697/2016 (Letra D G O P diagonal Letras D M U diagonal </w:t>
      </w:r>
      <w:r w:rsidR="001F0FA7">
        <w:t xml:space="preserve">Letras </w:t>
      </w:r>
      <w:r w:rsidR="00A31EC5" w:rsidRPr="00A31EC5">
        <w:t>S M V diagonal Letra</w:t>
      </w:r>
      <w:r w:rsidR="001F0FA7">
        <w:t>s</w:t>
      </w:r>
      <w:r w:rsidR="00A31EC5" w:rsidRPr="00A31EC5">
        <w:t xml:space="preserve"> O F guion seiscientos noventa y siete diagonal dos mil dieciséis), de fecha 04 cuatro de agosto del año 2016 dos mil dieciséis,</w:t>
      </w:r>
      <w:r w:rsidR="00A31EC5">
        <w:t xml:space="preserve"> </w:t>
      </w:r>
      <w:r w:rsidR="006E11F8">
        <w:t xml:space="preserve">mediante el cual se le requiere a efecto de que retire un elemento de la vía </w:t>
      </w:r>
      <w:r w:rsidR="001F0FA7">
        <w:t>pública</w:t>
      </w:r>
      <w:r w:rsidR="006E11F8">
        <w:t>, apercibido que de no hacerlo, dicha autoridad procederá a realizarlo con maquinaria, herramientas y personal adscrito a la dependencia. --------------------------------------------------------</w:t>
      </w:r>
      <w:r w:rsidR="001F0FA7">
        <w:t>---------------</w:t>
      </w:r>
    </w:p>
    <w:p w14:paraId="7485E6B6" w14:textId="77777777" w:rsidR="00A31EC5" w:rsidRDefault="00A31EC5" w:rsidP="00FC33ED">
      <w:pPr>
        <w:pStyle w:val="RESOLUCIONES"/>
      </w:pPr>
    </w:p>
    <w:p w14:paraId="0B236FD1" w14:textId="36D7475D" w:rsidR="006E11F8" w:rsidRDefault="00FB0AF1" w:rsidP="00FC33ED">
      <w:pPr>
        <w:pStyle w:val="RESOLUCIONES"/>
      </w:pPr>
      <w:r>
        <w:t>Luego entonces</w:t>
      </w:r>
      <w:r w:rsidR="00416B67" w:rsidRPr="009E210B">
        <w:t>, la “</w:t>
      </w:r>
      <w:proofErr w:type="spellStart"/>
      <w:r w:rsidR="00416B67" w:rsidRPr="009E210B">
        <w:t>litis</w:t>
      </w:r>
      <w:proofErr w:type="spellEnd"/>
      <w:r w:rsidR="00416B67" w:rsidRPr="00F87F23">
        <w:t xml:space="preserve">” planteada se hace consistir en determinar la legalidad o ilegalidad </w:t>
      </w:r>
      <w:r w:rsidR="00416B67">
        <w:t xml:space="preserve">de la resolución </w:t>
      </w:r>
      <w:r w:rsidR="006E11F8">
        <w:t xml:space="preserve">contenida en el oficio </w:t>
      </w:r>
      <w:r w:rsidR="006E11F8" w:rsidRPr="006E11F8">
        <w:t xml:space="preserve">DGOP/DMU/SMV/OF-0697/2016 </w:t>
      </w:r>
      <w:r w:rsidR="00E531FE">
        <w:t xml:space="preserve">(Letras D G O P diagonal letras D M U </w:t>
      </w:r>
      <w:r w:rsidR="00E531FE">
        <w:lastRenderedPageBreak/>
        <w:t>diagonal letras S M V diagonal letras O F guion seiscientos noventa y siete diagonal dos mil dieciséis</w:t>
      </w:r>
      <w:r w:rsidR="006E11F8" w:rsidRPr="006E11F8">
        <w:t>), de fecha 04 cuatro de agosto del año 2016 dos mil dieciséis,</w:t>
      </w:r>
      <w:r w:rsidR="006E11F8">
        <w:t xml:space="preserve"> emitido por el Director de Mantenimiento Urbano, con el visto bueno, del Subdirector de Mantenimiento Vial, ambos de este Municipio de León, Guanajuato. -----------------------------------------------------------------------------------------</w:t>
      </w:r>
    </w:p>
    <w:p w14:paraId="1CE23DB0" w14:textId="77777777" w:rsidR="00FC33ED" w:rsidRDefault="00FC33ED" w:rsidP="00FC33ED">
      <w:pPr>
        <w:pStyle w:val="RESOLUCIONES"/>
        <w:rPr>
          <w:rFonts w:cs="Calibri"/>
        </w:rPr>
      </w:pPr>
    </w:p>
    <w:p w14:paraId="4694C7B1" w14:textId="3320DAD4" w:rsidR="00416B67" w:rsidRDefault="00416B67" w:rsidP="00416B67">
      <w:pPr>
        <w:pStyle w:val="SENTENCIAS"/>
      </w:pPr>
      <w:r w:rsidRPr="002C4101">
        <w:rPr>
          <w:b/>
        </w:rPr>
        <w:t>S</w:t>
      </w:r>
      <w:r w:rsidR="006E11F8">
        <w:rPr>
          <w:b/>
        </w:rPr>
        <w:t>EXTO</w:t>
      </w:r>
      <w:r w:rsidRPr="002C4101">
        <w:rPr>
          <w:b/>
        </w:rPr>
        <w:t>.</w:t>
      </w:r>
      <w:r w:rsidRPr="002C4101">
        <w:t xml:space="preserve"> </w:t>
      </w:r>
      <w:r>
        <w:t xml:space="preserve">Una vez determinada la </w:t>
      </w:r>
      <w:proofErr w:type="spellStart"/>
      <w:r>
        <w:t>l</w:t>
      </w:r>
      <w:r w:rsidRPr="007D0C4C">
        <w:t>itis</w:t>
      </w:r>
      <w:proofErr w:type="spellEnd"/>
      <w:r w:rsidRPr="007D0C4C">
        <w:t xml:space="preserve"> de la presente causa, se procede al análisis de los conceptos de impugnación</w:t>
      </w:r>
      <w:r>
        <w:t>. ----------------------------------------------</w:t>
      </w:r>
    </w:p>
    <w:p w14:paraId="54BDAB24" w14:textId="77777777" w:rsidR="00416B67" w:rsidRDefault="00416B67" w:rsidP="00416B67">
      <w:pPr>
        <w:pStyle w:val="SENTENCIAS"/>
      </w:pPr>
    </w:p>
    <w:p w14:paraId="0B5B55C1" w14:textId="5EA82BFF" w:rsidR="00416B67" w:rsidRPr="006B1445" w:rsidRDefault="00416B67" w:rsidP="00416B67">
      <w:pPr>
        <w:pStyle w:val="RESOLUCIONES"/>
        <w:rPr>
          <w:rFonts w:ascii="Calibri" w:hAnsi="Calibri"/>
          <w:color w:val="7F7F7F"/>
          <w:sz w:val="26"/>
          <w:szCs w:val="26"/>
        </w:rPr>
      </w:pPr>
      <w:r w:rsidRPr="00B61FA6">
        <w:t>Est</w:t>
      </w:r>
      <w:r>
        <w:t>a</w:t>
      </w:r>
      <w:r w:rsidRPr="00B61FA6">
        <w:t xml:space="preserve"> </w:t>
      </w:r>
      <w:r w:rsidR="00254BB1">
        <w:t>j</w:t>
      </w:r>
      <w:r w:rsidRPr="00B61FA6">
        <w:t>uzgador</w:t>
      </w:r>
      <w:r>
        <w:t>a,</w:t>
      </w:r>
      <w:r w:rsidRPr="00B61FA6">
        <w:t xml:space="preserve"> </w:t>
      </w:r>
      <w:r w:rsidR="00546DE1">
        <w:t>p</w:t>
      </w:r>
      <w:r w:rsidRPr="00B61FA6">
        <w:t>rocederá al análisis de los conceptos de impugnación; sin necesidad de transcribirlo</w:t>
      </w:r>
      <w:r>
        <w:t>s</w:t>
      </w:r>
      <w:r w:rsidRPr="00B61FA6">
        <w:t xml:space="preserve"> en su totalidad, </w:t>
      </w:r>
      <w:r>
        <w:t xml:space="preserve">lo anterior, con base en el criterio sostenido por el Segundo Tribunal Colegiado del Sexto Circuito del Poder Judicial de la Federación, mencionado en la </w:t>
      </w:r>
      <w:r w:rsidR="00546DE1">
        <w:t>siguiente Jurisprudencia. -</w:t>
      </w:r>
    </w:p>
    <w:p w14:paraId="49F58024" w14:textId="77777777" w:rsidR="00416B67" w:rsidRPr="00546DE1" w:rsidRDefault="00416B67" w:rsidP="00416B67">
      <w:pPr>
        <w:pStyle w:val="SENTENCIAS"/>
      </w:pPr>
    </w:p>
    <w:p w14:paraId="6A41B34D" w14:textId="77777777" w:rsidR="00416B67" w:rsidRDefault="00416B67" w:rsidP="00416B6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5888316" w14:textId="77777777" w:rsidR="00416B67" w:rsidRDefault="00416B67" w:rsidP="00416B67">
      <w:pPr>
        <w:pStyle w:val="TESISYJURIS"/>
        <w:rPr>
          <w:rFonts w:cs="Calibri"/>
        </w:rPr>
      </w:pPr>
    </w:p>
    <w:p w14:paraId="1119D556" w14:textId="77777777" w:rsidR="00416B67" w:rsidRDefault="00416B67" w:rsidP="00416B67">
      <w:pPr>
        <w:pStyle w:val="TESISYJURIS"/>
        <w:rPr>
          <w:rFonts w:cs="Calibri"/>
        </w:rPr>
      </w:pPr>
    </w:p>
    <w:p w14:paraId="4478C1D3" w14:textId="00AA0EB8" w:rsidR="00546DE1" w:rsidRDefault="00416B67" w:rsidP="00416B67">
      <w:pPr>
        <w:tabs>
          <w:tab w:val="left" w:pos="3975"/>
        </w:tabs>
        <w:spacing w:line="360" w:lineRule="auto"/>
        <w:ind w:firstLine="709"/>
        <w:jc w:val="both"/>
        <w:rPr>
          <w:rFonts w:ascii="Century" w:hAnsi="Century" w:cs="Calibri"/>
        </w:rPr>
      </w:pPr>
      <w:r>
        <w:rPr>
          <w:rFonts w:ascii="Century" w:hAnsi="Century" w:cs="Calibri"/>
        </w:rPr>
        <w:t xml:space="preserve">Así las cosas, </w:t>
      </w:r>
      <w:r w:rsidR="00546DE1">
        <w:rPr>
          <w:rFonts w:ascii="Century" w:hAnsi="Century" w:cs="Calibri"/>
        </w:rPr>
        <w:t>la parte actora señala lo siguiente:</w:t>
      </w:r>
      <w:r w:rsidR="00E531FE">
        <w:rPr>
          <w:rFonts w:ascii="Century" w:hAnsi="Century" w:cs="Calibri"/>
        </w:rPr>
        <w:t xml:space="preserve"> -------------------------------</w:t>
      </w:r>
    </w:p>
    <w:p w14:paraId="60F287A4" w14:textId="77777777" w:rsidR="00546DE1" w:rsidRDefault="00546DE1" w:rsidP="00416B67">
      <w:pPr>
        <w:tabs>
          <w:tab w:val="left" w:pos="3975"/>
        </w:tabs>
        <w:spacing w:line="360" w:lineRule="auto"/>
        <w:ind w:firstLine="709"/>
        <w:jc w:val="both"/>
        <w:rPr>
          <w:rFonts w:ascii="Century" w:hAnsi="Century" w:cs="Calibri"/>
        </w:rPr>
      </w:pPr>
    </w:p>
    <w:p w14:paraId="4E45AF70" w14:textId="77777777" w:rsidR="00546DE1" w:rsidRDefault="008C4C8C" w:rsidP="00546DE1">
      <w:pPr>
        <w:pStyle w:val="Prrafodelista"/>
        <w:numPr>
          <w:ilvl w:val="0"/>
          <w:numId w:val="47"/>
        </w:numPr>
        <w:tabs>
          <w:tab w:val="left" w:pos="3975"/>
        </w:tabs>
        <w:spacing w:line="360" w:lineRule="auto"/>
        <w:jc w:val="both"/>
        <w:rPr>
          <w:rFonts w:ascii="Century" w:hAnsi="Century" w:cs="Calibri"/>
          <w:i/>
        </w:rPr>
      </w:pPr>
      <w:r w:rsidRPr="00546DE1">
        <w:rPr>
          <w:rFonts w:ascii="Century" w:hAnsi="Century" w:cs="Calibri"/>
          <w:i/>
        </w:rPr>
        <w:t>[</w:t>
      </w:r>
      <w:r w:rsidR="00416B67" w:rsidRPr="00546DE1">
        <w:rPr>
          <w:rFonts w:ascii="Century" w:hAnsi="Century" w:cs="Calibri"/>
          <w:i/>
        </w:rPr>
        <w:t>…]</w:t>
      </w:r>
      <w:r w:rsidRPr="00546DE1">
        <w:rPr>
          <w:rFonts w:ascii="Century" w:hAnsi="Century" w:cs="Calibri"/>
          <w:i/>
        </w:rPr>
        <w:t xml:space="preserve"> </w:t>
      </w:r>
    </w:p>
    <w:p w14:paraId="0B6DCE85" w14:textId="1597C3C6" w:rsidR="00546DE1" w:rsidRDefault="00546DE1" w:rsidP="00546DE1">
      <w:pPr>
        <w:pStyle w:val="Prrafodelista"/>
        <w:tabs>
          <w:tab w:val="left" w:pos="3975"/>
        </w:tabs>
        <w:spacing w:line="360" w:lineRule="auto"/>
        <w:ind w:left="1069"/>
        <w:jc w:val="both"/>
        <w:rPr>
          <w:rFonts w:ascii="Century" w:hAnsi="Century" w:cs="Calibri"/>
          <w:i/>
        </w:rPr>
      </w:pPr>
      <w:r>
        <w:rPr>
          <w:rFonts w:ascii="Century" w:hAnsi="Century" w:cs="Calibri"/>
          <w:i/>
        </w:rPr>
        <w:t xml:space="preserve">Bajo el contexto anterior, resulta evidente que para que una autoridad actué en contra de la persona, familia, domicilio, papeles o posesiones de un gobernado, debe contar para ello con un mandamiento escrito de autoridad competente (orden) que funde y motive la causa legal de ese proceder, pues si no ostenta en su poder ese mandamiento escrito, y la autoridad actúa se estará extralimitando en sus atribuciones, pues dicha actuación no está </w:t>
      </w:r>
      <w:r>
        <w:rPr>
          <w:rFonts w:ascii="Century" w:hAnsi="Century" w:cs="Calibri"/>
          <w:i/>
        </w:rPr>
        <w:lastRenderedPageBreak/>
        <w:t>sustentada jurídicamente constituyéndose en una ilegalidad y violatorio de los derechos e intereses jurídicos.</w:t>
      </w:r>
    </w:p>
    <w:p w14:paraId="5706C231" w14:textId="77777777" w:rsidR="00546DE1" w:rsidRDefault="00546DE1" w:rsidP="00546DE1">
      <w:pPr>
        <w:pStyle w:val="Prrafodelista"/>
        <w:tabs>
          <w:tab w:val="left" w:pos="3975"/>
        </w:tabs>
        <w:spacing w:line="360" w:lineRule="auto"/>
        <w:ind w:left="1069"/>
        <w:jc w:val="both"/>
        <w:rPr>
          <w:rFonts w:ascii="Century" w:hAnsi="Century" w:cs="Calibri"/>
          <w:i/>
        </w:rPr>
      </w:pPr>
    </w:p>
    <w:p w14:paraId="1E88CDF1" w14:textId="4F85715C" w:rsidR="00546DE1" w:rsidRDefault="00546DE1" w:rsidP="00546DE1">
      <w:pPr>
        <w:pStyle w:val="Prrafodelista"/>
        <w:tabs>
          <w:tab w:val="left" w:pos="3975"/>
        </w:tabs>
        <w:spacing w:line="360" w:lineRule="auto"/>
        <w:ind w:left="1069"/>
        <w:jc w:val="both"/>
        <w:rPr>
          <w:rFonts w:ascii="Century" w:hAnsi="Century" w:cs="Calibri"/>
          <w:i/>
        </w:rPr>
      </w:pPr>
      <w:r>
        <w:rPr>
          <w:rFonts w:ascii="Century" w:hAnsi="Century" w:cs="Calibri"/>
          <w:i/>
        </w:rPr>
        <w:t>En</w:t>
      </w:r>
      <w:r w:rsidR="007E5584">
        <w:rPr>
          <w:rFonts w:ascii="Century" w:hAnsi="Century" w:cs="Calibri"/>
          <w:i/>
        </w:rPr>
        <w:t xml:space="preserve"> el caso concreto que nos ocu</w:t>
      </w:r>
      <w:r>
        <w:rPr>
          <w:rFonts w:ascii="Century" w:hAnsi="Century" w:cs="Calibri"/>
          <w:i/>
        </w:rPr>
        <w:t>p</w:t>
      </w:r>
      <w:r w:rsidR="007E5584">
        <w:rPr>
          <w:rFonts w:ascii="Century" w:hAnsi="Century" w:cs="Calibri"/>
          <w:i/>
        </w:rPr>
        <w:t>a</w:t>
      </w:r>
      <w:r w:rsidR="007E5584" w:rsidRPr="007E5584">
        <w:rPr>
          <w:rFonts w:ascii="Century" w:hAnsi="Century" w:cs="Calibri"/>
          <w:i/>
        </w:rPr>
        <w:tab/>
        <w:t>[…]</w:t>
      </w:r>
      <w:r w:rsidR="007E5584">
        <w:rPr>
          <w:rFonts w:ascii="Century" w:hAnsi="Century" w:cs="Calibri"/>
          <w:i/>
        </w:rPr>
        <w:t xml:space="preserve"> En cuanto a lo anterior, niego lisa y llanamente que se haya realizado alguna visita de inspección, e igualmente niego lisa y llanamente que previamente a la supuesta visita, se haya emitido por parte de una autoridad competente, una Orden de Visita de Inspección </w:t>
      </w:r>
      <w:r w:rsidR="007E5584" w:rsidRPr="007E5584">
        <w:rPr>
          <w:rFonts w:ascii="Century" w:hAnsi="Century" w:cs="Calibri"/>
          <w:i/>
        </w:rPr>
        <w:t>[…]</w:t>
      </w:r>
    </w:p>
    <w:p w14:paraId="4D5AB38F" w14:textId="18A80FEE" w:rsidR="007E5584" w:rsidRDefault="007E5584" w:rsidP="00546DE1">
      <w:pPr>
        <w:pStyle w:val="Prrafodelista"/>
        <w:tabs>
          <w:tab w:val="left" w:pos="3975"/>
        </w:tabs>
        <w:spacing w:line="360" w:lineRule="auto"/>
        <w:ind w:left="1069"/>
        <w:jc w:val="both"/>
        <w:rPr>
          <w:rFonts w:ascii="Century" w:hAnsi="Century" w:cs="Calibri"/>
          <w:i/>
        </w:rPr>
      </w:pPr>
    </w:p>
    <w:p w14:paraId="0277CE2B" w14:textId="68357453" w:rsidR="007E5584" w:rsidRDefault="007E5584" w:rsidP="007E5584">
      <w:pPr>
        <w:pStyle w:val="Prrafodelista"/>
        <w:numPr>
          <w:ilvl w:val="0"/>
          <w:numId w:val="47"/>
        </w:numPr>
        <w:tabs>
          <w:tab w:val="left" w:pos="3975"/>
        </w:tabs>
        <w:spacing w:line="360" w:lineRule="auto"/>
        <w:jc w:val="both"/>
        <w:rPr>
          <w:rFonts w:ascii="Century" w:hAnsi="Century" w:cs="Calibri"/>
          <w:i/>
        </w:rPr>
      </w:pPr>
      <w:r>
        <w:rPr>
          <w:rFonts w:ascii="Century" w:hAnsi="Century" w:cs="Calibri"/>
          <w:i/>
        </w:rPr>
        <w:t xml:space="preserve">Por otra parte, el acto emitido por las demandas es ilegal toda vez que el mismo carece de la debida, precisa, suficiente y fehaciente fundamentación y motivación, ya que señalan que personal adscrito a esa dependencia realizó la visita de inspección respectiva y se comprobó la ocupación indebida de la vía pública, sin embargo, no establece de qué manera o forma comprobaron esa supuesta indebida ocupación </w:t>
      </w:r>
      <w:r w:rsidRPr="007E5584">
        <w:rPr>
          <w:rFonts w:ascii="Century" w:hAnsi="Century" w:cs="Calibri"/>
          <w:i/>
        </w:rPr>
        <w:t>[…]</w:t>
      </w:r>
    </w:p>
    <w:p w14:paraId="65BC88D0" w14:textId="1A3414C5" w:rsidR="007E5584" w:rsidRDefault="007E5584" w:rsidP="007E5584">
      <w:pPr>
        <w:pStyle w:val="Prrafodelista"/>
        <w:tabs>
          <w:tab w:val="left" w:pos="3975"/>
        </w:tabs>
        <w:spacing w:line="360" w:lineRule="auto"/>
        <w:ind w:left="1069"/>
        <w:jc w:val="both"/>
        <w:rPr>
          <w:rFonts w:ascii="Century" w:hAnsi="Century" w:cs="Calibri"/>
          <w:i/>
        </w:rPr>
      </w:pPr>
    </w:p>
    <w:p w14:paraId="5B0D9252" w14:textId="77777777" w:rsidR="00CF45B6" w:rsidRDefault="00CF45B6" w:rsidP="007E5584">
      <w:pPr>
        <w:pStyle w:val="Prrafodelista"/>
        <w:tabs>
          <w:tab w:val="left" w:pos="3975"/>
        </w:tabs>
        <w:spacing w:line="360" w:lineRule="auto"/>
        <w:ind w:left="1069"/>
        <w:jc w:val="both"/>
        <w:rPr>
          <w:rFonts w:ascii="Century" w:hAnsi="Century" w:cs="Calibri"/>
          <w:i/>
        </w:rPr>
      </w:pPr>
    </w:p>
    <w:p w14:paraId="10BB58D9" w14:textId="41F59110" w:rsidR="00125D6A" w:rsidRDefault="00E531FE" w:rsidP="00CF45B6">
      <w:pPr>
        <w:pStyle w:val="RESOLUCIONES"/>
      </w:pPr>
      <w:r>
        <w:t>Por su parte, las demandadas</w:t>
      </w:r>
      <w:r w:rsidR="001F0FA7">
        <w:t>, r</w:t>
      </w:r>
      <w:r w:rsidR="007E5584">
        <w:t>especto al primer concepto de impugnación, hace</w:t>
      </w:r>
      <w:r>
        <w:t>n</w:t>
      </w:r>
      <w:r w:rsidR="007E5584">
        <w:t xml:space="preserve"> referencia a lo establecido en el </w:t>
      </w:r>
      <w:r w:rsidR="00CF45B6">
        <w:t>artículo</w:t>
      </w:r>
      <w:r w:rsidR="007E5584">
        <w:t xml:space="preserve"> 156 fracción VII del Reglamento </w:t>
      </w:r>
      <w:r w:rsidR="00CF45B6">
        <w:t>Interior</w:t>
      </w:r>
      <w:r w:rsidR="007E5584">
        <w:t xml:space="preserve"> de la </w:t>
      </w:r>
      <w:r w:rsidR="00CF45B6">
        <w:t>Administración</w:t>
      </w:r>
      <w:r w:rsidR="007E5584">
        <w:t xml:space="preserve"> Pública del Municipio de León, Guanajuato</w:t>
      </w:r>
      <w:r w:rsidR="00CF45B6">
        <w:t>; e</w:t>
      </w:r>
      <w:r w:rsidR="007E5584">
        <w:t>n relación al segundo de los conceptos de impugnación, refiere</w:t>
      </w:r>
      <w:r w:rsidR="00F12F85">
        <w:t>n</w:t>
      </w:r>
      <w:r w:rsidR="007E5584">
        <w:t xml:space="preserve"> que es inoperante, ya que si se observa la debida </w:t>
      </w:r>
      <w:r w:rsidR="00CF45B6">
        <w:t>fundamentación</w:t>
      </w:r>
      <w:r w:rsidR="007E5584">
        <w:t xml:space="preserve"> y motivación y reúne las formalidades del </w:t>
      </w:r>
      <w:r w:rsidR="00CF45B6">
        <w:t>artículo</w:t>
      </w:r>
      <w:r w:rsidR="007E5584">
        <w:t xml:space="preserve"> 137 y 138 del Código de Procedimiento y Justicia Administrativa para el Estado y los Municipios de Guanajuato</w:t>
      </w:r>
      <w:r w:rsidR="00CF45B6">
        <w:t>. -----</w:t>
      </w:r>
      <w:r w:rsidR="001F0FA7">
        <w:t>--</w:t>
      </w:r>
    </w:p>
    <w:p w14:paraId="04CAEBFB" w14:textId="77777777" w:rsidR="00F12F85" w:rsidRDefault="00F12F85" w:rsidP="00CF45B6">
      <w:pPr>
        <w:pStyle w:val="RESOLUCIONES"/>
      </w:pPr>
    </w:p>
    <w:p w14:paraId="375F0D6E" w14:textId="2EF4545E" w:rsidR="00CF45B6" w:rsidRDefault="00CF45B6" w:rsidP="00CF45B6">
      <w:pPr>
        <w:pStyle w:val="RESOLUCIONES"/>
      </w:pPr>
      <w:r>
        <w:t>Ahora bien, en la ampliación a la demanda el actor s</w:t>
      </w:r>
      <w:r w:rsidR="00F12F85">
        <w:t>ostiene</w:t>
      </w:r>
      <w:r>
        <w:t xml:space="preserve"> como conceptos de impugnación:</w:t>
      </w:r>
      <w:r w:rsidR="00F12F85">
        <w:t xml:space="preserve"> ----------------------------------------------------------------------</w:t>
      </w:r>
    </w:p>
    <w:p w14:paraId="1944DCC8" w14:textId="338AE582" w:rsidR="00CF45B6" w:rsidRDefault="00CF45B6" w:rsidP="00CF45B6">
      <w:pPr>
        <w:pStyle w:val="RESOLUCIONES"/>
      </w:pPr>
    </w:p>
    <w:p w14:paraId="72937F65" w14:textId="29D8BB78" w:rsidR="00CF45B6" w:rsidRPr="00CF45B6" w:rsidRDefault="00CF45B6" w:rsidP="00CF45B6">
      <w:pPr>
        <w:pStyle w:val="RESOLUCIONES"/>
        <w:rPr>
          <w:i/>
          <w:sz w:val="22"/>
        </w:rPr>
      </w:pPr>
      <w:r w:rsidRPr="00CF45B6">
        <w:rPr>
          <w:i/>
          <w:sz w:val="22"/>
        </w:rPr>
        <w:t>PRIMERO. En cuanto al ACTA DE INSPECCIÓN […] vulnera mis derechos en virtud de que se levantó sin cumplir con el requisito formal de la debida fundamentación y motivación. […]</w:t>
      </w:r>
    </w:p>
    <w:p w14:paraId="7A9CA615" w14:textId="4353A158" w:rsidR="00CF45B6" w:rsidRPr="00CF45B6" w:rsidRDefault="00CF45B6" w:rsidP="00CF45B6">
      <w:pPr>
        <w:pStyle w:val="RESOLUCIONES"/>
        <w:rPr>
          <w:i/>
          <w:sz w:val="22"/>
        </w:rPr>
      </w:pPr>
      <w:r w:rsidRPr="00CF45B6">
        <w:rPr>
          <w:i/>
          <w:sz w:val="22"/>
        </w:rPr>
        <w:lastRenderedPageBreak/>
        <w:t>Y antes de cualquiera otra cosa, niego lisa y llanamente que las demandadas, así como el supuesto infractor que levantó el acta ahora impugnada me hayan entregado Orden de Inspección o Verificación alguna para su actuación.</w:t>
      </w:r>
    </w:p>
    <w:p w14:paraId="1BC82C4D" w14:textId="37539E5B" w:rsidR="00CF45B6" w:rsidRPr="00CF45B6" w:rsidRDefault="00CF45B6" w:rsidP="00CF45B6">
      <w:pPr>
        <w:pStyle w:val="RESOLUCIONES"/>
        <w:rPr>
          <w:i/>
          <w:sz w:val="22"/>
        </w:rPr>
      </w:pPr>
      <w:r w:rsidRPr="00CF45B6">
        <w:rPr>
          <w:i/>
          <w:sz w:val="22"/>
        </w:rPr>
        <w:t>Manifiesto lo precedente pues dicha acta de inspección igualmente adolece de la debida fundamentación, toda vez que al acto combatido no le antecede una Orden de Visita de Inspección […]</w:t>
      </w:r>
    </w:p>
    <w:p w14:paraId="1DEEE4FF" w14:textId="1EA2315A" w:rsidR="00CF45B6" w:rsidRPr="00CF45B6" w:rsidRDefault="00CF45B6" w:rsidP="00CF45B6">
      <w:pPr>
        <w:pStyle w:val="RESOLUCIONES"/>
        <w:rPr>
          <w:i/>
          <w:sz w:val="22"/>
        </w:rPr>
      </w:pPr>
      <w:r w:rsidRPr="00CF45B6">
        <w:rPr>
          <w:i/>
          <w:sz w:val="22"/>
        </w:rPr>
        <w:t>SEGUNDO. En este segundo punto, referente a las FOTOGRAFÍAS que anexa la demandada en su contestación, señalo lo siguiente:</w:t>
      </w:r>
    </w:p>
    <w:p w14:paraId="4F4C179F" w14:textId="5EDA6076" w:rsidR="00CF45B6" w:rsidRPr="00CF45B6" w:rsidRDefault="00CF45B6" w:rsidP="00CF45B6">
      <w:pPr>
        <w:pStyle w:val="RESOLUCIONES"/>
        <w:rPr>
          <w:i/>
          <w:sz w:val="22"/>
        </w:rPr>
      </w:pPr>
      <w:r w:rsidRPr="00CF45B6">
        <w:rPr>
          <w:i/>
          <w:sz w:val="22"/>
        </w:rPr>
        <w:t>De dichas imágenes impresas no se desprende de manera fehaciente, suficiente y eficiente que haya sido tomadas en el domicilio del suscrito […]</w:t>
      </w:r>
    </w:p>
    <w:p w14:paraId="66409600" w14:textId="46E10FEE" w:rsidR="00CF45B6" w:rsidRDefault="00CF45B6" w:rsidP="00CF45B6">
      <w:pPr>
        <w:pStyle w:val="RESOLUCIONES"/>
        <w:rPr>
          <w:i/>
          <w:sz w:val="22"/>
        </w:rPr>
      </w:pPr>
    </w:p>
    <w:p w14:paraId="432CE6E4" w14:textId="77777777" w:rsidR="00F12F85" w:rsidRPr="00CF45B6" w:rsidRDefault="00F12F85" w:rsidP="00CF45B6">
      <w:pPr>
        <w:pStyle w:val="RESOLUCIONES"/>
        <w:rPr>
          <w:i/>
          <w:sz w:val="22"/>
        </w:rPr>
      </w:pPr>
    </w:p>
    <w:p w14:paraId="563EEA0A" w14:textId="00953E02" w:rsidR="00566951" w:rsidRDefault="00CF45B6" w:rsidP="00416B67">
      <w:pPr>
        <w:pStyle w:val="SENTENCIAS"/>
      </w:pPr>
      <w:r>
        <w:t>Por su parte las autoridades demandadas no realizan ampliación a la misma. ------------------------------------------------------</w:t>
      </w:r>
      <w:r w:rsidR="00566951">
        <w:t>-----------------------------------------</w:t>
      </w:r>
    </w:p>
    <w:p w14:paraId="039C9BE1" w14:textId="77777777" w:rsidR="00566951" w:rsidRDefault="00566951" w:rsidP="00416B67">
      <w:pPr>
        <w:pStyle w:val="SENTENCIAS"/>
      </w:pPr>
    </w:p>
    <w:p w14:paraId="56F4E9B5" w14:textId="38DD5C67" w:rsidR="0020234B" w:rsidRPr="001F0FA7" w:rsidRDefault="00CF45B6" w:rsidP="001F0FA7">
      <w:pPr>
        <w:pStyle w:val="RESOLUCIONES"/>
      </w:pPr>
      <w:r w:rsidRPr="001F0FA7">
        <w:t>Así las cosas</w:t>
      </w:r>
      <w:r w:rsidR="001F0FA7">
        <w:t>,</w:t>
      </w:r>
      <w:r w:rsidRPr="001F0FA7">
        <w:t xml:space="preserve"> es importante hace</w:t>
      </w:r>
      <w:r w:rsidR="001F0FA7">
        <w:t>r</w:t>
      </w:r>
      <w:r w:rsidRPr="001F0FA7">
        <w:t xml:space="preserve"> referencia a lo que señala el Reglamente Interior</w:t>
      </w:r>
      <w:r w:rsidR="001F0FA7">
        <w:t xml:space="preserve"> de la Administración Pública Municipal de León, Guanajuato, vigente al momento de la emisión del acto impugnado:</w:t>
      </w:r>
      <w:r w:rsidR="00F12F85">
        <w:t xml:space="preserve"> -------------</w:t>
      </w:r>
    </w:p>
    <w:p w14:paraId="67E06018" w14:textId="7FB6EB11" w:rsidR="0020234B" w:rsidRDefault="0020234B" w:rsidP="0020234B">
      <w:pPr>
        <w:pStyle w:val="RESOLUCIONES"/>
        <w:ind w:firstLine="0"/>
      </w:pPr>
    </w:p>
    <w:p w14:paraId="2764E5E9" w14:textId="00FD1728" w:rsidR="0020234B" w:rsidRDefault="0020234B" w:rsidP="00D425E6">
      <w:pPr>
        <w:pStyle w:val="TESISYJURIS"/>
      </w:pPr>
      <w:r>
        <w:t>ARTÍCULO 156. La Dirección de Mantenimiento Urbano tiene, además de las atribuciones comunes a los directores de área, las siguientes:</w:t>
      </w:r>
    </w:p>
    <w:p w14:paraId="4DA237B8" w14:textId="77777777" w:rsidR="00D425E6" w:rsidRDefault="00D425E6" w:rsidP="00D425E6">
      <w:pPr>
        <w:pStyle w:val="TESISYJURIS"/>
      </w:pPr>
    </w:p>
    <w:p w14:paraId="2E3867A8" w14:textId="19466132" w:rsidR="00D425E6" w:rsidRDefault="00D425E6" w:rsidP="00D425E6">
      <w:pPr>
        <w:pStyle w:val="TESISYJURIS"/>
      </w:pPr>
      <w:r>
        <w:t>…</w:t>
      </w:r>
    </w:p>
    <w:p w14:paraId="3C0B8BA3" w14:textId="77777777" w:rsidR="00D425E6" w:rsidRDefault="00D425E6" w:rsidP="00D425E6">
      <w:pPr>
        <w:pStyle w:val="TESISYJURIS"/>
      </w:pPr>
    </w:p>
    <w:p w14:paraId="086E0B70" w14:textId="0467E7F1" w:rsidR="0020234B" w:rsidRDefault="0020234B" w:rsidP="00D425E6">
      <w:pPr>
        <w:pStyle w:val="TESISYJURIS"/>
      </w:pPr>
      <w:r>
        <w:t xml:space="preserve">VII. Realizar el procedimiento de verificación o inspección, así como decretar el retiro, de aquellas obras, instalaciones, mobiliario urbano o estructuras de cualquier naturaleza que hayan sido ubicadas o construidas sin autorización de la autoridad competente, sobre </w:t>
      </w:r>
      <w:r w:rsidR="00D425E6">
        <w:t>accesos</w:t>
      </w:r>
      <w:r>
        <w:t xml:space="preserve">, andadores, avenidas, banquetas, bulevares, calzadas, callejones, calles, camellones, caminos, guarniciones, glorietas, jardines, </w:t>
      </w:r>
      <w:proofErr w:type="spellStart"/>
      <w:r>
        <w:t>kioskos</w:t>
      </w:r>
      <w:proofErr w:type="spellEnd"/>
      <w:r>
        <w:t>, parques urbanos, plazas, puentes y demás áreas destinadas a la vialidad y al equipamiento urbano municipal.</w:t>
      </w:r>
    </w:p>
    <w:p w14:paraId="2139BFDA" w14:textId="77777777" w:rsidR="00F12F85" w:rsidRDefault="00F12F85" w:rsidP="00D425E6">
      <w:pPr>
        <w:pStyle w:val="TESISYJURIS"/>
      </w:pPr>
    </w:p>
    <w:p w14:paraId="4B36BCDD" w14:textId="24C0AEB8" w:rsidR="0020234B" w:rsidRDefault="0020234B" w:rsidP="00D425E6">
      <w:pPr>
        <w:pStyle w:val="TESISYJURIS"/>
      </w:pPr>
      <w:r>
        <w:t xml:space="preserve">El retiro mencionado en el párrafo anterior, podrá decretarse en cualquier momento del procedimiento de verificación o inspección como </w:t>
      </w:r>
      <w:proofErr w:type="spellStart"/>
      <w:r>
        <w:t>medidad</w:t>
      </w:r>
      <w:proofErr w:type="spellEnd"/>
      <w:r>
        <w:t xml:space="preserve"> de seguridad. También podrá decretarse como sanción al momento de resolver el procedimiento de verificación o inspección.</w:t>
      </w:r>
    </w:p>
    <w:p w14:paraId="1C2B9057" w14:textId="77777777" w:rsidR="0020234B" w:rsidRDefault="0020234B" w:rsidP="00416B67">
      <w:pPr>
        <w:pStyle w:val="RESOLUCIONES"/>
      </w:pPr>
    </w:p>
    <w:p w14:paraId="4C9A26FF" w14:textId="2CB02DEC" w:rsidR="0020234B" w:rsidRDefault="0020234B" w:rsidP="00416B67">
      <w:pPr>
        <w:pStyle w:val="RESOLUCIONES"/>
      </w:pPr>
    </w:p>
    <w:p w14:paraId="42214615" w14:textId="09B097BE" w:rsidR="00D425E6" w:rsidRDefault="00F12F85" w:rsidP="00D425E6">
      <w:pPr>
        <w:pStyle w:val="RESOLUCIONES"/>
      </w:pPr>
      <w:r>
        <w:t>E</w:t>
      </w:r>
      <w:r w:rsidR="00D425E6">
        <w:t xml:space="preserve">l Reglamento Interior de la Administración Pública Municipal de León, Guanajuato, </w:t>
      </w:r>
      <w:r>
        <w:t>faculta</w:t>
      </w:r>
      <w:r w:rsidR="00D425E6">
        <w:t xml:space="preserve"> a la </w:t>
      </w:r>
      <w:r>
        <w:t xml:space="preserve">Dirección de Mantenimiento Urbano para </w:t>
      </w:r>
      <w:r w:rsidR="00D425E6">
        <w:t xml:space="preserve">realizar el </w:t>
      </w:r>
      <w:r w:rsidR="00D425E6">
        <w:lastRenderedPageBreak/>
        <w:t xml:space="preserve">procedimiento de verificación o inspección, así como </w:t>
      </w:r>
      <w:r>
        <w:t>par</w:t>
      </w:r>
      <w:r w:rsidR="00D425E6">
        <w:t>a decretar el retiro, de obras, instalaciones, mobiliario urbano o estructuras que hayan sido ubicadas o construidas sin autorización</w:t>
      </w:r>
      <w:r w:rsidR="001F0FA7">
        <w:t>,</w:t>
      </w:r>
      <w:r w:rsidR="00D425E6">
        <w:t xml:space="preserve"> dicho retiro </w:t>
      </w:r>
      <w:r w:rsidR="001F0FA7">
        <w:t xml:space="preserve">puede llevarse a cabo </w:t>
      </w:r>
      <w:r w:rsidR="00D425E6">
        <w:t>durante el procedimiento como medida de seguridad</w:t>
      </w:r>
      <w:r w:rsidR="00921FFA">
        <w:t>, o bien</w:t>
      </w:r>
      <w:r>
        <w:t>,</w:t>
      </w:r>
      <w:r w:rsidR="00921FFA">
        <w:t xml:space="preserve"> </w:t>
      </w:r>
      <w:r w:rsidR="00D425E6">
        <w:t xml:space="preserve"> como sanción al momento de resolver el procedimiento de verificación o inspección.</w:t>
      </w:r>
      <w:r w:rsidR="001F0FA7">
        <w:t xml:space="preserve"> -----------------------------</w:t>
      </w:r>
    </w:p>
    <w:p w14:paraId="47027110" w14:textId="1CF17F42" w:rsidR="00921FFA" w:rsidRDefault="00921FFA" w:rsidP="00D425E6">
      <w:pPr>
        <w:pStyle w:val="RESOLUCIONES"/>
      </w:pPr>
    </w:p>
    <w:p w14:paraId="77ABC35E" w14:textId="61F7AF9D" w:rsidR="00921FFA" w:rsidRDefault="00F12F85" w:rsidP="00D425E6">
      <w:pPr>
        <w:pStyle w:val="RESOLUCIONES"/>
      </w:pPr>
      <w:r>
        <w:t>Si</w:t>
      </w:r>
      <w:r w:rsidR="00921FFA">
        <w:t xml:space="preserve"> bien es cierto</w:t>
      </w:r>
      <w:r>
        <w:t>,</w:t>
      </w:r>
      <w:r w:rsidR="00921FFA">
        <w:t xml:space="preserve"> el artículo mencionado otorga facultades al Director de Mantenimiento Urbano a efecto de desahogar un procedimiento de verificación y/o inspección, </w:t>
      </w:r>
      <w:r>
        <w:t xml:space="preserve">más </w:t>
      </w:r>
      <w:r w:rsidR="00921FFA">
        <w:t xml:space="preserve">no señala un ordenamiento especial aplicable para el desarrollo del mencionado procedimiento, en tal sentido resulta aplicable el </w:t>
      </w:r>
      <w:r w:rsidR="001F0FA7">
        <w:t xml:space="preserve">previsto </w:t>
      </w:r>
      <w:r w:rsidR="00921FFA">
        <w:t>en el Código de Procedimiento y Justicia Administrativa para el Estado y los Municipio de Guanajuato, según el artículo 133</w:t>
      </w:r>
      <w:r w:rsidR="001F0FA7">
        <w:t>, que establece:</w:t>
      </w:r>
      <w:r>
        <w:t xml:space="preserve"> --</w:t>
      </w:r>
    </w:p>
    <w:p w14:paraId="56E6B6AD" w14:textId="356D8120" w:rsidR="00921FFA" w:rsidRDefault="00921FFA" w:rsidP="00D425E6">
      <w:pPr>
        <w:pStyle w:val="RESOLUCIONES"/>
      </w:pPr>
    </w:p>
    <w:p w14:paraId="44FF71C1" w14:textId="23A306D1" w:rsidR="00921FFA" w:rsidRPr="00F12F85" w:rsidRDefault="00921FFA" w:rsidP="00921FFA">
      <w:pPr>
        <w:pStyle w:val="TESISYJURIS"/>
        <w:rPr>
          <w:sz w:val="22"/>
          <w:szCs w:val="22"/>
        </w:rPr>
      </w:pPr>
      <w:r w:rsidRPr="00F12F85">
        <w:rPr>
          <w:sz w:val="22"/>
          <w:szCs w:val="22"/>
        </w:rPr>
        <w:t>Artículo 133. Los procedimientos administrativos especiales creados y regulados como tales por otros ordenamientos, se regirán supletoriamente por el presente Código, cuando la ley que los regula no prevea la supletoriedad de otro ordenamiento.</w:t>
      </w:r>
    </w:p>
    <w:p w14:paraId="7BFB981D" w14:textId="77777777" w:rsidR="00D425E6" w:rsidRDefault="00D425E6" w:rsidP="00416B67">
      <w:pPr>
        <w:pStyle w:val="RESOLUCIONES"/>
      </w:pPr>
    </w:p>
    <w:p w14:paraId="7382A7B7" w14:textId="682A6638" w:rsidR="00D425E6" w:rsidRDefault="00D425E6" w:rsidP="00416B67">
      <w:pPr>
        <w:pStyle w:val="RESOLUCIONES"/>
      </w:pPr>
    </w:p>
    <w:p w14:paraId="488CE41C" w14:textId="168BC022" w:rsidR="00921FFA" w:rsidRDefault="001F0FA7" w:rsidP="001F0FA7">
      <w:pPr>
        <w:pStyle w:val="RESOLUCIONES"/>
      </w:pPr>
      <w:r>
        <w:t xml:space="preserve">Por su parte el artículo 208 del mencionado Código </w:t>
      </w:r>
      <w:r w:rsidR="00B53125">
        <w:t>establece:</w:t>
      </w:r>
      <w:r w:rsidR="00F12F85">
        <w:t xml:space="preserve"> -------------</w:t>
      </w:r>
    </w:p>
    <w:p w14:paraId="6017DAB0" w14:textId="77777777" w:rsidR="00921FFA" w:rsidRDefault="00921FFA" w:rsidP="00921FFA">
      <w:pPr>
        <w:pStyle w:val="RESOLUCIONES"/>
      </w:pPr>
      <w:r>
        <w:t xml:space="preserve"> </w:t>
      </w:r>
    </w:p>
    <w:p w14:paraId="0E2D8DF2" w14:textId="77777777" w:rsidR="00921FFA" w:rsidRPr="00F12F85" w:rsidRDefault="00921FFA" w:rsidP="00921FFA">
      <w:pPr>
        <w:pStyle w:val="TESISYJURIS"/>
        <w:rPr>
          <w:sz w:val="22"/>
          <w:szCs w:val="22"/>
        </w:rPr>
      </w:pPr>
      <w:r w:rsidRPr="00F12F85">
        <w:rPr>
          <w:sz w:val="22"/>
          <w:szCs w:val="22"/>
        </w:rPr>
        <w:t xml:space="preserve">Artículo 208.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 </w:t>
      </w:r>
    </w:p>
    <w:p w14:paraId="04AB47FF" w14:textId="77777777" w:rsidR="00921FFA" w:rsidRPr="00F12F85" w:rsidRDefault="00921FFA" w:rsidP="00921FFA">
      <w:pPr>
        <w:pStyle w:val="RESOLUCIONES"/>
        <w:rPr>
          <w:sz w:val="22"/>
          <w:szCs w:val="22"/>
        </w:rPr>
      </w:pPr>
      <w:r w:rsidRPr="00F12F85">
        <w:rPr>
          <w:sz w:val="22"/>
          <w:szCs w:val="22"/>
        </w:rPr>
        <w:t xml:space="preserve"> </w:t>
      </w:r>
    </w:p>
    <w:p w14:paraId="39F5B543" w14:textId="77777777" w:rsidR="00921FFA" w:rsidRPr="00F12F85" w:rsidRDefault="00921FFA" w:rsidP="00921FFA">
      <w:pPr>
        <w:pStyle w:val="TESISYJURIS"/>
        <w:rPr>
          <w:sz w:val="22"/>
          <w:szCs w:val="22"/>
        </w:rPr>
      </w:pPr>
      <w:r w:rsidRPr="00F12F85">
        <w:rPr>
          <w:sz w:val="22"/>
          <w:szCs w:val="22"/>
        </w:rPr>
        <w:t xml:space="preserve">I. Sólo se practicarán las visitas por mandamiento escrito de autoridad administrativa competente, en el que se expresará: </w:t>
      </w:r>
    </w:p>
    <w:p w14:paraId="1019541B" w14:textId="77777777" w:rsidR="00921FFA" w:rsidRPr="00F12F85" w:rsidRDefault="00921FFA" w:rsidP="00921FFA">
      <w:pPr>
        <w:pStyle w:val="RESOLUCIONES"/>
        <w:rPr>
          <w:sz w:val="22"/>
          <w:szCs w:val="22"/>
        </w:rPr>
      </w:pPr>
      <w:r w:rsidRPr="00F12F85">
        <w:rPr>
          <w:sz w:val="22"/>
          <w:szCs w:val="22"/>
        </w:rPr>
        <w:t xml:space="preserve"> </w:t>
      </w:r>
    </w:p>
    <w:p w14:paraId="4CA5FD6D" w14:textId="22682327" w:rsidR="00921FFA" w:rsidRPr="00F12F85" w:rsidRDefault="00921FFA" w:rsidP="00921FFA">
      <w:pPr>
        <w:pStyle w:val="TESISYJURIS"/>
        <w:rPr>
          <w:sz w:val="22"/>
          <w:szCs w:val="22"/>
        </w:rPr>
      </w:pPr>
      <w:r w:rsidRPr="00F12F85">
        <w:rPr>
          <w:sz w:val="22"/>
          <w:szCs w:val="22"/>
        </w:rPr>
        <w:t xml:space="preserve">a) El nombre de la persona que deba recibir la visita. Cuando se ignore el nombre de ésta, se señalarán los datos suficientes que permitan su identificación; </w:t>
      </w:r>
    </w:p>
    <w:p w14:paraId="16F80D93" w14:textId="77777777" w:rsidR="00921FFA" w:rsidRPr="00F12F85" w:rsidRDefault="00921FFA" w:rsidP="00921FFA">
      <w:pPr>
        <w:pStyle w:val="RESOLUCIONES"/>
        <w:rPr>
          <w:sz w:val="22"/>
          <w:szCs w:val="22"/>
        </w:rPr>
      </w:pPr>
      <w:r w:rsidRPr="00F12F85">
        <w:rPr>
          <w:sz w:val="22"/>
          <w:szCs w:val="22"/>
        </w:rPr>
        <w:t xml:space="preserve"> </w:t>
      </w:r>
    </w:p>
    <w:p w14:paraId="452D851D" w14:textId="77777777" w:rsidR="00921FFA" w:rsidRPr="00F12F85" w:rsidRDefault="00921FFA" w:rsidP="00921FFA">
      <w:pPr>
        <w:pStyle w:val="TESISYJURIS"/>
        <w:rPr>
          <w:sz w:val="22"/>
          <w:szCs w:val="22"/>
        </w:rPr>
      </w:pPr>
      <w:r w:rsidRPr="00F12F85">
        <w:rPr>
          <w:sz w:val="22"/>
          <w:szCs w:val="22"/>
        </w:rPr>
        <w:t xml:space="preserve">b) 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 </w:t>
      </w:r>
    </w:p>
    <w:p w14:paraId="7E5872A9" w14:textId="77777777" w:rsidR="00921FFA" w:rsidRPr="00F12F85" w:rsidRDefault="00921FFA" w:rsidP="00921FFA">
      <w:pPr>
        <w:pStyle w:val="RESOLUCIONES"/>
        <w:rPr>
          <w:sz w:val="22"/>
          <w:szCs w:val="22"/>
        </w:rPr>
      </w:pPr>
      <w:r w:rsidRPr="00F12F85">
        <w:rPr>
          <w:sz w:val="22"/>
          <w:szCs w:val="22"/>
        </w:rPr>
        <w:t xml:space="preserve"> </w:t>
      </w:r>
    </w:p>
    <w:p w14:paraId="2233C863" w14:textId="77777777" w:rsidR="00921FFA" w:rsidRPr="00F12F85" w:rsidRDefault="00921FFA" w:rsidP="00921FFA">
      <w:pPr>
        <w:pStyle w:val="TESISYJURIS"/>
        <w:rPr>
          <w:sz w:val="22"/>
          <w:szCs w:val="22"/>
        </w:rPr>
      </w:pPr>
      <w:r w:rsidRPr="00F12F85">
        <w:rPr>
          <w:sz w:val="22"/>
          <w:szCs w:val="22"/>
        </w:rPr>
        <w:t xml:space="preserve">c) El lugar, zona o bienes que han de verificarse o inspeccionarse; </w:t>
      </w:r>
    </w:p>
    <w:p w14:paraId="379B55B5" w14:textId="77777777" w:rsidR="00921FFA" w:rsidRPr="00F12F85" w:rsidRDefault="00921FFA" w:rsidP="00921FFA">
      <w:pPr>
        <w:pStyle w:val="RESOLUCIONES"/>
        <w:rPr>
          <w:sz w:val="22"/>
          <w:szCs w:val="22"/>
        </w:rPr>
      </w:pPr>
      <w:r w:rsidRPr="00F12F85">
        <w:rPr>
          <w:sz w:val="22"/>
          <w:szCs w:val="22"/>
        </w:rPr>
        <w:t xml:space="preserve"> </w:t>
      </w:r>
    </w:p>
    <w:p w14:paraId="5D33CF21" w14:textId="77777777" w:rsidR="00921FFA" w:rsidRPr="00F12F85" w:rsidRDefault="00921FFA" w:rsidP="00921FFA">
      <w:pPr>
        <w:pStyle w:val="TESISYJURIS"/>
        <w:rPr>
          <w:sz w:val="22"/>
          <w:szCs w:val="22"/>
        </w:rPr>
      </w:pPr>
      <w:r w:rsidRPr="00F12F85">
        <w:rPr>
          <w:sz w:val="22"/>
          <w:szCs w:val="22"/>
        </w:rPr>
        <w:lastRenderedPageBreak/>
        <w:t xml:space="preserve">d) Los motivos, objeto y alcance de la visita; </w:t>
      </w:r>
    </w:p>
    <w:p w14:paraId="279DFEAE" w14:textId="77777777" w:rsidR="00921FFA" w:rsidRPr="00F12F85" w:rsidRDefault="00921FFA" w:rsidP="00921FFA">
      <w:pPr>
        <w:pStyle w:val="RESOLUCIONES"/>
        <w:rPr>
          <w:sz w:val="22"/>
          <w:szCs w:val="22"/>
        </w:rPr>
      </w:pPr>
      <w:r w:rsidRPr="00F12F85">
        <w:rPr>
          <w:sz w:val="22"/>
          <w:szCs w:val="22"/>
        </w:rPr>
        <w:t xml:space="preserve"> </w:t>
      </w:r>
    </w:p>
    <w:p w14:paraId="73401CF1" w14:textId="77777777" w:rsidR="00921FFA" w:rsidRPr="00F12F85" w:rsidRDefault="00921FFA" w:rsidP="00921FFA">
      <w:pPr>
        <w:pStyle w:val="TESISYJURIS"/>
        <w:rPr>
          <w:sz w:val="22"/>
          <w:szCs w:val="22"/>
        </w:rPr>
      </w:pPr>
      <w:r w:rsidRPr="00F12F85">
        <w:rPr>
          <w:sz w:val="22"/>
          <w:szCs w:val="22"/>
        </w:rPr>
        <w:t xml:space="preserve">e) Las disposiciones legales que fundamenten la verificación o inspección; y </w:t>
      </w:r>
    </w:p>
    <w:p w14:paraId="7DA3518B" w14:textId="77777777" w:rsidR="00921FFA" w:rsidRPr="00F12F85" w:rsidRDefault="00921FFA" w:rsidP="00921FFA">
      <w:pPr>
        <w:pStyle w:val="RESOLUCIONES"/>
        <w:rPr>
          <w:sz w:val="22"/>
          <w:szCs w:val="22"/>
        </w:rPr>
      </w:pPr>
      <w:r w:rsidRPr="00F12F85">
        <w:rPr>
          <w:sz w:val="22"/>
          <w:szCs w:val="22"/>
        </w:rPr>
        <w:t xml:space="preserve"> </w:t>
      </w:r>
    </w:p>
    <w:p w14:paraId="7D7C3568" w14:textId="77777777" w:rsidR="00921FFA" w:rsidRPr="00F12F85" w:rsidRDefault="00921FFA" w:rsidP="00921FFA">
      <w:pPr>
        <w:pStyle w:val="TESISYJURIS"/>
        <w:rPr>
          <w:sz w:val="22"/>
          <w:szCs w:val="22"/>
        </w:rPr>
      </w:pPr>
      <w:r w:rsidRPr="00F12F85">
        <w:rPr>
          <w:sz w:val="22"/>
          <w:szCs w:val="22"/>
        </w:rPr>
        <w:t xml:space="preserve">f) El nombre, cargo y firma autógrafa de la autoridad administrativa que lo emite; </w:t>
      </w:r>
    </w:p>
    <w:p w14:paraId="2119D6FC" w14:textId="77777777" w:rsidR="00921FFA" w:rsidRPr="00F12F85" w:rsidRDefault="00921FFA" w:rsidP="00921FFA">
      <w:pPr>
        <w:pStyle w:val="RESOLUCIONES"/>
        <w:rPr>
          <w:sz w:val="22"/>
          <w:szCs w:val="22"/>
        </w:rPr>
      </w:pPr>
      <w:r w:rsidRPr="00F12F85">
        <w:rPr>
          <w:sz w:val="22"/>
          <w:szCs w:val="22"/>
        </w:rPr>
        <w:t xml:space="preserve"> </w:t>
      </w:r>
    </w:p>
    <w:p w14:paraId="7759534A" w14:textId="77777777" w:rsidR="00921FFA" w:rsidRPr="00F12F85" w:rsidRDefault="00921FFA" w:rsidP="00921FFA">
      <w:pPr>
        <w:pStyle w:val="TESISYJURIS"/>
        <w:rPr>
          <w:sz w:val="22"/>
          <w:szCs w:val="22"/>
        </w:rPr>
      </w:pPr>
      <w:r w:rsidRPr="00F12F85">
        <w:rPr>
          <w:sz w:val="22"/>
          <w:szCs w:val="22"/>
        </w:rPr>
        <w:t xml:space="preserve">II. La visita se realizará exclusivamente en el lugar, zona o bienes señalados en la orden; </w:t>
      </w:r>
    </w:p>
    <w:p w14:paraId="0591E742" w14:textId="77777777" w:rsidR="00921FFA" w:rsidRPr="00F12F85" w:rsidRDefault="00921FFA" w:rsidP="00921FFA">
      <w:pPr>
        <w:pStyle w:val="RESOLUCIONES"/>
        <w:rPr>
          <w:sz w:val="22"/>
          <w:szCs w:val="22"/>
        </w:rPr>
      </w:pPr>
    </w:p>
    <w:p w14:paraId="7958AD81" w14:textId="511A86AC" w:rsidR="00921FFA" w:rsidRPr="00F12F85" w:rsidRDefault="00970B69" w:rsidP="00970B69">
      <w:pPr>
        <w:pStyle w:val="TESISYJURIS"/>
        <w:rPr>
          <w:sz w:val="22"/>
          <w:szCs w:val="22"/>
        </w:rPr>
      </w:pPr>
      <w:r w:rsidRPr="00F12F85">
        <w:rPr>
          <w:sz w:val="22"/>
          <w:szCs w:val="22"/>
        </w:rPr>
        <w:t xml:space="preserve">III. </w:t>
      </w:r>
      <w:r w:rsidR="00921FFA" w:rsidRPr="00F12F85">
        <w:rPr>
          <w:sz w:val="22"/>
          <w:szCs w:val="22"/>
        </w:rPr>
        <w:t xml:space="preserve">Los visitadores entregarán la orden al visitado o a su representante y si no estuvieren presentes, previo citatorio, a quien se encuentre en el lugar o zona donde deba practicarse la diligencia; </w:t>
      </w:r>
    </w:p>
    <w:p w14:paraId="5A052E32" w14:textId="77777777" w:rsidR="00921FFA" w:rsidRPr="00F12F85" w:rsidRDefault="00921FFA" w:rsidP="00921FFA">
      <w:pPr>
        <w:pStyle w:val="RESOLUCIONES"/>
        <w:rPr>
          <w:sz w:val="22"/>
          <w:szCs w:val="22"/>
        </w:rPr>
      </w:pPr>
      <w:r w:rsidRPr="00F12F85">
        <w:rPr>
          <w:sz w:val="22"/>
          <w:szCs w:val="22"/>
        </w:rPr>
        <w:t xml:space="preserve"> </w:t>
      </w:r>
    </w:p>
    <w:p w14:paraId="13CA1BA5" w14:textId="77777777" w:rsidR="00921FFA" w:rsidRPr="00F12F85" w:rsidRDefault="00921FFA" w:rsidP="00970B69">
      <w:pPr>
        <w:pStyle w:val="TESISYJURIS"/>
        <w:rPr>
          <w:sz w:val="22"/>
          <w:szCs w:val="22"/>
        </w:rPr>
      </w:pPr>
      <w:r w:rsidRPr="00F12F85">
        <w:rPr>
          <w:sz w:val="22"/>
          <w:szCs w:val="22"/>
        </w:rPr>
        <w:t xml:space="preserve">IV. 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 </w:t>
      </w:r>
    </w:p>
    <w:p w14:paraId="4B93367F" w14:textId="77777777" w:rsidR="00921FFA" w:rsidRPr="00F12F85" w:rsidRDefault="00921FFA" w:rsidP="00970B69">
      <w:pPr>
        <w:pStyle w:val="TESISYJURIS"/>
        <w:rPr>
          <w:sz w:val="22"/>
          <w:szCs w:val="22"/>
        </w:rPr>
      </w:pPr>
      <w:r w:rsidRPr="00F12F85">
        <w:rPr>
          <w:sz w:val="22"/>
          <w:szCs w:val="22"/>
        </w:rPr>
        <w:t xml:space="preserve"> </w:t>
      </w:r>
    </w:p>
    <w:p w14:paraId="699E90C2" w14:textId="77777777" w:rsidR="00921FFA" w:rsidRPr="00F12F85" w:rsidRDefault="00921FFA" w:rsidP="00970B69">
      <w:pPr>
        <w:pStyle w:val="TESISYJURIS"/>
        <w:rPr>
          <w:sz w:val="22"/>
          <w:szCs w:val="22"/>
        </w:rPr>
      </w:pPr>
      <w:r w:rsidRPr="00F12F85">
        <w:rPr>
          <w:sz w:val="22"/>
          <w:szCs w:val="22"/>
        </w:rPr>
        <w:t xml:space="preserve">V. 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 </w:t>
      </w:r>
    </w:p>
    <w:p w14:paraId="03244E87" w14:textId="77777777" w:rsidR="00921FFA" w:rsidRPr="00F12F85" w:rsidRDefault="00921FFA" w:rsidP="00970B69">
      <w:pPr>
        <w:pStyle w:val="TESISYJURIS"/>
        <w:rPr>
          <w:sz w:val="22"/>
          <w:szCs w:val="22"/>
        </w:rPr>
      </w:pPr>
      <w:r w:rsidRPr="00F12F85">
        <w:rPr>
          <w:sz w:val="22"/>
          <w:szCs w:val="22"/>
        </w:rPr>
        <w:t xml:space="preserve"> </w:t>
      </w:r>
    </w:p>
    <w:p w14:paraId="22E541AC" w14:textId="77777777" w:rsidR="00921FFA" w:rsidRPr="00F12F85" w:rsidRDefault="00921FFA" w:rsidP="00970B69">
      <w:pPr>
        <w:pStyle w:val="TESISYJURIS"/>
        <w:rPr>
          <w:sz w:val="22"/>
          <w:szCs w:val="22"/>
        </w:rPr>
      </w:pPr>
      <w:r w:rsidRPr="00F12F85">
        <w:rPr>
          <w:sz w:val="22"/>
          <w:szCs w:val="22"/>
        </w:rPr>
        <w:t xml:space="preserve">VI. Los visitados, sus representantes o la persona con quien se entienda </w:t>
      </w:r>
      <w:proofErr w:type="gramStart"/>
      <w:r w:rsidRPr="00F12F85">
        <w:rPr>
          <w:sz w:val="22"/>
          <w:szCs w:val="22"/>
        </w:rPr>
        <w:t>la  diligencia</w:t>
      </w:r>
      <w:proofErr w:type="gramEnd"/>
      <w:r w:rsidRPr="00F12F85">
        <w:rPr>
          <w:sz w:val="22"/>
          <w:szCs w:val="22"/>
        </w:rPr>
        <w:t xml:space="preserve">, están obligados a permitir a los visitadores el acceso al lugar o zona objeto de la visita, así como a poner a la vista la documentación, equipos y bienes que se les requieran; </w:t>
      </w:r>
    </w:p>
    <w:p w14:paraId="501538E8" w14:textId="77777777" w:rsidR="00921FFA" w:rsidRPr="00F12F85" w:rsidRDefault="00921FFA" w:rsidP="00970B69">
      <w:pPr>
        <w:pStyle w:val="TESISYJURIS"/>
        <w:rPr>
          <w:sz w:val="22"/>
          <w:szCs w:val="22"/>
        </w:rPr>
      </w:pPr>
      <w:r w:rsidRPr="00F12F85">
        <w:rPr>
          <w:sz w:val="22"/>
          <w:szCs w:val="22"/>
        </w:rPr>
        <w:t xml:space="preserve"> </w:t>
      </w:r>
    </w:p>
    <w:p w14:paraId="5934E975" w14:textId="77777777" w:rsidR="00921FFA" w:rsidRPr="00F12F85" w:rsidRDefault="00921FFA" w:rsidP="00970B69">
      <w:pPr>
        <w:pStyle w:val="TESISYJURIS"/>
        <w:rPr>
          <w:sz w:val="22"/>
          <w:szCs w:val="22"/>
        </w:rPr>
      </w:pPr>
      <w:r w:rsidRPr="00F12F85">
        <w:rPr>
          <w:sz w:val="22"/>
          <w:szCs w:val="22"/>
        </w:rPr>
        <w:t xml:space="preserve">VII. Los visitadores harán constar en el acta que al efecto se levante, todas y cada una de las circunstancias, hechos u omisiones que se hayan observado en la diligencia; </w:t>
      </w:r>
    </w:p>
    <w:p w14:paraId="5DED0ACA" w14:textId="77777777" w:rsidR="00921FFA" w:rsidRPr="00F12F85" w:rsidRDefault="00921FFA" w:rsidP="00970B69">
      <w:pPr>
        <w:pStyle w:val="TESISYJURIS"/>
        <w:rPr>
          <w:sz w:val="22"/>
          <w:szCs w:val="22"/>
        </w:rPr>
      </w:pPr>
      <w:r w:rsidRPr="00F12F85">
        <w:rPr>
          <w:sz w:val="22"/>
          <w:szCs w:val="22"/>
        </w:rPr>
        <w:t xml:space="preserve"> </w:t>
      </w:r>
    </w:p>
    <w:p w14:paraId="69C3C6B0" w14:textId="77777777" w:rsidR="00921FFA" w:rsidRPr="00F12F85" w:rsidRDefault="00921FFA" w:rsidP="00970B69">
      <w:pPr>
        <w:pStyle w:val="TESISYJURIS"/>
        <w:rPr>
          <w:sz w:val="22"/>
          <w:szCs w:val="22"/>
        </w:rPr>
      </w:pPr>
      <w:r w:rsidRPr="00F12F85">
        <w:rPr>
          <w:sz w:val="22"/>
          <w:szCs w:val="22"/>
        </w:rPr>
        <w:t xml:space="preserve">VIII. 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 </w:t>
      </w:r>
    </w:p>
    <w:p w14:paraId="16AA4FF1" w14:textId="77777777" w:rsidR="00921FFA" w:rsidRPr="00F12F85" w:rsidRDefault="00921FFA" w:rsidP="00970B69">
      <w:pPr>
        <w:pStyle w:val="TESISYJURIS"/>
        <w:rPr>
          <w:sz w:val="22"/>
          <w:szCs w:val="22"/>
        </w:rPr>
      </w:pPr>
      <w:r w:rsidRPr="00F12F85">
        <w:rPr>
          <w:sz w:val="22"/>
          <w:szCs w:val="22"/>
        </w:rPr>
        <w:t xml:space="preserve"> </w:t>
      </w:r>
    </w:p>
    <w:p w14:paraId="1EC989A6" w14:textId="77777777" w:rsidR="00921FFA" w:rsidRPr="00F12F85" w:rsidRDefault="00921FFA" w:rsidP="00970B69">
      <w:pPr>
        <w:pStyle w:val="TESISYJURIS"/>
        <w:rPr>
          <w:sz w:val="22"/>
          <w:szCs w:val="22"/>
        </w:rPr>
      </w:pPr>
      <w:r w:rsidRPr="00F12F85">
        <w:rPr>
          <w:sz w:val="22"/>
          <w:szCs w:val="22"/>
        </w:rPr>
        <w:t xml:space="preserve">IX. Con las mismas formalidades indicadas en las fracciones anteriores, se levantarán actas previas o complementarias, para hacer constar hechos concretos en el curso de la visita o después de su conclusión; y </w:t>
      </w:r>
    </w:p>
    <w:p w14:paraId="34B26884" w14:textId="77777777" w:rsidR="00921FFA" w:rsidRPr="00F12F85" w:rsidRDefault="00921FFA" w:rsidP="00970B69">
      <w:pPr>
        <w:pStyle w:val="TESISYJURIS"/>
        <w:rPr>
          <w:sz w:val="22"/>
          <w:szCs w:val="22"/>
        </w:rPr>
      </w:pPr>
      <w:r w:rsidRPr="00F12F85">
        <w:rPr>
          <w:sz w:val="22"/>
          <w:szCs w:val="22"/>
        </w:rPr>
        <w:t xml:space="preserve"> </w:t>
      </w:r>
    </w:p>
    <w:p w14:paraId="2F6B37C1" w14:textId="00CACF13" w:rsidR="00921FFA" w:rsidRDefault="00921FFA" w:rsidP="00F12F85">
      <w:pPr>
        <w:pStyle w:val="TESISYJURIS"/>
        <w:rPr>
          <w:sz w:val="22"/>
          <w:szCs w:val="22"/>
        </w:rPr>
      </w:pPr>
      <w:r w:rsidRPr="00F12F85">
        <w:rPr>
          <w:sz w:val="22"/>
          <w:szCs w:val="22"/>
        </w:rPr>
        <w:t xml:space="preserve">X. 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 </w:t>
      </w:r>
    </w:p>
    <w:p w14:paraId="7F76BF13" w14:textId="77777777" w:rsidR="00F12F85" w:rsidRDefault="00F12F85" w:rsidP="00F12F85">
      <w:pPr>
        <w:pStyle w:val="TESISYJURIS"/>
      </w:pPr>
    </w:p>
    <w:p w14:paraId="5080606F" w14:textId="77777777" w:rsidR="00BC6F2F" w:rsidRDefault="00BC6F2F" w:rsidP="00416B67">
      <w:pPr>
        <w:pStyle w:val="RESOLUCIONES"/>
      </w:pPr>
    </w:p>
    <w:p w14:paraId="37FCF359" w14:textId="5557E480" w:rsidR="00BC6F2F" w:rsidRDefault="00BC6F2F" w:rsidP="003B6A22">
      <w:pPr>
        <w:pStyle w:val="SENTENCIAS"/>
      </w:pPr>
      <w:r>
        <w:t>A</w:t>
      </w:r>
      <w:r w:rsidR="00F12F85">
        <w:t>hora bien</w:t>
      </w:r>
      <w:r>
        <w:t>, en el presente asunto, las demandas adjuntan en copia certificada los siguientes documentos:</w:t>
      </w:r>
      <w:r w:rsidR="00F12F85">
        <w:t xml:space="preserve"> ------------------------------------------------------</w:t>
      </w:r>
    </w:p>
    <w:p w14:paraId="6AAD9B33" w14:textId="77777777" w:rsidR="00F12F85" w:rsidRDefault="00F12F85" w:rsidP="003B6A22">
      <w:pPr>
        <w:pStyle w:val="SENTENCIAS"/>
      </w:pPr>
    </w:p>
    <w:p w14:paraId="3F17241C" w14:textId="762D8C28" w:rsidR="00BC6F2F" w:rsidRDefault="00BC6F2F" w:rsidP="00BC6F2F">
      <w:pPr>
        <w:pStyle w:val="SENTENCIAS"/>
        <w:numPr>
          <w:ilvl w:val="0"/>
          <w:numId w:val="49"/>
        </w:numPr>
      </w:pPr>
      <w:r>
        <w:t xml:space="preserve">Oficio DGOP/DMU/OF-663/2016 (Letras D G O P diagonal </w:t>
      </w:r>
      <w:r w:rsidR="00F12F85">
        <w:t>letras  D M U diagonal l</w:t>
      </w:r>
      <w:r>
        <w:t>etras O F gui</w:t>
      </w:r>
      <w:r w:rsidR="00F12F85">
        <w:t>o</w:t>
      </w:r>
      <w:r>
        <w:t>n seiscientos sesenta y tres diagonal dos mil dieciséis</w:t>
      </w:r>
      <w:r w:rsidR="00461BF8">
        <w:t>)</w:t>
      </w:r>
      <w:r>
        <w:t xml:space="preserve">, suscrito por el Director de Mantenimiento Urbano y dirigido al Subdirector de </w:t>
      </w:r>
      <w:r w:rsidR="00F12F85">
        <w:t>Mantenimiento Vial</w:t>
      </w:r>
      <w:r>
        <w:t>, de fecha 25 veinticinco de julio del año 2016 dos mil dieciséis, en el cual se le instruye a efecto de que personal a su cargo, realice la vista de inspección con el propósito de verificar la presunta obstrucción que se reporta en la calle Bosques Noruegos</w:t>
      </w:r>
      <w:r w:rsidR="00F12F85">
        <w:t>,</w:t>
      </w:r>
      <w:r>
        <w:t xml:space="preserve"> número 114 ciento catorce, en el </w:t>
      </w:r>
      <w:r w:rsidR="00F12F85">
        <w:t>f</w:t>
      </w:r>
      <w:r>
        <w:t>raccionamiento Bosques Reales de esta ciudad.</w:t>
      </w:r>
    </w:p>
    <w:p w14:paraId="54E811FF" w14:textId="36155BD2" w:rsidR="00BC6F2F" w:rsidRDefault="00BC6F2F" w:rsidP="00BC6F2F">
      <w:pPr>
        <w:pStyle w:val="SENTENCIAS"/>
        <w:numPr>
          <w:ilvl w:val="0"/>
          <w:numId w:val="49"/>
        </w:numPr>
      </w:pPr>
      <w:r>
        <w:t>Acta de inspección de fecha 27 veintisiete de julio del año 2016 dos mil dieciséis.</w:t>
      </w:r>
    </w:p>
    <w:p w14:paraId="07734DB1" w14:textId="05F9F125" w:rsidR="00BC6F2F" w:rsidRDefault="00BC6F2F" w:rsidP="00BC6F2F">
      <w:pPr>
        <w:pStyle w:val="SENTENCIAS"/>
        <w:numPr>
          <w:ilvl w:val="0"/>
          <w:numId w:val="49"/>
        </w:numPr>
      </w:pPr>
      <w:r>
        <w:t xml:space="preserve">Oficio </w:t>
      </w:r>
      <w:r w:rsidRPr="00BC6F2F">
        <w:t xml:space="preserve">DGOP/DMU/SMV/OF-0697/2016 (Letra D G O P diagonal </w:t>
      </w:r>
      <w:r w:rsidR="00F12F85">
        <w:t>l</w:t>
      </w:r>
      <w:r w:rsidRPr="00BC6F2F">
        <w:t xml:space="preserve">etras D M U diagonal </w:t>
      </w:r>
      <w:r w:rsidR="00F12F85">
        <w:t>l</w:t>
      </w:r>
      <w:r w:rsidR="00FD4A49">
        <w:t xml:space="preserve">etras </w:t>
      </w:r>
      <w:r w:rsidRPr="00BC6F2F">
        <w:t xml:space="preserve">S M V diagonal </w:t>
      </w:r>
      <w:r w:rsidR="00F12F85">
        <w:t>l</w:t>
      </w:r>
      <w:r w:rsidRPr="00BC6F2F">
        <w:t>etra</w:t>
      </w:r>
      <w:r w:rsidR="00F12F85">
        <w:t>s</w:t>
      </w:r>
      <w:r w:rsidRPr="00BC6F2F">
        <w:t xml:space="preserve"> O F guion seiscientos noventa y siete diagonal dos mil dieciséis), de fecha 04 cuatro de agosto del año 2016 dos mil dieciséis</w:t>
      </w:r>
      <w:r w:rsidR="00FD4A49">
        <w:t>.</w:t>
      </w:r>
    </w:p>
    <w:p w14:paraId="0FC02994" w14:textId="397DF517" w:rsidR="00BC6F2F" w:rsidRDefault="00BC6F2F" w:rsidP="00BC6F2F">
      <w:pPr>
        <w:pStyle w:val="SENTENCIAS"/>
        <w:numPr>
          <w:ilvl w:val="0"/>
          <w:numId w:val="49"/>
        </w:numPr>
      </w:pPr>
      <w:r>
        <w:t>Diversas fotografías, y mapa del fraccionamiento Bosques Reales, de esta ciudad de León, Guanajuato.</w:t>
      </w:r>
    </w:p>
    <w:p w14:paraId="5739E3DA" w14:textId="3FB2BB4D" w:rsidR="00F12F85" w:rsidRDefault="00F12F85" w:rsidP="00BC6F2F">
      <w:pPr>
        <w:pStyle w:val="SENTENCIAS"/>
        <w:ind w:left="1428" w:firstLine="0"/>
      </w:pPr>
    </w:p>
    <w:p w14:paraId="20063509" w14:textId="42ED3F1D" w:rsidR="00BC6F2F" w:rsidRDefault="00BC6F2F" w:rsidP="00BC6F2F">
      <w:pPr>
        <w:pStyle w:val="RESOLUCIONES"/>
      </w:pPr>
      <w:r>
        <w:t xml:space="preserve">Documentos anteriores que merecen pleno valor </w:t>
      </w:r>
      <w:r w:rsidR="00FD4A49">
        <w:t>p</w:t>
      </w:r>
      <w:r>
        <w:t>robatorio al ser aportados por la demandada en copia certificada, lo que hace fe de la existencia de su original, de conformidad a lo señalado por los artículos 117, 123 y 131 del Código de Procedimiento y Justicia Administrativa para el Estado y los Municipios de Guanajuato.</w:t>
      </w:r>
      <w:r w:rsidRPr="00BC6F2F">
        <w:t xml:space="preserve"> </w:t>
      </w:r>
      <w:r w:rsidR="00FD4A49">
        <w:t>---------------------------------------------------------------------</w:t>
      </w:r>
    </w:p>
    <w:p w14:paraId="6519E2E1" w14:textId="63131644" w:rsidR="00BC6F2F" w:rsidRDefault="00BC6F2F" w:rsidP="00BC6F2F">
      <w:pPr>
        <w:pStyle w:val="RESOLUCIONES"/>
      </w:pPr>
    </w:p>
    <w:p w14:paraId="6E4A2157" w14:textId="689B4CED" w:rsidR="00461BF8" w:rsidRDefault="00B53125" w:rsidP="00BC6F2F">
      <w:pPr>
        <w:pStyle w:val="RESOLUCIONES"/>
      </w:pPr>
      <w:r>
        <w:t xml:space="preserve">Bajo tal contexto, se aprecia que, </w:t>
      </w:r>
      <w:r w:rsidR="00461BF8">
        <w:t>la parte actora de manera general se duele de que para el acto de molestia del que fue objeto</w:t>
      </w:r>
      <w:r>
        <w:t>, no</w:t>
      </w:r>
      <w:r w:rsidR="00461BF8">
        <w:t xml:space="preserve"> se emiti</w:t>
      </w:r>
      <w:r>
        <w:t xml:space="preserve">ó </w:t>
      </w:r>
      <w:r w:rsidR="00461BF8">
        <w:t xml:space="preserve">una orden de inspección y/o verificación y en su </w:t>
      </w:r>
      <w:r w:rsidR="00914C7B">
        <w:t>ampliación a la demanda</w:t>
      </w:r>
      <w:r w:rsidR="00461BF8">
        <w:t xml:space="preserve"> señala en relación al oficio </w:t>
      </w:r>
      <w:r w:rsidR="00461BF8" w:rsidRPr="00461BF8">
        <w:t xml:space="preserve">DGOP/DMU/OF-663/2016 (Letras D G </w:t>
      </w:r>
      <w:r w:rsidR="00914C7B">
        <w:t xml:space="preserve">O P diagonal </w:t>
      </w:r>
      <w:r w:rsidR="00F12F85">
        <w:t>l</w:t>
      </w:r>
      <w:r w:rsidR="00914C7B">
        <w:t>etras</w:t>
      </w:r>
      <w:r w:rsidR="00461BF8" w:rsidRPr="00461BF8">
        <w:t xml:space="preserve"> D </w:t>
      </w:r>
      <w:r w:rsidR="00461BF8" w:rsidRPr="00461BF8">
        <w:lastRenderedPageBreak/>
        <w:t xml:space="preserve">M U diagonal </w:t>
      </w:r>
      <w:r w:rsidR="0048123C">
        <w:t>l</w:t>
      </w:r>
      <w:r w:rsidR="00461BF8" w:rsidRPr="00461BF8">
        <w:t>etras O F gui</w:t>
      </w:r>
      <w:r w:rsidR="0048123C">
        <w:t>o</w:t>
      </w:r>
      <w:r w:rsidR="00461BF8" w:rsidRPr="00461BF8">
        <w:t>n seiscientos sesenta y tres diagonal dos mil dieciséis</w:t>
      </w:r>
      <w:r w:rsidR="00914C7B">
        <w:t xml:space="preserve">), </w:t>
      </w:r>
      <w:r>
        <w:t xml:space="preserve">que dicho documento </w:t>
      </w:r>
      <w:r w:rsidR="00914C7B">
        <w:t xml:space="preserve">no constituye una orden de inspección. </w:t>
      </w:r>
      <w:r>
        <w:t>---------</w:t>
      </w:r>
    </w:p>
    <w:p w14:paraId="03AE6C57" w14:textId="35657397" w:rsidR="00461BF8" w:rsidRDefault="00461BF8" w:rsidP="00BC6F2F">
      <w:pPr>
        <w:pStyle w:val="RESOLUCIONES"/>
      </w:pPr>
    </w:p>
    <w:p w14:paraId="40D6FE45" w14:textId="17907840" w:rsidR="000B545A" w:rsidRDefault="00914C7B" w:rsidP="00914C7B">
      <w:pPr>
        <w:pStyle w:val="RESOLUCIONES"/>
      </w:pPr>
      <w:r>
        <w:t>Expuesto lo anterior</w:t>
      </w:r>
      <w:r w:rsidR="0048123C">
        <w:t>,</w:t>
      </w:r>
      <w:r>
        <w:t xml:space="preserve"> se considera FUNDADO lo argumentado por la parte actora, </w:t>
      </w:r>
      <w:r w:rsidR="0048123C">
        <w:t xml:space="preserve">en razón de ello </w:t>
      </w:r>
      <w:r w:rsidR="000B545A">
        <w:t xml:space="preserve">es </w:t>
      </w:r>
      <w:r w:rsidR="000B545A" w:rsidRPr="000B545A">
        <w:t xml:space="preserve">preciso señalar que las </w:t>
      </w:r>
      <w:r w:rsidR="0048123C">
        <w:t>ó</w:t>
      </w:r>
      <w:r w:rsidR="000B545A" w:rsidRPr="000B545A">
        <w:t xml:space="preserve">rdenes de visita (inspección y/o verificación) son los  instrumentos legales mediante los cuales las autoridades administrativas en el ejercicio de sus funciones, facultan a los inspectores para verificar el cumplimiento de obligaciones </w:t>
      </w:r>
      <w:r w:rsidR="007A78CC">
        <w:t>por</w:t>
      </w:r>
      <w:r w:rsidR="000B545A" w:rsidRPr="000B545A">
        <w:t xml:space="preserve"> los gobernados, así como para comprobar la comisión de infracciones y</w:t>
      </w:r>
      <w:r w:rsidR="007A78CC">
        <w:t>,</w:t>
      </w:r>
      <w:r w:rsidR="000B545A" w:rsidRPr="000B545A">
        <w:t xml:space="preserve"> al constituir toda verificación y/o inspección un acto de molestia, la orden de visita que autoriza la inspección debe estar debidamente fundada y motivada y emitida por autoridad competente, lo anterior, con la finalidad de generar certeza jurídica en el gobernado. -------------------------------</w:t>
      </w:r>
      <w:r w:rsidR="007A78CC">
        <w:t>---------------------</w:t>
      </w:r>
      <w:r w:rsidR="000B545A" w:rsidRPr="000B545A">
        <w:t>------------------------------</w:t>
      </w:r>
    </w:p>
    <w:p w14:paraId="5385DD52" w14:textId="77777777" w:rsidR="000B545A" w:rsidRDefault="000B545A" w:rsidP="003B6A22">
      <w:pPr>
        <w:pStyle w:val="SENTENCIAS"/>
      </w:pPr>
    </w:p>
    <w:p w14:paraId="64561641" w14:textId="333DF980" w:rsidR="00914C7B" w:rsidRDefault="00914C7B" w:rsidP="00914C7B">
      <w:pPr>
        <w:pStyle w:val="SENTENCIAS"/>
      </w:pPr>
      <w:r>
        <w:t>En el mismo sentido, el ya mencionado artículo 208 del Código de Procedimiento y Justicia Administrativa para el Estado y los Municipios de Guanajuato, en su fracción I, establece que las vistas de verificación y/o inspección sólo se practicarán por mandamiento escrito de autoridad administrativa competente, en el que se expresará: El nombre de la persona que deba recibir la visita; nombre de los servidores públicos que deban efectuar la visita; lugar, zona o bienes que han de verificarse o inspeccionarse;  motivos, objeto y alcance de la visita; disposiciones legales que fundamenten la verificación o inspección; y nombre, cargo y firma autógrafa de la autoridad administrativa que lo emite. -------------------------------------------------------------------</w:t>
      </w:r>
    </w:p>
    <w:p w14:paraId="09E1657D" w14:textId="77777777" w:rsidR="00914C7B" w:rsidRDefault="00914C7B" w:rsidP="00914C7B">
      <w:pPr>
        <w:pStyle w:val="SENTENCIAS"/>
      </w:pPr>
    </w:p>
    <w:p w14:paraId="5167128E" w14:textId="5F9A6A71" w:rsidR="002215F3" w:rsidRPr="002215F3" w:rsidRDefault="00914C7B" w:rsidP="002215F3">
      <w:pPr>
        <w:pStyle w:val="SENTENCIAS"/>
      </w:pPr>
      <w:r w:rsidRPr="002215F3">
        <w:t xml:space="preserve">Ahora bien, el oficio DGOP/DMU/OF-663/2016 (Letras D G O P diagonal </w:t>
      </w:r>
      <w:r w:rsidR="0048123C">
        <w:t>l</w:t>
      </w:r>
      <w:r w:rsidRPr="002215F3">
        <w:t xml:space="preserve">etras  D M U diagonal </w:t>
      </w:r>
      <w:r w:rsidR="0048123C">
        <w:t>l</w:t>
      </w:r>
      <w:r w:rsidRPr="002215F3">
        <w:t>etras O F gui</w:t>
      </w:r>
      <w:r w:rsidR="0048123C">
        <w:t>o</w:t>
      </w:r>
      <w:r w:rsidRPr="002215F3">
        <w:t xml:space="preserve">n seiscientos sesenta y tres diagonal dos mil dieciséis), suscrito por el Director de Mantenimiento Urbano y dirigido al Subdirector de </w:t>
      </w:r>
      <w:r w:rsidR="0048123C" w:rsidRPr="002215F3">
        <w:t>Mantenimiento Vial</w:t>
      </w:r>
      <w:r w:rsidRPr="002215F3">
        <w:t>, de fecha 25 veinticinco de julio del año 2016 dos mil dieciséis, en el cual se le instruye a efecto de que personal a su cargo, realice la vista de inspección con el propósito de verificar la presunta obstrucción que se reporta en la calle Bosques Noruegos</w:t>
      </w:r>
      <w:r w:rsidR="0048123C">
        <w:t>,</w:t>
      </w:r>
      <w:r w:rsidRPr="002215F3">
        <w:t xml:space="preserve"> número 114 ciento catorce, en el </w:t>
      </w:r>
      <w:r w:rsidR="0048123C">
        <w:t>f</w:t>
      </w:r>
      <w:r w:rsidRPr="002215F3">
        <w:t xml:space="preserve">raccionamiento Bosques Reales de esta ciudad, no reúne los </w:t>
      </w:r>
      <w:r w:rsidRPr="002215F3">
        <w:lastRenderedPageBreak/>
        <w:t xml:space="preserve">requisitos legales de una orden de verificación y/o inspección ya que no precisa el nombre de la persona que deba recibir la visita, así como tampoco el nombre de los servidores públicos que deban efectuar la mencionada visita, en tal sentido se concluye que se llevó a cabo un acto de molestia al actor, sin contar con una </w:t>
      </w:r>
      <w:r w:rsidR="001E115E" w:rsidRPr="002215F3">
        <w:t>orden escrita,</w:t>
      </w:r>
      <w:r w:rsidR="002215F3" w:rsidRPr="002215F3">
        <w:t xml:space="preserve"> por lo que </w:t>
      </w:r>
      <w:r w:rsidR="00416B67" w:rsidRPr="002215F3">
        <w:t>se actualiza la causal de ilegalidad prevista en el artículo 302 fracción III, del Código de Procedimiento y Justicia Administrativa para el Estado y los Municipios de Guanajuato,</w:t>
      </w:r>
      <w:r w:rsidR="001E115E" w:rsidRPr="002215F3">
        <w:t xml:space="preserve"> </w:t>
      </w:r>
      <w:r w:rsidR="00B53125">
        <w:t xml:space="preserve">en tal sentido, </w:t>
      </w:r>
      <w:r w:rsidR="001E115E" w:rsidRPr="002215F3">
        <w:t>resulta procedente</w:t>
      </w:r>
      <w:r w:rsidR="00B53125">
        <w:t>,</w:t>
      </w:r>
      <w:r w:rsidR="001E115E" w:rsidRPr="002215F3">
        <w:t xml:space="preserve"> </w:t>
      </w:r>
      <w:r w:rsidR="00416B67" w:rsidRPr="002215F3">
        <w:t xml:space="preserve">con fundamento en el artículo 300 fracción II del </w:t>
      </w:r>
      <w:r w:rsidR="001E115E" w:rsidRPr="002215F3">
        <w:t xml:space="preserve">mencionado </w:t>
      </w:r>
      <w:r w:rsidR="00416B67" w:rsidRPr="002215F3">
        <w:t>Código de Procedimiento y Justicia Administrativa para el Estado y los Municipios de Guanajuato</w:t>
      </w:r>
      <w:r w:rsidR="001E115E" w:rsidRPr="002215F3">
        <w:t xml:space="preserve">, decretar la NULIDAD, del </w:t>
      </w:r>
      <w:r w:rsidR="002215F3">
        <w:t xml:space="preserve">procedimiento de verificación y/o inspección, seguido al actor, y en consecuencia la nulidad de la resolución </w:t>
      </w:r>
      <w:r w:rsidR="002215F3" w:rsidRPr="002215F3">
        <w:t>contenida en el oficio DGOP/DMU/SMV/OF-0697/2016 (Letra</w:t>
      </w:r>
      <w:r w:rsidR="0048123C">
        <w:t>s</w:t>
      </w:r>
      <w:r w:rsidR="002215F3" w:rsidRPr="002215F3">
        <w:t xml:space="preserve"> D G O P diagonal </w:t>
      </w:r>
      <w:r w:rsidR="0048123C">
        <w:t>l</w:t>
      </w:r>
      <w:r w:rsidR="002215F3" w:rsidRPr="002215F3">
        <w:t xml:space="preserve">etras D M U diagonal </w:t>
      </w:r>
      <w:r w:rsidR="0048123C">
        <w:t>l</w:t>
      </w:r>
      <w:r w:rsidR="002215F3">
        <w:t xml:space="preserve">etras </w:t>
      </w:r>
      <w:r w:rsidR="002215F3" w:rsidRPr="002215F3">
        <w:t xml:space="preserve">S M V diagonal </w:t>
      </w:r>
      <w:r w:rsidR="0048123C">
        <w:t>l</w:t>
      </w:r>
      <w:r w:rsidR="002215F3" w:rsidRPr="002215F3">
        <w:t>etra</w:t>
      </w:r>
      <w:r w:rsidR="0048123C">
        <w:t>s</w:t>
      </w:r>
      <w:r w:rsidR="002215F3" w:rsidRPr="002215F3">
        <w:t xml:space="preserve"> O F guion seiscientos noventa y siete diagonal dos mil dieciséis), de fecha 04 cuatro de agosto del año 2016 dos mil dieciséis,</w:t>
      </w:r>
      <w:r w:rsidR="002215F3">
        <w:t xml:space="preserve"> emitida por el Director de Mantenimiento Urbano con el visto bueno del Subdirector de Mantenimiento Vial, de este municipio de León, Guanajuato. --------------------------------------------------------------</w:t>
      </w:r>
    </w:p>
    <w:p w14:paraId="5AE14F5E" w14:textId="77777777" w:rsidR="002215F3" w:rsidRPr="002215F3" w:rsidRDefault="002215F3" w:rsidP="002215F3">
      <w:pPr>
        <w:pStyle w:val="SENTENCIAS"/>
      </w:pPr>
    </w:p>
    <w:p w14:paraId="0DE9B0BA" w14:textId="1C7AE078" w:rsidR="00416B67" w:rsidRPr="00BD045D" w:rsidRDefault="00416B67" w:rsidP="00416B67">
      <w:pPr>
        <w:pStyle w:val="SENTENCIAS"/>
      </w:pPr>
      <w:r w:rsidRPr="002C4101">
        <w:t>Lo anterior, con apoyo en el siguiente criterio emitido por</w:t>
      </w:r>
      <w:r w:rsidRPr="00BD045D">
        <w:t xml:space="preserve"> los Tribunales Colegiados de Circuito sostienen en la siguiente jurisprudencia:</w:t>
      </w:r>
      <w:r w:rsidR="007A78CC">
        <w:t xml:space="preserve"> ------------------</w:t>
      </w:r>
    </w:p>
    <w:p w14:paraId="592D78EE" w14:textId="77777777" w:rsidR="00416B67" w:rsidRPr="00F9780E" w:rsidRDefault="00416B67" w:rsidP="00416B67">
      <w:pPr>
        <w:pStyle w:val="Textoindependiente"/>
        <w:ind w:firstLine="708"/>
        <w:rPr>
          <w:rFonts w:ascii="Calibri" w:hAnsi="Calibri"/>
          <w:color w:val="404040"/>
          <w:sz w:val="26"/>
          <w:lang w:val="es-ES" w:eastAsia="es-MX"/>
        </w:rPr>
      </w:pPr>
    </w:p>
    <w:p w14:paraId="4085267E" w14:textId="77777777" w:rsidR="00416B67" w:rsidRPr="008017F7" w:rsidRDefault="00416B67" w:rsidP="00416B67">
      <w:pPr>
        <w:pStyle w:val="TESISYJURIS"/>
        <w:rPr>
          <w:sz w:val="22"/>
          <w:lang w:val="es-MX" w:eastAsia="es-MX"/>
        </w:rPr>
      </w:pPr>
      <w:r w:rsidRPr="00BD045D">
        <w:rPr>
          <w:rFonts w:cs="Helvetica"/>
          <w:bdr w:val="none" w:sz="0" w:space="0" w:color="auto" w:frame="1"/>
        </w:rPr>
        <w:t>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w:t>
      </w:r>
      <w:r>
        <w:t>.</w:t>
      </w:r>
    </w:p>
    <w:p w14:paraId="19093F92" w14:textId="7D118EE6" w:rsidR="00416B67" w:rsidRDefault="00416B67" w:rsidP="00416B67">
      <w:pPr>
        <w:pStyle w:val="Textoindependiente"/>
        <w:rPr>
          <w:rFonts w:ascii="Calibri" w:hAnsi="Calibri"/>
          <w:b/>
          <w:bCs/>
          <w:i/>
          <w:iCs/>
          <w:color w:val="404040"/>
          <w:sz w:val="26"/>
        </w:rPr>
      </w:pPr>
    </w:p>
    <w:p w14:paraId="25A41A59" w14:textId="77777777" w:rsidR="007A78CC" w:rsidRPr="008017F7" w:rsidRDefault="007A78CC" w:rsidP="00416B67">
      <w:pPr>
        <w:pStyle w:val="Textoindependiente"/>
        <w:rPr>
          <w:rFonts w:ascii="Calibri" w:hAnsi="Calibri"/>
          <w:b/>
          <w:bCs/>
          <w:i/>
          <w:iCs/>
          <w:color w:val="404040"/>
          <w:sz w:val="26"/>
        </w:rPr>
      </w:pPr>
    </w:p>
    <w:p w14:paraId="12D870C6" w14:textId="241C5DF1" w:rsidR="00416B67" w:rsidRPr="008017F7" w:rsidRDefault="002215F3" w:rsidP="00416B67">
      <w:pPr>
        <w:pStyle w:val="SENTENCIAS"/>
      </w:pPr>
      <w:r>
        <w:rPr>
          <w:b/>
          <w:bCs/>
          <w:iCs/>
        </w:rPr>
        <w:t>SÉPTIMO</w:t>
      </w:r>
      <w:r w:rsidR="00416B67" w:rsidRPr="00BD045D">
        <w:rPr>
          <w:b/>
          <w:bCs/>
          <w:iCs/>
        </w:rPr>
        <w:t>.</w:t>
      </w:r>
      <w:r w:rsidR="00416B67">
        <w:rPr>
          <w:b/>
          <w:bCs/>
          <w:i/>
          <w:iCs/>
        </w:rPr>
        <w:t xml:space="preserve"> </w:t>
      </w:r>
      <w:r w:rsidR="00416B67" w:rsidRPr="008017F7">
        <w:t xml:space="preserve">En virtud de que lo planteado en el concepto de impugnación analizado, resultó fundado, y es suficiente para declarar la nulidad </w:t>
      </w:r>
      <w:r w:rsidR="00416B67">
        <w:t xml:space="preserve">del </w:t>
      </w:r>
      <w:r w:rsidR="001E115E">
        <w:t xml:space="preserve">acto </w:t>
      </w:r>
      <w:r w:rsidR="001E115E">
        <w:lastRenderedPageBreak/>
        <w:t xml:space="preserve">impugnado, </w:t>
      </w:r>
      <w:r w:rsidR="00416B67" w:rsidRPr="008017F7">
        <w:t xml:space="preserve">resulta innecesario el estudio de los restantes conceptos de impugnación, ya que su análisis no afectaría </w:t>
      </w:r>
      <w:r w:rsidR="00416B67">
        <w:t>el sentido de esta resolución. -</w:t>
      </w:r>
      <w:r w:rsidR="001E115E">
        <w:t>---</w:t>
      </w:r>
    </w:p>
    <w:p w14:paraId="146B2044" w14:textId="77777777" w:rsidR="00416B67" w:rsidRPr="008017F7" w:rsidRDefault="00416B67" w:rsidP="00416B67">
      <w:pPr>
        <w:pStyle w:val="RESOLUCIONES"/>
      </w:pPr>
    </w:p>
    <w:p w14:paraId="6CC19D5A" w14:textId="77777777" w:rsidR="00416B67" w:rsidRPr="008017F7" w:rsidRDefault="00416B67" w:rsidP="00416B67">
      <w:pPr>
        <w:pStyle w:val="RESOLUCIONES"/>
      </w:pPr>
      <w:r w:rsidRPr="008017F7">
        <w:t xml:space="preserve">Sirve de apoyo a lo anterior la tesis de jurisprudencia que a la letra señala: </w:t>
      </w:r>
      <w:r>
        <w:t>------------------------------------------------------------------------------------------------</w:t>
      </w:r>
    </w:p>
    <w:p w14:paraId="5ABE7EEE" w14:textId="77777777" w:rsidR="00416B67" w:rsidRPr="008017F7" w:rsidRDefault="00416B67" w:rsidP="00416B67">
      <w:pPr>
        <w:pStyle w:val="RESOLUCIONES"/>
      </w:pPr>
    </w:p>
    <w:p w14:paraId="59184667" w14:textId="77777777" w:rsidR="00416B67" w:rsidRDefault="00416B67" w:rsidP="00416B67">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8017F7">
        <w:t>:  Gaceta</w:t>
      </w:r>
      <w:proofErr w:type="gramEnd"/>
      <w:r w:rsidRPr="008017F7">
        <w:t xml:space="preserve"> número 40, Abril de 1991, página 125.</w:t>
      </w:r>
    </w:p>
    <w:p w14:paraId="1351C45F" w14:textId="77777777" w:rsidR="00416B67" w:rsidRDefault="00416B67" w:rsidP="00416B67">
      <w:pPr>
        <w:pStyle w:val="TESISYJURIS"/>
        <w:rPr>
          <w:szCs w:val="26"/>
        </w:rPr>
      </w:pPr>
    </w:p>
    <w:p w14:paraId="42E73A04" w14:textId="1B318306" w:rsidR="00416B67" w:rsidRDefault="00416B67" w:rsidP="00416B67">
      <w:pPr>
        <w:pStyle w:val="TESISYJURIS"/>
        <w:rPr>
          <w:szCs w:val="26"/>
        </w:rPr>
      </w:pPr>
    </w:p>
    <w:p w14:paraId="557C4CD4" w14:textId="20750E39" w:rsidR="002215F3" w:rsidRPr="002215F3" w:rsidRDefault="002215F3" w:rsidP="002215F3">
      <w:pPr>
        <w:pStyle w:val="RESOLUCIONES"/>
      </w:pPr>
      <w:r>
        <w:rPr>
          <w:b/>
        </w:rPr>
        <w:t>OC</w:t>
      </w:r>
      <w:r w:rsidRPr="002215F3">
        <w:rPr>
          <w:b/>
        </w:rPr>
        <w:t>TAVO.</w:t>
      </w:r>
      <w:r w:rsidRPr="002215F3">
        <w:t xml:space="preserve"> En cuanto a la pretensión </w:t>
      </w:r>
      <w:r w:rsidR="0048123C">
        <w:t xml:space="preserve">solicitada por </w:t>
      </w:r>
      <w:r w:rsidRPr="002215F3">
        <w:t xml:space="preserve">el actor </w:t>
      </w:r>
      <w:r w:rsidR="0048123C">
        <w:t>consistente en</w:t>
      </w:r>
      <w:r w:rsidRPr="002215F3">
        <w:t xml:space="preserve"> la nulidad total del acto impugnado, así como el reconocimiento amparado en las normas jurídicas precitadas, de las cuales se desprende su derecho a que cumplan las formalidades del procedimiento administrativo, como lo es fundar y motivar todo acto de autoridad.</w:t>
      </w:r>
      <w:r>
        <w:t xml:space="preserve"> -------------------------------------------------------------</w:t>
      </w:r>
    </w:p>
    <w:p w14:paraId="2C7E1E2B" w14:textId="05F2EB12" w:rsidR="002215F3" w:rsidRDefault="002215F3" w:rsidP="00416B67">
      <w:pPr>
        <w:pStyle w:val="TESISYJURIS"/>
        <w:rPr>
          <w:szCs w:val="26"/>
        </w:rPr>
      </w:pPr>
    </w:p>
    <w:p w14:paraId="35250C88" w14:textId="77777777" w:rsidR="002215F3" w:rsidRPr="002215F3" w:rsidRDefault="002215F3" w:rsidP="002215F3">
      <w:pPr>
        <w:pStyle w:val="RESOLUCIONES"/>
      </w:pPr>
      <w:r w:rsidRPr="002215F3">
        <w:t>Pretensiones que se consideran satisfechas de acuerdo a lo expuesto y fundado en el Considerando Sexto de la presente sentencia. ---------------------</w:t>
      </w:r>
    </w:p>
    <w:p w14:paraId="16030929" w14:textId="77777777" w:rsidR="002215F3" w:rsidRDefault="002215F3" w:rsidP="00416B67">
      <w:pPr>
        <w:pStyle w:val="TESISYJURIS"/>
        <w:rPr>
          <w:szCs w:val="26"/>
        </w:rPr>
      </w:pPr>
    </w:p>
    <w:p w14:paraId="3BA98C90" w14:textId="128DC1C8" w:rsidR="00416B67" w:rsidRPr="007D0C4C" w:rsidRDefault="00416B67" w:rsidP="00416B67">
      <w:pPr>
        <w:pStyle w:val="SENTENCIAS"/>
        <w:rPr>
          <w:rFonts w:cs="Calibri"/>
        </w:rPr>
      </w:pPr>
      <w:r w:rsidRPr="00BD045D">
        <w:t xml:space="preserve">Por lo expuesto, y con fundamento además en lo dispuesto </w:t>
      </w:r>
      <w:r w:rsidR="002C1471">
        <w:t>por</w:t>
      </w:r>
      <w:r w:rsidR="00DC0A4D">
        <w:t xml:space="preserve"> </w:t>
      </w:r>
      <w:r w:rsidRPr="00BD045D">
        <w:t xml:space="preserve">los </w:t>
      </w:r>
      <w:r w:rsidR="002215F3" w:rsidRPr="00BD045D">
        <w:t>artículos 1</w:t>
      </w:r>
      <w:r w:rsidRPr="00BD045D">
        <w:t xml:space="preserve"> fracción II, 3 párrafo segundo, 249, 298, 299, 300 fracción II y 302 fracción I</w:t>
      </w:r>
      <w:r>
        <w:t>I</w:t>
      </w:r>
      <w:r w:rsidRPr="00BD045D">
        <w:t>I del Código de Procedimiento y Justicia Administrativa para el Estado y los Municipios de Guanajuato, es de resolv</w:t>
      </w:r>
      <w:r>
        <w:rPr>
          <w:rFonts w:cs="Calibri"/>
        </w:rPr>
        <w:t>erse y se: ---</w:t>
      </w:r>
      <w:r w:rsidR="002215F3">
        <w:rPr>
          <w:rFonts w:cs="Calibri"/>
        </w:rPr>
        <w:t>-------------------</w:t>
      </w:r>
    </w:p>
    <w:p w14:paraId="7282335F" w14:textId="77777777" w:rsidR="00416B67" w:rsidRPr="00F9780E" w:rsidRDefault="00416B67" w:rsidP="00416B67">
      <w:pPr>
        <w:pStyle w:val="Textoindependiente"/>
        <w:rPr>
          <w:rFonts w:ascii="Century" w:hAnsi="Century" w:cs="Calibri"/>
          <w:lang w:val="es-ES"/>
        </w:rPr>
      </w:pPr>
    </w:p>
    <w:p w14:paraId="07F9B329" w14:textId="77777777" w:rsidR="00416B67" w:rsidRPr="00BD045D" w:rsidRDefault="00416B67" w:rsidP="00416B67">
      <w:pPr>
        <w:pStyle w:val="Textoindependiente"/>
        <w:rPr>
          <w:rFonts w:ascii="Century" w:hAnsi="Century" w:cs="Calibri"/>
          <w:lang w:val="es-ES"/>
        </w:rPr>
      </w:pPr>
    </w:p>
    <w:p w14:paraId="115AD1E3" w14:textId="77777777" w:rsidR="00416B67" w:rsidRDefault="00416B67" w:rsidP="00416B6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432A876" w14:textId="77777777" w:rsidR="00416B67" w:rsidRPr="007D0C4C" w:rsidRDefault="00416B67" w:rsidP="00416B67">
      <w:pPr>
        <w:pStyle w:val="Textoindependiente"/>
        <w:jc w:val="center"/>
        <w:rPr>
          <w:rFonts w:ascii="Century" w:hAnsi="Century" w:cs="Calibri"/>
          <w:iCs/>
        </w:rPr>
      </w:pPr>
    </w:p>
    <w:p w14:paraId="06759D26" w14:textId="77777777" w:rsidR="00416B67" w:rsidRPr="007D0C4C" w:rsidRDefault="00416B67" w:rsidP="00416B67">
      <w:pPr>
        <w:pStyle w:val="Textoindependiente"/>
        <w:rPr>
          <w:rFonts w:ascii="Century" w:hAnsi="Century" w:cs="Calibri"/>
        </w:rPr>
      </w:pPr>
    </w:p>
    <w:p w14:paraId="691A6BF5" w14:textId="77777777" w:rsidR="00416B67" w:rsidRPr="00A77479" w:rsidRDefault="00416B67" w:rsidP="00416B6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14:paraId="35AC75D7" w14:textId="77777777" w:rsidR="00416B67" w:rsidRPr="00A77479" w:rsidRDefault="00416B67" w:rsidP="00416B67">
      <w:pPr>
        <w:pStyle w:val="Textoindependiente"/>
        <w:spacing w:line="360" w:lineRule="auto"/>
        <w:ind w:firstLine="709"/>
        <w:rPr>
          <w:rFonts w:ascii="Century" w:hAnsi="Century" w:cs="Calibri"/>
        </w:rPr>
      </w:pPr>
    </w:p>
    <w:p w14:paraId="343178CC" w14:textId="77777777" w:rsidR="00416B67" w:rsidRPr="007D0C4C" w:rsidRDefault="00416B67" w:rsidP="00416B67">
      <w:pPr>
        <w:pStyle w:val="Textoindependiente"/>
        <w:spacing w:line="360" w:lineRule="auto"/>
        <w:ind w:firstLine="709"/>
        <w:rPr>
          <w:rFonts w:ascii="Century" w:hAnsi="Century" w:cs="Calibri"/>
          <w:b/>
          <w:bCs/>
          <w:iCs/>
        </w:rPr>
      </w:pPr>
      <w:r w:rsidRPr="00A77479">
        <w:rPr>
          <w:rFonts w:ascii="Century" w:hAnsi="Century" w:cs="Calibri"/>
          <w:b/>
          <w:bCs/>
          <w:iCs/>
        </w:rPr>
        <w:lastRenderedPageBreak/>
        <w:t xml:space="preserve">SEGUNDO. </w:t>
      </w:r>
      <w:r w:rsidRPr="00A77479">
        <w:rPr>
          <w:rFonts w:ascii="Century" w:hAnsi="Century" w:cs="Calibri"/>
        </w:rPr>
        <w:t>Resultó procedente el proceso administrativo promovido por el justiciable, en contra de la resolución impugnada. ---------------------------</w:t>
      </w:r>
    </w:p>
    <w:p w14:paraId="68F3ECB8" w14:textId="77777777" w:rsidR="00416B67" w:rsidRDefault="00416B67" w:rsidP="00416B67">
      <w:pPr>
        <w:pStyle w:val="Textoindependiente"/>
        <w:spacing w:line="360" w:lineRule="auto"/>
        <w:ind w:firstLine="709"/>
        <w:rPr>
          <w:rFonts w:ascii="Century" w:hAnsi="Century" w:cs="Calibri"/>
          <w:b/>
          <w:bCs/>
          <w:iCs/>
        </w:rPr>
      </w:pPr>
    </w:p>
    <w:p w14:paraId="70CD3B0A" w14:textId="34436848" w:rsidR="00416B67" w:rsidRDefault="00416B67" w:rsidP="00416B67">
      <w:pPr>
        <w:pStyle w:val="RESOLUCIONES"/>
      </w:pPr>
      <w:r>
        <w:rPr>
          <w:rFonts w:cs="Calibri"/>
          <w:b/>
          <w:bCs/>
          <w:iCs/>
        </w:rPr>
        <w:t xml:space="preserve">TERCERO. </w:t>
      </w:r>
      <w:r>
        <w:rPr>
          <w:rFonts w:cs="Calibri"/>
        </w:rPr>
        <w:t xml:space="preserve">Se decreta la </w:t>
      </w:r>
      <w:r w:rsidRPr="00F9780E">
        <w:rPr>
          <w:b/>
        </w:rPr>
        <w:t>nulidad</w:t>
      </w:r>
      <w:r w:rsidRPr="008017F7">
        <w:t xml:space="preserve"> </w:t>
      </w:r>
      <w:r w:rsidR="0048123C">
        <w:t xml:space="preserve">del </w:t>
      </w:r>
      <w:r w:rsidR="002215F3" w:rsidRPr="002215F3">
        <w:t>procedimiento de verificación y/o inspección, seguido al actor, y en consecuencia la nulidad de la resolución contenida en el oficio DGOP/DMU/SMV/OF-0697/2016 (Letra</w:t>
      </w:r>
      <w:r w:rsidR="0048123C">
        <w:t>s</w:t>
      </w:r>
      <w:r w:rsidR="002215F3" w:rsidRPr="002215F3">
        <w:t xml:space="preserve"> D G O P diagonal </w:t>
      </w:r>
      <w:r w:rsidR="0048123C">
        <w:t>l</w:t>
      </w:r>
      <w:r w:rsidR="002215F3" w:rsidRPr="002215F3">
        <w:t xml:space="preserve">etras D M U diagonal </w:t>
      </w:r>
      <w:r w:rsidR="0048123C">
        <w:t>l</w:t>
      </w:r>
      <w:r w:rsidR="002215F3" w:rsidRPr="002215F3">
        <w:t xml:space="preserve">etras S M V diagonal </w:t>
      </w:r>
      <w:r w:rsidR="0048123C">
        <w:t>l</w:t>
      </w:r>
      <w:r w:rsidR="002215F3" w:rsidRPr="002215F3">
        <w:t>etra</w:t>
      </w:r>
      <w:r w:rsidR="0048123C">
        <w:t>s</w:t>
      </w:r>
      <w:r w:rsidR="002215F3" w:rsidRPr="002215F3">
        <w:t xml:space="preserve"> O F guion seiscientos noventa y siete diagonal dos mil dieciséis), de fecha 04 cuatro de agosto del año 2016 dos mil dieciséis, emitida por el Director de Mantenimiento Urbano con el visto bueno del Subdirector de Mantenimiento Vial, de este municipio de León, Guanajuato</w:t>
      </w:r>
      <w:r w:rsidRPr="002215F3">
        <w:t>,</w:t>
      </w:r>
      <w:r>
        <w:t xml:space="preserve"> con base en los razonamientos lógico jurídicos expuestos en el Considerando S</w:t>
      </w:r>
      <w:r w:rsidR="002215F3">
        <w:t>exto</w:t>
      </w:r>
      <w:r>
        <w:t xml:space="preserve"> de la presente resolución. -----------------</w:t>
      </w:r>
      <w:r w:rsidR="002215F3">
        <w:t>----</w:t>
      </w:r>
    </w:p>
    <w:p w14:paraId="19045D63" w14:textId="77777777" w:rsidR="0048123C" w:rsidRDefault="0048123C" w:rsidP="00416B67">
      <w:pPr>
        <w:pStyle w:val="RESOLUCIONES"/>
        <w:rPr>
          <w:rFonts w:cs="Calibri"/>
        </w:rPr>
      </w:pPr>
    </w:p>
    <w:p w14:paraId="2CE70891" w14:textId="77777777" w:rsidR="00416B67" w:rsidRPr="007D0C4C" w:rsidRDefault="00416B67" w:rsidP="00416B6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6406091" w14:textId="77777777" w:rsidR="00416B67" w:rsidRPr="007D0C4C" w:rsidRDefault="00416B67" w:rsidP="00416B67">
      <w:pPr>
        <w:spacing w:line="360" w:lineRule="auto"/>
        <w:jc w:val="both"/>
        <w:rPr>
          <w:rFonts w:ascii="Century" w:hAnsi="Century" w:cs="Calibri"/>
          <w:lang w:val="es-MX"/>
        </w:rPr>
      </w:pPr>
    </w:p>
    <w:p w14:paraId="5EC575DD" w14:textId="77777777"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8477B4C" w14:textId="77777777" w:rsidR="00416B67" w:rsidRPr="007D0C4C" w:rsidRDefault="00416B67" w:rsidP="00416B67">
      <w:pPr>
        <w:pStyle w:val="Textoindependiente"/>
        <w:spacing w:line="360" w:lineRule="auto"/>
        <w:rPr>
          <w:rFonts w:ascii="Century" w:hAnsi="Century" w:cs="Calibri"/>
        </w:rPr>
      </w:pPr>
    </w:p>
    <w:p w14:paraId="4951EE8C" w14:textId="77777777" w:rsidR="00416B67" w:rsidRDefault="00416B67" w:rsidP="00416B6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16B6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D899B" w14:textId="77777777" w:rsidR="00F8065D" w:rsidRDefault="00F8065D">
      <w:r>
        <w:separator/>
      </w:r>
    </w:p>
  </w:endnote>
  <w:endnote w:type="continuationSeparator" w:id="0">
    <w:p w14:paraId="329B0175" w14:textId="77777777" w:rsidR="00F8065D" w:rsidRDefault="00F8065D">
      <w:r>
        <w:continuationSeparator/>
      </w:r>
    </w:p>
  </w:endnote>
  <w:endnote w:type="continuationNotice" w:id="1">
    <w:p w14:paraId="615CED6F" w14:textId="77777777" w:rsidR="00F8065D" w:rsidRDefault="00F8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8CEE4D" w:rsidR="00CF45B6" w:rsidRPr="007F7AC8" w:rsidRDefault="00CF45B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47DA">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47DA">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CF45B6" w:rsidRPr="007F7AC8" w:rsidRDefault="00CF45B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16DE6" w14:textId="77777777" w:rsidR="00F8065D" w:rsidRDefault="00F8065D">
      <w:r>
        <w:separator/>
      </w:r>
    </w:p>
  </w:footnote>
  <w:footnote w:type="continuationSeparator" w:id="0">
    <w:p w14:paraId="0B378879" w14:textId="77777777" w:rsidR="00F8065D" w:rsidRDefault="00F8065D">
      <w:r>
        <w:continuationSeparator/>
      </w:r>
    </w:p>
  </w:footnote>
  <w:footnote w:type="continuationNotice" w:id="1">
    <w:p w14:paraId="4F18DB2F" w14:textId="77777777" w:rsidR="00F8065D" w:rsidRDefault="00F806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F45B6" w:rsidRDefault="00CF45B6">
    <w:pPr>
      <w:pStyle w:val="Encabezado"/>
      <w:framePr w:wrap="around" w:vAnchor="text" w:hAnchor="margin" w:xAlign="center" w:y="1"/>
      <w:rPr>
        <w:rStyle w:val="Nmerodepgina"/>
      </w:rPr>
    </w:pPr>
  </w:p>
  <w:p w14:paraId="3ADE87C8" w14:textId="77777777" w:rsidR="00CF45B6" w:rsidRDefault="00CF45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F45B6" w:rsidRDefault="00CF45B6" w:rsidP="007F7AC8">
    <w:pPr>
      <w:pStyle w:val="Encabezado"/>
      <w:jc w:val="right"/>
      <w:rPr>
        <w:color w:val="7F7F7F" w:themeColor="text1" w:themeTint="80"/>
      </w:rPr>
    </w:pPr>
  </w:p>
  <w:p w14:paraId="50F605D8" w14:textId="77777777" w:rsidR="00CF45B6" w:rsidRDefault="00CF45B6" w:rsidP="007F7AC8">
    <w:pPr>
      <w:pStyle w:val="Encabezado"/>
      <w:jc w:val="right"/>
      <w:rPr>
        <w:color w:val="7F7F7F" w:themeColor="text1" w:themeTint="80"/>
      </w:rPr>
    </w:pPr>
  </w:p>
  <w:p w14:paraId="0D234A56" w14:textId="77777777" w:rsidR="00CF45B6" w:rsidRDefault="00CF45B6" w:rsidP="007F7AC8">
    <w:pPr>
      <w:pStyle w:val="Encabezado"/>
      <w:jc w:val="right"/>
      <w:rPr>
        <w:color w:val="7F7F7F" w:themeColor="text1" w:themeTint="80"/>
      </w:rPr>
    </w:pPr>
  </w:p>
  <w:p w14:paraId="199CFC4D" w14:textId="11567FAD" w:rsidR="00CF45B6" w:rsidRDefault="00CF45B6" w:rsidP="007F7AC8">
    <w:pPr>
      <w:pStyle w:val="Encabezado"/>
      <w:jc w:val="right"/>
      <w:rPr>
        <w:color w:val="7F7F7F" w:themeColor="text1" w:themeTint="80"/>
      </w:rPr>
    </w:pPr>
  </w:p>
  <w:p w14:paraId="324AD5B9" w14:textId="1AACDE6A" w:rsidR="00CF45B6" w:rsidRDefault="00CF45B6" w:rsidP="007F7AC8">
    <w:pPr>
      <w:pStyle w:val="Encabezado"/>
      <w:jc w:val="right"/>
    </w:pPr>
    <w:r>
      <w:rPr>
        <w:color w:val="7F7F7F" w:themeColor="text1" w:themeTint="80"/>
      </w:rPr>
      <w:t>Expediente Número 0793/2016-JN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F45B6" w:rsidRDefault="00CF45B6">
    <w:pPr>
      <w:pStyle w:val="Encabezado"/>
      <w:jc w:val="right"/>
      <w:rPr>
        <w:color w:val="8496B0" w:themeColor="text2" w:themeTint="99"/>
        <w:lang w:val="es-ES"/>
      </w:rPr>
    </w:pPr>
  </w:p>
  <w:p w14:paraId="55B9103D" w14:textId="77777777" w:rsidR="00CF45B6" w:rsidRDefault="00CF45B6">
    <w:pPr>
      <w:pStyle w:val="Encabezado"/>
      <w:jc w:val="right"/>
      <w:rPr>
        <w:color w:val="8496B0" w:themeColor="text2" w:themeTint="99"/>
        <w:lang w:val="es-ES"/>
      </w:rPr>
    </w:pPr>
  </w:p>
  <w:p w14:paraId="46CC684C" w14:textId="77777777" w:rsidR="00CF45B6" w:rsidRDefault="00CF45B6">
    <w:pPr>
      <w:pStyle w:val="Encabezado"/>
      <w:jc w:val="right"/>
      <w:rPr>
        <w:color w:val="8496B0" w:themeColor="text2" w:themeTint="99"/>
        <w:lang w:val="es-ES"/>
      </w:rPr>
    </w:pPr>
  </w:p>
  <w:p w14:paraId="12B0032A" w14:textId="77777777" w:rsidR="00CF45B6" w:rsidRDefault="00CF45B6">
    <w:pPr>
      <w:pStyle w:val="Encabezado"/>
      <w:jc w:val="right"/>
      <w:rPr>
        <w:color w:val="8496B0" w:themeColor="text2" w:themeTint="99"/>
        <w:lang w:val="es-ES"/>
      </w:rPr>
    </w:pPr>
  </w:p>
  <w:p w14:paraId="389A42BC" w14:textId="77777777" w:rsidR="00CF45B6" w:rsidRDefault="00CF45B6">
    <w:pPr>
      <w:pStyle w:val="Encabezado"/>
      <w:jc w:val="right"/>
      <w:rPr>
        <w:color w:val="8496B0" w:themeColor="text2" w:themeTint="99"/>
        <w:lang w:val="es-ES"/>
      </w:rPr>
    </w:pPr>
  </w:p>
  <w:p w14:paraId="4897847F" w14:textId="40DB5009" w:rsidR="00CF45B6" w:rsidRDefault="00CF45B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E37DEC"/>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EB26C70"/>
    <w:multiLevelType w:val="hybridMultilevel"/>
    <w:tmpl w:val="906CFE8A"/>
    <w:lvl w:ilvl="0" w:tplc="EDF8CF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E01B12"/>
    <w:multiLevelType w:val="hybridMultilevel"/>
    <w:tmpl w:val="6F8829AE"/>
    <w:lvl w:ilvl="0" w:tplc="FC62F3B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5031C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3175CE4"/>
    <w:multiLevelType w:val="hybridMultilevel"/>
    <w:tmpl w:val="EC1C6BC0"/>
    <w:lvl w:ilvl="0" w:tplc="E8661C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2A0F2A1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8708FD"/>
    <w:multiLevelType w:val="hybridMultilevel"/>
    <w:tmpl w:val="F9EC906C"/>
    <w:lvl w:ilvl="0" w:tplc="08B8F3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0C3489C"/>
    <w:multiLevelType w:val="hybridMultilevel"/>
    <w:tmpl w:val="458C5B74"/>
    <w:lvl w:ilvl="0" w:tplc="6A54B9B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FD61AE0"/>
    <w:multiLevelType w:val="hybridMultilevel"/>
    <w:tmpl w:val="27F2DC50"/>
    <w:lvl w:ilvl="0" w:tplc="167AAE0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E437457"/>
    <w:multiLevelType w:val="hybridMultilevel"/>
    <w:tmpl w:val="52980E36"/>
    <w:lvl w:ilvl="0" w:tplc="BB5A1508">
      <w:start w:val="1"/>
      <w:numFmt w:val="decimal"/>
      <w:lvlText w:val="%1."/>
      <w:lvlJc w:val="left"/>
      <w:pPr>
        <w:ind w:left="1069" w:hanging="360"/>
      </w:pPr>
      <w:rPr>
        <w:rFonts w:hint="default"/>
        <w:i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1595FA7"/>
    <w:multiLevelType w:val="hybridMultilevel"/>
    <w:tmpl w:val="2474D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9C2D1F"/>
    <w:multiLevelType w:val="hybridMultilevel"/>
    <w:tmpl w:val="58A644C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5"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6"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668722DB"/>
    <w:multiLevelType w:val="hybridMultilevel"/>
    <w:tmpl w:val="32A08DA4"/>
    <w:lvl w:ilvl="0" w:tplc="C88656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6D64A0"/>
    <w:multiLevelType w:val="hybridMultilevel"/>
    <w:tmpl w:val="6A800F46"/>
    <w:lvl w:ilvl="0" w:tplc="BE3EC7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0E60A34"/>
    <w:multiLevelType w:val="hybridMultilevel"/>
    <w:tmpl w:val="D1902E9E"/>
    <w:lvl w:ilvl="0" w:tplc="3D00948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91166CE"/>
    <w:multiLevelType w:val="hybridMultilevel"/>
    <w:tmpl w:val="4CB2C05E"/>
    <w:lvl w:ilvl="0" w:tplc="D7AC7C8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7"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39"/>
  </w:num>
  <w:num w:numId="3">
    <w:abstractNumId w:val="27"/>
  </w:num>
  <w:num w:numId="4">
    <w:abstractNumId w:val="25"/>
  </w:num>
  <w:num w:numId="5">
    <w:abstractNumId w:val="40"/>
  </w:num>
  <w:num w:numId="6">
    <w:abstractNumId w:val="36"/>
  </w:num>
  <w:num w:numId="7">
    <w:abstractNumId w:val="17"/>
  </w:num>
  <w:num w:numId="8">
    <w:abstractNumId w:val="22"/>
  </w:num>
  <w:num w:numId="9">
    <w:abstractNumId w:val="14"/>
  </w:num>
  <w:num w:numId="10">
    <w:abstractNumId w:val="48"/>
  </w:num>
  <w:num w:numId="11">
    <w:abstractNumId w:val="10"/>
  </w:num>
  <w:num w:numId="12">
    <w:abstractNumId w:val="41"/>
  </w:num>
  <w:num w:numId="13">
    <w:abstractNumId w:val="0"/>
  </w:num>
  <w:num w:numId="14">
    <w:abstractNumId w:val="45"/>
  </w:num>
  <w:num w:numId="15">
    <w:abstractNumId w:val="7"/>
  </w:num>
  <w:num w:numId="16">
    <w:abstractNumId w:val="19"/>
  </w:num>
  <w:num w:numId="17">
    <w:abstractNumId w:val="16"/>
  </w:num>
  <w:num w:numId="18">
    <w:abstractNumId w:val="8"/>
  </w:num>
  <w:num w:numId="19">
    <w:abstractNumId w:val="38"/>
  </w:num>
  <w:num w:numId="20">
    <w:abstractNumId w:val="23"/>
  </w:num>
  <w:num w:numId="21">
    <w:abstractNumId w:val="30"/>
  </w:num>
  <w:num w:numId="22">
    <w:abstractNumId w:val="47"/>
  </w:num>
  <w:num w:numId="23">
    <w:abstractNumId w:val="5"/>
  </w:num>
  <w:num w:numId="24">
    <w:abstractNumId w:val="4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4"/>
  </w:num>
  <w:num w:numId="28">
    <w:abstractNumId w:val="32"/>
  </w:num>
  <w:num w:numId="29">
    <w:abstractNumId w:val="12"/>
  </w:num>
  <w:num w:numId="30">
    <w:abstractNumId w:val="9"/>
  </w:num>
  <w:num w:numId="31">
    <w:abstractNumId w:val="29"/>
  </w:num>
  <w:num w:numId="32">
    <w:abstractNumId w:val="26"/>
  </w:num>
  <w:num w:numId="33">
    <w:abstractNumId w:val="2"/>
  </w:num>
  <w:num w:numId="34">
    <w:abstractNumId w:val="15"/>
  </w:num>
  <w:num w:numId="35">
    <w:abstractNumId w:val="42"/>
  </w:num>
  <w:num w:numId="36">
    <w:abstractNumId w:val="37"/>
  </w:num>
  <w:num w:numId="37">
    <w:abstractNumId w:val="31"/>
  </w:num>
  <w:num w:numId="38">
    <w:abstractNumId w:val="33"/>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3"/>
  </w:num>
  <w:num w:numId="44">
    <w:abstractNumId w:val="4"/>
  </w:num>
  <w:num w:numId="45">
    <w:abstractNumId w:val="11"/>
  </w:num>
  <w:num w:numId="46">
    <w:abstractNumId w:val="28"/>
  </w:num>
  <w:num w:numId="47">
    <w:abstractNumId w:val="44"/>
  </w:num>
  <w:num w:numId="48">
    <w:abstractNumId w:val="20"/>
  </w:num>
  <w:num w:numId="4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192B"/>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2CD"/>
    <w:rsid w:val="00123807"/>
    <w:rsid w:val="00124532"/>
    <w:rsid w:val="001251EE"/>
    <w:rsid w:val="00125D6A"/>
    <w:rsid w:val="0012666F"/>
    <w:rsid w:val="0012684D"/>
    <w:rsid w:val="001279CF"/>
    <w:rsid w:val="00130106"/>
    <w:rsid w:val="00133FA6"/>
    <w:rsid w:val="001350F2"/>
    <w:rsid w:val="001423C4"/>
    <w:rsid w:val="0014545C"/>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0FA7"/>
    <w:rsid w:val="001F3605"/>
    <w:rsid w:val="001F59FB"/>
    <w:rsid w:val="001F798D"/>
    <w:rsid w:val="00201205"/>
    <w:rsid w:val="0020234B"/>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15F3"/>
    <w:rsid w:val="002225EB"/>
    <w:rsid w:val="00222B5E"/>
    <w:rsid w:val="002241A6"/>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584E"/>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1891"/>
    <w:rsid w:val="0035377D"/>
    <w:rsid w:val="00354895"/>
    <w:rsid w:val="00356CBF"/>
    <w:rsid w:val="00357443"/>
    <w:rsid w:val="0036098A"/>
    <w:rsid w:val="00362134"/>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2CA7"/>
    <w:rsid w:val="00403927"/>
    <w:rsid w:val="00404038"/>
    <w:rsid w:val="004056A6"/>
    <w:rsid w:val="0040573D"/>
    <w:rsid w:val="004068CD"/>
    <w:rsid w:val="00413AB6"/>
    <w:rsid w:val="004151FC"/>
    <w:rsid w:val="0041592A"/>
    <w:rsid w:val="00416B67"/>
    <w:rsid w:val="00416C7C"/>
    <w:rsid w:val="00423C6A"/>
    <w:rsid w:val="00426795"/>
    <w:rsid w:val="0042710E"/>
    <w:rsid w:val="00430958"/>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1BF8"/>
    <w:rsid w:val="00462AB5"/>
    <w:rsid w:val="00466F90"/>
    <w:rsid w:val="004673E9"/>
    <w:rsid w:val="00472185"/>
    <w:rsid w:val="0047283F"/>
    <w:rsid w:val="004773D2"/>
    <w:rsid w:val="00477AFD"/>
    <w:rsid w:val="0048123C"/>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7A0"/>
    <w:rsid w:val="004D365E"/>
    <w:rsid w:val="004D4DEC"/>
    <w:rsid w:val="004D51EB"/>
    <w:rsid w:val="004E110C"/>
    <w:rsid w:val="004E2326"/>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37B37"/>
    <w:rsid w:val="00541A5B"/>
    <w:rsid w:val="00541BD5"/>
    <w:rsid w:val="00541EE8"/>
    <w:rsid w:val="005421F7"/>
    <w:rsid w:val="00542A95"/>
    <w:rsid w:val="00543BED"/>
    <w:rsid w:val="00545A3A"/>
    <w:rsid w:val="00545B77"/>
    <w:rsid w:val="00545FE9"/>
    <w:rsid w:val="00546019"/>
    <w:rsid w:val="00546547"/>
    <w:rsid w:val="00546DE1"/>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1B73"/>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4EC7"/>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793"/>
    <w:rsid w:val="00656F29"/>
    <w:rsid w:val="0066472B"/>
    <w:rsid w:val="00666A10"/>
    <w:rsid w:val="00672862"/>
    <w:rsid w:val="00673308"/>
    <w:rsid w:val="00673713"/>
    <w:rsid w:val="00673DEB"/>
    <w:rsid w:val="006747DA"/>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1F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2E9E"/>
    <w:rsid w:val="00784EE2"/>
    <w:rsid w:val="0078749A"/>
    <w:rsid w:val="00791CB6"/>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52A7"/>
    <w:rsid w:val="007E5584"/>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4C8C"/>
    <w:rsid w:val="008C592A"/>
    <w:rsid w:val="008D0FC4"/>
    <w:rsid w:val="008D222A"/>
    <w:rsid w:val="008D30B5"/>
    <w:rsid w:val="008D33D5"/>
    <w:rsid w:val="008D4CB4"/>
    <w:rsid w:val="008D53E9"/>
    <w:rsid w:val="008D5AD1"/>
    <w:rsid w:val="008D6B0E"/>
    <w:rsid w:val="008E2BDA"/>
    <w:rsid w:val="008E2F6B"/>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4C7B"/>
    <w:rsid w:val="009170D1"/>
    <w:rsid w:val="009217D6"/>
    <w:rsid w:val="00921FFA"/>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0B69"/>
    <w:rsid w:val="00971031"/>
    <w:rsid w:val="00971ED1"/>
    <w:rsid w:val="00972AA3"/>
    <w:rsid w:val="00972DAC"/>
    <w:rsid w:val="0097310A"/>
    <w:rsid w:val="0097312E"/>
    <w:rsid w:val="009739AF"/>
    <w:rsid w:val="00976800"/>
    <w:rsid w:val="009814CF"/>
    <w:rsid w:val="00982847"/>
    <w:rsid w:val="0098302F"/>
    <w:rsid w:val="00986301"/>
    <w:rsid w:val="00986C89"/>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02E9"/>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1EC5"/>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1A6"/>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0C9C"/>
    <w:rsid w:val="00B33412"/>
    <w:rsid w:val="00B359C9"/>
    <w:rsid w:val="00B360F3"/>
    <w:rsid w:val="00B441C8"/>
    <w:rsid w:val="00B446E1"/>
    <w:rsid w:val="00B45F70"/>
    <w:rsid w:val="00B47027"/>
    <w:rsid w:val="00B474E1"/>
    <w:rsid w:val="00B513D5"/>
    <w:rsid w:val="00B5207C"/>
    <w:rsid w:val="00B53125"/>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20CC"/>
    <w:rsid w:val="00B93CBD"/>
    <w:rsid w:val="00B94BD7"/>
    <w:rsid w:val="00B95115"/>
    <w:rsid w:val="00B963C2"/>
    <w:rsid w:val="00B97977"/>
    <w:rsid w:val="00BA547A"/>
    <w:rsid w:val="00BB07A0"/>
    <w:rsid w:val="00BB1262"/>
    <w:rsid w:val="00BB3B74"/>
    <w:rsid w:val="00BB3C7E"/>
    <w:rsid w:val="00BB532B"/>
    <w:rsid w:val="00BB5D18"/>
    <w:rsid w:val="00BB6B46"/>
    <w:rsid w:val="00BB75F7"/>
    <w:rsid w:val="00BC1B0A"/>
    <w:rsid w:val="00BC1F84"/>
    <w:rsid w:val="00BC58F0"/>
    <w:rsid w:val="00BC6F2F"/>
    <w:rsid w:val="00BD08C6"/>
    <w:rsid w:val="00BD323A"/>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E792A"/>
    <w:rsid w:val="00CF0563"/>
    <w:rsid w:val="00CF45B6"/>
    <w:rsid w:val="00D02A38"/>
    <w:rsid w:val="00D033C7"/>
    <w:rsid w:val="00D07522"/>
    <w:rsid w:val="00D11A7A"/>
    <w:rsid w:val="00D13805"/>
    <w:rsid w:val="00D13D2D"/>
    <w:rsid w:val="00D1613B"/>
    <w:rsid w:val="00D21148"/>
    <w:rsid w:val="00D2574F"/>
    <w:rsid w:val="00D31208"/>
    <w:rsid w:val="00D3317F"/>
    <w:rsid w:val="00D41EF5"/>
    <w:rsid w:val="00D425E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806"/>
    <w:rsid w:val="00E35365"/>
    <w:rsid w:val="00E35BA5"/>
    <w:rsid w:val="00E36B9E"/>
    <w:rsid w:val="00E3710E"/>
    <w:rsid w:val="00E41D58"/>
    <w:rsid w:val="00E43A91"/>
    <w:rsid w:val="00E44F60"/>
    <w:rsid w:val="00E453CA"/>
    <w:rsid w:val="00E4660C"/>
    <w:rsid w:val="00E46EAA"/>
    <w:rsid w:val="00E477DA"/>
    <w:rsid w:val="00E47D68"/>
    <w:rsid w:val="00E531FE"/>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2F85"/>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60A5"/>
    <w:rsid w:val="00F46647"/>
    <w:rsid w:val="00F46E24"/>
    <w:rsid w:val="00F47942"/>
    <w:rsid w:val="00F5011E"/>
    <w:rsid w:val="00F50999"/>
    <w:rsid w:val="00F52200"/>
    <w:rsid w:val="00F5466B"/>
    <w:rsid w:val="00F54C69"/>
    <w:rsid w:val="00F5622C"/>
    <w:rsid w:val="00F57D26"/>
    <w:rsid w:val="00F6031A"/>
    <w:rsid w:val="00F63EE5"/>
    <w:rsid w:val="00F64A73"/>
    <w:rsid w:val="00F64E6F"/>
    <w:rsid w:val="00F657AF"/>
    <w:rsid w:val="00F65FB7"/>
    <w:rsid w:val="00F6675D"/>
    <w:rsid w:val="00F6748E"/>
    <w:rsid w:val="00F67BE1"/>
    <w:rsid w:val="00F7279B"/>
    <w:rsid w:val="00F728E1"/>
    <w:rsid w:val="00F7301D"/>
    <w:rsid w:val="00F749A4"/>
    <w:rsid w:val="00F757FF"/>
    <w:rsid w:val="00F76180"/>
    <w:rsid w:val="00F76DDF"/>
    <w:rsid w:val="00F8065D"/>
    <w:rsid w:val="00F80C72"/>
    <w:rsid w:val="00F81F2C"/>
    <w:rsid w:val="00F82009"/>
    <w:rsid w:val="00F83C83"/>
    <w:rsid w:val="00F8473A"/>
    <w:rsid w:val="00F87387"/>
    <w:rsid w:val="00F87A64"/>
    <w:rsid w:val="00F92C67"/>
    <w:rsid w:val="00F95620"/>
    <w:rsid w:val="00F97115"/>
    <w:rsid w:val="00FA0C13"/>
    <w:rsid w:val="00FA2627"/>
    <w:rsid w:val="00FA545F"/>
    <w:rsid w:val="00FB0AF1"/>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A49"/>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8BA3-06A8-4220-9E94-387E5591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5512</Words>
  <Characters>30317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2019-06-14T15:29:00Z</dcterms:created>
  <dcterms:modified xsi:type="dcterms:W3CDTF">2019-07-31T14:47:00Z</dcterms:modified>
</cp:coreProperties>
</file>