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9D64119"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 xml:space="preserve">26 veintiséis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68B4A61" w14:textId="15CAAE7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D7260C">
        <w:rPr>
          <w:rFonts w:ascii="Century" w:hAnsi="Century"/>
          <w:b/>
        </w:rPr>
        <w:t>28</w:t>
      </w:r>
      <w:r w:rsidR="00072EB5">
        <w:rPr>
          <w:rFonts w:ascii="Century" w:hAnsi="Century"/>
          <w:b/>
        </w:rPr>
        <w:t>5</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F37F07"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r w:rsidR="00072EB5">
        <w:rPr>
          <w:rFonts w:ascii="Century" w:hAnsi="Century"/>
        </w:rPr>
        <w:t>----------------------------------------</w:t>
      </w: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3BBB48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72EB5">
        <w:rPr>
          <w:rFonts w:ascii="Century" w:hAnsi="Century"/>
        </w:rPr>
        <w:t xml:space="preserve">11 once 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072EB5">
        <w:rPr>
          <w:rFonts w:ascii="Century" w:hAnsi="Century"/>
          <w:b/>
        </w:rPr>
        <w:t>5998625</w:t>
      </w:r>
      <w:r w:rsidR="007B085D">
        <w:rPr>
          <w:rFonts w:ascii="Century" w:hAnsi="Century"/>
          <w:b/>
        </w:rPr>
        <w:t xml:space="preserve"> (Letra T </w:t>
      </w:r>
      <w:r w:rsidR="00072EB5">
        <w:rPr>
          <w:rFonts w:ascii="Century" w:hAnsi="Century"/>
          <w:b/>
        </w:rPr>
        <w:t xml:space="preserve">cinco nueve </w:t>
      </w:r>
      <w:proofErr w:type="spellStart"/>
      <w:r w:rsidR="00072EB5">
        <w:rPr>
          <w:rFonts w:ascii="Century" w:hAnsi="Century"/>
          <w:b/>
        </w:rPr>
        <w:t>nueve</w:t>
      </w:r>
      <w:proofErr w:type="spellEnd"/>
      <w:r w:rsidR="00072EB5">
        <w:rPr>
          <w:rFonts w:ascii="Century" w:hAnsi="Century"/>
          <w:b/>
        </w:rPr>
        <w:t xml:space="preserve"> ocho seis dos cinco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072EB5">
        <w:rPr>
          <w:rFonts w:ascii="Century" w:hAnsi="Century"/>
        </w:rPr>
        <w:t xml:space="preserve">14 catorce </w:t>
      </w:r>
      <w:r w:rsidR="007B085D">
        <w:rPr>
          <w:rFonts w:ascii="Century" w:hAnsi="Century"/>
        </w:rPr>
        <w:t xml:space="preserve">de 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agente 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6B25A8">
        <w:rPr>
          <w:rFonts w:ascii="Century" w:hAnsi="Century"/>
        </w:rPr>
        <w:t>--------</w:t>
      </w:r>
      <w:r w:rsidR="00D7260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D51716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7260C">
        <w:rPr>
          <w:rFonts w:ascii="Century" w:hAnsi="Century"/>
        </w:rPr>
        <w:t>1</w:t>
      </w:r>
      <w:r w:rsidR="00072EB5">
        <w:rPr>
          <w:rFonts w:ascii="Century" w:hAnsi="Century"/>
        </w:rPr>
        <w:t>4</w:t>
      </w:r>
      <w:r w:rsidR="00D7260C">
        <w:rPr>
          <w:rFonts w:ascii="Century" w:hAnsi="Century"/>
        </w:rPr>
        <w:t xml:space="preserve"> </w:t>
      </w:r>
      <w:r w:rsidR="00072EB5">
        <w:rPr>
          <w:rFonts w:ascii="Century" w:hAnsi="Century"/>
        </w:rPr>
        <w:t>catorce</w:t>
      </w:r>
      <w:r w:rsidR="00D7260C">
        <w:rPr>
          <w:rFonts w:ascii="Century" w:hAnsi="Century"/>
        </w:rPr>
        <w:t xml:space="preserve"> de marzo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53028129" w14:textId="4B97276A" w:rsidR="007B085D" w:rsidRDefault="007B085D" w:rsidP="00E1257C">
      <w:pPr>
        <w:spacing w:line="360" w:lineRule="auto"/>
        <w:ind w:firstLine="709"/>
        <w:jc w:val="both"/>
        <w:rPr>
          <w:rFonts w:ascii="Century" w:hAnsi="Century"/>
        </w:rPr>
      </w:pPr>
      <w:r w:rsidRPr="007B085D">
        <w:rPr>
          <w:rFonts w:ascii="Century" w:hAnsi="Century"/>
          <w:b/>
        </w:rPr>
        <w:t>TERCERO.</w:t>
      </w:r>
      <w:r>
        <w:rPr>
          <w:rFonts w:ascii="Century" w:hAnsi="Century"/>
        </w:rPr>
        <w:t xml:space="preserve"> Por auto de fecha 1</w:t>
      </w:r>
      <w:r w:rsidR="002B09C5">
        <w:rPr>
          <w:rFonts w:ascii="Century" w:hAnsi="Century"/>
        </w:rPr>
        <w:t xml:space="preserve">0 diez de abril </w:t>
      </w:r>
      <w:r>
        <w:rPr>
          <w:rFonts w:ascii="Century" w:hAnsi="Century"/>
        </w:rPr>
        <w:t xml:space="preserve">del año 2019 dos mil diecinueve, se tiene al agente 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p>
    <w:p w14:paraId="037E278C" w14:textId="6616594A" w:rsidR="00E1257C" w:rsidRPr="00772DD1" w:rsidRDefault="007B085D" w:rsidP="00E1257C">
      <w:pPr>
        <w:spacing w:line="360" w:lineRule="auto"/>
        <w:ind w:firstLine="709"/>
        <w:jc w:val="both"/>
        <w:rPr>
          <w:rFonts w:ascii="Century" w:hAnsi="Century"/>
          <w:bCs/>
          <w:iCs/>
        </w:rPr>
      </w:pPr>
      <w:r>
        <w:rPr>
          <w:rFonts w:ascii="Century" w:hAnsi="Century"/>
        </w:rPr>
        <w:lastRenderedPageBreak/>
        <w:t xml:space="preserve"> </w:t>
      </w:r>
      <w:r w:rsidR="00772DD1" w:rsidRPr="00985FD3">
        <w:rPr>
          <w:rFonts w:ascii="Century" w:hAnsi="Century"/>
          <w:b/>
          <w:bCs/>
          <w:iCs/>
        </w:rPr>
        <w:t xml:space="preserve">CUARTO. </w:t>
      </w:r>
      <w:r w:rsidR="002B09C5">
        <w:rPr>
          <w:rFonts w:ascii="Century" w:hAnsi="Century"/>
          <w:bCs/>
          <w:iCs/>
        </w:rPr>
        <w:t xml:space="preserve">El día18 dieciocho de junio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072EB5">
        <w:rPr>
          <w:rFonts w:ascii="Century" w:hAnsi="Century"/>
          <w:bCs/>
          <w:iCs/>
        </w:rPr>
        <w:t>0</w:t>
      </w:r>
      <w:r w:rsidR="002B09C5">
        <w:rPr>
          <w:rFonts w:ascii="Century" w:hAnsi="Century"/>
          <w:bCs/>
          <w:iCs/>
        </w:rPr>
        <w:t>:0</w:t>
      </w:r>
      <w:r>
        <w:rPr>
          <w:rFonts w:ascii="Century" w:hAnsi="Century"/>
          <w:bCs/>
          <w:iCs/>
        </w:rPr>
        <w:t xml:space="preserve">0 </w:t>
      </w:r>
      <w:r w:rsidR="00072EB5">
        <w:rPr>
          <w:rFonts w:ascii="Century" w:hAnsi="Century"/>
          <w:bCs/>
          <w:iCs/>
        </w:rPr>
        <w:t>diez</w:t>
      </w:r>
      <w:r>
        <w:rPr>
          <w:rFonts w:ascii="Century" w:hAnsi="Century"/>
          <w:bCs/>
          <w:iCs/>
        </w:rPr>
        <w:t xml:space="preserve">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072EB5">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049F9193"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072EB5">
        <w:rPr>
          <w:rFonts w:ascii="Century" w:hAnsi="Century"/>
          <w:lang w:val="es-MX"/>
        </w:rPr>
        <w:t xml:space="preserve">14 catorce </w:t>
      </w:r>
      <w:r w:rsidR="0014168F">
        <w:rPr>
          <w:rFonts w:ascii="Century" w:hAnsi="Century"/>
          <w:lang w:val="es-MX"/>
        </w:rPr>
        <w:t>de febrero</w:t>
      </w:r>
      <w:r w:rsidR="006B25A8">
        <w:rPr>
          <w:rFonts w:ascii="Century" w:hAnsi="Century"/>
          <w:lang w:val="es-MX"/>
        </w:rPr>
        <w:t xml:space="preserve"> 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072EB5">
        <w:rPr>
          <w:rFonts w:ascii="Century" w:hAnsi="Century"/>
          <w:lang w:val="es-MX"/>
        </w:rPr>
        <w:t>11 once</w:t>
      </w:r>
      <w:r w:rsidR="0014168F">
        <w:rPr>
          <w:rFonts w:ascii="Century" w:hAnsi="Century"/>
          <w:lang w:val="es-MX"/>
        </w:rPr>
        <w:t xml:space="preserve"> 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Pr="00E1257C">
        <w:rPr>
          <w:rFonts w:ascii="Century" w:hAnsi="Century"/>
          <w:lang w:val="es-MX"/>
        </w:rPr>
        <w:t>------</w:t>
      </w:r>
      <w:r w:rsidR="00072EB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CB3091A" w:rsidR="00E1257C" w:rsidRPr="0014168F" w:rsidRDefault="00E1257C" w:rsidP="002B09C5">
      <w:pPr>
        <w:pStyle w:val="RESOLUCIONES"/>
      </w:pPr>
      <w:r w:rsidRPr="002B09C5">
        <w:rPr>
          <w:b/>
        </w:rPr>
        <w:t>TERCERO.</w:t>
      </w:r>
      <w:r w:rsidR="002B09C5">
        <w:t xml:space="preserve"> </w:t>
      </w:r>
      <w:r w:rsidRPr="0014168F">
        <w:t xml:space="preserve">La existencia del acto impugnado, se encuentra documentada en autos con </w:t>
      </w:r>
      <w:r w:rsidR="00072EB5">
        <w:t xml:space="preserve">el original </w:t>
      </w:r>
      <w:r w:rsidRPr="0014168F">
        <w:t xml:space="preserve">del acta de infracción con folio número </w:t>
      </w:r>
      <w:r w:rsidR="00072EB5" w:rsidRPr="00072EB5">
        <w:rPr>
          <w:b/>
        </w:rPr>
        <w:t xml:space="preserve">T 5998625 (Letra T cinco nueve </w:t>
      </w:r>
      <w:proofErr w:type="spellStart"/>
      <w:r w:rsidR="00072EB5" w:rsidRPr="00072EB5">
        <w:rPr>
          <w:b/>
        </w:rPr>
        <w:t>nueve</w:t>
      </w:r>
      <w:proofErr w:type="spellEnd"/>
      <w:r w:rsidR="00072EB5" w:rsidRPr="00072EB5">
        <w:rPr>
          <w:b/>
        </w:rPr>
        <w:t xml:space="preserve"> ocho seis dos cinco), levantada en fecha 14 catorce de febrero del año del año 2019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81C7851" w14:textId="77777777" w:rsidR="00C55B26"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w:t>
      </w:r>
      <w:r w:rsidR="00C55B26">
        <w:rPr>
          <w:rFonts w:ascii="Century" w:hAnsi="Century"/>
        </w:rPr>
        <w:t xml:space="preserve"> I y</w:t>
      </w:r>
      <w:r w:rsidR="00CF4B74">
        <w:rPr>
          <w:rFonts w:ascii="Century" w:hAnsi="Century"/>
        </w:rPr>
        <w:t xml:space="preserve">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w:t>
      </w:r>
      <w:r w:rsidR="00C55B26">
        <w:rPr>
          <w:rFonts w:ascii="Century" w:hAnsi="Century"/>
        </w:rPr>
        <w:t>no se afecta el interés jurídico de la parte actora. ---------------------------------</w:t>
      </w:r>
    </w:p>
    <w:p w14:paraId="2F780478" w14:textId="77777777" w:rsidR="00C55B26" w:rsidRDefault="00C55B26"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55CBC5EC" w:rsidR="00524222" w:rsidRDefault="00524222" w:rsidP="00C55B26">
      <w:pPr>
        <w:pStyle w:val="RESOLUCIONE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072EB5" w:rsidRPr="00072EB5">
        <w:rPr>
          <w:b/>
        </w:rPr>
        <w:t xml:space="preserve">T 5998625 (Letra T cinco nueve </w:t>
      </w:r>
      <w:proofErr w:type="spellStart"/>
      <w:r w:rsidR="00072EB5" w:rsidRPr="00072EB5">
        <w:rPr>
          <w:b/>
        </w:rPr>
        <w:t>nueve</w:t>
      </w:r>
      <w:proofErr w:type="spellEnd"/>
      <w:r w:rsidR="00072EB5" w:rsidRPr="00072EB5">
        <w:rPr>
          <w:b/>
        </w:rPr>
        <w:t xml:space="preserve"> ocho seis dos cinco), levantada en fecha 14 catorce de febrero del año del año 2019 dos mil diecinueve</w:t>
      </w:r>
      <w:r w:rsidR="00C55B26" w:rsidRPr="00E1257C">
        <w:t>,</w:t>
      </w:r>
      <w:r w:rsidR="00C55B26">
        <w:t xml:space="preserve"> </w:t>
      </w:r>
      <w:r>
        <w:t xml:space="preserve">por lo que no es aplicable la causa de improcedencia que señala la autoridad demandada. </w:t>
      </w:r>
      <w:r w:rsidR="002720E5">
        <w:t>------------</w:t>
      </w:r>
      <w:r w:rsidR="0014168F">
        <w:t>-----------</w:t>
      </w:r>
    </w:p>
    <w:p w14:paraId="66A69A8F" w14:textId="77777777" w:rsidR="00C55B26" w:rsidRDefault="00C55B26" w:rsidP="00B35931">
      <w:pPr>
        <w:spacing w:line="360" w:lineRule="auto"/>
        <w:ind w:firstLine="709"/>
        <w:jc w:val="both"/>
        <w:rPr>
          <w:rFonts w:ascii="Century" w:hAnsi="Century"/>
        </w:rPr>
      </w:pPr>
    </w:p>
    <w:p w14:paraId="2B2FA0A5" w14:textId="77777777" w:rsidR="00072EB5" w:rsidRDefault="00C55B26" w:rsidP="00B35931">
      <w:pPr>
        <w:spacing w:line="360" w:lineRule="auto"/>
        <w:ind w:firstLine="709"/>
        <w:jc w:val="both"/>
        <w:rPr>
          <w:rFonts w:ascii="Century" w:hAnsi="Century"/>
        </w:rPr>
      </w:pPr>
      <w:r>
        <w:rPr>
          <w:rFonts w:ascii="Century" w:hAnsi="Century"/>
        </w:rPr>
        <w:t xml:space="preserve">Ahora bien, con relación a la fracción I, del mencionado artículo 261, relativa a que el proceso administrativo es improcedente </w:t>
      </w:r>
      <w:r w:rsidR="00777E4F">
        <w:rPr>
          <w:rFonts w:ascii="Century" w:hAnsi="Century"/>
        </w:rPr>
        <w:t>en contra de actos o resoluciones que no afecten el interés jurídico del demandante, no se actualiza</w:t>
      </w:r>
      <w:r w:rsidR="00072EB5">
        <w:rPr>
          <w:rFonts w:ascii="Century" w:hAnsi="Century"/>
        </w:rPr>
        <w:t>.</w:t>
      </w:r>
    </w:p>
    <w:p w14:paraId="44DC8678" w14:textId="77777777" w:rsidR="00072EB5" w:rsidRDefault="00072EB5" w:rsidP="00B35931">
      <w:pPr>
        <w:spacing w:line="360" w:lineRule="auto"/>
        <w:ind w:firstLine="709"/>
        <w:jc w:val="both"/>
        <w:rPr>
          <w:rFonts w:ascii="Century" w:hAnsi="Century"/>
        </w:rPr>
      </w:pPr>
    </w:p>
    <w:p w14:paraId="096E3BDB" w14:textId="77777777" w:rsidR="00E8017C" w:rsidRDefault="00072EB5" w:rsidP="00E8017C">
      <w:pPr>
        <w:pStyle w:val="RESOLUCIONES"/>
      </w:pPr>
      <w:r>
        <w:lastRenderedPageBreak/>
        <w:t>Al respecto los artículos 250 fracción I, 251 fracción I inciso a) y 261 fracción I del Código de Procedimiento y Justicia Administrativa para el Estado y los Municipios de Guanajuato</w:t>
      </w:r>
      <w:r w:rsidR="00E8017C">
        <w:t>, señalan:</w:t>
      </w:r>
    </w:p>
    <w:p w14:paraId="0FCD238D" w14:textId="10C71F4B" w:rsidR="00072EB5" w:rsidRDefault="00072EB5" w:rsidP="00E8017C">
      <w:pPr>
        <w:pStyle w:val="TESISYJURIS"/>
      </w:pPr>
    </w:p>
    <w:p w14:paraId="420829FB" w14:textId="77777777" w:rsidR="00E8017C" w:rsidRDefault="00E8017C" w:rsidP="00E8017C">
      <w:pPr>
        <w:pStyle w:val="TESISYJURIS"/>
      </w:pPr>
    </w:p>
    <w:p w14:paraId="4BD9924B" w14:textId="77777777" w:rsidR="00072EB5" w:rsidRDefault="00072EB5" w:rsidP="00E8017C">
      <w:pPr>
        <w:pStyle w:val="TESISYJURIS"/>
        <w:rPr>
          <w:sz w:val="22"/>
          <w:szCs w:val="22"/>
        </w:rPr>
      </w:pPr>
      <w:r>
        <w:rPr>
          <w:sz w:val="22"/>
          <w:szCs w:val="22"/>
        </w:rPr>
        <w:t xml:space="preserve">Artículo 250. Son partes en el proceso administrativo: </w:t>
      </w:r>
    </w:p>
    <w:p w14:paraId="74CE1851" w14:textId="77777777" w:rsidR="00072EB5" w:rsidRDefault="00072EB5" w:rsidP="00E8017C">
      <w:pPr>
        <w:pStyle w:val="TESISYJURIS"/>
        <w:rPr>
          <w:sz w:val="22"/>
          <w:szCs w:val="22"/>
        </w:rPr>
      </w:pPr>
      <w:r>
        <w:rPr>
          <w:sz w:val="22"/>
          <w:szCs w:val="22"/>
        </w:rPr>
        <w:t xml:space="preserve">I. El actor </w:t>
      </w:r>
    </w:p>
    <w:p w14:paraId="2187C9CC" w14:textId="77777777" w:rsidR="00072EB5" w:rsidRDefault="00072EB5" w:rsidP="00E8017C">
      <w:pPr>
        <w:pStyle w:val="TESISYJURIS"/>
        <w:rPr>
          <w:sz w:val="22"/>
          <w:szCs w:val="22"/>
        </w:rPr>
      </w:pPr>
      <w:r>
        <w:rPr>
          <w:sz w:val="22"/>
          <w:szCs w:val="22"/>
        </w:rPr>
        <w:t xml:space="preserve">[…] </w:t>
      </w:r>
    </w:p>
    <w:p w14:paraId="79C19400" w14:textId="35C79C37" w:rsidR="00E8017C" w:rsidRDefault="00E8017C" w:rsidP="00072EB5">
      <w:pPr>
        <w:pStyle w:val="Default"/>
        <w:rPr>
          <w:sz w:val="22"/>
          <w:szCs w:val="22"/>
        </w:rPr>
      </w:pPr>
    </w:p>
    <w:p w14:paraId="45C0C34C" w14:textId="77777777" w:rsidR="00E8017C" w:rsidRDefault="00E8017C" w:rsidP="00072EB5">
      <w:pPr>
        <w:pStyle w:val="Default"/>
        <w:rPr>
          <w:sz w:val="22"/>
          <w:szCs w:val="22"/>
        </w:rPr>
      </w:pPr>
    </w:p>
    <w:p w14:paraId="71556003" w14:textId="0D43B69E" w:rsidR="00072EB5" w:rsidRDefault="00072EB5" w:rsidP="00E8017C">
      <w:pPr>
        <w:pStyle w:val="TESISYJURIS"/>
      </w:pPr>
      <w:r>
        <w:t xml:space="preserve">Artículo 251. Sólo podrán intervenir en el proceso administrativo, las personas que tengan un interés jurídico que funde su pretensión: </w:t>
      </w:r>
    </w:p>
    <w:p w14:paraId="7351492D" w14:textId="77777777" w:rsidR="00072EB5" w:rsidRDefault="00072EB5" w:rsidP="00E8017C">
      <w:pPr>
        <w:pStyle w:val="TESISYJURIS"/>
      </w:pPr>
      <w:r>
        <w:t xml:space="preserve">I. Tendrán el carácter de actor: </w:t>
      </w:r>
    </w:p>
    <w:p w14:paraId="10712761" w14:textId="77777777" w:rsidR="00072EB5" w:rsidRDefault="00072EB5" w:rsidP="00E8017C">
      <w:pPr>
        <w:pStyle w:val="TESISYJURIS"/>
      </w:pPr>
      <w:r>
        <w:t xml:space="preserve">a) Los particulares que sean afectados en sus derechos y bienes por un acto o resolución administrativa. </w:t>
      </w:r>
    </w:p>
    <w:p w14:paraId="60007A98" w14:textId="77777777" w:rsidR="00072EB5" w:rsidRDefault="00072EB5" w:rsidP="00E8017C">
      <w:pPr>
        <w:pStyle w:val="TESISYJURIS"/>
      </w:pPr>
      <w:r>
        <w:t xml:space="preserve">[…] </w:t>
      </w:r>
    </w:p>
    <w:p w14:paraId="20D079C9" w14:textId="5CAB5482" w:rsidR="00E8017C" w:rsidRDefault="00E8017C" w:rsidP="00072EB5">
      <w:pPr>
        <w:pStyle w:val="Default"/>
        <w:rPr>
          <w:sz w:val="22"/>
          <w:szCs w:val="22"/>
        </w:rPr>
      </w:pPr>
    </w:p>
    <w:p w14:paraId="33D5D5EB" w14:textId="77777777" w:rsidR="00E8017C" w:rsidRDefault="00E8017C" w:rsidP="00072EB5">
      <w:pPr>
        <w:pStyle w:val="Default"/>
        <w:rPr>
          <w:sz w:val="22"/>
          <w:szCs w:val="22"/>
        </w:rPr>
      </w:pPr>
    </w:p>
    <w:p w14:paraId="0D6C0891" w14:textId="02CA2A96" w:rsidR="00072EB5" w:rsidRDefault="00072EB5" w:rsidP="00E8017C">
      <w:pPr>
        <w:pStyle w:val="TESISYJURIS"/>
      </w:pPr>
      <w:r>
        <w:t xml:space="preserve">Artículo 261. El proceso administrativo es improcedente contra actos o resoluciones: </w:t>
      </w:r>
    </w:p>
    <w:p w14:paraId="04915302" w14:textId="77777777" w:rsidR="00072EB5" w:rsidRDefault="00072EB5" w:rsidP="00E8017C">
      <w:pPr>
        <w:pStyle w:val="TESISYJURIS"/>
      </w:pPr>
      <w:r>
        <w:t xml:space="preserve">I. Que no afecten los intereses jurídicos del actor. </w:t>
      </w:r>
    </w:p>
    <w:p w14:paraId="562A2D45" w14:textId="77777777" w:rsidR="00072EB5" w:rsidRDefault="00072EB5" w:rsidP="00E8017C">
      <w:pPr>
        <w:pStyle w:val="TESISYJURIS"/>
      </w:pPr>
      <w:r>
        <w:t xml:space="preserve">[…] </w:t>
      </w:r>
    </w:p>
    <w:p w14:paraId="6262D580" w14:textId="77777777" w:rsidR="00E8017C" w:rsidRDefault="00E8017C" w:rsidP="00072EB5">
      <w:pPr>
        <w:pStyle w:val="Default"/>
        <w:rPr>
          <w:sz w:val="26"/>
          <w:szCs w:val="26"/>
        </w:rPr>
      </w:pPr>
    </w:p>
    <w:p w14:paraId="5CC66FB7" w14:textId="77777777" w:rsidR="00E8017C" w:rsidRDefault="00E8017C" w:rsidP="00E8017C">
      <w:pPr>
        <w:pStyle w:val="SENTENCIAS"/>
      </w:pPr>
    </w:p>
    <w:p w14:paraId="7BAD5FB8" w14:textId="77777777" w:rsidR="00E8017C" w:rsidRDefault="00072EB5" w:rsidP="00E8017C">
      <w:pPr>
        <w:pStyle w:val="SENTENCIAS"/>
      </w:pPr>
      <w:r>
        <w:t>De l</w:t>
      </w:r>
      <w:r w:rsidR="00E8017C">
        <w:t xml:space="preserve">o anterior se desprende que el </w:t>
      </w:r>
      <w:r>
        <w:t>proceso administrativo sólo puede promoverse por los particulares que sean afectados en sus derechos y bienes por un acto o resolución administrativa</w:t>
      </w:r>
      <w:r w:rsidR="00E8017C">
        <w:t>. ---------------------------------------------------</w:t>
      </w:r>
    </w:p>
    <w:p w14:paraId="6758E59D" w14:textId="77777777" w:rsidR="00E8017C" w:rsidRDefault="00E8017C" w:rsidP="00E8017C">
      <w:pPr>
        <w:pStyle w:val="SENTENCIAS"/>
      </w:pPr>
    </w:p>
    <w:p w14:paraId="02A6EA3B" w14:textId="51E5D459" w:rsidR="00777E4F" w:rsidRDefault="00E8017C" w:rsidP="00E8017C">
      <w:pPr>
        <w:pStyle w:val="RESOLUCIONES"/>
        <w:rPr>
          <w:sz w:val="26"/>
          <w:szCs w:val="26"/>
        </w:rPr>
      </w:pPr>
      <w:r>
        <w:t xml:space="preserve">Por otro lado, es preciso señalar que </w:t>
      </w:r>
      <w:r w:rsidR="00072EB5">
        <w:t>la afectación al interés jurídico consiste en el derecho que asiste a un particular para reclamar en el proceso administrativo, algún acto que se refiera a ese derecho subjetivo protegido por la norma legal, el cual se ve conculcado por el acto de autoridad, a grado tal que ocasiona un perjuicio a su titular</w:t>
      </w:r>
      <w:r>
        <w:t>, po</w:t>
      </w:r>
      <w:r w:rsidR="00375234">
        <w:t>r</w:t>
      </w:r>
      <w:r>
        <w:t xml:space="preserve"> lo que </w:t>
      </w:r>
      <w:r w:rsidR="00072EB5">
        <w:rPr>
          <w:sz w:val="26"/>
          <w:szCs w:val="26"/>
        </w:rPr>
        <w:t xml:space="preserve">la procedencia de la acción, en el ámbito del proceso regulado por el Código de Procedimiento y Justicia Administrativa para el Estado y los Municipios de Guanajuato, exige que esta última no sea impulsada por un interés cualquiera o simple, como suele llamarse a aquél que sin contar con el respaldo legal, puede tener todo gobernado para que surja o se mantenga una situación creada por la autoridad, que le es cómoda o favorable o, por el contrario, </w:t>
      </w:r>
      <w:r w:rsidR="00072EB5">
        <w:rPr>
          <w:sz w:val="26"/>
          <w:szCs w:val="26"/>
        </w:rPr>
        <w:lastRenderedPageBreak/>
        <w:t>para que desaparezca o se evite la que pudiera resultarle adversa, sino que es necesario que ese interés descanse en un derecho del gobernado, derivado de la ley, a exigir determinada conducta positiva o negativa y, como consecuencia, que tenga como correlativo el deber del gobernante de realizar tal conducta; por eso, se afirma que hay interés jurídico cuando se cuenta con un derecho protegido por la norma, para exigir de la autoridad determinada conducta, en reparación del perjuicio causado por su actuar.</w:t>
      </w:r>
      <w:r>
        <w:rPr>
          <w:sz w:val="26"/>
          <w:szCs w:val="26"/>
        </w:rPr>
        <w:t xml:space="preserve"> ------------------------------------------------------------------------------</w:t>
      </w:r>
    </w:p>
    <w:p w14:paraId="2866FEEA" w14:textId="44632021" w:rsidR="00E8017C" w:rsidRDefault="00E8017C" w:rsidP="00E8017C">
      <w:pPr>
        <w:pStyle w:val="RESOLUCIONES"/>
        <w:rPr>
          <w:sz w:val="26"/>
          <w:szCs w:val="26"/>
        </w:rPr>
      </w:pPr>
    </w:p>
    <w:p w14:paraId="2C4BD70D" w14:textId="0D8195A0" w:rsidR="00E8017C" w:rsidRPr="00375234" w:rsidRDefault="00375234" w:rsidP="00375234">
      <w:pPr>
        <w:pStyle w:val="RESOLUCIONES"/>
      </w:pPr>
      <w:r w:rsidRPr="00375234">
        <w:t xml:space="preserve">El interés jurídico </w:t>
      </w:r>
      <w:r w:rsidR="00E8017C" w:rsidRPr="00375234">
        <w:t>se actualiza en el caso de que un acto administrativo sea dirigido a un particular</w:t>
      </w:r>
      <w:r w:rsidRPr="00375234">
        <w:t>,</w:t>
      </w:r>
      <w:r w:rsidR="00E8017C" w:rsidRPr="00375234">
        <w:t xml:space="preserve">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lo anterior de acuerdo al criterio emitido por la Segunda Sala del ahora Tribunal de Justicia Administrativa del Estado de Guanajuato. ---------</w:t>
      </w:r>
    </w:p>
    <w:p w14:paraId="50F902FA" w14:textId="77777777" w:rsidR="00E8017C" w:rsidRDefault="00E8017C" w:rsidP="00E8017C">
      <w:pPr>
        <w:pStyle w:val="RESOLUCIONES"/>
        <w:rPr>
          <w:sz w:val="26"/>
          <w:szCs w:val="26"/>
        </w:rPr>
      </w:pPr>
    </w:p>
    <w:p w14:paraId="2E9FB3EB" w14:textId="7485E550" w:rsidR="00E8017C" w:rsidRDefault="00E8017C" w:rsidP="00E8017C">
      <w:pPr>
        <w:pStyle w:val="TESISYJURIS"/>
      </w:pPr>
      <w: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6B1F7C4" w14:textId="77777777" w:rsidR="00E8017C" w:rsidRDefault="00E8017C" w:rsidP="00E8017C">
      <w:pPr>
        <w:spacing w:line="360" w:lineRule="auto"/>
        <w:jc w:val="both"/>
        <w:rPr>
          <w:rFonts w:ascii="Century" w:hAnsi="Century"/>
        </w:rPr>
      </w:pPr>
    </w:p>
    <w:p w14:paraId="76E3D512" w14:textId="200334A1" w:rsidR="005404BB" w:rsidRDefault="00E8017C" w:rsidP="005404BB">
      <w:pPr>
        <w:pStyle w:val="SENTENCIAS"/>
      </w:pPr>
      <w:r>
        <w:t xml:space="preserve">Ahora bien, en el presente caso al actor se le emite el acta de </w:t>
      </w:r>
      <w:r w:rsidR="005404BB">
        <w:t>infracción</w:t>
      </w:r>
      <w:r>
        <w:t xml:space="preserve"> numero </w:t>
      </w:r>
      <w:r>
        <w:rPr>
          <w:b/>
        </w:rPr>
        <w:t xml:space="preserve">T 5998625 (Letra T cinco nueve </w:t>
      </w:r>
      <w:proofErr w:type="spellStart"/>
      <w:r>
        <w:rPr>
          <w:b/>
        </w:rPr>
        <w:t>nueve</w:t>
      </w:r>
      <w:proofErr w:type="spellEnd"/>
      <w:r>
        <w:rPr>
          <w:b/>
        </w:rPr>
        <w:t xml:space="preserve"> ocho seis dos cinco),</w:t>
      </w:r>
      <w:r w:rsidRPr="00E1257C">
        <w:rPr>
          <w:b/>
        </w:rPr>
        <w:t xml:space="preserve"> </w:t>
      </w:r>
      <w:r>
        <w:t xml:space="preserve">levantada en fecha 14 catorce de febrero del año </w:t>
      </w:r>
      <w:r w:rsidRPr="00E1257C">
        <w:t>del año 201</w:t>
      </w:r>
      <w:r>
        <w:t xml:space="preserve">9 dos mil diecinueve, </w:t>
      </w:r>
      <w:r w:rsidR="005404BB">
        <w:t xml:space="preserve">del cual se desprende como infractor </w:t>
      </w:r>
      <w:r w:rsidR="00375234">
        <w:t xml:space="preserve">precisamente </w:t>
      </w:r>
      <w:r w:rsidR="005404BB">
        <w:t>el actor</w:t>
      </w:r>
      <w:r w:rsidR="00375234">
        <w:t>,</w:t>
      </w:r>
      <w:r w:rsidR="005404BB">
        <w:t xml:space="preserve"> ciudadano </w:t>
      </w:r>
      <w:r w:rsidR="00F37F07" w:rsidRPr="003970D1">
        <w:t>(…)</w:t>
      </w:r>
      <w:r w:rsidR="005404BB">
        <w:t xml:space="preserve">, por lo que, </w:t>
      </w:r>
      <w:r>
        <w:t xml:space="preserve">ese solo </w:t>
      </w:r>
      <w:r w:rsidR="005404BB">
        <w:t xml:space="preserve">hecho </w:t>
      </w:r>
      <w:r>
        <w:t xml:space="preserve">le otorga </w:t>
      </w:r>
      <w:r w:rsidR="005404BB">
        <w:t>interés</w:t>
      </w:r>
      <w:r>
        <w:t xml:space="preserve"> jurídico para demanda su nulidad</w:t>
      </w:r>
      <w:r w:rsidR="00375234">
        <w:t>, no actualizándose la causal de improcedencia hecha valer por la demandada</w:t>
      </w:r>
      <w:r w:rsidR="005404BB">
        <w:t xml:space="preserve">. </w:t>
      </w:r>
      <w:r w:rsidR="00375234">
        <w:t>----</w:t>
      </w:r>
    </w:p>
    <w:p w14:paraId="2655EE6B" w14:textId="77777777" w:rsidR="005404BB" w:rsidRDefault="005404BB" w:rsidP="00E8017C">
      <w:pPr>
        <w:rPr>
          <w:rFonts w:ascii="Century" w:hAnsi="Century"/>
        </w:rPr>
      </w:pPr>
    </w:p>
    <w:p w14:paraId="18CF00D8" w14:textId="30530EF2" w:rsidR="003B6381" w:rsidRDefault="005404BB" w:rsidP="005404BB">
      <w:pPr>
        <w:spacing w:line="360" w:lineRule="auto"/>
        <w:ind w:firstLine="708"/>
        <w:jc w:val="both"/>
        <w:rPr>
          <w:rFonts w:ascii="Century" w:hAnsi="Century"/>
        </w:rPr>
      </w:pPr>
      <w:r>
        <w:rPr>
          <w:rFonts w:ascii="Century" w:hAnsi="Century"/>
        </w:rPr>
        <w:t xml:space="preserve">Por último,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w:t>
      </w:r>
      <w:r w:rsidR="003B6381">
        <w:rPr>
          <w:rFonts w:ascii="Century" w:hAnsi="Century"/>
        </w:rPr>
        <w:lastRenderedPageBreak/>
        <w:t xml:space="preserve">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375234">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056175DE" w14:textId="13EE38BE" w:rsidR="00681A81" w:rsidRDefault="00E1257C" w:rsidP="005404BB">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5404BB">
        <w:t xml:space="preserve">14 catorce </w:t>
      </w:r>
      <w:r w:rsidR="008E4422">
        <w:t>de febrero</w:t>
      </w:r>
      <w:r w:rsidR="002720E5">
        <w:t xml:space="preserve">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5404BB">
        <w:rPr>
          <w:b/>
        </w:rPr>
        <w:t xml:space="preserve">T 5998625 (Letra T cinco nueve </w:t>
      </w:r>
      <w:proofErr w:type="spellStart"/>
      <w:r w:rsidR="005404BB">
        <w:rPr>
          <w:b/>
        </w:rPr>
        <w:t>nueve</w:t>
      </w:r>
      <w:proofErr w:type="spellEnd"/>
      <w:r w:rsidR="005404BB">
        <w:rPr>
          <w:b/>
        </w:rPr>
        <w:t xml:space="preserve"> ocho seis dos cinco),</w:t>
      </w:r>
      <w:r w:rsidR="005404BB"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5404BB">
        <w:t>----</w:t>
      </w:r>
    </w:p>
    <w:p w14:paraId="35037D15" w14:textId="77777777" w:rsidR="005404BB" w:rsidRDefault="005404BB" w:rsidP="005404BB">
      <w:pPr>
        <w:pStyle w:val="RESOLUCIONES"/>
      </w:pPr>
    </w:p>
    <w:p w14:paraId="24C3010E" w14:textId="66C90393" w:rsidR="00E1257C" w:rsidRPr="002720E5" w:rsidRDefault="00E1257C" w:rsidP="005404BB">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5404BB">
        <w:rPr>
          <w:b/>
        </w:rPr>
        <w:t xml:space="preserve">T 5998625 (Letra T cinco nueve </w:t>
      </w:r>
      <w:proofErr w:type="spellStart"/>
      <w:r w:rsidR="005404BB">
        <w:rPr>
          <w:b/>
        </w:rPr>
        <w:t>nueve</w:t>
      </w:r>
      <w:proofErr w:type="spellEnd"/>
      <w:r w:rsidR="005404BB">
        <w:rPr>
          <w:b/>
        </w:rPr>
        <w:t xml:space="preserve"> ocho seis dos cinco),</w:t>
      </w:r>
      <w:r w:rsidR="005404BB" w:rsidRPr="00E1257C">
        <w:rPr>
          <w:b/>
        </w:rPr>
        <w:t xml:space="preserve"> </w:t>
      </w:r>
      <w:r w:rsidR="005404BB">
        <w:t xml:space="preserve">levantada en fecha 14 catorce de febrero del año </w:t>
      </w:r>
      <w:r w:rsidR="005404BB" w:rsidRPr="00E1257C">
        <w:t>del año 201</w:t>
      </w:r>
      <w:r w:rsidR="005404BB">
        <w:t xml:space="preserve">9 dos mil diecinueve. </w:t>
      </w:r>
      <w:r w:rsidR="001A0437" w:rsidRPr="002720E5">
        <w:t>------------</w:t>
      </w:r>
      <w:r w:rsidR="00681A81" w:rsidRPr="002720E5">
        <w:t>----</w:t>
      </w:r>
      <w:r w:rsidR="00206C95" w:rsidRPr="002720E5">
        <w:t>-----</w:t>
      </w:r>
      <w:r w:rsidR="002D238F" w:rsidRPr="002720E5">
        <w:t>------</w:t>
      </w:r>
      <w:r w:rsidR="00206C95" w:rsidRPr="002720E5">
        <w:t>-</w:t>
      </w:r>
      <w:r w:rsidR="00681A81" w:rsidRPr="002720E5">
        <w:t>-----</w:t>
      </w:r>
      <w:r w:rsidR="00180646">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w:t>
      </w:r>
      <w:r w:rsidRPr="004F046C">
        <w:rPr>
          <w:sz w:val="22"/>
        </w:rPr>
        <w:lastRenderedPageBreak/>
        <w:t xml:space="preserve">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45F32C40" w14:textId="77777777" w:rsidR="005404BB" w:rsidRDefault="005404BB" w:rsidP="00BA229A">
      <w:pPr>
        <w:spacing w:line="360" w:lineRule="auto"/>
        <w:ind w:firstLine="709"/>
        <w:jc w:val="both"/>
        <w:rPr>
          <w:rFonts w:ascii="Century" w:hAnsi="Century"/>
        </w:rPr>
      </w:pPr>
    </w:p>
    <w:p w14:paraId="6A108A8A" w14:textId="67C9DB69"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w:t>
      </w:r>
      <w:bookmarkStart w:id="0" w:name="_GoBack"/>
      <w:r w:rsidRPr="004F046C">
        <w:rPr>
          <w:i/>
          <w:sz w:val="22"/>
        </w:rPr>
        <w:t xml:space="preserve">Agente </w:t>
      </w:r>
      <w:bookmarkEnd w:id="0"/>
      <w:r w:rsidRPr="004F046C">
        <w:rPr>
          <w:i/>
          <w:sz w:val="22"/>
        </w:rPr>
        <w:t>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731A548A" w14:textId="71A38CD7" w:rsidR="00AC088D" w:rsidRDefault="00372D8B" w:rsidP="00372D8B">
      <w:pPr>
        <w:spacing w:line="360" w:lineRule="auto"/>
        <w:ind w:firstLine="709"/>
        <w:jc w:val="both"/>
        <w:rPr>
          <w:rFonts w:ascii="Century" w:hAnsi="Century"/>
        </w:rPr>
      </w:pPr>
      <w:r>
        <w:rPr>
          <w:rFonts w:ascii="Century" w:hAnsi="Century"/>
        </w:rPr>
        <w:t>Por su parte, la autoridad demandada,</w:t>
      </w:r>
      <w:r w:rsidR="00AC088D">
        <w:rPr>
          <w:rFonts w:ascii="Century" w:hAnsi="Century"/>
        </w:rPr>
        <w:t xml:space="preserve"> hace referencia de manera general a los agravios y niega que le asista derecho alguno para demandarlo en la forma que lo hace, ya que el actor no acredita la propiedad con la documental legal idónea, posesión o que le cause algún perjuicio faltando el requisito de </w:t>
      </w:r>
      <w:proofErr w:type="spellStart"/>
      <w:r w:rsidR="00AC088D">
        <w:rPr>
          <w:rFonts w:ascii="Century" w:hAnsi="Century"/>
        </w:rPr>
        <w:t>procedibilidad</w:t>
      </w:r>
      <w:proofErr w:type="spellEnd"/>
      <w:r w:rsidR="00AC088D">
        <w:rPr>
          <w:rFonts w:ascii="Century" w:hAnsi="Century"/>
        </w:rPr>
        <w:t xml:space="preserve">. </w:t>
      </w:r>
      <w:r w:rsidR="006E5478">
        <w:rPr>
          <w:rFonts w:ascii="Century" w:hAnsi="Century"/>
        </w:rPr>
        <w:t>---------------------------------------------</w:t>
      </w:r>
      <w:r w:rsidR="00AC088D">
        <w:rPr>
          <w:rFonts w:ascii="Century" w:hAnsi="Century"/>
        </w:rPr>
        <w:t>-----------------------</w:t>
      </w:r>
    </w:p>
    <w:p w14:paraId="0A33B26D" w14:textId="77777777" w:rsidR="00AB13A1" w:rsidRDefault="00AB13A1" w:rsidP="00BA229A">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lastRenderedPageBreak/>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22597A8C"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5404BB">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7A775060"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5404BB">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544A4880" w:rsidR="00E76FEA" w:rsidRDefault="00E76FEA" w:rsidP="00577180">
      <w:pPr>
        <w:pStyle w:val="SENTENCIAS"/>
      </w:pPr>
      <w:r>
        <w:t xml:space="preserve">En efecto, </w:t>
      </w:r>
      <w:r w:rsidR="00577180">
        <w:t xml:space="preserve">con la emisión del acta de infracción por el –Agente </w:t>
      </w:r>
      <w:r w:rsidR="005404BB">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2CA8E9B1" w:rsidR="003334DC" w:rsidRDefault="00F24CAF" w:rsidP="005404BB">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w:t>
      </w:r>
      <w:r w:rsidR="007B782A">
        <w:lastRenderedPageBreak/>
        <w:t xml:space="preserve">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5404BB">
        <w:rPr>
          <w:b/>
        </w:rPr>
        <w:t xml:space="preserve">T 5998625 (Letra T cinco nueve </w:t>
      </w:r>
      <w:proofErr w:type="spellStart"/>
      <w:r w:rsidR="005404BB">
        <w:rPr>
          <w:b/>
        </w:rPr>
        <w:t>nueve</w:t>
      </w:r>
      <w:proofErr w:type="spellEnd"/>
      <w:r w:rsidR="005404BB">
        <w:rPr>
          <w:b/>
        </w:rPr>
        <w:t xml:space="preserve"> ocho seis dos cinco),</w:t>
      </w:r>
      <w:r w:rsidR="005404BB" w:rsidRPr="00E1257C">
        <w:rPr>
          <w:b/>
        </w:rPr>
        <w:t xml:space="preserve"> </w:t>
      </w:r>
      <w:r w:rsidR="005404BB">
        <w:t xml:space="preserve">levantada en fecha 14 catorce de febrero del año </w:t>
      </w:r>
      <w:r w:rsidR="005404BB" w:rsidRPr="00E1257C">
        <w:t>del año 201</w:t>
      </w:r>
      <w:r w:rsidR="005404BB">
        <w:t>9 dos mil diecinueve. ---</w:t>
      </w:r>
      <w:r w:rsidR="006E5478">
        <w:t>--------</w:t>
      </w:r>
      <w:r w:rsidR="005404BB">
        <w:t>-------------------------</w:t>
      </w:r>
    </w:p>
    <w:p w14:paraId="1FD15FC2" w14:textId="77777777" w:rsidR="00E04F27" w:rsidRDefault="00E04F27" w:rsidP="005404BB">
      <w:pPr>
        <w:pStyle w:val="RESOLUCIONES"/>
      </w:pPr>
    </w:p>
    <w:p w14:paraId="46FBD24A" w14:textId="3B2544E9" w:rsidR="00CE391D" w:rsidRDefault="00CE391D" w:rsidP="005404BB">
      <w:pPr>
        <w:pStyle w:val="RESOLUCIONE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Default="003334DC" w:rsidP="00F24CAF">
      <w:pPr>
        <w:pStyle w:val="SENTENCIAS"/>
        <w:rPr>
          <w:sz w:val="22"/>
        </w:rPr>
      </w:pPr>
    </w:p>
    <w:p w14:paraId="7E979B1A" w14:textId="77777777" w:rsidR="00DE72C3" w:rsidRPr="00FD17B1" w:rsidRDefault="00DE72C3" w:rsidP="00F24CAF">
      <w:pPr>
        <w:pStyle w:val="SENTENCIAS"/>
        <w:rPr>
          <w:sz w:val="22"/>
        </w:rPr>
      </w:pPr>
    </w:p>
    <w:p w14:paraId="62107D3A" w14:textId="349F165D"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F899059" w:rsidR="00CE391D" w:rsidRDefault="00CE391D" w:rsidP="00E1257C">
      <w:pPr>
        <w:spacing w:line="360" w:lineRule="auto"/>
        <w:ind w:firstLine="709"/>
        <w:jc w:val="both"/>
        <w:rPr>
          <w:rFonts w:ascii="Century" w:hAnsi="Century"/>
          <w:i/>
          <w:lang w:val="es-MX"/>
        </w:rPr>
      </w:pPr>
    </w:p>
    <w:p w14:paraId="5B73B3A5" w14:textId="77777777" w:rsidR="005404BB" w:rsidRPr="00E1257C" w:rsidRDefault="005404BB"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311063FE" w:rsidR="006E5478" w:rsidRPr="00D6760D" w:rsidRDefault="00DE5632" w:rsidP="006E5478">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cantidad de dinero que se vio obligado a pagar, pretensión procedente al haberse declarado nula el acta de mérito, lo anterior, considerando que en autos quedó acreditado el desembolso de dicha cantidad, según consta en el recibo número </w:t>
      </w:r>
      <w:r w:rsidR="005404BB">
        <w:t>AA8472902</w:t>
      </w:r>
      <w:r w:rsidR="006E5478">
        <w:t xml:space="preserve"> (Letra A </w:t>
      </w:r>
      <w:proofErr w:type="spellStart"/>
      <w:r w:rsidR="006E5478">
        <w:t>A</w:t>
      </w:r>
      <w:proofErr w:type="spellEnd"/>
      <w:r w:rsidR="006E5478">
        <w:t xml:space="preserve"> </w:t>
      </w:r>
      <w:r w:rsidR="005404BB">
        <w:t>ocho cuatro siete dos nueve cero dos</w:t>
      </w:r>
      <w:r w:rsidR="006E5478">
        <w:t xml:space="preserve">), de fecha </w:t>
      </w:r>
      <w:r w:rsidR="005404BB">
        <w:t xml:space="preserve">15 quince </w:t>
      </w:r>
      <w:r w:rsidR="006E5478">
        <w:t>de febrero del año 2019 dos mil diecinueve, por la cantidad de $</w:t>
      </w:r>
      <w:r w:rsidR="005404BB">
        <w:t>2</w:t>
      </w:r>
      <w:r w:rsidR="006E5478">
        <w:t>,</w:t>
      </w:r>
      <w:r w:rsidR="005404BB">
        <w:t>534.70</w:t>
      </w:r>
      <w:r w:rsidR="006E5478">
        <w:t xml:space="preserve"> (</w:t>
      </w:r>
      <w:r w:rsidR="005404BB">
        <w:t>dos mil quinientos treinta y cuatro pesos 7</w:t>
      </w:r>
      <w:r w:rsidR="006E5478">
        <w:t xml:space="preserve">0/100 M/N), </w:t>
      </w:r>
      <w:r w:rsidR="005404BB">
        <w:t xml:space="preserve">y que corresponde al acta de infracción impugnada según se desprende de dicho documento, </w:t>
      </w:r>
      <w:r w:rsidR="006E5478" w:rsidRPr="00D6760D">
        <w:t xml:space="preserve">por lo que con fundamento en el artículo 300, fracción V, del invocado Código de Procedimiento y Justicia Administrativa; se reconoce el derecho que tiene el justiciable a la devolución </w:t>
      </w:r>
      <w:r w:rsidR="006E5478">
        <w:t>de dicho importe</w:t>
      </w:r>
      <w:r w:rsidR="006E5478" w:rsidRPr="00D6760D">
        <w:t>.</w:t>
      </w:r>
      <w:r w:rsidR="006E5478">
        <w:t xml:space="preserve"> </w:t>
      </w:r>
      <w:r w:rsidR="006E5478" w:rsidRPr="00D6760D">
        <w:t>-</w:t>
      </w:r>
      <w:r w:rsidR="006E5478">
        <w:t>----------------------------------------</w:t>
      </w:r>
      <w:r w:rsidR="005404BB">
        <w:t>-----</w:t>
      </w:r>
    </w:p>
    <w:p w14:paraId="05FBF2F1" w14:textId="77777777" w:rsidR="006E5478" w:rsidRDefault="006E5478" w:rsidP="006E5478">
      <w:pPr>
        <w:pStyle w:val="SENTENCIAS"/>
        <w:rPr>
          <w:rFonts w:ascii="Calibri" w:hAnsi="Calibri"/>
          <w:color w:val="767171" w:themeColor="background2" w:themeShade="80"/>
          <w:sz w:val="26"/>
          <w:szCs w:val="26"/>
        </w:rPr>
      </w:pPr>
    </w:p>
    <w:p w14:paraId="2DA3BBC7" w14:textId="77777777" w:rsidR="006E5478" w:rsidRPr="007D0C4C" w:rsidRDefault="006E5478" w:rsidP="006E5478">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D678BEB" w14:textId="77777777" w:rsidR="006E5478" w:rsidRDefault="006E5478" w:rsidP="006E5478">
      <w:pPr>
        <w:pStyle w:val="TESISYJURIS"/>
        <w:rPr>
          <w:b/>
          <w:sz w:val="22"/>
        </w:rPr>
      </w:pPr>
    </w:p>
    <w:p w14:paraId="086FB348" w14:textId="77777777" w:rsidR="006E5478" w:rsidRDefault="006E5478" w:rsidP="006E5478">
      <w:pPr>
        <w:pStyle w:val="TESISYJURIS"/>
        <w:rPr>
          <w:b/>
          <w:sz w:val="22"/>
        </w:rPr>
      </w:pPr>
    </w:p>
    <w:p w14:paraId="403D7CD7" w14:textId="77777777" w:rsidR="006E5478" w:rsidRPr="00E073B0" w:rsidRDefault="006E5478" w:rsidP="006E5478">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FDE2391" w14:textId="77777777" w:rsidR="005404BB" w:rsidRDefault="005404BB" w:rsidP="006E5478">
      <w:pPr>
        <w:pStyle w:val="RESOLUCIONES"/>
      </w:pPr>
    </w:p>
    <w:p w14:paraId="3984CDAD" w14:textId="68D649E7" w:rsidR="006E5478" w:rsidRPr="00C16795" w:rsidRDefault="006E5478" w:rsidP="006E5478">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 cantidad antes señalada. --------------------------------------</w:t>
      </w:r>
    </w:p>
    <w:p w14:paraId="36D34695" w14:textId="341E7A68" w:rsidR="006E5478" w:rsidRDefault="006E5478" w:rsidP="006E5478">
      <w:pPr>
        <w:pStyle w:val="TESISYJURIS"/>
        <w:rPr>
          <w:sz w:val="22"/>
        </w:rPr>
      </w:pPr>
    </w:p>
    <w:p w14:paraId="104ABA21" w14:textId="77777777" w:rsidR="00DE72C3" w:rsidRDefault="00DE72C3" w:rsidP="006E5478">
      <w:pPr>
        <w:pStyle w:val="TESISYJURIS"/>
        <w:rPr>
          <w:sz w:val="22"/>
        </w:rPr>
      </w:pPr>
    </w:p>
    <w:p w14:paraId="7C6A7453" w14:textId="1A802AC5"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37CB5B33" w:rsidR="00E1257C" w:rsidRPr="00E1257C" w:rsidRDefault="00E1257C" w:rsidP="005404BB">
      <w:pPr>
        <w:pStyle w:val="RESOLUCIONES"/>
      </w:pPr>
      <w:r w:rsidRPr="00E1257C">
        <w:rPr>
          <w:b/>
          <w:bCs/>
          <w:iCs/>
        </w:rPr>
        <w:lastRenderedPageBreak/>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5404BB">
        <w:rPr>
          <w:b/>
        </w:rPr>
        <w:t xml:space="preserve">T 5998625 (Letra T cinco nueve </w:t>
      </w:r>
      <w:proofErr w:type="spellStart"/>
      <w:r w:rsidR="005404BB">
        <w:rPr>
          <w:b/>
        </w:rPr>
        <w:t>nueve</w:t>
      </w:r>
      <w:proofErr w:type="spellEnd"/>
      <w:r w:rsidR="005404BB">
        <w:rPr>
          <w:b/>
        </w:rPr>
        <w:t xml:space="preserve"> ocho seis dos cinco),</w:t>
      </w:r>
      <w:r w:rsidR="005404BB" w:rsidRPr="00E1257C">
        <w:rPr>
          <w:b/>
        </w:rPr>
        <w:t xml:space="preserve"> </w:t>
      </w:r>
      <w:r w:rsidR="005404BB">
        <w:t xml:space="preserve">levantada en fecha 14 catorce de febrero del año </w:t>
      </w:r>
      <w:r w:rsidR="005404BB" w:rsidRPr="00E1257C">
        <w:t>del año 201</w:t>
      </w:r>
      <w:r w:rsidR="005404BB">
        <w:t>9 dos mil diecinueve</w:t>
      </w:r>
      <w:r w:rsidRPr="00E1257C">
        <w:t>; ello conforme a las consideraciones lógicas y jurídicas expresadas en el Considerando Sexto de esta sentencia. -</w:t>
      </w:r>
      <w:r w:rsidR="00FE76EB">
        <w:t>-</w:t>
      </w:r>
      <w:r w:rsidR="00A01625">
        <w:t>--</w:t>
      </w:r>
      <w:r w:rsidR="00794FD9">
        <w:t>------------------</w:t>
      </w:r>
      <w:r w:rsidR="00650D7B">
        <w:t>--------------------------------</w:t>
      </w:r>
    </w:p>
    <w:p w14:paraId="49071F1E" w14:textId="77777777" w:rsidR="00E1257C" w:rsidRPr="00650D7B" w:rsidRDefault="00E1257C" w:rsidP="00FE76EB">
      <w:pPr>
        <w:pStyle w:val="SENTENCIAS"/>
        <w:rPr>
          <w:b/>
          <w:bCs/>
          <w:iCs/>
          <w:sz w:val="20"/>
        </w:rPr>
      </w:pPr>
    </w:p>
    <w:p w14:paraId="2D86EE94" w14:textId="35F17279"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6E5478">
        <w:rPr>
          <w:rFonts w:ascii="Century" w:hAnsi="Century" w:cs="Calibri"/>
        </w:rPr>
        <w:t xml:space="preserve"> </w:t>
      </w:r>
      <w:r w:rsidR="00DE5632">
        <w:rPr>
          <w:rFonts w:ascii="Century" w:hAnsi="Century" w:cs="Calibri"/>
        </w:rPr>
        <w:t>l</w:t>
      </w:r>
      <w:r w:rsidR="006E5478">
        <w:rPr>
          <w:rFonts w:ascii="Century" w:hAnsi="Century" w:cs="Calibri"/>
        </w:rPr>
        <w:t>a cantidad pagada por concepto del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76513" w14:textId="77777777" w:rsidR="00B40E47" w:rsidRDefault="00B40E47">
      <w:r>
        <w:separator/>
      </w:r>
    </w:p>
  </w:endnote>
  <w:endnote w:type="continuationSeparator" w:id="0">
    <w:p w14:paraId="227742F0" w14:textId="77777777" w:rsidR="00B40E47" w:rsidRDefault="00B40E47">
      <w:r>
        <w:continuationSeparator/>
      </w:r>
    </w:p>
  </w:endnote>
  <w:endnote w:type="continuationNotice" w:id="1">
    <w:p w14:paraId="1252528F" w14:textId="77777777" w:rsidR="00B40E47" w:rsidRDefault="00B40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4EEFB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37F07">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37F07">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8C6D8" w14:textId="77777777" w:rsidR="00B40E47" w:rsidRDefault="00B40E47">
      <w:r>
        <w:separator/>
      </w:r>
    </w:p>
  </w:footnote>
  <w:footnote w:type="continuationSeparator" w:id="0">
    <w:p w14:paraId="6BF6C854" w14:textId="77777777" w:rsidR="00B40E47" w:rsidRDefault="00B40E47">
      <w:r>
        <w:continuationSeparator/>
      </w:r>
    </w:p>
  </w:footnote>
  <w:footnote w:type="continuationNotice" w:id="1">
    <w:p w14:paraId="6CB2FB24" w14:textId="77777777" w:rsidR="00B40E47" w:rsidRDefault="00B40E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109D601" w:rsidR="002B2F1A" w:rsidRDefault="00A27062" w:rsidP="007F7AC8">
    <w:pPr>
      <w:pStyle w:val="Encabezado"/>
      <w:jc w:val="right"/>
    </w:pPr>
    <w:r>
      <w:rPr>
        <w:color w:val="7F7F7F" w:themeColor="text1" w:themeTint="80"/>
      </w:rPr>
      <w:t>Expediente Número 0</w:t>
    </w:r>
    <w:r w:rsidR="00072EB5">
      <w:rPr>
        <w:color w:val="7F7F7F" w:themeColor="text1" w:themeTint="80"/>
      </w:rPr>
      <w:t>285</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2EB5"/>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5234"/>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501C"/>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4BB"/>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2658"/>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0E47"/>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2C3"/>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17C"/>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37F0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48D49-F975-47EA-AD1B-FB0024D5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4166</Words>
  <Characters>22919</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2019-06-26T15:51:00Z</cp:lastPrinted>
  <dcterms:created xsi:type="dcterms:W3CDTF">2019-06-26T15:08:00Z</dcterms:created>
  <dcterms:modified xsi:type="dcterms:W3CDTF">2019-07-31T14:01:00Z</dcterms:modified>
</cp:coreProperties>
</file>