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19D64119"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D7260C">
        <w:rPr>
          <w:rFonts w:ascii="Century" w:hAnsi="Century"/>
        </w:rPr>
        <w:t xml:space="preserve">26 veintiséis de junio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18610FD3"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D7260C">
        <w:rPr>
          <w:rFonts w:ascii="Century" w:hAnsi="Century"/>
          <w:b/>
        </w:rPr>
        <w:t>282</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7F1276" w:rsidRPr="003970D1">
        <w:rPr>
          <w:rFonts w:ascii="Century" w:hAnsi="Century"/>
        </w:rPr>
        <w:t>(…)</w:t>
      </w:r>
      <w:r w:rsidRPr="00E1257C">
        <w:rPr>
          <w:rFonts w:ascii="Century" w:hAnsi="Century"/>
          <w:b/>
        </w:rPr>
        <w:t>;</w:t>
      </w:r>
      <w:r w:rsidRPr="00E1257C">
        <w:rPr>
          <w:rFonts w:ascii="Century" w:hAnsi="Century"/>
        </w:rPr>
        <w:t xml:space="preserve"> y</w:t>
      </w:r>
      <w:r w:rsidR="00D7260C">
        <w:rPr>
          <w:rFonts w:ascii="Century" w:hAnsi="Century"/>
        </w:rPr>
        <w:t xml:space="preserve"> ----------</w:t>
      </w:r>
    </w:p>
    <w:p w14:paraId="068B4A61" w14:textId="5A9B38C7" w:rsidR="00E1257C" w:rsidRDefault="00E1257C" w:rsidP="00E1257C">
      <w:pPr>
        <w:spacing w:line="360" w:lineRule="auto"/>
        <w:ind w:firstLine="709"/>
        <w:jc w:val="both"/>
        <w:rPr>
          <w:rFonts w:ascii="Century" w:hAnsi="Century"/>
        </w:rPr>
      </w:pP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3BDB1481"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D7260C">
        <w:rPr>
          <w:rFonts w:ascii="Century" w:hAnsi="Century"/>
        </w:rPr>
        <w:t>0</w:t>
      </w:r>
      <w:r w:rsidR="007B085D">
        <w:rPr>
          <w:rFonts w:ascii="Century" w:hAnsi="Century"/>
        </w:rPr>
        <w:t xml:space="preserve">8 ocho de febrero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7B085D">
        <w:rPr>
          <w:rFonts w:ascii="Century" w:hAnsi="Century"/>
          <w:b/>
        </w:rPr>
        <w:t>60021</w:t>
      </w:r>
      <w:r w:rsidR="00D7260C">
        <w:rPr>
          <w:rFonts w:ascii="Century" w:hAnsi="Century"/>
          <w:b/>
        </w:rPr>
        <w:t>5</w:t>
      </w:r>
      <w:r w:rsidR="007B085D">
        <w:rPr>
          <w:rFonts w:ascii="Century" w:hAnsi="Century"/>
          <w:b/>
        </w:rPr>
        <w:t xml:space="preserve">4 (Letra T seis cero </w:t>
      </w:r>
      <w:proofErr w:type="spellStart"/>
      <w:r w:rsidR="007B085D">
        <w:rPr>
          <w:rFonts w:ascii="Century" w:hAnsi="Century"/>
          <w:b/>
        </w:rPr>
        <w:t>cero</w:t>
      </w:r>
      <w:proofErr w:type="spellEnd"/>
      <w:r w:rsidR="007B085D">
        <w:rPr>
          <w:rFonts w:ascii="Century" w:hAnsi="Century"/>
          <w:b/>
        </w:rPr>
        <w:t xml:space="preserve"> dos uno </w:t>
      </w:r>
      <w:r w:rsidR="00D7260C">
        <w:rPr>
          <w:rFonts w:ascii="Century" w:hAnsi="Century"/>
          <w:b/>
        </w:rPr>
        <w:t>cinco</w:t>
      </w:r>
      <w:r w:rsidR="007B085D">
        <w:rPr>
          <w:rFonts w:ascii="Century" w:hAnsi="Century"/>
          <w:b/>
        </w:rPr>
        <w:t xml:space="preserve"> cuatro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6B25A8">
        <w:rPr>
          <w:rFonts w:ascii="Century" w:hAnsi="Century"/>
        </w:rPr>
        <w:t>0</w:t>
      </w:r>
      <w:r w:rsidR="00D7260C">
        <w:rPr>
          <w:rFonts w:ascii="Century" w:hAnsi="Century"/>
        </w:rPr>
        <w:t xml:space="preserve">1 uno </w:t>
      </w:r>
      <w:r w:rsidR="007B085D">
        <w:rPr>
          <w:rFonts w:ascii="Century" w:hAnsi="Century"/>
        </w:rPr>
        <w:t xml:space="preserve">de febrero </w:t>
      </w:r>
      <w:r w:rsidR="00D61759">
        <w:rPr>
          <w:rFonts w:ascii="Century" w:hAnsi="Century"/>
        </w:rPr>
        <w:t xml:space="preserve">del año </w:t>
      </w:r>
      <w:r w:rsidRPr="00E1257C">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y como autoridades demandadas señala a</w:t>
      </w:r>
      <w:r w:rsidR="00D565EB">
        <w:rPr>
          <w:rFonts w:ascii="Century" w:hAnsi="Century"/>
        </w:rPr>
        <w:t xml:space="preserve"> </w:t>
      </w:r>
      <w:r w:rsidRPr="00E1257C">
        <w:rPr>
          <w:rFonts w:ascii="Century" w:hAnsi="Century"/>
        </w:rPr>
        <w:t>l</w:t>
      </w:r>
      <w:r w:rsidR="00D565EB">
        <w:rPr>
          <w:rFonts w:ascii="Century" w:hAnsi="Century"/>
        </w:rPr>
        <w:t>a</w:t>
      </w:r>
      <w:r w:rsidRPr="00E1257C">
        <w:rPr>
          <w:rFonts w:ascii="Century" w:hAnsi="Century"/>
        </w:rPr>
        <w:t xml:space="preserve"> </w:t>
      </w:r>
      <w:bookmarkStart w:id="0" w:name="_GoBack"/>
      <w:r w:rsidRPr="00E1257C">
        <w:rPr>
          <w:rFonts w:ascii="Century" w:hAnsi="Century"/>
        </w:rPr>
        <w:t xml:space="preserve">agente </w:t>
      </w:r>
      <w:bookmarkEnd w:id="0"/>
      <w:r w:rsidRPr="00E1257C">
        <w:rPr>
          <w:rFonts w:ascii="Century" w:hAnsi="Century"/>
        </w:rPr>
        <w:t xml:space="preserve">de </w:t>
      </w:r>
      <w:r w:rsidR="00D7260C">
        <w:rPr>
          <w:rFonts w:ascii="Century" w:hAnsi="Century"/>
        </w:rPr>
        <w:t>tránsito municipal</w:t>
      </w:r>
      <w:r w:rsidRPr="00E1257C">
        <w:rPr>
          <w:rFonts w:ascii="Century" w:hAnsi="Century"/>
        </w:rPr>
        <w:t>, que elaboró el acta de infracción. -----</w:t>
      </w:r>
      <w:r w:rsidR="00473EA2">
        <w:rPr>
          <w:rFonts w:ascii="Century" w:hAnsi="Century"/>
        </w:rPr>
        <w:t>---------------------</w:t>
      </w:r>
      <w:r w:rsidR="006B25A8">
        <w:rPr>
          <w:rFonts w:ascii="Century" w:hAnsi="Century"/>
        </w:rPr>
        <w:t>--------</w:t>
      </w:r>
      <w:r w:rsidR="00D7260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C4AB1AB"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D7260C">
        <w:rPr>
          <w:rFonts w:ascii="Century" w:hAnsi="Century"/>
        </w:rPr>
        <w:t>13 trece de marzo d</w:t>
      </w:r>
      <w:r w:rsidR="00A27062">
        <w:rPr>
          <w:rFonts w:ascii="Century" w:hAnsi="Century"/>
        </w:rPr>
        <w:t>el año 2019 dos mil diecinueve</w:t>
      </w:r>
      <w:r w:rsidR="0070483D">
        <w:rPr>
          <w:rFonts w:ascii="Century" w:hAnsi="Century"/>
        </w:rPr>
        <w:t xml:space="preserve">, </w:t>
      </w:r>
      <w:r w:rsidRPr="00E1257C">
        <w:rPr>
          <w:rFonts w:ascii="Century" w:hAnsi="Century"/>
        </w:rPr>
        <w:t>se admite a trámite la demanda y se ordena correr traslado a la autoridad demandada, se le admite la</w:t>
      </w:r>
      <w:r w:rsidR="00D7260C">
        <w:rPr>
          <w:rFonts w:ascii="Century" w:hAnsi="Century"/>
        </w:rPr>
        <w:t>s</w:t>
      </w:r>
      <w:r w:rsidRPr="00E1257C">
        <w:rPr>
          <w:rFonts w:ascii="Century" w:hAnsi="Century"/>
        </w:rPr>
        <w:t xml:space="preserve"> prueba</w:t>
      </w:r>
      <w:r w:rsidR="00D7260C">
        <w:rPr>
          <w:rFonts w:ascii="Century" w:hAnsi="Century"/>
        </w:rPr>
        <w:t>s</w:t>
      </w:r>
      <w:r w:rsidRPr="00E1257C">
        <w:rPr>
          <w:rFonts w:ascii="Century" w:hAnsi="Century"/>
        </w:rPr>
        <w:t xml:space="preserve"> documental</w:t>
      </w:r>
      <w:r w:rsidR="00D7260C">
        <w:rPr>
          <w:rFonts w:ascii="Century" w:hAnsi="Century"/>
        </w:rPr>
        <w:t>es</w:t>
      </w:r>
      <w:r w:rsidRPr="00E1257C">
        <w:rPr>
          <w:rFonts w:ascii="Century" w:hAnsi="Century"/>
        </w:rPr>
        <w:t xml:space="preserve"> pública</w:t>
      </w:r>
      <w:r w:rsidR="00D7260C">
        <w:rPr>
          <w:rFonts w:ascii="Century" w:hAnsi="Century"/>
        </w:rPr>
        <w:t>s que</w:t>
      </w:r>
      <w:r w:rsidRPr="00E1257C">
        <w:rPr>
          <w:rFonts w:ascii="Century" w:hAnsi="Century"/>
        </w:rPr>
        <w:t xml:space="preserve"> anexa a su escrito de demanda, misma que se tiene</w:t>
      </w:r>
      <w:r w:rsidR="00D7260C">
        <w:rPr>
          <w:rFonts w:ascii="Century" w:hAnsi="Century"/>
        </w:rPr>
        <w:t>n</w:t>
      </w:r>
      <w:r w:rsidRPr="00E1257C">
        <w:rPr>
          <w:rFonts w:ascii="Century" w:hAnsi="Century"/>
        </w:rPr>
        <w:t xml:space="preserve"> por desahogada</w:t>
      </w:r>
      <w:r w:rsidR="00D7260C">
        <w:rPr>
          <w:rFonts w:ascii="Century" w:hAnsi="Century"/>
        </w:rPr>
        <w:t>s</w:t>
      </w:r>
      <w:r w:rsidRPr="00E1257C">
        <w:rPr>
          <w:rFonts w:ascii="Century" w:hAnsi="Century"/>
        </w:rPr>
        <w:t xml:space="preserve">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w:t>
      </w:r>
      <w:r w:rsidR="00D7260C">
        <w:rPr>
          <w:rFonts w:ascii="Century" w:hAnsi="Century"/>
        </w:rPr>
        <w:t>a la actora----------</w:t>
      </w:r>
    </w:p>
    <w:p w14:paraId="488EBDAB" w14:textId="4836417D" w:rsidR="00D7260C" w:rsidRDefault="00D7260C" w:rsidP="00E1257C">
      <w:pPr>
        <w:spacing w:line="360" w:lineRule="auto"/>
        <w:ind w:firstLine="709"/>
        <w:jc w:val="both"/>
        <w:rPr>
          <w:rFonts w:ascii="Century" w:hAnsi="Century"/>
        </w:rPr>
      </w:pPr>
    </w:p>
    <w:p w14:paraId="24547947" w14:textId="77777777" w:rsidR="00D7260C" w:rsidRDefault="00D7260C" w:rsidP="00E1257C">
      <w:pPr>
        <w:spacing w:line="360" w:lineRule="auto"/>
        <w:ind w:firstLine="709"/>
        <w:jc w:val="both"/>
        <w:rPr>
          <w:rFonts w:ascii="Century" w:hAnsi="Century"/>
        </w:rPr>
      </w:pPr>
      <w:r>
        <w:rPr>
          <w:rFonts w:ascii="Century" w:hAnsi="Century"/>
        </w:rPr>
        <w:t>Ahora bien, respecto a la solicitud de la devolución de la tarjeta de circulación, se acuerda procedente. -----------------------------------------------------------</w:t>
      </w:r>
    </w:p>
    <w:p w14:paraId="0A40BDFF" w14:textId="77777777" w:rsidR="00D7260C" w:rsidRDefault="00D7260C" w:rsidP="00E1257C">
      <w:pPr>
        <w:spacing w:line="360" w:lineRule="auto"/>
        <w:ind w:firstLine="709"/>
        <w:jc w:val="both"/>
        <w:rPr>
          <w:rFonts w:ascii="Century" w:hAnsi="Century"/>
        </w:rPr>
      </w:pPr>
    </w:p>
    <w:p w14:paraId="53028129" w14:textId="4B97276A" w:rsidR="007B085D" w:rsidRDefault="007B085D" w:rsidP="00E1257C">
      <w:pPr>
        <w:spacing w:line="360" w:lineRule="auto"/>
        <w:ind w:firstLine="709"/>
        <w:jc w:val="both"/>
        <w:rPr>
          <w:rFonts w:ascii="Century" w:hAnsi="Century"/>
        </w:rPr>
      </w:pPr>
      <w:r w:rsidRPr="007B085D">
        <w:rPr>
          <w:rFonts w:ascii="Century" w:hAnsi="Century"/>
          <w:b/>
        </w:rPr>
        <w:t>TERCERO.</w:t>
      </w:r>
      <w:r>
        <w:rPr>
          <w:rFonts w:ascii="Century" w:hAnsi="Century"/>
        </w:rPr>
        <w:t xml:space="preserve"> Por auto de fecha 1</w:t>
      </w:r>
      <w:r w:rsidR="002B09C5">
        <w:rPr>
          <w:rFonts w:ascii="Century" w:hAnsi="Century"/>
        </w:rPr>
        <w:t xml:space="preserve">0 diez de abril </w:t>
      </w:r>
      <w:r>
        <w:rPr>
          <w:rFonts w:ascii="Century" w:hAnsi="Century"/>
        </w:rPr>
        <w:t xml:space="preserve">del año 2019 dos mil diecinueve, se tiene al agente de tránsito municipal por contestando en tiempo y forma legal la demanda, se le admite la documental admitida a la parte actora, así como la copia certificada de su gafete, así como la </w:t>
      </w:r>
      <w:proofErr w:type="spellStart"/>
      <w:r>
        <w:rPr>
          <w:rFonts w:ascii="Century" w:hAnsi="Century"/>
        </w:rPr>
        <w:t>presuncional</w:t>
      </w:r>
      <w:proofErr w:type="spellEnd"/>
      <w:r>
        <w:rPr>
          <w:rFonts w:ascii="Century" w:hAnsi="Century"/>
        </w:rPr>
        <w:t xml:space="preserve"> en </w:t>
      </w:r>
      <w:r>
        <w:rPr>
          <w:rFonts w:ascii="Century" w:hAnsi="Century"/>
        </w:rPr>
        <w:lastRenderedPageBreak/>
        <w:t>su aspecto legal y humano, se señala fecha y hora para la celebración de la audiencia de alegatos. --------------------------------------------------------------------------</w:t>
      </w:r>
    </w:p>
    <w:p w14:paraId="4BDEAB9A" w14:textId="42E6095F" w:rsidR="007B085D" w:rsidRDefault="007B085D" w:rsidP="00E1257C">
      <w:pPr>
        <w:spacing w:line="360" w:lineRule="auto"/>
        <w:ind w:firstLine="709"/>
        <w:jc w:val="both"/>
        <w:rPr>
          <w:rFonts w:ascii="Century" w:hAnsi="Century"/>
        </w:rPr>
      </w:pPr>
    </w:p>
    <w:p w14:paraId="037E278C" w14:textId="034F8B78" w:rsidR="00E1257C" w:rsidRPr="00772DD1" w:rsidRDefault="007B085D" w:rsidP="00E1257C">
      <w:pPr>
        <w:spacing w:line="360" w:lineRule="auto"/>
        <w:ind w:firstLine="709"/>
        <w:jc w:val="both"/>
        <w:rPr>
          <w:rFonts w:ascii="Century" w:hAnsi="Century"/>
          <w:bCs/>
          <w:iCs/>
        </w:rPr>
      </w:pPr>
      <w:r>
        <w:rPr>
          <w:rFonts w:ascii="Century" w:hAnsi="Century"/>
        </w:rPr>
        <w:t xml:space="preserve"> </w:t>
      </w:r>
      <w:r w:rsidR="00772DD1" w:rsidRPr="00985FD3">
        <w:rPr>
          <w:rFonts w:ascii="Century" w:hAnsi="Century"/>
          <w:b/>
          <w:bCs/>
          <w:iCs/>
        </w:rPr>
        <w:t xml:space="preserve">CUARTO. </w:t>
      </w:r>
      <w:r w:rsidR="002B09C5">
        <w:rPr>
          <w:rFonts w:ascii="Century" w:hAnsi="Century"/>
          <w:bCs/>
          <w:iCs/>
        </w:rPr>
        <w:t xml:space="preserve">El día18 dieciocho de junio del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sidR="002B09C5">
        <w:rPr>
          <w:rFonts w:ascii="Century" w:hAnsi="Century"/>
          <w:bCs/>
          <w:iCs/>
        </w:rPr>
        <w:t>1:0</w:t>
      </w:r>
      <w:r>
        <w:rPr>
          <w:rFonts w:ascii="Century" w:hAnsi="Century"/>
          <w:bCs/>
          <w:iCs/>
        </w:rPr>
        <w:t xml:space="preserve">0 </w:t>
      </w:r>
      <w:r w:rsidR="002B09C5">
        <w:rPr>
          <w:rFonts w:ascii="Century" w:hAnsi="Century"/>
          <w:bCs/>
          <w:iCs/>
        </w:rPr>
        <w:t>once</w:t>
      </w:r>
      <w:r>
        <w:rPr>
          <w:rFonts w:ascii="Century" w:hAnsi="Century"/>
          <w:bCs/>
          <w:iCs/>
        </w:rPr>
        <w:t xml:space="preserve"> horas con treinta minutos</w:t>
      </w:r>
      <w:r w:rsidR="00B35931">
        <w:rPr>
          <w:rFonts w:ascii="Century" w:hAnsi="Century"/>
          <w:bCs/>
          <w:iCs/>
        </w:rPr>
        <w:t xml:space="preserve">, </w:t>
      </w:r>
      <w:r w:rsidR="00772DD1" w:rsidRPr="00985FD3">
        <w:rPr>
          <w:rFonts w:ascii="Century" w:hAnsi="Century"/>
          <w:bCs/>
          <w:iCs/>
        </w:rPr>
        <w:t>se llevó a cabo la celebración de la audiencia de alegatos, sin la asistencia de las partes. -</w:t>
      </w:r>
      <w:r>
        <w:rPr>
          <w:rFonts w:ascii="Century" w:hAnsi="Century"/>
          <w:bCs/>
          <w:iCs/>
        </w:rPr>
        <w:t>-----</w:t>
      </w:r>
      <w:r w:rsidR="002B09C5">
        <w:rPr>
          <w:rFonts w:ascii="Century" w:hAnsi="Century"/>
          <w:bCs/>
          <w:iCs/>
        </w:rPr>
        <w:t>-----------------------</w:t>
      </w:r>
      <w:r>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63EF16BE"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6B25A8">
        <w:rPr>
          <w:rFonts w:ascii="Century" w:hAnsi="Century"/>
          <w:lang w:val="es-MX"/>
        </w:rPr>
        <w:t>0</w:t>
      </w:r>
      <w:r w:rsidR="002B09C5">
        <w:rPr>
          <w:rFonts w:ascii="Century" w:hAnsi="Century"/>
          <w:lang w:val="es-MX"/>
        </w:rPr>
        <w:t xml:space="preserve">1 uno </w:t>
      </w:r>
      <w:r w:rsidR="0014168F">
        <w:rPr>
          <w:rFonts w:ascii="Century" w:hAnsi="Century"/>
          <w:lang w:val="es-MX"/>
        </w:rPr>
        <w:t>de febrero</w:t>
      </w:r>
      <w:r w:rsidR="006B25A8">
        <w:rPr>
          <w:rFonts w:ascii="Century" w:hAnsi="Century"/>
          <w:lang w:val="es-MX"/>
        </w:rPr>
        <w:t xml:space="preserve"> del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2B09C5">
        <w:rPr>
          <w:rFonts w:ascii="Century" w:hAnsi="Century"/>
          <w:lang w:val="es-MX"/>
        </w:rPr>
        <w:t>0</w:t>
      </w:r>
      <w:r w:rsidR="0014168F">
        <w:rPr>
          <w:rFonts w:ascii="Century" w:hAnsi="Century"/>
          <w:lang w:val="es-MX"/>
        </w:rPr>
        <w:t>8 ocho de</w:t>
      </w:r>
      <w:r w:rsidR="002B09C5">
        <w:rPr>
          <w:rFonts w:ascii="Century" w:hAnsi="Century"/>
          <w:lang w:val="es-MX"/>
        </w:rPr>
        <w:t xml:space="preserve"> marzo de</w:t>
      </w:r>
      <w:r w:rsidR="0014168F">
        <w:rPr>
          <w:rFonts w:ascii="Century" w:hAnsi="Century"/>
          <w:lang w:val="es-MX"/>
        </w:rPr>
        <w:t xml:space="preserve">l mismo </w:t>
      </w:r>
      <w:r w:rsidR="00387637">
        <w:rPr>
          <w:rFonts w:ascii="Century" w:hAnsi="Century"/>
          <w:lang w:val="es-MX"/>
        </w:rPr>
        <w:t>año. ------------------------</w:t>
      </w:r>
      <w:r w:rsidR="002B09C5">
        <w:rPr>
          <w:rFonts w:ascii="Century" w:hAnsi="Century"/>
          <w:lang w:val="es-MX"/>
        </w:rPr>
        <w:t>---</w:t>
      </w:r>
      <w:r w:rsidR="00387637">
        <w:rPr>
          <w:rFonts w:ascii="Century" w:hAnsi="Century"/>
          <w:lang w:val="es-MX"/>
        </w:rPr>
        <w:t>------------------------------------------------------</w:t>
      </w:r>
      <w:r w:rsidRPr="00E1257C">
        <w:rPr>
          <w:rFonts w:ascii="Century" w:hAnsi="Century"/>
          <w:lang w:val="es-MX"/>
        </w:rPr>
        <w:t>------</w:t>
      </w:r>
      <w:r w:rsidR="00387637">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4E283ADD" w:rsidR="00E1257C" w:rsidRPr="0014168F" w:rsidRDefault="00E1257C" w:rsidP="002B09C5">
      <w:pPr>
        <w:pStyle w:val="RESOLUCIONES"/>
      </w:pPr>
      <w:r w:rsidRPr="002B09C5">
        <w:rPr>
          <w:b/>
        </w:rPr>
        <w:t>TERCERO.</w:t>
      </w:r>
      <w:r w:rsidR="002B09C5">
        <w:t xml:space="preserve"> </w:t>
      </w:r>
      <w:r w:rsidRPr="0014168F">
        <w:t xml:space="preserve">La existencia del acto impugnado, se encuentra documentada en autos con </w:t>
      </w:r>
      <w:r w:rsidR="0014168F" w:rsidRPr="0014168F">
        <w:t xml:space="preserve">la copia al carbón </w:t>
      </w:r>
      <w:r w:rsidRPr="0014168F">
        <w:t xml:space="preserve">del acta de infracción con folio número </w:t>
      </w:r>
      <w:r w:rsidR="002B09C5">
        <w:rPr>
          <w:b/>
        </w:rPr>
        <w:t xml:space="preserve">T 6002154 (Letra T seis cero </w:t>
      </w:r>
      <w:proofErr w:type="spellStart"/>
      <w:r w:rsidR="002B09C5">
        <w:rPr>
          <w:b/>
        </w:rPr>
        <w:t>cero</w:t>
      </w:r>
      <w:proofErr w:type="spellEnd"/>
      <w:r w:rsidR="002B09C5">
        <w:rPr>
          <w:b/>
        </w:rPr>
        <w:t xml:space="preserve"> dos uno cinco cuatro),</w:t>
      </w:r>
      <w:r w:rsidR="002B09C5" w:rsidRPr="00E1257C">
        <w:rPr>
          <w:b/>
        </w:rPr>
        <w:t xml:space="preserve"> </w:t>
      </w:r>
      <w:r w:rsidR="002B09C5">
        <w:t xml:space="preserve">levantada en fecha 01 uno de febrero del año </w:t>
      </w:r>
      <w:r w:rsidR="002B09C5" w:rsidRPr="00E1257C">
        <w:t>del año 201</w:t>
      </w:r>
      <w:r w:rsidR="002B09C5">
        <w:t xml:space="preserve">9 dos mil diecinueve; </w:t>
      </w:r>
      <w:r w:rsidRPr="0014168F">
        <w:t>la que merece pleno valor probatorio, conforme lo dispuesto en los artículos 78, 117, 118, 12</w:t>
      </w:r>
      <w:r w:rsidR="00C52A15" w:rsidRPr="0014168F">
        <w:t>3</w:t>
      </w:r>
      <w:r w:rsidRPr="0014168F">
        <w:t xml:space="preserve"> y 131 del Código de Procedimiento y Justicia Administrativa para el Estado y </w:t>
      </w:r>
      <w:r w:rsidRPr="0014168F">
        <w:lastRenderedPageBreak/>
        <w:t>los Municipios de Guanajuato; toda vez que se trata de un documento público, expedido por un servidor público, en el ejercicio de sus funciones</w:t>
      </w:r>
      <w:r w:rsidR="005856C8" w:rsidRPr="0014168F">
        <w:t>. ----</w:t>
      </w:r>
      <w:r w:rsidR="002B09C5">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181C7851" w14:textId="77777777" w:rsidR="00C55B26" w:rsidRDefault="00BA3253" w:rsidP="00B3593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sidR="00B35931">
        <w:rPr>
          <w:rFonts w:ascii="Century" w:hAnsi="Century"/>
        </w:rPr>
        <w:t xml:space="preserve">, </w:t>
      </w:r>
      <w:r w:rsidR="00CF4B74">
        <w:rPr>
          <w:rFonts w:ascii="Century" w:hAnsi="Century"/>
        </w:rPr>
        <w:t>refiere se actualiza la causal de improcedencia prevista en la fracción</w:t>
      </w:r>
      <w:r w:rsidR="00C55B26">
        <w:rPr>
          <w:rFonts w:ascii="Century" w:hAnsi="Century"/>
        </w:rPr>
        <w:t xml:space="preserve"> I y</w:t>
      </w:r>
      <w:r w:rsidR="00CF4B74">
        <w:rPr>
          <w:rFonts w:ascii="Century" w:hAnsi="Century"/>
        </w:rPr>
        <w:t xml:space="preserve"> V</w:t>
      </w:r>
      <w:r w:rsidR="00524222">
        <w:rPr>
          <w:rFonts w:ascii="Century" w:hAnsi="Century"/>
        </w:rPr>
        <w:t>I</w:t>
      </w:r>
      <w:r w:rsidR="00CF4B74">
        <w:rPr>
          <w:rFonts w:ascii="Century" w:hAnsi="Century"/>
        </w:rPr>
        <w:t xml:space="preserve"> del artículo 261, relacionada con el 262 fracción II, del Código de Procedimiento y Justicia Administrativa para el Estado y los Municipios de Guanajuato, en razón de que </w:t>
      </w:r>
      <w:r w:rsidR="00C55B26">
        <w:rPr>
          <w:rFonts w:ascii="Century" w:hAnsi="Century"/>
        </w:rPr>
        <w:t>no se afecta el interés jurídico de la parte actora. ---------------------------------</w:t>
      </w:r>
    </w:p>
    <w:p w14:paraId="2F780478" w14:textId="77777777" w:rsidR="00C55B26" w:rsidRDefault="00C55B26" w:rsidP="00B35931">
      <w:pPr>
        <w:spacing w:line="360" w:lineRule="auto"/>
        <w:ind w:firstLine="709"/>
        <w:jc w:val="both"/>
        <w:rPr>
          <w:rFonts w:ascii="Century" w:hAnsi="Century"/>
        </w:rPr>
      </w:pPr>
    </w:p>
    <w:p w14:paraId="6FFA741F" w14:textId="74A54BE9" w:rsidR="00524222" w:rsidRPr="00FD17B1" w:rsidRDefault="00524222" w:rsidP="00B35931">
      <w:pPr>
        <w:spacing w:line="360" w:lineRule="auto"/>
        <w:ind w:firstLine="709"/>
        <w:jc w:val="both"/>
        <w:rPr>
          <w:rFonts w:ascii="Century" w:hAnsi="Century"/>
          <w:i/>
        </w:rPr>
      </w:pPr>
      <w:r>
        <w:rPr>
          <w:rFonts w:ascii="Century" w:hAnsi="Century"/>
        </w:rPr>
        <w:t xml:space="preserve">Causal de improcedencia que no se actualiza, la fracción VI del ya mencionado artículo 261 del Código de la materia, establece que el Proceso Administrativo es improcedente, en contra de actos y/o resoluciones: </w:t>
      </w:r>
      <w:r w:rsidRPr="00FD17B1">
        <w:rPr>
          <w:rFonts w:ascii="Century" w:hAnsi="Century"/>
          <w:i/>
        </w:rPr>
        <w:t xml:space="preserve">“Que sean inexistentes, derivada claramente esta circunstancia de </w:t>
      </w:r>
      <w:r w:rsidR="00FD17B1" w:rsidRPr="00FD17B1">
        <w:rPr>
          <w:rFonts w:ascii="Century" w:hAnsi="Century"/>
          <w:i/>
        </w:rPr>
        <w:t>autos.</w:t>
      </w:r>
      <w:r w:rsidRPr="00FD17B1">
        <w:rPr>
          <w:rFonts w:ascii="Century" w:hAnsi="Century"/>
          <w:i/>
        </w:rPr>
        <w:t>”</w:t>
      </w:r>
    </w:p>
    <w:p w14:paraId="2EAA57B3" w14:textId="77777777" w:rsidR="00FD17B1" w:rsidRDefault="00FD17B1" w:rsidP="00524222">
      <w:pPr>
        <w:pStyle w:val="SENTENCIAS"/>
      </w:pPr>
    </w:p>
    <w:p w14:paraId="606BF911" w14:textId="15BF281A" w:rsidR="00524222" w:rsidRDefault="00524222" w:rsidP="00C55B26">
      <w:pPr>
        <w:pStyle w:val="RESOLUCIONES"/>
      </w:pPr>
      <w:r>
        <w:t xml:space="preserve">No obstante, y de acuerdo a lo expuesto en el Considerando Tercero de la presente resolución, quedó debidamente acreditado la existencia del acto </w:t>
      </w:r>
      <w:r w:rsidR="002720E5">
        <w:t>impugnado</w:t>
      </w:r>
      <w:r>
        <w:t xml:space="preserve">, esto es el acta de infracción con número de folio </w:t>
      </w:r>
      <w:r w:rsidR="00C55B26">
        <w:rPr>
          <w:b/>
        </w:rPr>
        <w:t xml:space="preserve">T 6002154 (Letra T seis cero </w:t>
      </w:r>
      <w:proofErr w:type="spellStart"/>
      <w:r w:rsidR="00C55B26">
        <w:rPr>
          <w:b/>
        </w:rPr>
        <w:t>cero</w:t>
      </w:r>
      <w:proofErr w:type="spellEnd"/>
      <w:r w:rsidR="00C55B26">
        <w:rPr>
          <w:b/>
        </w:rPr>
        <w:t xml:space="preserve"> dos uno cinco cuatro),</w:t>
      </w:r>
      <w:r w:rsidR="00C55B26" w:rsidRPr="00E1257C">
        <w:rPr>
          <w:b/>
        </w:rPr>
        <w:t xml:space="preserve"> </w:t>
      </w:r>
      <w:r w:rsidR="00C55B26">
        <w:t xml:space="preserve">levantada en fecha 01 uno de febrero del año </w:t>
      </w:r>
      <w:r w:rsidR="00C55B26" w:rsidRPr="00E1257C">
        <w:t>del año 201</w:t>
      </w:r>
      <w:r w:rsidR="00C55B26">
        <w:t>9 dos mil diecinueve</w:t>
      </w:r>
      <w:r w:rsidR="00C55B26" w:rsidRPr="00E1257C">
        <w:t>,</w:t>
      </w:r>
      <w:r w:rsidR="00C55B26">
        <w:t xml:space="preserve"> </w:t>
      </w:r>
      <w:r>
        <w:t xml:space="preserve">por lo que no es aplicable la causa de improcedencia que señala la autoridad demandada. </w:t>
      </w:r>
      <w:r w:rsidR="002720E5">
        <w:t>------------</w:t>
      </w:r>
      <w:r w:rsidR="0014168F">
        <w:t>-----------</w:t>
      </w:r>
      <w:r w:rsidR="002720E5">
        <w:t>-----------</w:t>
      </w:r>
    </w:p>
    <w:p w14:paraId="66A69A8F" w14:textId="77777777" w:rsidR="00C55B26" w:rsidRDefault="00C55B26" w:rsidP="00B35931">
      <w:pPr>
        <w:spacing w:line="360" w:lineRule="auto"/>
        <w:ind w:firstLine="709"/>
        <w:jc w:val="both"/>
        <w:rPr>
          <w:rFonts w:ascii="Century" w:hAnsi="Century"/>
        </w:rPr>
      </w:pPr>
    </w:p>
    <w:p w14:paraId="7C515C99" w14:textId="77777777" w:rsidR="00DE72C3" w:rsidRDefault="00C55B26" w:rsidP="00B35931">
      <w:pPr>
        <w:spacing w:line="360" w:lineRule="auto"/>
        <w:ind w:firstLine="709"/>
        <w:jc w:val="both"/>
        <w:rPr>
          <w:rFonts w:ascii="Century" w:hAnsi="Century"/>
        </w:rPr>
      </w:pPr>
      <w:r>
        <w:rPr>
          <w:rFonts w:ascii="Century" w:hAnsi="Century"/>
        </w:rPr>
        <w:t xml:space="preserve">Ahora bien, con relación a la fracción I, del mencionado artículo 261, relativa a que el proceso administrativo es improcedente </w:t>
      </w:r>
      <w:r w:rsidR="00777E4F">
        <w:rPr>
          <w:rFonts w:ascii="Century" w:hAnsi="Century"/>
        </w:rPr>
        <w:t xml:space="preserve">en contra de actos o </w:t>
      </w:r>
      <w:r w:rsidR="00777E4F">
        <w:rPr>
          <w:rFonts w:ascii="Century" w:hAnsi="Century"/>
        </w:rPr>
        <w:lastRenderedPageBreak/>
        <w:t>resoluciones que no afecten el interés jurídico del demandante, no se actualiza, ya que si bien es cierto del acta de infracción impugnada no se desprende los datos del infractor</w:t>
      </w:r>
      <w:r w:rsidR="00DE72C3">
        <w:rPr>
          <w:rFonts w:ascii="Century" w:hAnsi="Century"/>
        </w:rPr>
        <w:t>,</w:t>
      </w:r>
      <w:r w:rsidR="00777E4F">
        <w:rPr>
          <w:rFonts w:ascii="Century" w:hAnsi="Century"/>
        </w:rPr>
        <w:t xml:space="preserve"> el actor aportó a la presente causa</w:t>
      </w:r>
      <w:r w:rsidR="00DE72C3">
        <w:rPr>
          <w:rFonts w:ascii="Century" w:hAnsi="Century"/>
        </w:rPr>
        <w:t xml:space="preserve"> el original de </w:t>
      </w:r>
      <w:r w:rsidR="00777E4F">
        <w:rPr>
          <w:rFonts w:ascii="Century" w:hAnsi="Century"/>
        </w:rPr>
        <w:t>la tarjeta de circulación expedida a su nombre</w:t>
      </w:r>
      <w:r w:rsidR="00DE72C3">
        <w:rPr>
          <w:rFonts w:ascii="Century" w:hAnsi="Century"/>
        </w:rPr>
        <w:t>, misma que fue certificada por el Secretario de Estudio y Cuenta de este Juzgado,</w:t>
      </w:r>
      <w:r w:rsidR="00777E4F">
        <w:rPr>
          <w:rFonts w:ascii="Century" w:hAnsi="Century"/>
        </w:rPr>
        <w:t xml:space="preserve"> y con respecto al vehículo se desprenden los siguientes datos: CHEVROLET, SONIC, SEDAN, 2017 (dos mil diecisiete), GWF4888 (Letra G W F cuatro ocho </w:t>
      </w:r>
      <w:proofErr w:type="spellStart"/>
      <w:r w:rsidR="00777E4F">
        <w:rPr>
          <w:rFonts w:ascii="Century" w:hAnsi="Century"/>
        </w:rPr>
        <w:t>ocho</w:t>
      </w:r>
      <w:proofErr w:type="spellEnd"/>
      <w:r w:rsidR="00777E4F">
        <w:rPr>
          <w:rFonts w:ascii="Century" w:hAnsi="Century"/>
        </w:rPr>
        <w:t xml:space="preserve"> ocho), </w:t>
      </w:r>
      <w:r w:rsidR="00DE72C3">
        <w:rPr>
          <w:rFonts w:ascii="Century" w:hAnsi="Century"/>
        </w:rPr>
        <w:t>el documento anterior merece pleno valor probatorio de acuerdo a lo establecido por los artículos 117 y 123 del Código de Procedimiento y Justicia Administrativa para el Estado y los Municipios de Guanajuato. ------------------------------------------------</w:t>
      </w:r>
    </w:p>
    <w:p w14:paraId="3D507225" w14:textId="77777777" w:rsidR="00DE72C3" w:rsidRDefault="00DE72C3" w:rsidP="00B35931">
      <w:pPr>
        <w:spacing w:line="360" w:lineRule="auto"/>
        <w:ind w:firstLine="709"/>
        <w:jc w:val="both"/>
        <w:rPr>
          <w:rFonts w:ascii="Century" w:hAnsi="Century"/>
        </w:rPr>
      </w:pPr>
    </w:p>
    <w:p w14:paraId="36E73BF5" w14:textId="54E76649" w:rsidR="00777E4F" w:rsidRDefault="00DE72C3" w:rsidP="00B35931">
      <w:pPr>
        <w:spacing w:line="360" w:lineRule="auto"/>
        <w:ind w:firstLine="709"/>
        <w:jc w:val="both"/>
        <w:rPr>
          <w:rFonts w:ascii="Century" w:hAnsi="Century"/>
        </w:rPr>
      </w:pPr>
      <w:r>
        <w:rPr>
          <w:rFonts w:ascii="Century" w:hAnsi="Century"/>
        </w:rPr>
        <w:t xml:space="preserve">En tal sentido, se aprecia que los </w:t>
      </w:r>
      <w:r w:rsidR="00777E4F">
        <w:rPr>
          <w:rFonts w:ascii="Century" w:hAnsi="Century"/>
        </w:rPr>
        <w:t xml:space="preserve">datos </w:t>
      </w:r>
      <w:r>
        <w:rPr>
          <w:rFonts w:ascii="Century" w:hAnsi="Century"/>
        </w:rPr>
        <w:t xml:space="preserve">anteriores </w:t>
      </w:r>
      <w:r w:rsidR="00777E4F">
        <w:rPr>
          <w:rFonts w:ascii="Century" w:hAnsi="Century"/>
        </w:rPr>
        <w:t>concuerdan con los del vehículo infraccionado</w:t>
      </w:r>
      <w:r>
        <w:rPr>
          <w:rFonts w:ascii="Century" w:hAnsi="Century"/>
        </w:rPr>
        <w:t>,</w:t>
      </w:r>
      <w:r w:rsidR="00777E4F">
        <w:rPr>
          <w:rFonts w:ascii="Century" w:hAnsi="Century"/>
        </w:rPr>
        <w:t xml:space="preserve"> seg</w:t>
      </w:r>
      <w:r>
        <w:rPr>
          <w:rFonts w:ascii="Century" w:hAnsi="Century"/>
        </w:rPr>
        <w:t>ún l</w:t>
      </w:r>
      <w:r w:rsidR="00777E4F">
        <w:rPr>
          <w:rFonts w:ascii="Century" w:hAnsi="Century"/>
        </w:rPr>
        <w:t xml:space="preserve">os datos de la misma boleta de infracción, en tal sentido al ser el ciudadano </w:t>
      </w:r>
      <w:r w:rsidR="007F1276" w:rsidRPr="003970D1">
        <w:rPr>
          <w:rFonts w:ascii="Century" w:hAnsi="Century"/>
        </w:rPr>
        <w:t>(…)</w:t>
      </w:r>
      <w:r w:rsidR="00777E4F">
        <w:rPr>
          <w:rFonts w:ascii="Century" w:hAnsi="Century"/>
        </w:rPr>
        <w:t xml:space="preserve">, propietario del vehículo infraccionado, y que precisamente </w:t>
      </w:r>
      <w:r w:rsidR="00CE318B">
        <w:rPr>
          <w:rFonts w:ascii="Century" w:hAnsi="Century"/>
        </w:rPr>
        <w:t xml:space="preserve">para garantiza el pago, </w:t>
      </w:r>
      <w:r w:rsidR="00777E4F">
        <w:rPr>
          <w:rFonts w:ascii="Century" w:hAnsi="Century"/>
        </w:rPr>
        <w:t>la demandada retuvo la tarjeta de circunvalación</w:t>
      </w:r>
      <w:r w:rsidR="00CE318B">
        <w:rPr>
          <w:rFonts w:ascii="Century" w:hAnsi="Century"/>
        </w:rPr>
        <w:t xml:space="preserve"> del ahora actor</w:t>
      </w:r>
      <w:r w:rsidR="00777E4F">
        <w:rPr>
          <w:rFonts w:ascii="Century" w:hAnsi="Century"/>
        </w:rPr>
        <w:t>, documento que para recuperar</w:t>
      </w:r>
      <w:r w:rsidR="00CE318B">
        <w:rPr>
          <w:rFonts w:ascii="Century" w:hAnsi="Century"/>
        </w:rPr>
        <w:t>,</w:t>
      </w:r>
      <w:r w:rsidR="00777E4F">
        <w:rPr>
          <w:rFonts w:ascii="Century" w:hAnsi="Century"/>
        </w:rPr>
        <w:t xml:space="preserve"> realizó el pago según obra en el sumario el recibo número AA8487371 (Letra A </w:t>
      </w:r>
      <w:proofErr w:type="spellStart"/>
      <w:r w:rsidR="00777E4F">
        <w:rPr>
          <w:rFonts w:ascii="Century" w:hAnsi="Century"/>
        </w:rPr>
        <w:t>A</w:t>
      </w:r>
      <w:proofErr w:type="spellEnd"/>
      <w:r w:rsidR="00777E4F">
        <w:rPr>
          <w:rFonts w:ascii="Century" w:hAnsi="Century"/>
        </w:rPr>
        <w:t xml:space="preserve"> ocho cuatro ocho siete tres siete uno), de fecha 20 veinte de febrero del año 2019 dos mil diecinueve</w:t>
      </w:r>
      <w:r w:rsidR="00CE318B">
        <w:rPr>
          <w:rFonts w:ascii="Century" w:hAnsi="Century"/>
        </w:rPr>
        <w:t>, por la cantidad de $1,689.80 (mil seiscientos ochenta y nueve pesos 80/100 M/N), expedido precisamente a nombre del actor, en tal sentido, es que no se actualiza la causal de improcedencia hecha valer por la demandada</w:t>
      </w:r>
      <w:r>
        <w:rPr>
          <w:rFonts w:ascii="Century" w:hAnsi="Century"/>
        </w:rPr>
        <w:t>, ya que el actor acredita el interés jurídico en la presente causa administrativa</w:t>
      </w:r>
      <w:r w:rsidR="00CE318B">
        <w:rPr>
          <w:rFonts w:ascii="Century" w:hAnsi="Century"/>
        </w:rPr>
        <w:t>. --</w:t>
      </w:r>
    </w:p>
    <w:p w14:paraId="02A6EA3B" w14:textId="77777777" w:rsidR="00777E4F" w:rsidRDefault="00777E4F" w:rsidP="00B35931">
      <w:pPr>
        <w:spacing w:line="360" w:lineRule="auto"/>
        <w:ind w:firstLine="709"/>
        <w:jc w:val="both"/>
        <w:rPr>
          <w:rFonts w:ascii="Century" w:hAnsi="Century"/>
        </w:rPr>
      </w:pPr>
    </w:p>
    <w:p w14:paraId="18CF00D8" w14:textId="093CFCCA" w:rsidR="003B6381" w:rsidRDefault="00777E4F" w:rsidP="00B35931">
      <w:pPr>
        <w:spacing w:line="360" w:lineRule="auto"/>
        <w:ind w:firstLine="709"/>
        <w:jc w:val="both"/>
        <w:rPr>
          <w:rFonts w:ascii="Century" w:hAnsi="Century"/>
        </w:rPr>
      </w:pPr>
      <w:r>
        <w:rPr>
          <w:rFonts w:ascii="Century" w:hAnsi="Century"/>
        </w:rPr>
        <w:t xml:space="preserve"> </w:t>
      </w:r>
      <w:r w:rsidR="00524222">
        <w:rPr>
          <w:rFonts w:ascii="Century" w:hAnsi="Century"/>
        </w:rPr>
        <w:t xml:space="preserve">Por otro lado, </w:t>
      </w:r>
      <w:r w:rsidR="003B6381">
        <w:rPr>
          <w:rFonts w:ascii="Century" w:hAnsi="Century"/>
        </w:rPr>
        <w:t>de oficio</w:t>
      </w:r>
      <w:r w:rsidR="003B6381" w:rsidRPr="00E1257C">
        <w:rPr>
          <w:rFonts w:ascii="Century" w:hAnsi="Century"/>
        </w:rPr>
        <w:t xml:space="preserve">, quien resuelve, aprecia que no se actualiza ninguna de las </w:t>
      </w:r>
      <w:r w:rsidR="003B6381">
        <w:rPr>
          <w:rFonts w:ascii="Century" w:hAnsi="Century"/>
        </w:rPr>
        <w:t>causa</w:t>
      </w:r>
      <w:r w:rsidR="00B35931">
        <w:rPr>
          <w:rFonts w:ascii="Century" w:hAnsi="Century"/>
        </w:rPr>
        <w:t>s</w:t>
      </w:r>
      <w:r w:rsidR="003B6381">
        <w:rPr>
          <w:rFonts w:ascii="Century" w:hAnsi="Century"/>
        </w:rPr>
        <w:t xml:space="preserve"> de improcedencia </w:t>
      </w:r>
      <w:r w:rsidR="003B6381" w:rsidRPr="00E1257C">
        <w:rPr>
          <w:rFonts w:ascii="Century" w:hAnsi="Century"/>
        </w:rPr>
        <w:t xml:space="preserve">previstas en el citado </w:t>
      </w:r>
      <w:r w:rsidR="002720E5" w:rsidRPr="00E1257C">
        <w:rPr>
          <w:rFonts w:ascii="Century" w:hAnsi="Century"/>
        </w:rPr>
        <w:t>artícul</w:t>
      </w:r>
      <w:r w:rsidR="002720E5">
        <w:rPr>
          <w:rFonts w:ascii="Century" w:hAnsi="Century"/>
        </w:rPr>
        <w:t>o</w:t>
      </w:r>
      <w:r w:rsidR="003B6381" w:rsidRPr="00E1257C">
        <w:rPr>
          <w:rFonts w:ascii="Century" w:hAnsi="Century"/>
        </w:rPr>
        <w:t xml:space="preserve"> 261 </w:t>
      </w:r>
      <w:r w:rsidR="003B6381">
        <w:rPr>
          <w:rFonts w:ascii="Century" w:hAnsi="Century"/>
        </w:rPr>
        <w:t xml:space="preserve">del Código de Procedimiento y Justicia Administrativa para el Estado y los Municipios de Guanajuato, por lo </w:t>
      </w:r>
      <w:r w:rsidR="003B6381" w:rsidRPr="00E1257C">
        <w:rPr>
          <w:rFonts w:ascii="Century" w:hAnsi="Century"/>
        </w:rPr>
        <w:t>que</w:t>
      </w:r>
      <w:r w:rsidR="003B6381">
        <w:rPr>
          <w:rFonts w:ascii="Century" w:hAnsi="Century"/>
        </w:rPr>
        <w:t xml:space="preserve"> resulta</w:t>
      </w:r>
      <w:r w:rsidR="003B6381" w:rsidRPr="00E1257C">
        <w:rPr>
          <w:rFonts w:ascii="Century" w:hAnsi="Century"/>
        </w:rPr>
        <w:t xml:space="preserve"> procedente el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w:t>
      </w:r>
      <w:r w:rsidRPr="00E1257C">
        <w:rPr>
          <w:rFonts w:ascii="Century" w:hAnsi="Century"/>
        </w:rPr>
        <w:lastRenderedPageBreak/>
        <w:t xml:space="preserve">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00F6A4EB" w:rsidR="00681A81" w:rsidRDefault="00E1257C" w:rsidP="008E4422">
      <w:pPr>
        <w:pStyle w:val="SENTENCIA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en fecha</w:t>
      </w:r>
      <w:r w:rsidR="00B35931">
        <w:t xml:space="preserve"> </w:t>
      </w:r>
      <w:r w:rsidR="002720E5">
        <w:t>0</w:t>
      </w:r>
      <w:r w:rsidR="00CE318B">
        <w:t xml:space="preserve">1 uno </w:t>
      </w:r>
      <w:r w:rsidR="008E4422">
        <w:t>de febrero</w:t>
      </w:r>
      <w:r w:rsidR="002720E5">
        <w:t xml:space="preserve"> </w:t>
      </w:r>
      <w:r w:rsidR="00B35931" w:rsidRPr="00B35931">
        <w:t>del año 2019 dos mil diecinueve</w:t>
      </w:r>
      <w:r w:rsidR="00B35931">
        <w:t>, fue levantado el</w:t>
      </w:r>
      <w:r w:rsidR="008D125E">
        <w:t xml:space="preserve"> </w:t>
      </w:r>
      <w:r w:rsidR="00B35931" w:rsidRPr="00B35931">
        <w:t xml:space="preserve">folio </w:t>
      </w:r>
      <w:r w:rsidR="00B35931">
        <w:t xml:space="preserve">de infracción </w:t>
      </w:r>
      <w:r w:rsidR="00B35931" w:rsidRPr="00B35931">
        <w:t xml:space="preserve">número </w:t>
      </w:r>
      <w:r w:rsidR="00CE318B">
        <w:rPr>
          <w:b/>
        </w:rPr>
        <w:t xml:space="preserve">T 6002154 (Letra T seis cero </w:t>
      </w:r>
      <w:proofErr w:type="spellStart"/>
      <w:r w:rsidR="00CE318B">
        <w:rPr>
          <w:b/>
        </w:rPr>
        <w:t>cero</w:t>
      </w:r>
      <w:proofErr w:type="spellEnd"/>
      <w:r w:rsidR="00CE318B">
        <w:rPr>
          <w:b/>
        </w:rPr>
        <w:t xml:space="preserve"> dos uno cinco cuatro)</w:t>
      </w:r>
      <w:r w:rsidR="008E4422">
        <w:rPr>
          <w:b/>
        </w:rPr>
        <w:t>,</w:t>
      </w:r>
      <w:r w:rsidR="008E4422" w:rsidRPr="00E1257C">
        <w:rPr>
          <w:b/>
        </w:rPr>
        <w:t xml:space="preserve"> </w:t>
      </w:r>
      <w:r w:rsidR="008D125E">
        <w:t>misma que el actor considera ilegal</w:t>
      </w:r>
      <w:r w:rsidR="00745E89">
        <w:t>,</w:t>
      </w:r>
      <w:r w:rsidR="008D125E">
        <w:t xml:space="preserve"> por lo que acude a demanda</w:t>
      </w:r>
      <w:r w:rsidR="00745E89">
        <w:t>r</w:t>
      </w:r>
      <w:r w:rsidR="008D125E">
        <w:t xml:space="preserve"> su nulidad. </w:t>
      </w:r>
      <w:r w:rsidR="008E4422">
        <w:t>----</w:t>
      </w:r>
      <w:r w:rsidR="007C2CCE">
        <w:t>----</w:t>
      </w:r>
      <w:r w:rsidR="00D76208">
        <w:t>---------------------------</w:t>
      </w:r>
      <w:r w:rsidR="00E702C2">
        <w:t>---------------</w:t>
      </w:r>
      <w:r w:rsidR="00D76208">
        <w:t>-</w:t>
      </w:r>
      <w:r w:rsidR="00F1697F">
        <w:t>-</w:t>
      </w:r>
      <w:r w:rsidR="00D76208">
        <w:t>--------------------</w:t>
      </w:r>
      <w:r w:rsidR="002720E5">
        <w:t>-----------------</w:t>
      </w:r>
      <w:r w:rsidR="00D76208">
        <w:t>----</w:t>
      </w:r>
      <w:r w:rsidR="001A0437">
        <w:t>--</w:t>
      </w:r>
    </w:p>
    <w:p w14:paraId="056175DE" w14:textId="77777777" w:rsidR="00681A81" w:rsidRDefault="00681A81" w:rsidP="008E4422">
      <w:pPr>
        <w:pStyle w:val="SENTENCIAS"/>
      </w:pPr>
    </w:p>
    <w:p w14:paraId="24C3010E" w14:textId="27B890EB" w:rsidR="00E1257C" w:rsidRPr="002720E5" w:rsidRDefault="00E1257C" w:rsidP="00CE318B">
      <w:pPr>
        <w:pStyle w:val="RESOLUCIONE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CE318B">
        <w:rPr>
          <w:b/>
        </w:rPr>
        <w:t xml:space="preserve">T 6002154 (Letra T seis cero </w:t>
      </w:r>
      <w:proofErr w:type="spellStart"/>
      <w:r w:rsidR="00CE318B">
        <w:rPr>
          <w:b/>
        </w:rPr>
        <w:t>cero</w:t>
      </w:r>
      <w:proofErr w:type="spellEnd"/>
      <w:r w:rsidR="00CE318B">
        <w:rPr>
          <w:b/>
        </w:rPr>
        <w:t xml:space="preserve"> dos uno cinco cuatro),</w:t>
      </w:r>
      <w:r w:rsidR="00CE318B" w:rsidRPr="00E1257C">
        <w:rPr>
          <w:b/>
        </w:rPr>
        <w:t xml:space="preserve"> </w:t>
      </w:r>
      <w:r w:rsidR="00CE318B">
        <w:t xml:space="preserve">levantada en fecha 01 uno de febrero del año </w:t>
      </w:r>
      <w:r w:rsidR="00CE318B" w:rsidRPr="00E1257C">
        <w:t>del año 201</w:t>
      </w:r>
      <w:r w:rsidR="00CE318B">
        <w:t xml:space="preserve">9 dos mil </w:t>
      </w:r>
      <w:proofErr w:type="gramStart"/>
      <w:r w:rsidR="00CE318B">
        <w:t xml:space="preserve">diecinueve </w:t>
      </w:r>
      <w:r w:rsidR="001A0437" w:rsidRPr="002720E5">
        <w:t>.</w:t>
      </w:r>
      <w:proofErr w:type="gramEnd"/>
      <w:r w:rsidR="00180646">
        <w:t xml:space="preserve"> --</w:t>
      </w:r>
      <w:r w:rsidR="001A0437" w:rsidRPr="002720E5">
        <w:t>--------------</w:t>
      </w:r>
      <w:r w:rsidR="00681A81" w:rsidRPr="002720E5">
        <w:t>----</w:t>
      </w:r>
      <w:r w:rsidR="00206C95" w:rsidRPr="002720E5">
        <w:t>-----</w:t>
      </w:r>
      <w:r w:rsidR="002D238F" w:rsidRPr="002720E5">
        <w:t>------</w:t>
      </w:r>
      <w:r w:rsidR="00206C95" w:rsidRPr="002720E5">
        <w:t>-</w:t>
      </w:r>
      <w:r w:rsidR="00681A81" w:rsidRPr="002720E5">
        <w:t>-----</w:t>
      </w:r>
      <w:r w:rsidR="00180646">
        <w:t>---</w:t>
      </w:r>
    </w:p>
    <w:p w14:paraId="188DFC8C" w14:textId="77777777" w:rsidR="00180646" w:rsidRDefault="00180646" w:rsidP="00E1257C">
      <w:pPr>
        <w:spacing w:line="360" w:lineRule="auto"/>
        <w:ind w:firstLine="709"/>
        <w:jc w:val="both"/>
        <w:rPr>
          <w:rFonts w:ascii="Century" w:hAnsi="Century"/>
          <w:b/>
        </w:rPr>
      </w:pPr>
    </w:p>
    <w:p w14:paraId="3915C348" w14:textId="47B8D346"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4F046C" w:rsidRDefault="00E1257C" w:rsidP="008D515E">
      <w:pPr>
        <w:pStyle w:val="TESISYJURIS"/>
        <w:rPr>
          <w:sz w:val="22"/>
        </w:rPr>
      </w:pPr>
      <w:r w:rsidRPr="004F046C">
        <w:rPr>
          <w:b/>
          <w:sz w:val="22"/>
        </w:rPr>
        <w:t xml:space="preserve">“CONCEPTOS DE VIOLACIÓN. EL JUEZ NO ESTÁ OBLIGADO A TRANSCRIBIRLOS. </w:t>
      </w:r>
      <w:r w:rsidRPr="004F046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F046C">
        <w:rPr>
          <w:sz w:val="22"/>
        </w:rPr>
        <w:t>Abril</w:t>
      </w:r>
      <w:proofErr w:type="gramEnd"/>
      <w:r w:rsidRPr="004F046C">
        <w:rPr>
          <w:sz w:val="22"/>
        </w:rPr>
        <w:t xml:space="preserve"> de 1998, Tesis: VI.2o. J/129. Página: 599”. </w:t>
      </w:r>
    </w:p>
    <w:p w14:paraId="63DD738A" w14:textId="77777777" w:rsidR="00E1257C" w:rsidRPr="004F046C"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6A108A8A" w14:textId="181041F2" w:rsidR="00BA229A" w:rsidRDefault="00BA229A" w:rsidP="00BA229A">
      <w:pPr>
        <w:spacing w:line="360" w:lineRule="auto"/>
        <w:ind w:firstLine="709"/>
        <w:jc w:val="both"/>
        <w:rPr>
          <w:rFonts w:ascii="Century" w:hAnsi="Century"/>
        </w:rPr>
      </w:pPr>
      <w:r>
        <w:rPr>
          <w:rFonts w:ascii="Century" w:hAnsi="Century"/>
        </w:rPr>
        <w:lastRenderedPageBreak/>
        <w:t>La parte actora señala los siguiente:</w:t>
      </w:r>
    </w:p>
    <w:p w14:paraId="7E137666" w14:textId="49496CD9" w:rsidR="00B35931" w:rsidRPr="004F046C" w:rsidRDefault="00B35931" w:rsidP="007E13D7">
      <w:pPr>
        <w:pStyle w:val="RESOLUCIONES"/>
        <w:rPr>
          <w:i/>
          <w:sz w:val="22"/>
        </w:rPr>
      </w:pPr>
      <w:r w:rsidRPr="004F046C">
        <w:rPr>
          <w:i/>
          <w:sz w:val="22"/>
        </w:rPr>
        <w:t>[…]</w:t>
      </w:r>
    </w:p>
    <w:p w14:paraId="20E1A709" w14:textId="71C94706" w:rsidR="00B35931" w:rsidRPr="004F046C" w:rsidRDefault="00B35931" w:rsidP="007E13D7">
      <w:pPr>
        <w:pStyle w:val="RESOLUCIONES"/>
        <w:rPr>
          <w:i/>
          <w:sz w:val="22"/>
        </w:rPr>
      </w:pPr>
      <w:r w:rsidRPr="004F046C">
        <w:rPr>
          <w:i/>
          <w:sz w:val="22"/>
        </w:rPr>
        <w:t xml:space="preserve">Manifiesto lo precedente, pues de la simple lectura del acta de infracción impugnada, en su segundo párrafo se desprende que quien emite el acta de infracción que ahora </w:t>
      </w:r>
      <w:r w:rsidR="007E13D7" w:rsidRPr="004F046C">
        <w:rPr>
          <w:i/>
          <w:sz w:val="22"/>
        </w:rPr>
        <w:t>impugno</w:t>
      </w:r>
      <w:r w:rsidRPr="004F046C">
        <w:rPr>
          <w:i/>
          <w:sz w:val="22"/>
        </w:rPr>
        <w:t xml:space="preserve"> se dice ser “Agente de Tránsito Municipal”, sin embargo, en el Reglamento de Policía y Vialidad para el Municipio de León, Guanajuato en su artículo 2, se establece que:</w:t>
      </w:r>
    </w:p>
    <w:p w14:paraId="33FE2501" w14:textId="77777777" w:rsidR="00FD17B1" w:rsidRDefault="00FD17B1" w:rsidP="007E13D7">
      <w:pPr>
        <w:pStyle w:val="RESOLUCIONES"/>
        <w:rPr>
          <w:i/>
          <w:sz w:val="22"/>
        </w:rPr>
      </w:pPr>
    </w:p>
    <w:p w14:paraId="5C0ECF93" w14:textId="6FB2A8AF" w:rsidR="00B35931" w:rsidRPr="004F046C" w:rsidRDefault="00B35931" w:rsidP="007E13D7">
      <w:pPr>
        <w:pStyle w:val="RESOLUCIONES"/>
        <w:rPr>
          <w:i/>
          <w:sz w:val="22"/>
        </w:rPr>
      </w:pPr>
      <w:r w:rsidRPr="004F046C">
        <w:rPr>
          <w:i/>
          <w:sz w:val="22"/>
        </w:rPr>
        <w:t>Para los efectos del presente reglamento, se entenderá por:</w:t>
      </w:r>
    </w:p>
    <w:p w14:paraId="0F39E39F" w14:textId="73554DC7" w:rsidR="00B35931" w:rsidRPr="004F046C" w:rsidRDefault="00B35931" w:rsidP="00AC088D">
      <w:pPr>
        <w:pStyle w:val="RESOLUCIONES"/>
        <w:numPr>
          <w:ilvl w:val="0"/>
          <w:numId w:val="47"/>
        </w:numPr>
        <w:rPr>
          <w:i/>
          <w:sz w:val="22"/>
        </w:rPr>
      </w:pPr>
      <w:r w:rsidRPr="004F046C">
        <w:rPr>
          <w:i/>
          <w:sz w:val="22"/>
        </w:rPr>
        <w:t>Agente de vialidad. Personal con funciones operativas de la Dirección General de Tránsito Municipal.</w:t>
      </w:r>
    </w:p>
    <w:p w14:paraId="11854BA9" w14:textId="77777777" w:rsidR="00FD17B1" w:rsidRDefault="00FD17B1" w:rsidP="007E13D7">
      <w:pPr>
        <w:pStyle w:val="RESOLUCIONES"/>
        <w:rPr>
          <w:i/>
          <w:sz w:val="22"/>
        </w:rPr>
      </w:pPr>
    </w:p>
    <w:p w14:paraId="400BFAD4" w14:textId="52F885B6" w:rsidR="007E13D7" w:rsidRPr="004F046C" w:rsidRDefault="007E13D7" w:rsidP="007E13D7">
      <w:pPr>
        <w:pStyle w:val="RESOLUCIONES"/>
        <w:rPr>
          <w:i/>
          <w:sz w:val="22"/>
        </w:rPr>
      </w:pPr>
      <w:r w:rsidRPr="004F046C">
        <w:rPr>
          <w:i/>
          <w:sz w:val="22"/>
        </w:rPr>
        <w:t xml:space="preserve">Atendiendo a lo señalado en reglamento ya citado, no existe la figura de “Agente de Tránsito Municipal, por lo que a todas luces se observa que la demanda que se ostenta como agente de tránsito no cuenta con facultades para realizar actas de infracción en materia de tránsito y vialidad </w:t>
      </w:r>
    </w:p>
    <w:p w14:paraId="7397EE25" w14:textId="7A775F4E" w:rsidR="00B35931" w:rsidRDefault="00B35931" w:rsidP="00BA229A">
      <w:pPr>
        <w:spacing w:line="360" w:lineRule="auto"/>
        <w:ind w:firstLine="709"/>
        <w:jc w:val="both"/>
        <w:rPr>
          <w:rFonts w:ascii="Century" w:hAnsi="Century"/>
        </w:rPr>
      </w:pPr>
    </w:p>
    <w:p w14:paraId="731A548A" w14:textId="71A38CD7" w:rsidR="00AC088D" w:rsidRDefault="00372D8B" w:rsidP="00372D8B">
      <w:pPr>
        <w:spacing w:line="360" w:lineRule="auto"/>
        <w:ind w:firstLine="709"/>
        <w:jc w:val="both"/>
        <w:rPr>
          <w:rFonts w:ascii="Century" w:hAnsi="Century"/>
        </w:rPr>
      </w:pPr>
      <w:r>
        <w:rPr>
          <w:rFonts w:ascii="Century" w:hAnsi="Century"/>
        </w:rPr>
        <w:t>Por su parte, la autoridad demandada,</w:t>
      </w:r>
      <w:r w:rsidR="00AC088D">
        <w:rPr>
          <w:rFonts w:ascii="Century" w:hAnsi="Century"/>
        </w:rPr>
        <w:t xml:space="preserve"> hace referencia de manera general a los agravios y niega que le asista derecho alguno para demandarlo en la forma que lo hace, ya que el actor no acredita la propiedad con la documental legal idónea, posesión o que le cause algún perjuicio faltando el requisito de </w:t>
      </w:r>
      <w:proofErr w:type="spellStart"/>
      <w:r w:rsidR="00AC088D">
        <w:rPr>
          <w:rFonts w:ascii="Century" w:hAnsi="Century"/>
        </w:rPr>
        <w:t>procedibilidad</w:t>
      </w:r>
      <w:proofErr w:type="spellEnd"/>
      <w:r w:rsidR="00AC088D">
        <w:rPr>
          <w:rFonts w:ascii="Century" w:hAnsi="Century"/>
        </w:rPr>
        <w:t xml:space="preserve">. </w:t>
      </w:r>
      <w:r w:rsidR="006E5478">
        <w:rPr>
          <w:rFonts w:ascii="Century" w:hAnsi="Century"/>
        </w:rPr>
        <w:t>---------------------------------------------</w:t>
      </w:r>
      <w:r w:rsidR="00AC088D">
        <w:rPr>
          <w:rFonts w:ascii="Century" w:hAnsi="Century"/>
        </w:rPr>
        <w:t>-----------------------</w:t>
      </w:r>
    </w:p>
    <w:p w14:paraId="0A33B26D" w14:textId="77777777" w:rsidR="00AB13A1" w:rsidRDefault="00AB13A1" w:rsidP="00BA229A">
      <w:pPr>
        <w:spacing w:line="360" w:lineRule="auto"/>
        <w:ind w:firstLine="709"/>
        <w:jc w:val="both"/>
        <w:rPr>
          <w:rFonts w:ascii="Century" w:hAnsi="Century"/>
        </w:rPr>
      </w:pPr>
    </w:p>
    <w:p w14:paraId="065092DA" w14:textId="662DE83F"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6676A92E" w14:textId="044C84FC" w:rsidR="00E54A4D" w:rsidRPr="00E54A4D" w:rsidRDefault="00E25923" w:rsidP="00E54A4D">
      <w:pPr>
        <w:pStyle w:val="RESOLUCIONES"/>
      </w:pPr>
      <w:r w:rsidRPr="00E54A4D">
        <w:t xml:space="preserve">El artículo 302, último párrafo, del Código de Procedimiento y Justicia Administrativa para el Estado y los Municipios de Guanajuato, </w:t>
      </w:r>
      <w:r w:rsidR="00E54A4D" w:rsidRPr="00E54A4D">
        <w:t xml:space="preserve">señala que </w:t>
      </w:r>
      <w:r w:rsidR="004F046C">
        <w:t xml:space="preserve">se podrá hacer valer </w:t>
      </w:r>
      <w:r w:rsidR="00E54A4D" w:rsidRPr="00E54A4D">
        <w:t>de oficio, por ser de orden público, la incompetencia de la autoridad para dictar el acto impugnado, por lo anterior, así como por formularlo la parte actora</w:t>
      </w:r>
      <w:r w:rsidR="006E5478">
        <w:t>,</w:t>
      </w:r>
      <w:r w:rsidR="00E54A4D" w:rsidRPr="00E54A4D">
        <w:t xml:space="preserve"> se procede al estudio de la competencia de la autoridad demandada. ------</w:t>
      </w:r>
      <w:r w:rsidR="00E54A4D">
        <w:t>---------</w:t>
      </w:r>
      <w:r w:rsidR="004F046C">
        <w:t>-------</w:t>
      </w:r>
      <w:r w:rsidR="00E54A4D">
        <w:t>----------------------------------------</w:t>
      </w:r>
      <w:r w:rsidR="00E54A4D" w:rsidRPr="00E54A4D">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lastRenderedPageBreak/>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6EA5C802" w14:textId="77777777" w:rsidR="00AB13A1" w:rsidRDefault="00AB13A1"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547188FC" w:rsidR="00E54A4D" w:rsidRDefault="00E54A4D" w:rsidP="00CC1E83">
      <w:pPr>
        <w:pStyle w:val="TESISYJURIS"/>
        <w:rPr>
          <w:sz w:val="22"/>
        </w:rPr>
      </w:pPr>
    </w:p>
    <w:p w14:paraId="22A0FD4C" w14:textId="77777777" w:rsidR="006E5478" w:rsidRPr="004F046C" w:rsidRDefault="006E5478" w:rsidP="00CC1E83">
      <w:pPr>
        <w:pStyle w:val="TESISYJURIS"/>
        <w:rPr>
          <w:sz w:val="22"/>
        </w:rPr>
      </w:pPr>
    </w:p>
    <w:p w14:paraId="7FAD5167" w14:textId="5D1BDD98" w:rsidR="00CC1E83" w:rsidRPr="004F046C" w:rsidRDefault="00E54A4D" w:rsidP="00E54A4D">
      <w:pPr>
        <w:pStyle w:val="TESISYJURIS"/>
        <w:rPr>
          <w:sz w:val="22"/>
        </w:rPr>
      </w:pPr>
      <w:r w:rsidRPr="004F046C">
        <w:rPr>
          <w:sz w:val="22"/>
        </w:rPr>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t>…</w:t>
      </w:r>
    </w:p>
    <w:p w14:paraId="3DF8CBEA" w14:textId="77777777" w:rsidR="006E5478" w:rsidRDefault="006E5478" w:rsidP="000F359E">
      <w:pPr>
        <w:spacing w:line="360" w:lineRule="auto"/>
        <w:ind w:firstLine="708"/>
        <w:jc w:val="both"/>
        <w:rPr>
          <w:rFonts w:ascii="Century" w:hAnsi="Century"/>
        </w:rPr>
      </w:pPr>
    </w:p>
    <w:p w14:paraId="1B16AAE9" w14:textId="69D57BBC" w:rsidR="000F359E" w:rsidRDefault="000F359E" w:rsidP="000F359E">
      <w:pPr>
        <w:spacing w:line="360" w:lineRule="auto"/>
        <w:ind w:firstLine="708"/>
        <w:jc w:val="both"/>
        <w:rPr>
          <w:rFonts w:ascii="Century" w:hAnsi="Century"/>
        </w:rPr>
      </w:pPr>
      <w:r w:rsidRPr="000F359E">
        <w:rPr>
          <w:rFonts w:ascii="Century" w:hAnsi="Century"/>
        </w:rPr>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0F5B247B" w14:textId="77777777" w:rsidR="006E5478" w:rsidRDefault="006E5478" w:rsidP="008261E4">
      <w:pPr>
        <w:pStyle w:val="SENTENCIAS"/>
      </w:pPr>
    </w:p>
    <w:p w14:paraId="3B408ED2" w14:textId="6DF29C18"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445AD445" w:rsidR="008261E4" w:rsidRPr="00033769" w:rsidRDefault="007F587B" w:rsidP="004F046C">
      <w:pPr>
        <w:pStyle w:val="SENTENCIAS"/>
        <w:rPr>
          <w:i/>
          <w:u w:val="single"/>
        </w:rPr>
      </w:pPr>
      <w:r>
        <w:lastRenderedPageBreak/>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el suscrito Agente de Tránsito Municipal de nombre….</w:t>
      </w:r>
    </w:p>
    <w:p w14:paraId="33463B5F" w14:textId="77777777" w:rsidR="008261E4" w:rsidRDefault="008261E4" w:rsidP="000F359E">
      <w:pPr>
        <w:spacing w:line="360" w:lineRule="auto"/>
        <w:ind w:firstLine="708"/>
        <w:jc w:val="both"/>
      </w:pPr>
    </w:p>
    <w:p w14:paraId="2B57C6E0" w14:textId="5D57BE5D"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Pr="004F046C">
        <w:rPr>
          <w:i/>
        </w:rPr>
        <w:t>Agente de 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251A0A">
        <w:t>la demandada emitió</w:t>
      </w:r>
      <w:r w:rsidR="00CC1E83">
        <w:t xml:space="preserve"> dicho acto administrativo</w:t>
      </w:r>
      <w:r w:rsidR="00577180">
        <w:t xml:space="preserve"> en virtud </w:t>
      </w:r>
      <w:r>
        <w:t>de alguna sustitución</w:t>
      </w:r>
      <w:r w:rsidR="00AB13A1">
        <w:t xml:space="preserve"> o delegación de facultades. </w:t>
      </w:r>
      <w:r w:rsidR="00033769">
        <w:t>---------------------------------------------------------------------------------</w:t>
      </w:r>
      <w:r w:rsidR="00CC1E83">
        <w:t>-------</w:t>
      </w:r>
      <w:r w:rsidR="00251A0A">
        <w:t>---</w:t>
      </w:r>
    </w:p>
    <w:p w14:paraId="1091AA51" w14:textId="77777777" w:rsidR="00577180" w:rsidRDefault="00577180" w:rsidP="00577180">
      <w:pPr>
        <w:pStyle w:val="SENTENCIAS"/>
      </w:pPr>
    </w:p>
    <w:p w14:paraId="35333486" w14:textId="2DF3F2A4" w:rsidR="00E76FEA" w:rsidRDefault="00E76FEA" w:rsidP="00577180">
      <w:pPr>
        <w:pStyle w:val="SENTENCIAS"/>
      </w:pPr>
      <w:r>
        <w:t xml:space="preserve">En efecto, </w:t>
      </w:r>
      <w:r w:rsidR="00577180">
        <w:t xml:space="preserve">con la emisión del acta de infracción por el –Agente de 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además como ya se mencionó la demandada omite señalar dentro del acto impugnado si le fueron delegadas dichas 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53CF412" w14:textId="7A52C52E" w:rsidR="003334DC" w:rsidRDefault="00F24CAF" w:rsidP="006E5478">
      <w:pPr>
        <w:pStyle w:val="RESOLUCIONES"/>
      </w:pPr>
      <w:r>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para el Estado y los Municipios de Guanajuato, </w:t>
      </w:r>
      <w:r w:rsidR="00E25923">
        <w:t xml:space="preserve">ya que </w:t>
      </w:r>
      <w:r w:rsidR="00251A0A">
        <w:t xml:space="preserve">el acta de infracción impugnada, no es </w:t>
      </w:r>
      <w:r w:rsidR="00E04F27">
        <w:t>emitida por un</w:t>
      </w:r>
      <w:r w:rsidR="003334DC">
        <w:t xml:space="preserve"> agente de vialidad, autoridad legalmente facultada</w:t>
      </w:r>
      <w:r w:rsidR="007B782A">
        <w:t xml:space="preserve"> para la formulación de boletas de infracción</w:t>
      </w:r>
      <w:r w:rsidR="00C13EB2">
        <w:t xml:space="preserve">, </w:t>
      </w:r>
      <w:r w:rsidR="00251A0A">
        <w:t xml:space="preserve">en materia de tránsito, </w:t>
      </w:r>
      <w:r w:rsidR="00C13EB2">
        <w:t>es que s</w:t>
      </w:r>
      <w:r w:rsidR="003334DC">
        <w:t xml:space="preserve">e declara la NULIDAD, del acta de infracción </w:t>
      </w:r>
      <w:r w:rsidR="003334DC" w:rsidRPr="00E1257C">
        <w:t xml:space="preserve">folio número </w:t>
      </w:r>
      <w:r w:rsidR="006E5478">
        <w:rPr>
          <w:b/>
        </w:rPr>
        <w:t xml:space="preserve">T 6002154 (Letra T seis cero </w:t>
      </w:r>
      <w:proofErr w:type="spellStart"/>
      <w:r w:rsidR="006E5478">
        <w:rPr>
          <w:b/>
        </w:rPr>
        <w:t>cero</w:t>
      </w:r>
      <w:proofErr w:type="spellEnd"/>
      <w:r w:rsidR="006E5478">
        <w:rPr>
          <w:b/>
        </w:rPr>
        <w:t xml:space="preserve"> dos uno cinco cuatro),</w:t>
      </w:r>
      <w:r w:rsidR="006E5478" w:rsidRPr="00E1257C">
        <w:rPr>
          <w:b/>
        </w:rPr>
        <w:t xml:space="preserve"> </w:t>
      </w:r>
      <w:r w:rsidR="006E5478">
        <w:t xml:space="preserve">levantada en fecha 01 uno de febrero del año </w:t>
      </w:r>
      <w:r w:rsidR="006E5478" w:rsidRPr="00E1257C">
        <w:t>del año 201</w:t>
      </w:r>
      <w:r w:rsidR="006E5478">
        <w:t>9 dos mil diecinueve. -------------</w:t>
      </w:r>
      <w:r w:rsidR="00251A0A">
        <w:t>---------------------------</w:t>
      </w:r>
    </w:p>
    <w:p w14:paraId="1FD15FC2" w14:textId="77777777" w:rsidR="00E04F27" w:rsidRDefault="00E04F27" w:rsidP="00CE391D">
      <w:pPr>
        <w:pStyle w:val="SENTENCIAS"/>
      </w:pPr>
    </w:p>
    <w:p w14:paraId="46FBD24A" w14:textId="3B2544E9"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w:t>
      </w:r>
      <w:r>
        <w:lastRenderedPageBreak/>
        <w:t xml:space="preserve">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Pr="00FD17B1" w:rsidRDefault="00CE391D" w:rsidP="00CE391D">
      <w:pPr>
        <w:pStyle w:val="TESISYJURIS"/>
        <w:rPr>
          <w:sz w:val="22"/>
        </w:rPr>
      </w:pPr>
      <w:r w:rsidRPr="00FD17B1">
        <w:rPr>
          <w:sz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6608E720" w:rsidR="003334DC" w:rsidRDefault="003334DC" w:rsidP="00F24CAF">
      <w:pPr>
        <w:pStyle w:val="SENTENCIAS"/>
        <w:rPr>
          <w:sz w:val="22"/>
        </w:rPr>
      </w:pPr>
    </w:p>
    <w:p w14:paraId="7E979B1A" w14:textId="77777777" w:rsidR="00DE72C3" w:rsidRPr="00FD17B1" w:rsidRDefault="00DE72C3" w:rsidP="00F24CAF">
      <w:pPr>
        <w:pStyle w:val="SENTENCIAS"/>
        <w:rPr>
          <w:sz w:val="22"/>
        </w:rPr>
      </w:pPr>
    </w:p>
    <w:p w14:paraId="62107D3A" w14:textId="349F165D"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4D1CA0D4" w14:textId="77777777" w:rsidR="00251A0A" w:rsidRDefault="00251A0A" w:rsidP="00FE76EB">
      <w:pPr>
        <w:pStyle w:val="SENTENCIAS"/>
        <w:rPr>
          <w:lang w:val="es-MX"/>
        </w:rPr>
      </w:pPr>
    </w:p>
    <w:p w14:paraId="1709D1A8" w14:textId="518742DB"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BEF68C1" w14:textId="77777777" w:rsidR="006F5BB7" w:rsidRDefault="006F5BB7" w:rsidP="00FE76EB">
      <w:pPr>
        <w:pStyle w:val="TESISYJURIS"/>
        <w:rPr>
          <w:b/>
          <w:lang w:val="es-MX"/>
        </w:rPr>
      </w:pPr>
    </w:p>
    <w:p w14:paraId="5DC13C9D" w14:textId="32524EB0" w:rsidR="00E1257C" w:rsidRPr="00FD17B1" w:rsidRDefault="00E1257C" w:rsidP="00FD17B1">
      <w:pPr>
        <w:pStyle w:val="TESISYJURIS"/>
        <w:rPr>
          <w:i w:val="0"/>
          <w:sz w:val="22"/>
          <w:lang w:val="es-MX"/>
        </w:rPr>
      </w:pPr>
      <w:r w:rsidRPr="00FD17B1">
        <w:rPr>
          <w:sz w:val="22"/>
          <w:lang w:val="es-MX"/>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w:t>
      </w:r>
      <w:r w:rsidR="00FD17B1">
        <w:rPr>
          <w:sz w:val="22"/>
          <w:lang w:val="es-MX"/>
        </w:rPr>
        <w:t xml:space="preserve">40, Abril de 1991, página 125. </w:t>
      </w:r>
    </w:p>
    <w:p w14:paraId="23EEF1FE" w14:textId="77777777" w:rsidR="00CE391D" w:rsidRPr="00E1257C" w:rsidRDefault="00CE391D" w:rsidP="00E1257C">
      <w:pPr>
        <w:spacing w:line="360" w:lineRule="auto"/>
        <w:ind w:firstLine="709"/>
        <w:jc w:val="both"/>
        <w:rPr>
          <w:rFonts w:ascii="Century" w:hAnsi="Century"/>
          <w:i/>
          <w:lang w:val="es-MX"/>
        </w:rPr>
      </w:pPr>
    </w:p>
    <w:p w14:paraId="0CC368A7" w14:textId="6EBF105A" w:rsidR="00DE5632" w:rsidRDefault="00E1257C" w:rsidP="006E6821">
      <w:pPr>
        <w:pStyle w:val="SENTENCIAS"/>
      </w:pPr>
      <w:r w:rsidRPr="00E1257C">
        <w:rPr>
          <w:b/>
          <w:bCs/>
          <w:iCs/>
        </w:rPr>
        <w:lastRenderedPageBreak/>
        <w:t>OCTAVO</w:t>
      </w:r>
      <w:r w:rsidRPr="00E1257C">
        <w:rPr>
          <w:iCs/>
        </w:rPr>
        <w:t xml:space="preserve">. </w:t>
      </w:r>
      <w:r w:rsidR="006E6821">
        <w:t xml:space="preserve">En su escrito de demanda el actor señala como pretensión </w:t>
      </w:r>
      <w:r w:rsidR="00DE5632">
        <w:t>la nulidad del acto impugnado, la cual quedo colmada de acuerdo al considerado sexto de la presente resolución. ---------------------------------------------</w:t>
      </w:r>
      <w:r w:rsidR="00E43922">
        <w:t>-------------------</w:t>
      </w:r>
    </w:p>
    <w:p w14:paraId="3D6E2D64" w14:textId="77777777" w:rsidR="00DE5632" w:rsidRDefault="00DE5632" w:rsidP="006E6821">
      <w:pPr>
        <w:pStyle w:val="SENTENCIAS"/>
      </w:pPr>
    </w:p>
    <w:p w14:paraId="41F59903" w14:textId="1EF17D70" w:rsidR="006E5478" w:rsidRPr="00D6760D" w:rsidRDefault="00DE5632" w:rsidP="006E5478">
      <w:pPr>
        <w:pStyle w:val="RESOLUCIONES"/>
      </w:pPr>
      <w:r>
        <w:t xml:space="preserve">De igual manera solicita el reconocimiento del derecho amparado en las normas jurídicas, y la condena a la autoridad al pleno </w:t>
      </w:r>
      <w:r w:rsidR="006E6821">
        <w:t xml:space="preserve">restablecimiento del derecho que le fue violado, consistente en que le </w:t>
      </w:r>
      <w:r w:rsidR="006E5478">
        <w:t xml:space="preserve">sea devuelta la cantidad de dinero que se vio obligado a pagar, pretensión procedente al haberse declarado nula el acta de mérito, lo anterior, considerando que en autos quedó acreditado el desembolso de dicha cantidad, según consta en el recibo número AA8487371 (Letra A </w:t>
      </w:r>
      <w:proofErr w:type="spellStart"/>
      <w:r w:rsidR="006E5478">
        <w:t>A</w:t>
      </w:r>
      <w:proofErr w:type="spellEnd"/>
      <w:r w:rsidR="006E5478">
        <w:t xml:space="preserve"> ocho cuatro ocho siete tres siete uno), de fecha 20 veinte de febrero del año 2019 dos mil diecinueve, por la cantidad de $1,689.80 (mil seiscientos ochenta y nueve pesos 80/100 M/N), </w:t>
      </w:r>
      <w:r w:rsidR="006E5478" w:rsidRPr="00D6760D">
        <w:t xml:space="preserve">por lo que con fundamento en el artículo 300, fracción V, del invocado Código de Procedimiento y Justicia Administrativa; se reconoce el derecho que tiene el justiciable a la devolución </w:t>
      </w:r>
      <w:r w:rsidR="006E5478">
        <w:t>de dicho importe</w:t>
      </w:r>
      <w:r w:rsidR="006E5478" w:rsidRPr="00D6760D">
        <w:t>.</w:t>
      </w:r>
      <w:r w:rsidR="006E5478">
        <w:t xml:space="preserve"> </w:t>
      </w:r>
      <w:r w:rsidR="006E5478" w:rsidRPr="00D6760D">
        <w:t>-</w:t>
      </w:r>
      <w:r w:rsidR="006E5478">
        <w:t>---------------------------------------------------------------------------------</w:t>
      </w:r>
    </w:p>
    <w:p w14:paraId="05FBF2F1" w14:textId="77777777" w:rsidR="006E5478" w:rsidRDefault="006E5478" w:rsidP="006E5478">
      <w:pPr>
        <w:pStyle w:val="SENTENCIAS"/>
        <w:rPr>
          <w:rFonts w:ascii="Calibri" w:hAnsi="Calibri"/>
          <w:color w:val="767171" w:themeColor="background2" w:themeShade="80"/>
          <w:sz w:val="26"/>
          <w:szCs w:val="26"/>
        </w:rPr>
      </w:pPr>
    </w:p>
    <w:p w14:paraId="2DA3BBC7" w14:textId="77777777" w:rsidR="006E5478" w:rsidRPr="007D0C4C" w:rsidRDefault="006E5478" w:rsidP="006E5478">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7D678BEB" w14:textId="77777777" w:rsidR="006E5478" w:rsidRDefault="006E5478" w:rsidP="006E5478">
      <w:pPr>
        <w:pStyle w:val="TESISYJURIS"/>
        <w:rPr>
          <w:b/>
          <w:sz w:val="22"/>
        </w:rPr>
      </w:pPr>
    </w:p>
    <w:p w14:paraId="086FB348" w14:textId="77777777" w:rsidR="006E5478" w:rsidRDefault="006E5478" w:rsidP="006E5478">
      <w:pPr>
        <w:pStyle w:val="TESISYJURIS"/>
        <w:rPr>
          <w:b/>
          <w:sz w:val="22"/>
        </w:rPr>
      </w:pPr>
    </w:p>
    <w:p w14:paraId="403D7CD7" w14:textId="77777777" w:rsidR="006E5478" w:rsidRPr="00E073B0" w:rsidRDefault="006E5478" w:rsidP="006E5478">
      <w:pPr>
        <w:pStyle w:val="TESISYJURIS"/>
        <w:rPr>
          <w:sz w:val="22"/>
        </w:rPr>
      </w:pPr>
      <w:r w:rsidRPr="00E073B0">
        <w:rPr>
          <w:b/>
          <w:sz w:val="22"/>
        </w:rPr>
        <w:t>DEVOLUCIÓN DEL PAGO DE LO INDEBIDO. CORRESPONDE A LA AUTORIDAD DE LA QUE EMANÓ EL ACTO ANULADO, REALIZAR LAS GESTIONES PARA.</w:t>
      </w:r>
      <w:r w:rsidRPr="00E073B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3984CDAD" w14:textId="77777777" w:rsidR="006E5478" w:rsidRPr="00C16795" w:rsidRDefault="006E5478" w:rsidP="006E5478">
      <w:pPr>
        <w:pStyle w:val="RESOLUCIONES"/>
      </w:pPr>
      <w:r>
        <w:lastRenderedPageBreak/>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 cantidad antes señalada. --------------------------------------</w:t>
      </w:r>
    </w:p>
    <w:p w14:paraId="36D34695" w14:textId="341E7A68" w:rsidR="006E5478" w:rsidRDefault="006E5478" w:rsidP="006E5478">
      <w:pPr>
        <w:pStyle w:val="TESISYJURIS"/>
        <w:rPr>
          <w:sz w:val="22"/>
        </w:rPr>
      </w:pPr>
    </w:p>
    <w:p w14:paraId="104ABA21" w14:textId="77777777" w:rsidR="00DE72C3" w:rsidRDefault="00DE72C3" w:rsidP="006E5478">
      <w:pPr>
        <w:pStyle w:val="TESISYJURIS"/>
        <w:rPr>
          <w:sz w:val="22"/>
        </w:rPr>
      </w:pPr>
    </w:p>
    <w:p w14:paraId="7C6A7453" w14:textId="1A802AC5" w:rsidR="00E1257C" w:rsidRPr="00E1257C" w:rsidRDefault="00E1257C" w:rsidP="006E5478">
      <w:pPr>
        <w:pStyle w:val="SENTENCIAS"/>
        <w:rPr>
          <w:lang w:val="es-MX"/>
        </w:rPr>
      </w:pPr>
      <w:r w:rsidRPr="00E1257C">
        <w:rPr>
          <w:lang w:val="es-MX"/>
        </w:rPr>
        <w:t>Por lo expuesto, y con fundamento además en lo dispuesto en los artículos 249, 287, 298, 299, 300, fracción II</w:t>
      </w:r>
      <w:r w:rsidR="00E43922">
        <w:rPr>
          <w:lang w:val="es-MX"/>
        </w:rPr>
        <w:t>I</w:t>
      </w:r>
      <w:r w:rsidR="00A01625">
        <w:rPr>
          <w:lang w:val="es-MX"/>
        </w:rPr>
        <w:t xml:space="preserve"> y V,</w:t>
      </w:r>
      <w:r w:rsidRPr="00E1257C">
        <w:rPr>
          <w:lang w:val="es-MX"/>
        </w:rPr>
        <w:t xml:space="preserve"> 302, fracción I, del Código de Procedimiento y Justicia Administrativa para el Estado y los Municipios de Guanajuato, es de resolverse y se: ------------------------------------------------------------</w:t>
      </w:r>
    </w:p>
    <w:p w14:paraId="0F6C8E4D" w14:textId="5F3A017A" w:rsidR="004F1536" w:rsidRDefault="004F1536" w:rsidP="00E1257C">
      <w:pPr>
        <w:spacing w:line="360" w:lineRule="auto"/>
        <w:ind w:firstLine="709"/>
        <w:jc w:val="both"/>
        <w:rPr>
          <w:rFonts w:ascii="Century" w:hAnsi="Century"/>
          <w:lang w:val="es-MX"/>
        </w:rPr>
      </w:pPr>
    </w:p>
    <w:p w14:paraId="65CA1A74" w14:textId="77777777" w:rsidR="00650D7B" w:rsidRDefault="00650D7B" w:rsidP="00FE76EB">
      <w:pPr>
        <w:spacing w:line="360" w:lineRule="auto"/>
        <w:ind w:firstLine="709"/>
        <w:jc w:val="center"/>
        <w:rPr>
          <w:rFonts w:ascii="Century" w:hAnsi="Century"/>
          <w:b/>
          <w:iCs/>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7CD61AB9" w14:textId="77777777" w:rsidR="006E5478" w:rsidRDefault="006E5478" w:rsidP="00E1257C">
      <w:pPr>
        <w:spacing w:line="360" w:lineRule="auto"/>
        <w:ind w:firstLine="709"/>
        <w:jc w:val="both"/>
        <w:rPr>
          <w:rFonts w:ascii="Century" w:hAnsi="Century"/>
          <w:b/>
          <w:bCs/>
          <w:iCs/>
          <w:lang w:val="es-MX"/>
        </w:rPr>
      </w:pPr>
    </w:p>
    <w:p w14:paraId="3D48662C" w14:textId="09BB9880"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7DDE0231" w14:textId="0B2172BC" w:rsidR="00E1257C" w:rsidRPr="00E1257C" w:rsidRDefault="00E1257C" w:rsidP="006E5478">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w:t>
      </w:r>
      <w:r w:rsidR="006E5478">
        <w:rPr>
          <w:b/>
        </w:rPr>
        <w:t xml:space="preserve">T 6002154 (Letra T seis cero </w:t>
      </w:r>
      <w:proofErr w:type="spellStart"/>
      <w:r w:rsidR="006E5478">
        <w:rPr>
          <w:b/>
        </w:rPr>
        <w:t>cero</w:t>
      </w:r>
      <w:proofErr w:type="spellEnd"/>
      <w:r w:rsidR="006E5478">
        <w:rPr>
          <w:b/>
        </w:rPr>
        <w:t xml:space="preserve"> dos uno cinco cuatro),</w:t>
      </w:r>
      <w:r w:rsidR="006E5478" w:rsidRPr="00E1257C">
        <w:rPr>
          <w:b/>
        </w:rPr>
        <w:t xml:space="preserve"> </w:t>
      </w:r>
      <w:r w:rsidR="006E5478">
        <w:t xml:space="preserve">levantada en fecha 01 uno de febrero del año </w:t>
      </w:r>
      <w:r w:rsidR="006E5478" w:rsidRPr="00E1257C">
        <w:t>del año 201</w:t>
      </w:r>
      <w:r w:rsidR="006E5478">
        <w:t>9 dos mil diecinueve</w:t>
      </w:r>
      <w:r w:rsidRPr="00E1257C">
        <w:t>; ello conforme a las consideraciones lógicas y jurídicas expresadas en el Considerando Sexto de esta sentencia. -</w:t>
      </w:r>
      <w:r w:rsidR="00FE76EB">
        <w:t>-</w:t>
      </w:r>
      <w:r w:rsidR="00A01625">
        <w:t>--</w:t>
      </w:r>
      <w:r w:rsidR="00794FD9">
        <w:t>------------------</w:t>
      </w:r>
      <w:r w:rsidR="00650D7B">
        <w:t>--------------------------------</w:t>
      </w:r>
      <w:r w:rsidR="00794FD9">
        <w:t>--------------------------------</w:t>
      </w:r>
    </w:p>
    <w:p w14:paraId="49071F1E" w14:textId="77777777" w:rsidR="00E1257C" w:rsidRPr="00650D7B" w:rsidRDefault="00E1257C" w:rsidP="00FE76EB">
      <w:pPr>
        <w:pStyle w:val="SENTENCIAS"/>
        <w:rPr>
          <w:b/>
          <w:bCs/>
          <w:iCs/>
          <w:sz w:val="20"/>
        </w:rPr>
      </w:pPr>
    </w:p>
    <w:p w14:paraId="2D86EE94" w14:textId="35F17279"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6E5478">
        <w:rPr>
          <w:rFonts w:ascii="Century" w:hAnsi="Century" w:cs="Calibri"/>
        </w:rPr>
        <w:t xml:space="preserve"> </w:t>
      </w:r>
      <w:r w:rsidR="00DE5632">
        <w:rPr>
          <w:rFonts w:ascii="Century" w:hAnsi="Century" w:cs="Calibri"/>
        </w:rPr>
        <w:t>l</w:t>
      </w:r>
      <w:r w:rsidR="006E5478">
        <w:rPr>
          <w:rFonts w:ascii="Century" w:hAnsi="Century" w:cs="Calibri"/>
        </w:rPr>
        <w:t>a cantidad pagada por concepto del acta de infracción declarada nula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6E5478">
        <w:rPr>
          <w:rFonts w:ascii="Century" w:hAnsi="Century" w:cs="Calibri"/>
        </w:rPr>
        <w:t xml:space="preserve"> -</w:t>
      </w:r>
    </w:p>
    <w:p w14:paraId="2C7B6BFF" w14:textId="333A8B84" w:rsidR="00501C31" w:rsidRPr="00650D7B" w:rsidRDefault="006E5478" w:rsidP="00501C31">
      <w:pPr>
        <w:pStyle w:val="Textoindependiente"/>
        <w:spacing w:line="360" w:lineRule="auto"/>
        <w:ind w:firstLine="709"/>
        <w:rPr>
          <w:rFonts w:ascii="Century" w:hAnsi="Century" w:cs="Calibri"/>
          <w:b/>
          <w:sz w:val="20"/>
        </w:rPr>
      </w:pPr>
      <w:r>
        <w:rPr>
          <w:rFonts w:ascii="Century" w:hAnsi="Century" w:cs="Calibri"/>
          <w:b/>
          <w:sz w:val="20"/>
        </w:rPr>
        <w:t xml:space="preserve"> </w:t>
      </w: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w:t>
      </w:r>
      <w:r w:rsidRPr="007D0C4C">
        <w:rPr>
          <w:rFonts w:ascii="Century" w:hAnsi="Century" w:cs="Calibri"/>
        </w:rPr>
        <w:lastRenderedPageBreak/>
        <w:t>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650D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2ED60" w14:textId="77777777" w:rsidR="00FD06D4" w:rsidRDefault="00FD06D4">
      <w:r>
        <w:separator/>
      </w:r>
    </w:p>
  </w:endnote>
  <w:endnote w:type="continuationSeparator" w:id="0">
    <w:p w14:paraId="75F3D460" w14:textId="77777777" w:rsidR="00FD06D4" w:rsidRDefault="00FD06D4">
      <w:r>
        <w:continuationSeparator/>
      </w:r>
    </w:p>
  </w:endnote>
  <w:endnote w:type="continuationNotice" w:id="1">
    <w:p w14:paraId="4F656AB3" w14:textId="77777777" w:rsidR="00FD06D4" w:rsidRDefault="00FD0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5EFD08F"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F1276">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F1276">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04552" w14:textId="77777777" w:rsidR="00FD06D4" w:rsidRDefault="00FD06D4">
      <w:r>
        <w:separator/>
      </w:r>
    </w:p>
  </w:footnote>
  <w:footnote w:type="continuationSeparator" w:id="0">
    <w:p w14:paraId="38D809F3" w14:textId="77777777" w:rsidR="00FD06D4" w:rsidRDefault="00FD06D4">
      <w:r>
        <w:continuationSeparator/>
      </w:r>
    </w:p>
  </w:footnote>
  <w:footnote w:type="continuationNotice" w:id="1">
    <w:p w14:paraId="20031BB9" w14:textId="77777777" w:rsidR="00FD06D4" w:rsidRDefault="00FD06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0AB48F53" w:rsidR="002B2F1A" w:rsidRDefault="00A27062" w:rsidP="007F7AC8">
    <w:pPr>
      <w:pStyle w:val="Encabezado"/>
      <w:jc w:val="right"/>
    </w:pPr>
    <w:r>
      <w:rPr>
        <w:color w:val="7F7F7F" w:themeColor="text1" w:themeTint="80"/>
      </w:rPr>
      <w:t>Expediente Número 0</w:t>
    </w:r>
    <w:r w:rsidR="00D7260C">
      <w:rPr>
        <w:color w:val="7F7F7F" w:themeColor="text1" w:themeTint="80"/>
      </w:rPr>
      <w:t>282</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A954E67"/>
    <w:multiLevelType w:val="hybridMultilevel"/>
    <w:tmpl w:val="435E0020"/>
    <w:lvl w:ilvl="0" w:tplc="B4F0E5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4E3C01"/>
    <w:multiLevelType w:val="multilevel"/>
    <w:tmpl w:val="E2929B38"/>
    <w:numStyleLink w:val="Estilo4"/>
  </w:abstractNum>
  <w:abstractNum w:abstractNumId="2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E0C228A"/>
    <w:multiLevelType w:val="multilevel"/>
    <w:tmpl w:val="7BEC9978"/>
    <w:numStyleLink w:val="Estilo3"/>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4"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2"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6"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40"/>
  </w:num>
  <w:num w:numId="3">
    <w:abstractNumId w:val="23"/>
  </w:num>
  <w:num w:numId="4">
    <w:abstractNumId w:val="8"/>
  </w:num>
  <w:num w:numId="5">
    <w:abstractNumId w:val="0"/>
  </w:num>
  <w:num w:numId="6">
    <w:abstractNumId w:val="2"/>
  </w:num>
  <w:num w:numId="7">
    <w:abstractNumId w:val="17"/>
  </w:num>
  <w:num w:numId="8">
    <w:abstractNumId w:val="41"/>
  </w:num>
  <w:num w:numId="9">
    <w:abstractNumId w:val="44"/>
  </w:num>
  <w:num w:numId="10">
    <w:abstractNumId w:val="22"/>
  </w:num>
  <w:num w:numId="11">
    <w:abstractNumId w:val="5"/>
  </w:num>
  <w:num w:numId="12">
    <w:abstractNumId w:val="32"/>
  </w:num>
  <w:num w:numId="13">
    <w:abstractNumId w:val="6"/>
  </w:num>
  <w:num w:numId="14">
    <w:abstractNumId w:val="29"/>
  </w:num>
  <w:num w:numId="15">
    <w:abstractNumId w:val="28"/>
  </w:num>
  <w:num w:numId="16">
    <w:abstractNumId w:val="19"/>
  </w:num>
  <w:num w:numId="17">
    <w:abstractNumId w:val="13"/>
  </w:num>
  <w:num w:numId="18">
    <w:abstractNumId w:val="12"/>
  </w:num>
  <w:num w:numId="19">
    <w:abstractNumId w:val="16"/>
  </w:num>
  <w:num w:numId="20">
    <w:abstractNumId w:val="25"/>
  </w:num>
  <w:num w:numId="21">
    <w:abstractNumId w:val="31"/>
  </w:num>
  <w:num w:numId="22">
    <w:abstractNumId w:val="26"/>
  </w:num>
  <w:num w:numId="23">
    <w:abstractNumId w:val="42"/>
  </w:num>
  <w:num w:numId="24">
    <w:abstractNumId w:val="1"/>
  </w:num>
  <w:num w:numId="25">
    <w:abstractNumId w:val="24"/>
  </w:num>
  <w:num w:numId="26">
    <w:abstractNumId w:val="39"/>
  </w:num>
  <w:num w:numId="27">
    <w:abstractNumId w:val="43"/>
  </w:num>
  <w:num w:numId="28">
    <w:abstractNumId w:val="45"/>
  </w:num>
  <w:num w:numId="29">
    <w:abstractNumId w:val="27"/>
    <w:lvlOverride w:ilvl="0">
      <w:lvl w:ilvl="0">
        <w:start w:val="1"/>
        <w:numFmt w:val="lowerLetter"/>
        <w:lvlText w:val="%1)"/>
        <w:lvlJc w:val="left"/>
        <w:pPr>
          <w:ind w:left="1068" w:hanging="360"/>
        </w:pPr>
        <w:rPr>
          <w:b/>
        </w:rPr>
      </w:lvl>
    </w:lvlOverride>
  </w:num>
  <w:num w:numId="30">
    <w:abstractNumId w:val="20"/>
    <w:lvlOverride w:ilvl="0">
      <w:lvl w:ilvl="0">
        <w:start w:val="1"/>
        <w:numFmt w:val="upperRoman"/>
        <w:lvlText w:val="%1."/>
        <w:lvlJc w:val="left"/>
        <w:pPr>
          <w:ind w:left="1068" w:hanging="360"/>
        </w:pPr>
        <w:rPr>
          <w:b/>
          <w:bCs/>
        </w:rPr>
      </w:lvl>
    </w:lvlOverride>
  </w:num>
  <w:num w:numId="31">
    <w:abstractNumId w:val="4"/>
  </w:num>
  <w:num w:numId="32">
    <w:abstractNumId w:val="46"/>
  </w:num>
  <w:num w:numId="33">
    <w:abstractNumId w:val="11"/>
  </w:num>
  <w:num w:numId="34">
    <w:abstractNumId w:val="21"/>
  </w:num>
  <w:num w:numId="35">
    <w:abstractNumId w:val="9"/>
  </w:num>
  <w:num w:numId="36">
    <w:abstractNumId w:val="3"/>
  </w:num>
  <w:num w:numId="37">
    <w:abstractNumId w:val="33"/>
  </w:num>
  <w:num w:numId="38">
    <w:abstractNumId w:val="30"/>
  </w:num>
  <w:num w:numId="39">
    <w:abstractNumId w:val="7"/>
  </w:num>
  <w:num w:numId="40">
    <w:abstractNumId w:val="14"/>
  </w:num>
  <w:num w:numId="41">
    <w:abstractNumId w:val="37"/>
  </w:num>
  <w:num w:numId="42">
    <w:abstractNumId w:val="38"/>
  </w:num>
  <w:num w:numId="43">
    <w:abstractNumId w:val="34"/>
  </w:num>
  <w:num w:numId="44">
    <w:abstractNumId w:val="15"/>
  </w:num>
  <w:num w:numId="45">
    <w:abstractNumId w:val="35"/>
  </w:num>
  <w:num w:numId="46">
    <w:abstractNumId w:val="36"/>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769"/>
    <w:rsid w:val="00043142"/>
    <w:rsid w:val="00052DD8"/>
    <w:rsid w:val="00060865"/>
    <w:rsid w:val="00062BF4"/>
    <w:rsid w:val="000637EE"/>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87CF2"/>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65BC"/>
    <w:rsid w:val="0018012D"/>
    <w:rsid w:val="00180646"/>
    <w:rsid w:val="00180C8D"/>
    <w:rsid w:val="0018604C"/>
    <w:rsid w:val="00190D0F"/>
    <w:rsid w:val="00191F48"/>
    <w:rsid w:val="00197353"/>
    <w:rsid w:val="001A0437"/>
    <w:rsid w:val="001A0B66"/>
    <w:rsid w:val="001A0E0F"/>
    <w:rsid w:val="001A4DFA"/>
    <w:rsid w:val="001A4EE8"/>
    <w:rsid w:val="001A7300"/>
    <w:rsid w:val="001B0A47"/>
    <w:rsid w:val="001B2937"/>
    <w:rsid w:val="001B5CE5"/>
    <w:rsid w:val="001B6AC3"/>
    <w:rsid w:val="001C0547"/>
    <w:rsid w:val="001C117B"/>
    <w:rsid w:val="001C137F"/>
    <w:rsid w:val="001C3708"/>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6949"/>
    <w:rsid w:val="00247E84"/>
    <w:rsid w:val="00251A0A"/>
    <w:rsid w:val="0025224F"/>
    <w:rsid w:val="00255BEC"/>
    <w:rsid w:val="00266B1D"/>
    <w:rsid w:val="002720E5"/>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09C5"/>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34D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656"/>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114"/>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6C"/>
    <w:rsid w:val="004F04FE"/>
    <w:rsid w:val="004F1536"/>
    <w:rsid w:val="004F2B88"/>
    <w:rsid w:val="004F4618"/>
    <w:rsid w:val="004F7152"/>
    <w:rsid w:val="00501C31"/>
    <w:rsid w:val="00502F80"/>
    <w:rsid w:val="00506102"/>
    <w:rsid w:val="00507503"/>
    <w:rsid w:val="00511F02"/>
    <w:rsid w:val="0051288E"/>
    <w:rsid w:val="00512D0A"/>
    <w:rsid w:val="00514956"/>
    <w:rsid w:val="005156A2"/>
    <w:rsid w:val="005167F6"/>
    <w:rsid w:val="00520467"/>
    <w:rsid w:val="00524222"/>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2EEF"/>
    <w:rsid w:val="00574976"/>
    <w:rsid w:val="00576A9D"/>
    <w:rsid w:val="00577180"/>
    <w:rsid w:val="00581DCE"/>
    <w:rsid w:val="005831EC"/>
    <w:rsid w:val="00583370"/>
    <w:rsid w:val="005856C8"/>
    <w:rsid w:val="00586965"/>
    <w:rsid w:val="0059075C"/>
    <w:rsid w:val="00593667"/>
    <w:rsid w:val="005A0ABA"/>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291C"/>
    <w:rsid w:val="005E327B"/>
    <w:rsid w:val="005F443F"/>
    <w:rsid w:val="005F5A9B"/>
    <w:rsid w:val="00604B07"/>
    <w:rsid w:val="00605B32"/>
    <w:rsid w:val="00606761"/>
    <w:rsid w:val="0060678A"/>
    <w:rsid w:val="0061011B"/>
    <w:rsid w:val="006134B7"/>
    <w:rsid w:val="0061529A"/>
    <w:rsid w:val="006221F3"/>
    <w:rsid w:val="00623568"/>
    <w:rsid w:val="00626F09"/>
    <w:rsid w:val="00631FC3"/>
    <w:rsid w:val="006340EE"/>
    <w:rsid w:val="0064111B"/>
    <w:rsid w:val="00647B09"/>
    <w:rsid w:val="0065097B"/>
    <w:rsid w:val="00650D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25A8"/>
    <w:rsid w:val="006B67F7"/>
    <w:rsid w:val="006C5C3F"/>
    <w:rsid w:val="006C5FF4"/>
    <w:rsid w:val="006C767E"/>
    <w:rsid w:val="006D0F66"/>
    <w:rsid w:val="006D26AD"/>
    <w:rsid w:val="006D60BF"/>
    <w:rsid w:val="006E17C1"/>
    <w:rsid w:val="006E1F51"/>
    <w:rsid w:val="006E5478"/>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77E4F"/>
    <w:rsid w:val="00780FC2"/>
    <w:rsid w:val="00781505"/>
    <w:rsid w:val="007836E7"/>
    <w:rsid w:val="00784EE2"/>
    <w:rsid w:val="0078749A"/>
    <w:rsid w:val="00790E1A"/>
    <w:rsid w:val="00794A43"/>
    <w:rsid w:val="00794FD9"/>
    <w:rsid w:val="007A092E"/>
    <w:rsid w:val="007A25CA"/>
    <w:rsid w:val="007A26DE"/>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1276"/>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515E"/>
    <w:rsid w:val="008E4422"/>
    <w:rsid w:val="008E6BF6"/>
    <w:rsid w:val="008F0A44"/>
    <w:rsid w:val="008F2631"/>
    <w:rsid w:val="008F3219"/>
    <w:rsid w:val="008F7038"/>
    <w:rsid w:val="0090042C"/>
    <w:rsid w:val="0090080B"/>
    <w:rsid w:val="00902B39"/>
    <w:rsid w:val="00902EE0"/>
    <w:rsid w:val="009217D6"/>
    <w:rsid w:val="0092407D"/>
    <w:rsid w:val="009338C9"/>
    <w:rsid w:val="0093634E"/>
    <w:rsid w:val="00944547"/>
    <w:rsid w:val="00946409"/>
    <w:rsid w:val="00946EDA"/>
    <w:rsid w:val="0095030A"/>
    <w:rsid w:val="0095072D"/>
    <w:rsid w:val="009514E0"/>
    <w:rsid w:val="00960D83"/>
    <w:rsid w:val="00964764"/>
    <w:rsid w:val="00964A62"/>
    <w:rsid w:val="00967A5D"/>
    <w:rsid w:val="00967E9C"/>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9F3A6C"/>
    <w:rsid w:val="00A00666"/>
    <w:rsid w:val="00A00A67"/>
    <w:rsid w:val="00A01625"/>
    <w:rsid w:val="00A02538"/>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13A1"/>
    <w:rsid w:val="00AB53E6"/>
    <w:rsid w:val="00AC088D"/>
    <w:rsid w:val="00AC0BB0"/>
    <w:rsid w:val="00AC2581"/>
    <w:rsid w:val="00AC3934"/>
    <w:rsid w:val="00AC532A"/>
    <w:rsid w:val="00AC5AB5"/>
    <w:rsid w:val="00AD0700"/>
    <w:rsid w:val="00AD5793"/>
    <w:rsid w:val="00AD6931"/>
    <w:rsid w:val="00AE3892"/>
    <w:rsid w:val="00AE5576"/>
    <w:rsid w:val="00AE575F"/>
    <w:rsid w:val="00AF057A"/>
    <w:rsid w:val="00AF1C92"/>
    <w:rsid w:val="00AF2D5F"/>
    <w:rsid w:val="00AF30A9"/>
    <w:rsid w:val="00AF46F6"/>
    <w:rsid w:val="00AF5F07"/>
    <w:rsid w:val="00AF63F9"/>
    <w:rsid w:val="00B006C3"/>
    <w:rsid w:val="00B03F1B"/>
    <w:rsid w:val="00B05FFB"/>
    <w:rsid w:val="00B07098"/>
    <w:rsid w:val="00B07D0A"/>
    <w:rsid w:val="00B11978"/>
    <w:rsid w:val="00B13569"/>
    <w:rsid w:val="00B16C2C"/>
    <w:rsid w:val="00B2001A"/>
    <w:rsid w:val="00B21CF2"/>
    <w:rsid w:val="00B262E3"/>
    <w:rsid w:val="00B333F9"/>
    <w:rsid w:val="00B35931"/>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5B26"/>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18B"/>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260C"/>
    <w:rsid w:val="00D73C7F"/>
    <w:rsid w:val="00D76208"/>
    <w:rsid w:val="00D768C2"/>
    <w:rsid w:val="00D807AE"/>
    <w:rsid w:val="00D80ED9"/>
    <w:rsid w:val="00D822E5"/>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72C3"/>
    <w:rsid w:val="00DE7365"/>
    <w:rsid w:val="00DF133F"/>
    <w:rsid w:val="00DF6355"/>
    <w:rsid w:val="00E04F27"/>
    <w:rsid w:val="00E05719"/>
    <w:rsid w:val="00E07749"/>
    <w:rsid w:val="00E1223E"/>
    <w:rsid w:val="00E1257C"/>
    <w:rsid w:val="00E24E49"/>
    <w:rsid w:val="00E25923"/>
    <w:rsid w:val="00E41080"/>
    <w:rsid w:val="00E41C6B"/>
    <w:rsid w:val="00E41D58"/>
    <w:rsid w:val="00E438C0"/>
    <w:rsid w:val="00E43902"/>
    <w:rsid w:val="00E43922"/>
    <w:rsid w:val="00E43A91"/>
    <w:rsid w:val="00E54A4D"/>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44EB"/>
    <w:rsid w:val="00E8555E"/>
    <w:rsid w:val="00E863AD"/>
    <w:rsid w:val="00E9068F"/>
    <w:rsid w:val="00E91153"/>
    <w:rsid w:val="00E957FE"/>
    <w:rsid w:val="00E96B06"/>
    <w:rsid w:val="00E9742B"/>
    <w:rsid w:val="00EA0F06"/>
    <w:rsid w:val="00EA103F"/>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CAF"/>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12D"/>
    <w:rsid w:val="00F84318"/>
    <w:rsid w:val="00F87A64"/>
    <w:rsid w:val="00F91B42"/>
    <w:rsid w:val="00F92C67"/>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06D4"/>
    <w:rsid w:val="00FD17B1"/>
    <w:rsid w:val="00FD290C"/>
    <w:rsid w:val="00FD4DE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8A29A-C853-4C28-A26A-45274045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3818</Words>
  <Characters>21003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6</cp:revision>
  <cp:lastPrinted>2019-05-28T16:21:00Z</cp:lastPrinted>
  <dcterms:created xsi:type="dcterms:W3CDTF">2019-06-26T13:54:00Z</dcterms:created>
  <dcterms:modified xsi:type="dcterms:W3CDTF">2019-07-31T14:00:00Z</dcterms:modified>
</cp:coreProperties>
</file>