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5DEA9F95"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2</w:t>
      </w:r>
      <w:r w:rsidR="004F3B6E">
        <w:rPr>
          <w:rFonts w:ascii="Century" w:hAnsi="Century"/>
        </w:rPr>
        <w:t>7</w:t>
      </w:r>
      <w:r w:rsidR="00D7260C">
        <w:rPr>
          <w:rFonts w:ascii="Century" w:hAnsi="Century"/>
        </w:rPr>
        <w:t xml:space="preserve"> veintis</w:t>
      </w:r>
      <w:r w:rsidR="004F3B6E">
        <w:rPr>
          <w:rFonts w:ascii="Century" w:hAnsi="Century"/>
        </w:rPr>
        <w:t>iete</w:t>
      </w:r>
      <w:r w:rsidR="00D7260C">
        <w:rPr>
          <w:rFonts w:ascii="Century" w:hAnsi="Century"/>
        </w:rPr>
        <w:t xml:space="preserve">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7ABF4A5"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060D">
        <w:rPr>
          <w:rFonts w:ascii="Century" w:hAnsi="Century"/>
          <w:b/>
        </w:rPr>
        <w:t>2</w:t>
      </w:r>
      <w:r w:rsidR="006A312C">
        <w:rPr>
          <w:rFonts w:ascii="Century" w:hAnsi="Century"/>
          <w:b/>
        </w:rPr>
        <w:t>5</w:t>
      </w:r>
      <w:r w:rsidR="00EB2EA5">
        <w:rPr>
          <w:rFonts w:ascii="Century" w:hAnsi="Century"/>
          <w:b/>
        </w:rPr>
        <w:t>5</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EB2EA5">
        <w:rPr>
          <w:rFonts w:ascii="Century" w:hAnsi="Century"/>
        </w:rPr>
        <w:t>a</w:t>
      </w:r>
      <w:r w:rsidR="00C21CF1">
        <w:rPr>
          <w:rFonts w:ascii="Century" w:hAnsi="Century"/>
        </w:rPr>
        <w:t xml:space="preserve"> ciudadan</w:t>
      </w:r>
      <w:r w:rsidR="00EB2EA5">
        <w:rPr>
          <w:rFonts w:ascii="Century" w:hAnsi="Century"/>
        </w:rPr>
        <w:t>a</w:t>
      </w:r>
      <w:r w:rsidRPr="00E1257C">
        <w:rPr>
          <w:rFonts w:ascii="Century" w:hAnsi="Century"/>
        </w:rPr>
        <w:t xml:space="preserve"> </w:t>
      </w:r>
      <w:r w:rsidR="00376BB5" w:rsidRPr="003970D1">
        <w:rPr>
          <w:rFonts w:ascii="Century" w:hAnsi="Century"/>
        </w:rPr>
        <w:t>(…)</w:t>
      </w:r>
      <w:r w:rsidRPr="00E1257C">
        <w:rPr>
          <w:rFonts w:ascii="Century" w:hAnsi="Century"/>
          <w:b/>
        </w:rPr>
        <w:t>;</w:t>
      </w:r>
      <w:r w:rsidRPr="00E1257C">
        <w:rPr>
          <w:rFonts w:ascii="Century" w:hAnsi="Century"/>
        </w:rPr>
        <w:t xml:space="preserve"> y</w:t>
      </w:r>
      <w:r w:rsidR="00EB2EA5">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3AC376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260C">
        <w:rPr>
          <w:rFonts w:ascii="Century" w:hAnsi="Century"/>
        </w:rPr>
        <w:t>0</w:t>
      </w:r>
      <w:r w:rsidR="00EB2EA5">
        <w:rPr>
          <w:rFonts w:ascii="Century" w:hAnsi="Century"/>
        </w:rPr>
        <w:t xml:space="preserve">4 cuatro </w:t>
      </w:r>
      <w:r w:rsidR="009F060D">
        <w:rPr>
          <w:rFonts w:ascii="Century" w:hAnsi="Century"/>
        </w:rPr>
        <w:t xml:space="preserve">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B085D">
        <w:rPr>
          <w:rFonts w:ascii="Century" w:hAnsi="Century"/>
          <w:b/>
        </w:rPr>
        <w:t>600</w:t>
      </w:r>
      <w:r w:rsidR="00EB2EA5">
        <w:rPr>
          <w:rFonts w:ascii="Century" w:hAnsi="Century"/>
          <w:b/>
        </w:rPr>
        <w:t>7973</w:t>
      </w:r>
      <w:r w:rsidR="009F060D">
        <w:rPr>
          <w:rFonts w:ascii="Century" w:hAnsi="Century"/>
          <w:b/>
        </w:rPr>
        <w:t xml:space="preserve"> (Letra T seis cero </w:t>
      </w:r>
      <w:proofErr w:type="spellStart"/>
      <w:r w:rsidR="009F060D">
        <w:rPr>
          <w:rFonts w:ascii="Century" w:hAnsi="Century"/>
          <w:b/>
        </w:rPr>
        <w:t>cero</w:t>
      </w:r>
      <w:proofErr w:type="spellEnd"/>
      <w:r w:rsidR="009F060D">
        <w:rPr>
          <w:rFonts w:ascii="Century" w:hAnsi="Century"/>
          <w:b/>
        </w:rPr>
        <w:t xml:space="preserve"> </w:t>
      </w:r>
      <w:r w:rsidR="00EB2EA5">
        <w:rPr>
          <w:rFonts w:ascii="Century" w:hAnsi="Century"/>
          <w:b/>
        </w:rPr>
        <w:t>siete nueve siete tres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EB2EA5">
        <w:rPr>
          <w:rFonts w:ascii="Century" w:hAnsi="Century"/>
        </w:rPr>
        <w:t xml:space="preserve">14 catorce de febrero </w:t>
      </w:r>
      <w:r w:rsidR="00D61759">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w:t>
      </w:r>
      <w:bookmarkStart w:id="0" w:name="_GoBack"/>
      <w:r w:rsidRPr="00E1257C">
        <w:rPr>
          <w:rFonts w:ascii="Century" w:hAnsi="Century"/>
        </w:rPr>
        <w:t xml:space="preserve">agente </w:t>
      </w:r>
      <w:bookmarkEnd w:id="0"/>
      <w:r w:rsidRPr="00E1257C">
        <w:rPr>
          <w:rFonts w:ascii="Century" w:hAnsi="Century"/>
        </w:rPr>
        <w:t xml:space="preserve">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3F4F44">
        <w:rPr>
          <w:rFonts w:ascii="Century" w:hAnsi="Century"/>
        </w:rPr>
        <w:t>--------------------</w:t>
      </w:r>
      <w:r w:rsidR="00EB2EA5">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3AAB3A6"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F3B6E">
        <w:rPr>
          <w:rFonts w:ascii="Century" w:hAnsi="Century"/>
        </w:rPr>
        <w:t>0</w:t>
      </w:r>
      <w:r w:rsidR="00EB2EA5">
        <w:rPr>
          <w:rFonts w:ascii="Century" w:hAnsi="Century"/>
        </w:rPr>
        <w:t xml:space="preserve">7 siete </w:t>
      </w:r>
      <w:r w:rsidR="003F4F44">
        <w:rPr>
          <w:rFonts w:ascii="Century" w:hAnsi="Century"/>
        </w:rPr>
        <w:t>de marzo</w:t>
      </w:r>
      <w:r w:rsidR="00D7260C">
        <w:rPr>
          <w:rFonts w:ascii="Century" w:hAnsi="Century"/>
        </w:rPr>
        <w:t xml:space="preserve">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w:t>
      </w:r>
      <w:r w:rsidR="00D7260C">
        <w:rPr>
          <w:rFonts w:ascii="Century" w:hAnsi="Century"/>
        </w:rPr>
        <w:t xml:space="preserve">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r w:rsidR="00635107">
        <w:rPr>
          <w:rFonts w:ascii="Century" w:hAnsi="Century"/>
        </w:rPr>
        <w:t>-----------</w:t>
      </w:r>
      <w:r w:rsidR="00D7260C">
        <w:rPr>
          <w:rFonts w:ascii="Century" w:hAnsi="Century"/>
        </w:rPr>
        <w:t>------</w:t>
      </w:r>
    </w:p>
    <w:p w14:paraId="488EBDAB" w14:textId="4836417D" w:rsidR="00D7260C" w:rsidRDefault="00D7260C" w:rsidP="00E1257C">
      <w:pPr>
        <w:spacing w:line="360" w:lineRule="auto"/>
        <w:ind w:firstLine="709"/>
        <w:jc w:val="both"/>
        <w:rPr>
          <w:rFonts w:ascii="Century" w:hAnsi="Century"/>
        </w:rPr>
      </w:pPr>
    </w:p>
    <w:p w14:paraId="4461976C" w14:textId="436DFBEC" w:rsidR="003F4F44" w:rsidRDefault="003F4F44"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hasta que se dicte la resolución definitiva en la presente causa, de igual manera se concede para el efecto de que las autoridades de tránsito y movilidad no impongan multas por falta de la </w:t>
      </w:r>
      <w:r w:rsidR="00635107">
        <w:rPr>
          <w:rFonts w:ascii="Century" w:hAnsi="Century"/>
        </w:rPr>
        <w:t>tarjeta de circulación vehicular</w:t>
      </w:r>
      <w:r>
        <w:rPr>
          <w:rFonts w:ascii="Century" w:hAnsi="Century"/>
        </w:rPr>
        <w:t xml:space="preserve">, siendo este el documento que se retuvo como garantía. </w:t>
      </w:r>
      <w:r w:rsidR="004F3B6E">
        <w:rPr>
          <w:rFonts w:ascii="Century" w:hAnsi="Century"/>
        </w:rPr>
        <w:t>--------------------------------</w:t>
      </w:r>
      <w:r w:rsidR="00635107">
        <w:rPr>
          <w:rFonts w:ascii="Century" w:hAnsi="Century"/>
        </w:rPr>
        <w:t>--------</w:t>
      </w:r>
      <w:r w:rsidR="004F3B6E">
        <w:rPr>
          <w:rFonts w:ascii="Century" w:hAnsi="Century"/>
        </w:rPr>
        <w:t>------------------------------</w:t>
      </w:r>
      <w:r w:rsidR="00635107">
        <w:rPr>
          <w:rFonts w:ascii="Century" w:hAnsi="Century"/>
        </w:rPr>
        <w:t>------------------------</w:t>
      </w:r>
    </w:p>
    <w:p w14:paraId="0D6D39BD" w14:textId="77777777" w:rsidR="003F4F44" w:rsidRDefault="003F4F44" w:rsidP="00E1257C">
      <w:pPr>
        <w:spacing w:line="360" w:lineRule="auto"/>
        <w:ind w:firstLine="709"/>
        <w:jc w:val="both"/>
        <w:rPr>
          <w:rFonts w:ascii="Century" w:hAnsi="Century"/>
          <w:b/>
        </w:rPr>
      </w:pPr>
    </w:p>
    <w:p w14:paraId="53028129" w14:textId="6E7F9AFE" w:rsidR="007B085D" w:rsidRDefault="007B085D" w:rsidP="00E1257C">
      <w:pPr>
        <w:spacing w:line="360" w:lineRule="auto"/>
        <w:ind w:firstLine="709"/>
        <w:jc w:val="both"/>
        <w:rPr>
          <w:rFonts w:ascii="Century" w:hAnsi="Century"/>
        </w:rPr>
      </w:pPr>
      <w:r w:rsidRPr="007B085D">
        <w:rPr>
          <w:rFonts w:ascii="Century" w:hAnsi="Century"/>
          <w:b/>
        </w:rPr>
        <w:lastRenderedPageBreak/>
        <w:t>TERCERO.</w:t>
      </w:r>
      <w:r w:rsidR="009F060D">
        <w:rPr>
          <w:rFonts w:ascii="Century" w:hAnsi="Century"/>
        </w:rPr>
        <w:t xml:space="preserve"> Por auto de fecha </w:t>
      </w:r>
      <w:r w:rsidR="004F3B6E">
        <w:rPr>
          <w:rFonts w:ascii="Century" w:hAnsi="Century"/>
        </w:rPr>
        <w:t>2</w:t>
      </w:r>
      <w:r w:rsidR="00635107">
        <w:rPr>
          <w:rFonts w:ascii="Century" w:hAnsi="Century"/>
        </w:rPr>
        <w:t>8</w:t>
      </w:r>
      <w:r w:rsidR="004F3B6E">
        <w:rPr>
          <w:rFonts w:ascii="Century" w:hAnsi="Century"/>
        </w:rPr>
        <w:t xml:space="preserve"> veinti</w:t>
      </w:r>
      <w:r w:rsidR="00635107">
        <w:rPr>
          <w:rFonts w:ascii="Century" w:hAnsi="Century"/>
        </w:rPr>
        <w:t xml:space="preserve">ocho </w:t>
      </w:r>
      <w:r w:rsidR="004F3B6E">
        <w:rPr>
          <w:rFonts w:ascii="Century" w:hAnsi="Century"/>
        </w:rPr>
        <w:t xml:space="preserve">de marzo </w:t>
      </w:r>
      <w:r>
        <w:rPr>
          <w:rFonts w:ascii="Century" w:hAnsi="Century"/>
        </w:rPr>
        <w:t xml:space="preserve">del año 2019 dos mil diecinueve, se tiene al agente de tránsito municipal por contestando en tiempo y forma legal la demanda, se le admite la documental admitida a la parte actora, así como la copia certificada de su gafete, </w:t>
      </w:r>
      <w:r w:rsidR="00066233">
        <w:rPr>
          <w:rFonts w:ascii="Century" w:hAnsi="Century"/>
        </w:rPr>
        <w:t xml:space="preserve">y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4BDEAB9A" w14:textId="42E6095F" w:rsidR="007B085D" w:rsidRDefault="007B085D" w:rsidP="00E1257C">
      <w:pPr>
        <w:spacing w:line="360" w:lineRule="auto"/>
        <w:ind w:firstLine="709"/>
        <w:jc w:val="both"/>
        <w:rPr>
          <w:rFonts w:ascii="Century" w:hAnsi="Century"/>
        </w:rPr>
      </w:pPr>
    </w:p>
    <w:p w14:paraId="037E278C" w14:textId="074788AC" w:rsidR="00E1257C" w:rsidRPr="00772DD1" w:rsidRDefault="007B085D" w:rsidP="00E1257C">
      <w:pPr>
        <w:spacing w:line="360" w:lineRule="auto"/>
        <w:ind w:firstLine="709"/>
        <w:jc w:val="both"/>
        <w:rPr>
          <w:rFonts w:ascii="Century" w:hAnsi="Century"/>
          <w:bCs/>
          <w:iCs/>
        </w:rPr>
      </w:pPr>
      <w:r>
        <w:rPr>
          <w:rFonts w:ascii="Century" w:hAnsi="Century"/>
        </w:rPr>
        <w:t xml:space="preserve"> </w:t>
      </w:r>
      <w:r w:rsidR="00772DD1" w:rsidRPr="00985FD3">
        <w:rPr>
          <w:rFonts w:ascii="Century" w:hAnsi="Century"/>
          <w:b/>
          <w:bCs/>
          <w:iCs/>
        </w:rPr>
        <w:t xml:space="preserve">CUARTO. </w:t>
      </w:r>
      <w:r w:rsidR="009F060D">
        <w:rPr>
          <w:rFonts w:ascii="Century" w:hAnsi="Century"/>
          <w:bCs/>
          <w:iCs/>
        </w:rPr>
        <w:t xml:space="preserve">El día </w:t>
      </w:r>
      <w:r w:rsidR="00635107">
        <w:rPr>
          <w:rFonts w:ascii="Century" w:hAnsi="Century"/>
          <w:bCs/>
          <w:iCs/>
        </w:rPr>
        <w:t>16 dieciséis de m</w:t>
      </w:r>
      <w:r w:rsidR="006A312C">
        <w:rPr>
          <w:rFonts w:ascii="Century" w:hAnsi="Century"/>
          <w:bCs/>
          <w:iCs/>
        </w:rPr>
        <w:t>ayo</w:t>
      </w:r>
      <w:r w:rsidR="002B09C5">
        <w:rPr>
          <w:rFonts w:ascii="Century" w:hAnsi="Century"/>
          <w:bCs/>
          <w:iCs/>
        </w:rPr>
        <w:t xml:space="preserve">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6A312C">
        <w:rPr>
          <w:rFonts w:ascii="Century" w:hAnsi="Century"/>
          <w:bCs/>
          <w:iCs/>
        </w:rPr>
        <w:t>0</w:t>
      </w:r>
      <w:r w:rsidR="002B09C5">
        <w:rPr>
          <w:rFonts w:ascii="Century" w:hAnsi="Century"/>
          <w:bCs/>
          <w:iCs/>
        </w:rPr>
        <w:t>:0</w:t>
      </w:r>
      <w:r>
        <w:rPr>
          <w:rFonts w:ascii="Century" w:hAnsi="Century"/>
          <w:bCs/>
          <w:iCs/>
        </w:rPr>
        <w:t xml:space="preserve">0 </w:t>
      </w:r>
      <w:r w:rsidR="006A312C">
        <w:rPr>
          <w:rFonts w:ascii="Century" w:hAnsi="Century"/>
          <w:bCs/>
          <w:iCs/>
        </w:rPr>
        <w:t>diez</w:t>
      </w:r>
      <w:r w:rsidR="009F060D">
        <w:rPr>
          <w:rFonts w:ascii="Century" w:hAnsi="Century"/>
          <w:bCs/>
          <w:iCs/>
        </w:rPr>
        <w:t xml:space="preserve">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9F060D">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7DDFCAF8"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635107">
        <w:rPr>
          <w:rFonts w:ascii="Century" w:hAnsi="Century"/>
          <w:lang w:val="es-MX"/>
        </w:rPr>
        <w:t>14 catorce de febrero de</w:t>
      </w:r>
      <w:r w:rsidR="006B25A8">
        <w:rPr>
          <w:rFonts w:ascii="Century" w:hAnsi="Century"/>
          <w:lang w:val="es-MX"/>
        </w:rPr>
        <w:t xml:space="preserv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2B09C5">
        <w:rPr>
          <w:rFonts w:ascii="Century" w:hAnsi="Century"/>
          <w:lang w:val="es-MX"/>
        </w:rPr>
        <w:t>0</w:t>
      </w:r>
      <w:r w:rsidR="00635107">
        <w:rPr>
          <w:rFonts w:ascii="Century" w:hAnsi="Century"/>
          <w:lang w:val="es-MX"/>
        </w:rPr>
        <w:t xml:space="preserve">4 cuatro </w:t>
      </w:r>
      <w:r w:rsidR="0014168F">
        <w:rPr>
          <w:rFonts w:ascii="Century" w:hAnsi="Century"/>
          <w:lang w:val="es-MX"/>
        </w:rPr>
        <w:t>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004F3B6E">
        <w:rPr>
          <w:rFonts w:ascii="Century" w:hAnsi="Century"/>
          <w:lang w:val="es-MX"/>
        </w:rPr>
        <w:t>----------</w:t>
      </w:r>
      <w:r w:rsidR="00635107">
        <w:rPr>
          <w:rFonts w:ascii="Century" w:hAnsi="Century"/>
          <w:lang w:val="es-MX"/>
        </w:rPr>
        <w:t>---</w:t>
      </w:r>
    </w:p>
    <w:p w14:paraId="0D7A857B" w14:textId="77777777" w:rsidR="00635107" w:rsidRDefault="00635107" w:rsidP="00E1257C">
      <w:pPr>
        <w:spacing w:line="360" w:lineRule="auto"/>
        <w:ind w:firstLine="709"/>
        <w:jc w:val="both"/>
        <w:rPr>
          <w:rFonts w:ascii="Century" w:hAnsi="Century"/>
          <w:lang w:val="es-MX"/>
        </w:rPr>
      </w:pPr>
    </w:p>
    <w:p w14:paraId="43F60842" w14:textId="5F3ABF52" w:rsidR="00E1257C" w:rsidRPr="0014168F" w:rsidRDefault="00E1257C" w:rsidP="001B1BB1">
      <w:pPr>
        <w:pStyle w:val="RESOLUCIONES"/>
      </w:pPr>
      <w:r w:rsidRPr="002B09C5">
        <w:rPr>
          <w:b/>
        </w:rPr>
        <w:t>TERCERO.</w:t>
      </w:r>
      <w:r w:rsidR="002B09C5">
        <w:t xml:space="preserve"> </w:t>
      </w:r>
      <w:r w:rsidRPr="0014168F">
        <w:t xml:space="preserve">La existencia del acto impugnado, se encuentra documentada en autos con </w:t>
      </w:r>
      <w:r w:rsidR="001B1BB1">
        <w:t xml:space="preserve">el original </w:t>
      </w:r>
      <w:r w:rsidRPr="0014168F">
        <w:t xml:space="preserve">del acta de infracción con folio número </w:t>
      </w:r>
      <w:r w:rsidR="00635107" w:rsidRPr="00635107">
        <w:rPr>
          <w:b/>
        </w:rPr>
        <w:t xml:space="preserve">T </w:t>
      </w:r>
      <w:r w:rsidR="00635107" w:rsidRPr="00635107">
        <w:rPr>
          <w:b/>
        </w:rPr>
        <w:lastRenderedPageBreak/>
        <w:t xml:space="preserve">6007973 (Letra T seis cero </w:t>
      </w:r>
      <w:proofErr w:type="spellStart"/>
      <w:r w:rsidR="00635107" w:rsidRPr="00635107">
        <w:rPr>
          <w:b/>
        </w:rPr>
        <w:t>cero</w:t>
      </w:r>
      <w:proofErr w:type="spellEnd"/>
      <w:r w:rsidR="00635107" w:rsidRPr="00635107">
        <w:rPr>
          <w:b/>
        </w:rPr>
        <w:t xml:space="preserve"> siete nueve siete tres), levantada en fecha 14 catorce de febrero del año 2019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649F04F" w14:textId="5B5D28A4" w:rsidR="004F3B6E" w:rsidRDefault="004F3B6E" w:rsidP="004F3B6E">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Pr>
          <w:rFonts w:ascii="Century" w:hAnsi="Century"/>
        </w:rPr>
        <w:t>, refiere se actualiza la causal de improcedencia prevista en la fracción VI del artículo 261, en relación con el 262, fracción II del Código de Procedimiento y Justicia Administrativa para el Estado y los Municipios de Guanajuato, en razón que de las pruebas ofrecidas y de los documentos que aporta la actora, no se deprende acto administrativo que afecte la esfera jurídica de</w:t>
      </w:r>
      <w:r w:rsidR="00635107">
        <w:rPr>
          <w:rFonts w:ascii="Century" w:hAnsi="Century"/>
        </w:rPr>
        <w:t xml:space="preserve"> </w:t>
      </w:r>
      <w:r>
        <w:rPr>
          <w:rFonts w:ascii="Century" w:hAnsi="Century"/>
        </w:rPr>
        <w:t>l</w:t>
      </w:r>
      <w:r w:rsidR="00635107">
        <w:rPr>
          <w:rFonts w:ascii="Century" w:hAnsi="Century"/>
        </w:rPr>
        <w:t>a demandante. -</w:t>
      </w:r>
    </w:p>
    <w:p w14:paraId="7D94C663" w14:textId="77777777" w:rsidR="004F3B6E" w:rsidRDefault="004F3B6E" w:rsidP="004F3B6E">
      <w:pPr>
        <w:spacing w:line="360" w:lineRule="auto"/>
        <w:ind w:firstLine="709"/>
        <w:jc w:val="both"/>
        <w:rPr>
          <w:rFonts w:ascii="Century" w:hAnsi="Century"/>
        </w:rPr>
      </w:pPr>
    </w:p>
    <w:p w14:paraId="280A650F" w14:textId="77777777" w:rsidR="002D7C2E" w:rsidRDefault="004F3B6E" w:rsidP="004F3B6E">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w:t>
      </w:r>
    </w:p>
    <w:p w14:paraId="4F8BACF0" w14:textId="3DA2C272" w:rsidR="004F3B6E" w:rsidRPr="00FD17B1" w:rsidRDefault="004F3B6E" w:rsidP="00B17783">
      <w:pPr>
        <w:spacing w:line="360" w:lineRule="auto"/>
        <w:jc w:val="both"/>
        <w:rPr>
          <w:rFonts w:ascii="Century" w:hAnsi="Century"/>
          <w:i/>
        </w:rPr>
      </w:pPr>
      <w:r w:rsidRPr="00FD17B1">
        <w:rPr>
          <w:rFonts w:ascii="Century" w:hAnsi="Century"/>
          <w:i/>
        </w:rPr>
        <w:t>inexistentes, derivada claramente esta circunstancia de autos.”</w:t>
      </w:r>
    </w:p>
    <w:p w14:paraId="3C765F76" w14:textId="77777777" w:rsidR="004F3B6E" w:rsidRDefault="004F3B6E" w:rsidP="004F3B6E">
      <w:pPr>
        <w:pStyle w:val="SENTENCIAS"/>
      </w:pPr>
    </w:p>
    <w:p w14:paraId="2438F767" w14:textId="1F367CEC" w:rsidR="004F3B6E" w:rsidRDefault="004F3B6E" w:rsidP="004F3B6E">
      <w:pPr>
        <w:pStyle w:val="RESOLUCIONES"/>
      </w:pPr>
      <w:r>
        <w:t>No obstante, y de acuerdo a lo expuesto en el Considerando Tercero de la presente resolución, quedó debidamente acreditado la existencia del acto impugnado, esto es el acta de infracción con número de folio</w:t>
      </w:r>
      <w:r w:rsidRPr="0098771C">
        <w:t xml:space="preserve"> </w:t>
      </w:r>
      <w:r w:rsidR="00635107" w:rsidRPr="00635107">
        <w:rPr>
          <w:b/>
        </w:rPr>
        <w:t xml:space="preserve">T 6007973 (Letra T seis cero </w:t>
      </w:r>
      <w:proofErr w:type="spellStart"/>
      <w:r w:rsidR="00635107" w:rsidRPr="00635107">
        <w:rPr>
          <w:b/>
        </w:rPr>
        <w:t>cero</w:t>
      </w:r>
      <w:proofErr w:type="spellEnd"/>
      <w:r w:rsidR="00635107" w:rsidRPr="00635107">
        <w:rPr>
          <w:b/>
        </w:rPr>
        <w:t xml:space="preserve"> siete nueve siete tres), levantada en fecha 14 catorce de febrero </w:t>
      </w:r>
      <w:r w:rsidR="00635107" w:rsidRPr="00635107">
        <w:rPr>
          <w:b/>
        </w:rPr>
        <w:lastRenderedPageBreak/>
        <w:t>del año 2019 dos mil diecinueve</w:t>
      </w:r>
      <w:r w:rsidR="002B12A5">
        <w:t xml:space="preserve">, </w:t>
      </w:r>
      <w:r>
        <w:t>por lo que no es aplicable la causa de improcedencia que señala la autoridad demandada. -----------------------------------</w:t>
      </w:r>
    </w:p>
    <w:p w14:paraId="441D73D5" w14:textId="0F9094B1" w:rsidR="004F3B6E" w:rsidRDefault="004F3B6E" w:rsidP="001B1BB1">
      <w:pPr>
        <w:spacing w:line="360" w:lineRule="auto"/>
        <w:ind w:firstLine="709"/>
        <w:jc w:val="both"/>
        <w:rPr>
          <w:rFonts w:ascii="Century" w:hAnsi="Century"/>
        </w:rPr>
      </w:pPr>
    </w:p>
    <w:p w14:paraId="18CF00D8" w14:textId="0BA9F14C" w:rsidR="003B6381" w:rsidRDefault="00BA3253" w:rsidP="001B1BB1">
      <w:pPr>
        <w:spacing w:line="360" w:lineRule="auto"/>
        <w:ind w:firstLine="709"/>
        <w:jc w:val="both"/>
        <w:rPr>
          <w:rFonts w:ascii="Century" w:hAnsi="Century"/>
        </w:rPr>
      </w:pPr>
      <w:r w:rsidRPr="00E1257C">
        <w:rPr>
          <w:rFonts w:ascii="Century" w:hAnsi="Century"/>
        </w:rPr>
        <w:t xml:space="preserve">En ese sentido, </w:t>
      </w:r>
      <w:r w:rsidR="003B6381" w:rsidRPr="00E1257C">
        <w:rPr>
          <w:rFonts w:ascii="Century" w:hAnsi="Century"/>
        </w:rPr>
        <w:t xml:space="preserve">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1B1BB1">
        <w:rPr>
          <w:rFonts w:ascii="Century" w:hAnsi="Century"/>
        </w:rPr>
        <w:t>----------</w:t>
      </w:r>
      <w:r w:rsidR="002B12A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4EFC9FC8" w:rsidR="00681A81" w:rsidRDefault="00E1257C" w:rsidP="002B12A5">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635107">
        <w:t xml:space="preserve">14 catorce de febrero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635107" w:rsidRPr="00635107">
        <w:rPr>
          <w:b/>
        </w:rPr>
        <w:t xml:space="preserve">T 6007973 (Letra T seis cero </w:t>
      </w:r>
      <w:proofErr w:type="spellStart"/>
      <w:r w:rsidR="00635107" w:rsidRPr="00635107">
        <w:rPr>
          <w:b/>
        </w:rPr>
        <w:t>cero</w:t>
      </w:r>
      <w:proofErr w:type="spellEnd"/>
      <w:r w:rsidR="00635107" w:rsidRPr="00635107">
        <w:rPr>
          <w:b/>
        </w:rPr>
        <w:t xml:space="preserve"> siete nueve s</w:t>
      </w:r>
      <w:r w:rsidR="00635107">
        <w:rPr>
          <w:b/>
        </w:rPr>
        <w:t xml:space="preserve">iete tres),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F91187">
        <w:t>----</w:t>
      </w:r>
    </w:p>
    <w:p w14:paraId="056175DE" w14:textId="77777777" w:rsidR="00681A81" w:rsidRDefault="00681A81" w:rsidP="008E4422">
      <w:pPr>
        <w:pStyle w:val="SENTENCIAS"/>
      </w:pPr>
    </w:p>
    <w:p w14:paraId="543B1005" w14:textId="061903B5" w:rsidR="00DE68B1" w:rsidRPr="00F91187" w:rsidRDefault="00E1257C" w:rsidP="0097187F">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635107" w:rsidRPr="00635107">
        <w:rPr>
          <w:b/>
        </w:rPr>
        <w:t xml:space="preserve">T 6007973 (Letra T seis cero </w:t>
      </w:r>
      <w:proofErr w:type="spellStart"/>
      <w:r w:rsidR="00635107" w:rsidRPr="00635107">
        <w:rPr>
          <w:b/>
        </w:rPr>
        <w:t>cero</w:t>
      </w:r>
      <w:proofErr w:type="spellEnd"/>
      <w:r w:rsidR="00635107" w:rsidRPr="00635107">
        <w:rPr>
          <w:b/>
        </w:rPr>
        <w:t xml:space="preserve"> siete nueve siete tres)</w:t>
      </w:r>
      <w:r w:rsidR="00635107" w:rsidRPr="00635107">
        <w:t>, levantada en fecha 14 catorce de febrero del año 2019 dos mil diecinueve</w:t>
      </w:r>
      <w:r w:rsidR="0097187F" w:rsidRPr="00635107">
        <w:t xml:space="preserve">. </w:t>
      </w:r>
      <w:r w:rsidR="00105315" w:rsidRPr="00635107">
        <w:t>----</w:t>
      </w:r>
      <w:r w:rsidR="00F91187" w:rsidRPr="00635107">
        <w:t>-</w:t>
      </w:r>
      <w:r w:rsidR="00F91187" w:rsidRPr="00F91187">
        <w:t>----</w:t>
      </w:r>
      <w:r w:rsidR="00635107">
        <w:t>----------------</w:t>
      </w:r>
      <w:r w:rsidR="00F91187" w:rsidRPr="00F91187">
        <w:t>--------------------------</w:t>
      </w:r>
    </w:p>
    <w:p w14:paraId="24C3010E" w14:textId="372B77A3" w:rsidR="00E1257C" w:rsidRPr="00F91187" w:rsidRDefault="00E1257C" w:rsidP="00CE318B">
      <w:pPr>
        <w:pStyle w:val="RESOLUCIONES"/>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25C0504A" w14:textId="77777777" w:rsidR="00635107" w:rsidRDefault="00635107" w:rsidP="008D515E">
      <w:pPr>
        <w:pStyle w:val="TESISYJURIS"/>
        <w:rPr>
          <w:b/>
        </w:rPr>
      </w:pPr>
    </w:p>
    <w:p w14:paraId="109F952E" w14:textId="77777777" w:rsidR="00635107" w:rsidRDefault="00635107" w:rsidP="008D515E">
      <w:pPr>
        <w:pStyle w:val="TESISYJURIS"/>
        <w:rPr>
          <w:b/>
        </w:rPr>
      </w:pPr>
    </w:p>
    <w:p w14:paraId="5516B9A9" w14:textId="13968601" w:rsidR="00E1257C" w:rsidRPr="00B17783" w:rsidRDefault="00E1257C" w:rsidP="008D515E">
      <w:pPr>
        <w:pStyle w:val="TESISYJURIS"/>
      </w:pPr>
      <w:r w:rsidRPr="00B17783">
        <w:rPr>
          <w:b/>
        </w:rPr>
        <w:lastRenderedPageBreak/>
        <w:t xml:space="preserve">CONCEPTOS DE VIOLACIÓN. EL JUEZ NO ESTÁ OBLIGADO A TRANSCRIBIRLOS. </w:t>
      </w:r>
      <w:r w:rsidRPr="00B17783">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17783">
        <w:t>Abril</w:t>
      </w:r>
      <w:proofErr w:type="gramEnd"/>
      <w:r w:rsidRPr="00B17783">
        <w:t xml:space="preserve"> de 1998, T</w:t>
      </w:r>
      <w:r w:rsidR="003111DB">
        <w:t>esis: VI.2o. J/129. Página: 599</w:t>
      </w:r>
      <w:r w:rsidRPr="00B17783">
        <w:t xml:space="preserve">.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35973A21" w14:textId="77777777" w:rsidR="001B1BB1" w:rsidRDefault="001B1BB1" w:rsidP="00BA229A">
      <w:pPr>
        <w:spacing w:line="360" w:lineRule="auto"/>
        <w:ind w:firstLine="709"/>
        <w:jc w:val="both"/>
        <w:rPr>
          <w:rFonts w:ascii="Century" w:hAnsi="Century"/>
        </w:rPr>
      </w:pPr>
    </w:p>
    <w:p w14:paraId="6A108A8A" w14:textId="6F1C8E9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9C8A657" w:rsidR="007E13D7"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01A22F80" w14:textId="77777777" w:rsidR="00194C5D" w:rsidRPr="004F046C" w:rsidRDefault="00194C5D" w:rsidP="007E13D7">
      <w:pPr>
        <w:pStyle w:val="RESOLUCIONES"/>
        <w:rPr>
          <w:i/>
          <w:sz w:val="22"/>
        </w:rPr>
      </w:pPr>
    </w:p>
    <w:p w14:paraId="7397EE25" w14:textId="7A775F4E" w:rsidR="00B35931" w:rsidRDefault="00B35931" w:rsidP="00BA229A">
      <w:pPr>
        <w:spacing w:line="360" w:lineRule="auto"/>
        <w:ind w:firstLine="709"/>
        <w:jc w:val="both"/>
        <w:rPr>
          <w:rFonts w:ascii="Century" w:hAnsi="Century"/>
        </w:rPr>
      </w:pPr>
    </w:p>
    <w:p w14:paraId="6461D447" w14:textId="63AFB153" w:rsidR="001B1BB1" w:rsidRDefault="00372D8B" w:rsidP="00372D8B">
      <w:pPr>
        <w:spacing w:line="360" w:lineRule="auto"/>
        <w:ind w:firstLine="709"/>
        <w:jc w:val="both"/>
        <w:rPr>
          <w:rFonts w:ascii="Century" w:hAnsi="Century"/>
        </w:rPr>
      </w:pPr>
      <w:r>
        <w:rPr>
          <w:rFonts w:ascii="Century" w:hAnsi="Century"/>
        </w:rPr>
        <w:lastRenderedPageBreak/>
        <w:t>Por su parte, la autoridad demandada,</w:t>
      </w:r>
      <w:r w:rsidR="00AC088D">
        <w:rPr>
          <w:rFonts w:ascii="Century" w:hAnsi="Century"/>
        </w:rPr>
        <w:t xml:space="preserve"> </w:t>
      </w:r>
      <w:r w:rsidR="001B1BB1">
        <w:rPr>
          <w:rFonts w:ascii="Century" w:hAnsi="Century"/>
        </w:rPr>
        <w:t xml:space="preserve">manifiesta que </w:t>
      </w:r>
      <w:r w:rsidR="00A75798">
        <w:rPr>
          <w:rFonts w:ascii="Century" w:hAnsi="Century"/>
        </w:rPr>
        <w:t xml:space="preserve">el agravio </w:t>
      </w:r>
      <w:r w:rsidR="001B1BB1">
        <w:rPr>
          <w:rFonts w:ascii="Century" w:hAnsi="Century"/>
        </w:rPr>
        <w:t>debe ser declarado infundado, inoperante e insuficiente en virtud de que</w:t>
      </w:r>
      <w:r w:rsidR="0097187F">
        <w:rPr>
          <w:rFonts w:ascii="Century" w:hAnsi="Century"/>
        </w:rPr>
        <w:t>,</w:t>
      </w:r>
      <w:r w:rsidR="001B1BB1">
        <w:rPr>
          <w:rFonts w:ascii="Century" w:hAnsi="Century"/>
        </w:rPr>
        <w:t xml:space="preserve"> </w:t>
      </w:r>
      <w:r w:rsidR="0097187F">
        <w:rPr>
          <w:rFonts w:ascii="Century" w:hAnsi="Century"/>
        </w:rPr>
        <w:t>en su carácter de Agente B de Tránsito Municipal, cuenta con la debida personalidad y competencia para elaborar el acta de infracción que se pretende impugnar. -</w:t>
      </w:r>
    </w:p>
    <w:p w14:paraId="3356AE35" w14:textId="77777777" w:rsidR="001B1BB1" w:rsidRDefault="001B1BB1" w:rsidP="00372D8B">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69E5E110" w:rsidR="00AB13A1" w:rsidRDefault="00AB13A1" w:rsidP="00033769">
      <w:pPr>
        <w:spacing w:line="360" w:lineRule="auto"/>
        <w:ind w:firstLine="709"/>
        <w:jc w:val="both"/>
        <w:rPr>
          <w:rFonts w:ascii="Century" w:hAnsi="Century"/>
        </w:rPr>
      </w:pPr>
    </w:p>
    <w:p w14:paraId="32F818D3" w14:textId="77777777" w:rsidR="00635107" w:rsidRDefault="00635107"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lastRenderedPageBreak/>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4D4B2C33" w:rsidR="006E5478" w:rsidRDefault="006E5478" w:rsidP="000F359E">
      <w:pPr>
        <w:spacing w:line="360" w:lineRule="auto"/>
        <w:ind w:firstLine="708"/>
        <w:jc w:val="both"/>
        <w:rPr>
          <w:rFonts w:ascii="Century" w:hAnsi="Century"/>
        </w:rPr>
      </w:pPr>
    </w:p>
    <w:p w14:paraId="57EB6C5B" w14:textId="77777777" w:rsidR="00635107" w:rsidRPr="00635107" w:rsidRDefault="00635107" w:rsidP="000F359E">
      <w:pPr>
        <w:spacing w:line="360" w:lineRule="auto"/>
        <w:ind w:firstLine="708"/>
        <w:jc w:val="both"/>
        <w:rPr>
          <w:rFonts w:ascii="Century" w:hAnsi="Century"/>
          <w:sz w:val="14"/>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81A842A"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194C5D">
        <w:rPr>
          <w:i/>
          <w:u w:val="single"/>
        </w:rPr>
        <w:t>“B”</w:t>
      </w:r>
      <w:r w:rsidR="00105315">
        <w:rPr>
          <w:i/>
          <w:u w:val="single"/>
        </w:rPr>
        <w:t xml:space="preserve">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080F624A"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194C5D">
        <w:rPr>
          <w:i/>
        </w:rPr>
        <w:t>“B”</w:t>
      </w:r>
      <w:r w:rsidR="00105315">
        <w:rPr>
          <w:i/>
        </w:rPr>
        <w:t xml:space="preserve">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528EA6E3" w:rsidR="00E76FEA" w:rsidRDefault="00E76FEA" w:rsidP="00577180">
      <w:pPr>
        <w:pStyle w:val="SENTENCIAS"/>
      </w:pPr>
      <w:r>
        <w:t xml:space="preserve">En efecto, </w:t>
      </w:r>
      <w:r w:rsidR="00577180">
        <w:t xml:space="preserve">con la emisión del acta de infracción por el –Agente </w:t>
      </w:r>
      <w:r w:rsidR="00194C5D">
        <w:t>“B”</w:t>
      </w:r>
      <w:r w:rsidR="00105315">
        <w:t xml:space="preserve">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xml:space="preserve">, además como ya se mencionó la demandada omite señalar dentro del acto impugnado si le fueron delegadas dichas </w:t>
      </w:r>
      <w:r>
        <w:lastRenderedPageBreak/>
        <w:t>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4E19CE37" w:rsidR="003334DC" w:rsidRDefault="00F24CAF" w:rsidP="0097187F">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635107" w:rsidRPr="00635107">
        <w:rPr>
          <w:b/>
        </w:rPr>
        <w:t xml:space="preserve">T 6007973 (Letra T seis cero </w:t>
      </w:r>
      <w:proofErr w:type="spellStart"/>
      <w:r w:rsidR="00635107" w:rsidRPr="00635107">
        <w:rPr>
          <w:b/>
        </w:rPr>
        <w:t>cero</w:t>
      </w:r>
      <w:proofErr w:type="spellEnd"/>
      <w:r w:rsidR="00635107" w:rsidRPr="00635107">
        <w:rPr>
          <w:b/>
        </w:rPr>
        <w:t xml:space="preserve"> siete nueve siete tres), levantada en fecha 14 catorce de febrero del año 2019 dos mil diecinueve</w:t>
      </w:r>
      <w:r w:rsidR="00105315">
        <w:t xml:space="preserve">. </w:t>
      </w:r>
      <w:r w:rsidR="006E5478">
        <w:t>-------------</w:t>
      </w:r>
      <w:r w:rsidR="00194C5D">
        <w:t>---------------</w:t>
      </w:r>
      <w:r w:rsidR="00635107">
        <w:t>----------------</w:t>
      </w:r>
      <w:r w:rsidR="00194C5D">
        <w:t>-------</w:t>
      </w:r>
    </w:p>
    <w:p w14:paraId="1FD15FC2" w14:textId="77777777" w:rsidR="00E04F27" w:rsidRDefault="00E04F27" w:rsidP="00CE391D">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B17783" w:rsidRDefault="00CE391D" w:rsidP="00CE391D">
      <w:pPr>
        <w:pStyle w:val="TESISYJURIS"/>
      </w:pPr>
      <w:r w:rsidRPr="00B17783">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w:t>
      </w:r>
      <w:r w:rsidRPr="00B17783">
        <w:lastRenderedPageBreak/>
        <w:t>fundaron su decisión, es claro que no puede producir ningún efecto jurídico respecto de aquellos individuos contra quienes se dicte, quedando en situación como si el acto nunca hubiera existido.</w:t>
      </w:r>
    </w:p>
    <w:p w14:paraId="03916825" w14:textId="6608E720" w:rsidR="003334DC" w:rsidRPr="00B17783" w:rsidRDefault="003334DC" w:rsidP="00F24CAF">
      <w:pPr>
        <w:pStyle w:val="SENTENCIAS"/>
      </w:pPr>
    </w:p>
    <w:p w14:paraId="7E979B1A" w14:textId="77777777" w:rsidR="00DE72C3" w:rsidRPr="00FD17B1" w:rsidRDefault="00DE72C3" w:rsidP="00F24CAF">
      <w:pPr>
        <w:pStyle w:val="SENTENCIAS"/>
        <w:rPr>
          <w:sz w:val="22"/>
        </w:rPr>
      </w:pPr>
    </w:p>
    <w:p w14:paraId="62107D3A" w14:textId="27F02CDC"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w:t>
      </w:r>
      <w:r w:rsidR="00105315">
        <w:rPr>
          <w:lang w:val="es-MX"/>
        </w:rPr>
        <w:t xml:space="preserve"> </w:t>
      </w:r>
      <w:r w:rsidRPr="00E1257C">
        <w:rPr>
          <w:lang w:val="es-MX"/>
        </w:rPr>
        <w:t>l</w:t>
      </w:r>
      <w:r w:rsidR="00105315">
        <w:rPr>
          <w:lang w:val="es-MX"/>
        </w:rPr>
        <w:t>os</w:t>
      </w:r>
      <w:r w:rsidRPr="00E1257C">
        <w:rPr>
          <w:lang w:val="es-MX"/>
        </w:rPr>
        <w:t xml:space="preserve"> concepto</w:t>
      </w:r>
      <w:r w:rsidR="00105315">
        <w:rPr>
          <w:lang w:val="es-MX"/>
        </w:rPr>
        <w:t>s</w:t>
      </w:r>
      <w:r w:rsidRPr="00E1257C">
        <w:rPr>
          <w:lang w:val="es-MX"/>
        </w:rPr>
        <w:t xml:space="preserve"> de impugnación restante</w:t>
      </w:r>
      <w:r w:rsidR="00105315">
        <w:rPr>
          <w:lang w:val="es-MX"/>
        </w:rPr>
        <w:t>s</w:t>
      </w:r>
      <w:r w:rsidRPr="00E1257C">
        <w:rPr>
          <w:lang w:val="es-MX"/>
        </w:rPr>
        <w:t>, ya que su análisis no afectaría ni variaría el sentido de esta resolución. --</w:t>
      </w:r>
      <w:r w:rsidR="00105315">
        <w:rPr>
          <w:lang w:val="es-MX"/>
        </w:rPr>
        <w:t>--------------------</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B17783" w:rsidRDefault="00E1257C" w:rsidP="00FD17B1">
      <w:pPr>
        <w:pStyle w:val="TESISYJURIS"/>
        <w:rPr>
          <w:i w:val="0"/>
          <w:lang w:val="es-MX"/>
        </w:rPr>
      </w:pPr>
      <w:r w:rsidRPr="00B17783">
        <w:rPr>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sidRPr="00B17783">
        <w:rPr>
          <w:lang w:val="es-MX"/>
        </w:rPr>
        <w:t xml:space="preserve">40, Abril de 1991, página 125. </w:t>
      </w:r>
    </w:p>
    <w:p w14:paraId="23EEF1FE" w14:textId="77C6EEAD" w:rsidR="00CE391D" w:rsidRDefault="00CE391D" w:rsidP="00E1257C">
      <w:pPr>
        <w:spacing w:line="360" w:lineRule="auto"/>
        <w:ind w:firstLine="709"/>
        <w:jc w:val="both"/>
        <w:rPr>
          <w:rFonts w:ascii="Century" w:hAnsi="Century"/>
          <w:i/>
          <w:lang w:val="es-MX"/>
        </w:rPr>
      </w:pPr>
    </w:p>
    <w:p w14:paraId="25BF5650" w14:textId="77777777" w:rsidR="001B1BB1" w:rsidRPr="00E1257C" w:rsidRDefault="001B1BB1"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25864A98" w:rsidR="006E5478" w:rsidRPr="00D6760D" w:rsidRDefault="00DE5632" w:rsidP="00105315">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w:t>
      </w:r>
      <w:r w:rsidR="00635107">
        <w:t xml:space="preserve">tarjeta de </w:t>
      </w:r>
      <w:r w:rsidR="004322DF">
        <w:t>circulación vehicular</w:t>
      </w:r>
      <w:r w:rsidR="001B1BB1">
        <w:t xml:space="preserve"> que le fue retenida, </w:t>
      </w:r>
      <w:r w:rsidR="006E5478">
        <w:t xml:space="preserve">pretensión procedente al haberse declarado nula el acta de mérito, </w:t>
      </w:r>
      <w:r w:rsidR="006E5478" w:rsidRPr="00D6760D">
        <w:t xml:space="preserve">por lo que con fundamento en el artículo 300, fracción V, del invocado Código de Procedimiento y Justicia Administrativa; se reconoce el derecho que tiene el justiciable a la devolución </w:t>
      </w:r>
      <w:r w:rsidR="006E5478">
        <w:t xml:space="preserve">de dicho </w:t>
      </w:r>
      <w:r w:rsidR="004322DF">
        <w:t>documento</w:t>
      </w:r>
      <w:r w:rsidR="006E5478" w:rsidRPr="00D6760D">
        <w:t>.</w:t>
      </w:r>
      <w:r w:rsidR="006E5478">
        <w:t xml:space="preserve"> </w:t>
      </w:r>
    </w:p>
    <w:p w14:paraId="05FBF2F1" w14:textId="77777777" w:rsidR="006E5478" w:rsidRDefault="006E5478" w:rsidP="006E5478">
      <w:pPr>
        <w:pStyle w:val="SENTENCIAS"/>
        <w:rPr>
          <w:rFonts w:ascii="Calibri" w:hAnsi="Calibri"/>
          <w:color w:val="767171" w:themeColor="background2" w:themeShade="80"/>
          <w:sz w:val="26"/>
          <w:szCs w:val="26"/>
        </w:rPr>
      </w:pPr>
    </w:p>
    <w:p w14:paraId="3984CDAD" w14:textId="50997930" w:rsidR="006E5478" w:rsidRPr="00C16795" w:rsidRDefault="006E5478" w:rsidP="006E5478">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1B1BB1">
        <w:t>l documento mencionado</w:t>
      </w:r>
      <w:r>
        <w:t xml:space="preserve">. </w:t>
      </w:r>
      <w:r w:rsidR="001B1BB1">
        <w:t>----</w:t>
      </w:r>
      <w:r>
        <w:t>--------------------------------------</w:t>
      </w:r>
    </w:p>
    <w:p w14:paraId="16FA95A3" w14:textId="77777777" w:rsidR="00635107" w:rsidRDefault="00635107" w:rsidP="006E5478">
      <w:pPr>
        <w:pStyle w:val="SENTENCIAS"/>
        <w:rPr>
          <w:lang w:val="es-MX"/>
        </w:rPr>
      </w:pPr>
    </w:p>
    <w:p w14:paraId="7C6A7453" w14:textId="611252AD"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6BCC7C39"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Este Juzgado Tercero Administrativo Municipal resultó competente para conocer y resolver del presente proceso administrativo.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4197C454" w:rsidR="00E1257C" w:rsidRPr="00E1257C" w:rsidRDefault="00E1257C" w:rsidP="004322DF">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635107" w:rsidRPr="00635107">
        <w:rPr>
          <w:b/>
        </w:rPr>
        <w:t xml:space="preserve">T 6007973 (Letra T seis cero </w:t>
      </w:r>
      <w:proofErr w:type="spellStart"/>
      <w:r w:rsidR="00635107" w:rsidRPr="00635107">
        <w:rPr>
          <w:b/>
        </w:rPr>
        <w:t>cero</w:t>
      </w:r>
      <w:proofErr w:type="spellEnd"/>
      <w:r w:rsidR="00635107" w:rsidRPr="00635107">
        <w:rPr>
          <w:b/>
        </w:rPr>
        <w:t xml:space="preserve"> siete nueve siete tres), levantada en fecha 14 catorce de febrero del año 2019 dos mil diecinueve</w:t>
      </w:r>
      <w:r w:rsidRPr="00E1257C">
        <w:t>; ello conforme a las consideraciones lógicas y jurídicas expresadas en el Considerando Sexto de esta sentencia. -</w:t>
      </w:r>
      <w:r w:rsidR="00FE76EB">
        <w:t>-</w:t>
      </w:r>
      <w:r w:rsidR="00A01625">
        <w:t>--</w:t>
      </w:r>
      <w:r w:rsidR="00794FD9">
        <w:t>------------------</w:t>
      </w:r>
      <w:r w:rsidR="00650D7B">
        <w:t>--------</w:t>
      </w:r>
      <w:r w:rsidR="00F3566C">
        <w:t>-----</w:t>
      </w:r>
      <w:r w:rsidR="00650D7B">
        <w:t>------------------------</w:t>
      </w:r>
      <w:r w:rsidR="00105315">
        <w:t>---------</w:t>
      </w:r>
      <w:r w:rsidR="000279C6">
        <w:t>----</w:t>
      </w:r>
      <w:r w:rsidR="00F3566C">
        <w:t>--------------</w:t>
      </w:r>
    </w:p>
    <w:p w14:paraId="49071F1E" w14:textId="77777777" w:rsidR="00E1257C" w:rsidRPr="00650D7B" w:rsidRDefault="00E1257C" w:rsidP="00FE76EB">
      <w:pPr>
        <w:pStyle w:val="SENTENCIAS"/>
        <w:rPr>
          <w:b/>
          <w:bCs/>
          <w:iCs/>
          <w:sz w:val="20"/>
        </w:rPr>
      </w:pPr>
    </w:p>
    <w:p w14:paraId="2D86EE94" w14:textId="503A3D67"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0279C6">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r w:rsidR="000279C6">
        <w:rPr>
          <w:rFonts w:ascii="Century" w:hAnsi="Century" w:cs="Calibri"/>
        </w:rPr>
        <w:t>--------------------------------------------------</w:t>
      </w:r>
      <w:r w:rsidR="006E5478">
        <w:rPr>
          <w:rFonts w:ascii="Century" w:hAnsi="Century" w:cs="Calibri"/>
        </w:rPr>
        <w:t>-</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6E4E0" w14:textId="77777777" w:rsidR="003E4ABE" w:rsidRDefault="003E4ABE">
      <w:r>
        <w:separator/>
      </w:r>
    </w:p>
  </w:endnote>
  <w:endnote w:type="continuationSeparator" w:id="0">
    <w:p w14:paraId="0F5B4378" w14:textId="77777777" w:rsidR="003E4ABE" w:rsidRDefault="003E4ABE">
      <w:r>
        <w:continuationSeparator/>
      </w:r>
    </w:p>
  </w:endnote>
  <w:endnote w:type="continuationNotice" w:id="1">
    <w:p w14:paraId="6F08B550" w14:textId="77777777" w:rsidR="003E4ABE" w:rsidRDefault="003E4A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378881"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76BB5">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76BB5">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C995C" w14:textId="77777777" w:rsidR="003E4ABE" w:rsidRDefault="003E4ABE">
      <w:r>
        <w:separator/>
      </w:r>
    </w:p>
  </w:footnote>
  <w:footnote w:type="continuationSeparator" w:id="0">
    <w:p w14:paraId="3995552D" w14:textId="77777777" w:rsidR="003E4ABE" w:rsidRDefault="003E4ABE">
      <w:r>
        <w:continuationSeparator/>
      </w:r>
    </w:p>
  </w:footnote>
  <w:footnote w:type="continuationNotice" w:id="1">
    <w:p w14:paraId="3A80DB16" w14:textId="77777777" w:rsidR="003E4ABE" w:rsidRDefault="003E4A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92B0717" w:rsidR="002B2F1A" w:rsidRDefault="00A27062" w:rsidP="007F7AC8">
    <w:pPr>
      <w:pStyle w:val="Encabezado"/>
      <w:jc w:val="right"/>
    </w:pPr>
    <w:r>
      <w:rPr>
        <w:color w:val="7F7F7F" w:themeColor="text1" w:themeTint="80"/>
      </w:rPr>
      <w:t>Expediente Número 0</w:t>
    </w:r>
    <w:r w:rsidR="009F060D">
      <w:rPr>
        <w:color w:val="7F7F7F" w:themeColor="text1" w:themeTint="80"/>
      </w:rPr>
      <w:t>2</w:t>
    </w:r>
    <w:r w:rsidR="006A312C">
      <w:rPr>
        <w:color w:val="7F7F7F" w:themeColor="text1" w:themeTint="80"/>
      </w:rPr>
      <w:t>5</w:t>
    </w:r>
    <w:r w:rsidR="00EB2EA5">
      <w:rPr>
        <w:color w:val="7F7F7F" w:themeColor="text1" w:themeTint="80"/>
      </w:rPr>
      <w:t>5</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9C6"/>
    <w:rsid w:val="0003096C"/>
    <w:rsid w:val="00030FD2"/>
    <w:rsid w:val="00033769"/>
    <w:rsid w:val="00043142"/>
    <w:rsid w:val="00052DD8"/>
    <w:rsid w:val="00060865"/>
    <w:rsid w:val="00062BF4"/>
    <w:rsid w:val="000637EE"/>
    <w:rsid w:val="00066233"/>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5315"/>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4C5D"/>
    <w:rsid w:val="00197294"/>
    <w:rsid w:val="00197353"/>
    <w:rsid w:val="001A0437"/>
    <w:rsid w:val="001A0B66"/>
    <w:rsid w:val="001A0E0F"/>
    <w:rsid w:val="001A4DFA"/>
    <w:rsid w:val="001A4EE8"/>
    <w:rsid w:val="001A7300"/>
    <w:rsid w:val="001B0A47"/>
    <w:rsid w:val="001B1BB1"/>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069B"/>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50E6"/>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12A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D7C2E"/>
    <w:rsid w:val="002E105E"/>
    <w:rsid w:val="002E14D4"/>
    <w:rsid w:val="002E4C45"/>
    <w:rsid w:val="002F2BF4"/>
    <w:rsid w:val="002F4D5A"/>
    <w:rsid w:val="002F5B78"/>
    <w:rsid w:val="00302E27"/>
    <w:rsid w:val="00305D11"/>
    <w:rsid w:val="00307A46"/>
    <w:rsid w:val="00307D72"/>
    <w:rsid w:val="003111DB"/>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76BB5"/>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4ABE"/>
    <w:rsid w:val="003E5D2F"/>
    <w:rsid w:val="003E6656"/>
    <w:rsid w:val="003E6DB7"/>
    <w:rsid w:val="003F0547"/>
    <w:rsid w:val="003F0A96"/>
    <w:rsid w:val="003F4F44"/>
    <w:rsid w:val="00400711"/>
    <w:rsid w:val="004021E7"/>
    <w:rsid w:val="00402CDD"/>
    <w:rsid w:val="00407947"/>
    <w:rsid w:val="0041187D"/>
    <w:rsid w:val="00423580"/>
    <w:rsid w:val="00431BD9"/>
    <w:rsid w:val="004322DF"/>
    <w:rsid w:val="0043378D"/>
    <w:rsid w:val="0043415F"/>
    <w:rsid w:val="0043417A"/>
    <w:rsid w:val="00444980"/>
    <w:rsid w:val="00450114"/>
    <w:rsid w:val="00450AF7"/>
    <w:rsid w:val="00451F65"/>
    <w:rsid w:val="004528E4"/>
    <w:rsid w:val="00456765"/>
    <w:rsid w:val="00460741"/>
    <w:rsid w:val="00463516"/>
    <w:rsid w:val="004678BE"/>
    <w:rsid w:val="0047283F"/>
    <w:rsid w:val="00472EED"/>
    <w:rsid w:val="00473EA2"/>
    <w:rsid w:val="004753A4"/>
    <w:rsid w:val="00480DB0"/>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3B6E"/>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605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945BF"/>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589B"/>
    <w:rsid w:val="006260B5"/>
    <w:rsid w:val="00626F09"/>
    <w:rsid w:val="00631FC3"/>
    <w:rsid w:val="006340EE"/>
    <w:rsid w:val="00635107"/>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312C"/>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198"/>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32CA"/>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187F"/>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4CC7"/>
    <w:rsid w:val="009C677C"/>
    <w:rsid w:val="009C7181"/>
    <w:rsid w:val="009C749A"/>
    <w:rsid w:val="009C7631"/>
    <w:rsid w:val="009D3EA9"/>
    <w:rsid w:val="009D461F"/>
    <w:rsid w:val="009D4848"/>
    <w:rsid w:val="009D71B3"/>
    <w:rsid w:val="009E16CA"/>
    <w:rsid w:val="009E596D"/>
    <w:rsid w:val="009E6EA0"/>
    <w:rsid w:val="009F060D"/>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5798"/>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17783"/>
    <w:rsid w:val="00B2001A"/>
    <w:rsid w:val="00B2055B"/>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68B1"/>
    <w:rsid w:val="00DE72C3"/>
    <w:rsid w:val="00DE7365"/>
    <w:rsid w:val="00DF133F"/>
    <w:rsid w:val="00DF6144"/>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2EA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566C"/>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187"/>
    <w:rsid w:val="00F91B42"/>
    <w:rsid w:val="00F92C67"/>
    <w:rsid w:val="00F95620"/>
    <w:rsid w:val="00F9623C"/>
    <w:rsid w:val="00F97379"/>
    <w:rsid w:val="00FA3F5D"/>
    <w:rsid w:val="00FA4287"/>
    <w:rsid w:val="00FB121A"/>
    <w:rsid w:val="00FB12AF"/>
    <w:rsid w:val="00FB1E7D"/>
    <w:rsid w:val="00FB3CFB"/>
    <w:rsid w:val="00FB78B2"/>
    <w:rsid w:val="00FB7955"/>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13033-CC7E-48E7-B84E-372F2A98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3293</Words>
  <Characters>18113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2019-06-27T14:37:00Z</cp:lastPrinted>
  <dcterms:created xsi:type="dcterms:W3CDTF">2019-06-27T14:40:00Z</dcterms:created>
  <dcterms:modified xsi:type="dcterms:W3CDTF">2019-07-31T13:54:00Z</dcterms:modified>
</cp:coreProperties>
</file>