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2398E2D9"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3E0D71">
        <w:rPr>
          <w:rFonts w:ascii="Century" w:hAnsi="Century"/>
        </w:rPr>
        <w:t>25 veinticinco de junio</w:t>
      </w:r>
      <w:r w:rsidR="00500F54">
        <w:rPr>
          <w:rFonts w:ascii="Century" w:hAnsi="Century"/>
        </w:rPr>
        <w:t xml:space="preserve"> </w:t>
      </w:r>
      <w:r w:rsidR="00E1257C" w:rsidRPr="00E1257C">
        <w:rPr>
          <w:rFonts w:ascii="Century" w:hAnsi="Century"/>
        </w:rPr>
        <w:t>del año 201</w:t>
      </w:r>
      <w:r w:rsidR="00500F54">
        <w:rPr>
          <w:rFonts w:ascii="Century" w:hAnsi="Century"/>
        </w:rPr>
        <w:t>9</w:t>
      </w:r>
      <w:r w:rsidR="00E1257C" w:rsidRPr="00E1257C">
        <w:rPr>
          <w:rFonts w:ascii="Century" w:hAnsi="Century"/>
        </w:rPr>
        <w:t xml:space="preserve"> dos mil dieci</w:t>
      </w:r>
      <w:r w:rsidR="00500F54">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46C70F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500F54">
        <w:rPr>
          <w:rFonts w:ascii="Century" w:hAnsi="Century"/>
          <w:b/>
        </w:rPr>
        <w:t>0</w:t>
      </w:r>
      <w:r w:rsidR="002E38C8">
        <w:rPr>
          <w:rFonts w:ascii="Century" w:hAnsi="Century"/>
          <w:b/>
        </w:rPr>
        <w:t>093</w:t>
      </w:r>
      <w:r w:rsidRPr="00E1257C">
        <w:rPr>
          <w:rFonts w:ascii="Century" w:hAnsi="Century"/>
          <w:b/>
        </w:rPr>
        <w:t>/3erJAM/201</w:t>
      </w:r>
      <w:r w:rsidR="003E0D71">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3E0D71">
        <w:rPr>
          <w:rFonts w:ascii="Century" w:hAnsi="Century"/>
        </w:rPr>
        <w:t xml:space="preserve">el ciudadano </w:t>
      </w:r>
      <w:r w:rsidR="001246C2" w:rsidRPr="003970D1">
        <w:rPr>
          <w:rFonts w:ascii="Century" w:hAnsi="Century"/>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3E0D71">
        <w:rPr>
          <w:rFonts w:ascii="Century" w:hAnsi="Century"/>
        </w:rPr>
        <w:t>---------</w:t>
      </w:r>
      <w:r w:rsidR="0064111B">
        <w:rPr>
          <w:rFonts w:ascii="Century" w:hAnsi="Century"/>
        </w:rPr>
        <w:t>-</w:t>
      </w:r>
    </w:p>
    <w:p w14:paraId="068B4A61" w14:textId="025D53DA" w:rsidR="00E1257C" w:rsidRDefault="00E1257C" w:rsidP="00E1257C">
      <w:pPr>
        <w:spacing w:line="360" w:lineRule="auto"/>
        <w:ind w:firstLine="709"/>
        <w:jc w:val="both"/>
        <w:rPr>
          <w:rFonts w:ascii="Century" w:hAnsi="Century"/>
        </w:rPr>
      </w:pPr>
    </w:p>
    <w:p w14:paraId="51667124" w14:textId="77777777" w:rsidR="002E38C8" w:rsidRDefault="002E38C8"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56984D9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E0D71">
        <w:rPr>
          <w:rFonts w:ascii="Century" w:hAnsi="Century"/>
        </w:rPr>
        <w:t xml:space="preserve">05 cinco de febrero </w:t>
      </w:r>
      <w:r w:rsidR="00F63170">
        <w:rPr>
          <w:rFonts w:ascii="Century" w:hAnsi="Century"/>
        </w:rPr>
        <w:t>del año 201</w:t>
      </w:r>
      <w:r w:rsidR="003E0D71">
        <w:rPr>
          <w:rFonts w:ascii="Century" w:hAnsi="Century"/>
        </w:rPr>
        <w:t>9</w:t>
      </w:r>
      <w:r w:rsidR="00F63170">
        <w:rPr>
          <w:rFonts w:ascii="Century" w:hAnsi="Century"/>
        </w:rPr>
        <w:t xml:space="preserve"> dos mil dieci</w:t>
      </w:r>
      <w:r w:rsidR="003E0D71">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w:t>
      </w:r>
      <w:r w:rsidR="003E0D71">
        <w:rPr>
          <w:rFonts w:ascii="Century" w:hAnsi="Century"/>
          <w:b/>
        </w:rPr>
        <w:t>954297</w:t>
      </w:r>
      <w:r w:rsidR="005578C1">
        <w:rPr>
          <w:rFonts w:ascii="Century" w:hAnsi="Century"/>
          <w:b/>
        </w:rPr>
        <w:t xml:space="preserve"> (Letra T cinco </w:t>
      </w:r>
      <w:r w:rsidR="003E0D71">
        <w:rPr>
          <w:rFonts w:ascii="Century" w:hAnsi="Century"/>
          <w:b/>
        </w:rPr>
        <w:t>nueve cinco cuatro dos nueve siete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E0D71">
        <w:rPr>
          <w:rFonts w:ascii="Century" w:hAnsi="Century"/>
        </w:rPr>
        <w:t xml:space="preserve">31 treinta y uno de diciembre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 xml:space="preserve">agente de </w:t>
      </w:r>
      <w:bookmarkEnd w:id="0"/>
      <w:r w:rsidRPr="00E1257C">
        <w:rPr>
          <w:rFonts w:ascii="Century" w:hAnsi="Century"/>
        </w:rPr>
        <w:t>tránsito</w:t>
      </w:r>
      <w:r w:rsidR="00500F54">
        <w:rPr>
          <w:rFonts w:ascii="Century" w:hAnsi="Century"/>
        </w:rPr>
        <w:t xml:space="preserve"> que elaboró el acta de infracción</w:t>
      </w:r>
      <w:r w:rsidR="003E0D71">
        <w:rPr>
          <w:rFonts w:ascii="Century" w:hAnsi="Century"/>
        </w:rPr>
        <w:t>. ------------------------</w:t>
      </w:r>
      <w:r w:rsidR="00500F54">
        <w:rPr>
          <w:rFonts w:ascii="Century" w:hAnsi="Century"/>
        </w:rPr>
        <w:t>---------------</w:t>
      </w:r>
      <w:r w:rsidRPr="00E1257C">
        <w:rPr>
          <w:rFonts w:ascii="Century" w:hAnsi="Century"/>
        </w:rPr>
        <w:t>-----</w:t>
      </w:r>
      <w:r w:rsidR="00473EA2">
        <w:rPr>
          <w:rFonts w:ascii="Century" w:hAnsi="Century"/>
        </w:rPr>
        <w:t>------------</w:t>
      </w:r>
      <w:r w:rsidR="00500F5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52A41AC6" w14:textId="2CD966E5" w:rsidR="00500F54"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00F54">
        <w:rPr>
          <w:rFonts w:ascii="Century" w:hAnsi="Century"/>
        </w:rPr>
        <w:t>0</w:t>
      </w:r>
      <w:r w:rsidR="003E0D71">
        <w:rPr>
          <w:rFonts w:ascii="Century" w:hAnsi="Century"/>
        </w:rPr>
        <w:t>7 siete de febrero del año 2019 dos mil diecinueve</w:t>
      </w:r>
      <w:r w:rsidR="005E116C">
        <w:rPr>
          <w:rFonts w:ascii="Century" w:hAnsi="Century"/>
        </w:rPr>
        <w:t xml:space="preserve">, </w:t>
      </w:r>
      <w:r w:rsidR="00500F54">
        <w:rPr>
          <w:rFonts w:ascii="Century" w:hAnsi="Century"/>
        </w:rPr>
        <w:t>se requiere al promovente para que dentro del término de ci</w:t>
      </w:r>
      <w:r w:rsidR="003E0D71">
        <w:rPr>
          <w:rFonts w:ascii="Century" w:hAnsi="Century"/>
        </w:rPr>
        <w:t>nco</w:t>
      </w:r>
      <w:r w:rsidR="00500F54">
        <w:rPr>
          <w:rFonts w:ascii="Century" w:hAnsi="Century"/>
        </w:rPr>
        <w:t xml:space="preserve"> días aclare y complete su demanda de nulidad en los términos siguientes:</w:t>
      </w:r>
    </w:p>
    <w:p w14:paraId="1186AADD" w14:textId="77777777" w:rsidR="003E0D71" w:rsidRDefault="003E0D71" w:rsidP="00500F54">
      <w:pPr>
        <w:pStyle w:val="Prrafodelista"/>
        <w:numPr>
          <w:ilvl w:val="0"/>
          <w:numId w:val="45"/>
        </w:numPr>
        <w:spacing w:line="360" w:lineRule="auto"/>
        <w:jc w:val="both"/>
        <w:rPr>
          <w:rFonts w:ascii="Century" w:hAnsi="Century"/>
        </w:rPr>
      </w:pPr>
      <w:r>
        <w:rPr>
          <w:rFonts w:ascii="Century" w:hAnsi="Century"/>
        </w:rPr>
        <w:t>Deberá de hacerse acompañar del original o copia certificada, así como de sus respectivas copias simples, del documento legal idóneo mediante el cual demuestre su personalidad jurídica en el presente expediente.</w:t>
      </w:r>
    </w:p>
    <w:p w14:paraId="48F61EE8" w14:textId="77777777" w:rsidR="003E0D71" w:rsidRDefault="003E0D71" w:rsidP="00500F54">
      <w:pPr>
        <w:pStyle w:val="Prrafodelista"/>
        <w:numPr>
          <w:ilvl w:val="0"/>
          <w:numId w:val="45"/>
        </w:numPr>
        <w:spacing w:line="360" w:lineRule="auto"/>
        <w:jc w:val="both"/>
        <w:rPr>
          <w:rFonts w:ascii="Century" w:hAnsi="Century"/>
        </w:rPr>
      </w:pPr>
      <w:r>
        <w:rPr>
          <w:rFonts w:ascii="Century" w:hAnsi="Century"/>
        </w:rPr>
        <w:t>De igual forma, deberá de anexar los documentos necesarios de su escrito de cumplimiento.</w:t>
      </w:r>
    </w:p>
    <w:p w14:paraId="0F52BA9E" w14:textId="77777777" w:rsidR="003E0D71" w:rsidRDefault="003E0D71" w:rsidP="00500F54">
      <w:pPr>
        <w:pStyle w:val="SENTENCIAS"/>
      </w:pPr>
    </w:p>
    <w:p w14:paraId="159C29F4" w14:textId="77777777" w:rsidR="003E0D71" w:rsidRDefault="00500F54" w:rsidP="00500F54">
      <w:pPr>
        <w:pStyle w:val="SENTENCIAS"/>
      </w:pPr>
      <w:r>
        <w:t>Se le apercibe que caso de no dar cumplimie</w:t>
      </w:r>
      <w:r w:rsidR="003E0D71">
        <w:t>nto al requerimiento formulado se le tendrá por ostentando que es propietario y conductor del vehículo infraccionado, sin acreditar su propiedad o legal posesión. --------------</w:t>
      </w:r>
    </w:p>
    <w:p w14:paraId="3EC47218" w14:textId="77777777" w:rsidR="00500F54" w:rsidRDefault="00500F54" w:rsidP="00500F54">
      <w:pPr>
        <w:pStyle w:val="Prrafodelista"/>
        <w:spacing w:line="360" w:lineRule="auto"/>
        <w:ind w:left="1069"/>
        <w:jc w:val="both"/>
        <w:rPr>
          <w:rFonts w:ascii="Century" w:hAnsi="Century"/>
        </w:rPr>
      </w:pPr>
    </w:p>
    <w:p w14:paraId="649ED9ED" w14:textId="77777777" w:rsidR="002E38C8" w:rsidRDefault="002E38C8" w:rsidP="005E116C">
      <w:pPr>
        <w:pStyle w:val="SENTENCIAS"/>
        <w:rPr>
          <w:b/>
        </w:rPr>
      </w:pPr>
    </w:p>
    <w:p w14:paraId="0539A1B4" w14:textId="2EA3FFF3" w:rsidR="003E0D71" w:rsidRDefault="00337829" w:rsidP="005E116C">
      <w:pPr>
        <w:pStyle w:val="SENTENCIAS"/>
      </w:pPr>
      <w:r w:rsidRPr="00A9320D">
        <w:rPr>
          <w:b/>
        </w:rPr>
        <w:t>TERCERO.</w:t>
      </w:r>
      <w:r>
        <w:t xml:space="preserve"> Por auto de fecha 2</w:t>
      </w:r>
      <w:r w:rsidR="003E0D71">
        <w:t>2 veintidós de febrero del año 2019 dos mil diecinueve, se tiene a la parte actora por haciendo manifestaciones, así como por atendiendo al requerimiento, y se desprende que no se hizo acompañar del original o copia certificada del documento con el cual demuestre su personalidad jurídica, se le admite a trámite la demanda y se ordena correr traslado de la misma y sus anexos a la autoridad demandada. ---------------------</w:t>
      </w:r>
    </w:p>
    <w:p w14:paraId="2CE90684" w14:textId="14612C76" w:rsidR="003E0D71" w:rsidRDefault="003E0D71" w:rsidP="005E116C">
      <w:pPr>
        <w:pStyle w:val="SENTENCIAS"/>
      </w:pPr>
    </w:p>
    <w:p w14:paraId="2645A865" w14:textId="77777777" w:rsidR="008964E3" w:rsidRDefault="008964E3" w:rsidP="005E116C">
      <w:pPr>
        <w:pStyle w:val="SENTENCIAS"/>
      </w:pPr>
      <w:r>
        <w:t>Respecto a la suspensión se concede para el efecto de que se mantengan las cosas en el estado en que se encuentran, por lo que la demandada deberá de solicitar a la Tesorería Municipal de León, se abstenga de iniciar el Procedimiento Administrativo de Ejecución, hasta que se dicte la resolución definitiva en la presente causa administrativa, de igual manera se concede para el efecto de que las autoridades de tránsito y las de movilidad no impongan multas por la falta de la placa metálica de circulación infraccionada, siendo que este es el documento que se retuvo en garantía. --------------------------</w:t>
      </w:r>
    </w:p>
    <w:p w14:paraId="5E613D4D" w14:textId="77777777" w:rsidR="008964E3" w:rsidRDefault="008964E3" w:rsidP="005E116C">
      <w:pPr>
        <w:pStyle w:val="SENTENCIAS"/>
      </w:pPr>
    </w:p>
    <w:p w14:paraId="1D2E9883" w14:textId="564BFA3A" w:rsidR="008964E3" w:rsidRDefault="008964E3" w:rsidP="005E116C">
      <w:pPr>
        <w:pStyle w:val="SENTENCIAS"/>
      </w:pPr>
      <w:r w:rsidRPr="008964E3">
        <w:rPr>
          <w:b/>
        </w:rPr>
        <w:t>CUARTO.</w:t>
      </w:r>
      <w:r>
        <w:t xml:space="preserve"> Por acuerdo de fecha 21 veintiuno de marzo del año 2019 dos mil diecinueve, se tiene a la demandada por contestando en tiempo y forma legal la demanda, se le tiene por ofrecidas y admitida la admitida a la parte actora por hacerla suya, así como la copia certificada del gafete de empleado, así como la </w:t>
      </w:r>
      <w:proofErr w:type="spellStart"/>
      <w:r>
        <w:t>presuncional</w:t>
      </w:r>
      <w:proofErr w:type="spellEnd"/>
      <w:r>
        <w:t xml:space="preserve"> legal y humana en lo que le favorezca; se señala fecha y hora para la celebración de la audiencia de alegatos. -------------------------------</w:t>
      </w:r>
    </w:p>
    <w:p w14:paraId="20A7F4B7" w14:textId="4E91DF6F" w:rsidR="008964E3" w:rsidRDefault="008964E3" w:rsidP="005E116C">
      <w:pPr>
        <w:pStyle w:val="SENTENCIAS"/>
      </w:pPr>
    </w:p>
    <w:p w14:paraId="037E278C" w14:textId="5B20E915" w:rsidR="00E1257C" w:rsidRPr="00772DD1" w:rsidRDefault="008964E3" w:rsidP="008964E3">
      <w:pPr>
        <w:pStyle w:val="SENTENCIAS"/>
        <w:rPr>
          <w:bCs/>
          <w:iCs/>
        </w:rPr>
      </w:pPr>
      <w:r w:rsidRPr="008964E3">
        <w:rPr>
          <w:b/>
        </w:rPr>
        <w:t>QUINTO.</w:t>
      </w:r>
      <w:r>
        <w:t xml:space="preserve"> </w:t>
      </w:r>
      <w:r w:rsidR="000A57D5">
        <w:rPr>
          <w:bCs/>
          <w:iCs/>
        </w:rPr>
        <w:t>El día 2</w:t>
      </w:r>
      <w:r>
        <w:rPr>
          <w:bCs/>
          <w:iCs/>
        </w:rPr>
        <w:t>9 veintinueve de marzo del año 2019 dos mil diecinueve, a las 11:</w:t>
      </w:r>
      <w:r w:rsidR="00772DD1" w:rsidRPr="00772DD1">
        <w:rPr>
          <w:bCs/>
          <w:iCs/>
        </w:rPr>
        <w:t xml:space="preserve">00 </w:t>
      </w:r>
      <w:r>
        <w:rPr>
          <w:bCs/>
          <w:iCs/>
        </w:rPr>
        <w:t>once</w:t>
      </w:r>
      <w:r w:rsidR="00772DD1" w:rsidRPr="00772DD1">
        <w:rPr>
          <w:bCs/>
          <w:iCs/>
        </w:rPr>
        <w:t xml:space="preserve"> horas con cero minutos, se llevó a cabo la celebración de la audiencia de alegatos</w:t>
      </w:r>
      <w:r w:rsidR="00772DD1">
        <w:rPr>
          <w:bCs/>
          <w:iCs/>
        </w:rPr>
        <w:t>, sin la asistencia de las partes</w:t>
      </w:r>
      <w:r w:rsidR="00772DD1" w:rsidRPr="00772DD1">
        <w:rPr>
          <w:bCs/>
          <w:iCs/>
        </w:rPr>
        <w:t>. --</w:t>
      </w:r>
      <w:r>
        <w:rPr>
          <w:bCs/>
          <w:iCs/>
        </w:rPr>
        <w:t>--------</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5E4942D8" w:rsidR="00E1257C" w:rsidRDefault="008964E3" w:rsidP="008964E3">
      <w:pPr>
        <w:pStyle w:val="RESOLUCIONES"/>
      </w:pPr>
      <w:r w:rsidRPr="008964E3">
        <w:rPr>
          <w:b/>
        </w:rPr>
        <w:t>SEXTO.</w:t>
      </w:r>
      <w:r>
        <w:t xml:space="preserve"> Por acuerdo de fecha 20 veinte de mayo del año 2019 dos mil diecinueve, se le tiene al oferente por no admitida la prueba de informe. -------</w:t>
      </w:r>
    </w:p>
    <w:p w14:paraId="3B963528" w14:textId="6018E948" w:rsidR="008964E3" w:rsidRDefault="008964E3" w:rsidP="008964E3">
      <w:pPr>
        <w:pStyle w:val="RESOLUCIONES"/>
      </w:pPr>
    </w:p>
    <w:p w14:paraId="36BA5D4D" w14:textId="26C709DE" w:rsidR="002E38C8" w:rsidRDefault="002E38C8" w:rsidP="008964E3">
      <w:pPr>
        <w:pStyle w:val="RESOLUCIONES"/>
      </w:pPr>
    </w:p>
    <w:p w14:paraId="3CD246B7" w14:textId="77777777" w:rsidR="002E38C8" w:rsidRDefault="002E38C8" w:rsidP="008964E3">
      <w:pPr>
        <w:pStyle w:val="RESOLUCIONES"/>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lastRenderedPageBreak/>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43F60842" w14:textId="3F3DE25B" w:rsidR="00E1257C" w:rsidRPr="00E1257C" w:rsidRDefault="00E1257C" w:rsidP="008964E3">
      <w:pPr>
        <w:pStyle w:val="RESOLUCIONES"/>
      </w:pPr>
      <w:r w:rsidRPr="00E1257C">
        <w:rPr>
          <w:b/>
          <w:lang w:val="es-MX"/>
        </w:rPr>
        <w:t xml:space="preserve">SEGUNDO. </w:t>
      </w:r>
      <w:r w:rsidR="000D61F4" w:rsidRPr="00EB2475">
        <w:rPr>
          <w:lang w:val="es-MX"/>
        </w:rPr>
        <w:t>L</w:t>
      </w:r>
      <w:r w:rsidRPr="00EB2475">
        <w:t>a e</w:t>
      </w:r>
      <w:r w:rsidRPr="00E1257C">
        <w:t xml:space="preserve">xistencia del acto impugnado, se encuentra documentada en autos con </w:t>
      </w:r>
      <w:r w:rsidR="00CB3408">
        <w:t>el original d</w:t>
      </w:r>
      <w:r w:rsidR="00F85EFB">
        <w:t xml:space="preserve">el acta de infracción </w:t>
      </w:r>
      <w:r w:rsidR="008964E3">
        <w:rPr>
          <w:b/>
        </w:rPr>
        <w:t>T 5954297 (Letra T cinco nueve cinco cuatro dos nueve siete),</w:t>
      </w:r>
      <w:r w:rsidR="008964E3" w:rsidRPr="00E1257C">
        <w:rPr>
          <w:b/>
        </w:rPr>
        <w:t xml:space="preserve"> </w:t>
      </w:r>
      <w:r w:rsidR="008964E3">
        <w:t xml:space="preserve">levantada en fecha 31 treinta y uno de diciembre </w:t>
      </w:r>
      <w:r w:rsidR="008964E3" w:rsidRPr="00E1257C">
        <w:t>del año 201</w:t>
      </w:r>
      <w:r w:rsidR="008964E3">
        <w:t>8 dos mil dieciocho</w:t>
      </w:r>
      <w:r w:rsidR="008964E3" w:rsidRPr="00E1257C">
        <w:t>,</w:t>
      </w:r>
      <w:r w:rsidR="008964E3">
        <w:t xml:space="preserve">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w:t>
      </w:r>
      <w:r w:rsidR="008964E3">
        <w:t>. --------------------------------------------------------------------------------</w:t>
      </w:r>
      <w:r w:rsidR="000155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6D414004" w14:textId="77777777" w:rsidR="008964E3" w:rsidRDefault="008964E3" w:rsidP="00E1257C">
      <w:pPr>
        <w:spacing w:line="360" w:lineRule="auto"/>
        <w:ind w:firstLine="709"/>
        <w:jc w:val="both"/>
        <w:rPr>
          <w:rFonts w:ascii="Century" w:hAnsi="Century"/>
        </w:rPr>
      </w:pPr>
    </w:p>
    <w:p w14:paraId="21B5E8A5" w14:textId="4CD04704" w:rsidR="00AE119F" w:rsidRDefault="00BA3253" w:rsidP="00E1257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AE119F">
        <w:rPr>
          <w:rFonts w:ascii="Century" w:hAnsi="Century"/>
        </w:rPr>
        <w:t>refiere se actualiza la causal de improcedencia prevista en la fracción I y VI, del artículo 261, relacionado con el 262 fracción II del Código de Procedimiento y Justicia Administrativa para el Estado y los Municipios de Guanajuato, ya que menciona no afecta el interés jurídico de la parte actora. -----------------------------</w:t>
      </w:r>
    </w:p>
    <w:p w14:paraId="7A7914D1" w14:textId="77777777" w:rsidR="00CC63DF" w:rsidRDefault="00CC63DF" w:rsidP="00AE119F">
      <w:pPr>
        <w:pStyle w:val="SENTENCIAS"/>
        <w:rPr>
          <w:rFonts w:cs="Calibri"/>
          <w:bCs/>
          <w:iCs/>
        </w:rPr>
      </w:pPr>
      <w:r>
        <w:rPr>
          <w:rFonts w:cs="Calibri"/>
          <w:bCs/>
          <w:iCs/>
        </w:rPr>
        <w:lastRenderedPageBreak/>
        <w:t>Menciona la demandada que el acta de infracción impugnada no se encuentra a nombre de la parte actora, ni acredita la propiedad, posesión os ser el conductor del vehículo infraccionado el día de los hechos. ---------------</w:t>
      </w:r>
    </w:p>
    <w:p w14:paraId="3ED41ABB" w14:textId="77777777" w:rsidR="00CC63DF" w:rsidRDefault="00CC63DF" w:rsidP="00AE119F">
      <w:pPr>
        <w:pStyle w:val="SENTENCIAS"/>
        <w:rPr>
          <w:rFonts w:cs="Calibri"/>
          <w:bCs/>
          <w:iCs/>
        </w:rPr>
      </w:pPr>
    </w:p>
    <w:p w14:paraId="362E1FFA" w14:textId="67B8FD23" w:rsidR="00AE119F" w:rsidRDefault="00AE119F" w:rsidP="00AE119F">
      <w:pPr>
        <w:pStyle w:val="SENTENCIAS"/>
        <w:rPr>
          <w:rFonts w:cs="Calibri"/>
          <w:bCs/>
          <w:iCs/>
        </w:rPr>
      </w:pPr>
      <w:r>
        <w:rPr>
          <w:rFonts w:cs="Calibri"/>
          <w:bCs/>
          <w:iCs/>
        </w:rPr>
        <w:t xml:space="preserve">Causal de improcedencia que a juicio de quien resuelve resulta FUNDADA, lo anterior, al considerar que dicho acto administrativo, no afecta la esfera jurídica del recurrente, de acuerdo a las siguientes consideraciones: </w:t>
      </w:r>
    </w:p>
    <w:p w14:paraId="228D7EFB" w14:textId="77777777" w:rsidR="00AE119F" w:rsidRDefault="00AE119F" w:rsidP="00AE119F">
      <w:pPr>
        <w:pStyle w:val="SENTENCIAS"/>
        <w:rPr>
          <w:rFonts w:cs="Calibri"/>
          <w:bCs/>
          <w:iCs/>
        </w:rPr>
      </w:pPr>
    </w:p>
    <w:p w14:paraId="294D2FC3" w14:textId="77777777" w:rsidR="00AE119F" w:rsidRDefault="00AE119F" w:rsidP="00AE119F">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12E17BF" w14:textId="77777777" w:rsidR="00AE119F" w:rsidRDefault="00AE119F" w:rsidP="00AE119F">
      <w:pPr>
        <w:pStyle w:val="SENTENCIAS"/>
        <w:rPr>
          <w:b/>
        </w:rPr>
      </w:pPr>
    </w:p>
    <w:p w14:paraId="3051ADF0" w14:textId="77777777" w:rsidR="00AE119F" w:rsidRPr="00B10044" w:rsidRDefault="00AE119F" w:rsidP="00AE119F">
      <w:pPr>
        <w:pStyle w:val="TESISYJURIS"/>
      </w:pPr>
      <w:r>
        <w:t>E</w:t>
      </w:r>
      <w:r w:rsidRPr="00B10044">
        <w:t>l proceso administrativo es improcedente contra actos o resoluciones:</w:t>
      </w:r>
    </w:p>
    <w:p w14:paraId="488AA8D4" w14:textId="77777777" w:rsidR="00AE119F" w:rsidRDefault="00AE119F" w:rsidP="00AE119F">
      <w:pPr>
        <w:pStyle w:val="TESISYJURIS"/>
        <w:rPr>
          <w:highlight w:val="yellow"/>
        </w:rPr>
      </w:pPr>
    </w:p>
    <w:p w14:paraId="0A7BA24A" w14:textId="77777777" w:rsidR="00AE119F" w:rsidRPr="00B10044" w:rsidRDefault="00AE119F" w:rsidP="00AE119F">
      <w:pPr>
        <w:pStyle w:val="TESISYJURIS"/>
        <w:rPr>
          <w:lang w:val="es-MX"/>
        </w:rPr>
      </w:pPr>
      <w:r>
        <w:t xml:space="preserve">I. </w:t>
      </w:r>
      <w:r w:rsidRPr="00B10044">
        <w:t>Que no afecten los intereses jurídicos del actor;</w:t>
      </w:r>
      <w:r>
        <w:t xml:space="preserve"> …</w:t>
      </w:r>
    </w:p>
    <w:p w14:paraId="440D991F" w14:textId="77777777" w:rsidR="00AE119F" w:rsidRPr="00E269A1" w:rsidRDefault="00AE119F" w:rsidP="00AE119F">
      <w:pPr>
        <w:pStyle w:val="SENTENCIAS"/>
        <w:rPr>
          <w:highlight w:val="yellow"/>
          <w:lang w:val="es-MX"/>
        </w:rPr>
      </w:pPr>
    </w:p>
    <w:p w14:paraId="58B8027E" w14:textId="77777777" w:rsidR="00AE119F" w:rsidRPr="00E269A1" w:rsidRDefault="00AE119F" w:rsidP="00AE119F">
      <w:pPr>
        <w:pStyle w:val="SENTENCIAS"/>
        <w:rPr>
          <w:color w:val="262626"/>
        </w:rPr>
      </w:pPr>
    </w:p>
    <w:p w14:paraId="26447983" w14:textId="77777777" w:rsidR="00AE119F" w:rsidRDefault="00AE119F" w:rsidP="00AE119F">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14:paraId="2BF652FC" w14:textId="77777777" w:rsidR="00AE119F" w:rsidRDefault="00AE119F" w:rsidP="00AE119F">
      <w:pPr>
        <w:pStyle w:val="SENTENCIAS"/>
      </w:pPr>
    </w:p>
    <w:p w14:paraId="23DA5076" w14:textId="139F232D" w:rsidR="00AE119F" w:rsidRPr="00E269A1" w:rsidRDefault="00AE119F" w:rsidP="00AE119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 xml:space="preserve">procedencia del </w:t>
      </w:r>
      <w:r w:rsidR="002E38C8">
        <w:t>proceso administrativo</w:t>
      </w:r>
      <w:r w:rsidRPr="00E269A1">
        <w:t xml:space="preserve"> la existencia de un inter</w:t>
      </w:r>
      <w:r>
        <w:t>és jurídico, entendido é</w:t>
      </w:r>
      <w:r w:rsidRPr="00E269A1">
        <w:t>ste de acuerdo a lo señalado por el entonces Tribunal d</w:t>
      </w:r>
      <w:r>
        <w:t>e lo Contencioso Administrat</w:t>
      </w:r>
      <w:r w:rsidR="002E38C8">
        <w:t>ivo. ------</w:t>
      </w:r>
    </w:p>
    <w:p w14:paraId="094D7A37" w14:textId="77777777" w:rsidR="00AE119F" w:rsidRDefault="00AE119F" w:rsidP="00AE119F">
      <w:pPr>
        <w:pStyle w:val="RESOLUCIONES"/>
        <w:rPr>
          <w:rFonts w:ascii="Arial Narrow" w:hAnsi="Arial Narrow"/>
          <w:color w:val="262626"/>
          <w:sz w:val="27"/>
          <w:szCs w:val="27"/>
        </w:rPr>
      </w:pPr>
    </w:p>
    <w:p w14:paraId="7C563E0F" w14:textId="77777777" w:rsidR="00AE119F" w:rsidRDefault="00AE119F" w:rsidP="00AE119F">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w:t>
      </w:r>
      <w:r w:rsidRPr="00F37C15">
        <w:lastRenderedPageBreak/>
        <w:t>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1397BA7E" w14:textId="77777777" w:rsidR="00AE119F" w:rsidRDefault="00AE119F" w:rsidP="00AE119F">
      <w:pPr>
        <w:pStyle w:val="RESOLUCIONES"/>
        <w:rPr>
          <w:rFonts w:ascii="Arial Narrow" w:hAnsi="Arial Narrow"/>
          <w:color w:val="262626"/>
          <w:sz w:val="27"/>
          <w:szCs w:val="27"/>
        </w:rPr>
      </w:pPr>
    </w:p>
    <w:p w14:paraId="3EDA1CC2" w14:textId="77777777" w:rsidR="00AE119F" w:rsidRDefault="00AE119F" w:rsidP="00AE119F">
      <w:pPr>
        <w:pStyle w:val="RESOLUCIONES"/>
        <w:rPr>
          <w:rFonts w:ascii="Arial Narrow" w:hAnsi="Arial Narrow"/>
          <w:color w:val="262626"/>
          <w:sz w:val="27"/>
          <w:szCs w:val="27"/>
        </w:rPr>
      </w:pPr>
    </w:p>
    <w:p w14:paraId="508E2607" w14:textId="77777777" w:rsidR="00AE119F" w:rsidRDefault="00AE119F" w:rsidP="00AE119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7855B56E" w14:textId="7D9F9806" w:rsidR="00AE119F" w:rsidRDefault="00AE119F" w:rsidP="00AE119F">
      <w:pPr>
        <w:pStyle w:val="SENTENCIAS"/>
        <w:rPr>
          <w:rFonts w:ascii="Arial Narrow" w:hAnsi="Arial Narrow"/>
          <w:i/>
          <w:color w:val="262626"/>
          <w:sz w:val="27"/>
          <w:szCs w:val="27"/>
        </w:rPr>
      </w:pPr>
    </w:p>
    <w:p w14:paraId="6E981D1B" w14:textId="77777777" w:rsidR="002E38C8" w:rsidRDefault="002E38C8" w:rsidP="00AE119F">
      <w:pPr>
        <w:pStyle w:val="SENTENCIAS"/>
        <w:rPr>
          <w:rFonts w:ascii="Arial Narrow" w:hAnsi="Arial Narrow"/>
          <w:i/>
          <w:color w:val="262626"/>
          <w:sz w:val="27"/>
          <w:szCs w:val="27"/>
        </w:rPr>
      </w:pPr>
    </w:p>
    <w:p w14:paraId="0B1E2377" w14:textId="77777777" w:rsidR="00AE119F" w:rsidRDefault="00AE119F" w:rsidP="00AE119F">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E43524A" w14:textId="77777777" w:rsidR="00AE119F" w:rsidRDefault="00AE119F" w:rsidP="00AE119F">
      <w:pPr>
        <w:pStyle w:val="SENTENCIAS"/>
        <w:rPr>
          <w:rFonts w:ascii="Arial Narrow" w:hAnsi="Arial Narrow"/>
          <w:i/>
          <w:color w:val="262626"/>
          <w:sz w:val="27"/>
          <w:szCs w:val="27"/>
        </w:rPr>
      </w:pPr>
    </w:p>
    <w:p w14:paraId="17B8B45B" w14:textId="77777777" w:rsidR="00AE119F" w:rsidRPr="00CB2951" w:rsidRDefault="00AE119F" w:rsidP="00AE119F">
      <w:pPr>
        <w:pStyle w:val="SENTENCIAS"/>
        <w:rPr>
          <w:rFonts w:ascii="Arial Narrow" w:hAnsi="Arial Narrow"/>
          <w:i/>
          <w:color w:val="262626"/>
          <w:sz w:val="27"/>
          <w:szCs w:val="27"/>
        </w:rPr>
      </w:pPr>
    </w:p>
    <w:p w14:paraId="2411B512" w14:textId="6BB343F0" w:rsidR="00452F30" w:rsidRDefault="00AE119F" w:rsidP="00CC63DF">
      <w:pPr>
        <w:pStyle w:val="RESOLUCIONES"/>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 el acto contenido en el acta de infracción </w:t>
      </w:r>
      <w:r w:rsidR="00CC63DF">
        <w:rPr>
          <w:b/>
        </w:rPr>
        <w:t>T 5954297 (Letra T cinco nueve cinco cuatro dos nueve siete),</w:t>
      </w:r>
      <w:r w:rsidR="00CC63DF" w:rsidRPr="00E1257C">
        <w:rPr>
          <w:b/>
        </w:rPr>
        <w:t xml:space="preserve"> </w:t>
      </w:r>
      <w:r w:rsidR="00CC63DF">
        <w:t xml:space="preserve">levantada en fecha 31 treinta y uno de diciembre </w:t>
      </w:r>
      <w:r w:rsidR="00CC63DF" w:rsidRPr="00E1257C">
        <w:t>del año 201</w:t>
      </w:r>
      <w:r w:rsidR="00CC63DF">
        <w:t>8 dos mil dieciocho</w:t>
      </w:r>
      <w:r w:rsidR="00CC63DF" w:rsidRPr="00E1257C">
        <w:t>,</w:t>
      </w:r>
      <w:r w:rsidR="00CC63DF">
        <w:t xml:space="preserve"> </w:t>
      </w:r>
      <w:r w:rsidR="00452F30">
        <w:t xml:space="preserve">teniendo en principio el interés </w:t>
      </w:r>
      <w:r w:rsidR="00452F30">
        <w:lastRenderedPageBreak/>
        <w:t xml:space="preserve">jurídico para impugnarla la persona cuyos datos se consignan en la referida acta de infracción, de acuerdo a la siguiente criterio número 183512. XXIII.2o.3 A. Tribunales Colegiados de Circuito. Novena Época. Semanario Judicial de la Federación y su Gaceta. Tomo XVIII, Agosto de 2003, </w:t>
      </w:r>
      <w:proofErr w:type="spellStart"/>
      <w:r w:rsidR="00452F30">
        <w:t>Pág</w:t>
      </w:r>
      <w:proofErr w:type="spellEnd"/>
    </w:p>
    <w:p w14:paraId="76FC6DFF" w14:textId="77777777" w:rsidR="00452F30" w:rsidRDefault="00452F30" w:rsidP="00EB2475">
      <w:pPr>
        <w:pStyle w:val="RESOLUCIONES"/>
      </w:pPr>
    </w:p>
    <w:p w14:paraId="4E88B127" w14:textId="57126DDC" w:rsidR="00452F30" w:rsidRDefault="00452F30" w:rsidP="00452F30">
      <w:pPr>
        <w:pStyle w:val="TESISYJURIS"/>
      </w:pPr>
      <w:r>
        <w:t>INTERÉS JURÍDICO PARA PROMOVER EL JUICIO DE NULIDAD ANTE EL TRIBUNAL FEDERAL DE JUSTICIA FISCAL Y ADMINISTRATIVA. LO TIENE LA PERSONA CUYOS DATOS APAREZCAN EN LA BOLETA DE INFRACCIÓN QUE SE IMPUGNA. De conformidad con el artículo 202, fracción I, del Código Fiscal de la Federación es improcedente el juicio de nulidad cuando el acto administrativo impugnado no afecte el interés jurídico del demandante. Ahora bien, cuando dicho acto consiste en la multa impuesta a través de una "boleta de infracción", por supuesta violación a las leyes de tránsito terrestre, sin que se precise en ella quién es el obligado al pago de la misma y en el referido documento aparecen tanto los datos del conductor del vehículo, como los de su propietario, ambos tienen interés jurídico para promover el juicio de nulidad ante el Tribunal Federal de Justicia Fiscal y Administrativa, toda vez que se encuentran en situación de inseguridad jurídica por no tener la certeza de si están obligados al pago de la multa cada uno de ellos. SEGUNDO TRIBUNAL COLEGIADO DEL VIGÉSIMO TERCER CIRCUITO. Amparo directo 27/2003. Transportes Rápidos de Aguascalientes, S.A. de C.V. 14 de febrero de 2003. Unanimidad de votos. Ponente: Miguel Ángel Alvarado Servín. Secretaria: Esperanza Arias Vázquez. Amparo directo 73/2003. Transportes Rápidos de Aguascalientes, S.A. de C.V. 14 de febrero de 2003. Unanimidad de votos. Ponente: Miguel Ángel Alvarado Servín. Secretaria: Esperanza Arias Vázquez.</w:t>
      </w:r>
    </w:p>
    <w:p w14:paraId="2FEDCB43" w14:textId="77777777" w:rsidR="00452F30" w:rsidRDefault="00452F30" w:rsidP="00EB2475">
      <w:pPr>
        <w:pStyle w:val="RESOLUCIONES"/>
      </w:pPr>
    </w:p>
    <w:p w14:paraId="57002BF7" w14:textId="77777777" w:rsidR="00452F30" w:rsidRDefault="00452F30" w:rsidP="00EB2475">
      <w:pPr>
        <w:pStyle w:val="RESOLUCIONES"/>
      </w:pPr>
    </w:p>
    <w:p w14:paraId="576D687B" w14:textId="597DD2F4" w:rsidR="00AE119F" w:rsidRDefault="00452F30" w:rsidP="00EB2475">
      <w:pPr>
        <w:pStyle w:val="RESOLUCIONES"/>
      </w:pPr>
      <w:r>
        <w:t xml:space="preserve">Sin </w:t>
      </w:r>
      <w:r w:rsidR="00AE119F">
        <w:t>embargo</w:t>
      </w:r>
      <w:r>
        <w:t>,</w:t>
      </w:r>
      <w:r w:rsidR="00AE119F">
        <w:t xml:space="preserve"> de</w:t>
      </w:r>
      <w:r>
        <w:t>l</w:t>
      </w:r>
      <w:r w:rsidR="00AE119F">
        <w:t xml:space="preserve"> acta </w:t>
      </w:r>
      <w:r>
        <w:t xml:space="preserve">impugnada </w:t>
      </w:r>
      <w:r w:rsidR="00AE119F">
        <w:t xml:space="preserve">no se desprenden los datos del infractor, es decir, dicho acto administrativo no es dirigido al particular que acude a demandar su nulidad, en tal sentido, resulta </w:t>
      </w:r>
      <w:r w:rsidR="00CB3408">
        <w:t>indispensable</w:t>
      </w:r>
      <w:r w:rsidR="00AE119F">
        <w:t xml:space="preserve"> que el actor de la presente causa acredite contar con interés jurídico, es decir, </w:t>
      </w:r>
      <w:r w:rsidR="00BA6F27">
        <w:t xml:space="preserve">acreditar </w:t>
      </w:r>
      <w:r w:rsidR="00AE119F">
        <w:t xml:space="preserve">la afectación que dicho acto le causa. </w:t>
      </w:r>
      <w:r w:rsidR="00BA6F27">
        <w:t>------</w:t>
      </w:r>
      <w:r>
        <w:t>------------------</w:t>
      </w:r>
      <w:r w:rsidR="00BA6F27">
        <w:t>--</w:t>
      </w:r>
      <w:r w:rsidR="00EB2475">
        <w:t>------------------------</w:t>
      </w:r>
      <w:r>
        <w:t>---------</w:t>
      </w:r>
    </w:p>
    <w:p w14:paraId="27D8CDE5" w14:textId="3ACC0979" w:rsidR="00AE119F" w:rsidRDefault="00AE119F" w:rsidP="00AE119F">
      <w:pPr>
        <w:pStyle w:val="RESOLUCIONES"/>
        <w:rPr>
          <w:rStyle w:val="RESOLUCIONESCar"/>
        </w:rPr>
      </w:pPr>
    </w:p>
    <w:p w14:paraId="77622991" w14:textId="77777777" w:rsidR="00CC63DF" w:rsidRDefault="00AE119F" w:rsidP="00BB18B6">
      <w:pPr>
        <w:pStyle w:val="SENTENCIAS"/>
        <w:rPr>
          <w:rStyle w:val="RESOLUCIONESCar"/>
        </w:rPr>
      </w:pPr>
      <w:r>
        <w:rPr>
          <w:rStyle w:val="RESOLUCIONESCar"/>
        </w:rPr>
        <w:t xml:space="preserve">Cabe señalar que el actor adjunta a su escrito inicial de demanda </w:t>
      </w:r>
      <w:r w:rsidR="00CC63DF">
        <w:rPr>
          <w:rStyle w:val="RESOLUCIONESCar"/>
        </w:rPr>
        <w:t>una impresión de la cual se desprenden los siguientes datos:</w:t>
      </w:r>
    </w:p>
    <w:p w14:paraId="117F768E" w14:textId="77777777" w:rsidR="00CC63DF" w:rsidRDefault="00CC63DF" w:rsidP="00BB18B6">
      <w:pPr>
        <w:pStyle w:val="SENTENCIAS"/>
        <w:rPr>
          <w:rStyle w:val="RESOLUCIONESCar"/>
        </w:rPr>
      </w:pPr>
      <w:r>
        <w:rPr>
          <w:rStyle w:val="RESOLUCIONESCar"/>
        </w:rPr>
        <w:t xml:space="preserve"> PLACA: P GF20706, </w:t>
      </w:r>
    </w:p>
    <w:p w14:paraId="6416A87B" w14:textId="77777777" w:rsidR="00CC63DF" w:rsidRDefault="00CC63DF" w:rsidP="00BB18B6">
      <w:pPr>
        <w:pStyle w:val="SENTENCIAS"/>
        <w:rPr>
          <w:rStyle w:val="RESOLUCIONESCar"/>
        </w:rPr>
      </w:pPr>
      <w:r>
        <w:rPr>
          <w:rStyle w:val="RESOLUCIONESCar"/>
        </w:rPr>
        <w:t xml:space="preserve">NOMBRE: RAUL GONZALEZ BERMUDEZ, </w:t>
      </w:r>
    </w:p>
    <w:p w14:paraId="52E9C7B7" w14:textId="32939DBA" w:rsidR="00CC63DF" w:rsidRDefault="00CC63DF" w:rsidP="00BB18B6">
      <w:pPr>
        <w:pStyle w:val="SENTENCIAS"/>
        <w:rPr>
          <w:rStyle w:val="RESOLUCIONESCar"/>
        </w:rPr>
      </w:pPr>
      <w:r>
        <w:rPr>
          <w:rStyle w:val="RESOLUCIONESCar"/>
        </w:rPr>
        <w:t>DOMICILIO SIERRA GORDA #218 A SN CERRITO.</w:t>
      </w:r>
    </w:p>
    <w:p w14:paraId="1F4CFF24" w14:textId="77777777" w:rsidR="00CC63DF" w:rsidRDefault="00CC63DF" w:rsidP="00BB18B6">
      <w:pPr>
        <w:pStyle w:val="SENTENCIAS"/>
        <w:rPr>
          <w:rStyle w:val="RESOLUCIONESCar"/>
        </w:rPr>
      </w:pPr>
    </w:p>
    <w:p w14:paraId="4EBE4575" w14:textId="77777777" w:rsidR="00CC63DF" w:rsidRDefault="00CC63DF" w:rsidP="00BB18B6">
      <w:pPr>
        <w:pStyle w:val="SENTENCIAS"/>
        <w:rPr>
          <w:rStyle w:val="RESOLUCIONESCar"/>
        </w:rPr>
      </w:pPr>
    </w:p>
    <w:p w14:paraId="358763BD" w14:textId="1BEDB6E5" w:rsidR="00CC243B" w:rsidRDefault="00CC63DF" w:rsidP="00CC63DF">
      <w:pPr>
        <w:pStyle w:val="RESOLUCIONES"/>
      </w:pPr>
      <w:r>
        <w:rPr>
          <w:rStyle w:val="RESOLUCIONESCar"/>
        </w:rPr>
        <w:t xml:space="preserve">Sin embargo, dicho documento resulta insuficiente para acreditar el interés jurídico por parte del ciudadano </w:t>
      </w:r>
      <w:r w:rsidR="001246C2" w:rsidRPr="003970D1">
        <w:t>(…)</w:t>
      </w:r>
      <w:r>
        <w:rPr>
          <w:rStyle w:val="RESOLUCIONESCar"/>
        </w:rPr>
        <w:t xml:space="preserve">, y con ello,  impugnar la boleta de infracción </w:t>
      </w:r>
      <w:r>
        <w:rPr>
          <w:b/>
        </w:rPr>
        <w:t>T 5954297 (Letra T cinco nueve cinco cuatro dos nueve siete),</w:t>
      </w:r>
      <w:r w:rsidRPr="00E1257C">
        <w:rPr>
          <w:b/>
        </w:rPr>
        <w:t xml:space="preserve"> </w:t>
      </w:r>
      <w:r>
        <w:t xml:space="preserve">levantada en fecha 31 treinta y uno de diciembre </w:t>
      </w:r>
      <w:r w:rsidRPr="00E1257C">
        <w:t>del año 201</w:t>
      </w:r>
      <w:r>
        <w:t>8 dos mil dieciocho</w:t>
      </w:r>
      <w:r w:rsidRPr="00E1257C">
        <w:t>,</w:t>
      </w:r>
      <w:r>
        <w:t xml:space="preserve"> ya que si bien es cierto de dicho d</w:t>
      </w:r>
      <w:r w:rsidR="00CC243B">
        <w:t xml:space="preserve">ocumento se desprende el nombre del actor, </w:t>
      </w:r>
      <w:r w:rsidR="002E38C8">
        <w:t xml:space="preserve">dicho documento </w:t>
      </w:r>
      <w:r w:rsidR="00CC243B">
        <w:t xml:space="preserve">carece de datos que permitan identificar quien es </w:t>
      </w:r>
      <w:r>
        <w:t xml:space="preserve">la autoridad emisora, </w:t>
      </w:r>
      <w:r w:rsidR="00CC243B">
        <w:t xml:space="preserve">ya que </w:t>
      </w:r>
      <w:r w:rsidR="002E38C8">
        <w:t xml:space="preserve">carece de </w:t>
      </w:r>
      <w:r w:rsidR="00CC243B">
        <w:t>nombre o firma</w:t>
      </w:r>
      <w:r w:rsidR="002E38C8">
        <w:t xml:space="preserve">, </w:t>
      </w:r>
      <w:r w:rsidR="00CC243B">
        <w:t xml:space="preserve">sello </w:t>
      </w:r>
      <w:r w:rsidR="002E38C8">
        <w:t xml:space="preserve">u  </w:t>
      </w:r>
      <w:r w:rsidR="00CC243B">
        <w:t>hoja membretada</w:t>
      </w:r>
      <w:r w:rsidR="002E38C8">
        <w:t xml:space="preserve"> que pudiera presumir de donde proviene su emisión</w:t>
      </w:r>
      <w:r w:rsidR="00CC243B">
        <w:t>, aunado a la circunstancia de que la autoridad demandada no reconoce dicho documento, por lo que con fundamento en lo establecido por los artículos 117 y 124, del Código de Procedimiento y Justicia Administrativa para el Estado y Los Municipios de Guanajuato, no se le otorga valor probatorio para acreditar la propiedad o posesión del vehículo infraccionado</w:t>
      </w:r>
      <w:r w:rsidR="002E38C8">
        <w:t>, y con ello el interés jurídico del actor para demandar el acta de infracción impugnada</w:t>
      </w:r>
      <w:r w:rsidR="00CC243B">
        <w:t>. -------------------------</w:t>
      </w:r>
      <w:r w:rsidR="002E38C8">
        <w:t>--</w:t>
      </w:r>
    </w:p>
    <w:p w14:paraId="438E8FD9" w14:textId="0C3A618A" w:rsidR="00CC243B" w:rsidRDefault="00CC243B" w:rsidP="00CC63DF">
      <w:pPr>
        <w:pStyle w:val="RESOLUCIONES"/>
      </w:pPr>
    </w:p>
    <w:p w14:paraId="36BCA5E1" w14:textId="10FC67FB" w:rsidR="00CC243B" w:rsidRDefault="00CC243B" w:rsidP="00CC63DF">
      <w:pPr>
        <w:pStyle w:val="RESOLUCIONES"/>
      </w:pPr>
      <w:r>
        <w:t>Cabe señalar además que por auto de fecha 07 siete de febrero del año 2019 dos mil diecinueve, le fue requerido al actor el original o copia certificada del documento con el cual demostrara su interés jurídico para demandar la boleta de infracción que impugna, no obstante, el actor se limitó a hacer referencia al anterior estado de cuenta. ----------------------------------------------------</w:t>
      </w:r>
    </w:p>
    <w:p w14:paraId="1419F7AC" w14:textId="77777777" w:rsidR="00CC243B" w:rsidRDefault="00CC243B" w:rsidP="00CC63DF">
      <w:pPr>
        <w:pStyle w:val="RESOLUCIONES"/>
      </w:pPr>
    </w:p>
    <w:p w14:paraId="5130C603" w14:textId="4DE75345" w:rsidR="0061485C" w:rsidRPr="00CC243B" w:rsidRDefault="00AE119F" w:rsidP="00CC243B">
      <w:pPr>
        <w:pStyle w:val="RESOLUCIONES"/>
      </w:pPr>
      <w:r w:rsidRPr="00CC243B">
        <w:t xml:space="preserve">En ese orden de ideas, </w:t>
      </w:r>
      <w:r w:rsidR="0061485C" w:rsidRPr="00CC243B">
        <w:t>y considerado que el actor ciudadan</w:t>
      </w:r>
      <w:r w:rsidR="00CC243B" w:rsidRPr="00CC243B">
        <w:t>o RAUL GONZALEZ BERMUDE</w:t>
      </w:r>
      <w:r w:rsidR="003E0852" w:rsidRPr="00CC243B">
        <w:t>S</w:t>
      </w:r>
      <w:r w:rsidR="00CC243B" w:rsidRPr="00CC243B">
        <w:t>,</w:t>
      </w:r>
      <w:r w:rsidR="0061485C" w:rsidRPr="00CC243B">
        <w:t xml:space="preserve"> no es el destinario del acta de infracción </w:t>
      </w:r>
      <w:r w:rsidR="00BA6F27" w:rsidRPr="00CC243B">
        <w:t>impugnada</w:t>
      </w:r>
      <w:r w:rsidR="0061485C" w:rsidRPr="00CC243B">
        <w:t xml:space="preserve">, </w:t>
      </w:r>
      <w:r w:rsidR="002E38C8">
        <w:t xml:space="preserve">y </w:t>
      </w:r>
      <w:r w:rsidR="00BA6F27" w:rsidRPr="00CC243B">
        <w:t xml:space="preserve">no acredita </w:t>
      </w:r>
      <w:r w:rsidR="0061485C" w:rsidRPr="00CC243B">
        <w:t>ser el poseedor o propietario del vehículo infraccionado,</w:t>
      </w:r>
      <w:r w:rsidR="00BA6F27" w:rsidRPr="00CC243B">
        <w:t xml:space="preserve"> </w:t>
      </w:r>
      <w:r w:rsidRPr="00CC243B">
        <w:t xml:space="preserve">se llega a la convicción de que no </w:t>
      </w:r>
      <w:r w:rsidR="002E38C8">
        <w:t xml:space="preserve">cuenta </w:t>
      </w:r>
      <w:r w:rsidR="0061485C" w:rsidRPr="00CC243B">
        <w:t xml:space="preserve">con interés jurídico para demandar la nulidad de la boleta de infracción </w:t>
      </w:r>
      <w:r w:rsidR="00CC243B" w:rsidRPr="00CC243B">
        <w:t>T 5954297 (Letra T cinco nueve cinco cuatro dos nueve siete), levantada en fecha 31 treinta y uno de diciembre del año 2018 dos mil dieciocho</w:t>
      </w:r>
      <w:r w:rsidR="00CC243B">
        <w:t xml:space="preserve">. </w:t>
      </w:r>
      <w:r w:rsidR="003E0852" w:rsidRPr="00CC243B">
        <w:t>----------------------</w:t>
      </w:r>
      <w:r w:rsidR="00CC243B">
        <w:t>-</w:t>
      </w:r>
      <w:r w:rsidR="002E38C8">
        <w:t>---------</w:t>
      </w:r>
      <w:r w:rsidR="00CC243B">
        <w:t>-----------------</w:t>
      </w:r>
    </w:p>
    <w:p w14:paraId="56EF56D1" w14:textId="36C11201" w:rsidR="003E0852" w:rsidRDefault="003E0852" w:rsidP="003E0852"/>
    <w:p w14:paraId="1BE61B25" w14:textId="50E70A32" w:rsidR="00AE119F" w:rsidRPr="00F37C15" w:rsidRDefault="00AE119F" w:rsidP="00AE119F">
      <w:pPr>
        <w:pStyle w:val="RESOLUCIONES"/>
      </w:pPr>
      <w:r>
        <w:t xml:space="preserve">Luego entonces, es que se actualiza </w:t>
      </w:r>
      <w:r w:rsidRPr="00F37C15">
        <w:t xml:space="preserve">la causal de improcedencia prevista en la fracción I del artículo 261 del Código de Procedimiento y Justicia Administrativa para el Estado y los Municipios de Guanajuato, en </w:t>
      </w:r>
      <w:r w:rsidRPr="00F37C15">
        <w:lastRenderedPageBreak/>
        <w:t>consecuencia, de acuerdo a lo establecido por la fracción II del artículo 262 del mismo Código, es procedente sobreseer este Juicio</w:t>
      </w:r>
      <w:r>
        <w:t>. -------------------------------------</w:t>
      </w:r>
    </w:p>
    <w:p w14:paraId="7847C9E6" w14:textId="77777777" w:rsidR="002E38C8" w:rsidRDefault="002E38C8" w:rsidP="00AE119F">
      <w:pPr>
        <w:pStyle w:val="SENTENCIAS"/>
      </w:pPr>
    </w:p>
    <w:p w14:paraId="18113A58" w14:textId="56899C8E" w:rsidR="00AE119F" w:rsidRDefault="00AE119F" w:rsidP="00AE119F">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67F7F5D1" w14:textId="77777777" w:rsidR="00AE119F" w:rsidRDefault="00AE119F" w:rsidP="00AE119F">
      <w:pPr>
        <w:spacing w:line="360" w:lineRule="auto"/>
        <w:ind w:firstLine="708"/>
        <w:jc w:val="both"/>
        <w:rPr>
          <w:rFonts w:ascii="Century" w:hAnsi="Century" w:cs="Calibri"/>
        </w:rPr>
      </w:pPr>
    </w:p>
    <w:p w14:paraId="2E9E4771" w14:textId="77777777" w:rsidR="00AE119F" w:rsidRDefault="00AE119F" w:rsidP="00AE119F">
      <w:pPr>
        <w:spacing w:line="360" w:lineRule="auto"/>
        <w:ind w:firstLine="708"/>
        <w:jc w:val="both"/>
        <w:rPr>
          <w:rFonts w:ascii="Century" w:hAnsi="Century" w:cs="Calibri"/>
        </w:rPr>
      </w:pPr>
    </w:p>
    <w:p w14:paraId="09277ED7" w14:textId="77777777" w:rsidR="00AE119F" w:rsidRPr="00F37C15" w:rsidRDefault="00AE119F" w:rsidP="00AE119F">
      <w:pPr>
        <w:pStyle w:val="SENTENCIAS"/>
        <w:jc w:val="center"/>
      </w:pPr>
      <w:r w:rsidRPr="00F37C15">
        <w:rPr>
          <w:b/>
        </w:rPr>
        <w:t>RESUELVE:</w:t>
      </w:r>
    </w:p>
    <w:p w14:paraId="4B39A7D7" w14:textId="77777777" w:rsidR="00AE119F" w:rsidRDefault="00AE119F" w:rsidP="00AE119F">
      <w:pPr>
        <w:pStyle w:val="SENTENCIAS"/>
        <w:rPr>
          <w:rFonts w:ascii="Arial Narrow" w:hAnsi="Arial Narrow"/>
          <w:color w:val="262626"/>
          <w:sz w:val="27"/>
          <w:szCs w:val="27"/>
        </w:rPr>
      </w:pPr>
    </w:p>
    <w:p w14:paraId="7DE8C39C" w14:textId="77777777" w:rsidR="00AE119F" w:rsidRPr="007D0C4C" w:rsidRDefault="00AE119F" w:rsidP="00AE119F">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65A53613" w14:textId="77777777" w:rsidR="00AE119F" w:rsidRPr="007D0C4C" w:rsidRDefault="00AE119F" w:rsidP="00AE119F">
      <w:pPr>
        <w:pStyle w:val="SENTENCIAS"/>
        <w:rPr>
          <w:rFonts w:cs="Calibri"/>
        </w:rPr>
      </w:pPr>
    </w:p>
    <w:p w14:paraId="0E18613B" w14:textId="6669600D" w:rsidR="00AE119F" w:rsidRPr="00487E13" w:rsidRDefault="00AE119F" w:rsidP="00AE119F">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w:t>
      </w:r>
      <w:r w:rsidR="00CB3408">
        <w:t>Tercero</w:t>
      </w:r>
      <w:r>
        <w:t xml:space="preserve"> </w:t>
      </w:r>
      <w:r w:rsidRPr="00487E13">
        <w:t>de esta resolución.</w:t>
      </w:r>
      <w:r>
        <w:t xml:space="preserve"> -------------------------------------------------------------------------------------------</w:t>
      </w:r>
    </w:p>
    <w:p w14:paraId="5856BE3E" w14:textId="77777777" w:rsidR="00AE119F" w:rsidRDefault="00AE119F" w:rsidP="00AE119F">
      <w:pPr>
        <w:pStyle w:val="SENTENCIAS"/>
      </w:pPr>
    </w:p>
    <w:p w14:paraId="12CD3801" w14:textId="77777777" w:rsidR="00AE119F" w:rsidRPr="007D0C4C" w:rsidRDefault="00AE119F" w:rsidP="00AE119F">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65EA2BEB" w14:textId="77777777" w:rsidR="00AE119F" w:rsidRPr="007D0C4C" w:rsidRDefault="00AE119F" w:rsidP="00AE119F">
      <w:pPr>
        <w:pStyle w:val="SENTENCIAS"/>
        <w:rPr>
          <w:rFonts w:cs="Calibri"/>
          <w:lang w:val="es-MX"/>
        </w:rPr>
      </w:pPr>
    </w:p>
    <w:p w14:paraId="63A3C0FE" w14:textId="77777777" w:rsidR="00AE119F" w:rsidRDefault="00AE119F" w:rsidP="00AE119F">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1C2FBC53" w14:textId="77777777" w:rsidR="00AE119F" w:rsidRPr="00D35376" w:rsidRDefault="00AE119F" w:rsidP="00AE119F">
      <w:pPr>
        <w:pStyle w:val="SENTENCIAS"/>
        <w:rPr>
          <w:sz w:val="22"/>
        </w:rPr>
      </w:pPr>
    </w:p>
    <w:p w14:paraId="6E586CC7" w14:textId="77777777" w:rsidR="00AE119F" w:rsidRDefault="00AE119F" w:rsidP="00AE119F">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 xml:space="preserve">María Guadalupe Garza </w:t>
      </w:r>
      <w:proofErr w:type="spellStart"/>
      <w:r>
        <w:rPr>
          <w:rFonts w:cs="Calibri"/>
          <w:b/>
          <w:bCs/>
        </w:rPr>
        <w:t>Lozornio</w:t>
      </w:r>
      <w:proofErr w:type="spellEnd"/>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 xml:space="preserve">Christian Helmut Emmanuel </w:t>
      </w:r>
      <w:proofErr w:type="spellStart"/>
      <w:r>
        <w:rPr>
          <w:rFonts w:cs="Calibri"/>
          <w:b/>
          <w:bCs/>
        </w:rPr>
        <w:t>Schonwald</w:t>
      </w:r>
      <w:proofErr w:type="spellEnd"/>
      <w:r>
        <w:rPr>
          <w:rFonts w:cs="Calibri"/>
          <w:b/>
          <w:bCs/>
        </w:rPr>
        <w:t xml:space="preserve">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51520A13" w14:textId="77777777" w:rsidR="00AE119F" w:rsidRDefault="00AE119F" w:rsidP="00AE119F">
      <w:pPr>
        <w:spacing w:line="360" w:lineRule="auto"/>
        <w:ind w:firstLine="708"/>
        <w:jc w:val="both"/>
        <w:rPr>
          <w:rFonts w:ascii="Century" w:hAnsi="Century"/>
          <w:lang w:val="es-MX"/>
        </w:rPr>
      </w:pPr>
    </w:p>
    <w:sectPr w:rsidR="00AE119F"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502C5" w14:textId="77777777" w:rsidR="001C490A" w:rsidRDefault="001C490A">
      <w:r>
        <w:separator/>
      </w:r>
    </w:p>
  </w:endnote>
  <w:endnote w:type="continuationSeparator" w:id="0">
    <w:p w14:paraId="7D737C73" w14:textId="77777777" w:rsidR="001C490A" w:rsidRDefault="001C490A">
      <w:r>
        <w:continuationSeparator/>
      </w:r>
    </w:p>
  </w:endnote>
  <w:endnote w:type="continuationNotice" w:id="1">
    <w:p w14:paraId="3816FAB5" w14:textId="77777777" w:rsidR="001C490A" w:rsidRDefault="001C4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E15AC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46C2">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46C2">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4573D" w14:textId="77777777" w:rsidR="001C490A" w:rsidRDefault="001C490A">
      <w:r>
        <w:separator/>
      </w:r>
    </w:p>
  </w:footnote>
  <w:footnote w:type="continuationSeparator" w:id="0">
    <w:p w14:paraId="576C4ED1" w14:textId="77777777" w:rsidR="001C490A" w:rsidRDefault="001C490A">
      <w:r>
        <w:continuationSeparator/>
      </w:r>
    </w:p>
  </w:footnote>
  <w:footnote w:type="continuationNotice" w:id="1">
    <w:p w14:paraId="588F7BD3" w14:textId="77777777" w:rsidR="001C490A" w:rsidRDefault="001C49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4844C56" w:rsidR="002B2F1A" w:rsidRDefault="002E38C8" w:rsidP="007F7AC8">
    <w:pPr>
      <w:pStyle w:val="Encabezado"/>
      <w:jc w:val="right"/>
    </w:pPr>
    <w:r>
      <w:rPr>
        <w:color w:val="7F7F7F" w:themeColor="text1" w:themeTint="80"/>
      </w:rPr>
      <w:t>Expediente Número 0093</w:t>
    </w:r>
    <w:r w:rsidR="002B2F1A">
      <w:rPr>
        <w:color w:val="7F7F7F" w:themeColor="text1" w:themeTint="80"/>
      </w:rPr>
      <w:t>/3erJAM/201</w:t>
    </w:r>
    <w:r w:rsidR="003E0D71">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2479D8"/>
    <w:multiLevelType w:val="hybridMultilevel"/>
    <w:tmpl w:val="42901964"/>
    <w:lvl w:ilvl="0" w:tplc="AAF05D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3"/>
  </w:num>
  <w:num w:numId="4">
    <w:abstractNumId w:val="8"/>
  </w:num>
  <w:num w:numId="5">
    <w:abstractNumId w:val="0"/>
  </w:num>
  <w:num w:numId="6">
    <w:abstractNumId w:val="2"/>
  </w:num>
  <w:num w:numId="7">
    <w:abstractNumId w:val="18"/>
  </w:num>
  <w:num w:numId="8">
    <w:abstractNumId w:val="40"/>
  </w:num>
  <w:num w:numId="9">
    <w:abstractNumId w:val="43"/>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9"/>
  </w:num>
  <w:num w:numId="17">
    <w:abstractNumId w:val="15"/>
  </w:num>
  <w:num w:numId="18">
    <w:abstractNumId w:val="14"/>
  </w:num>
  <w:num w:numId="19">
    <w:abstractNumId w:val="17"/>
  </w:num>
  <w:num w:numId="20">
    <w:abstractNumId w:val="25"/>
  </w:num>
  <w:num w:numId="21">
    <w:abstractNumId w:val="34"/>
  </w:num>
  <w:num w:numId="22">
    <w:abstractNumId w:val="27"/>
  </w:num>
  <w:num w:numId="23">
    <w:abstractNumId w:val="41"/>
  </w:num>
  <w:num w:numId="24">
    <w:abstractNumId w:val="1"/>
  </w:num>
  <w:num w:numId="25">
    <w:abstractNumId w:val="24"/>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1"/>
  </w:num>
  <w:num w:numId="35">
    <w:abstractNumId w:val="9"/>
  </w:num>
  <w:num w:numId="36">
    <w:abstractNumId w:val="3"/>
  </w:num>
  <w:num w:numId="37">
    <w:abstractNumId w:val="36"/>
  </w:num>
  <w:num w:numId="38">
    <w:abstractNumId w:val="33"/>
  </w:num>
  <w:num w:numId="39">
    <w:abstractNumId w:val="7"/>
  </w:num>
  <w:num w:numId="40">
    <w:abstractNumId w:val="16"/>
  </w:num>
  <w:num w:numId="41">
    <w:abstractNumId w:val="13"/>
  </w:num>
  <w:num w:numId="42">
    <w:abstractNumId w:val="32"/>
  </w:num>
  <w:num w:numId="43">
    <w:abstractNumId w:val="37"/>
  </w:num>
  <w:num w:numId="44">
    <w:abstractNumId w:val="12"/>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57D5"/>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7C12"/>
    <w:rsid w:val="001246C2"/>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490A"/>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38C8"/>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B61"/>
    <w:rsid w:val="00337829"/>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0852"/>
    <w:rsid w:val="003E0D71"/>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47D3D"/>
    <w:rsid w:val="00450AF7"/>
    <w:rsid w:val="00451F65"/>
    <w:rsid w:val="004528E4"/>
    <w:rsid w:val="00452F30"/>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0F54"/>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E22"/>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116C"/>
    <w:rsid w:val="005E2916"/>
    <w:rsid w:val="005E327B"/>
    <w:rsid w:val="005E5294"/>
    <w:rsid w:val="005F1302"/>
    <w:rsid w:val="005F443F"/>
    <w:rsid w:val="005F5A9B"/>
    <w:rsid w:val="00604B07"/>
    <w:rsid w:val="00605B32"/>
    <w:rsid w:val="0060678A"/>
    <w:rsid w:val="0061011B"/>
    <w:rsid w:val="006134B7"/>
    <w:rsid w:val="0061485C"/>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038B"/>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964E3"/>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7F08"/>
    <w:rsid w:val="009A189C"/>
    <w:rsid w:val="009A1E38"/>
    <w:rsid w:val="009A6D5C"/>
    <w:rsid w:val="009B782D"/>
    <w:rsid w:val="009C06A3"/>
    <w:rsid w:val="009C08F8"/>
    <w:rsid w:val="009C1284"/>
    <w:rsid w:val="009C30E1"/>
    <w:rsid w:val="009C677C"/>
    <w:rsid w:val="009C7181"/>
    <w:rsid w:val="009C749A"/>
    <w:rsid w:val="009C7631"/>
    <w:rsid w:val="009D3EA9"/>
    <w:rsid w:val="009D461F"/>
    <w:rsid w:val="009D4848"/>
    <w:rsid w:val="009D71B3"/>
    <w:rsid w:val="009E16CA"/>
    <w:rsid w:val="009E596D"/>
    <w:rsid w:val="009E6ACC"/>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20D"/>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119F"/>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4439"/>
    <w:rsid w:val="00B75818"/>
    <w:rsid w:val="00B777F0"/>
    <w:rsid w:val="00B77CE5"/>
    <w:rsid w:val="00B8705A"/>
    <w:rsid w:val="00B92A4C"/>
    <w:rsid w:val="00BA229A"/>
    <w:rsid w:val="00BA3253"/>
    <w:rsid w:val="00BA3530"/>
    <w:rsid w:val="00BA6F27"/>
    <w:rsid w:val="00BB07A0"/>
    <w:rsid w:val="00BB0F2F"/>
    <w:rsid w:val="00BB1262"/>
    <w:rsid w:val="00BB18B6"/>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1A1F"/>
    <w:rsid w:val="00C97218"/>
    <w:rsid w:val="00C97884"/>
    <w:rsid w:val="00CB3408"/>
    <w:rsid w:val="00CC041E"/>
    <w:rsid w:val="00CC243B"/>
    <w:rsid w:val="00CC2C7C"/>
    <w:rsid w:val="00CC63DF"/>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5376"/>
    <w:rsid w:val="00D378A5"/>
    <w:rsid w:val="00D41A74"/>
    <w:rsid w:val="00D43FD5"/>
    <w:rsid w:val="00D46AE7"/>
    <w:rsid w:val="00D519A6"/>
    <w:rsid w:val="00D52000"/>
    <w:rsid w:val="00D54C71"/>
    <w:rsid w:val="00D60688"/>
    <w:rsid w:val="00D61759"/>
    <w:rsid w:val="00D63B6A"/>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475"/>
    <w:rsid w:val="00EB2C55"/>
    <w:rsid w:val="00EB410C"/>
    <w:rsid w:val="00EB532F"/>
    <w:rsid w:val="00EB7737"/>
    <w:rsid w:val="00EB78ED"/>
    <w:rsid w:val="00EC059F"/>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17A4"/>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28165908">
      <w:bodyDiv w:val="1"/>
      <w:marLeft w:val="0"/>
      <w:marRight w:val="0"/>
      <w:marTop w:val="0"/>
      <w:marBottom w:val="0"/>
      <w:divBdr>
        <w:top w:val="none" w:sz="0" w:space="0" w:color="auto"/>
        <w:left w:val="none" w:sz="0" w:space="0" w:color="auto"/>
        <w:bottom w:val="none" w:sz="0" w:space="0" w:color="auto"/>
        <w:right w:val="none" w:sz="0" w:space="0" w:color="auto"/>
      </w:divBdr>
      <w:divsChild>
        <w:div w:id="1211922675">
          <w:marLeft w:val="0"/>
          <w:marRight w:val="0"/>
          <w:marTop w:val="0"/>
          <w:marBottom w:val="0"/>
          <w:divBdr>
            <w:top w:val="none" w:sz="0" w:space="0" w:color="auto"/>
            <w:left w:val="none" w:sz="0" w:space="0" w:color="auto"/>
            <w:bottom w:val="none" w:sz="0" w:space="0" w:color="auto"/>
            <w:right w:val="none" w:sz="0" w:space="0" w:color="auto"/>
          </w:divBdr>
        </w:div>
        <w:div w:id="1037242125">
          <w:marLeft w:val="0"/>
          <w:marRight w:val="0"/>
          <w:marTop w:val="0"/>
          <w:marBottom w:val="0"/>
          <w:divBdr>
            <w:top w:val="none" w:sz="0" w:space="0" w:color="auto"/>
            <w:left w:val="none" w:sz="0" w:space="0" w:color="auto"/>
            <w:bottom w:val="none" w:sz="0" w:space="0" w:color="auto"/>
            <w:right w:val="none" w:sz="0" w:space="0" w:color="auto"/>
          </w:divBdr>
        </w:div>
        <w:div w:id="1798520708">
          <w:marLeft w:val="0"/>
          <w:marRight w:val="0"/>
          <w:marTop w:val="0"/>
          <w:marBottom w:val="0"/>
          <w:divBdr>
            <w:top w:val="none" w:sz="0" w:space="0" w:color="auto"/>
            <w:left w:val="none" w:sz="0" w:space="0" w:color="auto"/>
            <w:bottom w:val="none" w:sz="0" w:space="0" w:color="auto"/>
            <w:right w:val="none" w:sz="0" w:space="0" w:color="auto"/>
          </w:divBdr>
        </w:div>
      </w:divsChild>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DB82-4D09-4424-B348-4146B3A6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2483</Words>
  <Characters>13661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2018-10-25T18:48:00Z</cp:lastPrinted>
  <dcterms:created xsi:type="dcterms:W3CDTF">2019-06-24T15:37:00Z</dcterms:created>
  <dcterms:modified xsi:type="dcterms:W3CDTF">2019-07-31T13:46:00Z</dcterms:modified>
</cp:coreProperties>
</file>