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25E" w:rsidRPr="00C91BB3" w:rsidRDefault="00BF625E" w:rsidP="00BF625E">
      <w:pPr>
        <w:pStyle w:val="NormalWeb"/>
        <w:ind w:firstLine="708"/>
        <w:jc w:val="both"/>
        <w:rPr>
          <w:rFonts w:asciiTheme="minorHAnsi" w:hAnsiTheme="minorHAnsi" w:cstheme="minorHAnsi"/>
          <w:bCs/>
          <w:iCs/>
          <w:sz w:val="26"/>
          <w:szCs w:val="26"/>
        </w:rPr>
      </w:pPr>
      <w:bookmarkStart w:id="0" w:name="_GoBack"/>
      <w:r w:rsidRPr="00C91BB3">
        <w:rPr>
          <w:rFonts w:asciiTheme="minorHAnsi" w:hAnsiTheme="minorHAnsi" w:cstheme="minorHAnsi"/>
          <w:b/>
          <w:bCs/>
          <w:iCs/>
          <w:sz w:val="26"/>
          <w:szCs w:val="26"/>
        </w:rPr>
        <w:t xml:space="preserve">León, Guanajuato, a </w:t>
      </w:r>
      <w:r w:rsidR="00BF460A" w:rsidRPr="00C91BB3">
        <w:rPr>
          <w:rFonts w:asciiTheme="minorHAnsi" w:hAnsiTheme="minorHAnsi" w:cstheme="minorHAnsi"/>
          <w:b/>
          <w:bCs/>
          <w:iCs/>
          <w:sz w:val="26"/>
          <w:szCs w:val="26"/>
        </w:rPr>
        <w:t>11 once</w:t>
      </w:r>
      <w:r w:rsidRPr="00C91BB3">
        <w:rPr>
          <w:rFonts w:asciiTheme="minorHAnsi" w:hAnsiTheme="minorHAnsi" w:cstheme="minorHAnsi"/>
          <w:b/>
          <w:bCs/>
          <w:iCs/>
          <w:sz w:val="26"/>
          <w:szCs w:val="26"/>
        </w:rPr>
        <w:t xml:space="preserve"> de junio del año 2019 dos mil diecinueve</w:t>
      </w:r>
      <w:proofErr w:type="gramStart"/>
      <w:r w:rsidR="004D7E6F" w:rsidRPr="00C91BB3">
        <w:rPr>
          <w:rFonts w:asciiTheme="minorHAnsi" w:hAnsiTheme="minorHAnsi" w:cstheme="minorHAnsi"/>
          <w:bCs/>
          <w:iCs/>
          <w:sz w:val="26"/>
          <w:szCs w:val="26"/>
        </w:rPr>
        <w:t>. . .</w:t>
      </w:r>
      <w:proofErr w:type="gramEnd"/>
      <w:r w:rsidR="004D7E6F" w:rsidRPr="00C91BB3">
        <w:rPr>
          <w:rFonts w:asciiTheme="minorHAnsi" w:hAnsiTheme="minorHAnsi" w:cstheme="minorHAnsi"/>
          <w:bCs/>
          <w:iCs/>
          <w:sz w:val="26"/>
          <w:szCs w:val="26"/>
        </w:rPr>
        <w:t xml:space="preserve"> </w:t>
      </w:r>
    </w:p>
    <w:p w:rsidR="00BF625E" w:rsidRPr="00C91BB3" w:rsidRDefault="00BF625E" w:rsidP="00BF625E">
      <w:pPr>
        <w:pStyle w:val="NormalWeb"/>
        <w:ind w:firstLine="708"/>
        <w:jc w:val="both"/>
        <w:rPr>
          <w:rFonts w:asciiTheme="minorHAnsi" w:hAnsiTheme="minorHAnsi" w:cstheme="minorHAnsi"/>
          <w:sz w:val="26"/>
          <w:szCs w:val="26"/>
        </w:rPr>
      </w:pPr>
      <w:r w:rsidRPr="00C91BB3">
        <w:rPr>
          <w:rFonts w:asciiTheme="minorHAnsi" w:hAnsiTheme="minorHAnsi" w:cstheme="minorHAnsi"/>
          <w:b/>
          <w:i/>
          <w:iCs/>
          <w:sz w:val="26"/>
          <w:szCs w:val="26"/>
        </w:rPr>
        <w:t xml:space="preserve"> V I S T O S </w:t>
      </w:r>
      <w:r w:rsidRPr="00C91BB3">
        <w:rPr>
          <w:rFonts w:asciiTheme="minorHAnsi" w:hAnsiTheme="minorHAnsi" w:cstheme="minorHAnsi"/>
          <w:sz w:val="26"/>
          <w:szCs w:val="26"/>
        </w:rPr>
        <w:t xml:space="preserve">para dictar sentencia definitiva, en los autos del proceso administrativo identificado con el expediente con número </w:t>
      </w:r>
      <w:r w:rsidRPr="00C91BB3">
        <w:rPr>
          <w:rFonts w:asciiTheme="minorHAnsi" w:hAnsiTheme="minorHAnsi" w:cstheme="minorHAnsi"/>
          <w:b/>
          <w:sz w:val="26"/>
          <w:szCs w:val="26"/>
        </w:rPr>
        <w:t>044/2016-JN</w:t>
      </w:r>
      <w:r w:rsidRPr="00C91BB3">
        <w:rPr>
          <w:rFonts w:asciiTheme="minorHAnsi" w:hAnsiTheme="minorHAnsi" w:cstheme="minorHAnsi"/>
          <w:sz w:val="26"/>
          <w:szCs w:val="26"/>
        </w:rPr>
        <w:t xml:space="preserve">, promovido por la ciudadana </w:t>
      </w:r>
      <w:r w:rsidR="0043781E" w:rsidRPr="00C91BB3">
        <w:rPr>
          <w:rFonts w:asciiTheme="minorHAnsi" w:hAnsiTheme="minorHAnsi" w:cstheme="minorHAnsi"/>
          <w:sz w:val="26"/>
          <w:szCs w:val="26"/>
        </w:rPr>
        <w:t>(…)</w:t>
      </w:r>
      <w:r w:rsidRPr="00C91BB3">
        <w:rPr>
          <w:rFonts w:asciiTheme="minorHAnsi" w:hAnsiTheme="minorHAnsi" w:cstheme="minorHAnsi"/>
          <w:sz w:val="26"/>
          <w:szCs w:val="26"/>
        </w:rPr>
        <w:t xml:space="preserve">; y,. . . . . . . . . . . . . . . . . . . </w:t>
      </w:r>
    </w:p>
    <w:p w:rsidR="00BF625E" w:rsidRPr="00C91BB3" w:rsidRDefault="00BF625E" w:rsidP="00BF625E">
      <w:pPr>
        <w:pStyle w:val="NormalWeb"/>
        <w:ind w:firstLine="708"/>
        <w:jc w:val="center"/>
        <w:rPr>
          <w:rFonts w:asciiTheme="minorHAnsi" w:hAnsiTheme="minorHAnsi" w:cstheme="minorHAnsi"/>
          <w:b/>
          <w:bCs/>
          <w:i/>
          <w:iCs/>
          <w:sz w:val="26"/>
          <w:szCs w:val="26"/>
        </w:rPr>
      </w:pPr>
      <w:r w:rsidRPr="00C91BB3">
        <w:rPr>
          <w:rFonts w:asciiTheme="minorHAnsi" w:hAnsiTheme="minorHAnsi" w:cstheme="minorHAnsi"/>
          <w:b/>
          <w:bCs/>
          <w:i/>
          <w:iCs/>
          <w:sz w:val="26"/>
          <w:szCs w:val="26"/>
        </w:rPr>
        <w:t xml:space="preserve">R E S U L T A N D </w:t>
      </w:r>
      <w:proofErr w:type="gramStart"/>
      <w:r w:rsidRPr="00C91BB3">
        <w:rPr>
          <w:rFonts w:asciiTheme="minorHAnsi" w:hAnsiTheme="minorHAnsi" w:cstheme="minorHAnsi"/>
          <w:b/>
          <w:bCs/>
          <w:i/>
          <w:iCs/>
          <w:sz w:val="26"/>
          <w:szCs w:val="26"/>
        </w:rPr>
        <w:t>O :</w:t>
      </w:r>
      <w:proofErr w:type="gramEnd"/>
    </w:p>
    <w:p w:rsidR="00BF625E" w:rsidRPr="00C91BB3" w:rsidRDefault="00BF625E" w:rsidP="00BF625E">
      <w:pPr>
        <w:pStyle w:val="Textoindependienteprimerasangra"/>
        <w:ind w:firstLine="708"/>
        <w:jc w:val="both"/>
        <w:rPr>
          <w:rFonts w:asciiTheme="minorHAnsi" w:hAnsiTheme="minorHAnsi" w:cstheme="minorHAnsi"/>
          <w:sz w:val="26"/>
          <w:szCs w:val="26"/>
        </w:rPr>
      </w:pPr>
      <w:r w:rsidRPr="00C91BB3">
        <w:rPr>
          <w:rFonts w:asciiTheme="minorHAnsi" w:hAnsiTheme="minorHAnsi" w:cstheme="minorHAnsi"/>
          <w:b/>
          <w:i/>
          <w:iCs/>
          <w:sz w:val="26"/>
          <w:szCs w:val="26"/>
        </w:rPr>
        <w:t>PRIMERO.-</w:t>
      </w:r>
      <w:r w:rsidRPr="00C91BB3">
        <w:rPr>
          <w:rFonts w:asciiTheme="minorHAnsi" w:hAnsiTheme="minorHAnsi" w:cstheme="minorHAnsi"/>
          <w:sz w:val="26"/>
          <w:szCs w:val="26"/>
        </w:rPr>
        <w:t xml:space="preserve"> Mediante escrito presentado el día </w:t>
      </w:r>
      <w:r w:rsidR="00D7395D" w:rsidRPr="00C91BB3">
        <w:rPr>
          <w:rFonts w:asciiTheme="minorHAnsi" w:hAnsiTheme="minorHAnsi" w:cstheme="minorHAnsi"/>
          <w:sz w:val="26"/>
          <w:szCs w:val="26"/>
        </w:rPr>
        <w:t>19</w:t>
      </w:r>
      <w:r w:rsidRPr="00C91BB3">
        <w:rPr>
          <w:rFonts w:asciiTheme="minorHAnsi" w:hAnsiTheme="minorHAnsi" w:cstheme="minorHAnsi"/>
          <w:sz w:val="26"/>
          <w:szCs w:val="26"/>
        </w:rPr>
        <w:t xml:space="preserve"> </w:t>
      </w:r>
      <w:r w:rsidR="00D7395D" w:rsidRPr="00C91BB3">
        <w:rPr>
          <w:rFonts w:asciiTheme="minorHAnsi" w:hAnsiTheme="minorHAnsi" w:cstheme="minorHAnsi"/>
          <w:sz w:val="26"/>
          <w:szCs w:val="26"/>
        </w:rPr>
        <w:t>diecinueve</w:t>
      </w:r>
      <w:r w:rsidRPr="00C91BB3">
        <w:rPr>
          <w:rFonts w:asciiTheme="minorHAnsi" w:hAnsiTheme="minorHAnsi" w:cstheme="minorHAnsi"/>
          <w:sz w:val="26"/>
          <w:szCs w:val="26"/>
        </w:rPr>
        <w:t xml:space="preserve"> de </w:t>
      </w:r>
      <w:r w:rsidR="00D7395D" w:rsidRPr="00C91BB3">
        <w:rPr>
          <w:rFonts w:asciiTheme="minorHAnsi" w:hAnsiTheme="minorHAnsi" w:cstheme="minorHAnsi"/>
          <w:sz w:val="26"/>
          <w:szCs w:val="26"/>
        </w:rPr>
        <w:t>enero</w:t>
      </w:r>
      <w:r w:rsidRPr="00C91BB3">
        <w:rPr>
          <w:rFonts w:asciiTheme="minorHAnsi" w:hAnsiTheme="minorHAnsi" w:cstheme="minorHAnsi"/>
          <w:sz w:val="26"/>
          <w:szCs w:val="26"/>
        </w:rPr>
        <w:t xml:space="preserve"> del año 2016 dos mil dieciséis, en la Oficialía Común de Partes de los Juzgados Admi</w:t>
      </w:r>
      <w:r w:rsidR="002A534A" w:rsidRPr="00C91BB3">
        <w:rPr>
          <w:rFonts w:asciiTheme="minorHAnsi" w:hAnsiTheme="minorHAnsi" w:cstheme="minorHAnsi"/>
          <w:sz w:val="26"/>
          <w:szCs w:val="26"/>
        </w:rPr>
        <w:t xml:space="preserve">nistrativos de este Municipio, </w:t>
      </w:r>
      <w:r w:rsidRPr="00C91BB3">
        <w:rPr>
          <w:rFonts w:asciiTheme="minorHAnsi" w:hAnsiTheme="minorHAnsi" w:cstheme="minorHAnsi"/>
          <w:sz w:val="26"/>
          <w:szCs w:val="26"/>
        </w:rPr>
        <w:t>l</w:t>
      </w:r>
      <w:r w:rsidR="002A534A" w:rsidRPr="00C91BB3">
        <w:rPr>
          <w:rFonts w:asciiTheme="minorHAnsi" w:hAnsiTheme="minorHAnsi" w:cstheme="minorHAnsi"/>
          <w:sz w:val="26"/>
          <w:szCs w:val="26"/>
        </w:rPr>
        <w:t>a</w:t>
      </w:r>
      <w:r w:rsidRPr="00C91BB3">
        <w:rPr>
          <w:rFonts w:asciiTheme="minorHAnsi" w:hAnsiTheme="minorHAnsi" w:cstheme="minorHAnsi"/>
          <w:sz w:val="26"/>
          <w:szCs w:val="26"/>
        </w:rPr>
        <w:t xml:space="preserve"> ciudadan</w:t>
      </w:r>
      <w:r w:rsidR="002A534A" w:rsidRPr="00C91BB3">
        <w:rPr>
          <w:rFonts w:asciiTheme="minorHAnsi" w:hAnsiTheme="minorHAnsi" w:cstheme="minorHAnsi"/>
          <w:sz w:val="26"/>
          <w:szCs w:val="26"/>
        </w:rPr>
        <w:t xml:space="preserve">a </w:t>
      </w:r>
      <w:r w:rsidR="0043781E" w:rsidRPr="00C91BB3">
        <w:rPr>
          <w:rFonts w:asciiTheme="minorHAnsi" w:hAnsiTheme="minorHAnsi" w:cstheme="minorHAnsi"/>
          <w:sz w:val="26"/>
          <w:szCs w:val="26"/>
        </w:rPr>
        <w:t>(…)</w:t>
      </w:r>
      <w:r w:rsidRPr="00C91BB3">
        <w:rPr>
          <w:rFonts w:asciiTheme="minorHAnsi" w:hAnsiTheme="minorHAnsi" w:cstheme="minorHAnsi"/>
          <w:bCs/>
          <w:sz w:val="26"/>
          <w:szCs w:val="26"/>
        </w:rPr>
        <w:t xml:space="preserve">, </w:t>
      </w:r>
      <w:r w:rsidRPr="00C91BB3">
        <w:rPr>
          <w:rFonts w:asciiTheme="minorHAnsi" w:hAnsiTheme="minorHAnsi" w:cstheme="minorHAnsi"/>
          <w:sz w:val="26"/>
          <w:szCs w:val="26"/>
        </w:rPr>
        <w:t>por su propio derecho, promovió proceso administrativo, en</w:t>
      </w:r>
      <w:r w:rsidR="002A534A" w:rsidRPr="00C91BB3">
        <w:rPr>
          <w:rFonts w:asciiTheme="minorHAnsi" w:hAnsiTheme="minorHAnsi" w:cstheme="minorHAnsi"/>
          <w:sz w:val="26"/>
          <w:szCs w:val="26"/>
        </w:rPr>
        <w:t xml:space="preserve"> el que señaló como: . . . . </w:t>
      </w:r>
    </w:p>
    <w:p w:rsidR="00BF625E" w:rsidRPr="00C91BB3" w:rsidRDefault="00BF625E" w:rsidP="00BF625E">
      <w:pPr>
        <w:pStyle w:val="Textoindependienteprimerasangra"/>
        <w:jc w:val="both"/>
        <w:rPr>
          <w:rFonts w:asciiTheme="minorHAnsi" w:hAnsiTheme="minorHAnsi" w:cstheme="minorHAnsi"/>
          <w:sz w:val="26"/>
          <w:szCs w:val="26"/>
        </w:rPr>
      </w:pPr>
    </w:p>
    <w:p w:rsidR="002A534A" w:rsidRPr="00C91BB3" w:rsidRDefault="00BF625E" w:rsidP="00BF460A">
      <w:pPr>
        <w:pStyle w:val="Textoindependienteprimerasangra"/>
        <w:ind w:firstLine="708"/>
        <w:jc w:val="both"/>
        <w:rPr>
          <w:rFonts w:asciiTheme="minorHAnsi" w:hAnsiTheme="minorHAnsi" w:cstheme="minorHAnsi"/>
          <w:sz w:val="26"/>
          <w:szCs w:val="26"/>
        </w:rPr>
      </w:pPr>
      <w:r w:rsidRPr="00C91BB3">
        <w:rPr>
          <w:rFonts w:asciiTheme="minorHAnsi" w:hAnsiTheme="minorHAnsi" w:cstheme="minorHAnsi"/>
          <w:b/>
          <w:sz w:val="26"/>
          <w:szCs w:val="26"/>
        </w:rPr>
        <w:t>a).- Acto</w:t>
      </w:r>
      <w:r w:rsidR="007558D8" w:rsidRPr="00C91BB3">
        <w:rPr>
          <w:rFonts w:asciiTheme="minorHAnsi" w:hAnsiTheme="minorHAnsi" w:cstheme="minorHAnsi"/>
          <w:b/>
          <w:sz w:val="26"/>
          <w:szCs w:val="26"/>
        </w:rPr>
        <w:t>s</w:t>
      </w:r>
      <w:r w:rsidRPr="00C91BB3">
        <w:rPr>
          <w:rFonts w:asciiTheme="minorHAnsi" w:hAnsiTheme="minorHAnsi" w:cstheme="minorHAnsi"/>
          <w:b/>
          <w:sz w:val="26"/>
          <w:szCs w:val="26"/>
        </w:rPr>
        <w:t xml:space="preserve"> impugnado</w:t>
      </w:r>
      <w:r w:rsidR="007558D8" w:rsidRPr="00C91BB3">
        <w:rPr>
          <w:rFonts w:asciiTheme="minorHAnsi" w:hAnsiTheme="minorHAnsi" w:cstheme="minorHAnsi"/>
          <w:b/>
          <w:sz w:val="26"/>
          <w:szCs w:val="26"/>
        </w:rPr>
        <w:t>s</w:t>
      </w:r>
      <w:r w:rsidRPr="00C91BB3">
        <w:rPr>
          <w:rFonts w:asciiTheme="minorHAnsi" w:hAnsiTheme="minorHAnsi" w:cstheme="minorHAnsi"/>
          <w:sz w:val="26"/>
          <w:szCs w:val="26"/>
        </w:rPr>
        <w:t>: L</w:t>
      </w:r>
      <w:r w:rsidR="002A534A" w:rsidRPr="00C91BB3">
        <w:rPr>
          <w:rFonts w:asciiTheme="minorHAnsi" w:hAnsiTheme="minorHAnsi" w:cstheme="minorHAnsi"/>
          <w:sz w:val="26"/>
          <w:szCs w:val="26"/>
        </w:rPr>
        <w:t xml:space="preserve">a </w:t>
      </w:r>
      <w:r w:rsidR="00BF460A" w:rsidRPr="00C91BB3">
        <w:rPr>
          <w:rFonts w:asciiTheme="minorHAnsi" w:hAnsiTheme="minorHAnsi" w:cstheme="minorHAnsi"/>
          <w:sz w:val="26"/>
          <w:szCs w:val="26"/>
        </w:rPr>
        <w:t>ejecución de una orden de corte del servicio</w:t>
      </w:r>
      <w:r w:rsidR="004041DD" w:rsidRPr="00C91BB3">
        <w:rPr>
          <w:rFonts w:asciiTheme="minorHAnsi" w:hAnsiTheme="minorHAnsi" w:cstheme="minorHAnsi"/>
          <w:sz w:val="26"/>
          <w:szCs w:val="26"/>
        </w:rPr>
        <w:t>, contenida en el documento sin fecha, denominado</w:t>
      </w:r>
      <w:r w:rsidR="00176FDA" w:rsidRPr="00C91BB3">
        <w:rPr>
          <w:rFonts w:asciiTheme="minorHAnsi" w:hAnsiTheme="minorHAnsi" w:cstheme="minorHAnsi"/>
          <w:sz w:val="26"/>
          <w:szCs w:val="26"/>
        </w:rPr>
        <w:t>:</w:t>
      </w:r>
      <w:r w:rsidR="004041DD" w:rsidRPr="00C91BB3">
        <w:rPr>
          <w:rFonts w:asciiTheme="minorHAnsi" w:hAnsiTheme="minorHAnsi" w:cstheme="minorHAnsi"/>
          <w:sz w:val="26"/>
          <w:szCs w:val="26"/>
        </w:rPr>
        <w:t xml:space="preserve"> </w:t>
      </w:r>
      <w:r w:rsidR="004041DD" w:rsidRPr="00C91BB3">
        <w:rPr>
          <w:rFonts w:asciiTheme="minorHAnsi" w:hAnsiTheme="minorHAnsi" w:cstheme="minorHAnsi"/>
          <w:i/>
          <w:sz w:val="26"/>
          <w:szCs w:val="26"/>
        </w:rPr>
        <w:t>“Corte”,</w:t>
      </w:r>
      <w:r w:rsidR="004041DD" w:rsidRPr="00C91BB3">
        <w:rPr>
          <w:rFonts w:asciiTheme="minorHAnsi" w:hAnsiTheme="minorHAnsi" w:cstheme="minorHAnsi"/>
          <w:sz w:val="26"/>
          <w:szCs w:val="26"/>
        </w:rPr>
        <w:t xml:space="preserve"> con folio</w:t>
      </w:r>
      <w:r w:rsidR="00176FDA" w:rsidRPr="00C91BB3">
        <w:rPr>
          <w:rFonts w:asciiTheme="minorHAnsi" w:hAnsiTheme="minorHAnsi" w:cstheme="minorHAnsi"/>
          <w:sz w:val="26"/>
          <w:szCs w:val="26"/>
        </w:rPr>
        <w:t xml:space="preserve"> número:</w:t>
      </w:r>
      <w:r w:rsidR="004041DD" w:rsidRPr="00C91BB3">
        <w:rPr>
          <w:rFonts w:asciiTheme="minorHAnsi" w:hAnsiTheme="minorHAnsi" w:cstheme="minorHAnsi"/>
          <w:sz w:val="26"/>
          <w:szCs w:val="26"/>
        </w:rPr>
        <w:t xml:space="preserve"> 655814 (seis-cinco-cinco-ocho-uno-cuatro)</w:t>
      </w:r>
      <w:r w:rsidR="007558D8" w:rsidRPr="00C91BB3">
        <w:rPr>
          <w:rFonts w:asciiTheme="minorHAnsi" w:hAnsiTheme="minorHAnsi" w:cstheme="minorHAnsi"/>
          <w:sz w:val="26"/>
          <w:szCs w:val="26"/>
        </w:rPr>
        <w:t xml:space="preserve">. . . . . . . . . . . . . . . . . . . . . . . . . . . . . . . . . </w:t>
      </w:r>
    </w:p>
    <w:p w:rsidR="00BF625E" w:rsidRPr="00C91BB3" w:rsidRDefault="00BF625E" w:rsidP="00BF625E">
      <w:pPr>
        <w:pStyle w:val="Textoindependienteprimerasangra"/>
        <w:ind w:firstLine="0"/>
        <w:jc w:val="both"/>
        <w:rPr>
          <w:rFonts w:asciiTheme="minorHAnsi" w:hAnsiTheme="minorHAnsi" w:cstheme="minorHAnsi"/>
          <w:sz w:val="26"/>
          <w:szCs w:val="26"/>
        </w:rPr>
      </w:pPr>
    </w:p>
    <w:p w:rsidR="00BF625E" w:rsidRPr="00C91BB3" w:rsidRDefault="00BF625E" w:rsidP="00BF625E">
      <w:pPr>
        <w:pStyle w:val="Textoindependienteprimerasangra"/>
        <w:ind w:firstLine="708"/>
        <w:jc w:val="both"/>
        <w:rPr>
          <w:rFonts w:asciiTheme="minorHAnsi" w:hAnsiTheme="minorHAnsi" w:cstheme="minorHAnsi"/>
          <w:sz w:val="26"/>
          <w:szCs w:val="26"/>
        </w:rPr>
      </w:pPr>
      <w:r w:rsidRPr="00C91BB3">
        <w:rPr>
          <w:rFonts w:asciiTheme="minorHAnsi" w:hAnsiTheme="minorHAnsi" w:cstheme="minorHAnsi"/>
          <w:b/>
          <w:bCs/>
          <w:sz w:val="26"/>
          <w:szCs w:val="26"/>
        </w:rPr>
        <w:t xml:space="preserve">b).- </w:t>
      </w:r>
      <w:r w:rsidRPr="00C91BB3">
        <w:rPr>
          <w:rFonts w:asciiTheme="minorHAnsi" w:hAnsiTheme="minorHAnsi" w:cstheme="minorHAnsi"/>
          <w:b/>
          <w:sz w:val="26"/>
          <w:szCs w:val="26"/>
        </w:rPr>
        <w:t>Autoridad demandada</w:t>
      </w:r>
      <w:r w:rsidRPr="00C91BB3">
        <w:rPr>
          <w:rFonts w:asciiTheme="minorHAnsi" w:hAnsiTheme="minorHAnsi" w:cstheme="minorHAnsi"/>
          <w:sz w:val="26"/>
          <w:szCs w:val="26"/>
        </w:rPr>
        <w:t xml:space="preserve">: </w:t>
      </w:r>
      <w:r w:rsidR="007558D8" w:rsidRPr="00C91BB3">
        <w:rPr>
          <w:rFonts w:asciiTheme="minorHAnsi" w:hAnsiTheme="minorHAnsi" w:cstheme="minorHAnsi"/>
          <w:sz w:val="26"/>
          <w:szCs w:val="26"/>
        </w:rPr>
        <w:t xml:space="preserve">La Jefatura de Facturación y Cobranza del </w:t>
      </w:r>
      <w:r w:rsidRPr="00C91BB3">
        <w:rPr>
          <w:rFonts w:asciiTheme="minorHAnsi" w:hAnsiTheme="minorHAnsi" w:cstheme="minorHAnsi"/>
          <w:sz w:val="26"/>
          <w:szCs w:val="26"/>
        </w:rPr>
        <w:t>Sistema de Agua Potable y Alcantarillado de León (SAPAL por sus siglas)</w:t>
      </w:r>
      <w:proofErr w:type="gramStart"/>
      <w:r w:rsidRPr="00C91BB3">
        <w:rPr>
          <w:rFonts w:asciiTheme="minorHAnsi" w:hAnsiTheme="minorHAnsi" w:cstheme="minorHAnsi"/>
          <w:sz w:val="26"/>
          <w:szCs w:val="26"/>
        </w:rPr>
        <w:t>. . . . . . . .</w:t>
      </w:r>
      <w:proofErr w:type="gramEnd"/>
      <w:r w:rsidRPr="00C91BB3">
        <w:rPr>
          <w:rFonts w:asciiTheme="minorHAnsi" w:hAnsiTheme="minorHAnsi" w:cstheme="minorHAnsi"/>
          <w:sz w:val="26"/>
          <w:szCs w:val="26"/>
        </w:rPr>
        <w:t xml:space="preserve"> . </w:t>
      </w:r>
    </w:p>
    <w:p w:rsidR="00BF625E" w:rsidRPr="00C91BB3" w:rsidRDefault="00BF625E" w:rsidP="00BF625E">
      <w:pPr>
        <w:pStyle w:val="Textoindependienteprimerasangra"/>
        <w:jc w:val="both"/>
        <w:rPr>
          <w:rFonts w:asciiTheme="minorHAnsi" w:hAnsiTheme="minorHAnsi" w:cstheme="minorHAnsi"/>
          <w:sz w:val="26"/>
          <w:szCs w:val="26"/>
        </w:rPr>
      </w:pPr>
    </w:p>
    <w:p w:rsidR="00BF625E" w:rsidRPr="00C91BB3" w:rsidRDefault="00BF625E" w:rsidP="00BF625E">
      <w:pPr>
        <w:pStyle w:val="Textoindependienteprimerasangra"/>
        <w:ind w:firstLine="708"/>
        <w:jc w:val="both"/>
        <w:rPr>
          <w:rFonts w:asciiTheme="minorHAnsi" w:hAnsiTheme="minorHAnsi" w:cstheme="minorHAnsi"/>
          <w:bCs/>
          <w:sz w:val="26"/>
          <w:szCs w:val="26"/>
        </w:rPr>
      </w:pPr>
      <w:proofErr w:type="gramStart"/>
      <w:r w:rsidRPr="00C91BB3">
        <w:rPr>
          <w:rFonts w:asciiTheme="minorHAnsi" w:hAnsiTheme="minorHAnsi" w:cstheme="minorHAnsi"/>
          <w:b/>
          <w:bCs/>
          <w:sz w:val="26"/>
          <w:szCs w:val="26"/>
        </w:rPr>
        <w:t>c).-</w:t>
      </w:r>
      <w:proofErr w:type="gramEnd"/>
      <w:r w:rsidRPr="00C91BB3">
        <w:rPr>
          <w:rFonts w:asciiTheme="minorHAnsi" w:hAnsiTheme="minorHAnsi" w:cstheme="minorHAnsi"/>
          <w:b/>
          <w:sz w:val="26"/>
          <w:szCs w:val="26"/>
        </w:rPr>
        <w:t xml:space="preserve"> Pretensiones</w:t>
      </w:r>
      <w:r w:rsidRPr="00C91BB3">
        <w:rPr>
          <w:rFonts w:asciiTheme="minorHAnsi" w:hAnsiTheme="minorHAnsi" w:cstheme="minorHAnsi"/>
          <w:bCs/>
          <w:sz w:val="26"/>
          <w:szCs w:val="26"/>
        </w:rPr>
        <w:t xml:space="preserve">: La </w:t>
      </w:r>
      <w:r w:rsidRPr="00C91BB3">
        <w:rPr>
          <w:rFonts w:asciiTheme="minorHAnsi" w:hAnsiTheme="minorHAnsi" w:cstheme="minorHAnsi"/>
          <w:sz w:val="26"/>
          <w:szCs w:val="26"/>
        </w:rPr>
        <w:t xml:space="preserve">nulidad </w:t>
      </w:r>
      <w:r w:rsidR="00BF460A" w:rsidRPr="00C91BB3">
        <w:rPr>
          <w:rFonts w:asciiTheme="minorHAnsi" w:hAnsiTheme="minorHAnsi" w:cstheme="minorHAnsi"/>
          <w:sz w:val="26"/>
          <w:szCs w:val="26"/>
        </w:rPr>
        <w:t>del acto impugnado</w:t>
      </w:r>
      <w:r w:rsidRPr="00C91BB3">
        <w:rPr>
          <w:rFonts w:asciiTheme="minorHAnsi" w:hAnsiTheme="minorHAnsi" w:cstheme="minorHAnsi"/>
          <w:sz w:val="26"/>
          <w:szCs w:val="26"/>
        </w:rPr>
        <w:t xml:space="preserve">; </w:t>
      </w:r>
      <w:r w:rsidR="00BF460A" w:rsidRPr="00C91BB3">
        <w:rPr>
          <w:rFonts w:asciiTheme="minorHAnsi" w:hAnsiTheme="minorHAnsi" w:cstheme="minorHAnsi"/>
          <w:sz w:val="26"/>
          <w:szCs w:val="26"/>
        </w:rPr>
        <w:t xml:space="preserve">el reconocimiento de los derechos que le asisten; </w:t>
      </w:r>
      <w:r w:rsidR="007558D8" w:rsidRPr="00C91BB3">
        <w:rPr>
          <w:rFonts w:asciiTheme="minorHAnsi" w:hAnsiTheme="minorHAnsi" w:cstheme="minorHAnsi"/>
          <w:sz w:val="26"/>
          <w:szCs w:val="26"/>
        </w:rPr>
        <w:t>y</w:t>
      </w:r>
      <w:r w:rsidR="00BF460A" w:rsidRPr="00C91BB3">
        <w:rPr>
          <w:rFonts w:asciiTheme="minorHAnsi" w:hAnsiTheme="minorHAnsi" w:cstheme="minorHAnsi"/>
          <w:sz w:val="26"/>
          <w:szCs w:val="26"/>
        </w:rPr>
        <w:t>,</w:t>
      </w:r>
      <w:r w:rsidR="007558D8" w:rsidRPr="00C91BB3">
        <w:rPr>
          <w:rFonts w:asciiTheme="minorHAnsi" w:hAnsiTheme="minorHAnsi" w:cstheme="minorHAnsi"/>
          <w:sz w:val="26"/>
          <w:szCs w:val="26"/>
        </w:rPr>
        <w:t xml:space="preserve"> la </w:t>
      </w:r>
      <w:r w:rsidR="00BF460A" w:rsidRPr="00C91BB3">
        <w:rPr>
          <w:rFonts w:asciiTheme="minorHAnsi" w:hAnsiTheme="minorHAnsi" w:cstheme="minorHAnsi"/>
          <w:sz w:val="26"/>
          <w:szCs w:val="26"/>
        </w:rPr>
        <w:t>condena a que se restablezca el pleno ejercicio de sus derechos violentados</w:t>
      </w:r>
      <w:r w:rsidRPr="00C91BB3">
        <w:rPr>
          <w:rFonts w:asciiTheme="minorHAnsi" w:hAnsiTheme="minorHAnsi" w:cstheme="minorHAnsi"/>
          <w:bCs/>
          <w:sz w:val="26"/>
          <w:szCs w:val="26"/>
        </w:rPr>
        <w:t>.</w:t>
      </w:r>
      <w:r w:rsidR="007558D8" w:rsidRPr="00C91BB3">
        <w:rPr>
          <w:rFonts w:asciiTheme="minorHAnsi" w:hAnsiTheme="minorHAnsi" w:cstheme="minorHAnsi"/>
          <w:bCs/>
          <w:sz w:val="26"/>
          <w:szCs w:val="26"/>
        </w:rPr>
        <w:t xml:space="preserve"> .</w:t>
      </w:r>
      <w:r w:rsidRPr="00C91BB3">
        <w:rPr>
          <w:rFonts w:asciiTheme="minorHAnsi" w:hAnsiTheme="minorHAnsi" w:cstheme="minorHAnsi"/>
          <w:bCs/>
          <w:sz w:val="26"/>
          <w:szCs w:val="26"/>
        </w:rPr>
        <w:t xml:space="preserve"> . . . . . . . . . . . . . . . . . . . . . . . . . . . . . . . . . . . . . . . . . . . . . </w:t>
      </w:r>
      <w:r w:rsidR="00176FDA" w:rsidRPr="00C91BB3">
        <w:rPr>
          <w:rFonts w:asciiTheme="minorHAnsi" w:hAnsiTheme="minorHAnsi" w:cstheme="minorHAnsi"/>
          <w:bCs/>
          <w:sz w:val="26"/>
          <w:szCs w:val="26"/>
        </w:rPr>
        <w:t xml:space="preserve">. </w:t>
      </w:r>
    </w:p>
    <w:p w:rsidR="00BF625E" w:rsidRPr="00C91BB3" w:rsidRDefault="00BF625E" w:rsidP="00BF625E">
      <w:pPr>
        <w:pStyle w:val="Textoindependienteprimerasangra"/>
        <w:jc w:val="both"/>
        <w:rPr>
          <w:rFonts w:asciiTheme="minorHAnsi" w:hAnsiTheme="minorHAnsi" w:cstheme="minorHAnsi"/>
          <w:bCs/>
          <w:sz w:val="26"/>
          <w:szCs w:val="26"/>
        </w:rPr>
      </w:pPr>
    </w:p>
    <w:p w:rsidR="00BF625E" w:rsidRPr="00C91BB3" w:rsidRDefault="00BF625E" w:rsidP="00BF625E">
      <w:pPr>
        <w:pStyle w:val="Textoindependienteprimerasangra"/>
        <w:ind w:firstLine="708"/>
        <w:jc w:val="both"/>
        <w:rPr>
          <w:rFonts w:asciiTheme="minorHAnsi" w:hAnsiTheme="minorHAnsi" w:cstheme="minorHAnsi"/>
          <w:sz w:val="26"/>
          <w:szCs w:val="26"/>
        </w:rPr>
      </w:pPr>
      <w:r w:rsidRPr="00C91BB3">
        <w:rPr>
          <w:rFonts w:asciiTheme="minorHAnsi" w:hAnsiTheme="minorHAnsi" w:cstheme="minorHAnsi"/>
          <w:b/>
          <w:i/>
          <w:iCs/>
          <w:sz w:val="26"/>
          <w:szCs w:val="26"/>
        </w:rPr>
        <w:t xml:space="preserve">SEGUNDO.- </w:t>
      </w:r>
      <w:r w:rsidRPr="00C91BB3">
        <w:rPr>
          <w:rFonts w:asciiTheme="minorHAnsi" w:hAnsiTheme="minorHAnsi" w:cstheme="minorHAnsi"/>
          <w:sz w:val="26"/>
          <w:szCs w:val="26"/>
        </w:rPr>
        <w:t>Por razón de turno, correspondió a este Juzgado Segundo Administrativo el conocimiento del presente proceso; por lo que por auto del día 2</w:t>
      </w:r>
      <w:r w:rsidR="00C54741" w:rsidRPr="00C91BB3">
        <w:rPr>
          <w:rFonts w:asciiTheme="minorHAnsi" w:hAnsiTheme="minorHAnsi" w:cstheme="minorHAnsi"/>
          <w:sz w:val="26"/>
          <w:szCs w:val="26"/>
        </w:rPr>
        <w:t>2</w:t>
      </w:r>
      <w:r w:rsidRPr="00C91BB3">
        <w:rPr>
          <w:rFonts w:asciiTheme="minorHAnsi" w:hAnsiTheme="minorHAnsi" w:cstheme="minorHAnsi"/>
          <w:sz w:val="26"/>
          <w:szCs w:val="26"/>
        </w:rPr>
        <w:t xml:space="preserve"> veinti</w:t>
      </w:r>
      <w:r w:rsidR="00C54741" w:rsidRPr="00C91BB3">
        <w:rPr>
          <w:rFonts w:asciiTheme="minorHAnsi" w:hAnsiTheme="minorHAnsi" w:cstheme="minorHAnsi"/>
          <w:sz w:val="26"/>
          <w:szCs w:val="26"/>
        </w:rPr>
        <w:t>dós</w:t>
      </w:r>
      <w:r w:rsidRPr="00C91BB3">
        <w:rPr>
          <w:rFonts w:asciiTheme="minorHAnsi" w:hAnsiTheme="minorHAnsi" w:cstheme="minorHAnsi"/>
          <w:sz w:val="26"/>
          <w:szCs w:val="26"/>
        </w:rPr>
        <w:t xml:space="preserve"> de </w:t>
      </w:r>
      <w:r w:rsidR="00C54741" w:rsidRPr="00C91BB3">
        <w:rPr>
          <w:rFonts w:asciiTheme="minorHAnsi" w:hAnsiTheme="minorHAnsi" w:cstheme="minorHAnsi"/>
          <w:sz w:val="26"/>
          <w:szCs w:val="26"/>
        </w:rPr>
        <w:t>enero</w:t>
      </w:r>
      <w:r w:rsidRPr="00C91BB3">
        <w:rPr>
          <w:rFonts w:asciiTheme="minorHAnsi" w:hAnsiTheme="minorHAnsi" w:cstheme="minorHAnsi"/>
          <w:sz w:val="26"/>
          <w:szCs w:val="26"/>
        </w:rPr>
        <w:t xml:space="preserve"> del año 2016 dos mil dieciséis, se ordenó formar el expediente y se admitió a trámite la demanda en contra de</w:t>
      </w:r>
      <w:r w:rsidR="00C54741" w:rsidRPr="00C91BB3">
        <w:rPr>
          <w:rFonts w:asciiTheme="minorHAnsi" w:hAnsiTheme="minorHAnsi" w:cstheme="minorHAnsi"/>
          <w:sz w:val="26"/>
          <w:szCs w:val="26"/>
        </w:rPr>
        <w:t xml:space="preserve"> </w:t>
      </w:r>
      <w:r w:rsidRPr="00C91BB3">
        <w:rPr>
          <w:rFonts w:asciiTheme="minorHAnsi" w:hAnsiTheme="minorHAnsi" w:cstheme="minorHAnsi"/>
          <w:sz w:val="26"/>
          <w:szCs w:val="26"/>
        </w:rPr>
        <w:t>l</w:t>
      </w:r>
      <w:r w:rsidR="00C54741" w:rsidRPr="00C91BB3">
        <w:rPr>
          <w:rFonts w:asciiTheme="minorHAnsi" w:hAnsiTheme="minorHAnsi" w:cstheme="minorHAnsi"/>
          <w:sz w:val="26"/>
          <w:szCs w:val="26"/>
        </w:rPr>
        <w:t>a Jefatura de Facturación y Cobranza</w:t>
      </w:r>
      <w:r w:rsidRPr="00C91BB3">
        <w:rPr>
          <w:rFonts w:asciiTheme="minorHAnsi" w:hAnsiTheme="minorHAnsi" w:cstheme="minorHAnsi"/>
          <w:sz w:val="26"/>
          <w:szCs w:val="26"/>
        </w:rPr>
        <w:t xml:space="preserve"> </w:t>
      </w:r>
      <w:r w:rsidR="00C54741" w:rsidRPr="00C91BB3">
        <w:rPr>
          <w:rFonts w:asciiTheme="minorHAnsi" w:hAnsiTheme="minorHAnsi" w:cstheme="minorHAnsi"/>
          <w:sz w:val="26"/>
          <w:szCs w:val="26"/>
        </w:rPr>
        <w:t xml:space="preserve">del </w:t>
      </w:r>
      <w:r w:rsidRPr="00C91BB3">
        <w:rPr>
          <w:rFonts w:asciiTheme="minorHAnsi" w:hAnsiTheme="minorHAnsi" w:cstheme="minorHAnsi"/>
          <w:sz w:val="26"/>
          <w:szCs w:val="26"/>
        </w:rPr>
        <w:t>Sistema de Agua Potable y Alcantarillado de León; teniéndose a</w:t>
      </w:r>
      <w:r w:rsidR="00C54741" w:rsidRPr="00C91BB3">
        <w:rPr>
          <w:rFonts w:asciiTheme="minorHAnsi" w:hAnsiTheme="minorHAnsi" w:cstheme="minorHAnsi"/>
          <w:sz w:val="26"/>
          <w:szCs w:val="26"/>
        </w:rPr>
        <w:t xml:space="preserve"> </w:t>
      </w:r>
      <w:r w:rsidRPr="00C91BB3">
        <w:rPr>
          <w:rFonts w:asciiTheme="minorHAnsi" w:hAnsiTheme="minorHAnsi" w:cstheme="minorHAnsi"/>
          <w:sz w:val="26"/>
          <w:szCs w:val="26"/>
        </w:rPr>
        <w:t>l</w:t>
      </w:r>
      <w:r w:rsidR="00C54741" w:rsidRPr="00C91BB3">
        <w:rPr>
          <w:rFonts w:asciiTheme="minorHAnsi" w:hAnsiTheme="minorHAnsi" w:cstheme="minorHAnsi"/>
          <w:sz w:val="26"/>
          <w:szCs w:val="26"/>
        </w:rPr>
        <w:t>a</w:t>
      </w:r>
      <w:r w:rsidRPr="00C91BB3">
        <w:rPr>
          <w:rFonts w:asciiTheme="minorHAnsi" w:hAnsiTheme="minorHAnsi" w:cstheme="minorHAnsi"/>
          <w:sz w:val="26"/>
          <w:szCs w:val="26"/>
        </w:rPr>
        <w:t xml:space="preserve"> actor</w:t>
      </w:r>
      <w:r w:rsidR="00C54741" w:rsidRPr="00C91BB3">
        <w:rPr>
          <w:rFonts w:asciiTheme="minorHAnsi" w:hAnsiTheme="minorHAnsi" w:cstheme="minorHAnsi"/>
          <w:sz w:val="26"/>
          <w:szCs w:val="26"/>
        </w:rPr>
        <w:t>a</w:t>
      </w:r>
      <w:r w:rsidRPr="00C91BB3">
        <w:rPr>
          <w:rFonts w:asciiTheme="minorHAnsi" w:hAnsiTheme="minorHAnsi" w:cstheme="minorHAnsi"/>
          <w:sz w:val="26"/>
          <w:szCs w:val="26"/>
        </w:rPr>
        <w:t xml:space="preserve"> por ofrecidas y admitidas como pruebas: la documental descrita </w:t>
      </w:r>
      <w:r w:rsidR="00C54741" w:rsidRPr="00C91BB3">
        <w:rPr>
          <w:rFonts w:asciiTheme="minorHAnsi" w:hAnsiTheme="minorHAnsi" w:cstheme="minorHAnsi"/>
          <w:sz w:val="26"/>
          <w:szCs w:val="26"/>
        </w:rPr>
        <w:t>e</w:t>
      </w:r>
      <w:r w:rsidRPr="00C91BB3">
        <w:rPr>
          <w:rFonts w:asciiTheme="minorHAnsi" w:hAnsiTheme="minorHAnsi" w:cstheme="minorHAnsi"/>
          <w:sz w:val="26"/>
          <w:szCs w:val="26"/>
        </w:rPr>
        <w:t>n el capítulo de pruebas de su escrito inicial de demanda, la que se tuvo en ese momento por desahogada dada su propia naturaleza;</w:t>
      </w:r>
      <w:r w:rsidR="00B146E3" w:rsidRPr="00C91BB3">
        <w:rPr>
          <w:rFonts w:asciiTheme="minorHAnsi" w:hAnsiTheme="minorHAnsi" w:cstheme="minorHAnsi"/>
          <w:sz w:val="26"/>
          <w:szCs w:val="26"/>
        </w:rPr>
        <w:t xml:space="preserve"> </w:t>
      </w:r>
      <w:r w:rsidRPr="00C91BB3">
        <w:rPr>
          <w:rFonts w:asciiTheme="minorHAnsi" w:hAnsiTheme="minorHAnsi" w:cstheme="minorHAnsi"/>
          <w:sz w:val="26"/>
          <w:szCs w:val="26"/>
        </w:rPr>
        <w:t xml:space="preserve">y, los informes de la autoridad, acerca de los hechos de que haya tenido conocimiento con motivo o durante el desempeño de sus funciones respecto de los actos impugnados. . . . . . </w:t>
      </w:r>
      <w:r w:rsidR="000773F6" w:rsidRPr="00C91BB3">
        <w:rPr>
          <w:rFonts w:asciiTheme="minorHAnsi" w:hAnsiTheme="minorHAnsi" w:cstheme="minorHAnsi"/>
          <w:sz w:val="26"/>
          <w:szCs w:val="26"/>
        </w:rPr>
        <w:t xml:space="preserve">. </w:t>
      </w:r>
      <w:r w:rsidRPr="00C91BB3">
        <w:rPr>
          <w:rFonts w:asciiTheme="minorHAnsi" w:hAnsiTheme="minorHAnsi" w:cstheme="minorHAnsi"/>
          <w:sz w:val="26"/>
          <w:szCs w:val="26"/>
        </w:rPr>
        <w:t xml:space="preserve"> </w:t>
      </w:r>
    </w:p>
    <w:p w:rsidR="00BF625E" w:rsidRPr="00C91BB3" w:rsidRDefault="00BF625E" w:rsidP="000773F6">
      <w:pPr>
        <w:pStyle w:val="Textoindependienteprimerasangra"/>
        <w:ind w:firstLine="0"/>
        <w:jc w:val="both"/>
        <w:rPr>
          <w:rFonts w:asciiTheme="minorHAnsi" w:hAnsiTheme="minorHAnsi" w:cstheme="minorHAnsi"/>
          <w:sz w:val="26"/>
          <w:szCs w:val="26"/>
        </w:rPr>
      </w:pPr>
    </w:p>
    <w:p w:rsidR="00BF625E" w:rsidRPr="00C91BB3" w:rsidRDefault="00BF625E" w:rsidP="00BF625E">
      <w:pPr>
        <w:pStyle w:val="Textoindependienteprimerasangra"/>
        <w:ind w:firstLine="708"/>
        <w:jc w:val="both"/>
        <w:rPr>
          <w:rFonts w:asciiTheme="minorHAnsi" w:hAnsiTheme="minorHAnsi" w:cstheme="minorHAnsi"/>
          <w:sz w:val="26"/>
          <w:szCs w:val="26"/>
        </w:rPr>
      </w:pPr>
      <w:r w:rsidRPr="00C91BB3">
        <w:rPr>
          <w:rFonts w:asciiTheme="minorHAnsi" w:hAnsiTheme="minorHAnsi" w:cstheme="minorHAnsi"/>
          <w:sz w:val="26"/>
          <w:szCs w:val="26"/>
        </w:rPr>
        <w:t xml:space="preserve">Respecto de la suspensión del acto impugnado, para el efecto de mejor proveer, se requirió a la autoridad demandada para que rindiera un informe en el que especificara el estado que guardaba la prestación del servicio de agua potable en el inmueble ubicado en calle </w:t>
      </w:r>
      <w:r w:rsidR="0046461E" w:rsidRPr="00C91BB3">
        <w:rPr>
          <w:rFonts w:asciiTheme="minorHAnsi" w:hAnsiTheme="minorHAnsi" w:cstheme="minorHAnsi"/>
          <w:sz w:val="26"/>
          <w:szCs w:val="26"/>
        </w:rPr>
        <w:t xml:space="preserve">Océano Atlántico número 512 quinientos doce, </w:t>
      </w:r>
      <w:r w:rsidRPr="00C91BB3">
        <w:rPr>
          <w:rFonts w:asciiTheme="minorHAnsi" w:hAnsiTheme="minorHAnsi" w:cstheme="minorHAnsi"/>
          <w:sz w:val="26"/>
          <w:szCs w:val="26"/>
        </w:rPr>
        <w:t xml:space="preserve">de la colonia </w:t>
      </w:r>
      <w:r w:rsidR="0046461E" w:rsidRPr="00C91BB3">
        <w:rPr>
          <w:rFonts w:asciiTheme="minorHAnsi" w:hAnsiTheme="minorHAnsi" w:cstheme="minorHAnsi"/>
          <w:sz w:val="26"/>
          <w:szCs w:val="26"/>
        </w:rPr>
        <w:t xml:space="preserve">Santa María del </w:t>
      </w:r>
      <w:proofErr w:type="spellStart"/>
      <w:r w:rsidR="0046461E" w:rsidRPr="00C91BB3">
        <w:rPr>
          <w:rFonts w:asciiTheme="minorHAnsi" w:hAnsiTheme="minorHAnsi" w:cstheme="minorHAnsi"/>
          <w:sz w:val="26"/>
          <w:szCs w:val="26"/>
        </w:rPr>
        <w:t>Granjeno</w:t>
      </w:r>
      <w:proofErr w:type="spellEnd"/>
      <w:r w:rsidRPr="00C91BB3">
        <w:rPr>
          <w:rFonts w:asciiTheme="minorHAnsi" w:hAnsiTheme="minorHAnsi" w:cstheme="minorHAnsi"/>
          <w:sz w:val="26"/>
          <w:szCs w:val="26"/>
        </w:rPr>
        <w:t xml:space="preserve"> de esta ciudad; en el que precisara si se encontraba suspendido el servicio, desde que fecha, el motivo y el tipo de servicio que se proporcionaba. . . . . . . . . . . . . . . . . . . . . . . . . . . . . . . . . . . . . . . . . .</w:t>
      </w:r>
      <w:r w:rsidR="0046461E" w:rsidRPr="00C91BB3">
        <w:rPr>
          <w:rFonts w:asciiTheme="minorHAnsi" w:hAnsiTheme="minorHAnsi" w:cstheme="minorHAnsi"/>
          <w:sz w:val="26"/>
          <w:szCs w:val="26"/>
        </w:rPr>
        <w:t xml:space="preserve"> . . .  . . . . . . </w:t>
      </w:r>
    </w:p>
    <w:p w:rsidR="00BF625E" w:rsidRPr="00C91BB3" w:rsidRDefault="00BF625E" w:rsidP="00BF625E">
      <w:pPr>
        <w:pStyle w:val="Textoindependienteprimerasangra"/>
        <w:ind w:firstLine="708"/>
        <w:jc w:val="both"/>
        <w:rPr>
          <w:rFonts w:asciiTheme="minorHAnsi" w:hAnsiTheme="minorHAnsi" w:cstheme="minorHAnsi"/>
          <w:sz w:val="26"/>
          <w:szCs w:val="26"/>
        </w:rPr>
      </w:pPr>
    </w:p>
    <w:p w:rsidR="00BF625E" w:rsidRPr="00C91BB3" w:rsidRDefault="00BF625E" w:rsidP="00BF625E">
      <w:pPr>
        <w:pStyle w:val="Textoindependienteprimerasangra"/>
        <w:ind w:firstLine="708"/>
        <w:jc w:val="both"/>
        <w:rPr>
          <w:rFonts w:asciiTheme="minorHAnsi" w:hAnsiTheme="minorHAnsi" w:cstheme="minorHAnsi"/>
          <w:sz w:val="26"/>
          <w:szCs w:val="26"/>
        </w:rPr>
      </w:pPr>
      <w:r w:rsidRPr="00C91BB3">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00390E8B" w:rsidRPr="00C91BB3">
        <w:rPr>
          <w:rFonts w:asciiTheme="minorHAnsi" w:hAnsiTheme="minorHAnsi" w:cstheme="minorHAnsi"/>
          <w:sz w:val="26"/>
          <w:szCs w:val="26"/>
        </w:rPr>
        <w:t xml:space="preserve">Jefe de Facturación y Cobranza del </w:t>
      </w:r>
      <w:r w:rsidRPr="00C91BB3">
        <w:rPr>
          <w:rFonts w:asciiTheme="minorHAnsi" w:hAnsiTheme="minorHAnsi" w:cstheme="minorHAnsi"/>
          <w:sz w:val="26"/>
          <w:szCs w:val="26"/>
        </w:rPr>
        <w:t>Sistema de Agua Potable y Alcantarillado de León</w:t>
      </w:r>
      <w:r w:rsidR="00390E8B" w:rsidRPr="00C91BB3">
        <w:rPr>
          <w:rFonts w:asciiTheme="minorHAnsi" w:hAnsiTheme="minorHAnsi" w:cstheme="minorHAnsi"/>
          <w:sz w:val="26"/>
          <w:szCs w:val="26"/>
        </w:rPr>
        <w:t>, Guanajuato,</w:t>
      </w:r>
      <w:r w:rsidRPr="00C91BB3">
        <w:rPr>
          <w:rFonts w:asciiTheme="minorHAnsi" w:hAnsiTheme="minorHAnsi" w:cstheme="minorHAnsi"/>
          <w:sz w:val="26"/>
          <w:szCs w:val="26"/>
        </w:rPr>
        <w:t xml:space="preserve"> (SAPAL por sus siglas), </w:t>
      </w:r>
      <w:r w:rsidR="0043781E" w:rsidRPr="00C91BB3">
        <w:rPr>
          <w:rFonts w:asciiTheme="minorHAnsi" w:hAnsiTheme="minorHAnsi" w:cstheme="minorHAnsi"/>
          <w:sz w:val="26"/>
          <w:szCs w:val="26"/>
        </w:rPr>
        <w:t>(…)</w:t>
      </w:r>
      <w:r w:rsidRPr="00C91BB3">
        <w:rPr>
          <w:rFonts w:asciiTheme="minorHAnsi" w:hAnsiTheme="minorHAnsi" w:cstheme="minorHAnsi"/>
          <w:sz w:val="26"/>
          <w:szCs w:val="26"/>
        </w:rPr>
        <w:t xml:space="preserve">, por escrito presentado el día </w:t>
      </w:r>
      <w:r w:rsidR="003D6C27" w:rsidRPr="00C91BB3">
        <w:rPr>
          <w:rFonts w:asciiTheme="minorHAnsi" w:hAnsiTheme="minorHAnsi" w:cstheme="minorHAnsi"/>
          <w:sz w:val="26"/>
          <w:szCs w:val="26"/>
        </w:rPr>
        <w:t xml:space="preserve">8 ocho de febrero del año </w:t>
      </w:r>
      <w:r w:rsidRPr="00C91BB3">
        <w:rPr>
          <w:rFonts w:asciiTheme="minorHAnsi" w:hAnsiTheme="minorHAnsi" w:cstheme="minorHAnsi"/>
          <w:sz w:val="26"/>
          <w:szCs w:val="26"/>
        </w:rPr>
        <w:t xml:space="preserve">2016 dos mil dieciséis, en el que </w:t>
      </w:r>
      <w:r w:rsidRPr="00C91BB3">
        <w:rPr>
          <w:rFonts w:asciiTheme="minorHAnsi" w:hAnsiTheme="minorHAnsi" w:cstheme="minorHAnsi"/>
          <w:sz w:val="26"/>
          <w:szCs w:val="26"/>
        </w:rPr>
        <w:lastRenderedPageBreak/>
        <w:t>planteó causales de improcedencia, dio contestación a los hechos, y refirió que los conceptos de impugnación eran ineficaces; así como rindió el informe que se le solicitó y que se admitió como prueba del ac</w:t>
      </w:r>
      <w:r w:rsidR="003D6C27" w:rsidRPr="00C91BB3">
        <w:rPr>
          <w:rFonts w:asciiTheme="minorHAnsi" w:hAnsiTheme="minorHAnsi" w:cstheme="minorHAnsi"/>
          <w:sz w:val="26"/>
          <w:szCs w:val="26"/>
        </w:rPr>
        <w:t>tor. . . . . . .</w:t>
      </w:r>
    </w:p>
    <w:p w:rsidR="00BF625E" w:rsidRPr="00C91BB3" w:rsidRDefault="00BF625E" w:rsidP="00BF625E">
      <w:pPr>
        <w:pStyle w:val="Textoindependienteprimerasangra"/>
        <w:ind w:firstLine="0"/>
        <w:jc w:val="both"/>
        <w:rPr>
          <w:rFonts w:asciiTheme="minorHAnsi" w:hAnsiTheme="minorHAnsi" w:cstheme="minorHAnsi"/>
          <w:sz w:val="26"/>
          <w:szCs w:val="26"/>
        </w:rPr>
      </w:pPr>
    </w:p>
    <w:p w:rsidR="00BF625E" w:rsidRPr="00C91BB3" w:rsidRDefault="00BF625E" w:rsidP="00BF625E">
      <w:pPr>
        <w:pStyle w:val="Textoindependienteprimerasangra"/>
        <w:ind w:firstLine="708"/>
        <w:jc w:val="both"/>
        <w:rPr>
          <w:rFonts w:asciiTheme="minorHAnsi" w:hAnsiTheme="minorHAnsi" w:cstheme="minorHAnsi"/>
          <w:sz w:val="26"/>
          <w:szCs w:val="26"/>
        </w:rPr>
      </w:pPr>
      <w:r w:rsidRPr="00C91BB3">
        <w:rPr>
          <w:rFonts w:asciiTheme="minorHAnsi" w:hAnsiTheme="minorHAnsi" w:cstheme="minorHAnsi"/>
          <w:b/>
          <w:i/>
          <w:sz w:val="26"/>
          <w:szCs w:val="26"/>
        </w:rPr>
        <w:t xml:space="preserve">TERCERO.- </w:t>
      </w:r>
      <w:r w:rsidRPr="00C91BB3">
        <w:rPr>
          <w:rFonts w:asciiTheme="minorHAnsi" w:hAnsiTheme="minorHAnsi" w:cstheme="minorHAnsi"/>
          <w:sz w:val="26"/>
          <w:szCs w:val="26"/>
        </w:rPr>
        <w:t xml:space="preserve">Por escrito presentado el día </w:t>
      </w:r>
      <w:r w:rsidR="003D6C27" w:rsidRPr="00C91BB3">
        <w:rPr>
          <w:rFonts w:asciiTheme="minorHAnsi" w:hAnsiTheme="minorHAnsi" w:cstheme="minorHAnsi"/>
          <w:sz w:val="26"/>
          <w:szCs w:val="26"/>
        </w:rPr>
        <w:t>29 veintinueve</w:t>
      </w:r>
      <w:r w:rsidRPr="00C91BB3">
        <w:rPr>
          <w:rFonts w:asciiTheme="minorHAnsi" w:hAnsiTheme="minorHAnsi" w:cstheme="minorHAnsi"/>
          <w:sz w:val="26"/>
          <w:szCs w:val="26"/>
        </w:rPr>
        <w:t xml:space="preserve"> de e</w:t>
      </w:r>
      <w:r w:rsidR="003D6C27" w:rsidRPr="00C91BB3">
        <w:rPr>
          <w:rFonts w:asciiTheme="minorHAnsi" w:hAnsiTheme="minorHAnsi" w:cstheme="minorHAnsi"/>
          <w:sz w:val="26"/>
          <w:szCs w:val="26"/>
        </w:rPr>
        <w:t>nero</w:t>
      </w:r>
      <w:r w:rsidRPr="00C91BB3">
        <w:rPr>
          <w:rFonts w:asciiTheme="minorHAnsi" w:hAnsiTheme="minorHAnsi" w:cstheme="minorHAnsi"/>
          <w:sz w:val="26"/>
          <w:szCs w:val="26"/>
        </w:rPr>
        <w:t xml:space="preserve"> del año 2016 dos mil dieciséis, el </w:t>
      </w:r>
      <w:r w:rsidR="003D6C27" w:rsidRPr="00C91BB3">
        <w:rPr>
          <w:rFonts w:asciiTheme="minorHAnsi" w:hAnsiTheme="minorHAnsi" w:cstheme="minorHAnsi"/>
          <w:sz w:val="26"/>
          <w:szCs w:val="26"/>
        </w:rPr>
        <w:t>encargado de Despacho de la Jefatura de Facturación y cobranza de la Gerencia Comercial de S</w:t>
      </w:r>
      <w:r w:rsidR="00BF460A" w:rsidRPr="00C91BB3">
        <w:rPr>
          <w:rFonts w:asciiTheme="minorHAnsi" w:hAnsiTheme="minorHAnsi" w:cstheme="minorHAnsi"/>
          <w:sz w:val="26"/>
          <w:szCs w:val="26"/>
        </w:rPr>
        <w:t>istema de Agua Potable y Alcantarillado de León</w:t>
      </w:r>
      <w:r w:rsidRPr="00C91BB3">
        <w:rPr>
          <w:rFonts w:asciiTheme="minorHAnsi" w:hAnsiTheme="minorHAnsi" w:cstheme="minorHAnsi"/>
          <w:sz w:val="26"/>
          <w:szCs w:val="26"/>
        </w:rPr>
        <w:t>,</w:t>
      </w:r>
      <w:r w:rsidR="003D6C27" w:rsidRPr="00C91BB3">
        <w:rPr>
          <w:rFonts w:asciiTheme="minorHAnsi" w:hAnsiTheme="minorHAnsi" w:cstheme="minorHAnsi"/>
          <w:sz w:val="26"/>
          <w:szCs w:val="26"/>
        </w:rPr>
        <w:t xml:space="preserve"> Licenciado José Francisco Guevara Vázquez,</w:t>
      </w:r>
      <w:r w:rsidRPr="00C91BB3">
        <w:rPr>
          <w:rFonts w:asciiTheme="minorHAnsi" w:hAnsiTheme="minorHAnsi" w:cstheme="minorHAnsi"/>
          <w:sz w:val="26"/>
          <w:szCs w:val="26"/>
        </w:rPr>
        <w:t xml:space="preserve"> rindió el informe solicitado para mejor proveer sobre el otorgamiento de la suspensión; señalando que el servicio público de agua potable en el inmueble </w:t>
      </w:r>
      <w:r w:rsidRPr="00C91BB3">
        <w:rPr>
          <w:rFonts w:asciiTheme="minorHAnsi" w:hAnsiTheme="minorHAnsi" w:cstheme="minorHAnsi"/>
          <w:b/>
          <w:sz w:val="26"/>
          <w:szCs w:val="26"/>
        </w:rPr>
        <w:t xml:space="preserve">se encuentra suspendido </w:t>
      </w:r>
      <w:r w:rsidRPr="00C91BB3">
        <w:rPr>
          <w:rFonts w:asciiTheme="minorHAnsi" w:hAnsiTheme="minorHAnsi" w:cstheme="minorHAnsi"/>
          <w:sz w:val="26"/>
          <w:szCs w:val="26"/>
        </w:rPr>
        <w:t xml:space="preserve">desde el </w:t>
      </w:r>
      <w:r w:rsidR="00091C2E" w:rsidRPr="00C91BB3">
        <w:rPr>
          <w:rFonts w:asciiTheme="minorHAnsi" w:hAnsiTheme="minorHAnsi" w:cstheme="minorHAnsi"/>
          <w:sz w:val="26"/>
          <w:szCs w:val="26"/>
        </w:rPr>
        <w:t xml:space="preserve">día </w:t>
      </w:r>
      <w:r w:rsidR="00384A28" w:rsidRPr="00C91BB3">
        <w:rPr>
          <w:rFonts w:asciiTheme="minorHAnsi" w:hAnsiTheme="minorHAnsi" w:cstheme="minorHAnsi"/>
          <w:sz w:val="26"/>
          <w:szCs w:val="26"/>
        </w:rPr>
        <w:t>8 ocho de enero</w:t>
      </w:r>
      <w:r w:rsidRPr="00C91BB3">
        <w:rPr>
          <w:rFonts w:asciiTheme="minorHAnsi" w:hAnsiTheme="minorHAnsi" w:cstheme="minorHAnsi"/>
          <w:sz w:val="26"/>
          <w:szCs w:val="26"/>
        </w:rPr>
        <w:t xml:space="preserve"> del año 2016 dos mil dieciséis,</w:t>
      </w:r>
      <w:r w:rsidR="00384A28" w:rsidRPr="00C91BB3">
        <w:rPr>
          <w:rFonts w:asciiTheme="minorHAnsi" w:hAnsiTheme="minorHAnsi" w:cstheme="minorHAnsi"/>
          <w:sz w:val="26"/>
          <w:szCs w:val="26"/>
        </w:rPr>
        <w:t xml:space="preserve"> por falta de pago, presentando un adeudo de 7 siete meses vencidos; la tarifa es la comercial, y el contrato sigue vigente; no existiendo ningún procedimiento administrativo de ejecución. </w:t>
      </w:r>
      <w:r w:rsidRPr="00C91BB3">
        <w:rPr>
          <w:rFonts w:asciiTheme="minorHAnsi" w:hAnsiTheme="minorHAnsi" w:cstheme="minorHAnsi"/>
          <w:sz w:val="26"/>
          <w:szCs w:val="26"/>
        </w:rPr>
        <w:t xml:space="preserve">. . </w:t>
      </w:r>
      <w:r w:rsidR="00091C2E" w:rsidRPr="00C91BB3">
        <w:rPr>
          <w:rFonts w:asciiTheme="minorHAnsi" w:hAnsiTheme="minorHAnsi" w:cstheme="minorHAnsi"/>
          <w:sz w:val="26"/>
          <w:szCs w:val="26"/>
        </w:rPr>
        <w:t xml:space="preserve">. . . . . </w:t>
      </w:r>
    </w:p>
    <w:p w:rsidR="00BF625E" w:rsidRPr="00C91BB3" w:rsidRDefault="00BF625E" w:rsidP="00BF625E">
      <w:pPr>
        <w:pStyle w:val="Textoindependienteprimerasangra"/>
        <w:ind w:firstLine="0"/>
        <w:jc w:val="both"/>
        <w:rPr>
          <w:rFonts w:asciiTheme="minorHAnsi" w:hAnsiTheme="minorHAnsi" w:cstheme="minorHAnsi"/>
          <w:sz w:val="26"/>
          <w:szCs w:val="26"/>
        </w:rPr>
      </w:pPr>
    </w:p>
    <w:p w:rsidR="00BF625E" w:rsidRPr="00C91BB3" w:rsidRDefault="00BF625E" w:rsidP="00BF625E">
      <w:pPr>
        <w:pStyle w:val="Textoindependienteprimerasangra"/>
        <w:ind w:firstLine="708"/>
        <w:jc w:val="both"/>
        <w:rPr>
          <w:rFonts w:asciiTheme="minorHAnsi" w:hAnsiTheme="minorHAnsi" w:cstheme="minorHAnsi"/>
          <w:sz w:val="26"/>
          <w:szCs w:val="26"/>
        </w:rPr>
      </w:pPr>
      <w:r w:rsidRPr="00C91BB3">
        <w:rPr>
          <w:rFonts w:asciiTheme="minorHAnsi" w:hAnsiTheme="minorHAnsi" w:cstheme="minorHAnsi"/>
          <w:sz w:val="26"/>
          <w:szCs w:val="26"/>
        </w:rPr>
        <w:t xml:space="preserve">Así las cosas, por acuerdo de fecha </w:t>
      </w:r>
      <w:r w:rsidR="00384A28" w:rsidRPr="00C91BB3">
        <w:rPr>
          <w:rFonts w:asciiTheme="minorHAnsi" w:hAnsiTheme="minorHAnsi" w:cstheme="minorHAnsi"/>
          <w:sz w:val="26"/>
          <w:szCs w:val="26"/>
        </w:rPr>
        <w:t>3</w:t>
      </w:r>
      <w:r w:rsidRPr="00C91BB3">
        <w:rPr>
          <w:rFonts w:asciiTheme="minorHAnsi" w:hAnsiTheme="minorHAnsi" w:cstheme="minorHAnsi"/>
          <w:sz w:val="26"/>
          <w:szCs w:val="26"/>
        </w:rPr>
        <w:t xml:space="preserve"> </w:t>
      </w:r>
      <w:r w:rsidR="00384A28" w:rsidRPr="00C91BB3">
        <w:rPr>
          <w:rFonts w:asciiTheme="minorHAnsi" w:hAnsiTheme="minorHAnsi" w:cstheme="minorHAnsi"/>
          <w:sz w:val="26"/>
          <w:szCs w:val="26"/>
        </w:rPr>
        <w:t>tres</w:t>
      </w:r>
      <w:r w:rsidRPr="00C91BB3">
        <w:rPr>
          <w:rFonts w:asciiTheme="minorHAnsi" w:hAnsiTheme="minorHAnsi" w:cstheme="minorHAnsi"/>
          <w:sz w:val="26"/>
          <w:szCs w:val="26"/>
        </w:rPr>
        <w:t xml:space="preserve"> de </w:t>
      </w:r>
      <w:r w:rsidR="00384A28" w:rsidRPr="00C91BB3">
        <w:rPr>
          <w:rFonts w:asciiTheme="minorHAnsi" w:hAnsiTheme="minorHAnsi" w:cstheme="minorHAnsi"/>
          <w:sz w:val="26"/>
          <w:szCs w:val="26"/>
        </w:rPr>
        <w:t>fe</w:t>
      </w:r>
      <w:r w:rsidRPr="00C91BB3">
        <w:rPr>
          <w:rFonts w:asciiTheme="minorHAnsi" w:hAnsiTheme="minorHAnsi" w:cstheme="minorHAnsi"/>
          <w:sz w:val="26"/>
          <w:szCs w:val="26"/>
        </w:rPr>
        <w:t>bre</w:t>
      </w:r>
      <w:r w:rsidR="00384A28" w:rsidRPr="00C91BB3">
        <w:rPr>
          <w:rFonts w:asciiTheme="minorHAnsi" w:hAnsiTheme="minorHAnsi" w:cstheme="minorHAnsi"/>
          <w:sz w:val="26"/>
          <w:szCs w:val="26"/>
        </w:rPr>
        <w:t>ro</w:t>
      </w:r>
      <w:r w:rsidRPr="00C91BB3">
        <w:rPr>
          <w:rFonts w:asciiTheme="minorHAnsi" w:hAnsiTheme="minorHAnsi" w:cstheme="minorHAnsi"/>
          <w:sz w:val="26"/>
          <w:szCs w:val="26"/>
        </w:rPr>
        <w:t xml:space="preserve"> del año 2016 dos mil dieciséis, se tuvo a la autoridad demandada por rindiendo el informe que le fue requerido para mejor proveer sobre el otorgamiento de la suspensión; por lo que respecto de la suspensión solicitada, </w:t>
      </w:r>
      <w:r w:rsidR="006B2789" w:rsidRPr="00C91BB3">
        <w:rPr>
          <w:rFonts w:asciiTheme="minorHAnsi" w:hAnsiTheme="minorHAnsi" w:cstheme="minorHAnsi"/>
          <w:b/>
          <w:sz w:val="26"/>
          <w:szCs w:val="26"/>
        </w:rPr>
        <w:t>no</w:t>
      </w:r>
      <w:r w:rsidR="006B2789" w:rsidRPr="00C91BB3">
        <w:rPr>
          <w:rFonts w:asciiTheme="minorHAnsi" w:hAnsiTheme="minorHAnsi" w:cstheme="minorHAnsi"/>
          <w:sz w:val="26"/>
          <w:szCs w:val="26"/>
        </w:rPr>
        <w:t xml:space="preserve"> </w:t>
      </w:r>
      <w:r w:rsidRPr="00C91BB3">
        <w:rPr>
          <w:rFonts w:asciiTheme="minorHAnsi" w:hAnsiTheme="minorHAnsi" w:cstheme="minorHAnsi"/>
          <w:b/>
          <w:sz w:val="26"/>
          <w:szCs w:val="26"/>
        </w:rPr>
        <w:t>se concedió</w:t>
      </w:r>
      <w:r w:rsidRPr="00C91BB3">
        <w:rPr>
          <w:rFonts w:asciiTheme="minorHAnsi" w:hAnsiTheme="minorHAnsi" w:cstheme="minorHAnsi"/>
          <w:sz w:val="26"/>
          <w:szCs w:val="26"/>
        </w:rPr>
        <w:t xml:space="preserve"> dicha medida cautelar, </w:t>
      </w:r>
      <w:r w:rsidR="00902ECE" w:rsidRPr="00C91BB3">
        <w:rPr>
          <w:rFonts w:asciiTheme="minorHAnsi" w:hAnsiTheme="minorHAnsi" w:cstheme="minorHAnsi"/>
          <w:sz w:val="26"/>
          <w:szCs w:val="26"/>
        </w:rPr>
        <w:t>porque de concederla, implicaría contravención a las disposiciones de orden público e interés social, y sobr</w:t>
      </w:r>
      <w:r w:rsidR="004872D2" w:rsidRPr="00C91BB3">
        <w:rPr>
          <w:rFonts w:asciiTheme="minorHAnsi" w:hAnsiTheme="minorHAnsi" w:cstheme="minorHAnsi"/>
          <w:sz w:val="26"/>
          <w:szCs w:val="26"/>
        </w:rPr>
        <w:t xml:space="preserve">e todo, por tratarse de </w:t>
      </w:r>
      <w:r w:rsidR="00F478EF" w:rsidRPr="00C91BB3">
        <w:rPr>
          <w:rFonts w:asciiTheme="minorHAnsi" w:hAnsiTheme="minorHAnsi" w:cstheme="minorHAnsi"/>
          <w:sz w:val="26"/>
          <w:szCs w:val="26"/>
        </w:rPr>
        <w:t xml:space="preserve">un inmueble con </w:t>
      </w:r>
      <w:r w:rsidR="004872D2" w:rsidRPr="00C91BB3">
        <w:rPr>
          <w:rFonts w:asciiTheme="minorHAnsi" w:hAnsiTheme="minorHAnsi" w:cstheme="minorHAnsi"/>
          <w:sz w:val="26"/>
          <w:szCs w:val="26"/>
        </w:rPr>
        <w:t>tarifa comercial</w:t>
      </w:r>
      <w:r w:rsidR="00902ECE" w:rsidRPr="00C91BB3">
        <w:rPr>
          <w:rFonts w:asciiTheme="minorHAnsi" w:hAnsiTheme="minorHAnsi" w:cstheme="minorHAnsi"/>
          <w:sz w:val="26"/>
          <w:szCs w:val="26"/>
        </w:rPr>
        <w:t xml:space="preserve"> </w:t>
      </w:r>
      <w:r w:rsidRPr="00C91BB3">
        <w:rPr>
          <w:rFonts w:asciiTheme="minorHAnsi" w:hAnsiTheme="minorHAnsi" w:cstheme="minorHAnsi"/>
          <w:sz w:val="26"/>
          <w:szCs w:val="26"/>
        </w:rPr>
        <w:t>.</w:t>
      </w:r>
      <w:r w:rsidR="006B2789" w:rsidRPr="00C91BB3">
        <w:rPr>
          <w:rFonts w:asciiTheme="minorHAnsi" w:hAnsiTheme="minorHAnsi" w:cstheme="minorHAnsi"/>
          <w:sz w:val="26"/>
          <w:szCs w:val="26"/>
        </w:rPr>
        <w:t xml:space="preserve"> . . . . . . . . . . . . . . . . . . . . .</w:t>
      </w:r>
      <w:r w:rsidRPr="00C91BB3">
        <w:rPr>
          <w:rFonts w:asciiTheme="minorHAnsi" w:hAnsiTheme="minorHAnsi" w:cstheme="minorHAnsi"/>
          <w:sz w:val="26"/>
          <w:szCs w:val="26"/>
        </w:rPr>
        <w:t xml:space="preserve"> . . . . . . . . . . . . . . . . . . . . . . . . . . . . . . . </w:t>
      </w:r>
      <w:r w:rsidR="00F478EF" w:rsidRPr="00C91BB3">
        <w:rPr>
          <w:rFonts w:asciiTheme="minorHAnsi" w:hAnsiTheme="minorHAnsi" w:cstheme="minorHAnsi"/>
          <w:sz w:val="26"/>
          <w:szCs w:val="26"/>
        </w:rPr>
        <w:t>. . . . . . . .</w:t>
      </w:r>
    </w:p>
    <w:p w:rsidR="00BF625E" w:rsidRPr="00C91BB3" w:rsidRDefault="00BF625E" w:rsidP="00BF625E">
      <w:pPr>
        <w:pStyle w:val="Textoindependienteprimerasangra"/>
        <w:ind w:firstLine="0"/>
        <w:jc w:val="both"/>
        <w:rPr>
          <w:rFonts w:asciiTheme="minorHAnsi" w:hAnsiTheme="minorHAnsi" w:cstheme="minorHAnsi"/>
          <w:b/>
          <w:bCs/>
          <w:i/>
          <w:sz w:val="26"/>
          <w:szCs w:val="26"/>
        </w:rPr>
      </w:pPr>
    </w:p>
    <w:p w:rsidR="00BF625E" w:rsidRPr="00C91BB3" w:rsidRDefault="00BF625E" w:rsidP="00BF625E">
      <w:pPr>
        <w:pStyle w:val="Textoindependienteprimerasangra"/>
        <w:ind w:firstLine="708"/>
        <w:jc w:val="both"/>
        <w:rPr>
          <w:rFonts w:asciiTheme="minorHAnsi" w:hAnsiTheme="minorHAnsi" w:cstheme="minorHAnsi"/>
          <w:sz w:val="26"/>
          <w:szCs w:val="26"/>
        </w:rPr>
      </w:pPr>
      <w:r w:rsidRPr="00C91BB3">
        <w:rPr>
          <w:rFonts w:asciiTheme="minorHAnsi" w:hAnsiTheme="minorHAnsi" w:cstheme="minorHAnsi"/>
          <w:b/>
          <w:bCs/>
          <w:i/>
          <w:sz w:val="26"/>
          <w:szCs w:val="26"/>
        </w:rPr>
        <w:t>CUARTO</w:t>
      </w:r>
      <w:r w:rsidRPr="00C91BB3">
        <w:rPr>
          <w:rFonts w:asciiTheme="minorHAnsi" w:hAnsiTheme="minorHAnsi" w:cstheme="minorHAnsi"/>
          <w:i/>
          <w:sz w:val="26"/>
          <w:szCs w:val="26"/>
        </w:rPr>
        <w:t xml:space="preserve">.- </w:t>
      </w:r>
      <w:r w:rsidRPr="00C91BB3">
        <w:rPr>
          <w:rFonts w:asciiTheme="minorHAnsi" w:hAnsiTheme="minorHAnsi" w:cstheme="minorHAnsi"/>
          <w:sz w:val="26"/>
          <w:szCs w:val="26"/>
        </w:rPr>
        <w:t>Por auto de fecha 1</w:t>
      </w:r>
      <w:r w:rsidR="00BA7E13" w:rsidRPr="00C91BB3">
        <w:rPr>
          <w:rFonts w:asciiTheme="minorHAnsi" w:hAnsiTheme="minorHAnsi" w:cstheme="minorHAnsi"/>
          <w:sz w:val="26"/>
          <w:szCs w:val="26"/>
        </w:rPr>
        <w:t>1 once de f</w:t>
      </w:r>
      <w:r w:rsidRPr="00C91BB3">
        <w:rPr>
          <w:rFonts w:asciiTheme="minorHAnsi" w:hAnsiTheme="minorHAnsi" w:cstheme="minorHAnsi"/>
          <w:sz w:val="26"/>
          <w:szCs w:val="26"/>
        </w:rPr>
        <w:t>ebre</w:t>
      </w:r>
      <w:r w:rsidR="00BA7E13" w:rsidRPr="00C91BB3">
        <w:rPr>
          <w:rFonts w:asciiTheme="minorHAnsi" w:hAnsiTheme="minorHAnsi" w:cstheme="minorHAnsi"/>
          <w:sz w:val="26"/>
          <w:szCs w:val="26"/>
        </w:rPr>
        <w:t>ro</w:t>
      </w:r>
      <w:r w:rsidRPr="00C91BB3">
        <w:rPr>
          <w:rFonts w:asciiTheme="minorHAnsi" w:hAnsiTheme="minorHAnsi" w:cstheme="minorHAnsi"/>
          <w:sz w:val="26"/>
          <w:szCs w:val="26"/>
        </w:rPr>
        <w:t xml:space="preserve"> del año 2016 dos mil dieciséis, se tuvo a</w:t>
      </w:r>
      <w:r w:rsidR="00673A37" w:rsidRPr="00C91BB3">
        <w:rPr>
          <w:rFonts w:asciiTheme="minorHAnsi" w:hAnsiTheme="minorHAnsi" w:cstheme="minorHAnsi"/>
          <w:sz w:val="26"/>
          <w:szCs w:val="26"/>
        </w:rPr>
        <w:t xml:space="preserve"> </w:t>
      </w:r>
      <w:r w:rsidRPr="00C91BB3">
        <w:rPr>
          <w:rFonts w:asciiTheme="minorHAnsi" w:hAnsiTheme="minorHAnsi" w:cstheme="minorHAnsi"/>
          <w:sz w:val="26"/>
          <w:szCs w:val="26"/>
        </w:rPr>
        <w:t>l</w:t>
      </w:r>
      <w:r w:rsidR="00673A37" w:rsidRPr="00C91BB3">
        <w:rPr>
          <w:rFonts w:asciiTheme="minorHAnsi" w:hAnsiTheme="minorHAnsi" w:cstheme="minorHAnsi"/>
          <w:sz w:val="26"/>
          <w:szCs w:val="26"/>
        </w:rPr>
        <w:t>a</w:t>
      </w:r>
      <w:r w:rsidRPr="00C91BB3">
        <w:rPr>
          <w:rFonts w:asciiTheme="minorHAnsi" w:hAnsiTheme="minorHAnsi" w:cstheme="minorHAnsi"/>
          <w:sz w:val="26"/>
          <w:szCs w:val="26"/>
        </w:rPr>
        <w:t xml:space="preserve"> </w:t>
      </w:r>
      <w:r w:rsidR="00673A37" w:rsidRPr="00C91BB3">
        <w:rPr>
          <w:rFonts w:asciiTheme="minorHAnsi" w:hAnsiTheme="minorHAnsi" w:cstheme="minorHAnsi"/>
          <w:sz w:val="26"/>
          <w:szCs w:val="26"/>
        </w:rPr>
        <w:t>autoridad demandada,</w:t>
      </w:r>
      <w:r w:rsidRPr="00C91BB3">
        <w:rPr>
          <w:rFonts w:asciiTheme="minorHAnsi" w:hAnsiTheme="minorHAnsi" w:cstheme="minorHAnsi"/>
          <w:sz w:val="26"/>
          <w:szCs w:val="26"/>
        </w:rPr>
        <w:t xml:space="preserve"> por rindiendo el informe requerido el día 2</w:t>
      </w:r>
      <w:r w:rsidR="00673A37" w:rsidRPr="00C91BB3">
        <w:rPr>
          <w:rFonts w:asciiTheme="minorHAnsi" w:hAnsiTheme="minorHAnsi" w:cstheme="minorHAnsi"/>
          <w:sz w:val="26"/>
          <w:szCs w:val="26"/>
        </w:rPr>
        <w:t>2</w:t>
      </w:r>
      <w:r w:rsidRPr="00C91BB3">
        <w:rPr>
          <w:rFonts w:asciiTheme="minorHAnsi" w:hAnsiTheme="minorHAnsi" w:cstheme="minorHAnsi"/>
          <w:sz w:val="26"/>
          <w:szCs w:val="26"/>
        </w:rPr>
        <w:t xml:space="preserve"> veinti</w:t>
      </w:r>
      <w:r w:rsidR="00673A37" w:rsidRPr="00C91BB3">
        <w:rPr>
          <w:rFonts w:asciiTheme="minorHAnsi" w:hAnsiTheme="minorHAnsi" w:cstheme="minorHAnsi"/>
          <w:sz w:val="26"/>
          <w:szCs w:val="26"/>
        </w:rPr>
        <w:t>dós</w:t>
      </w:r>
      <w:r w:rsidRPr="00C91BB3">
        <w:rPr>
          <w:rFonts w:asciiTheme="minorHAnsi" w:hAnsiTheme="minorHAnsi" w:cstheme="minorHAnsi"/>
          <w:sz w:val="26"/>
          <w:szCs w:val="26"/>
        </w:rPr>
        <w:t xml:space="preserve"> de </w:t>
      </w:r>
      <w:r w:rsidR="00673A37" w:rsidRPr="00C91BB3">
        <w:rPr>
          <w:rFonts w:asciiTheme="minorHAnsi" w:hAnsiTheme="minorHAnsi" w:cstheme="minorHAnsi"/>
          <w:sz w:val="26"/>
          <w:szCs w:val="26"/>
        </w:rPr>
        <w:t>enero</w:t>
      </w:r>
      <w:r w:rsidRPr="00C91BB3">
        <w:rPr>
          <w:rFonts w:asciiTheme="minorHAnsi" w:hAnsiTheme="minorHAnsi" w:cstheme="minorHAnsi"/>
          <w:sz w:val="26"/>
          <w:szCs w:val="26"/>
        </w:rPr>
        <w:t xml:space="preserve"> del mismo año, el que, al ser admitido como prueba a la parte actora y dada su naturaleza, se tuvo por desahogad</w:t>
      </w:r>
      <w:r w:rsidR="00673A37" w:rsidRPr="00C91BB3">
        <w:rPr>
          <w:rFonts w:asciiTheme="minorHAnsi" w:hAnsiTheme="minorHAnsi" w:cstheme="minorHAnsi"/>
          <w:sz w:val="26"/>
          <w:szCs w:val="26"/>
        </w:rPr>
        <w:t xml:space="preserve">o en ese momento. . . . . </w:t>
      </w:r>
    </w:p>
    <w:p w:rsidR="00BF625E" w:rsidRPr="00C91BB3" w:rsidRDefault="00BF625E" w:rsidP="00BF625E">
      <w:pPr>
        <w:pStyle w:val="Textoindependienteprimerasangra"/>
        <w:ind w:firstLine="0"/>
        <w:jc w:val="both"/>
        <w:rPr>
          <w:rFonts w:asciiTheme="minorHAnsi" w:hAnsiTheme="minorHAnsi" w:cstheme="minorHAnsi"/>
          <w:sz w:val="26"/>
          <w:szCs w:val="26"/>
        </w:rPr>
      </w:pPr>
    </w:p>
    <w:p w:rsidR="00BF625E" w:rsidRPr="00C91BB3" w:rsidRDefault="00BF625E" w:rsidP="00BF625E">
      <w:pPr>
        <w:pStyle w:val="Textoindependienteprimerasangra"/>
        <w:ind w:firstLine="0"/>
        <w:jc w:val="both"/>
        <w:rPr>
          <w:rFonts w:asciiTheme="minorHAnsi" w:hAnsiTheme="minorHAnsi" w:cstheme="minorHAnsi"/>
          <w:sz w:val="26"/>
          <w:szCs w:val="26"/>
        </w:rPr>
      </w:pPr>
      <w:r w:rsidRPr="00C91BB3">
        <w:rPr>
          <w:rFonts w:asciiTheme="minorHAnsi" w:hAnsiTheme="minorHAnsi" w:cstheme="minorHAnsi"/>
          <w:sz w:val="26"/>
          <w:szCs w:val="26"/>
        </w:rPr>
        <w:tab/>
        <w:t>Así también, se le tuvo por contestando la demanda y por ofrecidas y admitidas como pruebas: la documental admitida a</w:t>
      </w:r>
      <w:r w:rsidR="00673A37" w:rsidRPr="00C91BB3">
        <w:rPr>
          <w:rFonts w:asciiTheme="minorHAnsi" w:hAnsiTheme="minorHAnsi" w:cstheme="minorHAnsi"/>
          <w:sz w:val="26"/>
          <w:szCs w:val="26"/>
        </w:rPr>
        <w:t xml:space="preserve"> </w:t>
      </w:r>
      <w:r w:rsidRPr="00C91BB3">
        <w:rPr>
          <w:rFonts w:asciiTheme="minorHAnsi" w:hAnsiTheme="minorHAnsi" w:cstheme="minorHAnsi"/>
          <w:sz w:val="26"/>
          <w:szCs w:val="26"/>
        </w:rPr>
        <w:t>l</w:t>
      </w:r>
      <w:r w:rsidR="00673A37" w:rsidRPr="00C91BB3">
        <w:rPr>
          <w:rFonts w:asciiTheme="minorHAnsi" w:hAnsiTheme="minorHAnsi" w:cstheme="minorHAnsi"/>
          <w:sz w:val="26"/>
          <w:szCs w:val="26"/>
        </w:rPr>
        <w:t>a</w:t>
      </w:r>
      <w:r w:rsidRPr="00C91BB3">
        <w:rPr>
          <w:rFonts w:asciiTheme="minorHAnsi" w:hAnsiTheme="minorHAnsi" w:cstheme="minorHAnsi"/>
          <w:sz w:val="26"/>
          <w:szCs w:val="26"/>
        </w:rPr>
        <w:t xml:space="preserve"> actor</w:t>
      </w:r>
      <w:r w:rsidR="00673A37" w:rsidRPr="00C91BB3">
        <w:rPr>
          <w:rFonts w:asciiTheme="minorHAnsi" w:hAnsiTheme="minorHAnsi" w:cstheme="minorHAnsi"/>
          <w:sz w:val="26"/>
          <w:szCs w:val="26"/>
        </w:rPr>
        <w:t>a</w:t>
      </w:r>
      <w:r w:rsidRPr="00C91BB3">
        <w:rPr>
          <w:rFonts w:asciiTheme="minorHAnsi" w:hAnsiTheme="minorHAnsi" w:cstheme="minorHAnsi"/>
          <w:sz w:val="26"/>
          <w:szCs w:val="26"/>
        </w:rPr>
        <w:t xml:space="preserve"> y la</w:t>
      </w:r>
      <w:r w:rsidR="00673A37" w:rsidRPr="00C91BB3">
        <w:rPr>
          <w:rFonts w:asciiTheme="minorHAnsi" w:hAnsiTheme="minorHAnsi" w:cstheme="minorHAnsi"/>
          <w:sz w:val="26"/>
          <w:szCs w:val="26"/>
        </w:rPr>
        <w:t>s</w:t>
      </w:r>
      <w:r w:rsidRPr="00C91BB3">
        <w:rPr>
          <w:rFonts w:asciiTheme="minorHAnsi" w:hAnsiTheme="minorHAnsi" w:cstheme="minorHAnsi"/>
          <w:sz w:val="26"/>
          <w:szCs w:val="26"/>
        </w:rPr>
        <w:t xml:space="preserve"> que adjuntó a su escrito de contestación, medios de prueba que dada su naturaleza se tuvieron en ese momento por desahogadas, de</w:t>
      </w:r>
      <w:r w:rsidR="00673A37" w:rsidRPr="00C91BB3">
        <w:rPr>
          <w:rFonts w:asciiTheme="minorHAnsi" w:hAnsiTheme="minorHAnsi" w:cstheme="minorHAnsi"/>
          <w:sz w:val="26"/>
          <w:szCs w:val="26"/>
        </w:rPr>
        <w:t xml:space="preserve"> acuerdo a su propia naturaleza. . . . . . . . . . </w:t>
      </w:r>
    </w:p>
    <w:p w:rsidR="00BF625E" w:rsidRPr="00C91BB3" w:rsidRDefault="00BF625E" w:rsidP="00BF625E">
      <w:pPr>
        <w:pStyle w:val="Textoindependienteprimerasangra"/>
        <w:ind w:firstLine="0"/>
        <w:jc w:val="both"/>
        <w:rPr>
          <w:rFonts w:asciiTheme="minorHAnsi" w:hAnsiTheme="minorHAnsi" w:cstheme="minorHAnsi"/>
          <w:b/>
          <w:i/>
          <w:sz w:val="26"/>
          <w:szCs w:val="26"/>
        </w:rPr>
      </w:pPr>
    </w:p>
    <w:p w:rsidR="00BF625E" w:rsidRPr="00C91BB3" w:rsidRDefault="00BF625E" w:rsidP="00673A37">
      <w:pPr>
        <w:pStyle w:val="Textoindependienteprimerasangra"/>
        <w:ind w:firstLine="708"/>
        <w:jc w:val="both"/>
        <w:rPr>
          <w:rFonts w:asciiTheme="minorHAnsi" w:hAnsiTheme="minorHAnsi" w:cstheme="minorHAnsi"/>
          <w:sz w:val="26"/>
          <w:szCs w:val="26"/>
        </w:rPr>
      </w:pPr>
      <w:r w:rsidRPr="00C91BB3">
        <w:rPr>
          <w:rFonts w:asciiTheme="minorHAnsi" w:hAnsiTheme="minorHAnsi" w:cstheme="minorHAnsi"/>
          <w:sz w:val="26"/>
          <w:szCs w:val="26"/>
        </w:rPr>
        <w:t xml:space="preserve">Así las cosas, por ser el momento procesal oportuno, se citó a las partes a la </w:t>
      </w:r>
      <w:r w:rsidRPr="00C91BB3">
        <w:rPr>
          <w:rFonts w:asciiTheme="minorHAnsi" w:hAnsiTheme="minorHAnsi" w:cstheme="minorHAnsi"/>
          <w:b/>
          <w:sz w:val="26"/>
          <w:szCs w:val="26"/>
        </w:rPr>
        <w:t>Audiencia de Alegatos</w:t>
      </w:r>
      <w:r w:rsidRPr="00C91BB3">
        <w:rPr>
          <w:rFonts w:asciiTheme="minorHAnsi" w:hAnsiTheme="minorHAnsi" w:cstheme="minorHAnsi"/>
          <w:sz w:val="26"/>
          <w:szCs w:val="26"/>
        </w:rPr>
        <w:t xml:space="preserve">, a celebrarse el día </w:t>
      </w:r>
      <w:r w:rsidR="00673A37" w:rsidRPr="00C91BB3">
        <w:rPr>
          <w:rFonts w:asciiTheme="minorHAnsi" w:hAnsiTheme="minorHAnsi" w:cstheme="minorHAnsi"/>
          <w:b/>
          <w:sz w:val="26"/>
          <w:szCs w:val="26"/>
        </w:rPr>
        <w:t>4</w:t>
      </w:r>
      <w:r w:rsidRPr="00C91BB3">
        <w:rPr>
          <w:rFonts w:asciiTheme="minorHAnsi" w:hAnsiTheme="minorHAnsi" w:cstheme="minorHAnsi"/>
          <w:b/>
          <w:sz w:val="26"/>
          <w:szCs w:val="26"/>
        </w:rPr>
        <w:t xml:space="preserve"> </w:t>
      </w:r>
      <w:r w:rsidR="00673A37" w:rsidRPr="00C91BB3">
        <w:rPr>
          <w:rFonts w:asciiTheme="minorHAnsi" w:hAnsiTheme="minorHAnsi" w:cstheme="minorHAnsi"/>
          <w:sz w:val="26"/>
          <w:szCs w:val="26"/>
        </w:rPr>
        <w:t>cuatro</w:t>
      </w:r>
      <w:r w:rsidRPr="00C91BB3">
        <w:rPr>
          <w:rFonts w:asciiTheme="minorHAnsi" w:hAnsiTheme="minorHAnsi" w:cstheme="minorHAnsi"/>
          <w:b/>
          <w:sz w:val="26"/>
          <w:szCs w:val="26"/>
        </w:rPr>
        <w:t xml:space="preserve"> </w:t>
      </w:r>
      <w:r w:rsidRPr="00C91BB3">
        <w:rPr>
          <w:rFonts w:asciiTheme="minorHAnsi" w:hAnsiTheme="minorHAnsi" w:cstheme="minorHAnsi"/>
          <w:sz w:val="26"/>
          <w:szCs w:val="26"/>
        </w:rPr>
        <w:t xml:space="preserve">de </w:t>
      </w:r>
      <w:r w:rsidR="00673A37" w:rsidRPr="00C91BB3">
        <w:rPr>
          <w:rFonts w:asciiTheme="minorHAnsi" w:hAnsiTheme="minorHAnsi" w:cstheme="minorHAnsi"/>
          <w:sz w:val="26"/>
          <w:szCs w:val="26"/>
        </w:rPr>
        <w:t>a</w:t>
      </w:r>
      <w:r w:rsidRPr="00C91BB3">
        <w:rPr>
          <w:rFonts w:asciiTheme="minorHAnsi" w:hAnsiTheme="minorHAnsi" w:cstheme="minorHAnsi"/>
          <w:b/>
          <w:sz w:val="26"/>
          <w:szCs w:val="26"/>
        </w:rPr>
        <w:t>br</w:t>
      </w:r>
      <w:r w:rsidR="00673A37" w:rsidRPr="00C91BB3">
        <w:rPr>
          <w:rFonts w:asciiTheme="minorHAnsi" w:hAnsiTheme="minorHAnsi" w:cstheme="minorHAnsi"/>
          <w:b/>
          <w:sz w:val="26"/>
          <w:szCs w:val="26"/>
        </w:rPr>
        <w:t>il</w:t>
      </w:r>
      <w:r w:rsidRPr="00C91BB3">
        <w:rPr>
          <w:rFonts w:asciiTheme="minorHAnsi" w:hAnsiTheme="minorHAnsi" w:cstheme="minorHAnsi"/>
          <w:sz w:val="26"/>
          <w:szCs w:val="26"/>
        </w:rPr>
        <w:t xml:space="preserve"> del año </w:t>
      </w:r>
      <w:r w:rsidRPr="00C91BB3">
        <w:rPr>
          <w:rFonts w:asciiTheme="minorHAnsi" w:hAnsiTheme="minorHAnsi" w:cstheme="minorHAnsi"/>
          <w:b/>
          <w:sz w:val="26"/>
          <w:szCs w:val="26"/>
        </w:rPr>
        <w:t xml:space="preserve">2016 </w:t>
      </w:r>
      <w:r w:rsidRPr="00C91BB3">
        <w:rPr>
          <w:rFonts w:asciiTheme="minorHAnsi" w:hAnsiTheme="minorHAnsi" w:cstheme="minorHAnsi"/>
          <w:sz w:val="26"/>
          <w:szCs w:val="26"/>
        </w:rPr>
        <w:t xml:space="preserve">dos mil dieciséis, a las </w:t>
      </w:r>
      <w:r w:rsidRPr="00C91BB3">
        <w:rPr>
          <w:rFonts w:asciiTheme="minorHAnsi" w:hAnsiTheme="minorHAnsi" w:cstheme="minorHAnsi"/>
          <w:b/>
          <w:sz w:val="26"/>
          <w:szCs w:val="26"/>
        </w:rPr>
        <w:t>10:</w:t>
      </w:r>
      <w:r w:rsidR="00673A37" w:rsidRPr="00C91BB3">
        <w:rPr>
          <w:rFonts w:asciiTheme="minorHAnsi" w:hAnsiTheme="minorHAnsi" w:cstheme="minorHAnsi"/>
          <w:b/>
          <w:sz w:val="26"/>
          <w:szCs w:val="26"/>
        </w:rPr>
        <w:t>3</w:t>
      </w:r>
      <w:r w:rsidRPr="00C91BB3">
        <w:rPr>
          <w:rFonts w:asciiTheme="minorHAnsi" w:hAnsiTheme="minorHAnsi" w:cstheme="minorHAnsi"/>
          <w:b/>
          <w:sz w:val="26"/>
          <w:szCs w:val="26"/>
        </w:rPr>
        <w:t>0</w:t>
      </w:r>
      <w:r w:rsidRPr="00C91BB3">
        <w:rPr>
          <w:rFonts w:asciiTheme="minorHAnsi" w:hAnsiTheme="minorHAnsi" w:cstheme="minorHAnsi"/>
          <w:sz w:val="26"/>
          <w:szCs w:val="26"/>
        </w:rPr>
        <w:t xml:space="preserve"> diez horas</w:t>
      </w:r>
      <w:r w:rsidR="00673A37" w:rsidRPr="00C91BB3">
        <w:rPr>
          <w:rFonts w:asciiTheme="minorHAnsi" w:hAnsiTheme="minorHAnsi" w:cstheme="minorHAnsi"/>
          <w:sz w:val="26"/>
          <w:szCs w:val="26"/>
        </w:rPr>
        <w:t xml:space="preserve"> con treinta minutos</w:t>
      </w:r>
      <w:r w:rsidRPr="00C91BB3">
        <w:rPr>
          <w:rFonts w:asciiTheme="minorHAnsi" w:hAnsiTheme="minorHAnsi" w:cstheme="minorHAnsi"/>
          <w:sz w:val="26"/>
          <w:szCs w:val="26"/>
        </w:rPr>
        <w:t>, en el recinto</w:t>
      </w:r>
      <w:r w:rsidR="00C4610B" w:rsidRPr="00C91BB3">
        <w:rPr>
          <w:rFonts w:asciiTheme="minorHAnsi" w:hAnsiTheme="minorHAnsi" w:cstheme="minorHAnsi"/>
          <w:sz w:val="26"/>
          <w:szCs w:val="26"/>
        </w:rPr>
        <w:t xml:space="preserve"> de este Juzgado. </w:t>
      </w:r>
      <w:r w:rsidR="00673A37" w:rsidRPr="00C91BB3">
        <w:rPr>
          <w:rFonts w:asciiTheme="minorHAnsi" w:hAnsiTheme="minorHAnsi" w:cstheme="minorHAnsi"/>
          <w:sz w:val="26"/>
          <w:szCs w:val="26"/>
        </w:rPr>
        <w:t xml:space="preserve"> </w:t>
      </w:r>
    </w:p>
    <w:p w:rsidR="00BF625E" w:rsidRPr="00C91BB3" w:rsidRDefault="00BF625E" w:rsidP="00BF625E">
      <w:pPr>
        <w:pStyle w:val="Textoindependienteprimerasangra"/>
        <w:ind w:firstLine="0"/>
        <w:jc w:val="both"/>
        <w:rPr>
          <w:rFonts w:asciiTheme="minorHAnsi" w:hAnsiTheme="minorHAnsi" w:cstheme="minorHAnsi"/>
          <w:b/>
          <w:i/>
          <w:sz w:val="26"/>
          <w:szCs w:val="26"/>
        </w:rPr>
      </w:pPr>
    </w:p>
    <w:p w:rsidR="00C4610B" w:rsidRPr="00C91BB3" w:rsidRDefault="00BF625E" w:rsidP="00C4610B">
      <w:pPr>
        <w:pStyle w:val="Textoindependienteprimerasangra"/>
        <w:ind w:firstLine="708"/>
        <w:jc w:val="both"/>
        <w:rPr>
          <w:rFonts w:asciiTheme="minorHAnsi" w:hAnsiTheme="minorHAnsi" w:cstheme="minorHAnsi"/>
          <w:sz w:val="26"/>
          <w:szCs w:val="26"/>
        </w:rPr>
      </w:pPr>
      <w:r w:rsidRPr="00C91BB3">
        <w:rPr>
          <w:rFonts w:asciiTheme="minorHAnsi" w:hAnsiTheme="minorHAnsi" w:cstheme="minorHAnsi"/>
          <w:b/>
          <w:i/>
          <w:sz w:val="26"/>
          <w:szCs w:val="26"/>
        </w:rPr>
        <w:t>QUINTO.-</w:t>
      </w:r>
      <w:r w:rsidRPr="00C91BB3">
        <w:rPr>
          <w:rFonts w:asciiTheme="minorHAnsi" w:hAnsiTheme="minorHAnsi" w:cstheme="minorHAnsi"/>
          <w:sz w:val="26"/>
          <w:szCs w:val="26"/>
        </w:rPr>
        <w:t xml:space="preserve"> </w:t>
      </w:r>
      <w:r w:rsidR="00C4610B" w:rsidRPr="00C91BB3">
        <w:rPr>
          <w:rFonts w:asciiTheme="minorHAnsi" w:hAnsiTheme="minorHAnsi" w:cstheme="minorHAnsi"/>
          <w:sz w:val="26"/>
          <w:szCs w:val="26"/>
        </w:rPr>
        <w:t xml:space="preserve">Por auto de fecha 23 veintitrés de febrero del año 2016 dos mil dieciséis, se tuvo al autorizado de la </w:t>
      </w:r>
      <w:proofErr w:type="spellStart"/>
      <w:r w:rsidR="00C4610B" w:rsidRPr="00C91BB3">
        <w:rPr>
          <w:rFonts w:asciiTheme="minorHAnsi" w:hAnsiTheme="minorHAnsi" w:cstheme="minorHAnsi"/>
          <w:sz w:val="26"/>
          <w:szCs w:val="26"/>
        </w:rPr>
        <w:t>promovente</w:t>
      </w:r>
      <w:proofErr w:type="spellEnd"/>
      <w:r w:rsidR="00C4610B" w:rsidRPr="00C91BB3">
        <w:rPr>
          <w:rFonts w:asciiTheme="minorHAnsi" w:hAnsiTheme="minorHAnsi" w:cstheme="minorHAnsi"/>
          <w:sz w:val="26"/>
          <w:szCs w:val="26"/>
        </w:rPr>
        <w:t xml:space="preserve">, por formulando las manifestaciones contenidas en su escrito que presentó el 19 diecinueve de ese mismo mes, en cuanto a la objeción que hizo del informe rendido por la autoridad demandada. . . . . . . . . . . . . . . . . . . . . . . . . . . . . . . . . . . . . . . . . . . . . . . . . . . . . . . . . . . </w:t>
      </w:r>
    </w:p>
    <w:p w:rsidR="00C4610B" w:rsidRPr="00C91BB3" w:rsidRDefault="00C4610B" w:rsidP="00C4610B">
      <w:pPr>
        <w:pStyle w:val="Textoindependienteprimerasangra"/>
        <w:ind w:firstLine="708"/>
        <w:jc w:val="both"/>
        <w:rPr>
          <w:rFonts w:asciiTheme="minorHAnsi" w:hAnsiTheme="minorHAnsi" w:cstheme="minorHAnsi"/>
          <w:sz w:val="26"/>
          <w:szCs w:val="26"/>
        </w:rPr>
      </w:pPr>
    </w:p>
    <w:p w:rsidR="00F478EF" w:rsidRPr="00C91BB3" w:rsidRDefault="00C4610B" w:rsidP="00BF625E">
      <w:pPr>
        <w:pStyle w:val="Textoindependienteprimerasangra"/>
        <w:ind w:firstLine="708"/>
        <w:jc w:val="both"/>
        <w:rPr>
          <w:rFonts w:asciiTheme="minorHAnsi" w:hAnsiTheme="minorHAnsi" w:cstheme="minorHAnsi"/>
          <w:sz w:val="26"/>
          <w:szCs w:val="26"/>
        </w:rPr>
      </w:pPr>
      <w:r w:rsidRPr="00C91BB3">
        <w:rPr>
          <w:rFonts w:asciiTheme="minorHAnsi" w:hAnsiTheme="minorHAnsi" w:cstheme="minorHAnsi"/>
          <w:b/>
          <w:i/>
          <w:sz w:val="26"/>
          <w:szCs w:val="26"/>
        </w:rPr>
        <w:t>SEXTO.-</w:t>
      </w:r>
      <w:r w:rsidRPr="00C91BB3">
        <w:rPr>
          <w:rFonts w:asciiTheme="minorHAnsi" w:hAnsiTheme="minorHAnsi" w:cstheme="minorHAnsi"/>
          <w:sz w:val="26"/>
          <w:szCs w:val="26"/>
        </w:rPr>
        <w:t xml:space="preserve"> </w:t>
      </w:r>
      <w:r w:rsidR="00BF625E" w:rsidRPr="00C91BB3">
        <w:rPr>
          <w:rFonts w:asciiTheme="minorHAnsi" w:hAnsiTheme="minorHAnsi" w:cstheme="minorHAnsi"/>
          <w:sz w:val="26"/>
          <w:szCs w:val="26"/>
        </w:rPr>
        <w:t xml:space="preserve">En la fecha y hora señaladas en el </w:t>
      </w:r>
      <w:r w:rsidRPr="00C91BB3">
        <w:rPr>
          <w:rFonts w:asciiTheme="minorHAnsi" w:hAnsiTheme="minorHAnsi" w:cstheme="minorHAnsi"/>
          <w:sz w:val="26"/>
          <w:szCs w:val="26"/>
        </w:rPr>
        <w:t>Cuarto R</w:t>
      </w:r>
      <w:r w:rsidR="00BF625E" w:rsidRPr="00C91BB3">
        <w:rPr>
          <w:rFonts w:asciiTheme="minorHAnsi" w:hAnsiTheme="minorHAnsi" w:cstheme="minorHAnsi"/>
          <w:sz w:val="26"/>
          <w:szCs w:val="26"/>
        </w:rPr>
        <w:t xml:space="preserve">esultando, se llevó a cabo la Audiencia de Alegatos; en la que, una vez declarada abierta, se hizo constar la </w:t>
      </w:r>
      <w:r w:rsidR="00BF625E" w:rsidRPr="00C91BB3">
        <w:rPr>
          <w:rFonts w:asciiTheme="minorHAnsi" w:hAnsiTheme="minorHAnsi" w:cstheme="minorHAnsi"/>
          <w:b/>
          <w:sz w:val="26"/>
          <w:szCs w:val="26"/>
        </w:rPr>
        <w:t>inasistencia</w:t>
      </w:r>
      <w:r w:rsidR="00BF625E" w:rsidRPr="00C91BB3">
        <w:rPr>
          <w:rFonts w:asciiTheme="minorHAnsi" w:hAnsiTheme="minorHAnsi" w:cstheme="minorHAnsi"/>
          <w:sz w:val="26"/>
          <w:szCs w:val="26"/>
        </w:rPr>
        <w:t xml:space="preserve"> de las partes; </w:t>
      </w:r>
      <w:r w:rsidRPr="00C91BB3">
        <w:rPr>
          <w:rFonts w:asciiTheme="minorHAnsi" w:hAnsiTheme="minorHAnsi" w:cstheme="minorHAnsi"/>
          <w:sz w:val="26"/>
          <w:szCs w:val="26"/>
        </w:rPr>
        <w:t>y</w:t>
      </w:r>
      <w:r w:rsidR="00BF625E" w:rsidRPr="00C91BB3">
        <w:rPr>
          <w:rFonts w:asciiTheme="minorHAnsi" w:hAnsiTheme="minorHAnsi" w:cstheme="minorHAnsi"/>
          <w:sz w:val="26"/>
          <w:szCs w:val="26"/>
        </w:rPr>
        <w:t xml:space="preserve"> que el autorizado de la parte actora</w:t>
      </w:r>
      <w:r w:rsidRPr="00C91BB3">
        <w:rPr>
          <w:rFonts w:asciiTheme="minorHAnsi" w:hAnsiTheme="minorHAnsi" w:cstheme="minorHAnsi"/>
          <w:sz w:val="26"/>
          <w:szCs w:val="26"/>
        </w:rPr>
        <w:t>, ciudadano</w:t>
      </w:r>
      <w:r w:rsidR="00BF625E" w:rsidRPr="00C91BB3">
        <w:rPr>
          <w:rFonts w:asciiTheme="minorHAnsi" w:hAnsiTheme="minorHAnsi" w:cstheme="minorHAnsi"/>
          <w:sz w:val="26"/>
          <w:szCs w:val="26"/>
        </w:rPr>
        <w:t xml:space="preserve"> Aldo Adán Flores Montes, </w:t>
      </w:r>
      <w:r w:rsidRPr="00C91BB3">
        <w:rPr>
          <w:rFonts w:asciiTheme="minorHAnsi" w:hAnsiTheme="minorHAnsi" w:cstheme="minorHAnsi"/>
          <w:sz w:val="26"/>
          <w:szCs w:val="26"/>
        </w:rPr>
        <w:t xml:space="preserve">sí </w:t>
      </w:r>
      <w:r w:rsidR="00BF625E" w:rsidRPr="00C91BB3">
        <w:rPr>
          <w:rFonts w:asciiTheme="minorHAnsi" w:hAnsiTheme="minorHAnsi" w:cstheme="minorHAnsi"/>
          <w:sz w:val="26"/>
          <w:szCs w:val="26"/>
        </w:rPr>
        <w:t xml:space="preserve">formuló alegatos, los que se ordenó agregar a autos para </w:t>
      </w:r>
    </w:p>
    <w:p w:rsidR="00F478EF" w:rsidRPr="00C91BB3" w:rsidRDefault="00F478EF" w:rsidP="00BF625E">
      <w:pPr>
        <w:pStyle w:val="Textoindependienteprimerasangra"/>
        <w:ind w:firstLine="708"/>
        <w:jc w:val="both"/>
        <w:rPr>
          <w:rFonts w:asciiTheme="minorHAnsi" w:hAnsiTheme="minorHAnsi" w:cstheme="minorHAnsi"/>
          <w:sz w:val="26"/>
          <w:szCs w:val="26"/>
        </w:rPr>
      </w:pPr>
    </w:p>
    <w:p w:rsidR="00F478EF" w:rsidRPr="00C91BB3" w:rsidRDefault="00F478EF" w:rsidP="00F478EF">
      <w:pPr>
        <w:pStyle w:val="Textoindependienteprimerasangra"/>
        <w:ind w:firstLine="708"/>
        <w:jc w:val="right"/>
        <w:rPr>
          <w:rFonts w:asciiTheme="minorHAnsi" w:hAnsiTheme="minorHAnsi" w:cstheme="minorHAnsi"/>
          <w:b/>
          <w:i/>
          <w:sz w:val="26"/>
          <w:szCs w:val="26"/>
        </w:rPr>
      </w:pPr>
      <w:r w:rsidRPr="00C91BB3">
        <w:rPr>
          <w:rFonts w:asciiTheme="minorHAnsi" w:hAnsiTheme="minorHAnsi" w:cstheme="minorHAnsi"/>
          <w:b/>
          <w:sz w:val="26"/>
          <w:szCs w:val="26"/>
        </w:rPr>
        <w:lastRenderedPageBreak/>
        <w:t>Expediente número 044/2016-JN</w:t>
      </w:r>
    </w:p>
    <w:p w:rsidR="00F478EF" w:rsidRPr="00C91BB3" w:rsidRDefault="00F478EF" w:rsidP="00BF625E">
      <w:pPr>
        <w:pStyle w:val="Textoindependienteprimerasangra"/>
        <w:ind w:firstLine="708"/>
        <w:jc w:val="both"/>
        <w:rPr>
          <w:rFonts w:asciiTheme="minorHAnsi" w:hAnsiTheme="minorHAnsi" w:cstheme="minorHAnsi"/>
          <w:sz w:val="26"/>
          <w:szCs w:val="26"/>
        </w:rPr>
      </w:pPr>
    </w:p>
    <w:p w:rsidR="00BF625E" w:rsidRPr="00C91BB3" w:rsidRDefault="00BF625E" w:rsidP="00F478EF">
      <w:pPr>
        <w:pStyle w:val="Textoindependienteprimerasangra"/>
        <w:ind w:firstLine="0"/>
        <w:jc w:val="both"/>
        <w:rPr>
          <w:rFonts w:asciiTheme="minorHAnsi" w:hAnsiTheme="minorHAnsi" w:cstheme="minorHAnsi"/>
          <w:sz w:val="26"/>
          <w:szCs w:val="26"/>
        </w:rPr>
      </w:pPr>
      <w:proofErr w:type="gramStart"/>
      <w:r w:rsidRPr="00C91BB3">
        <w:rPr>
          <w:rFonts w:asciiTheme="minorHAnsi" w:hAnsiTheme="minorHAnsi" w:cstheme="minorHAnsi"/>
          <w:sz w:val="26"/>
          <w:szCs w:val="26"/>
        </w:rPr>
        <w:t>que</w:t>
      </w:r>
      <w:proofErr w:type="gramEnd"/>
      <w:r w:rsidRPr="00C91BB3">
        <w:rPr>
          <w:rFonts w:asciiTheme="minorHAnsi" w:hAnsiTheme="minorHAnsi" w:cstheme="minorHAnsi"/>
          <w:sz w:val="26"/>
          <w:szCs w:val="26"/>
        </w:rPr>
        <w:t xml:space="preserve"> surtieran los efectos legales a que hubiere lugar; turnándose el expediente para el dictado de la sentencia que en derecho proceda. . . . . . . . . . . . . . . . . . . . </w:t>
      </w:r>
      <w:r w:rsidR="00C4610B" w:rsidRPr="00C91BB3">
        <w:rPr>
          <w:rFonts w:asciiTheme="minorHAnsi" w:hAnsiTheme="minorHAnsi" w:cstheme="minorHAnsi"/>
          <w:sz w:val="26"/>
          <w:szCs w:val="26"/>
        </w:rPr>
        <w:t xml:space="preserve">. . </w:t>
      </w:r>
    </w:p>
    <w:p w:rsidR="00422827" w:rsidRPr="00C91BB3" w:rsidRDefault="00422827" w:rsidP="00F478EF">
      <w:pPr>
        <w:pStyle w:val="Textoindependienteprimerasangra"/>
        <w:ind w:firstLine="0"/>
        <w:jc w:val="both"/>
        <w:rPr>
          <w:rFonts w:asciiTheme="minorHAnsi" w:hAnsiTheme="minorHAnsi" w:cstheme="minorHAnsi"/>
          <w:b/>
          <w:i/>
          <w:sz w:val="26"/>
          <w:szCs w:val="26"/>
        </w:rPr>
      </w:pPr>
    </w:p>
    <w:p w:rsidR="00422827" w:rsidRPr="00C91BB3" w:rsidRDefault="00422827" w:rsidP="00BF625E">
      <w:pPr>
        <w:pStyle w:val="Textoindependienteprimerasangra"/>
        <w:ind w:firstLine="708"/>
        <w:jc w:val="both"/>
        <w:rPr>
          <w:rFonts w:asciiTheme="minorHAnsi" w:hAnsiTheme="minorHAnsi" w:cstheme="minorHAnsi"/>
          <w:sz w:val="26"/>
          <w:szCs w:val="26"/>
        </w:rPr>
      </w:pPr>
      <w:r w:rsidRPr="00C91BB3">
        <w:rPr>
          <w:rFonts w:asciiTheme="minorHAnsi" w:hAnsiTheme="minorHAnsi" w:cstheme="minorHAnsi"/>
          <w:b/>
          <w:i/>
          <w:sz w:val="26"/>
          <w:szCs w:val="26"/>
        </w:rPr>
        <w:t xml:space="preserve">SÉPTIMO.- </w:t>
      </w:r>
      <w:r w:rsidR="00262B8A" w:rsidRPr="00C91BB3">
        <w:rPr>
          <w:rFonts w:asciiTheme="minorHAnsi" w:hAnsiTheme="minorHAnsi" w:cstheme="minorHAnsi"/>
          <w:sz w:val="26"/>
          <w:szCs w:val="26"/>
        </w:rPr>
        <w:t xml:space="preserve">Por auto de fecha 23 veintitrés de septiembre del año </w:t>
      </w:r>
      <w:r w:rsidR="004872D2" w:rsidRPr="00C91BB3">
        <w:rPr>
          <w:rFonts w:asciiTheme="minorHAnsi" w:hAnsiTheme="minorHAnsi" w:cstheme="minorHAnsi"/>
          <w:sz w:val="26"/>
          <w:szCs w:val="26"/>
        </w:rPr>
        <w:t>2016 dos mil dieciséis</w:t>
      </w:r>
      <w:r w:rsidR="00262B8A" w:rsidRPr="00C91BB3">
        <w:rPr>
          <w:rFonts w:asciiTheme="minorHAnsi" w:hAnsiTheme="minorHAnsi" w:cstheme="minorHAnsi"/>
          <w:sz w:val="26"/>
          <w:szCs w:val="26"/>
        </w:rPr>
        <w:t xml:space="preserve">, se admitió como prueba superveniente de la parte actora, la documental consistente en copia fotostática de una nota periodística publicada en el periódico </w:t>
      </w:r>
      <w:r w:rsidR="00262B8A" w:rsidRPr="00C91BB3">
        <w:rPr>
          <w:rFonts w:asciiTheme="minorHAnsi" w:hAnsiTheme="minorHAnsi" w:cstheme="minorHAnsi"/>
          <w:i/>
          <w:sz w:val="26"/>
          <w:szCs w:val="26"/>
        </w:rPr>
        <w:t xml:space="preserve">“A.M.” </w:t>
      </w:r>
      <w:r w:rsidR="00262B8A" w:rsidRPr="00C91BB3">
        <w:rPr>
          <w:rFonts w:asciiTheme="minorHAnsi" w:hAnsiTheme="minorHAnsi" w:cstheme="minorHAnsi"/>
          <w:sz w:val="26"/>
          <w:szCs w:val="26"/>
        </w:rPr>
        <w:t>de la localidad, de fecha 5 cinco de septiembre de ese mismo año</w:t>
      </w:r>
      <w:r w:rsidR="0062180F" w:rsidRPr="00C91BB3">
        <w:rPr>
          <w:rFonts w:asciiTheme="minorHAnsi" w:hAnsiTheme="minorHAnsi" w:cstheme="minorHAnsi"/>
          <w:sz w:val="26"/>
          <w:szCs w:val="26"/>
        </w:rPr>
        <w:t>; la que fue ofrecida por escrito del 9 nueve de septiembre del 2016 dos mil dieciséis</w:t>
      </w:r>
      <w:r w:rsidR="00262B8A" w:rsidRPr="00C91BB3">
        <w:rPr>
          <w:rFonts w:asciiTheme="minorHAnsi" w:hAnsiTheme="minorHAnsi" w:cstheme="minorHAnsi"/>
          <w:sz w:val="26"/>
          <w:szCs w:val="26"/>
        </w:rPr>
        <w:t>. . . . .</w:t>
      </w:r>
      <w:r w:rsidR="00F478EF" w:rsidRPr="00C91BB3">
        <w:rPr>
          <w:rFonts w:asciiTheme="minorHAnsi" w:hAnsiTheme="minorHAnsi" w:cstheme="minorHAnsi"/>
          <w:sz w:val="26"/>
          <w:szCs w:val="26"/>
        </w:rPr>
        <w:t xml:space="preserve"> . . . . . . . . . . . . . . . . . . . . . . . . . . . . . . . . . . . . . . . . . . . . . . . . . . . . . . . . . </w:t>
      </w:r>
      <w:r w:rsidR="00262B8A" w:rsidRPr="00C91BB3">
        <w:rPr>
          <w:rFonts w:asciiTheme="minorHAnsi" w:hAnsiTheme="minorHAnsi" w:cstheme="minorHAnsi"/>
          <w:sz w:val="26"/>
          <w:szCs w:val="26"/>
        </w:rPr>
        <w:t xml:space="preserve"> </w:t>
      </w:r>
    </w:p>
    <w:p w:rsidR="00BF625E" w:rsidRPr="00C91BB3" w:rsidRDefault="00BF625E" w:rsidP="00BF625E">
      <w:pPr>
        <w:pStyle w:val="Textoindependienteprimerasangra"/>
        <w:ind w:firstLine="0"/>
        <w:jc w:val="both"/>
        <w:rPr>
          <w:rFonts w:asciiTheme="minorHAnsi" w:hAnsiTheme="minorHAnsi" w:cstheme="minorHAnsi"/>
          <w:sz w:val="26"/>
          <w:szCs w:val="26"/>
        </w:rPr>
      </w:pPr>
    </w:p>
    <w:p w:rsidR="00BF625E" w:rsidRPr="00C91BB3" w:rsidRDefault="00BF625E" w:rsidP="00BF625E">
      <w:pPr>
        <w:pStyle w:val="Textoindependienteprimerasangra"/>
        <w:ind w:firstLine="0"/>
        <w:jc w:val="center"/>
        <w:rPr>
          <w:rFonts w:asciiTheme="minorHAnsi" w:hAnsiTheme="minorHAnsi" w:cstheme="minorHAnsi"/>
          <w:b/>
          <w:sz w:val="26"/>
          <w:szCs w:val="26"/>
        </w:rPr>
      </w:pPr>
      <w:r w:rsidRPr="00C91BB3">
        <w:rPr>
          <w:rFonts w:asciiTheme="minorHAnsi" w:hAnsiTheme="minorHAnsi" w:cstheme="minorHAnsi"/>
          <w:b/>
          <w:i/>
          <w:sz w:val="26"/>
          <w:szCs w:val="26"/>
        </w:rPr>
        <w:t xml:space="preserve">C O N S I D E R A N D </w:t>
      </w:r>
      <w:proofErr w:type="gramStart"/>
      <w:r w:rsidRPr="00C91BB3">
        <w:rPr>
          <w:rFonts w:asciiTheme="minorHAnsi" w:hAnsiTheme="minorHAnsi" w:cstheme="minorHAnsi"/>
          <w:b/>
          <w:i/>
          <w:sz w:val="26"/>
          <w:szCs w:val="26"/>
        </w:rPr>
        <w:t>O :</w:t>
      </w:r>
      <w:proofErr w:type="gramEnd"/>
    </w:p>
    <w:p w:rsidR="00BF625E" w:rsidRPr="00C91BB3" w:rsidRDefault="00BF625E" w:rsidP="00BF625E">
      <w:pPr>
        <w:jc w:val="both"/>
      </w:pPr>
    </w:p>
    <w:p w:rsidR="00BF625E" w:rsidRPr="00C91BB3" w:rsidRDefault="00BF625E" w:rsidP="00793127">
      <w:pPr>
        <w:pStyle w:val="Textoindependienteprimerasangra"/>
        <w:ind w:firstLine="708"/>
        <w:jc w:val="both"/>
        <w:rPr>
          <w:rFonts w:asciiTheme="minorHAnsi" w:hAnsiTheme="minorHAnsi" w:cstheme="minorHAnsi"/>
          <w:sz w:val="26"/>
          <w:szCs w:val="26"/>
        </w:rPr>
      </w:pPr>
      <w:r w:rsidRPr="00C91BB3">
        <w:rPr>
          <w:rFonts w:asciiTheme="minorHAnsi" w:hAnsiTheme="minorHAnsi" w:cstheme="minorHAnsi"/>
          <w:b/>
          <w:i/>
          <w:iCs/>
          <w:sz w:val="26"/>
          <w:szCs w:val="26"/>
        </w:rPr>
        <w:t xml:space="preserve">PRIMERO.- </w:t>
      </w:r>
      <w:r w:rsidRPr="00C91BB3">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w:t>
      </w:r>
      <w:r w:rsidR="00793127" w:rsidRPr="00C91BB3">
        <w:rPr>
          <w:rFonts w:asciiTheme="minorHAnsi" w:hAnsiTheme="minorHAnsi" w:cstheme="minorHAnsi"/>
          <w:sz w:val="26"/>
          <w:szCs w:val="26"/>
        </w:rPr>
        <w:t xml:space="preserve">Jefe de Facturación y Cobranza del </w:t>
      </w:r>
      <w:r w:rsidRPr="00C91BB3">
        <w:rPr>
          <w:rFonts w:asciiTheme="minorHAnsi" w:hAnsiTheme="minorHAnsi" w:cstheme="minorHAnsi"/>
          <w:sz w:val="26"/>
          <w:szCs w:val="26"/>
        </w:rPr>
        <w:t>Sistema de Agua Potable y Alcantaril</w:t>
      </w:r>
      <w:r w:rsidR="004872D2" w:rsidRPr="00C91BB3">
        <w:rPr>
          <w:rFonts w:asciiTheme="minorHAnsi" w:hAnsiTheme="minorHAnsi" w:cstheme="minorHAnsi"/>
          <w:sz w:val="26"/>
          <w:szCs w:val="26"/>
        </w:rPr>
        <w:t>lado de León</w:t>
      </w:r>
      <w:r w:rsidRPr="00C91BB3">
        <w:rPr>
          <w:rFonts w:asciiTheme="minorHAnsi" w:hAnsiTheme="minorHAnsi" w:cstheme="minorHAnsi"/>
          <w:sz w:val="26"/>
          <w:szCs w:val="26"/>
        </w:rPr>
        <w:t xml:space="preserve">, autoridad que forma parte de la administración pública paramunicipal de León, Guanajuato. . . . </w:t>
      </w:r>
    </w:p>
    <w:p w:rsidR="00793127" w:rsidRPr="00C91BB3" w:rsidRDefault="00793127" w:rsidP="00793127">
      <w:pPr>
        <w:pStyle w:val="Textoindependienteprimerasangra"/>
        <w:ind w:firstLine="708"/>
        <w:jc w:val="both"/>
        <w:rPr>
          <w:rFonts w:asciiTheme="minorHAnsi" w:hAnsiTheme="minorHAnsi" w:cstheme="minorHAnsi"/>
          <w:sz w:val="26"/>
          <w:szCs w:val="26"/>
        </w:rPr>
      </w:pPr>
    </w:p>
    <w:p w:rsidR="00BF625E" w:rsidRPr="00C91BB3" w:rsidRDefault="00BF625E" w:rsidP="00BF625E">
      <w:pPr>
        <w:pStyle w:val="Textoindependienteprimerasangra"/>
        <w:ind w:firstLine="708"/>
        <w:jc w:val="both"/>
        <w:rPr>
          <w:rFonts w:asciiTheme="minorHAnsi" w:hAnsiTheme="minorHAnsi" w:cstheme="minorHAnsi"/>
          <w:sz w:val="26"/>
          <w:szCs w:val="26"/>
          <w:lang w:val="es-MX"/>
        </w:rPr>
      </w:pPr>
      <w:r w:rsidRPr="00C91BB3">
        <w:rPr>
          <w:rFonts w:asciiTheme="minorHAnsi" w:hAnsiTheme="minorHAnsi" w:cstheme="minorHAnsi"/>
          <w:b/>
          <w:bCs/>
          <w:i/>
          <w:iCs/>
          <w:sz w:val="26"/>
          <w:szCs w:val="26"/>
        </w:rPr>
        <w:t xml:space="preserve">SEGUNDO.- </w:t>
      </w:r>
      <w:r w:rsidRPr="00C91BB3">
        <w:rPr>
          <w:rFonts w:asciiTheme="minorHAnsi" w:hAnsiTheme="minorHAnsi" w:cstheme="minorHAnsi"/>
          <w:sz w:val="26"/>
          <w:szCs w:val="26"/>
        </w:rPr>
        <w:t>La demanda fue presentada oportunamente dentro de los 30 treinta días háb</w:t>
      </w:r>
      <w:r w:rsidR="00740C19" w:rsidRPr="00C91BB3">
        <w:rPr>
          <w:rFonts w:asciiTheme="minorHAnsi" w:hAnsiTheme="minorHAnsi" w:cstheme="minorHAnsi"/>
          <w:sz w:val="26"/>
          <w:szCs w:val="26"/>
        </w:rPr>
        <w:t xml:space="preserve">iles siguientes a aquél en que </w:t>
      </w:r>
      <w:r w:rsidRPr="00C91BB3">
        <w:rPr>
          <w:rFonts w:asciiTheme="minorHAnsi" w:hAnsiTheme="minorHAnsi" w:cstheme="minorHAnsi"/>
          <w:sz w:val="26"/>
          <w:szCs w:val="26"/>
        </w:rPr>
        <w:t>l</w:t>
      </w:r>
      <w:r w:rsidR="00740C19" w:rsidRPr="00C91BB3">
        <w:rPr>
          <w:rFonts w:asciiTheme="minorHAnsi" w:hAnsiTheme="minorHAnsi" w:cstheme="minorHAnsi"/>
          <w:sz w:val="26"/>
          <w:szCs w:val="26"/>
        </w:rPr>
        <w:t>a</w:t>
      </w:r>
      <w:r w:rsidRPr="00C91BB3">
        <w:rPr>
          <w:rFonts w:asciiTheme="minorHAnsi" w:hAnsiTheme="minorHAnsi" w:cstheme="minorHAnsi"/>
          <w:sz w:val="26"/>
          <w:szCs w:val="26"/>
        </w:rPr>
        <w:t xml:space="preserve"> actor</w:t>
      </w:r>
      <w:r w:rsidR="00740C19" w:rsidRPr="00C91BB3">
        <w:rPr>
          <w:rFonts w:asciiTheme="minorHAnsi" w:hAnsiTheme="minorHAnsi" w:cstheme="minorHAnsi"/>
          <w:sz w:val="26"/>
          <w:szCs w:val="26"/>
        </w:rPr>
        <w:t>a</w:t>
      </w:r>
      <w:r w:rsidRPr="00C91BB3">
        <w:rPr>
          <w:rFonts w:asciiTheme="minorHAnsi" w:hAnsiTheme="minorHAnsi" w:cstheme="minorHAnsi"/>
          <w:sz w:val="26"/>
          <w:szCs w:val="26"/>
        </w:rPr>
        <w:t xml:space="preserve"> se ostenta sabedor</w:t>
      </w:r>
      <w:r w:rsidR="00740C19" w:rsidRPr="00C91BB3">
        <w:rPr>
          <w:rFonts w:asciiTheme="minorHAnsi" w:hAnsiTheme="minorHAnsi" w:cstheme="minorHAnsi"/>
          <w:sz w:val="26"/>
          <w:szCs w:val="26"/>
        </w:rPr>
        <w:t>a</w:t>
      </w:r>
      <w:r w:rsidRPr="00C91BB3">
        <w:rPr>
          <w:rFonts w:asciiTheme="minorHAnsi" w:hAnsiTheme="minorHAnsi" w:cstheme="minorHAnsi"/>
          <w:sz w:val="26"/>
          <w:szCs w:val="26"/>
        </w:rPr>
        <w:t xml:space="preserve"> </w:t>
      </w:r>
      <w:r w:rsidRPr="00C91BB3">
        <w:rPr>
          <w:rFonts w:asciiTheme="minorHAnsi" w:hAnsiTheme="minorHAnsi" w:cstheme="minorHAnsi"/>
          <w:sz w:val="26"/>
          <w:szCs w:val="26"/>
          <w:lang w:val="es-MX"/>
        </w:rPr>
        <w:t xml:space="preserve">de los actos que impugna; que fue, según dijo, el día </w:t>
      </w:r>
      <w:r w:rsidR="00740C19" w:rsidRPr="00C91BB3">
        <w:rPr>
          <w:rFonts w:asciiTheme="minorHAnsi" w:hAnsiTheme="minorHAnsi" w:cstheme="minorHAnsi"/>
          <w:sz w:val="26"/>
          <w:szCs w:val="26"/>
          <w:lang w:val="es-MX"/>
        </w:rPr>
        <w:t>8 ocho</w:t>
      </w:r>
      <w:r w:rsidRPr="00C91BB3">
        <w:rPr>
          <w:rFonts w:asciiTheme="minorHAnsi" w:hAnsiTheme="minorHAnsi" w:cstheme="minorHAnsi"/>
          <w:sz w:val="26"/>
          <w:szCs w:val="26"/>
          <w:lang w:val="es-MX"/>
        </w:rPr>
        <w:t xml:space="preserve"> de </w:t>
      </w:r>
      <w:r w:rsidR="00740C19" w:rsidRPr="00C91BB3">
        <w:rPr>
          <w:rFonts w:asciiTheme="minorHAnsi" w:hAnsiTheme="minorHAnsi" w:cstheme="minorHAnsi"/>
          <w:sz w:val="26"/>
          <w:szCs w:val="26"/>
          <w:lang w:val="es-MX"/>
        </w:rPr>
        <w:t>enero</w:t>
      </w:r>
      <w:r w:rsidRPr="00C91BB3">
        <w:rPr>
          <w:rFonts w:asciiTheme="minorHAnsi" w:hAnsiTheme="minorHAnsi" w:cstheme="minorHAnsi"/>
          <w:sz w:val="26"/>
          <w:szCs w:val="26"/>
          <w:lang w:val="es-MX"/>
        </w:rPr>
        <w:t xml:space="preserve"> del año 2016 dos mil dieciséis; sin que de las constancias de la presente causa administrativa se desprenda lo contrario. . . . . . . . . . . . . . . . . . . . . . . . . . . . . . . . . . . . . . . . . . . . . . . . . . </w:t>
      </w:r>
    </w:p>
    <w:p w:rsidR="00BF625E" w:rsidRPr="00C91BB3" w:rsidRDefault="00BF625E" w:rsidP="00BF625E">
      <w:pPr>
        <w:pStyle w:val="Textoindependienteprimerasangra"/>
        <w:jc w:val="both"/>
        <w:rPr>
          <w:rFonts w:asciiTheme="minorHAnsi" w:hAnsiTheme="minorHAnsi" w:cstheme="minorHAnsi"/>
          <w:b/>
          <w:i/>
          <w:iCs/>
          <w:sz w:val="26"/>
          <w:szCs w:val="26"/>
          <w:lang w:val="es-MX"/>
        </w:rPr>
      </w:pPr>
    </w:p>
    <w:p w:rsidR="00BF625E" w:rsidRPr="00C91BB3" w:rsidRDefault="00BF625E" w:rsidP="00BF625E">
      <w:pPr>
        <w:pStyle w:val="Textoindependienteprimerasangra"/>
        <w:ind w:firstLine="708"/>
        <w:jc w:val="both"/>
        <w:rPr>
          <w:rFonts w:asciiTheme="minorHAnsi" w:hAnsiTheme="minorHAnsi" w:cstheme="minorHAnsi"/>
          <w:sz w:val="26"/>
          <w:szCs w:val="26"/>
        </w:rPr>
      </w:pPr>
      <w:r w:rsidRPr="00C91BB3">
        <w:rPr>
          <w:rFonts w:asciiTheme="minorHAnsi" w:hAnsiTheme="minorHAnsi" w:cstheme="minorHAnsi"/>
          <w:b/>
          <w:i/>
          <w:iCs/>
          <w:sz w:val="26"/>
          <w:szCs w:val="26"/>
        </w:rPr>
        <w:t xml:space="preserve">TERCERO.- </w:t>
      </w:r>
      <w:r w:rsidRPr="00C91BB3">
        <w:rPr>
          <w:rFonts w:asciiTheme="minorHAnsi" w:hAnsiTheme="minorHAnsi" w:cstheme="minorHAnsi"/>
          <w:sz w:val="26"/>
          <w:szCs w:val="26"/>
        </w:rPr>
        <w:t xml:space="preserve">La existencia de los actos impugnados, se encuentra acreditada con el </w:t>
      </w:r>
      <w:r w:rsidR="00740C19" w:rsidRPr="00C91BB3">
        <w:rPr>
          <w:rFonts w:asciiTheme="minorHAnsi" w:hAnsiTheme="minorHAnsi" w:cstheme="minorHAnsi"/>
          <w:sz w:val="26"/>
          <w:szCs w:val="26"/>
        </w:rPr>
        <w:t xml:space="preserve">documento </w:t>
      </w:r>
      <w:r w:rsidR="004872D2" w:rsidRPr="00C91BB3">
        <w:rPr>
          <w:rFonts w:asciiTheme="minorHAnsi" w:hAnsiTheme="minorHAnsi" w:cstheme="minorHAnsi"/>
          <w:sz w:val="26"/>
          <w:szCs w:val="26"/>
        </w:rPr>
        <w:t xml:space="preserve">sin fecha </w:t>
      </w:r>
      <w:r w:rsidR="00740C19" w:rsidRPr="00C91BB3">
        <w:rPr>
          <w:rFonts w:asciiTheme="minorHAnsi" w:hAnsiTheme="minorHAnsi" w:cstheme="minorHAnsi"/>
          <w:sz w:val="26"/>
          <w:szCs w:val="26"/>
        </w:rPr>
        <w:t xml:space="preserve">denominado: </w:t>
      </w:r>
      <w:r w:rsidR="00740C19" w:rsidRPr="00C91BB3">
        <w:rPr>
          <w:rFonts w:asciiTheme="minorHAnsi" w:hAnsiTheme="minorHAnsi" w:cstheme="minorHAnsi"/>
          <w:i/>
          <w:sz w:val="26"/>
          <w:szCs w:val="26"/>
        </w:rPr>
        <w:t>“Corte”</w:t>
      </w:r>
      <w:r w:rsidR="00740C19" w:rsidRPr="00C91BB3">
        <w:rPr>
          <w:rFonts w:asciiTheme="minorHAnsi" w:hAnsiTheme="minorHAnsi" w:cstheme="minorHAnsi"/>
          <w:sz w:val="26"/>
          <w:szCs w:val="26"/>
        </w:rPr>
        <w:t xml:space="preserve"> ,</w:t>
      </w:r>
      <w:r w:rsidR="00F8274B" w:rsidRPr="00C91BB3">
        <w:rPr>
          <w:rFonts w:asciiTheme="minorHAnsi" w:hAnsiTheme="minorHAnsi" w:cstheme="minorHAnsi"/>
          <w:sz w:val="26"/>
          <w:szCs w:val="26"/>
        </w:rPr>
        <w:t xml:space="preserve"> con número de folio 655814 (seis-cinco-cinco-ocho-uno-cuatro</w:t>
      </w:r>
      <w:r w:rsidR="00D5783D" w:rsidRPr="00C91BB3">
        <w:rPr>
          <w:rFonts w:asciiTheme="minorHAnsi" w:hAnsiTheme="minorHAnsi" w:cstheme="minorHAnsi"/>
          <w:sz w:val="26"/>
          <w:szCs w:val="26"/>
        </w:rPr>
        <w:t>)</w:t>
      </w:r>
      <w:r w:rsidR="00F8274B" w:rsidRPr="00C91BB3">
        <w:rPr>
          <w:rFonts w:asciiTheme="minorHAnsi" w:hAnsiTheme="minorHAnsi" w:cstheme="minorHAnsi"/>
          <w:sz w:val="26"/>
          <w:szCs w:val="26"/>
        </w:rPr>
        <w:t xml:space="preserve">, de la cuenta número 1-45-I-178076-6 (uno </w:t>
      </w:r>
      <w:proofErr w:type="spellStart"/>
      <w:r w:rsidR="00F8274B" w:rsidRPr="00C91BB3">
        <w:rPr>
          <w:rFonts w:asciiTheme="minorHAnsi" w:hAnsiTheme="minorHAnsi" w:cstheme="minorHAnsi"/>
          <w:sz w:val="26"/>
          <w:szCs w:val="26"/>
        </w:rPr>
        <w:t>guión</w:t>
      </w:r>
      <w:proofErr w:type="spellEnd"/>
      <w:r w:rsidR="00F8274B" w:rsidRPr="00C91BB3">
        <w:rPr>
          <w:rFonts w:asciiTheme="minorHAnsi" w:hAnsiTheme="minorHAnsi" w:cstheme="minorHAnsi"/>
          <w:sz w:val="26"/>
          <w:szCs w:val="26"/>
        </w:rPr>
        <w:t xml:space="preserve"> cuatro-cinco </w:t>
      </w:r>
      <w:proofErr w:type="spellStart"/>
      <w:r w:rsidR="00F8274B" w:rsidRPr="00C91BB3">
        <w:rPr>
          <w:rFonts w:asciiTheme="minorHAnsi" w:hAnsiTheme="minorHAnsi" w:cstheme="minorHAnsi"/>
          <w:sz w:val="26"/>
          <w:szCs w:val="26"/>
        </w:rPr>
        <w:t>guión</w:t>
      </w:r>
      <w:proofErr w:type="spellEnd"/>
      <w:r w:rsidR="00F8274B" w:rsidRPr="00C91BB3">
        <w:rPr>
          <w:rFonts w:asciiTheme="minorHAnsi" w:hAnsiTheme="minorHAnsi" w:cstheme="minorHAnsi"/>
          <w:sz w:val="26"/>
          <w:szCs w:val="26"/>
        </w:rPr>
        <w:t xml:space="preserve"> I </w:t>
      </w:r>
      <w:proofErr w:type="spellStart"/>
      <w:r w:rsidR="00F8274B" w:rsidRPr="00C91BB3">
        <w:rPr>
          <w:rFonts w:asciiTheme="minorHAnsi" w:hAnsiTheme="minorHAnsi" w:cstheme="minorHAnsi"/>
          <w:sz w:val="26"/>
          <w:szCs w:val="26"/>
        </w:rPr>
        <w:t>guión</w:t>
      </w:r>
      <w:proofErr w:type="spellEnd"/>
      <w:r w:rsidR="00F8274B" w:rsidRPr="00C91BB3">
        <w:rPr>
          <w:rFonts w:asciiTheme="minorHAnsi" w:hAnsiTheme="minorHAnsi" w:cstheme="minorHAnsi"/>
          <w:sz w:val="26"/>
          <w:szCs w:val="26"/>
        </w:rPr>
        <w:t xml:space="preserve"> uno-siete-ocho-cero-siete-seis </w:t>
      </w:r>
      <w:proofErr w:type="spellStart"/>
      <w:r w:rsidR="00F8274B" w:rsidRPr="00C91BB3">
        <w:rPr>
          <w:rFonts w:asciiTheme="minorHAnsi" w:hAnsiTheme="minorHAnsi" w:cstheme="minorHAnsi"/>
          <w:sz w:val="26"/>
          <w:szCs w:val="26"/>
        </w:rPr>
        <w:t>guión</w:t>
      </w:r>
      <w:proofErr w:type="spellEnd"/>
      <w:r w:rsidR="00F8274B" w:rsidRPr="00C91BB3">
        <w:rPr>
          <w:rFonts w:asciiTheme="minorHAnsi" w:hAnsiTheme="minorHAnsi" w:cstheme="minorHAnsi"/>
          <w:sz w:val="26"/>
          <w:szCs w:val="26"/>
        </w:rPr>
        <w:t xml:space="preserve"> seis</w:t>
      </w:r>
      <w:r w:rsidR="004872D2" w:rsidRPr="00C91BB3">
        <w:rPr>
          <w:rFonts w:asciiTheme="minorHAnsi" w:hAnsiTheme="minorHAnsi" w:cstheme="minorHAnsi"/>
          <w:sz w:val="26"/>
          <w:szCs w:val="26"/>
        </w:rPr>
        <w:t>)</w:t>
      </w:r>
      <w:r w:rsidR="00F8274B" w:rsidRPr="00C91BB3">
        <w:rPr>
          <w:rFonts w:asciiTheme="minorHAnsi" w:hAnsiTheme="minorHAnsi" w:cstheme="minorHAnsi"/>
          <w:sz w:val="26"/>
          <w:szCs w:val="26"/>
        </w:rPr>
        <w:t>;</w:t>
      </w:r>
      <w:r w:rsidR="00740C19" w:rsidRPr="00C91BB3">
        <w:rPr>
          <w:rFonts w:asciiTheme="minorHAnsi" w:hAnsiTheme="minorHAnsi" w:cstheme="minorHAnsi"/>
          <w:sz w:val="26"/>
          <w:szCs w:val="26"/>
        </w:rPr>
        <w:t xml:space="preserve"> en el que se le dijo que se procedió a limitar el servicio en virtud de tener un adeudo por la cantidad de  $6,374.01 (Seis mil trescientos setenta y cuatro pesos 01/100 Moneda Nacional), correspondiente a 6 seis meses; </w:t>
      </w:r>
      <w:r w:rsidRPr="00C91BB3">
        <w:rPr>
          <w:rFonts w:asciiTheme="minorHAnsi" w:hAnsiTheme="minorHAnsi" w:cstheme="minorHAnsi"/>
          <w:sz w:val="26"/>
          <w:szCs w:val="26"/>
        </w:rPr>
        <w:t>cuyo original, aportado por el actor, obra en el secreto de este juzgado (visible</w:t>
      </w:r>
      <w:r w:rsidR="00740C19" w:rsidRPr="00C91BB3">
        <w:rPr>
          <w:rFonts w:asciiTheme="minorHAnsi" w:hAnsiTheme="minorHAnsi" w:cstheme="minorHAnsi"/>
          <w:sz w:val="26"/>
          <w:szCs w:val="26"/>
        </w:rPr>
        <w:t>, en copia certificada, a foja 4</w:t>
      </w:r>
      <w:r w:rsidRPr="00C91BB3">
        <w:rPr>
          <w:rFonts w:asciiTheme="minorHAnsi" w:hAnsiTheme="minorHAnsi" w:cstheme="minorHAnsi"/>
          <w:sz w:val="26"/>
          <w:szCs w:val="26"/>
        </w:rPr>
        <w:t xml:space="preserve"> c</w:t>
      </w:r>
      <w:r w:rsidR="00740C19" w:rsidRPr="00C91BB3">
        <w:rPr>
          <w:rFonts w:asciiTheme="minorHAnsi" w:hAnsiTheme="minorHAnsi" w:cstheme="minorHAnsi"/>
          <w:sz w:val="26"/>
          <w:szCs w:val="26"/>
        </w:rPr>
        <w:t>uatr</w:t>
      </w:r>
      <w:r w:rsidR="00BC3197" w:rsidRPr="00C91BB3">
        <w:rPr>
          <w:rFonts w:asciiTheme="minorHAnsi" w:hAnsiTheme="minorHAnsi" w:cstheme="minorHAnsi"/>
          <w:sz w:val="26"/>
          <w:szCs w:val="26"/>
        </w:rPr>
        <w:t>o)</w:t>
      </w:r>
      <w:r w:rsidR="004872D2" w:rsidRPr="00C91BB3">
        <w:rPr>
          <w:rFonts w:asciiTheme="minorHAnsi" w:hAnsiTheme="minorHAnsi" w:cstheme="minorHAnsi"/>
          <w:sz w:val="26"/>
          <w:szCs w:val="26"/>
        </w:rPr>
        <w:t>; medio de p</w:t>
      </w:r>
      <w:r w:rsidRPr="00C91BB3">
        <w:rPr>
          <w:rFonts w:asciiTheme="minorHAnsi" w:hAnsiTheme="minorHAnsi" w:cstheme="minorHAnsi"/>
          <w:sz w:val="26"/>
          <w:szCs w:val="26"/>
        </w:rPr>
        <w:t>rueba a</w:t>
      </w:r>
      <w:r w:rsidR="00740C19" w:rsidRPr="00C91BB3">
        <w:rPr>
          <w:rFonts w:asciiTheme="minorHAnsi" w:hAnsiTheme="minorHAnsi" w:cstheme="minorHAnsi"/>
          <w:sz w:val="26"/>
          <w:szCs w:val="26"/>
        </w:rPr>
        <w:t>l</w:t>
      </w:r>
      <w:r w:rsidRPr="00C91BB3">
        <w:rPr>
          <w:rFonts w:asciiTheme="minorHAnsi" w:hAnsiTheme="minorHAnsi" w:cstheme="minorHAnsi"/>
          <w:sz w:val="26"/>
          <w:szCs w:val="26"/>
        </w:rPr>
        <w:t xml:space="preserve"> que se le concede pleno valor probatorio, conforme lo dispuesto en los artículos 78, 113, 117, 118, 121, 122  y 131 del Código de Procedimiento y Justicia Administrativa para el Estado y los Municipios de Guanajuato.</w:t>
      </w:r>
      <w:r w:rsidR="00BC3197" w:rsidRPr="00C91BB3">
        <w:rPr>
          <w:rFonts w:asciiTheme="minorHAnsi" w:hAnsiTheme="minorHAnsi" w:cstheme="minorHAnsi"/>
          <w:sz w:val="26"/>
          <w:szCs w:val="26"/>
        </w:rPr>
        <w:t xml:space="preserve"> . . . . . . . . . . . . . . . .</w:t>
      </w:r>
      <w:r w:rsidRPr="00C91BB3">
        <w:rPr>
          <w:rFonts w:asciiTheme="minorHAnsi" w:hAnsiTheme="minorHAnsi" w:cstheme="minorHAnsi"/>
          <w:sz w:val="26"/>
          <w:szCs w:val="26"/>
        </w:rPr>
        <w:t xml:space="preserve"> . . . .</w:t>
      </w:r>
      <w:r w:rsidR="00F8274B" w:rsidRPr="00C91BB3">
        <w:rPr>
          <w:rFonts w:asciiTheme="minorHAnsi" w:hAnsiTheme="minorHAnsi" w:cstheme="minorHAnsi"/>
          <w:sz w:val="26"/>
          <w:szCs w:val="26"/>
        </w:rPr>
        <w:t xml:space="preserve"> . . . . . . . . . . . . . . . . . . . . . . . . . . . . . . . . . . . . . . .</w:t>
      </w:r>
      <w:r w:rsidRPr="00C91BB3">
        <w:rPr>
          <w:rFonts w:asciiTheme="minorHAnsi" w:hAnsiTheme="minorHAnsi" w:cstheme="minorHAnsi"/>
          <w:sz w:val="26"/>
          <w:szCs w:val="26"/>
        </w:rPr>
        <w:t xml:space="preserve"> </w:t>
      </w:r>
    </w:p>
    <w:p w:rsidR="00F8274B" w:rsidRPr="00C91BB3" w:rsidRDefault="00F8274B" w:rsidP="00F8274B">
      <w:pPr>
        <w:jc w:val="both"/>
        <w:rPr>
          <w:rFonts w:ascii="Calibri" w:hAnsi="Calibri"/>
          <w:sz w:val="26"/>
          <w:szCs w:val="26"/>
        </w:rPr>
      </w:pPr>
    </w:p>
    <w:p w:rsidR="00F8274B" w:rsidRPr="00C91BB3" w:rsidRDefault="00F8274B" w:rsidP="00F8274B">
      <w:pPr>
        <w:ind w:firstLine="708"/>
        <w:jc w:val="both"/>
        <w:rPr>
          <w:rFonts w:ascii="Calibri" w:hAnsi="Calibri"/>
          <w:bCs/>
          <w:iCs/>
          <w:sz w:val="26"/>
          <w:szCs w:val="26"/>
        </w:rPr>
      </w:pPr>
      <w:r w:rsidRPr="00C91BB3">
        <w:rPr>
          <w:rFonts w:ascii="Calibri" w:hAnsi="Calibri"/>
          <w:b/>
          <w:bCs/>
          <w:i/>
          <w:iCs/>
          <w:sz w:val="26"/>
          <w:szCs w:val="26"/>
        </w:rPr>
        <w:t xml:space="preserve">CUARTO.- </w:t>
      </w:r>
      <w:r w:rsidRPr="00C91BB3">
        <w:rPr>
          <w:rFonts w:ascii="Calibri" w:hAnsi="Calibri"/>
          <w:bCs/>
          <w:iCs/>
          <w:sz w:val="26"/>
          <w:szCs w:val="26"/>
        </w:rPr>
        <w:t xml:space="preserve">Por ser su </w:t>
      </w:r>
      <w:proofErr w:type="gramStart"/>
      <w:r w:rsidRPr="00C91BB3">
        <w:rPr>
          <w:rFonts w:ascii="Calibri" w:hAnsi="Calibri"/>
          <w:bCs/>
          <w:iCs/>
          <w:sz w:val="26"/>
          <w:szCs w:val="26"/>
        </w:rPr>
        <w:t>examen  preferente</w:t>
      </w:r>
      <w:proofErr w:type="gramEnd"/>
      <w:r w:rsidRPr="00C91BB3">
        <w:rPr>
          <w:rFonts w:ascii="Calibri" w:hAnsi="Calibr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C91BB3">
        <w:rPr>
          <w:rFonts w:ascii="Calibri" w:hAnsi="Calibri"/>
          <w:bCs/>
          <w:iCs/>
          <w:sz w:val="26"/>
          <w:szCs w:val="26"/>
        </w:rPr>
        <w:lastRenderedPageBreak/>
        <w:t xml:space="preserve">actualizarse alguna, podría imposibilitar el pronunciamiento por parte de este órgano jurisdiccional sobre el fondo de la controversia planteada. . . . . . . . . . . . . . </w:t>
      </w:r>
    </w:p>
    <w:p w:rsidR="00F8274B" w:rsidRPr="00C91BB3" w:rsidRDefault="00F8274B" w:rsidP="00F8274B">
      <w:pPr>
        <w:ind w:firstLine="708"/>
        <w:jc w:val="both"/>
        <w:rPr>
          <w:rFonts w:ascii="Calibri" w:hAnsi="Calibri"/>
          <w:bCs/>
          <w:iCs/>
          <w:sz w:val="20"/>
          <w:szCs w:val="20"/>
        </w:rPr>
      </w:pPr>
    </w:p>
    <w:p w:rsidR="00F8274B" w:rsidRPr="00C91BB3" w:rsidRDefault="00F8274B" w:rsidP="00F8274B">
      <w:pPr>
        <w:pStyle w:val="Sangra2detindependiente"/>
        <w:spacing w:line="240" w:lineRule="auto"/>
        <w:ind w:left="0" w:firstLine="283"/>
        <w:jc w:val="both"/>
        <w:rPr>
          <w:rFonts w:asciiTheme="minorHAnsi" w:hAnsiTheme="minorHAnsi" w:cstheme="minorHAnsi"/>
          <w:sz w:val="26"/>
          <w:szCs w:val="26"/>
        </w:rPr>
      </w:pPr>
      <w:r w:rsidRPr="00C91BB3">
        <w:rPr>
          <w:rFonts w:asciiTheme="minorHAnsi" w:hAnsiTheme="minorHAnsi" w:cstheme="minorHAnsi"/>
          <w:sz w:val="26"/>
          <w:szCs w:val="26"/>
        </w:rPr>
        <w:t xml:space="preserve">En el presente proceso, la autoridad enjuiciada en su escrito de contestación de demanda, exteriorizó que se actualizaba la causal de improcedencia prevista en la fracción I, del artículo 261 del Código de Procedimiento y Justicia Administrativa para el Estado y los Municipios de Guanajuato, ya que refirió que no se afectaban los intereses jurídicos de la actora, porque no se trataba el documento denominado “corte” de un acto administrativo, sino solamente de un documento informativo donde </w:t>
      </w:r>
      <w:r w:rsidR="004872D2" w:rsidRPr="00C91BB3">
        <w:rPr>
          <w:rFonts w:asciiTheme="minorHAnsi" w:hAnsiTheme="minorHAnsi" w:cstheme="minorHAnsi"/>
          <w:sz w:val="26"/>
          <w:szCs w:val="26"/>
        </w:rPr>
        <w:t xml:space="preserve"> </w:t>
      </w:r>
      <w:r w:rsidRPr="00C91BB3">
        <w:rPr>
          <w:rFonts w:asciiTheme="minorHAnsi" w:hAnsiTheme="minorHAnsi" w:cstheme="minorHAnsi"/>
          <w:sz w:val="26"/>
          <w:szCs w:val="26"/>
        </w:rPr>
        <w:t>se le hizo llegar al cliente para facilitar su</w:t>
      </w:r>
      <w:r w:rsidR="00D5783D" w:rsidRPr="00C91BB3">
        <w:rPr>
          <w:rFonts w:asciiTheme="minorHAnsi" w:hAnsiTheme="minorHAnsi" w:cstheme="minorHAnsi"/>
          <w:sz w:val="26"/>
          <w:szCs w:val="26"/>
        </w:rPr>
        <w:t xml:space="preserve"> pago. . . . . . . . . . . . . </w:t>
      </w:r>
    </w:p>
    <w:p w:rsidR="00F8274B" w:rsidRPr="00C91BB3" w:rsidRDefault="00F8274B" w:rsidP="00F8274B">
      <w:pPr>
        <w:pStyle w:val="Sangradetextonormal"/>
        <w:ind w:left="0"/>
        <w:jc w:val="both"/>
        <w:rPr>
          <w:rFonts w:ascii="Calibri" w:hAnsi="Calibri" w:cs="Calibri"/>
          <w:bCs/>
          <w:iCs/>
          <w:sz w:val="16"/>
          <w:szCs w:val="16"/>
        </w:rPr>
      </w:pPr>
    </w:p>
    <w:p w:rsidR="00F8274B" w:rsidRPr="00C91BB3" w:rsidRDefault="00F8274B" w:rsidP="003601C1">
      <w:pPr>
        <w:pStyle w:val="Sangradetextonormal"/>
        <w:ind w:left="0" w:firstLine="283"/>
        <w:jc w:val="both"/>
        <w:rPr>
          <w:rFonts w:ascii="Calibri" w:hAnsi="Calibri" w:cs="Calibri"/>
          <w:bCs/>
          <w:iCs/>
          <w:sz w:val="26"/>
          <w:szCs w:val="26"/>
        </w:rPr>
      </w:pPr>
      <w:r w:rsidRPr="00C91BB3">
        <w:rPr>
          <w:rFonts w:ascii="Calibri" w:hAnsi="Calibri" w:cs="Calibri"/>
          <w:bCs/>
          <w:iCs/>
          <w:sz w:val="26"/>
          <w:szCs w:val="26"/>
        </w:rPr>
        <w:t xml:space="preserve">Causal de improcedencia que para quien resuelve </w:t>
      </w:r>
      <w:r w:rsidRPr="00C91BB3">
        <w:rPr>
          <w:rFonts w:ascii="Calibri" w:hAnsi="Calibri" w:cs="Calibri"/>
          <w:b/>
          <w:iCs/>
          <w:sz w:val="26"/>
          <w:szCs w:val="26"/>
        </w:rPr>
        <w:t>no se actualiza</w:t>
      </w:r>
      <w:r w:rsidRPr="00C91BB3">
        <w:rPr>
          <w:rFonts w:ascii="Calibri" w:hAnsi="Calibri" w:cs="Calibri"/>
          <w:bCs/>
          <w:iCs/>
          <w:sz w:val="26"/>
          <w:szCs w:val="26"/>
        </w:rPr>
        <w:t xml:space="preserve">; toda vez que sí se afecta el interés jurídico de la actora, pues el documento denominado </w:t>
      </w:r>
      <w:r w:rsidRPr="00C91BB3">
        <w:rPr>
          <w:rFonts w:ascii="Calibri" w:hAnsi="Calibri" w:cs="Calibri"/>
          <w:bCs/>
          <w:i/>
          <w:iCs/>
          <w:sz w:val="26"/>
          <w:szCs w:val="26"/>
        </w:rPr>
        <w:t>“Corte”</w:t>
      </w:r>
      <w:r w:rsidRPr="00C91BB3">
        <w:rPr>
          <w:rFonts w:ascii="Calibri" w:hAnsi="Calibri" w:cs="Calibri"/>
          <w:bCs/>
          <w:iCs/>
          <w:sz w:val="26"/>
          <w:szCs w:val="26"/>
        </w:rPr>
        <w:t xml:space="preserve">, fue dirigido a su persona; y, en segundo lugar, </w:t>
      </w:r>
      <w:r w:rsidR="003B3157" w:rsidRPr="00C91BB3">
        <w:rPr>
          <w:rFonts w:ascii="Calibri" w:hAnsi="Calibri" w:cs="Calibri"/>
          <w:bCs/>
          <w:iCs/>
          <w:sz w:val="26"/>
          <w:szCs w:val="26"/>
        </w:rPr>
        <w:t xml:space="preserve">en el mismo </w:t>
      </w:r>
      <w:r w:rsidRPr="00C91BB3">
        <w:rPr>
          <w:rFonts w:ascii="Calibri" w:hAnsi="Calibri" w:cs="Calibri"/>
          <w:bCs/>
          <w:iCs/>
          <w:sz w:val="26"/>
          <w:szCs w:val="26"/>
        </w:rPr>
        <w:t>se detall</w:t>
      </w:r>
      <w:r w:rsidR="003B3157" w:rsidRPr="00C91BB3">
        <w:rPr>
          <w:rFonts w:ascii="Calibri" w:hAnsi="Calibri" w:cs="Calibri"/>
          <w:bCs/>
          <w:iCs/>
          <w:sz w:val="26"/>
          <w:szCs w:val="26"/>
        </w:rPr>
        <w:t>ó</w:t>
      </w:r>
      <w:r w:rsidRPr="00C91BB3">
        <w:rPr>
          <w:rFonts w:ascii="Calibri" w:hAnsi="Calibri" w:cs="Calibri"/>
          <w:bCs/>
          <w:iCs/>
          <w:sz w:val="26"/>
          <w:szCs w:val="26"/>
        </w:rPr>
        <w:t xml:space="preserve"> un adeudo por la cantidad de </w:t>
      </w:r>
      <w:r w:rsidRPr="00C91BB3">
        <w:rPr>
          <w:rFonts w:asciiTheme="minorHAnsi" w:hAnsiTheme="minorHAnsi" w:cstheme="minorHAnsi"/>
          <w:sz w:val="26"/>
          <w:szCs w:val="26"/>
        </w:rPr>
        <w:t>$6,374.01 (Seis mil trescientos setenta y cuatro pesos 01/100 Moneda Nacional)</w:t>
      </w:r>
      <w:r w:rsidRPr="00C91BB3">
        <w:rPr>
          <w:rFonts w:ascii="Calibri" w:hAnsi="Calibri"/>
          <w:sz w:val="26"/>
          <w:szCs w:val="26"/>
        </w:rPr>
        <w:t xml:space="preserve">, </w:t>
      </w:r>
      <w:r w:rsidRPr="00C91BB3">
        <w:rPr>
          <w:rFonts w:ascii="Calibri" w:hAnsi="Calibri" w:cs="Calibri"/>
          <w:bCs/>
          <w:iCs/>
          <w:sz w:val="26"/>
          <w:szCs w:val="26"/>
        </w:rPr>
        <w:t>respe</w:t>
      </w:r>
      <w:r w:rsidR="003B3157" w:rsidRPr="00C91BB3">
        <w:rPr>
          <w:rFonts w:ascii="Calibri" w:hAnsi="Calibri" w:cs="Calibri"/>
          <w:bCs/>
          <w:iCs/>
          <w:sz w:val="26"/>
          <w:szCs w:val="26"/>
        </w:rPr>
        <w:t>cto del inmueble antes descrito;</w:t>
      </w:r>
      <w:r w:rsidRPr="00C91BB3">
        <w:rPr>
          <w:rFonts w:ascii="Calibri" w:hAnsi="Calibri" w:cs="Calibri"/>
          <w:bCs/>
          <w:iCs/>
          <w:sz w:val="26"/>
          <w:szCs w:val="26"/>
        </w:rPr>
        <w:t xml:space="preserve"> lo que se traduce, sin duda alguna, en que hay una afectación a su patrimonio y a su esfera jurídica; máxime que en dicho documento se consignó: </w:t>
      </w:r>
      <w:r w:rsidRPr="00C91BB3">
        <w:rPr>
          <w:rFonts w:ascii="Calibri" w:hAnsi="Calibri" w:cs="Calibri"/>
          <w:bCs/>
          <w:i/>
          <w:iCs/>
          <w:sz w:val="26"/>
          <w:szCs w:val="26"/>
        </w:rPr>
        <w:t xml:space="preserve">“Con esta fecha estamos procediendo a limitar el servicio……..”; </w:t>
      </w:r>
      <w:r w:rsidR="003601C1" w:rsidRPr="00C91BB3">
        <w:rPr>
          <w:rFonts w:ascii="Calibri" w:hAnsi="Calibri" w:cs="Calibri"/>
          <w:bCs/>
          <w:iCs/>
          <w:sz w:val="26"/>
          <w:szCs w:val="26"/>
        </w:rPr>
        <w:t xml:space="preserve">limitación que si se efectuó, </w:t>
      </w:r>
      <w:r w:rsidR="004872D2" w:rsidRPr="00C91BB3">
        <w:rPr>
          <w:rFonts w:ascii="Calibri" w:hAnsi="Calibri" w:cs="Calibri"/>
          <w:bCs/>
          <w:iCs/>
          <w:sz w:val="26"/>
          <w:szCs w:val="26"/>
        </w:rPr>
        <w:t>lo  que fue confirmado por la autoridad demandada, al rendir el informe que se le solicitó para mejor proveer sobre la suspensión</w:t>
      </w:r>
      <w:r w:rsidR="003601C1" w:rsidRPr="00C91BB3">
        <w:rPr>
          <w:rFonts w:ascii="Calibri" w:hAnsi="Calibri" w:cs="Calibri"/>
          <w:bCs/>
          <w:iCs/>
          <w:sz w:val="26"/>
          <w:szCs w:val="26"/>
        </w:rPr>
        <w:t xml:space="preserve">, al decir: </w:t>
      </w:r>
      <w:r w:rsidR="003601C1" w:rsidRPr="00C91BB3">
        <w:rPr>
          <w:rFonts w:ascii="Calibri" w:hAnsi="Calibri" w:cs="Calibri"/>
          <w:bCs/>
          <w:i/>
          <w:iCs/>
          <w:sz w:val="26"/>
          <w:szCs w:val="26"/>
        </w:rPr>
        <w:t xml:space="preserve">“el Sistema de Agua Potable y Alcantarillado de León Guanajuato, el día 8 de Enero de 2016, realizo un corte de servicio con válvula </w:t>
      </w:r>
      <w:proofErr w:type="spellStart"/>
      <w:r w:rsidR="003601C1" w:rsidRPr="00C91BB3">
        <w:rPr>
          <w:rFonts w:ascii="Calibri" w:hAnsi="Calibri" w:cs="Calibri"/>
          <w:bCs/>
          <w:i/>
          <w:iCs/>
          <w:sz w:val="26"/>
          <w:szCs w:val="26"/>
        </w:rPr>
        <w:t>restrictora</w:t>
      </w:r>
      <w:proofErr w:type="spellEnd"/>
      <w:r w:rsidR="003601C1" w:rsidRPr="00C91BB3">
        <w:rPr>
          <w:rFonts w:ascii="Calibri" w:hAnsi="Calibri" w:cs="Calibri"/>
          <w:bCs/>
          <w:i/>
          <w:iCs/>
          <w:sz w:val="26"/>
          <w:szCs w:val="26"/>
        </w:rPr>
        <w:t xml:space="preserve"> por falta de pago”</w:t>
      </w:r>
      <w:r w:rsidR="003601C1" w:rsidRPr="00C91BB3">
        <w:rPr>
          <w:rFonts w:ascii="Calibri" w:hAnsi="Calibri" w:cs="Calibri"/>
          <w:bCs/>
          <w:iCs/>
          <w:sz w:val="26"/>
          <w:szCs w:val="26"/>
        </w:rPr>
        <w:t xml:space="preserve">; </w:t>
      </w:r>
      <w:r w:rsidRPr="00C91BB3">
        <w:rPr>
          <w:rFonts w:ascii="Calibri" w:hAnsi="Calibri"/>
          <w:sz w:val="26"/>
        </w:rPr>
        <w:t xml:space="preserve">por lo que la </w:t>
      </w:r>
      <w:proofErr w:type="spellStart"/>
      <w:r w:rsidRPr="00C91BB3">
        <w:rPr>
          <w:rFonts w:ascii="Calibri" w:hAnsi="Calibri"/>
          <w:sz w:val="26"/>
        </w:rPr>
        <w:t>promovente</w:t>
      </w:r>
      <w:proofErr w:type="spellEnd"/>
      <w:r w:rsidRPr="00C91BB3">
        <w:rPr>
          <w:rFonts w:ascii="Calibri" w:hAnsi="Calibri"/>
          <w:sz w:val="26"/>
        </w:rPr>
        <w:t xml:space="preserve"> se encuentra legitimada para promover el presente proceso admi</w:t>
      </w:r>
      <w:r w:rsidR="007C1CD3" w:rsidRPr="00C91BB3">
        <w:rPr>
          <w:rFonts w:ascii="Calibri" w:hAnsi="Calibri"/>
          <w:sz w:val="26"/>
        </w:rPr>
        <w:t xml:space="preserve">nistrativo. . . . . . . . </w:t>
      </w:r>
    </w:p>
    <w:p w:rsidR="00F8274B" w:rsidRPr="00C91BB3" w:rsidRDefault="00F8274B" w:rsidP="00F8274B">
      <w:pPr>
        <w:pStyle w:val="Sangradetextonormal"/>
        <w:ind w:left="0" w:firstLine="283"/>
        <w:jc w:val="both"/>
        <w:rPr>
          <w:rFonts w:ascii="Calibri" w:hAnsi="Calibri" w:cs="Calibri"/>
          <w:bCs/>
          <w:iCs/>
          <w:sz w:val="16"/>
          <w:szCs w:val="16"/>
        </w:rPr>
      </w:pPr>
    </w:p>
    <w:p w:rsidR="00F8274B" w:rsidRPr="00C91BB3" w:rsidRDefault="00F8274B" w:rsidP="00F8274B">
      <w:pPr>
        <w:ind w:firstLine="708"/>
        <w:jc w:val="both"/>
        <w:rPr>
          <w:rFonts w:ascii="Calibri" w:hAnsi="Calibri" w:cs="Calibri"/>
          <w:bCs/>
          <w:iCs/>
          <w:sz w:val="26"/>
          <w:szCs w:val="26"/>
        </w:rPr>
      </w:pPr>
      <w:r w:rsidRPr="00C91BB3">
        <w:rPr>
          <w:rFonts w:ascii="Calibri" w:hAnsi="Calibri" w:cs="Calibri"/>
          <w:bCs/>
          <w:iCs/>
          <w:sz w:val="26"/>
          <w:szCs w:val="26"/>
        </w:rPr>
        <w:t>Por lo que al no haber hecho valer ninguna otra causal de improcedencia o sobreseimiento; y este juzgador de oficio, no aprecia la actualización de alguna otra, que impida el estudio de fondo de la presente causa administrativa, en consecuencia, es procedente el presente proceso respecto de esa autoridad. . . . .</w:t>
      </w:r>
    </w:p>
    <w:p w:rsidR="00F8274B" w:rsidRPr="00C91BB3" w:rsidRDefault="00F8274B" w:rsidP="00F8274B">
      <w:pPr>
        <w:jc w:val="both"/>
        <w:rPr>
          <w:rFonts w:ascii="Calibri" w:hAnsi="Calibri" w:cs="Calibri"/>
          <w:b/>
          <w:bCs/>
          <w:i/>
          <w:iCs/>
          <w:sz w:val="16"/>
          <w:szCs w:val="16"/>
          <w:lang w:val="es-MX"/>
        </w:rPr>
      </w:pPr>
    </w:p>
    <w:p w:rsidR="00F8274B" w:rsidRPr="00C91BB3" w:rsidRDefault="00F8274B" w:rsidP="00F8274B">
      <w:pPr>
        <w:ind w:firstLine="708"/>
        <w:jc w:val="both"/>
        <w:rPr>
          <w:rFonts w:ascii="Calibri" w:hAnsi="Calibri" w:cs="Calibri"/>
          <w:b/>
          <w:bCs/>
          <w:i/>
          <w:iCs/>
          <w:sz w:val="26"/>
          <w:szCs w:val="26"/>
        </w:rPr>
      </w:pPr>
      <w:r w:rsidRPr="00C91BB3">
        <w:rPr>
          <w:rFonts w:ascii="Calibri" w:hAnsi="Calibri" w:cs="Calibri"/>
          <w:b/>
          <w:bCs/>
          <w:i/>
          <w:iCs/>
          <w:sz w:val="26"/>
          <w:szCs w:val="26"/>
          <w:lang w:val="es-MX"/>
        </w:rPr>
        <w:t xml:space="preserve">QUINTO.- </w:t>
      </w:r>
      <w:r w:rsidRPr="00C91BB3">
        <w:rPr>
          <w:rFonts w:ascii="Calibri" w:hAnsi="Calibri" w:cs="Calibri"/>
          <w:bCs/>
          <w:iCs/>
          <w:sz w:val="26"/>
          <w:szCs w:val="26"/>
        </w:rPr>
        <w:t>Previamente al análisis del planteamiento de fondo formulado por la actora; es</w:t>
      </w:r>
      <w:r w:rsidRPr="00C91BB3">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F8274B" w:rsidRPr="00C91BB3" w:rsidRDefault="00F8274B" w:rsidP="00F8274B">
      <w:pPr>
        <w:rPr>
          <w:rFonts w:ascii="Calibri" w:hAnsi="Calibri" w:cs="Calibri"/>
          <w:sz w:val="16"/>
          <w:szCs w:val="16"/>
        </w:rPr>
      </w:pPr>
    </w:p>
    <w:p w:rsidR="00F8274B" w:rsidRPr="00C91BB3" w:rsidRDefault="00F8274B" w:rsidP="00F8274B">
      <w:pPr>
        <w:ind w:firstLine="708"/>
        <w:jc w:val="both"/>
        <w:rPr>
          <w:rFonts w:ascii="Calibri" w:hAnsi="Calibri"/>
          <w:sz w:val="26"/>
        </w:rPr>
      </w:pPr>
      <w:r w:rsidRPr="00C91BB3">
        <w:rPr>
          <w:rFonts w:ascii="Calibri" w:hAnsi="Calibri"/>
          <w:sz w:val="26"/>
        </w:rPr>
        <w:t xml:space="preserve">De las constancias que integran la presente causa administrativa, se desprende que sin precisarse la fecha, la Jefatura de Facturación y Cobranza demandada, emitió el documento </w:t>
      </w:r>
      <w:r w:rsidRPr="00C91BB3">
        <w:rPr>
          <w:rFonts w:ascii="Calibri" w:hAnsi="Calibri"/>
          <w:sz w:val="26"/>
          <w:szCs w:val="26"/>
        </w:rPr>
        <w:t>denominado</w:t>
      </w:r>
      <w:r w:rsidR="002B5110" w:rsidRPr="00C91BB3">
        <w:rPr>
          <w:rFonts w:ascii="Calibri" w:hAnsi="Calibri"/>
          <w:sz w:val="26"/>
          <w:szCs w:val="26"/>
        </w:rPr>
        <w:t>:</w:t>
      </w:r>
      <w:r w:rsidRPr="00C91BB3">
        <w:rPr>
          <w:rFonts w:ascii="Calibri" w:hAnsi="Calibri"/>
          <w:sz w:val="26"/>
          <w:szCs w:val="26"/>
        </w:rPr>
        <w:t xml:space="preserve"> </w:t>
      </w:r>
      <w:r w:rsidRPr="00C91BB3">
        <w:rPr>
          <w:rFonts w:ascii="Calibri" w:hAnsi="Calibri"/>
          <w:i/>
          <w:sz w:val="26"/>
          <w:szCs w:val="26"/>
        </w:rPr>
        <w:t>“Corte”</w:t>
      </w:r>
      <w:r w:rsidRPr="00C91BB3">
        <w:rPr>
          <w:rFonts w:ascii="Calibri" w:hAnsi="Calibri"/>
          <w:sz w:val="26"/>
          <w:szCs w:val="26"/>
        </w:rPr>
        <w:t>; con folio número</w:t>
      </w:r>
      <w:r w:rsidR="00DE1DF9" w:rsidRPr="00C91BB3">
        <w:rPr>
          <w:rFonts w:ascii="Calibri" w:hAnsi="Calibri"/>
          <w:sz w:val="26"/>
          <w:szCs w:val="26"/>
        </w:rPr>
        <w:t xml:space="preserve"> </w:t>
      </w:r>
      <w:r w:rsidR="00DE1DF9" w:rsidRPr="00C91BB3">
        <w:rPr>
          <w:rFonts w:asciiTheme="minorHAnsi" w:hAnsiTheme="minorHAnsi" w:cstheme="minorHAnsi"/>
          <w:sz w:val="26"/>
          <w:szCs w:val="26"/>
        </w:rPr>
        <w:t>655814, (seis-cinco-cinco-ocho-uno-cuatro</w:t>
      </w:r>
      <w:r w:rsidR="003601C1" w:rsidRPr="00C91BB3">
        <w:rPr>
          <w:rFonts w:asciiTheme="minorHAnsi" w:hAnsiTheme="minorHAnsi" w:cstheme="minorHAnsi"/>
          <w:sz w:val="26"/>
          <w:szCs w:val="26"/>
        </w:rPr>
        <w:t>)</w:t>
      </w:r>
      <w:r w:rsidR="00DE1DF9" w:rsidRPr="00C91BB3">
        <w:rPr>
          <w:rFonts w:asciiTheme="minorHAnsi" w:hAnsiTheme="minorHAnsi" w:cstheme="minorHAnsi"/>
          <w:sz w:val="26"/>
          <w:szCs w:val="26"/>
        </w:rPr>
        <w:t xml:space="preserve">, de la cuenta número 1-45-I-178076-6 (uno </w:t>
      </w:r>
      <w:proofErr w:type="spellStart"/>
      <w:r w:rsidR="00DE1DF9" w:rsidRPr="00C91BB3">
        <w:rPr>
          <w:rFonts w:asciiTheme="minorHAnsi" w:hAnsiTheme="minorHAnsi" w:cstheme="minorHAnsi"/>
          <w:sz w:val="26"/>
          <w:szCs w:val="26"/>
        </w:rPr>
        <w:t>guión</w:t>
      </w:r>
      <w:proofErr w:type="spellEnd"/>
      <w:r w:rsidR="00DE1DF9" w:rsidRPr="00C91BB3">
        <w:rPr>
          <w:rFonts w:asciiTheme="minorHAnsi" w:hAnsiTheme="minorHAnsi" w:cstheme="minorHAnsi"/>
          <w:sz w:val="26"/>
          <w:szCs w:val="26"/>
        </w:rPr>
        <w:t xml:space="preserve"> cuatro-cinco </w:t>
      </w:r>
      <w:proofErr w:type="spellStart"/>
      <w:r w:rsidR="00DE1DF9" w:rsidRPr="00C91BB3">
        <w:rPr>
          <w:rFonts w:asciiTheme="minorHAnsi" w:hAnsiTheme="minorHAnsi" w:cstheme="minorHAnsi"/>
          <w:sz w:val="26"/>
          <w:szCs w:val="26"/>
        </w:rPr>
        <w:t>guión</w:t>
      </w:r>
      <w:proofErr w:type="spellEnd"/>
      <w:r w:rsidR="00DE1DF9" w:rsidRPr="00C91BB3">
        <w:rPr>
          <w:rFonts w:asciiTheme="minorHAnsi" w:hAnsiTheme="minorHAnsi" w:cstheme="minorHAnsi"/>
          <w:sz w:val="26"/>
          <w:szCs w:val="26"/>
        </w:rPr>
        <w:t xml:space="preserve"> I </w:t>
      </w:r>
      <w:proofErr w:type="spellStart"/>
      <w:r w:rsidR="00DE1DF9" w:rsidRPr="00C91BB3">
        <w:rPr>
          <w:rFonts w:asciiTheme="minorHAnsi" w:hAnsiTheme="minorHAnsi" w:cstheme="minorHAnsi"/>
          <w:sz w:val="26"/>
          <w:szCs w:val="26"/>
        </w:rPr>
        <w:t>guión</w:t>
      </w:r>
      <w:proofErr w:type="spellEnd"/>
      <w:r w:rsidR="00DE1DF9" w:rsidRPr="00C91BB3">
        <w:rPr>
          <w:rFonts w:asciiTheme="minorHAnsi" w:hAnsiTheme="minorHAnsi" w:cstheme="minorHAnsi"/>
          <w:sz w:val="26"/>
          <w:szCs w:val="26"/>
        </w:rPr>
        <w:t xml:space="preserve"> uno-siete-ocho-cero-siete-seis </w:t>
      </w:r>
      <w:proofErr w:type="spellStart"/>
      <w:r w:rsidR="00DE1DF9" w:rsidRPr="00C91BB3">
        <w:rPr>
          <w:rFonts w:asciiTheme="minorHAnsi" w:hAnsiTheme="minorHAnsi" w:cstheme="minorHAnsi"/>
          <w:sz w:val="26"/>
          <w:szCs w:val="26"/>
        </w:rPr>
        <w:t>guión</w:t>
      </w:r>
      <w:proofErr w:type="spellEnd"/>
      <w:r w:rsidR="00DE1DF9" w:rsidRPr="00C91BB3">
        <w:rPr>
          <w:rFonts w:asciiTheme="minorHAnsi" w:hAnsiTheme="minorHAnsi" w:cstheme="minorHAnsi"/>
          <w:sz w:val="26"/>
          <w:szCs w:val="26"/>
        </w:rPr>
        <w:t xml:space="preserve"> seis</w:t>
      </w:r>
      <w:r w:rsidR="003601C1" w:rsidRPr="00C91BB3">
        <w:rPr>
          <w:rFonts w:asciiTheme="minorHAnsi" w:hAnsiTheme="minorHAnsi" w:cstheme="minorHAnsi"/>
          <w:sz w:val="26"/>
          <w:szCs w:val="26"/>
        </w:rPr>
        <w:t>)</w:t>
      </w:r>
      <w:r w:rsidR="00DE1DF9" w:rsidRPr="00C91BB3">
        <w:rPr>
          <w:rFonts w:asciiTheme="minorHAnsi" w:hAnsiTheme="minorHAnsi" w:cstheme="minorHAnsi"/>
          <w:sz w:val="26"/>
          <w:szCs w:val="26"/>
        </w:rPr>
        <w:t xml:space="preserve">; en el que se le dijo que se </w:t>
      </w:r>
      <w:r w:rsidR="003601C1" w:rsidRPr="00C91BB3">
        <w:rPr>
          <w:rFonts w:asciiTheme="minorHAnsi" w:hAnsiTheme="minorHAnsi" w:cstheme="minorHAnsi"/>
          <w:sz w:val="26"/>
          <w:szCs w:val="26"/>
        </w:rPr>
        <w:t>procedía</w:t>
      </w:r>
      <w:r w:rsidR="00DE1DF9" w:rsidRPr="00C91BB3">
        <w:rPr>
          <w:rFonts w:asciiTheme="minorHAnsi" w:hAnsiTheme="minorHAnsi" w:cstheme="minorHAnsi"/>
          <w:sz w:val="26"/>
          <w:szCs w:val="26"/>
        </w:rPr>
        <w:t xml:space="preserve"> a limitar el servicio en virtud de tener un adeudo por la cantidad de  $6,374.01 (Seis mil trescientos setenta y cuatro pesos 01/100 Moneda Nacional), </w:t>
      </w:r>
      <w:r w:rsidR="003601C1" w:rsidRPr="00C91BB3">
        <w:rPr>
          <w:rFonts w:asciiTheme="minorHAnsi" w:hAnsiTheme="minorHAnsi" w:cstheme="minorHAnsi"/>
          <w:sz w:val="26"/>
          <w:szCs w:val="26"/>
        </w:rPr>
        <w:t>correspondiente a 6 seis meses.</w:t>
      </w:r>
      <w:r w:rsidR="00A02F9F" w:rsidRPr="00C91BB3">
        <w:rPr>
          <w:rFonts w:asciiTheme="minorHAnsi" w:hAnsiTheme="minorHAnsi" w:cstheme="minorHAnsi"/>
          <w:sz w:val="26"/>
          <w:szCs w:val="26"/>
        </w:rPr>
        <w:t xml:space="preserve"> . . . . . . . . . . . . . . . . . . .</w:t>
      </w:r>
      <w:r w:rsidR="0002447A" w:rsidRPr="00C91BB3">
        <w:rPr>
          <w:rFonts w:ascii="Calibri" w:hAnsi="Calibri"/>
          <w:sz w:val="26"/>
        </w:rPr>
        <w:t xml:space="preserve"> </w:t>
      </w:r>
    </w:p>
    <w:p w:rsidR="0002447A" w:rsidRPr="00C91BB3" w:rsidRDefault="0002447A" w:rsidP="00F8274B">
      <w:pPr>
        <w:ind w:firstLine="708"/>
        <w:jc w:val="both"/>
        <w:rPr>
          <w:rFonts w:ascii="Calibri" w:hAnsi="Calibri"/>
          <w:sz w:val="16"/>
          <w:szCs w:val="16"/>
        </w:rPr>
      </w:pPr>
    </w:p>
    <w:p w:rsidR="0002447A" w:rsidRPr="00C91BB3" w:rsidRDefault="00F8274B" w:rsidP="00F8274B">
      <w:pPr>
        <w:ind w:firstLine="708"/>
        <w:jc w:val="both"/>
        <w:rPr>
          <w:rFonts w:ascii="Calibri" w:hAnsi="Calibri"/>
          <w:sz w:val="26"/>
        </w:rPr>
      </w:pPr>
      <w:r w:rsidRPr="00C91BB3">
        <w:rPr>
          <w:rFonts w:ascii="Calibri" w:hAnsi="Calibri"/>
          <w:sz w:val="26"/>
        </w:rPr>
        <w:t xml:space="preserve">Acto que para el </w:t>
      </w:r>
      <w:proofErr w:type="spellStart"/>
      <w:r w:rsidRPr="00C91BB3">
        <w:rPr>
          <w:rFonts w:ascii="Calibri" w:hAnsi="Calibri"/>
          <w:sz w:val="26"/>
        </w:rPr>
        <w:t>promovente</w:t>
      </w:r>
      <w:proofErr w:type="spellEnd"/>
      <w:r w:rsidRPr="00C91BB3">
        <w:rPr>
          <w:rFonts w:ascii="Calibri" w:hAnsi="Calibri"/>
          <w:sz w:val="26"/>
        </w:rPr>
        <w:t xml:space="preserve"> vulnera sus derechos, ya que refirió que el derecho al agua es un derecho humano fundamental; que toda persona tiene derecho al acceso al agua para su consumo personal; que el Reglamento de </w:t>
      </w:r>
    </w:p>
    <w:p w:rsidR="0002447A" w:rsidRPr="00C91BB3" w:rsidRDefault="0002447A" w:rsidP="0002447A">
      <w:pPr>
        <w:ind w:firstLine="708"/>
        <w:jc w:val="right"/>
        <w:rPr>
          <w:rFonts w:asciiTheme="minorHAnsi" w:hAnsiTheme="minorHAnsi" w:cstheme="minorHAnsi"/>
          <w:b/>
          <w:sz w:val="26"/>
          <w:szCs w:val="26"/>
        </w:rPr>
      </w:pPr>
      <w:r w:rsidRPr="00C91BB3">
        <w:rPr>
          <w:rFonts w:asciiTheme="minorHAnsi" w:hAnsiTheme="minorHAnsi" w:cstheme="minorHAnsi"/>
          <w:b/>
          <w:sz w:val="26"/>
          <w:szCs w:val="26"/>
        </w:rPr>
        <w:lastRenderedPageBreak/>
        <w:t>Expediente número 044/2016-JN</w:t>
      </w:r>
    </w:p>
    <w:p w:rsidR="0002447A" w:rsidRPr="00C91BB3" w:rsidRDefault="0002447A" w:rsidP="00F8274B">
      <w:pPr>
        <w:ind w:firstLine="708"/>
        <w:jc w:val="both"/>
        <w:rPr>
          <w:rFonts w:ascii="Calibri" w:hAnsi="Calibri"/>
          <w:sz w:val="16"/>
          <w:szCs w:val="16"/>
        </w:rPr>
      </w:pPr>
    </w:p>
    <w:p w:rsidR="00F8274B" w:rsidRPr="00C91BB3" w:rsidRDefault="00F8274B" w:rsidP="0002447A">
      <w:pPr>
        <w:jc w:val="both"/>
        <w:rPr>
          <w:rFonts w:ascii="Calibri" w:hAnsi="Calibri"/>
          <w:sz w:val="26"/>
        </w:rPr>
      </w:pPr>
      <w:r w:rsidRPr="00C91BB3">
        <w:rPr>
          <w:rFonts w:ascii="Calibri" w:hAnsi="Calibri"/>
          <w:sz w:val="26"/>
        </w:rPr>
        <w:t>Sistema de Agua Potable y Alcantarillado de León, establece que el cobro del servicio potable debe ser medido, y que las tarifas se pagarán considerando el consumo volumétrico y el tipo de uso; y que la autoridad demandada no ha dado cumplimiento a las obligaciones que le atañen, ya que primero debe determinar el crédito fiscal en cantidad líquida, y dar inicio al procedi</w:t>
      </w:r>
      <w:r w:rsidR="0002447A" w:rsidRPr="00C91BB3">
        <w:rPr>
          <w:rFonts w:ascii="Calibri" w:hAnsi="Calibri"/>
          <w:sz w:val="26"/>
        </w:rPr>
        <w:t xml:space="preserve">miento. . .  . . . . . . . . . . . </w:t>
      </w:r>
    </w:p>
    <w:p w:rsidR="00F8274B" w:rsidRPr="00C91BB3" w:rsidRDefault="00F8274B" w:rsidP="00F8274B">
      <w:pPr>
        <w:pStyle w:val="Textoindependiente"/>
        <w:tabs>
          <w:tab w:val="left" w:pos="3594"/>
        </w:tabs>
        <w:rPr>
          <w:rFonts w:ascii="Calibri" w:hAnsi="Calibri" w:cs="Calibri"/>
          <w:iCs/>
          <w:sz w:val="16"/>
          <w:szCs w:val="16"/>
        </w:rPr>
      </w:pPr>
    </w:p>
    <w:p w:rsidR="00F8274B" w:rsidRPr="00C91BB3" w:rsidRDefault="00F8274B" w:rsidP="0002447A">
      <w:pPr>
        <w:pStyle w:val="Textoindependiente"/>
        <w:tabs>
          <w:tab w:val="left" w:pos="3594"/>
        </w:tabs>
        <w:jc w:val="both"/>
        <w:rPr>
          <w:rFonts w:ascii="Calibri" w:hAnsi="Calibri" w:cs="Calibri"/>
          <w:iCs/>
          <w:sz w:val="26"/>
          <w:szCs w:val="26"/>
        </w:rPr>
      </w:pPr>
      <w:r w:rsidRPr="00C91BB3">
        <w:rPr>
          <w:rFonts w:ascii="Calibri" w:hAnsi="Calibri" w:cs="Calibri"/>
          <w:iCs/>
          <w:sz w:val="26"/>
          <w:szCs w:val="26"/>
        </w:rPr>
        <w:t xml:space="preserve"> </w:t>
      </w:r>
      <w:r w:rsidR="00A02F9F" w:rsidRPr="00C91BB3">
        <w:rPr>
          <w:rFonts w:ascii="Calibri" w:hAnsi="Calibri" w:cs="Calibri"/>
          <w:iCs/>
          <w:sz w:val="26"/>
          <w:szCs w:val="26"/>
        </w:rPr>
        <w:t xml:space="preserve">            A lo expresado por </w:t>
      </w:r>
      <w:r w:rsidRPr="00C91BB3">
        <w:rPr>
          <w:rFonts w:ascii="Calibri" w:hAnsi="Calibri" w:cs="Calibri"/>
          <w:iCs/>
          <w:sz w:val="26"/>
          <w:szCs w:val="26"/>
        </w:rPr>
        <w:t>l</w:t>
      </w:r>
      <w:r w:rsidR="00A02F9F" w:rsidRPr="00C91BB3">
        <w:rPr>
          <w:rFonts w:ascii="Calibri" w:hAnsi="Calibri" w:cs="Calibri"/>
          <w:iCs/>
          <w:sz w:val="26"/>
          <w:szCs w:val="26"/>
        </w:rPr>
        <w:t>a</w:t>
      </w:r>
      <w:r w:rsidRPr="00C91BB3">
        <w:rPr>
          <w:rFonts w:ascii="Calibri" w:hAnsi="Calibri" w:cs="Calibri"/>
          <w:iCs/>
          <w:sz w:val="26"/>
          <w:szCs w:val="26"/>
        </w:rPr>
        <w:t xml:space="preserve"> impetrante, la autoridad demandada, manifestó a grandes rasgos que los conceptos de impugnaci</w:t>
      </w:r>
      <w:r w:rsidR="0002447A" w:rsidRPr="00C91BB3">
        <w:rPr>
          <w:rFonts w:ascii="Calibri" w:hAnsi="Calibri" w:cs="Calibri"/>
          <w:iCs/>
          <w:sz w:val="26"/>
          <w:szCs w:val="26"/>
        </w:rPr>
        <w:t>ón son infundados e inoperantes.</w:t>
      </w:r>
      <w:r w:rsidRPr="00C91BB3">
        <w:rPr>
          <w:rFonts w:ascii="Calibri" w:hAnsi="Calibri" w:cs="Calibri"/>
          <w:iCs/>
          <w:sz w:val="26"/>
          <w:szCs w:val="26"/>
        </w:rPr>
        <w:t xml:space="preserve"> </w:t>
      </w:r>
    </w:p>
    <w:p w:rsidR="00F8274B" w:rsidRPr="00C91BB3" w:rsidRDefault="00F8274B" w:rsidP="00F8274B">
      <w:pPr>
        <w:pStyle w:val="Textoindependiente"/>
        <w:tabs>
          <w:tab w:val="left" w:pos="3594"/>
        </w:tabs>
        <w:rPr>
          <w:rFonts w:ascii="Calibri" w:hAnsi="Calibri" w:cs="Calibri"/>
          <w:iCs/>
          <w:sz w:val="16"/>
          <w:szCs w:val="16"/>
        </w:rPr>
      </w:pPr>
    </w:p>
    <w:p w:rsidR="00BF625E" w:rsidRPr="00C91BB3" w:rsidRDefault="00F8274B" w:rsidP="00F47F6C">
      <w:pPr>
        <w:ind w:firstLine="708"/>
        <w:jc w:val="both"/>
        <w:rPr>
          <w:rFonts w:ascii="Calibri" w:hAnsi="Calibri" w:cs="Calibri"/>
          <w:sz w:val="26"/>
          <w:szCs w:val="26"/>
        </w:rPr>
      </w:pPr>
      <w:r w:rsidRPr="00C91BB3">
        <w:rPr>
          <w:rFonts w:ascii="Calibri" w:hAnsi="Calibri" w:cs="Calibri"/>
          <w:sz w:val="26"/>
          <w:szCs w:val="26"/>
        </w:rPr>
        <w:t>Así las cosas, la “</w:t>
      </w:r>
      <w:proofErr w:type="spellStart"/>
      <w:r w:rsidRPr="00C91BB3">
        <w:rPr>
          <w:rFonts w:ascii="Calibri" w:hAnsi="Calibri" w:cs="Calibri"/>
          <w:sz w:val="26"/>
          <w:szCs w:val="26"/>
        </w:rPr>
        <w:t>litis</w:t>
      </w:r>
      <w:proofErr w:type="spellEnd"/>
      <w:r w:rsidRPr="00C91BB3">
        <w:rPr>
          <w:rFonts w:ascii="Calibri" w:hAnsi="Calibri" w:cs="Calibri"/>
          <w:sz w:val="26"/>
          <w:szCs w:val="26"/>
        </w:rPr>
        <w:t>” planteada se hace consistir en determinar la legalidad o ilegalidad del documento denominado “Corte”,</w:t>
      </w:r>
      <w:r w:rsidRPr="00C91BB3">
        <w:rPr>
          <w:rFonts w:ascii="Calibri" w:hAnsi="Calibri"/>
          <w:sz w:val="26"/>
          <w:szCs w:val="26"/>
        </w:rPr>
        <w:t xml:space="preserve"> con folio</w:t>
      </w:r>
      <w:r w:rsidR="0002447A" w:rsidRPr="00C91BB3">
        <w:rPr>
          <w:rFonts w:ascii="Calibri" w:hAnsi="Calibri"/>
          <w:sz w:val="26"/>
          <w:szCs w:val="26"/>
        </w:rPr>
        <w:t xml:space="preserve"> ya señalado</w:t>
      </w:r>
      <w:proofErr w:type="gramStart"/>
      <w:r w:rsidRPr="00C91BB3">
        <w:rPr>
          <w:rFonts w:ascii="Calibri" w:hAnsi="Calibri"/>
          <w:sz w:val="26"/>
          <w:szCs w:val="26"/>
        </w:rPr>
        <w:t xml:space="preserve">. </w:t>
      </w:r>
      <w:r w:rsidR="0002447A" w:rsidRPr="00C91BB3">
        <w:rPr>
          <w:rFonts w:ascii="Calibri" w:hAnsi="Calibri" w:cs="Calibri"/>
          <w:sz w:val="26"/>
          <w:szCs w:val="26"/>
        </w:rPr>
        <w:t>. . . . . . .</w:t>
      </w:r>
      <w:proofErr w:type="gramEnd"/>
      <w:r w:rsidR="0002447A" w:rsidRPr="00C91BB3">
        <w:rPr>
          <w:rFonts w:ascii="Calibri" w:hAnsi="Calibri" w:cs="Calibri"/>
          <w:sz w:val="26"/>
          <w:szCs w:val="26"/>
        </w:rPr>
        <w:t xml:space="preserve"> . </w:t>
      </w:r>
    </w:p>
    <w:p w:rsidR="00BF625E" w:rsidRPr="00C91BB3" w:rsidRDefault="00BF625E" w:rsidP="00BF625E">
      <w:pPr>
        <w:rPr>
          <w:rFonts w:asciiTheme="minorHAnsi" w:hAnsiTheme="minorHAnsi" w:cstheme="minorHAnsi"/>
          <w:sz w:val="20"/>
          <w:szCs w:val="20"/>
        </w:rPr>
      </w:pPr>
    </w:p>
    <w:p w:rsidR="00DE1DF9" w:rsidRPr="00C91BB3" w:rsidRDefault="00DE1DF9" w:rsidP="00DE1DF9">
      <w:pPr>
        <w:pStyle w:val="Normal0"/>
        <w:ind w:firstLine="708"/>
        <w:jc w:val="both"/>
        <w:rPr>
          <w:rFonts w:ascii="Calibri" w:hAnsi="Calibri"/>
          <w:sz w:val="26"/>
        </w:rPr>
      </w:pPr>
      <w:r w:rsidRPr="00C91BB3">
        <w:rPr>
          <w:rFonts w:ascii="Calibri" w:hAnsi="Calibri"/>
          <w:b/>
          <w:i/>
          <w:sz w:val="26"/>
        </w:rPr>
        <w:t xml:space="preserve">SEXTO.- </w:t>
      </w:r>
      <w:r w:rsidRPr="00C91BB3">
        <w:rPr>
          <w:rFonts w:ascii="Calibri" w:hAnsi="Calibri"/>
          <w:sz w:val="26"/>
        </w:rPr>
        <w:t xml:space="preserve">No existiendo causa que impida el estudio de fondo del asunto en cuanto al acto impugnado, se procede al estudio de los conceptos de impugnación expresados por el actor en su escrito de demanda; sin necesidad de transcribirlos en su totalidad, sirviendo para ello el criterio sostenido por el Tribunal Colegiado de Circuito del Poder Judicial de la Federación, en la siguiente Jurisprudencia: </w:t>
      </w:r>
      <w:proofErr w:type="gramStart"/>
      <w:r w:rsidRPr="00C91BB3">
        <w:rPr>
          <w:rFonts w:ascii="Calibri" w:hAnsi="Calibri"/>
          <w:sz w:val="26"/>
        </w:rPr>
        <w:t>. . . .</w:t>
      </w:r>
      <w:proofErr w:type="gramEnd"/>
      <w:r w:rsidRPr="00C91BB3">
        <w:rPr>
          <w:rFonts w:ascii="Calibri" w:hAnsi="Calibri"/>
          <w:sz w:val="26"/>
        </w:rPr>
        <w:t xml:space="preserve"> </w:t>
      </w:r>
    </w:p>
    <w:p w:rsidR="00DE1DF9" w:rsidRPr="00C91BB3" w:rsidRDefault="00DE1DF9" w:rsidP="00DE1DF9">
      <w:pPr>
        <w:pStyle w:val="NormalWeb"/>
        <w:spacing w:before="0" w:beforeAutospacing="0" w:after="0" w:afterAutospacing="0"/>
        <w:rPr>
          <w:lang w:val="es-ES"/>
        </w:rPr>
      </w:pPr>
    </w:p>
    <w:p w:rsidR="00DE1DF9" w:rsidRPr="00C91BB3" w:rsidRDefault="00DE1DF9" w:rsidP="00DE1DF9">
      <w:pPr>
        <w:pStyle w:val="Ttulo2"/>
        <w:rPr>
          <w:rFonts w:ascii="Calibri" w:hAnsi="Calibri" w:cs="Calibri"/>
          <w:bCs w:val="0"/>
          <w:color w:val="auto"/>
          <w:sz w:val="22"/>
          <w:szCs w:val="27"/>
        </w:rPr>
      </w:pPr>
      <w:r w:rsidRPr="00C91BB3">
        <w:rPr>
          <w:rFonts w:ascii="Calibri" w:hAnsi="Calibri" w:cs="Calibri"/>
          <w:i/>
          <w:iCs/>
          <w:color w:val="auto"/>
          <w:szCs w:val="27"/>
        </w:rPr>
        <w:t xml:space="preserve">“CONCEPTOS DE VIOLACIÓN. EL JUEZ NO ESTÁ OBLIGADO A TRANSCRIBIRLOS. </w:t>
      </w:r>
      <w:r w:rsidRPr="00C91BB3">
        <w:rPr>
          <w:rFonts w:ascii="Calibri" w:hAnsi="Calibri" w:cs="Calibri"/>
          <w:b w:val="0"/>
          <w:bCs w:val="0"/>
          <w:i/>
          <w:iCs/>
          <w:color w:val="auto"/>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91BB3">
        <w:rPr>
          <w:rFonts w:ascii="Calibri" w:hAnsi="Calibri" w:cs="Calibri"/>
          <w:b w:val="0"/>
          <w:bCs w:val="0"/>
          <w:i/>
          <w:iCs/>
          <w:color w:val="auto"/>
          <w:sz w:val="22"/>
          <w:szCs w:val="27"/>
        </w:rPr>
        <w:t xml:space="preserve"> S</w:t>
      </w:r>
      <w:r w:rsidRPr="00C91BB3">
        <w:rPr>
          <w:rFonts w:ascii="Calibri" w:hAnsi="Calibri" w:cs="Calibri"/>
          <w:b w:val="0"/>
          <w:bCs w:val="0"/>
          <w:color w:val="auto"/>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w:t>
      </w:r>
      <w:r w:rsidRPr="00C91BB3">
        <w:rPr>
          <w:rFonts w:ascii="Calibri" w:hAnsi="Calibri" w:cs="Calibri"/>
          <w:bCs w:val="0"/>
          <w:color w:val="auto"/>
          <w:sz w:val="22"/>
          <w:szCs w:val="27"/>
        </w:rPr>
        <w:t>”</w:t>
      </w:r>
      <w:r w:rsidRPr="00C91BB3">
        <w:rPr>
          <w:rFonts w:ascii="Calibri" w:hAnsi="Calibri" w:cs="Calibri"/>
          <w:b w:val="0"/>
          <w:bCs w:val="0"/>
          <w:color w:val="auto"/>
          <w:sz w:val="22"/>
          <w:szCs w:val="27"/>
        </w:rPr>
        <w:t>. . .</w:t>
      </w:r>
      <w:r w:rsidRPr="00C91BB3">
        <w:rPr>
          <w:rFonts w:ascii="Calibri" w:hAnsi="Calibri" w:cs="Calibri"/>
          <w:bCs w:val="0"/>
          <w:color w:val="auto"/>
          <w:sz w:val="22"/>
          <w:szCs w:val="27"/>
        </w:rPr>
        <w:t xml:space="preserve"> . . . . . . . . . . . </w:t>
      </w:r>
    </w:p>
    <w:p w:rsidR="00DE1DF9" w:rsidRPr="00C91BB3" w:rsidRDefault="00DE1DF9" w:rsidP="00DE1DF9">
      <w:pPr>
        <w:tabs>
          <w:tab w:val="left" w:pos="2040"/>
        </w:tabs>
        <w:jc w:val="both"/>
        <w:rPr>
          <w:rFonts w:ascii="Calibri" w:hAnsi="Calibri" w:cs="Calibri"/>
          <w:bCs/>
          <w:iCs/>
          <w:sz w:val="26"/>
          <w:szCs w:val="26"/>
        </w:rPr>
      </w:pPr>
    </w:p>
    <w:p w:rsidR="00DE1DF9" w:rsidRPr="00C91BB3" w:rsidRDefault="00DE1DF9" w:rsidP="00DE1DF9">
      <w:pPr>
        <w:ind w:firstLine="708"/>
        <w:jc w:val="both"/>
        <w:rPr>
          <w:rFonts w:ascii="Calibri" w:hAnsi="Calibri"/>
          <w:sz w:val="26"/>
        </w:rPr>
      </w:pPr>
      <w:r w:rsidRPr="00C91BB3">
        <w:rPr>
          <w:rFonts w:asciiTheme="minorHAnsi" w:hAnsiTheme="minorHAnsi" w:cstheme="minorHAnsi"/>
          <w:bCs/>
          <w:iCs/>
          <w:sz w:val="26"/>
          <w:szCs w:val="26"/>
        </w:rPr>
        <w:t>Así las cosas, e</w:t>
      </w:r>
      <w:r w:rsidRPr="00C91BB3">
        <w:rPr>
          <w:rFonts w:asciiTheme="minorHAnsi" w:hAnsiTheme="minorHAnsi" w:cstheme="minorHAnsi"/>
          <w:sz w:val="26"/>
          <w:szCs w:val="26"/>
        </w:rPr>
        <w:t>n los puntos 1 uno, 2 dos, 3 tres, 4 cuatro, y 5 cinco, de los</w:t>
      </w:r>
      <w:r w:rsidRPr="00C91BB3">
        <w:rPr>
          <w:rFonts w:asciiTheme="minorHAnsi" w:hAnsiTheme="minorHAnsi" w:cstheme="minorHAnsi"/>
          <w:b/>
          <w:sz w:val="26"/>
          <w:szCs w:val="26"/>
        </w:rPr>
        <w:t xml:space="preserve"> </w:t>
      </w:r>
      <w:r w:rsidRPr="00C91BB3">
        <w:rPr>
          <w:rFonts w:asciiTheme="minorHAnsi" w:hAnsiTheme="minorHAnsi" w:cstheme="minorHAnsi"/>
          <w:sz w:val="26"/>
          <w:szCs w:val="26"/>
        </w:rPr>
        <w:t xml:space="preserve">conceptos de impugnación, el actor expresó únicamente lo que establecen diversos preceptos sobre el acceso al agua potable; así, refirió que </w:t>
      </w:r>
      <w:r w:rsidRPr="00C91BB3">
        <w:rPr>
          <w:rFonts w:ascii="Calibri" w:hAnsi="Calibri"/>
          <w:sz w:val="26"/>
        </w:rPr>
        <w:t xml:space="preserve">el derecho al agua es un derecho humano fundamental; y que el Código Territorial para el Estado y los Municipios </w:t>
      </w:r>
      <w:r w:rsidR="00E36A5C" w:rsidRPr="00C91BB3">
        <w:rPr>
          <w:rFonts w:ascii="Calibri" w:hAnsi="Calibri"/>
          <w:sz w:val="26"/>
        </w:rPr>
        <w:t>de Guanajuato, establece que previo al corte, debe determinarse el crédito fiscal y  proceder luego a la suspensión del servicio y rescindir el contrato</w:t>
      </w:r>
      <w:r w:rsidRPr="00C91BB3">
        <w:rPr>
          <w:rFonts w:ascii="Calibri" w:hAnsi="Calibri"/>
          <w:sz w:val="26"/>
        </w:rPr>
        <w:t>. . . . . . . . . . . . . . . . . . . . . . . . . . . . . . . . . . . . . .</w:t>
      </w:r>
      <w:r w:rsidR="00E36A5C" w:rsidRPr="00C91BB3">
        <w:rPr>
          <w:rFonts w:ascii="Calibri" w:hAnsi="Calibri"/>
          <w:sz w:val="26"/>
        </w:rPr>
        <w:t xml:space="preserve"> . . . . . . . . . . . . . .</w:t>
      </w:r>
    </w:p>
    <w:p w:rsidR="00DE1DF9" w:rsidRPr="00C91BB3" w:rsidRDefault="00DE1DF9" w:rsidP="00DE1DF9">
      <w:pPr>
        <w:jc w:val="both"/>
        <w:rPr>
          <w:rFonts w:asciiTheme="minorHAnsi" w:hAnsiTheme="minorHAnsi" w:cstheme="minorHAnsi"/>
          <w:sz w:val="20"/>
          <w:szCs w:val="20"/>
        </w:rPr>
      </w:pPr>
    </w:p>
    <w:p w:rsidR="00DE1DF9" w:rsidRPr="00C91BB3" w:rsidRDefault="00DE1DF9" w:rsidP="00DE1DF9">
      <w:pPr>
        <w:ind w:firstLine="708"/>
        <w:jc w:val="both"/>
        <w:rPr>
          <w:rFonts w:ascii="Calibri" w:hAnsi="Calibri" w:cs="Calibri"/>
          <w:sz w:val="22"/>
          <w:szCs w:val="22"/>
          <w:lang w:val="es-MX"/>
        </w:rPr>
      </w:pPr>
      <w:r w:rsidRPr="00C91BB3">
        <w:rPr>
          <w:rFonts w:asciiTheme="minorHAnsi" w:hAnsiTheme="minorHAnsi" w:cstheme="minorHAnsi"/>
          <w:sz w:val="26"/>
          <w:szCs w:val="26"/>
        </w:rPr>
        <w:t xml:space="preserve">Argumentos que como conceptos de impugnación resultan </w:t>
      </w:r>
      <w:r w:rsidRPr="00C91BB3">
        <w:rPr>
          <w:rFonts w:asciiTheme="minorHAnsi" w:hAnsiTheme="minorHAnsi" w:cstheme="minorHAnsi"/>
          <w:b/>
          <w:sz w:val="26"/>
          <w:szCs w:val="26"/>
        </w:rPr>
        <w:t>inoperantes</w:t>
      </w:r>
      <w:r w:rsidRPr="00C91BB3">
        <w:rPr>
          <w:rFonts w:asciiTheme="minorHAnsi" w:hAnsiTheme="minorHAnsi" w:cstheme="minorHAnsi"/>
          <w:sz w:val="26"/>
          <w:szCs w:val="26"/>
        </w:rPr>
        <w:t xml:space="preserve">, toda vez que en los mismos, el actor se circunscribe a señalar lo que disponen diversos preceptos de las normas jurídicas que citó; pero no estableció como se violentan en el asunto que nos ocupa por la autoridad demandada; ya que en realidad no impugnó en lo absoluto los motivos y fundamentos del acto administrativo objeto del presente proceso ni adujo de que elementos y requisitos carecía dicha resolución; pues en eso estriba precisamente un concepto de impugnación; ya que por tal se entiende </w:t>
      </w:r>
      <w:r w:rsidRPr="00C91BB3">
        <w:rPr>
          <w:rFonts w:asciiTheme="minorHAnsi" w:hAnsiTheme="minorHAnsi" w:cstheme="minorHAnsi"/>
          <w:sz w:val="26"/>
          <w:szCs w:val="26"/>
          <w:u w:val="single"/>
        </w:rPr>
        <w:t>la expresión razonada</w:t>
      </w:r>
      <w:r w:rsidRPr="00C91BB3">
        <w:rPr>
          <w:rFonts w:asciiTheme="minorHAnsi" w:hAnsiTheme="minorHAnsi" w:cstheme="minorHAnsi"/>
          <w:sz w:val="26"/>
          <w:szCs w:val="26"/>
        </w:rPr>
        <w:t xml:space="preserve"> que el actor debe </w:t>
      </w:r>
      <w:r w:rsidRPr="00C91BB3">
        <w:rPr>
          <w:rFonts w:asciiTheme="minorHAnsi" w:hAnsiTheme="minorHAnsi" w:cstheme="minorHAnsi"/>
          <w:sz w:val="26"/>
          <w:szCs w:val="26"/>
        </w:rPr>
        <w:lastRenderedPageBreak/>
        <w:t>realizar para demostrar jurídicamente que la resolución impugnada resulta violatoria de las disposiciones normativas, conculcando con ello sus derechos</w:t>
      </w:r>
      <w:r w:rsidR="00227702" w:rsidRPr="00C91BB3">
        <w:rPr>
          <w:rFonts w:asciiTheme="minorHAnsi" w:hAnsiTheme="minorHAnsi" w:cstheme="minorHAnsi"/>
          <w:sz w:val="26"/>
          <w:szCs w:val="26"/>
        </w:rPr>
        <w:t xml:space="preserve">. . </w:t>
      </w:r>
      <w:r w:rsidR="00227702" w:rsidRPr="00C91BB3">
        <w:rPr>
          <w:rFonts w:ascii="Calibri" w:hAnsi="Calibri" w:cs="Calibri"/>
          <w:sz w:val="22"/>
          <w:szCs w:val="22"/>
          <w:lang w:val="es-MX"/>
        </w:rPr>
        <w:t xml:space="preserve">. . </w:t>
      </w:r>
    </w:p>
    <w:p w:rsidR="00227702" w:rsidRPr="00C91BB3" w:rsidRDefault="00227702" w:rsidP="00DE1DF9">
      <w:pPr>
        <w:ind w:firstLine="708"/>
        <w:jc w:val="both"/>
        <w:rPr>
          <w:rFonts w:ascii="Calibri" w:hAnsi="Calibri" w:cs="Calibri"/>
          <w:sz w:val="22"/>
          <w:szCs w:val="22"/>
          <w:lang w:val="es-MX"/>
        </w:rPr>
      </w:pPr>
    </w:p>
    <w:p w:rsidR="00227702" w:rsidRPr="00C91BB3" w:rsidRDefault="00227702" w:rsidP="00DE1DF9">
      <w:pPr>
        <w:ind w:firstLine="708"/>
        <w:jc w:val="both"/>
        <w:rPr>
          <w:rFonts w:asciiTheme="minorHAnsi" w:hAnsiTheme="minorHAnsi" w:cstheme="minorHAnsi"/>
          <w:sz w:val="26"/>
          <w:szCs w:val="26"/>
        </w:rPr>
      </w:pPr>
      <w:r w:rsidRPr="00C91BB3">
        <w:rPr>
          <w:rFonts w:asciiTheme="minorHAnsi" w:hAnsiTheme="minorHAnsi" w:cstheme="minorHAnsi"/>
          <w:sz w:val="26"/>
          <w:szCs w:val="26"/>
        </w:rPr>
        <w:t>Asimismo, de lo señalado por la actora en su escrito de demanda, se desprende que</w:t>
      </w:r>
      <w:r w:rsidR="00C31DE8" w:rsidRPr="00C91BB3">
        <w:rPr>
          <w:rFonts w:asciiTheme="minorHAnsi" w:hAnsiTheme="minorHAnsi" w:cstheme="minorHAnsi"/>
          <w:sz w:val="26"/>
          <w:szCs w:val="26"/>
        </w:rPr>
        <w:t>,</w:t>
      </w:r>
      <w:r w:rsidRPr="00C91BB3">
        <w:rPr>
          <w:rFonts w:asciiTheme="minorHAnsi" w:hAnsiTheme="minorHAnsi" w:cstheme="minorHAnsi"/>
          <w:sz w:val="26"/>
          <w:szCs w:val="26"/>
        </w:rPr>
        <w:t xml:space="preserve"> si bien es cierto que el artículo 341 del Código Territorial del Estado establece que al darse el incumplimiento de pago por parte del usuario, debe procederse a la determinación del crédito fiscal correspondiente, -lo que no se hizo mediante el documento impugnado-, señalando dicho precepto que se podrá </w:t>
      </w:r>
      <w:r w:rsidRPr="00C91BB3">
        <w:rPr>
          <w:rFonts w:asciiTheme="minorHAnsi" w:hAnsiTheme="minorHAnsi" w:cstheme="minorHAnsi"/>
          <w:b/>
          <w:sz w:val="26"/>
          <w:szCs w:val="26"/>
        </w:rPr>
        <w:t>además</w:t>
      </w:r>
      <w:r w:rsidRPr="00C91BB3">
        <w:rPr>
          <w:rFonts w:asciiTheme="minorHAnsi" w:hAnsiTheme="minorHAnsi" w:cstheme="minorHAnsi"/>
          <w:sz w:val="26"/>
          <w:szCs w:val="26"/>
        </w:rPr>
        <w:t xml:space="preserve">, suspender la prestación del servicio; luego entonces no existe violación al precepto señalado. . . . . . . . . . . . . . . . . . . . . . . . . . . . . . . . . . . . . . . . . . . . </w:t>
      </w:r>
    </w:p>
    <w:p w:rsidR="00DE1DF9" w:rsidRPr="00C91BB3" w:rsidRDefault="00DE1DF9" w:rsidP="00DE1DF9">
      <w:pPr>
        <w:ind w:firstLine="708"/>
        <w:jc w:val="both"/>
        <w:rPr>
          <w:rFonts w:asciiTheme="minorHAnsi" w:hAnsiTheme="minorHAnsi" w:cstheme="minorHAnsi"/>
          <w:sz w:val="26"/>
          <w:szCs w:val="26"/>
        </w:rPr>
      </w:pPr>
    </w:p>
    <w:p w:rsidR="00DE1DF9" w:rsidRPr="00C91BB3" w:rsidRDefault="00DE1DF9" w:rsidP="00DE1DF9">
      <w:pPr>
        <w:ind w:firstLine="708"/>
        <w:jc w:val="both"/>
        <w:rPr>
          <w:rFonts w:asciiTheme="minorHAnsi" w:hAnsiTheme="minorHAnsi" w:cstheme="minorHAnsi"/>
          <w:sz w:val="26"/>
          <w:szCs w:val="26"/>
        </w:rPr>
      </w:pPr>
      <w:r w:rsidRPr="00C91BB3">
        <w:rPr>
          <w:rFonts w:asciiTheme="minorHAnsi" w:hAnsiTheme="minorHAnsi" w:cstheme="minorHAnsi"/>
          <w:sz w:val="26"/>
          <w:szCs w:val="26"/>
        </w:rPr>
        <w:t xml:space="preserve">Así pues, al no expresar argumento alguno en contra de los motivos y fundamentos del acto impugnado devienen a ser inoperantes esos puntos relativos a los conceptos de impugnación. . . . . . . . . . . . . . . . . . . . . . . . . . . . . . . . . . </w:t>
      </w:r>
    </w:p>
    <w:p w:rsidR="00DE1DF9" w:rsidRPr="00C91BB3" w:rsidRDefault="00DE1DF9" w:rsidP="00DE1DF9">
      <w:pPr>
        <w:jc w:val="both"/>
        <w:rPr>
          <w:rFonts w:asciiTheme="minorHAnsi" w:hAnsiTheme="minorHAnsi" w:cstheme="minorHAnsi"/>
          <w:sz w:val="26"/>
          <w:szCs w:val="26"/>
        </w:rPr>
      </w:pPr>
    </w:p>
    <w:p w:rsidR="00DE1DF9" w:rsidRPr="00C91BB3" w:rsidRDefault="00227702" w:rsidP="00DE1DF9">
      <w:pPr>
        <w:widowControl w:val="0"/>
        <w:ind w:firstLine="851"/>
        <w:jc w:val="both"/>
        <w:rPr>
          <w:rFonts w:asciiTheme="minorHAnsi" w:hAnsiTheme="minorHAnsi" w:cs="Tahoma"/>
          <w:spacing w:val="2"/>
          <w:sz w:val="26"/>
          <w:szCs w:val="26"/>
        </w:rPr>
      </w:pPr>
      <w:r w:rsidRPr="00C91BB3">
        <w:rPr>
          <w:rFonts w:asciiTheme="minorHAnsi" w:hAnsiTheme="minorHAnsi" w:cstheme="minorHAnsi"/>
          <w:sz w:val="26"/>
          <w:szCs w:val="26"/>
        </w:rPr>
        <w:t xml:space="preserve">No debiendo olvidarse que </w:t>
      </w:r>
      <w:r w:rsidR="00DE1DF9" w:rsidRPr="00C91BB3">
        <w:rPr>
          <w:rFonts w:asciiTheme="minorHAnsi" w:hAnsiTheme="minorHAnsi" w:cstheme="minorHAnsi"/>
          <w:sz w:val="26"/>
          <w:szCs w:val="26"/>
        </w:rPr>
        <w:t xml:space="preserve">el documento </w:t>
      </w:r>
      <w:r w:rsidR="00DE1DF9" w:rsidRPr="00C91BB3">
        <w:rPr>
          <w:rFonts w:ascii="Calibri" w:hAnsi="Calibri"/>
          <w:sz w:val="26"/>
          <w:szCs w:val="26"/>
        </w:rPr>
        <w:t xml:space="preserve">denominado </w:t>
      </w:r>
      <w:r w:rsidR="00DE1DF9" w:rsidRPr="00C91BB3">
        <w:rPr>
          <w:rFonts w:ascii="Calibri" w:hAnsi="Calibri"/>
          <w:i/>
          <w:sz w:val="26"/>
          <w:szCs w:val="26"/>
        </w:rPr>
        <w:t>“Corte”</w:t>
      </w:r>
      <w:r w:rsidR="00DE1DF9" w:rsidRPr="00C91BB3">
        <w:rPr>
          <w:rFonts w:ascii="Calibri" w:hAnsi="Calibri"/>
          <w:sz w:val="26"/>
          <w:szCs w:val="26"/>
        </w:rPr>
        <w:t>; no se trata de la determinación de un crédito fiscal, ni del inicio de un procedimien</w:t>
      </w:r>
      <w:r w:rsidRPr="00C91BB3">
        <w:rPr>
          <w:rFonts w:ascii="Calibri" w:hAnsi="Calibri"/>
          <w:sz w:val="26"/>
          <w:szCs w:val="26"/>
        </w:rPr>
        <w:t>to administrativo de ejecución;</w:t>
      </w:r>
      <w:r w:rsidR="00DE1DF9" w:rsidRPr="00C91BB3">
        <w:rPr>
          <w:rFonts w:ascii="Calibri" w:hAnsi="Calibri"/>
          <w:sz w:val="26"/>
          <w:szCs w:val="26"/>
        </w:rPr>
        <w:t xml:space="preserve"> en concordancia con lo que establece el artículo 341 del Código Territorial para el Estado y los Municipios de Guanajuato. . . . . . . . . . . </w:t>
      </w:r>
    </w:p>
    <w:p w:rsidR="00DE1DF9" w:rsidRPr="00C91BB3" w:rsidRDefault="00DE1DF9" w:rsidP="00DE1DF9">
      <w:pPr>
        <w:pStyle w:val="Sangra3detindependiente"/>
        <w:rPr>
          <w:rFonts w:cs="Calibri"/>
          <w:color w:val="auto"/>
        </w:rPr>
      </w:pPr>
    </w:p>
    <w:p w:rsidR="00DE1DF9" w:rsidRPr="00C91BB3" w:rsidRDefault="00227702" w:rsidP="00DE1DF9">
      <w:pPr>
        <w:ind w:firstLine="708"/>
        <w:jc w:val="both"/>
        <w:rPr>
          <w:rFonts w:asciiTheme="minorHAnsi" w:hAnsiTheme="minorHAnsi"/>
          <w:sz w:val="26"/>
          <w:szCs w:val="26"/>
        </w:rPr>
      </w:pPr>
      <w:r w:rsidRPr="00C91BB3">
        <w:rPr>
          <w:rFonts w:asciiTheme="minorHAnsi" w:hAnsiTheme="minorHAnsi" w:cs="Calibri"/>
          <w:sz w:val="26"/>
          <w:szCs w:val="26"/>
        </w:rPr>
        <w:t xml:space="preserve">Asimismo, </w:t>
      </w:r>
      <w:r w:rsidR="00DE1DF9" w:rsidRPr="00C91BB3">
        <w:rPr>
          <w:rFonts w:asciiTheme="minorHAnsi" w:hAnsiTheme="minorHAnsi" w:cs="Calibri"/>
          <w:sz w:val="26"/>
          <w:szCs w:val="26"/>
        </w:rPr>
        <w:t xml:space="preserve">resultan </w:t>
      </w:r>
      <w:r w:rsidR="00DE1DF9" w:rsidRPr="00C91BB3">
        <w:rPr>
          <w:rFonts w:asciiTheme="minorHAnsi" w:hAnsiTheme="minorHAnsi" w:cs="Calibri"/>
          <w:b/>
          <w:sz w:val="26"/>
          <w:szCs w:val="26"/>
        </w:rPr>
        <w:t>inoperantes</w:t>
      </w:r>
      <w:r w:rsidRPr="00C91BB3">
        <w:rPr>
          <w:rFonts w:asciiTheme="minorHAnsi" w:hAnsiTheme="minorHAnsi" w:cs="Calibri"/>
          <w:b/>
          <w:sz w:val="26"/>
          <w:szCs w:val="26"/>
        </w:rPr>
        <w:t xml:space="preserve"> tales conceptos de impugnación</w:t>
      </w:r>
      <w:r w:rsidR="00DE1DF9" w:rsidRPr="00C91BB3">
        <w:rPr>
          <w:rFonts w:asciiTheme="minorHAnsi" w:hAnsiTheme="minorHAnsi" w:cs="Calibri"/>
          <w:b/>
          <w:sz w:val="26"/>
          <w:szCs w:val="26"/>
        </w:rPr>
        <w:t xml:space="preserve">, </w:t>
      </w:r>
      <w:r w:rsidR="00DE1DF9" w:rsidRPr="00C91BB3">
        <w:rPr>
          <w:rFonts w:asciiTheme="minorHAnsi" w:hAnsiTheme="minorHAnsi" w:cs="Calibri"/>
          <w:sz w:val="26"/>
          <w:szCs w:val="26"/>
        </w:rPr>
        <w:t xml:space="preserve">pues los argumentos son ambiguos y superficiales, pues en esencia no atacan los fundamentos y las razones que tuvo la Jefatura de Facturación y Cobranza del Sistema de Agua Potable y Alcantarillado de León para emitir el documento impugnado, así como no cumplen los parámetros señalados para la procedencia del concepto de impugnación en cuanto a violaciones de derechos humanos, pues debe </w:t>
      </w:r>
      <w:r w:rsidR="00DE1DF9" w:rsidRPr="00C91BB3">
        <w:rPr>
          <w:rFonts w:asciiTheme="minorHAnsi" w:hAnsiTheme="minorHAnsi"/>
          <w:sz w:val="26"/>
          <w:szCs w:val="26"/>
        </w:rPr>
        <w:t>señalarse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w:t>
      </w:r>
      <w:r w:rsidR="00DE1DF9" w:rsidRPr="00C91BB3">
        <w:rPr>
          <w:rFonts w:asciiTheme="minorHAnsi" w:hAnsiTheme="minorHAnsi" w:cs="Calibri"/>
          <w:sz w:val="26"/>
          <w:szCs w:val="26"/>
        </w:rPr>
        <w:t xml:space="preserve">. . . . . . . . . . </w:t>
      </w:r>
      <w:r w:rsidRPr="00C91BB3">
        <w:rPr>
          <w:rFonts w:asciiTheme="minorHAnsi" w:hAnsiTheme="minorHAnsi" w:cs="Calibri"/>
          <w:sz w:val="26"/>
          <w:szCs w:val="26"/>
        </w:rPr>
        <w:t xml:space="preserve">. </w:t>
      </w:r>
    </w:p>
    <w:p w:rsidR="00DE1DF9" w:rsidRPr="00C91BB3" w:rsidRDefault="00DE1DF9" w:rsidP="00DE1DF9">
      <w:pPr>
        <w:pStyle w:val="Sangra3detindependiente"/>
        <w:rPr>
          <w:rFonts w:cs="Calibri"/>
          <w:color w:val="auto"/>
          <w:sz w:val="20"/>
          <w:szCs w:val="20"/>
        </w:rPr>
      </w:pPr>
    </w:p>
    <w:p w:rsidR="00DE1DF9" w:rsidRPr="00C91BB3" w:rsidRDefault="00DE1DF9" w:rsidP="00DE1DF9">
      <w:pPr>
        <w:ind w:firstLine="708"/>
        <w:jc w:val="both"/>
        <w:rPr>
          <w:rFonts w:ascii="Calibri" w:hAnsi="Calibri" w:cs="Calibri"/>
          <w:sz w:val="26"/>
          <w:szCs w:val="26"/>
        </w:rPr>
      </w:pPr>
      <w:r w:rsidRPr="00C91BB3">
        <w:rPr>
          <w:rFonts w:ascii="Calibri" w:hAnsi="Calibri" w:cs="Calibri"/>
          <w:sz w:val="26"/>
          <w:szCs w:val="26"/>
        </w:rPr>
        <w:t xml:space="preserve">Al respecto resultan aplicables al caso en particular, las siguientes </w:t>
      </w:r>
      <w:r w:rsidRPr="00C91BB3">
        <w:rPr>
          <w:rFonts w:ascii="Calibri" w:hAnsi="Calibri" w:cs="Calibri"/>
          <w:sz w:val="26"/>
          <w:szCs w:val="26"/>
        </w:rPr>
        <w:br/>
        <w:t xml:space="preserve">Jurisprudencias emitidas por los Tribunales Colegiados de Circuito que se mencionan a continuación: . . . . . . . . . . . . . . . . . . . . . . . . .  . . . . . . . . . . . . . . . . . . . . </w:t>
      </w:r>
    </w:p>
    <w:p w:rsidR="00DE1DF9" w:rsidRPr="00C91BB3" w:rsidRDefault="00DE1DF9" w:rsidP="00DE1DF9">
      <w:pPr>
        <w:ind w:firstLine="708"/>
        <w:jc w:val="both"/>
        <w:rPr>
          <w:rFonts w:ascii="Calibri" w:hAnsi="Calibri" w:cs="Calibri"/>
          <w:sz w:val="20"/>
          <w:szCs w:val="20"/>
        </w:rPr>
      </w:pPr>
    </w:p>
    <w:p w:rsidR="00C31DE8" w:rsidRPr="00C91BB3" w:rsidRDefault="00DE1DF9" w:rsidP="00C31DE8">
      <w:pPr>
        <w:widowControl w:val="0"/>
        <w:autoSpaceDE w:val="0"/>
        <w:autoSpaceDN w:val="0"/>
        <w:adjustRightInd w:val="0"/>
        <w:ind w:firstLine="720"/>
        <w:jc w:val="both"/>
        <w:rPr>
          <w:rFonts w:ascii="Calibri" w:hAnsi="Calibri" w:cs="Calibri"/>
          <w:i/>
          <w:iCs/>
          <w:sz w:val="26"/>
          <w:szCs w:val="26"/>
          <w:lang w:val="es-MX"/>
        </w:rPr>
      </w:pPr>
      <w:r w:rsidRPr="00C91BB3">
        <w:rPr>
          <w:rFonts w:ascii="Calibri" w:hAnsi="Calibri" w:cs="Calibri"/>
          <w:b/>
          <w:bCs/>
          <w:i/>
          <w:iCs/>
          <w:sz w:val="26"/>
          <w:szCs w:val="26"/>
          <w:lang w:val="es-MX"/>
        </w:rPr>
        <w:t xml:space="preserve">“CONCEPTOS DE VIOLACIÓN O AGRAVIOS. SON INOPERANTES CUANDO LOS ARGUMENTOS EXPUESTOS POR EL QUEJOSO O EL </w:t>
      </w:r>
      <w:proofErr w:type="gramStart"/>
      <w:r w:rsidRPr="00C91BB3">
        <w:rPr>
          <w:rFonts w:ascii="Calibri" w:hAnsi="Calibri" w:cs="Calibri"/>
          <w:b/>
          <w:bCs/>
          <w:i/>
          <w:iCs/>
          <w:sz w:val="26"/>
          <w:szCs w:val="26"/>
          <w:lang w:val="es-MX"/>
        </w:rPr>
        <w:t>RECURRENTE  SON</w:t>
      </w:r>
      <w:proofErr w:type="gramEnd"/>
      <w:r w:rsidRPr="00C91BB3">
        <w:rPr>
          <w:rFonts w:ascii="Calibri" w:hAnsi="Calibri" w:cs="Calibri"/>
          <w:b/>
          <w:bCs/>
          <w:i/>
          <w:iCs/>
          <w:sz w:val="26"/>
          <w:szCs w:val="26"/>
          <w:lang w:val="es-MX"/>
        </w:rPr>
        <w:t xml:space="preserve"> AMBIGUOS Y SUPERFICIALES. </w:t>
      </w:r>
      <w:r w:rsidRPr="00C91BB3">
        <w:rPr>
          <w:rFonts w:ascii="Calibri" w:hAnsi="Calibri" w:cs="Calibri"/>
          <w:i/>
          <w:iCs/>
          <w:sz w:val="26"/>
          <w:szCs w:val="26"/>
          <w:lang w:val="es-MX"/>
        </w:rPr>
        <w:t>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w:t>
      </w:r>
      <w:r w:rsidR="00C31DE8" w:rsidRPr="00C91BB3">
        <w:rPr>
          <w:rFonts w:ascii="Calibri" w:hAnsi="Calibri" w:cs="Calibri"/>
          <w:i/>
          <w:iCs/>
          <w:sz w:val="26"/>
          <w:szCs w:val="26"/>
          <w:lang w:val="es-MX"/>
        </w:rPr>
        <w:t xml:space="preserve"> </w:t>
      </w:r>
      <w:r w:rsidRPr="00C91BB3">
        <w:rPr>
          <w:rFonts w:ascii="Calibri" w:hAnsi="Calibri" w:cs="Calibri"/>
          <w:i/>
          <w:iCs/>
          <w:sz w:val="26"/>
          <w:szCs w:val="26"/>
          <w:lang w:val="es-MX"/>
        </w:rPr>
        <w:t xml:space="preserve">argumentos o causa de pedir que se expresen en los conceptos de violación de la demanda de amparo o en los agravios de la revisión deben, invariablemente, estar </w:t>
      </w:r>
    </w:p>
    <w:p w:rsidR="00C31DE8" w:rsidRPr="00C91BB3" w:rsidRDefault="00C31DE8" w:rsidP="00C31DE8">
      <w:pPr>
        <w:pStyle w:val="Textoindependienteprimerasangra"/>
        <w:ind w:firstLine="708"/>
        <w:jc w:val="right"/>
        <w:rPr>
          <w:rFonts w:asciiTheme="minorHAnsi" w:hAnsiTheme="minorHAnsi" w:cstheme="minorHAnsi"/>
          <w:b/>
          <w:i/>
          <w:sz w:val="26"/>
          <w:szCs w:val="26"/>
        </w:rPr>
      </w:pPr>
      <w:r w:rsidRPr="00C91BB3">
        <w:rPr>
          <w:rFonts w:asciiTheme="minorHAnsi" w:hAnsiTheme="minorHAnsi" w:cstheme="minorHAnsi"/>
          <w:b/>
          <w:sz w:val="26"/>
          <w:szCs w:val="26"/>
        </w:rPr>
        <w:lastRenderedPageBreak/>
        <w:t>Expediente número 044/2016-JN</w:t>
      </w:r>
    </w:p>
    <w:p w:rsidR="00C31DE8" w:rsidRPr="00C91BB3" w:rsidRDefault="00C31DE8" w:rsidP="00C31DE8">
      <w:pPr>
        <w:widowControl w:val="0"/>
        <w:autoSpaceDE w:val="0"/>
        <w:autoSpaceDN w:val="0"/>
        <w:adjustRightInd w:val="0"/>
        <w:ind w:firstLine="720"/>
        <w:jc w:val="both"/>
        <w:rPr>
          <w:rFonts w:ascii="Calibri" w:hAnsi="Calibri" w:cs="Calibri"/>
          <w:i/>
          <w:iCs/>
          <w:sz w:val="16"/>
          <w:szCs w:val="16"/>
          <w:lang w:val="es-MX"/>
        </w:rPr>
      </w:pPr>
    </w:p>
    <w:p w:rsidR="00DE1DF9" w:rsidRPr="00C91BB3" w:rsidRDefault="00C31DE8" w:rsidP="00C31DE8">
      <w:pPr>
        <w:widowControl w:val="0"/>
        <w:autoSpaceDE w:val="0"/>
        <w:autoSpaceDN w:val="0"/>
        <w:adjustRightInd w:val="0"/>
        <w:jc w:val="both"/>
        <w:rPr>
          <w:rFonts w:ascii="Calibri" w:hAnsi="Calibri" w:cs="Calibri"/>
          <w:i/>
          <w:iCs/>
          <w:sz w:val="26"/>
          <w:szCs w:val="26"/>
          <w:lang w:val="es-MX"/>
        </w:rPr>
      </w:pPr>
      <w:proofErr w:type="gramStart"/>
      <w:r w:rsidRPr="00C91BB3">
        <w:rPr>
          <w:rFonts w:ascii="Calibri" w:hAnsi="Calibri" w:cs="Calibri"/>
          <w:i/>
          <w:iCs/>
          <w:sz w:val="26"/>
          <w:szCs w:val="26"/>
          <w:lang w:val="es-MX"/>
        </w:rPr>
        <w:t>d</w:t>
      </w:r>
      <w:r w:rsidR="00DE1DF9" w:rsidRPr="00C91BB3">
        <w:rPr>
          <w:rFonts w:ascii="Calibri" w:hAnsi="Calibri" w:cs="Calibri"/>
          <w:i/>
          <w:iCs/>
          <w:sz w:val="26"/>
          <w:szCs w:val="26"/>
          <w:lang w:val="es-MX"/>
        </w:rPr>
        <w:t>irigidos</w:t>
      </w:r>
      <w:proofErr w:type="gramEnd"/>
      <w:r w:rsidR="00DE1DF9" w:rsidRPr="00C91BB3">
        <w:rPr>
          <w:rFonts w:ascii="Calibri" w:hAnsi="Calibri" w:cs="Calibri"/>
          <w:i/>
          <w:iCs/>
          <w:sz w:val="26"/>
          <w:szCs w:val="26"/>
          <w:lang w:val="es-MX"/>
        </w:rPr>
        <w:t xml:space="preserve">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00DE1DF9" w:rsidRPr="00C91BB3">
        <w:rPr>
          <w:rFonts w:ascii="Calibri" w:hAnsi="Calibri" w:cs="Calibri"/>
          <w:i/>
          <w:iCs/>
          <w:sz w:val="26"/>
          <w:szCs w:val="26"/>
          <w:lang w:val="es-MX"/>
        </w:rPr>
        <w:t>sequitur</w:t>
      </w:r>
      <w:proofErr w:type="spellEnd"/>
      <w:r w:rsidR="00DE1DF9" w:rsidRPr="00C91BB3">
        <w:rPr>
          <w:rFonts w:ascii="Calibri" w:hAnsi="Calibri" w:cs="Calibri"/>
          <w:i/>
          <w:iCs/>
          <w:sz w:val="26"/>
          <w:szCs w:val="26"/>
          <w:lang w:val="es-MX"/>
        </w:rPr>
        <w:t xml:space="preserve"> para obtener una declaratoria de invalidez”. </w:t>
      </w:r>
      <w:r w:rsidR="00DE1DF9" w:rsidRPr="00C91BB3">
        <w:rPr>
          <w:rFonts w:ascii="Calibri" w:hAnsi="Calibri" w:cs="Calibri"/>
          <w:sz w:val="22"/>
          <w:szCs w:val="22"/>
          <w:lang w:val="es-MX"/>
        </w:rPr>
        <w:t>CUARTO TRIBUNAL COLEGIADO EN MATERIA ADMINISTRATIVA DEL PRIMER CIRCUITO. Novena Época. Registro: 173593. Instancia: Tribunales Colegiados de Circuito. Jurisprudencia. Fuente: Semanario Judicial de la Federación y su Gaceta.  XXV, Enero de 2007. Materia(s): Común. Tesis: I.4o.A. J/48. Página</w:t>
      </w:r>
      <w:proofErr w:type="gramStart"/>
      <w:r w:rsidR="00DE1DF9" w:rsidRPr="00C91BB3">
        <w:rPr>
          <w:rFonts w:ascii="Calibri" w:hAnsi="Calibri" w:cs="Calibri"/>
          <w:sz w:val="22"/>
          <w:szCs w:val="22"/>
          <w:lang w:val="es-MX"/>
        </w:rPr>
        <w:t>:  2121</w:t>
      </w:r>
      <w:proofErr w:type="gramEnd"/>
      <w:r w:rsidR="00DE1DF9" w:rsidRPr="00C91BB3">
        <w:rPr>
          <w:rFonts w:ascii="Calibri" w:hAnsi="Calibri" w:cs="Calibri"/>
          <w:sz w:val="22"/>
          <w:szCs w:val="22"/>
          <w:lang w:val="es-MX"/>
        </w:rPr>
        <w:t xml:space="preserve">. . . . . . . . . . . . . . . . . . . . . . . . . . . . . . . . . </w:t>
      </w:r>
    </w:p>
    <w:p w:rsidR="00DE1DF9" w:rsidRPr="00C91BB3" w:rsidRDefault="00DE1DF9" w:rsidP="00DE1DF9"/>
    <w:p w:rsidR="00DE1DF9" w:rsidRPr="00C91BB3" w:rsidRDefault="00DE1DF9" w:rsidP="00227702">
      <w:pPr>
        <w:ind w:firstLine="708"/>
        <w:jc w:val="both"/>
        <w:rPr>
          <w:rFonts w:ascii="Calibri" w:hAnsi="Calibri"/>
          <w:b/>
          <w:sz w:val="26"/>
          <w:szCs w:val="26"/>
        </w:rPr>
      </w:pPr>
      <w:r w:rsidRPr="00C91BB3">
        <w:rPr>
          <w:rFonts w:asciiTheme="minorHAnsi" w:hAnsiTheme="minorHAnsi"/>
          <w:b/>
          <w:i/>
          <w:sz w:val="26"/>
          <w:szCs w:val="26"/>
        </w:rPr>
        <w:t>“CONCEPTOS DE VIOLACIÓN INOPERANTES EN EL AMPARO DIRECTO. LO SON AQUELLOS QUE, ADEMÁS DE NO CONTROVERTIR EFICAZMENTE LAS CONSIDERACIONES DE LA SENTENCIA RECLAMADA, SE LIMITAN A INVOCAR LA APLICACIÓN DEL PRINCIPIO PRO PERSONA O DEL NUEVO MODELO DE CONTROL CONSTITUCIONAL, COMO CAUSA DE PEDIR, PERO NO CUMPLEN CON LOS PARÁMETROS MÍNIMOS PARA LA EFICACIA DE ESTA SOLICITUD.</w:t>
      </w:r>
      <w:r w:rsidRPr="00C91BB3">
        <w:rPr>
          <w:rFonts w:asciiTheme="minorHAnsi" w:hAnsiTheme="minorHAnsi"/>
          <w:i/>
          <w:sz w:val="26"/>
          <w:szCs w:val="26"/>
        </w:rPr>
        <w:t xml:space="preserve"> Si bien es cierto que la reforma constitucional en materia de derechos humanos, publicada en el Diario Oficial de la Federación el 10 de junio de 2011, generó nuevos deberes para las autoridades del Estado Mexicano y, particularmente, para los órganos jurisdiccionales, en el sentido de promover, respetar, proteger y garantizar los derechos humanos, con independencia de su fuente, de conformidad con ciertos principios de optimización interpretativa, entre éstos, el de interpretación más favorable a la persona, y dio lugar a un nuevo modelo de control constitucional y convencional ex </w:t>
      </w:r>
      <w:proofErr w:type="spellStart"/>
      <w:r w:rsidRPr="00C91BB3">
        <w:rPr>
          <w:rFonts w:asciiTheme="minorHAnsi" w:hAnsiTheme="minorHAnsi"/>
          <w:i/>
          <w:sz w:val="26"/>
          <w:szCs w:val="26"/>
        </w:rPr>
        <w:t>officio</w:t>
      </w:r>
      <w:proofErr w:type="spellEnd"/>
      <w:r w:rsidRPr="00C91BB3">
        <w:rPr>
          <w:rFonts w:asciiTheme="minorHAnsi" w:hAnsiTheme="minorHAnsi"/>
          <w:i/>
          <w:sz w:val="26"/>
          <w:szCs w:val="26"/>
        </w:rPr>
        <w:t xml:space="preserve">, también lo es que, según interpretaron la Primera y Segunda Salas de la Suprema Corte de Justicia de la Nación, en las tesis aisladas 1a. LXVII/2014 (10a.) y 1a. CCCXXVII/2014 (10a.) y de jurisprudencia 2a./J. 56/2014 (10a.) y 2a./J. 123/2014 (10a.), por una parte, el referido principio no conlleva que los órganos jurisdiccionales dejen de observar en su labor los diversos principios y restricciones previstos en la Constitución Política de los Estados Unidos Mexicanos, aplicables a los procedimientos de que conocen y, por otra, el ejercicio de control constitucional o convencional está supeditado, tratándose del oficioso, a que el órgano jurisdiccional advierta la sospecha de disconformidad de la norma aplicable o el acto de autoridad, con los derechos humanos reconocidos y, tratándose del que debe ejercerse a petición de parte, a que se cumplan los requisitos mínimos del planteamiento respectivo, consistentes en que, aunado a que se pida la aplicación del principio pro persona o se impugne su falta de aplicación por la autoridad responsable, se señale también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 desde luego, todo esto con incidencia en la estimación de que el acto reclamado es inconstitucional o </w:t>
      </w:r>
      <w:proofErr w:type="spellStart"/>
      <w:r w:rsidRPr="00C91BB3">
        <w:rPr>
          <w:rFonts w:asciiTheme="minorHAnsi" w:hAnsiTheme="minorHAnsi"/>
          <w:i/>
          <w:sz w:val="26"/>
          <w:szCs w:val="26"/>
        </w:rPr>
        <w:t>inconvencional</w:t>
      </w:r>
      <w:proofErr w:type="spellEnd"/>
      <w:r w:rsidRPr="00C91BB3">
        <w:rPr>
          <w:rFonts w:asciiTheme="minorHAnsi" w:hAnsiTheme="minorHAnsi"/>
          <w:i/>
          <w:sz w:val="26"/>
          <w:szCs w:val="26"/>
        </w:rPr>
        <w:t xml:space="preserve">, con lo cual se evita una carga excesiva al ejercicio jurisdiccional y se parte de reconocer que el ordenamiento jurídico nacional y los actos fundados en él gozan de la presunción de constitucionalidad, aun en lo relativo al respeto a los derechos humanos y a las restricciones que constitucionalmente operan en esta materia. Consecuentemente, si en el amparo directo los conceptos de violación, además de no controvertir eficazmente las </w:t>
      </w:r>
      <w:r w:rsidRPr="00C91BB3">
        <w:rPr>
          <w:rFonts w:asciiTheme="minorHAnsi" w:hAnsiTheme="minorHAnsi"/>
          <w:i/>
          <w:sz w:val="26"/>
          <w:szCs w:val="26"/>
        </w:rPr>
        <w:lastRenderedPageBreak/>
        <w:t xml:space="preserve">consideraciones de la sentencia reclamada, se limitan a invocar la aplicación del principio pro persona o del nuevo modelo de control constitucional, como causa de pedir, pero no cumplen con los aludidos parámetros mínimos para la eficacia de esta solicitud, son inoperantes, más aún, ante el imperio de la regla general de estricto derecho, como previsión constitucional encaminada a asegurar, en condiciones ordinarias en el procedimiento de amparo, la imparcialidad del órgano de control y la igualdad de trato hacia las partes, cuando no concurre un motivo que excepcionalmente permita suplir la deficiencia de la queja en los términos establecidos en la Ley de Amparo y tampoco se advierte sospecha de disconformidad constitucional o convencional de una norma aplicada en perjuicio del quejoso; en el entendido de que si lo que se hace valer es la omisión de la responsable de ejercer el control referido, ello no constituye, en sí mismo, una violación pues, en todo caso, el justiciable estuvo en aptitud de efectuar el planteamiento respectivo ante la jurisdicción constitucional, cumpliendo con los parámetros mínimos requeridos, sin que lo hubiese hecho.” </w:t>
      </w:r>
      <w:r w:rsidRPr="00C91BB3">
        <w:rPr>
          <w:rFonts w:asciiTheme="minorHAnsi" w:hAnsiTheme="minorHAnsi"/>
        </w:rPr>
        <w:t>SEGUNDO TRIBUNAL COLEGIADO EN MATERIA ADMINISTRATIVA DEL CUARTO CIRCUITO. Época: Décima Época. Registro: 2010532. Instancia: Tribunales Colegiados de Circuito. Tipo de Tesis: Jurisprudencia. Fuente: Gaceta del Semanario Judicial de la Federación. Libro 24, Noviembre de 2015, Tomo IV. Materia(s): Común. Tesis: IV.2o.A. J/10 (10a.). Página: 3229. .</w:t>
      </w:r>
      <w:r w:rsidRPr="00C91BB3">
        <w:rPr>
          <w:rFonts w:ascii="Calibri" w:hAnsi="Calibri" w:cs="Calibri"/>
          <w:sz w:val="22"/>
          <w:szCs w:val="22"/>
          <w:lang w:val="es-MX"/>
        </w:rPr>
        <w:t xml:space="preserve"> . . . . . . . . . . . . . . . . . . . . . . . . . . . . . . . . . . . . . . . . . . . . . . . . . . . . . . . . . . . . . . . . . . . . . . . . . . . </w:t>
      </w:r>
      <w:r w:rsidRPr="00C91BB3">
        <w:rPr>
          <w:rFonts w:asciiTheme="minorHAnsi" w:hAnsiTheme="minorHAnsi"/>
        </w:rPr>
        <w:t xml:space="preserve"> </w:t>
      </w:r>
    </w:p>
    <w:p w:rsidR="00DE1DF9" w:rsidRPr="00C91BB3" w:rsidRDefault="00DE1DF9" w:rsidP="00DE1DF9">
      <w:pPr>
        <w:jc w:val="both"/>
        <w:rPr>
          <w:rFonts w:asciiTheme="minorHAnsi" w:hAnsiTheme="minorHAnsi"/>
          <w:sz w:val="20"/>
          <w:szCs w:val="20"/>
        </w:rPr>
      </w:pPr>
    </w:p>
    <w:p w:rsidR="00DE1DF9" w:rsidRPr="00C91BB3" w:rsidRDefault="00DE1DF9" w:rsidP="00DE1DF9">
      <w:pPr>
        <w:ind w:firstLine="708"/>
        <w:jc w:val="both"/>
        <w:rPr>
          <w:rFonts w:asciiTheme="minorHAnsi" w:hAnsiTheme="minorHAnsi"/>
          <w:i/>
          <w:sz w:val="26"/>
          <w:szCs w:val="26"/>
        </w:rPr>
      </w:pPr>
      <w:r w:rsidRPr="00C91BB3">
        <w:rPr>
          <w:rFonts w:asciiTheme="minorHAnsi" w:hAnsiTheme="minorHAnsi"/>
        </w:rPr>
        <w:t>Amparo directo 382/2014. Joel Nava Saucedo. 19 de febrero de 2015. Unanimidad de votos. Ponente: José Carlos Rodríguez Navarro. Secretario: Eucario Adame Pérez.</w:t>
      </w:r>
      <w:r w:rsidRPr="00C91BB3">
        <w:rPr>
          <w:rFonts w:asciiTheme="minorHAnsi" w:hAnsiTheme="minorHAnsi"/>
          <w:i/>
          <w:sz w:val="26"/>
          <w:szCs w:val="26"/>
        </w:rPr>
        <w:t xml:space="preserve"> </w:t>
      </w:r>
      <w:r w:rsidRPr="00C91BB3">
        <w:rPr>
          <w:rFonts w:asciiTheme="minorHAnsi" w:hAnsiTheme="minorHAnsi"/>
        </w:rPr>
        <w:t xml:space="preserve">Amparo directo 359/2014. Grisel Zamora Viveros. 26 de febrero de 2015. Unanimidad de votos. Ponente: Luis Alfonso Hernández Núñez. Secretaria: </w:t>
      </w:r>
      <w:proofErr w:type="spellStart"/>
      <w:r w:rsidRPr="00C91BB3">
        <w:rPr>
          <w:rFonts w:asciiTheme="minorHAnsi" w:hAnsiTheme="minorHAnsi"/>
        </w:rPr>
        <w:t>Zarahí</w:t>
      </w:r>
      <w:proofErr w:type="spellEnd"/>
      <w:r w:rsidRPr="00C91BB3">
        <w:rPr>
          <w:rFonts w:asciiTheme="minorHAnsi" w:hAnsiTheme="minorHAnsi"/>
        </w:rPr>
        <w:t xml:space="preserve"> Escobar Acosta.</w:t>
      </w:r>
      <w:r w:rsidRPr="00C91BB3">
        <w:rPr>
          <w:rFonts w:asciiTheme="minorHAnsi" w:hAnsiTheme="minorHAnsi"/>
          <w:i/>
          <w:sz w:val="26"/>
          <w:szCs w:val="26"/>
        </w:rPr>
        <w:t xml:space="preserve"> </w:t>
      </w:r>
      <w:r w:rsidRPr="00C91BB3">
        <w:rPr>
          <w:rFonts w:asciiTheme="minorHAnsi" w:hAnsiTheme="minorHAnsi"/>
        </w:rPr>
        <w:t xml:space="preserve">Amparo directo 336/2014. G. y G. </w:t>
      </w:r>
      <w:proofErr w:type="spellStart"/>
      <w:r w:rsidRPr="00C91BB3">
        <w:rPr>
          <w:rFonts w:asciiTheme="minorHAnsi" w:hAnsiTheme="minorHAnsi"/>
        </w:rPr>
        <w:t>Gasolineros</w:t>
      </w:r>
      <w:proofErr w:type="spellEnd"/>
      <w:r w:rsidRPr="00C91BB3">
        <w:rPr>
          <w:rFonts w:asciiTheme="minorHAnsi" w:hAnsiTheme="minorHAnsi"/>
        </w:rPr>
        <w:t xml:space="preserve">, S.A. 5 de marzo de 2015. Unanimidad de votos. Ponente: Luis Alfonso Hernández Núñez. Secretario: Jesús Alejandro Jiménez Álvarez. Amparo directo 14/2015. Comercializadora </w:t>
      </w:r>
      <w:proofErr w:type="spellStart"/>
      <w:r w:rsidRPr="00C91BB3">
        <w:rPr>
          <w:rFonts w:asciiTheme="minorHAnsi" w:hAnsiTheme="minorHAnsi"/>
        </w:rPr>
        <w:t>Rivego</w:t>
      </w:r>
      <w:proofErr w:type="spellEnd"/>
      <w:r w:rsidRPr="00C91BB3">
        <w:rPr>
          <w:rFonts w:asciiTheme="minorHAnsi" w:hAnsiTheme="minorHAnsi"/>
        </w:rPr>
        <w:t xml:space="preserve">, S.A. de C.V. 12 de marzo de 2015. Unanimidad de votos. Ponente: Luis Alfonso Hernández Núñez. Secretario: Jesús Alejandro Jiménez Álvarez. Amparo directo 255/2015. 22 de octubre de 2015. Unanimidad de votos. Ponente: Hugo Alejandro Bermúdez Manrique. Secretario: Jesús Alejandro Jiménez Álvarez. . . . . . . . . . . . . . . . . . . . . . . . . . . . . . . . . . . . . . </w:t>
      </w:r>
      <w:r w:rsidR="008148D8" w:rsidRPr="00C91BB3">
        <w:rPr>
          <w:rFonts w:asciiTheme="minorHAnsi" w:hAnsiTheme="minorHAnsi"/>
        </w:rPr>
        <w:t>. . . . . . . . . . . . . . .</w:t>
      </w:r>
    </w:p>
    <w:p w:rsidR="00DE1DF9" w:rsidRPr="00C91BB3" w:rsidRDefault="00DE1DF9" w:rsidP="00DE1DF9">
      <w:pPr>
        <w:pStyle w:val="Sangra3detindependiente"/>
        <w:ind w:firstLine="0"/>
        <w:rPr>
          <w:rFonts w:cs="Calibri"/>
          <w:color w:val="auto"/>
          <w:sz w:val="20"/>
          <w:szCs w:val="20"/>
        </w:rPr>
      </w:pPr>
    </w:p>
    <w:p w:rsidR="00DE1DF9" w:rsidRPr="00C91BB3" w:rsidRDefault="00DE1DF9" w:rsidP="008148D8">
      <w:pPr>
        <w:ind w:firstLine="708"/>
        <w:jc w:val="both"/>
        <w:rPr>
          <w:rFonts w:ascii="Calibri" w:hAnsi="Calibri"/>
          <w:sz w:val="26"/>
          <w:szCs w:val="26"/>
        </w:rPr>
      </w:pPr>
      <w:r w:rsidRPr="00C91BB3">
        <w:rPr>
          <w:rFonts w:ascii="Calibri" w:hAnsi="Calibri" w:cs="Calibri"/>
          <w:sz w:val="26"/>
          <w:szCs w:val="26"/>
        </w:rPr>
        <w:t>Con base en lo anteriormente expuesto, y en virtud de que los conceptos de impugnación planteados por l</w:t>
      </w:r>
      <w:r w:rsidR="00227702" w:rsidRPr="00C91BB3">
        <w:rPr>
          <w:rFonts w:ascii="Calibri" w:hAnsi="Calibri" w:cs="Calibri"/>
          <w:sz w:val="26"/>
          <w:szCs w:val="26"/>
        </w:rPr>
        <w:t>a</w:t>
      </w:r>
      <w:r w:rsidRPr="00C91BB3">
        <w:rPr>
          <w:rFonts w:ascii="Calibri" w:hAnsi="Calibri" w:cs="Calibri"/>
          <w:sz w:val="26"/>
          <w:szCs w:val="26"/>
        </w:rPr>
        <w:t xml:space="preserve"> actor</w:t>
      </w:r>
      <w:r w:rsidR="00227702" w:rsidRPr="00C91BB3">
        <w:rPr>
          <w:rFonts w:ascii="Calibri" w:hAnsi="Calibri" w:cs="Calibri"/>
          <w:sz w:val="26"/>
          <w:szCs w:val="26"/>
        </w:rPr>
        <w:t>a</w:t>
      </w:r>
      <w:r w:rsidRPr="00C91BB3">
        <w:rPr>
          <w:rFonts w:ascii="Calibri" w:hAnsi="Calibri" w:cs="Calibri"/>
          <w:sz w:val="26"/>
          <w:szCs w:val="26"/>
        </w:rPr>
        <w:t xml:space="preserve">, son infundados e inoperantes; así como  a que no se demuestra que se actualice alguna causa de ilegalidad en el presente asunto, y que no se desvirtúa la presunción de legalidad del acto impugnado; con fundamento en lo dispuesto en el artículo 300 fracción I, del Código de Procedimiento y Justicia Administrativa para el Estado y los Municipios de Guanajuato, procede </w:t>
      </w:r>
      <w:r w:rsidRPr="00C91BB3">
        <w:rPr>
          <w:rFonts w:ascii="Calibri" w:hAnsi="Calibri" w:cs="Calibri"/>
          <w:b/>
          <w:bCs/>
          <w:iCs/>
          <w:sz w:val="26"/>
          <w:szCs w:val="26"/>
        </w:rPr>
        <w:t xml:space="preserve">reconocer la legalidad y validez </w:t>
      </w:r>
      <w:r w:rsidRPr="00C91BB3">
        <w:rPr>
          <w:rFonts w:ascii="Calibri" w:hAnsi="Calibri" w:cs="Calibri"/>
          <w:bCs/>
          <w:sz w:val="26"/>
          <w:szCs w:val="26"/>
        </w:rPr>
        <w:t>del</w:t>
      </w:r>
      <w:r w:rsidRPr="00C91BB3">
        <w:rPr>
          <w:rFonts w:ascii="Calibri" w:hAnsi="Calibri"/>
          <w:sz w:val="26"/>
          <w:szCs w:val="26"/>
        </w:rPr>
        <w:t xml:space="preserve"> documento </w:t>
      </w:r>
      <w:r w:rsidR="003601C1" w:rsidRPr="00C91BB3">
        <w:rPr>
          <w:rFonts w:asciiTheme="minorHAnsi" w:hAnsiTheme="minorHAnsi" w:cstheme="minorHAnsi"/>
          <w:sz w:val="26"/>
          <w:szCs w:val="26"/>
        </w:rPr>
        <w:t>sin fecha</w:t>
      </w:r>
      <w:r w:rsidR="003601C1" w:rsidRPr="00C91BB3">
        <w:rPr>
          <w:rFonts w:ascii="Calibri" w:hAnsi="Calibri"/>
          <w:sz w:val="26"/>
          <w:szCs w:val="26"/>
        </w:rPr>
        <w:t xml:space="preserve"> </w:t>
      </w:r>
      <w:r w:rsidRPr="00C91BB3">
        <w:rPr>
          <w:rFonts w:ascii="Calibri" w:hAnsi="Calibri"/>
          <w:sz w:val="26"/>
          <w:szCs w:val="26"/>
        </w:rPr>
        <w:t xml:space="preserve">denominado </w:t>
      </w:r>
      <w:r w:rsidRPr="00C91BB3">
        <w:rPr>
          <w:rFonts w:ascii="Calibri" w:hAnsi="Calibri"/>
          <w:b/>
          <w:sz w:val="26"/>
          <w:szCs w:val="26"/>
        </w:rPr>
        <w:t>“</w:t>
      </w:r>
      <w:r w:rsidRPr="00C91BB3">
        <w:rPr>
          <w:rFonts w:ascii="Calibri" w:hAnsi="Calibri"/>
          <w:b/>
          <w:i/>
          <w:sz w:val="26"/>
          <w:szCs w:val="26"/>
        </w:rPr>
        <w:t>Corte”</w:t>
      </w:r>
      <w:r w:rsidRPr="00C91BB3">
        <w:rPr>
          <w:rFonts w:ascii="Calibri" w:hAnsi="Calibri"/>
          <w:sz w:val="26"/>
          <w:szCs w:val="26"/>
        </w:rPr>
        <w:t>;</w:t>
      </w:r>
      <w:r w:rsidR="00227702" w:rsidRPr="00C91BB3">
        <w:rPr>
          <w:rFonts w:asciiTheme="minorHAnsi" w:hAnsiTheme="minorHAnsi" w:cstheme="minorHAnsi"/>
          <w:sz w:val="26"/>
          <w:szCs w:val="26"/>
        </w:rPr>
        <w:t xml:space="preserve"> con número de folio </w:t>
      </w:r>
      <w:r w:rsidR="00227702" w:rsidRPr="00C91BB3">
        <w:rPr>
          <w:rFonts w:asciiTheme="minorHAnsi" w:hAnsiTheme="minorHAnsi" w:cstheme="minorHAnsi"/>
          <w:b/>
          <w:sz w:val="26"/>
          <w:szCs w:val="26"/>
        </w:rPr>
        <w:t>655814, (seis-cinco-cinco-ocho-uno-cuatro</w:t>
      </w:r>
      <w:r w:rsidR="003601C1" w:rsidRPr="00C91BB3">
        <w:rPr>
          <w:rFonts w:asciiTheme="minorHAnsi" w:hAnsiTheme="minorHAnsi" w:cstheme="minorHAnsi"/>
          <w:b/>
          <w:sz w:val="26"/>
          <w:szCs w:val="26"/>
        </w:rPr>
        <w:t>)</w:t>
      </w:r>
      <w:r w:rsidR="00227702" w:rsidRPr="00C91BB3">
        <w:rPr>
          <w:rFonts w:asciiTheme="minorHAnsi" w:hAnsiTheme="minorHAnsi" w:cstheme="minorHAnsi"/>
          <w:sz w:val="26"/>
          <w:szCs w:val="26"/>
        </w:rPr>
        <w:t xml:space="preserve">, de la cuenta número 1-45-I-178076-6 (uno </w:t>
      </w:r>
      <w:proofErr w:type="spellStart"/>
      <w:r w:rsidR="00227702" w:rsidRPr="00C91BB3">
        <w:rPr>
          <w:rFonts w:asciiTheme="minorHAnsi" w:hAnsiTheme="minorHAnsi" w:cstheme="minorHAnsi"/>
          <w:sz w:val="26"/>
          <w:szCs w:val="26"/>
        </w:rPr>
        <w:t>guión</w:t>
      </w:r>
      <w:proofErr w:type="spellEnd"/>
      <w:r w:rsidR="00227702" w:rsidRPr="00C91BB3">
        <w:rPr>
          <w:rFonts w:asciiTheme="minorHAnsi" w:hAnsiTheme="minorHAnsi" w:cstheme="minorHAnsi"/>
          <w:sz w:val="26"/>
          <w:szCs w:val="26"/>
        </w:rPr>
        <w:t xml:space="preserve"> cuatro-cinco </w:t>
      </w:r>
      <w:proofErr w:type="spellStart"/>
      <w:r w:rsidR="00227702" w:rsidRPr="00C91BB3">
        <w:rPr>
          <w:rFonts w:asciiTheme="minorHAnsi" w:hAnsiTheme="minorHAnsi" w:cstheme="minorHAnsi"/>
          <w:sz w:val="26"/>
          <w:szCs w:val="26"/>
        </w:rPr>
        <w:t>guión</w:t>
      </w:r>
      <w:proofErr w:type="spellEnd"/>
      <w:r w:rsidR="00227702" w:rsidRPr="00C91BB3">
        <w:rPr>
          <w:rFonts w:asciiTheme="minorHAnsi" w:hAnsiTheme="minorHAnsi" w:cstheme="minorHAnsi"/>
          <w:sz w:val="26"/>
          <w:szCs w:val="26"/>
        </w:rPr>
        <w:t xml:space="preserve"> I </w:t>
      </w:r>
      <w:proofErr w:type="spellStart"/>
      <w:r w:rsidR="00227702" w:rsidRPr="00C91BB3">
        <w:rPr>
          <w:rFonts w:asciiTheme="minorHAnsi" w:hAnsiTheme="minorHAnsi" w:cstheme="minorHAnsi"/>
          <w:sz w:val="26"/>
          <w:szCs w:val="26"/>
        </w:rPr>
        <w:t>guión</w:t>
      </w:r>
      <w:proofErr w:type="spellEnd"/>
      <w:r w:rsidR="00227702" w:rsidRPr="00C91BB3">
        <w:rPr>
          <w:rFonts w:asciiTheme="minorHAnsi" w:hAnsiTheme="minorHAnsi" w:cstheme="minorHAnsi"/>
          <w:sz w:val="26"/>
          <w:szCs w:val="26"/>
        </w:rPr>
        <w:t xml:space="preserve"> uno-siete-ocho-cero-siete-seis </w:t>
      </w:r>
      <w:proofErr w:type="spellStart"/>
      <w:r w:rsidR="00227702" w:rsidRPr="00C91BB3">
        <w:rPr>
          <w:rFonts w:asciiTheme="minorHAnsi" w:hAnsiTheme="minorHAnsi" w:cstheme="minorHAnsi"/>
          <w:sz w:val="26"/>
          <w:szCs w:val="26"/>
        </w:rPr>
        <w:t>guión</w:t>
      </w:r>
      <w:proofErr w:type="spellEnd"/>
      <w:r w:rsidR="00227702" w:rsidRPr="00C91BB3">
        <w:rPr>
          <w:rFonts w:asciiTheme="minorHAnsi" w:hAnsiTheme="minorHAnsi" w:cstheme="minorHAnsi"/>
          <w:sz w:val="26"/>
          <w:szCs w:val="26"/>
        </w:rPr>
        <w:t xml:space="preserve"> seis</w:t>
      </w:r>
      <w:r w:rsidR="004041DD" w:rsidRPr="00C91BB3">
        <w:rPr>
          <w:rFonts w:asciiTheme="minorHAnsi" w:hAnsiTheme="minorHAnsi" w:cstheme="minorHAnsi"/>
          <w:sz w:val="26"/>
          <w:szCs w:val="26"/>
        </w:rPr>
        <w:t>)</w:t>
      </w:r>
      <w:r w:rsidR="008148D8" w:rsidRPr="00C91BB3">
        <w:rPr>
          <w:rFonts w:asciiTheme="minorHAnsi" w:hAnsiTheme="minorHAnsi" w:cstheme="minorHAnsi"/>
          <w:sz w:val="26"/>
          <w:szCs w:val="26"/>
        </w:rPr>
        <w:t>; en el que se le dijo que</w:t>
      </w:r>
      <w:r w:rsidR="00227702" w:rsidRPr="00C91BB3">
        <w:rPr>
          <w:rFonts w:asciiTheme="minorHAnsi" w:hAnsiTheme="minorHAnsi" w:cstheme="minorHAnsi"/>
          <w:sz w:val="26"/>
          <w:szCs w:val="26"/>
        </w:rPr>
        <w:t xml:space="preserve"> se proced</w:t>
      </w:r>
      <w:r w:rsidR="004041DD" w:rsidRPr="00C91BB3">
        <w:rPr>
          <w:rFonts w:asciiTheme="minorHAnsi" w:hAnsiTheme="minorHAnsi" w:cstheme="minorHAnsi"/>
          <w:sz w:val="26"/>
          <w:szCs w:val="26"/>
        </w:rPr>
        <w:t>ía</w:t>
      </w:r>
      <w:r w:rsidR="00227702" w:rsidRPr="00C91BB3">
        <w:rPr>
          <w:rFonts w:asciiTheme="minorHAnsi" w:hAnsiTheme="minorHAnsi" w:cstheme="minorHAnsi"/>
          <w:sz w:val="26"/>
          <w:szCs w:val="26"/>
        </w:rPr>
        <w:t xml:space="preserve"> a limitar el servicio en virtud de tener un adeudo por la cantidad de  $6,374.01 (Seis mil trescientos setenta y cuatro pesos 01/100 Moneda Nacional), correspondiente a 6 seis meses; respecto del inmueble ubicado en calle Océano Atlántico </w:t>
      </w:r>
      <w:r w:rsidR="005618A5" w:rsidRPr="00C91BB3">
        <w:rPr>
          <w:rFonts w:asciiTheme="minorHAnsi" w:hAnsiTheme="minorHAnsi" w:cstheme="minorHAnsi"/>
          <w:sz w:val="26"/>
          <w:szCs w:val="26"/>
        </w:rPr>
        <w:t xml:space="preserve">número 512 quinientos doce de la colonia Santa María del </w:t>
      </w:r>
      <w:proofErr w:type="spellStart"/>
      <w:r w:rsidR="005618A5" w:rsidRPr="00C91BB3">
        <w:rPr>
          <w:rFonts w:asciiTheme="minorHAnsi" w:hAnsiTheme="minorHAnsi" w:cstheme="minorHAnsi"/>
          <w:sz w:val="26"/>
          <w:szCs w:val="26"/>
        </w:rPr>
        <w:t>Granjeno</w:t>
      </w:r>
      <w:proofErr w:type="spellEnd"/>
      <w:r w:rsidR="005618A5" w:rsidRPr="00C91BB3">
        <w:rPr>
          <w:rFonts w:asciiTheme="minorHAnsi" w:hAnsiTheme="minorHAnsi" w:cstheme="minorHAnsi"/>
          <w:sz w:val="26"/>
          <w:szCs w:val="26"/>
        </w:rPr>
        <w:t xml:space="preserve"> de esta ciudad</w:t>
      </w:r>
      <w:r w:rsidR="005618A5" w:rsidRPr="00C91BB3">
        <w:rPr>
          <w:rFonts w:ascii="Calibri" w:hAnsi="Calibri"/>
          <w:sz w:val="26"/>
          <w:szCs w:val="26"/>
        </w:rPr>
        <w:t>. . . . . .</w:t>
      </w:r>
      <w:r w:rsidR="008148D8" w:rsidRPr="00C91BB3">
        <w:rPr>
          <w:rFonts w:ascii="Calibri" w:hAnsi="Calibri"/>
          <w:sz w:val="26"/>
          <w:szCs w:val="26"/>
        </w:rPr>
        <w:t xml:space="preserve"> . . . . . . . . . . . . . . . . . . . . . . . . . . . . . . . . . . . . . . . . . . . . . . . . . . . . . .</w:t>
      </w:r>
    </w:p>
    <w:p w:rsidR="008148D8" w:rsidRPr="00C91BB3" w:rsidRDefault="008148D8" w:rsidP="008148D8">
      <w:pPr>
        <w:ind w:firstLine="708"/>
        <w:jc w:val="both"/>
        <w:rPr>
          <w:rFonts w:ascii="Calibri" w:hAnsi="Calibri"/>
          <w:sz w:val="26"/>
          <w:szCs w:val="26"/>
        </w:rPr>
      </w:pPr>
    </w:p>
    <w:p w:rsidR="008148D8" w:rsidRPr="00C91BB3" w:rsidRDefault="008148D8" w:rsidP="008148D8">
      <w:pPr>
        <w:pStyle w:val="Textoindependienteprimerasangra"/>
        <w:ind w:firstLine="708"/>
        <w:jc w:val="right"/>
        <w:rPr>
          <w:rFonts w:asciiTheme="minorHAnsi" w:hAnsiTheme="minorHAnsi" w:cstheme="minorHAnsi"/>
          <w:b/>
          <w:i/>
          <w:sz w:val="26"/>
          <w:szCs w:val="26"/>
        </w:rPr>
      </w:pPr>
      <w:r w:rsidRPr="00C91BB3">
        <w:rPr>
          <w:rFonts w:asciiTheme="minorHAnsi" w:hAnsiTheme="minorHAnsi" w:cstheme="minorHAnsi"/>
          <w:b/>
          <w:sz w:val="26"/>
          <w:szCs w:val="26"/>
        </w:rPr>
        <w:lastRenderedPageBreak/>
        <w:t>Expediente número 044/2016-JN</w:t>
      </w:r>
    </w:p>
    <w:p w:rsidR="008148D8" w:rsidRPr="00C91BB3" w:rsidRDefault="008148D8" w:rsidP="008148D8">
      <w:pPr>
        <w:ind w:firstLine="708"/>
        <w:jc w:val="both"/>
        <w:rPr>
          <w:rFonts w:ascii="Calibri" w:hAnsi="Calibri"/>
          <w:sz w:val="26"/>
          <w:szCs w:val="26"/>
        </w:rPr>
      </w:pPr>
    </w:p>
    <w:p w:rsidR="00DE1DF9" w:rsidRPr="00C91BB3" w:rsidRDefault="00DE1DF9" w:rsidP="005618A5">
      <w:pPr>
        <w:pStyle w:val="Textoindependiente"/>
        <w:jc w:val="both"/>
        <w:rPr>
          <w:rFonts w:ascii="Calibri" w:hAnsi="Calibri"/>
          <w:sz w:val="26"/>
        </w:rPr>
      </w:pPr>
      <w:r w:rsidRPr="00C91BB3">
        <w:rPr>
          <w:rFonts w:ascii="Calibri" w:hAnsi="Calibri" w:cs="Arial"/>
          <w:sz w:val="26"/>
          <w:szCs w:val="26"/>
        </w:rPr>
        <w:tab/>
        <w:t xml:space="preserve">Asimismo, </w:t>
      </w:r>
      <w:r w:rsidRPr="00C91BB3">
        <w:rPr>
          <w:rFonts w:ascii="Calibri" w:hAnsi="Calibri"/>
          <w:sz w:val="26"/>
        </w:rPr>
        <w:t>es pertinente hacer referencia a que el autorizado de</w:t>
      </w:r>
      <w:r w:rsidR="005618A5" w:rsidRPr="00C91BB3">
        <w:rPr>
          <w:rFonts w:ascii="Calibri" w:hAnsi="Calibri"/>
          <w:sz w:val="26"/>
        </w:rPr>
        <w:t xml:space="preserve"> </w:t>
      </w:r>
      <w:r w:rsidRPr="00C91BB3">
        <w:rPr>
          <w:rFonts w:ascii="Calibri" w:hAnsi="Calibri"/>
          <w:sz w:val="26"/>
        </w:rPr>
        <w:t>l</w:t>
      </w:r>
      <w:r w:rsidR="005618A5" w:rsidRPr="00C91BB3">
        <w:rPr>
          <w:rFonts w:ascii="Calibri" w:hAnsi="Calibri"/>
          <w:sz w:val="26"/>
        </w:rPr>
        <w:t>a</w:t>
      </w:r>
      <w:r w:rsidRPr="00C91BB3">
        <w:rPr>
          <w:rFonts w:ascii="Calibri" w:hAnsi="Calibri"/>
          <w:sz w:val="26"/>
        </w:rPr>
        <w:t xml:space="preserve"> </w:t>
      </w:r>
      <w:r w:rsidR="005618A5" w:rsidRPr="00C91BB3">
        <w:rPr>
          <w:rFonts w:ascii="Calibri" w:hAnsi="Calibri"/>
          <w:sz w:val="26"/>
        </w:rPr>
        <w:t>parte actora</w:t>
      </w:r>
      <w:r w:rsidRPr="00C91BB3">
        <w:rPr>
          <w:rFonts w:ascii="Calibri" w:hAnsi="Calibri"/>
          <w:sz w:val="26"/>
        </w:rPr>
        <w:t xml:space="preserve"> presentó escrito de alegatos en la audiencia celebrada e</w:t>
      </w:r>
      <w:r w:rsidR="005618A5" w:rsidRPr="00C91BB3">
        <w:rPr>
          <w:rFonts w:ascii="Calibri" w:hAnsi="Calibri"/>
          <w:sz w:val="26"/>
        </w:rPr>
        <w:t>n la fecha indicada;</w:t>
      </w:r>
      <w:r w:rsidRPr="00C91BB3">
        <w:rPr>
          <w:rFonts w:ascii="Calibri" w:hAnsi="Calibri"/>
          <w:sz w:val="26"/>
        </w:rPr>
        <w:t xml:space="preserve"> en el que reiteró básicamente, los argumentos ya vertidos en </w:t>
      </w:r>
      <w:r w:rsidR="005618A5" w:rsidRPr="00C91BB3">
        <w:rPr>
          <w:rFonts w:ascii="Calibri" w:hAnsi="Calibri"/>
          <w:sz w:val="26"/>
        </w:rPr>
        <w:t>el</w:t>
      </w:r>
      <w:r w:rsidRPr="00C91BB3">
        <w:rPr>
          <w:rFonts w:ascii="Calibri" w:hAnsi="Calibri"/>
          <w:sz w:val="26"/>
        </w:rPr>
        <w:t xml:space="preserve"> escrito de demanda; manifestaciones que no inciden en el sentido de la resolución emitida. </w:t>
      </w:r>
    </w:p>
    <w:p w:rsidR="00DE1DF9" w:rsidRPr="00C91BB3" w:rsidRDefault="00DE1DF9" w:rsidP="00DE1DF9">
      <w:pPr>
        <w:jc w:val="both"/>
        <w:rPr>
          <w:rFonts w:asciiTheme="minorHAnsi" w:hAnsiTheme="minorHAnsi" w:cstheme="minorHAnsi"/>
          <w:bCs/>
          <w:i/>
          <w:iCs/>
          <w:sz w:val="20"/>
          <w:szCs w:val="20"/>
          <w:lang w:val="es-MX"/>
        </w:rPr>
      </w:pPr>
    </w:p>
    <w:p w:rsidR="00894E44" w:rsidRPr="00C91BB3" w:rsidRDefault="00894E44" w:rsidP="00894E44">
      <w:pPr>
        <w:ind w:firstLine="708"/>
        <w:jc w:val="both"/>
        <w:rPr>
          <w:rFonts w:asciiTheme="minorHAnsi" w:hAnsiTheme="minorHAnsi" w:cstheme="minorHAnsi"/>
          <w:bCs/>
          <w:i/>
          <w:iCs/>
          <w:sz w:val="20"/>
          <w:szCs w:val="20"/>
          <w:lang w:val="es-MX"/>
        </w:rPr>
      </w:pPr>
      <w:r w:rsidRPr="00C91BB3">
        <w:rPr>
          <w:rFonts w:ascii="Calibri" w:hAnsi="Calibri" w:cs="Calibri"/>
          <w:sz w:val="26"/>
          <w:szCs w:val="26"/>
        </w:rPr>
        <w:t xml:space="preserve">En tanto que </w:t>
      </w:r>
      <w:r w:rsidRPr="00C91BB3">
        <w:rPr>
          <w:rFonts w:ascii="Calibri" w:hAnsi="Calibri" w:cs="Calibri"/>
          <w:bCs/>
          <w:iCs/>
          <w:sz w:val="26"/>
          <w:szCs w:val="26"/>
        </w:rPr>
        <w:t xml:space="preserve">respecto de la prueba superveniente aportada en fecha 9 nueve de septiembre del año 2016 dos mi dieciséis, consistente en la nota periodística publicada en el diario </w:t>
      </w:r>
      <w:r w:rsidRPr="00C91BB3">
        <w:rPr>
          <w:rFonts w:ascii="Calibri" w:hAnsi="Calibri" w:cs="Calibri"/>
          <w:bCs/>
          <w:i/>
          <w:iCs/>
          <w:sz w:val="26"/>
          <w:szCs w:val="26"/>
        </w:rPr>
        <w:t>“A</w:t>
      </w:r>
      <w:r w:rsidR="00135AC4" w:rsidRPr="00C91BB3">
        <w:rPr>
          <w:rFonts w:ascii="Calibri" w:hAnsi="Calibri" w:cs="Calibri"/>
          <w:bCs/>
          <w:i/>
          <w:iCs/>
          <w:sz w:val="26"/>
          <w:szCs w:val="26"/>
        </w:rPr>
        <w:t>.m.</w:t>
      </w:r>
      <w:r w:rsidRPr="00C91BB3">
        <w:rPr>
          <w:rFonts w:ascii="Calibri" w:hAnsi="Calibri" w:cs="Calibri"/>
          <w:bCs/>
          <w:i/>
          <w:iCs/>
          <w:sz w:val="26"/>
          <w:szCs w:val="26"/>
        </w:rPr>
        <w:t>”</w:t>
      </w:r>
      <w:r w:rsidRPr="00C91BB3">
        <w:rPr>
          <w:rFonts w:ascii="Calibri" w:hAnsi="Calibri" w:cs="Calibri"/>
          <w:bCs/>
          <w:iCs/>
          <w:sz w:val="26"/>
          <w:szCs w:val="26"/>
        </w:rPr>
        <w:t xml:space="preserve"> de la localidad, el día 5 cinco de ese mismo mes y año; </w:t>
      </w:r>
      <w:r w:rsidR="00135AC4" w:rsidRPr="00C91BB3">
        <w:rPr>
          <w:rFonts w:ascii="Calibri" w:hAnsi="Calibri" w:cs="Calibri"/>
          <w:bCs/>
          <w:iCs/>
          <w:sz w:val="26"/>
          <w:szCs w:val="26"/>
        </w:rPr>
        <w:t xml:space="preserve">de conformidad con lo dispuesto en los artículos 117 y 124 del Código de Procedimiento y Justicia Administrativa para el Estado y los Municipios de Guanajuato; </w:t>
      </w:r>
      <w:r w:rsidRPr="00C91BB3">
        <w:rPr>
          <w:rFonts w:ascii="Calibri" w:hAnsi="Calibri" w:cs="Calibri"/>
          <w:bCs/>
          <w:iCs/>
          <w:sz w:val="26"/>
          <w:szCs w:val="26"/>
        </w:rPr>
        <w:t xml:space="preserve">no se le otorga valor probatorio alguno, al no tener relación con la </w:t>
      </w:r>
      <w:r w:rsidRPr="00C91BB3">
        <w:rPr>
          <w:rFonts w:ascii="Calibri" w:hAnsi="Calibri" w:cs="Calibri"/>
          <w:bCs/>
          <w:i/>
          <w:iCs/>
          <w:sz w:val="26"/>
          <w:szCs w:val="26"/>
        </w:rPr>
        <w:t>“Litis”</w:t>
      </w:r>
      <w:r w:rsidRPr="00C91BB3">
        <w:rPr>
          <w:rFonts w:ascii="Calibri" w:hAnsi="Calibri" w:cs="Calibri"/>
          <w:bCs/>
          <w:iCs/>
          <w:sz w:val="26"/>
          <w:szCs w:val="26"/>
        </w:rPr>
        <w:t xml:space="preserve"> planteada en el presente proceso. . . . . .</w:t>
      </w:r>
      <w:r w:rsidR="00135AC4" w:rsidRPr="00C91BB3">
        <w:rPr>
          <w:rFonts w:ascii="Calibri" w:hAnsi="Calibri" w:cs="Calibri"/>
          <w:bCs/>
          <w:iCs/>
          <w:sz w:val="26"/>
          <w:szCs w:val="26"/>
        </w:rPr>
        <w:t xml:space="preserve"> . . . . . . . . . . . . . . . . . . . . . . . . . . . . . .</w:t>
      </w:r>
    </w:p>
    <w:p w:rsidR="00894E44" w:rsidRPr="00C91BB3" w:rsidRDefault="00894E44" w:rsidP="00DE1DF9">
      <w:pPr>
        <w:jc w:val="both"/>
        <w:rPr>
          <w:rFonts w:asciiTheme="minorHAnsi" w:hAnsiTheme="minorHAnsi" w:cstheme="minorHAnsi"/>
          <w:bCs/>
          <w:i/>
          <w:iCs/>
          <w:sz w:val="20"/>
          <w:szCs w:val="20"/>
          <w:lang w:val="es-MX"/>
        </w:rPr>
      </w:pPr>
    </w:p>
    <w:p w:rsidR="00DE1DF9" w:rsidRPr="00C91BB3" w:rsidRDefault="00DE1DF9" w:rsidP="00DE1DF9">
      <w:pPr>
        <w:ind w:firstLine="708"/>
        <w:jc w:val="both"/>
        <w:rPr>
          <w:rFonts w:ascii="Calibri" w:hAnsi="Calibri" w:cs="Calibri"/>
          <w:bCs/>
          <w:sz w:val="26"/>
          <w:szCs w:val="26"/>
        </w:rPr>
      </w:pPr>
      <w:r w:rsidRPr="00C91BB3">
        <w:rPr>
          <w:rFonts w:ascii="Calibri" w:hAnsi="Calibri" w:cs="Calibri"/>
          <w:b/>
          <w:bCs/>
          <w:i/>
          <w:iCs/>
          <w:sz w:val="26"/>
          <w:szCs w:val="26"/>
        </w:rPr>
        <w:t>SÉPTIMO.</w:t>
      </w:r>
      <w:r w:rsidRPr="00C91BB3">
        <w:rPr>
          <w:rFonts w:ascii="Calibri" w:hAnsi="Calibri" w:cs="Calibri"/>
          <w:i/>
          <w:iCs/>
          <w:sz w:val="26"/>
          <w:szCs w:val="26"/>
        </w:rPr>
        <w:t xml:space="preserve">- </w:t>
      </w:r>
      <w:r w:rsidRPr="00C91BB3">
        <w:rPr>
          <w:rFonts w:ascii="Calibri" w:hAnsi="Calibri" w:cs="Calibri"/>
          <w:bCs/>
          <w:sz w:val="26"/>
          <w:szCs w:val="26"/>
        </w:rPr>
        <w:t>De lo solicitado por la parte actora, se encuentra también lo referente a</w:t>
      </w:r>
      <w:r w:rsidR="005618A5" w:rsidRPr="00C91BB3">
        <w:rPr>
          <w:rFonts w:ascii="Calibri" w:hAnsi="Calibri" w:cs="Calibri"/>
          <w:bCs/>
          <w:sz w:val="26"/>
          <w:szCs w:val="26"/>
        </w:rPr>
        <w:t xml:space="preserve"> </w:t>
      </w:r>
      <w:r w:rsidRPr="00C91BB3">
        <w:rPr>
          <w:rFonts w:ascii="Calibri" w:hAnsi="Calibri" w:cs="Calibri"/>
          <w:bCs/>
          <w:sz w:val="26"/>
          <w:szCs w:val="26"/>
        </w:rPr>
        <w:t>l</w:t>
      </w:r>
      <w:r w:rsidR="005618A5" w:rsidRPr="00C91BB3">
        <w:rPr>
          <w:rFonts w:ascii="Calibri" w:hAnsi="Calibri" w:cs="Calibri"/>
          <w:bCs/>
          <w:sz w:val="26"/>
          <w:szCs w:val="26"/>
        </w:rPr>
        <w:t>a</w:t>
      </w:r>
      <w:r w:rsidRPr="00C91BB3">
        <w:rPr>
          <w:rFonts w:ascii="Calibri" w:hAnsi="Calibri" w:cs="Calibri"/>
          <w:bCs/>
          <w:sz w:val="26"/>
          <w:szCs w:val="26"/>
        </w:rPr>
        <w:t xml:space="preserve"> </w:t>
      </w:r>
      <w:r w:rsidR="005618A5" w:rsidRPr="00C91BB3">
        <w:rPr>
          <w:rFonts w:ascii="Calibri" w:hAnsi="Calibri" w:cs="Calibri"/>
          <w:bCs/>
          <w:sz w:val="26"/>
          <w:szCs w:val="26"/>
        </w:rPr>
        <w:t>restitución del servicio</w:t>
      </w:r>
      <w:r w:rsidR="005618A5" w:rsidRPr="00C91BB3">
        <w:rPr>
          <w:rFonts w:ascii="Calibri" w:hAnsi="Calibri" w:cs="Calibri"/>
          <w:sz w:val="26"/>
          <w:szCs w:val="26"/>
        </w:rPr>
        <w:t>; acció</w:t>
      </w:r>
      <w:r w:rsidRPr="00C91BB3">
        <w:rPr>
          <w:rFonts w:ascii="Calibri" w:hAnsi="Calibri" w:cs="Calibri"/>
          <w:sz w:val="26"/>
          <w:szCs w:val="26"/>
        </w:rPr>
        <w:t xml:space="preserve">n prevista en el artículo 255, fracciones II y III del Código de Procedimiento y Justicia Administrativa para el Estado y los Municipios de Guanajuato. . . . . . . . . . . . . . . . . . . . . . . . . . . . . . . . . . . . . . . . . . . . . . . </w:t>
      </w:r>
    </w:p>
    <w:p w:rsidR="00DE1DF9" w:rsidRPr="00C91BB3" w:rsidRDefault="00DE1DF9" w:rsidP="00DE1DF9">
      <w:pPr>
        <w:pStyle w:val="Textoindependiente"/>
        <w:rPr>
          <w:rFonts w:ascii="Calibri" w:hAnsi="Calibri" w:cs="Calibri"/>
          <w:b/>
          <w:bCs/>
          <w:sz w:val="16"/>
          <w:szCs w:val="16"/>
        </w:rPr>
      </w:pPr>
    </w:p>
    <w:p w:rsidR="00DE1DF9" w:rsidRPr="00C91BB3" w:rsidRDefault="00DE1DF9" w:rsidP="00DE1DF9">
      <w:pPr>
        <w:ind w:firstLine="708"/>
        <w:jc w:val="both"/>
        <w:rPr>
          <w:rFonts w:ascii="Calibri" w:hAnsi="Calibri" w:cs="Calibri"/>
          <w:sz w:val="26"/>
          <w:szCs w:val="26"/>
        </w:rPr>
      </w:pPr>
      <w:r w:rsidRPr="00C91BB3">
        <w:rPr>
          <w:rFonts w:ascii="Calibri" w:hAnsi="Calibri" w:cs="Calibri"/>
          <w:bCs/>
          <w:sz w:val="26"/>
          <w:szCs w:val="26"/>
        </w:rPr>
        <w:t xml:space="preserve">A </w:t>
      </w:r>
      <w:r w:rsidRPr="00C91BB3">
        <w:rPr>
          <w:rFonts w:ascii="Calibri" w:hAnsi="Calibri" w:cs="Calibri"/>
          <w:sz w:val="26"/>
          <w:szCs w:val="26"/>
        </w:rPr>
        <w:t xml:space="preserve">juicio de este Juzgador, </w:t>
      </w:r>
      <w:r w:rsidRPr="00C91BB3">
        <w:rPr>
          <w:rFonts w:ascii="Calibri" w:hAnsi="Calibri" w:cs="Calibri"/>
          <w:b/>
          <w:sz w:val="26"/>
          <w:szCs w:val="26"/>
        </w:rPr>
        <w:t>no procede</w:t>
      </w:r>
      <w:r w:rsidRPr="00C91BB3">
        <w:rPr>
          <w:rFonts w:ascii="Calibri" w:hAnsi="Calibri" w:cs="Calibri"/>
          <w:sz w:val="26"/>
          <w:szCs w:val="26"/>
        </w:rPr>
        <w:t xml:space="preserve"> hacer pronunciamiento alguno respecto de la</w:t>
      </w:r>
      <w:r w:rsidR="005618A5" w:rsidRPr="00C91BB3">
        <w:rPr>
          <w:rFonts w:ascii="Calibri" w:hAnsi="Calibri" w:cs="Calibri"/>
          <w:sz w:val="26"/>
          <w:szCs w:val="26"/>
        </w:rPr>
        <w:t xml:space="preserve"> pretensió</w:t>
      </w:r>
      <w:r w:rsidRPr="00C91BB3">
        <w:rPr>
          <w:rFonts w:ascii="Calibri" w:hAnsi="Calibri" w:cs="Calibri"/>
          <w:sz w:val="26"/>
          <w:szCs w:val="26"/>
        </w:rPr>
        <w:t xml:space="preserve">n señalada; pues al resultar legal y valida la resolución impugnada, no surge derecho alguno para reclamar las acciones contenidas en las fracciones II y III del Código de Procedimiento y Justicia Administrativa para el Estado y los Municipios de Guanajuato, pues las mismas son accesorias a la de nulidad; que es la acción principal; siguiendo para ello, por analogía, el criterio sostenido por el Pleno del </w:t>
      </w:r>
      <w:r w:rsidR="005618A5" w:rsidRPr="00C91BB3">
        <w:rPr>
          <w:rFonts w:ascii="Calibri" w:hAnsi="Calibri" w:cs="Calibri"/>
          <w:sz w:val="26"/>
          <w:szCs w:val="26"/>
        </w:rPr>
        <w:t xml:space="preserve">antes denominado: </w:t>
      </w:r>
      <w:r w:rsidR="005618A5" w:rsidRPr="00C91BB3">
        <w:rPr>
          <w:rFonts w:ascii="Calibri" w:hAnsi="Calibri" w:cs="Calibri"/>
          <w:i/>
          <w:sz w:val="26"/>
          <w:szCs w:val="26"/>
        </w:rPr>
        <w:t>“</w:t>
      </w:r>
      <w:r w:rsidRPr="00C91BB3">
        <w:rPr>
          <w:rFonts w:ascii="Calibri" w:hAnsi="Calibri" w:cs="Calibri"/>
          <w:i/>
          <w:sz w:val="26"/>
          <w:szCs w:val="26"/>
        </w:rPr>
        <w:t>Tribunal de lo Contencioso Administrativo del Estado de Guanajuato</w:t>
      </w:r>
      <w:r w:rsidR="005618A5" w:rsidRPr="00C91BB3">
        <w:rPr>
          <w:rFonts w:ascii="Calibri" w:hAnsi="Calibri" w:cs="Calibri"/>
          <w:i/>
          <w:sz w:val="26"/>
          <w:szCs w:val="26"/>
        </w:rPr>
        <w:t>”</w:t>
      </w:r>
      <w:r w:rsidRPr="00C91BB3">
        <w:rPr>
          <w:rFonts w:ascii="Calibri" w:hAnsi="Calibri" w:cs="Calibri"/>
          <w:i/>
          <w:sz w:val="26"/>
          <w:szCs w:val="26"/>
        </w:rPr>
        <w:t>,</w:t>
      </w:r>
      <w:r w:rsidRPr="00C91BB3">
        <w:rPr>
          <w:rFonts w:ascii="Calibri" w:hAnsi="Calibri" w:cs="Calibri"/>
          <w:sz w:val="26"/>
          <w:szCs w:val="26"/>
        </w:rPr>
        <w:t xml:space="preserve"> visible en la página 111, ciento once de la publicación denominada </w:t>
      </w:r>
      <w:r w:rsidRPr="00C91BB3">
        <w:rPr>
          <w:rFonts w:ascii="Calibri" w:hAnsi="Calibri" w:cs="Calibri"/>
          <w:i/>
          <w:sz w:val="26"/>
          <w:szCs w:val="26"/>
        </w:rPr>
        <w:t>“Criterios 2000-2008”</w:t>
      </w:r>
      <w:r w:rsidRPr="00C91BB3">
        <w:rPr>
          <w:rFonts w:ascii="Calibri" w:hAnsi="Calibri" w:cs="Calibri"/>
          <w:sz w:val="26"/>
          <w:szCs w:val="26"/>
        </w:rPr>
        <w:t xml:space="preserve"> y que establece: . . . . . . . . . . . . . </w:t>
      </w:r>
    </w:p>
    <w:p w:rsidR="00DE1DF9" w:rsidRPr="00C91BB3" w:rsidRDefault="00DE1DF9" w:rsidP="00DE1DF9">
      <w:pPr>
        <w:jc w:val="both"/>
        <w:rPr>
          <w:rFonts w:ascii="Calibri" w:hAnsi="Calibri" w:cs="Calibri"/>
          <w:b/>
          <w:bCs/>
          <w:i/>
          <w:iCs/>
          <w:sz w:val="20"/>
          <w:szCs w:val="20"/>
        </w:rPr>
      </w:pPr>
    </w:p>
    <w:p w:rsidR="00DE1DF9" w:rsidRPr="00C91BB3" w:rsidRDefault="00DE1DF9" w:rsidP="005618A5">
      <w:pPr>
        <w:ind w:firstLine="709"/>
        <w:jc w:val="both"/>
        <w:rPr>
          <w:rFonts w:ascii="Calibri" w:hAnsi="Calibri" w:cs="Calibri"/>
          <w:i/>
          <w:iCs/>
          <w:sz w:val="26"/>
          <w:szCs w:val="26"/>
        </w:rPr>
      </w:pPr>
      <w:r w:rsidRPr="00C91BB3">
        <w:rPr>
          <w:rFonts w:ascii="Calibri" w:hAnsi="Calibri" w:cs="Calibri"/>
          <w:b/>
          <w:bCs/>
          <w:i/>
          <w:iCs/>
          <w:sz w:val="26"/>
          <w:szCs w:val="26"/>
        </w:rPr>
        <w:t>"ACCIONES PREVISTAS EN LAS FRACCIONES II Y III DEL ARTÍCULO 56 DE LA LEY DE JUSTICIA ADMINISTRATIVA DE GUANAJUATO. NATURALEZA ACCESORIA DE LAS.</w:t>
      </w:r>
      <w:proofErr w:type="gramStart"/>
      <w:r w:rsidRPr="00C91BB3">
        <w:rPr>
          <w:rFonts w:ascii="Calibri" w:hAnsi="Calibri" w:cs="Calibri"/>
          <w:b/>
          <w:bCs/>
          <w:i/>
          <w:iCs/>
          <w:sz w:val="26"/>
          <w:szCs w:val="26"/>
        </w:rPr>
        <w:t>-</w:t>
      </w:r>
      <w:r w:rsidRPr="00C91BB3">
        <w:rPr>
          <w:rFonts w:ascii="Calibri" w:hAnsi="Calibri" w:cs="Calibri"/>
          <w:i/>
          <w:iCs/>
          <w:sz w:val="26"/>
          <w:szCs w:val="26"/>
        </w:rPr>
        <w:t xml:space="preserve">  De</w:t>
      </w:r>
      <w:proofErr w:type="gramEnd"/>
      <w:r w:rsidRPr="00C91BB3">
        <w:rPr>
          <w:rFonts w:ascii="Calibri" w:hAnsi="Calibri" w:cs="Calibri"/>
          <w:i/>
          <w:iCs/>
          <w:sz w:val="26"/>
          <w:szCs w:val="26"/>
        </w:rPr>
        <w:t xml:space="preserv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C91BB3">
        <w:rPr>
          <w:rFonts w:ascii="Calibri" w:hAnsi="Calibri" w:cs="Calibri"/>
          <w:i/>
          <w:iCs/>
          <w:sz w:val="26"/>
          <w:szCs w:val="26"/>
        </w:rPr>
        <w:t>;  de</w:t>
      </w:r>
      <w:proofErr w:type="gramEnd"/>
      <w:r w:rsidRPr="00C91BB3">
        <w:rPr>
          <w:rFonts w:ascii="Calibri" w:hAnsi="Calibri" w:cs="Calibri"/>
          <w:i/>
          <w:iCs/>
          <w:sz w:val="26"/>
          <w:szCs w:val="26"/>
        </w:rPr>
        <w:t xml:space="preserve"> tal suerte que de reconocerse la validez del acto reclamado, por encontrarse apegado a derecho, es incuestionable que las restantes acciones perderían su razón de ser." </w:t>
      </w:r>
      <w:r w:rsidRPr="00C91BB3">
        <w:rPr>
          <w:rFonts w:ascii="Calibri" w:hAnsi="Calibri" w:cs="Calibri"/>
          <w:sz w:val="26"/>
          <w:szCs w:val="26"/>
        </w:rPr>
        <w:t>(</w:t>
      </w:r>
      <w:r w:rsidRPr="00C91BB3">
        <w:rPr>
          <w:rFonts w:ascii="Calibri" w:hAnsi="Calibri" w:cs="Calibri"/>
          <w:sz w:val="22"/>
          <w:szCs w:val="22"/>
        </w:rPr>
        <w:t>Toca 55/03. Recurso de reclamación promovido por Ricardo Sánchez Acevedo e Isidro Sánchez Rangel. Resolución de fecha 13 de agosto de 2003</w:t>
      </w:r>
      <w:r w:rsidRPr="00C91BB3">
        <w:rPr>
          <w:rFonts w:ascii="Calibri" w:hAnsi="Calibri" w:cs="Calibri"/>
          <w:sz w:val="26"/>
          <w:szCs w:val="26"/>
        </w:rPr>
        <w:t>). . . . . . . . . . . . . . . . . . . . . . . . . . . . . . . . .</w:t>
      </w:r>
      <w:r w:rsidR="005618A5" w:rsidRPr="00C91BB3">
        <w:rPr>
          <w:rFonts w:ascii="Calibri" w:hAnsi="Calibri" w:cs="Calibri"/>
          <w:sz w:val="26"/>
          <w:szCs w:val="26"/>
        </w:rPr>
        <w:t xml:space="preserve"> . . . . .</w:t>
      </w:r>
      <w:r w:rsidRPr="00C91BB3">
        <w:rPr>
          <w:rFonts w:ascii="Calibri" w:hAnsi="Calibri" w:cs="Calibri"/>
          <w:sz w:val="26"/>
          <w:szCs w:val="26"/>
        </w:rPr>
        <w:t xml:space="preserve"> </w:t>
      </w:r>
    </w:p>
    <w:p w:rsidR="00DE1DF9" w:rsidRPr="00C91BB3" w:rsidRDefault="00DE1DF9" w:rsidP="00DE1DF9">
      <w:pPr>
        <w:pStyle w:val="Textoindependiente"/>
        <w:rPr>
          <w:rFonts w:ascii="Calibri" w:hAnsi="Calibri" w:cs="Arial"/>
          <w:sz w:val="20"/>
          <w:szCs w:val="20"/>
        </w:rPr>
      </w:pPr>
    </w:p>
    <w:p w:rsidR="00DE1DF9" w:rsidRPr="00C91BB3" w:rsidRDefault="00DE1DF9" w:rsidP="005618A5">
      <w:pPr>
        <w:pStyle w:val="Textoindependiente"/>
        <w:ind w:firstLine="708"/>
        <w:jc w:val="both"/>
        <w:rPr>
          <w:rFonts w:ascii="Calibri" w:hAnsi="Calibri" w:cs="Arial"/>
          <w:sz w:val="26"/>
        </w:rPr>
      </w:pPr>
      <w:r w:rsidRPr="00C91BB3">
        <w:rPr>
          <w:rFonts w:ascii="Calibri" w:hAnsi="Calibri" w:cs="Arial"/>
          <w:sz w:val="26"/>
        </w:rPr>
        <w:lastRenderedPageBreak/>
        <w:t xml:space="preserve">Por lo anteriormente expuesto, y con fundamento además en lo señalado  en los artículos </w:t>
      </w:r>
      <w:r w:rsidR="004041DD" w:rsidRPr="00C91BB3">
        <w:rPr>
          <w:rFonts w:ascii="Calibri" w:hAnsi="Calibri" w:cs="Arial"/>
          <w:sz w:val="26"/>
        </w:rPr>
        <w:t xml:space="preserve">246, fracción I de la Ley Orgánica Municipal para el Estado de Guanajuato; </w:t>
      </w:r>
      <w:r w:rsidRPr="00C91BB3">
        <w:rPr>
          <w:rFonts w:ascii="Calibri" w:hAnsi="Calibri" w:cs="Arial"/>
          <w:sz w:val="26"/>
        </w:rPr>
        <w:t xml:space="preserve">249, 287, 298, 299, y 300, fracción I, del </w:t>
      </w:r>
      <w:r w:rsidRPr="00C91BB3">
        <w:rPr>
          <w:rFonts w:ascii="Calibri" w:hAnsi="Calibri"/>
          <w:sz w:val="26"/>
        </w:rPr>
        <w:t>Código de Procedimiento y Justicia Administrativa para el Estado y los Municipios de Guanajuato,</w:t>
      </w:r>
      <w:r w:rsidRPr="00C91BB3">
        <w:rPr>
          <w:rFonts w:ascii="Calibri" w:hAnsi="Calibri" w:cs="Arial"/>
          <w:sz w:val="26"/>
        </w:rPr>
        <w:t xml:space="preserve"> es de resolverse y se : . . . . . . . . . . . . . . . . . . . . . . . . . . . . . . . . . . . . . . . . . . . . . . . . . . . . . . . </w:t>
      </w:r>
    </w:p>
    <w:p w:rsidR="00DE1DF9" w:rsidRPr="00C91BB3" w:rsidRDefault="00DE1DF9" w:rsidP="00DE1DF9">
      <w:pPr>
        <w:ind w:firstLine="708"/>
        <w:jc w:val="both"/>
        <w:rPr>
          <w:rFonts w:ascii="Calibri" w:hAnsi="Calibri"/>
          <w:sz w:val="22"/>
          <w:lang w:val="es-MX"/>
        </w:rPr>
      </w:pPr>
    </w:p>
    <w:p w:rsidR="00DE1DF9" w:rsidRPr="00C91BB3" w:rsidRDefault="00DE1DF9" w:rsidP="00DE1DF9">
      <w:pPr>
        <w:jc w:val="center"/>
        <w:rPr>
          <w:rFonts w:ascii="Calibri" w:hAnsi="Calibri"/>
          <w:i/>
          <w:iCs/>
          <w:sz w:val="26"/>
        </w:rPr>
      </w:pPr>
      <w:r w:rsidRPr="00C91BB3">
        <w:rPr>
          <w:rFonts w:ascii="Calibri" w:hAnsi="Calibri"/>
          <w:b/>
          <w:i/>
          <w:iCs/>
          <w:sz w:val="26"/>
        </w:rPr>
        <w:t xml:space="preserve">R E S U E L V </w:t>
      </w:r>
      <w:proofErr w:type="gramStart"/>
      <w:r w:rsidRPr="00C91BB3">
        <w:rPr>
          <w:rFonts w:ascii="Calibri" w:hAnsi="Calibri"/>
          <w:b/>
          <w:i/>
          <w:iCs/>
          <w:sz w:val="26"/>
        </w:rPr>
        <w:t>E :</w:t>
      </w:r>
      <w:proofErr w:type="gramEnd"/>
    </w:p>
    <w:p w:rsidR="00DE1DF9" w:rsidRPr="00C91BB3" w:rsidRDefault="00DE1DF9" w:rsidP="00DE1DF9">
      <w:pPr>
        <w:jc w:val="both"/>
        <w:rPr>
          <w:rFonts w:ascii="Calibri" w:hAnsi="Calibri"/>
          <w:sz w:val="20"/>
          <w:szCs w:val="20"/>
        </w:rPr>
      </w:pPr>
    </w:p>
    <w:p w:rsidR="00DE1DF9" w:rsidRPr="00C91BB3" w:rsidRDefault="00DE1DF9" w:rsidP="00DE1DF9">
      <w:pPr>
        <w:ind w:firstLine="708"/>
        <w:jc w:val="both"/>
        <w:rPr>
          <w:rFonts w:ascii="Calibri" w:hAnsi="Calibri"/>
          <w:sz w:val="26"/>
        </w:rPr>
      </w:pPr>
      <w:r w:rsidRPr="00C91BB3">
        <w:rPr>
          <w:rFonts w:ascii="Calibri" w:hAnsi="Calibri"/>
          <w:b/>
          <w:i/>
          <w:iCs/>
          <w:sz w:val="26"/>
        </w:rPr>
        <w:t>PRIMERO</w:t>
      </w:r>
      <w:r w:rsidRPr="00C91BB3">
        <w:rPr>
          <w:rFonts w:ascii="Calibri" w:hAnsi="Calibri"/>
          <w:b/>
          <w:sz w:val="26"/>
        </w:rPr>
        <w:t>.-</w:t>
      </w:r>
      <w:r w:rsidRPr="00C91BB3">
        <w:rPr>
          <w:rFonts w:ascii="Calibri" w:hAnsi="Calibri"/>
          <w:sz w:val="26"/>
        </w:rPr>
        <w:t xml:space="preserve"> Este Juzgado Segundo Administrativo Municipal resultó competente para conocer y resolver el presente proceso administrativo</w:t>
      </w:r>
      <w:proofErr w:type="gramStart"/>
      <w:r w:rsidRPr="00C91BB3">
        <w:rPr>
          <w:rFonts w:ascii="Calibri" w:hAnsi="Calibri"/>
          <w:sz w:val="26"/>
        </w:rPr>
        <w:t>. . . . . . . .</w:t>
      </w:r>
      <w:proofErr w:type="gramEnd"/>
      <w:r w:rsidR="008148D8" w:rsidRPr="00C91BB3">
        <w:rPr>
          <w:rFonts w:ascii="Calibri" w:hAnsi="Calibri"/>
          <w:sz w:val="26"/>
        </w:rPr>
        <w:t xml:space="preserve"> .</w:t>
      </w:r>
      <w:r w:rsidRPr="00C91BB3">
        <w:rPr>
          <w:rFonts w:ascii="Calibri" w:hAnsi="Calibri"/>
          <w:sz w:val="26"/>
        </w:rPr>
        <w:t xml:space="preserve"> </w:t>
      </w:r>
    </w:p>
    <w:p w:rsidR="00DE1DF9" w:rsidRPr="00C91BB3" w:rsidRDefault="00DE1DF9" w:rsidP="00DE1DF9">
      <w:pPr>
        <w:jc w:val="both"/>
        <w:rPr>
          <w:rFonts w:ascii="Calibri" w:hAnsi="Calibri"/>
          <w:sz w:val="20"/>
          <w:szCs w:val="20"/>
        </w:rPr>
      </w:pPr>
    </w:p>
    <w:p w:rsidR="00DE1DF9" w:rsidRPr="00C91BB3" w:rsidRDefault="00DE1DF9" w:rsidP="00DE1DF9">
      <w:pPr>
        <w:pStyle w:val="CABEZAS"/>
        <w:ind w:firstLine="708"/>
        <w:jc w:val="both"/>
        <w:rPr>
          <w:rFonts w:ascii="Calibri" w:hAnsi="Calibri"/>
          <w:b w:val="0"/>
          <w:sz w:val="26"/>
          <w:szCs w:val="26"/>
          <w:lang w:val="es-MX"/>
        </w:rPr>
      </w:pPr>
      <w:r w:rsidRPr="00C91BB3">
        <w:rPr>
          <w:rFonts w:ascii="Calibri" w:hAnsi="Calibri" w:cs="Arial"/>
          <w:i/>
          <w:iCs/>
          <w:sz w:val="26"/>
          <w:szCs w:val="26"/>
          <w:lang w:val="es-MX"/>
        </w:rPr>
        <w:t xml:space="preserve">SEGUNDO.- </w:t>
      </w:r>
      <w:r w:rsidRPr="00C91BB3">
        <w:rPr>
          <w:rFonts w:ascii="Calibri" w:hAnsi="Calibri"/>
          <w:b w:val="0"/>
          <w:sz w:val="26"/>
          <w:lang w:val="es-MX"/>
        </w:rPr>
        <w:t>Procedió el presente proceso administrativo en contra del acto impu</w:t>
      </w:r>
      <w:r w:rsidR="004041DD" w:rsidRPr="00C91BB3">
        <w:rPr>
          <w:rFonts w:ascii="Calibri" w:hAnsi="Calibri"/>
          <w:b w:val="0"/>
          <w:sz w:val="26"/>
          <w:lang w:val="es-MX"/>
        </w:rPr>
        <w:t>gnado al Jefe de Facturación y C</w:t>
      </w:r>
      <w:r w:rsidRPr="00C91BB3">
        <w:rPr>
          <w:rFonts w:ascii="Calibri" w:hAnsi="Calibri"/>
          <w:b w:val="0"/>
          <w:sz w:val="26"/>
          <w:lang w:val="es-MX"/>
        </w:rPr>
        <w:t xml:space="preserve">obranza de </w:t>
      </w:r>
      <w:r w:rsidR="004041DD" w:rsidRPr="00C91BB3">
        <w:rPr>
          <w:rFonts w:ascii="Calibri" w:hAnsi="Calibri"/>
          <w:b w:val="0"/>
          <w:sz w:val="26"/>
          <w:lang w:val="es-MX"/>
        </w:rPr>
        <w:t xml:space="preserve">Sistema de Agua Potable y Alcantarillado </w:t>
      </w:r>
      <w:proofErr w:type="gramStart"/>
      <w:r w:rsidR="004041DD" w:rsidRPr="00C91BB3">
        <w:rPr>
          <w:rFonts w:ascii="Calibri" w:hAnsi="Calibri"/>
          <w:b w:val="0"/>
          <w:sz w:val="26"/>
          <w:lang w:val="es-MX"/>
        </w:rPr>
        <w:t xml:space="preserve">de </w:t>
      </w:r>
      <w:r w:rsidRPr="00C91BB3">
        <w:rPr>
          <w:rFonts w:ascii="Calibri" w:hAnsi="Calibri"/>
          <w:b w:val="0"/>
          <w:sz w:val="26"/>
          <w:szCs w:val="26"/>
          <w:lang w:val="es-MX"/>
        </w:rPr>
        <w:t>.</w:t>
      </w:r>
      <w:proofErr w:type="gramEnd"/>
      <w:r w:rsidRPr="00C91BB3">
        <w:rPr>
          <w:rFonts w:ascii="Calibri" w:hAnsi="Calibri"/>
          <w:b w:val="0"/>
          <w:sz w:val="26"/>
          <w:szCs w:val="26"/>
          <w:lang w:val="es-MX"/>
        </w:rPr>
        <w:t xml:space="preserve"> . . . . . . . . . . . . . . . . . . </w:t>
      </w:r>
      <w:r w:rsidR="005618A5" w:rsidRPr="00C91BB3">
        <w:rPr>
          <w:rFonts w:ascii="Calibri" w:hAnsi="Calibri"/>
          <w:b w:val="0"/>
          <w:sz w:val="26"/>
          <w:szCs w:val="26"/>
          <w:lang w:val="es-MX"/>
        </w:rPr>
        <w:t xml:space="preserve">. . . . . </w:t>
      </w:r>
      <w:r w:rsidR="008148D8" w:rsidRPr="00C91BB3">
        <w:rPr>
          <w:rFonts w:ascii="Calibri" w:hAnsi="Calibri"/>
          <w:b w:val="0"/>
          <w:sz w:val="26"/>
          <w:szCs w:val="26"/>
          <w:lang w:val="es-MX"/>
        </w:rPr>
        <w:t xml:space="preserve">. . . . . . . . . . . . . . . . . . . . . . . . . . . . . . . </w:t>
      </w:r>
    </w:p>
    <w:p w:rsidR="00DE1DF9" w:rsidRPr="00C91BB3" w:rsidRDefault="00DE1DF9" w:rsidP="00DE1DF9">
      <w:pPr>
        <w:pStyle w:val="Textoindependiente"/>
        <w:rPr>
          <w:rFonts w:ascii="Calibri" w:hAnsi="Calibri" w:cs="Arial"/>
          <w:b/>
          <w:bCs/>
          <w:i/>
          <w:iCs/>
          <w:sz w:val="20"/>
          <w:szCs w:val="20"/>
          <w:lang w:val="es-MX"/>
        </w:rPr>
      </w:pPr>
    </w:p>
    <w:p w:rsidR="00DE1DF9" w:rsidRPr="00C91BB3" w:rsidRDefault="00DE1DF9" w:rsidP="005618A5">
      <w:pPr>
        <w:pStyle w:val="Textoindependiente"/>
        <w:ind w:firstLine="708"/>
        <w:jc w:val="both"/>
        <w:rPr>
          <w:rFonts w:ascii="Calibri" w:hAnsi="Calibri"/>
          <w:bCs/>
          <w:sz w:val="26"/>
        </w:rPr>
      </w:pPr>
      <w:r w:rsidRPr="00C91BB3">
        <w:rPr>
          <w:rFonts w:ascii="Calibri" w:hAnsi="Calibri"/>
          <w:b/>
          <w:i/>
          <w:iCs/>
          <w:sz w:val="26"/>
        </w:rPr>
        <w:t>TERCERO</w:t>
      </w:r>
      <w:r w:rsidRPr="00C91BB3">
        <w:rPr>
          <w:rFonts w:ascii="Calibri" w:hAnsi="Calibri"/>
          <w:bCs/>
          <w:sz w:val="26"/>
        </w:rPr>
        <w:t xml:space="preserve">.- </w:t>
      </w:r>
      <w:r w:rsidRPr="00C91BB3">
        <w:rPr>
          <w:rFonts w:ascii="Calibri" w:hAnsi="Calibri"/>
          <w:sz w:val="26"/>
        </w:rPr>
        <w:t xml:space="preserve">Se </w:t>
      </w:r>
      <w:r w:rsidRPr="00C91BB3">
        <w:rPr>
          <w:rFonts w:ascii="Calibri" w:hAnsi="Calibri" w:cs="Calibri"/>
          <w:b/>
          <w:iCs/>
          <w:sz w:val="26"/>
          <w:szCs w:val="26"/>
        </w:rPr>
        <w:t>reconoce la legalidad y validez</w:t>
      </w:r>
      <w:r w:rsidRPr="00C91BB3">
        <w:rPr>
          <w:rFonts w:ascii="Calibri" w:hAnsi="Calibri" w:cs="Calibri"/>
          <w:iCs/>
          <w:sz w:val="26"/>
          <w:szCs w:val="26"/>
        </w:rPr>
        <w:t xml:space="preserve"> </w:t>
      </w:r>
      <w:r w:rsidRPr="00C91BB3">
        <w:rPr>
          <w:rFonts w:ascii="Calibri" w:hAnsi="Calibri" w:cs="Calibri"/>
          <w:sz w:val="26"/>
          <w:szCs w:val="26"/>
        </w:rPr>
        <w:t>de</w:t>
      </w:r>
      <w:r w:rsidRPr="00C91BB3">
        <w:rPr>
          <w:rFonts w:ascii="Calibri" w:hAnsi="Calibri" w:cs="Calibri"/>
          <w:bCs/>
          <w:sz w:val="26"/>
          <w:szCs w:val="26"/>
        </w:rPr>
        <w:t>l</w:t>
      </w:r>
      <w:r w:rsidRPr="00C91BB3">
        <w:rPr>
          <w:rFonts w:ascii="Calibri" w:hAnsi="Calibri"/>
          <w:sz w:val="26"/>
          <w:szCs w:val="26"/>
        </w:rPr>
        <w:t xml:space="preserve"> documento denominado </w:t>
      </w:r>
      <w:r w:rsidRPr="00C91BB3">
        <w:rPr>
          <w:rFonts w:ascii="Calibri" w:hAnsi="Calibri"/>
          <w:b/>
          <w:sz w:val="26"/>
          <w:szCs w:val="26"/>
        </w:rPr>
        <w:t>“</w:t>
      </w:r>
      <w:r w:rsidRPr="00C91BB3">
        <w:rPr>
          <w:rFonts w:ascii="Calibri" w:hAnsi="Calibri"/>
          <w:b/>
          <w:i/>
          <w:sz w:val="26"/>
          <w:szCs w:val="26"/>
        </w:rPr>
        <w:t>Corte”</w:t>
      </w:r>
      <w:r w:rsidR="005618A5" w:rsidRPr="00C91BB3">
        <w:rPr>
          <w:rFonts w:ascii="Calibri" w:hAnsi="Calibri"/>
          <w:sz w:val="26"/>
          <w:szCs w:val="26"/>
        </w:rPr>
        <w:t xml:space="preserve">, </w:t>
      </w:r>
      <w:r w:rsidR="005618A5" w:rsidRPr="00C91BB3">
        <w:rPr>
          <w:rFonts w:asciiTheme="minorHAnsi" w:hAnsiTheme="minorHAnsi" w:cstheme="minorHAnsi"/>
          <w:sz w:val="26"/>
          <w:szCs w:val="26"/>
        </w:rPr>
        <w:t xml:space="preserve">sin fecha, con número de folio </w:t>
      </w:r>
      <w:r w:rsidR="005618A5" w:rsidRPr="00C91BB3">
        <w:rPr>
          <w:rFonts w:asciiTheme="minorHAnsi" w:hAnsiTheme="minorHAnsi" w:cstheme="minorHAnsi"/>
          <w:b/>
          <w:sz w:val="26"/>
          <w:szCs w:val="26"/>
        </w:rPr>
        <w:t>655814, (seis-cinco-cinco-ocho-uno-cuatro</w:t>
      </w:r>
      <w:r w:rsidR="004041DD" w:rsidRPr="00C91BB3">
        <w:rPr>
          <w:rFonts w:asciiTheme="minorHAnsi" w:hAnsiTheme="minorHAnsi" w:cstheme="minorHAnsi"/>
          <w:b/>
          <w:sz w:val="26"/>
          <w:szCs w:val="26"/>
        </w:rPr>
        <w:t>)</w:t>
      </w:r>
      <w:r w:rsidR="005618A5" w:rsidRPr="00C91BB3">
        <w:rPr>
          <w:rFonts w:asciiTheme="minorHAnsi" w:hAnsiTheme="minorHAnsi" w:cstheme="minorHAnsi"/>
          <w:sz w:val="26"/>
          <w:szCs w:val="26"/>
        </w:rPr>
        <w:t xml:space="preserve">, de la cuenta número 1-45-I-178076-6 (uno </w:t>
      </w:r>
      <w:proofErr w:type="spellStart"/>
      <w:r w:rsidR="005618A5" w:rsidRPr="00C91BB3">
        <w:rPr>
          <w:rFonts w:asciiTheme="minorHAnsi" w:hAnsiTheme="minorHAnsi" w:cstheme="minorHAnsi"/>
          <w:sz w:val="26"/>
          <w:szCs w:val="26"/>
        </w:rPr>
        <w:t>guión</w:t>
      </w:r>
      <w:proofErr w:type="spellEnd"/>
      <w:r w:rsidR="005618A5" w:rsidRPr="00C91BB3">
        <w:rPr>
          <w:rFonts w:asciiTheme="minorHAnsi" w:hAnsiTheme="minorHAnsi" w:cstheme="minorHAnsi"/>
          <w:sz w:val="26"/>
          <w:szCs w:val="26"/>
        </w:rPr>
        <w:t xml:space="preserve"> cuatro-cinco </w:t>
      </w:r>
      <w:proofErr w:type="spellStart"/>
      <w:r w:rsidR="005618A5" w:rsidRPr="00C91BB3">
        <w:rPr>
          <w:rFonts w:asciiTheme="minorHAnsi" w:hAnsiTheme="minorHAnsi" w:cstheme="minorHAnsi"/>
          <w:sz w:val="26"/>
          <w:szCs w:val="26"/>
        </w:rPr>
        <w:t>guión</w:t>
      </w:r>
      <w:proofErr w:type="spellEnd"/>
      <w:r w:rsidR="005618A5" w:rsidRPr="00C91BB3">
        <w:rPr>
          <w:rFonts w:asciiTheme="minorHAnsi" w:hAnsiTheme="minorHAnsi" w:cstheme="minorHAnsi"/>
          <w:sz w:val="26"/>
          <w:szCs w:val="26"/>
        </w:rPr>
        <w:t xml:space="preserve"> I </w:t>
      </w:r>
      <w:proofErr w:type="spellStart"/>
      <w:r w:rsidR="005618A5" w:rsidRPr="00C91BB3">
        <w:rPr>
          <w:rFonts w:asciiTheme="minorHAnsi" w:hAnsiTheme="minorHAnsi" w:cstheme="minorHAnsi"/>
          <w:sz w:val="26"/>
          <w:szCs w:val="26"/>
        </w:rPr>
        <w:t>guión</w:t>
      </w:r>
      <w:proofErr w:type="spellEnd"/>
      <w:r w:rsidR="005618A5" w:rsidRPr="00C91BB3">
        <w:rPr>
          <w:rFonts w:asciiTheme="minorHAnsi" w:hAnsiTheme="minorHAnsi" w:cstheme="minorHAnsi"/>
          <w:sz w:val="26"/>
          <w:szCs w:val="26"/>
        </w:rPr>
        <w:t xml:space="preserve"> uno-siete-ocho-cero-siete-seis </w:t>
      </w:r>
      <w:proofErr w:type="spellStart"/>
      <w:r w:rsidR="005618A5" w:rsidRPr="00C91BB3">
        <w:rPr>
          <w:rFonts w:asciiTheme="minorHAnsi" w:hAnsiTheme="minorHAnsi" w:cstheme="minorHAnsi"/>
          <w:sz w:val="26"/>
          <w:szCs w:val="26"/>
        </w:rPr>
        <w:t>guión</w:t>
      </w:r>
      <w:proofErr w:type="spellEnd"/>
      <w:r w:rsidR="005618A5" w:rsidRPr="00C91BB3">
        <w:rPr>
          <w:rFonts w:asciiTheme="minorHAnsi" w:hAnsiTheme="minorHAnsi" w:cstheme="minorHAnsi"/>
          <w:sz w:val="26"/>
          <w:szCs w:val="26"/>
        </w:rPr>
        <w:t xml:space="preserve"> seis</w:t>
      </w:r>
      <w:r w:rsidR="004041DD" w:rsidRPr="00C91BB3">
        <w:rPr>
          <w:rFonts w:asciiTheme="minorHAnsi" w:hAnsiTheme="minorHAnsi" w:cstheme="minorHAnsi"/>
          <w:sz w:val="26"/>
          <w:szCs w:val="26"/>
        </w:rPr>
        <w:t>)</w:t>
      </w:r>
      <w:r w:rsidR="005618A5" w:rsidRPr="00C91BB3">
        <w:rPr>
          <w:rFonts w:asciiTheme="minorHAnsi" w:hAnsiTheme="minorHAnsi" w:cstheme="minorHAnsi"/>
          <w:sz w:val="26"/>
          <w:szCs w:val="26"/>
        </w:rPr>
        <w:t xml:space="preserve">; </w:t>
      </w:r>
      <w:r w:rsidR="004041DD" w:rsidRPr="00C91BB3">
        <w:rPr>
          <w:rFonts w:asciiTheme="minorHAnsi" w:hAnsiTheme="minorHAnsi" w:cstheme="minorHAnsi"/>
          <w:sz w:val="26"/>
          <w:szCs w:val="26"/>
        </w:rPr>
        <w:t xml:space="preserve">por el cual se </w:t>
      </w:r>
      <w:r w:rsidR="005618A5" w:rsidRPr="00C91BB3">
        <w:rPr>
          <w:rFonts w:asciiTheme="minorHAnsi" w:hAnsiTheme="minorHAnsi" w:cstheme="minorHAnsi"/>
          <w:sz w:val="26"/>
          <w:szCs w:val="26"/>
        </w:rPr>
        <w:t xml:space="preserve">procedió a limitar el servicio en virtud de tener un adeudo por la cantidad de  $6,374.01 (Seis mil trescientos setenta y cuatro pesos 01/100 Moneda Nacional), correspondiente a 6 seis meses; respecto del inmueble ubicado en calle Océano Atlántico número 512 quinientos doce de la colonia Santa María del </w:t>
      </w:r>
      <w:proofErr w:type="spellStart"/>
      <w:r w:rsidR="005618A5" w:rsidRPr="00C91BB3">
        <w:rPr>
          <w:rFonts w:asciiTheme="minorHAnsi" w:hAnsiTheme="minorHAnsi" w:cstheme="minorHAnsi"/>
          <w:sz w:val="26"/>
          <w:szCs w:val="26"/>
        </w:rPr>
        <w:t>Granjeno</w:t>
      </w:r>
      <w:proofErr w:type="spellEnd"/>
      <w:r w:rsidR="005618A5" w:rsidRPr="00C91BB3">
        <w:rPr>
          <w:rFonts w:asciiTheme="minorHAnsi" w:hAnsiTheme="minorHAnsi" w:cstheme="minorHAnsi"/>
          <w:sz w:val="26"/>
          <w:szCs w:val="26"/>
        </w:rPr>
        <w:t xml:space="preserve"> de esta ciudad</w:t>
      </w:r>
      <w:r w:rsidRPr="00C91BB3">
        <w:rPr>
          <w:rFonts w:ascii="Calibri" w:hAnsi="Calibri"/>
          <w:sz w:val="26"/>
          <w:szCs w:val="26"/>
        </w:rPr>
        <w:t xml:space="preserve">; lo anterior, atendiendo a los razonamientos y las consideraciones lógicas y jurídicas expresadas en el Considerando Sexto de la presente sentencia. . . . . . . </w:t>
      </w:r>
      <w:r w:rsidRPr="00C91BB3">
        <w:rPr>
          <w:rFonts w:ascii="Calibri" w:hAnsi="Calibri"/>
          <w:sz w:val="26"/>
        </w:rPr>
        <w:t xml:space="preserve">. </w:t>
      </w:r>
      <w:r w:rsidRPr="00C91BB3">
        <w:rPr>
          <w:rFonts w:ascii="Calibri" w:hAnsi="Calibri"/>
          <w:sz w:val="26"/>
          <w:szCs w:val="27"/>
        </w:rPr>
        <w:t xml:space="preserve">. . . . . . . . . </w:t>
      </w:r>
    </w:p>
    <w:p w:rsidR="00DE1DF9" w:rsidRPr="00C91BB3" w:rsidRDefault="00DE1DF9" w:rsidP="00DE1DF9">
      <w:pPr>
        <w:pStyle w:val="CABEZAS"/>
        <w:jc w:val="both"/>
        <w:rPr>
          <w:rFonts w:ascii="Calibri" w:hAnsi="Calibri"/>
          <w:b w:val="0"/>
          <w:sz w:val="20"/>
          <w:szCs w:val="20"/>
          <w:lang w:val="es-ES"/>
        </w:rPr>
      </w:pPr>
    </w:p>
    <w:p w:rsidR="00DE1DF9" w:rsidRPr="00C91BB3" w:rsidRDefault="00DE1DF9" w:rsidP="00DE1DF9">
      <w:pPr>
        <w:jc w:val="both"/>
        <w:rPr>
          <w:rFonts w:ascii="Calibri" w:hAnsi="Calibri" w:cs="Calibri"/>
          <w:bCs/>
          <w:sz w:val="26"/>
          <w:szCs w:val="26"/>
        </w:rPr>
      </w:pPr>
      <w:r w:rsidRPr="00C91BB3">
        <w:rPr>
          <w:rFonts w:ascii="Calibri" w:hAnsi="Calibri"/>
          <w:b/>
          <w:sz w:val="26"/>
          <w:szCs w:val="26"/>
        </w:rPr>
        <w:tab/>
        <w:t>C</w:t>
      </w:r>
      <w:r w:rsidRPr="00C91BB3">
        <w:rPr>
          <w:rFonts w:ascii="Calibri" w:hAnsi="Calibri"/>
          <w:b/>
          <w:i/>
          <w:sz w:val="26"/>
          <w:szCs w:val="26"/>
        </w:rPr>
        <w:t xml:space="preserve">UARTO.- </w:t>
      </w:r>
      <w:r w:rsidRPr="00C91BB3">
        <w:rPr>
          <w:rFonts w:ascii="Calibri" w:hAnsi="Calibri" w:cs="Calibri"/>
          <w:b/>
          <w:bCs/>
          <w:iCs/>
          <w:sz w:val="26"/>
          <w:szCs w:val="26"/>
        </w:rPr>
        <w:t xml:space="preserve">No ha lugar </w:t>
      </w:r>
      <w:r w:rsidRPr="00C91BB3">
        <w:rPr>
          <w:rFonts w:ascii="Calibri" w:hAnsi="Calibri" w:cs="Calibri"/>
          <w:bCs/>
          <w:sz w:val="26"/>
          <w:szCs w:val="26"/>
        </w:rPr>
        <w:t xml:space="preserve">a pronunciarse sobre el reconocimiento, ni sobre el   restablecimiento de derecho alguno, atento a lo señalado en el Considerando Séptimo de esta misma </w:t>
      </w:r>
      <w:r w:rsidRPr="00C91BB3">
        <w:rPr>
          <w:rFonts w:ascii="Calibri" w:hAnsi="Calibri" w:cs="Calibri"/>
          <w:sz w:val="26"/>
          <w:szCs w:val="26"/>
        </w:rPr>
        <w:t>resolución</w:t>
      </w:r>
      <w:r w:rsidRPr="00C91BB3">
        <w:rPr>
          <w:rFonts w:ascii="Calibri" w:hAnsi="Calibri" w:cs="Calibri"/>
          <w:bCs/>
          <w:sz w:val="26"/>
          <w:szCs w:val="26"/>
        </w:rPr>
        <w:t xml:space="preserve">. . . . . . . . . . . . . . . . . . . . . . . . . . . . . . . . . . . . . . . . </w:t>
      </w:r>
    </w:p>
    <w:p w:rsidR="00DE1DF9" w:rsidRPr="00C91BB3" w:rsidRDefault="00DE1DF9" w:rsidP="00DE1DF9">
      <w:pPr>
        <w:jc w:val="both"/>
        <w:rPr>
          <w:rFonts w:ascii="Calibri" w:hAnsi="Calibri"/>
          <w:b/>
          <w:bCs/>
          <w:i/>
          <w:iCs/>
          <w:sz w:val="20"/>
          <w:szCs w:val="20"/>
        </w:rPr>
      </w:pPr>
      <w:r w:rsidRPr="00C91BB3">
        <w:rPr>
          <w:rFonts w:ascii="Calibri" w:hAnsi="Calibri"/>
          <w:b/>
          <w:bCs/>
          <w:i/>
          <w:iCs/>
          <w:sz w:val="20"/>
          <w:szCs w:val="20"/>
        </w:rPr>
        <w:tab/>
      </w:r>
    </w:p>
    <w:p w:rsidR="00DE1DF9" w:rsidRPr="00C91BB3" w:rsidRDefault="00DE1DF9" w:rsidP="005618A5">
      <w:pPr>
        <w:pStyle w:val="Textoindependiente"/>
        <w:ind w:firstLine="708"/>
        <w:jc w:val="both"/>
        <w:rPr>
          <w:rFonts w:ascii="Calibri" w:hAnsi="Calibri" w:cs="Arial"/>
          <w:sz w:val="26"/>
        </w:rPr>
      </w:pPr>
      <w:r w:rsidRPr="00C91BB3">
        <w:rPr>
          <w:rFonts w:ascii="Calibri" w:hAnsi="Calibri" w:cs="Arial"/>
          <w:sz w:val="26"/>
        </w:rPr>
        <w:t xml:space="preserve">Notifíquese a la autoridad demandada por oficio y a la parte actora personalmente en el domicilio señalado al efecto. . . . . . . . . . . . . . . . . . . . . . . . . . . . </w:t>
      </w:r>
    </w:p>
    <w:p w:rsidR="00DE1DF9" w:rsidRPr="00C91BB3" w:rsidRDefault="00DE1DF9" w:rsidP="00DE1DF9">
      <w:pPr>
        <w:jc w:val="both"/>
        <w:rPr>
          <w:rFonts w:ascii="Calibri" w:hAnsi="Calibri"/>
          <w:sz w:val="20"/>
          <w:szCs w:val="20"/>
          <w:lang w:val="es-MX"/>
        </w:rPr>
      </w:pPr>
    </w:p>
    <w:p w:rsidR="00DE1DF9" w:rsidRPr="00C91BB3" w:rsidRDefault="00DE1DF9" w:rsidP="00DE1DF9">
      <w:pPr>
        <w:ind w:firstLine="708"/>
        <w:jc w:val="both"/>
        <w:rPr>
          <w:rFonts w:ascii="Calibri" w:hAnsi="Calibri"/>
          <w:sz w:val="26"/>
        </w:rPr>
      </w:pPr>
      <w:r w:rsidRPr="00C91BB3">
        <w:rPr>
          <w:rFonts w:ascii="Calibri" w:hAnsi="Calibri"/>
          <w:sz w:val="26"/>
        </w:rPr>
        <w:t>En su oportunidad archívese éste expediente como asunto totalmente concluido y dese de baja en el Libro de Registros que se lleva con ese fin</w:t>
      </w:r>
      <w:proofErr w:type="gramStart"/>
      <w:r w:rsidRPr="00C91BB3">
        <w:rPr>
          <w:rFonts w:ascii="Calibri" w:hAnsi="Calibri"/>
          <w:sz w:val="26"/>
        </w:rPr>
        <w:t>. . . . . . . .</w:t>
      </w:r>
      <w:proofErr w:type="gramEnd"/>
      <w:r w:rsidRPr="00C91BB3">
        <w:rPr>
          <w:rFonts w:ascii="Calibri" w:hAnsi="Calibri"/>
          <w:sz w:val="26"/>
        </w:rPr>
        <w:t xml:space="preserve"> </w:t>
      </w:r>
    </w:p>
    <w:p w:rsidR="00DE1DF9" w:rsidRPr="00C91BB3" w:rsidRDefault="00DE1DF9" w:rsidP="00DE1DF9">
      <w:pPr>
        <w:ind w:firstLine="708"/>
        <w:jc w:val="both"/>
        <w:rPr>
          <w:rFonts w:ascii="Calibri" w:hAnsi="Calibri"/>
          <w:sz w:val="20"/>
          <w:szCs w:val="20"/>
        </w:rPr>
      </w:pPr>
    </w:p>
    <w:p w:rsidR="00DE1DF9" w:rsidRPr="00C91BB3" w:rsidRDefault="00DE1DF9" w:rsidP="005618A5">
      <w:pPr>
        <w:pStyle w:val="Sangradetextonormal"/>
        <w:ind w:left="0" w:firstLine="708"/>
        <w:jc w:val="both"/>
        <w:rPr>
          <w:rFonts w:ascii="Calibri" w:eastAsia="BatangChe" w:hAnsi="Calibri" w:cs="Arial"/>
          <w:sz w:val="26"/>
        </w:rPr>
      </w:pPr>
      <w:r w:rsidRPr="00C91BB3">
        <w:rPr>
          <w:rFonts w:ascii="Calibri" w:hAnsi="Calibri" w:cs="Arial"/>
          <w:sz w:val="26"/>
        </w:rPr>
        <w:t xml:space="preserve">Así lo resolvió y firma el </w:t>
      </w:r>
      <w:r w:rsidRPr="00C91BB3">
        <w:rPr>
          <w:rFonts w:ascii="Calibri" w:eastAsia="BatangChe" w:hAnsi="Calibri" w:cs="Arial"/>
          <w:b/>
          <w:bCs/>
          <w:sz w:val="26"/>
        </w:rPr>
        <w:t>Licenciado Ernesto Alejandro Mora Álvarez,</w:t>
      </w:r>
      <w:r w:rsidRPr="00C91BB3">
        <w:rPr>
          <w:rFonts w:ascii="Calibri" w:eastAsia="BatangChe" w:hAnsi="Calibri" w:cs="Arial"/>
          <w:sz w:val="26"/>
        </w:rPr>
        <w:t xml:space="preserve"> Juez Segundo Administrativo Municipal, quien actúa asistido en forma legal con Secretaria de Estudio y Cuenta, </w:t>
      </w:r>
      <w:r w:rsidRPr="00C91BB3">
        <w:rPr>
          <w:rFonts w:ascii="Calibri" w:eastAsia="BatangChe" w:hAnsi="Calibri" w:cs="Arial"/>
          <w:b/>
          <w:bCs/>
          <w:sz w:val="26"/>
        </w:rPr>
        <w:t>Licenciada María del Rocío Villanueva Sánchez</w:t>
      </w:r>
      <w:r w:rsidRPr="00C91BB3">
        <w:rPr>
          <w:rFonts w:ascii="Calibri" w:eastAsia="BatangChe" w:hAnsi="Calibri" w:cs="Arial"/>
          <w:sz w:val="26"/>
        </w:rPr>
        <w:t xml:space="preserve">, quien da fe. . . . . . . . . . . . . . . . . . . . . . . . . . . . . . . . . . . . . . . . . . . . . . . . . . . . . . . . . . . . </w:t>
      </w:r>
    </w:p>
    <w:bookmarkEnd w:id="0"/>
    <w:p w:rsidR="00FC50B5" w:rsidRPr="00C91BB3" w:rsidRDefault="00FC50B5"/>
    <w:sectPr w:rsidR="00FC50B5" w:rsidRPr="00C91BB3" w:rsidSect="002B3412">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285" w:rsidRDefault="008F6285">
      <w:r>
        <w:separator/>
      </w:r>
    </w:p>
  </w:endnote>
  <w:endnote w:type="continuationSeparator" w:id="0">
    <w:p w:rsidR="008F6285" w:rsidRDefault="008F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285" w:rsidRDefault="008F6285">
      <w:r>
        <w:separator/>
      </w:r>
    </w:p>
  </w:footnote>
  <w:footnote w:type="continuationSeparator" w:id="0">
    <w:p w:rsidR="008F6285" w:rsidRDefault="008F6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D7395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8F62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D7395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91BB3">
      <w:rPr>
        <w:rStyle w:val="Nmerodepgina"/>
        <w:noProof/>
      </w:rPr>
      <w:t>10</w:t>
    </w:r>
    <w:r>
      <w:rPr>
        <w:rStyle w:val="Nmerodepgina"/>
      </w:rPr>
      <w:fldChar w:fldCharType="end"/>
    </w:r>
  </w:p>
  <w:p w:rsidR="00077FAB" w:rsidRDefault="008F62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5E"/>
    <w:rsid w:val="00007C53"/>
    <w:rsid w:val="0002447A"/>
    <w:rsid w:val="00042534"/>
    <w:rsid w:val="00043905"/>
    <w:rsid w:val="0005621F"/>
    <w:rsid w:val="00061CD9"/>
    <w:rsid w:val="000710B9"/>
    <w:rsid w:val="000773F6"/>
    <w:rsid w:val="00080D31"/>
    <w:rsid w:val="00091C2E"/>
    <w:rsid w:val="000E7F3E"/>
    <w:rsid w:val="00135AC4"/>
    <w:rsid w:val="00141503"/>
    <w:rsid w:val="00176FDA"/>
    <w:rsid w:val="001D00E4"/>
    <w:rsid w:val="00227702"/>
    <w:rsid w:val="002358F2"/>
    <w:rsid w:val="00262B8A"/>
    <w:rsid w:val="002A534A"/>
    <w:rsid w:val="002B5110"/>
    <w:rsid w:val="00312BF8"/>
    <w:rsid w:val="0035547E"/>
    <w:rsid w:val="003601C1"/>
    <w:rsid w:val="00384A28"/>
    <w:rsid w:val="00390E8B"/>
    <w:rsid w:val="003B3157"/>
    <w:rsid w:val="003D6C27"/>
    <w:rsid w:val="004041DD"/>
    <w:rsid w:val="00422827"/>
    <w:rsid w:val="0043781E"/>
    <w:rsid w:val="0046461E"/>
    <w:rsid w:val="004872D2"/>
    <w:rsid w:val="004D7E6F"/>
    <w:rsid w:val="005618A5"/>
    <w:rsid w:val="005B320F"/>
    <w:rsid w:val="0062180F"/>
    <w:rsid w:val="00661A12"/>
    <w:rsid w:val="00673A37"/>
    <w:rsid w:val="006B2789"/>
    <w:rsid w:val="006C619F"/>
    <w:rsid w:val="006D29EB"/>
    <w:rsid w:val="00740BF9"/>
    <w:rsid w:val="00740C19"/>
    <w:rsid w:val="007468E8"/>
    <w:rsid w:val="007558D8"/>
    <w:rsid w:val="00764ADB"/>
    <w:rsid w:val="0079023A"/>
    <w:rsid w:val="00793127"/>
    <w:rsid w:val="007C1CD3"/>
    <w:rsid w:val="007F1443"/>
    <w:rsid w:val="008113A3"/>
    <w:rsid w:val="008148D8"/>
    <w:rsid w:val="0083456A"/>
    <w:rsid w:val="00894E44"/>
    <w:rsid w:val="008E1529"/>
    <w:rsid w:val="008F6285"/>
    <w:rsid w:val="00902ECE"/>
    <w:rsid w:val="009871A7"/>
    <w:rsid w:val="009F3D60"/>
    <w:rsid w:val="00A02F9F"/>
    <w:rsid w:val="00A502B9"/>
    <w:rsid w:val="00A622F7"/>
    <w:rsid w:val="00AA0A1A"/>
    <w:rsid w:val="00AA5BAE"/>
    <w:rsid w:val="00AD3D8B"/>
    <w:rsid w:val="00B146E3"/>
    <w:rsid w:val="00B6480E"/>
    <w:rsid w:val="00B9173D"/>
    <w:rsid w:val="00BA7E13"/>
    <w:rsid w:val="00BC3197"/>
    <w:rsid w:val="00BF460A"/>
    <w:rsid w:val="00BF625E"/>
    <w:rsid w:val="00C31DE8"/>
    <w:rsid w:val="00C4610B"/>
    <w:rsid w:val="00C54741"/>
    <w:rsid w:val="00C91BB3"/>
    <w:rsid w:val="00D3103D"/>
    <w:rsid w:val="00D5783D"/>
    <w:rsid w:val="00D7395D"/>
    <w:rsid w:val="00DA6A42"/>
    <w:rsid w:val="00DE1DF9"/>
    <w:rsid w:val="00E04E05"/>
    <w:rsid w:val="00E12D40"/>
    <w:rsid w:val="00E36A5C"/>
    <w:rsid w:val="00E57F05"/>
    <w:rsid w:val="00EA2AD6"/>
    <w:rsid w:val="00ED7381"/>
    <w:rsid w:val="00F24CE5"/>
    <w:rsid w:val="00F478EF"/>
    <w:rsid w:val="00F47F6C"/>
    <w:rsid w:val="00F8274B"/>
    <w:rsid w:val="00FB3525"/>
    <w:rsid w:val="00FB5953"/>
    <w:rsid w:val="00FC42DF"/>
    <w:rsid w:val="00FC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9D0FE-55DA-4390-948C-D14DBDF1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25E"/>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BF625E"/>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F625E"/>
    <w:rPr>
      <w:rFonts w:ascii="Garamond" w:eastAsia="Times New Roman" w:hAnsi="Garamond" w:cs="Times New Roman"/>
      <w:b/>
      <w:bCs/>
      <w:color w:val="333333"/>
      <w:sz w:val="26"/>
      <w:szCs w:val="24"/>
      <w:lang w:val="es-MX" w:eastAsia="es-ES"/>
    </w:rPr>
  </w:style>
  <w:style w:type="paragraph" w:styleId="NormalWeb">
    <w:name w:val="Normal (Web)"/>
    <w:basedOn w:val="Normal"/>
    <w:semiHidden/>
    <w:rsid w:val="00BF625E"/>
    <w:pPr>
      <w:spacing w:before="100" w:beforeAutospacing="1" w:after="100" w:afterAutospacing="1"/>
    </w:pPr>
    <w:rPr>
      <w:lang w:val="es-MX"/>
    </w:rPr>
  </w:style>
  <w:style w:type="paragraph" w:styleId="Sangra3detindependiente">
    <w:name w:val="Body Text Indent 3"/>
    <w:basedOn w:val="Normal"/>
    <w:link w:val="Sangra3detindependienteCar"/>
    <w:semiHidden/>
    <w:rsid w:val="00BF625E"/>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BF625E"/>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BF625E"/>
  </w:style>
  <w:style w:type="paragraph" w:styleId="Encabezado">
    <w:name w:val="header"/>
    <w:basedOn w:val="Normal"/>
    <w:link w:val="EncabezadoCar"/>
    <w:uiPriority w:val="99"/>
    <w:rsid w:val="00BF625E"/>
    <w:pPr>
      <w:tabs>
        <w:tab w:val="center" w:pos="4419"/>
        <w:tab w:val="right" w:pos="8838"/>
      </w:tabs>
    </w:pPr>
    <w:rPr>
      <w:lang w:val="es-MX"/>
    </w:rPr>
  </w:style>
  <w:style w:type="character" w:customStyle="1" w:styleId="EncabezadoCar">
    <w:name w:val="Encabezado Car"/>
    <w:basedOn w:val="Fuentedeprrafopredeter"/>
    <w:link w:val="Encabezado"/>
    <w:uiPriority w:val="99"/>
    <w:rsid w:val="00BF625E"/>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BF625E"/>
    <w:pPr>
      <w:spacing w:after="120"/>
    </w:pPr>
  </w:style>
  <w:style w:type="character" w:customStyle="1" w:styleId="TextoindependienteCar">
    <w:name w:val="Texto independiente Car"/>
    <w:basedOn w:val="Fuentedeprrafopredeter"/>
    <w:link w:val="Textoindependiente"/>
    <w:uiPriority w:val="99"/>
    <w:rsid w:val="00BF625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BF625E"/>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BF625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BF625E"/>
    <w:pPr>
      <w:spacing w:after="120"/>
      <w:ind w:left="283"/>
    </w:pPr>
  </w:style>
  <w:style w:type="character" w:customStyle="1" w:styleId="SangradetextonormalCar">
    <w:name w:val="Sangría de texto normal Car"/>
    <w:basedOn w:val="Fuentedeprrafopredeter"/>
    <w:link w:val="Sangradetextonormal"/>
    <w:uiPriority w:val="99"/>
    <w:rsid w:val="00BF625E"/>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BF62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25E"/>
    <w:rPr>
      <w:rFonts w:ascii="Times New Roman" w:eastAsia="Times New Roman" w:hAnsi="Times New Roman" w:cs="Times New Roman"/>
      <w:sz w:val="24"/>
      <w:szCs w:val="24"/>
      <w:lang w:val="es-ES" w:eastAsia="es-ES"/>
    </w:rPr>
  </w:style>
  <w:style w:type="paragraph" w:customStyle="1" w:styleId="Normal0">
    <w:name w:val="[Normal]"/>
    <w:rsid w:val="00BF625E"/>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DE1DF9"/>
    <w:pPr>
      <w:widowControl w:val="0"/>
      <w:spacing w:after="0" w:line="240" w:lineRule="auto"/>
      <w:jc w:val="center"/>
    </w:pPr>
    <w:rPr>
      <w:rFonts w:ascii="Helvetica" w:eastAsia="Times New Roman" w:hAnsi="Helvetica" w:cs="Times New Roman"/>
      <w:b/>
      <w:bCs/>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79715">
      <w:bodyDiv w:val="1"/>
      <w:marLeft w:val="0"/>
      <w:marRight w:val="0"/>
      <w:marTop w:val="0"/>
      <w:marBottom w:val="0"/>
      <w:divBdr>
        <w:top w:val="none" w:sz="0" w:space="0" w:color="auto"/>
        <w:left w:val="none" w:sz="0" w:space="0" w:color="auto"/>
        <w:bottom w:val="none" w:sz="0" w:space="0" w:color="auto"/>
        <w:right w:val="none" w:sz="0" w:space="0" w:color="auto"/>
      </w:divBdr>
    </w:div>
    <w:div w:id="180449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5055</Words>
  <Characters>27803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5</cp:revision>
  <dcterms:created xsi:type="dcterms:W3CDTF">2019-07-16T20:50:00Z</dcterms:created>
  <dcterms:modified xsi:type="dcterms:W3CDTF">2019-07-30T15:17:00Z</dcterms:modified>
</cp:coreProperties>
</file>