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A90" w:rsidRPr="007C3AEE" w:rsidRDefault="00E8330C" w:rsidP="00E8330C">
      <w:pPr>
        <w:ind w:firstLine="708"/>
        <w:jc w:val="both"/>
        <w:rPr>
          <w:rFonts w:ascii="Calibri" w:hAnsi="Calibri" w:cs="Calibri"/>
          <w:sz w:val="26"/>
          <w:szCs w:val="26"/>
        </w:rPr>
      </w:pPr>
      <w:r w:rsidRPr="007C3AEE">
        <w:rPr>
          <w:rFonts w:ascii="Calibri" w:hAnsi="Calibri" w:cs="Calibri"/>
          <w:b/>
          <w:sz w:val="26"/>
          <w:szCs w:val="26"/>
        </w:rPr>
        <w:t>León, Guanajuato, a 17</w:t>
      </w:r>
      <w:r w:rsidR="00080A90" w:rsidRPr="007C3AEE">
        <w:rPr>
          <w:rFonts w:ascii="Calibri" w:hAnsi="Calibri" w:cs="Calibri"/>
          <w:b/>
          <w:sz w:val="26"/>
          <w:szCs w:val="26"/>
        </w:rPr>
        <w:t xml:space="preserve"> </w:t>
      </w:r>
      <w:r w:rsidRPr="007C3AEE">
        <w:rPr>
          <w:rFonts w:ascii="Calibri" w:hAnsi="Calibri" w:cs="Calibri"/>
          <w:b/>
          <w:sz w:val="26"/>
          <w:szCs w:val="26"/>
        </w:rPr>
        <w:t>dieci</w:t>
      </w:r>
      <w:r w:rsidR="00080A90" w:rsidRPr="007C3AEE">
        <w:rPr>
          <w:rFonts w:ascii="Calibri" w:hAnsi="Calibri" w:cs="Calibri"/>
          <w:b/>
          <w:sz w:val="26"/>
          <w:szCs w:val="26"/>
        </w:rPr>
        <w:t>siete de mayo del año 2019 dos mil diecinueve</w:t>
      </w:r>
      <w:r w:rsidR="00080A90" w:rsidRPr="007C3AEE">
        <w:rPr>
          <w:rFonts w:ascii="Calibri" w:hAnsi="Calibri" w:cs="Calibri"/>
          <w:sz w:val="26"/>
          <w:szCs w:val="26"/>
        </w:rPr>
        <w:t>. . . .</w:t>
      </w:r>
      <w:r w:rsidRPr="007C3AEE">
        <w:rPr>
          <w:rFonts w:ascii="Calibri" w:hAnsi="Calibri" w:cs="Calibri"/>
          <w:sz w:val="26"/>
          <w:szCs w:val="26"/>
        </w:rPr>
        <w:t xml:space="preserve"> </w:t>
      </w:r>
      <w:r w:rsidRPr="007C3AEE">
        <w:rPr>
          <w:rFonts w:asciiTheme="minorHAnsi" w:hAnsiTheme="minorHAnsi" w:cstheme="minorHAnsi"/>
          <w:sz w:val="26"/>
          <w:szCs w:val="26"/>
        </w:rPr>
        <w:t>. . . . . . . . . . . . . . . . . . . . . . . . . . . . . . . . . . . . . . . . . . . . . . . . . . . . . . .</w:t>
      </w:r>
    </w:p>
    <w:p w:rsidR="00080A90" w:rsidRPr="007C3AEE" w:rsidRDefault="00080A90" w:rsidP="00080A90">
      <w:pPr>
        <w:ind w:firstLine="708"/>
        <w:jc w:val="both"/>
        <w:rPr>
          <w:rFonts w:ascii="Calibri" w:hAnsi="Calibri" w:cs="Calibri"/>
          <w:sz w:val="26"/>
          <w:szCs w:val="26"/>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b/>
          <w:i/>
          <w:sz w:val="26"/>
          <w:szCs w:val="26"/>
        </w:rPr>
        <w:t>V</w:t>
      </w:r>
      <w:r w:rsidRPr="007C3AEE">
        <w:rPr>
          <w:rFonts w:ascii="Calibri" w:hAnsi="Calibri" w:cs="Calibri"/>
          <w:b/>
          <w:bCs/>
          <w:i/>
          <w:iCs/>
          <w:sz w:val="26"/>
          <w:szCs w:val="26"/>
        </w:rPr>
        <w:t xml:space="preserve"> I S T O S</w:t>
      </w:r>
      <w:r w:rsidRPr="007C3AEE">
        <w:rPr>
          <w:rFonts w:ascii="Calibri" w:hAnsi="Calibri" w:cs="Calibri"/>
          <w:bCs/>
          <w:iCs/>
          <w:sz w:val="26"/>
          <w:szCs w:val="26"/>
        </w:rPr>
        <w:t>, para dictar sentencia definitiva,</w:t>
      </w:r>
      <w:r w:rsidRPr="007C3AEE">
        <w:rPr>
          <w:rFonts w:ascii="Calibri" w:hAnsi="Calibri" w:cs="Calibri"/>
          <w:sz w:val="26"/>
          <w:szCs w:val="26"/>
        </w:rPr>
        <w:t xml:space="preserve"> los autos del proceso administrativo identificado con el número </w:t>
      </w:r>
      <w:r w:rsidR="00E8330C" w:rsidRPr="007C3AEE">
        <w:rPr>
          <w:rFonts w:ascii="Calibri" w:hAnsi="Calibri" w:cs="Calibri"/>
          <w:b/>
          <w:sz w:val="26"/>
          <w:szCs w:val="26"/>
        </w:rPr>
        <w:t>0224</w:t>
      </w:r>
      <w:r w:rsidRPr="007C3AEE">
        <w:rPr>
          <w:rFonts w:ascii="Calibri" w:hAnsi="Calibri" w:cs="Calibri"/>
          <w:b/>
          <w:sz w:val="26"/>
          <w:szCs w:val="26"/>
        </w:rPr>
        <w:t>/2doJAM/2019</w:t>
      </w:r>
      <w:r w:rsidRPr="007C3AEE">
        <w:rPr>
          <w:rFonts w:ascii="Calibri" w:hAnsi="Calibri" w:cs="Calibri"/>
          <w:b/>
          <w:iCs/>
          <w:sz w:val="26"/>
          <w:szCs w:val="26"/>
        </w:rPr>
        <w:t>-JN</w:t>
      </w:r>
      <w:r w:rsidRPr="007C3AEE">
        <w:rPr>
          <w:rFonts w:ascii="Calibri" w:hAnsi="Calibri" w:cs="Calibri"/>
          <w:sz w:val="26"/>
          <w:szCs w:val="26"/>
        </w:rPr>
        <w:t xml:space="preserve">, promovido por el ciudadano </w:t>
      </w:r>
      <w:r w:rsidR="007C3AEE" w:rsidRPr="00641206">
        <w:rPr>
          <w:rFonts w:ascii="Calibri" w:hAnsi="Calibri"/>
          <w:sz w:val="26"/>
          <w:szCs w:val="27"/>
        </w:rPr>
        <w:t>(…)</w:t>
      </w:r>
      <w:r w:rsidR="00E8330C" w:rsidRPr="007C3AEE">
        <w:rPr>
          <w:rFonts w:ascii="Calibri" w:hAnsi="Calibri" w:cs="Calibri"/>
          <w:b/>
          <w:sz w:val="26"/>
          <w:szCs w:val="26"/>
        </w:rPr>
        <w:t xml:space="preserve">, </w:t>
      </w:r>
      <w:r w:rsidR="00E8330C" w:rsidRPr="007C3AEE">
        <w:rPr>
          <w:rFonts w:ascii="Calibri" w:hAnsi="Calibri" w:cs="Calibri"/>
          <w:sz w:val="26"/>
          <w:szCs w:val="26"/>
        </w:rPr>
        <w:t>quien se ostenta como apoderado legal</w:t>
      </w:r>
      <w:r w:rsidR="00E8330C" w:rsidRPr="007C3AEE">
        <w:rPr>
          <w:rFonts w:ascii="Calibri" w:hAnsi="Calibri" w:cs="Calibri"/>
          <w:b/>
          <w:sz w:val="26"/>
          <w:szCs w:val="26"/>
        </w:rPr>
        <w:t xml:space="preserve"> del Instituto Municipal de vivienda de León, Guanajuato</w:t>
      </w:r>
      <w:r w:rsidRPr="007C3AEE">
        <w:rPr>
          <w:rFonts w:ascii="Calibri" w:hAnsi="Calibri" w:cs="Calibri"/>
          <w:bCs/>
          <w:iCs/>
          <w:sz w:val="26"/>
          <w:szCs w:val="26"/>
        </w:rPr>
        <w:t>;</w:t>
      </w:r>
      <w:r w:rsidRPr="007C3AEE">
        <w:rPr>
          <w:rFonts w:ascii="Calibri" w:hAnsi="Calibri" w:cs="Calibri"/>
          <w:sz w:val="26"/>
          <w:szCs w:val="26"/>
        </w:rPr>
        <w:t xml:space="preserve"> y</w:t>
      </w:r>
      <w:r w:rsidR="00007176" w:rsidRPr="007C3AEE">
        <w:rPr>
          <w:rFonts w:ascii="Calibri" w:hAnsi="Calibri" w:cs="Calibri"/>
          <w:sz w:val="26"/>
          <w:szCs w:val="26"/>
        </w:rPr>
        <w:t xml:space="preserve">  el ciudadano </w:t>
      </w:r>
      <w:r w:rsidR="007C3AEE" w:rsidRPr="00641206">
        <w:rPr>
          <w:rFonts w:ascii="Calibri" w:hAnsi="Calibri"/>
          <w:sz w:val="26"/>
          <w:szCs w:val="27"/>
        </w:rPr>
        <w:t>(…)</w:t>
      </w:r>
      <w:r w:rsidR="00E8330C" w:rsidRPr="007C3AEE">
        <w:rPr>
          <w:rFonts w:ascii="Calibri" w:hAnsi="Calibri" w:cs="Calibri"/>
          <w:sz w:val="26"/>
          <w:szCs w:val="26"/>
        </w:rPr>
        <w:t>,</w:t>
      </w:r>
      <w:r w:rsidR="00007176" w:rsidRPr="007C3AEE">
        <w:rPr>
          <w:rFonts w:ascii="Calibri" w:hAnsi="Calibri" w:cs="Calibri"/>
          <w:sz w:val="26"/>
          <w:szCs w:val="26"/>
        </w:rPr>
        <w:t xml:space="preserve"> por su propio derecho; y: </w:t>
      </w:r>
      <w:r w:rsidR="00E8330C" w:rsidRPr="007C3AEE">
        <w:rPr>
          <w:rFonts w:ascii="Calibri" w:hAnsi="Calibri" w:cs="Calibri"/>
          <w:sz w:val="26"/>
          <w:szCs w:val="26"/>
        </w:rPr>
        <w:t xml:space="preserve">. </w:t>
      </w:r>
    </w:p>
    <w:p w:rsidR="00080A90" w:rsidRPr="007C3AEE" w:rsidRDefault="00080A90" w:rsidP="00080A90">
      <w:pPr>
        <w:pStyle w:val="Textoindependiente"/>
        <w:rPr>
          <w:rFonts w:ascii="Calibri" w:hAnsi="Calibri" w:cs="Calibri"/>
          <w:sz w:val="20"/>
          <w:szCs w:val="20"/>
          <w:lang w:val="es-ES"/>
        </w:rPr>
      </w:pPr>
    </w:p>
    <w:p w:rsidR="00080A90" w:rsidRPr="007C3AEE" w:rsidRDefault="00080A90" w:rsidP="00080A90">
      <w:pPr>
        <w:pStyle w:val="Textoindependiente"/>
        <w:ind w:firstLine="708"/>
        <w:jc w:val="center"/>
        <w:rPr>
          <w:rFonts w:ascii="Calibri" w:eastAsia="Times New Roman" w:hAnsi="Calibri" w:cs="Calibri"/>
          <w:b/>
          <w:bCs/>
          <w:i/>
          <w:iCs/>
          <w:sz w:val="26"/>
          <w:szCs w:val="26"/>
        </w:rPr>
      </w:pPr>
      <w:r w:rsidRPr="007C3AEE">
        <w:rPr>
          <w:rFonts w:ascii="Calibri" w:hAnsi="Calibri" w:cs="Calibri"/>
          <w:b/>
          <w:bCs/>
          <w:i/>
          <w:iCs/>
          <w:sz w:val="26"/>
          <w:szCs w:val="26"/>
        </w:rPr>
        <w:t xml:space="preserve">R E S U L T A N D </w:t>
      </w:r>
      <w:proofErr w:type="gramStart"/>
      <w:r w:rsidRPr="007C3AEE">
        <w:rPr>
          <w:rFonts w:ascii="Calibri" w:hAnsi="Calibri" w:cs="Calibri"/>
          <w:b/>
          <w:bCs/>
          <w:i/>
          <w:iCs/>
          <w:sz w:val="26"/>
          <w:szCs w:val="26"/>
        </w:rPr>
        <w:t>O :</w:t>
      </w:r>
      <w:proofErr w:type="gramEnd"/>
    </w:p>
    <w:p w:rsidR="00080A90" w:rsidRPr="007C3AEE" w:rsidRDefault="00080A90" w:rsidP="00080A90">
      <w:pPr>
        <w:pStyle w:val="Textoindependiente"/>
        <w:rPr>
          <w:rFonts w:ascii="Calibri" w:hAnsi="Calibri" w:cs="Calibri"/>
          <w:b/>
          <w:bCs/>
          <w:sz w:val="26"/>
          <w:szCs w:val="26"/>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b/>
          <w:bCs/>
          <w:i/>
          <w:iCs/>
          <w:sz w:val="26"/>
          <w:szCs w:val="26"/>
        </w:rPr>
        <w:t xml:space="preserve">PRIMERO.- </w:t>
      </w:r>
      <w:r w:rsidRPr="007C3AEE">
        <w:rPr>
          <w:rFonts w:ascii="Calibri" w:hAnsi="Calibri" w:cs="Calibri"/>
          <w:sz w:val="26"/>
          <w:szCs w:val="26"/>
        </w:rPr>
        <w:t xml:space="preserve">Mediante escrito de demanda administrativa, presentado el día </w:t>
      </w:r>
      <w:r w:rsidR="00E8330C" w:rsidRPr="007C3AEE">
        <w:rPr>
          <w:rFonts w:ascii="Calibri" w:hAnsi="Calibri" w:cs="Calibri"/>
          <w:sz w:val="26"/>
          <w:szCs w:val="26"/>
        </w:rPr>
        <w:t>28</w:t>
      </w:r>
      <w:r w:rsidRPr="007C3AEE">
        <w:rPr>
          <w:rFonts w:ascii="Calibri" w:hAnsi="Calibri" w:cs="Calibri"/>
          <w:sz w:val="26"/>
          <w:szCs w:val="26"/>
        </w:rPr>
        <w:t xml:space="preserve"> </w:t>
      </w:r>
      <w:r w:rsidR="00E8330C" w:rsidRPr="007C3AEE">
        <w:rPr>
          <w:rFonts w:ascii="Calibri" w:hAnsi="Calibri" w:cs="Calibri"/>
          <w:sz w:val="26"/>
          <w:szCs w:val="26"/>
        </w:rPr>
        <w:t>veintiocho</w:t>
      </w:r>
      <w:r w:rsidRPr="007C3AEE">
        <w:rPr>
          <w:rFonts w:ascii="Calibri" w:hAnsi="Calibri" w:cs="Calibri"/>
          <w:sz w:val="26"/>
          <w:szCs w:val="26"/>
        </w:rPr>
        <w:t xml:space="preserve"> de febrero de este año 2019 dos mil diecinueve, en la Oficialía Común de Partes de los Juzgados Administrativos de este Municipio,</w:t>
      </w:r>
      <w:r w:rsidR="00D509E5" w:rsidRPr="007C3AEE">
        <w:rPr>
          <w:rFonts w:ascii="Calibri" w:hAnsi="Calibri" w:cs="Calibri"/>
          <w:sz w:val="26"/>
          <w:szCs w:val="26"/>
        </w:rPr>
        <w:t xml:space="preserve"> e</w:t>
      </w:r>
      <w:r w:rsidRPr="007C3AEE">
        <w:rPr>
          <w:rFonts w:ascii="Calibri" w:hAnsi="Calibri" w:cs="Calibri"/>
          <w:sz w:val="26"/>
          <w:szCs w:val="26"/>
        </w:rPr>
        <w:t xml:space="preserve">l ciudadano </w:t>
      </w:r>
      <w:r w:rsidR="007C3AEE" w:rsidRPr="00641206">
        <w:rPr>
          <w:rFonts w:ascii="Calibri" w:hAnsi="Calibri"/>
          <w:sz w:val="26"/>
          <w:szCs w:val="27"/>
        </w:rPr>
        <w:t>(…)</w:t>
      </w:r>
      <w:r w:rsidR="00E8330C" w:rsidRPr="007C3AEE">
        <w:rPr>
          <w:rFonts w:ascii="Calibri" w:hAnsi="Calibri" w:cs="Calibri"/>
          <w:sz w:val="26"/>
          <w:szCs w:val="26"/>
        </w:rPr>
        <w:t>,</w:t>
      </w:r>
      <w:r w:rsidR="00E8330C" w:rsidRPr="007C3AEE">
        <w:rPr>
          <w:rFonts w:ascii="Calibri" w:hAnsi="Calibri" w:cs="Calibri"/>
          <w:b/>
          <w:sz w:val="26"/>
          <w:szCs w:val="26"/>
        </w:rPr>
        <w:t xml:space="preserve"> </w:t>
      </w:r>
      <w:r w:rsidR="00E8330C" w:rsidRPr="007C3AEE">
        <w:rPr>
          <w:rFonts w:ascii="Calibri" w:hAnsi="Calibri" w:cs="Calibri"/>
          <w:sz w:val="26"/>
          <w:szCs w:val="26"/>
        </w:rPr>
        <w:t>con la representación que ostenta</w:t>
      </w:r>
      <w:r w:rsidR="00D509E5" w:rsidRPr="007C3AEE">
        <w:rPr>
          <w:rFonts w:ascii="Calibri" w:hAnsi="Calibri" w:cs="Calibri"/>
          <w:sz w:val="26"/>
          <w:szCs w:val="26"/>
        </w:rPr>
        <w:t xml:space="preserve"> y el ciudadano </w:t>
      </w:r>
      <w:r w:rsidR="007C3AEE" w:rsidRPr="00641206">
        <w:rPr>
          <w:rFonts w:ascii="Calibri" w:hAnsi="Calibri"/>
          <w:sz w:val="26"/>
          <w:szCs w:val="27"/>
        </w:rPr>
        <w:t>(…)</w:t>
      </w:r>
      <w:r w:rsidR="00E8330C" w:rsidRPr="007C3AEE">
        <w:rPr>
          <w:rFonts w:ascii="Calibri" w:hAnsi="Calibri" w:cs="Calibri"/>
          <w:sz w:val="26"/>
          <w:szCs w:val="26"/>
        </w:rPr>
        <w:t>,</w:t>
      </w:r>
      <w:r w:rsidRPr="007C3AEE">
        <w:rPr>
          <w:rFonts w:ascii="Calibri" w:hAnsi="Calibri" w:cs="Calibri"/>
          <w:sz w:val="26"/>
          <w:szCs w:val="26"/>
        </w:rPr>
        <w:t xml:space="preserve"> promovi</w:t>
      </w:r>
      <w:r w:rsidR="00D509E5" w:rsidRPr="007C3AEE">
        <w:rPr>
          <w:rFonts w:ascii="Calibri" w:hAnsi="Calibri" w:cs="Calibri"/>
          <w:sz w:val="26"/>
          <w:szCs w:val="26"/>
        </w:rPr>
        <w:t>eron</w:t>
      </w:r>
      <w:r w:rsidRPr="007C3AEE">
        <w:rPr>
          <w:rFonts w:ascii="Calibri" w:hAnsi="Calibri" w:cs="Calibri"/>
          <w:sz w:val="26"/>
          <w:szCs w:val="26"/>
        </w:rPr>
        <w:t xml:space="preserve"> proceso administrativo; en donde señala</w:t>
      </w:r>
      <w:r w:rsidR="00D509E5" w:rsidRPr="007C3AEE">
        <w:rPr>
          <w:rFonts w:ascii="Calibri" w:hAnsi="Calibri" w:cs="Calibri"/>
          <w:sz w:val="26"/>
          <w:szCs w:val="26"/>
        </w:rPr>
        <w:t>ron</w:t>
      </w:r>
      <w:r w:rsidRPr="007C3AEE">
        <w:rPr>
          <w:rFonts w:ascii="Calibri" w:hAnsi="Calibri" w:cs="Calibri"/>
          <w:sz w:val="26"/>
          <w:szCs w:val="26"/>
        </w:rPr>
        <w:t xml:space="preserve"> como: . . . . . . . . . . . . . . . . . . . . . . . . . . . . . . . . . </w:t>
      </w:r>
    </w:p>
    <w:p w:rsidR="00080A90" w:rsidRPr="007C3AEE" w:rsidRDefault="00080A90" w:rsidP="00080A90">
      <w:pPr>
        <w:ind w:firstLine="708"/>
        <w:jc w:val="both"/>
        <w:rPr>
          <w:rFonts w:ascii="Calibri" w:hAnsi="Calibri" w:cs="Calibri"/>
          <w:b/>
          <w:bCs/>
          <w:sz w:val="20"/>
          <w:szCs w:val="20"/>
        </w:rPr>
      </w:pPr>
    </w:p>
    <w:p w:rsidR="00080A90" w:rsidRPr="007C3AEE" w:rsidRDefault="00080A90" w:rsidP="00080A90">
      <w:pPr>
        <w:jc w:val="both"/>
        <w:rPr>
          <w:rFonts w:ascii="Calibri" w:hAnsi="Calibri" w:cs="Calibri"/>
          <w:sz w:val="26"/>
          <w:szCs w:val="26"/>
        </w:rPr>
      </w:pPr>
      <w:r w:rsidRPr="007C3AEE">
        <w:rPr>
          <w:rFonts w:ascii="Calibri" w:hAnsi="Calibri" w:cs="Calibri"/>
          <w:b/>
          <w:bCs/>
          <w:sz w:val="26"/>
          <w:szCs w:val="26"/>
        </w:rPr>
        <w:t xml:space="preserve">          a).- Acto impugnado: </w:t>
      </w:r>
      <w:r w:rsidRPr="007C3AEE">
        <w:rPr>
          <w:rFonts w:ascii="Calibri" w:hAnsi="Calibri" w:cs="Calibri"/>
          <w:bCs/>
          <w:sz w:val="26"/>
          <w:szCs w:val="26"/>
        </w:rPr>
        <w:t>El</w:t>
      </w:r>
      <w:r w:rsidRPr="007C3AEE">
        <w:rPr>
          <w:rFonts w:ascii="Calibri" w:hAnsi="Calibri" w:cs="Calibri"/>
          <w:sz w:val="26"/>
          <w:szCs w:val="26"/>
        </w:rPr>
        <w:t xml:space="preserve"> acta de infracción con número T-600</w:t>
      </w:r>
      <w:r w:rsidR="00E8330C" w:rsidRPr="007C3AEE">
        <w:rPr>
          <w:rFonts w:ascii="Calibri" w:hAnsi="Calibri" w:cs="Calibri"/>
          <w:sz w:val="26"/>
          <w:szCs w:val="26"/>
        </w:rPr>
        <w:t>1578</w:t>
      </w:r>
      <w:r w:rsidRPr="007C3AEE">
        <w:rPr>
          <w:rFonts w:ascii="Calibri" w:hAnsi="Calibri" w:cs="Calibri"/>
          <w:sz w:val="26"/>
          <w:szCs w:val="26"/>
        </w:rPr>
        <w:t xml:space="preserve"> (T guion seis-cero-cero-</w:t>
      </w:r>
      <w:r w:rsidR="00E8330C" w:rsidRPr="007C3AEE">
        <w:rPr>
          <w:rFonts w:ascii="Calibri" w:hAnsi="Calibri" w:cs="Calibri"/>
          <w:sz w:val="26"/>
          <w:szCs w:val="26"/>
        </w:rPr>
        <w:t>uno-cinco-</w:t>
      </w:r>
      <w:r w:rsidRPr="007C3AEE">
        <w:rPr>
          <w:rFonts w:ascii="Calibri" w:hAnsi="Calibri" w:cs="Calibri"/>
          <w:sz w:val="26"/>
          <w:szCs w:val="26"/>
        </w:rPr>
        <w:t>s</w:t>
      </w:r>
      <w:r w:rsidR="00E8330C" w:rsidRPr="007C3AEE">
        <w:rPr>
          <w:rFonts w:ascii="Calibri" w:hAnsi="Calibri" w:cs="Calibri"/>
          <w:sz w:val="26"/>
          <w:szCs w:val="26"/>
        </w:rPr>
        <w:t>iete-ocho</w:t>
      </w:r>
      <w:r w:rsidRPr="007C3AEE">
        <w:rPr>
          <w:rFonts w:ascii="Calibri" w:hAnsi="Calibri" w:cs="Calibri"/>
          <w:sz w:val="26"/>
          <w:szCs w:val="26"/>
        </w:rPr>
        <w:t>), de fecha 1</w:t>
      </w:r>
      <w:r w:rsidR="00E8330C" w:rsidRPr="007C3AEE">
        <w:rPr>
          <w:rFonts w:ascii="Calibri" w:hAnsi="Calibri" w:cs="Calibri"/>
          <w:sz w:val="26"/>
          <w:szCs w:val="26"/>
        </w:rPr>
        <w:t>7</w:t>
      </w:r>
      <w:r w:rsidRPr="007C3AEE">
        <w:rPr>
          <w:rFonts w:ascii="Calibri" w:hAnsi="Calibri" w:cs="Calibri"/>
          <w:sz w:val="26"/>
          <w:szCs w:val="26"/>
        </w:rPr>
        <w:t xml:space="preserve"> dieci</w:t>
      </w:r>
      <w:r w:rsidR="00E8330C" w:rsidRPr="007C3AEE">
        <w:rPr>
          <w:rFonts w:ascii="Calibri" w:hAnsi="Calibri" w:cs="Calibri"/>
          <w:sz w:val="26"/>
          <w:szCs w:val="26"/>
        </w:rPr>
        <w:t>siete</w:t>
      </w:r>
      <w:r w:rsidRPr="007C3AEE">
        <w:rPr>
          <w:rFonts w:ascii="Calibri" w:hAnsi="Calibri" w:cs="Calibri"/>
          <w:sz w:val="26"/>
          <w:szCs w:val="26"/>
        </w:rPr>
        <w:t xml:space="preserve"> de enero de</w:t>
      </w:r>
      <w:r w:rsidR="00E8330C" w:rsidRPr="007C3AEE">
        <w:rPr>
          <w:rFonts w:ascii="Calibri" w:hAnsi="Calibri" w:cs="Calibri"/>
          <w:sz w:val="26"/>
          <w:szCs w:val="26"/>
        </w:rPr>
        <w:t xml:space="preserve"> este</w:t>
      </w:r>
      <w:r w:rsidRPr="007C3AEE">
        <w:rPr>
          <w:rFonts w:ascii="Calibri" w:hAnsi="Calibri" w:cs="Calibri"/>
          <w:sz w:val="26"/>
          <w:szCs w:val="26"/>
        </w:rPr>
        <w:t xml:space="preserve"> año 2019 dos mil diecinueve. . . . . . . . . . . . . . . . . . . . . . . . . . . . . . . . . . . . . . . . . . . . . . . . .</w:t>
      </w:r>
    </w:p>
    <w:p w:rsidR="00080A90" w:rsidRPr="007C3AEE" w:rsidRDefault="00080A90" w:rsidP="00080A90">
      <w:pPr>
        <w:jc w:val="both"/>
        <w:rPr>
          <w:rFonts w:ascii="Calibri" w:hAnsi="Calibri" w:cs="Calibri"/>
          <w:sz w:val="20"/>
          <w:szCs w:val="20"/>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b/>
          <w:bCs/>
          <w:sz w:val="26"/>
          <w:szCs w:val="26"/>
        </w:rPr>
        <w:t>b).- Autoridad</w:t>
      </w:r>
      <w:r w:rsidR="00E8330C" w:rsidRPr="007C3AEE">
        <w:rPr>
          <w:rFonts w:ascii="Calibri" w:hAnsi="Calibri" w:cs="Calibri"/>
          <w:b/>
          <w:bCs/>
          <w:sz w:val="26"/>
          <w:szCs w:val="26"/>
        </w:rPr>
        <w:t>es</w:t>
      </w:r>
      <w:r w:rsidRPr="007C3AEE">
        <w:rPr>
          <w:rFonts w:ascii="Calibri" w:hAnsi="Calibri" w:cs="Calibri"/>
          <w:b/>
          <w:bCs/>
          <w:sz w:val="26"/>
          <w:szCs w:val="26"/>
        </w:rPr>
        <w:t xml:space="preserve"> demandada</w:t>
      </w:r>
      <w:r w:rsidR="00E8330C" w:rsidRPr="007C3AEE">
        <w:rPr>
          <w:rFonts w:ascii="Calibri" w:hAnsi="Calibri" w:cs="Calibri"/>
          <w:b/>
          <w:bCs/>
          <w:sz w:val="26"/>
          <w:szCs w:val="26"/>
        </w:rPr>
        <w:t>s</w:t>
      </w:r>
      <w:r w:rsidRPr="007C3AEE">
        <w:rPr>
          <w:rFonts w:ascii="Calibri" w:hAnsi="Calibri" w:cs="Calibri"/>
          <w:b/>
          <w:bCs/>
          <w:sz w:val="26"/>
          <w:szCs w:val="26"/>
        </w:rPr>
        <w:t xml:space="preserve">: </w:t>
      </w:r>
      <w:r w:rsidR="00E8330C" w:rsidRPr="007C3AEE">
        <w:rPr>
          <w:rFonts w:ascii="Calibri" w:hAnsi="Calibri" w:cs="Calibri"/>
          <w:bCs/>
          <w:sz w:val="26"/>
          <w:szCs w:val="26"/>
        </w:rPr>
        <w:t>Señaló como tales al</w:t>
      </w:r>
      <w:r w:rsidR="00E8330C" w:rsidRPr="007C3AEE">
        <w:rPr>
          <w:rFonts w:ascii="Calibri" w:hAnsi="Calibri" w:cs="Calibri"/>
          <w:b/>
          <w:bCs/>
          <w:sz w:val="26"/>
          <w:szCs w:val="26"/>
        </w:rPr>
        <w:t xml:space="preserve"> </w:t>
      </w:r>
      <w:r w:rsidRPr="007C3AEE">
        <w:rPr>
          <w:rFonts w:ascii="Calibri" w:hAnsi="Calibri" w:cs="Calibri"/>
          <w:sz w:val="26"/>
          <w:szCs w:val="26"/>
        </w:rPr>
        <w:t xml:space="preserve">Agente de Tránsito de este Municipio de León, Guanajuato, </w:t>
      </w:r>
      <w:r w:rsidR="00956511" w:rsidRPr="007C3AEE">
        <w:rPr>
          <w:rFonts w:ascii="Calibri" w:hAnsi="Calibri" w:cs="Calibri"/>
          <w:sz w:val="26"/>
          <w:szCs w:val="26"/>
        </w:rPr>
        <w:t>al que mencionaron como</w:t>
      </w:r>
      <w:r w:rsidR="00E8330C" w:rsidRPr="007C3AEE">
        <w:rPr>
          <w:rFonts w:ascii="Calibri" w:hAnsi="Calibri" w:cs="Calibri"/>
          <w:sz w:val="26"/>
          <w:szCs w:val="26"/>
        </w:rPr>
        <w:t xml:space="preserve"> </w:t>
      </w:r>
      <w:r w:rsidR="007C3AEE" w:rsidRPr="00641206">
        <w:rPr>
          <w:rFonts w:ascii="Calibri" w:hAnsi="Calibri"/>
          <w:sz w:val="26"/>
          <w:szCs w:val="27"/>
        </w:rPr>
        <w:t>(…)</w:t>
      </w:r>
      <w:r w:rsidR="00E8330C" w:rsidRPr="007C3AEE">
        <w:rPr>
          <w:rFonts w:ascii="Calibri" w:hAnsi="Calibri" w:cs="Calibri"/>
          <w:sz w:val="26"/>
          <w:szCs w:val="26"/>
        </w:rPr>
        <w:t xml:space="preserve"> y a la Dirección General de Tránsito Municipal</w:t>
      </w:r>
      <w:r w:rsidRPr="007C3AEE">
        <w:rPr>
          <w:rFonts w:ascii="Calibri" w:hAnsi="Calibri" w:cs="Calibri"/>
          <w:sz w:val="26"/>
          <w:szCs w:val="26"/>
        </w:rPr>
        <w:t>.</w:t>
      </w:r>
      <w:r w:rsidR="00E8330C" w:rsidRPr="007C3AEE">
        <w:rPr>
          <w:rFonts w:ascii="Calibri" w:hAnsi="Calibri" w:cs="Calibri"/>
          <w:sz w:val="26"/>
          <w:szCs w:val="26"/>
        </w:rPr>
        <w:t xml:space="preserve"> . . . . . . . . . . . . . .</w:t>
      </w:r>
      <w:r w:rsidRPr="007C3AEE">
        <w:rPr>
          <w:rFonts w:ascii="Calibri" w:hAnsi="Calibri" w:cs="Calibri"/>
          <w:sz w:val="26"/>
          <w:szCs w:val="26"/>
        </w:rPr>
        <w:t xml:space="preserve"> </w:t>
      </w:r>
      <w:r w:rsidR="00956511" w:rsidRPr="007C3AEE">
        <w:rPr>
          <w:rFonts w:ascii="Calibri" w:hAnsi="Calibri" w:cs="Calibri"/>
          <w:sz w:val="26"/>
          <w:szCs w:val="26"/>
        </w:rPr>
        <w:t xml:space="preserve">. . . . . . . . . . . </w:t>
      </w:r>
    </w:p>
    <w:p w:rsidR="00080A90" w:rsidRPr="007C3AEE" w:rsidRDefault="00080A90" w:rsidP="00080A90">
      <w:pPr>
        <w:ind w:firstLine="708"/>
        <w:jc w:val="both"/>
        <w:rPr>
          <w:rFonts w:ascii="Calibri" w:hAnsi="Calibri" w:cs="Calibri"/>
          <w:sz w:val="20"/>
          <w:szCs w:val="20"/>
        </w:rPr>
      </w:pPr>
    </w:p>
    <w:p w:rsidR="00080A90" w:rsidRPr="007C3AEE" w:rsidRDefault="00080A90" w:rsidP="00080A90">
      <w:pPr>
        <w:ind w:firstLine="708"/>
        <w:jc w:val="both"/>
        <w:rPr>
          <w:rFonts w:ascii="Calibri" w:hAnsi="Calibri"/>
          <w:bCs/>
          <w:sz w:val="26"/>
          <w:szCs w:val="26"/>
        </w:rPr>
      </w:pPr>
      <w:r w:rsidRPr="007C3AEE">
        <w:rPr>
          <w:rFonts w:ascii="Calibri" w:hAnsi="Calibri"/>
          <w:b/>
          <w:bCs/>
          <w:sz w:val="26"/>
          <w:szCs w:val="26"/>
        </w:rPr>
        <w:t xml:space="preserve">c).- Pretensiones: </w:t>
      </w:r>
      <w:r w:rsidRPr="007C3AEE">
        <w:rPr>
          <w:rFonts w:ascii="Calibri" w:hAnsi="Calibri"/>
          <w:bCs/>
          <w:sz w:val="26"/>
          <w:szCs w:val="26"/>
        </w:rPr>
        <w:t>La nulidad del acto impugnado; y, la devolución de la tarjeta de circulación del vehículo conducido por el gobernado</w:t>
      </w:r>
      <w:r w:rsidR="00007176" w:rsidRPr="007C3AEE">
        <w:rPr>
          <w:rFonts w:ascii="Calibri" w:hAnsi="Calibri"/>
          <w:bCs/>
          <w:sz w:val="26"/>
          <w:szCs w:val="26"/>
        </w:rPr>
        <w:t xml:space="preserve"> ciudadano</w:t>
      </w:r>
      <w:r w:rsidR="007C3AEE" w:rsidRPr="00641206">
        <w:rPr>
          <w:rFonts w:ascii="Calibri" w:hAnsi="Calibri"/>
          <w:sz w:val="26"/>
          <w:szCs w:val="27"/>
        </w:rPr>
        <w:t>(…)</w:t>
      </w:r>
      <w:r w:rsidRPr="007C3AEE">
        <w:rPr>
          <w:rFonts w:ascii="Calibri" w:hAnsi="Calibri"/>
          <w:bCs/>
          <w:sz w:val="26"/>
          <w:szCs w:val="26"/>
        </w:rPr>
        <w:t xml:space="preserve">, retenida en garantía del pago de la multa que, en su caso, se impusiera. . . . . . . . . </w:t>
      </w:r>
    </w:p>
    <w:p w:rsidR="00080A90" w:rsidRPr="007C3AEE" w:rsidRDefault="00080A90" w:rsidP="00080A90">
      <w:pPr>
        <w:jc w:val="both"/>
        <w:rPr>
          <w:rFonts w:ascii="Calibri" w:hAnsi="Calibri" w:cs="Calibri"/>
          <w:sz w:val="20"/>
          <w:szCs w:val="20"/>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b/>
          <w:i/>
          <w:iCs/>
          <w:sz w:val="26"/>
          <w:szCs w:val="26"/>
        </w:rPr>
        <w:t xml:space="preserve">SEGUNDO.- </w:t>
      </w:r>
      <w:r w:rsidRPr="007C3AEE">
        <w:rPr>
          <w:rFonts w:ascii="Calibri" w:hAnsi="Calibri" w:cs="Calibri"/>
          <w:iCs/>
          <w:sz w:val="26"/>
          <w:szCs w:val="26"/>
        </w:rPr>
        <w:t>P</w:t>
      </w:r>
      <w:r w:rsidRPr="007C3AEE">
        <w:rPr>
          <w:rFonts w:ascii="Calibri" w:hAnsi="Calibri" w:cs="Calibri"/>
          <w:sz w:val="26"/>
          <w:szCs w:val="26"/>
        </w:rPr>
        <w:t xml:space="preserve">or razón de turno, correspondió a este Juzgado Segundo Administrativo el conocimiento del presente proceso, por lo que por auto del día </w:t>
      </w:r>
      <w:r w:rsidR="00D509E5" w:rsidRPr="007C3AEE">
        <w:rPr>
          <w:rFonts w:ascii="Calibri" w:hAnsi="Calibri" w:cs="Calibri"/>
          <w:sz w:val="26"/>
          <w:szCs w:val="26"/>
        </w:rPr>
        <w:t>4 cuatro de marz</w:t>
      </w:r>
      <w:r w:rsidRPr="007C3AEE">
        <w:rPr>
          <w:rFonts w:ascii="Calibri" w:hAnsi="Calibri" w:cs="Calibri"/>
          <w:sz w:val="26"/>
          <w:szCs w:val="26"/>
        </w:rPr>
        <w:t>o del año 2019 dos mil diecinueve, se admitió a trámite la demanda</w:t>
      </w:r>
      <w:r w:rsidRPr="007C3AEE">
        <w:rPr>
          <w:rFonts w:ascii="Calibri" w:hAnsi="Calibri" w:cs="Calibri"/>
          <w:b/>
          <w:sz w:val="26"/>
          <w:szCs w:val="26"/>
        </w:rPr>
        <w:t>,</w:t>
      </w:r>
      <w:r w:rsidRPr="007C3AEE">
        <w:rPr>
          <w:rFonts w:ascii="Calibri" w:hAnsi="Calibri" w:cs="Calibri"/>
          <w:sz w:val="26"/>
          <w:szCs w:val="26"/>
        </w:rPr>
        <w:t xml:space="preserve"> </w:t>
      </w:r>
      <w:r w:rsidR="00C91E4A" w:rsidRPr="007C3AEE">
        <w:rPr>
          <w:rFonts w:ascii="Calibri" w:hAnsi="Calibri" w:cs="Calibri"/>
          <w:sz w:val="26"/>
          <w:szCs w:val="26"/>
        </w:rPr>
        <w:t xml:space="preserve">únicamente en contra del Agente de  Tránsito, no así respecto del Director General de Tránsito Municipal, al no advertirse que tal autoridad haya emitido el acto impugnado; </w:t>
      </w:r>
      <w:r w:rsidRPr="007C3AEE">
        <w:rPr>
          <w:rFonts w:ascii="Calibri" w:hAnsi="Calibri" w:cs="Calibri"/>
          <w:sz w:val="26"/>
          <w:szCs w:val="26"/>
        </w:rPr>
        <w:t>teniéndose a</w:t>
      </w:r>
      <w:r w:rsidR="00C91E4A" w:rsidRPr="007C3AEE">
        <w:rPr>
          <w:rFonts w:ascii="Calibri" w:hAnsi="Calibri" w:cs="Calibri"/>
          <w:sz w:val="26"/>
          <w:szCs w:val="26"/>
        </w:rPr>
        <w:t xml:space="preserve"> </w:t>
      </w:r>
      <w:r w:rsidRPr="007C3AEE">
        <w:rPr>
          <w:rFonts w:ascii="Calibri" w:hAnsi="Calibri" w:cs="Calibri"/>
          <w:sz w:val="26"/>
          <w:szCs w:val="26"/>
        </w:rPr>
        <w:t>l</w:t>
      </w:r>
      <w:r w:rsidR="00C91E4A" w:rsidRPr="007C3AEE">
        <w:rPr>
          <w:rFonts w:ascii="Calibri" w:hAnsi="Calibri" w:cs="Calibri"/>
          <w:sz w:val="26"/>
          <w:szCs w:val="26"/>
        </w:rPr>
        <w:t>os</w:t>
      </w:r>
      <w:r w:rsidRPr="007C3AEE">
        <w:rPr>
          <w:rFonts w:ascii="Calibri" w:hAnsi="Calibri" w:cs="Calibri"/>
          <w:sz w:val="26"/>
          <w:szCs w:val="26"/>
        </w:rPr>
        <w:t xml:space="preserve"> </w:t>
      </w:r>
      <w:proofErr w:type="spellStart"/>
      <w:r w:rsidRPr="007C3AEE">
        <w:rPr>
          <w:rFonts w:ascii="Calibri" w:hAnsi="Calibri" w:cs="Calibri"/>
          <w:sz w:val="26"/>
          <w:szCs w:val="26"/>
        </w:rPr>
        <w:t>promovente</w:t>
      </w:r>
      <w:r w:rsidR="00C91E4A" w:rsidRPr="007C3AEE">
        <w:rPr>
          <w:rFonts w:ascii="Calibri" w:hAnsi="Calibri" w:cs="Calibri"/>
          <w:sz w:val="26"/>
          <w:szCs w:val="26"/>
        </w:rPr>
        <w:t>s</w:t>
      </w:r>
      <w:proofErr w:type="spellEnd"/>
      <w:r w:rsidRPr="007C3AEE">
        <w:rPr>
          <w:rFonts w:ascii="Calibri" w:hAnsi="Calibri" w:cs="Calibri"/>
          <w:sz w:val="26"/>
          <w:szCs w:val="26"/>
        </w:rPr>
        <w:t xml:space="preserve"> por ofrecida</w:t>
      </w:r>
      <w:r w:rsidR="00C91E4A" w:rsidRPr="007C3AEE">
        <w:rPr>
          <w:rFonts w:ascii="Calibri" w:hAnsi="Calibri" w:cs="Calibri"/>
          <w:sz w:val="26"/>
          <w:szCs w:val="26"/>
        </w:rPr>
        <w:t>s</w:t>
      </w:r>
      <w:r w:rsidRPr="007C3AEE">
        <w:rPr>
          <w:rFonts w:ascii="Calibri" w:hAnsi="Calibri" w:cs="Calibri"/>
          <w:sz w:val="26"/>
          <w:szCs w:val="26"/>
        </w:rPr>
        <w:t xml:space="preserve"> y admitida</w:t>
      </w:r>
      <w:r w:rsidR="00C91E4A" w:rsidRPr="007C3AEE">
        <w:rPr>
          <w:rFonts w:ascii="Calibri" w:hAnsi="Calibri" w:cs="Calibri"/>
          <w:sz w:val="26"/>
          <w:szCs w:val="26"/>
        </w:rPr>
        <w:t>s</w:t>
      </w:r>
      <w:r w:rsidRPr="007C3AEE">
        <w:rPr>
          <w:rFonts w:ascii="Calibri" w:hAnsi="Calibri" w:cs="Calibri"/>
          <w:sz w:val="26"/>
          <w:szCs w:val="26"/>
        </w:rPr>
        <w:t xml:space="preserve"> como prueba</w:t>
      </w:r>
      <w:r w:rsidR="00C91E4A" w:rsidRPr="007C3AEE">
        <w:rPr>
          <w:rFonts w:ascii="Calibri" w:hAnsi="Calibri" w:cs="Calibri"/>
          <w:sz w:val="26"/>
          <w:szCs w:val="26"/>
        </w:rPr>
        <w:t>s</w:t>
      </w:r>
      <w:r w:rsidRPr="007C3AEE">
        <w:rPr>
          <w:rFonts w:ascii="Calibri" w:hAnsi="Calibri" w:cs="Calibri"/>
          <w:sz w:val="26"/>
          <w:szCs w:val="26"/>
        </w:rPr>
        <w:t>, la</w:t>
      </w:r>
      <w:r w:rsidR="00C91E4A" w:rsidRPr="007C3AEE">
        <w:rPr>
          <w:rFonts w:ascii="Calibri" w:hAnsi="Calibri" w:cs="Calibri"/>
          <w:sz w:val="26"/>
          <w:szCs w:val="26"/>
        </w:rPr>
        <w:t>s</w:t>
      </w:r>
      <w:r w:rsidRPr="007C3AEE">
        <w:rPr>
          <w:rFonts w:ascii="Calibri" w:hAnsi="Calibri" w:cs="Calibri"/>
          <w:sz w:val="26"/>
          <w:szCs w:val="26"/>
        </w:rPr>
        <w:t xml:space="preserve"> </w:t>
      </w:r>
      <w:r w:rsidR="00C91E4A" w:rsidRPr="007C3AEE">
        <w:rPr>
          <w:rFonts w:ascii="Calibri" w:hAnsi="Calibri" w:cs="Calibri"/>
          <w:sz w:val="26"/>
          <w:szCs w:val="26"/>
        </w:rPr>
        <w:t xml:space="preserve">documentales </w:t>
      </w:r>
      <w:r w:rsidRPr="007C3AEE">
        <w:rPr>
          <w:rFonts w:ascii="Calibri" w:hAnsi="Calibri" w:cs="Calibri"/>
          <w:sz w:val="26"/>
          <w:szCs w:val="26"/>
        </w:rPr>
        <w:t>descrita</w:t>
      </w:r>
      <w:r w:rsidR="00C91E4A" w:rsidRPr="007C3AEE">
        <w:rPr>
          <w:rFonts w:ascii="Calibri" w:hAnsi="Calibri" w:cs="Calibri"/>
          <w:sz w:val="26"/>
          <w:szCs w:val="26"/>
        </w:rPr>
        <w:t>s</w:t>
      </w:r>
      <w:r w:rsidRPr="007C3AEE">
        <w:rPr>
          <w:rFonts w:ascii="Calibri" w:hAnsi="Calibri" w:cs="Calibri"/>
          <w:sz w:val="26"/>
          <w:szCs w:val="26"/>
        </w:rPr>
        <w:t xml:space="preserve"> con l</w:t>
      </w:r>
      <w:r w:rsidR="00C91E4A" w:rsidRPr="007C3AEE">
        <w:rPr>
          <w:rFonts w:ascii="Calibri" w:hAnsi="Calibri" w:cs="Calibri"/>
          <w:sz w:val="26"/>
          <w:szCs w:val="26"/>
        </w:rPr>
        <w:t>os números 1 uno al 5 cinco</w:t>
      </w:r>
      <w:r w:rsidRPr="007C3AEE">
        <w:rPr>
          <w:rFonts w:ascii="Calibri" w:hAnsi="Calibri" w:cs="Calibri"/>
          <w:sz w:val="26"/>
          <w:szCs w:val="26"/>
        </w:rPr>
        <w:t>, del capítulo de pruebas de su escrito inicial de demanda; la</w:t>
      </w:r>
      <w:r w:rsidR="00A47760" w:rsidRPr="007C3AEE">
        <w:rPr>
          <w:rFonts w:ascii="Calibri" w:hAnsi="Calibri" w:cs="Calibri"/>
          <w:sz w:val="26"/>
          <w:szCs w:val="26"/>
        </w:rPr>
        <w:t>s</w:t>
      </w:r>
      <w:r w:rsidRPr="007C3AEE">
        <w:rPr>
          <w:rFonts w:ascii="Calibri" w:hAnsi="Calibri" w:cs="Calibri"/>
          <w:sz w:val="26"/>
          <w:szCs w:val="26"/>
        </w:rPr>
        <w:t xml:space="preserve"> que se tuv</w:t>
      </w:r>
      <w:r w:rsidR="00A47760" w:rsidRPr="007C3AEE">
        <w:rPr>
          <w:rFonts w:ascii="Calibri" w:hAnsi="Calibri" w:cs="Calibri"/>
          <w:sz w:val="26"/>
          <w:szCs w:val="26"/>
        </w:rPr>
        <w:t>ier</w:t>
      </w:r>
      <w:r w:rsidRPr="007C3AEE">
        <w:rPr>
          <w:rFonts w:ascii="Calibri" w:hAnsi="Calibri" w:cs="Calibri"/>
          <w:sz w:val="26"/>
          <w:szCs w:val="26"/>
        </w:rPr>
        <w:t>o</w:t>
      </w:r>
      <w:r w:rsidR="00A47760" w:rsidRPr="007C3AEE">
        <w:rPr>
          <w:rFonts w:ascii="Calibri" w:hAnsi="Calibri" w:cs="Calibri"/>
          <w:sz w:val="26"/>
          <w:szCs w:val="26"/>
        </w:rPr>
        <w:t>n</w:t>
      </w:r>
      <w:r w:rsidRPr="007C3AEE">
        <w:rPr>
          <w:rFonts w:ascii="Calibri" w:hAnsi="Calibri" w:cs="Calibri"/>
          <w:sz w:val="26"/>
          <w:szCs w:val="26"/>
        </w:rPr>
        <w:t xml:space="preserve"> por desahogada</w:t>
      </w:r>
      <w:r w:rsidR="00A47760" w:rsidRPr="007C3AEE">
        <w:rPr>
          <w:rFonts w:ascii="Calibri" w:hAnsi="Calibri" w:cs="Calibri"/>
          <w:sz w:val="26"/>
          <w:szCs w:val="26"/>
        </w:rPr>
        <w:t>s</w:t>
      </w:r>
      <w:r w:rsidRPr="007C3AEE">
        <w:rPr>
          <w:rFonts w:ascii="Calibri" w:hAnsi="Calibri" w:cs="Calibri"/>
          <w:sz w:val="26"/>
          <w:szCs w:val="26"/>
        </w:rPr>
        <w:t xml:space="preserve"> desde ese momen</w:t>
      </w:r>
      <w:r w:rsidR="00A47760" w:rsidRPr="007C3AEE">
        <w:rPr>
          <w:rFonts w:ascii="Calibri" w:hAnsi="Calibri" w:cs="Calibri"/>
          <w:sz w:val="26"/>
          <w:szCs w:val="26"/>
        </w:rPr>
        <w:t>to, dada su propia naturaleza;</w:t>
      </w:r>
      <w:r w:rsidRPr="007C3AEE">
        <w:rPr>
          <w:rFonts w:ascii="Calibri" w:hAnsi="Calibri" w:cs="Calibri"/>
          <w:sz w:val="26"/>
          <w:szCs w:val="26"/>
        </w:rPr>
        <w:t xml:space="preserve"> la </w:t>
      </w:r>
      <w:proofErr w:type="spellStart"/>
      <w:r w:rsidRPr="007C3AEE">
        <w:rPr>
          <w:rFonts w:ascii="Calibri" w:hAnsi="Calibri" w:cs="Calibri"/>
          <w:sz w:val="26"/>
          <w:szCs w:val="26"/>
        </w:rPr>
        <w:t>presuncional</w:t>
      </w:r>
      <w:proofErr w:type="spellEnd"/>
      <w:r w:rsidRPr="007C3AEE">
        <w:rPr>
          <w:rFonts w:ascii="Calibri" w:hAnsi="Calibri" w:cs="Calibri"/>
          <w:sz w:val="26"/>
          <w:szCs w:val="26"/>
        </w:rPr>
        <w:t xml:space="preserve"> legal y humana en lo que le beneficie a</w:t>
      </w:r>
      <w:r w:rsidR="00A47760" w:rsidRPr="007C3AEE">
        <w:rPr>
          <w:rFonts w:ascii="Calibri" w:hAnsi="Calibri" w:cs="Calibri"/>
          <w:sz w:val="26"/>
          <w:szCs w:val="26"/>
        </w:rPr>
        <w:t xml:space="preserve"> </w:t>
      </w:r>
      <w:r w:rsidRPr="007C3AEE">
        <w:rPr>
          <w:rFonts w:ascii="Calibri" w:hAnsi="Calibri" w:cs="Calibri"/>
          <w:sz w:val="26"/>
          <w:szCs w:val="26"/>
        </w:rPr>
        <w:t>l</w:t>
      </w:r>
      <w:r w:rsidR="00A47760" w:rsidRPr="007C3AEE">
        <w:rPr>
          <w:rFonts w:ascii="Calibri" w:hAnsi="Calibri" w:cs="Calibri"/>
          <w:sz w:val="26"/>
          <w:szCs w:val="26"/>
        </w:rPr>
        <w:t>os</w:t>
      </w:r>
      <w:r w:rsidRPr="007C3AEE">
        <w:rPr>
          <w:rFonts w:ascii="Calibri" w:hAnsi="Calibri" w:cs="Calibri"/>
          <w:sz w:val="26"/>
          <w:szCs w:val="26"/>
        </w:rPr>
        <w:t xml:space="preserve"> oferente</w:t>
      </w:r>
      <w:r w:rsidR="00A47760" w:rsidRPr="007C3AEE">
        <w:rPr>
          <w:rFonts w:ascii="Calibri" w:hAnsi="Calibri" w:cs="Calibri"/>
          <w:sz w:val="26"/>
          <w:szCs w:val="26"/>
        </w:rPr>
        <w:t>s y los informes de la autoridad</w:t>
      </w:r>
      <w:r w:rsidRPr="007C3AEE">
        <w:rPr>
          <w:rFonts w:ascii="Calibri" w:hAnsi="Calibri" w:cs="Calibri"/>
          <w:sz w:val="26"/>
          <w:szCs w:val="26"/>
        </w:rPr>
        <w:t xml:space="preserve">. </w:t>
      </w:r>
    </w:p>
    <w:p w:rsidR="00080A90" w:rsidRPr="007C3AEE" w:rsidRDefault="00080A90" w:rsidP="00080A90">
      <w:pPr>
        <w:ind w:firstLine="708"/>
        <w:jc w:val="both"/>
        <w:rPr>
          <w:rFonts w:ascii="Calibri" w:hAnsi="Calibri" w:cs="Calibri"/>
          <w:sz w:val="26"/>
          <w:szCs w:val="26"/>
        </w:rPr>
      </w:pPr>
    </w:p>
    <w:p w:rsidR="00080A90" w:rsidRPr="007C3AEE" w:rsidRDefault="00080A90" w:rsidP="00080A90">
      <w:pPr>
        <w:ind w:firstLine="708"/>
        <w:jc w:val="both"/>
        <w:rPr>
          <w:rFonts w:ascii="Calibri" w:hAnsi="Calibri" w:cs="Calibri"/>
          <w:sz w:val="26"/>
          <w:szCs w:val="26"/>
        </w:rPr>
      </w:pPr>
      <w:r w:rsidRPr="007C3AEE">
        <w:rPr>
          <w:rFonts w:ascii="Calibri" w:eastAsia="Times New Roman" w:hAnsi="Calibri" w:cs="Calibri"/>
          <w:sz w:val="26"/>
          <w:szCs w:val="26"/>
          <w:lang w:val="es-MX"/>
        </w:rPr>
        <w:t xml:space="preserve">Respecto de la </w:t>
      </w:r>
      <w:r w:rsidRPr="007C3AEE">
        <w:rPr>
          <w:rFonts w:ascii="Calibri" w:eastAsia="Times New Roman" w:hAnsi="Calibri" w:cs="Calibri"/>
          <w:b/>
          <w:sz w:val="26"/>
          <w:szCs w:val="26"/>
          <w:lang w:val="es-MX"/>
        </w:rPr>
        <w:t xml:space="preserve">suspensión </w:t>
      </w:r>
      <w:r w:rsidRPr="007C3AEE">
        <w:rPr>
          <w:rFonts w:ascii="Calibri" w:eastAsia="Times New Roman" w:hAnsi="Calibri" w:cs="Calibri"/>
          <w:sz w:val="26"/>
          <w:szCs w:val="26"/>
          <w:lang w:val="es-MX"/>
        </w:rPr>
        <w:t xml:space="preserve">del acto impugnado solicitada, </w:t>
      </w:r>
      <w:r w:rsidRPr="007C3AEE">
        <w:rPr>
          <w:rFonts w:ascii="Calibri" w:eastAsia="Times New Roman" w:hAnsi="Calibri" w:cs="Calibri"/>
          <w:b/>
          <w:sz w:val="26"/>
          <w:szCs w:val="26"/>
          <w:lang w:val="es-MX"/>
        </w:rPr>
        <w:t>se concedió</w:t>
      </w:r>
      <w:r w:rsidRPr="007C3AEE">
        <w:rPr>
          <w:rFonts w:ascii="Calibri" w:eastAsia="Times New Roman" w:hAnsi="Calibri" w:cs="Calibri"/>
          <w:sz w:val="26"/>
          <w:szCs w:val="26"/>
          <w:lang w:val="es-MX"/>
        </w:rPr>
        <w:t xml:space="preserve"> dicha medida cautelar para el efecto de que se mantuvieran las cosas en el estado en el que se encontraban a la presentación de la demanda, y hasta la resolución definitiva. . . . . . . . . . . . . . . . . . . . . . . . . . . . . . . . . . . . . . . . . . . . . . . . . . . . </w:t>
      </w:r>
      <w:r w:rsidR="00A47760" w:rsidRPr="007C3AEE">
        <w:rPr>
          <w:rFonts w:ascii="Calibri" w:eastAsia="Times New Roman" w:hAnsi="Calibri" w:cs="Calibri"/>
          <w:sz w:val="26"/>
          <w:szCs w:val="26"/>
          <w:lang w:val="es-MX"/>
        </w:rPr>
        <w:t>. . . . . . . . . .</w:t>
      </w:r>
    </w:p>
    <w:p w:rsidR="00080A90" w:rsidRPr="007C3AEE" w:rsidRDefault="00080A90" w:rsidP="00080A90">
      <w:pPr>
        <w:jc w:val="both"/>
        <w:rPr>
          <w:rFonts w:ascii="Calibri" w:hAnsi="Calibri" w:cs="Calibri"/>
          <w:sz w:val="20"/>
          <w:szCs w:val="20"/>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3F52C0" w:rsidRPr="00641206">
        <w:rPr>
          <w:rFonts w:ascii="Calibri" w:hAnsi="Calibri"/>
          <w:sz w:val="26"/>
          <w:szCs w:val="27"/>
        </w:rPr>
        <w:t>(…)</w:t>
      </w:r>
      <w:r w:rsidRPr="007C3AEE">
        <w:rPr>
          <w:rFonts w:ascii="Calibri" w:hAnsi="Calibri" w:cs="Calibri"/>
          <w:sz w:val="26"/>
          <w:szCs w:val="26"/>
        </w:rPr>
        <w:t xml:space="preserve"> </w:t>
      </w:r>
      <w:r w:rsidR="007B0AEB" w:rsidRPr="007C3AEE">
        <w:rPr>
          <w:rFonts w:ascii="Calibri" w:hAnsi="Calibri" w:cs="Calibri"/>
          <w:sz w:val="26"/>
          <w:szCs w:val="26"/>
        </w:rPr>
        <w:t xml:space="preserve">Director Operativo y encargado de despacho de la Dirección General de Tránsito Municipal, quien informó que el agente de nombre </w:t>
      </w:r>
      <w:r w:rsidR="003F52C0" w:rsidRPr="00641206">
        <w:rPr>
          <w:rFonts w:ascii="Calibri" w:hAnsi="Calibri"/>
          <w:sz w:val="26"/>
          <w:szCs w:val="27"/>
        </w:rPr>
        <w:t>(…)</w:t>
      </w:r>
      <w:r w:rsidR="007B0AEB" w:rsidRPr="007C3AEE">
        <w:rPr>
          <w:rFonts w:ascii="Calibri" w:hAnsi="Calibri" w:cs="Calibri"/>
          <w:sz w:val="26"/>
          <w:szCs w:val="26"/>
        </w:rPr>
        <w:t xml:space="preserve"> (el cual es su nombre correcto), dejó de laborar en dicha institución; asimismo dio </w:t>
      </w:r>
      <w:r w:rsidR="007B0AEB" w:rsidRPr="007C3AEE">
        <w:rPr>
          <w:rFonts w:ascii="Calibri" w:hAnsi="Calibri" w:cs="Calibri"/>
          <w:sz w:val="26"/>
          <w:szCs w:val="26"/>
        </w:rPr>
        <w:lastRenderedPageBreak/>
        <w:t>contestación a la demanda</w:t>
      </w:r>
      <w:r w:rsidRPr="007C3AEE">
        <w:rPr>
          <w:rFonts w:ascii="Calibri" w:hAnsi="Calibri" w:cs="Calibri"/>
          <w:sz w:val="26"/>
          <w:szCs w:val="26"/>
        </w:rPr>
        <w:t xml:space="preserve">, (tangible a fojas de la </w:t>
      </w:r>
      <w:r w:rsidR="007B0AEB" w:rsidRPr="007C3AEE">
        <w:rPr>
          <w:rFonts w:ascii="Calibri" w:hAnsi="Calibri" w:cs="Calibri"/>
          <w:sz w:val="26"/>
          <w:szCs w:val="26"/>
        </w:rPr>
        <w:t xml:space="preserve">25 veinticinco a la 29 veintinueve). </w:t>
      </w:r>
      <w:r w:rsidRPr="007C3AEE">
        <w:rPr>
          <w:rFonts w:ascii="Calibri" w:hAnsi="Calibri" w:cs="Calibri"/>
          <w:sz w:val="26"/>
          <w:szCs w:val="26"/>
        </w:rPr>
        <w:t>.</w:t>
      </w:r>
      <w:r w:rsidR="007B0AEB" w:rsidRPr="007C3AEE">
        <w:rPr>
          <w:rFonts w:ascii="Calibri" w:hAnsi="Calibri" w:cs="Calibri"/>
          <w:sz w:val="26"/>
          <w:szCs w:val="26"/>
        </w:rPr>
        <w:t xml:space="preserve"> . . . . . . . . . . . . . . . . . . . . </w:t>
      </w:r>
    </w:p>
    <w:p w:rsidR="00080A90" w:rsidRPr="007C3AEE" w:rsidRDefault="00080A90" w:rsidP="00080A90">
      <w:pPr>
        <w:jc w:val="both"/>
        <w:rPr>
          <w:rFonts w:ascii="Calibri" w:hAnsi="Calibri" w:cs="Calibri"/>
          <w:bCs/>
          <w:sz w:val="26"/>
          <w:szCs w:val="26"/>
        </w:rPr>
      </w:pPr>
    </w:p>
    <w:p w:rsidR="00080A90" w:rsidRPr="007C3AEE" w:rsidRDefault="00080A90" w:rsidP="00080A90">
      <w:pPr>
        <w:ind w:firstLine="708"/>
        <w:jc w:val="both"/>
        <w:rPr>
          <w:rFonts w:ascii="Calibri" w:hAnsi="Calibri" w:cs="Calibri"/>
          <w:bCs/>
          <w:sz w:val="26"/>
          <w:szCs w:val="26"/>
        </w:rPr>
      </w:pPr>
      <w:r w:rsidRPr="007C3AEE">
        <w:rPr>
          <w:rFonts w:ascii="Calibri" w:hAnsi="Calibri" w:cs="Calibri"/>
          <w:b/>
          <w:bCs/>
          <w:i/>
          <w:iCs/>
          <w:sz w:val="26"/>
          <w:szCs w:val="26"/>
        </w:rPr>
        <w:t xml:space="preserve">TERCERO.- </w:t>
      </w:r>
      <w:r w:rsidRPr="007C3AEE">
        <w:rPr>
          <w:rFonts w:ascii="Calibri" w:hAnsi="Calibri" w:cs="Calibri"/>
          <w:bCs/>
          <w:sz w:val="26"/>
          <w:szCs w:val="26"/>
        </w:rPr>
        <w:t xml:space="preserve">Por auto de fecha </w:t>
      </w:r>
      <w:r w:rsidR="0026529C" w:rsidRPr="007C3AEE">
        <w:rPr>
          <w:rFonts w:ascii="Calibri" w:hAnsi="Calibri" w:cs="Calibri"/>
          <w:bCs/>
          <w:sz w:val="26"/>
          <w:szCs w:val="26"/>
        </w:rPr>
        <w:t xml:space="preserve">27 veintisiete </w:t>
      </w:r>
      <w:r w:rsidRPr="007C3AEE">
        <w:rPr>
          <w:rFonts w:ascii="Calibri" w:hAnsi="Calibri" w:cs="Calibri"/>
          <w:bCs/>
          <w:sz w:val="26"/>
          <w:szCs w:val="26"/>
        </w:rPr>
        <w:t xml:space="preserve">de marzo del año en curso, </w:t>
      </w:r>
      <w:r w:rsidRPr="007C3AEE">
        <w:rPr>
          <w:rFonts w:ascii="Calibri" w:hAnsi="Calibri" w:cs="Calibri"/>
          <w:sz w:val="26"/>
          <w:szCs w:val="26"/>
        </w:rPr>
        <w:t xml:space="preserve">se tuvo </w:t>
      </w:r>
      <w:r w:rsidRPr="007C3AEE">
        <w:rPr>
          <w:rFonts w:ascii="Calibri" w:hAnsi="Calibri"/>
          <w:sz w:val="26"/>
          <w:szCs w:val="26"/>
        </w:rPr>
        <w:t xml:space="preserve">al </w:t>
      </w:r>
      <w:r w:rsidR="0026529C" w:rsidRPr="007C3AEE">
        <w:rPr>
          <w:rFonts w:ascii="Calibri" w:hAnsi="Calibri"/>
          <w:sz w:val="26"/>
          <w:szCs w:val="26"/>
        </w:rPr>
        <w:t>Director Operativo y encargado de despacho de la Dirección General de Tránsito</w:t>
      </w:r>
      <w:r w:rsidRPr="007C3AEE">
        <w:rPr>
          <w:rFonts w:ascii="Calibri" w:hAnsi="Calibri"/>
          <w:sz w:val="26"/>
          <w:szCs w:val="26"/>
        </w:rPr>
        <w:t xml:space="preserve">, por </w:t>
      </w:r>
      <w:r w:rsidR="009A5469" w:rsidRPr="007C3AEE">
        <w:rPr>
          <w:rFonts w:ascii="Calibri" w:hAnsi="Calibri"/>
          <w:sz w:val="26"/>
          <w:szCs w:val="26"/>
        </w:rPr>
        <w:t xml:space="preserve">compareciendo en el proceso e informando que el Agente de </w:t>
      </w:r>
      <w:r w:rsidR="009A5469" w:rsidRPr="007C3AEE">
        <w:rPr>
          <w:rFonts w:ascii="Calibri" w:hAnsi="Calibri" w:cs="Calibri"/>
          <w:sz w:val="26"/>
          <w:szCs w:val="26"/>
        </w:rPr>
        <w:t xml:space="preserve">nombre </w:t>
      </w:r>
      <w:r w:rsidR="003F52C0" w:rsidRPr="00641206">
        <w:rPr>
          <w:rFonts w:ascii="Calibri" w:hAnsi="Calibri"/>
          <w:sz w:val="26"/>
          <w:szCs w:val="27"/>
        </w:rPr>
        <w:t>(…)</w:t>
      </w:r>
      <w:r w:rsidR="009A5469" w:rsidRPr="007C3AEE">
        <w:rPr>
          <w:rFonts w:ascii="Calibri" w:hAnsi="Calibri"/>
          <w:sz w:val="26"/>
          <w:szCs w:val="26"/>
        </w:rPr>
        <w:t xml:space="preserve"> </w:t>
      </w:r>
      <w:r w:rsidR="00BF2AE8" w:rsidRPr="007C3AEE">
        <w:rPr>
          <w:rFonts w:ascii="Calibri" w:hAnsi="Calibri"/>
          <w:sz w:val="26"/>
          <w:szCs w:val="26"/>
        </w:rPr>
        <w:t>ya no labora en la institución</w:t>
      </w:r>
      <w:proofErr w:type="gramStart"/>
      <w:r w:rsidR="00BF2AE8" w:rsidRPr="007C3AEE">
        <w:rPr>
          <w:rFonts w:ascii="Calibri" w:hAnsi="Calibri"/>
          <w:sz w:val="26"/>
          <w:szCs w:val="26"/>
        </w:rPr>
        <w:t>;  por</w:t>
      </w:r>
      <w:proofErr w:type="gramEnd"/>
      <w:r w:rsidR="00BF2AE8" w:rsidRPr="007C3AEE">
        <w:rPr>
          <w:rFonts w:ascii="Calibri" w:hAnsi="Calibri"/>
          <w:sz w:val="26"/>
          <w:szCs w:val="26"/>
        </w:rPr>
        <w:t xml:space="preserve"> lo que se tuvo a dicho agente por no contestando la demanda </w:t>
      </w:r>
      <w:r w:rsidRPr="007C3AEE">
        <w:rPr>
          <w:rFonts w:ascii="Calibri" w:hAnsi="Calibri"/>
          <w:sz w:val="26"/>
          <w:szCs w:val="26"/>
        </w:rPr>
        <w:t>instaurada en su contra</w:t>
      </w:r>
      <w:r w:rsidRPr="007C3AEE">
        <w:rPr>
          <w:rFonts w:asciiTheme="minorHAnsi" w:hAnsiTheme="minorHAnsi" w:cstheme="minorHAnsi"/>
          <w:sz w:val="26"/>
          <w:szCs w:val="26"/>
        </w:rPr>
        <w:t xml:space="preserve">. . </w:t>
      </w:r>
      <w:r w:rsidRPr="007C3AEE">
        <w:rPr>
          <w:rFonts w:ascii="Calibri" w:hAnsi="Calibri"/>
          <w:sz w:val="26"/>
          <w:szCs w:val="26"/>
        </w:rPr>
        <w:t xml:space="preserve">. . . . . </w:t>
      </w:r>
      <w:r w:rsidR="00BF2AE8" w:rsidRPr="007C3AEE">
        <w:rPr>
          <w:rFonts w:ascii="Calibri" w:hAnsi="Calibri"/>
          <w:sz w:val="26"/>
          <w:szCs w:val="26"/>
        </w:rPr>
        <w:t xml:space="preserve">. . . </w:t>
      </w:r>
    </w:p>
    <w:p w:rsidR="00080A90" w:rsidRPr="007C3AEE" w:rsidRDefault="00080A90" w:rsidP="00080A90">
      <w:pPr>
        <w:pStyle w:val="Textoindependiente"/>
        <w:rPr>
          <w:rFonts w:ascii="Calibri" w:hAnsi="Calibri" w:cs="Calibri"/>
          <w:sz w:val="20"/>
          <w:szCs w:val="20"/>
          <w:lang w:val="es-ES"/>
        </w:rPr>
      </w:pPr>
    </w:p>
    <w:p w:rsidR="00080A90" w:rsidRPr="007C3AEE" w:rsidRDefault="00080A90" w:rsidP="00080A90">
      <w:pPr>
        <w:pStyle w:val="Textoindependiente"/>
        <w:ind w:firstLine="708"/>
        <w:rPr>
          <w:rFonts w:ascii="Calibri" w:hAnsi="Calibri" w:cs="Calibri"/>
          <w:sz w:val="26"/>
          <w:szCs w:val="26"/>
        </w:rPr>
      </w:pPr>
      <w:r w:rsidRPr="007C3AEE">
        <w:rPr>
          <w:rFonts w:ascii="Calibri" w:hAnsi="Calibri"/>
          <w:sz w:val="26"/>
          <w:szCs w:val="26"/>
        </w:rPr>
        <w:t xml:space="preserve">De este modo, al no existir pruebas pendientes de desahogo y por ser el momento procesal oportuno, se ordenó citar a las partes a la </w:t>
      </w:r>
      <w:r w:rsidRPr="007C3AEE">
        <w:rPr>
          <w:rFonts w:ascii="Calibri" w:hAnsi="Calibri"/>
          <w:b/>
          <w:sz w:val="26"/>
          <w:szCs w:val="26"/>
        </w:rPr>
        <w:t>Audiencia de Alegatos</w:t>
      </w:r>
      <w:r w:rsidRPr="007C3AEE">
        <w:rPr>
          <w:rFonts w:ascii="Calibri" w:hAnsi="Calibri"/>
          <w:sz w:val="26"/>
          <w:szCs w:val="26"/>
        </w:rPr>
        <w:t xml:space="preserve"> a celebrarse el día </w:t>
      </w:r>
      <w:r w:rsidR="00BF2AE8" w:rsidRPr="007C3AEE">
        <w:rPr>
          <w:rFonts w:ascii="Calibri" w:hAnsi="Calibri"/>
          <w:sz w:val="26"/>
          <w:szCs w:val="26"/>
        </w:rPr>
        <w:t>16</w:t>
      </w:r>
      <w:r w:rsidRPr="007C3AEE">
        <w:rPr>
          <w:rFonts w:ascii="Calibri" w:hAnsi="Calibri"/>
          <w:b/>
          <w:sz w:val="26"/>
          <w:szCs w:val="26"/>
        </w:rPr>
        <w:t xml:space="preserve"> </w:t>
      </w:r>
      <w:r w:rsidR="00BF2AE8" w:rsidRPr="007C3AEE">
        <w:rPr>
          <w:rFonts w:ascii="Calibri" w:hAnsi="Calibri"/>
          <w:b/>
          <w:sz w:val="26"/>
          <w:szCs w:val="26"/>
        </w:rPr>
        <w:t>dieciséis</w:t>
      </w:r>
      <w:r w:rsidRPr="007C3AEE">
        <w:rPr>
          <w:rFonts w:ascii="Calibri" w:hAnsi="Calibri"/>
          <w:sz w:val="26"/>
          <w:szCs w:val="26"/>
        </w:rPr>
        <w:t xml:space="preserve"> de</w:t>
      </w:r>
      <w:r w:rsidRPr="007C3AEE">
        <w:rPr>
          <w:rFonts w:ascii="Calibri" w:hAnsi="Calibri"/>
          <w:b/>
          <w:sz w:val="26"/>
          <w:szCs w:val="26"/>
        </w:rPr>
        <w:t xml:space="preserve"> ma</w:t>
      </w:r>
      <w:r w:rsidR="00BF2AE8" w:rsidRPr="007C3AEE">
        <w:rPr>
          <w:rFonts w:ascii="Calibri" w:hAnsi="Calibri"/>
          <w:b/>
          <w:sz w:val="26"/>
          <w:szCs w:val="26"/>
        </w:rPr>
        <w:t>yo</w:t>
      </w:r>
      <w:r w:rsidRPr="007C3AEE">
        <w:rPr>
          <w:rFonts w:ascii="Calibri" w:hAnsi="Calibri"/>
          <w:b/>
          <w:sz w:val="26"/>
          <w:szCs w:val="26"/>
        </w:rPr>
        <w:t xml:space="preserve"> </w:t>
      </w:r>
      <w:r w:rsidRPr="007C3AEE">
        <w:rPr>
          <w:rFonts w:ascii="Calibri" w:hAnsi="Calibri"/>
          <w:sz w:val="26"/>
          <w:szCs w:val="26"/>
        </w:rPr>
        <w:t xml:space="preserve">del año </w:t>
      </w:r>
      <w:r w:rsidRPr="007C3AEE">
        <w:rPr>
          <w:rFonts w:ascii="Calibri" w:hAnsi="Calibri"/>
          <w:b/>
          <w:sz w:val="26"/>
          <w:szCs w:val="26"/>
        </w:rPr>
        <w:t xml:space="preserve">2019 </w:t>
      </w:r>
      <w:r w:rsidRPr="007C3AEE">
        <w:rPr>
          <w:rFonts w:ascii="Calibri" w:hAnsi="Calibri"/>
          <w:sz w:val="26"/>
          <w:szCs w:val="26"/>
        </w:rPr>
        <w:t xml:space="preserve">dos mil diecinueve, a las </w:t>
      </w:r>
      <w:r w:rsidRPr="007C3AEE">
        <w:rPr>
          <w:rFonts w:ascii="Calibri" w:hAnsi="Calibri"/>
          <w:b/>
          <w:sz w:val="26"/>
          <w:szCs w:val="26"/>
        </w:rPr>
        <w:t>10:30</w:t>
      </w:r>
      <w:r w:rsidRPr="007C3AEE">
        <w:rPr>
          <w:rFonts w:ascii="Calibri" w:hAnsi="Calibri"/>
          <w:sz w:val="26"/>
          <w:szCs w:val="26"/>
        </w:rPr>
        <w:t xml:space="preserve"> diez horas con treinta minutos, en el recinto de este Juzgado</w:t>
      </w:r>
      <w:r w:rsidRPr="007C3AEE">
        <w:rPr>
          <w:rFonts w:ascii="Calibri" w:hAnsi="Calibri" w:cs="Calibri"/>
          <w:sz w:val="26"/>
          <w:szCs w:val="26"/>
        </w:rPr>
        <w:t xml:space="preserve">. . . . . . . . </w:t>
      </w:r>
    </w:p>
    <w:p w:rsidR="00080A90" w:rsidRPr="007C3AEE" w:rsidRDefault="00080A90" w:rsidP="00080A90">
      <w:pPr>
        <w:pStyle w:val="Textoindependiente"/>
        <w:ind w:firstLine="708"/>
        <w:rPr>
          <w:rFonts w:ascii="Calibri" w:hAnsi="Calibri" w:cs="Calibri"/>
          <w:sz w:val="20"/>
          <w:szCs w:val="20"/>
        </w:rPr>
      </w:pPr>
    </w:p>
    <w:p w:rsidR="00080A90" w:rsidRPr="007C3AEE" w:rsidRDefault="00080A90" w:rsidP="00080A90">
      <w:pPr>
        <w:pStyle w:val="Textoindependiente"/>
        <w:ind w:firstLine="708"/>
        <w:rPr>
          <w:rFonts w:ascii="Calibri" w:hAnsi="Calibri"/>
          <w:sz w:val="26"/>
        </w:rPr>
      </w:pPr>
      <w:r w:rsidRPr="007C3AEE">
        <w:rPr>
          <w:rFonts w:ascii="Calibri" w:hAnsi="Calibri" w:cs="Calibri"/>
          <w:b/>
          <w:bCs/>
          <w:i/>
          <w:iCs/>
          <w:sz w:val="26"/>
          <w:szCs w:val="26"/>
        </w:rPr>
        <w:t xml:space="preserve">CUARTO.- </w:t>
      </w:r>
      <w:r w:rsidRPr="007C3AEE">
        <w:rPr>
          <w:rFonts w:ascii="Calibri" w:hAnsi="Calibri"/>
          <w:sz w:val="26"/>
        </w:rPr>
        <w:t xml:space="preserve">En la fecha y hora señaladas en el resultando anterior, se llevó a cabo la audiencia de alegatos en la que, una vez declarada abierta, se hizo constar la </w:t>
      </w:r>
      <w:r w:rsidRPr="007C3AEE">
        <w:rPr>
          <w:rFonts w:ascii="Calibri" w:hAnsi="Calibri"/>
          <w:b/>
          <w:sz w:val="26"/>
        </w:rPr>
        <w:t>inasistencia</w:t>
      </w:r>
      <w:r w:rsidRPr="007C3AEE">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BF2AE8" w:rsidRPr="007C3AEE">
        <w:rPr>
          <w:rFonts w:ascii="Calibri" w:hAnsi="Calibri"/>
          <w:sz w:val="26"/>
        </w:rPr>
        <w:t>. . . . . . . .</w:t>
      </w:r>
    </w:p>
    <w:p w:rsidR="00080A90" w:rsidRPr="007C3AEE" w:rsidRDefault="00080A90" w:rsidP="00080A90">
      <w:pPr>
        <w:pStyle w:val="Textoindependiente"/>
        <w:rPr>
          <w:rFonts w:ascii="Calibri" w:hAnsi="Calibri" w:cs="Calibri"/>
          <w:sz w:val="20"/>
          <w:szCs w:val="20"/>
        </w:rPr>
      </w:pPr>
    </w:p>
    <w:p w:rsidR="00080A90" w:rsidRPr="007C3AEE" w:rsidRDefault="00080A90" w:rsidP="00080A90">
      <w:pPr>
        <w:pStyle w:val="Textoindependiente"/>
        <w:ind w:firstLine="708"/>
        <w:jc w:val="center"/>
        <w:rPr>
          <w:rFonts w:ascii="Calibri" w:hAnsi="Calibri" w:cs="Calibri"/>
          <w:b/>
          <w:bCs/>
          <w:i/>
          <w:iCs/>
          <w:sz w:val="26"/>
          <w:szCs w:val="26"/>
        </w:rPr>
      </w:pPr>
      <w:r w:rsidRPr="007C3AEE">
        <w:rPr>
          <w:rFonts w:ascii="Calibri" w:hAnsi="Calibri" w:cs="Calibri"/>
          <w:b/>
          <w:bCs/>
          <w:i/>
          <w:iCs/>
          <w:sz w:val="26"/>
          <w:szCs w:val="26"/>
        </w:rPr>
        <w:t xml:space="preserve">C O N S I D E R A N D </w:t>
      </w:r>
      <w:proofErr w:type="gramStart"/>
      <w:r w:rsidRPr="007C3AEE">
        <w:rPr>
          <w:rFonts w:ascii="Calibri" w:hAnsi="Calibri" w:cs="Calibri"/>
          <w:b/>
          <w:bCs/>
          <w:i/>
          <w:iCs/>
          <w:sz w:val="26"/>
          <w:szCs w:val="26"/>
        </w:rPr>
        <w:t>O :</w:t>
      </w:r>
      <w:proofErr w:type="gramEnd"/>
    </w:p>
    <w:p w:rsidR="00080A90" w:rsidRPr="007C3AEE" w:rsidRDefault="00080A90" w:rsidP="00080A90">
      <w:pPr>
        <w:pStyle w:val="Textoindependiente"/>
        <w:ind w:firstLine="708"/>
        <w:jc w:val="center"/>
        <w:rPr>
          <w:rFonts w:ascii="Calibri" w:hAnsi="Calibri" w:cs="Calibri"/>
          <w:b/>
          <w:bCs/>
          <w:sz w:val="20"/>
          <w:szCs w:val="20"/>
        </w:rPr>
      </w:pPr>
    </w:p>
    <w:p w:rsidR="00080A90" w:rsidRPr="007C3AEE" w:rsidRDefault="00080A90" w:rsidP="00080A90">
      <w:pPr>
        <w:pStyle w:val="Textoindependiente"/>
        <w:ind w:firstLine="708"/>
        <w:rPr>
          <w:rFonts w:ascii="Calibri" w:hAnsi="Calibri" w:cs="Calibri"/>
          <w:sz w:val="26"/>
          <w:szCs w:val="26"/>
        </w:rPr>
      </w:pPr>
      <w:r w:rsidRPr="007C3AEE">
        <w:rPr>
          <w:rFonts w:ascii="Calibri" w:hAnsi="Calibri" w:cs="Calibri"/>
          <w:b/>
          <w:bCs/>
          <w:i/>
          <w:iCs/>
          <w:sz w:val="26"/>
          <w:szCs w:val="26"/>
        </w:rPr>
        <w:t>PRIMERO</w:t>
      </w:r>
      <w:r w:rsidRPr="007C3AEE">
        <w:rPr>
          <w:rFonts w:ascii="Calibri" w:hAnsi="Calibri" w:cs="Calibri"/>
          <w:b/>
          <w:bCs/>
          <w:sz w:val="26"/>
          <w:szCs w:val="26"/>
        </w:rPr>
        <w:t xml:space="preserve">.- </w:t>
      </w:r>
      <w:r w:rsidRPr="007C3AE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C3AEE">
        <w:rPr>
          <w:rFonts w:ascii="Calibri" w:hAnsi="Calibri" w:cs="Arial"/>
          <w:sz w:val="26"/>
          <w:szCs w:val="26"/>
        </w:rPr>
        <w:t xml:space="preserve">toda vez que se impugna un acto atribuido a un Agente adscrito a la Dirección General de Tránsito Municipal; autoridad que forma parte de la administración pública municipal de León, Guanajuato. . . . . . . . . . . . . . . . . . . . . . . </w:t>
      </w:r>
    </w:p>
    <w:p w:rsidR="00080A90" w:rsidRPr="007C3AEE" w:rsidRDefault="00080A90" w:rsidP="00080A90">
      <w:pPr>
        <w:pStyle w:val="Textoindependiente"/>
        <w:rPr>
          <w:rFonts w:ascii="Calibri" w:hAnsi="Calibri" w:cs="Calibri"/>
          <w:b/>
          <w:bCs/>
          <w:sz w:val="20"/>
          <w:szCs w:val="20"/>
        </w:rPr>
      </w:pPr>
    </w:p>
    <w:p w:rsidR="00080A90" w:rsidRPr="007C3AEE" w:rsidRDefault="00080A90" w:rsidP="00080A90">
      <w:pPr>
        <w:ind w:firstLine="708"/>
        <w:jc w:val="both"/>
        <w:rPr>
          <w:rFonts w:ascii="Calibri" w:hAnsi="Calibri" w:cs="Calibri"/>
          <w:b/>
          <w:sz w:val="26"/>
          <w:szCs w:val="26"/>
        </w:rPr>
      </w:pPr>
      <w:r w:rsidRPr="007C3AEE">
        <w:rPr>
          <w:rFonts w:ascii="Calibri" w:hAnsi="Calibri" w:cs="Calibri"/>
          <w:b/>
          <w:bCs/>
          <w:i/>
          <w:iCs/>
          <w:sz w:val="26"/>
          <w:szCs w:val="26"/>
        </w:rPr>
        <w:t>SEGUNDO</w:t>
      </w:r>
      <w:r w:rsidRPr="007C3AEE">
        <w:rPr>
          <w:rFonts w:ascii="Calibri" w:hAnsi="Calibri" w:cs="Calibri"/>
          <w:b/>
          <w:bCs/>
          <w:sz w:val="26"/>
          <w:szCs w:val="26"/>
        </w:rPr>
        <w:t xml:space="preserve">.- </w:t>
      </w:r>
      <w:r w:rsidRPr="007C3AEE">
        <w:rPr>
          <w:rFonts w:ascii="Calibri" w:hAnsi="Calibri" w:cs="Calibri"/>
          <w:sz w:val="26"/>
          <w:szCs w:val="26"/>
        </w:rPr>
        <w:t>El presente proceso administrativo fue promovido oportunamente, toda vez que la demanda fue presentada dentro de los 30 treinta días hábiles siguientes a aquél en que l</w:t>
      </w:r>
      <w:r w:rsidR="00FD3BAE" w:rsidRPr="007C3AEE">
        <w:rPr>
          <w:rFonts w:ascii="Calibri" w:hAnsi="Calibri" w:cs="Calibri"/>
          <w:sz w:val="26"/>
          <w:szCs w:val="26"/>
        </w:rPr>
        <w:t>os</w:t>
      </w:r>
      <w:r w:rsidRPr="007C3AEE">
        <w:rPr>
          <w:rFonts w:ascii="Calibri" w:hAnsi="Calibri" w:cs="Calibri"/>
          <w:sz w:val="26"/>
          <w:szCs w:val="26"/>
        </w:rPr>
        <w:t xml:space="preserve"> demandante</w:t>
      </w:r>
      <w:r w:rsidR="00FD3BAE" w:rsidRPr="007C3AEE">
        <w:rPr>
          <w:rFonts w:ascii="Calibri" w:hAnsi="Calibri" w:cs="Calibri"/>
          <w:sz w:val="26"/>
          <w:szCs w:val="26"/>
        </w:rPr>
        <w:t>s</w:t>
      </w:r>
      <w:r w:rsidRPr="007C3AEE">
        <w:rPr>
          <w:rFonts w:ascii="Calibri" w:hAnsi="Calibri" w:cs="Calibri"/>
          <w:sz w:val="26"/>
          <w:szCs w:val="26"/>
        </w:rPr>
        <w:t xml:space="preserve"> se ostenta</w:t>
      </w:r>
      <w:r w:rsidR="00FD3BAE" w:rsidRPr="007C3AEE">
        <w:rPr>
          <w:rFonts w:ascii="Calibri" w:hAnsi="Calibri" w:cs="Calibri"/>
          <w:sz w:val="26"/>
          <w:szCs w:val="26"/>
        </w:rPr>
        <w:t>n</w:t>
      </w:r>
      <w:r w:rsidRPr="007C3AEE">
        <w:rPr>
          <w:rFonts w:ascii="Calibri" w:hAnsi="Calibri" w:cs="Calibri"/>
          <w:sz w:val="26"/>
          <w:szCs w:val="26"/>
        </w:rPr>
        <w:t xml:space="preserve"> </w:t>
      </w:r>
      <w:r w:rsidR="00FD3BAE" w:rsidRPr="007C3AEE">
        <w:rPr>
          <w:rFonts w:ascii="Calibri" w:hAnsi="Calibri" w:cs="Calibri"/>
          <w:sz w:val="26"/>
          <w:szCs w:val="26"/>
        </w:rPr>
        <w:t>conocedores</w:t>
      </w:r>
      <w:r w:rsidRPr="007C3AEE">
        <w:rPr>
          <w:rFonts w:ascii="Calibri" w:hAnsi="Calibri" w:cs="Calibri"/>
          <w:sz w:val="26"/>
          <w:szCs w:val="26"/>
        </w:rPr>
        <w:t xml:space="preserve"> de</w:t>
      </w:r>
      <w:r w:rsidR="00FD3BAE" w:rsidRPr="007C3AEE">
        <w:rPr>
          <w:rFonts w:ascii="Calibri" w:hAnsi="Calibri" w:cs="Calibri"/>
          <w:sz w:val="26"/>
          <w:szCs w:val="26"/>
        </w:rPr>
        <w:t xml:space="preserve"> </w:t>
      </w:r>
      <w:r w:rsidRPr="007C3AEE">
        <w:rPr>
          <w:rFonts w:ascii="Calibri" w:hAnsi="Calibri" w:cs="Calibri"/>
          <w:sz w:val="26"/>
          <w:szCs w:val="26"/>
        </w:rPr>
        <w:t>l</w:t>
      </w:r>
      <w:r w:rsidR="00FD3BAE" w:rsidRPr="007C3AEE">
        <w:rPr>
          <w:rFonts w:ascii="Calibri" w:hAnsi="Calibri" w:cs="Calibri"/>
          <w:sz w:val="26"/>
          <w:szCs w:val="26"/>
        </w:rPr>
        <w:t>a emisión del</w:t>
      </w:r>
      <w:r w:rsidRPr="007C3AEE">
        <w:rPr>
          <w:rFonts w:ascii="Calibri" w:hAnsi="Calibri" w:cs="Calibri"/>
          <w:sz w:val="26"/>
          <w:szCs w:val="26"/>
        </w:rPr>
        <w:t xml:space="preserve"> acta de infracción, que fue el día 1</w:t>
      </w:r>
      <w:r w:rsidR="00FD3BAE" w:rsidRPr="007C3AEE">
        <w:rPr>
          <w:rFonts w:ascii="Calibri" w:hAnsi="Calibri" w:cs="Calibri"/>
          <w:sz w:val="26"/>
          <w:szCs w:val="26"/>
        </w:rPr>
        <w:t>7</w:t>
      </w:r>
      <w:r w:rsidRPr="007C3AEE">
        <w:rPr>
          <w:rFonts w:ascii="Calibri" w:hAnsi="Calibri" w:cs="Calibri"/>
          <w:sz w:val="26"/>
          <w:szCs w:val="26"/>
        </w:rPr>
        <w:t xml:space="preserve"> dieci</w:t>
      </w:r>
      <w:r w:rsidR="00FD3BAE" w:rsidRPr="007C3AEE">
        <w:rPr>
          <w:rFonts w:ascii="Calibri" w:hAnsi="Calibri" w:cs="Calibri"/>
          <w:sz w:val="26"/>
          <w:szCs w:val="26"/>
        </w:rPr>
        <w:t>siete</w:t>
      </w:r>
      <w:r w:rsidRPr="007C3AEE">
        <w:rPr>
          <w:rFonts w:ascii="Calibri" w:hAnsi="Calibri" w:cs="Calibri"/>
          <w:sz w:val="26"/>
          <w:szCs w:val="26"/>
        </w:rPr>
        <w:t xml:space="preserve"> de enero del año 2019 dos mil diecinueve, sin que de las constancias de la presente causa administrativa se desprenda lo contrario. . . . . . . . . . . . . . . . . . . . . . . . . . . . . . . . . . . </w:t>
      </w:r>
    </w:p>
    <w:p w:rsidR="00080A90" w:rsidRPr="007C3AEE" w:rsidRDefault="00080A90" w:rsidP="00080A90">
      <w:pPr>
        <w:jc w:val="both"/>
        <w:rPr>
          <w:rFonts w:ascii="Calibri" w:hAnsi="Calibri" w:cs="Calibri"/>
          <w:b/>
          <w:i/>
          <w:iCs/>
          <w:sz w:val="20"/>
          <w:szCs w:val="20"/>
        </w:rPr>
      </w:pPr>
    </w:p>
    <w:p w:rsidR="00CA1B9E" w:rsidRPr="007C3AEE" w:rsidRDefault="00080A90" w:rsidP="00080A90">
      <w:pPr>
        <w:ind w:firstLine="708"/>
        <w:jc w:val="both"/>
        <w:rPr>
          <w:rFonts w:ascii="Calibri" w:hAnsi="Calibri" w:cs="Calibri"/>
          <w:sz w:val="26"/>
          <w:szCs w:val="26"/>
        </w:rPr>
      </w:pPr>
      <w:r w:rsidRPr="007C3AEE">
        <w:rPr>
          <w:rFonts w:ascii="Calibri" w:hAnsi="Calibri" w:cs="Calibri"/>
          <w:b/>
          <w:i/>
          <w:iCs/>
          <w:sz w:val="26"/>
          <w:szCs w:val="26"/>
        </w:rPr>
        <w:t xml:space="preserve">TERCERO.- </w:t>
      </w:r>
      <w:r w:rsidRPr="007C3AEE">
        <w:rPr>
          <w:rFonts w:ascii="Calibri" w:hAnsi="Calibri" w:cs="Calibri"/>
          <w:sz w:val="26"/>
          <w:szCs w:val="26"/>
        </w:rPr>
        <w:t xml:space="preserve">La existencia del acto impugnado, se encuentra documentada en autos con el original del acta con folio número </w:t>
      </w:r>
      <w:r w:rsidR="00CA1B9E" w:rsidRPr="007C3AEE">
        <w:rPr>
          <w:rFonts w:ascii="Calibri" w:hAnsi="Calibri" w:cs="Calibri"/>
          <w:sz w:val="26"/>
          <w:szCs w:val="26"/>
        </w:rPr>
        <w:t>T-6001578 (T guion seis-cero-cero-uno-cinco-siete-ocho), de fecha 17 diecisiete de enero de este año 2019 dos mil diecinueve</w:t>
      </w:r>
      <w:r w:rsidRPr="007C3AEE">
        <w:rPr>
          <w:rFonts w:ascii="Calibri" w:hAnsi="Calibri" w:cs="Calibri"/>
          <w:sz w:val="26"/>
          <w:szCs w:val="26"/>
        </w:rPr>
        <w:t>; documento que, admitido como prueba a</w:t>
      </w:r>
      <w:r w:rsidR="00CA1B9E" w:rsidRPr="007C3AEE">
        <w:rPr>
          <w:rFonts w:ascii="Calibri" w:hAnsi="Calibri" w:cs="Calibri"/>
          <w:sz w:val="26"/>
          <w:szCs w:val="26"/>
        </w:rPr>
        <w:t xml:space="preserve"> </w:t>
      </w:r>
      <w:r w:rsidRPr="007C3AEE">
        <w:rPr>
          <w:rFonts w:ascii="Calibri" w:hAnsi="Calibri" w:cs="Calibri"/>
          <w:sz w:val="26"/>
          <w:szCs w:val="26"/>
        </w:rPr>
        <w:t>l</w:t>
      </w:r>
      <w:r w:rsidR="00CA1B9E" w:rsidRPr="007C3AEE">
        <w:rPr>
          <w:rFonts w:ascii="Calibri" w:hAnsi="Calibri" w:cs="Calibri"/>
          <w:sz w:val="26"/>
          <w:szCs w:val="26"/>
        </w:rPr>
        <w:t>os</w:t>
      </w:r>
      <w:r w:rsidRPr="007C3AEE">
        <w:rPr>
          <w:rFonts w:ascii="Calibri" w:hAnsi="Calibri" w:cs="Calibri"/>
          <w:sz w:val="26"/>
          <w:szCs w:val="26"/>
        </w:rPr>
        <w:t xml:space="preserve"> actor</w:t>
      </w:r>
      <w:r w:rsidR="00CA1B9E" w:rsidRPr="007C3AEE">
        <w:rPr>
          <w:rFonts w:ascii="Calibri" w:hAnsi="Calibri" w:cs="Calibri"/>
          <w:sz w:val="26"/>
          <w:szCs w:val="26"/>
        </w:rPr>
        <w:t>es</w:t>
      </w:r>
      <w:r w:rsidRPr="007C3AEE">
        <w:rPr>
          <w:rFonts w:ascii="Calibri" w:hAnsi="Calibri" w:cs="Calibri"/>
          <w:sz w:val="26"/>
          <w:szCs w:val="26"/>
        </w:rPr>
        <w:t>, (es visibl</w:t>
      </w:r>
      <w:r w:rsidR="00CA1B9E" w:rsidRPr="007C3AEE">
        <w:rPr>
          <w:rFonts w:ascii="Calibri" w:hAnsi="Calibri" w:cs="Calibri"/>
          <w:sz w:val="26"/>
          <w:szCs w:val="26"/>
        </w:rPr>
        <w:t>e en el expediente a foja 17 diecisiete</w:t>
      </w:r>
      <w:r w:rsidRPr="007C3AEE">
        <w:rPr>
          <w:rFonts w:ascii="Calibri" w:hAnsi="Calibri" w:cs="Calibri"/>
          <w:sz w:val="26"/>
          <w:szCs w:val="26"/>
        </w:rPr>
        <w:t>), y obra en el secreto de este juzgado y merece pleno valor probatorio, conforme lo dispuesto en los artículos 78, 81, 117, 118, 121 y 131 del Código de Procedimiento y Justicia Administrativa para el Estado y los Municipios de Guanajuato; toda vez que se trata de un documento público,</w:t>
      </w:r>
    </w:p>
    <w:p w:rsidR="00CA1B9E" w:rsidRPr="007C3AEE" w:rsidRDefault="00CA1B9E" w:rsidP="00CA1B9E">
      <w:pPr>
        <w:pStyle w:val="Textoindependienteprimerasangra"/>
        <w:ind w:firstLine="708"/>
        <w:jc w:val="right"/>
        <w:rPr>
          <w:rFonts w:asciiTheme="minorHAnsi" w:eastAsia="Times New Roman" w:hAnsiTheme="minorHAnsi" w:cstheme="minorHAnsi"/>
          <w:b/>
          <w:sz w:val="26"/>
          <w:szCs w:val="26"/>
        </w:rPr>
      </w:pPr>
      <w:r w:rsidRPr="007C3AEE">
        <w:rPr>
          <w:rFonts w:asciiTheme="minorHAnsi" w:hAnsiTheme="minorHAnsi" w:cstheme="minorHAnsi"/>
          <w:b/>
          <w:sz w:val="26"/>
          <w:szCs w:val="26"/>
        </w:rPr>
        <w:t>Expediente número 0224/2doJAM/2019-JN</w:t>
      </w:r>
    </w:p>
    <w:p w:rsidR="00CA1B9E" w:rsidRPr="007C3AEE" w:rsidRDefault="00CA1B9E" w:rsidP="00080A90">
      <w:pPr>
        <w:ind w:firstLine="708"/>
        <w:jc w:val="both"/>
        <w:rPr>
          <w:rFonts w:ascii="Calibri" w:hAnsi="Calibri" w:cs="Calibri"/>
          <w:sz w:val="26"/>
          <w:szCs w:val="26"/>
        </w:rPr>
      </w:pPr>
    </w:p>
    <w:p w:rsidR="00080A90" w:rsidRPr="007C3AEE" w:rsidRDefault="00080A90" w:rsidP="00CA1B9E">
      <w:pPr>
        <w:jc w:val="both"/>
        <w:rPr>
          <w:rFonts w:ascii="Calibri" w:hAnsi="Calibri" w:cs="Calibri"/>
          <w:sz w:val="26"/>
          <w:szCs w:val="26"/>
        </w:rPr>
      </w:pPr>
      <w:proofErr w:type="gramStart"/>
      <w:r w:rsidRPr="007C3AEE">
        <w:rPr>
          <w:rFonts w:ascii="Calibri" w:hAnsi="Calibri" w:cs="Calibri"/>
          <w:sz w:val="26"/>
          <w:szCs w:val="26"/>
        </w:rPr>
        <w:t>expedido</w:t>
      </w:r>
      <w:proofErr w:type="gramEnd"/>
      <w:r w:rsidRPr="007C3AEE">
        <w:rPr>
          <w:rFonts w:ascii="Calibri" w:hAnsi="Calibri" w:cs="Calibri"/>
          <w:sz w:val="26"/>
          <w:szCs w:val="26"/>
        </w:rPr>
        <w:t xml:space="preserve"> por un servidor público, e</w:t>
      </w:r>
      <w:r w:rsidR="00CA1B9E" w:rsidRPr="007C3AEE">
        <w:rPr>
          <w:rFonts w:ascii="Calibri" w:hAnsi="Calibri" w:cs="Calibri"/>
          <w:sz w:val="26"/>
          <w:szCs w:val="26"/>
        </w:rPr>
        <w:t>n el ejercicio de sus funciones</w:t>
      </w:r>
      <w:r w:rsidRPr="007C3AEE">
        <w:rPr>
          <w:rFonts w:asciiTheme="minorHAnsi" w:hAnsiTheme="minorHAnsi" w:cstheme="minorHAnsi"/>
          <w:sz w:val="26"/>
          <w:szCs w:val="26"/>
        </w:rPr>
        <w:t>. . . . . . .</w:t>
      </w:r>
      <w:r w:rsidR="00CA1B9E" w:rsidRPr="007C3AEE">
        <w:rPr>
          <w:rFonts w:asciiTheme="minorHAnsi" w:hAnsiTheme="minorHAnsi" w:cstheme="minorHAnsi"/>
          <w:sz w:val="26"/>
          <w:szCs w:val="26"/>
        </w:rPr>
        <w:t xml:space="preserve"> . . . . . . . </w:t>
      </w:r>
    </w:p>
    <w:p w:rsidR="00080A90" w:rsidRPr="007C3AEE" w:rsidRDefault="00080A90" w:rsidP="00080A90">
      <w:pPr>
        <w:jc w:val="both"/>
        <w:rPr>
          <w:rFonts w:ascii="Calibri" w:hAnsi="Calibri" w:cs="Calibri"/>
          <w:sz w:val="26"/>
          <w:szCs w:val="26"/>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sz w:val="26"/>
          <w:szCs w:val="26"/>
        </w:rPr>
        <w:t xml:space="preserve">En razón de lo anterior, se tiene por </w:t>
      </w:r>
      <w:r w:rsidRPr="007C3AEE">
        <w:rPr>
          <w:rFonts w:ascii="Calibri" w:hAnsi="Calibri" w:cs="Calibri"/>
          <w:b/>
          <w:sz w:val="26"/>
          <w:szCs w:val="26"/>
        </w:rPr>
        <w:t>debidamente acreditada</w:t>
      </w:r>
      <w:r w:rsidRPr="007C3AEE">
        <w:rPr>
          <w:rFonts w:ascii="Calibri" w:hAnsi="Calibri" w:cs="Calibri"/>
          <w:sz w:val="26"/>
          <w:szCs w:val="26"/>
        </w:rPr>
        <w:t xml:space="preserve"> la existencia del acto impugnado. . . . . . . . . . . . . . . . . . . . . . . . . . . . . . . . . . . . . . . . . . . . . . . . . . . . </w:t>
      </w:r>
    </w:p>
    <w:p w:rsidR="00080A90" w:rsidRPr="007C3AEE" w:rsidRDefault="00080A90" w:rsidP="00080A90">
      <w:pPr>
        <w:jc w:val="both"/>
        <w:rPr>
          <w:rFonts w:ascii="Calibri" w:hAnsi="Calibri" w:cs="Calibri"/>
          <w:b/>
          <w:bCs/>
          <w:i/>
          <w:iCs/>
          <w:sz w:val="20"/>
          <w:szCs w:val="20"/>
        </w:rPr>
      </w:pPr>
    </w:p>
    <w:p w:rsidR="00C62952" w:rsidRPr="007C3AEE" w:rsidRDefault="00080A90" w:rsidP="00C62952">
      <w:pPr>
        <w:ind w:firstLine="708"/>
        <w:jc w:val="both"/>
        <w:rPr>
          <w:rFonts w:ascii="Calibri" w:hAnsi="Calibri"/>
          <w:bCs/>
          <w:iCs/>
          <w:sz w:val="26"/>
          <w:szCs w:val="26"/>
        </w:rPr>
      </w:pPr>
      <w:r w:rsidRPr="007C3AEE">
        <w:rPr>
          <w:rFonts w:ascii="Calibri" w:hAnsi="Calibri" w:cs="Calibri"/>
          <w:b/>
          <w:bCs/>
          <w:i/>
          <w:iCs/>
          <w:sz w:val="26"/>
          <w:szCs w:val="26"/>
        </w:rPr>
        <w:t>CUARTO.-</w:t>
      </w:r>
      <w:r w:rsidR="009801CC" w:rsidRPr="007C3AEE">
        <w:rPr>
          <w:rFonts w:ascii="Calibri" w:hAnsi="Calibri" w:cs="Calibri"/>
          <w:b/>
          <w:bCs/>
          <w:i/>
          <w:iCs/>
          <w:sz w:val="26"/>
          <w:szCs w:val="26"/>
        </w:rPr>
        <w:t xml:space="preserve"> </w:t>
      </w:r>
      <w:r w:rsidR="00C62952" w:rsidRPr="007C3AEE">
        <w:rPr>
          <w:rFonts w:ascii="Calibri" w:hAnsi="Calibri"/>
          <w:bCs/>
          <w:iCs/>
          <w:sz w:val="26"/>
          <w:szCs w:val="26"/>
        </w:rPr>
        <w:t xml:space="preserve">Por ser de </w:t>
      </w:r>
      <w:r w:rsidR="00C62952" w:rsidRPr="007C3AEE">
        <w:rPr>
          <w:rFonts w:ascii="Calibri" w:hAnsi="Calibri"/>
          <w:b/>
          <w:bCs/>
          <w:i/>
          <w:iCs/>
          <w:sz w:val="26"/>
          <w:szCs w:val="26"/>
        </w:rPr>
        <w:t>Orden Público</w:t>
      </w:r>
      <w:r w:rsidR="00C62952" w:rsidRPr="007C3AEE">
        <w:rPr>
          <w:rFonts w:ascii="Calibri" w:hAnsi="Calibri"/>
          <w:bCs/>
          <w:iCs/>
          <w:sz w:val="26"/>
          <w:szCs w:val="26"/>
        </w:rPr>
        <w:t xml:space="preserve"> y, por ende de examen de oficio, ya que constituye un presupuesto procesal, este Juzgador procede a analizar la personalidad con la que concurre el ciudadano</w:t>
      </w:r>
      <w:r w:rsidR="007C3AEE">
        <w:rPr>
          <w:rFonts w:ascii="Calibri" w:hAnsi="Calibri"/>
          <w:bCs/>
          <w:iCs/>
          <w:sz w:val="26"/>
          <w:szCs w:val="26"/>
        </w:rPr>
        <w:t xml:space="preserve"> </w:t>
      </w:r>
      <w:r w:rsidR="007C3AEE" w:rsidRPr="00641206">
        <w:rPr>
          <w:rFonts w:ascii="Calibri" w:hAnsi="Calibri"/>
          <w:sz w:val="26"/>
          <w:szCs w:val="27"/>
        </w:rPr>
        <w:t>(…)</w:t>
      </w:r>
      <w:r w:rsidR="00C62952" w:rsidRPr="007C3AEE">
        <w:rPr>
          <w:rFonts w:ascii="Calibri" w:hAnsi="Calibri"/>
          <w:bCs/>
          <w:iCs/>
          <w:sz w:val="26"/>
          <w:szCs w:val="26"/>
        </w:rPr>
        <w:t xml:space="preserve"> en la presente causa administrativa. . . . . . . . . . . . . . . . . . . . . . . . . . . . . . . . . . . . . . . . . . . . </w:t>
      </w:r>
    </w:p>
    <w:p w:rsidR="00C62952" w:rsidRPr="007C3AEE" w:rsidRDefault="00C62952" w:rsidP="00C62952">
      <w:pPr>
        <w:jc w:val="both"/>
        <w:rPr>
          <w:rFonts w:ascii="Calibri" w:hAnsi="Calibri"/>
          <w:b/>
          <w:bCs/>
          <w:i/>
          <w:iCs/>
          <w:sz w:val="22"/>
          <w:szCs w:val="26"/>
        </w:rPr>
      </w:pPr>
    </w:p>
    <w:p w:rsidR="00C62952" w:rsidRPr="007C3AEE" w:rsidRDefault="00C62952" w:rsidP="007C3AEE">
      <w:pPr>
        <w:ind w:firstLine="708"/>
        <w:jc w:val="both"/>
        <w:rPr>
          <w:rFonts w:ascii="Calibri" w:hAnsi="Calibri"/>
          <w:sz w:val="26"/>
          <w:szCs w:val="26"/>
        </w:rPr>
      </w:pPr>
      <w:r w:rsidRPr="007C3AEE">
        <w:rPr>
          <w:rFonts w:ascii="Calibri" w:hAnsi="Calibri"/>
          <w:sz w:val="26"/>
          <w:szCs w:val="26"/>
        </w:rPr>
        <w:t xml:space="preserve">En el presente proceso, el ciudadano </w:t>
      </w:r>
      <w:r w:rsidR="007C3AEE" w:rsidRPr="00641206">
        <w:rPr>
          <w:rFonts w:ascii="Calibri" w:hAnsi="Calibri"/>
          <w:sz w:val="26"/>
          <w:szCs w:val="27"/>
        </w:rPr>
        <w:t>(…)</w:t>
      </w:r>
      <w:r w:rsidR="007C3AEE">
        <w:rPr>
          <w:rFonts w:ascii="Calibri" w:hAnsi="Calibri"/>
          <w:sz w:val="26"/>
          <w:szCs w:val="27"/>
        </w:rPr>
        <w:t xml:space="preserve"> </w:t>
      </w:r>
      <w:r w:rsidRPr="007C3AEE">
        <w:rPr>
          <w:rFonts w:ascii="Calibri" w:hAnsi="Calibri"/>
          <w:sz w:val="26"/>
          <w:szCs w:val="26"/>
        </w:rPr>
        <w:t xml:space="preserve">acredita su personalidad como apoderado del Instituto Municipal de Vivienda de León, Guanajuato, con la copia certificada de la Escritura Pública </w:t>
      </w:r>
      <w:r w:rsidR="007C3AEE" w:rsidRPr="00641206">
        <w:rPr>
          <w:rFonts w:ascii="Calibri" w:hAnsi="Calibri"/>
          <w:sz w:val="26"/>
          <w:szCs w:val="27"/>
        </w:rPr>
        <w:t>(…)</w:t>
      </w:r>
      <w:r w:rsidRPr="007C3AEE">
        <w:rPr>
          <w:rFonts w:ascii="Calibri" w:hAnsi="Calibri"/>
          <w:sz w:val="26"/>
          <w:szCs w:val="26"/>
        </w:rPr>
        <w:t>.</w:t>
      </w:r>
      <w:r w:rsidR="000C0819" w:rsidRPr="007C3AEE">
        <w:rPr>
          <w:rFonts w:ascii="Calibri" w:hAnsi="Calibri"/>
          <w:sz w:val="26"/>
          <w:szCs w:val="26"/>
        </w:rPr>
        <w:t xml:space="preserve"> . . . . . . . . . . . . . . . . . . . . . . . .</w:t>
      </w:r>
      <w:r w:rsidRPr="007C3AEE">
        <w:rPr>
          <w:rFonts w:ascii="Calibri" w:hAnsi="Calibri"/>
          <w:sz w:val="26"/>
          <w:szCs w:val="26"/>
        </w:rPr>
        <w:t xml:space="preserve"> . . . . . . . . . . . . . </w:t>
      </w:r>
    </w:p>
    <w:p w:rsidR="00D50C40" w:rsidRPr="007C3AEE" w:rsidRDefault="00080A90" w:rsidP="00C62952">
      <w:pPr>
        <w:ind w:firstLine="708"/>
        <w:jc w:val="both"/>
        <w:rPr>
          <w:rFonts w:ascii="Calibri" w:hAnsi="Calibri" w:cs="Calibri"/>
          <w:b/>
          <w:bCs/>
          <w:i/>
          <w:iCs/>
          <w:sz w:val="26"/>
          <w:szCs w:val="26"/>
        </w:rPr>
      </w:pPr>
      <w:r w:rsidRPr="007C3AEE">
        <w:rPr>
          <w:rFonts w:ascii="Calibri" w:hAnsi="Calibri" w:cs="Calibri"/>
          <w:b/>
          <w:bCs/>
          <w:i/>
          <w:iCs/>
          <w:sz w:val="26"/>
          <w:szCs w:val="26"/>
        </w:rPr>
        <w:t xml:space="preserve"> </w:t>
      </w:r>
    </w:p>
    <w:p w:rsidR="00080A90" w:rsidRPr="007C3AEE" w:rsidRDefault="00D50C40" w:rsidP="00080A90">
      <w:pPr>
        <w:ind w:firstLine="708"/>
        <w:jc w:val="both"/>
        <w:rPr>
          <w:rFonts w:ascii="Calibri" w:hAnsi="Calibri" w:cs="Calibri"/>
          <w:bCs/>
          <w:iCs/>
          <w:sz w:val="26"/>
          <w:szCs w:val="26"/>
        </w:rPr>
      </w:pPr>
      <w:r w:rsidRPr="007C3AEE">
        <w:rPr>
          <w:rFonts w:ascii="Calibri" w:hAnsi="Calibri" w:cs="Calibri"/>
          <w:b/>
          <w:bCs/>
          <w:i/>
          <w:iCs/>
          <w:sz w:val="26"/>
          <w:szCs w:val="26"/>
        </w:rPr>
        <w:t xml:space="preserve">QUINTO.- </w:t>
      </w:r>
      <w:r w:rsidR="00080A90" w:rsidRPr="007C3AEE">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080A90" w:rsidRPr="007C3AEE">
        <w:rPr>
          <w:rFonts w:ascii="Calibri" w:hAnsi="Calibri" w:cs="Calibri"/>
          <w:bCs/>
          <w:iCs/>
          <w:sz w:val="26"/>
          <w:szCs w:val="26"/>
        </w:rPr>
        <w:t>Administrativa  para</w:t>
      </w:r>
      <w:proofErr w:type="gramEnd"/>
      <w:r w:rsidR="00080A90" w:rsidRPr="007C3AEE">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080A90" w:rsidRPr="007C3AEE">
        <w:rPr>
          <w:rFonts w:ascii="Calibri" w:hAnsi="Calibri" w:cs="Calibri"/>
          <w:sz w:val="26"/>
          <w:szCs w:val="26"/>
        </w:rPr>
        <w:t xml:space="preserve">. . . . . . . . . . . . . .  </w:t>
      </w:r>
    </w:p>
    <w:p w:rsidR="00080A90" w:rsidRPr="007C3AEE" w:rsidRDefault="00080A90" w:rsidP="00080A90">
      <w:pPr>
        <w:ind w:firstLine="708"/>
        <w:jc w:val="both"/>
        <w:rPr>
          <w:rFonts w:ascii="Calibri" w:hAnsi="Calibri" w:cs="Calibri"/>
          <w:b/>
          <w:bCs/>
          <w:i/>
          <w:iCs/>
          <w:sz w:val="26"/>
          <w:szCs w:val="26"/>
        </w:rPr>
      </w:pPr>
    </w:p>
    <w:p w:rsidR="00080A90" w:rsidRPr="007C3AEE" w:rsidRDefault="00080A90" w:rsidP="00080A90">
      <w:pPr>
        <w:jc w:val="both"/>
        <w:rPr>
          <w:rFonts w:ascii="Calibri" w:hAnsi="Calibri" w:cs="Calibri"/>
          <w:sz w:val="26"/>
          <w:szCs w:val="26"/>
        </w:rPr>
      </w:pPr>
      <w:r w:rsidRPr="007C3AEE">
        <w:rPr>
          <w:rFonts w:ascii="Calibri" w:hAnsi="Calibri" w:cs="Calibri"/>
          <w:bCs/>
          <w:iCs/>
          <w:sz w:val="26"/>
          <w:szCs w:val="26"/>
        </w:rPr>
        <w:t xml:space="preserve">          Expresado lo anterior, se advierte que en el present</w:t>
      </w:r>
      <w:r w:rsidR="00DC5E8B" w:rsidRPr="007C3AEE">
        <w:rPr>
          <w:rFonts w:ascii="Calibri" w:hAnsi="Calibri" w:cs="Calibri"/>
          <w:bCs/>
          <w:iCs/>
          <w:sz w:val="26"/>
          <w:szCs w:val="26"/>
        </w:rPr>
        <w:t>e proceso, el Agente</w:t>
      </w:r>
      <w:r w:rsidRPr="007C3AEE">
        <w:rPr>
          <w:rFonts w:ascii="Calibri" w:hAnsi="Calibri" w:cs="Calibri"/>
          <w:bCs/>
          <w:iCs/>
          <w:sz w:val="26"/>
          <w:szCs w:val="26"/>
        </w:rPr>
        <w:t xml:space="preserve"> demandado </w:t>
      </w:r>
      <w:r w:rsidR="00CA1B9E" w:rsidRPr="007C3AEE">
        <w:rPr>
          <w:rFonts w:ascii="Calibri" w:hAnsi="Calibri" w:cs="Calibri"/>
          <w:bCs/>
          <w:iCs/>
          <w:sz w:val="26"/>
          <w:szCs w:val="26"/>
        </w:rPr>
        <w:t xml:space="preserve">al no haber dado contestación a la demanda, </w:t>
      </w:r>
      <w:r w:rsidR="00CA1B9E" w:rsidRPr="007C3AEE">
        <w:rPr>
          <w:rFonts w:ascii="Calibri" w:hAnsi="Calibri" w:cs="Calibri"/>
          <w:b/>
          <w:bCs/>
          <w:iCs/>
          <w:sz w:val="26"/>
          <w:szCs w:val="26"/>
        </w:rPr>
        <w:t>tampoco</w:t>
      </w:r>
      <w:r w:rsidRPr="007C3AEE">
        <w:rPr>
          <w:rFonts w:ascii="Calibri" w:hAnsi="Calibri" w:cs="Calibri"/>
          <w:b/>
          <w:bCs/>
          <w:iCs/>
          <w:sz w:val="26"/>
          <w:szCs w:val="26"/>
        </w:rPr>
        <w:t xml:space="preserve"> exteriorizó</w:t>
      </w:r>
      <w:r w:rsidRPr="007C3AEE">
        <w:rPr>
          <w:rFonts w:ascii="Calibri" w:hAnsi="Calibri" w:cs="Calibri"/>
          <w:bCs/>
          <w:iCs/>
          <w:sz w:val="26"/>
          <w:szCs w:val="26"/>
        </w:rPr>
        <w:t xml:space="preserve"> </w:t>
      </w:r>
      <w:r w:rsidRPr="007C3AEE">
        <w:rPr>
          <w:rFonts w:ascii="Calibri" w:hAnsi="Calibri" w:cs="Calibri"/>
          <w:bCs/>
          <w:sz w:val="26"/>
          <w:szCs w:val="26"/>
        </w:rPr>
        <w:t xml:space="preserve">causales de improcedencia o de sobreseimiento, en tanto que, de oficio, este juzgador no advierte la actualización de ninguna </w:t>
      </w:r>
      <w:r w:rsidRPr="007C3AEE">
        <w:rPr>
          <w:rFonts w:ascii="Calibri" w:hAnsi="Calibri" w:cs="Calibri"/>
          <w:bCs/>
          <w:iCs/>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 . . . . . . . . . </w:t>
      </w:r>
      <w:r w:rsidR="00CA1B9E" w:rsidRPr="007C3AEE">
        <w:rPr>
          <w:rFonts w:ascii="Calibri" w:hAnsi="Calibri" w:cs="Calibri"/>
          <w:sz w:val="26"/>
          <w:szCs w:val="26"/>
        </w:rPr>
        <w:t xml:space="preserve">. . . . . . . . </w:t>
      </w:r>
      <w:r w:rsidR="00DC5E8B" w:rsidRPr="007C3AEE">
        <w:rPr>
          <w:rFonts w:ascii="Calibri" w:hAnsi="Calibri" w:cs="Calibri"/>
          <w:sz w:val="26"/>
          <w:szCs w:val="26"/>
        </w:rPr>
        <w:t>. . . . . . . .</w:t>
      </w:r>
    </w:p>
    <w:p w:rsidR="00080A90" w:rsidRPr="007C3AEE" w:rsidRDefault="00080A90" w:rsidP="00080A90">
      <w:pPr>
        <w:jc w:val="both"/>
        <w:rPr>
          <w:rFonts w:ascii="Calibri" w:hAnsi="Calibri" w:cs="Calibri"/>
          <w:sz w:val="26"/>
          <w:szCs w:val="26"/>
        </w:rPr>
      </w:pPr>
    </w:p>
    <w:p w:rsidR="00080A90" w:rsidRPr="007C3AEE" w:rsidRDefault="00D50C40" w:rsidP="00080A90">
      <w:pPr>
        <w:ind w:firstLine="708"/>
        <w:jc w:val="both"/>
        <w:rPr>
          <w:rFonts w:ascii="Calibri" w:hAnsi="Calibri" w:cs="Calibri"/>
          <w:sz w:val="26"/>
          <w:szCs w:val="26"/>
        </w:rPr>
      </w:pPr>
      <w:r w:rsidRPr="007C3AEE">
        <w:rPr>
          <w:rFonts w:ascii="Calibri" w:hAnsi="Calibri" w:cs="Calibri"/>
          <w:b/>
          <w:bCs/>
          <w:i/>
          <w:iCs/>
          <w:sz w:val="26"/>
          <w:szCs w:val="26"/>
        </w:rPr>
        <w:t>SEX</w:t>
      </w:r>
      <w:r w:rsidR="00080A90" w:rsidRPr="007C3AEE">
        <w:rPr>
          <w:rFonts w:ascii="Calibri" w:hAnsi="Calibri" w:cs="Calibri"/>
          <w:b/>
          <w:bCs/>
          <w:i/>
          <w:iCs/>
          <w:sz w:val="26"/>
          <w:szCs w:val="26"/>
        </w:rPr>
        <w:t xml:space="preserve">TO.- </w:t>
      </w:r>
      <w:r w:rsidR="00080A90" w:rsidRPr="007C3AEE">
        <w:rPr>
          <w:rFonts w:ascii="Calibri" w:hAnsi="Calibri" w:cs="Calibri"/>
          <w:bCs/>
          <w:iCs/>
          <w:sz w:val="26"/>
          <w:szCs w:val="26"/>
        </w:rPr>
        <w:t xml:space="preserve">Previamente al análisis del planteamiento de </w:t>
      </w:r>
      <w:r w:rsidR="00CA1B9E" w:rsidRPr="007C3AEE">
        <w:rPr>
          <w:rFonts w:ascii="Calibri" w:hAnsi="Calibri" w:cs="Calibri"/>
          <w:bCs/>
          <w:iCs/>
          <w:sz w:val="26"/>
          <w:szCs w:val="26"/>
        </w:rPr>
        <w:t xml:space="preserve">fondo formulado por </w:t>
      </w:r>
      <w:r w:rsidR="00080A90" w:rsidRPr="007C3AEE">
        <w:rPr>
          <w:rFonts w:ascii="Calibri" w:hAnsi="Calibri" w:cs="Calibri"/>
          <w:bCs/>
          <w:iCs/>
          <w:sz w:val="26"/>
          <w:szCs w:val="26"/>
        </w:rPr>
        <w:t>l</w:t>
      </w:r>
      <w:r w:rsidR="00CA1B9E" w:rsidRPr="007C3AEE">
        <w:rPr>
          <w:rFonts w:ascii="Calibri" w:hAnsi="Calibri" w:cs="Calibri"/>
          <w:bCs/>
          <w:iCs/>
          <w:sz w:val="26"/>
          <w:szCs w:val="26"/>
        </w:rPr>
        <w:t>os</w:t>
      </w:r>
      <w:r w:rsidR="00080A90" w:rsidRPr="007C3AEE">
        <w:rPr>
          <w:rFonts w:ascii="Calibri" w:hAnsi="Calibri" w:cs="Calibri"/>
          <w:bCs/>
          <w:iCs/>
          <w:sz w:val="26"/>
          <w:szCs w:val="26"/>
        </w:rPr>
        <w:t xml:space="preserve"> demandante</w:t>
      </w:r>
      <w:r w:rsidR="00CA1B9E" w:rsidRPr="007C3AEE">
        <w:rPr>
          <w:rFonts w:ascii="Calibri" w:hAnsi="Calibri" w:cs="Calibri"/>
          <w:bCs/>
          <w:iCs/>
          <w:sz w:val="26"/>
          <w:szCs w:val="26"/>
        </w:rPr>
        <w:t>s</w:t>
      </w:r>
      <w:r w:rsidR="00080A90" w:rsidRPr="007C3AEE">
        <w:rPr>
          <w:rFonts w:ascii="Calibri" w:hAnsi="Calibri" w:cs="Calibri"/>
          <w:bCs/>
          <w:iCs/>
          <w:sz w:val="26"/>
          <w:szCs w:val="26"/>
        </w:rPr>
        <w:t>, es</w:t>
      </w:r>
      <w:r w:rsidR="00080A90" w:rsidRPr="007C3AEE">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CA1B9E" w:rsidRPr="007C3AEE">
        <w:rPr>
          <w:rFonts w:ascii="Calibri" w:hAnsi="Calibri" w:cs="Calibri"/>
          <w:sz w:val="26"/>
          <w:szCs w:val="26"/>
        </w:rPr>
        <w:t xml:space="preserve"> . . . . . . . . . . . .</w:t>
      </w:r>
      <w:r w:rsidR="00080A90" w:rsidRPr="007C3AEE">
        <w:rPr>
          <w:rFonts w:ascii="Calibri" w:hAnsi="Calibri" w:cs="Calibri"/>
          <w:sz w:val="26"/>
          <w:szCs w:val="26"/>
        </w:rPr>
        <w:t xml:space="preserve"> </w:t>
      </w:r>
      <w:r w:rsidR="000B755E" w:rsidRPr="007C3AEE">
        <w:rPr>
          <w:rFonts w:ascii="Calibri" w:hAnsi="Calibri" w:cs="Calibri"/>
          <w:sz w:val="26"/>
          <w:szCs w:val="26"/>
        </w:rPr>
        <w:t>. . .</w:t>
      </w:r>
    </w:p>
    <w:p w:rsidR="00080A90" w:rsidRPr="007C3AEE" w:rsidRDefault="00080A90" w:rsidP="00080A90">
      <w:pPr>
        <w:ind w:firstLine="708"/>
        <w:jc w:val="both"/>
        <w:rPr>
          <w:rFonts w:ascii="Calibri" w:hAnsi="Calibri" w:cs="Calibri"/>
          <w:sz w:val="26"/>
          <w:szCs w:val="26"/>
        </w:rPr>
      </w:pPr>
      <w:r w:rsidRPr="007C3AEE">
        <w:rPr>
          <w:rFonts w:ascii="Calibri" w:hAnsi="Calibri" w:cs="Calibri"/>
          <w:sz w:val="26"/>
          <w:szCs w:val="26"/>
        </w:rPr>
        <w:t xml:space="preserve"> </w:t>
      </w:r>
    </w:p>
    <w:p w:rsidR="00080A90" w:rsidRPr="007C3AEE" w:rsidRDefault="00080A90" w:rsidP="00080A90">
      <w:pPr>
        <w:ind w:firstLine="708"/>
        <w:jc w:val="both"/>
        <w:rPr>
          <w:rFonts w:ascii="Calibri" w:hAnsi="Calibri" w:cs="Calibri"/>
          <w:iCs/>
          <w:sz w:val="26"/>
          <w:szCs w:val="26"/>
        </w:rPr>
      </w:pPr>
      <w:r w:rsidRPr="007C3AEE">
        <w:rPr>
          <w:rFonts w:ascii="Calibri" w:hAnsi="Calibri" w:cs="Calibri"/>
          <w:sz w:val="26"/>
          <w:szCs w:val="26"/>
        </w:rPr>
        <w:t>De lo exp</w:t>
      </w:r>
      <w:r w:rsidR="000B755E" w:rsidRPr="007C3AEE">
        <w:rPr>
          <w:rFonts w:ascii="Calibri" w:hAnsi="Calibri" w:cs="Calibri"/>
          <w:sz w:val="26"/>
          <w:szCs w:val="26"/>
        </w:rPr>
        <w:t xml:space="preserve">uesto por </w:t>
      </w:r>
      <w:r w:rsidRPr="007C3AEE">
        <w:rPr>
          <w:rFonts w:ascii="Calibri" w:hAnsi="Calibri" w:cs="Calibri"/>
          <w:sz w:val="26"/>
          <w:szCs w:val="26"/>
        </w:rPr>
        <w:t>l</w:t>
      </w:r>
      <w:r w:rsidR="000B755E" w:rsidRPr="007C3AEE">
        <w:rPr>
          <w:rFonts w:ascii="Calibri" w:hAnsi="Calibri" w:cs="Calibri"/>
          <w:sz w:val="26"/>
          <w:szCs w:val="26"/>
        </w:rPr>
        <w:t>os</w:t>
      </w:r>
      <w:r w:rsidRPr="007C3AEE">
        <w:rPr>
          <w:rFonts w:ascii="Calibri" w:hAnsi="Calibri" w:cs="Calibri"/>
          <w:sz w:val="26"/>
          <w:szCs w:val="26"/>
        </w:rPr>
        <w:t xml:space="preserve"> </w:t>
      </w:r>
      <w:proofErr w:type="spellStart"/>
      <w:r w:rsidRPr="007C3AEE">
        <w:rPr>
          <w:rFonts w:ascii="Calibri" w:hAnsi="Calibri" w:cs="Calibri"/>
          <w:sz w:val="26"/>
          <w:szCs w:val="26"/>
        </w:rPr>
        <w:t>promovente</w:t>
      </w:r>
      <w:r w:rsidR="000B755E" w:rsidRPr="007C3AEE">
        <w:rPr>
          <w:rFonts w:ascii="Calibri" w:hAnsi="Calibri" w:cs="Calibri"/>
          <w:sz w:val="26"/>
          <w:szCs w:val="26"/>
        </w:rPr>
        <w:t>s</w:t>
      </w:r>
      <w:proofErr w:type="spellEnd"/>
      <w:r w:rsidRPr="007C3AEE">
        <w:rPr>
          <w:rFonts w:ascii="Calibri" w:hAnsi="Calibri" w:cs="Calibri"/>
          <w:sz w:val="26"/>
          <w:szCs w:val="26"/>
        </w:rPr>
        <w:t xml:space="preserve"> en su escrito de demanda, así como de las constancias que integran la presente causa administrativa, se desprende que el Agente de </w:t>
      </w:r>
      <w:r w:rsidR="00BB1AE0" w:rsidRPr="007C3AEE">
        <w:rPr>
          <w:rFonts w:ascii="Calibri" w:hAnsi="Calibri" w:cs="Calibri"/>
          <w:sz w:val="26"/>
          <w:szCs w:val="26"/>
        </w:rPr>
        <w:t xml:space="preserve">Tránsito </w:t>
      </w:r>
      <w:r w:rsidR="003F52C0" w:rsidRPr="00641206">
        <w:rPr>
          <w:rFonts w:ascii="Calibri" w:hAnsi="Calibri"/>
          <w:sz w:val="26"/>
          <w:szCs w:val="27"/>
        </w:rPr>
        <w:t>(…)</w:t>
      </w:r>
      <w:r w:rsidRPr="007C3AEE">
        <w:rPr>
          <w:rFonts w:ascii="Calibri" w:hAnsi="Calibri" w:cs="Calibri"/>
          <w:sz w:val="26"/>
          <w:szCs w:val="26"/>
        </w:rPr>
        <w:t xml:space="preserve"> en fecha 1</w:t>
      </w:r>
      <w:r w:rsidR="00BB1AE0" w:rsidRPr="007C3AEE">
        <w:rPr>
          <w:rFonts w:ascii="Calibri" w:hAnsi="Calibri" w:cs="Calibri"/>
          <w:sz w:val="26"/>
          <w:szCs w:val="26"/>
        </w:rPr>
        <w:t>7</w:t>
      </w:r>
      <w:r w:rsidRPr="007C3AEE">
        <w:rPr>
          <w:rFonts w:ascii="Calibri" w:hAnsi="Calibri" w:cs="Calibri"/>
          <w:sz w:val="26"/>
          <w:szCs w:val="26"/>
        </w:rPr>
        <w:t xml:space="preserve"> dieci</w:t>
      </w:r>
      <w:r w:rsidR="00BB1AE0" w:rsidRPr="007C3AEE">
        <w:rPr>
          <w:rFonts w:ascii="Calibri" w:hAnsi="Calibri" w:cs="Calibri"/>
          <w:sz w:val="26"/>
          <w:szCs w:val="26"/>
        </w:rPr>
        <w:t>siete</w:t>
      </w:r>
      <w:r w:rsidRPr="007C3AEE">
        <w:rPr>
          <w:rFonts w:ascii="Calibri" w:hAnsi="Calibri" w:cs="Calibri"/>
          <w:sz w:val="26"/>
          <w:szCs w:val="26"/>
        </w:rPr>
        <w:t xml:space="preserve"> de enero del año 2019 dos mil diecinueve, levantó al ciudadano </w:t>
      </w:r>
      <w:r w:rsidR="007C3AEE" w:rsidRPr="00641206">
        <w:rPr>
          <w:rFonts w:ascii="Calibri" w:hAnsi="Calibri"/>
          <w:sz w:val="26"/>
          <w:szCs w:val="27"/>
        </w:rPr>
        <w:t>(…)</w:t>
      </w:r>
      <w:r w:rsidRPr="007C3AEE">
        <w:rPr>
          <w:rFonts w:ascii="Calibri" w:hAnsi="Calibri" w:cs="Calibri"/>
          <w:sz w:val="26"/>
          <w:szCs w:val="26"/>
        </w:rPr>
        <w:t xml:space="preserve"> el acta de infracción con número </w:t>
      </w:r>
      <w:r w:rsidR="00BB1AE0" w:rsidRPr="007C3AEE">
        <w:rPr>
          <w:rFonts w:ascii="Calibri" w:hAnsi="Calibri" w:cs="Calibri"/>
          <w:sz w:val="26"/>
          <w:szCs w:val="26"/>
        </w:rPr>
        <w:t xml:space="preserve"> T-6001578 (T guion seis-cero-cero-uno-cinco-siete-ocho), </w:t>
      </w:r>
      <w:r w:rsidRPr="007C3AEE">
        <w:rPr>
          <w:rFonts w:ascii="Calibri" w:hAnsi="Calibri" w:cs="Calibri"/>
          <w:sz w:val="26"/>
          <w:szCs w:val="26"/>
        </w:rPr>
        <w:t>en el lugar que indicó como:</w:t>
      </w:r>
      <w:r w:rsidRPr="007C3AEE">
        <w:rPr>
          <w:rFonts w:ascii="Calibri" w:hAnsi="Calibri" w:cs="Calibri"/>
          <w:i/>
          <w:sz w:val="26"/>
          <w:szCs w:val="26"/>
        </w:rPr>
        <w:t xml:space="preserve"> “</w:t>
      </w:r>
      <w:proofErr w:type="spellStart"/>
      <w:r w:rsidR="00BB1AE0" w:rsidRPr="007C3AEE">
        <w:rPr>
          <w:rFonts w:ascii="Calibri" w:hAnsi="Calibri" w:cs="Calibri"/>
          <w:i/>
          <w:sz w:val="26"/>
          <w:szCs w:val="26"/>
        </w:rPr>
        <w:t>Blv</w:t>
      </w:r>
      <w:proofErr w:type="spellEnd"/>
      <w:r w:rsidR="00BB1AE0" w:rsidRPr="007C3AEE">
        <w:rPr>
          <w:rFonts w:ascii="Calibri" w:hAnsi="Calibri" w:cs="Calibri"/>
          <w:i/>
          <w:sz w:val="26"/>
          <w:szCs w:val="26"/>
        </w:rPr>
        <w:t>. Hidalgo</w:t>
      </w:r>
      <w:r w:rsidRPr="007C3AEE">
        <w:rPr>
          <w:rFonts w:ascii="Calibri" w:hAnsi="Calibri" w:cs="Calibri"/>
          <w:i/>
          <w:sz w:val="26"/>
          <w:szCs w:val="26"/>
        </w:rPr>
        <w:t xml:space="preserve">”; </w:t>
      </w:r>
      <w:r w:rsidRPr="007C3AEE">
        <w:rPr>
          <w:rFonts w:ascii="Calibri" w:hAnsi="Calibri" w:cs="Calibri"/>
          <w:sz w:val="26"/>
          <w:szCs w:val="26"/>
        </w:rPr>
        <w:t xml:space="preserve">con circulación de </w:t>
      </w:r>
      <w:r w:rsidRPr="007C3AEE">
        <w:rPr>
          <w:rFonts w:ascii="Calibri" w:hAnsi="Calibri" w:cs="Calibri"/>
          <w:i/>
          <w:sz w:val="26"/>
          <w:szCs w:val="26"/>
        </w:rPr>
        <w:t>“</w:t>
      </w:r>
      <w:r w:rsidR="00BB1AE0" w:rsidRPr="007C3AEE">
        <w:rPr>
          <w:rFonts w:ascii="Calibri" w:hAnsi="Calibri" w:cs="Calibri"/>
          <w:i/>
          <w:sz w:val="26"/>
          <w:szCs w:val="26"/>
        </w:rPr>
        <w:t xml:space="preserve">sur a </w:t>
      </w:r>
      <w:r w:rsidRPr="007C3AEE">
        <w:rPr>
          <w:rFonts w:ascii="Calibri" w:hAnsi="Calibri" w:cs="Calibri"/>
          <w:i/>
          <w:sz w:val="26"/>
          <w:szCs w:val="26"/>
        </w:rPr>
        <w:t>norte”</w:t>
      </w:r>
      <w:r w:rsidRPr="007C3AEE">
        <w:rPr>
          <w:rFonts w:ascii="Calibri" w:hAnsi="Calibri" w:cs="Calibri"/>
          <w:sz w:val="26"/>
          <w:szCs w:val="26"/>
        </w:rPr>
        <w:t xml:space="preserve">; de la colonia </w:t>
      </w:r>
      <w:r w:rsidRPr="007C3AEE">
        <w:rPr>
          <w:rFonts w:ascii="Calibri" w:hAnsi="Calibri" w:cs="Calibri"/>
          <w:i/>
          <w:sz w:val="26"/>
          <w:szCs w:val="26"/>
        </w:rPr>
        <w:t>“</w:t>
      </w:r>
      <w:r w:rsidR="00BB1AE0" w:rsidRPr="007C3AEE">
        <w:rPr>
          <w:rFonts w:ascii="Calibri" w:hAnsi="Calibri" w:cs="Calibri"/>
          <w:i/>
          <w:sz w:val="26"/>
          <w:szCs w:val="26"/>
        </w:rPr>
        <w:t>Hidalgo del Valle</w:t>
      </w:r>
      <w:r w:rsidRPr="007C3AEE">
        <w:rPr>
          <w:rFonts w:ascii="Calibri" w:hAnsi="Calibri" w:cs="Calibri"/>
          <w:i/>
          <w:sz w:val="26"/>
          <w:szCs w:val="26"/>
        </w:rPr>
        <w:t xml:space="preserve">” </w:t>
      </w:r>
      <w:r w:rsidRPr="007C3AEE">
        <w:rPr>
          <w:rFonts w:ascii="Calibri" w:hAnsi="Calibri" w:cs="Calibri"/>
          <w:sz w:val="26"/>
          <w:szCs w:val="26"/>
        </w:rPr>
        <w:t xml:space="preserve">de esta ciudad; como motivo expresó: </w:t>
      </w:r>
      <w:r w:rsidRPr="007C3AEE">
        <w:rPr>
          <w:rFonts w:ascii="Calibri" w:hAnsi="Calibri" w:cs="Calibri"/>
          <w:i/>
          <w:iCs/>
          <w:sz w:val="26"/>
          <w:szCs w:val="26"/>
        </w:rPr>
        <w:t>“</w:t>
      </w:r>
      <w:r w:rsidR="00BB1AE0" w:rsidRPr="007C3AEE">
        <w:rPr>
          <w:rFonts w:ascii="Calibri" w:hAnsi="Calibri" w:cs="Calibri"/>
          <w:i/>
          <w:iCs/>
          <w:sz w:val="26"/>
          <w:szCs w:val="26"/>
        </w:rPr>
        <w:t xml:space="preserve">Por </w:t>
      </w:r>
      <w:r w:rsidRPr="007C3AEE">
        <w:rPr>
          <w:rFonts w:ascii="Calibri" w:hAnsi="Calibri" w:cs="Calibri"/>
          <w:i/>
          <w:iCs/>
          <w:sz w:val="26"/>
          <w:szCs w:val="26"/>
        </w:rPr>
        <w:t xml:space="preserve">Circular </w:t>
      </w:r>
      <w:r w:rsidR="00BB1AE0" w:rsidRPr="007C3AEE">
        <w:rPr>
          <w:rFonts w:ascii="Calibri" w:hAnsi="Calibri" w:cs="Calibri"/>
          <w:i/>
          <w:iCs/>
          <w:sz w:val="26"/>
          <w:szCs w:val="26"/>
        </w:rPr>
        <w:t xml:space="preserve">de un </w:t>
      </w:r>
      <w:r w:rsidRPr="007C3AEE">
        <w:rPr>
          <w:rFonts w:ascii="Calibri" w:hAnsi="Calibri" w:cs="Calibri"/>
          <w:i/>
          <w:iCs/>
          <w:sz w:val="26"/>
          <w:szCs w:val="26"/>
        </w:rPr>
        <w:t>carril</w:t>
      </w:r>
      <w:r w:rsidR="00BB1AE0" w:rsidRPr="007C3AEE">
        <w:rPr>
          <w:rFonts w:ascii="Calibri" w:hAnsi="Calibri" w:cs="Calibri"/>
          <w:i/>
          <w:iCs/>
          <w:sz w:val="26"/>
          <w:szCs w:val="26"/>
        </w:rPr>
        <w:t xml:space="preserve"> a otro</w:t>
      </w:r>
      <w:r w:rsidRPr="007C3AEE">
        <w:rPr>
          <w:rFonts w:ascii="Calibri" w:hAnsi="Calibri" w:cs="Calibri"/>
          <w:i/>
          <w:iCs/>
          <w:sz w:val="26"/>
          <w:szCs w:val="26"/>
        </w:rPr>
        <w:t xml:space="preserve"> </w:t>
      </w:r>
      <w:r w:rsidR="00BB1AE0" w:rsidRPr="007C3AEE">
        <w:rPr>
          <w:rFonts w:ascii="Calibri" w:hAnsi="Calibri" w:cs="Calibri"/>
          <w:i/>
          <w:iCs/>
          <w:sz w:val="26"/>
          <w:szCs w:val="26"/>
        </w:rPr>
        <w:t>sin la debida precaución</w:t>
      </w:r>
      <w:r w:rsidRPr="007C3AEE">
        <w:rPr>
          <w:rFonts w:ascii="Calibri" w:hAnsi="Calibri" w:cs="Calibri"/>
          <w:i/>
          <w:iCs/>
          <w:sz w:val="26"/>
          <w:szCs w:val="26"/>
        </w:rPr>
        <w:t xml:space="preserve">”; </w:t>
      </w:r>
      <w:r w:rsidRPr="007C3AEE">
        <w:rPr>
          <w:rFonts w:ascii="Calibri" w:hAnsi="Calibri" w:cs="Calibri"/>
          <w:iCs/>
          <w:sz w:val="26"/>
          <w:szCs w:val="26"/>
        </w:rPr>
        <w:t>y en el apartado de</w:t>
      </w:r>
      <w:r w:rsidRPr="007C3AEE">
        <w:rPr>
          <w:rFonts w:ascii="Calibri" w:hAnsi="Calibri" w:cs="Calibri"/>
          <w:i/>
          <w:iCs/>
          <w:sz w:val="26"/>
          <w:szCs w:val="26"/>
        </w:rPr>
        <w:t xml:space="preserve"> </w:t>
      </w:r>
      <w:r w:rsidRPr="007C3AEE">
        <w:rPr>
          <w:rFonts w:ascii="Calibri" w:hAnsi="Calibri" w:cs="Calibri"/>
          <w:iCs/>
          <w:sz w:val="26"/>
          <w:szCs w:val="26"/>
        </w:rPr>
        <w:t xml:space="preserve">referencia escribió: </w:t>
      </w:r>
      <w:r w:rsidRPr="007C3AEE">
        <w:rPr>
          <w:rFonts w:ascii="Calibri" w:hAnsi="Calibri" w:cs="Calibri"/>
          <w:i/>
          <w:iCs/>
          <w:sz w:val="26"/>
          <w:szCs w:val="26"/>
        </w:rPr>
        <w:t>“</w:t>
      </w:r>
      <w:r w:rsidR="00BB1AE0" w:rsidRPr="007C3AEE">
        <w:rPr>
          <w:rFonts w:ascii="Calibri" w:hAnsi="Calibri" w:cs="Calibri"/>
          <w:i/>
          <w:iCs/>
          <w:sz w:val="26"/>
          <w:szCs w:val="26"/>
        </w:rPr>
        <w:t>Las Torres”</w:t>
      </w:r>
      <w:r w:rsidRPr="007C3AEE">
        <w:rPr>
          <w:rFonts w:ascii="Calibri" w:hAnsi="Calibri" w:cs="Calibri"/>
          <w:i/>
          <w:iCs/>
          <w:sz w:val="26"/>
          <w:szCs w:val="26"/>
        </w:rPr>
        <w:t>”</w:t>
      </w:r>
      <w:r w:rsidRPr="007C3AEE">
        <w:rPr>
          <w:rFonts w:ascii="Calibri" w:hAnsi="Calibri" w:cs="Calibri"/>
          <w:iCs/>
          <w:sz w:val="26"/>
          <w:szCs w:val="26"/>
        </w:rPr>
        <w:t>; en tanto que en el espacio de ubicación del señalamiento vial oficial,</w:t>
      </w:r>
      <w:r w:rsidRPr="007C3AEE">
        <w:rPr>
          <w:rFonts w:ascii="Calibri" w:hAnsi="Calibri" w:cs="Calibri"/>
          <w:i/>
          <w:iCs/>
          <w:sz w:val="26"/>
          <w:szCs w:val="26"/>
        </w:rPr>
        <w:t xml:space="preserve"> </w:t>
      </w:r>
      <w:r w:rsidRPr="007C3AEE">
        <w:rPr>
          <w:rFonts w:ascii="Calibri" w:hAnsi="Calibri" w:cs="Calibri"/>
          <w:iCs/>
          <w:sz w:val="26"/>
          <w:szCs w:val="26"/>
        </w:rPr>
        <w:t>no escribió dato alguno;</w:t>
      </w:r>
      <w:r w:rsidRPr="007C3AEE">
        <w:rPr>
          <w:rFonts w:ascii="Calibri" w:hAnsi="Calibri" w:cs="Calibri"/>
          <w:i/>
          <w:iCs/>
          <w:sz w:val="26"/>
          <w:szCs w:val="26"/>
        </w:rPr>
        <w:t xml:space="preserve"> </w:t>
      </w:r>
      <w:r w:rsidRPr="007C3AEE">
        <w:rPr>
          <w:rFonts w:ascii="Calibri" w:hAnsi="Calibri" w:cs="Calibri"/>
          <w:iCs/>
          <w:sz w:val="26"/>
          <w:szCs w:val="26"/>
        </w:rPr>
        <w:t>y en</w:t>
      </w:r>
      <w:r w:rsidRPr="007C3AEE">
        <w:rPr>
          <w:rFonts w:ascii="Calibri" w:hAnsi="Calibri" w:cs="Calibri"/>
          <w:i/>
          <w:iCs/>
          <w:sz w:val="26"/>
          <w:szCs w:val="26"/>
        </w:rPr>
        <w:t xml:space="preserve"> </w:t>
      </w:r>
      <w:r w:rsidRPr="007C3AEE">
        <w:rPr>
          <w:rFonts w:ascii="Calibri" w:hAnsi="Calibri" w:cs="Calibri"/>
          <w:iCs/>
          <w:sz w:val="26"/>
          <w:szCs w:val="26"/>
        </w:rPr>
        <w:t>el espacio indicado para señalar cómo fue detectada la infracción en flagrancia</w:t>
      </w:r>
      <w:r w:rsidR="00BB1AE0" w:rsidRPr="007C3AEE">
        <w:rPr>
          <w:rFonts w:ascii="Calibri" w:hAnsi="Calibri" w:cs="Calibri"/>
          <w:iCs/>
          <w:sz w:val="26"/>
          <w:szCs w:val="26"/>
        </w:rPr>
        <w:t xml:space="preserve"> únicamente escribió</w:t>
      </w:r>
      <w:r w:rsidRPr="007C3AEE">
        <w:rPr>
          <w:rFonts w:ascii="Calibri" w:hAnsi="Calibri" w:cs="Calibri"/>
          <w:iCs/>
          <w:sz w:val="26"/>
          <w:szCs w:val="26"/>
        </w:rPr>
        <w:t xml:space="preserve">: </w:t>
      </w:r>
      <w:r w:rsidRPr="007C3AEE">
        <w:rPr>
          <w:rFonts w:ascii="Calibri" w:hAnsi="Calibri" w:cs="Calibri"/>
          <w:i/>
          <w:iCs/>
          <w:sz w:val="26"/>
          <w:szCs w:val="26"/>
        </w:rPr>
        <w:t>“</w:t>
      </w:r>
      <w:r w:rsidR="00BB1AE0" w:rsidRPr="007C3AEE">
        <w:rPr>
          <w:rFonts w:ascii="Calibri" w:hAnsi="Calibri" w:cs="Calibri"/>
          <w:i/>
          <w:iCs/>
          <w:sz w:val="26"/>
          <w:szCs w:val="26"/>
        </w:rPr>
        <w:t>Reporte 911</w:t>
      </w:r>
      <w:r w:rsidRPr="007C3AEE">
        <w:rPr>
          <w:rFonts w:ascii="Calibri" w:hAnsi="Calibri" w:cs="Calibri"/>
          <w:i/>
          <w:iCs/>
          <w:sz w:val="26"/>
          <w:szCs w:val="26"/>
        </w:rPr>
        <w:t>”</w:t>
      </w:r>
      <w:r w:rsidRPr="007C3AEE">
        <w:rPr>
          <w:rFonts w:ascii="Calibri" w:hAnsi="Calibri" w:cs="Calibri"/>
          <w:iCs/>
          <w:sz w:val="26"/>
          <w:szCs w:val="26"/>
        </w:rPr>
        <w:t>;</w:t>
      </w:r>
      <w:r w:rsidRPr="007C3AEE">
        <w:rPr>
          <w:rFonts w:ascii="Calibri" w:hAnsi="Calibri" w:cs="Calibri"/>
          <w:i/>
          <w:iCs/>
          <w:sz w:val="26"/>
          <w:szCs w:val="26"/>
        </w:rPr>
        <w:t xml:space="preserve"> </w:t>
      </w:r>
      <w:r w:rsidRPr="007C3AEE">
        <w:rPr>
          <w:rFonts w:ascii="Calibri" w:hAnsi="Calibri" w:cs="Calibri"/>
          <w:iCs/>
          <w:sz w:val="26"/>
          <w:szCs w:val="26"/>
        </w:rPr>
        <w:t>r</w:t>
      </w:r>
      <w:r w:rsidRPr="007C3AEE">
        <w:rPr>
          <w:rFonts w:ascii="Calibri" w:hAnsi="Calibri" w:cs="Calibri"/>
          <w:sz w:val="26"/>
          <w:szCs w:val="26"/>
        </w:rPr>
        <w:t xml:space="preserve">ecogiendo en garantía del pago de la infracción, la tarjeta de circulación </w:t>
      </w:r>
      <w:r w:rsidR="005F0758" w:rsidRPr="007C3AEE">
        <w:rPr>
          <w:rFonts w:ascii="Calibri" w:hAnsi="Calibri" w:cs="Calibri"/>
          <w:sz w:val="26"/>
          <w:szCs w:val="26"/>
        </w:rPr>
        <w:t>del vehículo que era conducido por e</w:t>
      </w:r>
      <w:r w:rsidRPr="007C3AEE">
        <w:rPr>
          <w:rFonts w:ascii="Calibri" w:hAnsi="Calibri" w:cs="Calibri"/>
          <w:sz w:val="26"/>
          <w:szCs w:val="26"/>
        </w:rPr>
        <w:t>l gobernado</w:t>
      </w:r>
      <w:r w:rsidRPr="007C3AEE">
        <w:rPr>
          <w:rFonts w:ascii="Calibri" w:hAnsi="Calibri"/>
          <w:bCs/>
          <w:sz w:val="26"/>
          <w:szCs w:val="26"/>
        </w:rPr>
        <w:t xml:space="preserve">, </w:t>
      </w:r>
      <w:r w:rsidR="005F0758" w:rsidRPr="007C3AEE">
        <w:rPr>
          <w:rFonts w:ascii="Calibri" w:hAnsi="Calibri"/>
          <w:bCs/>
          <w:sz w:val="26"/>
          <w:szCs w:val="26"/>
        </w:rPr>
        <w:t>y que es propiedad del Instituto Municipal de Vivienda</w:t>
      </w:r>
      <w:r w:rsidR="000B755E" w:rsidRPr="007C3AEE">
        <w:rPr>
          <w:rFonts w:ascii="Calibri" w:hAnsi="Calibri"/>
          <w:bCs/>
          <w:sz w:val="26"/>
          <w:szCs w:val="26"/>
        </w:rPr>
        <w:t xml:space="preserve"> de León, Guanajuato (</w:t>
      </w:r>
      <w:proofErr w:type="spellStart"/>
      <w:r w:rsidR="000B755E" w:rsidRPr="007C3AEE">
        <w:rPr>
          <w:rFonts w:ascii="Calibri" w:hAnsi="Calibri"/>
          <w:bCs/>
          <w:sz w:val="26"/>
          <w:szCs w:val="26"/>
        </w:rPr>
        <w:t>Imuvi</w:t>
      </w:r>
      <w:proofErr w:type="spellEnd"/>
      <w:r w:rsidR="000B755E" w:rsidRPr="007C3AEE">
        <w:rPr>
          <w:rFonts w:ascii="Calibri" w:hAnsi="Calibri"/>
          <w:bCs/>
          <w:sz w:val="26"/>
          <w:szCs w:val="26"/>
        </w:rPr>
        <w:t>);</w:t>
      </w:r>
      <w:r w:rsidR="005F0758" w:rsidRPr="007C3AEE">
        <w:rPr>
          <w:rFonts w:ascii="Calibri" w:hAnsi="Calibri"/>
          <w:bCs/>
          <w:sz w:val="26"/>
          <w:szCs w:val="26"/>
        </w:rPr>
        <w:t xml:space="preserve"> </w:t>
      </w:r>
      <w:r w:rsidRPr="007C3AEE">
        <w:rPr>
          <w:rFonts w:ascii="Calibri" w:hAnsi="Calibri" w:cs="Calibri"/>
          <w:sz w:val="26"/>
          <w:szCs w:val="26"/>
        </w:rPr>
        <w:t xml:space="preserve">según consta en el cuerpo del acta materia de la </w:t>
      </w:r>
      <w:r w:rsidRPr="007C3AEE">
        <w:rPr>
          <w:rFonts w:ascii="Calibri" w:hAnsi="Calibri" w:cs="Calibri"/>
          <w:i/>
          <w:sz w:val="26"/>
          <w:szCs w:val="26"/>
        </w:rPr>
        <w:t>“</w:t>
      </w:r>
      <w:proofErr w:type="spellStart"/>
      <w:r w:rsidRPr="007C3AEE">
        <w:rPr>
          <w:rFonts w:ascii="Calibri" w:hAnsi="Calibri" w:cs="Calibri"/>
          <w:i/>
          <w:sz w:val="26"/>
          <w:szCs w:val="26"/>
        </w:rPr>
        <w:t>litis</w:t>
      </w:r>
      <w:proofErr w:type="spellEnd"/>
      <w:r w:rsidRPr="007C3AEE">
        <w:rPr>
          <w:rFonts w:ascii="Calibri" w:hAnsi="Calibri" w:cs="Calibri"/>
          <w:i/>
          <w:sz w:val="26"/>
          <w:szCs w:val="26"/>
        </w:rPr>
        <w:t>”</w:t>
      </w:r>
      <w:r w:rsidRPr="007C3AEE">
        <w:rPr>
          <w:rFonts w:ascii="Calibri" w:hAnsi="Calibri" w:cs="Calibri"/>
          <w:i/>
          <w:iCs/>
          <w:sz w:val="26"/>
          <w:szCs w:val="26"/>
        </w:rPr>
        <w:t>.</w:t>
      </w:r>
      <w:r w:rsidRPr="007C3AEE">
        <w:rPr>
          <w:rFonts w:ascii="Calibri" w:hAnsi="Calibri" w:cs="Calibri"/>
          <w:iCs/>
          <w:sz w:val="26"/>
          <w:szCs w:val="26"/>
        </w:rPr>
        <w:t xml:space="preserve"> . </w:t>
      </w:r>
      <w:r w:rsidR="005F0758" w:rsidRPr="007C3AEE">
        <w:rPr>
          <w:rFonts w:ascii="Calibri" w:hAnsi="Calibri" w:cs="Calibri"/>
          <w:iCs/>
          <w:sz w:val="26"/>
          <w:szCs w:val="26"/>
        </w:rPr>
        <w:t xml:space="preserve">. . . . </w:t>
      </w:r>
      <w:bookmarkStart w:id="0" w:name="_GoBack"/>
      <w:bookmarkEnd w:id="0"/>
    </w:p>
    <w:p w:rsidR="00080A90" w:rsidRPr="007C3AEE" w:rsidRDefault="00080A90" w:rsidP="00080A90">
      <w:pPr>
        <w:ind w:firstLine="708"/>
        <w:jc w:val="both"/>
        <w:rPr>
          <w:rFonts w:ascii="Calibri" w:hAnsi="Calibri" w:cs="Calibri"/>
          <w:sz w:val="26"/>
          <w:szCs w:val="26"/>
        </w:rPr>
      </w:pPr>
      <w:r w:rsidRPr="007C3AEE">
        <w:rPr>
          <w:rFonts w:asciiTheme="minorHAnsi" w:hAnsiTheme="minorHAnsi" w:cstheme="minorHAnsi"/>
          <w:szCs w:val="26"/>
        </w:rPr>
        <w:lastRenderedPageBreak/>
        <w:t xml:space="preserve"> </w:t>
      </w:r>
    </w:p>
    <w:p w:rsidR="00080A90" w:rsidRPr="007C3AEE" w:rsidRDefault="00080A90" w:rsidP="00080A90">
      <w:pPr>
        <w:ind w:firstLine="708"/>
        <w:jc w:val="both"/>
        <w:rPr>
          <w:rFonts w:ascii="Calibri" w:hAnsi="Calibri" w:cs="Calibri"/>
          <w:i/>
          <w:iCs/>
          <w:sz w:val="26"/>
          <w:szCs w:val="26"/>
        </w:rPr>
      </w:pPr>
      <w:r w:rsidRPr="007C3AEE">
        <w:rPr>
          <w:rFonts w:ascii="Calibri" w:hAnsi="Calibri" w:cs="Calibri"/>
          <w:sz w:val="26"/>
          <w:szCs w:val="26"/>
        </w:rPr>
        <w:t>Acto que l</w:t>
      </w:r>
      <w:r w:rsidR="005F0758" w:rsidRPr="007C3AEE">
        <w:rPr>
          <w:rFonts w:ascii="Calibri" w:hAnsi="Calibri" w:cs="Calibri"/>
          <w:sz w:val="26"/>
          <w:szCs w:val="26"/>
        </w:rPr>
        <w:t>os</w:t>
      </w:r>
      <w:r w:rsidRPr="007C3AEE">
        <w:rPr>
          <w:rFonts w:ascii="Calibri" w:hAnsi="Calibri" w:cs="Calibri"/>
          <w:sz w:val="26"/>
          <w:szCs w:val="26"/>
        </w:rPr>
        <w:t xml:space="preserve"> </w:t>
      </w:r>
      <w:proofErr w:type="spellStart"/>
      <w:r w:rsidRPr="007C3AEE">
        <w:rPr>
          <w:rFonts w:ascii="Calibri" w:hAnsi="Calibri" w:cs="Calibri"/>
          <w:sz w:val="26"/>
          <w:szCs w:val="26"/>
        </w:rPr>
        <w:t>enjuiciante</w:t>
      </w:r>
      <w:r w:rsidR="005F0758" w:rsidRPr="007C3AEE">
        <w:rPr>
          <w:rFonts w:ascii="Calibri" w:hAnsi="Calibri" w:cs="Calibri"/>
          <w:sz w:val="26"/>
          <w:szCs w:val="26"/>
        </w:rPr>
        <w:t>s</w:t>
      </w:r>
      <w:proofErr w:type="spellEnd"/>
      <w:r w:rsidRPr="007C3AEE">
        <w:rPr>
          <w:rFonts w:ascii="Calibri" w:hAnsi="Calibri" w:cs="Calibri"/>
          <w:sz w:val="26"/>
          <w:szCs w:val="26"/>
        </w:rPr>
        <w:t xml:space="preserve"> considera</w:t>
      </w:r>
      <w:r w:rsidR="00F32D33" w:rsidRPr="007C3AEE">
        <w:rPr>
          <w:rFonts w:ascii="Calibri" w:hAnsi="Calibri" w:cs="Calibri"/>
          <w:sz w:val="26"/>
          <w:szCs w:val="26"/>
        </w:rPr>
        <w:t>n</w:t>
      </w:r>
      <w:r w:rsidRPr="007C3AEE">
        <w:rPr>
          <w:rFonts w:ascii="Calibri" w:hAnsi="Calibri" w:cs="Calibri"/>
          <w:sz w:val="26"/>
          <w:szCs w:val="26"/>
        </w:rPr>
        <w:t xml:space="preserve"> ilegal, ya que expres</w:t>
      </w:r>
      <w:r w:rsidR="00F32D33" w:rsidRPr="007C3AEE">
        <w:rPr>
          <w:rFonts w:ascii="Calibri" w:hAnsi="Calibri" w:cs="Calibri"/>
          <w:sz w:val="26"/>
          <w:szCs w:val="26"/>
        </w:rPr>
        <w:t>aron</w:t>
      </w:r>
      <w:r w:rsidRPr="007C3AEE">
        <w:rPr>
          <w:rFonts w:ascii="Calibri" w:hAnsi="Calibri" w:cs="Calibri"/>
          <w:sz w:val="26"/>
          <w:szCs w:val="26"/>
        </w:rPr>
        <w:t xml:space="preserve"> que </w:t>
      </w:r>
      <w:r w:rsidRPr="007C3AEE">
        <w:rPr>
          <w:rFonts w:ascii="Calibri" w:hAnsi="Calibri" w:cs="Calibri"/>
          <w:iCs/>
          <w:sz w:val="26"/>
          <w:szCs w:val="26"/>
        </w:rPr>
        <w:t>la autoridad fue omisa en señalar motivos y fundamentos de la emisión de la boleta</w:t>
      </w:r>
      <w:r w:rsidR="00F32D33" w:rsidRPr="007C3AEE">
        <w:rPr>
          <w:rFonts w:ascii="Calibri" w:hAnsi="Calibri" w:cs="Calibri"/>
          <w:iCs/>
          <w:sz w:val="26"/>
          <w:szCs w:val="26"/>
        </w:rPr>
        <w:t xml:space="preserve">. </w:t>
      </w:r>
    </w:p>
    <w:p w:rsidR="00080A90" w:rsidRPr="007C3AEE" w:rsidRDefault="00080A90" w:rsidP="00080A90">
      <w:pPr>
        <w:pStyle w:val="Textoindependiente"/>
        <w:tabs>
          <w:tab w:val="left" w:pos="3594"/>
        </w:tabs>
        <w:rPr>
          <w:rFonts w:ascii="Calibri" w:hAnsi="Calibri" w:cs="Calibri"/>
          <w:iCs/>
          <w:sz w:val="26"/>
          <w:szCs w:val="26"/>
          <w:lang w:val="es-ES"/>
        </w:rPr>
      </w:pPr>
    </w:p>
    <w:p w:rsidR="00080A90" w:rsidRPr="007C3AEE" w:rsidRDefault="00080A90" w:rsidP="00C13C59">
      <w:pPr>
        <w:pStyle w:val="Textoindependiente"/>
        <w:tabs>
          <w:tab w:val="left" w:pos="3594"/>
        </w:tabs>
        <w:rPr>
          <w:rFonts w:ascii="Calibri" w:hAnsi="Calibri" w:cs="Calibri"/>
          <w:iCs/>
          <w:sz w:val="26"/>
          <w:szCs w:val="26"/>
        </w:rPr>
      </w:pPr>
      <w:r w:rsidRPr="007C3AEE">
        <w:rPr>
          <w:rFonts w:ascii="Calibri" w:hAnsi="Calibri" w:cs="Calibri"/>
          <w:iCs/>
          <w:sz w:val="26"/>
          <w:szCs w:val="26"/>
        </w:rPr>
        <w:t xml:space="preserve">            A lo expresado por l</w:t>
      </w:r>
      <w:r w:rsidR="00C13C59" w:rsidRPr="007C3AEE">
        <w:rPr>
          <w:rFonts w:ascii="Calibri" w:hAnsi="Calibri" w:cs="Calibri"/>
          <w:iCs/>
          <w:sz w:val="26"/>
          <w:szCs w:val="26"/>
        </w:rPr>
        <w:t>os</w:t>
      </w:r>
      <w:r w:rsidRPr="007C3AEE">
        <w:rPr>
          <w:rFonts w:ascii="Calibri" w:hAnsi="Calibri" w:cs="Calibri"/>
          <w:iCs/>
          <w:sz w:val="26"/>
          <w:szCs w:val="26"/>
        </w:rPr>
        <w:t xml:space="preserve"> impetrante</w:t>
      </w:r>
      <w:r w:rsidR="00C13C59" w:rsidRPr="007C3AEE">
        <w:rPr>
          <w:rFonts w:ascii="Calibri" w:hAnsi="Calibri" w:cs="Calibri"/>
          <w:iCs/>
          <w:sz w:val="26"/>
          <w:szCs w:val="26"/>
        </w:rPr>
        <w:t>s</w:t>
      </w:r>
      <w:r w:rsidRPr="007C3AEE">
        <w:rPr>
          <w:rFonts w:ascii="Calibri" w:hAnsi="Calibri" w:cs="Calibri"/>
          <w:iCs/>
          <w:sz w:val="26"/>
          <w:szCs w:val="26"/>
        </w:rPr>
        <w:t xml:space="preserve"> </w:t>
      </w:r>
      <w:r w:rsidRPr="007C3AEE">
        <w:rPr>
          <w:rFonts w:ascii="Calibri" w:hAnsi="Calibri" w:cs="Calibri"/>
          <w:sz w:val="26"/>
          <w:szCs w:val="26"/>
        </w:rPr>
        <w:t>del proceso</w:t>
      </w:r>
      <w:r w:rsidRPr="007C3AEE">
        <w:rPr>
          <w:rFonts w:ascii="Calibri" w:hAnsi="Calibri" w:cs="Calibri"/>
          <w:iCs/>
          <w:sz w:val="26"/>
          <w:szCs w:val="26"/>
        </w:rPr>
        <w:t>, el Agente demandado,</w:t>
      </w:r>
      <w:r w:rsidR="00C13C59" w:rsidRPr="007C3AEE">
        <w:rPr>
          <w:rFonts w:ascii="Calibri" w:hAnsi="Calibri" w:cs="Calibri"/>
          <w:iCs/>
          <w:sz w:val="26"/>
          <w:szCs w:val="26"/>
        </w:rPr>
        <w:t xml:space="preserve"> al no haber dado contestación a la demanda, se le tienen por ciertos los hechos que se le atribuyen expresamente, como lo es el </w:t>
      </w:r>
      <w:r w:rsidR="00F07383" w:rsidRPr="007C3AEE">
        <w:rPr>
          <w:rFonts w:ascii="Calibri" w:hAnsi="Calibri" w:cs="Calibri"/>
          <w:iCs/>
          <w:sz w:val="26"/>
          <w:szCs w:val="26"/>
        </w:rPr>
        <w:t xml:space="preserve">haber </w:t>
      </w:r>
      <w:r w:rsidR="00C13C59" w:rsidRPr="007C3AEE">
        <w:rPr>
          <w:rFonts w:ascii="Calibri" w:hAnsi="Calibri" w:cs="Calibri"/>
          <w:iCs/>
          <w:sz w:val="26"/>
          <w:szCs w:val="26"/>
        </w:rPr>
        <w:t>emiti</w:t>
      </w:r>
      <w:r w:rsidR="00F07383" w:rsidRPr="007C3AEE">
        <w:rPr>
          <w:rFonts w:ascii="Calibri" w:hAnsi="Calibri" w:cs="Calibri"/>
          <w:iCs/>
          <w:sz w:val="26"/>
          <w:szCs w:val="26"/>
        </w:rPr>
        <w:t>do</w:t>
      </w:r>
      <w:r w:rsidR="00C13C59" w:rsidRPr="007C3AEE">
        <w:rPr>
          <w:rFonts w:ascii="Calibri" w:hAnsi="Calibri" w:cs="Calibri"/>
          <w:iCs/>
          <w:sz w:val="26"/>
          <w:szCs w:val="26"/>
        </w:rPr>
        <w:t xml:space="preserve"> la boleta sin la debida y suficiente motivación; ello e conformidad con lo dispuesto en el </w:t>
      </w:r>
      <w:r w:rsidR="00C13C59" w:rsidRPr="007C3AEE">
        <w:rPr>
          <w:rFonts w:asciiTheme="minorHAnsi" w:hAnsiTheme="minorHAnsi" w:cstheme="minorHAnsi"/>
          <w:sz w:val="26"/>
          <w:szCs w:val="26"/>
        </w:rPr>
        <w:t xml:space="preserve">artículo </w:t>
      </w:r>
      <w:r w:rsidR="00B715E7" w:rsidRPr="007C3AEE">
        <w:rPr>
          <w:rFonts w:asciiTheme="minorHAnsi" w:hAnsiTheme="minorHAnsi" w:cstheme="minorHAnsi"/>
          <w:sz w:val="26"/>
          <w:szCs w:val="26"/>
        </w:rPr>
        <w:t>27</w:t>
      </w:r>
      <w:r w:rsidR="00C13C59" w:rsidRPr="007C3AEE">
        <w:rPr>
          <w:rFonts w:asciiTheme="minorHAnsi" w:hAnsiTheme="minorHAnsi" w:cstheme="minorHAnsi"/>
          <w:sz w:val="26"/>
          <w:szCs w:val="26"/>
        </w:rPr>
        <w:t>9, tercer párrafo del Código de Procedimiento y Justicia Administrativa vigente en el Estado</w:t>
      </w:r>
      <w:r w:rsidRPr="007C3AEE">
        <w:rPr>
          <w:rFonts w:ascii="Calibri" w:hAnsi="Calibri" w:cs="Calibri"/>
          <w:iCs/>
          <w:sz w:val="26"/>
          <w:szCs w:val="26"/>
        </w:rPr>
        <w:t xml:space="preserve">. . . . . . </w:t>
      </w:r>
      <w:r w:rsidR="00C13C59" w:rsidRPr="007C3AEE">
        <w:rPr>
          <w:rFonts w:asciiTheme="minorHAnsi" w:hAnsiTheme="minorHAnsi" w:cstheme="minorHAnsi"/>
          <w:sz w:val="26"/>
          <w:szCs w:val="26"/>
        </w:rPr>
        <w:t>. . . . . . . . . . . . . . . . . . . . . . . . . . . . . . . . . . . . . . . . . . . . . . . . . . . . . . . . .</w:t>
      </w:r>
      <w:r w:rsidR="00B715E7" w:rsidRPr="007C3AEE">
        <w:rPr>
          <w:rFonts w:asciiTheme="minorHAnsi" w:hAnsiTheme="minorHAnsi" w:cstheme="minorHAnsi"/>
          <w:sz w:val="26"/>
          <w:szCs w:val="26"/>
        </w:rPr>
        <w:t xml:space="preserve"> .</w:t>
      </w:r>
    </w:p>
    <w:p w:rsidR="00080A90" w:rsidRPr="007C3AEE" w:rsidRDefault="00080A90" w:rsidP="00080A90">
      <w:pPr>
        <w:pStyle w:val="Textoindependiente"/>
        <w:tabs>
          <w:tab w:val="left" w:pos="3594"/>
        </w:tabs>
        <w:rPr>
          <w:rFonts w:ascii="Calibri" w:hAnsi="Calibri" w:cs="Calibri"/>
          <w:iCs/>
          <w:sz w:val="20"/>
          <w:szCs w:val="20"/>
        </w:rPr>
      </w:pPr>
    </w:p>
    <w:p w:rsidR="00080A90" w:rsidRPr="007C3AEE" w:rsidRDefault="00080A90" w:rsidP="003E23EE">
      <w:pPr>
        <w:ind w:firstLine="708"/>
        <w:jc w:val="both"/>
        <w:rPr>
          <w:rFonts w:ascii="Calibri" w:hAnsi="Calibri" w:cs="Calibri"/>
          <w:sz w:val="26"/>
          <w:szCs w:val="26"/>
        </w:rPr>
      </w:pPr>
      <w:r w:rsidRPr="007C3AEE">
        <w:rPr>
          <w:rFonts w:ascii="Calibri" w:hAnsi="Calibri" w:cs="Calibri"/>
          <w:sz w:val="26"/>
          <w:szCs w:val="26"/>
        </w:rPr>
        <w:t xml:space="preserve">Así las cosas, la </w:t>
      </w:r>
      <w:r w:rsidRPr="007C3AEE">
        <w:rPr>
          <w:rFonts w:ascii="Calibri" w:hAnsi="Calibri" w:cs="Calibri"/>
          <w:i/>
          <w:sz w:val="26"/>
          <w:szCs w:val="26"/>
        </w:rPr>
        <w:t>“</w:t>
      </w:r>
      <w:proofErr w:type="spellStart"/>
      <w:r w:rsidRPr="007C3AEE">
        <w:rPr>
          <w:rFonts w:ascii="Calibri" w:hAnsi="Calibri" w:cs="Calibri"/>
          <w:i/>
          <w:sz w:val="26"/>
          <w:szCs w:val="26"/>
        </w:rPr>
        <w:t>litis</w:t>
      </w:r>
      <w:proofErr w:type="spellEnd"/>
      <w:r w:rsidRPr="007C3AEE">
        <w:rPr>
          <w:rFonts w:ascii="Calibri" w:hAnsi="Calibri" w:cs="Calibri"/>
          <w:i/>
          <w:sz w:val="26"/>
          <w:szCs w:val="26"/>
        </w:rPr>
        <w:t>”</w:t>
      </w:r>
      <w:r w:rsidRPr="007C3AEE">
        <w:rPr>
          <w:rFonts w:ascii="Calibri" w:hAnsi="Calibri" w:cs="Calibri"/>
          <w:sz w:val="26"/>
          <w:szCs w:val="26"/>
        </w:rPr>
        <w:t xml:space="preserve"> planteada se hace consistir en determinar la legalidad o ilegalidad del acta de infracción con número </w:t>
      </w:r>
      <w:r w:rsidR="00B715E7" w:rsidRPr="007C3AEE">
        <w:rPr>
          <w:rFonts w:ascii="Calibri" w:hAnsi="Calibri" w:cs="Calibri"/>
          <w:sz w:val="26"/>
          <w:szCs w:val="26"/>
        </w:rPr>
        <w:t>T-6001578 (T guion seis-cero-cero-uno-cinco-siete-ocho), de fecha 17 diecisiete de enero de este año 2019 dos mil diecinueve</w:t>
      </w:r>
      <w:r w:rsidRPr="007C3AEE">
        <w:rPr>
          <w:rFonts w:ascii="Calibri" w:hAnsi="Calibri" w:cs="Calibri"/>
          <w:sz w:val="26"/>
          <w:szCs w:val="26"/>
        </w:rPr>
        <w:t>; además, la de establecer la procedencia o improcedencia de la devolución d</w:t>
      </w:r>
      <w:r w:rsidR="003E23EE" w:rsidRPr="007C3AEE">
        <w:rPr>
          <w:rFonts w:ascii="Calibri" w:hAnsi="Calibri" w:cs="Calibri"/>
          <w:sz w:val="26"/>
          <w:szCs w:val="26"/>
        </w:rPr>
        <w:t>el documento retenido en garantía</w:t>
      </w:r>
      <w:r w:rsidRPr="007C3AEE">
        <w:rPr>
          <w:rFonts w:ascii="Calibri" w:hAnsi="Calibri" w:cs="Calibri"/>
          <w:sz w:val="26"/>
          <w:szCs w:val="26"/>
        </w:rPr>
        <w:t xml:space="preserve">. . . . . . . . . . . </w:t>
      </w:r>
      <w:r w:rsidR="003E23EE" w:rsidRPr="007C3AEE">
        <w:rPr>
          <w:rFonts w:ascii="Calibri" w:hAnsi="Calibri" w:cs="Calibri"/>
          <w:sz w:val="26"/>
          <w:szCs w:val="26"/>
        </w:rPr>
        <w:t>. . . . . . . . . . . . . . . . . .</w:t>
      </w:r>
      <w:r w:rsidRPr="007C3AEE">
        <w:rPr>
          <w:rFonts w:ascii="Calibri" w:hAnsi="Calibri" w:cs="Calibri"/>
          <w:sz w:val="26"/>
          <w:szCs w:val="26"/>
        </w:rPr>
        <w:t xml:space="preserve"> </w:t>
      </w:r>
    </w:p>
    <w:p w:rsidR="00080A90" w:rsidRPr="007C3AEE" w:rsidRDefault="00080A90" w:rsidP="00080A90">
      <w:pPr>
        <w:rPr>
          <w:sz w:val="20"/>
          <w:szCs w:val="20"/>
        </w:rPr>
      </w:pPr>
    </w:p>
    <w:p w:rsidR="003E23EE" w:rsidRPr="007C3AEE" w:rsidRDefault="00080A90" w:rsidP="00080A90">
      <w:pPr>
        <w:pStyle w:val="Textoindependiente"/>
        <w:ind w:firstLine="708"/>
        <w:rPr>
          <w:rFonts w:ascii="Calibri" w:hAnsi="Calibri"/>
          <w:b/>
          <w:sz w:val="26"/>
        </w:rPr>
      </w:pPr>
      <w:r w:rsidRPr="007C3AEE">
        <w:rPr>
          <w:rFonts w:ascii="Calibri" w:hAnsi="Calibri" w:cs="Calibri"/>
          <w:b/>
          <w:bCs/>
          <w:i/>
          <w:iCs/>
          <w:sz w:val="26"/>
          <w:szCs w:val="26"/>
        </w:rPr>
        <w:t>S</w:t>
      </w:r>
      <w:r w:rsidR="00665014" w:rsidRPr="007C3AEE">
        <w:rPr>
          <w:rFonts w:ascii="Calibri" w:hAnsi="Calibri" w:cs="Calibri"/>
          <w:b/>
          <w:bCs/>
          <w:i/>
          <w:iCs/>
          <w:sz w:val="26"/>
          <w:szCs w:val="26"/>
        </w:rPr>
        <w:t>ÉPTIMO</w:t>
      </w:r>
      <w:r w:rsidRPr="007C3AEE">
        <w:rPr>
          <w:rFonts w:ascii="Calibri" w:hAnsi="Calibri" w:cs="Calibri"/>
          <w:b/>
          <w:bCs/>
          <w:i/>
          <w:iCs/>
          <w:sz w:val="26"/>
          <w:szCs w:val="26"/>
        </w:rPr>
        <w:t xml:space="preserve">.- </w:t>
      </w:r>
      <w:r w:rsidRPr="007C3AEE">
        <w:rPr>
          <w:rFonts w:ascii="Calibri" w:hAnsi="Calibri" w:cs="Calibri"/>
          <w:sz w:val="26"/>
          <w:szCs w:val="26"/>
          <w:lang w:val="es-ES"/>
        </w:rPr>
        <w:t>No existiendo impedimento legal, se procede a analizar los conceptos de impugnación hechos valer por la parte actora</w:t>
      </w:r>
      <w:r w:rsidR="003E23EE" w:rsidRPr="007C3AEE">
        <w:rPr>
          <w:rFonts w:ascii="Calibri" w:hAnsi="Calibri" w:cs="Calibri"/>
          <w:sz w:val="26"/>
          <w:szCs w:val="26"/>
          <w:lang w:val="es-ES"/>
        </w:rPr>
        <w:t>,</w:t>
      </w:r>
      <w:r w:rsidRPr="007C3AEE">
        <w:rPr>
          <w:rFonts w:ascii="Calibri" w:hAnsi="Calibri" w:cs="Calibri"/>
          <w:sz w:val="26"/>
          <w:szCs w:val="26"/>
          <w:lang w:val="es-ES"/>
        </w:rPr>
        <w:t xml:space="preserve"> </w:t>
      </w:r>
      <w:r w:rsidRPr="007C3AEE">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 los conceptos de impugnación que considera trascendentales para emitir la presente resolución, como lo es el que se señala como </w:t>
      </w:r>
      <w:r w:rsidRPr="007C3AEE">
        <w:rPr>
          <w:rFonts w:ascii="Calibri" w:hAnsi="Calibri"/>
          <w:b/>
          <w:sz w:val="26"/>
        </w:rPr>
        <w:t>Primero y</w:t>
      </w:r>
    </w:p>
    <w:p w:rsidR="003E23EE" w:rsidRPr="007C3AEE" w:rsidRDefault="003E23EE" w:rsidP="003E23EE">
      <w:pPr>
        <w:pStyle w:val="Textoindependienteprimerasangra"/>
        <w:ind w:firstLine="708"/>
        <w:jc w:val="right"/>
        <w:rPr>
          <w:rFonts w:asciiTheme="minorHAnsi" w:eastAsia="Times New Roman" w:hAnsiTheme="minorHAnsi" w:cstheme="minorHAnsi"/>
          <w:b/>
          <w:sz w:val="26"/>
          <w:szCs w:val="26"/>
        </w:rPr>
      </w:pPr>
      <w:r w:rsidRPr="007C3AEE">
        <w:rPr>
          <w:rFonts w:asciiTheme="minorHAnsi" w:hAnsiTheme="minorHAnsi" w:cstheme="minorHAnsi"/>
          <w:b/>
          <w:sz w:val="26"/>
          <w:szCs w:val="26"/>
        </w:rPr>
        <w:t>Expediente número 0224/2doJAM/2019-JN</w:t>
      </w:r>
    </w:p>
    <w:p w:rsidR="003E23EE" w:rsidRPr="007C3AEE" w:rsidRDefault="003E23EE" w:rsidP="00080A90">
      <w:pPr>
        <w:pStyle w:val="Textoindependiente"/>
        <w:ind w:firstLine="708"/>
        <w:rPr>
          <w:rFonts w:ascii="Calibri" w:hAnsi="Calibri"/>
          <w:b/>
          <w:sz w:val="26"/>
        </w:rPr>
      </w:pPr>
    </w:p>
    <w:p w:rsidR="00080A90" w:rsidRPr="007C3AEE" w:rsidRDefault="00080A90" w:rsidP="003E23EE">
      <w:pPr>
        <w:pStyle w:val="Textoindependiente"/>
        <w:rPr>
          <w:rFonts w:ascii="Calibri" w:hAnsi="Calibri"/>
          <w:sz w:val="26"/>
        </w:rPr>
      </w:pPr>
      <w:r w:rsidRPr="007C3AEE">
        <w:rPr>
          <w:rFonts w:ascii="Calibri" w:hAnsi="Calibri"/>
          <w:b/>
          <w:sz w:val="26"/>
        </w:rPr>
        <w:t xml:space="preserve"> Segundo</w:t>
      </w:r>
      <w:r w:rsidRPr="007C3AEE">
        <w:rPr>
          <w:rFonts w:ascii="Calibri" w:hAnsi="Calibri"/>
          <w:sz w:val="26"/>
        </w:rPr>
        <w:t xml:space="preserve">, del capítulo de conceptos de impugnación de su escrito de demanda; referidos a la incompetencia del agente y a la indebida motivación del acta de Infracción; sin necesidad de transcribirlos en su totalidad, así como tampoco el restante; sirviendo para ello el criterio sostenido por el Tribunal Colegiado de Circuito, mencionado en la siguiente Jurisprudencia: </w:t>
      </w:r>
      <w:r w:rsidRPr="007C3AEE">
        <w:rPr>
          <w:rFonts w:ascii="Calibri" w:hAnsi="Calibri" w:cs="Calibri"/>
          <w:sz w:val="26"/>
          <w:szCs w:val="26"/>
        </w:rPr>
        <w:t>. . . . . .</w:t>
      </w:r>
      <w:r w:rsidR="003E23EE" w:rsidRPr="007C3AEE">
        <w:rPr>
          <w:rFonts w:ascii="Calibri" w:hAnsi="Calibri" w:cs="Calibri"/>
          <w:sz w:val="26"/>
          <w:szCs w:val="26"/>
        </w:rPr>
        <w:t xml:space="preserve"> . . . . . . . . . . . . . . . . . . .</w:t>
      </w:r>
    </w:p>
    <w:p w:rsidR="00080A90" w:rsidRPr="007C3AEE" w:rsidRDefault="00080A90" w:rsidP="00080A90">
      <w:pPr>
        <w:ind w:firstLine="708"/>
        <w:jc w:val="both"/>
        <w:rPr>
          <w:sz w:val="20"/>
          <w:szCs w:val="20"/>
          <w:lang w:val="es-MX"/>
        </w:rPr>
      </w:pPr>
    </w:p>
    <w:p w:rsidR="00080A90" w:rsidRPr="007C3AEE" w:rsidRDefault="00080A90" w:rsidP="00080A90">
      <w:pPr>
        <w:ind w:firstLine="708"/>
        <w:jc w:val="both"/>
        <w:rPr>
          <w:rFonts w:ascii="Calibri" w:hAnsi="Calibri" w:cs="Calibri"/>
          <w:i/>
          <w:iCs/>
          <w:sz w:val="22"/>
        </w:rPr>
      </w:pPr>
      <w:r w:rsidRPr="007C3AEE">
        <w:rPr>
          <w:rFonts w:ascii="Calibri" w:hAnsi="Calibri"/>
          <w:b/>
          <w:bCs/>
          <w:i/>
          <w:iCs/>
          <w:sz w:val="26"/>
        </w:rPr>
        <w:t xml:space="preserve">“CONCEPTOS DE VIOLACIÓN. EL JUEZ NO ESTÁ OBLIGADO A TRANSCRIBIRLOS. </w:t>
      </w:r>
      <w:r w:rsidRPr="007C3AEE">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7C3AEE">
          <w:rPr>
            <w:rFonts w:ascii="Calibri" w:hAnsi="Calibri"/>
            <w:i/>
            <w:iCs/>
            <w:sz w:val="26"/>
          </w:rPr>
          <w:t>la Ley</w:t>
        </w:r>
      </w:smartTag>
      <w:r w:rsidRPr="007C3AEE">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C3AEE">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C3AEE">
        <w:rPr>
          <w:rFonts w:ascii="Calibri" w:hAnsi="Calibri" w:cs="Calibri"/>
          <w:i/>
          <w:iCs/>
          <w:sz w:val="20"/>
          <w:szCs w:val="20"/>
        </w:rPr>
        <w:t>Abril</w:t>
      </w:r>
      <w:proofErr w:type="gramEnd"/>
      <w:r w:rsidRPr="007C3AEE">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7C3AEE">
          <w:rPr>
            <w:rFonts w:ascii="Calibri" w:hAnsi="Calibri" w:cs="Calibri"/>
            <w:i/>
            <w:iCs/>
            <w:sz w:val="20"/>
            <w:szCs w:val="20"/>
          </w:rPr>
          <w:t>599”</w:t>
        </w:r>
      </w:smartTag>
      <w:r w:rsidRPr="007C3AEE">
        <w:rPr>
          <w:rFonts w:ascii="Calibri" w:hAnsi="Calibri" w:cs="Calibri"/>
          <w:i/>
          <w:iCs/>
          <w:sz w:val="20"/>
          <w:szCs w:val="20"/>
        </w:rPr>
        <w:t xml:space="preserve">. </w:t>
      </w:r>
      <w:r w:rsidRPr="007C3AEE">
        <w:rPr>
          <w:rFonts w:ascii="Calibri" w:hAnsi="Calibri" w:cs="Calibri"/>
          <w:i/>
          <w:iCs/>
          <w:sz w:val="26"/>
        </w:rPr>
        <w:t xml:space="preserve">. . . . . . . . . . . . . . . . . . . . . . . . . . . . </w:t>
      </w:r>
    </w:p>
    <w:p w:rsidR="00080A90" w:rsidRPr="007C3AEE" w:rsidRDefault="00080A90" w:rsidP="00080A90">
      <w:pPr>
        <w:jc w:val="both"/>
        <w:rPr>
          <w:rFonts w:ascii="Calibri" w:hAnsi="Calibri" w:cs="Calibri"/>
          <w:sz w:val="20"/>
          <w:szCs w:val="20"/>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sz w:val="26"/>
          <w:szCs w:val="26"/>
        </w:rPr>
        <w:t>Así las cosas, en el Primero de</w:t>
      </w:r>
      <w:r w:rsidR="003E23EE" w:rsidRPr="007C3AEE">
        <w:rPr>
          <w:rFonts w:ascii="Calibri" w:hAnsi="Calibri" w:cs="Calibri"/>
          <w:sz w:val="26"/>
          <w:szCs w:val="26"/>
        </w:rPr>
        <w:t xml:space="preserve"> los conceptos de impugnación, </w:t>
      </w:r>
      <w:r w:rsidRPr="007C3AEE">
        <w:rPr>
          <w:rFonts w:ascii="Calibri" w:hAnsi="Calibri" w:cs="Calibri"/>
          <w:sz w:val="26"/>
          <w:szCs w:val="26"/>
        </w:rPr>
        <w:t>l</w:t>
      </w:r>
      <w:r w:rsidR="003E23EE" w:rsidRPr="007C3AEE">
        <w:rPr>
          <w:rFonts w:ascii="Calibri" w:hAnsi="Calibri" w:cs="Calibri"/>
          <w:sz w:val="26"/>
          <w:szCs w:val="26"/>
        </w:rPr>
        <w:t>os</w:t>
      </w:r>
      <w:r w:rsidRPr="007C3AEE">
        <w:rPr>
          <w:rFonts w:ascii="Calibri" w:hAnsi="Calibri" w:cs="Calibri"/>
          <w:sz w:val="26"/>
          <w:szCs w:val="26"/>
        </w:rPr>
        <w:t xml:space="preserve"> impetrante</w:t>
      </w:r>
      <w:r w:rsidR="003E23EE" w:rsidRPr="007C3AEE">
        <w:rPr>
          <w:rFonts w:ascii="Calibri" w:hAnsi="Calibri" w:cs="Calibri"/>
          <w:sz w:val="26"/>
          <w:szCs w:val="26"/>
        </w:rPr>
        <w:t>s</w:t>
      </w:r>
      <w:r w:rsidRPr="007C3AEE">
        <w:rPr>
          <w:rFonts w:ascii="Calibri" w:hAnsi="Calibri" w:cs="Calibri"/>
          <w:sz w:val="26"/>
          <w:szCs w:val="26"/>
        </w:rPr>
        <w:t xml:space="preserve"> expus</w:t>
      </w:r>
      <w:r w:rsidR="003E23EE" w:rsidRPr="007C3AEE">
        <w:rPr>
          <w:rFonts w:ascii="Calibri" w:hAnsi="Calibri" w:cs="Calibri"/>
          <w:sz w:val="26"/>
          <w:szCs w:val="26"/>
        </w:rPr>
        <w:t>ier</w:t>
      </w:r>
      <w:r w:rsidRPr="007C3AEE">
        <w:rPr>
          <w:rFonts w:ascii="Calibri" w:hAnsi="Calibri" w:cs="Calibri"/>
          <w:sz w:val="26"/>
          <w:szCs w:val="26"/>
        </w:rPr>
        <w:t>o</w:t>
      </w:r>
      <w:r w:rsidR="003E23EE" w:rsidRPr="007C3AEE">
        <w:rPr>
          <w:rFonts w:ascii="Calibri" w:hAnsi="Calibri" w:cs="Calibri"/>
          <w:sz w:val="26"/>
          <w:szCs w:val="26"/>
        </w:rPr>
        <w:t>n</w:t>
      </w:r>
      <w:r w:rsidRPr="007C3AEE">
        <w:rPr>
          <w:rFonts w:ascii="Calibri" w:hAnsi="Calibri" w:cs="Calibri"/>
          <w:sz w:val="26"/>
          <w:szCs w:val="26"/>
        </w:rPr>
        <w:t xml:space="preserve">: . . . . . . . . . . . . . . . . . . . . . . . . . . . . . . . . . . . . . . . . . . . . . . </w:t>
      </w:r>
      <w:r w:rsidR="003E23EE" w:rsidRPr="007C3AEE">
        <w:rPr>
          <w:rFonts w:ascii="Calibri" w:hAnsi="Calibri" w:cs="Calibri"/>
          <w:sz w:val="26"/>
          <w:szCs w:val="26"/>
        </w:rPr>
        <w:t xml:space="preserve">. . </w:t>
      </w:r>
    </w:p>
    <w:p w:rsidR="00080A90" w:rsidRPr="007C3AEE" w:rsidRDefault="00080A90" w:rsidP="00080A90">
      <w:pPr>
        <w:jc w:val="both"/>
        <w:rPr>
          <w:rFonts w:ascii="Calibri" w:hAnsi="Calibri" w:cs="Calibri"/>
          <w:sz w:val="20"/>
          <w:szCs w:val="20"/>
        </w:rPr>
      </w:pPr>
    </w:p>
    <w:p w:rsidR="00080A90" w:rsidRPr="007C3AEE" w:rsidRDefault="00080A90" w:rsidP="00080A90">
      <w:pPr>
        <w:ind w:firstLine="708"/>
        <w:jc w:val="both"/>
        <w:rPr>
          <w:rFonts w:ascii="Calibri" w:hAnsi="Calibri" w:cs="Calibri"/>
          <w:i/>
          <w:sz w:val="26"/>
          <w:szCs w:val="26"/>
        </w:rPr>
      </w:pPr>
      <w:r w:rsidRPr="007C3AEE">
        <w:rPr>
          <w:rFonts w:ascii="Calibri" w:hAnsi="Calibri" w:cs="Calibri"/>
          <w:b/>
          <w:i/>
          <w:sz w:val="26"/>
          <w:szCs w:val="26"/>
        </w:rPr>
        <w:t>“</w:t>
      </w:r>
      <w:r w:rsidR="003E23EE" w:rsidRPr="007C3AEE">
        <w:rPr>
          <w:rFonts w:ascii="Calibri" w:hAnsi="Calibri" w:cs="Calibri"/>
          <w:b/>
          <w:i/>
          <w:sz w:val="26"/>
          <w:szCs w:val="26"/>
        </w:rPr>
        <w:t>I</w:t>
      </w:r>
      <w:r w:rsidRPr="007C3AEE">
        <w:rPr>
          <w:rFonts w:ascii="Calibri" w:hAnsi="Calibri" w:cs="Calibri"/>
          <w:b/>
          <w:i/>
          <w:sz w:val="26"/>
          <w:szCs w:val="26"/>
        </w:rPr>
        <w:t xml:space="preserve">.- </w:t>
      </w:r>
      <w:r w:rsidR="003E23EE" w:rsidRPr="007C3AEE">
        <w:rPr>
          <w:rFonts w:ascii="Calibri" w:hAnsi="Calibri" w:cs="Calibri"/>
          <w:b/>
          <w:i/>
          <w:sz w:val="26"/>
          <w:szCs w:val="26"/>
        </w:rPr>
        <w:t xml:space="preserve">La acta de infracción…. </w:t>
      </w:r>
      <w:r w:rsidR="003E23EE" w:rsidRPr="007C3AEE">
        <w:rPr>
          <w:rFonts w:ascii="Calibri" w:hAnsi="Calibri" w:cs="Calibri"/>
          <w:i/>
          <w:sz w:val="26"/>
          <w:szCs w:val="26"/>
        </w:rPr>
        <w:t xml:space="preserve">No hace constar de manera fehaciente la forma y términos en que se actualizó la supuesta violación….. derivando una falta de ….. </w:t>
      </w:r>
      <w:r w:rsidR="003E23EE" w:rsidRPr="007C3AEE">
        <w:rPr>
          <w:rFonts w:ascii="Calibri" w:hAnsi="Calibri" w:cs="Calibri"/>
          <w:i/>
          <w:sz w:val="26"/>
          <w:szCs w:val="26"/>
        </w:rPr>
        <w:lastRenderedPageBreak/>
        <w:t xml:space="preserve">motivación………” </w:t>
      </w:r>
      <w:r w:rsidR="003E23EE" w:rsidRPr="007C3AEE">
        <w:rPr>
          <w:rFonts w:ascii="Calibri" w:hAnsi="Calibri" w:cs="Calibri"/>
          <w:sz w:val="26"/>
          <w:szCs w:val="26"/>
        </w:rPr>
        <w:t>En tanto que en el punto número II expresó: “</w:t>
      </w:r>
      <w:r w:rsidR="003E23EE" w:rsidRPr="007C3AEE">
        <w:rPr>
          <w:rFonts w:ascii="Calibri" w:hAnsi="Calibri" w:cs="Calibri"/>
          <w:i/>
          <w:sz w:val="26"/>
          <w:szCs w:val="26"/>
        </w:rPr>
        <w:t xml:space="preserve">El C. </w:t>
      </w:r>
      <w:r w:rsidR="003F52C0" w:rsidRPr="00641206">
        <w:rPr>
          <w:rFonts w:ascii="Calibri" w:hAnsi="Calibri"/>
          <w:sz w:val="26"/>
          <w:szCs w:val="27"/>
        </w:rPr>
        <w:t>(…)</w:t>
      </w:r>
      <w:r w:rsidR="003E23EE" w:rsidRPr="007C3AEE">
        <w:rPr>
          <w:rFonts w:ascii="Calibri" w:hAnsi="Calibri" w:cs="Calibri"/>
          <w:i/>
          <w:sz w:val="26"/>
          <w:szCs w:val="26"/>
        </w:rPr>
        <w:t xml:space="preserve"> Agente de </w:t>
      </w:r>
      <w:proofErr w:type="gramStart"/>
      <w:r w:rsidR="003E23EE" w:rsidRPr="007C3AEE">
        <w:rPr>
          <w:rFonts w:ascii="Calibri" w:hAnsi="Calibri" w:cs="Calibri"/>
          <w:i/>
          <w:sz w:val="26"/>
          <w:szCs w:val="26"/>
        </w:rPr>
        <w:t>……</w:t>
      </w:r>
      <w:proofErr w:type="gramEnd"/>
      <w:r w:rsidR="003E23EE" w:rsidRPr="007C3AEE">
        <w:rPr>
          <w:rFonts w:ascii="Calibri" w:hAnsi="Calibri" w:cs="Calibri"/>
          <w:i/>
          <w:sz w:val="26"/>
          <w:szCs w:val="26"/>
        </w:rPr>
        <w:t xml:space="preserve"> no establece su nombramiento como funcionario…. No se especifica nombramiento …. A fin de que estemos en posibilidad de conocer…. Le fue conferido el cargo que ostenta……” </w:t>
      </w:r>
      <w:r w:rsidR="005D5C9A" w:rsidRPr="007C3AEE">
        <w:rPr>
          <w:rFonts w:ascii="Calibri" w:hAnsi="Calibri" w:cs="Calibri"/>
          <w:sz w:val="26"/>
          <w:szCs w:val="26"/>
        </w:rPr>
        <w:t xml:space="preserve">Lo que este </w:t>
      </w:r>
      <w:proofErr w:type="spellStart"/>
      <w:r w:rsidR="005D5C9A" w:rsidRPr="007C3AEE">
        <w:rPr>
          <w:rFonts w:ascii="Calibri" w:hAnsi="Calibri" w:cs="Calibri"/>
          <w:sz w:val="26"/>
          <w:szCs w:val="26"/>
        </w:rPr>
        <w:t>resolutor</w:t>
      </w:r>
      <w:proofErr w:type="spellEnd"/>
      <w:r w:rsidR="005D5C9A" w:rsidRPr="007C3AEE">
        <w:rPr>
          <w:rFonts w:ascii="Calibri" w:hAnsi="Calibri" w:cs="Calibri"/>
          <w:sz w:val="26"/>
          <w:szCs w:val="26"/>
        </w:rPr>
        <w:t xml:space="preserve"> relaciona con la incompetencia del agente para emitir la boleta</w:t>
      </w:r>
      <w:r w:rsidRPr="007C3AEE">
        <w:rPr>
          <w:rFonts w:ascii="Calibri" w:hAnsi="Calibri" w:cs="Calibri"/>
          <w:i/>
          <w:sz w:val="26"/>
          <w:szCs w:val="26"/>
        </w:rPr>
        <w:t>. . . . . . . . . . . . . . . . . . . . .</w:t>
      </w:r>
      <w:r w:rsidR="003E23EE" w:rsidRPr="007C3AEE">
        <w:rPr>
          <w:rFonts w:ascii="Calibri" w:hAnsi="Calibri" w:cs="Calibri"/>
          <w:i/>
          <w:sz w:val="26"/>
          <w:szCs w:val="26"/>
        </w:rPr>
        <w:t xml:space="preserve"> . . . . . . . . .</w:t>
      </w:r>
      <w:r w:rsidR="005D5C9A" w:rsidRPr="007C3AEE">
        <w:rPr>
          <w:rFonts w:ascii="Calibri" w:hAnsi="Calibri" w:cs="Calibri"/>
          <w:i/>
          <w:sz w:val="26"/>
          <w:szCs w:val="26"/>
        </w:rPr>
        <w:t xml:space="preserve"> </w:t>
      </w:r>
    </w:p>
    <w:p w:rsidR="00080A90" w:rsidRPr="007C3AEE" w:rsidRDefault="00080A90" w:rsidP="00080A90">
      <w:pPr>
        <w:jc w:val="both"/>
        <w:rPr>
          <w:rFonts w:ascii="Calibri" w:hAnsi="Calibri" w:cs="Calibri"/>
          <w:i/>
          <w:sz w:val="20"/>
          <w:szCs w:val="20"/>
        </w:rPr>
      </w:pPr>
    </w:p>
    <w:p w:rsidR="00080A90" w:rsidRPr="007C3AEE" w:rsidRDefault="005D5C9A" w:rsidP="00080A90">
      <w:pPr>
        <w:ind w:firstLine="708"/>
        <w:jc w:val="both"/>
        <w:rPr>
          <w:rFonts w:ascii="Calibri" w:hAnsi="Calibri" w:cs="Calibri"/>
          <w:sz w:val="26"/>
          <w:szCs w:val="26"/>
        </w:rPr>
      </w:pPr>
      <w:r w:rsidRPr="007C3AEE">
        <w:rPr>
          <w:rFonts w:ascii="Calibri" w:hAnsi="Calibri" w:cs="Calibri"/>
          <w:sz w:val="26"/>
          <w:szCs w:val="26"/>
        </w:rPr>
        <w:t xml:space="preserve">A lo </w:t>
      </w:r>
      <w:r w:rsidR="00F07383" w:rsidRPr="007C3AEE">
        <w:rPr>
          <w:rFonts w:ascii="Calibri" w:hAnsi="Calibri" w:cs="Calibri"/>
          <w:sz w:val="26"/>
          <w:szCs w:val="26"/>
        </w:rPr>
        <w:t xml:space="preserve">antes </w:t>
      </w:r>
      <w:r w:rsidRPr="007C3AEE">
        <w:rPr>
          <w:rFonts w:ascii="Calibri" w:hAnsi="Calibri" w:cs="Calibri"/>
          <w:sz w:val="26"/>
          <w:szCs w:val="26"/>
        </w:rPr>
        <w:t xml:space="preserve">expresado por </w:t>
      </w:r>
      <w:r w:rsidR="00080A90" w:rsidRPr="007C3AEE">
        <w:rPr>
          <w:rFonts w:ascii="Calibri" w:hAnsi="Calibri" w:cs="Calibri"/>
          <w:sz w:val="26"/>
          <w:szCs w:val="26"/>
        </w:rPr>
        <w:t>l</w:t>
      </w:r>
      <w:r w:rsidRPr="007C3AEE">
        <w:rPr>
          <w:rFonts w:ascii="Calibri" w:hAnsi="Calibri" w:cs="Calibri"/>
          <w:sz w:val="26"/>
          <w:szCs w:val="26"/>
        </w:rPr>
        <w:t>os</w:t>
      </w:r>
      <w:r w:rsidR="00080A90" w:rsidRPr="007C3AEE">
        <w:rPr>
          <w:rFonts w:ascii="Calibri" w:hAnsi="Calibri" w:cs="Calibri"/>
          <w:sz w:val="26"/>
          <w:szCs w:val="26"/>
        </w:rPr>
        <w:t xml:space="preserve"> justiciable</w:t>
      </w:r>
      <w:r w:rsidRPr="007C3AEE">
        <w:rPr>
          <w:rFonts w:ascii="Calibri" w:hAnsi="Calibri" w:cs="Calibri"/>
          <w:sz w:val="26"/>
          <w:szCs w:val="26"/>
        </w:rPr>
        <w:t>s</w:t>
      </w:r>
      <w:r w:rsidR="00080A90" w:rsidRPr="007C3AEE">
        <w:rPr>
          <w:rFonts w:ascii="Calibri" w:hAnsi="Calibri" w:cs="Calibri"/>
          <w:sz w:val="26"/>
          <w:szCs w:val="26"/>
        </w:rPr>
        <w:t xml:space="preserve">, </w:t>
      </w:r>
      <w:r w:rsidRPr="007C3AEE">
        <w:rPr>
          <w:rFonts w:ascii="Calibri" w:hAnsi="Calibri" w:cs="Calibri"/>
          <w:sz w:val="26"/>
          <w:szCs w:val="26"/>
        </w:rPr>
        <w:t xml:space="preserve">no se </w:t>
      </w:r>
      <w:r w:rsidR="002F1967" w:rsidRPr="007C3AEE">
        <w:rPr>
          <w:rFonts w:ascii="Calibri" w:hAnsi="Calibri" w:cs="Calibri"/>
          <w:sz w:val="26"/>
          <w:szCs w:val="26"/>
        </w:rPr>
        <w:t>dio cont</w:t>
      </w:r>
      <w:r w:rsidR="00F07383" w:rsidRPr="007C3AEE">
        <w:rPr>
          <w:rFonts w:ascii="Calibri" w:hAnsi="Calibri" w:cs="Calibri"/>
          <w:sz w:val="26"/>
          <w:szCs w:val="26"/>
        </w:rPr>
        <w:t xml:space="preserve">estación alguna. . . . </w:t>
      </w:r>
    </w:p>
    <w:p w:rsidR="00080A90" w:rsidRPr="007C3AEE" w:rsidRDefault="00080A90" w:rsidP="00080A90">
      <w:pPr>
        <w:jc w:val="both"/>
        <w:rPr>
          <w:rFonts w:ascii="Calibri" w:hAnsi="Calibri" w:cs="Calibri"/>
          <w:bCs/>
          <w:sz w:val="26"/>
          <w:szCs w:val="26"/>
        </w:rPr>
      </w:pPr>
    </w:p>
    <w:p w:rsidR="00080A90" w:rsidRPr="007C3AEE" w:rsidRDefault="00080A90" w:rsidP="00080A90">
      <w:pPr>
        <w:ind w:firstLine="708"/>
        <w:jc w:val="both"/>
        <w:rPr>
          <w:rFonts w:ascii="Calibri" w:hAnsi="Calibri" w:cs="Calibri"/>
          <w:bCs/>
          <w:sz w:val="26"/>
          <w:szCs w:val="26"/>
        </w:rPr>
      </w:pPr>
      <w:r w:rsidRPr="007C3AEE">
        <w:rPr>
          <w:rFonts w:ascii="Calibri" w:hAnsi="Calibri" w:cs="Calibri"/>
          <w:bCs/>
          <w:sz w:val="26"/>
          <w:szCs w:val="26"/>
        </w:rPr>
        <w:t xml:space="preserve">Así las cosas, analizado que es lo expuesto por las partes, así como el acta de infracción impugnada, en lo sustancial, </w:t>
      </w:r>
      <w:r w:rsidR="002F1967" w:rsidRPr="007C3AEE">
        <w:rPr>
          <w:rFonts w:ascii="Calibri" w:hAnsi="Calibri" w:cs="Calibri"/>
          <w:bCs/>
          <w:sz w:val="26"/>
          <w:szCs w:val="26"/>
        </w:rPr>
        <w:t>los argumentos vertidos r</w:t>
      </w:r>
      <w:r w:rsidRPr="007C3AEE">
        <w:rPr>
          <w:rFonts w:ascii="Calibri" w:hAnsi="Calibri" w:cs="Calibri"/>
          <w:bCs/>
          <w:sz w:val="26"/>
          <w:szCs w:val="26"/>
        </w:rPr>
        <w:t xml:space="preserve">esultan </w:t>
      </w:r>
      <w:r w:rsidRPr="007C3AEE">
        <w:rPr>
          <w:rFonts w:ascii="Calibri" w:hAnsi="Calibri" w:cs="Calibri"/>
          <w:b/>
          <w:bCs/>
          <w:sz w:val="26"/>
          <w:szCs w:val="26"/>
        </w:rPr>
        <w:t>fundados</w:t>
      </w:r>
      <w:r w:rsidRPr="007C3AEE">
        <w:rPr>
          <w:rFonts w:ascii="Calibri" w:hAnsi="Calibri" w:cs="Calibri"/>
          <w:bCs/>
          <w:sz w:val="26"/>
          <w:szCs w:val="26"/>
        </w:rPr>
        <w:t xml:space="preserve">; pues el Agente </w:t>
      </w:r>
      <w:r w:rsidR="002F1967" w:rsidRPr="007C3AEE">
        <w:rPr>
          <w:rFonts w:ascii="Calibri" w:hAnsi="Calibri" w:cs="Calibri"/>
          <w:bCs/>
          <w:sz w:val="26"/>
          <w:szCs w:val="26"/>
        </w:rPr>
        <w:t xml:space="preserve">demandado </w:t>
      </w:r>
      <w:r w:rsidRPr="007C3AEE">
        <w:rPr>
          <w:rFonts w:ascii="Calibri" w:hAnsi="Calibri" w:cs="Calibri"/>
          <w:bCs/>
          <w:sz w:val="26"/>
          <w:szCs w:val="26"/>
        </w:rPr>
        <w:t>omitió motivarla suficientemente; por las siguientes razones: . . . . . . . . . . . . . . . . . . . . . . . . . . . . . . . .</w:t>
      </w:r>
      <w:r w:rsidR="002F1967" w:rsidRPr="007C3AEE">
        <w:rPr>
          <w:rFonts w:ascii="Calibri" w:hAnsi="Calibri" w:cs="Calibri"/>
          <w:bCs/>
          <w:sz w:val="26"/>
          <w:szCs w:val="26"/>
        </w:rPr>
        <w:t xml:space="preserve"> . . . . . . . . . . . . . . . . . . . .  .</w:t>
      </w:r>
    </w:p>
    <w:p w:rsidR="00080A90" w:rsidRPr="007C3AEE" w:rsidRDefault="00080A90" w:rsidP="00080A90">
      <w:pPr>
        <w:jc w:val="both"/>
        <w:rPr>
          <w:rFonts w:ascii="Calibri" w:hAnsi="Calibri" w:cs="Calibri"/>
          <w:bCs/>
          <w:sz w:val="20"/>
          <w:szCs w:val="20"/>
        </w:rPr>
      </w:pPr>
    </w:p>
    <w:p w:rsidR="00080A90" w:rsidRPr="007C3AEE" w:rsidRDefault="00080A90" w:rsidP="00080A90">
      <w:pPr>
        <w:ind w:firstLine="708"/>
        <w:jc w:val="both"/>
        <w:rPr>
          <w:rFonts w:ascii="Calibri" w:hAnsi="Calibri" w:cs="Calibri"/>
          <w:bCs/>
          <w:sz w:val="26"/>
          <w:szCs w:val="26"/>
        </w:rPr>
      </w:pPr>
      <w:r w:rsidRPr="007C3AEE">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7C3AEE">
        <w:rPr>
          <w:rFonts w:ascii="Calibri" w:hAnsi="Calibri" w:cs="Calibri"/>
          <w:bCs/>
          <w:sz w:val="26"/>
          <w:szCs w:val="26"/>
        </w:rPr>
        <w:t>subincisos</w:t>
      </w:r>
      <w:proofErr w:type="spellEnd"/>
      <w:r w:rsidRPr="007C3AEE">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2F1967" w:rsidRPr="007C3AEE">
        <w:rPr>
          <w:rFonts w:ascii="Calibri" w:hAnsi="Calibri" w:cs="Calibri"/>
          <w:bCs/>
          <w:sz w:val="26"/>
          <w:szCs w:val="26"/>
        </w:rPr>
        <w:t xml:space="preserve"> . . . . . . .</w:t>
      </w:r>
    </w:p>
    <w:p w:rsidR="00080A90" w:rsidRPr="007C3AEE" w:rsidRDefault="00080A90" w:rsidP="00080A90">
      <w:pPr>
        <w:jc w:val="both"/>
        <w:rPr>
          <w:rFonts w:ascii="Calibri" w:hAnsi="Calibri" w:cs="Calibri"/>
          <w:i/>
          <w:sz w:val="20"/>
          <w:szCs w:val="20"/>
        </w:rPr>
      </w:pPr>
    </w:p>
    <w:p w:rsidR="00080A90" w:rsidRPr="007C3AEE" w:rsidRDefault="002F1967" w:rsidP="00080A90">
      <w:pPr>
        <w:ind w:firstLine="708"/>
        <w:jc w:val="both"/>
        <w:rPr>
          <w:rFonts w:ascii="Calibri" w:hAnsi="Calibri" w:cs="Calibri"/>
          <w:bCs/>
          <w:sz w:val="26"/>
          <w:szCs w:val="26"/>
        </w:rPr>
      </w:pPr>
      <w:r w:rsidRPr="007C3AEE">
        <w:rPr>
          <w:rFonts w:ascii="Calibri" w:hAnsi="Calibri" w:cs="Calibri"/>
          <w:bCs/>
          <w:sz w:val="26"/>
          <w:szCs w:val="26"/>
        </w:rPr>
        <w:t xml:space="preserve">Así las cosas, </w:t>
      </w:r>
      <w:r w:rsidR="00080A90" w:rsidRPr="007C3AEE">
        <w:rPr>
          <w:rFonts w:ascii="Calibri" w:hAnsi="Calibri" w:cs="Calibri"/>
          <w:bCs/>
          <w:sz w:val="26"/>
          <w:szCs w:val="26"/>
        </w:rPr>
        <w:t xml:space="preserve">al analizar el Acta controvertida, se aprecia que el demandado la emitió como </w:t>
      </w:r>
      <w:r w:rsidR="00080A90" w:rsidRPr="007C3AEE">
        <w:rPr>
          <w:rFonts w:ascii="Calibri" w:hAnsi="Calibri" w:cs="Calibri"/>
          <w:bCs/>
          <w:sz w:val="26"/>
          <w:szCs w:val="26"/>
          <w:u w:val="single"/>
        </w:rPr>
        <w:t>Agente de Tránsito</w:t>
      </w:r>
      <w:r w:rsidR="00080A90" w:rsidRPr="007C3AEE">
        <w:rPr>
          <w:rFonts w:ascii="Calibri" w:hAnsi="Calibri" w:cs="Calibri"/>
          <w:bCs/>
          <w:sz w:val="26"/>
          <w:szCs w:val="26"/>
        </w:rPr>
        <w:t xml:space="preserve"> al consignar en la misma lo siguiente: </w:t>
      </w:r>
      <w:r w:rsidR="00080A90" w:rsidRPr="007C3AEE">
        <w:rPr>
          <w:rFonts w:ascii="Calibri" w:hAnsi="Calibri" w:cs="Calibri"/>
          <w:bCs/>
          <w:i/>
          <w:sz w:val="26"/>
          <w:szCs w:val="26"/>
        </w:rPr>
        <w:t>“En la ciudad de León, Guanajuato, el suscrito Agente de Tránsito Municipal de nombre</w:t>
      </w:r>
      <w:r w:rsidR="00080A90" w:rsidRPr="007C3AEE">
        <w:rPr>
          <w:rFonts w:ascii="Calibri" w:hAnsi="Calibri" w:cs="Calibri"/>
          <w:sz w:val="26"/>
          <w:szCs w:val="26"/>
        </w:rPr>
        <w:t xml:space="preserve"> </w:t>
      </w:r>
      <w:r w:rsidR="003F52C0" w:rsidRPr="00641206">
        <w:rPr>
          <w:rFonts w:ascii="Calibri" w:hAnsi="Calibri"/>
          <w:sz w:val="26"/>
          <w:szCs w:val="27"/>
        </w:rPr>
        <w:t>(…)</w:t>
      </w:r>
      <w:r w:rsidR="00080A90" w:rsidRPr="007C3AEE">
        <w:rPr>
          <w:rFonts w:ascii="Calibri" w:hAnsi="Calibri" w:cs="Calibri"/>
          <w:bCs/>
          <w:i/>
          <w:sz w:val="26"/>
          <w:szCs w:val="26"/>
        </w:rPr>
        <w:t>……”</w:t>
      </w:r>
      <w:r w:rsidR="00080A90" w:rsidRPr="007C3AEE">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w:t>
      </w:r>
      <w:r w:rsidR="00080A90" w:rsidRPr="007C3AEE">
        <w:rPr>
          <w:rFonts w:ascii="Calibri" w:hAnsi="Calibri" w:cs="Calibri"/>
          <w:bCs/>
          <w:sz w:val="26"/>
          <w:szCs w:val="26"/>
        </w:rPr>
        <w:lastRenderedPageBreak/>
        <w:t xml:space="preserve">competente para ello es el </w:t>
      </w:r>
      <w:r w:rsidR="00080A90" w:rsidRPr="007C3AEE">
        <w:rPr>
          <w:rFonts w:ascii="Calibri" w:hAnsi="Calibri" w:cs="Calibri"/>
          <w:b/>
          <w:bCs/>
          <w:sz w:val="26"/>
          <w:szCs w:val="26"/>
        </w:rPr>
        <w:t>Agente de Vialidad</w:t>
      </w:r>
      <w:r w:rsidR="00080A90" w:rsidRPr="007C3AEE">
        <w:rPr>
          <w:rFonts w:ascii="Calibri" w:hAnsi="Calibri" w:cs="Calibri"/>
          <w:bCs/>
          <w:sz w:val="26"/>
          <w:szCs w:val="26"/>
        </w:rPr>
        <w:t xml:space="preserve">, tal como se establece en el artículo 138 del Reglamento antes citado; de ahí que resulte que el acto administrativo impugnado haya sido emitido por una </w:t>
      </w:r>
      <w:r w:rsidR="00080A90" w:rsidRPr="007C3AEE">
        <w:rPr>
          <w:rFonts w:ascii="Calibri" w:hAnsi="Calibri" w:cs="Calibri"/>
          <w:b/>
          <w:bCs/>
          <w:sz w:val="26"/>
          <w:szCs w:val="26"/>
        </w:rPr>
        <w:t>autoridad incompetente</w:t>
      </w:r>
      <w:r w:rsidR="00080A90" w:rsidRPr="007C3AEE">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r w:rsidRPr="007C3AEE">
        <w:rPr>
          <w:rFonts w:ascii="Calibri" w:hAnsi="Calibri" w:cs="Calibri"/>
          <w:bCs/>
          <w:sz w:val="26"/>
          <w:szCs w:val="26"/>
        </w:rPr>
        <w:t xml:space="preserve"> . . . . . . . . . . . . . . . </w:t>
      </w:r>
    </w:p>
    <w:p w:rsidR="00080A90" w:rsidRPr="007C3AEE" w:rsidRDefault="00080A90" w:rsidP="00080A90">
      <w:pPr>
        <w:jc w:val="both"/>
        <w:rPr>
          <w:rFonts w:ascii="Calibri" w:hAnsi="Calibri" w:cs="Calibri"/>
          <w:bCs/>
          <w:sz w:val="26"/>
          <w:szCs w:val="26"/>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bCs/>
          <w:sz w:val="26"/>
          <w:szCs w:val="26"/>
        </w:rPr>
        <w:t xml:space="preserve">Ahora bien, respecto del segundo concepto de impugnación hecho valer; si bien es cierto que </w:t>
      </w:r>
      <w:r w:rsidR="00F07383" w:rsidRPr="007C3AEE">
        <w:rPr>
          <w:rFonts w:ascii="Calibri" w:hAnsi="Calibri" w:cs="Calibri"/>
          <w:bCs/>
          <w:sz w:val="26"/>
          <w:szCs w:val="26"/>
        </w:rPr>
        <w:t xml:space="preserve">en la boleta se </w:t>
      </w:r>
      <w:r w:rsidRPr="007C3AEE">
        <w:rPr>
          <w:rFonts w:ascii="Calibri" w:hAnsi="Calibri" w:cs="Calibri"/>
          <w:bCs/>
          <w:sz w:val="26"/>
          <w:szCs w:val="26"/>
        </w:rPr>
        <w:t xml:space="preserve">señaló el precepto que </w:t>
      </w:r>
      <w:r w:rsidR="00F07383" w:rsidRPr="007C3AEE">
        <w:rPr>
          <w:rFonts w:ascii="Calibri" w:hAnsi="Calibri" w:cs="Calibri"/>
          <w:bCs/>
          <w:sz w:val="26"/>
          <w:szCs w:val="26"/>
        </w:rPr>
        <w:t xml:space="preserve">se </w:t>
      </w:r>
      <w:r w:rsidRPr="007C3AEE">
        <w:rPr>
          <w:rFonts w:ascii="Calibri" w:hAnsi="Calibri" w:cs="Calibri"/>
          <w:bCs/>
          <w:sz w:val="26"/>
          <w:szCs w:val="26"/>
        </w:rPr>
        <w:t xml:space="preserve">consideró infringido -(artículo 103, fracción XVI)- del Reglamento de Policía y Vialidad para el Municipio de León, Guanajuato; también lo es que </w:t>
      </w:r>
      <w:r w:rsidR="00F07383" w:rsidRPr="007C3AEE">
        <w:rPr>
          <w:rFonts w:ascii="Calibri" w:hAnsi="Calibri" w:cs="Calibri"/>
          <w:bCs/>
          <w:sz w:val="26"/>
          <w:szCs w:val="26"/>
        </w:rPr>
        <w:t xml:space="preserve">el agente </w:t>
      </w:r>
      <w:r w:rsidRPr="007C3AEE">
        <w:rPr>
          <w:rFonts w:ascii="Calibri" w:hAnsi="Calibri" w:cs="Calibri"/>
          <w:bCs/>
          <w:sz w:val="26"/>
          <w:szCs w:val="26"/>
        </w:rPr>
        <w:t xml:space="preserve">no expuso las razones, motivos o circunstancias especiales que tomó en consideración para la emisión del acta y que lo llevaron a concluir que, en el caso concreto, la conducta desplegada por el justiciable configuraba la violación al precepto determinado como infringido; pues no explicó en forma clara y completa las circunstancias y motivos de la comisión de la infracción, ya que no está precisada la conducta realizada por </w:t>
      </w:r>
      <w:r w:rsidRPr="007C3AEE">
        <w:rPr>
          <w:rFonts w:ascii="Calibri" w:hAnsi="Calibri" w:cs="Calibri"/>
          <w:sz w:val="26"/>
          <w:szCs w:val="26"/>
        </w:rPr>
        <w:t>el ciudadano</w:t>
      </w:r>
      <w:r w:rsidR="002F1967" w:rsidRPr="007C3AEE">
        <w:rPr>
          <w:rFonts w:ascii="Calibri" w:hAnsi="Calibri" w:cs="Calibri"/>
          <w:sz w:val="26"/>
          <w:szCs w:val="26"/>
        </w:rPr>
        <w:t xml:space="preserve"> </w:t>
      </w:r>
      <w:r w:rsidR="003F52C0" w:rsidRPr="00641206">
        <w:rPr>
          <w:rFonts w:ascii="Calibri" w:hAnsi="Calibri"/>
          <w:sz w:val="26"/>
          <w:szCs w:val="27"/>
        </w:rPr>
        <w:t>(…)</w:t>
      </w:r>
      <w:r w:rsidRPr="007C3AEE">
        <w:rPr>
          <w:rFonts w:ascii="Calibri" w:hAnsi="Calibri" w:cs="Calibri"/>
          <w:bCs/>
          <w:sz w:val="26"/>
          <w:szCs w:val="26"/>
        </w:rPr>
        <w:t xml:space="preserve">; toda vez que como motivo de la infracción el agente únicamente señaló que el ciudadano circuló </w:t>
      </w:r>
      <w:r w:rsidR="002F1967" w:rsidRPr="007C3AEE">
        <w:rPr>
          <w:rFonts w:ascii="Calibri" w:hAnsi="Calibri" w:cs="Calibri"/>
          <w:bCs/>
          <w:sz w:val="26"/>
          <w:szCs w:val="26"/>
        </w:rPr>
        <w:t>de un carril a otro</w:t>
      </w:r>
      <w:r w:rsidRPr="007C3AEE">
        <w:rPr>
          <w:rFonts w:ascii="Calibri" w:hAnsi="Calibri" w:cs="Calibri"/>
          <w:bCs/>
          <w:sz w:val="26"/>
          <w:szCs w:val="26"/>
        </w:rPr>
        <w:t xml:space="preserve"> </w:t>
      </w:r>
      <w:r w:rsidR="002F1967" w:rsidRPr="007C3AEE">
        <w:rPr>
          <w:rFonts w:ascii="Calibri" w:hAnsi="Calibri" w:cs="Calibri"/>
          <w:bCs/>
          <w:sz w:val="26"/>
          <w:szCs w:val="26"/>
        </w:rPr>
        <w:t xml:space="preserve">sin la debida </w:t>
      </w:r>
      <w:r w:rsidRPr="007C3AEE">
        <w:rPr>
          <w:rFonts w:ascii="Calibri" w:hAnsi="Calibri" w:cs="Calibri"/>
          <w:bCs/>
          <w:sz w:val="26"/>
          <w:szCs w:val="26"/>
        </w:rPr>
        <w:t>precaución; pero no hizo ni una breve reseña de cómo sucedieron los hechos, los cuales se presume, ni siquiera conoció u observó directamente, de acuerdo a lo que el mismo agente redactó</w:t>
      </w:r>
      <w:r w:rsidR="00F07383" w:rsidRPr="007C3AEE">
        <w:rPr>
          <w:rFonts w:ascii="Calibri" w:hAnsi="Calibri" w:cs="Calibri"/>
          <w:bCs/>
          <w:sz w:val="26"/>
          <w:szCs w:val="26"/>
        </w:rPr>
        <w:t>,</w:t>
      </w:r>
      <w:r w:rsidRPr="007C3AEE">
        <w:rPr>
          <w:rFonts w:ascii="Calibri" w:hAnsi="Calibri" w:cs="Calibri"/>
          <w:bCs/>
          <w:sz w:val="26"/>
          <w:szCs w:val="26"/>
        </w:rPr>
        <w:t xml:space="preserve"> acerca de que </w:t>
      </w:r>
      <w:r w:rsidR="002F1967" w:rsidRPr="007C3AEE">
        <w:rPr>
          <w:rFonts w:ascii="Calibri" w:hAnsi="Calibri" w:cs="Calibri"/>
          <w:bCs/>
          <w:sz w:val="26"/>
          <w:szCs w:val="26"/>
        </w:rPr>
        <w:t xml:space="preserve">conoció de la infracción mediante: </w:t>
      </w:r>
      <w:r w:rsidR="002F1967" w:rsidRPr="007C3AEE">
        <w:rPr>
          <w:rFonts w:ascii="Calibri" w:hAnsi="Calibri" w:cs="Calibri"/>
          <w:bCs/>
          <w:i/>
          <w:sz w:val="26"/>
          <w:szCs w:val="26"/>
        </w:rPr>
        <w:t>“Reporte 911”</w:t>
      </w:r>
      <w:r w:rsidRPr="007C3AEE">
        <w:rPr>
          <w:rFonts w:ascii="Calibri" w:hAnsi="Calibri" w:cs="Calibri"/>
          <w:bCs/>
          <w:sz w:val="26"/>
          <w:szCs w:val="26"/>
        </w:rPr>
        <w:t xml:space="preserve">; lo que se traduce en la falta de razones que impiden conocer los criterios fundamentales de la decisión de levantar el acta impugnada. </w:t>
      </w:r>
      <w:r w:rsidRPr="007C3AEE">
        <w:rPr>
          <w:rFonts w:ascii="Calibri" w:hAnsi="Calibri" w:cs="Calibri"/>
          <w:sz w:val="26"/>
          <w:szCs w:val="26"/>
        </w:rPr>
        <w:t xml:space="preserve">. . . . . . </w:t>
      </w:r>
      <w:r w:rsidR="002F1967" w:rsidRPr="007C3AEE">
        <w:rPr>
          <w:rFonts w:ascii="Calibri" w:hAnsi="Calibri" w:cs="Calibri"/>
          <w:sz w:val="26"/>
          <w:szCs w:val="26"/>
        </w:rPr>
        <w:t xml:space="preserve">. . . . </w:t>
      </w:r>
    </w:p>
    <w:p w:rsidR="002F1967" w:rsidRPr="007C3AEE" w:rsidRDefault="002F1967" w:rsidP="00080A90">
      <w:pPr>
        <w:ind w:firstLine="708"/>
        <w:jc w:val="both"/>
        <w:rPr>
          <w:rFonts w:ascii="Calibri" w:hAnsi="Calibri" w:cs="Calibri"/>
          <w:sz w:val="26"/>
          <w:szCs w:val="26"/>
        </w:rPr>
      </w:pPr>
    </w:p>
    <w:p w:rsidR="002F1967" w:rsidRPr="007C3AEE" w:rsidRDefault="002F1967" w:rsidP="002F1967">
      <w:pPr>
        <w:pStyle w:val="Textoindependienteprimerasangra"/>
        <w:ind w:firstLine="708"/>
        <w:jc w:val="right"/>
        <w:rPr>
          <w:rFonts w:asciiTheme="minorHAnsi" w:eastAsia="Times New Roman" w:hAnsiTheme="minorHAnsi" w:cstheme="minorHAnsi"/>
          <w:b/>
          <w:sz w:val="26"/>
          <w:szCs w:val="26"/>
        </w:rPr>
      </w:pPr>
      <w:r w:rsidRPr="007C3AEE">
        <w:rPr>
          <w:rFonts w:asciiTheme="minorHAnsi" w:hAnsiTheme="minorHAnsi" w:cstheme="minorHAnsi"/>
          <w:b/>
          <w:sz w:val="26"/>
          <w:szCs w:val="26"/>
        </w:rPr>
        <w:t>Expediente número 0224/2doJAM/2019-JN</w:t>
      </w:r>
    </w:p>
    <w:p w:rsidR="002F1967" w:rsidRPr="007C3AEE" w:rsidRDefault="002F1967" w:rsidP="00080A90">
      <w:pPr>
        <w:ind w:firstLine="708"/>
        <w:jc w:val="both"/>
        <w:rPr>
          <w:rFonts w:ascii="Calibri" w:hAnsi="Calibri" w:cs="Calibri"/>
          <w:bCs/>
          <w:sz w:val="26"/>
          <w:szCs w:val="26"/>
        </w:rPr>
      </w:pPr>
    </w:p>
    <w:p w:rsidR="00080A90" w:rsidRPr="007C3AEE" w:rsidRDefault="00080A90" w:rsidP="00F07383">
      <w:pPr>
        <w:ind w:firstLine="708"/>
        <w:jc w:val="both"/>
        <w:rPr>
          <w:rFonts w:ascii="Calibri" w:hAnsi="Calibri" w:cs="Calibri"/>
          <w:bCs/>
          <w:sz w:val="26"/>
          <w:szCs w:val="26"/>
        </w:rPr>
      </w:pPr>
      <w:r w:rsidRPr="007C3AEE">
        <w:rPr>
          <w:rFonts w:ascii="Calibri" w:hAnsi="Calibri" w:cs="Calibri"/>
          <w:bCs/>
          <w:sz w:val="26"/>
          <w:szCs w:val="26"/>
        </w:rPr>
        <w:t>En efecto, en el acta impugnada, emitida el día 1</w:t>
      </w:r>
      <w:r w:rsidR="002F1967" w:rsidRPr="007C3AEE">
        <w:rPr>
          <w:rFonts w:ascii="Calibri" w:hAnsi="Calibri" w:cs="Calibri"/>
          <w:bCs/>
          <w:sz w:val="26"/>
          <w:szCs w:val="26"/>
        </w:rPr>
        <w:t>7</w:t>
      </w:r>
      <w:r w:rsidRPr="007C3AEE">
        <w:rPr>
          <w:rFonts w:ascii="Calibri" w:hAnsi="Calibri" w:cs="Calibri"/>
          <w:bCs/>
          <w:sz w:val="26"/>
          <w:szCs w:val="26"/>
        </w:rPr>
        <w:t xml:space="preserve"> dieci</w:t>
      </w:r>
      <w:r w:rsidR="002F1967" w:rsidRPr="007C3AEE">
        <w:rPr>
          <w:rFonts w:ascii="Calibri" w:hAnsi="Calibri" w:cs="Calibri"/>
          <w:bCs/>
          <w:sz w:val="26"/>
          <w:szCs w:val="26"/>
        </w:rPr>
        <w:t xml:space="preserve">siete </w:t>
      </w:r>
      <w:r w:rsidRPr="007C3AEE">
        <w:rPr>
          <w:rFonts w:ascii="Calibri" w:hAnsi="Calibri" w:cs="Calibri"/>
          <w:bCs/>
          <w:sz w:val="26"/>
          <w:szCs w:val="26"/>
        </w:rPr>
        <w:t>de enero de este año, el enjuiciado, incurrió en una indebida motivación; dado que solamente refirió que en el lugar ubicado en</w:t>
      </w:r>
      <w:r w:rsidR="002F1967" w:rsidRPr="007C3AEE">
        <w:rPr>
          <w:rFonts w:ascii="Calibri" w:hAnsi="Calibri" w:cs="Calibri"/>
          <w:bCs/>
          <w:sz w:val="26"/>
          <w:szCs w:val="26"/>
        </w:rPr>
        <w:t xml:space="preserve">: </w:t>
      </w:r>
      <w:r w:rsidRPr="007C3AEE">
        <w:rPr>
          <w:rFonts w:ascii="Calibri" w:hAnsi="Calibri" w:cs="Calibri"/>
          <w:bCs/>
          <w:sz w:val="26"/>
          <w:szCs w:val="26"/>
        </w:rPr>
        <w:t xml:space="preserve"> </w:t>
      </w:r>
      <w:r w:rsidR="002F1967" w:rsidRPr="007C3AEE">
        <w:rPr>
          <w:rFonts w:ascii="Calibri" w:hAnsi="Calibri" w:cs="Calibri"/>
          <w:bCs/>
          <w:sz w:val="26"/>
          <w:szCs w:val="26"/>
        </w:rPr>
        <w:t xml:space="preserve"> </w:t>
      </w:r>
      <w:r w:rsidR="002F1967" w:rsidRPr="007C3AEE">
        <w:rPr>
          <w:rFonts w:ascii="Calibri" w:hAnsi="Calibri" w:cs="Calibri"/>
          <w:i/>
          <w:sz w:val="26"/>
          <w:szCs w:val="26"/>
        </w:rPr>
        <w:t>“</w:t>
      </w:r>
      <w:proofErr w:type="spellStart"/>
      <w:r w:rsidR="002F1967" w:rsidRPr="007C3AEE">
        <w:rPr>
          <w:rFonts w:ascii="Calibri" w:hAnsi="Calibri" w:cs="Calibri"/>
          <w:i/>
          <w:sz w:val="26"/>
          <w:szCs w:val="26"/>
        </w:rPr>
        <w:t>Blv</w:t>
      </w:r>
      <w:proofErr w:type="spellEnd"/>
      <w:r w:rsidR="002F1967" w:rsidRPr="007C3AEE">
        <w:rPr>
          <w:rFonts w:ascii="Calibri" w:hAnsi="Calibri" w:cs="Calibri"/>
          <w:i/>
          <w:sz w:val="26"/>
          <w:szCs w:val="26"/>
        </w:rPr>
        <w:t xml:space="preserve">. Hidalgo”; </w:t>
      </w:r>
      <w:r w:rsidR="002F1967" w:rsidRPr="007C3AEE">
        <w:rPr>
          <w:rFonts w:ascii="Calibri" w:hAnsi="Calibri" w:cs="Calibri"/>
          <w:sz w:val="26"/>
          <w:szCs w:val="26"/>
        </w:rPr>
        <w:t xml:space="preserve">con circulación de </w:t>
      </w:r>
      <w:r w:rsidR="002F1967" w:rsidRPr="007C3AEE">
        <w:rPr>
          <w:rFonts w:ascii="Calibri" w:hAnsi="Calibri" w:cs="Calibri"/>
          <w:i/>
          <w:sz w:val="26"/>
          <w:szCs w:val="26"/>
        </w:rPr>
        <w:t>“sur a norte”</w:t>
      </w:r>
      <w:r w:rsidR="002F1967" w:rsidRPr="007C3AEE">
        <w:rPr>
          <w:rFonts w:ascii="Calibri" w:hAnsi="Calibri" w:cs="Calibri"/>
          <w:sz w:val="26"/>
          <w:szCs w:val="26"/>
        </w:rPr>
        <w:t xml:space="preserve">; de la colonia </w:t>
      </w:r>
      <w:r w:rsidR="002F1967" w:rsidRPr="007C3AEE">
        <w:rPr>
          <w:rFonts w:ascii="Calibri" w:hAnsi="Calibri" w:cs="Calibri"/>
          <w:i/>
          <w:sz w:val="26"/>
          <w:szCs w:val="26"/>
        </w:rPr>
        <w:t xml:space="preserve">“Hidalgo del Valle” </w:t>
      </w:r>
      <w:r w:rsidR="002F1967" w:rsidRPr="007C3AEE">
        <w:rPr>
          <w:rFonts w:ascii="Calibri" w:hAnsi="Calibri" w:cs="Calibri"/>
          <w:sz w:val="26"/>
          <w:szCs w:val="26"/>
        </w:rPr>
        <w:t xml:space="preserve">de esta ciudad; como motivo expresó: </w:t>
      </w:r>
      <w:r w:rsidR="002F1967" w:rsidRPr="007C3AEE">
        <w:rPr>
          <w:rFonts w:ascii="Calibri" w:hAnsi="Calibri" w:cs="Calibri"/>
          <w:i/>
          <w:iCs/>
          <w:sz w:val="26"/>
          <w:szCs w:val="26"/>
        </w:rPr>
        <w:t xml:space="preserve">“Por Circular de un carril a otro sin la debida precaución”; </w:t>
      </w:r>
      <w:r w:rsidR="002F1967" w:rsidRPr="007C3AEE">
        <w:rPr>
          <w:rFonts w:ascii="Calibri" w:hAnsi="Calibri" w:cs="Calibri"/>
          <w:iCs/>
          <w:sz w:val="26"/>
          <w:szCs w:val="26"/>
        </w:rPr>
        <w:t>y en el apartado de</w:t>
      </w:r>
      <w:r w:rsidR="002F1967" w:rsidRPr="007C3AEE">
        <w:rPr>
          <w:rFonts w:ascii="Calibri" w:hAnsi="Calibri" w:cs="Calibri"/>
          <w:i/>
          <w:iCs/>
          <w:sz w:val="26"/>
          <w:szCs w:val="26"/>
        </w:rPr>
        <w:t xml:space="preserve"> </w:t>
      </w:r>
      <w:r w:rsidR="002F1967" w:rsidRPr="007C3AEE">
        <w:rPr>
          <w:rFonts w:ascii="Calibri" w:hAnsi="Calibri" w:cs="Calibri"/>
          <w:iCs/>
          <w:sz w:val="26"/>
          <w:szCs w:val="26"/>
        </w:rPr>
        <w:t xml:space="preserve">referencia escribió: </w:t>
      </w:r>
      <w:r w:rsidR="002F1967" w:rsidRPr="007C3AEE">
        <w:rPr>
          <w:rFonts w:ascii="Calibri" w:hAnsi="Calibri" w:cs="Calibri"/>
          <w:i/>
          <w:iCs/>
          <w:sz w:val="26"/>
          <w:szCs w:val="26"/>
        </w:rPr>
        <w:t>“Las Torres””</w:t>
      </w:r>
      <w:r w:rsidR="002F1967" w:rsidRPr="007C3AEE">
        <w:rPr>
          <w:rFonts w:ascii="Calibri" w:hAnsi="Calibri" w:cs="Calibri"/>
          <w:iCs/>
          <w:sz w:val="26"/>
          <w:szCs w:val="26"/>
        </w:rPr>
        <w:t>; en tanto que en el espacio de ubicación del señalamiento vial oficial,</w:t>
      </w:r>
      <w:r w:rsidR="002F1967" w:rsidRPr="007C3AEE">
        <w:rPr>
          <w:rFonts w:ascii="Calibri" w:hAnsi="Calibri" w:cs="Calibri"/>
          <w:i/>
          <w:iCs/>
          <w:sz w:val="26"/>
          <w:szCs w:val="26"/>
        </w:rPr>
        <w:t xml:space="preserve"> </w:t>
      </w:r>
      <w:r w:rsidR="002F1967" w:rsidRPr="007C3AEE">
        <w:rPr>
          <w:rFonts w:ascii="Calibri" w:hAnsi="Calibri" w:cs="Calibri"/>
          <w:iCs/>
          <w:sz w:val="26"/>
          <w:szCs w:val="26"/>
        </w:rPr>
        <w:t>no escribió dato alguno;</w:t>
      </w:r>
      <w:r w:rsidR="002F1967" w:rsidRPr="007C3AEE">
        <w:rPr>
          <w:rFonts w:ascii="Calibri" w:hAnsi="Calibri" w:cs="Calibri"/>
          <w:i/>
          <w:iCs/>
          <w:sz w:val="26"/>
          <w:szCs w:val="26"/>
        </w:rPr>
        <w:t xml:space="preserve"> </w:t>
      </w:r>
      <w:r w:rsidR="002F1967" w:rsidRPr="007C3AEE">
        <w:rPr>
          <w:rFonts w:ascii="Calibri" w:hAnsi="Calibri" w:cs="Calibri"/>
          <w:iCs/>
          <w:sz w:val="26"/>
          <w:szCs w:val="26"/>
        </w:rPr>
        <w:t>y en</w:t>
      </w:r>
      <w:r w:rsidR="002F1967" w:rsidRPr="007C3AEE">
        <w:rPr>
          <w:rFonts w:ascii="Calibri" w:hAnsi="Calibri" w:cs="Calibri"/>
          <w:i/>
          <w:iCs/>
          <w:sz w:val="26"/>
          <w:szCs w:val="26"/>
        </w:rPr>
        <w:t xml:space="preserve"> </w:t>
      </w:r>
      <w:r w:rsidR="002F1967" w:rsidRPr="007C3AEE">
        <w:rPr>
          <w:rFonts w:ascii="Calibri" w:hAnsi="Calibri" w:cs="Calibri"/>
          <w:iCs/>
          <w:sz w:val="26"/>
          <w:szCs w:val="26"/>
        </w:rPr>
        <w:t xml:space="preserve">el espacio indicado para señalar cómo fue detectada la infracción en flagrancia únicamente escribió: </w:t>
      </w:r>
      <w:r w:rsidR="002F1967" w:rsidRPr="007C3AEE">
        <w:rPr>
          <w:rFonts w:ascii="Calibri" w:hAnsi="Calibri" w:cs="Calibri"/>
          <w:i/>
          <w:iCs/>
          <w:sz w:val="26"/>
          <w:szCs w:val="26"/>
        </w:rPr>
        <w:t>“Reporte 911”</w:t>
      </w:r>
      <w:r w:rsidR="002F1967" w:rsidRPr="007C3AEE">
        <w:rPr>
          <w:rFonts w:ascii="Calibri" w:hAnsi="Calibri" w:cs="Calibri"/>
          <w:iCs/>
          <w:sz w:val="26"/>
          <w:szCs w:val="26"/>
        </w:rPr>
        <w:t>;</w:t>
      </w:r>
      <w:r w:rsidRPr="007C3AEE">
        <w:rPr>
          <w:rFonts w:ascii="Calibri" w:hAnsi="Calibri" w:cs="Calibri"/>
          <w:i/>
          <w:iCs/>
          <w:sz w:val="26"/>
          <w:szCs w:val="26"/>
        </w:rPr>
        <w:t xml:space="preserve"> </w:t>
      </w:r>
      <w:r w:rsidRPr="007C3AEE">
        <w:rPr>
          <w:rFonts w:ascii="Calibri" w:hAnsi="Calibri" w:cs="Calibri"/>
          <w:iCs/>
          <w:sz w:val="26"/>
          <w:szCs w:val="26"/>
        </w:rPr>
        <w:t>sin que quede establecido, como ya se dijo, que conducta concreta, que se considere una violación a las normas de tránsito, es la que realizó el ahora impugnante,</w:t>
      </w:r>
      <w:r w:rsidR="002F1967" w:rsidRPr="007C3AEE">
        <w:rPr>
          <w:rFonts w:ascii="Calibri" w:hAnsi="Calibri" w:cs="Calibri"/>
          <w:iCs/>
          <w:sz w:val="26"/>
          <w:szCs w:val="26"/>
        </w:rPr>
        <w:t xml:space="preserve"> así como</w:t>
      </w:r>
      <w:r w:rsidR="00F07383" w:rsidRPr="007C3AEE">
        <w:rPr>
          <w:rFonts w:ascii="Calibri" w:hAnsi="Calibri" w:cs="Calibri"/>
          <w:iCs/>
          <w:sz w:val="26"/>
          <w:szCs w:val="26"/>
        </w:rPr>
        <w:t xml:space="preserve"> tampoco</w:t>
      </w:r>
      <w:r w:rsidRPr="007C3AEE">
        <w:rPr>
          <w:rFonts w:ascii="Calibri" w:hAnsi="Calibri" w:cs="Calibri"/>
          <w:iCs/>
          <w:sz w:val="26"/>
          <w:szCs w:val="26"/>
        </w:rPr>
        <w:t xml:space="preserve"> la relación que existe entre el artículo señalado como infringido y el </w:t>
      </w:r>
      <w:r w:rsidR="002F1967" w:rsidRPr="007C3AEE">
        <w:rPr>
          <w:rFonts w:ascii="Calibri" w:hAnsi="Calibri" w:cs="Calibri"/>
          <w:iCs/>
          <w:sz w:val="26"/>
          <w:szCs w:val="26"/>
        </w:rPr>
        <w:t xml:space="preserve">reporte de </w:t>
      </w:r>
      <w:r w:rsidR="002F1967" w:rsidRPr="007C3AEE">
        <w:rPr>
          <w:rFonts w:ascii="Calibri" w:hAnsi="Calibri" w:cs="Calibri"/>
          <w:i/>
          <w:iCs/>
          <w:sz w:val="26"/>
          <w:szCs w:val="26"/>
        </w:rPr>
        <w:t>“911”</w:t>
      </w:r>
      <w:r w:rsidR="002F1967" w:rsidRPr="007C3AEE">
        <w:rPr>
          <w:rFonts w:ascii="Calibri" w:hAnsi="Calibri" w:cs="Calibri"/>
          <w:iCs/>
          <w:sz w:val="26"/>
          <w:szCs w:val="26"/>
        </w:rPr>
        <w:t xml:space="preserve"> que se emitió respecto de esa infracción; </w:t>
      </w:r>
      <w:r w:rsidRPr="007C3AEE">
        <w:rPr>
          <w:rFonts w:ascii="Calibri" w:hAnsi="Calibri" w:cs="Calibri"/>
          <w:bCs/>
          <w:sz w:val="26"/>
          <w:szCs w:val="26"/>
        </w:rPr>
        <w:t xml:space="preserve">pues si </w:t>
      </w:r>
      <w:r w:rsidR="002F1967" w:rsidRPr="007C3AEE">
        <w:rPr>
          <w:rFonts w:ascii="Calibri" w:hAnsi="Calibri" w:cs="Calibri"/>
          <w:bCs/>
          <w:sz w:val="26"/>
          <w:szCs w:val="26"/>
        </w:rPr>
        <w:t xml:space="preserve">se </w:t>
      </w:r>
      <w:r w:rsidRPr="007C3AEE">
        <w:rPr>
          <w:rFonts w:ascii="Calibri" w:hAnsi="Calibri" w:cs="Calibri"/>
          <w:bCs/>
          <w:sz w:val="26"/>
          <w:szCs w:val="26"/>
        </w:rPr>
        <w:t>consideraba inf</w:t>
      </w:r>
      <w:r w:rsidR="002F1967" w:rsidRPr="007C3AEE">
        <w:rPr>
          <w:rFonts w:ascii="Calibri" w:hAnsi="Calibri" w:cs="Calibri"/>
          <w:bCs/>
          <w:sz w:val="26"/>
          <w:szCs w:val="26"/>
        </w:rPr>
        <w:t>ringido el precepto citado, debió</w:t>
      </w:r>
      <w:r w:rsidRPr="007C3AEE">
        <w:rPr>
          <w:rFonts w:ascii="Calibri" w:hAnsi="Calibri" w:cs="Calibri"/>
          <w:bCs/>
          <w:sz w:val="26"/>
          <w:szCs w:val="26"/>
        </w:rPr>
        <w:t xml:space="preserve"> </w:t>
      </w:r>
      <w:r w:rsidR="002F1967" w:rsidRPr="007C3AEE">
        <w:rPr>
          <w:rFonts w:ascii="Calibri" w:hAnsi="Calibri" w:cs="Calibri"/>
          <w:bCs/>
          <w:sz w:val="26"/>
          <w:szCs w:val="26"/>
        </w:rPr>
        <w:t xml:space="preserve">el agente </w:t>
      </w:r>
      <w:r w:rsidRPr="007C3AEE">
        <w:rPr>
          <w:rFonts w:ascii="Calibri" w:hAnsi="Calibri" w:cs="Calibri"/>
          <w:bCs/>
          <w:sz w:val="26"/>
          <w:szCs w:val="26"/>
        </w:rPr>
        <w:t xml:space="preserve">haber detallado con toda exactitud los hechos; y de cuantos carriles constaba la vialidad por la que circulaba el impetrante, esto es, si eran 2 dos, 3 tres o más, y cuantos en el sentido en el que iba circulando el ciudadano; así como no razonó si el justiciable circuló sobre dos carriles, o si lo hizo por tratar de cambiar de carril o si existía o no una causa para circular </w:t>
      </w:r>
      <w:r w:rsidR="002F1967" w:rsidRPr="007C3AEE">
        <w:rPr>
          <w:rFonts w:ascii="Calibri" w:hAnsi="Calibri" w:cs="Calibri"/>
          <w:bCs/>
          <w:sz w:val="26"/>
          <w:szCs w:val="26"/>
        </w:rPr>
        <w:t xml:space="preserve">o cambiar de un carril a otro </w:t>
      </w:r>
      <w:r w:rsidRPr="007C3AEE">
        <w:rPr>
          <w:rFonts w:ascii="Calibri" w:hAnsi="Calibri" w:cs="Calibri"/>
          <w:bCs/>
          <w:sz w:val="26"/>
          <w:szCs w:val="26"/>
        </w:rPr>
        <w:t>(</w:t>
      </w:r>
      <w:r w:rsidR="002F1967" w:rsidRPr="007C3AEE">
        <w:rPr>
          <w:rFonts w:ascii="Calibri" w:hAnsi="Calibri" w:cs="Calibri"/>
          <w:bCs/>
          <w:sz w:val="26"/>
          <w:szCs w:val="26"/>
        </w:rPr>
        <w:t xml:space="preserve">la existencia de </w:t>
      </w:r>
      <w:r w:rsidRPr="007C3AEE">
        <w:rPr>
          <w:rFonts w:ascii="Calibri" w:hAnsi="Calibri" w:cs="Calibri"/>
          <w:bCs/>
          <w:sz w:val="26"/>
          <w:szCs w:val="26"/>
        </w:rPr>
        <w:t>un bache, una alcantarilla sin tapa, un objeto impidiendo la circulación parcial de un sólo carril, o alguna otra); tampoco dijo si hacía uso o no de la luz direccional; por lo que lo asentado en el acta, resulta lacónico a efecto de mo</w:t>
      </w:r>
      <w:r w:rsidR="00F07383" w:rsidRPr="007C3AEE">
        <w:rPr>
          <w:rFonts w:ascii="Calibri" w:hAnsi="Calibri" w:cs="Calibri"/>
          <w:bCs/>
          <w:sz w:val="26"/>
          <w:szCs w:val="26"/>
        </w:rPr>
        <w:t>tivar una infracción</w:t>
      </w:r>
      <w:r w:rsidRPr="007C3AEE">
        <w:rPr>
          <w:rFonts w:ascii="Calibri" w:hAnsi="Calibri" w:cs="Calibri"/>
          <w:bCs/>
          <w:sz w:val="26"/>
          <w:szCs w:val="26"/>
        </w:rPr>
        <w:t xml:space="preserve">; lo que impide conocer </w:t>
      </w:r>
      <w:r w:rsidRPr="007C3AEE">
        <w:rPr>
          <w:rFonts w:ascii="Calibri" w:hAnsi="Calibri" w:cs="Calibri"/>
          <w:bCs/>
          <w:sz w:val="26"/>
          <w:szCs w:val="26"/>
        </w:rPr>
        <w:lastRenderedPageBreak/>
        <w:t xml:space="preserve">las razones o causas particulares que tuvo para considerar que el demandante realizó la conducta que señala como motivo de la infracción, </w:t>
      </w:r>
      <w:r w:rsidRPr="007C3AEE">
        <w:rPr>
          <w:rFonts w:ascii="Calibri" w:hAnsi="Calibri"/>
          <w:sz w:val="26"/>
          <w:szCs w:val="26"/>
        </w:rPr>
        <w:t>resultando entonces, que el acta de Infracción se encuentre indebidamente motivada; lo que constituye un vicio de carácter formal, al no cumplirse con el elemento de validez previsto en la fracción VI, del ya mencionado artículo 137, del Código de Procedimiento y Justicia Administrativa para el Estado y los Municipios de Guanajuato</w:t>
      </w:r>
      <w:r w:rsidRPr="007C3AEE">
        <w:rPr>
          <w:rFonts w:ascii="Calibri" w:hAnsi="Calibri" w:cs="Calibri"/>
          <w:bCs/>
          <w:sz w:val="26"/>
          <w:szCs w:val="26"/>
        </w:rPr>
        <w:t xml:space="preserve">. . . . . </w:t>
      </w:r>
      <w:r w:rsidRPr="007C3AEE">
        <w:rPr>
          <w:rFonts w:ascii="Calibri" w:hAnsi="Calibri" w:cs="Calibri"/>
          <w:sz w:val="26"/>
          <w:szCs w:val="26"/>
        </w:rPr>
        <w:t xml:space="preserve">. . . . . </w:t>
      </w:r>
      <w:r w:rsidR="00F07383" w:rsidRPr="007C3AEE">
        <w:rPr>
          <w:rFonts w:ascii="Calibri" w:hAnsi="Calibri" w:cs="Calibri"/>
          <w:sz w:val="26"/>
          <w:szCs w:val="26"/>
        </w:rPr>
        <w:t xml:space="preserve">. </w:t>
      </w:r>
    </w:p>
    <w:p w:rsidR="00080A90" w:rsidRPr="007C3AEE" w:rsidRDefault="00080A90" w:rsidP="00080A90">
      <w:pPr>
        <w:jc w:val="both"/>
        <w:rPr>
          <w:rFonts w:ascii="Calibri" w:hAnsi="Calibri" w:cs="Calibri"/>
          <w:sz w:val="20"/>
          <w:szCs w:val="20"/>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sz w:val="26"/>
          <w:szCs w:val="26"/>
        </w:rPr>
        <w:t>Así las cosas, al resultar fundado los conceptos de impugnación analizados, por haber sido emitida por autoridad incompetente y por no estar debidamente motivada</w:t>
      </w:r>
      <w:r w:rsidR="00F07383" w:rsidRPr="007C3AEE">
        <w:rPr>
          <w:rFonts w:ascii="Calibri" w:hAnsi="Calibri" w:cs="Calibri"/>
          <w:sz w:val="26"/>
          <w:szCs w:val="26"/>
        </w:rPr>
        <w:t xml:space="preserve"> la boleta que se levantó</w:t>
      </w:r>
      <w:r w:rsidRPr="007C3AEE">
        <w:rPr>
          <w:rFonts w:ascii="Calibri" w:hAnsi="Calibri" w:cs="Calibri"/>
          <w:sz w:val="26"/>
          <w:szCs w:val="26"/>
        </w:rPr>
        <w:t xml:space="preserve">, se concluye que el </w:t>
      </w:r>
      <w:r w:rsidRPr="007C3AEE">
        <w:rPr>
          <w:rFonts w:ascii="Calibri" w:hAnsi="Calibri" w:cs="Calibri"/>
          <w:b/>
          <w:sz w:val="26"/>
          <w:szCs w:val="26"/>
        </w:rPr>
        <w:t>acta de infracción</w:t>
      </w:r>
      <w:r w:rsidRPr="007C3AEE">
        <w:rPr>
          <w:rFonts w:ascii="Calibri" w:hAnsi="Calibri" w:cs="Calibri"/>
          <w:sz w:val="26"/>
          <w:szCs w:val="26"/>
        </w:rPr>
        <w:t xml:space="preserve"> con número </w:t>
      </w:r>
      <w:r w:rsidR="002F1967" w:rsidRPr="007C3AEE">
        <w:rPr>
          <w:rFonts w:ascii="Calibri" w:hAnsi="Calibri" w:cs="Calibri"/>
          <w:b/>
          <w:sz w:val="26"/>
          <w:szCs w:val="26"/>
        </w:rPr>
        <w:t>T-6001578 (T guion seis-cero-cero-uno-cinco-siete-ocho), de fecha 17 diecisiete de enero de este año 2019 dos mil diecinueve</w:t>
      </w:r>
      <w:r w:rsidRPr="007C3AEE">
        <w:rPr>
          <w:rFonts w:ascii="Calibri" w:hAnsi="Calibri" w:cs="Calibri"/>
          <w:sz w:val="26"/>
          <w:szCs w:val="26"/>
        </w:rPr>
        <w:t xml:space="preserve">; resulta ilegal al actualizarse las causas de nulidad previstas en el artículo 302, fracciones I y II, del Código de Procedimiento y Justicia Administrativa para el Estado y los Municipios de Guanajuato; por lo que es procedente </w:t>
      </w:r>
      <w:r w:rsidRPr="007C3AEE">
        <w:rPr>
          <w:rFonts w:ascii="Calibri" w:hAnsi="Calibri" w:cs="Calibri"/>
          <w:b/>
          <w:sz w:val="26"/>
          <w:szCs w:val="26"/>
        </w:rPr>
        <w:t>decretar</w:t>
      </w:r>
      <w:r w:rsidRPr="007C3AEE">
        <w:rPr>
          <w:rFonts w:ascii="Calibri" w:hAnsi="Calibri" w:cs="Calibri"/>
          <w:sz w:val="26"/>
          <w:szCs w:val="26"/>
        </w:rPr>
        <w:t xml:space="preserve"> su </w:t>
      </w:r>
      <w:r w:rsidRPr="007C3AEE">
        <w:rPr>
          <w:rFonts w:ascii="Calibri" w:hAnsi="Calibri" w:cs="Calibri"/>
          <w:b/>
          <w:bCs/>
          <w:sz w:val="26"/>
          <w:szCs w:val="26"/>
        </w:rPr>
        <w:t>nulidad total</w:t>
      </w:r>
      <w:r w:rsidRPr="007C3AEE">
        <w:rPr>
          <w:rFonts w:ascii="Calibri" w:hAnsi="Calibri" w:cs="Calibri"/>
          <w:sz w:val="26"/>
          <w:szCs w:val="26"/>
        </w:rPr>
        <w:t xml:space="preserve">. </w:t>
      </w:r>
      <w:r w:rsidRPr="007C3AEE">
        <w:rPr>
          <w:rFonts w:asciiTheme="minorHAnsi" w:hAnsiTheme="minorHAnsi" w:cstheme="minorHAnsi"/>
          <w:iCs/>
          <w:szCs w:val="26"/>
        </w:rPr>
        <w:t xml:space="preserve">. </w:t>
      </w:r>
      <w:r w:rsidR="002F1967" w:rsidRPr="007C3AEE">
        <w:rPr>
          <w:rFonts w:asciiTheme="minorHAnsi" w:hAnsiTheme="minorHAnsi" w:cstheme="minorHAnsi"/>
          <w:iCs/>
          <w:szCs w:val="26"/>
        </w:rPr>
        <w:t xml:space="preserve">. . . . . . . . </w:t>
      </w:r>
      <w:r w:rsidR="00F07383" w:rsidRPr="007C3AEE">
        <w:rPr>
          <w:rFonts w:asciiTheme="minorHAnsi" w:hAnsiTheme="minorHAnsi" w:cstheme="minorHAnsi"/>
          <w:iCs/>
          <w:szCs w:val="26"/>
        </w:rPr>
        <w:t xml:space="preserve">. . . . </w:t>
      </w:r>
    </w:p>
    <w:p w:rsidR="00080A90" w:rsidRPr="007C3AEE" w:rsidRDefault="00080A90" w:rsidP="00080A90">
      <w:pPr>
        <w:pStyle w:val="Textoindependiente"/>
        <w:ind w:firstLine="708"/>
        <w:rPr>
          <w:rFonts w:ascii="Calibri" w:hAnsi="Calibri" w:cs="Calibri"/>
          <w:sz w:val="20"/>
          <w:szCs w:val="20"/>
          <w:lang w:val="es-ES"/>
        </w:rPr>
      </w:pPr>
    </w:p>
    <w:p w:rsidR="00080A90" w:rsidRPr="007C3AEE" w:rsidRDefault="00080A90" w:rsidP="00080A90">
      <w:pPr>
        <w:pStyle w:val="Textoindependiente"/>
        <w:ind w:firstLine="708"/>
        <w:rPr>
          <w:rFonts w:ascii="Calibri" w:hAnsi="Calibri" w:cs="Calibri"/>
          <w:sz w:val="26"/>
          <w:szCs w:val="26"/>
        </w:rPr>
      </w:pPr>
      <w:r w:rsidRPr="007C3AEE">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C3AEE">
        <w:rPr>
          <w:rFonts w:ascii="Calibri" w:hAnsi="Calibri" w:cs="Calibri"/>
          <w:i/>
          <w:sz w:val="26"/>
          <w:szCs w:val="26"/>
        </w:rPr>
        <w:t>“Criterios 2000-2008”</w:t>
      </w:r>
      <w:r w:rsidRPr="007C3AEE">
        <w:rPr>
          <w:rFonts w:ascii="Calibri" w:hAnsi="Calibri" w:cs="Calibri"/>
          <w:sz w:val="26"/>
          <w:szCs w:val="26"/>
        </w:rPr>
        <w:t xml:space="preserve"> del referido Tribunal, la cual es del tenor siguiente: . . . . . . . . . . . . .  . . . . . . . . . . . . </w:t>
      </w:r>
      <w:r w:rsidR="00EC29C0" w:rsidRPr="007C3AEE">
        <w:rPr>
          <w:rFonts w:ascii="Calibri" w:hAnsi="Calibri" w:cs="Calibri"/>
          <w:sz w:val="26"/>
          <w:szCs w:val="26"/>
        </w:rPr>
        <w:t>. . . . . . . . . . .</w:t>
      </w:r>
    </w:p>
    <w:p w:rsidR="00080A90" w:rsidRPr="007C3AEE" w:rsidRDefault="00080A90" w:rsidP="00080A90">
      <w:pPr>
        <w:pStyle w:val="Textoindependiente"/>
        <w:ind w:firstLine="708"/>
        <w:rPr>
          <w:rFonts w:ascii="Calibri" w:hAnsi="Calibri" w:cs="Calibri"/>
          <w:b/>
          <w:bCs/>
          <w:i/>
          <w:iCs/>
          <w:sz w:val="20"/>
          <w:szCs w:val="20"/>
        </w:rPr>
      </w:pPr>
      <w:r w:rsidRPr="007C3AEE">
        <w:rPr>
          <w:rFonts w:ascii="Calibri" w:hAnsi="Calibri" w:cs="Calibri"/>
          <w:b/>
          <w:bCs/>
          <w:i/>
          <w:iCs/>
          <w:sz w:val="20"/>
          <w:szCs w:val="20"/>
        </w:rPr>
        <w:t xml:space="preserve"> </w:t>
      </w:r>
    </w:p>
    <w:p w:rsidR="00080A90" w:rsidRPr="007C3AEE" w:rsidRDefault="00080A90" w:rsidP="00080A90">
      <w:pPr>
        <w:pStyle w:val="Textoindependiente"/>
        <w:ind w:firstLine="708"/>
        <w:rPr>
          <w:rFonts w:ascii="Calibri" w:hAnsi="Calibri" w:cs="Calibri"/>
          <w:i/>
          <w:iCs/>
          <w:sz w:val="26"/>
          <w:szCs w:val="26"/>
        </w:rPr>
      </w:pPr>
      <w:r w:rsidRPr="007C3AEE">
        <w:rPr>
          <w:rFonts w:ascii="Calibri" w:hAnsi="Calibri" w:cs="Calibri"/>
          <w:b/>
          <w:bCs/>
          <w:i/>
          <w:iCs/>
          <w:sz w:val="26"/>
          <w:szCs w:val="26"/>
        </w:rPr>
        <w:t xml:space="preserve">“INDEBIDA FUNDAMENTACIÓN Y MOTIVACIÓN.- PROCEDE DECRETAR LA NULIDAD LISA Y LLANA.- </w:t>
      </w:r>
      <w:r w:rsidRPr="007C3AEE">
        <w:rPr>
          <w:rFonts w:ascii="Calibri" w:hAnsi="Calibri" w:cs="Calibri"/>
          <w:i/>
          <w:iCs/>
          <w:sz w:val="26"/>
          <w:szCs w:val="26"/>
        </w:rPr>
        <w:t xml:space="preserve">La ausencia de fundamentación y motivación deriva en el </w:t>
      </w:r>
      <w:proofErr w:type="spellStart"/>
      <w:r w:rsidRPr="007C3AEE">
        <w:rPr>
          <w:rFonts w:ascii="Calibri" w:hAnsi="Calibri" w:cs="Calibri"/>
          <w:i/>
          <w:iCs/>
          <w:sz w:val="26"/>
          <w:szCs w:val="26"/>
        </w:rPr>
        <w:t>decretamiento</w:t>
      </w:r>
      <w:proofErr w:type="spellEnd"/>
      <w:r w:rsidRPr="007C3AEE">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C3AEE">
        <w:rPr>
          <w:rFonts w:ascii="Calibri" w:hAnsi="Calibri" w:cs="Calibri"/>
          <w:sz w:val="26"/>
          <w:szCs w:val="26"/>
        </w:rPr>
        <w:t>(</w:t>
      </w:r>
      <w:proofErr w:type="spellStart"/>
      <w:r w:rsidRPr="007C3AEE">
        <w:rPr>
          <w:rFonts w:ascii="Calibri" w:hAnsi="Calibri" w:cs="Calibri"/>
          <w:sz w:val="22"/>
          <w:szCs w:val="22"/>
        </w:rPr>
        <w:t>Exp</w:t>
      </w:r>
      <w:proofErr w:type="spellEnd"/>
      <w:r w:rsidRPr="007C3AEE">
        <w:rPr>
          <w:rFonts w:ascii="Calibri" w:hAnsi="Calibri" w:cs="Calibri"/>
          <w:sz w:val="22"/>
          <w:szCs w:val="22"/>
        </w:rPr>
        <w:t xml:space="preserve">. 4.509/02. Sentencia de fecha 09 nueve de mayo de 2003. Actor: Martha Isabel </w:t>
      </w:r>
      <w:proofErr w:type="spellStart"/>
      <w:r w:rsidRPr="007C3AEE">
        <w:rPr>
          <w:rFonts w:ascii="Calibri" w:hAnsi="Calibri" w:cs="Calibri"/>
          <w:sz w:val="22"/>
          <w:szCs w:val="22"/>
        </w:rPr>
        <w:t>Espriu</w:t>
      </w:r>
      <w:proofErr w:type="spellEnd"/>
      <w:r w:rsidRPr="007C3AEE">
        <w:rPr>
          <w:rFonts w:ascii="Calibri" w:hAnsi="Calibri" w:cs="Calibri"/>
          <w:sz w:val="22"/>
          <w:szCs w:val="22"/>
        </w:rPr>
        <w:t xml:space="preserve"> Manrique</w:t>
      </w:r>
      <w:r w:rsidRPr="007C3AEE">
        <w:rPr>
          <w:rFonts w:ascii="Calibri" w:hAnsi="Calibri" w:cs="Calibri"/>
          <w:sz w:val="26"/>
          <w:szCs w:val="26"/>
        </w:rPr>
        <w:t>). . . . . . . .</w:t>
      </w:r>
    </w:p>
    <w:p w:rsidR="00080A90" w:rsidRPr="007C3AEE" w:rsidRDefault="00080A90" w:rsidP="00080A90">
      <w:pPr>
        <w:pStyle w:val="Textoindependiente"/>
        <w:rPr>
          <w:rFonts w:ascii="Calibri" w:hAnsi="Calibri"/>
          <w:b/>
          <w:bCs/>
          <w:i/>
          <w:iCs/>
          <w:sz w:val="20"/>
          <w:szCs w:val="20"/>
        </w:rPr>
      </w:pPr>
    </w:p>
    <w:p w:rsidR="00080A90" w:rsidRPr="007C3AEE" w:rsidRDefault="00842CB8" w:rsidP="00080A90">
      <w:pPr>
        <w:pStyle w:val="Textoindependiente"/>
        <w:ind w:firstLine="708"/>
        <w:rPr>
          <w:rFonts w:ascii="Calibri" w:hAnsi="Calibri"/>
          <w:sz w:val="26"/>
          <w:szCs w:val="26"/>
        </w:rPr>
      </w:pPr>
      <w:r w:rsidRPr="007C3AEE">
        <w:rPr>
          <w:rFonts w:ascii="Calibri" w:hAnsi="Calibri"/>
          <w:b/>
          <w:bCs/>
          <w:i/>
          <w:iCs/>
          <w:sz w:val="26"/>
          <w:szCs w:val="26"/>
        </w:rPr>
        <w:t>OCTAVO</w:t>
      </w:r>
      <w:r w:rsidR="00080A90" w:rsidRPr="007C3AEE">
        <w:rPr>
          <w:rFonts w:ascii="Calibri" w:hAnsi="Calibri"/>
          <w:b/>
          <w:bCs/>
          <w:i/>
          <w:iCs/>
          <w:sz w:val="26"/>
          <w:szCs w:val="26"/>
        </w:rPr>
        <w:t xml:space="preserve">.- </w:t>
      </w:r>
      <w:r w:rsidR="00080A90" w:rsidRPr="007C3AEE">
        <w:rPr>
          <w:rFonts w:ascii="Calibri" w:hAnsi="Calibri" w:cs="Arial"/>
          <w:sz w:val="26"/>
          <w:szCs w:val="27"/>
        </w:rPr>
        <w:t xml:space="preserve">En virtud de que los conceptos de impugnación analizados, resultaron fundados y son suficientes para declarar la nulidad total del acto impugnado; resulta innecesario el estudio del restante concepto de impugnación; ya que su análisis no afectaría ni variaría el sentido de esta resolución. . . . . . . . . . . </w:t>
      </w:r>
    </w:p>
    <w:p w:rsidR="00080A90" w:rsidRPr="007C3AEE" w:rsidRDefault="00080A90" w:rsidP="00080A90">
      <w:pPr>
        <w:pStyle w:val="Textoindependiente"/>
        <w:ind w:firstLine="708"/>
        <w:rPr>
          <w:rFonts w:ascii="Calibri" w:hAnsi="Calibri" w:cs="Arial"/>
          <w:sz w:val="26"/>
          <w:szCs w:val="27"/>
        </w:rPr>
      </w:pPr>
    </w:p>
    <w:p w:rsidR="00080A90" w:rsidRPr="007C3AEE" w:rsidRDefault="00080A90" w:rsidP="00080A90">
      <w:pPr>
        <w:pStyle w:val="Textoindependiente"/>
        <w:ind w:firstLine="708"/>
        <w:rPr>
          <w:rFonts w:ascii="Calibri" w:hAnsi="Calibri" w:cs="Arial"/>
          <w:sz w:val="26"/>
          <w:szCs w:val="27"/>
        </w:rPr>
      </w:pPr>
      <w:r w:rsidRPr="007C3AEE">
        <w:rPr>
          <w:rFonts w:ascii="Calibri" w:hAnsi="Calibri" w:cs="Arial"/>
          <w:sz w:val="26"/>
          <w:szCs w:val="27"/>
        </w:rPr>
        <w:t xml:space="preserve">Sirve de apoyo a lo anterior la tesis de jurisprudencia que a la letra señala: </w:t>
      </w:r>
    </w:p>
    <w:p w:rsidR="00080A90" w:rsidRPr="007C3AEE" w:rsidRDefault="00080A90" w:rsidP="00080A90">
      <w:pPr>
        <w:pStyle w:val="Textoindependiente"/>
        <w:rPr>
          <w:rFonts w:ascii="Calibri" w:hAnsi="Calibri"/>
          <w:b/>
          <w:bCs/>
          <w:i/>
          <w:iCs/>
          <w:sz w:val="20"/>
          <w:szCs w:val="20"/>
        </w:rPr>
      </w:pPr>
    </w:p>
    <w:p w:rsidR="00080A90" w:rsidRPr="007C3AEE" w:rsidRDefault="00080A90" w:rsidP="00080A90">
      <w:pPr>
        <w:pStyle w:val="Textoindependiente"/>
        <w:ind w:firstLine="708"/>
        <w:rPr>
          <w:rFonts w:ascii="Calibri" w:hAnsi="Calibri" w:cs="Calibri"/>
          <w:sz w:val="26"/>
          <w:szCs w:val="26"/>
        </w:rPr>
      </w:pPr>
      <w:r w:rsidRPr="007C3AEE">
        <w:rPr>
          <w:rFonts w:ascii="Calibri" w:hAnsi="Calibri"/>
          <w:b/>
          <w:bCs/>
          <w:i/>
          <w:iCs/>
          <w:sz w:val="26"/>
          <w:szCs w:val="27"/>
        </w:rPr>
        <w:t xml:space="preserve">“CONCEPTOS DE VIOLACION. CUANDO SU ESTUDIO ES INNECESARIO. </w:t>
      </w:r>
      <w:r w:rsidRPr="007C3AE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C3AE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7C3AEE">
        <w:rPr>
          <w:rFonts w:ascii="Calibri" w:hAnsi="Calibri"/>
          <w:sz w:val="26"/>
          <w:szCs w:val="26"/>
        </w:rPr>
        <w:t xml:space="preserve">. . . . </w:t>
      </w:r>
    </w:p>
    <w:p w:rsidR="00842CB8" w:rsidRPr="007C3AEE" w:rsidRDefault="00842CB8" w:rsidP="00080A90">
      <w:pPr>
        <w:pStyle w:val="Textoindependiente"/>
        <w:ind w:firstLine="708"/>
        <w:rPr>
          <w:rFonts w:ascii="Calibri" w:hAnsi="Calibri"/>
          <w:i/>
          <w:iCs/>
          <w:sz w:val="26"/>
          <w:szCs w:val="27"/>
        </w:rPr>
      </w:pPr>
    </w:p>
    <w:p w:rsidR="00080A90" w:rsidRPr="007C3AEE" w:rsidRDefault="00842CB8" w:rsidP="00080A90">
      <w:pPr>
        <w:ind w:firstLine="708"/>
        <w:jc w:val="both"/>
        <w:rPr>
          <w:rFonts w:ascii="Calibri" w:hAnsi="Calibri"/>
          <w:sz w:val="26"/>
        </w:rPr>
      </w:pPr>
      <w:r w:rsidRPr="007C3AEE">
        <w:rPr>
          <w:rFonts w:ascii="Calibri" w:hAnsi="Calibri" w:cs="Calibri"/>
          <w:b/>
          <w:i/>
          <w:sz w:val="26"/>
          <w:szCs w:val="26"/>
        </w:rPr>
        <w:t>N</w:t>
      </w:r>
      <w:r w:rsidR="00080A90" w:rsidRPr="007C3AEE">
        <w:rPr>
          <w:rFonts w:ascii="Calibri" w:hAnsi="Calibri" w:cs="Calibri"/>
          <w:b/>
          <w:i/>
          <w:sz w:val="26"/>
          <w:szCs w:val="26"/>
        </w:rPr>
        <w:t>O</w:t>
      </w:r>
      <w:r w:rsidRPr="007C3AEE">
        <w:rPr>
          <w:rFonts w:ascii="Calibri" w:hAnsi="Calibri" w:cs="Calibri"/>
          <w:b/>
          <w:i/>
          <w:sz w:val="26"/>
          <w:szCs w:val="26"/>
        </w:rPr>
        <w:t>VEN</w:t>
      </w:r>
      <w:r w:rsidR="00080A90" w:rsidRPr="007C3AEE">
        <w:rPr>
          <w:rFonts w:ascii="Calibri" w:hAnsi="Calibri" w:cs="Calibri"/>
          <w:b/>
          <w:i/>
          <w:sz w:val="26"/>
          <w:szCs w:val="26"/>
        </w:rPr>
        <w:t xml:space="preserve">O.- </w:t>
      </w:r>
      <w:r w:rsidR="00080A90" w:rsidRPr="007C3AEE">
        <w:rPr>
          <w:rFonts w:ascii="Calibri" w:hAnsi="Calibri"/>
          <w:sz w:val="26"/>
          <w:szCs w:val="26"/>
        </w:rPr>
        <w:t>De lo pretendido por l</w:t>
      </w:r>
      <w:r w:rsidR="000D617F" w:rsidRPr="007C3AEE">
        <w:rPr>
          <w:rFonts w:ascii="Calibri" w:hAnsi="Calibri"/>
          <w:sz w:val="26"/>
          <w:szCs w:val="26"/>
        </w:rPr>
        <w:t>os</w:t>
      </w:r>
      <w:r w:rsidR="00080A90" w:rsidRPr="007C3AEE">
        <w:rPr>
          <w:rFonts w:ascii="Calibri" w:hAnsi="Calibri"/>
          <w:sz w:val="26"/>
          <w:szCs w:val="26"/>
        </w:rPr>
        <w:t xml:space="preserve"> demandante</w:t>
      </w:r>
      <w:r w:rsidR="000D617F" w:rsidRPr="007C3AEE">
        <w:rPr>
          <w:rFonts w:ascii="Calibri" w:hAnsi="Calibri"/>
          <w:sz w:val="26"/>
          <w:szCs w:val="26"/>
        </w:rPr>
        <w:t>s</w:t>
      </w:r>
      <w:r w:rsidR="00080A90" w:rsidRPr="007C3AEE">
        <w:rPr>
          <w:rFonts w:ascii="Calibri" w:hAnsi="Calibri"/>
          <w:sz w:val="26"/>
          <w:szCs w:val="26"/>
        </w:rPr>
        <w:t>, se encuentra también lo concerniente a que se ordene al Agente a que devuelva la tarjeta de circulación del vehículo que fue retenida en garantía del pago de la multa. . . . . . . . . . . . . . . . .</w:t>
      </w:r>
    </w:p>
    <w:p w:rsidR="00080A90" w:rsidRPr="007C3AEE" w:rsidRDefault="00080A90" w:rsidP="00080A90">
      <w:pPr>
        <w:pStyle w:val="Textoindependiente"/>
        <w:ind w:firstLine="708"/>
        <w:rPr>
          <w:rFonts w:ascii="Calibri" w:hAnsi="Calibri" w:cs="Calibri"/>
          <w:sz w:val="20"/>
          <w:szCs w:val="20"/>
          <w:lang w:val="es-ES"/>
        </w:rPr>
      </w:pPr>
    </w:p>
    <w:p w:rsidR="00080A90" w:rsidRPr="007C3AEE" w:rsidRDefault="00080A90" w:rsidP="00080A90">
      <w:pPr>
        <w:ind w:firstLine="708"/>
        <w:jc w:val="both"/>
        <w:rPr>
          <w:rFonts w:ascii="Calibri" w:hAnsi="Calibri"/>
          <w:i/>
          <w:sz w:val="22"/>
          <w:szCs w:val="22"/>
        </w:rPr>
      </w:pPr>
      <w:r w:rsidRPr="007C3AEE">
        <w:rPr>
          <w:rFonts w:ascii="Calibri" w:hAnsi="Calibri"/>
          <w:sz w:val="26"/>
          <w:szCs w:val="26"/>
        </w:rPr>
        <w:lastRenderedPageBreak/>
        <w:t xml:space="preserve">Pretensión que resulta </w:t>
      </w:r>
      <w:r w:rsidRPr="007C3AEE">
        <w:rPr>
          <w:rFonts w:ascii="Calibri" w:hAnsi="Calibri"/>
          <w:b/>
          <w:sz w:val="26"/>
          <w:szCs w:val="26"/>
        </w:rPr>
        <w:t>procedente</w:t>
      </w:r>
      <w:r w:rsidRPr="007C3AEE">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7C3AEE">
        <w:rPr>
          <w:rFonts w:ascii="Calibri" w:hAnsi="Calibri"/>
          <w:b/>
          <w:sz w:val="26"/>
          <w:szCs w:val="26"/>
        </w:rPr>
        <w:t>se reconoce</w:t>
      </w:r>
      <w:r w:rsidRPr="007C3AEE">
        <w:rPr>
          <w:rFonts w:ascii="Calibri" w:hAnsi="Calibri"/>
          <w:sz w:val="26"/>
          <w:szCs w:val="26"/>
        </w:rPr>
        <w:t xml:space="preserve"> el derecho que tiene</w:t>
      </w:r>
      <w:r w:rsidR="000D617F" w:rsidRPr="007C3AEE">
        <w:rPr>
          <w:rFonts w:ascii="Calibri" w:hAnsi="Calibri"/>
          <w:sz w:val="26"/>
          <w:szCs w:val="26"/>
        </w:rPr>
        <w:t>n</w:t>
      </w:r>
      <w:r w:rsidRPr="007C3AEE">
        <w:rPr>
          <w:rFonts w:ascii="Calibri" w:hAnsi="Calibri"/>
          <w:sz w:val="26"/>
          <w:szCs w:val="26"/>
        </w:rPr>
        <w:t xml:space="preserve"> l</w:t>
      </w:r>
      <w:r w:rsidR="000D617F" w:rsidRPr="007C3AEE">
        <w:rPr>
          <w:rFonts w:ascii="Calibri" w:hAnsi="Calibri"/>
          <w:sz w:val="26"/>
          <w:szCs w:val="26"/>
        </w:rPr>
        <w:t>os</w:t>
      </w:r>
      <w:r w:rsidRPr="007C3AEE">
        <w:rPr>
          <w:rFonts w:ascii="Calibri" w:hAnsi="Calibri"/>
          <w:sz w:val="26"/>
          <w:szCs w:val="26"/>
        </w:rPr>
        <w:t xml:space="preserve"> justiciable</w:t>
      </w:r>
      <w:r w:rsidR="000D617F" w:rsidRPr="007C3AEE">
        <w:rPr>
          <w:rFonts w:ascii="Calibri" w:hAnsi="Calibri"/>
          <w:sz w:val="26"/>
          <w:szCs w:val="26"/>
        </w:rPr>
        <w:t>s</w:t>
      </w:r>
      <w:r w:rsidRPr="007C3AEE">
        <w:rPr>
          <w:rFonts w:ascii="Calibri" w:hAnsi="Calibri"/>
          <w:sz w:val="26"/>
          <w:szCs w:val="26"/>
        </w:rPr>
        <w:t xml:space="preserve"> a la devolución del documento antes señalado. </w:t>
      </w:r>
      <w:r w:rsidRPr="007C3AEE">
        <w:rPr>
          <w:rFonts w:ascii="Calibri" w:hAnsi="Calibri" w:cs="Calibri"/>
          <w:sz w:val="26"/>
          <w:szCs w:val="26"/>
        </w:rPr>
        <w:t>. . . . . . . . . . . . . . . . . . . . . . . . . . . . . . . . . . . . . . . . . . . . .</w:t>
      </w:r>
      <w:r w:rsidR="000D617F" w:rsidRPr="007C3AEE">
        <w:rPr>
          <w:rFonts w:ascii="Calibri" w:hAnsi="Calibri" w:cs="Calibri"/>
          <w:sz w:val="26"/>
          <w:szCs w:val="26"/>
        </w:rPr>
        <w:t xml:space="preserve"> . . . . . . . . . . .</w:t>
      </w:r>
      <w:r w:rsidRPr="007C3AEE">
        <w:rPr>
          <w:rFonts w:ascii="Calibri" w:hAnsi="Calibri" w:cs="Calibri"/>
          <w:sz w:val="26"/>
          <w:szCs w:val="26"/>
        </w:rPr>
        <w:t xml:space="preserve"> </w:t>
      </w:r>
    </w:p>
    <w:p w:rsidR="00080A90" w:rsidRPr="007C3AEE" w:rsidRDefault="00080A90" w:rsidP="00080A90">
      <w:pPr>
        <w:pStyle w:val="Textoindependiente"/>
        <w:rPr>
          <w:rFonts w:ascii="Calibri" w:hAnsi="Calibri" w:cs="Calibri"/>
          <w:sz w:val="20"/>
          <w:szCs w:val="20"/>
          <w:lang w:val="es-ES"/>
        </w:rPr>
      </w:pPr>
    </w:p>
    <w:p w:rsidR="00080A90" w:rsidRPr="007C3AEE" w:rsidRDefault="00080A90" w:rsidP="00080A90">
      <w:pPr>
        <w:pStyle w:val="Textoindependiente"/>
        <w:ind w:firstLine="708"/>
        <w:rPr>
          <w:rFonts w:ascii="Calibri" w:hAnsi="Calibri" w:cs="Calibri"/>
          <w:sz w:val="26"/>
          <w:szCs w:val="26"/>
        </w:rPr>
      </w:pPr>
      <w:r w:rsidRPr="007C3AEE">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080A90" w:rsidRPr="007C3AEE" w:rsidRDefault="00080A90" w:rsidP="00080A90">
      <w:pPr>
        <w:pStyle w:val="Textoindependiente"/>
        <w:ind w:firstLine="708"/>
        <w:rPr>
          <w:rFonts w:ascii="Calibri" w:hAnsi="Calibri" w:cs="Calibri"/>
          <w:sz w:val="20"/>
          <w:szCs w:val="20"/>
        </w:rPr>
      </w:pPr>
    </w:p>
    <w:p w:rsidR="00080A90" w:rsidRPr="007C3AEE" w:rsidRDefault="00080A90" w:rsidP="00080A90">
      <w:pPr>
        <w:pStyle w:val="Textoindependiente"/>
        <w:jc w:val="center"/>
        <w:rPr>
          <w:rFonts w:ascii="Calibri" w:hAnsi="Calibri" w:cs="Calibri"/>
          <w:i/>
          <w:iCs/>
          <w:sz w:val="26"/>
          <w:szCs w:val="26"/>
        </w:rPr>
      </w:pPr>
      <w:r w:rsidRPr="007C3AEE">
        <w:rPr>
          <w:rFonts w:ascii="Calibri" w:hAnsi="Calibri" w:cs="Calibri"/>
          <w:b/>
          <w:i/>
          <w:iCs/>
          <w:sz w:val="26"/>
          <w:szCs w:val="26"/>
        </w:rPr>
        <w:t xml:space="preserve">R E S U E L V E </w:t>
      </w:r>
      <w:r w:rsidRPr="007C3AEE">
        <w:rPr>
          <w:rFonts w:ascii="Calibri" w:hAnsi="Calibri" w:cs="Calibri"/>
          <w:i/>
          <w:iCs/>
          <w:sz w:val="26"/>
          <w:szCs w:val="26"/>
        </w:rPr>
        <w:t>:</w:t>
      </w:r>
    </w:p>
    <w:p w:rsidR="00080A90" w:rsidRPr="007C3AEE" w:rsidRDefault="00080A90" w:rsidP="00080A90">
      <w:pPr>
        <w:pStyle w:val="Textoindependiente"/>
        <w:rPr>
          <w:rFonts w:ascii="Calibri" w:hAnsi="Calibri" w:cs="Calibri"/>
          <w:b/>
          <w:bCs/>
          <w:i/>
          <w:iCs/>
          <w:sz w:val="20"/>
          <w:szCs w:val="20"/>
        </w:rPr>
      </w:pPr>
    </w:p>
    <w:p w:rsidR="00080A90" w:rsidRPr="007C3AEE" w:rsidRDefault="00080A90" w:rsidP="00080A90">
      <w:pPr>
        <w:pStyle w:val="Textoindependiente"/>
        <w:ind w:firstLine="708"/>
        <w:rPr>
          <w:rFonts w:ascii="Calibri" w:hAnsi="Calibri" w:cs="Calibri"/>
          <w:sz w:val="26"/>
          <w:szCs w:val="26"/>
        </w:rPr>
      </w:pPr>
      <w:r w:rsidRPr="007C3AEE">
        <w:rPr>
          <w:rFonts w:ascii="Calibri" w:hAnsi="Calibri" w:cs="Calibri"/>
          <w:b/>
          <w:bCs/>
          <w:i/>
          <w:iCs/>
          <w:sz w:val="26"/>
          <w:szCs w:val="26"/>
        </w:rPr>
        <w:t>PRIMERO</w:t>
      </w:r>
      <w:r w:rsidRPr="007C3AEE">
        <w:rPr>
          <w:rFonts w:ascii="Calibri" w:hAnsi="Calibri" w:cs="Calibri"/>
          <w:sz w:val="26"/>
          <w:szCs w:val="26"/>
        </w:rPr>
        <w:t xml:space="preserve">.- Este Juzgado Segundo Administrativo Municipal determina ser </w:t>
      </w:r>
      <w:r w:rsidRPr="007C3AEE">
        <w:rPr>
          <w:rFonts w:ascii="Calibri" w:hAnsi="Calibri" w:cs="Calibri"/>
          <w:b/>
          <w:sz w:val="26"/>
          <w:szCs w:val="26"/>
        </w:rPr>
        <w:t>competente</w:t>
      </w:r>
      <w:r w:rsidRPr="007C3AEE">
        <w:rPr>
          <w:rFonts w:ascii="Calibri" w:hAnsi="Calibri" w:cs="Calibri"/>
          <w:sz w:val="26"/>
          <w:szCs w:val="26"/>
        </w:rPr>
        <w:t xml:space="preserve"> para conocer y resolver del presente proceso administrativo. . . . . . . </w:t>
      </w:r>
    </w:p>
    <w:p w:rsidR="00080A90" w:rsidRPr="007C3AEE" w:rsidRDefault="00080A90" w:rsidP="00080A90">
      <w:pPr>
        <w:pStyle w:val="Textoindependiente"/>
        <w:rPr>
          <w:rFonts w:ascii="Calibri" w:hAnsi="Calibri" w:cs="Calibri"/>
          <w:b/>
          <w:bCs/>
          <w:i/>
          <w:iCs/>
          <w:sz w:val="20"/>
          <w:szCs w:val="20"/>
        </w:rPr>
      </w:pPr>
    </w:p>
    <w:p w:rsidR="00080A90" w:rsidRPr="007C3AEE" w:rsidRDefault="00080A90" w:rsidP="00842CB8">
      <w:pPr>
        <w:ind w:firstLine="708"/>
        <w:jc w:val="both"/>
        <w:rPr>
          <w:rFonts w:ascii="Calibri" w:hAnsi="Calibri" w:cs="Calibri"/>
          <w:b/>
          <w:sz w:val="26"/>
          <w:szCs w:val="26"/>
        </w:rPr>
      </w:pPr>
      <w:r w:rsidRPr="007C3AEE">
        <w:rPr>
          <w:rFonts w:ascii="Calibri" w:hAnsi="Calibri" w:cs="Calibri"/>
          <w:b/>
          <w:bCs/>
          <w:i/>
          <w:iCs/>
          <w:sz w:val="26"/>
          <w:szCs w:val="26"/>
        </w:rPr>
        <w:t xml:space="preserve">SEGUNDO.- </w:t>
      </w:r>
      <w:r w:rsidRPr="007C3AEE">
        <w:rPr>
          <w:rFonts w:ascii="Calibri" w:hAnsi="Calibri" w:cs="Calibri"/>
          <w:sz w:val="26"/>
          <w:szCs w:val="26"/>
        </w:rPr>
        <w:t xml:space="preserve">Resulta </w:t>
      </w:r>
      <w:r w:rsidRPr="007C3AEE">
        <w:rPr>
          <w:rFonts w:ascii="Calibri" w:hAnsi="Calibri" w:cs="Calibri"/>
          <w:b/>
          <w:sz w:val="26"/>
          <w:szCs w:val="26"/>
        </w:rPr>
        <w:t>procedente</w:t>
      </w:r>
      <w:r w:rsidRPr="007C3AEE">
        <w:rPr>
          <w:rFonts w:ascii="Calibri" w:hAnsi="Calibri" w:cs="Calibri"/>
          <w:sz w:val="26"/>
          <w:szCs w:val="26"/>
        </w:rPr>
        <w:t xml:space="preserve"> el proceso administrativo promovido por  </w:t>
      </w:r>
      <w:r w:rsidR="00842CB8" w:rsidRPr="007C3AEE">
        <w:rPr>
          <w:rFonts w:ascii="Calibri" w:hAnsi="Calibri" w:cs="Calibri"/>
          <w:sz w:val="26"/>
          <w:szCs w:val="26"/>
        </w:rPr>
        <w:t xml:space="preserve">los ciudadanos </w:t>
      </w:r>
      <w:r w:rsidR="007C3AEE" w:rsidRPr="00641206">
        <w:rPr>
          <w:rFonts w:ascii="Calibri" w:hAnsi="Calibri"/>
          <w:sz w:val="26"/>
          <w:szCs w:val="27"/>
        </w:rPr>
        <w:t>(…)</w:t>
      </w:r>
      <w:r w:rsidR="00842CB8" w:rsidRPr="007C3AEE">
        <w:rPr>
          <w:rFonts w:ascii="Calibri" w:hAnsi="Calibri" w:cs="Calibri"/>
          <w:b/>
          <w:sz w:val="26"/>
          <w:szCs w:val="26"/>
        </w:rPr>
        <w:t xml:space="preserve"> </w:t>
      </w:r>
      <w:r w:rsidR="00842CB8" w:rsidRPr="007C3AEE">
        <w:rPr>
          <w:rFonts w:ascii="Calibri" w:hAnsi="Calibri" w:cs="Calibri"/>
          <w:sz w:val="26"/>
          <w:szCs w:val="26"/>
        </w:rPr>
        <w:t>como apoderado legal</w:t>
      </w:r>
      <w:r w:rsidR="00842CB8" w:rsidRPr="007C3AEE">
        <w:rPr>
          <w:rFonts w:ascii="Calibri" w:hAnsi="Calibri" w:cs="Calibri"/>
          <w:b/>
          <w:sz w:val="26"/>
          <w:szCs w:val="26"/>
        </w:rPr>
        <w:t xml:space="preserve"> del Instituto Municipal de </w:t>
      </w:r>
      <w:r w:rsidR="00F07383" w:rsidRPr="007C3AEE">
        <w:rPr>
          <w:rFonts w:ascii="Calibri" w:hAnsi="Calibri" w:cs="Calibri"/>
          <w:b/>
          <w:sz w:val="26"/>
          <w:szCs w:val="26"/>
        </w:rPr>
        <w:t>V</w:t>
      </w:r>
      <w:r w:rsidR="00842CB8" w:rsidRPr="007C3AEE">
        <w:rPr>
          <w:rFonts w:ascii="Calibri" w:hAnsi="Calibri" w:cs="Calibri"/>
          <w:b/>
          <w:sz w:val="26"/>
          <w:szCs w:val="26"/>
        </w:rPr>
        <w:t>ivienda de León, Guanajuato</w:t>
      </w:r>
      <w:r w:rsidR="00842CB8" w:rsidRPr="007C3AEE">
        <w:rPr>
          <w:rFonts w:ascii="Calibri" w:hAnsi="Calibri" w:cs="Calibri"/>
          <w:bCs/>
          <w:iCs/>
          <w:sz w:val="26"/>
          <w:szCs w:val="26"/>
        </w:rPr>
        <w:t xml:space="preserve">; y el ciudadano </w:t>
      </w:r>
      <w:r w:rsidR="007C3AEE" w:rsidRPr="00641206">
        <w:rPr>
          <w:rFonts w:ascii="Calibri" w:hAnsi="Calibri"/>
          <w:sz w:val="26"/>
          <w:szCs w:val="27"/>
        </w:rPr>
        <w:t>(…)</w:t>
      </w:r>
      <w:r w:rsidRPr="007C3AEE">
        <w:rPr>
          <w:rFonts w:ascii="Calibri" w:hAnsi="Calibri" w:cs="Calibri"/>
          <w:sz w:val="26"/>
          <w:szCs w:val="26"/>
        </w:rPr>
        <w:t>, en contra del acta de infracción impugnada.</w:t>
      </w:r>
      <w:r w:rsidR="00842CB8" w:rsidRPr="007C3AEE">
        <w:rPr>
          <w:rFonts w:ascii="Calibri" w:hAnsi="Calibri" w:cs="Calibri"/>
          <w:sz w:val="26"/>
          <w:szCs w:val="26"/>
        </w:rPr>
        <w:t xml:space="preserve"> </w:t>
      </w:r>
    </w:p>
    <w:p w:rsidR="00080A90" w:rsidRPr="007C3AEE" w:rsidRDefault="00080A90" w:rsidP="00080A90">
      <w:pPr>
        <w:jc w:val="both"/>
        <w:rPr>
          <w:rFonts w:ascii="Calibri" w:hAnsi="Calibri"/>
          <w:b/>
          <w:bCs/>
          <w:i/>
          <w:iCs/>
          <w:sz w:val="20"/>
          <w:szCs w:val="20"/>
        </w:rPr>
      </w:pPr>
    </w:p>
    <w:p w:rsidR="00F07383" w:rsidRPr="007C3AEE" w:rsidRDefault="00080A90" w:rsidP="00080A90">
      <w:pPr>
        <w:ind w:firstLine="708"/>
        <w:jc w:val="both"/>
        <w:rPr>
          <w:rFonts w:ascii="Calibri" w:hAnsi="Calibri" w:cs="Calibri"/>
          <w:sz w:val="26"/>
          <w:szCs w:val="26"/>
        </w:rPr>
      </w:pPr>
      <w:r w:rsidRPr="007C3AEE">
        <w:rPr>
          <w:rFonts w:ascii="Calibri" w:hAnsi="Calibri"/>
          <w:b/>
          <w:bCs/>
          <w:i/>
          <w:iCs/>
          <w:sz w:val="26"/>
        </w:rPr>
        <w:t>TERCERO</w:t>
      </w:r>
      <w:r w:rsidRPr="007C3AEE">
        <w:rPr>
          <w:rFonts w:ascii="Calibri" w:hAnsi="Calibri"/>
          <w:sz w:val="26"/>
        </w:rPr>
        <w:t xml:space="preserve">.- </w:t>
      </w:r>
      <w:r w:rsidRPr="007C3AEE">
        <w:rPr>
          <w:rFonts w:ascii="Calibri" w:hAnsi="Calibri" w:cs="Calibri"/>
          <w:sz w:val="26"/>
          <w:szCs w:val="26"/>
        </w:rPr>
        <w:t xml:space="preserve">Se </w:t>
      </w:r>
      <w:r w:rsidRPr="007C3AEE">
        <w:rPr>
          <w:rFonts w:ascii="Calibri" w:hAnsi="Calibri" w:cs="Calibri"/>
          <w:b/>
          <w:sz w:val="26"/>
          <w:szCs w:val="26"/>
        </w:rPr>
        <w:t>decreta</w:t>
      </w:r>
      <w:r w:rsidRPr="007C3AEE">
        <w:rPr>
          <w:rFonts w:ascii="Calibri" w:hAnsi="Calibri" w:cs="Calibri"/>
          <w:sz w:val="26"/>
          <w:szCs w:val="26"/>
        </w:rPr>
        <w:t xml:space="preserve"> la </w:t>
      </w:r>
      <w:r w:rsidRPr="007C3AEE">
        <w:rPr>
          <w:rFonts w:ascii="Calibri" w:hAnsi="Calibri" w:cs="Calibri"/>
          <w:b/>
          <w:sz w:val="26"/>
          <w:szCs w:val="26"/>
        </w:rPr>
        <w:t xml:space="preserve">NULIDAD TOTAL </w:t>
      </w:r>
      <w:r w:rsidRPr="007C3AEE">
        <w:rPr>
          <w:rFonts w:ascii="Calibri" w:hAnsi="Calibri" w:cs="Calibri"/>
          <w:sz w:val="26"/>
          <w:szCs w:val="26"/>
        </w:rPr>
        <w:t xml:space="preserve">del </w:t>
      </w:r>
      <w:r w:rsidRPr="007C3AEE">
        <w:rPr>
          <w:rFonts w:ascii="Calibri" w:hAnsi="Calibri" w:cs="Calibri"/>
          <w:b/>
          <w:sz w:val="26"/>
          <w:szCs w:val="26"/>
        </w:rPr>
        <w:t xml:space="preserve">Acta de Infracción </w:t>
      </w:r>
      <w:r w:rsidRPr="007C3AEE">
        <w:rPr>
          <w:rFonts w:ascii="Calibri" w:hAnsi="Calibri" w:cs="Calibri"/>
          <w:sz w:val="26"/>
          <w:szCs w:val="26"/>
        </w:rPr>
        <w:t>con número</w:t>
      </w:r>
      <w:r w:rsidRPr="007C3AEE">
        <w:rPr>
          <w:rFonts w:ascii="Calibri" w:hAnsi="Calibri" w:cs="Calibri"/>
          <w:b/>
          <w:sz w:val="26"/>
          <w:szCs w:val="26"/>
        </w:rPr>
        <w:t xml:space="preserve"> </w:t>
      </w:r>
      <w:r w:rsidR="00842CB8" w:rsidRPr="007C3AEE">
        <w:rPr>
          <w:rFonts w:ascii="Calibri" w:hAnsi="Calibri" w:cs="Calibri"/>
          <w:b/>
          <w:sz w:val="26"/>
          <w:szCs w:val="26"/>
        </w:rPr>
        <w:t>T-6001578 (T guion seis-cero-cero-uno-cinco-siete-ocho), de fecha 17 diecisiete de enero de este año 2019 dos mil diecinueve</w:t>
      </w:r>
      <w:r w:rsidRPr="007C3AEE">
        <w:rPr>
          <w:rFonts w:ascii="Calibri" w:hAnsi="Calibri" w:cs="Calibri"/>
          <w:sz w:val="26"/>
          <w:szCs w:val="26"/>
        </w:rPr>
        <w:t xml:space="preserve">; ello en base a las </w:t>
      </w:r>
    </w:p>
    <w:p w:rsidR="00F07383" w:rsidRPr="007C3AEE" w:rsidRDefault="00F07383" w:rsidP="00080A90">
      <w:pPr>
        <w:ind w:firstLine="708"/>
        <w:jc w:val="both"/>
        <w:rPr>
          <w:rFonts w:ascii="Calibri" w:hAnsi="Calibri" w:cs="Calibri"/>
          <w:sz w:val="26"/>
          <w:szCs w:val="26"/>
        </w:rPr>
      </w:pPr>
    </w:p>
    <w:p w:rsidR="00F07383" w:rsidRPr="007C3AEE" w:rsidRDefault="00F07383" w:rsidP="00F07383">
      <w:pPr>
        <w:pStyle w:val="Textoindependienteprimerasangra"/>
        <w:ind w:firstLine="708"/>
        <w:jc w:val="right"/>
        <w:rPr>
          <w:rFonts w:asciiTheme="minorHAnsi" w:eastAsia="Times New Roman" w:hAnsiTheme="minorHAnsi" w:cstheme="minorHAnsi"/>
          <w:b/>
          <w:sz w:val="26"/>
          <w:szCs w:val="26"/>
        </w:rPr>
      </w:pPr>
      <w:r w:rsidRPr="007C3AEE">
        <w:rPr>
          <w:rFonts w:asciiTheme="minorHAnsi" w:hAnsiTheme="minorHAnsi" w:cstheme="minorHAnsi"/>
          <w:b/>
          <w:sz w:val="26"/>
          <w:szCs w:val="26"/>
        </w:rPr>
        <w:t>Expediente número 0224/2doJAM/2019-JN</w:t>
      </w:r>
    </w:p>
    <w:p w:rsidR="00F07383" w:rsidRPr="007C3AEE" w:rsidRDefault="00F07383" w:rsidP="00080A90">
      <w:pPr>
        <w:ind w:firstLine="708"/>
        <w:jc w:val="both"/>
        <w:rPr>
          <w:rFonts w:ascii="Calibri" w:hAnsi="Calibri" w:cs="Calibri"/>
          <w:sz w:val="26"/>
          <w:szCs w:val="26"/>
        </w:rPr>
      </w:pPr>
    </w:p>
    <w:p w:rsidR="00080A90" w:rsidRPr="007C3AEE" w:rsidRDefault="00080A90" w:rsidP="00F07383">
      <w:pPr>
        <w:jc w:val="both"/>
        <w:rPr>
          <w:rFonts w:ascii="Calibri" w:hAnsi="Calibri" w:cs="Calibri"/>
          <w:sz w:val="26"/>
          <w:szCs w:val="26"/>
        </w:rPr>
      </w:pPr>
      <w:r w:rsidRPr="007C3AEE">
        <w:rPr>
          <w:rFonts w:ascii="Calibri" w:hAnsi="Calibri" w:cs="Calibri"/>
          <w:sz w:val="26"/>
          <w:szCs w:val="26"/>
        </w:rPr>
        <w:t>consideraciones lógicas y jurídicas expresadas en el Considerando S</w:t>
      </w:r>
      <w:r w:rsidR="00842CB8" w:rsidRPr="007C3AEE">
        <w:rPr>
          <w:rFonts w:ascii="Calibri" w:hAnsi="Calibri" w:cs="Calibri"/>
          <w:sz w:val="26"/>
          <w:szCs w:val="26"/>
        </w:rPr>
        <w:t>éptimo</w:t>
      </w:r>
      <w:r w:rsidRPr="007C3AEE">
        <w:rPr>
          <w:rFonts w:ascii="Calibri" w:hAnsi="Calibri" w:cs="Calibri"/>
          <w:sz w:val="26"/>
          <w:szCs w:val="26"/>
        </w:rPr>
        <w:t xml:space="preserve">, de la presente sentencia. . . . . . . . . . . . . . . . . . . . . . . . . . . . . . . . . . . . . . . . . . . . . . . . . . . . . </w:t>
      </w:r>
    </w:p>
    <w:p w:rsidR="00080A90" w:rsidRPr="007C3AEE" w:rsidRDefault="00080A90" w:rsidP="00080A90">
      <w:pPr>
        <w:jc w:val="both"/>
        <w:rPr>
          <w:rFonts w:ascii="Calibri" w:hAnsi="Calibri" w:cs="Calibri"/>
          <w:b/>
          <w:bCs/>
          <w:i/>
          <w:iCs/>
          <w:sz w:val="20"/>
          <w:szCs w:val="20"/>
        </w:rPr>
      </w:pPr>
    </w:p>
    <w:p w:rsidR="00080A90" w:rsidRPr="007C3AEE" w:rsidRDefault="00080A90" w:rsidP="00842CB8">
      <w:pPr>
        <w:ind w:firstLine="708"/>
        <w:jc w:val="both"/>
        <w:rPr>
          <w:rFonts w:ascii="Calibri" w:hAnsi="Calibri"/>
          <w:sz w:val="26"/>
          <w:szCs w:val="26"/>
        </w:rPr>
      </w:pPr>
      <w:r w:rsidRPr="007C3AEE">
        <w:rPr>
          <w:rFonts w:ascii="Calibri" w:hAnsi="Calibri" w:cs="Calibri"/>
          <w:b/>
          <w:bCs/>
          <w:i/>
          <w:iCs/>
          <w:sz w:val="26"/>
          <w:szCs w:val="26"/>
        </w:rPr>
        <w:t xml:space="preserve">CUARTO.- </w:t>
      </w:r>
      <w:r w:rsidRPr="007C3AEE">
        <w:rPr>
          <w:rFonts w:ascii="Calibri" w:hAnsi="Calibri" w:cs="Calibri"/>
          <w:sz w:val="26"/>
          <w:szCs w:val="26"/>
        </w:rPr>
        <w:t xml:space="preserve">Se </w:t>
      </w:r>
      <w:r w:rsidRPr="007C3AEE">
        <w:rPr>
          <w:rFonts w:ascii="Calibri" w:hAnsi="Calibri" w:cs="Calibri"/>
          <w:b/>
          <w:sz w:val="26"/>
          <w:szCs w:val="26"/>
        </w:rPr>
        <w:t>ordena</w:t>
      </w:r>
      <w:r w:rsidRPr="007C3AEE">
        <w:rPr>
          <w:rFonts w:ascii="Calibri" w:hAnsi="Calibri" w:cs="Calibri"/>
          <w:sz w:val="26"/>
          <w:szCs w:val="26"/>
        </w:rPr>
        <w:t xml:space="preserve"> a la</w:t>
      </w:r>
      <w:r w:rsidR="00842CB8" w:rsidRPr="007C3AEE">
        <w:rPr>
          <w:rFonts w:ascii="Calibri" w:hAnsi="Calibri" w:cs="Calibri"/>
          <w:sz w:val="26"/>
          <w:szCs w:val="26"/>
        </w:rPr>
        <w:t xml:space="preserve"> Dirección General de Tránsito Municipal a que </w:t>
      </w:r>
      <w:r w:rsidRPr="007C3AEE">
        <w:rPr>
          <w:rFonts w:ascii="Calibri" w:hAnsi="Calibri" w:cs="Calibri"/>
          <w:sz w:val="26"/>
          <w:szCs w:val="26"/>
        </w:rPr>
        <w:t xml:space="preserve">, a que </w:t>
      </w:r>
      <w:r w:rsidRPr="007C3AEE">
        <w:rPr>
          <w:rFonts w:ascii="Calibri" w:hAnsi="Calibri" w:cs="Calibri"/>
          <w:b/>
          <w:sz w:val="26"/>
          <w:szCs w:val="26"/>
        </w:rPr>
        <w:t>devuelva</w:t>
      </w:r>
      <w:r w:rsidRPr="007C3AEE">
        <w:rPr>
          <w:rFonts w:ascii="Calibri" w:hAnsi="Calibri" w:cs="Calibri"/>
          <w:sz w:val="26"/>
          <w:szCs w:val="26"/>
        </w:rPr>
        <w:t xml:space="preserve"> al </w:t>
      </w:r>
      <w:r w:rsidR="00842CB8" w:rsidRPr="007C3AEE">
        <w:rPr>
          <w:rFonts w:ascii="Calibri" w:hAnsi="Calibri" w:cs="Calibri"/>
          <w:b/>
          <w:sz w:val="26"/>
          <w:szCs w:val="26"/>
        </w:rPr>
        <w:t>Instituto Municipal de vivienda de León, Guanajuato</w:t>
      </w:r>
      <w:r w:rsidR="00842CB8" w:rsidRPr="007C3AEE">
        <w:rPr>
          <w:rFonts w:ascii="Calibri" w:hAnsi="Calibri" w:cs="Calibri"/>
          <w:bCs/>
          <w:iCs/>
          <w:sz w:val="26"/>
          <w:szCs w:val="26"/>
        </w:rPr>
        <w:t>;</w:t>
      </w:r>
      <w:r w:rsidRPr="007C3AEE">
        <w:rPr>
          <w:rFonts w:ascii="Calibri" w:hAnsi="Calibri"/>
          <w:sz w:val="26"/>
          <w:szCs w:val="26"/>
        </w:rPr>
        <w:t xml:space="preserve"> la</w:t>
      </w:r>
      <w:r w:rsidR="00842CB8" w:rsidRPr="007C3AEE">
        <w:rPr>
          <w:rFonts w:ascii="Calibri" w:hAnsi="Calibri"/>
          <w:sz w:val="26"/>
          <w:szCs w:val="26"/>
        </w:rPr>
        <w:t xml:space="preserve"> </w:t>
      </w:r>
      <w:r w:rsidRPr="007C3AEE">
        <w:rPr>
          <w:rFonts w:ascii="Calibri" w:hAnsi="Calibri"/>
          <w:b/>
          <w:sz w:val="26"/>
          <w:szCs w:val="26"/>
        </w:rPr>
        <w:t>tarjeta de circulación</w:t>
      </w:r>
      <w:r w:rsidRPr="007C3AEE">
        <w:rPr>
          <w:rFonts w:ascii="Calibri" w:hAnsi="Calibri"/>
          <w:sz w:val="26"/>
          <w:szCs w:val="26"/>
        </w:rPr>
        <w:t xml:space="preserve"> retenida. E</w:t>
      </w:r>
      <w:r w:rsidRPr="007C3AEE">
        <w:rPr>
          <w:rFonts w:ascii="Calibri" w:hAnsi="Calibri" w:cs="Calibri"/>
          <w:bCs/>
          <w:sz w:val="26"/>
          <w:szCs w:val="26"/>
        </w:rPr>
        <w:t xml:space="preserve">llo en razón a lo expresado en el Considerando </w:t>
      </w:r>
      <w:r w:rsidR="00842CB8" w:rsidRPr="007C3AEE">
        <w:rPr>
          <w:rFonts w:ascii="Calibri" w:hAnsi="Calibri" w:cs="Calibri"/>
          <w:bCs/>
          <w:sz w:val="26"/>
          <w:szCs w:val="26"/>
        </w:rPr>
        <w:t>Noveno</w:t>
      </w:r>
      <w:r w:rsidRPr="007C3AEE">
        <w:rPr>
          <w:rFonts w:ascii="Calibri" w:hAnsi="Calibri" w:cs="Calibri"/>
          <w:bCs/>
          <w:sz w:val="26"/>
          <w:szCs w:val="26"/>
        </w:rPr>
        <w:t xml:space="preserve"> de este mismo fallo</w:t>
      </w:r>
      <w:r w:rsidRPr="007C3AEE">
        <w:rPr>
          <w:rFonts w:ascii="Calibri" w:hAnsi="Calibri"/>
          <w:sz w:val="26"/>
          <w:szCs w:val="26"/>
        </w:rPr>
        <w:t xml:space="preserve">. . . . . . . . . . . . . . . . . . . . . . . . . . . . . . . . . . . . . . . . . . . . . . </w:t>
      </w:r>
      <w:r w:rsidR="00842CB8" w:rsidRPr="007C3AEE">
        <w:rPr>
          <w:rFonts w:ascii="Calibri" w:hAnsi="Calibri"/>
          <w:sz w:val="26"/>
          <w:szCs w:val="26"/>
        </w:rPr>
        <w:t xml:space="preserve">. . . . . . . </w:t>
      </w:r>
      <w:r w:rsidRPr="007C3AEE">
        <w:rPr>
          <w:rFonts w:ascii="Calibri" w:hAnsi="Calibri"/>
          <w:sz w:val="26"/>
          <w:szCs w:val="26"/>
        </w:rPr>
        <w:t xml:space="preserve"> </w:t>
      </w:r>
    </w:p>
    <w:p w:rsidR="00080A90" w:rsidRPr="007C3AEE" w:rsidRDefault="00080A90" w:rsidP="00080A90">
      <w:pPr>
        <w:ind w:firstLine="708"/>
        <w:jc w:val="both"/>
        <w:rPr>
          <w:rFonts w:ascii="Calibri" w:hAnsi="Calibri" w:cs="Calibri"/>
          <w:sz w:val="20"/>
          <w:szCs w:val="20"/>
        </w:rPr>
      </w:pPr>
    </w:p>
    <w:p w:rsidR="00080A90" w:rsidRPr="007C3AEE" w:rsidRDefault="00080A90" w:rsidP="00080A90">
      <w:pPr>
        <w:ind w:firstLine="708"/>
        <w:jc w:val="both"/>
        <w:rPr>
          <w:rFonts w:ascii="Calibri" w:hAnsi="Calibri" w:cs="Calibri"/>
          <w:sz w:val="26"/>
          <w:szCs w:val="26"/>
        </w:rPr>
      </w:pPr>
      <w:r w:rsidRPr="007C3AEE">
        <w:rPr>
          <w:rFonts w:ascii="Calibri" w:hAnsi="Calibri" w:cs="Calibri"/>
          <w:b/>
          <w:sz w:val="26"/>
          <w:szCs w:val="26"/>
        </w:rPr>
        <w:t>Devolución</w:t>
      </w:r>
      <w:r w:rsidRPr="007C3AEE">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C3AEE">
        <w:rPr>
          <w:rFonts w:ascii="Calibri" w:hAnsi="Calibri" w:cs="Calibri"/>
          <w:b/>
          <w:sz w:val="26"/>
          <w:szCs w:val="26"/>
        </w:rPr>
        <w:t>15 quince días hábiles</w:t>
      </w:r>
      <w:r w:rsidRPr="007C3AEE">
        <w:rPr>
          <w:rFonts w:ascii="Calibri" w:hAnsi="Calibri" w:cs="Calibri"/>
          <w:sz w:val="26"/>
          <w:szCs w:val="26"/>
        </w:rPr>
        <w:t xml:space="preserve"> siguientes a la fecha en que </w:t>
      </w:r>
      <w:r w:rsidRPr="007C3AEE">
        <w:rPr>
          <w:rFonts w:ascii="Calibri" w:hAnsi="Calibri" w:cs="Calibri"/>
          <w:b/>
          <w:sz w:val="26"/>
          <w:szCs w:val="26"/>
        </w:rPr>
        <w:t>cause ejecutoria</w:t>
      </w:r>
      <w:r w:rsidRPr="007C3AEE">
        <w:rPr>
          <w:rFonts w:ascii="Calibri" w:hAnsi="Calibri" w:cs="Calibri"/>
          <w:sz w:val="26"/>
          <w:szCs w:val="26"/>
        </w:rPr>
        <w:t xml:space="preserve"> la presente resolución; debiendo </w:t>
      </w:r>
      <w:r w:rsidRPr="007C3AEE">
        <w:rPr>
          <w:rFonts w:ascii="Calibri" w:hAnsi="Calibri" w:cs="Calibri"/>
          <w:b/>
          <w:sz w:val="26"/>
          <w:szCs w:val="26"/>
        </w:rPr>
        <w:t>informar</w:t>
      </w:r>
      <w:r w:rsidRPr="007C3AEE">
        <w:rPr>
          <w:rFonts w:ascii="Calibri" w:hAnsi="Calibri" w:cs="Calibri"/>
          <w:sz w:val="26"/>
          <w:szCs w:val="26"/>
        </w:rPr>
        <w:t xml:space="preserve"> a este Juzgado del cumplimiento dado al presente resolutivo, acompañando las constancias relativas que así lo acrediten. . . . . . . . . . . . . . . . . . . </w:t>
      </w:r>
    </w:p>
    <w:p w:rsidR="00080A90" w:rsidRPr="007C3AEE" w:rsidRDefault="00080A90" w:rsidP="00080A90">
      <w:pPr>
        <w:jc w:val="both"/>
        <w:rPr>
          <w:rFonts w:ascii="Calibri" w:hAnsi="Calibri" w:cs="Calibri"/>
          <w:sz w:val="20"/>
          <w:szCs w:val="20"/>
        </w:rPr>
      </w:pPr>
    </w:p>
    <w:p w:rsidR="00080A90" w:rsidRPr="007C3AEE" w:rsidRDefault="00080A90" w:rsidP="00080A90">
      <w:pPr>
        <w:pStyle w:val="Textoindependiente"/>
        <w:ind w:firstLine="708"/>
        <w:rPr>
          <w:rFonts w:ascii="Calibri" w:hAnsi="Calibri" w:cs="Calibri"/>
          <w:sz w:val="26"/>
          <w:szCs w:val="26"/>
        </w:rPr>
      </w:pPr>
      <w:r w:rsidRPr="007C3AEE">
        <w:rPr>
          <w:rFonts w:ascii="Calibri" w:hAnsi="Calibri" w:cs="Calibri"/>
          <w:sz w:val="26"/>
          <w:szCs w:val="26"/>
        </w:rPr>
        <w:t xml:space="preserve">Notifíquese a la autoridad demandada por oficio; y a la parte actora personalmente. . . . . . . . . . . . . . . . . . . . . . . . . . . . . . . . . . . . . . . . . . . . . . . . . . . . . . . . </w:t>
      </w:r>
    </w:p>
    <w:p w:rsidR="00080A90" w:rsidRPr="007C3AEE" w:rsidRDefault="00080A90" w:rsidP="00080A90">
      <w:pPr>
        <w:jc w:val="both"/>
        <w:rPr>
          <w:rFonts w:ascii="Calibri" w:hAnsi="Calibri" w:cs="Calibri"/>
          <w:sz w:val="20"/>
          <w:szCs w:val="20"/>
          <w:lang w:val="es-MX"/>
        </w:rPr>
      </w:pPr>
    </w:p>
    <w:p w:rsidR="00080A90" w:rsidRPr="007C3AEE" w:rsidRDefault="00080A90" w:rsidP="00080A90">
      <w:pPr>
        <w:pStyle w:val="Textoindependiente"/>
        <w:ind w:firstLine="708"/>
        <w:rPr>
          <w:rFonts w:ascii="Calibri" w:hAnsi="Calibri" w:cs="Calibri"/>
          <w:sz w:val="26"/>
          <w:szCs w:val="26"/>
        </w:rPr>
      </w:pPr>
      <w:r w:rsidRPr="007C3AEE">
        <w:rPr>
          <w:rFonts w:ascii="Calibri" w:hAnsi="Calibri" w:cs="Calibri"/>
          <w:sz w:val="26"/>
          <w:szCs w:val="26"/>
        </w:rPr>
        <w:t xml:space="preserve">En su oportunidad, archívese este expediente, como asunto totalmente concluido y dese de baja en el Libro de Registros que se lleva para tal efecto. . . . . </w:t>
      </w:r>
    </w:p>
    <w:p w:rsidR="00080A90" w:rsidRPr="007C3AEE" w:rsidRDefault="00080A90" w:rsidP="00080A90">
      <w:pPr>
        <w:pStyle w:val="Textoindependiente"/>
        <w:ind w:firstLine="708"/>
        <w:rPr>
          <w:rFonts w:ascii="Calibri" w:hAnsi="Calibri" w:cs="Calibri"/>
          <w:b/>
          <w:bCs/>
          <w:sz w:val="26"/>
          <w:szCs w:val="26"/>
        </w:rPr>
      </w:pPr>
    </w:p>
    <w:p w:rsidR="00080A90" w:rsidRPr="007C3AEE" w:rsidRDefault="00080A90" w:rsidP="00080A90">
      <w:pPr>
        <w:ind w:firstLine="708"/>
        <w:jc w:val="both"/>
        <w:rPr>
          <w:rFonts w:ascii="Calibri" w:hAnsi="Calibri" w:cs="Calibri"/>
          <w:sz w:val="26"/>
          <w:szCs w:val="26"/>
          <w:lang w:val="es-MX"/>
        </w:rPr>
      </w:pPr>
      <w:r w:rsidRPr="007C3AEE">
        <w:rPr>
          <w:rFonts w:ascii="Calibri" w:hAnsi="Calibri" w:cs="Calibri"/>
          <w:sz w:val="26"/>
          <w:szCs w:val="26"/>
          <w:lang w:val="es-MX"/>
        </w:rPr>
        <w:lastRenderedPageBreak/>
        <w:t xml:space="preserve">Así lo resolvió y firma el Licenciado </w:t>
      </w:r>
      <w:r w:rsidRPr="007C3AEE">
        <w:rPr>
          <w:rFonts w:ascii="Calibri" w:hAnsi="Calibri" w:cs="Calibri"/>
          <w:b/>
          <w:bCs/>
          <w:sz w:val="26"/>
          <w:szCs w:val="26"/>
          <w:lang w:val="es-MX"/>
        </w:rPr>
        <w:t>Ernesto Alejandro Mora Álvarez</w:t>
      </w:r>
      <w:r w:rsidRPr="007C3AEE">
        <w:rPr>
          <w:rFonts w:ascii="Calibri" w:hAnsi="Calibri" w:cs="Calibri"/>
          <w:sz w:val="26"/>
          <w:szCs w:val="26"/>
          <w:lang w:val="es-MX"/>
        </w:rPr>
        <w:t xml:space="preserve">, Juez Segundo Administrativo municipal de León, Guanajuato, quien actúa asistido en forma legal con Secretaria de Estudio y Cuenta, Licenciada </w:t>
      </w:r>
      <w:r w:rsidRPr="007C3AEE">
        <w:rPr>
          <w:rFonts w:ascii="Calibri" w:hAnsi="Calibri" w:cs="Calibri"/>
          <w:b/>
          <w:bCs/>
          <w:sz w:val="26"/>
          <w:szCs w:val="26"/>
          <w:lang w:val="es-MX"/>
        </w:rPr>
        <w:t>María del Rocío Villanueva Sánchez</w:t>
      </w:r>
      <w:r w:rsidRPr="007C3AEE">
        <w:rPr>
          <w:rFonts w:ascii="Calibri" w:hAnsi="Calibri" w:cs="Calibri"/>
          <w:sz w:val="26"/>
          <w:szCs w:val="26"/>
          <w:lang w:val="es-MX"/>
        </w:rPr>
        <w:t>,  quien da fe. . . . . . . . . . . . . . . . . . . . . . . . . . . . . . . . . . . . . . . . . .</w:t>
      </w:r>
    </w:p>
    <w:p w:rsidR="00080A90" w:rsidRPr="007C3AEE" w:rsidRDefault="00080A90"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080A90"/>
    <w:p w:rsidR="00DE7FE5" w:rsidRPr="007C3AEE" w:rsidRDefault="00DE7FE5" w:rsidP="00DE7FE5">
      <w:pPr>
        <w:ind w:firstLine="720"/>
        <w:jc w:val="both"/>
        <w:rPr>
          <w:rFonts w:asciiTheme="minorHAnsi" w:hAnsiTheme="minorHAnsi" w:cstheme="minorHAnsi"/>
          <w:b/>
        </w:rPr>
      </w:pPr>
      <w:r w:rsidRPr="007C3AEE">
        <w:rPr>
          <w:rFonts w:asciiTheme="minorHAnsi" w:hAnsiTheme="minorHAnsi" w:cstheme="minorHAnsi"/>
          <w:b/>
        </w:rPr>
        <w:t>LA PRESENTE FOJA FORMA PARTE DE LA SENTENCIA DICTADA EL DÍA 17 DIECISIETE DE MAYO DEL AÑO 2019 DOS MIL DIECINUEVE, EN EL PROCESO ADMINISTRATIVO CON NÚMERO DE EXPEDIENTE 0224/2doJAM/2019-JN. . . . . . . . . . . .</w:t>
      </w:r>
    </w:p>
    <w:sectPr w:rsidR="00DE7FE5" w:rsidRPr="007C3AEE"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B71" w:rsidRDefault="00273B71">
      <w:r>
        <w:separator/>
      </w:r>
    </w:p>
  </w:endnote>
  <w:endnote w:type="continuationSeparator" w:id="0">
    <w:p w:rsidR="00273B71" w:rsidRDefault="0027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B71" w:rsidRDefault="00273B71">
      <w:r>
        <w:separator/>
      </w:r>
    </w:p>
  </w:footnote>
  <w:footnote w:type="continuationSeparator" w:id="0">
    <w:p w:rsidR="00273B71" w:rsidRDefault="00273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650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73B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650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7BC7">
      <w:rPr>
        <w:rStyle w:val="Nmerodepgina"/>
        <w:noProof/>
      </w:rPr>
      <w:t>9</w:t>
    </w:r>
    <w:r>
      <w:rPr>
        <w:rStyle w:val="Nmerodepgina"/>
      </w:rPr>
      <w:fldChar w:fldCharType="end"/>
    </w:r>
  </w:p>
  <w:p w:rsidR="006C3015" w:rsidRDefault="00273B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90"/>
    <w:rsid w:val="000054B1"/>
    <w:rsid w:val="00007176"/>
    <w:rsid w:val="00080A90"/>
    <w:rsid w:val="000B755E"/>
    <w:rsid w:val="000C0819"/>
    <w:rsid w:val="000D617F"/>
    <w:rsid w:val="001126C5"/>
    <w:rsid w:val="0026529C"/>
    <w:rsid w:val="00273B71"/>
    <w:rsid w:val="00283598"/>
    <w:rsid w:val="002F1967"/>
    <w:rsid w:val="00372BAD"/>
    <w:rsid w:val="003945BF"/>
    <w:rsid w:val="003E23EE"/>
    <w:rsid w:val="003F52C0"/>
    <w:rsid w:val="005D5C9A"/>
    <w:rsid w:val="005F0758"/>
    <w:rsid w:val="00613F77"/>
    <w:rsid w:val="00665014"/>
    <w:rsid w:val="006737AB"/>
    <w:rsid w:val="00686CF6"/>
    <w:rsid w:val="00722CC7"/>
    <w:rsid w:val="00753EE7"/>
    <w:rsid w:val="00760378"/>
    <w:rsid w:val="00792EA9"/>
    <w:rsid w:val="007B0AEB"/>
    <w:rsid w:val="007C3AEE"/>
    <w:rsid w:val="00842CB8"/>
    <w:rsid w:val="008B2A0A"/>
    <w:rsid w:val="008D7789"/>
    <w:rsid w:val="008E65F1"/>
    <w:rsid w:val="00956511"/>
    <w:rsid w:val="009801CC"/>
    <w:rsid w:val="009A5469"/>
    <w:rsid w:val="00A119C9"/>
    <w:rsid w:val="00A27BC7"/>
    <w:rsid w:val="00A43506"/>
    <w:rsid w:val="00A47760"/>
    <w:rsid w:val="00AF71F1"/>
    <w:rsid w:val="00B715E7"/>
    <w:rsid w:val="00BA2F46"/>
    <w:rsid w:val="00BB1AE0"/>
    <w:rsid w:val="00BE0BB8"/>
    <w:rsid w:val="00BF2AE8"/>
    <w:rsid w:val="00C13C59"/>
    <w:rsid w:val="00C323DB"/>
    <w:rsid w:val="00C451BD"/>
    <w:rsid w:val="00C62952"/>
    <w:rsid w:val="00C91E4A"/>
    <w:rsid w:val="00CA1B9E"/>
    <w:rsid w:val="00D03D61"/>
    <w:rsid w:val="00D1078E"/>
    <w:rsid w:val="00D509E5"/>
    <w:rsid w:val="00D50C40"/>
    <w:rsid w:val="00D559BA"/>
    <w:rsid w:val="00DC401B"/>
    <w:rsid w:val="00DC5E8B"/>
    <w:rsid w:val="00DE7FE5"/>
    <w:rsid w:val="00E614A6"/>
    <w:rsid w:val="00E8330C"/>
    <w:rsid w:val="00EC29C0"/>
    <w:rsid w:val="00F07383"/>
    <w:rsid w:val="00F32D33"/>
    <w:rsid w:val="00FD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C112DE4-4226-47FE-9529-62A7307A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A9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80A90"/>
    <w:pPr>
      <w:jc w:val="both"/>
    </w:pPr>
    <w:rPr>
      <w:lang w:val="es-MX"/>
    </w:rPr>
  </w:style>
  <w:style w:type="character" w:customStyle="1" w:styleId="TextoindependienteCar">
    <w:name w:val="Texto independiente Car"/>
    <w:basedOn w:val="Fuentedeprrafopredeter"/>
    <w:link w:val="Textoindependiente"/>
    <w:rsid w:val="00080A90"/>
    <w:rPr>
      <w:rFonts w:ascii="Times New Roman" w:eastAsia="Calibri" w:hAnsi="Times New Roman" w:cs="Times New Roman"/>
      <w:sz w:val="24"/>
      <w:szCs w:val="24"/>
      <w:lang w:val="es-MX" w:eastAsia="es-ES"/>
    </w:rPr>
  </w:style>
  <w:style w:type="character" w:styleId="Nmerodepgina">
    <w:name w:val="page number"/>
    <w:semiHidden/>
    <w:rsid w:val="00080A90"/>
    <w:rPr>
      <w:rFonts w:cs="Times New Roman"/>
    </w:rPr>
  </w:style>
  <w:style w:type="paragraph" w:styleId="Encabezado">
    <w:name w:val="header"/>
    <w:basedOn w:val="Normal"/>
    <w:link w:val="EncabezadoCar"/>
    <w:semiHidden/>
    <w:rsid w:val="00080A90"/>
    <w:pPr>
      <w:tabs>
        <w:tab w:val="center" w:pos="4419"/>
        <w:tab w:val="right" w:pos="8838"/>
      </w:tabs>
    </w:pPr>
    <w:rPr>
      <w:lang w:val="es-MX"/>
    </w:rPr>
  </w:style>
  <w:style w:type="character" w:customStyle="1" w:styleId="EncabezadoCar">
    <w:name w:val="Encabezado Car"/>
    <w:basedOn w:val="Fuentedeprrafopredeter"/>
    <w:link w:val="Encabezado"/>
    <w:semiHidden/>
    <w:rsid w:val="00080A90"/>
    <w:rPr>
      <w:rFonts w:ascii="Times New Roman" w:eastAsia="Calibri" w:hAnsi="Times New Roman" w:cs="Times New Roman"/>
      <w:sz w:val="24"/>
      <w:szCs w:val="24"/>
      <w:lang w:val="es-MX" w:eastAsia="es-ES"/>
    </w:rPr>
  </w:style>
  <w:style w:type="paragraph" w:styleId="Textoindependienteprimerasangra">
    <w:name w:val="Body Text First Indent"/>
    <w:basedOn w:val="Textoindependiente"/>
    <w:link w:val="TextoindependienteprimerasangraCar"/>
    <w:uiPriority w:val="99"/>
    <w:semiHidden/>
    <w:unhideWhenUsed/>
    <w:rsid w:val="00CA1B9E"/>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semiHidden/>
    <w:rsid w:val="00CA1B9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36384">
      <w:bodyDiv w:val="1"/>
      <w:marLeft w:val="0"/>
      <w:marRight w:val="0"/>
      <w:marTop w:val="0"/>
      <w:marBottom w:val="0"/>
      <w:divBdr>
        <w:top w:val="none" w:sz="0" w:space="0" w:color="auto"/>
        <w:left w:val="none" w:sz="0" w:space="0" w:color="auto"/>
        <w:bottom w:val="none" w:sz="0" w:space="0" w:color="auto"/>
        <w:right w:val="none" w:sz="0" w:space="0" w:color="auto"/>
      </w:divBdr>
    </w:div>
    <w:div w:id="1037894534">
      <w:bodyDiv w:val="1"/>
      <w:marLeft w:val="0"/>
      <w:marRight w:val="0"/>
      <w:marTop w:val="0"/>
      <w:marBottom w:val="0"/>
      <w:divBdr>
        <w:top w:val="none" w:sz="0" w:space="0" w:color="auto"/>
        <w:left w:val="none" w:sz="0" w:space="0" w:color="auto"/>
        <w:bottom w:val="none" w:sz="0" w:space="0" w:color="auto"/>
        <w:right w:val="none" w:sz="0" w:space="0" w:color="auto"/>
      </w:divBdr>
    </w:div>
    <w:div w:id="1225870774">
      <w:bodyDiv w:val="1"/>
      <w:marLeft w:val="0"/>
      <w:marRight w:val="0"/>
      <w:marTop w:val="0"/>
      <w:marBottom w:val="0"/>
      <w:divBdr>
        <w:top w:val="none" w:sz="0" w:space="0" w:color="auto"/>
        <w:left w:val="none" w:sz="0" w:space="0" w:color="auto"/>
        <w:bottom w:val="none" w:sz="0" w:space="0" w:color="auto"/>
        <w:right w:val="none" w:sz="0" w:space="0" w:color="auto"/>
      </w:divBdr>
    </w:div>
    <w:div w:id="1420053611">
      <w:bodyDiv w:val="1"/>
      <w:marLeft w:val="0"/>
      <w:marRight w:val="0"/>
      <w:marTop w:val="0"/>
      <w:marBottom w:val="0"/>
      <w:divBdr>
        <w:top w:val="none" w:sz="0" w:space="0" w:color="auto"/>
        <w:left w:val="none" w:sz="0" w:space="0" w:color="auto"/>
        <w:bottom w:val="none" w:sz="0" w:space="0" w:color="auto"/>
        <w:right w:val="none" w:sz="0" w:space="0" w:color="auto"/>
      </w:divBdr>
    </w:div>
    <w:div w:id="1698119096">
      <w:bodyDiv w:val="1"/>
      <w:marLeft w:val="0"/>
      <w:marRight w:val="0"/>
      <w:marTop w:val="0"/>
      <w:marBottom w:val="0"/>
      <w:divBdr>
        <w:top w:val="none" w:sz="0" w:space="0" w:color="auto"/>
        <w:left w:val="none" w:sz="0" w:space="0" w:color="auto"/>
        <w:bottom w:val="none" w:sz="0" w:space="0" w:color="auto"/>
        <w:right w:val="none" w:sz="0" w:space="0" w:color="auto"/>
      </w:divBdr>
    </w:div>
    <w:div w:id="21239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4196</Words>
  <Characters>23080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dcterms:created xsi:type="dcterms:W3CDTF">2019-06-26T13:14:00Z</dcterms:created>
  <dcterms:modified xsi:type="dcterms:W3CDTF">2019-06-26T21:06:00Z</dcterms:modified>
</cp:coreProperties>
</file>