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9C9DF" w14:textId="5DAD8CC7" w:rsidR="00A50549" w:rsidRDefault="008D222A" w:rsidP="002932AC">
      <w:pPr>
        <w:spacing w:line="360" w:lineRule="auto"/>
        <w:ind w:firstLine="709"/>
        <w:jc w:val="both"/>
        <w:rPr>
          <w:rFonts w:ascii="Century" w:hAnsi="Century"/>
        </w:rPr>
      </w:pPr>
      <w:r>
        <w:rPr>
          <w:rFonts w:ascii="Century" w:hAnsi="Century"/>
        </w:rPr>
        <w:t>León, Guanajuato, a</w:t>
      </w:r>
      <w:r w:rsidR="0021090A">
        <w:rPr>
          <w:rFonts w:ascii="Century" w:hAnsi="Century"/>
        </w:rPr>
        <w:t xml:space="preserve"> 2</w:t>
      </w:r>
      <w:r w:rsidR="00240F96">
        <w:rPr>
          <w:rFonts w:ascii="Century" w:hAnsi="Century"/>
        </w:rPr>
        <w:t>7 veintisiete</w:t>
      </w:r>
      <w:r w:rsidR="0021090A">
        <w:rPr>
          <w:rFonts w:ascii="Century" w:hAnsi="Century"/>
        </w:rPr>
        <w:t xml:space="preserve"> </w:t>
      </w:r>
      <w:r w:rsidR="0040573D">
        <w:rPr>
          <w:rFonts w:ascii="Century" w:hAnsi="Century"/>
        </w:rPr>
        <w:t>de mayo</w:t>
      </w:r>
      <w:r w:rsidR="00DB0C77">
        <w:rPr>
          <w:rFonts w:ascii="Century" w:hAnsi="Century"/>
        </w:rPr>
        <w:t xml:space="preserve"> </w:t>
      </w:r>
      <w:r w:rsidR="00A50549">
        <w:rPr>
          <w:rFonts w:ascii="Century" w:hAnsi="Century"/>
        </w:rPr>
        <w:t>del año 2019 dos mil diecinueve.</w:t>
      </w:r>
    </w:p>
    <w:p w14:paraId="353E148A" w14:textId="7D8707DF" w:rsidR="00A50549" w:rsidRDefault="00A50549" w:rsidP="002932AC">
      <w:pPr>
        <w:spacing w:line="360" w:lineRule="auto"/>
        <w:ind w:firstLine="709"/>
        <w:jc w:val="both"/>
        <w:rPr>
          <w:rFonts w:ascii="Century" w:hAnsi="Century"/>
        </w:rPr>
      </w:pPr>
    </w:p>
    <w:p w14:paraId="1E05037F" w14:textId="50AD66FC" w:rsidR="002932AC" w:rsidRPr="002932AC" w:rsidRDefault="002932AC" w:rsidP="002932AC">
      <w:pPr>
        <w:spacing w:line="360" w:lineRule="auto"/>
        <w:ind w:firstLine="709"/>
        <w:jc w:val="both"/>
        <w:rPr>
          <w:rFonts w:ascii="Century" w:hAnsi="Century"/>
        </w:rPr>
      </w:pPr>
      <w:r w:rsidRPr="002932AC">
        <w:rPr>
          <w:rFonts w:ascii="Century" w:hAnsi="Century"/>
          <w:b/>
        </w:rPr>
        <w:t>V I S T O</w:t>
      </w:r>
      <w:r w:rsidRPr="002932AC">
        <w:rPr>
          <w:rFonts w:ascii="Century" w:hAnsi="Century"/>
        </w:rPr>
        <w:t xml:space="preserve"> para resolver el expediente número </w:t>
      </w:r>
      <w:r w:rsidR="00DB0C77">
        <w:rPr>
          <w:rFonts w:ascii="Century" w:hAnsi="Century"/>
          <w:b/>
        </w:rPr>
        <w:t>0</w:t>
      </w:r>
      <w:r w:rsidR="00913323">
        <w:rPr>
          <w:rFonts w:ascii="Century" w:hAnsi="Century"/>
          <w:b/>
        </w:rPr>
        <w:t>1</w:t>
      </w:r>
      <w:r w:rsidR="009F53D7">
        <w:rPr>
          <w:rFonts w:ascii="Century" w:hAnsi="Century"/>
          <w:b/>
        </w:rPr>
        <w:t>96</w:t>
      </w:r>
      <w:r w:rsidRPr="002932AC">
        <w:rPr>
          <w:rFonts w:ascii="Century" w:hAnsi="Century"/>
          <w:b/>
        </w:rPr>
        <w:t>/2016-JN</w:t>
      </w:r>
      <w:r w:rsidRPr="002932AC">
        <w:rPr>
          <w:rFonts w:ascii="Century" w:hAnsi="Century"/>
        </w:rPr>
        <w:t xml:space="preserve">, que contiene las actuaciones del proceso administrativo iniciado con motivo de la demanda interpuesta por </w:t>
      </w:r>
      <w:r w:rsidR="00F070C6">
        <w:rPr>
          <w:rFonts w:ascii="Century" w:hAnsi="Century"/>
        </w:rPr>
        <w:t>el</w:t>
      </w:r>
      <w:r w:rsidR="008356EC">
        <w:rPr>
          <w:rFonts w:ascii="Century" w:hAnsi="Century"/>
        </w:rPr>
        <w:t xml:space="preserve"> ciudadan</w:t>
      </w:r>
      <w:r w:rsidR="00F070C6">
        <w:rPr>
          <w:rFonts w:ascii="Century" w:hAnsi="Century"/>
        </w:rPr>
        <w:t>o</w:t>
      </w:r>
      <w:r w:rsidR="008356EC">
        <w:rPr>
          <w:rFonts w:ascii="Century" w:hAnsi="Century"/>
        </w:rPr>
        <w:t xml:space="preserve"> </w:t>
      </w:r>
      <w:r w:rsidR="009B5C03">
        <w:rPr>
          <w:lang w:val="es-MX"/>
        </w:rPr>
        <w:t>(…)</w:t>
      </w:r>
      <w:r w:rsidR="009B5C03">
        <w:rPr>
          <w:lang w:val="es-MX"/>
        </w:rPr>
        <w:t>;</w:t>
      </w:r>
      <w:r w:rsidRPr="002932AC">
        <w:rPr>
          <w:rFonts w:ascii="Century" w:hAnsi="Century"/>
        </w:rPr>
        <w:t xml:space="preserve"> y</w:t>
      </w:r>
      <w:r w:rsidR="00F070C6">
        <w:rPr>
          <w:rFonts w:ascii="Century" w:hAnsi="Century"/>
        </w:rPr>
        <w:t xml:space="preserve"> </w:t>
      </w:r>
      <w:r w:rsidR="00913323">
        <w:rPr>
          <w:rFonts w:ascii="Century" w:hAnsi="Century"/>
        </w:rPr>
        <w:t>---</w:t>
      </w:r>
      <w:r w:rsidR="00F070C6">
        <w:rPr>
          <w:rFonts w:ascii="Century" w:hAnsi="Century"/>
        </w:rPr>
        <w:t>-</w:t>
      </w:r>
      <w:r w:rsidR="0040573D">
        <w:rPr>
          <w:rFonts w:ascii="Century" w:hAnsi="Century"/>
        </w:rPr>
        <w:t>------</w:t>
      </w:r>
      <w:r w:rsidR="00F070C6">
        <w:rPr>
          <w:rFonts w:ascii="Century" w:hAnsi="Century"/>
        </w:rPr>
        <w:t>---</w:t>
      </w:r>
    </w:p>
    <w:p w14:paraId="4163D4B6" w14:textId="77777777" w:rsidR="002932AC" w:rsidRPr="002932AC" w:rsidRDefault="002932AC" w:rsidP="002932AC">
      <w:pPr>
        <w:spacing w:line="360" w:lineRule="auto"/>
        <w:ind w:firstLine="709"/>
        <w:jc w:val="both"/>
        <w:rPr>
          <w:rFonts w:ascii="Century" w:hAnsi="Century"/>
        </w:rPr>
      </w:pPr>
    </w:p>
    <w:p w14:paraId="2DE41F16" w14:textId="77777777" w:rsidR="002932AC" w:rsidRPr="002932AC" w:rsidRDefault="002932AC" w:rsidP="002932AC">
      <w:pPr>
        <w:spacing w:line="360" w:lineRule="auto"/>
        <w:ind w:firstLine="709"/>
        <w:jc w:val="both"/>
        <w:rPr>
          <w:rFonts w:ascii="Century" w:hAnsi="Century"/>
        </w:rPr>
      </w:pPr>
    </w:p>
    <w:p w14:paraId="23896816" w14:textId="77777777" w:rsidR="002932AC" w:rsidRPr="00972AA3" w:rsidRDefault="002932AC" w:rsidP="00925C94">
      <w:pPr>
        <w:spacing w:line="360" w:lineRule="auto"/>
        <w:ind w:firstLine="709"/>
        <w:jc w:val="center"/>
        <w:rPr>
          <w:rFonts w:ascii="Century" w:hAnsi="Century"/>
          <w:b/>
        </w:rPr>
      </w:pPr>
      <w:r w:rsidRPr="00972AA3">
        <w:rPr>
          <w:rFonts w:ascii="Century" w:hAnsi="Century"/>
          <w:b/>
        </w:rPr>
        <w:t>R E S U L T A N D O:</w:t>
      </w:r>
    </w:p>
    <w:p w14:paraId="696AC658" w14:textId="77777777" w:rsidR="002932AC" w:rsidRPr="002932AC" w:rsidRDefault="002932AC" w:rsidP="002932AC">
      <w:pPr>
        <w:spacing w:line="360" w:lineRule="auto"/>
        <w:ind w:firstLine="709"/>
        <w:jc w:val="both"/>
        <w:rPr>
          <w:rFonts w:ascii="Century" w:hAnsi="Century"/>
        </w:rPr>
      </w:pPr>
    </w:p>
    <w:p w14:paraId="725D76B4" w14:textId="482AB50F" w:rsidR="00C7256F" w:rsidRDefault="002932AC" w:rsidP="004673E9">
      <w:pPr>
        <w:pStyle w:val="SENTENCIAS"/>
      </w:pPr>
      <w:r w:rsidRPr="00BD6642">
        <w:rPr>
          <w:b/>
        </w:rPr>
        <w:t>PRIMERO.</w:t>
      </w:r>
      <w:r w:rsidRPr="002932AC">
        <w:t xml:space="preserve"> Mediante escrito presentado en la Oficialía Común de Partes de los Juzgados Administrativos Municipales</w:t>
      </w:r>
      <w:r w:rsidR="0040573D">
        <w:t xml:space="preserve"> de León, Guanajuato, en fecha </w:t>
      </w:r>
      <w:r w:rsidR="00F32C9F">
        <w:t>25 veinticinco de</w:t>
      </w:r>
      <w:r w:rsidR="00913323">
        <w:t xml:space="preserve"> febrero </w:t>
      </w:r>
      <w:r w:rsidR="00925C94">
        <w:t xml:space="preserve">del año 2016 </w:t>
      </w:r>
      <w:r w:rsidR="004673E9">
        <w:t>d</w:t>
      </w:r>
      <w:r w:rsidR="00925C94">
        <w:t>os mil dieciséis</w:t>
      </w:r>
      <w:r w:rsidRPr="002932AC">
        <w:t xml:space="preserve">, la parte actora presentó demanda de nulidad </w:t>
      </w:r>
      <w:r w:rsidR="00925C94">
        <w:t>señalando como actos impugnados:</w:t>
      </w:r>
      <w:r w:rsidR="004673E9">
        <w:t xml:space="preserve"> </w:t>
      </w:r>
      <w:r w:rsidR="00DB0C77">
        <w:t>-</w:t>
      </w:r>
      <w:r w:rsidR="00F070C6">
        <w:t>--------</w:t>
      </w:r>
      <w:r w:rsidR="00DB0C77">
        <w:t>------</w:t>
      </w:r>
    </w:p>
    <w:p w14:paraId="3E4474DC" w14:textId="2E221BD8" w:rsidR="00C7256F" w:rsidRDefault="00C7256F" w:rsidP="004673E9">
      <w:pPr>
        <w:pStyle w:val="SENTENCIAS"/>
      </w:pPr>
    </w:p>
    <w:p w14:paraId="5B5C264F" w14:textId="77777777" w:rsidR="00913323" w:rsidRPr="00913323" w:rsidRDefault="00C7256F" w:rsidP="004673E9">
      <w:pPr>
        <w:pStyle w:val="SENTENCIAS"/>
        <w:rPr>
          <w:i/>
          <w:sz w:val="22"/>
        </w:rPr>
      </w:pPr>
      <w:r w:rsidRPr="00913323">
        <w:rPr>
          <w:i/>
          <w:sz w:val="22"/>
        </w:rPr>
        <w:t>“</w:t>
      </w:r>
      <w:r w:rsidR="00913323" w:rsidRPr="00913323">
        <w:rPr>
          <w:i/>
          <w:sz w:val="22"/>
        </w:rPr>
        <w:t>ES LA NO DEVOLUCIÓN DEL FONDO DE AYUDA MUTUO Y/O FONDO DE PROTECCIÓN MUTUALISTA… MEDIANTE OFICIO DGDI/RL/1801/2015.”</w:t>
      </w:r>
    </w:p>
    <w:p w14:paraId="443C2A41" w14:textId="77777777" w:rsidR="00913323" w:rsidRDefault="00913323" w:rsidP="004673E9">
      <w:pPr>
        <w:pStyle w:val="SENTENCIAS"/>
        <w:rPr>
          <w:i/>
        </w:rPr>
      </w:pPr>
    </w:p>
    <w:p w14:paraId="0E8152B7" w14:textId="3FAFA995" w:rsidR="00925C94" w:rsidRDefault="00913323" w:rsidP="004673E9">
      <w:pPr>
        <w:pStyle w:val="SENTENCIAS"/>
      </w:pPr>
      <w:r>
        <w:t>Com</w:t>
      </w:r>
      <w:r w:rsidR="004673E9">
        <w:t xml:space="preserve">o </w:t>
      </w:r>
      <w:r w:rsidR="00925C94">
        <w:t xml:space="preserve">autoridad demandada señala al </w:t>
      </w:r>
      <w:r>
        <w:t xml:space="preserve">Director de Desarrollo Institucional, </w:t>
      </w:r>
      <w:r w:rsidR="00925C94">
        <w:t>de</w:t>
      </w:r>
      <w:r>
        <w:t>l Municipio de</w:t>
      </w:r>
      <w:r w:rsidR="00925C94">
        <w:t xml:space="preserve"> León, Guanajuato</w:t>
      </w:r>
      <w:r w:rsidR="00A74D68">
        <w:t>. ------------------------</w:t>
      </w:r>
      <w:r>
        <w:t>--------------</w:t>
      </w:r>
    </w:p>
    <w:p w14:paraId="40425C3B" w14:textId="77777777" w:rsidR="00F05CDD" w:rsidRDefault="00F05CDD" w:rsidP="004673E9">
      <w:pPr>
        <w:pStyle w:val="SENTENCIAS"/>
      </w:pPr>
    </w:p>
    <w:p w14:paraId="391ED933" w14:textId="4E69DE57" w:rsidR="00A22151" w:rsidRDefault="002932AC" w:rsidP="002932AC">
      <w:pPr>
        <w:spacing w:line="360" w:lineRule="auto"/>
        <w:ind w:firstLine="709"/>
        <w:jc w:val="both"/>
        <w:rPr>
          <w:rFonts w:ascii="Century" w:hAnsi="Century"/>
        </w:rPr>
      </w:pPr>
      <w:r w:rsidRPr="0082184E">
        <w:rPr>
          <w:rFonts w:ascii="Century" w:hAnsi="Century"/>
          <w:b/>
        </w:rPr>
        <w:t>SEGUNDO.</w:t>
      </w:r>
      <w:r w:rsidR="00B513D5">
        <w:rPr>
          <w:rFonts w:ascii="Century" w:hAnsi="Century"/>
        </w:rPr>
        <w:t xml:space="preserve"> Por auto </w:t>
      </w:r>
      <w:r w:rsidR="00C7256F">
        <w:rPr>
          <w:rFonts w:ascii="Century" w:hAnsi="Century"/>
        </w:rPr>
        <w:t xml:space="preserve">de fecha </w:t>
      </w:r>
      <w:r w:rsidR="00A22151">
        <w:rPr>
          <w:rFonts w:ascii="Century" w:hAnsi="Century"/>
        </w:rPr>
        <w:t>2</w:t>
      </w:r>
      <w:r w:rsidR="00F32C9F">
        <w:rPr>
          <w:rFonts w:ascii="Century" w:hAnsi="Century"/>
        </w:rPr>
        <w:t>9 veintinueve de</w:t>
      </w:r>
      <w:r w:rsidR="00A22151">
        <w:rPr>
          <w:rFonts w:ascii="Century" w:hAnsi="Century"/>
        </w:rPr>
        <w:t xml:space="preserve"> febrero del año 2016 dos mil dieciséis, a efecto de acordar lo conducente acerca de la admisión de la demanda, se requiere al promovente para que dentro del término de 05 cinco días hábiles, aclare su escrito de demanda en el sentido de que precise la autoridad municipal que demanda, en razón de que en el capítulo de las autoridades demandadas señala al Director General de Desarrollo Institucional, en tanto que el documento que adjunta se advierte </w:t>
      </w:r>
      <w:r w:rsidR="0021090A">
        <w:rPr>
          <w:rFonts w:ascii="Century" w:hAnsi="Century"/>
        </w:rPr>
        <w:t xml:space="preserve">es </w:t>
      </w:r>
      <w:r w:rsidR="00A22151">
        <w:rPr>
          <w:rFonts w:ascii="Century" w:hAnsi="Century"/>
        </w:rPr>
        <w:t xml:space="preserve">emitido por el Director de Relaciones Laborales. Se le apercibe que para el caso de no dar </w:t>
      </w:r>
      <w:r w:rsidR="0021090A">
        <w:rPr>
          <w:rFonts w:ascii="Century" w:hAnsi="Century"/>
        </w:rPr>
        <w:t>cumplimiento</w:t>
      </w:r>
      <w:r w:rsidR="00A22151">
        <w:rPr>
          <w:rFonts w:ascii="Century" w:hAnsi="Century"/>
        </w:rPr>
        <w:t xml:space="preserve"> se le tendrá por no presentada la demanda. ---------</w:t>
      </w:r>
      <w:r w:rsidR="0021090A">
        <w:rPr>
          <w:rFonts w:ascii="Century" w:hAnsi="Century"/>
        </w:rPr>
        <w:t>------------</w:t>
      </w:r>
    </w:p>
    <w:p w14:paraId="65C858C0" w14:textId="77C1E562" w:rsidR="00A22151" w:rsidRDefault="00A22151" w:rsidP="002932AC">
      <w:pPr>
        <w:spacing w:line="360" w:lineRule="auto"/>
        <w:ind w:firstLine="709"/>
        <w:jc w:val="both"/>
        <w:rPr>
          <w:rFonts w:ascii="Century" w:hAnsi="Century"/>
        </w:rPr>
      </w:pPr>
    </w:p>
    <w:p w14:paraId="52A3C9B0" w14:textId="77777777" w:rsidR="00F32C9F" w:rsidRDefault="00A22151" w:rsidP="002932AC">
      <w:pPr>
        <w:spacing w:line="360" w:lineRule="auto"/>
        <w:ind w:firstLine="709"/>
        <w:jc w:val="both"/>
        <w:rPr>
          <w:rFonts w:ascii="Century" w:hAnsi="Century"/>
        </w:rPr>
      </w:pPr>
      <w:r w:rsidRPr="00BC58F0">
        <w:rPr>
          <w:rFonts w:ascii="Century" w:hAnsi="Century"/>
          <w:b/>
        </w:rPr>
        <w:t>TERCERO.</w:t>
      </w:r>
      <w:r>
        <w:rPr>
          <w:rFonts w:ascii="Century" w:hAnsi="Century"/>
        </w:rPr>
        <w:t xml:space="preserve"> Mediante proveído de fecha 1</w:t>
      </w:r>
      <w:r w:rsidR="00F32C9F">
        <w:rPr>
          <w:rFonts w:ascii="Century" w:hAnsi="Century"/>
        </w:rPr>
        <w:t>5 quince de marzo del año 20</w:t>
      </w:r>
      <w:r>
        <w:rPr>
          <w:rFonts w:ascii="Century" w:hAnsi="Century"/>
        </w:rPr>
        <w:t xml:space="preserve">16 dos mil dieciséis, se tiene al promovente por dando </w:t>
      </w:r>
      <w:r w:rsidR="00F32C9F">
        <w:rPr>
          <w:rFonts w:ascii="Century" w:hAnsi="Century"/>
        </w:rPr>
        <w:t xml:space="preserve">no presentada la demanda. </w:t>
      </w:r>
    </w:p>
    <w:p w14:paraId="5D5E41DA" w14:textId="00221648" w:rsidR="00F32C9F" w:rsidRDefault="00F32C9F" w:rsidP="002932AC">
      <w:pPr>
        <w:spacing w:line="360" w:lineRule="auto"/>
        <w:ind w:firstLine="709"/>
        <w:jc w:val="both"/>
        <w:rPr>
          <w:rFonts w:ascii="Century" w:hAnsi="Century"/>
        </w:rPr>
      </w:pPr>
      <w:r w:rsidRPr="00F32C9F">
        <w:rPr>
          <w:rFonts w:ascii="Century" w:hAnsi="Century"/>
          <w:b/>
        </w:rPr>
        <w:lastRenderedPageBreak/>
        <w:t>CUARTO.</w:t>
      </w:r>
      <w:r>
        <w:rPr>
          <w:rFonts w:ascii="Century" w:hAnsi="Century"/>
        </w:rPr>
        <w:t xml:space="preserve"> Por acuerdo de fecha 14 catorce de abril del año 2016 dos mil dieciséis, se ordena a la Secretaría de Estudio y Cuenta del Juzgado Segundo Administrativo, que asiente certificación de la fecha en que fue notificado el proveído que impugnan, así como la fecha de presentación del recurso y lo remita a la Secretaria General de Acuerdos del Tribunal de lo Contencioso Administrativo del Estado. -----------------------------------------------------------------</w:t>
      </w:r>
    </w:p>
    <w:p w14:paraId="42AEBDA9" w14:textId="77777777" w:rsidR="00F32C9F" w:rsidRDefault="00F32C9F" w:rsidP="002932AC">
      <w:pPr>
        <w:spacing w:line="360" w:lineRule="auto"/>
        <w:ind w:firstLine="709"/>
        <w:jc w:val="both"/>
        <w:rPr>
          <w:rFonts w:ascii="Century" w:hAnsi="Century"/>
        </w:rPr>
      </w:pPr>
    </w:p>
    <w:p w14:paraId="5AB18F8C" w14:textId="0EF42158" w:rsidR="00F32C9F" w:rsidRDefault="00F32C9F" w:rsidP="002932AC">
      <w:pPr>
        <w:spacing w:line="360" w:lineRule="auto"/>
        <w:ind w:firstLine="709"/>
        <w:jc w:val="both"/>
        <w:rPr>
          <w:rFonts w:ascii="Century" w:hAnsi="Century"/>
        </w:rPr>
      </w:pPr>
      <w:r w:rsidRPr="00F32C9F">
        <w:rPr>
          <w:rFonts w:ascii="Century" w:hAnsi="Century"/>
          <w:b/>
        </w:rPr>
        <w:t>QUINTO.</w:t>
      </w:r>
      <w:r>
        <w:rPr>
          <w:rFonts w:ascii="Century" w:hAnsi="Century"/>
        </w:rPr>
        <w:t xml:space="preserve"> Mediante proveído de fecha 21 veintiuno de junio del año 2016 dos mil dieciséis, se agrega a los autos, la resolución dictada por la Primera Sala del entonces Tribunal de lo Contenciosos Administrativo, en el recurso de revisión. ----------------------------------------------------------------------------------------------</w:t>
      </w:r>
    </w:p>
    <w:p w14:paraId="6D8D2E36" w14:textId="77777777" w:rsidR="00F32C9F" w:rsidRDefault="00F32C9F" w:rsidP="002932AC">
      <w:pPr>
        <w:spacing w:line="360" w:lineRule="auto"/>
        <w:ind w:firstLine="709"/>
        <w:jc w:val="both"/>
        <w:rPr>
          <w:rFonts w:ascii="Century" w:hAnsi="Century"/>
        </w:rPr>
      </w:pPr>
    </w:p>
    <w:p w14:paraId="01FC7729" w14:textId="77777777" w:rsidR="002D385A" w:rsidRDefault="00F32C9F" w:rsidP="002932AC">
      <w:pPr>
        <w:spacing w:line="360" w:lineRule="auto"/>
        <w:ind w:firstLine="709"/>
        <w:jc w:val="both"/>
        <w:rPr>
          <w:rFonts w:ascii="Century" w:hAnsi="Century"/>
        </w:rPr>
      </w:pPr>
      <w:r w:rsidRPr="002D385A">
        <w:rPr>
          <w:rFonts w:ascii="Century" w:hAnsi="Century"/>
          <w:b/>
        </w:rPr>
        <w:t>SEXTO.</w:t>
      </w:r>
      <w:r>
        <w:rPr>
          <w:rFonts w:ascii="Century" w:hAnsi="Century"/>
        </w:rPr>
        <w:t xml:space="preserve"> Por acuerdo de fecha 08 ocho de septiembre del año 2016 dos mil dieciséis, </w:t>
      </w:r>
      <w:r w:rsidR="002D385A">
        <w:rPr>
          <w:rFonts w:ascii="Century" w:hAnsi="Century"/>
        </w:rPr>
        <w:t xml:space="preserve">se agrega a los autos el oficio en el que se declara que ha causado </w:t>
      </w:r>
      <w:bookmarkStart w:id="0" w:name="_GoBack"/>
      <w:r w:rsidR="002D385A">
        <w:rPr>
          <w:rFonts w:ascii="Century" w:hAnsi="Century"/>
        </w:rPr>
        <w:t>ejecu</w:t>
      </w:r>
      <w:bookmarkEnd w:id="0"/>
      <w:r w:rsidR="002D385A">
        <w:rPr>
          <w:rFonts w:ascii="Century" w:hAnsi="Century"/>
        </w:rPr>
        <w:t>toria la resolución dictada al recurso de revisión. -------------------------------</w:t>
      </w:r>
    </w:p>
    <w:p w14:paraId="7637795C" w14:textId="77777777" w:rsidR="002D385A" w:rsidRDefault="002D385A" w:rsidP="002932AC">
      <w:pPr>
        <w:spacing w:line="360" w:lineRule="auto"/>
        <w:ind w:firstLine="709"/>
        <w:jc w:val="both"/>
        <w:rPr>
          <w:rFonts w:ascii="Century" w:hAnsi="Century"/>
        </w:rPr>
      </w:pPr>
    </w:p>
    <w:p w14:paraId="6489D976" w14:textId="69B7CAA4" w:rsidR="00A22151" w:rsidRDefault="002D385A" w:rsidP="002932AC">
      <w:pPr>
        <w:spacing w:line="360" w:lineRule="auto"/>
        <w:ind w:firstLine="709"/>
        <w:jc w:val="both"/>
        <w:rPr>
          <w:rFonts w:ascii="Century" w:hAnsi="Century"/>
        </w:rPr>
      </w:pPr>
      <w:r>
        <w:rPr>
          <w:rFonts w:ascii="Century" w:hAnsi="Century"/>
        </w:rPr>
        <w:t xml:space="preserve">Por lo anterior, se deja insubsistente el proveído de fecha 15 quince de marzo del año 2016 dos mil dieciséis, y se repone el procedimiento, en consecuencia, </w:t>
      </w:r>
      <w:r w:rsidR="00A22151">
        <w:rPr>
          <w:rFonts w:ascii="Century" w:hAnsi="Century"/>
        </w:rPr>
        <w:t>se le admite al actor la demanda</w:t>
      </w:r>
      <w:r w:rsidR="00BC58F0">
        <w:rPr>
          <w:rFonts w:ascii="Century" w:hAnsi="Century"/>
        </w:rPr>
        <w:t xml:space="preserve">, </w:t>
      </w:r>
      <w:r>
        <w:rPr>
          <w:rFonts w:ascii="Century" w:hAnsi="Century"/>
        </w:rPr>
        <w:t xml:space="preserve">en contra de actos del Director General de Desarrollo Institucional y Director de Relaciones Laborales, </w:t>
      </w:r>
      <w:r w:rsidR="00BC58F0">
        <w:rPr>
          <w:rFonts w:ascii="Century" w:hAnsi="Century"/>
        </w:rPr>
        <w:t>se le tiene por ofreciendo como pruebas de su intención las que refiere en su escrito de cuenta, de las cuales se admiten las siguientes:</w:t>
      </w:r>
      <w:r w:rsidR="00BD01A0">
        <w:rPr>
          <w:rFonts w:ascii="Century" w:hAnsi="Century"/>
        </w:rPr>
        <w:t xml:space="preserve"> -------------------------------------</w:t>
      </w:r>
    </w:p>
    <w:p w14:paraId="5772C535" w14:textId="77777777" w:rsidR="00BD01A0" w:rsidRDefault="00BD01A0" w:rsidP="002932AC">
      <w:pPr>
        <w:spacing w:line="360" w:lineRule="auto"/>
        <w:ind w:firstLine="709"/>
        <w:jc w:val="both"/>
        <w:rPr>
          <w:rFonts w:ascii="Century" w:hAnsi="Century"/>
        </w:rPr>
      </w:pPr>
    </w:p>
    <w:p w14:paraId="28208443" w14:textId="646ECFBB" w:rsidR="00BC58F0" w:rsidRDefault="00BC58F0" w:rsidP="00BC58F0">
      <w:pPr>
        <w:pStyle w:val="Prrafodelista"/>
        <w:numPr>
          <w:ilvl w:val="0"/>
          <w:numId w:val="33"/>
        </w:numPr>
        <w:spacing w:line="360" w:lineRule="auto"/>
        <w:jc w:val="both"/>
        <w:rPr>
          <w:rFonts w:ascii="Century" w:hAnsi="Century"/>
        </w:rPr>
      </w:pPr>
      <w:r>
        <w:rPr>
          <w:rFonts w:ascii="Century" w:hAnsi="Century"/>
        </w:rPr>
        <w:t>La documental que describe con el número 1 uno, del capítulo de pruebas de su escrito de demanda, la que en ese momento se tiene por desahogada.</w:t>
      </w:r>
      <w:r w:rsidR="00BD01A0">
        <w:rPr>
          <w:rFonts w:ascii="Century" w:hAnsi="Century"/>
        </w:rPr>
        <w:t xml:space="preserve"> -----------------------------------------------------------------------</w:t>
      </w:r>
    </w:p>
    <w:p w14:paraId="088DA541" w14:textId="1688E2C7" w:rsidR="00BC58F0" w:rsidRDefault="00BC58F0" w:rsidP="00BC58F0">
      <w:pPr>
        <w:pStyle w:val="Prrafodelista"/>
        <w:numPr>
          <w:ilvl w:val="0"/>
          <w:numId w:val="33"/>
        </w:numPr>
        <w:spacing w:line="360" w:lineRule="auto"/>
        <w:jc w:val="both"/>
        <w:rPr>
          <w:rFonts w:ascii="Century" w:hAnsi="Century"/>
        </w:rPr>
      </w:pPr>
      <w:r>
        <w:rPr>
          <w:rFonts w:ascii="Century" w:hAnsi="Century"/>
        </w:rPr>
        <w:t xml:space="preserve">La </w:t>
      </w:r>
      <w:proofErr w:type="spellStart"/>
      <w:r>
        <w:rPr>
          <w:rFonts w:ascii="Century" w:hAnsi="Century"/>
        </w:rPr>
        <w:t>presuncional</w:t>
      </w:r>
      <w:proofErr w:type="spellEnd"/>
      <w:r>
        <w:rPr>
          <w:rFonts w:ascii="Century" w:hAnsi="Century"/>
        </w:rPr>
        <w:t xml:space="preserve"> legal y humana en lo que beneficie al oferente.</w:t>
      </w:r>
      <w:r w:rsidR="00BD01A0">
        <w:rPr>
          <w:rFonts w:ascii="Century" w:hAnsi="Century"/>
        </w:rPr>
        <w:t xml:space="preserve"> ------</w:t>
      </w:r>
    </w:p>
    <w:p w14:paraId="718D88F7" w14:textId="77777777" w:rsidR="00BC58F0" w:rsidRPr="00BC58F0" w:rsidRDefault="00BC58F0" w:rsidP="00BC58F0">
      <w:pPr>
        <w:pStyle w:val="Prrafodelista"/>
        <w:spacing w:line="360" w:lineRule="auto"/>
        <w:ind w:left="1069"/>
        <w:jc w:val="both"/>
        <w:rPr>
          <w:rFonts w:ascii="Century" w:hAnsi="Century"/>
        </w:rPr>
      </w:pPr>
    </w:p>
    <w:p w14:paraId="44D3A6CB" w14:textId="74FF16CA" w:rsidR="002D385A" w:rsidRDefault="002D385A" w:rsidP="002932AC">
      <w:pPr>
        <w:spacing w:line="360" w:lineRule="auto"/>
        <w:ind w:firstLine="709"/>
        <w:jc w:val="both"/>
        <w:rPr>
          <w:rFonts w:ascii="Century" w:hAnsi="Century"/>
        </w:rPr>
      </w:pPr>
      <w:r>
        <w:rPr>
          <w:rFonts w:ascii="Century" w:hAnsi="Century"/>
          <w:b/>
        </w:rPr>
        <w:t>SÉPTIMO</w:t>
      </w:r>
      <w:r w:rsidR="00BC58F0" w:rsidRPr="002720A1">
        <w:rPr>
          <w:rFonts w:ascii="Century" w:hAnsi="Century"/>
          <w:b/>
        </w:rPr>
        <w:t>.</w:t>
      </w:r>
      <w:r w:rsidR="00BC58F0">
        <w:rPr>
          <w:rFonts w:ascii="Century" w:hAnsi="Century"/>
        </w:rPr>
        <w:t xml:space="preserve"> Por auto de fecha </w:t>
      </w:r>
      <w:r>
        <w:rPr>
          <w:rFonts w:ascii="Century" w:hAnsi="Century"/>
        </w:rPr>
        <w:t xml:space="preserve">28 veintiocho de septiembre del año </w:t>
      </w:r>
      <w:r w:rsidR="00BC58F0">
        <w:rPr>
          <w:rFonts w:ascii="Century" w:hAnsi="Century"/>
        </w:rPr>
        <w:t xml:space="preserve">2016 dos mil dieciséis, </w:t>
      </w:r>
      <w:r>
        <w:rPr>
          <w:rFonts w:ascii="Century" w:hAnsi="Century"/>
        </w:rPr>
        <w:t xml:space="preserve">se requiere a la demandada para que exhiben el original o copia certificada de los documentos con los que </w:t>
      </w:r>
      <w:r w:rsidR="00CE5A3E">
        <w:rPr>
          <w:rFonts w:ascii="Century" w:hAnsi="Century"/>
        </w:rPr>
        <w:t>acrediten</w:t>
      </w:r>
      <w:r>
        <w:rPr>
          <w:rFonts w:ascii="Century" w:hAnsi="Century"/>
        </w:rPr>
        <w:t xml:space="preserve"> su personalidad</w:t>
      </w:r>
      <w:r w:rsidR="00CE5A3E">
        <w:rPr>
          <w:rFonts w:ascii="Century" w:hAnsi="Century"/>
        </w:rPr>
        <w:t>, apercibidos que de no exhibir el documento se les tendrá por no contestada la demanda. ---------------------------------------------------------------------------------------------</w:t>
      </w:r>
    </w:p>
    <w:p w14:paraId="4776009B" w14:textId="61676C4E" w:rsidR="00A22151" w:rsidRDefault="00CE5A3E" w:rsidP="002932AC">
      <w:pPr>
        <w:spacing w:line="360" w:lineRule="auto"/>
        <w:ind w:firstLine="709"/>
        <w:jc w:val="both"/>
        <w:rPr>
          <w:rFonts w:ascii="Century" w:hAnsi="Century"/>
        </w:rPr>
      </w:pPr>
      <w:r w:rsidRPr="00CE5A3E">
        <w:rPr>
          <w:rFonts w:ascii="Century" w:hAnsi="Century"/>
          <w:b/>
        </w:rPr>
        <w:lastRenderedPageBreak/>
        <w:t>OCTAVO.</w:t>
      </w:r>
      <w:r>
        <w:rPr>
          <w:rFonts w:ascii="Century" w:hAnsi="Century"/>
        </w:rPr>
        <w:t xml:space="preserve"> Poor acuerdo de fecha 11 once de octubre del año 2016 dos mil dieciséis, </w:t>
      </w:r>
      <w:r w:rsidR="00BC58F0">
        <w:rPr>
          <w:rFonts w:ascii="Century" w:hAnsi="Century"/>
        </w:rPr>
        <w:t xml:space="preserve">se tiene a las demandadas por contestando en tiempo y forma legal la demanda instaurada en su contra, se les admiten como pruebas la </w:t>
      </w:r>
      <w:r>
        <w:rPr>
          <w:rFonts w:ascii="Century" w:hAnsi="Century"/>
        </w:rPr>
        <w:t>documental que</w:t>
      </w:r>
      <w:r w:rsidR="00BC58F0">
        <w:rPr>
          <w:rFonts w:ascii="Century" w:hAnsi="Century"/>
        </w:rPr>
        <w:t xml:space="preserve"> adjuntan a su contestación</w:t>
      </w:r>
      <w:r>
        <w:rPr>
          <w:rFonts w:ascii="Century" w:hAnsi="Century"/>
        </w:rPr>
        <w:t xml:space="preserve"> y</w:t>
      </w:r>
      <w:r w:rsidR="00BC58F0">
        <w:rPr>
          <w:rFonts w:ascii="Century" w:hAnsi="Century"/>
        </w:rPr>
        <w:t xml:space="preserve"> la </w:t>
      </w:r>
      <w:proofErr w:type="spellStart"/>
      <w:r w:rsidR="00BC58F0">
        <w:rPr>
          <w:rFonts w:ascii="Century" w:hAnsi="Century"/>
        </w:rPr>
        <w:t>presuncional</w:t>
      </w:r>
      <w:proofErr w:type="spellEnd"/>
      <w:r w:rsidR="00BC58F0">
        <w:rPr>
          <w:rFonts w:ascii="Century" w:hAnsi="Century"/>
        </w:rPr>
        <w:t xml:space="preserve"> legal y humana en lo que les favorezca</w:t>
      </w:r>
      <w:r>
        <w:rPr>
          <w:rFonts w:ascii="Century" w:hAnsi="Century"/>
        </w:rPr>
        <w:t>; se señala fecha y hora para la celebración de la audiencia de alegatos</w:t>
      </w:r>
      <w:r w:rsidR="00BC58F0">
        <w:rPr>
          <w:rFonts w:ascii="Century" w:hAnsi="Century"/>
        </w:rPr>
        <w:t>. ------------------------------------------------------------</w:t>
      </w:r>
      <w:r>
        <w:rPr>
          <w:rFonts w:ascii="Century" w:hAnsi="Century"/>
        </w:rPr>
        <w:t>---------------</w:t>
      </w:r>
    </w:p>
    <w:p w14:paraId="1EFCAD8F" w14:textId="55266D2E" w:rsidR="00BC58F0" w:rsidRDefault="00BC58F0" w:rsidP="002932AC">
      <w:pPr>
        <w:spacing w:line="360" w:lineRule="auto"/>
        <w:ind w:firstLine="709"/>
        <w:jc w:val="both"/>
        <w:rPr>
          <w:rFonts w:ascii="Century" w:hAnsi="Century"/>
        </w:rPr>
      </w:pPr>
    </w:p>
    <w:p w14:paraId="532CA366" w14:textId="029217A9" w:rsidR="00EE66BB" w:rsidRPr="00875F31" w:rsidRDefault="00CE5A3E" w:rsidP="00DB5F24">
      <w:pPr>
        <w:pStyle w:val="SENTENCIAS"/>
      </w:pPr>
      <w:r>
        <w:rPr>
          <w:rStyle w:val="RESOLUCIONESCar"/>
          <w:b/>
        </w:rPr>
        <w:t>NOVENO</w:t>
      </w:r>
      <w:r w:rsidR="0040573D" w:rsidRPr="0040573D">
        <w:rPr>
          <w:rStyle w:val="RESOLUCIONESCar"/>
          <w:b/>
        </w:rPr>
        <w:t>.</w:t>
      </w:r>
      <w:r>
        <w:rPr>
          <w:rStyle w:val="RESOLUCIONESCar"/>
        </w:rPr>
        <w:t xml:space="preserve"> El día 24 veinticuatro de noviembre </w:t>
      </w:r>
      <w:r w:rsidR="00875F31">
        <w:rPr>
          <w:rStyle w:val="RESOLUCIONESCar"/>
        </w:rPr>
        <w:t xml:space="preserve">del año 2016 dos mil dieciséis, </w:t>
      </w:r>
      <w:r w:rsidR="00EE66BB">
        <w:rPr>
          <w:rStyle w:val="RESOLUCIONESCar"/>
        </w:rPr>
        <w:t>a las 1</w:t>
      </w:r>
      <w:r w:rsidR="0040573D">
        <w:rPr>
          <w:rStyle w:val="RESOLUCIONESCar"/>
        </w:rPr>
        <w:t>0</w:t>
      </w:r>
      <w:r w:rsidR="00EE66BB">
        <w:rPr>
          <w:rStyle w:val="RESOLUCIONESCar"/>
        </w:rPr>
        <w:t>:</w:t>
      </w:r>
      <w:r w:rsidR="002720A1">
        <w:rPr>
          <w:rStyle w:val="RESOLUCIONESCar"/>
        </w:rPr>
        <w:t>0</w:t>
      </w:r>
      <w:r w:rsidR="00EE66BB">
        <w:rPr>
          <w:rStyle w:val="RESOLUCIONESCar"/>
        </w:rPr>
        <w:t xml:space="preserve">0 </w:t>
      </w:r>
      <w:r w:rsidR="0040573D">
        <w:rPr>
          <w:rStyle w:val="RESOLUCIONESCar"/>
        </w:rPr>
        <w:t>diez horas</w:t>
      </w:r>
      <w:r w:rsidR="002720A1">
        <w:rPr>
          <w:rStyle w:val="RESOLUCIONESCar"/>
        </w:rPr>
        <w:t>,</w:t>
      </w:r>
      <w:r w:rsidR="0040573D">
        <w:rPr>
          <w:rStyle w:val="RESOLUCIONESCar"/>
        </w:rPr>
        <w:t xml:space="preserve"> </w:t>
      </w:r>
      <w:r w:rsidR="002932AC" w:rsidRPr="002932AC">
        <w:t>fue celebrada la audiencia de alegatos prevista en el artículo 286 del Código de Procedimiento y Justicia Administrativa para el Estado y los Municipios de Guanajuato,</w:t>
      </w:r>
      <w:r w:rsidR="002720A1">
        <w:t xml:space="preserve"> sin la asistencia de las partes</w:t>
      </w:r>
      <w:r>
        <w:t>, dándose cuenta del escrito de alegatos presentado por las demandadas</w:t>
      </w:r>
      <w:r w:rsidR="00DB5F24">
        <w:t>. -----</w:t>
      </w:r>
      <w:r>
        <w:t>---</w:t>
      </w:r>
    </w:p>
    <w:p w14:paraId="52DD5544" w14:textId="28B43509" w:rsidR="00AF55FC" w:rsidRDefault="00AF55FC" w:rsidP="00EE66BB">
      <w:pPr>
        <w:pStyle w:val="SENTENCIAS"/>
      </w:pPr>
    </w:p>
    <w:p w14:paraId="1E49B1F2" w14:textId="412EBB89" w:rsidR="002720A1" w:rsidRDefault="00CE5A3E" w:rsidP="002932AC">
      <w:pPr>
        <w:spacing w:line="360" w:lineRule="auto"/>
        <w:ind w:firstLine="709"/>
        <w:jc w:val="both"/>
        <w:rPr>
          <w:rFonts w:ascii="Century" w:hAnsi="Century"/>
        </w:rPr>
      </w:pPr>
      <w:r>
        <w:rPr>
          <w:rFonts w:ascii="Century" w:hAnsi="Century"/>
          <w:b/>
        </w:rPr>
        <w:t>DÉCIMO</w:t>
      </w:r>
      <w:r w:rsidR="00DB5F24" w:rsidRPr="00DB5F24">
        <w:rPr>
          <w:rFonts w:ascii="Century" w:hAnsi="Century"/>
          <w:b/>
        </w:rPr>
        <w:t>.</w:t>
      </w:r>
      <w:r w:rsidR="00DB5F24">
        <w:rPr>
          <w:rFonts w:ascii="Century" w:hAnsi="Century"/>
        </w:rPr>
        <w:t xml:space="preserve"> </w:t>
      </w:r>
      <w:r w:rsidR="00ED22B1" w:rsidRPr="00ED22B1">
        <w:rPr>
          <w:rFonts w:ascii="Century" w:hAnsi="Century"/>
        </w:rPr>
        <w:t>Por auto de fecha 26 veintiséis de septiembre del año 2017 dos mil diecisiete, el Juzgado Segundo Administrativo acuerda dejar de conocer de la presente causa administrativa y lo remite a este Juzgado Tercero para su prosecución procesal, por lo que se procede a emitir la presente sentencia</w:t>
      </w:r>
      <w:r w:rsidR="002720A1">
        <w:rPr>
          <w:rFonts w:ascii="Century" w:hAnsi="Century"/>
        </w:rPr>
        <w:t>. -----</w:t>
      </w:r>
      <w:r w:rsidR="009251CF">
        <w:rPr>
          <w:rFonts w:ascii="Century" w:hAnsi="Century"/>
        </w:rPr>
        <w:t>----------------------------------------------------------------------------------------</w:t>
      </w:r>
    </w:p>
    <w:p w14:paraId="38DD47EB" w14:textId="77777777" w:rsidR="009251CF" w:rsidRDefault="009251CF" w:rsidP="002932AC">
      <w:pPr>
        <w:spacing w:line="360" w:lineRule="auto"/>
        <w:ind w:firstLine="709"/>
        <w:jc w:val="both"/>
        <w:rPr>
          <w:rFonts w:ascii="Century" w:hAnsi="Century"/>
        </w:rPr>
      </w:pPr>
    </w:p>
    <w:p w14:paraId="03FEA1D9" w14:textId="77777777" w:rsidR="00ED22B1" w:rsidRDefault="00ED22B1" w:rsidP="002932AC">
      <w:pPr>
        <w:spacing w:line="360" w:lineRule="auto"/>
        <w:ind w:firstLine="709"/>
        <w:jc w:val="both"/>
        <w:rPr>
          <w:rFonts w:ascii="Century" w:hAnsi="Century"/>
        </w:rPr>
      </w:pPr>
    </w:p>
    <w:p w14:paraId="567CD476" w14:textId="355279C9" w:rsidR="002932AC" w:rsidRPr="00934F10" w:rsidRDefault="002932AC" w:rsidP="00A523FC">
      <w:pPr>
        <w:spacing w:line="360" w:lineRule="auto"/>
        <w:ind w:firstLine="709"/>
        <w:jc w:val="center"/>
        <w:rPr>
          <w:rFonts w:ascii="Century" w:hAnsi="Century"/>
          <w:b/>
        </w:rPr>
      </w:pPr>
      <w:r w:rsidRPr="00934F10">
        <w:rPr>
          <w:rFonts w:ascii="Century" w:hAnsi="Century"/>
          <w:b/>
        </w:rPr>
        <w:t xml:space="preserve">C O N S I D E R A N D </w:t>
      </w:r>
      <w:proofErr w:type="gramStart"/>
      <w:r w:rsidRPr="00934F10">
        <w:rPr>
          <w:rFonts w:ascii="Century" w:hAnsi="Century"/>
          <w:b/>
        </w:rPr>
        <w:t>O :</w:t>
      </w:r>
      <w:proofErr w:type="gramEnd"/>
    </w:p>
    <w:p w14:paraId="0DEF994C" w14:textId="77777777" w:rsidR="002932AC" w:rsidRPr="00934F10" w:rsidRDefault="002932AC" w:rsidP="002932AC">
      <w:pPr>
        <w:spacing w:line="360" w:lineRule="auto"/>
        <w:ind w:firstLine="709"/>
        <w:jc w:val="both"/>
        <w:rPr>
          <w:rFonts w:ascii="Century" w:hAnsi="Century"/>
          <w:b/>
        </w:rPr>
      </w:pPr>
    </w:p>
    <w:p w14:paraId="3BD8B7B3" w14:textId="500AE922" w:rsidR="002932AC" w:rsidRPr="002932AC" w:rsidRDefault="002932AC" w:rsidP="002932AC">
      <w:pPr>
        <w:spacing w:line="360" w:lineRule="auto"/>
        <w:ind w:firstLine="709"/>
        <w:jc w:val="both"/>
        <w:rPr>
          <w:rFonts w:ascii="Century" w:hAnsi="Century"/>
        </w:rPr>
      </w:pPr>
      <w:r w:rsidRPr="009F742E">
        <w:rPr>
          <w:rFonts w:ascii="Century" w:hAnsi="Century"/>
          <w:b/>
        </w:rPr>
        <w:t>PRIMERO.</w:t>
      </w:r>
      <w:r w:rsidRPr="002932AC">
        <w:rPr>
          <w:rFonts w:ascii="Century" w:hAnsi="Century"/>
        </w:rPr>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AF55FC">
        <w:rPr>
          <w:rFonts w:ascii="Century" w:hAnsi="Century"/>
        </w:rPr>
        <w:t>6 veintiséis</w:t>
      </w:r>
      <w:r w:rsidRPr="002932AC">
        <w:rPr>
          <w:rFonts w:ascii="Century" w:hAnsi="Century"/>
        </w:rPr>
        <w:t xml:space="preserve"> de septiembre del mismo año, del Juzgado </w:t>
      </w:r>
      <w:r w:rsidR="00AF55FC">
        <w:rPr>
          <w:rFonts w:ascii="Century" w:hAnsi="Century"/>
        </w:rPr>
        <w:t xml:space="preserve">Segundo </w:t>
      </w:r>
      <w:r w:rsidRPr="002932AC">
        <w:rPr>
          <w:rFonts w:ascii="Century" w:hAnsi="Century"/>
        </w:rPr>
        <w:t xml:space="preserve">Administrativo Municipal por el que determina dejar de conocer la presente causa administrativa y lo remite a este Juzgado </w:t>
      </w:r>
      <w:r w:rsidRPr="002932AC">
        <w:rPr>
          <w:rFonts w:ascii="Century" w:hAnsi="Century"/>
        </w:rPr>
        <w:lastRenderedPageBreak/>
        <w:t xml:space="preserve">Tercero Administrativo para su prosecución procesal; por lo que este Juzgado resulta competente para tramitar y resolver este proceso, además por impugnarse un acto administrativo emitido por </w:t>
      </w:r>
      <w:r w:rsidR="00DB5F24">
        <w:rPr>
          <w:rFonts w:ascii="Century" w:hAnsi="Century"/>
        </w:rPr>
        <w:t xml:space="preserve">una </w:t>
      </w:r>
      <w:r w:rsidR="00934F10">
        <w:rPr>
          <w:rFonts w:ascii="Century" w:hAnsi="Century"/>
        </w:rPr>
        <w:t>autoridad d</w:t>
      </w:r>
      <w:r w:rsidRPr="002932AC">
        <w:rPr>
          <w:rFonts w:ascii="Century" w:hAnsi="Century"/>
        </w:rPr>
        <w:t xml:space="preserve">el </w:t>
      </w:r>
      <w:r w:rsidR="00C5797E">
        <w:rPr>
          <w:rFonts w:ascii="Century" w:hAnsi="Century"/>
        </w:rPr>
        <w:t xml:space="preserve">Municipio </w:t>
      </w:r>
      <w:r w:rsidRPr="002932AC">
        <w:rPr>
          <w:rFonts w:ascii="Century" w:hAnsi="Century"/>
        </w:rPr>
        <w:t>d</w:t>
      </w:r>
      <w:r w:rsidR="00C5797E">
        <w:rPr>
          <w:rFonts w:ascii="Century" w:hAnsi="Century"/>
        </w:rPr>
        <w:t xml:space="preserve">e León, Guanajuato. </w:t>
      </w:r>
      <w:r w:rsidR="00934F10">
        <w:rPr>
          <w:rFonts w:ascii="Century" w:hAnsi="Century"/>
        </w:rPr>
        <w:t>-----</w:t>
      </w:r>
      <w:r w:rsidR="00AF55FC">
        <w:rPr>
          <w:rFonts w:ascii="Century" w:hAnsi="Century"/>
        </w:rPr>
        <w:t>----------</w:t>
      </w:r>
      <w:r w:rsidR="002720A1">
        <w:rPr>
          <w:rFonts w:ascii="Century" w:hAnsi="Century"/>
        </w:rPr>
        <w:t>-------------------------------------------------------------</w:t>
      </w:r>
    </w:p>
    <w:p w14:paraId="040C259F" w14:textId="77777777" w:rsidR="002932AC" w:rsidRPr="002932AC" w:rsidRDefault="002932AC" w:rsidP="002932AC">
      <w:pPr>
        <w:spacing w:line="360" w:lineRule="auto"/>
        <w:ind w:firstLine="709"/>
        <w:jc w:val="both"/>
        <w:rPr>
          <w:rFonts w:ascii="Century" w:hAnsi="Century"/>
        </w:rPr>
      </w:pPr>
    </w:p>
    <w:p w14:paraId="25BED6B3" w14:textId="6E3ED583" w:rsidR="00D9632F" w:rsidRDefault="002932AC" w:rsidP="002932AC">
      <w:pPr>
        <w:spacing w:line="360" w:lineRule="auto"/>
        <w:ind w:firstLine="709"/>
        <w:jc w:val="both"/>
        <w:rPr>
          <w:rFonts w:ascii="Century" w:hAnsi="Century"/>
        </w:rPr>
      </w:pPr>
      <w:r w:rsidRPr="000D2E90">
        <w:rPr>
          <w:rFonts w:ascii="Century" w:hAnsi="Century"/>
          <w:b/>
        </w:rPr>
        <w:t>SEGUNDO.</w:t>
      </w:r>
      <w:r w:rsidRPr="002932AC">
        <w:rPr>
          <w:rFonts w:ascii="Century" w:hAnsi="Century"/>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w:t>
      </w:r>
      <w:r w:rsidR="00A849DB">
        <w:rPr>
          <w:rFonts w:ascii="Century" w:hAnsi="Century"/>
        </w:rPr>
        <w:t xml:space="preserve"> impugnados, lo que fue el día 13 trece de enero </w:t>
      </w:r>
      <w:r w:rsidR="00DB5F24">
        <w:rPr>
          <w:rFonts w:ascii="Century" w:hAnsi="Century"/>
        </w:rPr>
        <w:t xml:space="preserve">del año </w:t>
      </w:r>
      <w:r w:rsidR="0087441A">
        <w:rPr>
          <w:rFonts w:ascii="Century" w:hAnsi="Century"/>
        </w:rPr>
        <w:t xml:space="preserve">2016 dos mil dieciséis, </w:t>
      </w:r>
      <w:r w:rsidR="000A78AE">
        <w:rPr>
          <w:rFonts w:ascii="Century" w:hAnsi="Century"/>
        </w:rPr>
        <w:t>y la</w:t>
      </w:r>
      <w:r w:rsidR="00DB5F24">
        <w:rPr>
          <w:rFonts w:ascii="Century" w:hAnsi="Century"/>
        </w:rPr>
        <w:t xml:space="preserve"> demanda fue presentada el </w:t>
      </w:r>
      <w:r w:rsidR="00A849DB">
        <w:rPr>
          <w:rFonts w:ascii="Century" w:hAnsi="Century"/>
        </w:rPr>
        <w:t xml:space="preserve">día 25 veinticinco de febrero del </w:t>
      </w:r>
      <w:r w:rsidR="00D9632F">
        <w:rPr>
          <w:rFonts w:ascii="Century" w:hAnsi="Century"/>
        </w:rPr>
        <w:t xml:space="preserve">mismo </w:t>
      </w:r>
      <w:r w:rsidR="00A849DB">
        <w:rPr>
          <w:rFonts w:ascii="Century" w:hAnsi="Century"/>
        </w:rPr>
        <w:t>año</w:t>
      </w:r>
      <w:r w:rsidR="00D9632F">
        <w:rPr>
          <w:rFonts w:ascii="Century" w:hAnsi="Century"/>
        </w:rPr>
        <w:t>. -----------------------------</w:t>
      </w:r>
      <w:r w:rsidR="00A849DB">
        <w:rPr>
          <w:rFonts w:ascii="Century" w:hAnsi="Century"/>
        </w:rPr>
        <w:t>--------------------------------------------------------------</w:t>
      </w:r>
    </w:p>
    <w:p w14:paraId="13DB5ACC" w14:textId="77777777" w:rsidR="00D9632F" w:rsidRDefault="00D9632F" w:rsidP="002932AC">
      <w:pPr>
        <w:spacing w:line="360" w:lineRule="auto"/>
        <w:ind w:firstLine="709"/>
        <w:jc w:val="both"/>
        <w:rPr>
          <w:rFonts w:ascii="Century" w:hAnsi="Century"/>
        </w:rPr>
      </w:pPr>
    </w:p>
    <w:p w14:paraId="04CC0E57" w14:textId="7DA43ABD" w:rsidR="002932AC" w:rsidRDefault="002932AC" w:rsidP="002932AC">
      <w:pPr>
        <w:spacing w:line="360" w:lineRule="auto"/>
        <w:ind w:firstLine="709"/>
        <w:jc w:val="both"/>
        <w:rPr>
          <w:rFonts w:ascii="Century" w:hAnsi="Century"/>
        </w:rPr>
      </w:pPr>
      <w:r w:rsidRPr="00D813E7">
        <w:rPr>
          <w:rFonts w:ascii="Century" w:hAnsi="Century"/>
          <w:b/>
        </w:rPr>
        <w:t>TERCERO.</w:t>
      </w:r>
      <w:r w:rsidR="00CB3AF7">
        <w:rPr>
          <w:rFonts w:ascii="Century" w:hAnsi="Century"/>
        </w:rPr>
        <w:t xml:space="preserve"> Re</w:t>
      </w:r>
      <w:r w:rsidRPr="002932AC">
        <w:rPr>
          <w:rFonts w:ascii="Century" w:hAnsi="Century"/>
        </w:rPr>
        <w:t xml:space="preserve">alizando un estudio integral de la demanda y sus anexos, se advierte </w:t>
      </w:r>
      <w:r w:rsidR="00D813E7">
        <w:rPr>
          <w:rFonts w:ascii="Century" w:hAnsi="Century"/>
        </w:rPr>
        <w:t xml:space="preserve">que la parte actora </w:t>
      </w:r>
      <w:r w:rsidR="00D813E7" w:rsidRPr="00546547">
        <w:rPr>
          <w:rFonts w:ascii="Century" w:hAnsi="Century"/>
        </w:rPr>
        <w:t xml:space="preserve">impugna </w:t>
      </w:r>
      <w:r w:rsidR="00BF2F88">
        <w:rPr>
          <w:rFonts w:ascii="Century" w:hAnsi="Century"/>
        </w:rPr>
        <w:t xml:space="preserve">la </w:t>
      </w:r>
      <w:r w:rsidR="00D9632F">
        <w:rPr>
          <w:rFonts w:ascii="Century" w:hAnsi="Century"/>
        </w:rPr>
        <w:t>resolución contenida en el oficio DGDI/RL/1801/2015 (Letras D G D I diagonal Letras R L diagonal mil ochocientos uno diagonal dos mil quince), suscrito por el Director de Relaciones Laborales, en el cual se le informa que NO PROCEDE LA DEVOLUCIÓN de cant</w:t>
      </w:r>
      <w:r w:rsidR="00BF2F88">
        <w:rPr>
          <w:rFonts w:ascii="Century" w:hAnsi="Century"/>
        </w:rPr>
        <w:t>i</w:t>
      </w:r>
      <w:r w:rsidR="00D9632F">
        <w:rPr>
          <w:rFonts w:ascii="Century" w:hAnsi="Century"/>
        </w:rPr>
        <w:t>dad del llamado Fondo de Ayuda mutua y/o Fondo de Protección Mutualista</w:t>
      </w:r>
      <w:r w:rsidR="00BF2F88">
        <w:rPr>
          <w:rFonts w:ascii="Century" w:hAnsi="Century"/>
        </w:rPr>
        <w:t xml:space="preserve">, el documento anterior obra en el sumario en copia certificada por la Secretaria de Estudio y cuenta del Juzgado Segundo Administrativo, </w:t>
      </w:r>
      <w:r w:rsidR="00E56DFB">
        <w:rPr>
          <w:rFonts w:ascii="Century" w:hAnsi="Century"/>
        </w:rPr>
        <w:t xml:space="preserve">por lo tanto, dicha documental </w:t>
      </w:r>
      <w:r w:rsidRPr="002932AC">
        <w:rPr>
          <w:rFonts w:ascii="Century" w:hAnsi="Century"/>
        </w:rPr>
        <w:t xml:space="preserve">merece pleno valor probatorio, al tratarse de </w:t>
      </w:r>
      <w:r w:rsidR="00C85FC9">
        <w:rPr>
          <w:rFonts w:ascii="Century" w:hAnsi="Century"/>
        </w:rPr>
        <w:t xml:space="preserve">un </w:t>
      </w:r>
      <w:r w:rsidRPr="002932AC">
        <w:rPr>
          <w:rFonts w:ascii="Century" w:hAnsi="Century"/>
        </w:rPr>
        <w:t>documento</w:t>
      </w:r>
      <w:r w:rsidR="00C85FC9">
        <w:rPr>
          <w:rFonts w:ascii="Century" w:hAnsi="Century"/>
        </w:rPr>
        <w:t xml:space="preserve"> </w:t>
      </w:r>
      <w:r w:rsidRPr="002932AC">
        <w:rPr>
          <w:rFonts w:ascii="Century" w:hAnsi="Century"/>
        </w:rPr>
        <w:t>público, de conformidad con lo establecido en los artículos 78, 117,</w:t>
      </w:r>
      <w:r w:rsidR="00BD5774">
        <w:rPr>
          <w:rFonts w:ascii="Century" w:hAnsi="Century"/>
        </w:rPr>
        <w:t>121,</w:t>
      </w:r>
      <w:r w:rsidRPr="002932AC">
        <w:rPr>
          <w:rFonts w:ascii="Century" w:hAnsi="Century"/>
        </w:rPr>
        <w:t xml:space="preserve"> 12</w:t>
      </w:r>
      <w:r w:rsidR="00571CF2">
        <w:rPr>
          <w:rFonts w:ascii="Century" w:hAnsi="Century"/>
        </w:rPr>
        <w:t>3</w:t>
      </w:r>
      <w:r w:rsidRPr="002932AC">
        <w:rPr>
          <w:rFonts w:ascii="Century" w:hAnsi="Century"/>
        </w:rPr>
        <w:t>, y 131 del Código de Procedimiento y Justicia Administrativa para el Estado y los Municipios de Guanajuato</w:t>
      </w:r>
      <w:r w:rsidR="00386CA7">
        <w:rPr>
          <w:rFonts w:ascii="Century" w:hAnsi="Century"/>
        </w:rPr>
        <w:t>. -----</w:t>
      </w:r>
      <w:r w:rsidR="00571CF2">
        <w:rPr>
          <w:rFonts w:ascii="Century" w:hAnsi="Century"/>
        </w:rPr>
        <w:t>---</w:t>
      </w:r>
      <w:r w:rsidR="00886EB2">
        <w:rPr>
          <w:rFonts w:ascii="Century" w:hAnsi="Century"/>
        </w:rPr>
        <w:t>---------------------</w:t>
      </w:r>
      <w:r w:rsidR="00571CF2">
        <w:rPr>
          <w:rFonts w:ascii="Century" w:hAnsi="Century"/>
        </w:rPr>
        <w:t>------------</w:t>
      </w:r>
    </w:p>
    <w:p w14:paraId="277C7C40" w14:textId="61C13C3C" w:rsidR="00E6480F" w:rsidRDefault="00E6480F" w:rsidP="002932AC">
      <w:pPr>
        <w:spacing w:line="360" w:lineRule="auto"/>
        <w:ind w:firstLine="709"/>
        <w:jc w:val="both"/>
        <w:rPr>
          <w:rFonts w:ascii="Century" w:hAnsi="Century"/>
        </w:rPr>
      </w:pPr>
    </w:p>
    <w:p w14:paraId="4D30A61C" w14:textId="00A386FD" w:rsidR="00E6480F" w:rsidRPr="002932AC" w:rsidRDefault="00E6480F" w:rsidP="002932AC">
      <w:pPr>
        <w:spacing w:line="360" w:lineRule="auto"/>
        <w:ind w:firstLine="709"/>
        <w:jc w:val="both"/>
        <w:rPr>
          <w:rFonts w:ascii="Century" w:hAnsi="Century"/>
        </w:rPr>
      </w:pPr>
      <w:r>
        <w:rPr>
          <w:rFonts w:ascii="Century" w:hAnsi="Century"/>
        </w:rPr>
        <w:t xml:space="preserve">En tal sentido, queda debidamente acreditado el </w:t>
      </w:r>
      <w:r w:rsidR="00BD5774">
        <w:rPr>
          <w:rFonts w:ascii="Century" w:hAnsi="Century"/>
        </w:rPr>
        <w:t>acto impugnado en la presente causa. --------------------------------------</w:t>
      </w:r>
      <w:r>
        <w:rPr>
          <w:rFonts w:ascii="Century" w:hAnsi="Century"/>
        </w:rPr>
        <w:t>-----------------------------</w:t>
      </w:r>
      <w:r w:rsidR="00FC40B6">
        <w:rPr>
          <w:rFonts w:ascii="Century" w:hAnsi="Century"/>
        </w:rPr>
        <w:t>-----------------</w:t>
      </w:r>
    </w:p>
    <w:p w14:paraId="234EC84B" w14:textId="77777777" w:rsidR="002932AC" w:rsidRPr="002932AC" w:rsidRDefault="002932AC" w:rsidP="002932AC">
      <w:pPr>
        <w:spacing w:line="360" w:lineRule="auto"/>
        <w:ind w:firstLine="709"/>
        <w:jc w:val="both"/>
        <w:rPr>
          <w:rFonts w:ascii="Century" w:hAnsi="Century"/>
        </w:rPr>
      </w:pPr>
    </w:p>
    <w:p w14:paraId="287255E5" w14:textId="77777777" w:rsidR="00713B86" w:rsidRPr="00713B86" w:rsidRDefault="002932AC" w:rsidP="00713B86">
      <w:pPr>
        <w:pStyle w:val="SENTENCIAS"/>
      </w:pPr>
      <w:r w:rsidRPr="00571CF2">
        <w:rPr>
          <w:b/>
        </w:rPr>
        <w:t>CUARTO.</w:t>
      </w:r>
      <w:r w:rsidRPr="002932AC">
        <w:t xml:space="preserve"> </w:t>
      </w:r>
      <w:r w:rsidR="00713B86" w:rsidRPr="00713B86">
        <w:t xml:space="preserve">Por ser su examen preferente y de orden público, se analiza en principio si en la especie, se actualiza alguna de las causales de improcedencia o sobreseimiento previstas en los artículos 261 y 262 del Código </w:t>
      </w:r>
      <w:r w:rsidR="00713B86" w:rsidRPr="00713B86">
        <w:lastRenderedPageBreak/>
        <w:t>de Procedimiento y Justicia Administrativa para el Estado y los Municipios de Guanajuato, ya que de actualizarse alguna, podría imposibilitar el pronunciamiento por parte de este órgano jurisdiccional sobre el fondo de la controversia planteada. -------------------------------------------------------------------------</w:t>
      </w:r>
    </w:p>
    <w:p w14:paraId="5E8C5376" w14:textId="77777777" w:rsidR="00A74D68" w:rsidRDefault="00A74D68" w:rsidP="00B7224D">
      <w:pPr>
        <w:pStyle w:val="RESOLUCIONES"/>
      </w:pPr>
    </w:p>
    <w:p w14:paraId="70446242" w14:textId="55DBBF01" w:rsidR="00626D5C" w:rsidRPr="00431ECF" w:rsidRDefault="006348A2" w:rsidP="009E7CF3">
      <w:pPr>
        <w:pStyle w:val="RESOLUCIONES"/>
        <w:rPr>
          <w:rFonts w:cs="Calibri"/>
          <w:bCs/>
          <w:iCs/>
        </w:rPr>
      </w:pPr>
      <w:r>
        <w:t>Por su parte</w:t>
      </w:r>
      <w:r w:rsidR="00002E45">
        <w:t>, la</w:t>
      </w:r>
      <w:r w:rsidR="009E7CF3">
        <w:t>s</w:t>
      </w:r>
      <w:r w:rsidR="00002E45">
        <w:t xml:space="preserve"> demandada</w:t>
      </w:r>
      <w:r w:rsidR="009E7CF3">
        <w:t>s no señalan causales de improcedencia y c</w:t>
      </w:r>
      <w:r w:rsidR="00626D5C">
        <w:rPr>
          <w:rFonts w:cs="Calibri"/>
          <w:bCs/>
          <w:iCs/>
        </w:rPr>
        <w:t>onsiderando</w:t>
      </w:r>
      <w:r w:rsidR="002B65FE">
        <w:rPr>
          <w:rFonts w:cs="Calibri"/>
          <w:bCs/>
          <w:iCs/>
        </w:rPr>
        <w:t xml:space="preserve"> que,</w:t>
      </w:r>
      <w:r w:rsidR="00626D5C">
        <w:rPr>
          <w:rFonts w:cs="Calibri"/>
          <w:bCs/>
          <w:iCs/>
        </w:rPr>
        <w:t xml:space="preserve"> </w:t>
      </w:r>
      <w:r w:rsidR="002B65FE">
        <w:rPr>
          <w:rFonts w:cs="Calibri"/>
          <w:bCs/>
          <w:iCs/>
        </w:rPr>
        <w:t>para</w:t>
      </w:r>
      <w:r w:rsidR="00626D5C">
        <w:rPr>
          <w:rFonts w:cs="Calibri"/>
          <w:bCs/>
          <w:iCs/>
        </w:rPr>
        <w:t xml:space="preserve"> quien resuelve</w:t>
      </w:r>
      <w:r w:rsidR="002B65FE">
        <w:rPr>
          <w:rFonts w:cs="Calibri"/>
          <w:bCs/>
          <w:iCs/>
        </w:rPr>
        <w:t>,</w:t>
      </w:r>
      <w:r w:rsidR="00626D5C">
        <w:rPr>
          <w:rFonts w:cs="Calibri"/>
          <w:bCs/>
          <w:iCs/>
        </w:rPr>
        <w:t xml:space="preserve"> no aprecia que se actualice alguna de las causales de improcedencia previstas en el artículo 261 del Código de la materia, se pasa al estudio de los conceptos de impugnación. -----</w:t>
      </w:r>
      <w:r w:rsidR="009E7CF3">
        <w:rPr>
          <w:rFonts w:cs="Calibri"/>
          <w:bCs/>
          <w:iCs/>
        </w:rPr>
        <w:t>------</w:t>
      </w:r>
      <w:r w:rsidR="00626D5C">
        <w:rPr>
          <w:rFonts w:cs="Calibri"/>
          <w:bCs/>
          <w:iCs/>
        </w:rPr>
        <w:t>-----------</w:t>
      </w:r>
    </w:p>
    <w:p w14:paraId="0A7A6B9A" w14:textId="77777777" w:rsidR="00626D5C" w:rsidRDefault="00626D5C" w:rsidP="00626D5C">
      <w:pPr>
        <w:spacing w:line="360" w:lineRule="auto"/>
        <w:ind w:firstLine="708"/>
        <w:jc w:val="both"/>
        <w:rPr>
          <w:rFonts w:ascii="Century" w:hAnsi="Century" w:cs="Calibri"/>
          <w:b/>
          <w:bCs/>
          <w:iCs/>
        </w:rPr>
      </w:pPr>
    </w:p>
    <w:p w14:paraId="157E9C89" w14:textId="77777777" w:rsidR="00626D5C" w:rsidRPr="007D0C4C" w:rsidRDefault="00626D5C" w:rsidP="00626D5C">
      <w:pPr>
        <w:spacing w:line="360" w:lineRule="auto"/>
        <w:ind w:firstLine="708"/>
        <w:jc w:val="both"/>
        <w:rPr>
          <w:rFonts w:ascii="Century" w:hAnsi="Century" w:cs="Calibri"/>
        </w:rPr>
      </w:pPr>
      <w:r w:rsidRPr="00C25B4F">
        <w:rPr>
          <w:rFonts w:ascii="Century" w:hAnsi="Century" w:cs="Calibri"/>
          <w:b/>
          <w:bCs/>
          <w:iCs/>
        </w:rPr>
        <w:t>QUINTO.</w:t>
      </w:r>
      <w:r w:rsidRPr="00C25B4F">
        <w:rPr>
          <w:rFonts w:ascii="Century" w:hAnsi="Century"/>
        </w:rPr>
        <w:t xml:space="preserve"> </w:t>
      </w:r>
      <w:r w:rsidRPr="00C25B4F">
        <w:rPr>
          <w:rFonts w:ascii="Century" w:hAnsi="Century" w:cs="Calibri"/>
          <w:bCs/>
          <w:iCs/>
        </w:rPr>
        <w:t>En</w:t>
      </w:r>
      <w:r w:rsidRPr="00C25B4F">
        <w:rPr>
          <w:rFonts w:ascii="Century" w:hAnsi="Century" w:cs="Calibri"/>
        </w:rPr>
        <w:t xml:space="preserve"> cumplimiento a lo establecido en la fracción I del artículo 299 del Código de Procedimiento y Justicia Administrativa para el Estado y los Municipios de Guanajuato, </w:t>
      </w:r>
      <w:r w:rsidRPr="00C25B4F">
        <w:rPr>
          <w:rFonts w:ascii="Century" w:hAnsi="Century" w:cs="Calibri"/>
          <w:bCs/>
          <w:iCs/>
        </w:rPr>
        <w:t xml:space="preserve">este Juzgado </w:t>
      </w:r>
      <w:r w:rsidRPr="00C25B4F">
        <w:rPr>
          <w:rFonts w:ascii="Century" w:hAnsi="Century" w:cs="Calibri"/>
        </w:rPr>
        <w:t>procede a fijar clara y precisamente los puntos controvertidos en el presente proceso administrativo.</w:t>
      </w:r>
      <w:r w:rsidRPr="007D0C4C">
        <w:rPr>
          <w:rFonts w:ascii="Century" w:hAnsi="Century" w:cs="Calibri"/>
        </w:rPr>
        <w:t xml:space="preserve"> </w:t>
      </w:r>
    </w:p>
    <w:p w14:paraId="3547DFFA" w14:textId="77777777" w:rsidR="00626D5C" w:rsidRPr="007D0C4C" w:rsidRDefault="00626D5C" w:rsidP="00626D5C">
      <w:pPr>
        <w:spacing w:line="360" w:lineRule="auto"/>
        <w:ind w:firstLine="708"/>
        <w:jc w:val="both"/>
        <w:rPr>
          <w:rFonts w:ascii="Century" w:hAnsi="Century" w:cs="Calibri"/>
        </w:rPr>
      </w:pPr>
    </w:p>
    <w:p w14:paraId="1D0ACD5E" w14:textId="06B25C89" w:rsidR="00626D5C" w:rsidRDefault="00626D5C" w:rsidP="00626D5C">
      <w:pPr>
        <w:pStyle w:val="RESOLUCIONES"/>
      </w:pPr>
      <w:r w:rsidRPr="007D0C4C">
        <w:t xml:space="preserve">De </w:t>
      </w:r>
      <w:r w:rsidRPr="00F7205D">
        <w:t xml:space="preserve">lo expuesto por el actor en su </w:t>
      </w:r>
      <w:r w:rsidRPr="00F7205D">
        <w:rPr>
          <w:bCs/>
          <w:iCs/>
        </w:rPr>
        <w:t>escrito</w:t>
      </w:r>
      <w:r w:rsidRPr="00F7205D">
        <w:t xml:space="preserve"> de demanda,</w:t>
      </w:r>
      <w:r>
        <w:t xml:space="preserve"> é</w:t>
      </w:r>
      <w:r w:rsidR="002B65FE">
        <w:t>l</w:t>
      </w:r>
      <w:r>
        <w:t xml:space="preserve"> señala que en fecha </w:t>
      </w:r>
      <w:r w:rsidR="009E7CF3">
        <w:t xml:space="preserve">18 dieciocho de enero del año 2001 dos mil uno, </w:t>
      </w:r>
      <w:r>
        <w:t xml:space="preserve">ingresó a laborar a la Dirección General de Policía municipal, y que desde esa fecha se le descontaba de su salario la cantidad de $20.00 (veinte pesos 00/100 M/N), bajo el concepto de Fondo de Ayuda Mutua y/o Fondo de Protección Mutualista. </w:t>
      </w:r>
      <w:r w:rsidR="009E7CF3">
        <w:t>-------------------</w:t>
      </w:r>
    </w:p>
    <w:p w14:paraId="10EB1AC9" w14:textId="0A8B2A46" w:rsidR="00626D5C" w:rsidRDefault="00626D5C" w:rsidP="00626D5C">
      <w:pPr>
        <w:pStyle w:val="RESOLUCIONES"/>
      </w:pPr>
    </w:p>
    <w:p w14:paraId="17E162E0" w14:textId="201BDFB4" w:rsidR="00626D5C" w:rsidRDefault="002B65FE" w:rsidP="00626D5C">
      <w:pPr>
        <w:pStyle w:val="RESOLUCIONES"/>
      </w:pPr>
      <w:r>
        <w:t>Así mismo, r</w:t>
      </w:r>
      <w:r w:rsidR="00626D5C">
        <w:t>efiere que el día 1</w:t>
      </w:r>
      <w:r w:rsidR="009E7CF3">
        <w:t xml:space="preserve">5 quince de marzo del año 2013 dos mil trece, </w:t>
      </w:r>
      <w:r w:rsidR="00626D5C">
        <w:t>se dio por terminada su relación de trabajo y para ello celebró un c</w:t>
      </w:r>
      <w:r w:rsidR="00810997">
        <w:t>o</w:t>
      </w:r>
      <w:r w:rsidR="00626D5C">
        <w:t>nvenio por mutuo consentimiento, y que en dicho convenio no se mencionó nada sobre la devolución de la cantidad de $20.00 (veinte pesos 00/100 M/N</w:t>
      </w:r>
      <w:r w:rsidR="00810997">
        <w:t>), que se le descontaban. ---------------------</w:t>
      </w:r>
      <w:r>
        <w:t>------------------</w:t>
      </w:r>
      <w:r w:rsidR="00810997">
        <w:t>------------------------------------</w:t>
      </w:r>
    </w:p>
    <w:p w14:paraId="72276675" w14:textId="14FDF513" w:rsidR="00626D5C" w:rsidRDefault="00626D5C" w:rsidP="00626D5C">
      <w:pPr>
        <w:pStyle w:val="RESOLUCIONES"/>
      </w:pPr>
    </w:p>
    <w:p w14:paraId="6DAF9AA3" w14:textId="3B631792" w:rsidR="00626D5C" w:rsidRPr="003041E9" w:rsidRDefault="00626D5C" w:rsidP="003041E9">
      <w:pPr>
        <w:pStyle w:val="RESOLUCIONES"/>
      </w:pPr>
      <w:r>
        <w:t>Continúa señalando el actor</w:t>
      </w:r>
      <w:r w:rsidR="002B65FE">
        <w:t>,</w:t>
      </w:r>
      <w:r>
        <w:t xml:space="preserve"> que realizó la petición en forma verbal</w:t>
      </w:r>
      <w:r w:rsidR="00A22851">
        <w:t>, en varias ocasiones, a la demandada,</w:t>
      </w:r>
      <w:r>
        <w:t xml:space="preserve"> </w:t>
      </w:r>
      <w:r w:rsidR="003041E9">
        <w:t>solicitado</w:t>
      </w:r>
      <w:r>
        <w:t xml:space="preserve"> la devolución de la cantidad antes señalada, y que en fecha 1</w:t>
      </w:r>
      <w:r w:rsidR="009E7CF3">
        <w:t xml:space="preserve">3 trece de enero </w:t>
      </w:r>
      <w:r>
        <w:t xml:space="preserve">del año 2016 dos mil dieciséis, se le notifica el oficio </w:t>
      </w:r>
      <w:r w:rsidR="00810997">
        <w:t>número</w:t>
      </w:r>
      <w:r>
        <w:t xml:space="preserve"> </w:t>
      </w:r>
      <w:r w:rsidR="003041E9" w:rsidRPr="003041E9">
        <w:t>DGDI/RL/1801/2015 (Letras D G D I diagonal</w:t>
      </w:r>
      <w:r w:rsidR="002B65FE">
        <w:t xml:space="preserve"> l</w:t>
      </w:r>
      <w:r w:rsidR="003041E9" w:rsidRPr="003041E9">
        <w:t xml:space="preserve">etras R L diagonal mil ochocientos uno diagonal dos mil quince), suscrito por el Director de Relaciones Laborales, en el cual se le informa que no procede la </w:t>
      </w:r>
      <w:r w:rsidR="003041E9" w:rsidRPr="003041E9">
        <w:lastRenderedPageBreak/>
        <w:t xml:space="preserve">devolución de cantidad </w:t>
      </w:r>
      <w:r w:rsidR="002B65FE">
        <w:t xml:space="preserve">alguna </w:t>
      </w:r>
      <w:r w:rsidR="003041E9" w:rsidRPr="003041E9">
        <w:t xml:space="preserve">del llamado </w:t>
      </w:r>
      <w:r w:rsidR="002724CC" w:rsidRPr="003041E9">
        <w:t xml:space="preserve">Fondo </w:t>
      </w:r>
      <w:r w:rsidR="002724CC">
        <w:t>d</w:t>
      </w:r>
      <w:r w:rsidR="002724CC" w:rsidRPr="003041E9">
        <w:t>e Ayuda Mutua</w:t>
      </w:r>
      <w:r w:rsidR="003041E9" w:rsidRPr="003041E9">
        <w:t xml:space="preserve"> y/o</w:t>
      </w:r>
      <w:r w:rsidR="000A60F4">
        <w:t xml:space="preserve"> </w:t>
      </w:r>
      <w:r w:rsidR="00810997">
        <w:t xml:space="preserve">Fondo de Protección Mutualista, inconforme con lo anterior el actor acude a demandar su nulidad. </w:t>
      </w:r>
      <w:r w:rsidR="00A22851">
        <w:t>----------------------------------------------------------------------------</w:t>
      </w:r>
    </w:p>
    <w:p w14:paraId="22488EC5" w14:textId="77777777" w:rsidR="00626D5C" w:rsidRDefault="00626D5C" w:rsidP="00626D5C">
      <w:pPr>
        <w:pStyle w:val="RESOLUCIONES"/>
      </w:pPr>
    </w:p>
    <w:p w14:paraId="5A409429" w14:textId="30063E04" w:rsidR="00626D5C" w:rsidRDefault="00626D5C" w:rsidP="00626D5C">
      <w:pPr>
        <w:pStyle w:val="SENTENCIAS"/>
      </w:pPr>
      <w:r>
        <w:t>Luego entonces</w:t>
      </w:r>
      <w:r w:rsidRPr="00431ECF">
        <w:t>, la “</w:t>
      </w:r>
      <w:proofErr w:type="spellStart"/>
      <w:r w:rsidRPr="00431ECF">
        <w:t>litis</w:t>
      </w:r>
      <w:proofErr w:type="spellEnd"/>
      <w:r w:rsidRPr="00431ECF">
        <w:t xml:space="preserve">” planteada se hace consistir en determinar la legalidad o ilegalidad del </w:t>
      </w:r>
      <w:r w:rsidR="000A60F4">
        <w:t xml:space="preserve">oficio número </w:t>
      </w:r>
      <w:r w:rsidR="000A60F4" w:rsidRPr="000A60F4">
        <w:t xml:space="preserve">DGDI/RL/1801/2015 (Letras D G D I diagonal </w:t>
      </w:r>
      <w:r w:rsidR="00A22851">
        <w:t>l</w:t>
      </w:r>
      <w:r w:rsidR="000A60F4" w:rsidRPr="000A60F4">
        <w:t xml:space="preserve">etras R L diagonal mil ochocientos uno diagonal dos mil quince), suscrito por el Director de Relaciones Laborales, en el cual se le informa al actor que no procede la devolución de cantidad del llamado </w:t>
      </w:r>
      <w:r w:rsidR="002724CC" w:rsidRPr="000A60F4">
        <w:t xml:space="preserve">Fondo </w:t>
      </w:r>
      <w:r w:rsidR="002724CC">
        <w:t>d</w:t>
      </w:r>
      <w:r w:rsidR="002724CC" w:rsidRPr="000A60F4">
        <w:t>e Ayuda Mutua</w:t>
      </w:r>
      <w:r w:rsidR="000A60F4" w:rsidRPr="000A60F4">
        <w:t xml:space="preserve"> y/o Fondo de Protección Mutualista</w:t>
      </w:r>
      <w:r w:rsidRPr="000A60F4">
        <w:t>.</w:t>
      </w:r>
      <w:r>
        <w:t xml:space="preserve"> </w:t>
      </w:r>
      <w:r w:rsidR="000A60F4">
        <w:t xml:space="preserve"> -------</w:t>
      </w:r>
      <w:r>
        <w:t>--------</w:t>
      </w:r>
      <w:r w:rsidR="000A60F4">
        <w:t>-------------------------------</w:t>
      </w:r>
    </w:p>
    <w:p w14:paraId="7A80D756" w14:textId="77777777" w:rsidR="00626D5C" w:rsidRDefault="00626D5C" w:rsidP="00626D5C">
      <w:pPr>
        <w:pStyle w:val="SENTENCIAS"/>
      </w:pPr>
    </w:p>
    <w:p w14:paraId="3BD1F468" w14:textId="169E4E04" w:rsidR="00626D5C" w:rsidRDefault="00626D5C" w:rsidP="00626D5C">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sidR="00A22851">
        <w:rPr>
          <w:rFonts w:ascii="Century" w:hAnsi="Century" w:cs="Calibri"/>
        </w:rPr>
        <w:t>Una vez determina</w:t>
      </w:r>
      <w:r>
        <w:rPr>
          <w:rFonts w:ascii="Century" w:hAnsi="Century" w:cs="Calibri"/>
        </w:rPr>
        <w:t xml:space="preserve">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 ----------------------------------------------</w:t>
      </w:r>
    </w:p>
    <w:p w14:paraId="0099FE7F" w14:textId="77777777" w:rsidR="00626D5C" w:rsidRDefault="00626D5C" w:rsidP="00626D5C">
      <w:pPr>
        <w:pStyle w:val="SENTENCIAS"/>
      </w:pPr>
    </w:p>
    <w:p w14:paraId="2EC4F0E8" w14:textId="4797A25F" w:rsidR="00626D5C" w:rsidRPr="00431ECF" w:rsidRDefault="00626D5C" w:rsidP="00626D5C">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w:t>
      </w:r>
      <w:r w:rsidR="000A60F4">
        <w:t>lo anterior</w:t>
      </w:r>
      <w:r w:rsidRPr="00B61FA6">
        <w:t>; sin necesidad de transcribirlo</w:t>
      </w:r>
      <w:r>
        <w:t>s</w:t>
      </w:r>
      <w:r w:rsidRPr="00B61FA6">
        <w:t xml:space="preserve"> en su totalidad, </w:t>
      </w:r>
      <w:r>
        <w:t>con base en el criterio sostenido por el Segundo Tribunal Colegiado del Sexto Circuito del Poder Judicial de la Federación, mencionado en la siguiente Jurisprudencia. ------</w:t>
      </w:r>
      <w:r w:rsidR="00810997">
        <w:t>--------</w:t>
      </w:r>
      <w:r>
        <w:t>--------------------------------</w:t>
      </w:r>
      <w:r w:rsidR="00810997">
        <w:t>-------------------------</w:t>
      </w:r>
    </w:p>
    <w:p w14:paraId="545AB28C" w14:textId="77777777" w:rsidR="00626D5C" w:rsidRPr="000A60F4" w:rsidRDefault="00626D5C" w:rsidP="00626D5C">
      <w:pPr>
        <w:pStyle w:val="SENTENCIAS"/>
      </w:pPr>
    </w:p>
    <w:p w14:paraId="36808807" w14:textId="77777777" w:rsidR="00626D5C" w:rsidRDefault="00626D5C" w:rsidP="00626D5C">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7BEF4A8F" w14:textId="77777777" w:rsidR="00626D5C" w:rsidRDefault="00626D5C" w:rsidP="00626D5C">
      <w:pPr>
        <w:pStyle w:val="TESISYJURIS"/>
        <w:rPr>
          <w:rFonts w:cs="Calibri"/>
        </w:rPr>
      </w:pPr>
    </w:p>
    <w:p w14:paraId="260C3DDF" w14:textId="77777777" w:rsidR="00626D5C" w:rsidRDefault="00626D5C" w:rsidP="00626D5C">
      <w:pPr>
        <w:pStyle w:val="TESISYJURIS"/>
        <w:rPr>
          <w:rFonts w:cs="Calibri"/>
        </w:rPr>
      </w:pPr>
    </w:p>
    <w:p w14:paraId="47D059E8" w14:textId="5C2365BF" w:rsidR="000A60F4" w:rsidRDefault="00626D5C" w:rsidP="00626D5C">
      <w:pPr>
        <w:tabs>
          <w:tab w:val="left" w:pos="3975"/>
        </w:tabs>
        <w:spacing w:line="360" w:lineRule="auto"/>
        <w:ind w:firstLine="709"/>
        <w:jc w:val="both"/>
        <w:rPr>
          <w:rFonts w:ascii="Century" w:hAnsi="Century" w:cs="Calibri"/>
        </w:rPr>
      </w:pPr>
      <w:r w:rsidRPr="00B53067">
        <w:rPr>
          <w:rFonts w:ascii="Century" w:hAnsi="Century" w:cs="Calibri"/>
        </w:rPr>
        <w:t xml:space="preserve">Por tanto, quien juzga procede al análisis </w:t>
      </w:r>
      <w:r>
        <w:rPr>
          <w:rFonts w:ascii="Century" w:hAnsi="Century" w:cs="Calibri"/>
        </w:rPr>
        <w:t>de lo manifestado por la parte actora</w:t>
      </w:r>
      <w:r w:rsidR="000A60F4">
        <w:rPr>
          <w:rFonts w:ascii="Century" w:hAnsi="Century" w:cs="Calibri"/>
        </w:rPr>
        <w:t>, así las cosas, en el PRIMER concepto de impugnación el actor señala:</w:t>
      </w:r>
      <w:r w:rsidR="002724CC">
        <w:rPr>
          <w:rFonts w:ascii="Century" w:hAnsi="Century" w:cs="Calibri"/>
        </w:rPr>
        <w:t xml:space="preserve"> -</w:t>
      </w:r>
    </w:p>
    <w:p w14:paraId="242431BD" w14:textId="77777777" w:rsidR="000A60F4" w:rsidRDefault="000A60F4" w:rsidP="00626D5C">
      <w:pPr>
        <w:tabs>
          <w:tab w:val="left" w:pos="3975"/>
        </w:tabs>
        <w:spacing w:line="360" w:lineRule="auto"/>
        <w:ind w:firstLine="709"/>
        <w:jc w:val="both"/>
        <w:rPr>
          <w:rFonts w:ascii="Century" w:hAnsi="Century" w:cs="Calibri"/>
        </w:rPr>
      </w:pPr>
    </w:p>
    <w:p w14:paraId="2B164A5C" w14:textId="77777777" w:rsidR="000A60F4" w:rsidRDefault="000A60F4" w:rsidP="00626D5C">
      <w:pPr>
        <w:tabs>
          <w:tab w:val="left" w:pos="3975"/>
        </w:tabs>
        <w:spacing w:line="360" w:lineRule="auto"/>
        <w:ind w:firstLine="709"/>
        <w:jc w:val="both"/>
        <w:rPr>
          <w:rFonts w:ascii="Century" w:hAnsi="Century" w:cs="Calibri"/>
        </w:rPr>
      </w:pPr>
      <w:r>
        <w:rPr>
          <w:rFonts w:ascii="Century" w:hAnsi="Century" w:cs="Calibri"/>
        </w:rPr>
        <w:t xml:space="preserve">[…] </w:t>
      </w:r>
    </w:p>
    <w:p w14:paraId="15FBC971" w14:textId="4F10CD56" w:rsidR="000A60F4" w:rsidRPr="00FB72B4" w:rsidRDefault="000A60F4" w:rsidP="006F0DAD">
      <w:pPr>
        <w:tabs>
          <w:tab w:val="left" w:pos="3975"/>
        </w:tabs>
        <w:spacing w:line="360" w:lineRule="auto"/>
        <w:ind w:firstLine="709"/>
        <w:jc w:val="both"/>
        <w:rPr>
          <w:rFonts w:ascii="Century" w:hAnsi="Century" w:cs="Calibri"/>
          <w:i/>
        </w:rPr>
      </w:pPr>
      <w:r w:rsidRPr="00FB72B4">
        <w:rPr>
          <w:rFonts w:ascii="Century" w:hAnsi="Century" w:cs="Calibri"/>
          <w:i/>
        </w:rPr>
        <w:lastRenderedPageBreak/>
        <w:t xml:space="preserve">Ahora bien, abra que señalarse </w:t>
      </w:r>
      <w:r w:rsidR="006F0DAD" w:rsidRPr="00FB72B4">
        <w:rPr>
          <w:rFonts w:ascii="Century" w:hAnsi="Century" w:cs="Calibri"/>
          <w:i/>
        </w:rPr>
        <w:t>que,</w:t>
      </w:r>
      <w:r w:rsidRPr="00FB72B4">
        <w:rPr>
          <w:rFonts w:ascii="Century" w:hAnsi="Century" w:cs="Calibri"/>
          <w:i/>
        </w:rPr>
        <w:t xml:space="preserve"> bajo protesta de decir verdad, como lo he manifestado en el ap</w:t>
      </w:r>
      <w:r w:rsidR="006F0DAD" w:rsidRPr="00FB72B4">
        <w:rPr>
          <w:rFonts w:ascii="Century" w:hAnsi="Century" w:cs="Calibri"/>
          <w:i/>
        </w:rPr>
        <w:t>a</w:t>
      </w:r>
      <w:r w:rsidRPr="00FB72B4">
        <w:rPr>
          <w:rFonts w:ascii="Century" w:hAnsi="Century" w:cs="Calibri"/>
          <w:i/>
        </w:rPr>
        <w:t>rtad</w:t>
      </w:r>
      <w:r w:rsidR="006F0DAD" w:rsidRPr="00FB72B4">
        <w:rPr>
          <w:rFonts w:ascii="Century" w:hAnsi="Century" w:cs="Calibri"/>
          <w:i/>
        </w:rPr>
        <w:t>o de hechos, que efectivamente las partes celebramos un convenio, que daba por terminada mi relación de trabajo, sólo que al momento en que se celebró este, se le dijo a la parte patronal, que en dicho convenio no venía estipulado el pago de la cantidad de $20.00 (veinte pesos) […] por lo que me causa agravio que ahora no se me quiera pagar dicha cantidad, y solo se me diga por parte de la autoridad demandada, que ya se me pagaron todas las prestaciones laborales que tenía derecho a recibir al momento de la terminación de mi relación de trabajo, ya que esto es totalmente fa</w:t>
      </w:r>
      <w:r w:rsidR="009B60BD">
        <w:rPr>
          <w:rFonts w:ascii="Century" w:hAnsi="Century" w:cs="Calibri"/>
          <w:i/>
        </w:rPr>
        <w:t>l</w:t>
      </w:r>
      <w:r w:rsidR="006F0DAD" w:rsidRPr="00FB72B4">
        <w:rPr>
          <w:rFonts w:ascii="Century" w:hAnsi="Century" w:cs="Calibri"/>
          <w:i/>
        </w:rPr>
        <w:t xml:space="preserve">so en razón de que los convenios o liquidaciones laborales que impliquen la renuncia de derechos, van en contra el principio de </w:t>
      </w:r>
      <w:proofErr w:type="spellStart"/>
      <w:r w:rsidR="006F0DAD" w:rsidRPr="00FB72B4">
        <w:rPr>
          <w:rFonts w:ascii="Century" w:hAnsi="Century" w:cs="Calibri"/>
          <w:i/>
        </w:rPr>
        <w:t>irrenunciabilidad</w:t>
      </w:r>
      <w:proofErr w:type="spellEnd"/>
      <w:r w:rsidR="006F0DAD" w:rsidRPr="00FB72B4">
        <w:rPr>
          <w:rFonts w:ascii="Century" w:hAnsi="Century" w:cs="Calibri"/>
          <w:i/>
        </w:rPr>
        <w:t xml:space="preserve"> y violan los derechos laborales de todos los empleados</w:t>
      </w:r>
    </w:p>
    <w:p w14:paraId="1ED5BE3E" w14:textId="6A7EEF92" w:rsidR="006F0DAD" w:rsidRDefault="006F0DAD" w:rsidP="006F0DAD">
      <w:pPr>
        <w:tabs>
          <w:tab w:val="left" w:pos="3975"/>
        </w:tabs>
        <w:spacing w:line="360" w:lineRule="auto"/>
        <w:ind w:firstLine="709"/>
        <w:jc w:val="both"/>
        <w:rPr>
          <w:rFonts w:ascii="Century" w:hAnsi="Century" w:cs="Calibri"/>
        </w:rPr>
      </w:pPr>
    </w:p>
    <w:p w14:paraId="78FD5D47" w14:textId="27CDFD7B" w:rsidR="00F06528" w:rsidRPr="00FB72B4" w:rsidRDefault="006F0DAD" w:rsidP="00626D5C">
      <w:pPr>
        <w:tabs>
          <w:tab w:val="left" w:pos="3975"/>
        </w:tabs>
        <w:spacing w:line="360" w:lineRule="auto"/>
        <w:ind w:firstLine="709"/>
        <w:jc w:val="both"/>
        <w:rPr>
          <w:rFonts w:ascii="Century" w:hAnsi="Century" w:cs="Calibri"/>
          <w:i/>
        </w:rPr>
      </w:pPr>
      <w:r w:rsidRPr="00FB72B4">
        <w:rPr>
          <w:rFonts w:ascii="Century" w:hAnsi="Century" w:cs="Calibri"/>
          <w:i/>
        </w:rPr>
        <w:t xml:space="preserve">En esta misma idea, el artículo 137 del Código de Procedimiento y Justicia Administrativa para el Estado y los Municipios de Guanajuato […] pues con error y dolo celebro un convenio con el hoy actor, haciendo creer que posteriormente se me pagaría la cantidad […]  por el concepto de Fondo de Ayuda Mutua y/o […]  </w:t>
      </w:r>
      <w:r w:rsidR="00F06528" w:rsidRPr="00FB72B4">
        <w:rPr>
          <w:rFonts w:ascii="Century" w:hAnsi="Century" w:cs="Calibri"/>
          <w:i/>
        </w:rPr>
        <w:t>er</w:t>
      </w:r>
      <w:r w:rsidR="00810997">
        <w:rPr>
          <w:rFonts w:ascii="Century" w:hAnsi="Century" w:cs="Calibri"/>
          <w:i/>
        </w:rPr>
        <w:t>r</w:t>
      </w:r>
      <w:r w:rsidR="00F06528" w:rsidRPr="00FB72B4">
        <w:rPr>
          <w:rFonts w:ascii="Century" w:hAnsi="Century" w:cs="Calibri"/>
          <w:i/>
        </w:rPr>
        <w:t xml:space="preserve">or que me mantuvo hasta que me notifica que ya no me devolverá la cantidad solicitada, porque ya supuestamente se me pago en mi liquidación […] </w:t>
      </w:r>
    </w:p>
    <w:p w14:paraId="00262613" w14:textId="64E73AD1" w:rsidR="00F06528" w:rsidRDefault="00F06528" w:rsidP="00626D5C">
      <w:pPr>
        <w:tabs>
          <w:tab w:val="left" w:pos="3975"/>
        </w:tabs>
        <w:spacing w:line="360" w:lineRule="auto"/>
        <w:ind w:firstLine="709"/>
        <w:jc w:val="both"/>
        <w:rPr>
          <w:rFonts w:ascii="Century" w:hAnsi="Century" w:cs="Calibri"/>
        </w:rPr>
      </w:pPr>
    </w:p>
    <w:p w14:paraId="15C83E84" w14:textId="77777777" w:rsidR="00810997" w:rsidRDefault="00810997" w:rsidP="00626D5C">
      <w:pPr>
        <w:tabs>
          <w:tab w:val="left" w:pos="3975"/>
        </w:tabs>
        <w:spacing w:line="360" w:lineRule="auto"/>
        <w:ind w:firstLine="709"/>
        <w:jc w:val="both"/>
        <w:rPr>
          <w:rFonts w:ascii="Century" w:hAnsi="Century" w:cs="Calibri"/>
        </w:rPr>
      </w:pPr>
    </w:p>
    <w:p w14:paraId="44F37F7C" w14:textId="30EE9D2E" w:rsidR="000D5CB4" w:rsidRDefault="00F06528" w:rsidP="00626D5C">
      <w:pPr>
        <w:tabs>
          <w:tab w:val="left" w:pos="3975"/>
        </w:tabs>
        <w:spacing w:line="360" w:lineRule="auto"/>
        <w:ind w:firstLine="709"/>
        <w:jc w:val="both"/>
        <w:rPr>
          <w:rFonts w:ascii="Century" w:hAnsi="Century" w:cs="Calibri"/>
        </w:rPr>
      </w:pPr>
      <w:r>
        <w:rPr>
          <w:rFonts w:ascii="Century" w:hAnsi="Century" w:cs="Calibri"/>
        </w:rPr>
        <w:t xml:space="preserve">Por su parte las autoridades demandadas, </w:t>
      </w:r>
      <w:r w:rsidR="009E7CF3">
        <w:rPr>
          <w:rFonts w:ascii="Century" w:hAnsi="Century" w:cs="Calibri"/>
        </w:rPr>
        <w:t xml:space="preserve">que el actor parte de una premisa equivocada, ya que los cuerpos de seguridad pública y el personal del servicio exterior, mantiene una relación de carácter </w:t>
      </w:r>
      <w:r w:rsidR="000D5CB4">
        <w:rPr>
          <w:rFonts w:ascii="Century" w:hAnsi="Century" w:cs="Calibri"/>
        </w:rPr>
        <w:t>administrativo</w:t>
      </w:r>
      <w:r w:rsidR="009E7CF3">
        <w:rPr>
          <w:rFonts w:ascii="Century" w:hAnsi="Century" w:cs="Calibri"/>
        </w:rPr>
        <w:t>, con lo cual se excluye considerar a los miembros de los cuerpos de seguridad pública como sujetos de una relación laboral</w:t>
      </w:r>
      <w:r w:rsidR="000D5CB4">
        <w:rPr>
          <w:rFonts w:ascii="Century" w:hAnsi="Century" w:cs="Calibri"/>
        </w:rPr>
        <w:t>. Continúa manifestando que los pagos se acuerdan con la actora son los que las propias leyes o normas marcan de manera sistemática, sin que se entregue otro pago por separado o algún otro que no integre legalmente los conceptos de liquidación laboral. ------------------</w:t>
      </w:r>
    </w:p>
    <w:p w14:paraId="4208A080" w14:textId="77777777" w:rsidR="000D5CB4" w:rsidRDefault="000D5CB4" w:rsidP="00626D5C">
      <w:pPr>
        <w:tabs>
          <w:tab w:val="left" w:pos="3975"/>
        </w:tabs>
        <w:spacing w:line="360" w:lineRule="auto"/>
        <w:ind w:firstLine="709"/>
        <w:jc w:val="both"/>
        <w:rPr>
          <w:rFonts w:ascii="Century" w:hAnsi="Century" w:cs="Calibri"/>
        </w:rPr>
      </w:pPr>
    </w:p>
    <w:p w14:paraId="53C26FF2" w14:textId="74CBE11A" w:rsidR="00BE76A3" w:rsidRDefault="00BE76A3" w:rsidP="00626D5C">
      <w:pPr>
        <w:tabs>
          <w:tab w:val="left" w:pos="3975"/>
        </w:tabs>
        <w:spacing w:line="360" w:lineRule="auto"/>
        <w:ind w:firstLine="709"/>
        <w:jc w:val="both"/>
        <w:rPr>
          <w:rFonts w:ascii="Century" w:hAnsi="Century" w:cs="Calibri"/>
        </w:rPr>
      </w:pPr>
      <w:r>
        <w:rPr>
          <w:rFonts w:ascii="Century" w:hAnsi="Century" w:cs="Calibri"/>
        </w:rPr>
        <w:t xml:space="preserve">En el mismo sentido, en el SEGUNDO de los conceptos de impugnación el actor manifiesta: </w:t>
      </w:r>
      <w:r w:rsidR="00A64CAA">
        <w:rPr>
          <w:rFonts w:ascii="Century" w:hAnsi="Century" w:cs="Calibri"/>
        </w:rPr>
        <w:t>--------------------------------------------------------------------------------</w:t>
      </w:r>
    </w:p>
    <w:p w14:paraId="2419C78C" w14:textId="10D2D044" w:rsidR="00BE76A3" w:rsidRDefault="00BE76A3" w:rsidP="00626D5C">
      <w:pPr>
        <w:tabs>
          <w:tab w:val="left" w:pos="3975"/>
        </w:tabs>
        <w:spacing w:line="360" w:lineRule="auto"/>
        <w:ind w:firstLine="709"/>
        <w:jc w:val="both"/>
        <w:rPr>
          <w:rFonts w:ascii="Century" w:hAnsi="Century" w:cs="Calibri"/>
        </w:rPr>
      </w:pPr>
    </w:p>
    <w:p w14:paraId="028C8A10" w14:textId="7F1793B2" w:rsidR="00BE76A3" w:rsidRPr="00810997" w:rsidRDefault="00BE76A3" w:rsidP="00BE76A3">
      <w:pPr>
        <w:tabs>
          <w:tab w:val="left" w:pos="3975"/>
        </w:tabs>
        <w:spacing w:line="360" w:lineRule="auto"/>
        <w:ind w:firstLine="709"/>
        <w:jc w:val="both"/>
        <w:rPr>
          <w:rFonts w:ascii="Century" w:hAnsi="Century" w:cs="Calibri"/>
          <w:i/>
        </w:rPr>
      </w:pPr>
      <w:r w:rsidRPr="00810997">
        <w:rPr>
          <w:rFonts w:ascii="Century" w:hAnsi="Century" w:cs="Calibri"/>
          <w:i/>
        </w:rPr>
        <w:t>[…]</w:t>
      </w:r>
    </w:p>
    <w:p w14:paraId="62B86A98" w14:textId="65D2D652" w:rsidR="00BE76A3" w:rsidRPr="00810997" w:rsidRDefault="00BE76A3" w:rsidP="00BE76A3">
      <w:pPr>
        <w:tabs>
          <w:tab w:val="left" w:pos="3975"/>
        </w:tabs>
        <w:spacing w:line="360" w:lineRule="auto"/>
        <w:ind w:firstLine="709"/>
        <w:jc w:val="both"/>
        <w:rPr>
          <w:rFonts w:ascii="Century" w:hAnsi="Century" w:cs="Calibri"/>
          <w:i/>
        </w:rPr>
      </w:pPr>
      <w:r w:rsidRPr="00810997">
        <w:rPr>
          <w:rFonts w:ascii="Century" w:hAnsi="Century" w:cs="Calibri"/>
          <w:i/>
        </w:rPr>
        <w:t xml:space="preserve"> Señala la autoridad demandada que no me devuelve la cantidad solicitada ya que el “fondo de ayuda mutua” se rige en su operatividad a través de los Lineamientos para la Constitución y Administración del Fondo de Ayuda Mutua para los elementos de la Policía de León, Guanajuato […]</w:t>
      </w:r>
    </w:p>
    <w:p w14:paraId="318E9ED6" w14:textId="77777777" w:rsidR="00BE76A3" w:rsidRPr="00810997" w:rsidRDefault="00BE76A3" w:rsidP="00626D5C">
      <w:pPr>
        <w:tabs>
          <w:tab w:val="left" w:pos="3975"/>
        </w:tabs>
        <w:spacing w:line="360" w:lineRule="auto"/>
        <w:ind w:firstLine="709"/>
        <w:jc w:val="both"/>
        <w:rPr>
          <w:rFonts w:ascii="Century" w:hAnsi="Century" w:cs="Calibri"/>
          <w:i/>
        </w:rPr>
      </w:pPr>
    </w:p>
    <w:p w14:paraId="10282EE3" w14:textId="77777777" w:rsidR="00BE76A3" w:rsidRPr="00810997" w:rsidRDefault="00BE76A3" w:rsidP="00626D5C">
      <w:pPr>
        <w:tabs>
          <w:tab w:val="left" w:pos="3975"/>
        </w:tabs>
        <w:spacing w:line="360" w:lineRule="auto"/>
        <w:ind w:firstLine="709"/>
        <w:jc w:val="both"/>
        <w:rPr>
          <w:rFonts w:ascii="Century" w:hAnsi="Century" w:cs="Calibri"/>
          <w:i/>
        </w:rPr>
      </w:pPr>
      <w:r w:rsidRPr="00810997">
        <w:rPr>
          <w:rFonts w:ascii="Century" w:hAnsi="Century" w:cs="Calibri"/>
          <w:i/>
        </w:rPr>
        <w:t>De lo transcrito me causa agravio en razón, de que no existe ninguna reglamentación que regule el fondo de ayuda mutua, es decir, señala la autoridad demandada que el fundamento para negarme la devolución de dicho fondo, está en el artículo 43, de los Lineamientos […]  pero tal reglamentación hasta la presente fecha no existe […]</w:t>
      </w:r>
    </w:p>
    <w:p w14:paraId="1E1E5581" w14:textId="6C133AEA" w:rsidR="00BE76A3" w:rsidRDefault="00BE76A3" w:rsidP="00626D5C">
      <w:pPr>
        <w:tabs>
          <w:tab w:val="left" w:pos="3975"/>
        </w:tabs>
        <w:spacing w:line="360" w:lineRule="auto"/>
        <w:ind w:firstLine="709"/>
        <w:jc w:val="both"/>
        <w:rPr>
          <w:rFonts w:ascii="Century" w:hAnsi="Century" w:cs="Calibri"/>
        </w:rPr>
      </w:pPr>
    </w:p>
    <w:p w14:paraId="38C81D37" w14:textId="77777777" w:rsidR="00810997" w:rsidRDefault="00810997" w:rsidP="00626D5C">
      <w:pPr>
        <w:tabs>
          <w:tab w:val="left" w:pos="3975"/>
        </w:tabs>
        <w:spacing w:line="360" w:lineRule="auto"/>
        <w:ind w:firstLine="709"/>
        <w:jc w:val="both"/>
        <w:rPr>
          <w:rFonts w:ascii="Century" w:hAnsi="Century" w:cs="Calibri"/>
        </w:rPr>
      </w:pPr>
    </w:p>
    <w:p w14:paraId="698AE52A" w14:textId="5413B44A" w:rsidR="006B13FC" w:rsidRDefault="00BE76A3" w:rsidP="00626D5C">
      <w:pPr>
        <w:tabs>
          <w:tab w:val="left" w:pos="3975"/>
        </w:tabs>
        <w:spacing w:line="360" w:lineRule="auto"/>
        <w:ind w:firstLine="709"/>
        <w:jc w:val="both"/>
        <w:rPr>
          <w:rFonts w:ascii="Century" w:hAnsi="Century" w:cs="Calibri"/>
        </w:rPr>
      </w:pPr>
      <w:r>
        <w:rPr>
          <w:rFonts w:ascii="Century" w:hAnsi="Century" w:cs="Calibri"/>
        </w:rPr>
        <w:t>En cuanto al segundo de los conceptos de impugnación</w:t>
      </w:r>
      <w:r w:rsidR="00A64CAA">
        <w:rPr>
          <w:rFonts w:ascii="Century" w:hAnsi="Century" w:cs="Calibri"/>
        </w:rPr>
        <w:t>,</w:t>
      </w:r>
      <w:r>
        <w:rPr>
          <w:rFonts w:ascii="Century" w:hAnsi="Century" w:cs="Calibri"/>
        </w:rPr>
        <w:t xml:space="preserve"> la demandada </w:t>
      </w:r>
      <w:r w:rsidR="000D5CB4">
        <w:rPr>
          <w:rFonts w:ascii="Century" w:hAnsi="Century" w:cs="Calibri"/>
        </w:rPr>
        <w:t xml:space="preserve">niegan el agravio, que en ningún momento actuaron de manera ilegal, que no señalaron que los </w:t>
      </w:r>
      <w:r w:rsidR="006B13FC">
        <w:rPr>
          <w:rFonts w:ascii="Century" w:hAnsi="Century" w:cs="Calibri"/>
        </w:rPr>
        <w:t xml:space="preserve">Lineamientos para la </w:t>
      </w:r>
      <w:r w:rsidR="008D5619">
        <w:rPr>
          <w:rFonts w:ascii="Century" w:hAnsi="Century" w:cs="Calibri"/>
        </w:rPr>
        <w:t>C</w:t>
      </w:r>
      <w:r w:rsidR="006B13FC">
        <w:rPr>
          <w:rFonts w:ascii="Century" w:hAnsi="Century" w:cs="Calibri"/>
        </w:rPr>
        <w:t xml:space="preserve">onstitución y </w:t>
      </w:r>
      <w:r w:rsidR="008D5619">
        <w:rPr>
          <w:rFonts w:ascii="Century" w:hAnsi="Century" w:cs="Calibri"/>
        </w:rPr>
        <w:t>A</w:t>
      </w:r>
      <w:r w:rsidR="006B13FC">
        <w:rPr>
          <w:rFonts w:ascii="Century" w:hAnsi="Century" w:cs="Calibri"/>
        </w:rPr>
        <w:t xml:space="preserve">dministración del Fondo Privado de Ayuda Mutua para los </w:t>
      </w:r>
      <w:r w:rsidR="008D5619">
        <w:rPr>
          <w:rFonts w:ascii="Century" w:hAnsi="Century" w:cs="Calibri"/>
        </w:rPr>
        <w:t>E</w:t>
      </w:r>
      <w:r w:rsidR="006B13FC">
        <w:rPr>
          <w:rFonts w:ascii="Century" w:hAnsi="Century" w:cs="Calibri"/>
        </w:rPr>
        <w:t xml:space="preserve">lementos de la </w:t>
      </w:r>
      <w:r w:rsidR="008D5619">
        <w:rPr>
          <w:rFonts w:ascii="Century" w:hAnsi="Century" w:cs="Calibri"/>
        </w:rPr>
        <w:t>P</w:t>
      </w:r>
      <w:r w:rsidR="006B13FC">
        <w:rPr>
          <w:rFonts w:ascii="Century" w:hAnsi="Century" w:cs="Calibri"/>
        </w:rPr>
        <w:t xml:space="preserve">olicía </w:t>
      </w:r>
      <w:r w:rsidR="008D5619">
        <w:rPr>
          <w:rFonts w:ascii="Century" w:hAnsi="Century" w:cs="Calibri"/>
        </w:rPr>
        <w:t>M</w:t>
      </w:r>
      <w:r w:rsidR="006B13FC">
        <w:rPr>
          <w:rFonts w:ascii="Century" w:hAnsi="Century" w:cs="Calibri"/>
        </w:rPr>
        <w:t xml:space="preserve">unicipal de León, Guanajuato, </w:t>
      </w:r>
      <w:r w:rsidR="000D5CB4">
        <w:rPr>
          <w:rFonts w:ascii="Century" w:hAnsi="Century" w:cs="Calibri"/>
        </w:rPr>
        <w:t xml:space="preserve">formaran parte de los reglamentos municipales, </w:t>
      </w:r>
      <w:r w:rsidR="006B13FC">
        <w:rPr>
          <w:rFonts w:ascii="Century" w:hAnsi="Century" w:cs="Calibri"/>
        </w:rPr>
        <w:t>no constituyen una figura jurídica del Municipio de León, Guanajuato</w:t>
      </w:r>
      <w:r w:rsidR="008D5619">
        <w:rPr>
          <w:rFonts w:ascii="Century" w:hAnsi="Century" w:cs="Calibri"/>
        </w:rPr>
        <w:t>,</w:t>
      </w:r>
      <w:r w:rsidR="006B13FC">
        <w:rPr>
          <w:rFonts w:ascii="Century" w:hAnsi="Century" w:cs="Calibri"/>
        </w:rPr>
        <w:t xml:space="preserve"> que fue un </w:t>
      </w:r>
      <w:r w:rsidR="00BD385E">
        <w:rPr>
          <w:rFonts w:ascii="Century" w:hAnsi="Century" w:cs="Calibri"/>
        </w:rPr>
        <w:t>instrumento</w:t>
      </w:r>
      <w:r w:rsidR="006B13FC">
        <w:rPr>
          <w:rFonts w:ascii="Century" w:hAnsi="Century" w:cs="Calibri"/>
        </w:rPr>
        <w:t xml:space="preserve"> que en su momento se </w:t>
      </w:r>
      <w:r w:rsidR="00BD385E">
        <w:rPr>
          <w:rFonts w:ascii="Century" w:hAnsi="Century" w:cs="Calibri"/>
        </w:rPr>
        <w:t>creó</w:t>
      </w:r>
      <w:r w:rsidR="006B13FC">
        <w:rPr>
          <w:rFonts w:ascii="Century" w:hAnsi="Century" w:cs="Calibri"/>
        </w:rPr>
        <w:t xml:space="preserve">, constituyó y dispuso de </w:t>
      </w:r>
      <w:r w:rsidR="00BD385E">
        <w:rPr>
          <w:rFonts w:ascii="Century" w:hAnsi="Century" w:cs="Calibri"/>
        </w:rPr>
        <w:t>manera</w:t>
      </w:r>
      <w:r w:rsidR="006B13FC">
        <w:rPr>
          <w:rFonts w:ascii="Century" w:hAnsi="Century" w:cs="Calibri"/>
        </w:rPr>
        <w:t xml:space="preserve"> independiente y autónoma, que la Tesorería Municipal auxiliaba </w:t>
      </w:r>
      <w:r w:rsidR="00BD385E">
        <w:rPr>
          <w:rFonts w:ascii="Century" w:hAnsi="Century" w:cs="Calibri"/>
        </w:rPr>
        <w:t>únicamente</w:t>
      </w:r>
      <w:r w:rsidR="006B13FC">
        <w:rPr>
          <w:rFonts w:ascii="Century" w:hAnsi="Century" w:cs="Calibri"/>
        </w:rPr>
        <w:t xml:space="preserve"> creando </w:t>
      </w:r>
      <w:r w:rsidR="00BD385E">
        <w:rPr>
          <w:rFonts w:ascii="Century" w:hAnsi="Century" w:cs="Calibri"/>
        </w:rPr>
        <w:t>una cuenta que servía para depositar los fondos, sin que el municipio tuviera parte en las decisiones sobre las aportaciones, y que los aportantes crearon los lineamientos. --------------</w:t>
      </w:r>
      <w:r w:rsidR="008D5619">
        <w:rPr>
          <w:rFonts w:ascii="Century" w:hAnsi="Century" w:cs="Calibri"/>
        </w:rPr>
        <w:t>------------------</w:t>
      </w:r>
      <w:r w:rsidR="000D5CB4">
        <w:rPr>
          <w:rFonts w:ascii="Century" w:hAnsi="Century" w:cs="Calibri"/>
        </w:rPr>
        <w:t>-------------------------</w:t>
      </w:r>
      <w:r w:rsidR="008D5619">
        <w:rPr>
          <w:rFonts w:ascii="Century" w:hAnsi="Century" w:cs="Calibri"/>
        </w:rPr>
        <w:t>---------</w:t>
      </w:r>
      <w:r w:rsidR="00BD385E">
        <w:rPr>
          <w:rFonts w:ascii="Century" w:hAnsi="Century" w:cs="Calibri"/>
        </w:rPr>
        <w:t>-----</w:t>
      </w:r>
    </w:p>
    <w:p w14:paraId="41A591D9" w14:textId="77777777" w:rsidR="006B13FC" w:rsidRDefault="006B13FC" w:rsidP="00626D5C">
      <w:pPr>
        <w:tabs>
          <w:tab w:val="left" w:pos="3975"/>
        </w:tabs>
        <w:spacing w:line="360" w:lineRule="auto"/>
        <w:ind w:firstLine="709"/>
        <w:jc w:val="both"/>
        <w:rPr>
          <w:rFonts w:ascii="Century" w:hAnsi="Century" w:cs="Calibri"/>
        </w:rPr>
      </w:pPr>
    </w:p>
    <w:p w14:paraId="4AA92835" w14:textId="62EBEFA9" w:rsidR="00596257" w:rsidRPr="00810997" w:rsidRDefault="00BD385E" w:rsidP="00810997">
      <w:pPr>
        <w:pStyle w:val="SENTENCIAS"/>
      </w:pPr>
      <w:r w:rsidRPr="00810997">
        <w:t xml:space="preserve">Así las cosas, </w:t>
      </w:r>
      <w:r w:rsidR="00D9170E" w:rsidRPr="00810997">
        <w:t xml:space="preserve">el actor </w:t>
      </w:r>
      <w:r w:rsidRPr="00810997">
        <w:t>manif</w:t>
      </w:r>
      <w:r w:rsidR="00D9170E" w:rsidRPr="00810997">
        <w:t xml:space="preserve">iesta </w:t>
      </w:r>
      <w:r w:rsidR="00810997">
        <w:t xml:space="preserve">que </w:t>
      </w:r>
      <w:r w:rsidR="00D9170E" w:rsidRPr="00810997">
        <w:t xml:space="preserve">celebró un convenio con el Municipio de </w:t>
      </w:r>
      <w:r w:rsidR="00596257" w:rsidRPr="00810997">
        <w:t>León</w:t>
      </w:r>
      <w:r w:rsidR="00D9170E" w:rsidRPr="00810997">
        <w:t xml:space="preserve">, </w:t>
      </w:r>
      <w:r w:rsidR="00810997">
        <w:t xml:space="preserve">Guanajuato, </w:t>
      </w:r>
      <w:r w:rsidR="00D9170E" w:rsidRPr="00810997">
        <w:t>mediante el cual se dio por</w:t>
      </w:r>
      <w:r w:rsidRPr="00810997">
        <w:t xml:space="preserve"> terminada </w:t>
      </w:r>
      <w:r w:rsidR="00D9170E" w:rsidRPr="00810997">
        <w:t xml:space="preserve">su relación laboral, </w:t>
      </w:r>
      <w:r w:rsidR="00810997">
        <w:t xml:space="preserve">que desempeñaba como policía municipal, </w:t>
      </w:r>
      <w:r w:rsidR="00D9170E" w:rsidRPr="00810997">
        <w:t>y menciona que manifestó en ese momento a la parte patronal</w:t>
      </w:r>
      <w:r w:rsidR="00810997">
        <w:t>,</w:t>
      </w:r>
      <w:r w:rsidR="00D9170E" w:rsidRPr="00810997">
        <w:t xml:space="preserve"> </w:t>
      </w:r>
      <w:r w:rsidRPr="00810997">
        <w:t>que en dicho convenio no venía estipulado el pago de la cantidad de $20.00 (veinte pesos</w:t>
      </w:r>
      <w:r w:rsidR="00810997">
        <w:t xml:space="preserve"> 00/100 M/N)</w:t>
      </w:r>
      <w:r w:rsidR="00D9170E" w:rsidRPr="00810997">
        <w:t>, que refiere se le descontaba de mane</w:t>
      </w:r>
      <w:r w:rsidR="00810997">
        <w:t>ra catorcenal para el Fondo de Ayuda</w:t>
      </w:r>
      <w:r w:rsidR="00D9170E" w:rsidRPr="00810997">
        <w:t xml:space="preserve"> </w:t>
      </w:r>
      <w:r w:rsidR="00810997">
        <w:t>M</w:t>
      </w:r>
      <w:r w:rsidR="00D9170E" w:rsidRPr="00810997">
        <w:t xml:space="preserve">utua y/o Fondo de </w:t>
      </w:r>
      <w:r w:rsidR="00596257" w:rsidRPr="00810997">
        <w:t>Protección</w:t>
      </w:r>
      <w:r w:rsidR="00D9170E" w:rsidRPr="00810997">
        <w:t xml:space="preserve"> Mutualista, </w:t>
      </w:r>
      <w:r w:rsidRPr="00810997">
        <w:t xml:space="preserve">por lo que </w:t>
      </w:r>
      <w:r w:rsidR="00810997">
        <w:t xml:space="preserve">refiere le </w:t>
      </w:r>
      <w:r w:rsidRPr="00810997">
        <w:t xml:space="preserve">causa agravio que </w:t>
      </w:r>
      <w:r w:rsidRPr="00810997">
        <w:lastRenderedPageBreak/>
        <w:t xml:space="preserve">ahora no se </w:t>
      </w:r>
      <w:r w:rsidR="00810997">
        <w:t>l</w:t>
      </w:r>
      <w:r w:rsidRPr="00810997">
        <w:t xml:space="preserve">e quiera pagar dicha cantidad, y solo se </w:t>
      </w:r>
      <w:r w:rsidR="00810997">
        <w:t>l</w:t>
      </w:r>
      <w:r w:rsidRPr="00810997">
        <w:t xml:space="preserve">e diga por parte de la autoridad demandada, que ya se </w:t>
      </w:r>
      <w:r w:rsidR="009B60BD">
        <w:t>l</w:t>
      </w:r>
      <w:r w:rsidRPr="00810997">
        <w:t>e pagaron todas las prestaciones laborales que tenía derecho a recibir al</w:t>
      </w:r>
      <w:r w:rsidR="00596257" w:rsidRPr="00810997">
        <w:t xml:space="preserve"> momento de la terminación de su </w:t>
      </w:r>
      <w:r w:rsidRPr="00810997">
        <w:t xml:space="preserve">relación </w:t>
      </w:r>
      <w:r w:rsidR="00810997">
        <w:t>de trabajo. -----------------------------------------------------------------------------------------------</w:t>
      </w:r>
    </w:p>
    <w:p w14:paraId="48EAC4A6" w14:textId="77777777" w:rsidR="00596257" w:rsidRDefault="00596257" w:rsidP="00BD385E">
      <w:pPr>
        <w:pStyle w:val="TESISYJURIS"/>
        <w:rPr>
          <w:b/>
        </w:rPr>
      </w:pPr>
    </w:p>
    <w:p w14:paraId="439889C0" w14:textId="6DFA5E65" w:rsidR="00BD385E" w:rsidRDefault="00B0654C" w:rsidP="00BF75E1">
      <w:pPr>
        <w:pStyle w:val="SENTENCIAS"/>
      </w:pPr>
      <w:r>
        <w:t>Además, c</w:t>
      </w:r>
      <w:r w:rsidR="00596257" w:rsidRPr="00BF75E1">
        <w:t xml:space="preserve">onsidera que se le causa agravio y que </w:t>
      </w:r>
      <w:r w:rsidR="00BD385E" w:rsidRPr="00BF75E1">
        <w:t>es totalmente fa</w:t>
      </w:r>
      <w:r w:rsidR="00596257" w:rsidRPr="00BF75E1">
        <w:t>l</w:t>
      </w:r>
      <w:r w:rsidR="00BD385E" w:rsidRPr="00BF75E1">
        <w:t xml:space="preserve">so en razón de que los convenios o liquidaciones laborales que impliquen la renuncia de derechos, van en contra </w:t>
      </w:r>
      <w:r w:rsidR="008D5619">
        <w:t>d</w:t>
      </w:r>
      <w:r w:rsidR="00BD385E" w:rsidRPr="00BF75E1">
        <w:t xml:space="preserve">el principio de </w:t>
      </w:r>
      <w:proofErr w:type="spellStart"/>
      <w:r w:rsidR="00BD385E" w:rsidRPr="00BF75E1">
        <w:t>irrenunciabilidad</w:t>
      </w:r>
      <w:proofErr w:type="spellEnd"/>
      <w:r w:rsidR="00BD385E" w:rsidRPr="00BF75E1">
        <w:t xml:space="preserve"> y violan los derechos laborales de todos los empleados</w:t>
      </w:r>
      <w:r w:rsidR="00A7400F">
        <w:t>.</w:t>
      </w:r>
      <w:r w:rsidR="008D5619">
        <w:t xml:space="preserve"> -</w:t>
      </w:r>
      <w:r>
        <w:t>---------------</w:t>
      </w:r>
      <w:r w:rsidR="008D5619">
        <w:t>--------------------------------</w:t>
      </w:r>
    </w:p>
    <w:p w14:paraId="4DCE6FE0" w14:textId="77777777" w:rsidR="008D5619" w:rsidRPr="00BF75E1" w:rsidRDefault="008D5619" w:rsidP="00BF75E1">
      <w:pPr>
        <w:pStyle w:val="SENTENCIAS"/>
      </w:pPr>
    </w:p>
    <w:p w14:paraId="56A0BAEC" w14:textId="3831B3BD" w:rsidR="00B0654C" w:rsidRDefault="00035EC0" w:rsidP="00945539">
      <w:pPr>
        <w:pStyle w:val="SENTENCIAS"/>
      </w:pPr>
      <w:r>
        <w:t>D</w:t>
      </w:r>
      <w:r w:rsidR="00D96A18" w:rsidRPr="00D96A18">
        <w:t xml:space="preserve">e lo manifestado por las partes, se desprende </w:t>
      </w:r>
      <w:r w:rsidR="009B60BD">
        <w:t xml:space="preserve">que existió una </w:t>
      </w:r>
      <w:r w:rsidR="00D96A18" w:rsidRPr="00D96A18">
        <w:t>terminación de la relación laboral en</w:t>
      </w:r>
      <w:r w:rsidR="00D96A18">
        <w:t>tre el actor y el municipio de L</w:t>
      </w:r>
      <w:r w:rsidR="00D96A18" w:rsidRPr="00D96A18">
        <w:t xml:space="preserve">eón, </w:t>
      </w:r>
      <w:r w:rsidR="00D96A18">
        <w:t>Gu</w:t>
      </w:r>
      <w:r w:rsidR="00D96A18" w:rsidRPr="00D96A18">
        <w:t xml:space="preserve">anajuato, </w:t>
      </w:r>
      <w:r w:rsidR="009B60BD">
        <w:t xml:space="preserve">que la misma fue </w:t>
      </w:r>
      <w:r w:rsidR="00D96A18" w:rsidRPr="00D96A18">
        <w:t>a través de convenio</w:t>
      </w:r>
      <w:r w:rsidR="009B60BD">
        <w:t>, e</w:t>
      </w:r>
      <w:r w:rsidR="00B0654C">
        <w:t>n</w:t>
      </w:r>
      <w:r w:rsidR="00D96A18" w:rsidRPr="00D96A18">
        <w:t xml:space="preserve"> fecha 1</w:t>
      </w:r>
      <w:r w:rsidR="000D5CB4">
        <w:t>5 quince de marzo del año 2013 dos mil trece</w:t>
      </w:r>
      <w:r w:rsidR="009B60BD">
        <w:t>,</w:t>
      </w:r>
      <w:r w:rsidR="00D96A18" w:rsidRPr="00D96A18">
        <w:t xml:space="preserve"> </w:t>
      </w:r>
      <w:r w:rsidR="009B60BD">
        <w:t xml:space="preserve">y que, por dicho del actor, en el referido convenio </w:t>
      </w:r>
      <w:r w:rsidR="00D96A18" w:rsidRPr="00D96A18">
        <w:t xml:space="preserve">no se le entrego la cantidad que se le descontaba catorcenalmente por concepto del </w:t>
      </w:r>
      <w:r w:rsidR="00B847C8">
        <w:t>Fondo d</w:t>
      </w:r>
      <w:r w:rsidR="00B847C8" w:rsidRPr="00D96A18">
        <w:t>e Ayuda Mutua</w:t>
      </w:r>
      <w:r w:rsidR="00D96A18" w:rsidRPr="00D96A18">
        <w:t xml:space="preserve"> y/o </w:t>
      </w:r>
      <w:r w:rsidR="00B847C8" w:rsidRPr="00D96A18">
        <w:t xml:space="preserve">Fondo </w:t>
      </w:r>
      <w:r w:rsidR="00B847C8">
        <w:t>d</w:t>
      </w:r>
      <w:r w:rsidR="00B847C8" w:rsidRPr="00D96A18">
        <w:t>e Protección Mutualista</w:t>
      </w:r>
      <w:r w:rsidR="00B0654C">
        <w:t>. ------</w:t>
      </w:r>
    </w:p>
    <w:p w14:paraId="0C99DE48" w14:textId="77777777" w:rsidR="00B0654C" w:rsidRDefault="00B0654C" w:rsidP="00945539">
      <w:pPr>
        <w:pStyle w:val="SENTENCIAS"/>
      </w:pPr>
    </w:p>
    <w:p w14:paraId="27FF2E63" w14:textId="77777777" w:rsidR="000D5CB4" w:rsidRDefault="000D5CB4" w:rsidP="000D5CB4">
      <w:pPr>
        <w:pStyle w:val="SENTENCIAS"/>
      </w:pPr>
      <w:r>
        <w:t xml:space="preserve">En razón de lo recapitulado, se determina que el anterior agravio resulta INOPERANTE, en primer término, porque no va enderezado a combatir el acto impugnado en la presente causa contenciosa, esto es, el oficio </w:t>
      </w:r>
      <w:r w:rsidRPr="003041E9">
        <w:t>DGDI/RL/1801/2015 (Letras D G D I diagonal Letras R L diagonal mil ochocientos uno diagonal dos mil quince), suscrito por el Director de Relaciones Laborales</w:t>
      </w:r>
      <w:r>
        <w:t>, sino que trata de controvertir el convenio celebrado con la demandada. ------------------------------------------------------------------------------------------</w:t>
      </w:r>
    </w:p>
    <w:p w14:paraId="03A35EEA" w14:textId="77777777" w:rsidR="000D5CB4" w:rsidRDefault="000D5CB4" w:rsidP="000D5CB4">
      <w:pPr>
        <w:pStyle w:val="SENTENCIAS"/>
      </w:pPr>
    </w:p>
    <w:p w14:paraId="2D7CED68" w14:textId="77777777" w:rsidR="000D5CB4" w:rsidRDefault="000D5CB4" w:rsidP="000D5CB4">
      <w:pPr>
        <w:pStyle w:val="SENTENCIAS"/>
      </w:pPr>
      <w:r>
        <w:t xml:space="preserve">En segundo término, debido a la naturaleza de la prestación solicitada, en efecto, los </w:t>
      </w:r>
      <w:r w:rsidRPr="00F728E1">
        <w:t xml:space="preserve">Lineamientos para la Constitución y Administración del Fondo de Ayuda Mutua para los </w:t>
      </w:r>
      <w:r>
        <w:t>E</w:t>
      </w:r>
      <w:r w:rsidRPr="00F728E1">
        <w:t>lementos de la Policía de León, Guanajuato</w:t>
      </w:r>
      <w:r>
        <w:t xml:space="preserve">, fueron expedidos para regular </w:t>
      </w:r>
      <w:r w:rsidRPr="00F728E1">
        <w:t>la creación, estructura y funcionamiento del comité del Fondo de Ayuda Mutua de la Policía Municipa</w:t>
      </w:r>
      <w:r>
        <w:t>l</w:t>
      </w:r>
      <w:r w:rsidRPr="00F728E1">
        <w:t xml:space="preserve"> de León, Guanajuato</w:t>
      </w:r>
      <w:r>
        <w:t>,</w:t>
      </w:r>
      <w:r w:rsidRPr="00F728E1">
        <w:t xml:space="preserve"> </w:t>
      </w:r>
      <w:r>
        <w:t>y su objeto es promover el auxilio y solidaridad entre sus miembros. -------------------</w:t>
      </w:r>
    </w:p>
    <w:p w14:paraId="2CAC83AD" w14:textId="77777777" w:rsidR="000D5CB4" w:rsidRDefault="000D5CB4" w:rsidP="000D5CB4">
      <w:pPr>
        <w:pStyle w:val="SENTENCIAS"/>
      </w:pPr>
    </w:p>
    <w:p w14:paraId="714455F7" w14:textId="77777777" w:rsidR="000D5CB4" w:rsidRDefault="000D5CB4" w:rsidP="000D5CB4">
      <w:pPr>
        <w:pStyle w:val="SENTENCIAS"/>
      </w:pPr>
      <w:r>
        <w:lastRenderedPageBreak/>
        <w:t>En el artículo 35 de los referidos lineamientos se establece que la finalidad del Fondo de ayuda mutua, es constituir una reserva económica que proporcione a los Policías (incluyendo al actor), beneficios adicionales a las prestaciones de Ley, para lo cual, se establecen en los propios lineamientos, los casos en que procede el apoyo con los recursos del referido Fondo de ayuda, siendo estos: gastos médicos y de hospitalización, gastos funerarios, lo anterior, en los términos señalados en dicho instrumento. ----------------------------------------</w:t>
      </w:r>
    </w:p>
    <w:p w14:paraId="65A2E7EE" w14:textId="77777777" w:rsidR="000D5CB4" w:rsidRDefault="000D5CB4" w:rsidP="000D5CB4">
      <w:pPr>
        <w:pStyle w:val="SENTENCIAS"/>
      </w:pPr>
    </w:p>
    <w:p w14:paraId="35A87166" w14:textId="77777777" w:rsidR="000D5CB4" w:rsidRDefault="000D5CB4" w:rsidP="000D5CB4">
      <w:pPr>
        <w:pStyle w:val="SENTENCIAS"/>
      </w:pPr>
      <w:r>
        <w:t>Ahora bien, al construir dicho fondo de ayuda, un seguro en beneficio de los integrantes de la Policía Municipal de León, Guanajuato, al alcance de éstos en caso de actualizase alguno de los supuestos previstos en los lineamientos, en tal sentido, no resulta procedente la devolución solicitada, ya que dicho fondo tiene un destino y uso específico, y no se trata de una prestación a favor de los elementos de policía. --------------------------------------------</w:t>
      </w:r>
    </w:p>
    <w:p w14:paraId="1A132B07" w14:textId="77777777" w:rsidR="000D5CB4" w:rsidRDefault="000D5CB4" w:rsidP="000D5CB4">
      <w:pPr>
        <w:pStyle w:val="SENTENCIAS"/>
      </w:pPr>
    </w:p>
    <w:p w14:paraId="6C665E44" w14:textId="77777777" w:rsidR="000D5CB4" w:rsidRPr="00594CEA" w:rsidRDefault="000D5CB4" w:rsidP="000D5CB4">
      <w:pPr>
        <w:pStyle w:val="RESOLUCIONES"/>
      </w:pPr>
      <w:r w:rsidRPr="00594CEA">
        <w:t xml:space="preserve">Con base en lo anterior, y atendiendo a la naturaleza de dicho fondo, no es procedente su devolución, considerando </w:t>
      </w:r>
      <w:r>
        <w:t xml:space="preserve">demás </w:t>
      </w:r>
      <w:r w:rsidRPr="00594CEA">
        <w:t xml:space="preserve">que éste no era una prestación que recibía el justiciable, es decir el fondo de ayuda </w:t>
      </w:r>
      <w:r>
        <w:t>no constituía alguna recompensa</w:t>
      </w:r>
      <w:r w:rsidRPr="00594CEA">
        <w:t>, estipendio, asignación, gratificación, premio</w:t>
      </w:r>
      <w:r>
        <w:t>, retribución</w:t>
      </w:r>
      <w:r w:rsidRPr="00594CEA">
        <w:t xml:space="preserve">, subvención, haber, dieta, compensación o cualquier otro concepto que </w:t>
      </w:r>
      <w:r>
        <w:t xml:space="preserve">se </w:t>
      </w:r>
      <w:r w:rsidRPr="00594CEA">
        <w:t>percib</w:t>
      </w:r>
      <w:r>
        <w:t>e</w:t>
      </w:r>
      <w:r w:rsidRPr="00594CEA">
        <w:t xml:space="preserve"> por la prestación de </w:t>
      </w:r>
      <w:r>
        <w:t xml:space="preserve">algún servicio, </w:t>
      </w:r>
      <w:r w:rsidRPr="00594CEA">
        <w:t xml:space="preserve">sino al contrario </w:t>
      </w:r>
      <w:r>
        <w:t xml:space="preserve">la </w:t>
      </w:r>
      <w:r w:rsidRPr="00594CEA">
        <w:t>cantidad a que hace referencia el actor $20</w:t>
      </w:r>
      <w:r>
        <w:t xml:space="preserve">.00 (veinte pesos 00/100 M/N), es aportado por el mismo justiciable </w:t>
      </w:r>
      <w:r w:rsidRPr="00594CEA">
        <w:t xml:space="preserve">para la integración del fondo, </w:t>
      </w:r>
      <w:r>
        <w:t xml:space="preserve">en tal sentido, </w:t>
      </w:r>
      <w:r w:rsidRPr="00594CEA">
        <w:t>es que no resulta procedente su devolución. -------</w:t>
      </w:r>
      <w:r>
        <w:t>------------------------------------------------------</w:t>
      </w:r>
    </w:p>
    <w:p w14:paraId="2E3B55C8" w14:textId="77777777" w:rsidR="000D5CB4" w:rsidRDefault="000D5CB4" w:rsidP="000D5CB4">
      <w:pPr>
        <w:pStyle w:val="SENTENCIAS"/>
        <w:rPr>
          <w:rFonts w:ascii="Calibri" w:hAnsi="Calibri" w:cs="Calibri"/>
          <w:color w:val="000000"/>
          <w:sz w:val="26"/>
          <w:szCs w:val="26"/>
        </w:rPr>
      </w:pPr>
    </w:p>
    <w:p w14:paraId="3556B5E5" w14:textId="77777777" w:rsidR="000D5CB4" w:rsidRPr="00594CEA" w:rsidRDefault="000D5CB4" w:rsidP="000D5CB4">
      <w:pPr>
        <w:pStyle w:val="SENTENCIAS"/>
      </w:pPr>
      <w:r w:rsidRPr="00594CEA">
        <w:t>Lo anterior</w:t>
      </w:r>
      <w:r>
        <w:t>, en lo aplicable,</w:t>
      </w:r>
      <w:r w:rsidRPr="00594CEA">
        <w:t xml:space="preserve"> se apoya en la Tesis</w:t>
      </w:r>
      <w:r>
        <w:t xml:space="preserve"> de jurisprudencia</w:t>
      </w:r>
      <w:r w:rsidRPr="00594CEA">
        <w:t>: XVI.1o.A. J/18 (10a.), Tribunales Colegiados de Circuito, registro 2015911, décima época</w:t>
      </w:r>
      <w:r>
        <w:t>.</w:t>
      </w:r>
    </w:p>
    <w:p w14:paraId="6914FE14" w14:textId="77777777" w:rsidR="000D5CB4" w:rsidRDefault="000D5CB4" w:rsidP="000D5CB4">
      <w:pPr>
        <w:pStyle w:val="TESISYJURIS"/>
      </w:pPr>
    </w:p>
    <w:p w14:paraId="5A8CDCAB" w14:textId="177E732B" w:rsidR="000D5CB4" w:rsidRDefault="000D5CB4" w:rsidP="000D5CB4">
      <w:pPr>
        <w:pStyle w:val="TESISYJURIS"/>
        <w:rPr>
          <w:rFonts w:eastAsia="Times New Roman"/>
          <w:lang w:val="es-MX" w:eastAsia="es-MX"/>
        </w:rPr>
      </w:pPr>
      <w:r>
        <w:t xml:space="preserve">MIEMBROS DE LAS INSTITUCIONES POLICIALES DEL ESTADO DE GUANAJUATO. ANTE SU REMOCIÓN ILEGAL DEL CARGO, ES IMPROCEDENTE QUE EN EL JUICIO CONTENCIOSO ADMINISTRATIVO SE CONDENE A LA DEVOLUCIÓN DE LAS CANTIDADES PAGADAS POR CONCEPTO </w:t>
      </w:r>
      <w:r w:rsidRPr="00754D50">
        <w:rPr>
          <w:color w:val="000000" w:themeColor="text1"/>
        </w:rPr>
        <w:t>DEL</w:t>
      </w:r>
      <w:r>
        <w:rPr>
          <w:color w:val="000000" w:themeColor="text1"/>
        </w:rPr>
        <w:t xml:space="preserve"> SEGURO DE </w:t>
      </w:r>
      <w:r>
        <w:rPr>
          <w:color w:val="000000" w:themeColor="text1"/>
        </w:rPr>
        <w:lastRenderedPageBreak/>
        <w:t>PROTECCIÓN MUTUA</w:t>
      </w:r>
      <w:r w:rsidRPr="00754D50">
        <w:rPr>
          <w:color w:val="000000" w:themeColor="text1"/>
        </w:rPr>
        <w:t xml:space="preserve">, AUN CUANDO LA AUTORIDAD </w:t>
      </w:r>
      <w:r w:rsidRPr="00A24A4F">
        <w:t>D</w:t>
      </w:r>
      <w:r>
        <w:t>EMANDADA NO CONTROVIERTA EL RECLAMO RELATIVO.</w:t>
      </w:r>
    </w:p>
    <w:p w14:paraId="68FA7B16" w14:textId="77777777" w:rsidR="000D5CB4" w:rsidRDefault="000D5CB4" w:rsidP="000D5CB4">
      <w:pPr>
        <w:pStyle w:val="TESISYJURIS"/>
        <w:rPr>
          <w:rFonts w:ascii="Times New Roman" w:hAnsi="Times New Roman"/>
        </w:rPr>
      </w:pPr>
    </w:p>
    <w:p w14:paraId="6C50FB91" w14:textId="77777777" w:rsidR="000D5CB4" w:rsidRDefault="000D5CB4" w:rsidP="000D5CB4">
      <w:pPr>
        <w:pStyle w:val="TESISYJURIS"/>
      </w:pPr>
      <w:r>
        <w:t>De conformidad con lo sostenido por este Tribunal Colegiado de Circuito en la jurisprudencia XVI.1o.A. J/18 (10a.), publicada en el Semanario Judicial de la Federación del viernes 13 de marzo de 2015 a las 9:00 horas y en la página 2263 del Libro 16, Tomo III, marzo de 2015, Décima Época de la Gaceta del Semanario Judicial de la Federación, de título y subtítulo</w:t>
      </w:r>
      <w:r w:rsidRPr="007F5900">
        <w:t>: "</w:t>
      </w:r>
      <w:hyperlink r:id="rId8" w:tgtFrame="_popup" w:history="1">
        <w:r w:rsidRPr="007F5900">
          <w:rPr>
            <w:rStyle w:val="Hipervnculo"/>
            <w:rFonts w:ascii="Calibri" w:hAnsi="Calibri" w:cs="Calibri"/>
            <w:color w:val="auto"/>
            <w:sz w:val="26"/>
            <w:szCs w:val="26"/>
          </w:rPr>
          <w:t>MIEMBROS DE LAS INSTITUCIONES POLICIALES. ANTE LA TERMINACIÓN DE LA RELACIÓN ADMINISTRATIVA QUE LOS UNÍA CON EL ESTADO, TIENEN DERECHO AL PAGO DE LA INDEMNIZACIÓN ‘Y DEMÁS PRESTACIONES', SIEMPRE QUE ACREDITEN QUE LAS PERCIBÍAN O QUE ESTÁN PREVISTAS EN LA LEY QUE LOS REGÍA</w:t>
        </w:r>
      </w:hyperlink>
      <w:r w:rsidRPr="007F5900">
        <w:t xml:space="preserve">.", cuando los servidores públicos aludidos son removidos de su cargo de manera </w:t>
      </w:r>
      <w:r>
        <w:t>ilegal, tienen derecho a que el Estado los resarza con el pago de una indemnización y "demás prestaciones a que tengan derecho"; ese enunciado normativo debe interpretarse como el deber de pagar la remuneración diaria ordinaria dejada de percibir, así como los conceptos que recibían por la prestación de sus servicios, desde el momento en que se concretó la terminación de la relación administrativa y hasta que se realice el pago de la indemnización correspondiente, siempre que se acredite que los recibían o que estaban previstos en la ley que los regía. No obstante lo anterior, cuando en el juicio contencioso administrativo se demanda el pago del seguro de protección mutua, que se otorga a los miembros de las instituciones policiales del Estado de Guanajuato, aun cuando la autoridad demandada no controvierta ese reclamo, es improcedente condenar a la devolución de las cantidades pagadas por ese concepto, dado que su naturaleza es la de un seguro y su efectividad o beneficio a favor de quien se contrató, se materializa en especie o a través de la prestación de algún servicio y, en general, se sujeta a la actualización de un siniestro o enfermedad; es decir, no se trata de un ahorro o fondo que, en su caso, deba ser reintegrado al trabajador.</w:t>
      </w:r>
      <w:r>
        <w:br/>
      </w:r>
      <w:r>
        <w:br/>
        <w:t>PRIMER TRIBUNAL COLEGIADO EN MATERIA ADMINISTRATIVA DEL DÉCIMO SEXTO CIRCUITO.</w:t>
      </w:r>
    </w:p>
    <w:p w14:paraId="79CFDE30" w14:textId="77777777" w:rsidR="000D5CB4" w:rsidRDefault="000D5CB4" w:rsidP="000D5CB4">
      <w:pPr>
        <w:pStyle w:val="TESISYJURIS"/>
        <w:rPr>
          <w:rFonts w:ascii="Times New Roman" w:hAnsi="Times New Roman"/>
        </w:rPr>
      </w:pPr>
    </w:p>
    <w:p w14:paraId="2D4D9BA6" w14:textId="10A4C0D9" w:rsidR="00945539" w:rsidRDefault="00945539" w:rsidP="00D96A18">
      <w:pPr>
        <w:pStyle w:val="SENTENCIAS"/>
      </w:pPr>
    </w:p>
    <w:p w14:paraId="20A5D73C" w14:textId="02BE2842" w:rsidR="00626D5C" w:rsidRDefault="00626D5C" w:rsidP="001B7E25">
      <w:pPr>
        <w:pStyle w:val="RESOLUCIONES"/>
      </w:pPr>
      <w:r>
        <w:t>Luego entonces</w:t>
      </w:r>
      <w:r w:rsidR="00A3552E">
        <w:t xml:space="preserve">, ante la inoperancia de los agravios, con fundamento en lo establecido en el artículo 300 fracción I del </w:t>
      </w:r>
      <w:r w:rsidRPr="004277DE">
        <w:t xml:space="preserve">Código de </w:t>
      </w:r>
      <w:r w:rsidR="005F03A1" w:rsidRPr="004277DE">
        <w:t>Procedimi</w:t>
      </w:r>
      <w:r w:rsidR="005F03A1">
        <w:t>e</w:t>
      </w:r>
      <w:r w:rsidR="005F03A1" w:rsidRPr="004277DE">
        <w:t>nto</w:t>
      </w:r>
      <w:r w:rsidRPr="004277DE">
        <w:t xml:space="preserve"> y Justicia Administrativa para el Estado y los Municipios de Guanajuato, </w:t>
      </w:r>
      <w:r w:rsidR="00894D4A">
        <w:t>s</w:t>
      </w:r>
      <w:r w:rsidR="00A3552E">
        <w:t>e decreta la VALIDEZ del oficio</w:t>
      </w:r>
      <w:r w:rsidR="001B7E25">
        <w:t xml:space="preserve"> </w:t>
      </w:r>
      <w:r w:rsidR="001B7E25" w:rsidRPr="003041E9">
        <w:t xml:space="preserve">DGDI/RL/1801/2015 (Letras D G D I diagonal </w:t>
      </w:r>
      <w:r w:rsidR="00894D4A">
        <w:t>l</w:t>
      </w:r>
      <w:r w:rsidR="001B7E25" w:rsidRPr="003041E9">
        <w:t xml:space="preserve">etras R L diagonal mil ochocientos uno diagonal dos mil quince), </w:t>
      </w:r>
      <w:r w:rsidR="00894D4A">
        <w:t xml:space="preserve">de fecha 12 doce de noviembre del año 2015 dos mil quince, </w:t>
      </w:r>
      <w:r w:rsidR="00413DE2">
        <w:t xml:space="preserve">dirigido a la parte actora y </w:t>
      </w:r>
      <w:r w:rsidR="001B7E25" w:rsidRPr="003041E9">
        <w:t>suscrito por el Director de Relaciones Laborales</w:t>
      </w:r>
      <w:r w:rsidR="001B7E25">
        <w:t>. ----------------------------------------</w:t>
      </w:r>
    </w:p>
    <w:p w14:paraId="153ED14C" w14:textId="77777777" w:rsidR="00626D5C" w:rsidRPr="00DA2DD3" w:rsidRDefault="00626D5C" w:rsidP="00626D5C">
      <w:pPr>
        <w:pStyle w:val="SENTENCIAS"/>
      </w:pPr>
    </w:p>
    <w:p w14:paraId="455190B3" w14:textId="4A5081CE" w:rsidR="00626D5C" w:rsidRPr="007D0C4C" w:rsidRDefault="00626D5C" w:rsidP="00626D5C">
      <w:pPr>
        <w:pStyle w:val="SENTENCIAS"/>
      </w:pPr>
      <w:r w:rsidRPr="007D0C4C">
        <w:lastRenderedPageBreak/>
        <w:t>Por lo expuesto, y con fundamento además en lo dispuesto</w:t>
      </w:r>
      <w:r w:rsidR="00894D4A">
        <w:t xml:space="preserve"> por</w:t>
      </w:r>
      <w:r w:rsidRPr="007D0C4C">
        <w:t xml:space="preserve"> los artículos 249, 287, 298, 299, 300, fracción I, del Código de Procedimiento y Justicia Administrativa para el Estado y los Municipios de Guanajuat</w:t>
      </w:r>
      <w:r>
        <w:t>o, es de resolverse y se: ----------------------------</w:t>
      </w:r>
      <w:r w:rsidR="001B7E25">
        <w:t>-------------------------</w:t>
      </w:r>
      <w:r>
        <w:t>--------------------------------</w:t>
      </w:r>
    </w:p>
    <w:p w14:paraId="65290781" w14:textId="77777777" w:rsidR="00626D5C" w:rsidRDefault="00626D5C" w:rsidP="00626D5C">
      <w:pPr>
        <w:pStyle w:val="SENTENCIAS"/>
      </w:pPr>
    </w:p>
    <w:p w14:paraId="7211CFF4" w14:textId="77777777" w:rsidR="00626D5C" w:rsidRPr="007D0C4C" w:rsidRDefault="00626D5C" w:rsidP="00626D5C">
      <w:pPr>
        <w:pStyle w:val="SENTENCIAS"/>
      </w:pPr>
    </w:p>
    <w:p w14:paraId="3063B9A7" w14:textId="77777777" w:rsidR="00626D5C" w:rsidRDefault="00626D5C" w:rsidP="00626D5C">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7CD618CD" w14:textId="77777777" w:rsidR="00626D5C" w:rsidRPr="007D0C4C" w:rsidRDefault="00626D5C" w:rsidP="00626D5C">
      <w:pPr>
        <w:pStyle w:val="Textoindependiente"/>
        <w:jc w:val="center"/>
        <w:rPr>
          <w:rFonts w:ascii="Century" w:hAnsi="Century" w:cs="Calibri"/>
          <w:iCs/>
        </w:rPr>
      </w:pPr>
    </w:p>
    <w:p w14:paraId="3C826835" w14:textId="77777777" w:rsidR="00626D5C" w:rsidRPr="007D0C4C" w:rsidRDefault="00626D5C" w:rsidP="00626D5C">
      <w:pPr>
        <w:pStyle w:val="Textoindependiente"/>
        <w:rPr>
          <w:rFonts w:ascii="Century" w:hAnsi="Century" w:cs="Calibri"/>
        </w:rPr>
      </w:pPr>
    </w:p>
    <w:p w14:paraId="71E49D48" w14:textId="77777777" w:rsidR="00626D5C" w:rsidRPr="007D0C4C" w:rsidRDefault="00626D5C" w:rsidP="00626D5C">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A72BFCD" w14:textId="77777777" w:rsidR="00626D5C" w:rsidRPr="007D0C4C" w:rsidRDefault="00626D5C" w:rsidP="00626D5C">
      <w:pPr>
        <w:pStyle w:val="Textoindependiente"/>
        <w:spacing w:line="360" w:lineRule="auto"/>
        <w:ind w:firstLine="709"/>
        <w:rPr>
          <w:rFonts w:ascii="Century" w:hAnsi="Century" w:cs="Calibri"/>
        </w:rPr>
      </w:pPr>
    </w:p>
    <w:p w14:paraId="4F3503FF" w14:textId="2596739D" w:rsidR="00626D5C" w:rsidRPr="007D0C4C" w:rsidRDefault="00626D5C" w:rsidP="00626D5C">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l acto impugnado. -</w:t>
      </w:r>
      <w:r w:rsidR="00894D4A">
        <w:rPr>
          <w:rFonts w:ascii="Century" w:hAnsi="Century" w:cs="Calibri"/>
        </w:rPr>
        <w:t>-----</w:t>
      </w:r>
      <w:r>
        <w:rPr>
          <w:rFonts w:ascii="Century" w:hAnsi="Century" w:cs="Calibri"/>
        </w:rPr>
        <w:t>---------------------------------</w:t>
      </w:r>
    </w:p>
    <w:p w14:paraId="3FE73663" w14:textId="77777777" w:rsidR="00626D5C" w:rsidRPr="007D0C4C" w:rsidRDefault="00626D5C" w:rsidP="00626D5C">
      <w:pPr>
        <w:spacing w:line="360" w:lineRule="auto"/>
        <w:ind w:firstLine="709"/>
        <w:jc w:val="both"/>
        <w:rPr>
          <w:rFonts w:ascii="Century" w:hAnsi="Century" w:cs="Calibri"/>
          <w:b/>
          <w:bCs/>
          <w:iCs/>
          <w:lang w:val="es-MX"/>
        </w:rPr>
      </w:pPr>
    </w:p>
    <w:p w14:paraId="241E4B42" w14:textId="74BCAE47" w:rsidR="00626D5C" w:rsidRPr="001B7E25" w:rsidRDefault="00626D5C" w:rsidP="001B7E25">
      <w:pPr>
        <w:pStyle w:val="SENTENCIAS"/>
      </w:pPr>
      <w:r w:rsidRPr="001B7E25">
        <w:rPr>
          <w:b/>
        </w:rPr>
        <w:t>TERCERO.</w:t>
      </w:r>
      <w:r w:rsidRPr="001B7E25">
        <w:t xml:space="preserve"> Se decreta la </w:t>
      </w:r>
      <w:r w:rsidR="001B7E25" w:rsidRPr="001B7E25">
        <w:t xml:space="preserve">validez </w:t>
      </w:r>
      <w:r w:rsidRPr="001B7E25">
        <w:t xml:space="preserve">del </w:t>
      </w:r>
      <w:r w:rsidR="001B7E25" w:rsidRPr="001B7E25">
        <w:t>oficio número DGDI/RL/1801/2015 (Letras D G D I diagonal Letras R L diagonal mil ochocientos</w:t>
      </w:r>
      <w:r w:rsidR="00894D4A">
        <w:t xml:space="preserve"> uno diagonal dos mil quince), de fecha 12 doce de noviembre del año 2015 dos mil quince, </w:t>
      </w:r>
      <w:r w:rsidR="00413DE2">
        <w:t xml:space="preserve">dirigido a la parte actora y </w:t>
      </w:r>
      <w:r w:rsidR="00894D4A">
        <w:t>s</w:t>
      </w:r>
      <w:r w:rsidR="001B7E25" w:rsidRPr="001B7E25">
        <w:t>uscrito por el Director de Relaciones Laborales</w:t>
      </w:r>
      <w:r w:rsidRPr="001B7E25">
        <w:t>, con base a las consideraciones lógicas y jurídicas expresadas en el Considerando Sexto de esta sentencia. --</w:t>
      </w:r>
      <w:r w:rsidR="001B7E25">
        <w:t>--</w:t>
      </w:r>
      <w:r w:rsidR="00413DE2">
        <w:t>----------------------------------------------------------------------------------</w:t>
      </w:r>
    </w:p>
    <w:p w14:paraId="3939EDE8" w14:textId="77777777" w:rsidR="00626D5C" w:rsidRPr="007D0C4C" w:rsidRDefault="00626D5C" w:rsidP="00626D5C">
      <w:pPr>
        <w:pStyle w:val="SENTENCIAS"/>
        <w:rPr>
          <w:rFonts w:cs="Calibri"/>
          <w:b/>
          <w:bCs/>
          <w:iCs/>
        </w:rPr>
      </w:pPr>
    </w:p>
    <w:p w14:paraId="7E68A954" w14:textId="77777777" w:rsidR="00626D5C" w:rsidRPr="007D0C4C" w:rsidRDefault="00626D5C" w:rsidP="00626D5C">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03509BC" w14:textId="77777777" w:rsidR="00626D5C" w:rsidRPr="007D0C4C" w:rsidRDefault="00626D5C" w:rsidP="00626D5C">
      <w:pPr>
        <w:spacing w:line="360" w:lineRule="auto"/>
        <w:jc w:val="both"/>
        <w:rPr>
          <w:rFonts w:ascii="Century" w:hAnsi="Century" w:cs="Calibri"/>
          <w:lang w:val="es-MX"/>
        </w:rPr>
      </w:pPr>
    </w:p>
    <w:p w14:paraId="5DC31B7B" w14:textId="77777777" w:rsidR="00626D5C" w:rsidRPr="007D0C4C" w:rsidRDefault="00626D5C" w:rsidP="00626D5C">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210221A4" w14:textId="302B525C" w:rsidR="00626D5C" w:rsidRPr="007D0C4C" w:rsidRDefault="00626D5C" w:rsidP="00626D5C">
      <w:pPr>
        <w:pStyle w:val="Textoindependiente"/>
        <w:spacing w:line="360" w:lineRule="auto"/>
        <w:rPr>
          <w:rFonts w:ascii="Century" w:hAnsi="Century" w:cs="Calibri"/>
        </w:rPr>
      </w:pPr>
    </w:p>
    <w:p w14:paraId="69D14FE4" w14:textId="77777777" w:rsidR="00626D5C" w:rsidRDefault="00626D5C" w:rsidP="00626D5C">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21AB911F" w14:textId="77777777" w:rsidR="00626D5C" w:rsidRDefault="00626D5C" w:rsidP="00C37EF4">
      <w:pPr>
        <w:pStyle w:val="RESOLUCIONES"/>
      </w:pPr>
    </w:p>
    <w:sectPr w:rsidR="00626D5C" w:rsidSect="00EA6FE7">
      <w:headerReference w:type="even" r:id="rId9"/>
      <w:headerReference w:type="default" r:id="rId10"/>
      <w:footerReference w:type="default" r:id="rId11"/>
      <w:headerReference w:type="first" r:id="rId12"/>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4FB26" w14:textId="77777777" w:rsidR="00535585" w:rsidRDefault="00535585">
      <w:r>
        <w:separator/>
      </w:r>
    </w:p>
  </w:endnote>
  <w:endnote w:type="continuationSeparator" w:id="0">
    <w:p w14:paraId="055CDC36" w14:textId="77777777" w:rsidR="00535585" w:rsidRDefault="00535585">
      <w:r>
        <w:continuationSeparator/>
      </w:r>
    </w:p>
  </w:endnote>
  <w:endnote w:type="continuationNotice" w:id="1">
    <w:p w14:paraId="6FFDE66C" w14:textId="77777777" w:rsidR="00535585" w:rsidRDefault="005355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138EFC6" w:rsidR="00E1439D" w:rsidRPr="007F7AC8" w:rsidRDefault="00E1439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B5C03">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B5C03">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E1439D" w:rsidRPr="007F7AC8" w:rsidRDefault="00E1439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C127A" w14:textId="77777777" w:rsidR="00535585" w:rsidRDefault="00535585">
      <w:r>
        <w:separator/>
      </w:r>
    </w:p>
  </w:footnote>
  <w:footnote w:type="continuationSeparator" w:id="0">
    <w:p w14:paraId="1332F519" w14:textId="77777777" w:rsidR="00535585" w:rsidRDefault="00535585">
      <w:r>
        <w:continuationSeparator/>
      </w:r>
    </w:p>
  </w:footnote>
  <w:footnote w:type="continuationNotice" w:id="1">
    <w:p w14:paraId="61C7DA22" w14:textId="77777777" w:rsidR="00535585" w:rsidRDefault="0053558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E1439D" w:rsidRDefault="00E1439D">
    <w:pPr>
      <w:pStyle w:val="Encabezado"/>
      <w:framePr w:wrap="around" w:vAnchor="text" w:hAnchor="margin" w:xAlign="center" w:y="1"/>
      <w:rPr>
        <w:rStyle w:val="Nmerodepgina"/>
      </w:rPr>
    </w:pPr>
  </w:p>
  <w:p w14:paraId="3ADE87C8" w14:textId="77777777" w:rsidR="00E1439D" w:rsidRDefault="00E1439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E1439D" w:rsidRDefault="00E1439D" w:rsidP="007F7AC8">
    <w:pPr>
      <w:pStyle w:val="Encabezado"/>
      <w:jc w:val="right"/>
      <w:rPr>
        <w:color w:val="7F7F7F" w:themeColor="text1" w:themeTint="80"/>
      </w:rPr>
    </w:pPr>
  </w:p>
  <w:p w14:paraId="50F605D8" w14:textId="77777777" w:rsidR="00E1439D" w:rsidRDefault="00E1439D" w:rsidP="007F7AC8">
    <w:pPr>
      <w:pStyle w:val="Encabezado"/>
      <w:jc w:val="right"/>
      <w:rPr>
        <w:color w:val="7F7F7F" w:themeColor="text1" w:themeTint="80"/>
      </w:rPr>
    </w:pPr>
  </w:p>
  <w:p w14:paraId="0D234A56" w14:textId="77777777" w:rsidR="00E1439D" w:rsidRDefault="00E1439D" w:rsidP="007F7AC8">
    <w:pPr>
      <w:pStyle w:val="Encabezado"/>
      <w:jc w:val="right"/>
      <w:rPr>
        <w:color w:val="7F7F7F" w:themeColor="text1" w:themeTint="80"/>
      </w:rPr>
    </w:pPr>
  </w:p>
  <w:p w14:paraId="199CFC4D" w14:textId="11567FAD" w:rsidR="00E1439D" w:rsidRDefault="00E1439D" w:rsidP="007F7AC8">
    <w:pPr>
      <w:pStyle w:val="Encabezado"/>
      <w:jc w:val="right"/>
      <w:rPr>
        <w:color w:val="7F7F7F" w:themeColor="text1" w:themeTint="80"/>
      </w:rPr>
    </w:pPr>
  </w:p>
  <w:p w14:paraId="324AD5B9" w14:textId="4385109C" w:rsidR="00E1439D" w:rsidRDefault="009F53D7" w:rsidP="007F7AC8">
    <w:pPr>
      <w:pStyle w:val="Encabezado"/>
      <w:jc w:val="right"/>
    </w:pPr>
    <w:r>
      <w:rPr>
        <w:color w:val="7F7F7F" w:themeColor="text1" w:themeTint="80"/>
      </w:rPr>
      <w:t>Expediente Número 0196</w:t>
    </w:r>
    <w:r w:rsidR="00E1439D">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E1439D" w:rsidRDefault="00E1439D">
    <w:pPr>
      <w:pStyle w:val="Encabezado"/>
      <w:jc w:val="right"/>
      <w:rPr>
        <w:color w:val="8496B0" w:themeColor="text2" w:themeTint="99"/>
        <w:lang w:val="es-ES"/>
      </w:rPr>
    </w:pPr>
  </w:p>
  <w:p w14:paraId="55B9103D" w14:textId="77777777" w:rsidR="00E1439D" w:rsidRDefault="00E1439D">
    <w:pPr>
      <w:pStyle w:val="Encabezado"/>
      <w:jc w:val="right"/>
      <w:rPr>
        <w:color w:val="8496B0" w:themeColor="text2" w:themeTint="99"/>
        <w:lang w:val="es-ES"/>
      </w:rPr>
    </w:pPr>
  </w:p>
  <w:p w14:paraId="46CC684C" w14:textId="77777777" w:rsidR="00E1439D" w:rsidRDefault="00E1439D">
    <w:pPr>
      <w:pStyle w:val="Encabezado"/>
      <w:jc w:val="right"/>
      <w:rPr>
        <w:color w:val="8496B0" w:themeColor="text2" w:themeTint="99"/>
        <w:lang w:val="es-ES"/>
      </w:rPr>
    </w:pPr>
  </w:p>
  <w:p w14:paraId="12B0032A" w14:textId="77777777" w:rsidR="00E1439D" w:rsidRDefault="00E1439D">
    <w:pPr>
      <w:pStyle w:val="Encabezado"/>
      <w:jc w:val="right"/>
      <w:rPr>
        <w:color w:val="8496B0" w:themeColor="text2" w:themeTint="99"/>
        <w:lang w:val="es-ES"/>
      </w:rPr>
    </w:pPr>
  </w:p>
  <w:p w14:paraId="389A42BC" w14:textId="77777777" w:rsidR="00E1439D" w:rsidRDefault="00E1439D">
    <w:pPr>
      <w:pStyle w:val="Encabezado"/>
      <w:jc w:val="right"/>
      <w:rPr>
        <w:color w:val="8496B0" w:themeColor="text2" w:themeTint="99"/>
        <w:lang w:val="es-ES"/>
      </w:rPr>
    </w:pPr>
  </w:p>
  <w:p w14:paraId="4897847F" w14:textId="40DB5009" w:rsidR="00E1439D" w:rsidRDefault="00E1439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F0D71"/>
    <w:multiLevelType w:val="hybridMultilevel"/>
    <w:tmpl w:val="C130CFEE"/>
    <w:lvl w:ilvl="0" w:tplc="6F98B6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26C70"/>
    <w:multiLevelType w:val="hybridMultilevel"/>
    <w:tmpl w:val="906CFE8A"/>
    <w:lvl w:ilvl="0" w:tplc="EDF8CF7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1A75952"/>
    <w:multiLevelType w:val="hybridMultilevel"/>
    <w:tmpl w:val="748EC896"/>
    <w:lvl w:ilvl="0" w:tplc="AE48824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15:restartNumberingAfterBreak="0">
    <w:nsid w:val="1B652B43"/>
    <w:multiLevelType w:val="hybridMultilevel"/>
    <w:tmpl w:val="B0EE1DE8"/>
    <w:lvl w:ilvl="0" w:tplc="1AB4EBBC">
      <w:start w:val="1"/>
      <w:numFmt w:val="lowerLetter"/>
      <w:lvlText w:val="%1)"/>
      <w:lvlJc w:val="left"/>
      <w:pPr>
        <w:ind w:left="720" w:hanging="360"/>
      </w:pPr>
      <w:rPr>
        <w:rFonts w:ascii="Verdana" w:hAnsi="Verdana" w:cs="Arial" w:hint="default"/>
        <w:b/>
        <w:bCs/>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27CE4F5A"/>
    <w:multiLevelType w:val="hybridMultilevel"/>
    <w:tmpl w:val="D52EBFB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9"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BB5C49"/>
    <w:multiLevelType w:val="hybridMultilevel"/>
    <w:tmpl w:val="496C386C"/>
    <w:lvl w:ilvl="0" w:tplc="6CBA9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3D1F0C63"/>
    <w:multiLevelType w:val="hybridMultilevel"/>
    <w:tmpl w:val="C50E27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4"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48650C0C"/>
    <w:multiLevelType w:val="hybridMultilevel"/>
    <w:tmpl w:val="283A8808"/>
    <w:lvl w:ilvl="0" w:tplc="DA78A7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49A21422"/>
    <w:multiLevelType w:val="hybridMultilevel"/>
    <w:tmpl w:val="BF1AF80A"/>
    <w:lvl w:ilvl="0" w:tplc="E24C294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55A8479B"/>
    <w:multiLevelType w:val="hybridMultilevel"/>
    <w:tmpl w:val="34003BF6"/>
    <w:lvl w:ilvl="0" w:tplc="9E0A952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57AE6BE2"/>
    <w:multiLevelType w:val="hybridMultilevel"/>
    <w:tmpl w:val="7AB84908"/>
    <w:lvl w:ilvl="0" w:tplc="B99AD7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5F405AC2"/>
    <w:multiLevelType w:val="hybridMultilevel"/>
    <w:tmpl w:val="0266536A"/>
    <w:lvl w:ilvl="0" w:tplc="811202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60B7058"/>
    <w:multiLevelType w:val="hybridMultilevel"/>
    <w:tmpl w:val="3162E47A"/>
    <w:lvl w:ilvl="0" w:tplc="0AF476DC">
      <w:start w:val="1"/>
      <w:numFmt w:val="lowerLetter"/>
      <w:lvlText w:val="%1)"/>
      <w:lvlJc w:val="left"/>
      <w:pPr>
        <w:ind w:left="703" w:hanging="420"/>
      </w:pPr>
      <w:rPr>
        <w:rFonts w:hint="default"/>
        <w:i/>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24"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5"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7D5D20EA"/>
    <w:multiLevelType w:val="hybridMultilevel"/>
    <w:tmpl w:val="ACACC852"/>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1" w15:restartNumberingAfterBreak="0">
    <w:nsid w:val="7F20468B"/>
    <w:multiLevelType w:val="hybridMultilevel"/>
    <w:tmpl w:val="1188F242"/>
    <w:lvl w:ilvl="0" w:tplc="998035E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26"/>
  </w:num>
  <w:num w:numId="3">
    <w:abstractNumId w:val="19"/>
  </w:num>
  <w:num w:numId="4">
    <w:abstractNumId w:val="17"/>
  </w:num>
  <w:num w:numId="5">
    <w:abstractNumId w:val="27"/>
  </w:num>
  <w:num w:numId="6">
    <w:abstractNumId w:val="24"/>
  </w:num>
  <w:num w:numId="7">
    <w:abstractNumId w:val="11"/>
  </w:num>
  <w:num w:numId="8">
    <w:abstractNumId w:val="14"/>
  </w:num>
  <w:num w:numId="9">
    <w:abstractNumId w:val="9"/>
  </w:num>
  <w:num w:numId="10">
    <w:abstractNumId w:val="32"/>
  </w:num>
  <w:num w:numId="11">
    <w:abstractNumId w:val="7"/>
  </w:num>
  <w:num w:numId="12">
    <w:abstractNumId w:val="28"/>
  </w:num>
  <w:num w:numId="13">
    <w:abstractNumId w:val="0"/>
  </w:num>
  <w:num w:numId="14">
    <w:abstractNumId w:val="29"/>
  </w:num>
  <w:num w:numId="15">
    <w:abstractNumId w:val="4"/>
  </w:num>
  <w:num w:numId="16">
    <w:abstractNumId w:val="13"/>
  </w:num>
  <w:num w:numId="17">
    <w:abstractNumId w:val="10"/>
  </w:num>
  <w:num w:numId="18">
    <w:abstractNumId w:val="5"/>
  </w:num>
  <w:num w:numId="19">
    <w:abstractNumId w:val="25"/>
  </w:num>
  <w:num w:numId="20">
    <w:abstractNumId w:val="15"/>
  </w:num>
  <w:num w:numId="21">
    <w:abstractNumId w:val="21"/>
  </w:num>
  <w:num w:numId="22">
    <w:abstractNumId w:val="31"/>
  </w:num>
  <w:num w:numId="23">
    <w:abstractNumId w:val="3"/>
  </w:num>
  <w:num w:numId="24">
    <w:abstractNumId w:val="30"/>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22"/>
  </w:num>
  <w:num w:numId="29">
    <w:abstractNumId w:val="8"/>
  </w:num>
  <w:num w:numId="30">
    <w:abstractNumId w:val="6"/>
  </w:num>
  <w:num w:numId="31">
    <w:abstractNumId w:val="20"/>
  </w:num>
  <w:num w:numId="32">
    <w:abstractNumId w:val="18"/>
  </w:num>
  <w:num w:numId="3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796"/>
    <w:rsid w:val="0000098B"/>
    <w:rsid w:val="000012BB"/>
    <w:rsid w:val="000017DE"/>
    <w:rsid w:val="00002D53"/>
    <w:rsid w:val="00002DC7"/>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4CEC"/>
    <w:rsid w:val="00097872"/>
    <w:rsid w:val="000A0507"/>
    <w:rsid w:val="000A1FB8"/>
    <w:rsid w:val="000A40DA"/>
    <w:rsid w:val="000A60F4"/>
    <w:rsid w:val="000A66E5"/>
    <w:rsid w:val="000A6D67"/>
    <w:rsid w:val="000A78AE"/>
    <w:rsid w:val="000B0A5A"/>
    <w:rsid w:val="000B1628"/>
    <w:rsid w:val="000B28BF"/>
    <w:rsid w:val="000B31E8"/>
    <w:rsid w:val="000B434E"/>
    <w:rsid w:val="000B5273"/>
    <w:rsid w:val="000C0234"/>
    <w:rsid w:val="000C7E18"/>
    <w:rsid w:val="000D02CA"/>
    <w:rsid w:val="000D056E"/>
    <w:rsid w:val="000D09CE"/>
    <w:rsid w:val="000D0CE6"/>
    <w:rsid w:val="000D1493"/>
    <w:rsid w:val="000D2402"/>
    <w:rsid w:val="000D2E90"/>
    <w:rsid w:val="000D3236"/>
    <w:rsid w:val="000D33E1"/>
    <w:rsid w:val="000D3FF5"/>
    <w:rsid w:val="000D5CB4"/>
    <w:rsid w:val="000E0671"/>
    <w:rsid w:val="000E12B3"/>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14CE"/>
    <w:rsid w:val="001124AC"/>
    <w:rsid w:val="00115847"/>
    <w:rsid w:val="0011662F"/>
    <w:rsid w:val="00116DA6"/>
    <w:rsid w:val="00117877"/>
    <w:rsid w:val="00120277"/>
    <w:rsid w:val="00121A70"/>
    <w:rsid w:val="00123807"/>
    <w:rsid w:val="00124532"/>
    <w:rsid w:val="001251EE"/>
    <w:rsid w:val="0012666F"/>
    <w:rsid w:val="0012684D"/>
    <w:rsid w:val="001279CF"/>
    <w:rsid w:val="00130106"/>
    <w:rsid w:val="00133FA6"/>
    <w:rsid w:val="001350F2"/>
    <w:rsid w:val="001423C4"/>
    <w:rsid w:val="0014545C"/>
    <w:rsid w:val="00146EFF"/>
    <w:rsid w:val="001512C2"/>
    <w:rsid w:val="001539CA"/>
    <w:rsid w:val="00153A09"/>
    <w:rsid w:val="001554FC"/>
    <w:rsid w:val="00155F67"/>
    <w:rsid w:val="00156614"/>
    <w:rsid w:val="00156CC1"/>
    <w:rsid w:val="00157F27"/>
    <w:rsid w:val="0016048B"/>
    <w:rsid w:val="00162A7C"/>
    <w:rsid w:val="00166498"/>
    <w:rsid w:val="001678A3"/>
    <w:rsid w:val="00167954"/>
    <w:rsid w:val="001723F4"/>
    <w:rsid w:val="00173993"/>
    <w:rsid w:val="00174120"/>
    <w:rsid w:val="00176DC5"/>
    <w:rsid w:val="001777C1"/>
    <w:rsid w:val="0018012D"/>
    <w:rsid w:val="0018182C"/>
    <w:rsid w:val="0018562C"/>
    <w:rsid w:val="0018778E"/>
    <w:rsid w:val="00190592"/>
    <w:rsid w:val="001906EA"/>
    <w:rsid w:val="00191F48"/>
    <w:rsid w:val="00192296"/>
    <w:rsid w:val="00195D2A"/>
    <w:rsid w:val="00197C8D"/>
    <w:rsid w:val="001A0BFE"/>
    <w:rsid w:val="001A0E0F"/>
    <w:rsid w:val="001A307E"/>
    <w:rsid w:val="001A49AB"/>
    <w:rsid w:val="001A4DFA"/>
    <w:rsid w:val="001A7114"/>
    <w:rsid w:val="001A764E"/>
    <w:rsid w:val="001B046B"/>
    <w:rsid w:val="001B0890"/>
    <w:rsid w:val="001B37CD"/>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281"/>
    <w:rsid w:val="00204C50"/>
    <w:rsid w:val="00205ED4"/>
    <w:rsid w:val="002078F0"/>
    <w:rsid w:val="00207CC5"/>
    <w:rsid w:val="0021090A"/>
    <w:rsid w:val="00211C51"/>
    <w:rsid w:val="00212360"/>
    <w:rsid w:val="00212540"/>
    <w:rsid w:val="00213769"/>
    <w:rsid w:val="0021540B"/>
    <w:rsid w:val="00217D2E"/>
    <w:rsid w:val="002225EB"/>
    <w:rsid w:val="00222B5E"/>
    <w:rsid w:val="00230E78"/>
    <w:rsid w:val="0023381C"/>
    <w:rsid w:val="0023710F"/>
    <w:rsid w:val="002405CE"/>
    <w:rsid w:val="00240D3C"/>
    <w:rsid w:val="00240F96"/>
    <w:rsid w:val="0024377E"/>
    <w:rsid w:val="00243AEB"/>
    <w:rsid w:val="00246949"/>
    <w:rsid w:val="0024785A"/>
    <w:rsid w:val="0025224F"/>
    <w:rsid w:val="00255B49"/>
    <w:rsid w:val="00255BEC"/>
    <w:rsid w:val="00256490"/>
    <w:rsid w:val="00257BA4"/>
    <w:rsid w:val="00260529"/>
    <w:rsid w:val="00260E51"/>
    <w:rsid w:val="002627FC"/>
    <w:rsid w:val="00262974"/>
    <w:rsid w:val="00263A2B"/>
    <w:rsid w:val="002641D7"/>
    <w:rsid w:val="00264EEA"/>
    <w:rsid w:val="00266707"/>
    <w:rsid w:val="00266B1D"/>
    <w:rsid w:val="00270652"/>
    <w:rsid w:val="002720A1"/>
    <w:rsid w:val="002724CC"/>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2866"/>
    <w:rsid w:val="002A30B6"/>
    <w:rsid w:val="002A47C0"/>
    <w:rsid w:val="002A5503"/>
    <w:rsid w:val="002A631D"/>
    <w:rsid w:val="002B06E3"/>
    <w:rsid w:val="002B0842"/>
    <w:rsid w:val="002B3EC6"/>
    <w:rsid w:val="002B579F"/>
    <w:rsid w:val="002B5D42"/>
    <w:rsid w:val="002B6378"/>
    <w:rsid w:val="002B65FE"/>
    <w:rsid w:val="002B6B16"/>
    <w:rsid w:val="002B7887"/>
    <w:rsid w:val="002C1116"/>
    <w:rsid w:val="002C2BC9"/>
    <w:rsid w:val="002C4441"/>
    <w:rsid w:val="002C5CBF"/>
    <w:rsid w:val="002D047D"/>
    <w:rsid w:val="002D0BB5"/>
    <w:rsid w:val="002D1758"/>
    <w:rsid w:val="002D385A"/>
    <w:rsid w:val="002D4B48"/>
    <w:rsid w:val="002E105E"/>
    <w:rsid w:val="002E111D"/>
    <w:rsid w:val="002E14D4"/>
    <w:rsid w:val="002E5853"/>
    <w:rsid w:val="002E61C9"/>
    <w:rsid w:val="002E7389"/>
    <w:rsid w:val="002F5B78"/>
    <w:rsid w:val="0030251D"/>
    <w:rsid w:val="00302A2E"/>
    <w:rsid w:val="00302FA4"/>
    <w:rsid w:val="0030391D"/>
    <w:rsid w:val="003041E9"/>
    <w:rsid w:val="0030645C"/>
    <w:rsid w:val="00307D72"/>
    <w:rsid w:val="00310A40"/>
    <w:rsid w:val="00315567"/>
    <w:rsid w:val="003170FB"/>
    <w:rsid w:val="003176E4"/>
    <w:rsid w:val="0032074B"/>
    <w:rsid w:val="00322D42"/>
    <w:rsid w:val="003244CB"/>
    <w:rsid w:val="00324DF7"/>
    <w:rsid w:val="003275CF"/>
    <w:rsid w:val="003276E8"/>
    <w:rsid w:val="00327C00"/>
    <w:rsid w:val="003312E0"/>
    <w:rsid w:val="00331A25"/>
    <w:rsid w:val="00336B61"/>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72E14"/>
    <w:rsid w:val="00373920"/>
    <w:rsid w:val="0037442E"/>
    <w:rsid w:val="00376E59"/>
    <w:rsid w:val="003804EF"/>
    <w:rsid w:val="00380546"/>
    <w:rsid w:val="0038084B"/>
    <w:rsid w:val="00380DF5"/>
    <w:rsid w:val="0038231C"/>
    <w:rsid w:val="003828D9"/>
    <w:rsid w:val="00383CA1"/>
    <w:rsid w:val="00386CA7"/>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47AC"/>
    <w:rsid w:val="003F6E24"/>
    <w:rsid w:val="003F791C"/>
    <w:rsid w:val="00400711"/>
    <w:rsid w:val="00404038"/>
    <w:rsid w:val="004056A6"/>
    <w:rsid w:val="0040573D"/>
    <w:rsid w:val="004068CD"/>
    <w:rsid w:val="00413AB6"/>
    <w:rsid w:val="00413DE2"/>
    <w:rsid w:val="004151FC"/>
    <w:rsid w:val="0041592A"/>
    <w:rsid w:val="00423C6A"/>
    <w:rsid w:val="00426795"/>
    <w:rsid w:val="0042710E"/>
    <w:rsid w:val="00430958"/>
    <w:rsid w:val="0043240A"/>
    <w:rsid w:val="0043378D"/>
    <w:rsid w:val="0043417A"/>
    <w:rsid w:val="004345D2"/>
    <w:rsid w:val="00434AA9"/>
    <w:rsid w:val="00435AE8"/>
    <w:rsid w:val="0043623C"/>
    <w:rsid w:val="00436B95"/>
    <w:rsid w:val="00437534"/>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1EB2"/>
    <w:rsid w:val="004821B1"/>
    <w:rsid w:val="0048344A"/>
    <w:rsid w:val="00484865"/>
    <w:rsid w:val="004851AF"/>
    <w:rsid w:val="00485915"/>
    <w:rsid w:val="00486EA1"/>
    <w:rsid w:val="004872D7"/>
    <w:rsid w:val="00492DFE"/>
    <w:rsid w:val="0049390A"/>
    <w:rsid w:val="00497796"/>
    <w:rsid w:val="004A3B7B"/>
    <w:rsid w:val="004A4F18"/>
    <w:rsid w:val="004B1941"/>
    <w:rsid w:val="004B1F8A"/>
    <w:rsid w:val="004B2BF4"/>
    <w:rsid w:val="004B2DD8"/>
    <w:rsid w:val="004B3175"/>
    <w:rsid w:val="004B5253"/>
    <w:rsid w:val="004B5DDB"/>
    <w:rsid w:val="004B7DF4"/>
    <w:rsid w:val="004C0024"/>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4956"/>
    <w:rsid w:val="00515290"/>
    <w:rsid w:val="00516887"/>
    <w:rsid w:val="00520034"/>
    <w:rsid w:val="005211C4"/>
    <w:rsid w:val="0052531C"/>
    <w:rsid w:val="00527E5A"/>
    <w:rsid w:val="0053177A"/>
    <w:rsid w:val="005320EC"/>
    <w:rsid w:val="00535585"/>
    <w:rsid w:val="0053659A"/>
    <w:rsid w:val="00537A58"/>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16C8"/>
    <w:rsid w:val="005E46A4"/>
    <w:rsid w:val="005E7B94"/>
    <w:rsid w:val="005F03A1"/>
    <w:rsid w:val="005F443F"/>
    <w:rsid w:val="005F6D14"/>
    <w:rsid w:val="005F785F"/>
    <w:rsid w:val="005F7C83"/>
    <w:rsid w:val="00600BAA"/>
    <w:rsid w:val="0060167E"/>
    <w:rsid w:val="00605B32"/>
    <w:rsid w:val="006063D0"/>
    <w:rsid w:val="00606C88"/>
    <w:rsid w:val="0061011B"/>
    <w:rsid w:val="00612219"/>
    <w:rsid w:val="006134B7"/>
    <w:rsid w:val="00613AC2"/>
    <w:rsid w:val="00613B68"/>
    <w:rsid w:val="006221F3"/>
    <w:rsid w:val="00623A90"/>
    <w:rsid w:val="006254B9"/>
    <w:rsid w:val="006255AE"/>
    <w:rsid w:val="0062685F"/>
    <w:rsid w:val="00626D5C"/>
    <w:rsid w:val="00626F09"/>
    <w:rsid w:val="0063167D"/>
    <w:rsid w:val="00632DE8"/>
    <w:rsid w:val="006348A2"/>
    <w:rsid w:val="00635677"/>
    <w:rsid w:val="006425F4"/>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125A"/>
    <w:rsid w:val="006B13FC"/>
    <w:rsid w:val="006B78C5"/>
    <w:rsid w:val="006C2D87"/>
    <w:rsid w:val="006C3E6C"/>
    <w:rsid w:val="006C5C3F"/>
    <w:rsid w:val="006C63F5"/>
    <w:rsid w:val="006C6F7A"/>
    <w:rsid w:val="006D1A97"/>
    <w:rsid w:val="006D51BF"/>
    <w:rsid w:val="006D57F9"/>
    <w:rsid w:val="006D5F14"/>
    <w:rsid w:val="006D60EC"/>
    <w:rsid w:val="006E00E8"/>
    <w:rsid w:val="006E17C1"/>
    <w:rsid w:val="006E1F51"/>
    <w:rsid w:val="006E277C"/>
    <w:rsid w:val="006E35B3"/>
    <w:rsid w:val="006E3A1F"/>
    <w:rsid w:val="006E688B"/>
    <w:rsid w:val="006F0DAD"/>
    <w:rsid w:val="006F185D"/>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740B"/>
    <w:rsid w:val="00747F0A"/>
    <w:rsid w:val="00752CF5"/>
    <w:rsid w:val="007565DA"/>
    <w:rsid w:val="00763654"/>
    <w:rsid w:val="00764E69"/>
    <w:rsid w:val="007666B1"/>
    <w:rsid w:val="007711F0"/>
    <w:rsid w:val="00771A6F"/>
    <w:rsid w:val="0077302A"/>
    <w:rsid w:val="00775206"/>
    <w:rsid w:val="007753A4"/>
    <w:rsid w:val="00781B04"/>
    <w:rsid w:val="007820A6"/>
    <w:rsid w:val="00784EE2"/>
    <w:rsid w:val="0078749A"/>
    <w:rsid w:val="00792C05"/>
    <w:rsid w:val="00793DAA"/>
    <w:rsid w:val="007950BE"/>
    <w:rsid w:val="00795676"/>
    <w:rsid w:val="00795D32"/>
    <w:rsid w:val="0079609F"/>
    <w:rsid w:val="0079659B"/>
    <w:rsid w:val="007A15B2"/>
    <w:rsid w:val="007A25CA"/>
    <w:rsid w:val="007A26DE"/>
    <w:rsid w:val="007A35FF"/>
    <w:rsid w:val="007A5161"/>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14ED"/>
    <w:rsid w:val="007F347D"/>
    <w:rsid w:val="007F4180"/>
    <w:rsid w:val="007F4A81"/>
    <w:rsid w:val="007F7AC8"/>
    <w:rsid w:val="008008F7"/>
    <w:rsid w:val="00803645"/>
    <w:rsid w:val="008042D7"/>
    <w:rsid w:val="00804F7C"/>
    <w:rsid w:val="00806B9C"/>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52064"/>
    <w:rsid w:val="00855E8C"/>
    <w:rsid w:val="008560B2"/>
    <w:rsid w:val="00856950"/>
    <w:rsid w:val="00860889"/>
    <w:rsid w:val="00861325"/>
    <w:rsid w:val="0086341E"/>
    <w:rsid w:val="00864B85"/>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4D4A"/>
    <w:rsid w:val="008978F0"/>
    <w:rsid w:val="008A0409"/>
    <w:rsid w:val="008A0CEC"/>
    <w:rsid w:val="008A41F8"/>
    <w:rsid w:val="008A4853"/>
    <w:rsid w:val="008A48EE"/>
    <w:rsid w:val="008A79DC"/>
    <w:rsid w:val="008B0929"/>
    <w:rsid w:val="008B0F3B"/>
    <w:rsid w:val="008B2AE9"/>
    <w:rsid w:val="008B3742"/>
    <w:rsid w:val="008B40CC"/>
    <w:rsid w:val="008B50E7"/>
    <w:rsid w:val="008B52DC"/>
    <w:rsid w:val="008C592A"/>
    <w:rsid w:val="008D0FC4"/>
    <w:rsid w:val="008D222A"/>
    <w:rsid w:val="008D30B5"/>
    <w:rsid w:val="008D33D5"/>
    <w:rsid w:val="008D4CB4"/>
    <w:rsid w:val="008D53E9"/>
    <w:rsid w:val="008D5619"/>
    <w:rsid w:val="008D5AD1"/>
    <w:rsid w:val="008D6B0E"/>
    <w:rsid w:val="008E2BDA"/>
    <w:rsid w:val="008E6BF6"/>
    <w:rsid w:val="008F0046"/>
    <w:rsid w:val="008F0093"/>
    <w:rsid w:val="008F0906"/>
    <w:rsid w:val="008F2631"/>
    <w:rsid w:val="008F3219"/>
    <w:rsid w:val="008F44D9"/>
    <w:rsid w:val="008F457D"/>
    <w:rsid w:val="008F4FF1"/>
    <w:rsid w:val="008F7038"/>
    <w:rsid w:val="00902B39"/>
    <w:rsid w:val="00903A97"/>
    <w:rsid w:val="00904123"/>
    <w:rsid w:val="009046E1"/>
    <w:rsid w:val="009052C1"/>
    <w:rsid w:val="00905825"/>
    <w:rsid w:val="009063DE"/>
    <w:rsid w:val="00907D8A"/>
    <w:rsid w:val="00912362"/>
    <w:rsid w:val="00912EE4"/>
    <w:rsid w:val="00913323"/>
    <w:rsid w:val="0091412C"/>
    <w:rsid w:val="009170D1"/>
    <w:rsid w:val="009217D6"/>
    <w:rsid w:val="0092407D"/>
    <w:rsid w:val="009251CF"/>
    <w:rsid w:val="00925C94"/>
    <w:rsid w:val="00926725"/>
    <w:rsid w:val="00926DB5"/>
    <w:rsid w:val="00930F4D"/>
    <w:rsid w:val="00931D1C"/>
    <w:rsid w:val="00933C1D"/>
    <w:rsid w:val="00934F10"/>
    <w:rsid w:val="0093634E"/>
    <w:rsid w:val="00937C4F"/>
    <w:rsid w:val="009408A5"/>
    <w:rsid w:val="00940B19"/>
    <w:rsid w:val="00943B85"/>
    <w:rsid w:val="00945539"/>
    <w:rsid w:val="00946409"/>
    <w:rsid w:val="00946784"/>
    <w:rsid w:val="00947F8C"/>
    <w:rsid w:val="009514E0"/>
    <w:rsid w:val="00954286"/>
    <w:rsid w:val="009553F8"/>
    <w:rsid w:val="00964764"/>
    <w:rsid w:val="00964D80"/>
    <w:rsid w:val="00967633"/>
    <w:rsid w:val="0096765D"/>
    <w:rsid w:val="00967A5D"/>
    <w:rsid w:val="00967E7A"/>
    <w:rsid w:val="00971031"/>
    <w:rsid w:val="00971ED1"/>
    <w:rsid w:val="00972AA3"/>
    <w:rsid w:val="00972DAC"/>
    <w:rsid w:val="0097310A"/>
    <w:rsid w:val="0097312E"/>
    <w:rsid w:val="009739AF"/>
    <w:rsid w:val="00976800"/>
    <w:rsid w:val="009814CF"/>
    <w:rsid w:val="0098302F"/>
    <w:rsid w:val="00986C89"/>
    <w:rsid w:val="00990122"/>
    <w:rsid w:val="009912EF"/>
    <w:rsid w:val="009918DC"/>
    <w:rsid w:val="00993636"/>
    <w:rsid w:val="00997F08"/>
    <w:rsid w:val="009A1E38"/>
    <w:rsid w:val="009B0238"/>
    <w:rsid w:val="009B0CBC"/>
    <w:rsid w:val="009B0D99"/>
    <w:rsid w:val="009B24B9"/>
    <w:rsid w:val="009B52D4"/>
    <w:rsid w:val="009B5A81"/>
    <w:rsid w:val="009B5C03"/>
    <w:rsid w:val="009B60BD"/>
    <w:rsid w:val="009B6F31"/>
    <w:rsid w:val="009B782D"/>
    <w:rsid w:val="009B7A89"/>
    <w:rsid w:val="009C089A"/>
    <w:rsid w:val="009C2B5A"/>
    <w:rsid w:val="009C7181"/>
    <w:rsid w:val="009C7631"/>
    <w:rsid w:val="009C7B3C"/>
    <w:rsid w:val="009C7DAD"/>
    <w:rsid w:val="009D0E69"/>
    <w:rsid w:val="009D0F02"/>
    <w:rsid w:val="009D4663"/>
    <w:rsid w:val="009D5000"/>
    <w:rsid w:val="009E16CA"/>
    <w:rsid w:val="009E2C64"/>
    <w:rsid w:val="009E5560"/>
    <w:rsid w:val="009E596D"/>
    <w:rsid w:val="009E6EA0"/>
    <w:rsid w:val="009E7CF3"/>
    <w:rsid w:val="009F0C88"/>
    <w:rsid w:val="009F2103"/>
    <w:rsid w:val="009F53D7"/>
    <w:rsid w:val="009F742E"/>
    <w:rsid w:val="00A00666"/>
    <w:rsid w:val="00A00FE7"/>
    <w:rsid w:val="00A024D5"/>
    <w:rsid w:val="00A02538"/>
    <w:rsid w:val="00A02B5E"/>
    <w:rsid w:val="00A032A2"/>
    <w:rsid w:val="00A035C9"/>
    <w:rsid w:val="00A03D43"/>
    <w:rsid w:val="00A055F9"/>
    <w:rsid w:val="00A07764"/>
    <w:rsid w:val="00A07F5E"/>
    <w:rsid w:val="00A138A8"/>
    <w:rsid w:val="00A13F95"/>
    <w:rsid w:val="00A15255"/>
    <w:rsid w:val="00A171B0"/>
    <w:rsid w:val="00A17711"/>
    <w:rsid w:val="00A20CF2"/>
    <w:rsid w:val="00A22151"/>
    <w:rsid w:val="00A228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4CAA"/>
    <w:rsid w:val="00A651D3"/>
    <w:rsid w:val="00A679A9"/>
    <w:rsid w:val="00A709E4"/>
    <w:rsid w:val="00A7400F"/>
    <w:rsid w:val="00A74D68"/>
    <w:rsid w:val="00A75262"/>
    <w:rsid w:val="00A7573D"/>
    <w:rsid w:val="00A76473"/>
    <w:rsid w:val="00A76E13"/>
    <w:rsid w:val="00A81BB2"/>
    <w:rsid w:val="00A82126"/>
    <w:rsid w:val="00A82DA9"/>
    <w:rsid w:val="00A84370"/>
    <w:rsid w:val="00A849DB"/>
    <w:rsid w:val="00A86627"/>
    <w:rsid w:val="00A86B0A"/>
    <w:rsid w:val="00A87DF0"/>
    <w:rsid w:val="00A92069"/>
    <w:rsid w:val="00A927B1"/>
    <w:rsid w:val="00A92C00"/>
    <w:rsid w:val="00A95695"/>
    <w:rsid w:val="00A97432"/>
    <w:rsid w:val="00AA0299"/>
    <w:rsid w:val="00AA0B73"/>
    <w:rsid w:val="00AA2261"/>
    <w:rsid w:val="00AA475B"/>
    <w:rsid w:val="00AA645C"/>
    <w:rsid w:val="00AA7A19"/>
    <w:rsid w:val="00AA7BDD"/>
    <w:rsid w:val="00AB0753"/>
    <w:rsid w:val="00AB09D2"/>
    <w:rsid w:val="00AB24DD"/>
    <w:rsid w:val="00AB34A3"/>
    <w:rsid w:val="00AB63D3"/>
    <w:rsid w:val="00AB7FA8"/>
    <w:rsid w:val="00AC0BB0"/>
    <w:rsid w:val="00AC1CFD"/>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5FC"/>
    <w:rsid w:val="00AF5A20"/>
    <w:rsid w:val="00AF5F39"/>
    <w:rsid w:val="00AF63F9"/>
    <w:rsid w:val="00AF6AE6"/>
    <w:rsid w:val="00AF7390"/>
    <w:rsid w:val="00AF7A3F"/>
    <w:rsid w:val="00B046F3"/>
    <w:rsid w:val="00B04F3B"/>
    <w:rsid w:val="00B05388"/>
    <w:rsid w:val="00B05638"/>
    <w:rsid w:val="00B05FFB"/>
    <w:rsid w:val="00B0654C"/>
    <w:rsid w:val="00B0669F"/>
    <w:rsid w:val="00B07098"/>
    <w:rsid w:val="00B07915"/>
    <w:rsid w:val="00B07DE7"/>
    <w:rsid w:val="00B10DE3"/>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513D5"/>
    <w:rsid w:val="00B5207C"/>
    <w:rsid w:val="00B54DD6"/>
    <w:rsid w:val="00B55CD5"/>
    <w:rsid w:val="00B569D5"/>
    <w:rsid w:val="00B57B94"/>
    <w:rsid w:val="00B60167"/>
    <w:rsid w:val="00B614D0"/>
    <w:rsid w:val="00B62E18"/>
    <w:rsid w:val="00B62EA9"/>
    <w:rsid w:val="00B6405D"/>
    <w:rsid w:val="00B646E7"/>
    <w:rsid w:val="00B655E5"/>
    <w:rsid w:val="00B65723"/>
    <w:rsid w:val="00B70D2B"/>
    <w:rsid w:val="00B7224D"/>
    <w:rsid w:val="00B73063"/>
    <w:rsid w:val="00B74C5E"/>
    <w:rsid w:val="00B75783"/>
    <w:rsid w:val="00B75E57"/>
    <w:rsid w:val="00B777F0"/>
    <w:rsid w:val="00B831F0"/>
    <w:rsid w:val="00B847C8"/>
    <w:rsid w:val="00B920CC"/>
    <w:rsid w:val="00B93CBD"/>
    <w:rsid w:val="00B94BD7"/>
    <w:rsid w:val="00B95115"/>
    <w:rsid w:val="00B97977"/>
    <w:rsid w:val="00BA547A"/>
    <w:rsid w:val="00BB07A0"/>
    <w:rsid w:val="00BB1262"/>
    <w:rsid w:val="00BB3B74"/>
    <w:rsid w:val="00BB3C7E"/>
    <w:rsid w:val="00BB532B"/>
    <w:rsid w:val="00BB5D18"/>
    <w:rsid w:val="00BB6B46"/>
    <w:rsid w:val="00BB75F7"/>
    <w:rsid w:val="00BC1B0A"/>
    <w:rsid w:val="00BC1F84"/>
    <w:rsid w:val="00BC58F0"/>
    <w:rsid w:val="00BD01A0"/>
    <w:rsid w:val="00BD08C6"/>
    <w:rsid w:val="00BD385E"/>
    <w:rsid w:val="00BD391F"/>
    <w:rsid w:val="00BD3E03"/>
    <w:rsid w:val="00BD439E"/>
    <w:rsid w:val="00BD5601"/>
    <w:rsid w:val="00BD5774"/>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66FD"/>
    <w:rsid w:val="00C11C9C"/>
    <w:rsid w:val="00C13046"/>
    <w:rsid w:val="00C140D4"/>
    <w:rsid w:val="00C14FD8"/>
    <w:rsid w:val="00C16795"/>
    <w:rsid w:val="00C174B8"/>
    <w:rsid w:val="00C174F8"/>
    <w:rsid w:val="00C17FAE"/>
    <w:rsid w:val="00C203CF"/>
    <w:rsid w:val="00C22489"/>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97"/>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E5A3E"/>
    <w:rsid w:val="00CE7979"/>
    <w:rsid w:val="00CF0563"/>
    <w:rsid w:val="00D02A38"/>
    <w:rsid w:val="00D07522"/>
    <w:rsid w:val="00D11A7A"/>
    <w:rsid w:val="00D13805"/>
    <w:rsid w:val="00D13D2D"/>
    <w:rsid w:val="00D1613B"/>
    <w:rsid w:val="00D21148"/>
    <w:rsid w:val="00D2574F"/>
    <w:rsid w:val="00D31208"/>
    <w:rsid w:val="00D3317F"/>
    <w:rsid w:val="00D41EF5"/>
    <w:rsid w:val="00D456A0"/>
    <w:rsid w:val="00D46AE7"/>
    <w:rsid w:val="00D52000"/>
    <w:rsid w:val="00D605DF"/>
    <w:rsid w:val="00D60688"/>
    <w:rsid w:val="00D6325F"/>
    <w:rsid w:val="00D65766"/>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176D"/>
    <w:rsid w:val="00DC307D"/>
    <w:rsid w:val="00DC3BFD"/>
    <w:rsid w:val="00DC7A84"/>
    <w:rsid w:val="00DD1398"/>
    <w:rsid w:val="00DD29A0"/>
    <w:rsid w:val="00DD3228"/>
    <w:rsid w:val="00DD33B9"/>
    <w:rsid w:val="00DD3DD4"/>
    <w:rsid w:val="00DD544B"/>
    <w:rsid w:val="00DD6BFB"/>
    <w:rsid w:val="00DE0773"/>
    <w:rsid w:val="00DE5660"/>
    <w:rsid w:val="00DE5A62"/>
    <w:rsid w:val="00DF133F"/>
    <w:rsid w:val="00DF60A0"/>
    <w:rsid w:val="00E01BFE"/>
    <w:rsid w:val="00E02AAE"/>
    <w:rsid w:val="00E04DDA"/>
    <w:rsid w:val="00E10508"/>
    <w:rsid w:val="00E135C6"/>
    <w:rsid w:val="00E1439D"/>
    <w:rsid w:val="00E154F3"/>
    <w:rsid w:val="00E158C0"/>
    <w:rsid w:val="00E20065"/>
    <w:rsid w:val="00E21C2B"/>
    <w:rsid w:val="00E22195"/>
    <w:rsid w:val="00E2380B"/>
    <w:rsid w:val="00E23FE6"/>
    <w:rsid w:val="00E245F8"/>
    <w:rsid w:val="00E27417"/>
    <w:rsid w:val="00E30364"/>
    <w:rsid w:val="00E30A0E"/>
    <w:rsid w:val="00E3181D"/>
    <w:rsid w:val="00E3364E"/>
    <w:rsid w:val="00E35365"/>
    <w:rsid w:val="00E35BA5"/>
    <w:rsid w:val="00E36B9E"/>
    <w:rsid w:val="00E3710E"/>
    <w:rsid w:val="00E41D58"/>
    <w:rsid w:val="00E43A91"/>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73A"/>
    <w:rsid w:val="00E93A3D"/>
    <w:rsid w:val="00E95919"/>
    <w:rsid w:val="00E97237"/>
    <w:rsid w:val="00EA2085"/>
    <w:rsid w:val="00EA5B9E"/>
    <w:rsid w:val="00EA6FE7"/>
    <w:rsid w:val="00EB0A73"/>
    <w:rsid w:val="00EB0BDA"/>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9D7"/>
    <w:rsid w:val="00F17F0C"/>
    <w:rsid w:val="00F21236"/>
    <w:rsid w:val="00F21C69"/>
    <w:rsid w:val="00F21FE1"/>
    <w:rsid w:val="00F22E45"/>
    <w:rsid w:val="00F25682"/>
    <w:rsid w:val="00F276F4"/>
    <w:rsid w:val="00F32C9F"/>
    <w:rsid w:val="00F339A6"/>
    <w:rsid w:val="00F34032"/>
    <w:rsid w:val="00F35666"/>
    <w:rsid w:val="00F360DC"/>
    <w:rsid w:val="00F37836"/>
    <w:rsid w:val="00F41F16"/>
    <w:rsid w:val="00F43116"/>
    <w:rsid w:val="00F460A5"/>
    <w:rsid w:val="00F46647"/>
    <w:rsid w:val="00F46E24"/>
    <w:rsid w:val="00F47942"/>
    <w:rsid w:val="00F5011E"/>
    <w:rsid w:val="00F50999"/>
    <w:rsid w:val="00F52200"/>
    <w:rsid w:val="00F5466B"/>
    <w:rsid w:val="00F54C69"/>
    <w:rsid w:val="00F5622C"/>
    <w:rsid w:val="00F57D26"/>
    <w:rsid w:val="00F6031A"/>
    <w:rsid w:val="00F61AE0"/>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435"/>
    <w:rsid w:val="00FB4E32"/>
    <w:rsid w:val="00FB72B4"/>
    <w:rsid w:val="00FC07A1"/>
    <w:rsid w:val="00FC12DC"/>
    <w:rsid w:val="00FC40B6"/>
    <w:rsid w:val="00FC5056"/>
    <w:rsid w:val="00FC63DE"/>
    <w:rsid w:val="00FC7755"/>
    <w:rsid w:val="00FD295F"/>
    <w:rsid w:val="00FE0303"/>
    <w:rsid w:val="00FE0A81"/>
    <w:rsid w:val="00FE2412"/>
    <w:rsid w:val="00FE3327"/>
    <w:rsid w:val="00FE5A5F"/>
    <w:rsid w:val="00FE5CA5"/>
    <w:rsid w:val="00FE6557"/>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08662&amp;Clase=DetalleTesisB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B1B617-F89D-4A60-A1A4-943B587B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12</Pages>
  <Words>3926</Words>
  <Characters>21593</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9</cp:revision>
  <cp:lastPrinted>2019-05-24T18:14:00Z</cp:lastPrinted>
  <dcterms:created xsi:type="dcterms:W3CDTF">2019-05-24T14:59:00Z</dcterms:created>
  <dcterms:modified xsi:type="dcterms:W3CDTF">2019-06-27T15:21:00Z</dcterms:modified>
</cp:coreProperties>
</file>