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68754E9C"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921167">
        <w:rPr>
          <w:rFonts w:ascii="Century" w:hAnsi="Century"/>
        </w:rPr>
        <w:t>27 veintisiete</w:t>
      </w:r>
      <w:r w:rsidR="00781505">
        <w:rPr>
          <w:rFonts w:ascii="Century" w:hAnsi="Century"/>
        </w:rPr>
        <w:t xml:space="preserve"> </w:t>
      </w:r>
      <w:r w:rsidR="009D3EA9">
        <w:rPr>
          <w:rFonts w:ascii="Century" w:hAnsi="Century"/>
        </w:rPr>
        <w:t xml:space="preserve">de </w:t>
      </w:r>
      <w:r w:rsidR="00781505">
        <w:rPr>
          <w:rFonts w:ascii="Century" w:hAnsi="Century"/>
        </w:rPr>
        <w:t>ma</w:t>
      </w:r>
      <w:r w:rsidR="00D916CE">
        <w:rPr>
          <w:rFonts w:ascii="Century" w:hAnsi="Century"/>
        </w:rPr>
        <w:t>y</w:t>
      </w:r>
      <w:r w:rsidR="00781505">
        <w:rPr>
          <w:rFonts w:ascii="Century" w:hAnsi="Century"/>
        </w:rPr>
        <w:t>o</w:t>
      </w:r>
      <w:r>
        <w:rPr>
          <w:rFonts w:ascii="Century" w:hAnsi="Century"/>
        </w:rPr>
        <w:t xml:space="preserve"> </w:t>
      </w:r>
      <w:r w:rsidR="00E1257C" w:rsidRPr="00E1257C">
        <w:rPr>
          <w:rFonts w:ascii="Century" w:hAnsi="Century"/>
        </w:rPr>
        <w:t>del año 201</w:t>
      </w:r>
      <w:r w:rsidR="006F68CB">
        <w:rPr>
          <w:rFonts w:ascii="Century" w:hAnsi="Century"/>
        </w:rPr>
        <w:t>9</w:t>
      </w:r>
      <w:r w:rsidR="00E1257C" w:rsidRPr="00E1257C">
        <w:rPr>
          <w:rFonts w:ascii="Century" w:hAnsi="Century"/>
        </w:rPr>
        <w:t xml:space="preserve"> dos mil dieci</w:t>
      </w:r>
      <w:r w:rsidR="006F68CB">
        <w:rPr>
          <w:rFonts w:ascii="Century" w:hAnsi="Century"/>
        </w:rPr>
        <w:t>nueve</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0E2C8937"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DE636E">
        <w:rPr>
          <w:rFonts w:ascii="Century" w:hAnsi="Century"/>
          <w:b/>
        </w:rPr>
        <w:t>00</w:t>
      </w:r>
      <w:r w:rsidR="00921167">
        <w:rPr>
          <w:rFonts w:ascii="Century" w:hAnsi="Century"/>
          <w:b/>
        </w:rPr>
        <w:t>21</w:t>
      </w:r>
      <w:r w:rsidRPr="00E1257C">
        <w:rPr>
          <w:rFonts w:ascii="Century" w:hAnsi="Century"/>
          <w:b/>
        </w:rPr>
        <w:t>/3erJAM/201</w:t>
      </w:r>
      <w:r w:rsidR="00DE636E">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664B7D">
        <w:rPr>
          <w:rFonts w:ascii="Century" w:hAnsi="Century"/>
        </w:rPr>
        <w:t xml:space="preserve">la ciudadana </w:t>
      </w:r>
      <w:r w:rsidR="001F0564">
        <w:rPr>
          <w:lang w:val="es-MX"/>
        </w:rPr>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E704E8">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476D925B"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664B7D">
        <w:rPr>
          <w:rFonts w:ascii="Century" w:hAnsi="Century"/>
        </w:rPr>
        <w:t>16 dieciséis</w:t>
      </w:r>
      <w:r w:rsidR="00BD5994">
        <w:rPr>
          <w:rFonts w:ascii="Century" w:hAnsi="Century"/>
        </w:rPr>
        <w:t xml:space="preserve"> de enero del año 2019 dos mil diecinueve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F33638">
        <w:rPr>
          <w:rFonts w:ascii="Century" w:hAnsi="Century"/>
          <w:b/>
        </w:rPr>
        <w:t xml:space="preserve">T </w:t>
      </w:r>
      <w:r w:rsidR="00664B7D">
        <w:rPr>
          <w:rFonts w:ascii="Century" w:hAnsi="Century"/>
          <w:b/>
        </w:rPr>
        <w:t xml:space="preserve">5964411 (Letra T cinco nueve seis cuatro </w:t>
      </w:r>
      <w:proofErr w:type="spellStart"/>
      <w:r w:rsidR="00664B7D">
        <w:rPr>
          <w:rFonts w:ascii="Century" w:hAnsi="Century"/>
          <w:b/>
        </w:rPr>
        <w:t>cuatro</w:t>
      </w:r>
      <w:proofErr w:type="spellEnd"/>
      <w:r w:rsidR="00664B7D">
        <w:rPr>
          <w:rFonts w:ascii="Century" w:hAnsi="Century"/>
          <w:b/>
        </w:rPr>
        <w:t xml:space="preserve"> uno uno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664B7D">
        <w:rPr>
          <w:rFonts w:ascii="Century" w:hAnsi="Century"/>
        </w:rPr>
        <w:t>16 dieciséis de diciembre</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473EA2">
        <w:rPr>
          <w:rFonts w:ascii="Century" w:hAnsi="Century"/>
        </w:rPr>
        <w:t>---------------------</w:t>
      </w:r>
      <w:r w:rsidRPr="00E1257C">
        <w:rPr>
          <w:rFonts w:ascii="Century" w:hAnsi="Century"/>
        </w:rPr>
        <w:t>------</w:t>
      </w:r>
      <w:r w:rsidR="00F33638">
        <w:rPr>
          <w:rFonts w:ascii="Century" w:hAnsi="Century"/>
        </w:rPr>
        <w:t>----------</w:t>
      </w:r>
      <w:r w:rsidR="00BD599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8902EF7"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664B7D">
        <w:rPr>
          <w:rFonts w:ascii="Century" w:hAnsi="Century"/>
        </w:rPr>
        <w:t>2</w:t>
      </w:r>
      <w:r w:rsidR="00F33638">
        <w:rPr>
          <w:rFonts w:ascii="Century" w:hAnsi="Century"/>
        </w:rPr>
        <w:t>1</w:t>
      </w:r>
      <w:r w:rsidR="00664B7D">
        <w:rPr>
          <w:rFonts w:ascii="Century" w:hAnsi="Century"/>
        </w:rPr>
        <w:t xml:space="preserve"> veintiuno</w:t>
      </w:r>
      <w:r w:rsidR="00985FD3">
        <w:rPr>
          <w:rFonts w:ascii="Century" w:hAnsi="Century"/>
        </w:rPr>
        <w:t xml:space="preserve"> de e</w:t>
      </w:r>
      <w:r w:rsidR="00BD5994">
        <w:rPr>
          <w:rFonts w:ascii="Century" w:hAnsi="Century"/>
        </w:rPr>
        <w:t>nero</w:t>
      </w:r>
      <w:r w:rsidR="0070483D">
        <w:rPr>
          <w:rFonts w:ascii="Century" w:hAnsi="Century"/>
        </w:rPr>
        <w:t xml:space="preserve"> del año 201</w:t>
      </w:r>
      <w:r w:rsidR="00BD5994">
        <w:rPr>
          <w:rFonts w:ascii="Century" w:hAnsi="Century"/>
        </w:rPr>
        <w:t>9</w:t>
      </w:r>
      <w:r w:rsidR="0070483D">
        <w:rPr>
          <w:rFonts w:ascii="Century" w:hAnsi="Century"/>
        </w:rPr>
        <w:t xml:space="preserve"> dos mil </w:t>
      </w:r>
      <w:r w:rsidR="00BD5994">
        <w:rPr>
          <w:rFonts w:ascii="Century" w:hAnsi="Century"/>
        </w:rPr>
        <w:t>nueve</w:t>
      </w:r>
      <w:r w:rsidR="0070483D">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3E667021" w14:textId="02223A6B" w:rsidR="00C800AA" w:rsidRDefault="00C800AA" w:rsidP="00E1257C">
      <w:pPr>
        <w:spacing w:line="360" w:lineRule="auto"/>
        <w:ind w:firstLine="709"/>
        <w:jc w:val="both"/>
        <w:rPr>
          <w:rFonts w:ascii="Century" w:hAnsi="Century"/>
        </w:rPr>
      </w:pPr>
    </w:p>
    <w:p w14:paraId="7627DBAE" w14:textId="04358A09" w:rsidR="00C800AA" w:rsidRDefault="00C800AA" w:rsidP="00E1257C">
      <w:pPr>
        <w:spacing w:line="360" w:lineRule="auto"/>
        <w:ind w:firstLine="709"/>
        <w:jc w:val="both"/>
        <w:rPr>
          <w:rFonts w:ascii="Century" w:hAnsi="Century"/>
        </w:rPr>
      </w:pPr>
      <w:r>
        <w:rPr>
          <w:rFonts w:ascii="Century" w:hAnsi="Century"/>
        </w:rPr>
        <w:t>Respecto de la suspensión del acto impugnado se concede para el efecto de que se mantengan las cosas en el estado en que se encuentran, por lo que la demandada deberá de solicitar a la Tesorería Municipal se abstenga de iniciar el procedimiento administrativo de ejecución hasta que se dicte resolución definitiva dentro del presente expediente. De igual manera se concede para el efecto de las autoridades de tránsito y de movilidad, ambas municipales, no impongan multas por falta de tarjeta de circulación infraccionada. ---------------</w:t>
      </w:r>
    </w:p>
    <w:p w14:paraId="5F12BE97" w14:textId="512CC745" w:rsidR="00E71921" w:rsidRPr="00985FD3" w:rsidRDefault="00E1257C" w:rsidP="00E71921">
      <w:pPr>
        <w:spacing w:line="360" w:lineRule="auto"/>
        <w:ind w:firstLine="709"/>
        <w:jc w:val="both"/>
        <w:rPr>
          <w:rFonts w:ascii="Century" w:hAnsi="Century"/>
        </w:rPr>
      </w:pPr>
      <w:r w:rsidRPr="00985FD3">
        <w:rPr>
          <w:rFonts w:ascii="Century" w:hAnsi="Century"/>
          <w:b/>
        </w:rPr>
        <w:lastRenderedPageBreak/>
        <w:t>TERCERO.</w:t>
      </w:r>
      <w:r w:rsidRPr="00985FD3">
        <w:rPr>
          <w:rFonts w:ascii="Century" w:hAnsi="Century"/>
        </w:rPr>
        <w:t xml:space="preserve"> Mediante proveído de fecha </w:t>
      </w:r>
      <w:r w:rsidR="00E70AB7">
        <w:rPr>
          <w:rFonts w:ascii="Century" w:hAnsi="Century"/>
        </w:rPr>
        <w:t>12 doc</w:t>
      </w:r>
      <w:r w:rsidR="00BD5994">
        <w:rPr>
          <w:rFonts w:ascii="Century" w:hAnsi="Century"/>
        </w:rPr>
        <w:t>e</w:t>
      </w:r>
      <w:r w:rsidR="00985FD3" w:rsidRPr="00985FD3">
        <w:rPr>
          <w:rFonts w:ascii="Century" w:hAnsi="Century"/>
        </w:rPr>
        <w:t xml:space="preserve"> de </w:t>
      </w:r>
      <w:r w:rsidR="00BD5994">
        <w:rPr>
          <w:rFonts w:ascii="Century" w:hAnsi="Century"/>
        </w:rPr>
        <w:t>f</w:t>
      </w:r>
      <w:r w:rsidR="00985FD3" w:rsidRPr="00985FD3">
        <w:rPr>
          <w:rFonts w:ascii="Century" w:hAnsi="Century"/>
        </w:rPr>
        <w:t>e</w:t>
      </w:r>
      <w:r w:rsidR="00BD5994">
        <w:rPr>
          <w:rFonts w:ascii="Century" w:hAnsi="Century"/>
        </w:rPr>
        <w:t>bre</w:t>
      </w:r>
      <w:r w:rsidR="00985FD3" w:rsidRPr="00985FD3">
        <w:rPr>
          <w:rFonts w:ascii="Century" w:hAnsi="Century"/>
        </w:rPr>
        <w:t>ro</w:t>
      </w:r>
      <w:r w:rsidR="00677E64" w:rsidRPr="00985FD3">
        <w:rPr>
          <w:rFonts w:ascii="Century" w:hAnsi="Century"/>
        </w:rPr>
        <w:t xml:space="preserve"> del año 201</w:t>
      </w:r>
      <w:r w:rsidR="00985FD3" w:rsidRPr="00985FD3">
        <w:rPr>
          <w:rFonts w:ascii="Century" w:hAnsi="Century"/>
        </w:rPr>
        <w:t>9</w:t>
      </w:r>
      <w:r w:rsidR="00677E64" w:rsidRPr="00985FD3">
        <w:rPr>
          <w:rFonts w:ascii="Century" w:hAnsi="Century"/>
        </w:rPr>
        <w:t xml:space="preserve"> dos mil dieci</w:t>
      </w:r>
      <w:r w:rsidR="00985FD3" w:rsidRPr="00985FD3">
        <w:rPr>
          <w:rFonts w:ascii="Century" w:hAnsi="Century"/>
        </w:rPr>
        <w:t>nueve</w:t>
      </w:r>
      <w:r w:rsidR="00677E64" w:rsidRPr="00985FD3">
        <w:rPr>
          <w:rFonts w:ascii="Century" w:hAnsi="Century"/>
        </w:rPr>
        <w:t xml:space="preserve">, se </w:t>
      </w:r>
      <w:r w:rsidR="00E71921" w:rsidRPr="00985FD3">
        <w:rPr>
          <w:rFonts w:ascii="Century" w:hAnsi="Century"/>
        </w:rPr>
        <w:t>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E71921" w:rsidRPr="00985FD3">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65E80734" w:rsidR="00E1257C" w:rsidRPr="00772DD1" w:rsidRDefault="00772DD1" w:rsidP="00E1257C">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E70AB7">
        <w:rPr>
          <w:rFonts w:ascii="Century" w:hAnsi="Century"/>
          <w:bCs/>
          <w:iCs/>
        </w:rPr>
        <w:t>20 veinte</w:t>
      </w:r>
      <w:r w:rsidR="00FF2396">
        <w:rPr>
          <w:rFonts w:ascii="Century" w:hAnsi="Century"/>
          <w:bCs/>
          <w:iCs/>
        </w:rPr>
        <w:t xml:space="preserve"> de febrero</w:t>
      </w:r>
      <w:r w:rsidR="00985FD3" w:rsidRPr="00985FD3">
        <w:rPr>
          <w:rFonts w:ascii="Century" w:hAnsi="Century"/>
          <w:bCs/>
          <w:iCs/>
        </w:rPr>
        <w:t xml:space="preserve"> del año 2019</w:t>
      </w:r>
      <w:r w:rsidRPr="00985FD3">
        <w:rPr>
          <w:rFonts w:ascii="Century" w:hAnsi="Century"/>
          <w:bCs/>
          <w:iCs/>
        </w:rPr>
        <w:t xml:space="preserve"> dos mil dieci</w:t>
      </w:r>
      <w:r w:rsidR="00985FD3" w:rsidRPr="00985FD3">
        <w:rPr>
          <w:rFonts w:ascii="Century" w:hAnsi="Century"/>
          <w:bCs/>
          <w:iCs/>
        </w:rPr>
        <w:t>nueve</w:t>
      </w:r>
      <w:r w:rsidRPr="00985FD3">
        <w:rPr>
          <w:rFonts w:ascii="Century" w:hAnsi="Century"/>
          <w:bCs/>
          <w:iCs/>
        </w:rPr>
        <w:t>, a las 1</w:t>
      </w:r>
      <w:r w:rsidR="00E70AB7">
        <w:rPr>
          <w:rFonts w:ascii="Century" w:hAnsi="Century"/>
          <w:bCs/>
          <w:iCs/>
        </w:rPr>
        <w:t>2</w:t>
      </w:r>
      <w:r w:rsidRPr="00985FD3">
        <w:rPr>
          <w:rFonts w:ascii="Century" w:hAnsi="Century"/>
          <w:bCs/>
          <w:iCs/>
        </w:rPr>
        <w:t>:</w:t>
      </w:r>
      <w:r w:rsidR="00FF2396">
        <w:rPr>
          <w:rFonts w:ascii="Century" w:hAnsi="Century"/>
          <w:bCs/>
          <w:iCs/>
        </w:rPr>
        <w:t>0</w:t>
      </w:r>
      <w:r w:rsidRPr="00985FD3">
        <w:rPr>
          <w:rFonts w:ascii="Century" w:hAnsi="Century"/>
          <w:bCs/>
          <w:iCs/>
        </w:rPr>
        <w:t xml:space="preserve">0 </w:t>
      </w:r>
      <w:r w:rsidR="00E70AB7">
        <w:rPr>
          <w:rFonts w:ascii="Century" w:hAnsi="Century"/>
          <w:bCs/>
          <w:iCs/>
        </w:rPr>
        <w:t>d</w:t>
      </w:r>
      <w:r w:rsidR="00FF2396">
        <w:rPr>
          <w:rFonts w:ascii="Century" w:hAnsi="Century"/>
          <w:bCs/>
          <w:iCs/>
        </w:rPr>
        <w:t>oce</w:t>
      </w:r>
      <w:r w:rsidRPr="00985FD3">
        <w:rPr>
          <w:rFonts w:ascii="Century" w:hAnsi="Century"/>
          <w:bCs/>
          <w:iCs/>
        </w:rPr>
        <w:t xml:space="preserve"> horas con </w:t>
      </w:r>
      <w:r w:rsidR="00FF2396">
        <w:rPr>
          <w:rFonts w:ascii="Century" w:hAnsi="Century"/>
          <w:bCs/>
          <w:iCs/>
        </w:rPr>
        <w:t>cero</w:t>
      </w:r>
      <w:r w:rsidRPr="00985FD3">
        <w:rPr>
          <w:rFonts w:ascii="Century" w:hAnsi="Century"/>
          <w:bCs/>
          <w:iCs/>
        </w:rPr>
        <w:t xml:space="preserve"> minutos, se llevó a cabo la celebración de la audiencia de alegatos, sin la asistencia de las partes. ----------------------------------</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0E196CC2"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664B7D">
        <w:rPr>
          <w:rFonts w:ascii="Century" w:hAnsi="Century"/>
          <w:lang w:val="es-MX"/>
        </w:rPr>
        <w:t>16 dieciséis de diciembre</w:t>
      </w:r>
      <w:r w:rsidR="005856C8">
        <w:rPr>
          <w:rFonts w:ascii="Century" w:hAnsi="Century"/>
          <w:lang w:val="es-MX"/>
        </w:rPr>
        <w:t xml:space="preserve">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921167">
        <w:rPr>
          <w:rFonts w:ascii="Century" w:hAnsi="Century"/>
          <w:lang w:val="es-MX"/>
        </w:rPr>
        <w:t>16 dieciséis</w:t>
      </w:r>
      <w:r w:rsidR="00BD5994">
        <w:rPr>
          <w:rFonts w:ascii="Century" w:hAnsi="Century"/>
          <w:lang w:val="es-MX"/>
        </w:rPr>
        <w:t xml:space="preserve"> de enero</w:t>
      </w:r>
      <w:r w:rsidR="00C52A15">
        <w:rPr>
          <w:rFonts w:ascii="Century" w:hAnsi="Century"/>
          <w:lang w:val="es-MX"/>
        </w:rPr>
        <w:t xml:space="preserve"> del </w:t>
      </w:r>
      <w:r w:rsidRPr="00E1257C">
        <w:rPr>
          <w:rFonts w:ascii="Century" w:hAnsi="Century"/>
          <w:lang w:val="es-MX"/>
        </w:rPr>
        <w:t>año</w:t>
      </w:r>
      <w:r w:rsidR="00BD5994">
        <w:rPr>
          <w:rFonts w:ascii="Century" w:hAnsi="Century"/>
          <w:lang w:val="es-MX"/>
        </w:rPr>
        <w:t xml:space="preserve"> 2019 dos mil diecinueve</w:t>
      </w:r>
      <w:r w:rsidRPr="00E1257C">
        <w:rPr>
          <w:rFonts w:ascii="Century" w:hAnsi="Century"/>
          <w:lang w:val="es-MX"/>
        </w:rPr>
        <w:t xml:space="preserve">.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FBBE7E4" w:rsidR="00E1257C" w:rsidRPr="00E1257C" w:rsidRDefault="00E1257C" w:rsidP="00E1257C">
      <w:pPr>
        <w:spacing w:line="360" w:lineRule="auto"/>
        <w:ind w:firstLine="709"/>
        <w:jc w:val="both"/>
        <w:rPr>
          <w:rFonts w:ascii="Century" w:hAnsi="Century"/>
        </w:rPr>
      </w:pPr>
      <w:r w:rsidRPr="00E1257C">
        <w:rPr>
          <w:rFonts w:ascii="Century" w:hAnsi="Century"/>
          <w:b/>
          <w:iCs/>
        </w:rPr>
        <w:lastRenderedPageBreak/>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F33638">
        <w:rPr>
          <w:rFonts w:ascii="Century" w:hAnsi="Century"/>
        </w:rPr>
        <w:t xml:space="preserve">T </w:t>
      </w:r>
      <w:r w:rsidR="00664B7D">
        <w:rPr>
          <w:rFonts w:ascii="Century" w:hAnsi="Century"/>
        </w:rPr>
        <w:t xml:space="preserve">5964411 (Letra T cinco nueve seis cuatro </w:t>
      </w:r>
      <w:proofErr w:type="spellStart"/>
      <w:r w:rsidR="00664B7D">
        <w:rPr>
          <w:rFonts w:ascii="Century" w:hAnsi="Century"/>
        </w:rPr>
        <w:t>cuatro</w:t>
      </w:r>
      <w:proofErr w:type="spellEnd"/>
      <w:r w:rsidR="00664B7D">
        <w:rPr>
          <w:rFonts w:ascii="Century" w:hAnsi="Century"/>
        </w:rPr>
        <w:t xml:space="preserve"> uno uno</w:t>
      </w:r>
      <w:r w:rsidR="005578C1">
        <w:rPr>
          <w:rFonts w:ascii="Century" w:hAnsi="Century"/>
        </w:rPr>
        <w:t>)</w:t>
      </w:r>
      <w:r w:rsidR="005856C8" w:rsidRPr="005856C8">
        <w:rPr>
          <w:rFonts w:ascii="Century" w:hAnsi="Century"/>
        </w:rPr>
        <w:t xml:space="preserve">, levantada en fecha </w:t>
      </w:r>
      <w:r w:rsidR="00664B7D">
        <w:rPr>
          <w:rFonts w:ascii="Century" w:hAnsi="Century"/>
        </w:rPr>
        <w:t>16 dieciséis de diciembre</w:t>
      </w:r>
      <w:r w:rsidR="005856C8" w:rsidRPr="005856C8">
        <w:rPr>
          <w:rFonts w:ascii="Century" w:hAnsi="Century"/>
        </w:rPr>
        <w:t xml:space="preserve"> del año del año 2018 dos mil dieciocho</w:t>
      </w:r>
      <w:r w:rsidR="002D238F">
        <w:rPr>
          <w:rFonts w:ascii="Century" w:hAnsi="Century"/>
        </w:rPr>
        <w:t>,</w:t>
      </w:r>
      <w:r w:rsidRPr="00E1257C">
        <w:rPr>
          <w:rFonts w:ascii="Century" w:hAnsi="Century"/>
        </w:rPr>
        <w:t xml:space="preserve"> visible a foja 0</w:t>
      </w:r>
      <w:r w:rsidR="00BD5994">
        <w:rPr>
          <w:rFonts w:ascii="Century" w:hAnsi="Century"/>
        </w:rPr>
        <w:t>7</w:t>
      </w:r>
      <w:r w:rsidR="00C52A15">
        <w:rPr>
          <w:rFonts w:ascii="Century" w:hAnsi="Century"/>
        </w:rPr>
        <w:t xml:space="preserve"> s</w:t>
      </w:r>
      <w:r w:rsidR="00BD5994">
        <w:rPr>
          <w:rFonts w:ascii="Century" w:hAnsi="Century"/>
        </w:rPr>
        <w:t>i</w:t>
      </w:r>
      <w:r w:rsidR="00402CDD">
        <w:rPr>
          <w:rFonts w:ascii="Century" w:hAnsi="Century"/>
        </w:rPr>
        <w:t>e</w:t>
      </w:r>
      <w:r w:rsidR="00BD5994">
        <w:rPr>
          <w:rFonts w:ascii="Century" w:hAnsi="Century"/>
        </w:rPr>
        <w:t>te</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w:t>
      </w:r>
      <w:bookmarkStart w:id="0" w:name="_GoBack"/>
      <w:r w:rsidRPr="00E1257C">
        <w:rPr>
          <w:rFonts w:ascii="Century" w:hAnsi="Century"/>
        </w:rPr>
        <w:t>l</w:t>
      </w:r>
      <w:bookmarkEnd w:id="0"/>
      <w:r w:rsidRPr="00E1257C">
        <w:rPr>
          <w:rFonts w:ascii="Century" w:hAnsi="Century"/>
        </w:rPr>
        <w:t xml:space="preserve"> Estado y los Municipios de Guanajuato; toda vez que se trata de un documento público, expedido por un servidor público, en el ejercicio de sus funciones</w:t>
      </w:r>
      <w:r w:rsidR="005856C8">
        <w:rPr>
          <w:rFonts w:ascii="Century" w:hAnsi="Century"/>
        </w:rPr>
        <w:t>. ----</w:t>
      </w:r>
      <w:r w:rsidR="001765BC">
        <w:rPr>
          <w:rFonts w:ascii="Century" w:hAnsi="Century"/>
        </w:rPr>
        <w:t>--------------------------------------</w:t>
      </w:r>
      <w:r w:rsidR="00FF2396">
        <w:rPr>
          <w:rFonts w:ascii="Century" w:hAnsi="Century"/>
        </w:rPr>
        <w:t>----------------------</w:t>
      </w:r>
      <w:r w:rsidR="001765BC">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00C2156F"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w:t>
      </w:r>
      <w:r w:rsidR="00297234">
        <w:rPr>
          <w:rFonts w:ascii="Century" w:hAnsi="Century"/>
        </w:rPr>
        <w:t xml:space="preserve">ecida en el artículo 261 fracción </w:t>
      </w:r>
      <w:r w:rsidR="00D76208">
        <w:rPr>
          <w:rFonts w:ascii="Century" w:hAnsi="Century"/>
        </w:rPr>
        <w:t>VI, en relación con el artículo 262 fracción II del citado código</w:t>
      </w:r>
      <w:r w:rsidR="003B6381">
        <w:rPr>
          <w:rFonts w:ascii="Century" w:hAnsi="Century"/>
        </w:rPr>
        <w:t>. -------------</w:t>
      </w:r>
      <w:r w:rsidR="00297234">
        <w:rPr>
          <w:rFonts w:ascii="Century" w:hAnsi="Century"/>
        </w:rPr>
        <w:t>--------</w:t>
      </w:r>
      <w:r w:rsidR="003B6381">
        <w:rPr>
          <w:rFonts w:ascii="Century" w:hAnsi="Century"/>
        </w:rPr>
        <w:t>--------</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2341D39F" w14:textId="3963F0A9" w:rsidR="003B6381" w:rsidRPr="00B352C4" w:rsidRDefault="00E8431A" w:rsidP="003B6381">
      <w:pPr>
        <w:pStyle w:val="RESOLUCIONES"/>
      </w:pPr>
      <w:r>
        <w:t>L</w:t>
      </w:r>
      <w:r w:rsidR="003B6381" w:rsidRPr="00B352C4">
        <w:t xml:space="preserve">a fracción VI del referido artículo 261 del Código de la materia, </w:t>
      </w:r>
      <w:r w:rsidR="003B6381">
        <w:t>dispone</w:t>
      </w:r>
      <w:r w:rsidR="003B6381" w:rsidRPr="00B352C4">
        <w:t xml:space="preserve"> que el juicio de nulidad es improcedente en contra de actos </w:t>
      </w:r>
      <w:r w:rsidR="003B6381" w:rsidRPr="00B352C4">
        <w:rPr>
          <w:i/>
        </w:rPr>
        <w:t xml:space="preserve">“Que sean inexistentes, derivada claramente esta circunstancia de las constancias de </w:t>
      </w:r>
      <w:r w:rsidR="003B6381" w:rsidRPr="00B352C4">
        <w:rPr>
          <w:i/>
        </w:rPr>
        <w:lastRenderedPageBreak/>
        <w:t>autos</w:t>
      </w:r>
      <w:r w:rsidR="003B6381">
        <w:t>”</w:t>
      </w:r>
      <w:r w:rsidR="003B6381" w:rsidRPr="00B352C4">
        <w:t xml:space="preserve">; </w:t>
      </w:r>
      <w:r>
        <w:t>y al quedar</w:t>
      </w:r>
      <w:r w:rsidR="003B6381" w:rsidRPr="00B352C4">
        <w:t xml:space="preserve"> en autos</w:t>
      </w:r>
      <w:r>
        <w:t>, precisamente en el</w:t>
      </w:r>
      <w:r w:rsidR="003B6381" w:rsidRPr="00B352C4">
        <w:t xml:space="preserve"> considerando tercero de la presente resolución, acredita la existencia del acto impugnado</w:t>
      </w:r>
      <w:r>
        <w:t xml:space="preserve">, aunado a que </w:t>
      </w:r>
      <w:r w:rsidR="003B6381">
        <w:t>la demandada no realiza argumento alguno</w:t>
      </w:r>
      <w:r>
        <w:t xml:space="preserve"> por el cual </w:t>
      </w:r>
      <w:r w:rsidR="003B6381">
        <w:t>soport</w:t>
      </w:r>
      <w:r>
        <w:t xml:space="preserve">e su argumento, es que resulta decretar la </w:t>
      </w:r>
      <w:r w:rsidR="003B6381">
        <w:t xml:space="preserve">improcedencia </w:t>
      </w:r>
      <w:r>
        <w:t xml:space="preserve">de la causal </w:t>
      </w:r>
      <w:r w:rsidR="003B6381">
        <w:t>referida. ---------------------</w:t>
      </w:r>
    </w:p>
    <w:p w14:paraId="2F60349C" w14:textId="77777777" w:rsidR="003B6381" w:rsidRDefault="003B6381" w:rsidP="003B6381">
      <w:pPr>
        <w:pStyle w:val="RESOLUCIONES"/>
      </w:pPr>
    </w:p>
    <w:p w14:paraId="18CF00D8" w14:textId="6A04AEE1"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por lo </w:t>
      </w:r>
      <w:r w:rsidR="00E8431A">
        <w:rPr>
          <w:rFonts w:ascii="Century" w:hAnsi="Century"/>
        </w:rPr>
        <w:t>tanto,</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7E379AB8"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664B7D">
        <w:rPr>
          <w:rFonts w:ascii="Century" w:hAnsi="Century"/>
        </w:rPr>
        <w:t>16 dieciséis de diciembre</w:t>
      </w:r>
      <w:r w:rsidR="001A0437" w:rsidRPr="001A0437">
        <w:rPr>
          <w:rFonts w:ascii="Century" w:hAnsi="Century"/>
        </w:rPr>
        <w:t xml:space="preserve"> del año</w:t>
      </w:r>
      <w:r w:rsidR="001A0437">
        <w:rPr>
          <w:rFonts w:ascii="Century" w:hAnsi="Century"/>
        </w:rPr>
        <w:t xml:space="preserve"> del año 2018 dos mil dieciocho, fue levantada el acta de infracción número </w:t>
      </w:r>
      <w:r w:rsidR="00F33638">
        <w:rPr>
          <w:rFonts w:ascii="Century" w:hAnsi="Century"/>
        </w:rPr>
        <w:t xml:space="preserve">T </w:t>
      </w:r>
      <w:r w:rsidR="00664B7D">
        <w:rPr>
          <w:rFonts w:ascii="Century" w:hAnsi="Century"/>
        </w:rPr>
        <w:t xml:space="preserve">5964411 (Letra T cinco nueve seis cuatro </w:t>
      </w:r>
      <w:proofErr w:type="spellStart"/>
      <w:r w:rsidR="00664B7D">
        <w:rPr>
          <w:rFonts w:ascii="Century" w:hAnsi="Century"/>
        </w:rPr>
        <w:t>cuatro</w:t>
      </w:r>
      <w:proofErr w:type="spellEnd"/>
      <w:r w:rsidR="00664B7D">
        <w:rPr>
          <w:rFonts w:ascii="Century" w:hAnsi="Century"/>
        </w:rPr>
        <w:t xml:space="preserve"> uno uno</w:t>
      </w:r>
      <w:r w:rsidR="005578C1">
        <w:rPr>
          <w:rFonts w:ascii="Century" w:hAnsi="Century"/>
        </w:rPr>
        <w:t>)</w:t>
      </w:r>
      <w:r w:rsidR="001A0437" w:rsidRPr="001A0437">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E702C2">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1A0437">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44CED0AE" w:rsidR="00E1257C" w:rsidRPr="00E1257C" w:rsidRDefault="00E8431A" w:rsidP="001A0437">
      <w:pPr>
        <w:pStyle w:val="SENTENCIAS"/>
      </w:pPr>
      <w:r>
        <w:t>Luego entonces</w:t>
      </w:r>
      <w:r w:rsidR="00E1257C" w:rsidRPr="00E1257C">
        <w:t>, la “</w:t>
      </w:r>
      <w:proofErr w:type="spellStart"/>
      <w:r w:rsidR="00E1257C" w:rsidRPr="00E1257C">
        <w:t>litis</w:t>
      </w:r>
      <w:proofErr w:type="spellEnd"/>
      <w:r w:rsidR="00E1257C" w:rsidRPr="00E1257C">
        <w:t xml:space="preserve">” planteada se hace consistir en determinar la legalidad o ilegalidad del acta de infracción con número </w:t>
      </w:r>
      <w:r w:rsidR="00F33638">
        <w:rPr>
          <w:b/>
        </w:rPr>
        <w:t xml:space="preserve">T </w:t>
      </w:r>
      <w:r w:rsidR="00664B7D">
        <w:rPr>
          <w:b/>
        </w:rPr>
        <w:t xml:space="preserve">5964411 (Letra T cinco nueve seis cuatro </w:t>
      </w:r>
      <w:proofErr w:type="spellStart"/>
      <w:r w:rsidR="00664B7D">
        <w:rPr>
          <w:b/>
        </w:rPr>
        <w:t>cuatro</w:t>
      </w:r>
      <w:proofErr w:type="spellEnd"/>
      <w:r w:rsidR="00664B7D">
        <w:rPr>
          <w:b/>
        </w:rPr>
        <w:t xml:space="preserve"> uno uno</w:t>
      </w:r>
      <w:r w:rsidR="005578C1">
        <w:rPr>
          <w:b/>
        </w:rPr>
        <w:t>)</w:t>
      </w:r>
      <w:r w:rsidR="001A0437">
        <w:rPr>
          <w:b/>
        </w:rPr>
        <w:t>,</w:t>
      </w:r>
      <w:r w:rsidR="001A0437" w:rsidRPr="00E1257C">
        <w:rPr>
          <w:b/>
        </w:rPr>
        <w:t xml:space="preserve"> </w:t>
      </w:r>
      <w:r w:rsidR="00E70AB7">
        <w:t>de</w:t>
      </w:r>
      <w:r w:rsidR="001A0437">
        <w:t xml:space="preserve"> fecha </w:t>
      </w:r>
      <w:r w:rsidR="00664B7D">
        <w:t>16 dieciséis de diciembre</w:t>
      </w:r>
      <w:r w:rsidR="001A0437">
        <w:t xml:space="preserve"> del año </w:t>
      </w:r>
      <w:r w:rsidR="001A0437" w:rsidRPr="00E1257C">
        <w:t>del año 201</w:t>
      </w:r>
      <w:r w:rsidR="001A0437">
        <w:t>8 dos mil dieciocho. --------------</w:t>
      </w:r>
      <w:r w:rsidR="002E7440">
        <w:t>-----------</w:t>
      </w:r>
      <w:r w:rsidR="00681A81">
        <w:t>----</w:t>
      </w:r>
      <w:r w:rsidR="00206C95">
        <w:t>-----</w:t>
      </w:r>
      <w:r w:rsidR="002D238F">
        <w:t>---</w:t>
      </w:r>
      <w:r w:rsidR="00E70AB7">
        <w:t>------------------</w:t>
      </w:r>
      <w:r w:rsidR="002D238F">
        <w:t>--</w:t>
      </w:r>
    </w:p>
    <w:p w14:paraId="680C4090" w14:textId="77777777" w:rsidR="00E1257C" w:rsidRPr="00E1257C" w:rsidRDefault="00E1257C" w:rsidP="00E1257C">
      <w:pPr>
        <w:spacing w:line="360" w:lineRule="auto"/>
        <w:ind w:firstLine="709"/>
        <w:jc w:val="both"/>
        <w:rPr>
          <w:rFonts w:ascii="Century" w:hAnsi="Century"/>
          <w:b/>
        </w:rPr>
      </w:pPr>
    </w:p>
    <w:p w14:paraId="3915C348" w14:textId="2A6306B3"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lastRenderedPageBreak/>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49519A60" w:rsidR="00BA229A" w:rsidRDefault="00BA229A" w:rsidP="00BA229A">
      <w:pPr>
        <w:spacing w:line="360" w:lineRule="auto"/>
        <w:ind w:firstLine="709"/>
        <w:jc w:val="both"/>
        <w:rPr>
          <w:rFonts w:ascii="Century" w:hAnsi="Century"/>
        </w:rPr>
      </w:pPr>
      <w:r>
        <w:rPr>
          <w:rFonts w:ascii="Century" w:hAnsi="Century"/>
        </w:rPr>
        <w:t>La parte actora señala los siguiente</w:t>
      </w:r>
      <w:r w:rsidR="00E8431A">
        <w:rPr>
          <w:rFonts w:ascii="Century" w:hAnsi="Century"/>
        </w:rPr>
        <w:t>s</w:t>
      </w:r>
      <w:r>
        <w:rPr>
          <w:rFonts w:ascii="Century" w:hAnsi="Century"/>
        </w:rPr>
        <w:t>:</w:t>
      </w:r>
      <w:r w:rsidR="00E8431A">
        <w:rPr>
          <w:rFonts w:ascii="Century" w:hAnsi="Century"/>
        </w:rPr>
        <w:t xml:space="preserve"> ----------------------------------------------</w:t>
      </w:r>
    </w:p>
    <w:p w14:paraId="5A9C3BE6" w14:textId="77777777" w:rsidR="00E8431A" w:rsidRDefault="00E8431A" w:rsidP="00BA229A">
      <w:pPr>
        <w:spacing w:line="360" w:lineRule="auto"/>
        <w:ind w:firstLine="709"/>
        <w:jc w:val="both"/>
        <w:rPr>
          <w:rFonts w:ascii="Century" w:hAnsi="Century"/>
        </w:rPr>
      </w:pPr>
    </w:p>
    <w:p w14:paraId="179FB37E" w14:textId="31B78A3E"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w:t>
      </w:r>
      <w:r w:rsidR="002E7440">
        <w:rPr>
          <w:rFonts w:ascii="Century" w:hAnsi="Century"/>
          <w:i/>
          <w:sz w:val="20"/>
        </w:rPr>
        <w:t xml:space="preserve">Con relación A </w:t>
      </w:r>
      <w:r w:rsidRPr="005A60A9">
        <w:rPr>
          <w:rFonts w:ascii="Century" w:hAnsi="Century"/>
          <w:i/>
          <w:sz w:val="20"/>
        </w:rPr>
        <w:t xml:space="preserve">los MOTIVOS DE LA INFRACCIÓN, </w:t>
      </w:r>
      <w:r w:rsidR="005A60A9" w:rsidRPr="005A60A9">
        <w:rPr>
          <w:rFonts w:ascii="Century" w:hAnsi="Century"/>
          <w:i/>
          <w:sz w:val="20"/>
        </w:rPr>
        <w:t>la ahora demandada establece en el A</w:t>
      </w:r>
      <w:r w:rsidRPr="005A60A9">
        <w:rPr>
          <w:rFonts w:ascii="Century" w:hAnsi="Century"/>
          <w:i/>
          <w:sz w:val="20"/>
        </w:rPr>
        <w:t xml:space="preserve">cta de Infracción impugnada lo siguiente: […] , siendo claro que la aseveración anterior es bastante escueta e insuficiente, careciendo a todas luces de coherencia, congruencia y legalidad, pues la demandada no es precisa ni exacta en la cita de las normas legales </w:t>
      </w:r>
      <w:r w:rsidR="00372D8B">
        <w:rPr>
          <w:rFonts w:ascii="Century" w:hAnsi="Century"/>
          <w:i/>
          <w:sz w:val="20"/>
        </w:rPr>
        <w:t>y los motivos que esgrime, negándome con dicho actuar,</w:t>
      </w:r>
      <w:r w:rsidRPr="005A60A9">
        <w:rPr>
          <w:rFonts w:ascii="Century" w:hAnsi="Century"/>
          <w:i/>
          <w:sz w:val="20"/>
        </w:rPr>
        <w:t xml:space="preserve"> certeza y seguridad jurídica”</w:t>
      </w:r>
    </w:p>
    <w:p w14:paraId="23CE9DC8" w14:textId="77777777" w:rsidR="00921167" w:rsidRDefault="00921167" w:rsidP="00DE7365">
      <w:pPr>
        <w:spacing w:line="360" w:lineRule="auto"/>
        <w:ind w:left="708" w:firstLine="1"/>
        <w:jc w:val="both"/>
        <w:rPr>
          <w:rFonts w:ascii="Century" w:hAnsi="Century"/>
          <w:i/>
          <w:sz w:val="20"/>
        </w:rPr>
      </w:pPr>
    </w:p>
    <w:p w14:paraId="3A4050F5" w14:textId="54A6324F" w:rsidR="005A60A9" w:rsidRPr="005A60A9" w:rsidRDefault="0016162A" w:rsidP="00921167">
      <w:pPr>
        <w:spacing w:line="360" w:lineRule="auto"/>
        <w:ind w:left="1069"/>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w:t>
      </w:r>
      <w:r w:rsidR="00372D8B">
        <w:rPr>
          <w:rFonts w:ascii="Century" w:hAnsi="Century"/>
          <w:i/>
          <w:sz w:val="20"/>
        </w:rPr>
        <w:t xml:space="preserve">y suficiente </w:t>
      </w:r>
      <w:r>
        <w:rPr>
          <w:rFonts w:ascii="Century" w:hAnsi="Century"/>
          <w:i/>
          <w:sz w:val="20"/>
        </w:rPr>
        <w:t xml:space="preserve">motivación </w:t>
      </w:r>
      <w:r w:rsidR="007C2CCE">
        <w:rPr>
          <w:rFonts w:ascii="Century" w:hAnsi="Century"/>
          <w:i/>
          <w:sz w:val="20"/>
        </w:rPr>
        <w:t>ya que la autoridad no hace una explicación precisa y concreta de los hechos</w:t>
      </w:r>
      <w:r w:rsidR="00372D8B">
        <w:rPr>
          <w:rFonts w:ascii="Century" w:hAnsi="Century"/>
          <w:i/>
          <w:sz w:val="20"/>
        </w:rPr>
        <w:t xml:space="preserve"> que me imputa</w:t>
      </w:r>
      <w:r w:rsidR="007C2CCE">
        <w:rPr>
          <w:rFonts w:ascii="Century" w:hAnsi="Century"/>
          <w:i/>
          <w:sz w:val="20"/>
        </w:rPr>
        <w:t xml:space="preserve">, ni tampoco señala las circunstancias especiales, razones particulares o causas inmediatas que haya tenido </w:t>
      </w:r>
      <w:r w:rsidR="00372D8B">
        <w:rPr>
          <w:rFonts w:ascii="Century" w:hAnsi="Century"/>
          <w:i/>
          <w:sz w:val="20"/>
        </w:rPr>
        <w:t xml:space="preserve">en consideración para la emisión del acto </w:t>
      </w:r>
      <w:r w:rsidR="005A60A9" w:rsidRPr="005A60A9">
        <w:rPr>
          <w:rFonts w:ascii="Century" w:hAnsi="Century"/>
          <w:i/>
          <w:sz w:val="20"/>
        </w:rPr>
        <w:t>[…]</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7405FB2B" w14:textId="40A9095F" w:rsidR="00372D8B" w:rsidRDefault="00372D8B" w:rsidP="00372D8B">
      <w:pPr>
        <w:spacing w:line="360" w:lineRule="auto"/>
        <w:ind w:firstLine="709"/>
        <w:jc w:val="both"/>
        <w:rPr>
          <w:rFonts w:ascii="Century" w:hAnsi="Century"/>
        </w:rPr>
      </w:pPr>
      <w:r>
        <w:rPr>
          <w:rFonts w:ascii="Century" w:hAnsi="Century"/>
        </w:rPr>
        <w:t>Por su parte, la autoridad demandada,</w:t>
      </w:r>
      <w:r w:rsidR="004F25A6">
        <w:rPr>
          <w:rFonts w:ascii="Century" w:hAnsi="Century"/>
        </w:rPr>
        <w:t xml:space="preserve"> señala</w:t>
      </w:r>
      <w:r w:rsidR="00921167">
        <w:rPr>
          <w:rFonts w:ascii="Century" w:hAnsi="Century"/>
        </w:rPr>
        <w:t xml:space="preserve"> que </w:t>
      </w:r>
      <w:r w:rsidR="004F25A6">
        <w:rPr>
          <w:rFonts w:ascii="Century" w:hAnsi="Century"/>
        </w:rPr>
        <w:t>los conceptos de impugnación devienen</w:t>
      </w:r>
      <w:r w:rsidR="00921167">
        <w:rPr>
          <w:rFonts w:ascii="Century" w:hAnsi="Century"/>
        </w:rPr>
        <w:t xml:space="preserve"> de improcedentes </w:t>
      </w:r>
      <w:r w:rsidR="004F25A6">
        <w:rPr>
          <w:rFonts w:ascii="Century" w:hAnsi="Century"/>
        </w:rPr>
        <w:t>por infundados, que el acta de infracción se emitió en los términos 14 y 16 de la Carta Magna, esto es se encuentran debidamente fundados y motivados</w:t>
      </w:r>
      <w:r w:rsidR="002B083A">
        <w:rPr>
          <w:rFonts w:ascii="Century" w:hAnsi="Century"/>
        </w:rPr>
        <w:t xml:space="preserve">, toda vez que el acta se </w:t>
      </w:r>
      <w:r w:rsidR="002B083A">
        <w:rPr>
          <w:rFonts w:ascii="Century" w:hAnsi="Century"/>
        </w:rPr>
        <w:lastRenderedPageBreak/>
        <w:t xml:space="preserve">encuentra debidamente fundamentada y </w:t>
      </w:r>
      <w:r w:rsidR="002B083A" w:rsidRPr="00795355">
        <w:rPr>
          <w:rFonts w:ascii="Century" w:hAnsi="Century"/>
        </w:rPr>
        <w:t>motivada, al contener las circunstancias de tiempo, modo y lugar</w:t>
      </w:r>
      <w:r w:rsidRPr="00795355">
        <w:rPr>
          <w:rFonts w:ascii="Century" w:hAnsi="Century"/>
        </w:rPr>
        <w:t>. ----------------------------------------</w:t>
      </w:r>
      <w:r w:rsidR="004F25A6">
        <w:rPr>
          <w:rFonts w:ascii="Century" w:hAnsi="Century"/>
        </w:rPr>
        <w:t>------------</w:t>
      </w:r>
    </w:p>
    <w:p w14:paraId="23619511" w14:textId="77777777" w:rsidR="002D238F" w:rsidRDefault="002D238F"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19BC726" w14:textId="1F4D7289" w:rsidR="001A0B66"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3F0A96">
        <w:rPr>
          <w:bCs/>
        </w:rPr>
        <w:t xml:space="preserve">ya que en ella se asentó </w:t>
      </w:r>
      <w:r w:rsidR="003F0A96" w:rsidRPr="0015595F">
        <w:rPr>
          <w:bCs/>
          <w:i/>
        </w:rPr>
        <w:t>“</w:t>
      </w:r>
      <w:r w:rsidR="002C63AC">
        <w:rPr>
          <w:bCs/>
          <w:i/>
        </w:rPr>
        <w:t xml:space="preserve">Los conductores </w:t>
      </w:r>
      <w:r w:rsidR="004F25A6">
        <w:rPr>
          <w:bCs/>
          <w:i/>
        </w:rPr>
        <w:t xml:space="preserve">de vehículos </w:t>
      </w:r>
      <w:r w:rsidR="002C63AC">
        <w:rPr>
          <w:bCs/>
          <w:i/>
        </w:rPr>
        <w:t>debe circular en el sentido que indique el señalamiento</w:t>
      </w:r>
      <w:r w:rsidR="00BF7D7C">
        <w:rPr>
          <w:bCs/>
          <w:i/>
        </w:rPr>
        <w:t>.</w:t>
      </w:r>
      <w:r w:rsidR="001A0B66">
        <w:rPr>
          <w:bCs/>
          <w:i/>
        </w:rPr>
        <w:t>”</w:t>
      </w:r>
    </w:p>
    <w:p w14:paraId="1ADA99BF" w14:textId="77777777" w:rsidR="001A0B66" w:rsidRDefault="001A0B66" w:rsidP="00881A7B">
      <w:pPr>
        <w:pStyle w:val="SENTENCIAS"/>
        <w:rPr>
          <w:bCs/>
          <w:i/>
        </w:rPr>
      </w:pPr>
    </w:p>
    <w:p w14:paraId="1032E44C" w14:textId="34BD77F6" w:rsidR="00881A7B" w:rsidRDefault="003F0A96" w:rsidP="00881A7B">
      <w:pPr>
        <w:pStyle w:val="SENTENCIAS"/>
      </w:pPr>
      <w:r>
        <w:lastRenderedPageBreak/>
        <w:t>De lo anterior</w:t>
      </w:r>
      <w:r w:rsidR="002E7440">
        <w:t>,</w:t>
      </w:r>
      <w:r>
        <w:t xml:space="preserve"> no se desprende que </w:t>
      </w:r>
      <w:r w:rsidR="002E7440">
        <w:t>e</w:t>
      </w:r>
      <w:r w:rsidR="0015595F" w:rsidRPr="0015595F">
        <w:t xml:space="preserve">l agente de tránsito </w:t>
      </w:r>
      <w:r w:rsidR="00DE5632">
        <w:t>precis</w:t>
      </w:r>
      <w:r>
        <w:t>e</w:t>
      </w:r>
      <w:r w:rsidR="00E43902">
        <w:t xml:space="preserve"> </w:t>
      </w:r>
      <w:r w:rsidR="001A0B66">
        <w:t xml:space="preserve">todas aquellas circunstancias de modo, tiempo y lugar respecto a </w:t>
      </w:r>
      <w:r w:rsidR="00E43902">
        <w:t>la conducta cometida</w:t>
      </w:r>
      <w:r w:rsidR="00B46F92">
        <w:t xml:space="preserve"> por el actor</w:t>
      </w:r>
      <w:r w:rsidR="00817F67">
        <w:t>,</w:t>
      </w:r>
      <w:r w:rsidR="00BF7D7C">
        <w:t xml:space="preserve"> </w:t>
      </w:r>
      <w:r w:rsidR="00817F67">
        <w:t xml:space="preserve">en consecuencia </w:t>
      </w:r>
      <w:r w:rsidR="00A936D2">
        <w:t xml:space="preserve">lo </w:t>
      </w:r>
      <w:r w:rsidR="00817F67">
        <w:t xml:space="preserve">deja en total estado de </w:t>
      </w:r>
      <w:r w:rsidR="001A0B66">
        <w:t xml:space="preserve">indefensión, </w:t>
      </w:r>
      <w:r w:rsidR="00817F67">
        <w:t xml:space="preserve">ya que desconoce </w:t>
      </w:r>
      <w:r w:rsidR="00795355">
        <w:t xml:space="preserve">con precisión </w:t>
      </w:r>
      <w:r w:rsidR="00817F67">
        <w:t xml:space="preserve">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w:t>
      </w:r>
      <w:r w:rsidR="002E7440">
        <w:t>e</w:t>
      </w:r>
      <w:r w:rsidR="00817F67">
        <w:t xml:space="preserve">l artículo </w:t>
      </w:r>
      <w:r w:rsidR="002C63AC">
        <w:t>7</w:t>
      </w:r>
      <w:r w:rsidR="00817F67">
        <w:t xml:space="preserve"> fracción </w:t>
      </w:r>
      <w:r w:rsidR="002C63AC">
        <w:t>V</w:t>
      </w:r>
      <w:r w:rsidR="00B46F92">
        <w:t xml:space="preserve"> </w:t>
      </w:r>
      <w:r w:rsidR="00817F67">
        <w:t xml:space="preserve">del </w:t>
      </w:r>
      <w:r w:rsidR="00817F67" w:rsidRPr="000916B1">
        <w:t>Reglamento de Tránsito Municipal</w:t>
      </w:r>
      <w:r w:rsidR="00817F67">
        <w:t xml:space="preserve"> de León, Guanajuato</w:t>
      </w:r>
      <w:r w:rsidR="004F25A6">
        <w:t>, además se apr</w:t>
      </w:r>
      <w:r w:rsidR="00264769">
        <w:t>ecia que la demanda no presenció</w:t>
      </w:r>
      <w:r w:rsidR="004F25A6">
        <w:t xml:space="preserve"> de manera directa lo hechos</w:t>
      </w:r>
      <w:r w:rsidR="00817F67">
        <w:t>.</w:t>
      </w:r>
      <w:r w:rsidR="002757A1">
        <w:t xml:space="preserve"> </w:t>
      </w:r>
      <w:r w:rsidR="00764E22">
        <w:t>---</w:t>
      </w:r>
      <w:r w:rsidR="00B46F92">
        <w:t>----</w:t>
      </w:r>
      <w:r w:rsidR="00E702C2">
        <w:t>------------</w:t>
      </w:r>
      <w:r w:rsidR="00B46F92">
        <w:t>--</w:t>
      </w:r>
      <w:r w:rsidR="002E7440">
        <w:t>------------</w:t>
      </w:r>
      <w:r w:rsidR="00B46F92">
        <w:t>-</w:t>
      </w:r>
      <w:r w:rsidR="00A936D2">
        <w:t>---</w:t>
      </w:r>
      <w:r w:rsidR="00BF7D7C">
        <w:t>--------------------</w:t>
      </w:r>
      <w:r w:rsidR="004F25A6">
        <w:t>--------------------------</w:t>
      </w:r>
    </w:p>
    <w:p w14:paraId="18EFB1F6" w14:textId="77777777" w:rsidR="001A0B66" w:rsidRDefault="001A0B66" w:rsidP="00881A7B">
      <w:pPr>
        <w:pStyle w:val="SENTENCIAS"/>
        <w:rPr>
          <w:bCs/>
        </w:rPr>
      </w:pPr>
    </w:p>
    <w:p w14:paraId="13827F2E" w14:textId="7C116B81" w:rsidR="00ED14E0" w:rsidRDefault="00817F67" w:rsidP="00881A7B">
      <w:pPr>
        <w:pStyle w:val="SENTENCIAS"/>
      </w:pPr>
      <w:r>
        <w:rPr>
          <w:bCs/>
        </w:rPr>
        <w:t>Siendo por todo</w:t>
      </w:r>
      <w:r w:rsidR="00881A7B">
        <w:rPr>
          <w:bCs/>
        </w:rPr>
        <w:t xml:space="preserve"> lo anterior, </w:t>
      </w:r>
      <w:r w:rsidR="00964A62">
        <w:rPr>
          <w:bCs/>
        </w:rPr>
        <w:t xml:space="preserve">que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w:t>
      </w:r>
      <w:r w:rsidR="00C8225C">
        <w:t>por</w:t>
      </w:r>
      <w:r w:rsidR="002E7440">
        <w:t xml:space="preserve"> e</w:t>
      </w:r>
      <w:r w:rsidR="00E702C2">
        <w:t xml:space="preserve">l artículo </w:t>
      </w:r>
      <w:r w:rsidR="002C63AC">
        <w:t>7</w:t>
      </w:r>
      <w:r w:rsidR="00ED3B56">
        <w:t xml:space="preserve"> fracción </w:t>
      </w:r>
      <w:r w:rsidR="002C63AC">
        <w:t>V</w:t>
      </w:r>
      <w:r w:rsidR="00ED3B56">
        <w:t xml:space="preserve"> </w:t>
      </w:r>
      <w:r w:rsidR="00ED14E0" w:rsidRPr="000916B1">
        <w:t>del Reglamento de Tránsito Municipal</w:t>
      </w:r>
      <w:r w:rsidR="00ED14E0">
        <w:t xml:space="preserve"> de León, Guanajuato</w:t>
      </w:r>
      <w:r w:rsidR="00604B07">
        <w:t>,</w:t>
      </w:r>
      <w:r w:rsidR="00ED14E0">
        <w:t xml:space="preserve"> </w:t>
      </w:r>
      <w:r w:rsidR="006E6821">
        <w:t>mismo</w:t>
      </w:r>
      <w:r w:rsidR="00ED3B56">
        <w:t>s</w:t>
      </w:r>
      <w:r w:rsidR="006E6821">
        <w:t xml:space="preserve"> </w:t>
      </w:r>
      <w:r w:rsidR="00ED14E0">
        <w:t xml:space="preserve">que </w:t>
      </w:r>
      <w:r w:rsidR="004021E7">
        <w:t>dispone</w:t>
      </w:r>
      <w:r w:rsidR="00ED3B56">
        <w:t>n</w:t>
      </w:r>
      <w:r w:rsidR="00ED14E0">
        <w:t>:</w:t>
      </w:r>
      <w:r w:rsidR="004021E7">
        <w:t xml:space="preserve"> ------</w:t>
      </w:r>
      <w:r w:rsidR="00B46F92">
        <w:t>------</w:t>
      </w:r>
      <w:r w:rsidR="00ED3B56">
        <w:t>------</w:t>
      </w:r>
    </w:p>
    <w:p w14:paraId="1623201A" w14:textId="77777777" w:rsidR="00A01625" w:rsidRDefault="00A01625" w:rsidP="00881A7B">
      <w:pPr>
        <w:pStyle w:val="SENTENCIAS"/>
      </w:pPr>
    </w:p>
    <w:p w14:paraId="4AA149A3" w14:textId="193A5024" w:rsidR="002C63AC" w:rsidRPr="002C63AC" w:rsidRDefault="002C63AC" w:rsidP="004F25A6">
      <w:pPr>
        <w:pStyle w:val="TESISYJURIS"/>
      </w:pPr>
      <w:r w:rsidRPr="003A7826">
        <w:rPr>
          <w:b/>
        </w:rPr>
        <w:t>Artículo 7</w:t>
      </w:r>
      <w:r w:rsidRPr="002C63AC">
        <w:t>.- Los conductores de vehículos, deben:</w:t>
      </w:r>
    </w:p>
    <w:p w14:paraId="6D214313" w14:textId="2F87D77C" w:rsidR="002C63AC" w:rsidRPr="002C63AC" w:rsidRDefault="002C63AC" w:rsidP="004F25A6">
      <w:pPr>
        <w:pStyle w:val="TESISYJURIS"/>
      </w:pPr>
    </w:p>
    <w:p w14:paraId="24167D50" w14:textId="034A2444" w:rsidR="002C63AC" w:rsidRPr="002C63AC" w:rsidRDefault="004F25A6" w:rsidP="004F25A6">
      <w:pPr>
        <w:pStyle w:val="TESISYJURIS"/>
      </w:pPr>
      <w:r>
        <w:t xml:space="preserve">V. </w:t>
      </w:r>
      <w:r w:rsidR="002C63AC" w:rsidRPr="002C63AC">
        <w:t xml:space="preserve">Circular en el sentido que indique el señalamiento; </w:t>
      </w:r>
    </w:p>
    <w:p w14:paraId="0C3C4F94" w14:textId="45979115" w:rsidR="00881A7B" w:rsidRDefault="00881A7B" w:rsidP="00881A7B">
      <w:pPr>
        <w:pStyle w:val="SENTENCIAS"/>
      </w:pPr>
    </w:p>
    <w:p w14:paraId="62A59C6E" w14:textId="77777777" w:rsidR="0068406D" w:rsidRDefault="0068406D" w:rsidP="00881A7B">
      <w:pPr>
        <w:pStyle w:val="SENTENCIAS"/>
      </w:pPr>
    </w:p>
    <w:p w14:paraId="7747CA6B" w14:textId="52914FEF" w:rsidR="00FE76EB" w:rsidRDefault="00FE76EB" w:rsidP="00FE76EB">
      <w:pPr>
        <w:pStyle w:val="SENTENCIAS"/>
      </w:pPr>
      <w:r w:rsidRPr="00A936D2">
        <w:t>E</w:t>
      </w:r>
      <w:r w:rsidR="00DE5632">
        <w:t>s decir</w:t>
      </w:r>
      <w:r w:rsidR="00964A62">
        <w:t>,</w:t>
      </w:r>
      <w:r w:rsidR="00DE5632">
        <w:t xml:space="preserve"> para que la boleta de infracción se considere debidamente motivada </w:t>
      </w:r>
      <w:r w:rsidR="0068406D">
        <w:t>e</w:t>
      </w:r>
      <w:r w:rsidR="00DE5632">
        <w:t>l agente de tránsito demandad</w:t>
      </w:r>
      <w:r w:rsidR="00964A62">
        <w:t>o</w:t>
      </w:r>
      <w:r w:rsidR="00DE5632">
        <w:t xml:space="preserve"> debió asentar</w:t>
      </w:r>
      <w:r w:rsidR="00BF7D7C">
        <w:t xml:space="preserve"> de forma clara y </w:t>
      </w:r>
      <w:r w:rsidR="00DD53DE">
        <w:t>detallada</w:t>
      </w:r>
      <w:r w:rsidR="00DE5632">
        <w:t>, las razones por las que considero que el actor</w:t>
      </w:r>
      <w:r w:rsidR="003A7826">
        <w:t xml:space="preserve"> no</w:t>
      </w:r>
      <w:r w:rsidR="001D1979">
        <w:t xml:space="preserve"> </w:t>
      </w:r>
      <w:r w:rsidR="003A7826">
        <w:t>circulaba en el sentido que le indica el señalamiento, toda</w:t>
      </w:r>
      <w:r w:rsidR="00DD53DE">
        <w:t xml:space="preserve"> vez que tal y como se desprende de lo asentado en el acto impugnado no queda preciso cuál es la conducta que contraviene el actor del Reglamento de Tránsito, ya que no se describe</w:t>
      </w:r>
      <w:r w:rsidR="001D1979">
        <w:t xml:space="preserve"> con precisión la</w:t>
      </w:r>
      <w:r w:rsidR="00DD53DE">
        <w:t xml:space="preserve"> conducta </w:t>
      </w:r>
      <w:r w:rsidR="001D1979">
        <w:t xml:space="preserve">que supuestamente contravino lo dispuesto en </w:t>
      </w:r>
      <w:r w:rsidR="0068406D">
        <w:t>e</w:t>
      </w:r>
      <w:r w:rsidR="00ED3B56">
        <w:t>l</w:t>
      </w:r>
      <w:r w:rsidR="00DD53DE">
        <w:t xml:space="preserve"> artículo </w:t>
      </w:r>
      <w:r w:rsidR="003A7826">
        <w:t>7 fracción V</w:t>
      </w:r>
      <w:r w:rsidR="00ED3B56">
        <w:t xml:space="preserve"> </w:t>
      </w:r>
      <w:r w:rsidR="005C478D">
        <w:t>del referido reglamento</w:t>
      </w:r>
      <w:r w:rsidR="00DE5632">
        <w:t>; e</w:t>
      </w:r>
      <w:r w:rsidRPr="00A936D2">
        <w:t xml:space="preserve">n congruencia con lo anterior, en la especie no puede considerarse que el acto impugnado cumple con el requisito de debida motivación exigida por el artículo 137 fracción VI del Código de </w:t>
      </w:r>
      <w:r w:rsidRPr="00A936D2">
        <w:lastRenderedPageBreak/>
        <w:t>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3A7826">
        <w:t>---------------------------------------------------------------------</w:t>
      </w:r>
      <w:r>
        <w:t>-----</w:t>
      </w:r>
      <w:r w:rsidR="0068406D">
        <w:t>------</w:t>
      </w:r>
    </w:p>
    <w:p w14:paraId="182D593E" w14:textId="77777777" w:rsidR="00FE76EB" w:rsidRDefault="00FE76EB" w:rsidP="00FE76EB">
      <w:pPr>
        <w:pStyle w:val="SENTENCIAS"/>
      </w:pPr>
    </w:p>
    <w:p w14:paraId="1EC5686E" w14:textId="10016E55" w:rsidR="00FE76EB" w:rsidRDefault="00FE76EB" w:rsidP="00DE5632">
      <w:pPr>
        <w:pStyle w:val="RESOLUCIONES"/>
      </w:pPr>
      <w:r>
        <w:t xml:space="preserve">Por tanto, ante la irregularidad advertida, lo procedente es decretar la NULIDAD TOTAL del acto contenido en el acta de infracción </w:t>
      </w:r>
      <w:r w:rsidRPr="00E73FB5">
        <w:t xml:space="preserve">número </w:t>
      </w:r>
      <w:r w:rsidR="00F33638">
        <w:rPr>
          <w:b/>
        </w:rPr>
        <w:t xml:space="preserve">T </w:t>
      </w:r>
      <w:r w:rsidR="00664B7D">
        <w:rPr>
          <w:b/>
        </w:rPr>
        <w:t xml:space="preserve">5964411 (Letra T cinco nueve seis cuatro </w:t>
      </w:r>
      <w:proofErr w:type="spellStart"/>
      <w:r w:rsidR="00664B7D">
        <w:rPr>
          <w:b/>
        </w:rPr>
        <w:t>cuatro</w:t>
      </w:r>
      <w:proofErr w:type="spellEnd"/>
      <w:r w:rsidR="00664B7D">
        <w:rPr>
          <w:b/>
        </w:rPr>
        <w:t xml:space="preserve"> uno uno</w:t>
      </w:r>
      <w:r w:rsidR="005578C1">
        <w:rPr>
          <w:b/>
        </w:rPr>
        <w:t>)</w:t>
      </w:r>
      <w:r w:rsidR="00DE5632">
        <w:rPr>
          <w:b/>
        </w:rPr>
        <w:t>,</w:t>
      </w:r>
      <w:r w:rsidR="00DE5632" w:rsidRPr="00E1257C">
        <w:rPr>
          <w:b/>
        </w:rPr>
        <w:t xml:space="preserve"> </w:t>
      </w:r>
      <w:r w:rsidR="007E01A4">
        <w:t>de</w:t>
      </w:r>
      <w:r w:rsidR="00DE5632">
        <w:t xml:space="preserve"> fecha </w:t>
      </w:r>
      <w:r w:rsidR="00664B7D">
        <w:t>16 dieciséis de diciembre</w:t>
      </w:r>
      <w:r w:rsidR="00DE5632">
        <w:t xml:space="preserve"> del año </w:t>
      </w:r>
      <w:r w:rsidR="00DE5632" w:rsidRPr="00E1257C">
        <w:t>del año 201</w:t>
      </w:r>
      <w:r w:rsidR="00DE5632">
        <w:t>8 dos mil dieciocho</w:t>
      </w:r>
      <w:r w:rsidR="00A01625">
        <w:t xml:space="preserve">, emitida por </w:t>
      </w:r>
      <w:r w:rsidR="0008711C">
        <w:t>e</w:t>
      </w:r>
      <w:r>
        <w:t xml:space="preserve">l </w:t>
      </w:r>
      <w:r w:rsidR="00E96B06">
        <w:t>agente de tránsito municipal</w:t>
      </w:r>
      <w:r>
        <w:t>. ----------------</w:t>
      </w:r>
      <w:r w:rsidR="006E6821">
        <w:t>--</w:t>
      </w:r>
      <w:r w:rsidR="0068406D">
        <w:t>-------------</w:t>
      </w:r>
      <w:r w:rsidR="006E6821">
        <w:t>-</w:t>
      </w:r>
      <w:r w:rsidR="00DE5632">
        <w:t>-----------</w:t>
      </w:r>
      <w:r w:rsidR="007E01A4">
        <w:t>-------------</w:t>
      </w:r>
      <w:r w:rsidR="00DE5632">
        <w:t>--</w:t>
      </w:r>
      <w:r w:rsidR="006E6821">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0708D8E1" w:rsidR="00E1257C" w:rsidRPr="0068406D" w:rsidRDefault="00E1257C" w:rsidP="00FE76EB">
      <w:pPr>
        <w:pStyle w:val="TESISYJURIS"/>
        <w:rPr>
          <w:sz w:val="22"/>
          <w:szCs w:val="22"/>
          <w:lang w:val="es-MX"/>
        </w:rPr>
      </w:pPr>
      <w:r w:rsidRPr="0068406D">
        <w:rPr>
          <w:b/>
          <w:sz w:val="22"/>
          <w:szCs w:val="22"/>
          <w:lang w:val="es-MX"/>
        </w:rPr>
        <w:t xml:space="preserve">“INDEBIDA FUNDAMENTACIÓN Y MOTIVACIÓN.- PROCEDE DECRETAR LA NULIDAD LISA Y LLANA.- </w:t>
      </w:r>
      <w:r w:rsidRPr="0068406D">
        <w:rPr>
          <w:sz w:val="22"/>
          <w:szCs w:val="22"/>
          <w:lang w:val="es-MX"/>
        </w:rPr>
        <w:t xml:space="preserve">La ausencia de fundamentación y motivación deriva en el </w:t>
      </w:r>
      <w:proofErr w:type="spellStart"/>
      <w:r w:rsidRPr="0068406D">
        <w:rPr>
          <w:sz w:val="22"/>
          <w:szCs w:val="22"/>
          <w:lang w:val="es-MX"/>
        </w:rPr>
        <w:t>decretamiento</w:t>
      </w:r>
      <w:proofErr w:type="spellEnd"/>
      <w:r w:rsidRPr="0068406D">
        <w:rPr>
          <w:sz w:val="22"/>
          <w:szCs w:val="22"/>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68406D">
        <w:rPr>
          <w:sz w:val="22"/>
          <w:szCs w:val="22"/>
          <w:lang w:val="es-MX"/>
        </w:rPr>
        <w:t>Exp</w:t>
      </w:r>
      <w:proofErr w:type="spellEnd"/>
      <w:r w:rsidRPr="0068406D">
        <w:rPr>
          <w:sz w:val="22"/>
          <w:szCs w:val="22"/>
          <w:lang w:val="es-MX"/>
        </w:rPr>
        <w:t xml:space="preserve">. 4.509/02. Sentencia de fecha 09 nueve de mayo de 2003. Actor: Martha Isabel </w:t>
      </w:r>
      <w:proofErr w:type="spellStart"/>
      <w:r w:rsidRPr="0068406D">
        <w:rPr>
          <w:sz w:val="22"/>
          <w:szCs w:val="22"/>
          <w:lang w:val="es-MX"/>
        </w:rPr>
        <w:t>Espriu</w:t>
      </w:r>
      <w:proofErr w:type="spellEnd"/>
      <w:r w:rsidRPr="0068406D">
        <w:rPr>
          <w:sz w:val="22"/>
          <w:szCs w:val="22"/>
          <w:lang w:val="es-MX"/>
        </w:rPr>
        <w:t xml:space="preserve">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41958F92" w:rsid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21B1B00E" w14:textId="77777777" w:rsidR="0068406D" w:rsidRPr="00E1257C" w:rsidRDefault="0068406D" w:rsidP="00FE76EB">
      <w:pPr>
        <w:pStyle w:val="SENTENCIAS"/>
        <w:rPr>
          <w:lang w:val="es-MX"/>
        </w:rPr>
      </w:pPr>
    </w:p>
    <w:p w14:paraId="60635503" w14:textId="34650C7F" w:rsidR="00E1257C" w:rsidRPr="0068406D" w:rsidRDefault="00E1257C" w:rsidP="00FE76EB">
      <w:pPr>
        <w:pStyle w:val="TESISYJURIS"/>
        <w:rPr>
          <w:sz w:val="22"/>
          <w:szCs w:val="22"/>
          <w:lang w:val="es-MX"/>
        </w:rPr>
      </w:pPr>
      <w:r w:rsidRPr="0068406D">
        <w:rPr>
          <w:b/>
          <w:sz w:val="22"/>
          <w:szCs w:val="22"/>
          <w:lang w:val="es-MX"/>
        </w:rPr>
        <w:lastRenderedPageBreak/>
        <w:t xml:space="preserve">“CONCEPTOS DE VIOLACION. CUANDO SU ESTUDIO ES INNECESARIO. </w:t>
      </w:r>
      <w:r w:rsidRPr="0068406D">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CC368A7" w14:textId="3068E569"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w:t>
      </w:r>
      <w:r w:rsidR="00DE5632">
        <w:t>la nulidad del acto impugnado, la cual quedo colmada de acuerdo al considerado sexto de la presente resolución. ---------------------------------------------</w:t>
      </w:r>
    </w:p>
    <w:p w14:paraId="3D6E2D64" w14:textId="77777777" w:rsidR="00DE5632" w:rsidRDefault="00DE5632" w:rsidP="006E6821">
      <w:pPr>
        <w:pStyle w:val="SENTENCIAS"/>
      </w:pPr>
    </w:p>
    <w:p w14:paraId="3F059C9F" w14:textId="20E07D89" w:rsidR="006E6821" w:rsidRPr="00D6760D" w:rsidRDefault="00DE5632" w:rsidP="006E6821">
      <w:pPr>
        <w:pStyle w:val="SENTENCIAS"/>
      </w:pPr>
      <w:r>
        <w:t xml:space="preserve">De igual manera solicita el reconocimiento del derecho amparado en las normas jurídicas, y la condena a la autoridad al pleno </w:t>
      </w:r>
      <w:r w:rsidR="006E6821">
        <w:t>restablecimiento del derecho que le fue violado, consistente en que le sea devuelta la</w:t>
      </w:r>
      <w:r w:rsidR="00302E27">
        <w:t xml:space="preserve"> </w:t>
      </w:r>
      <w:r w:rsidR="003A7826">
        <w:t xml:space="preserve">tarjeta de circulación que </w:t>
      </w:r>
      <w:r w:rsidR="00D446A8">
        <w:t>le</w:t>
      </w:r>
      <w:r w:rsidR="003A7826">
        <w:t xml:space="preserve"> fue retenida como garantía</w:t>
      </w:r>
      <w:r>
        <w:t xml:space="preserve">, </w:t>
      </w:r>
      <w:r w:rsidR="006E6821">
        <w:t xml:space="preserve">pretensión que resulta procedente al haberse declarado nula el acta de mérito, </w:t>
      </w:r>
      <w:r w:rsidR="006E6821" w:rsidRPr="00D6760D">
        <w:t xml:space="preserve">por lo que con fundamento en el artículo 300, fracción V, del invocado Código de Procedimiento y Justicia Administrativa; se reconoce el derecho que tiene el justiciable a la devolución </w:t>
      </w:r>
      <w:r w:rsidR="006E6821">
        <w:t xml:space="preserve">de </w:t>
      </w:r>
      <w:r w:rsidR="003A7826">
        <w:t xml:space="preserve">la tarjeta de circulación retenida. </w:t>
      </w:r>
      <w:r w:rsidR="001D1979">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14FE2811"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w:t>
      </w:r>
      <w:r w:rsidR="003A7826">
        <w:t>la tarjeta de circulación</w:t>
      </w:r>
      <w:r>
        <w:t>,</w:t>
      </w:r>
      <w:r w:rsidRPr="00C16795">
        <w:t xml:space="preserve"> </w:t>
      </w:r>
      <w:r w:rsidR="001660B6">
        <w:t>retenida con motivo del</w:t>
      </w:r>
      <w:r w:rsidRPr="00C16795">
        <w:t xml:space="preserve"> acta de infracción impugnada</w:t>
      </w:r>
      <w:r>
        <w:t xml:space="preserve">. </w:t>
      </w:r>
      <w:r w:rsidR="001660B6">
        <w:t>--------------------------</w:t>
      </w:r>
      <w:r w:rsidR="00302E27">
        <w:t>---------------</w:t>
      </w:r>
      <w:r w:rsidR="001660B6">
        <w:t>-----------------------------------</w:t>
      </w:r>
    </w:p>
    <w:p w14:paraId="23ED75E2" w14:textId="77777777" w:rsidR="006E6821" w:rsidRDefault="006E6821" w:rsidP="006E6821">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31B25436" w14:textId="77777777" w:rsidR="00D446A8" w:rsidRDefault="00D446A8" w:rsidP="00FE76EB">
      <w:pPr>
        <w:spacing w:line="360" w:lineRule="auto"/>
        <w:ind w:firstLine="709"/>
        <w:jc w:val="center"/>
        <w:rPr>
          <w:rFonts w:ascii="Century" w:hAnsi="Century"/>
          <w:b/>
          <w:iCs/>
          <w:lang w:val="es-MX"/>
        </w:rPr>
      </w:pPr>
    </w:p>
    <w:p w14:paraId="46100AF8" w14:textId="77777777" w:rsidR="00D446A8" w:rsidRDefault="00D446A8" w:rsidP="00FE76EB">
      <w:pPr>
        <w:spacing w:line="360" w:lineRule="auto"/>
        <w:ind w:firstLine="709"/>
        <w:jc w:val="center"/>
        <w:rPr>
          <w:rFonts w:ascii="Century" w:hAnsi="Century"/>
          <w:b/>
          <w:iCs/>
          <w:lang w:val="es-MX"/>
        </w:rPr>
      </w:pPr>
    </w:p>
    <w:p w14:paraId="21ABC960" w14:textId="77777777" w:rsidR="00D446A8" w:rsidRDefault="00D446A8" w:rsidP="00FE76EB">
      <w:pPr>
        <w:spacing w:line="360" w:lineRule="auto"/>
        <w:ind w:firstLine="709"/>
        <w:jc w:val="center"/>
        <w:rPr>
          <w:rFonts w:ascii="Century" w:hAnsi="Century"/>
          <w:b/>
          <w:iCs/>
          <w:lang w:val="es-MX"/>
        </w:rPr>
      </w:pPr>
    </w:p>
    <w:p w14:paraId="34FB889A" w14:textId="32E8A26C"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lastRenderedPageBreak/>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D446A8" w:rsidRDefault="00E1257C" w:rsidP="00E1257C">
      <w:pPr>
        <w:spacing w:line="360" w:lineRule="auto"/>
        <w:ind w:firstLine="709"/>
        <w:jc w:val="both"/>
        <w:rPr>
          <w:rFonts w:ascii="Century" w:hAnsi="Century"/>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D446A8"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D446A8" w:rsidRDefault="00E1257C" w:rsidP="00E1257C">
      <w:pPr>
        <w:spacing w:line="360" w:lineRule="auto"/>
        <w:ind w:firstLine="709"/>
        <w:jc w:val="both"/>
        <w:rPr>
          <w:rFonts w:ascii="Century" w:hAnsi="Century"/>
          <w:b/>
          <w:bCs/>
          <w:iCs/>
          <w:sz w:val="20"/>
          <w:szCs w:val="20"/>
          <w:lang w:val="es-MX"/>
        </w:rPr>
      </w:pPr>
    </w:p>
    <w:p w14:paraId="7DDE0231" w14:textId="6A47EE7F" w:rsidR="00E1257C" w:rsidRPr="00E1257C" w:rsidRDefault="00E1257C" w:rsidP="00DE5632">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33638">
        <w:rPr>
          <w:b/>
        </w:rPr>
        <w:t xml:space="preserve">T </w:t>
      </w:r>
      <w:r w:rsidR="00664B7D">
        <w:rPr>
          <w:b/>
        </w:rPr>
        <w:t xml:space="preserve">5964411 (Letra T cinco nueve seis cuatro </w:t>
      </w:r>
      <w:proofErr w:type="spellStart"/>
      <w:r w:rsidR="00664B7D">
        <w:rPr>
          <w:b/>
        </w:rPr>
        <w:t>cuatro</w:t>
      </w:r>
      <w:proofErr w:type="spellEnd"/>
      <w:r w:rsidR="00664B7D">
        <w:rPr>
          <w:b/>
        </w:rPr>
        <w:t xml:space="preserve"> uno uno</w:t>
      </w:r>
      <w:r w:rsidR="005578C1">
        <w:rPr>
          <w:b/>
        </w:rPr>
        <w:t>)</w:t>
      </w:r>
      <w:r w:rsidR="00DE5632">
        <w:rPr>
          <w:b/>
        </w:rPr>
        <w:t>,</w:t>
      </w:r>
      <w:r w:rsidR="00DE5632" w:rsidRPr="00E1257C">
        <w:rPr>
          <w:b/>
        </w:rPr>
        <w:t xml:space="preserve"> </w:t>
      </w:r>
      <w:r w:rsidR="001660B6">
        <w:t>de</w:t>
      </w:r>
      <w:r w:rsidR="00DE5632">
        <w:t xml:space="preserve"> fecha </w:t>
      </w:r>
      <w:r w:rsidR="00664B7D">
        <w:t>16 dieciséis de diciembre</w:t>
      </w:r>
      <w:r w:rsidR="00DE5632">
        <w:t xml:space="preserve"> del año </w:t>
      </w:r>
      <w:r w:rsidR="00DE5632" w:rsidRPr="00E1257C">
        <w:t>del año 201</w:t>
      </w:r>
      <w:r w:rsidR="00DE5632">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D446A8" w:rsidRDefault="00E1257C" w:rsidP="00FE76EB">
      <w:pPr>
        <w:pStyle w:val="SENTENCIAS"/>
        <w:rPr>
          <w:b/>
          <w:bCs/>
          <w:iCs/>
          <w:sz w:val="20"/>
          <w:szCs w:val="20"/>
        </w:rPr>
      </w:pPr>
    </w:p>
    <w:p w14:paraId="2D86EE94" w14:textId="25D34849"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661EEC">
        <w:rPr>
          <w:rFonts w:ascii="Century" w:hAnsi="Century" w:cs="Calibri"/>
        </w:rPr>
        <w:t>l documento retenido con motivo de la infracción impugnada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D446A8" w:rsidRDefault="00501C31" w:rsidP="00501C31">
      <w:pPr>
        <w:pStyle w:val="Textoindependiente"/>
        <w:spacing w:line="360" w:lineRule="auto"/>
        <w:ind w:firstLine="709"/>
        <w:rPr>
          <w:rFonts w:ascii="Century" w:hAnsi="Century" w:cs="Calibri"/>
          <w:b/>
          <w:sz w:val="20"/>
          <w:szCs w:val="20"/>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D446A8" w:rsidRDefault="00501C31" w:rsidP="00E1257C">
      <w:pPr>
        <w:spacing w:line="360" w:lineRule="auto"/>
        <w:ind w:firstLine="709"/>
        <w:jc w:val="both"/>
        <w:rPr>
          <w:rFonts w:ascii="Century" w:hAnsi="Century"/>
          <w:b/>
          <w:sz w:val="20"/>
          <w:szCs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D446A8" w:rsidRDefault="00CD2838" w:rsidP="00E1257C">
      <w:pPr>
        <w:spacing w:line="360" w:lineRule="auto"/>
        <w:ind w:firstLine="709"/>
        <w:jc w:val="both"/>
        <w:rPr>
          <w:rFonts w:ascii="Century" w:hAnsi="Century"/>
          <w:sz w:val="20"/>
          <w:szCs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D446A8" w:rsidRDefault="00E1257C" w:rsidP="00E1257C">
      <w:pPr>
        <w:spacing w:line="360" w:lineRule="auto"/>
        <w:ind w:firstLine="709"/>
        <w:jc w:val="both"/>
        <w:rPr>
          <w:rFonts w:ascii="Century" w:hAnsi="Century"/>
          <w:sz w:val="20"/>
          <w:szCs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F39E0" w14:textId="77777777" w:rsidR="009552EB" w:rsidRDefault="009552EB">
      <w:r>
        <w:separator/>
      </w:r>
    </w:p>
  </w:endnote>
  <w:endnote w:type="continuationSeparator" w:id="0">
    <w:p w14:paraId="7DFCC65B" w14:textId="77777777" w:rsidR="009552EB" w:rsidRDefault="009552EB">
      <w:r>
        <w:continuationSeparator/>
      </w:r>
    </w:p>
  </w:endnote>
  <w:endnote w:type="continuationNotice" w:id="1">
    <w:p w14:paraId="28514F0E" w14:textId="77777777" w:rsidR="009552EB" w:rsidRDefault="00955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2B77E65"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F0564">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F0564">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56EEC" w14:textId="77777777" w:rsidR="009552EB" w:rsidRDefault="009552EB">
      <w:r>
        <w:separator/>
      </w:r>
    </w:p>
  </w:footnote>
  <w:footnote w:type="continuationSeparator" w:id="0">
    <w:p w14:paraId="49D2C749" w14:textId="77777777" w:rsidR="009552EB" w:rsidRDefault="009552EB">
      <w:r>
        <w:continuationSeparator/>
      </w:r>
    </w:p>
  </w:footnote>
  <w:footnote w:type="continuationNotice" w:id="1">
    <w:p w14:paraId="04DFAD39" w14:textId="77777777" w:rsidR="009552EB" w:rsidRDefault="009552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A5D0047" w:rsidR="002B2F1A" w:rsidRDefault="00DE636E" w:rsidP="007F7AC8">
    <w:pPr>
      <w:pStyle w:val="Encabezado"/>
      <w:jc w:val="right"/>
    </w:pPr>
    <w:r>
      <w:rPr>
        <w:color w:val="7F7F7F" w:themeColor="text1" w:themeTint="80"/>
      </w:rPr>
      <w:t>Expediente Número 00</w:t>
    </w:r>
    <w:r w:rsidR="00DE3FEE">
      <w:rPr>
        <w:color w:val="7F7F7F" w:themeColor="text1" w:themeTint="80"/>
      </w:rPr>
      <w:t>21</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8240C2"/>
    <w:multiLevelType w:val="hybridMultilevel"/>
    <w:tmpl w:val="C062EC9C"/>
    <w:lvl w:ilvl="0" w:tplc="0A582BAC">
      <w:start w:val="5"/>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3"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2FCE3385"/>
    <w:multiLevelType w:val="hybridMultilevel"/>
    <w:tmpl w:val="6F98A66E"/>
    <w:lvl w:ilvl="0" w:tplc="7C147CBA">
      <w:start w:val="5"/>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E0C228A"/>
    <w:multiLevelType w:val="multilevel"/>
    <w:tmpl w:val="7BEC9978"/>
    <w:numStyleLink w:val="Estilo3"/>
  </w:abstractNum>
  <w:abstractNum w:abstractNumId="29" w15:restartNumberingAfterBreak="0">
    <w:nsid w:val="40B64ED9"/>
    <w:multiLevelType w:val="hybridMultilevel"/>
    <w:tmpl w:val="8206C204"/>
    <w:lvl w:ilvl="0" w:tplc="7CDA2E10">
      <w:start w:val="2"/>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3"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6"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1"/>
  </w:num>
  <w:num w:numId="2">
    <w:abstractNumId w:val="39"/>
  </w:num>
  <w:num w:numId="3">
    <w:abstractNumId w:val="24"/>
  </w:num>
  <w:num w:numId="4">
    <w:abstractNumId w:val="9"/>
  </w:num>
  <w:num w:numId="5">
    <w:abstractNumId w:val="0"/>
  </w:num>
  <w:num w:numId="6">
    <w:abstractNumId w:val="3"/>
  </w:num>
  <w:num w:numId="7">
    <w:abstractNumId w:val="18"/>
  </w:num>
  <w:num w:numId="8">
    <w:abstractNumId w:val="40"/>
  </w:num>
  <w:num w:numId="9">
    <w:abstractNumId w:val="43"/>
  </w:num>
  <w:num w:numId="10">
    <w:abstractNumId w:val="23"/>
  </w:num>
  <w:num w:numId="11">
    <w:abstractNumId w:val="6"/>
  </w:num>
  <w:num w:numId="12">
    <w:abstractNumId w:val="34"/>
  </w:num>
  <w:num w:numId="13">
    <w:abstractNumId w:val="7"/>
  </w:num>
  <w:num w:numId="14">
    <w:abstractNumId w:val="31"/>
  </w:num>
  <w:num w:numId="15">
    <w:abstractNumId w:val="30"/>
  </w:num>
  <w:num w:numId="16">
    <w:abstractNumId w:val="19"/>
  </w:num>
  <w:num w:numId="17">
    <w:abstractNumId w:val="15"/>
  </w:num>
  <w:num w:numId="18">
    <w:abstractNumId w:val="13"/>
  </w:num>
  <w:num w:numId="19">
    <w:abstractNumId w:val="17"/>
  </w:num>
  <w:num w:numId="20">
    <w:abstractNumId w:val="26"/>
  </w:num>
  <w:num w:numId="21">
    <w:abstractNumId w:val="33"/>
  </w:num>
  <w:num w:numId="22">
    <w:abstractNumId w:val="27"/>
  </w:num>
  <w:num w:numId="23">
    <w:abstractNumId w:val="41"/>
  </w:num>
  <w:num w:numId="24">
    <w:abstractNumId w:val="2"/>
  </w:num>
  <w:num w:numId="25">
    <w:abstractNumId w:val="25"/>
  </w:num>
  <w:num w:numId="26">
    <w:abstractNumId w:val="38"/>
  </w:num>
  <w:num w:numId="27">
    <w:abstractNumId w:val="42"/>
  </w:num>
  <w:num w:numId="28">
    <w:abstractNumId w:val="44"/>
  </w:num>
  <w:num w:numId="29">
    <w:abstractNumId w:val="28"/>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5"/>
  </w:num>
  <w:num w:numId="32">
    <w:abstractNumId w:val="45"/>
  </w:num>
  <w:num w:numId="33">
    <w:abstractNumId w:val="12"/>
  </w:num>
  <w:num w:numId="34">
    <w:abstractNumId w:val="22"/>
  </w:num>
  <w:num w:numId="35">
    <w:abstractNumId w:val="10"/>
  </w:num>
  <w:num w:numId="36">
    <w:abstractNumId w:val="4"/>
  </w:num>
  <w:num w:numId="37">
    <w:abstractNumId w:val="35"/>
  </w:num>
  <w:num w:numId="38">
    <w:abstractNumId w:val="32"/>
  </w:num>
  <w:num w:numId="39">
    <w:abstractNumId w:val="8"/>
  </w:num>
  <w:num w:numId="40">
    <w:abstractNumId w:val="16"/>
  </w:num>
  <w:num w:numId="41">
    <w:abstractNumId w:val="36"/>
  </w:num>
  <w:num w:numId="42">
    <w:abstractNumId w:val="37"/>
  </w:num>
  <w:num w:numId="43">
    <w:abstractNumId w:val="14"/>
  </w:num>
  <w:num w:numId="44">
    <w:abstractNumId w:val="29"/>
  </w:num>
  <w:num w:numId="45">
    <w:abstractNumId w:val="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60A2"/>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D5B09"/>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979"/>
    <w:rsid w:val="001D1AD8"/>
    <w:rsid w:val="001D3D43"/>
    <w:rsid w:val="001E2462"/>
    <w:rsid w:val="001E394F"/>
    <w:rsid w:val="001E446F"/>
    <w:rsid w:val="001E4E34"/>
    <w:rsid w:val="001E6BF8"/>
    <w:rsid w:val="001E7A4A"/>
    <w:rsid w:val="001F0158"/>
    <w:rsid w:val="001F0564"/>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4769"/>
    <w:rsid w:val="00266B1D"/>
    <w:rsid w:val="002757A1"/>
    <w:rsid w:val="002759E9"/>
    <w:rsid w:val="00280ED2"/>
    <w:rsid w:val="00282624"/>
    <w:rsid w:val="00285905"/>
    <w:rsid w:val="00291CC5"/>
    <w:rsid w:val="00293193"/>
    <w:rsid w:val="00297106"/>
    <w:rsid w:val="00297234"/>
    <w:rsid w:val="002A1F9E"/>
    <w:rsid w:val="002A2D85"/>
    <w:rsid w:val="002A30B6"/>
    <w:rsid w:val="002A3DE2"/>
    <w:rsid w:val="002A47C0"/>
    <w:rsid w:val="002A5E85"/>
    <w:rsid w:val="002A7464"/>
    <w:rsid w:val="002B06E3"/>
    <w:rsid w:val="002B083A"/>
    <w:rsid w:val="002B2F1A"/>
    <w:rsid w:val="002B3DD6"/>
    <w:rsid w:val="002B579F"/>
    <w:rsid w:val="002B6378"/>
    <w:rsid w:val="002B6B16"/>
    <w:rsid w:val="002B7887"/>
    <w:rsid w:val="002C1116"/>
    <w:rsid w:val="002C1DCC"/>
    <w:rsid w:val="002C451C"/>
    <w:rsid w:val="002C5CBF"/>
    <w:rsid w:val="002C63AC"/>
    <w:rsid w:val="002D1758"/>
    <w:rsid w:val="002D238F"/>
    <w:rsid w:val="002D4B48"/>
    <w:rsid w:val="002D598B"/>
    <w:rsid w:val="002D5FFE"/>
    <w:rsid w:val="002E105E"/>
    <w:rsid w:val="002E14D4"/>
    <w:rsid w:val="002E4C45"/>
    <w:rsid w:val="002E7440"/>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408F"/>
    <w:rsid w:val="00386B27"/>
    <w:rsid w:val="00393E4F"/>
    <w:rsid w:val="003950A3"/>
    <w:rsid w:val="003968A9"/>
    <w:rsid w:val="003A62C2"/>
    <w:rsid w:val="003A7826"/>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5A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35FD"/>
    <w:rsid w:val="005856C8"/>
    <w:rsid w:val="00586965"/>
    <w:rsid w:val="0059075C"/>
    <w:rsid w:val="00593667"/>
    <w:rsid w:val="005A0ABA"/>
    <w:rsid w:val="005A5A08"/>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1EEC"/>
    <w:rsid w:val="00662618"/>
    <w:rsid w:val="0066472B"/>
    <w:rsid w:val="00664B7D"/>
    <w:rsid w:val="00666A10"/>
    <w:rsid w:val="00667086"/>
    <w:rsid w:val="0067088A"/>
    <w:rsid w:val="00673308"/>
    <w:rsid w:val="00673713"/>
    <w:rsid w:val="00674A67"/>
    <w:rsid w:val="006768C3"/>
    <w:rsid w:val="00677E64"/>
    <w:rsid w:val="00680F53"/>
    <w:rsid w:val="00681573"/>
    <w:rsid w:val="00681A81"/>
    <w:rsid w:val="0068406D"/>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55DE"/>
    <w:rsid w:val="007565DA"/>
    <w:rsid w:val="00764E22"/>
    <w:rsid w:val="00771A6F"/>
    <w:rsid w:val="00772DD1"/>
    <w:rsid w:val="0077302A"/>
    <w:rsid w:val="00780FC2"/>
    <w:rsid w:val="00781505"/>
    <w:rsid w:val="007836E7"/>
    <w:rsid w:val="00784EE2"/>
    <w:rsid w:val="0078749A"/>
    <w:rsid w:val="00794A43"/>
    <w:rsid w:val="00794FD9"/>
    <w:rsid w:val="00795355"/>
    <w:rsid w:val="007A092E"/>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01A4"/>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0023"/>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E6BF6"/>
    <w:rsid w:val="008F0A44"/>
    <w:rsid w:val="008F2631"/>
    <w:rsid w:val="008F3219"/>
    <w:rsid w:val="008F7038"/>
    <w:rsid w:val="0090042C"/>
    <w:rsid w:val="0090080B"/>
    <w:rsid w:val="00902B39"/>
    <w:rsid w:val="00902EE0"/>
    <w:rsid w:val="00921167"/>
    <w:rsid w:val="009217D6"/>
    <w:rsid w:val="0092407D"/>
    <w:rsid w:val="009338C9"/>
    <w:rsid w:val="0093634E"/>
    <w:rsid w:val="00944547"/>
    <w:rsid w:val="00946409"/>
    <w:rsid w:val="0095030A"/>
    <w:rsid w:val="0095072D"/>
    <w:rsid w:val="009514E0"/>
    <w:rsid w:val="009552EB"/>
    <w:rsid w:val="00960D83"/>
    <w:rsid w:val="00964764"/>
    <w:rsid w:val="00964A62"/>
    <w:rsid w:val="00967A5D"/>
    <w:rsid w:val="0097312E"/>
    <w:rsid w:val="009739AF"/>
    <w:rsid w:val="00977BCA"/>
    <w:rsid w:val="009802BC"/>
    <w:rsid w:val="0098302F"/>
    <w:rsid w:val="0098343B"/>
    <w:rsid w:val="0098537C"/>
    <w:rsid w:val="00985FD3"/>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0E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82EB2"/>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057A"/>
    <w:rsid w:val="00AF1C92"/>
    <w:rsid w:val="00AF2D5F"/>
    <w:rsid w:val="00AF30A9"/>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5994"/>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45E9"/>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0AA"/>
    <w:rsid w:val="00C809CA"/>
    <w:rsid w:val="00C8203A"/>
    <w:rsid w:val="00C8225C"/>
    <w:rsid w:val="00C8316D"/>
    <w:rsid w:val="00C85818"/>
    <w:rsid w:val="00C97218"/>
    <w:rsid w:val="00C97884"/>
    <w:rsid w:val="00CC041E"/>
    <w:rsid w:val="00CC2C7C"/>
    <w:rsid w:val="00CC67E6"/>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46A8"/>
    <w:rsid w:val="00D46AE7"/>
    <w:rsid w:val="00D519A6"/>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6CE"/>
    <w:rsid w:val="00D91D59"/>
    <w:rsid w:val="00D9398F"/>
    <w:rsid w:val="00D96F85"/>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3FEE"/>
    <w:rsid w:val="00DE5632"/>
    <w:rsid w:val="00DE5A62"/>
    <w:rsid w:val="00DE636E"/>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2C2"/>
    <w:rsid w:val="00E704E8"/>
    <w:rsid w:val="00E708B8"/>
    <w:rsid w:val="00E70AB7"/>
    <w:rsid w:val="00E70ACB"/>
    <w:rsid w:val="00E71921"/>
    <w:rsid w:val="00E763A3"/>
    <w:rsid w:val="00E77B13"/>
    <w:rsid w:val="00E77D64"/>
    <w:rsid w:val="00E8051F"/>
    <w:rsid w:val="00E8431A"/>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192D"/>
    <w:rsid w:val="00F12BB5"/>
    <w:rsid w:val="00F1697F"/>
    <w:rsid w:val="00F21236"/>
    <w:rsid w:val="00F24EB3"/>
    <w:rsid w:val="00F264D2"/>
    <w:rsid w:val="00F323AD"/>
    <w:rsid w:val="00F33638"/>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4235"/>
    <w:rsid w:val="00FE5617"/>
    <w:rsid w:val="00FE5A5F"/>
    <w:rsid w:val="00FE5CA5"/>
    <w:rsid w:val="00FE76EB"/>
    <w:rsid w:val="00FE77EB"/>
    <w:rsid w:val="00FF0609"/>
    <w:rsid w:val="00FF1DB2"/>
    <w:rsid w:val="00FF2396"/>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5F7FE-B119-48CD-9882-F402FD7B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3249</Words>
  <Characters>17873</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5</cp:revision>
  <cp:lastPrinted>2018-10-25T18:48:00Z</cp:lastPrinted>
  <dcterms:created xsi:type="dcterms:W3CDTF">2019-05-24T20:12:00Z</dcterms:created>
  <dcterms:modified xsi:type="dcterms:W3CDTF">2019-06-27T14:55:00Z</dcterms:modified>
</cp:coreProperties>
</file>