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823E8" w14:textId="1151AFE7" w:rsidR="007E66BA" w:rsidRDefault="007E66BA" w:rsidP="007E66BA">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2</w:t>
      </w:r>
      <w:r w:rsidR="0084149D">
        <w:rPr>
          <w:rFonts w:ascii="Century" w:hAnsi="Century"/>
        </w:rPr>
        <w:t>9 veintinueve</w:t>
      </w:r>
      <w:r>
        <w:rPr>
          <w:rFonts w:ascii="Century" w:hAnsi="Century"/>
        </w:rPr>
        <w:t xml:space="preserve"> de </w:t>
      </w:r>
      <w:r w:rsidR="00525A35">
        <w:rPr>
          <w:rFonts w:ascii="Century" w:hAnsi="Century"/>
        </w:rPr>
        <w:t xml:space="preserve">abril del año </w:t>
      </w:r>
      <w:r w:rsidRPr="007D0C4C">
        <w:rPr>
          <w:rFonts w:ascii="Century" w:hAnsi="Century"/>
        </w:rPr>
        <w:t>201</w:t>
      </w:r>
      <w:r w:rsidR="00525A35">
        <w:rPr>
          <w:rFonts w:ascii="Century" w:hAnsi="Century"/>
        </w:rPr>
        <w:t>9</w:t>
      </w:r>
      <w:r w:rsidRPr="007D0C4C">
        <w:rPr>
          <w:rFonts w:ascii="Century" w:hAnsi="Century"/>
        </w:rPr>
        <w:t xml:space="preserve"> dos mil dieci</w:t>
      </w:r>
      <w:r w:rsidR="00525A35">
        <w:rPr>
          <w:rFonts w:ascii="Century" w:hAnsi="Century"/>
        </w:rPr>
        <w:t>nueve</w:t>
      </w:r>
      <w:r>
        <w:rPr>
          <w:rFonts w:ascii="Century" w:hAnsi="Century"/>
        </w:rPr>
        <w:t xml:space="preserve">. </w:t>
      </w:r>
    </w:p>
    <w:p w14:paraId="7ED6483B" w14:textId="77777777" w:rsidR="007E66BA" w:rsidRDefault="007E66BA" w:rsidP="007E66BA">
      <w:pPr>
        <w:spacing w:line="360" w:lineRule="auto"/>
        <w:ind w:firstLine="709"/>
        <w:jc w:val="both"/>
        <w:rPr>
          <w:rFonts w:ascii="Century" w:hAnsi="Century"/>
        </w:rPr>
      </w:pPr>
    </w:p>
    <w:p w14:paraId="7D9DEE2D" w14:textId="36CA760C" w:rsidR="007E66BA" w:rsidRPr="007D0C4C" w:rsidRDefault="007E66BA" w:rsidP="007E66B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86064B">
        <w:rPr>
          <w:rFonts w:ascii="Century" w:hAnsi="Century"/>
          <w:b/>
        </w:rPr>
        <w:t>628</w:t>
      </w:r>
      <w:r w:rsidRPr="007D0C4C">
        <w:rPr>
          <w:rFonts w:ascii="Century" w:hAnsi="Century"/>
          <w:b/>
        </w:rPr>
        <w:t>/201</w:t>
      </w:r>
      <w:r w:rsidR="0086064B">
        <w:rPr>
          <w:rFonts w:ascii="Century" w:hAnsi="Century"/>
          <w:b/>
        </w:rPr>
        <w:t>6</w:t>
      </w:r>
      <w:r w:rsidRPr="007D0C4C">
        <w:rPr>
          <w:rFonts w:ascii="Century" w:hAnsi="Century"/>
          <w:b/>
        </w:rPr>
        <w:t>-JN</w:t>
      </w:r>
      <w:r w:rsidRPr="007D0C4C">
        <w:rPr>
          <w:rFonts w:ascii="Century" w:hAnsi="Century"/>
        </w:rPr>
        <w:t>, que contiene las actuaciones del proceso administrativo iniciado con motivo de la demanda interpuesta por</w:t>
      </w:r>
      <w:r>
        <w:rPr>
          <w:rFonts w:ascii="Century" w:hAnsi="Century"/>
        </w:rPr>
        <w:t xml:space="preserve"> </w:t>
      </w:r>
      <w:r w:rsidR="00DE1BD5">
        <w:rPr>
          <w:rFonts w:ascii="Century" w:hAnsi="Century"/>
        </w:rPr>
        <w:t>la ciudadana</w:t>
      </w:r>
      <w:r w:rsidR="00525A35">
        <w:rPr>
          <w:rFonts w:ascii="Century" w:hAnsi="Century"/>
        </w:rPr>
        <w:t xml:space="preserve"> </w:t>
      </w:r>
      <w:r w:rsidR="000D3C62">
        <w:rPr>
          <w:rFonts w:ascii="Century" w:hAnsi="Century"/>
        </w:rPr>
        <w:t>(…)</w:t>
      </w:r>
      <w:r w:rsidRPr="007D0C4C">
        <w:rPr>
          <w:rFonts w:ascii="Century" w:hAnsi="Century"/>
        </w:rPr>
        <w:t xml:space="preserve"> </w:t>
      </w:r>
      <w:r w:rsidRPr="0048515A">
        <w:rPr>
          <w:rFonts w:ascii="Century" w:hAnsi="Century"/>
        </w:rPr>
        <w:t>y</w:t>
      </w:r>
      <w:r w:rsidR="00DE1BD5">
        <w:rPr>
          <w:rFonts w:ascii="Century" w:hAnsi="Century"/>
        </w:rPr>
        <w:t xml:space="preserve"> -</w:t>
      </w:r>
    </w:p>
    <w:p w14:paraId="2EC7202C" w14:textId="77777777" w:rsidR="007E66BA" w:rsidRDefault="007E66BA" w:rsidP="007E66BA">
      <w:pPr>
        <w:spacing w:line="360" w:lineRule="auto"/>
        <w:jc w:val="both"/>
        <w:rPr>
          <w:rFonts w:ascii="Century" w:hAnsi="Century"/>
        </w:rPr>
      </w:pPr>
    </w:p>
    <w:p w14:paraId="2829FA26" w14:textId="77777777" w:rsidR="007E66BA" w:rsidRPr="007D0C4C" w:rsidRDefault="007E66BA" w:rsidP="007E66BA">
      <w:pPr>
        <w:spacing w:line="360" w:lineRule="auto"/>
        <w:jc w:val="both"/>
        <w:rPr>
          <w:rFonts w:ascii="Century" w:hAnsi="Century"/>
        </w:rPr>
      </w:pPr>
    </w:p>
    <w:p w14:paraId="6D6E4630" w14:textId="77777777" w:rsidR="007E66BA" w:rsidRPr="007D0C4C" w:rsidRDefault="007E66BA" w:rsidP="007E66BA">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3A879D18" w14:textId="77777777" w:rsidR="007E66BA" w:rsidRPr="007D0C4C" w:rsidRDefault="007E66BA" w:rsidP="007E66BA">
      <w:pPr>
        <w:spacing w:line="360" w:lineRule="auto"/>
        <w:jc w:val="both"/>
        <w:rPr>
          <w:rFonts w:ascii="Century" w:hAnsi="Century"/>
        </w:rPr>
      </w:pPr>
    </w:p>
    <w:p w14:paraId="77D660DB" w14:textId="71917D38" w:rsidR="003E5CF1" w:rsidRDefault="007E66BA" w:rsidP="007E66BA">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Median</w:t>
      </w:r>
      <w:bookmarkStart w:id="0" w:name="_GoBack"/>
      <w:bookmarkEnd w:id="0"/>
      <w:r w:rsidRPr="007D0C4C">
        <w:rPr>
          <w:rFonts w:ascii="Century" w:hAnsi="Century" w:cs="Arial"/>
        </w:rPr>
        <w:t xml:space="preserve">te escrito presentado </w:t>
      </w:r>
      <w:r w:rsidRPr="007D0C4C">
        <w:rPr>
          <w:rFonts w:ascii="Century" w:hAnsi="Century"/>
        </w:rPr>
        <w:t xml:space="preserve">en la Oficialía Común de Partes de los Juzgados Administrativos Municipales de León, Guanajuato, en fecha </w:t>
      </w:r>
      <w:r w:rsidR="00DE1BD5">
        <w:rPr>
          <w:rFonts w:ascii="Century" w:hAnsi="Century"/>
        </w:rPr>
        <w:t xml:space="preserve">11 once de julio </w:t>
      </w:r>
      <w:r w:rsidR="00525A35">
        <w:rPr>
          <w:rFonts w:ascii="Century" w:hAnsi="Century"/>
        </w:rPr>
        <w:t xml:space="preserve">del año 2016 os mil dieciséis, </w:t>
      </w:r>
      <w:r w:rsidRPr="007D0C4C">
        <w:rPr>
          <w:rFonts w:ascii="Century" w:hAnsi="Century"/>
        </w:rPr>
        <w:t xml:space="preserve">la parte actora presentó demanda de nulidad, señalando </w:t>
      </w:r>
      <w:r w:rsidR="003E5CF1">
        <w:rPr>
          <w:rFonts w:ascii="Century" w:hAnsi="Century"/>
        </w:rPr>
        <w:t>como acto impugnado:</w:t>
      </w:r>
      <w:r w:rsidR="00C13CF0">
        <w:rPr>
          <w:rFonts w:ascii="Century" w:hAnsi="Century"/>
        </w:rPr>
        <w:t xml:space="preserve"> -------------------------------</w:t>
      </w:r>
    </w:p>
    <w:p w14:paraId="70577B29" w14:textId="77777777" w:rsidR="003E5CF1" w:rsidRDefault="003E5CF1" w:rsidP="007E66BA">
      <w:pPr>
        <w:spacing w:line="360" w:lineRule="auto"/>
        <w:ind w:firstLine="708"/>
        <w:jc w:val="both"/>
        <w:rPr>
          <w:rFonts w:ascii="Century" w:hAnsi="Century"/>
        </w:rPr>
      </w:pPr>
    </w:p>
    <w:p w14:paraId="11C938B5" w14:textId="578D57AC" w:rsidR="003E5CF1" w:rsidRPr="003E5CF1" w:rsidRDefault="003E5CF1" w:rsidP="007E66BA">
      <w:pPr>
        <w:spacing w:line="360" w:lineRule="auto"/>
        <w:ind w:firstLine="708"/>
        <w:jc w:val="both"/>
        <w:rPr>
          <w:rFonts w:ascii="Century" w:hAnsi="Century"/>
          <w:i/>
        </w:rPr>
      </w:pPr>
      <w:r w:rsidRPr="003E5CF1">
        <w:rPr>
          <w:rFonts w:ascii="Century" w:hAnsi="Century"/>
          <w:i/>
        </w:rPr>
        <w:t>“</w:t>
      </w:r>
      <w:r w:rsidR="00C13CF0">
        <w:rPr>
          <w:rFonts w:ascii="Century" w:hAnsi="Century"/>
          <w:i/>
        </w:rPr>
        <w:t>S</w:t>
      </w:r>
      <w:r w:rsidRPr="003E5CF1">
        <w:rPr>
          <w:rFonts w:ascii="Century" w:hAnsi="Century"/>
          <w:i/>
        </w:rPr>
        <w:t>us ilegales actos y omisiones en relación con la determinación y cobro del impuesto predial de la cuenta 01</w:t>
      </w:r>
      <w:r w:rsidR="00C13CF0">
        <w:rPr>
          <w:rFonts w:ascii="Century" w:hAnsi="Century"/>
          <w:i/>
        </w:rPr>
        <w:t>-</w:t>
      </w:r>
      <w:r w:rsidR="00DE1BD5">
        <w:rPr>
          <w:rFonts w:ascii="Century" w:hAnsi="Century"/>
          <w:i/>
        </w:rPr>
        <w:t>A</w:t>
      </w:r>
      <w:r w:rsidR="00C13CF0">
        <w:rPr>
          <w:rFonts w:ascii="Century" w:hAnsi="Century"/>
          <w:i/>
        </w:rPr>
        <w:t>-</w:t>
      </w:r>
      <w:r w:rsidR="00DE1BD5">
        <w:rPr>
          <w:rFonts w:ascii="Century" w:hAnsi="Century"/>
          <w:i/>
        </w:rPr>
        <w:t xml:space="preserve"> B14845</w:t>
      </w:r>
      <w:r w:rsidR="00C13CF0">
        <w:rPr>
          <w:rFonts w:ascii="Century" w:hAnsi="Century"/>
          <w:i/>
        </w:rPr>
        <w:t>-</w:t>
      </w:r>
      <w:r w:rsidR="00DE1BD5">
        <w:rPr>
          <w:rFonts w:ascii="Century" w:hAnsi="Century"/>
          <w:i/>
        </w:rPr>
        <w:t>001</w:t>
      </w:r>
      <w:r w:rsidRPr="003E5CF1">
        <w:rPr>
          <w:rFonts w:ascii="Century" w:hAnsi="Century"/>
          <w:i/>
        </w:rPr>
        <w:t>.”</w:t>
      </w:r>
    </w:p>
    <w:p w14:paraId="4AFC14EF" w14:textId="77777777" w:rsidR="003E5CF1" w:rsidRDefault="003E5CF1" w:rsidP="007E66BA">
      <w:pPr>
        <w:spacing w:line="360" w:lineRule="auto"/>
        <w:ind w:firstLine="708"/>
        <w:jc w:val="both"/>
        <w:rPr>
          <w:rFonts w:ascii="Century" w:hAnsi="Century"/>
        </w:rPr>
      </w:pPr>
    </w:p>
    <w:p w14:paraId="2F258AC1" w14:textId="0B930CDD" w:rsidR="003E5CF1" w:rsidRDefault="003E5CF1" w:rsidP="007E66BA">
      <w:pPr>
        <w:spacing w:line="360" w:lineRule="auto"/>
        <w:ind w:firstLine="708"/>
        <w:jc w:val="both"/>
        <w:rPr>
          <w:rFonts w:ascii="Century" w:hAnsi="Century"/>
        </w:rPr>
      </w:pPr>
      <w:r>
        <w:rPr>
          <w:rFonts w:ascii="Century" w:hAnsi="Century"/>
        </w:rPr>
        <w:t>Como autoridades demandadas seña</w:t>
      </w:r>
      <w:r w:rsidR="00DE1BD5">
        <w:rPr>
          <w:rFonts w:ascii="Century" w:hAnsi="Century"/>
        </w:rPr>
        <w:t xml:space="preserve">la a la </w:t>
      </w:r>
      <w:r>
        <w:rPr>
          <w:rFonts w:ascii="Century" w:hAnsi="Century"/>
        </w:rPr>
        <w:t>Dirección General de Ingresos</w:t>
      </w:r>
      <w:r w:rsidR="00DE1BD5">
        <w:rPr>
          <w:rFonts w:ascii="Century" w:hAnsi="Century"/>
        </w:rPr>
        <w:t>. -------------------------</w:t>
      </w:r>
      <w:r>
        <w:rPr>
          <w:rFonts w:ascii="Century" w:hAnsi="Century"/>
        </w:rPr>
        <w:t>---------------------------------------------------------------------</w:t>
      </w:r>
    </w:p>
    <w:p w14:paraId="6815C5EE" w14:textId="77777777" w:rsidR="003E5CF1" w:rsidRDefault="003E5CF1" w:rsidP="007E66BA">
      <w:pPr>
        <w:spacing w:line="360" w:lineRule="auto"/>
        <w:ind w:firstLine="708"/>
        <w:jc w:val="both"/>
        <w:rPr>
          <w:rFonts w:ascii="Century" w:hAnsi="Century"/>
        </w:rPr>
      </w:pPr>
    </w:p>
    <w:p w14:paraId="3D0355BD" w14:textId="01949AFD" w:rsidR="003E5CF1" w:rsidRDefault="007E66BA" w:rsidP="007E66B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DE1BD5">
        <w:rPr>
          <w:rFonts w:ascii="Century" w:hAnsi="Century"/>
        </w:rPr>
        <w:t>13 trece de julio de</w:t>
      </w:r>
      <w:r w:rsidR="003E5CF1">
        <w:rPr>
          <w:rFonts w:ascii="Century" w:hAnsi="Century"/>
        </w:rPr>
        <w:t>l año 2016 dos mil dieciséis, se admite a trámite la demanda en contra de actos del Director General de Ingresos del Municipio de León, Guanajuato</w:t>
      </w:r>
      <w:r>
        <w:rPr>
          <w:rFonts w:ascii="Century" w:hAnsi="Century"/>
        </w:rPr>
        <w:t xml:space="preserve">, por lo que se ordena emplazar y correr traslado a la demandada, se le admite la prueba </w:t>
      </w:r>
      <w:r w:rsidR="003E5CF1">
        <w:rPr>
          <w:rFonts w:ascii="Century" w:hAnsi="Century"/>
        </w:rPr>
        <w:t>las siguientes:</w:t>
      </w:r>
      <w:r w:rsidR="00C13CF0">
        <w:rPr>
          <w:rFonts w:ascii="Century" w:hAnsi="Century"/>
        </w:rPr>
        <w:t xml:space="preserve"> --------------------------------------------------------------------------------------------</w:t>
      </w:r>
    </w:p>
    <w:p w14:paraId="3D0A9EBF" w14:textId="77777777" w:rsidR="00C13CF0" w:rsidRDefault="00C13CF0" w:rsidP="007E66BA">
      <w:pPr>
        <w:spacing w:line="360" w:lineRule="auto"/>
        <w:ind w:firstLine="709"/>
        <w:jc w:val="both"/>
        <w:rPr>
          <w:rFonts w:ascii="Century" w:hAnsi="Century"/>
        </w:rPr>
      </w:pPr>
    </w:p>
    <w:p w14:paraId="606CC2FC" w14:textId="6E3448A2" w:rsidR="003E5CF1" w:rsidRDefault="003E5CF1" w:rsidP="003E5CF1">
      <w:pPr>
        <w:pStyle w:val="Prrafodelista"/>
        <w:numPr>
          <w:ilvl w:val="0"/>
          <w:numId w:val="27"/>
        </w:numPr>
        <w:spacing w:line="360" w:lineRule="auto"/>
        <w:jc w:val="both"/>
        <w:rPr>
          <w:rFonts w:ascii="Century" w:hAnsi="Century"/>
        </w:rPr>
      </w:pPr>
      <w:r>
        <w:rPr>
          <w:rFonts w:ascii="Century" w:hAnsi="Century"/>
        </w:rPr>
        <w:t xml:space="preserve">La documental que describe </w:t>
      </w:r>
      <w:r w:rsidR="00DE1BD5">
        <w:rPr>
          <w:rFonts w:ascii="Century" w:hAnsi="Century"/>
        </w:rPr>
        <w:t xml:space="preserve">con el número 1 uno del capítulo de pruebas de su escrito de demanda, la que en ese </w:t>
      </w:r>
      <w:r>
        <w:rPr>
          <w:rFonts w:ascii="Century" w:hAnsi="Century"/>
        </w:rPr>
        <w:t>momento se tiene por desahogada dada su propia naturaleza.</w:t>
      </w:r>
    </w:p>
    <w:p w14:paraId="685F40DE" w14:textId="77777777" w:rsidR="003E5CF1" w:rsidRDefault="003E5CF1" w:rsidP="003E5CF1">
      <w:pPr>
        <w:pStyle w:val="Prrafodelista"/>
        <w:numPr>
          <w:ilvl w:val="0"/>
          <w:numId w:val="27"/>
        </w:numPr>
        <w:spacing w:line="360" w:lineRule="auto"/>
        <w:jc w:val="both"/>
        <w:rPr>
          <w:rFonts w:ascii="Century" w:hAnsi="Century"/>
        </w:rPr>
      </w:pPr>
      <w:r>
        <w:rPr>
          <w:rFonts w:ascii="Century" w:hAnsi="Century"/>
        </w:rPr>
        <w:t>La presuncional legal y humana en lo que le beneficie.</w:t>
      </w:r>
    </w:p>
    <w:p w14:paraId="18472830" w14:textId="6ABD7F63" w:rsidR="003E5CF1" w:rsidRDefault="003E5CF1" w:rsidP="003E5CF1">
      <w:pPr>
        <w:pStyle w:val="Prrafodelista"/>
        <w:numPr>
          <w:ilvl w:val="0"/>
          <w:numId w:val="27"/>
        </w:numPr>
        <w:spacing w:line="360" w:lineRule="auto"/>
        <w:jc w:val="both"/>
        <w:rPr>
          <w:rFonts w:ascii="Century" w:hAnsi="Century"/>
        </w:rPr>
      </w:pPr>
      <w:r>
        <w:rPr>
          <w:rFonts w:ascii="Century" w:hAnsi="Century"/>
        </w:rPr>
        <w:t>Los inform</w:t>
      </w:r>
      <w:r w:rsidR="00DE1BD5">
        <w:rPr>
          <w:rFonts w:ascii="Century" w:hAnsi="Century"/>
        </w:rPr>
        <w:t>es</w:t>
      </w:r>
      <w:r w:rsidR="00C13CF0">
        <w:rPr>
          <w:rFonts w:ascii="Century" w:hAnsi="Century"/>
        </w:rPr>
        <w:t xml:space="preserve"> de autoridad a rendirse </w:t>
      </w:r>
      <w:r>
        <w:rPr>
          <w:rFonts w:ascii="Century" w:hAnsi="Century"/>
        </w:rPr>
        <w:t>al momento de contestación a la demanda.</w:t>
      </w:r>
    </w:p>
    <w:p w14:paraId="4F8ED630" w14:textId="77777777" w:rsidR="00DE1BD5" w:rsidRDefault="003E5CF1" w:rsidP="003E5CF1">
      <w:pPr>
        <w:pStyle w:val="SENTENCIAS"/>
      </w:pPr>
      <w:r>
        <w:lastRenderedPageBreak/>
        <w:t xml:space="preserve">No se admite como prueba al actor, la confesión expresa o tácita del demandado. Por otro lado, y en relación a la suspensión, </w:t>
      </w:r>
      <w:r w:rsidR="00DE1BD5">
        <w:t>se concede. ------------</w:t>
      </w:r>
    </w:p>
    <w:p w14:paraId="0C7B9C7C" w14:textId="77777777" w:rsidR="00DE1BD5" w:rsidRDefault="00DE1BD5" w:rsidP="003E5CF1">
      <w:pPr>
        <w:pStyle w:val="SENTENCIAS"/>
      </w:pPr>
    </w:p>
    <w:p w14:paraId="1B0055E9" w14:textId="3A706A34" w:rsidR="00DE1BD5" w:rsidRDefault="007E66BA" w:rsidP="007E66BA">
      <w:pPr>
        <w:spacing w:line="360" w:lineRule="auto"/>
        <w:ind w:firstLine="709"/>
        <w:jc w:val="both"/>
        <w:rPr>
          <w:rFonts w:ascii="Century" w:hAnsi="Century"/>
        </w:rPr>
      </w:pPr>
      <w:r w:rsidRPr="00FF6E8F">
        <w:rPr>
          <w:rFonts w:ascii="Century" w:hAnsi="Century"/>
          <w:b/>
        </w:rPr>
        <w:t>TERCERO.</w:t>
      </w:r>
      <w:r>
        <w:rPr>
          <w:rFonts w:ascii="Century" w:hAnsi="Century"/>
        </w:rPr>
        <w:t xml:space="preserve"> Por </w:t>
      </w:r>
      <w:r w:rsidR="00DE1BD5">
        <w:rPr>
          <w:rFonts w:ascii="Century" w:hAnsi="Century"/>
        </w:rPr>
        <w:t>auto de fecha 01 primero de agosto del año 2016 dos mil dieciséis, se tiene a la demandada por informando el cumplimiento a la suspensión. ---------------------------------------------</w:t>
      </w:r>
      <w:r w:rsidR="00C13CF0">
        <w:rPr>
          <w:rFonts w:ascii="Century" w:hAnsi="Century"/>
        </w:rPr>
        <w:t>---</w:t>
      </w:r>
      <w:r w:rsidR="00DE1BD5">
        <w:rPr>
          <w:rFonts w:ascii="Century" w:hAnsi="Century"/>
        </w:rPr>
        <w:t>------------------------------------------</w:t>
      </w:r>
    </w:p>
    <w:p w14:paraId="28054743" w14:textId="77777777" w:rsidR="00DE1BD5" w:rsidRDefault="00DE1BD5" w:rsidP="007E66BA">
      <w:pPr>
        <w:spacing w:line="360" w:lineRule="auto"/>
        <w:ind w:firstLine="709"/>
        <w:jc w:val="both"/>
        <w:rPr>
          <w:rFonts w:ascii="Century" w:hAnsi="Century"/>
        </w:rPr>
      </w:pPr>
    </w:p>
    <w:p w14:paraId="74F79633" w14:textId="71A18840" w:rsidR="00DE1BD5" w:rsidRDefault="00DE1BD5" w:rsidP="007E66BA">
      <w:pPr>
        <w:spacing w:line="360" w:lineRule="auto"/>
        <w:ind w:firstLine="709"/>
        <w:jc w:val="both"/>
        <w:rPr>
          <w:rFonts w:ascii="Century" w:hAnsi="Century"/>
        </w:rPr>
      </w:pPr>
      <w:r w:rsidRPr="00DE1BD5">
        <w:rPr>
          <w:rFonts w:ascii="Century" w:hAnsi="Century"/>
          <w:b/>
        </w:rPr>
        <w:t>CUARTO.</w:t>
      </w:r>
      <w:r>
        <w:rPr>
          <w:rFonts w:ascii="Century" w:hAnsi="Century"/>
        </w:rPr>
        <w:t xml:space="preserve"> Por acuerdo de fecha 12 doce de agosto del año 2016 dos mil dieciséis, se requiriere a la </w:t>
      </w:r>
      <w:r w:rsidR="00C13CF0">
        <w:rPr>
          <w:rFonts w:ascii="Century" w:hAnsi="Century"/>
        </w:rPr>
        <w:t>D</w:t>
      </w:r>
      <w:r>
        <w:rPr>
          <w:rFonts w:ascii="Century" w:hAnsi="Century"/>
        </w:rPr>
        <w:t>irectora de Impuestos Inmobiliarios, a efecto de que exhiba el original o copia certificada del documento en el que conste su designación para suplir la ausencia de la Directora General de Ingresos, apercibiéndola que de no exhibir el documento solicitado, se tendrá por no contestando la demanda. -----------------------------------------------------------------------</w:t>
      </w:r>
    </w:p>
    <w:p w14:paraId="4F52409D" w14:textId="77777777" w:rsidR="00DE1BD5" w:rsidRDefault="00DE1BD5" w:rsidP="007E66BA">
      <w:pPr>
        <w:spacing w:line="360" w:lineRule="auto"/>
        <w:ind w:firstLine="709"/>
        <w:jc w:val="both"/>
        <w:rPr>
          <w:rFonts w:ascii="Century" w:hAnsi="Century"/>
        </w:rPr>
      </w:pPr>
    </w:p>
    <w:p w14:paraId="4A42671E" w14:textId="106FE173" w:rsidR="00DE1BD5" w:rsidRDefault="00DE1BD5" w:rsidP="007E66BA">
      <w:pPr>
        <w:spacing w:line="360" w:lineRule="auto"/>
        <w:ind w:firstLine="709"/>
        <w:jc w:val="both"/>
        <w:rPr>
          <w:rFonts w:ascii="Century" w:hAnsi="Century"/>
        </w:rPr>
      </w:pPr>
      <w:r w:rsidRPr="00DE1BD5">
        <w:rPr>
          <w:rFonts w:ascii="Century" w:hAnsi="Century"/>
          <w:b/>
        </w:rPr>
        <w:t>QUINTO.</w:t>
      </w:r>
      <w:r>
        <w:rPr>
          <w:rFonts w:ascii="Century" w:hAnsi="Century"/>
        </w:rPr>
        <w:t xml:space="preserve"> Por acuerdo de fecha 24 veinticuatro de agosto del año 2016 dos mil dieciséis, se tiene a la demandada por dando cumplimiento al requerimiento formulado, se le tiene por ofrecidas y se le admiten la documental admitida a la actora</w:t>
      </w:r>
      <w:r w:rsidR="00C13CF0">
        <w:rPr>
          <w:rFonts w:ascii="Century" w:hAnsi="Century"/>
        </w:rPr>
        <w:t>,</w:t>
      </w:r>
      <w:r>
        <w:rPr>
          <w:rFonts w:ascii="Century" w:hAnsi="Century"/>
        </w:rPr>
        <w:t xml:space="preserve"> as</w:t>
      </w:r>
      <w:r w:rsidR="00C13CF0">
        <w:rPr>
          <w:rFonts w:ascii="Century" w:hAnsi="Century"/>
        </w:rPr>
        <w:t>í</w:t>
      </w:r>
      <w:r>
        <w:rPr>
          <w:rFonts w:ascii="Century" w:hAnsi="Century"/>
        </w:rPr>
        <w:t xml:space="preserve"> como la que adjunta a sus escritos de contestación y cumplimiento, pruebas que dada su naturaleza en ese momento se tiene por desahogadas; </w:t>
      </w:r>
      <w:r w:rsidR="00C13CF0">
        <w:rPr>
          <w:rFonts w:ascii="Century" w:hAnsi="Century"/>
        </w:rPr>
        <w:t>y</w:t>
      </w:r>
      <w:r>
        <w:rPr>
          <w:rFonts w:ascii="Century" w:hAnsi="Century"/>
        </w:rPr>
        <w:t xml:space="preserve"> la presuncional legal y humana; se señala fecha y hora para la celebración de la audiencia de alegatos. ------</w:t>
      </w:r>
      <w:r w:rsidR="00C13CF0">
        <w:rPr>
          <w:rFonts w:ascii="Century" w:hAnsi="Century"/>
        </w:rPr>
        <w:t>----------</w:t>
      </w:r>
      <w:r>
        <w:rPr>
          <w:rFonts w:ascii="Century" w:hAnsi="Century"/>
        </w:rPr>
        <w:t>------------------</w:t>
      </w:r>
    </w:p>
    <w:p w14:paraId="69436D5C" w14:textId="089756CB" w:rsidR="00DE1BD5" w:rsidRDefault="00DE1BD5" w:rsidP="007E66BA">
      <w:pPr>
        <w:spacing w:line="360" w:lineRule="auto"/>
        <w:ind w:firstLine="709"/>
        <w:jc w:val="both"/>
        <w:rPr>
          <w:rFonts w:ascii="Century" w:hAnsi="Century"/>
        </w:rPr>
      </w:pPr>
    </w:p>
    <w:p w14:paraId="419D95DB" w14:textId="2B397F67" w:rsidR="002D1621" w:rsidRDefault="00DE1BD5" w:rsidP="002D1621">
      <w:pPr>
        <w:spacing w:line="360" w:lineRule="auto"/>
        <w:ind w:firstLine="709"/>
        <w:jc w:val="both"/>
        <w:rPr>
          <w:rStyle w:val="RESOLUCIONESCar"/>
        </w:rPr>
      </w:pPr>
      <w:r w:rsidRPr="00AE2A6C">
        <w:rPr>
          <w:rFonts w:ascii="Century" w:hAnsi="Century"/>
          <w:b/>
        </w:rPr>
        <w:t>SEXTO.</w:t>
      </w:r>
      <w:r>
        <w:rPr>
          <w:rFonts w:ascii="Century" w:hAnsi="Century"/>
        </w:rPr>
        <w:t xml:space="preserve"> </w:t>
      </w:r>
      <w:r w:rsidR="002D1621">
        <w:rPr>
          <w:rFonts w:ascii="Century" w:hAnsi="Century"/>
        </w:rPr>
        <w:t xml:space="preserve">El día </w:t>
      </w:r>
      <w:r w:rsidR="00AE2A6C">
        <w:rPr>
          <w:rFonts w:ascii="Century" w:hAnsi="Century"/>
        </w:rPr>
        <w:t>13 trece de octubre del año 2016 dos mil dieciséis, a las 11:00 once horas,</w:t>
      </w:r>
      <w:r w:rsidR="002D1621">
        <w:rPr>
          <w:rFonts w:ascii="Century" w:hAnsi="Century"/>
        </w:rPr>
        <w:t xml:space="preserve"> </w:t>
      </w:r>
      <w:r w:rsidR="007E66BA" w:rsidRPr="002D1621">
        <w:rPr>
          <w:rStyle w:val="RESOLUCIONESCar"/>
        </w:rPr>
        <w:t xml:space="preserve">fue celebrada la audiencia de alegatos prevista en el artículo 286 del Código de Procedimiento y Justicia Administrativa para el Estado y los Municipios de Guanajuato, </w:t>
      </w:r>
      <w:r w:rsidR="002D1621">
        <w:rPr>
          <w:rStyle w:val="RESOLUCIONESCar"/>
        </w:rPr>
        <w:t>dándose cuenta del escrito de alegatos presentados por la parte</w:t>
      </w:r>
      <w:r w:rsidR="00AE2A6C">
        <w:rPr>
          <w:rStyle w:val="RESOLUCIONESCar"/>
        </w:rPr>
        <w:t xml:space="preserve"> actora</w:t>
      </w:r>
      <w:r w:rsidR="002D1621">
        <w:rPr>
          <w:rStyle w:val="RESOLUCIONESCar"/>
        </w:rPr>
        <w:t>. ------</w:t>
      </w:r>
      <w:r w:rsidR="00AE2A6C">
        <w:rPr>
          <w:rStyle w:val="RESOLUCIONESCar"/>
        </w:rPr>
        <w:t>---------------------------------------------------------</w:t>
      </w:r>
    </w:p>
    <w:p w14:paraId="53B3A6B6" w14:textId="77777777" w:rsidR="002D1621" w:rsidRDefault="002D1621" w:rsidP="002D1621">
      <w:pPr>
        <w:spacing w:line="360" w:lineRule="auto"/>
        <w:ind w:firstLine="709"/>
        <w:jc w:val="both"/>
        <w:rPr>
          <w:rStyle w:val="RESOLUCIONESCar"/>
        </w:rPr>
      </w:pPr>
    </w:p>
    <w:p w14:paraId="29DEC9FF" w14:textId="1EEE4D26" w:rsidR="007E66BA" w:rsidRDefault="00AE2A6C" w:rsidP="002D1621">
      <w:pPr>
        <w:spacing w:line="360" w:lineRule="auto"/>
        <w:ind w:firstLine="709"/>
        <w:jc w:val="both"/>
        <w:rPr>
          <w:rStyle w:val="RESOLUCIONESCar"/>
        </w:rPr>
      </w:pPr>
      <w:r>
        <w:rPr>
          <w:rStyle w:val="RESOLUCIONESCar"/>
          <w:b/>
        </w:rPr>
        <w:t>SÉPTIMO</w:t>
      </w:r>
      <w:r w:rsidR="002D1621" w:rsidRPr="002D1621">
        <w:rPr>
          <w:rStyle w:val="RESOLUCIONESCar"/>
          <w:b/>
        </w:rPr>
        <w:t>.</w:t>
      </w:r>
      <w:r w:rsidR="002D1621">
        <w:rPr>
          <w:rStyle w:val="RESOLUCIONESCar"/>
        </w:rPr>
        <w:t xml:space="preserve"> Por auto de fecha 26 veintiséis de septiembre del año 2017 dos mil diecisiete, el Juzgado Segundo Administrativo, acuerda dejar de conocer de la presente causa administrativa y lo remite a este Juzgado Tercero, para su prosecución procesal. ------------------------------------------------------------------</w:t>
      </w:r>
    </w:p>
    <w:p w14:paraId="2AB23904" w14:textId="77777777" w:rsidR="002D1621" w:rsidRDefault="002D1621" w:rsidP="002D1621">
      <w:pPr>
        <w:spacing w:line="360" w:lineRule="auto"/>
        <w:ind w:firstLine="709"/>
        <w:jc w:val="both"/>
        <w:rPr>
          <w:rFonts w:ascii="Century" w:hAnsi="Century" w:cs="Calibri"/>
          <w:b/>
          <w:bCs/>
          <w:iCs/>
        </w:rPr>
      </w:pPr>
    </w:p>
    <w:p w14:paraId="5D88B29A" w14:textId="77777777" w:rsidR="007E66BA" w:rsidRPr="007D0C4C" w:rsidRDefault="007E66BA" w:rsidP="007E66BA">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 xml:space="preserve">C O N S I D E R A N D </w:t>
      </w:r>
      <w:proofErr w:type="gramStart"/>
      <w:r w:rsidRPr="007D0C4C">
        <w:rPr>
          <w:rFonts w:ascii="Century" w:hAnsi="Century" w:cs="Calibri"/>
          <w:b/>
          <w:bCs/>
          <w:iCs/>
        </w:rPr>
        <w:t>O :</w:t>
      </w:r>
      <w:proofErr w:type="gramEnd"/>
    </w:p>
    <w:p w14:paraId="60389EAD" w14:textId="77777777" w:rsidR="007E66BA" w:rsidRPr="007D0C4C" w:rsidRDefault="007E66BA" w:rsidP="007E66BA">
      <w:pPr>
        <w:pStyle w:val="Textoindependiente"/>
        <w:spacing w:line="360" w:lineRule="auto"/>
        <w:ind w:firstLine="708"/>
        <w:jc w:val="center"/>
        <w:rPr>
          <w:rFonts w:ascii="Century" w:hAnsi="Century" w:cs="Calibri"/>
          <w:b/>
          <w:bCs/>
          <w:iCs/>
        </w:rPr>
      </w:pPr>
    </w:p>
    <w:p w14:paraId="772C3FCA" w14:textId="0AFB3D73" w:rsidR="007E66BA" w:rsidRPr="007D0C4C" w:rsidRDefault="007E66BA" w:rsidP="007E66BA">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 xml:space="preserve">6 veintiséis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C354CC">
        <w:rPr>
          <w:rFonts w:ascii="Century" w:hAnsi="Century"/>
        </w:rPr>
        <w:t xml:space="preserve">una </w:t>
      </w:r>
      <w:r w:rsidR="00240AF7">
        <w:rPr>
          <w:rFonts w:ascii="Century" w:hAnsi="Century"/>
        </w:rPr>
        <w:t xml:space="preserve">autoridad del </w:t>
      </w:r>
      <w:r>
        <w:rPr>
          <w:rFonts w:ascii="Century" w:hAnsi="Century"/>
        </w:rPr>
        <w:t>Municipio de León, Guanajuato. -------------------</w:t>
      </w:r>
    </w:p>
    <w:p w14:paraId="77982CA1" w14:textId="77777777" w:rsidR="007E66BA" w:rsidRPr="007D0C4C" w:rsidRDefault="007E66BA" w:rsidP="007E66BA">
      <w:pPr>
        <w:pStyle w:val="Textoindependiente"/>
        <w:spacing w:line="360" w:lineRule="auto"/>
        <w:rPr>
          <w:rFonts w:ascii="Century" w:hAnsi="Century" w:cs="Calibri"/>
          <w:b/>
          <w:bCs/>
        </w:rPr>
      </w:pPr>
    </w:p>
    <w:p w14:paraId="23F50D42" w14:textId="39CD09EA" w:rsidR="007E66BA" w:rsidRPr="007D0C4C" w:rsidRDefault="007E66BA" w:rsidP="007E66BA">
      <w:pPr>
        <w:pStyle w:val="RESOLUCIONES"/>
        <w:rPr>
          <w:rFonts w:cs="Calibri"/>
        </w:rPr>
      </w:pPr>
      <w:r w:rsidRPr="00FF6E8F">
        <w:rPr>
          <w:b/>
        </w:rPr>
        <w:t xml:space="preserve">SEGUNDO. </w:t>
      </w:r>
      <w:r w:rsidRPr="00FF6E8F">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t>acto impugnado</w:t>
      </w:r>
      <w:r w:rsidRPr="00FF6E8F">
        <w:t xml:space="preserve">, lo que fue el día </w:t>
      </w:r>
      <w:r w:rsidR="00C354CC">
        <w:t xml:space="preserve">10 diez de julio del año </w:t>
      </w:r>
      <w:r w:rsidR="00240AF7">
        <w:t>2016 dos mil dieciséis, ya que no obra documento alguno que acredite lo contrario, y</w:t>
      </w:r>
      <w:r>
        <w:t xml:space="preserve"> la demanda se interpuso el </w:t>
      </w:r>
      <w:r w:rsidR="00C354CC">
        <w:t xml:space="preserve">11 once del mismo mes y año </w:t>
      </w:r>
      <w:r w:rsidR="00240AF7">
        <w:t>2016 dos mil dieciséis. -----------</w:t>
      </w:r>
      <w:r w:rsidR="00C354CC">
        <w:t>-------</w:t>
      </w:r>
    </w:p>
    <w:p w14:paraId="0B0A5EB1" w14:textId="77777777" w:rsidR="007E66BA" w:rsidRPr="00240AF7" w:rsidRDefault="007E66BA" w:rsidP="007E66BA">
      <w:pPr>
        <w:pStyle w:val="Textoindependiente"/>
        <w:spacing w:line="360" w:lineRule="auto"/>
        <w:ind w:firstLine="708"/>
        <w:rPr>
          <w:rFonts w:ascii="Century" w:hAnsi="Century" w:cs="Calibri"/>
          <w:b/>
          <w:bCs/>
          <w:lang w:val="es-ES"/>
        </w:rPr>
      </w:pPr>
    </w:p>
    <w:p w14:paraId="66B59BCA" w14:textId="55F359B5" w:rsidR="007A7873" w:rsidRDefault="007E66BA" w:rsidP="007E66BA">
      <w:pPr>
        <w:pStyle w:val="RESOLUCIONES"/>
      </w:pPr>
      <w:r w:rsidRPr="007D0C4C">
        <w:rPr>
          <w:b/>
          <w:iCs/>
        </w:rPr>
        <w:t>TERCERO.</w:t>
      </w:r>
      <w:r w:rsidR="00240AF7">
        <w:rPr>
          <w:b/>
          <w:iCs/>
        </w:rPr>
        <w:t xml:space="preserve"> </w:t>
      </w:r>
      <w:r w:rsidR="00240AF7">
        <w:t>En relación a los actos impugnados, el actor señala como tal</w:t>
      </w:r>
      <w:r w:rsidR="005158D5">
        <w:t>,</w:t>
      </w:r>
      <w:r w:rsidR="00240AF7">
        <w:t xml:space="preserve"> la determinación y cobro del impuesto predial correspondiente a la cuenta número 01 </w:t>
      </w:r>
      <w:r w:rsidR="00C354CC">
        <w:t>A B 14845 001</w:t>
      </w:r>
      <w:r w:rsidR="00240AF7">
        <w:t xml:space="preserve"> (cero</w:t>
      </w:r>
      <w:r w:rsidR="00C354CC">
        <w:t xml:space="preserve"> Letra A B uno cuatro ocho cuatro cinco cero </w:t>
      </w:r>
      <w:proofErr w:type="spellStart"/>
      <w:r w:rsidR="00C354CC">
        <w:t>cero</w:t>
      </w:r>
      <w:proofErr w:type="spellEnd"/>
      <w:r w:rsidR="00C354CC">
        <w:t xml:space="preserve"> uno</w:t>
      </w:r>
      <w:r w:rsidR="00240AF7">
        <w:t>),</w:t>
      </w:r>
      <w:r w:rsidR="00C354CC">
        <w:t xml:space="preserve"> </w:t>
      </w:r>
      <w:r w:rsidR="00240AF7">
        <w:t>la</w:t>
      </w:r>
      <w:r w:rsidRPr="007D0C4C">
        <w:t xml:space="preserve"> existencia de</w:t>
      </w:r>
      <w:r w:rsidR="00240AF7">
        <w:t xml:space="preserve"> dicho </w:t>
      </w:r>
      <w:r w:rsidRPr="007D0C4C">
        <w:t>acto</w:t>
      </w:r>
      <w:r w:rsidR="00C354CC">
        <w:t xml:space="preserve"> l</w:t>
      </w:r>
      <w:r w:rsidR="00304213">
        <w:t>o pretende acreditar con un documento denominado “</w:t>
      </w:r>
      <w:r w:rsidR="00F64A39" w:rsidRPr="00F64A39">
        <w:rPr>
          <w:i/>
        </w:rPr>
        <w:t>ESTADO DE CUENTA –IMPUESTO PREDIAL</w:t>
      </w:r>
      <w:r w:rsidR="00F64A39">
        <w:rPr>
          <w:i/>
        </w:rPr>
        <w:t>”</w:t>
      </w:r>
      <w:r w:rsidR="00304213">
        <w:t xml:space="preserve">, el cual obra en el sumario en copia simple, mismo que conforme a </w:t>
      </w:r>
      <w:r>
        <w:t>l</w:t>
      </w:r>
      <w:r w:rsidR="00304213">
        <w:t>os</w:t>
      </w:r>
      <w:r>
        <w:t xml:space="preserve"> artículo 117, 12</w:t>
      </w:r>
      <w:r w:rsidR="00304213">
        <w:t>4</w:t>
      </w:r>
      <w:r>
        <w:t xml:space="preserve"> y 131 del Código de Procedimiento y Justicia Administrativa para el Estado y los </w:t>
      </w:r>
      <w:r>
        <w:lastRenderedPageBreak/>
        <w:t>Municipios de Guanajuato,</w:t>
      </w:r>
      <w:r w:rsidR="00304213">
        <w:t xml:space="preserve"> constituye un indicio en cuanto a</w:t>
      </w:r>
      <w:r w:rsidR="00C86A28">
        <w:t xml:space="preserve"> </w:t>
      </w:r>
      <w:r w:rsidR="00304213">
        <w:t>l</w:t>
      </w:r>
      <w:r w:rsidR="00C86A28">
        <w:t>a existencia del</w:t>
      </w:r>
      <w:r w:rsidR="00304213">
        <w:t xml:space="preserve"> acto impugnado</w:t>
      </w:r>
      <w:r w:rsidR="00C86A28">
        <w:t xml:space="preserve">, </w:t>
      </w:r>
      <w:r w:rsidR="00F64A39">
        <w:t xml:space="preserve">existencia que </w:t>
      </w:r>
      <w:r w:rsidR="00C86A28">
        <w:t>se corrobora con la manifestación de la autoridad</w:t>
      </w:r>
      <w:r w:rsidR="00F64A39">
        <w:t>,</w:t>
      </w:r>
      <w:r w:rsidR="00C86A28">
        <w:t xml:space="preserve"> en el sentido de que d</w:t>
      </w:r>
      <w:r w:rsidR="00F64A39">
        <w:t xml:space="preserve">icho documento es expedido por ella </w:t>
      </w:r>
      <w:r w:rsidR="00C86A28">
        <w:t>a efecto de que el contribuyente realice el pago del impuesto predial</w:t>
      </w:r>
      <w:r w:rsidR="007A7873">
        <w:t>. ------------------</w:t>
      </w:r>
      <w:r w:rsidR="00C86A28">
        <w:t>------</w:t>
      </w:r>
    </w:p>
    <w:p w14:paraId="5EE8EBD5" w14:textId="77777777" w:rsidR="007A7873" w:rsidRDefault="007A7873" w:rsidP="007E66BA">
      <w:pPr>
        <w:pStyle w:val="RESOLUCIONES"/>
      </w:pPr>
    </w:p>
    <w:p w14:paraId="4E7AF464" w14:textId="77777777" w:rsidR="007E66BA" w:rsidRPr="007D0C4C" w:rsidRDefault="007E66BA" w:rsidP="007E66B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DFE8182" w14:textId="77777777" w:rsidR="007E66BA" w:rsidRPr="007D0C4C" w:rsidRDefault="007E66BA" w:rsidP="007E66BA">
      <w:pPr>
        <w:spacing w:line="360" w:lineRule="auto"/>
        <w:jc w:val="both"/>
        <w:rPr>
          <w:rFonts w:ascii="Century" w:hAnsi="Century" w:cs="Calibri"/>
          <w:b/>
          <w:bCs/>
          <w:iCs/>
        </w:rPr>
      </w:pPr>
    </w:p>
    <w:p w14:paraId="3A4A144A" w14:textId="390E3630" w:rsidR="007E66BA" w:rsidRPr="007D0C4C" w:rsidRDefault="007E66BA" w:rsidP="007E66BA">
      <w:pPr>
        <w:pStyle w:val="RESOLUCIONES"/>
      </w:pPr>
      <w:r w:rsidRPr="007D0C4C">
        <w:rPr>
          <w:rFonts w:cs="Calibri"/>
          <w:b/>
        </w:rPr>
        <w:t xml:space="preserve">CUARTO. </w:t>
      </w:r>
      <w:r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t xml:space="preserve">. ----------------- </w:t>
      </w:r>
    </w:p>
    <w:p w14:paraId="46F929EF" w14:textId="77777777" w:rsidR="007E66BA" w:rsidRPr="007D0C4C" w:rsidRDefault="007E66BA" w:rsidP="007E66BA">
      <w:pPr>
        <w:spacing w:line="360" w:lineRule="auto"/>
        <w:ind w:firstLine="708"/>
        <w:jc w:val="both"/>
        <w:rPr>
          <w:rFonts w:ascii="Century" w:hAnsi="Century" w:cs="Calibri"/>
          <w:b/>
          <w:bCs/>
          <w:iCs/>
        </w:rPr>
      </w:pPr>
    </w:p>
    <w:p w14:paraId="7E25FCA9" w14:textId="287E1A5D" w:rsidR="003A48E4" w:rsidRDefault="007E66BA" w:rsidP="007E66BA">
      <w:pPr>
        <w:spacing w:line="360" w:lineRule="auto"/>
        <w:ind w:firstLine="708"/>
        <w:jc w:val="both"/>
        <w:rPr>
          <w:rFonts w:ascii="Century" w:hAnsi="Century" w:cs="Calibri"/>
          <w:bCs/>
          <w:iCs/>
        </w:rPr>
      </w:pPr>
      <w:r>
        <w:rPr>
          <w:rFonts w:ascii="Century" w:hAnsi="Century" w:cs="Calibri"/>
          <w:bCs/>
          <w:iCs/>
        </w:rPr>
        <w:t>En tal sentido, se aprecia que la autoridad demandad</w:t>
      </w:r>
      <w:r w:rsidR="007A7873">
        <w:rPr>
          <w:rFonts w:ascii="Century" w:hAnsi="Century" w:cs="Calibri"/>
          <w:bCs/>
          <w:iCs/>
        </w:rPr>
        <w:t>a</w:t>
      </w:r>
      <w:r w:rsidR="003A48E4">
        <w:rPr>
          <w:rFonts w:ascii="Century" w:hAnsi="Century" w:cs="Calibri"/>
          <w:bCs/>
          <w:iCs/>
        </w:rPr>
        <w:t xml:space="preserve"> </w:t>
      </w:r>
      <w:r w:rsidR="00D06901">
        <w:rPr>
          <w:rFonts w:ascii="Century" w:hAnsi="Century" w:cs="Calibri"/>
          <w:bCs/>
          <w:iCs/>
        </w:rPr>
        <w:t>argumenta</w:t>
      </w:r>
      <w:r w:rsidR="003A48E4">
        <w:rPr>
          <w:rFonts w:ascii="Century" w:hAnsi="Century" w:cs="Calibri"/>
          <w:bCs/>
          <w:iCs/>
        </w:rPr>
        <w:t xml:space="preserve"> que los </w:t>
      </w:r>
      <w:r w:rsidR="00072A71">
        <w:rPr>
          <w:rFonts w:ascii="Century" w:hAnsi="Century" w:cs="Calibri"/>
          <w:bCs/>
          <w:iCs/>
        </w:rPr>
        <w:t>conceptos</w:t>
      </w:r>
      <w:r w:rsidR="003A48E4">
        <w:rPr>
          <w:rFonts w:ascii="Century" w:hAnsi="Century" w:cs="Calibri"/>
          <w:bCs/>
          <w:iCs/>
        </w:rPr>
        <w:t xml:space="preserve"> de impugnación son inoperantes, y menciona que se actualiza la causal de improcedencia prevista en la fracción VI del artículo 261 del Código de Procedimiento y Justicia Administrativa para el Estado y los Municipios de Guanajuato</w:t>
      </w:r>
      <w:r w:rsidR="00D06901">
        <w:rPr>
          <w:rFonts w:ascii="Century" w:hAnsi="Century" w:cs="Calibri"/>
          <w:bCs/>
          <w:iCs/>
        </w:rPr>
        <w:t>; dicha</w:t>
      </w:r>
      <w:r w:rsidR="003A48E4">
        <w:rPr>
          <w:rFonts w:ascii="Century" w:hAnsi="Century" w:cs="Calibri"/>
          <w:bCs/>
          <w:iCs/>
        </w:rPr>
        <w:t xml:space="preserve"> causal no se actualiza con base en lo</w:t>
      </w:r>
      <w:r w:rsidR="00D06901">
        <w:rPr>
          <w:rFonts w:ascii="Century" w:hAnsi="Century" w:cs="Calibri"/>
          <w:bCs/>
          <w:iCs/>
        </w:rPr>
        <w:t>s</w:t>
      </w:r>
      <w:r w:rsidR="003A48E4">
        <w:rPr>
          <w:rFonts w:ascii="Century" w:hAnsi="Century" w:cs="Calibri"/>
          <w:bCs/>
          <w:iCs/>
        </w:rPr>
        <w:t xml:space="preserve"> siguiente</w:t>
      </w:r>
      <w:r w:rsidR="00D06901">
        <w:rPr>
          <w:rFonts w:ascii="Century" w:hAnsi="Century" w:cs="Calibri"/>
          <w:bCs/>
          <w:iCs/>
        </w:rPr>
        <w:t>s razonamientos jurídicos</w:t>
      </w:r>
      <w:r w:rsidR="003A48E4">
        <w:rPr>
          <w:rFonts w:ascii="Century" w:hAnsi="Century" w:cs="Calibri"/>
          <w:bCs/>
          <w:iCs/>
        </w:rPr>
        <w:t>:</w:t>
      </w:r>
      <w:r w:rsidR="00D06901">
        <w:rPr>
          <w:rFonts w:ascii="Century" w:hAnsi="Century" w:cs="Calibri"/>
          <w:bCs/>
          <w:iCs/>
        </w:rPr>
        <w:t xml:space="preserve"> -------------------------------------------------------------------------</w:t>
      </w:r>
    </w:p>
    <w:p w14:paraId="50441576" w14:textId="77777777" w:rsidR="005158D5" w:rsidRDefault="005158D5" w:rsidP="003A48E4">
      <w:pPr>
        <w:spacing w:line="360" w:lineRule="auto"/>
        <w:ind w:firstLine="708"/>
        <w:jc w:val="both"/>
        <w:rPr>
          <w:rFonts w:ascii="Century" w:hAnsi="Century" w:cs="Calibri"/>
          <w:bCs/>
          <w:iCs/>
        </w:rPr>
      </w:pPr>
    </w:p>
    <w:p w14:paraId="585552A7" w14:textId="0284DEF0" w:rsidR="007E66BA" w:rsidRPr="003A48E4" w:rsidRDefault="003A48E4" w:rsidP="003A48E4">
      <w:pPr>
        <w:spacing w:line="360" w:lineRule="auto"/>
        <w:ind w:firstLine="708"/>
        <w:jc w:val="both"/>
        <w:rPr>
          <w:rFonts w:ascii="Century" w:hAnsi="Century" w:cs="Helvetica"/>
          <w:bCs/>
          <w:i/>
          <w:bdr w:val="none" w:sz="0" w:space="0" w:color="auto" w:frame="1"/>
          <w:lang w:val="es-MX"/>
        </w:rPr>
      </w:pPr>
      <w:r>
        <w:rPr>
          <w:rFonts w:ascii="Century" w:hAnsi="Century" w:cs="Calibri"/>
          <w:bCs/>
          <w:iCs/>
        </w:rPr>
        <w:t xml:space="preserve">La fracción VI </w:t>
      </w:r>
      <w:r w:rsidR="00D06901">
        <w:rPr>
          <w:rFonts w:ascii="Century" w:hAnsi="Century" w:cs="Calibri"/>
          <w:bCs/>
          <w:iCs/>
        </w:rPr>
        <w:t>del referido artículo 261 dispone</w:t>
      </w:r>
      <w:r>
        <w:rPr>
          <w:rFonts w:ascii="Century" w:hAnsi="Century" w:cs="Calibri"/>
          <w:bCs/>
          <w:iCs/>
        </w:rPr>
        <w:t xml:space="preserve">: </w:t>
      </w:r>
      <w:r w:rsidRPr="003A48E4">
        <w:rPr>
          <w:rFonts w:ascii="Century" w:hAnsi="Century" w:cs="Calibri"/>
          <w:bCs/>
          <w:i/>
          <w:iCs/>
        </w:rPr>
        <w:t>El proceso administrativo es improcedente en contra de actos y resoluciones que: “</w:t>
      </w:r>
      <w:r w:rsidR="007E66BA" w:rsidRPr="003A48E4">
        <w:rPr>
          <w:rFonts w:ascii="Century" w:hAnsi="Century" w:cs="Helvetica"/>
          <w:i/>
          <w:bdr w:val="none" w:sz="0" w:space="0" w:color="auto" w:frame="1"/>
        </w:rPr>
        <w:t>Que sean inexistentes, derivada claramente esta circunstancia de las constancias de autos; y</w:t>
      </w:r>
      <w:r w:rsidR="00D06901">
        <w:rPr>
          <w:rFonts w:ascii="Century" w:hAnsi="Century" w:cs="Helvetica"/>
          <w:i/>
          <w:bdr w:val="none" w:sz="0" w:space="0" w:color="auto" w:frame="1"/>
        </w:rPr>
        <w:t xml:space="preserve"> …</w:t>
      </w:r>
    </w:p>
    <w:p w14:paraId="5C50C1E2" w14:textId="77777777" w:rsidR="007E66BA" w:rsidRPr="009E6DDF" w:rsidRDefault="007E66BA" w:rsidP="007E66BA">
      <w:pPr>
        <w:pStyle w:val="TESISYJURIS"/>
        <w:rPr>
          <w:lang w:val="es-MX"/>
        </w:rPr>
      </w:pPr>
    </w:p>
    <w:p w14:paraId="212AE68D" w14:textId="77777777" w:rsidR="007E66BA" w:rsidRPr="00FF6E8F" w:rsidRDefault="007E66BA" w:rsidP="007E66BA">
      <w:pPr>
        <w:jc w:val="both"/>
        <w:rPr>
          <w:rFonts w:ascii="Verdana" w:hAnsi="Verdana" w:cs="Arial"/>
          <w:sz w:val="20"/>
          <w:szCs w:val="20"/>
          <w:lang w:val="es-MX"/>
        </w:rPr>
      </w:pPr>
    </w:p>
    <w:p w14:paraId="2044FBA0" w14:textId="26F81BAE" w:rsidR="00D06901" w:rsidRDefault="00D06901" w:rsidP="007E66BA">
      <w:pPr>
        <w:pStyle w:val="SENTENCIAS"/>
        <w:rPr>
          <w:lang w:val="es-MX"/>
        </w:rPr>
      </w:pPr>
      <w:r>
        <w:rPr>
          <w:lang w:val="es-MX"/>
        </w:rPr>
        <w:t>Primeramente, par</w:t>
      </w:r>
      <w:r w:rsidR="003A48E4">
        <w:rPr>
          <w:lang w:val="es-MX"/>
        </w:rPr>
        <w:t>a verificar si los conceptos de impugnación aportado</w:t>
      </w:r>
      <w:r w:rsidR="009E6DDF">
        <w:rPr>
          <w:lang w:val="es-MX"/>
        </w:rPr>
        <w:t>s</w:t>
      </w:r>
      <w:r w:rsidR="003A48E4">
        <w:rPr>
          <w:lang w:val="es-MX"/>
        </w:rPr>
        <w:t xml:space="preserve"> por la actor</w:t>
      </w:r>
      <w:r w:rsidR="009E6DDF">
        <w:rPr>
          <w:lang w:val="es-MX"/>
        </w:rPr>
        <w:t>a</w:t>
      </w:r>
      <w:r w:rsidR="003A48E4">
        <w:rPr>
          <w:lang w:val="es-MX"/>
        </w:rPr>
        <w:t xml:space="preserve"> resultan inoperantes, quien resuelve necesariamente, tendría que entrar al fondo del asunto y realizar el análisis a los mismos</w:t>
      </w:r>
      <w:r>
        <w:rPr>
          <w:lang w:val="es-MX"/>
        </w:rPr>
        <w:t xml:space="preserve">; y por último y </w:t>
      </w:r>
      <w:r w:rsidR="00460673">
        <w:rPr>
          <w:lang w:val="es-MX"/>
        </w:rPr>
        <w:t xml:space="preserve">de igual manera, se aprecia que la demandada si bien es cierto señala que se actualiza la causal de improcedencia establecida en la fracción VI del </w:t>
      </w:r>
      <w:r w:rsidR="009E6DDF">
        <w:rPr>
          <w:lang w:val="es-MX"/>
        </w:rPr>
        <w:t xml:space="preserve">artículo 261 del </w:t>
      </w:r>
      <w:r w:rsidR="00460673">
        <w:rPr>
          <w:lang w:val="es-MX"/>
        </w:rPr>
        <w:t xml:space="preserve">Código de la materia, </w:t>
      </w:r>
      <w:r>
        <w:rPr>
          <w:lang w:val="es-MX"/>
        </w:rPr>
        <w:t xml:space="preserve">omitiendo </w:t>
      </w:r>
      <w:r w:rsidR="007E66BA">
        <w:rPr>
          <w:lang w:val="es-MX"/>
        </w:rPr>
        <w:t xml:space="preserve">aportar los razonamientos que la </w:t>
      </w:r>
      <w:r w:rsidR="007E66BA">
        <w:rPr>
          <w:lang w:val="es-MX"/>
        </w:rPr>
        <w:lastRenderedPageBreak/>
        <w:t>llevaron a considerar que dicho supuesto</w:t>
      </w:r>
      <w:r w:rsidR="00460673">
        <w:rPr>
          <w:lang w:val="es-MX"/>
        </w:rPr>
        <w:t xml:space="preserve"> de improcedencia resulta aplicable </w:t>
      </w:r>
      <w:r w:rsidR="007E66BA">
        <w:rPr>
          <w:lang w:val="es-MX"/>
        </w:rPr>
        <w:t>al caso concreto</w:t>
      </w:r>
      <w:r>
        <w:rPr>
          <w:lang w:val="es-MX"/>
        </w:rPr>
        <w:t>. ---------------------------------------------------------------------------------------</w:t>
      </w:r>
    </w:p>
    <w:p w14:paraId="7782C7E7" w14:textId="77777777" w:rsidR="00D06901" w:rsidRDefault="00D06901" w:rsidP="007E66BA">
      <w:pPr>
        <w:pStyle w:val="SENTENCIAS"/>
        <w:rPr>
          <w:lang w:val="es-MX"/>
        </w:rPr>
      </w:pPr>
    </w:p>
    <w:p w14:paraId="05DB74D6" w14:textId="360FFA30" w:rsidR="007E66BA" w:rsidRDefault="00D06901" w:rsidP="007E66BA">
      <w:pPr>
        <w:pStyle w:val="SENTENCIAS"/>
      </w:pPr>
      <w:r>
        <w:rPr>
          <w:lang w:val="es-MX"/>
        </w:rPr>
        <w:t>Luego entonces</w:t>
      </w:r>
      <w:r w:rsidR="007E66BA">
        <w:rPr>
          <w:lang w:val="es-MX"/>
        </w:rPr>
        <w:t xml:space="preserve">, </w:t>
      </w:r>
      <w:r w:rsidR="00460673">
        <w:rPr>
          <w:lang w:val="es-MX"/>
        </w:rPr>
        <w:t xml:space="preserve">y considerando </w:t>
      </w:r>
      <w:r>
        <w:rPr>
          <w:lang w:val="es-MX"/>
        </w:rPr>
        <w:t>a</w:t>
      </w:r>
      <w:r w:rsidR="009E6DDF">
        <w:rPr>
          <w:lang w:val="es-MX"/>
        </w:rPr>
        <w:t xml:space="preserve">demás </w:t>
      </w:r>
      <w:r w:rsidR="00460673">
        <w:rPr>
          <w:lang w:val="es-MX"/>
        </w:rPr>
        <w:t xml:space="preserve">que quien resuelve determina que se encuentra debidamente acreditado la existencia del acto impugnado, de acuerdo a lo razonado y expuesto en el Considerando que antecede, </w:t>
      </w:r>
      <w:r w:rsidR="007E66BA">
        <w:rPr>
          <w:lang w:val="es-MX"/>
        </w:rPr>
        <w:t xml:space="preserve">se omitirá su estudio. </w:t>
      </w:r>
      <w:r w:rsidR="007E66BA">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 bajo la voz: </w:t>
      </w:r>
      <w:r>
        <w:t>---------------------------</w:t>
      </w:r>
    </w:p>
    <w:p w14:paraId="266236B0" w14:textId="069A29FC" w:rsidR="00460673" w:rsidRDefault="00460673" w:rsidP="007E66BA"/>
    <w:p w14:paraId="63496829" w14:textId="77777777" w:rsidR="00A01A2D" w:rsidRDefault="00A01A2D" w:rsidP="007E66BA"/>
    <w:p w14:paraId="48104BF5" w14:textId="77777777" w:rsidR="007E66BA" w:rsidRDefault="007E66BA" w:rsidP="007E66BA">
      <w:pPr>
        <w:pStyle w:val="TESISYJURIS"/>
      </w:pPr>
      <w: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343ED22B" w14:textId="77777777" w:rsidR="007E66BA" w:rsidRDefault="007E66BA" w:rsidP="007E66BA"/>
    <w:p w14:paraId="69117F21" w14:textId="77777777" w:rsidR="007E66BA" w:rsidRDefault="007E66BA" w:rsidP="007E66BA">
      <w:pPr>
        <w:pStyle w:val="SENTENCIAS"/>
      </w:pPr>
    </w:p>
    <w:p w14:paraId="29B4074D" w14:textId="77777777" w:rsidR="007E66BA" w:rsidRDefault="007E66BA" w:rsidP="007E66BA">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7A88D050" w14:textId="77777777" w:rsidR="007E66BA" w:rsidRDefault="007E66BA" w:rsidP="007E66BA">
      <w:pPr>
        <w:pStyle w:val="RESOLUCIONES"/>
        <w:rPr>
          <w:b/>
        </w:rPr>
      </w:pPr>
    </w:p>
    <w:p w14:paraId="6DAC87DE" w14:textId="3392827D" w:rsidR="007E66BA" w:rsidRPr="007D0C4C" w:rsidRDefault="00436E45" w:rsidP="007E66BA">
      <w:pPr>
        <w:spacing w:line="360" w:lineRule="auto"/>
        <w:ind w:firstLine="708"/>
        <w:jc w:val="both"/>
        <w:rPr>
          <w:rFonts w:ascii="Century" w:hAnsi="Century" w:cs="Calibri"/>
        </w:rPr>
      </w:pPr>
      <w:r>
        <w:rPr>
          <w:rFonts w:ascii="Century" w:hAnsi="Century" w:cs="Calibri"/>
          <w:b/>
          <w:bCs/>
          <w:iCs/>
        </w:rPr>
        <w:t>QUINTO</w:t>
      </w:r>
      <w:r w:rsidR="007E66BA" w:rsidRPr="007D0C4C">
        <w:rPr>
          <w:rFonts w:ascii="Century" w:hAnsi="Century" w:cs="Calibri"/>
          <w:b/>
          <w:bCs/>
          <w:iCs/>
        </w:rPr>
        <w:t>.</w:t>
      </w:r>
      <w:r w:rsidR="007E66BA" w:rsidRPr="00E9693A">
        <w:rPr>
          <w:rFonts w:ascii="Century" w:hAnsi="Century"/>
        </w:rPr>
        <w:t xml:space="preserve"> </w:t>
      </w:r>
      <w:r w:rsidR="007E66BA" w:rsidRPr="007D0C4C">
        <w:rPr>
          <w:rFonts w:ascii="Century" w:hAnsi="Century" w:cs="Calibri"/>
          <w:bCs/>
          <w:iCs/>
        </w:rPr>
        <w:t>En</w:t>
      </w:r>
      <w:r w:rsidR="007E66BA" w:rsidRPr="007D0C4C">
        <w:rPr>
          <w:rFonts w:ascii="Century" w:hAnsi="Century" w:cs="Calibri"/>
        </w:rPr>
        <w:t xml:space="preserve"> cumplimiento a lo establecido en la fracción I del artículo 299 del Código de Procedimiento y Justicia Administrativa para el Estado y los Municipios de Guanajuato, </w:t>
      </w:r>
      <w:r w:rsidR="007E66BA" w:rsidRPr="007D0C4C">
        <w:rPr>
          <w:rFonts w:ascii="Century" w:hAnsi="Century" w:cs="Calibri"/>
          <w:bCs/>
          <w:iCs/>
        </w:rPr>
        <w:t xml:space="preserve">este Juzgado </w:t>
      </w:r>
      <w:r w:rsidR="007E66BA" w:rsidRPr="007D0C4C">
        <w:rPr>
          <w:rFonts w:ascii="Century" w:hAnsi="Century" w:cs="Calibri"/>
        </w:rPr>
        <w:t xml:space="preserve">procede a fijar clara y precisamente los puntos controvertidos en el presente proceso administrativo. </w:t>
      </w:r>
    </w:p>
    <w:p w14:paraId="67A1CDC2" w14:textId="77777777" w:rsidR="009E6DDF" w:rsidRDefault="009E6DDF" w:rsidP="007E66BA">
      <w:pPr>
        <w:pStyle w:val="RESOLUCIONES"/>
      </w:pPr>
    </w:p>
    <w:p w14:paraId="0C8BC316" w14:textId="50569891" w:rsidR="007E66BA" w:rsidRDefault="007E66BA" w:rsidP="007E66BA">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w:t>
      </w:r>
      <w:r w:rsidR="007A7873">
        <w:t xml:space="preserve">10 diez de julio </w:t>
      </w:r>
      <w:r w:rsidR="00436E45">
        <w:t xml:space="preserve">del año 2016 dos mil dieciséis, </w:t>
      </w:r>
      <w:r w:rsidR="009E6DDF">
        <w:t xml:space="preserve">el justiciable </w:t>
      </w:r>
      <w:r w:rsidR="007A7873">
        <w:t xml:space="preserve">se presentó en las oficinas de la demandada y le fue expedido el estado de cuenta que anexa a su demanda, </w:t>
      </w:r>
      <w:r w:rsidR="009E6DDF">
        <w:t>menciona que al incon</w:t>
      </w:r>
      <w:r w:rsidR="007A7873">
        <w:t xml:space="preserve">formarse de su contenido se le hizo saber que debería cubrir </w:t>
      </w:r>
      <w:r w:rsidR="00874B49">
        <w:t>los</w:t>
      </w:r>
      <w:r w:rsidR="007A7873">
        <w:t xml:space="preserve"> conceptos</w:t>
      </w:r>
      <w:r w:rsidR="009E6DDF">
        <w:t xml:space="preserve"> contenidos</w:t>
      </w:r>
      <w:r w:rsidR="00874B49">
        <w:t xml:space="preserve"> en dicho estado de cuenta; en razón de ello, es que el actor </w:t>
      </w:r>
      <w:r w:rsidR="007A7873">
        <w:t xml:space="preserve">los </w:t>
      </w:r>
      <w:r w:rsidR="00353785">
        <w:t>considera ilegal</w:t>
      </w:r>
      <w:r w:rsidR="009E6DDF">
        <w:t>es</w:t>
      </w:r>
      <w:r w:rsidR="00353785">
        <w:t xml:space="preserve">, </w:t>
      </w:r>
      <w:r w:rsidR="00AC6777">
        <w:t xml:space="preserve">por lo que acude a demandar la determinación y cobro del impuesto predial relacionado con la cuenta número 01 </w:t>
      </w:r>
      <w:r w:rsidR="007A7873">
        <w:t>A B 14845001</w:t>
      </w:r>
      <w:r w:rsidR="00AC6777">
        <w:t>(cero uno Letra</w:t>
      </w:r>
      <w:r w:rsidR="00D95FF3">
        <w:t xml:space="preserve"> A B uno cuatro ocho cuatro cinco cero </w:t>
      </w:r>
      <w:proofErr w:type="spellStart"/>
      <w:r w:rsidR="00D95FF3">
        <w:t>cero</w:t>
      </w:r>
      <w:proofErr w:type="spellEnd"/>
      <w:r w:rsidR="00D95FF3">
        <w:t xml:space="preserve"> uno</w:t>
      </w:r>
      <w:r w:rsidR="00AC6777">
        <w:t xml:space="preserve">). </w:t>
      </w:r>
      <w:r w:rsidR="00D95FF3">
        <w:t>---------</w:t>
      </w:r>
      <w:r w:rsidR="00874B49">
        <w:t>----------------------------------------------</w:t>
      </w:r>
      <w:r w:rsidR="00D95FF3">
        <w:t>----------------</w:t>
      </w:r>
      <w:r w:rsidR="009E6DDF">
        <w:t>-------</w:t>
      </w:r>
    </w:p>
    <w:p w14:paraId="68C7D917" w14:textId="77777777" w:rsidR="007E66BA" w:rsidRDefault="007E66BA" w:rsidP="007E66BA">
      <w:pPr>
        <w:pStyle w:val="RESOLUCIONES"/>
      </w:pPr>
    </w:p>
    <w:p w14:paraId="73042578" w14:textId="77777777" w:rsidR="00D95FF3" w:rsidRDefault="007E66BA" w:rsidP="007E66BA">
      <w:pPr>
        <w:pStyle w:val="RESOLUCIONES"/>
      </w:pPr>
      <w:r w:rsidRPr="00E9693A">
        <w:t>Así las cosas, la “</w:t>
      </w:r>
      <w:proofErr w:type="spellStart"/>
      <w:r w:rsidRPr="00E9693A">
        <w:t>litis</w:t>
      </w:r>
      <w:proofErr w:type="spellEnd"/>
      <w:r w:rsidRPr="00E9693A">
        <w:t>” planteada se hace consistir en determina</w:t>
      </w:r>
      <w:r>
        <w:t>r la legalidad o ilegalidad de</w:t>
      </w:r>
      <w:r w:rsidR="00AC6777">
        <w:t xml:space="preserve"> </w:t>
      </w:r>
      <w:r w:rsidR="00F1183C">
        <w:t>l</w:t>
      </w:r>
      <w:r w:rsidR="00AC6777">
        <w:t>a determinación y cobro del impuesto predial</w:t>
      </w:r>
      <w:r w:rsidR="00D95FF3">
        <w:t>, que corresponde a la cuenta numero</w:t>
      </w:r>
      <w:r w:rsidR="00AC6777">
        <w:t xml:space="preserve"> </w:t>
      </w:r>
      <w:r w:rsidR="00D95FF3" w:rsidRPr="00D95FF3">
        <w:t xml:space="preserve">01 A B 14845001(cero uno Letra A B uno cuatro ocho cuatro cinco cero </w:t>
      </w:r>
      <w:proofErr w:type="spellStart"/>
      <w:r w:rsidR="00D95FF3" w:rsidRPr="00D95FF3">
        <w:t>cero</w:t>
      </w:r>
      <w:proofErr w:type="spellEnd"/>
      <w:r w:rsidR="00D95FF3" w:rsidRPr="00D95FF3">
        <w:t xml:space="preserve"> uno)</w:t>
      </w:r>
      <w:r w:rsidR="00D95FF3">
        <w:t>. ----------------------------------------------------</w:t>
      </w:r>
    </w:p>
    <w:p w14:paraId="59661D15" w14:textId="77777777" w:rsidR="00D95FF3" w:rsidRDefault="00D95FF3" w:rsidP="007E66BA">
      <w:pPr>
        <w:pStyle w:val="RESOLUCIONES"/>
      </w:pPr>
    </w:p>
    <w:p w14:paraId="5332E928" w14:textId="77777777" w:rsidR="00D95FF3" w:rsidRDefault="007E66BA" w:rsidP="00D95FF3">
      <w:pPr>
        <w:tabs>
          <w:tab w:val="left" w:pos="3975"/>
        </w:tabs>
        <w:spacing w:line="360" w:lineRule="auto"/>
        <w:ind w:firstLine="709"/>
        <w:jc w:val="both"/>
        <w:rPr>
          <w:rFonts w:ascii="Century" w:hAnsi="Century" w:cs="Calibri"/>
        </w:rPr>
      </w:pPr>
      <w:r w:rsidRPr="007D0C4C">
        <w:rPr>
          <w:rFonts w:cs="Calibri"/>
          <w:b/>
        </w:rPr>
        <w:t>S</w:t>
      </w:r>
      <w:r w:rsidR="00F1183C">
        <w:rPr>
          <w:rFonts w:cs="Calibri"/>
          <w:b/>
        </w:rPr>
        <w:t>EXTO</w:t>
      </w:r>
      <w:r w:rsidRPr="007D0C4C">
        <w:rPr>
          <w:rFonts w:cs="Calibri"/>
          <w:b/>
        </w:rPr>
        <w:t>.</w:t>
      </w:r>
      <w:r w:rsidRPr="007D0C4C">
        <w:rPr>
          <w:rFonts w:cs="Calibri"/>
        </w:rPr>
        <w:t xml:space="preserve"> </w:t>
      </w:r>
      <w:r w:rsidR="00D95FF3">
        <w:rPr>
          <w:rFonts w:ascii="Century" w:hAnsi="Century" w:cs="Calibri"/>
        </w:rPr>
        <w:t xml:space="preserve">Una vez señalada la </w:t>
      </w:r>
      <w:proofErr w:type="spellStart"/>
      <w:r w:rsidR="00D95FF3">
        <w:rPr>
          <w:rFonts w:ascii="Century" w:hAnsi="Century" w:cs="Calibri"/>
        </w:rPr>
        <w:t>l</w:t>
      </w:r>
      <w:r w:rsidR="00D95FF3" w:rsidRPr="007D0C4C">
        <w:rPr>
          <w:rFonts w:ascii="Century" w:hAnsi="Century" w:cs="Calibri"/>
        </w:rPr>
        <w:t>itis</w:t>
      </w:r>
      <w:proofErr w:type="spellEnd"/>
      <w:r w:rsidR="00D95FF3" w:rsidRPr="007D0C4C">
        <w:rPr>
          <w:rFonts w:ascii="Century" w:hAnsi="Century" w:cs="Calibri"/>
        </w:rPr>
        <w:t xml:space="preserve"> de la presente causa, se procede al análisis de los conceptos de impugnación</w:t>
      </w:r>
      <w:r w:rsidR="00D95FF3">
        <w:rPr>
          <w:rFonts w:ascii="Century" w:hAnsi="Century" w:cs="Calibri"/>
        </w:rPr>
        <w:t>. -------------------------------------------------</w:t>
      </w:r>
    </w:p>
    <w:p w14:paraId="63278456" w14:textId="77777777" w:rsidR="00D95FF3" w:rsidRDefault="00D95FF3" w:rsidP="00D95FF3">
      <w:pPr>
        <w:pStyle w:val="SENTENCIAS"/>
      </w:pPr>
    </w:p>
    <w:p w14:paraId="7E0CCB27" w14:textId="3C6BD592" w:rsidR="00D95FF3" w:rsidRDefault="00D95FF3" w:rsidP="00D95FF3">
      <w:pPr>
        <w:pStyle w:val="RESOLUCIONES"/>
      </w:pPr>
      <w: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w:t>
      </w:r>
      <w:r w:rsidR="00874B49">
        <w:t xml:space="preserve"> por el actor</w:t>
      </w:r>
      <w:r>
        <w:t>, en relación a la causa de pedir. --------------------------------</w:t>
      </w:r>
    </w:p>
    <w:p w14:paraId="70D1114D" w14:textId="21766D25" w:rsidR="009E6DDF" w:rsidRDefault="00D95FF3" w:rsidP="00D95FF3">
      <w:pPr>
        <w:pStyle w:val="RESOLUCIONES"/>
      </w:pPr>
      <w:r>
        <w:lastRenderedPageBreak/>
        <w:t xml:space="preserve">En función a la causa de pedir quien resuelve está constreñido a trabar la </w:t>
      </w:r>
      <w:proofErr w:type="spellStart"/>
      <w:r>
        <w:t>litis</w:t>
      </w:r>
      <w:proofErr w:type="spellEnd"/>
      <w:r>
        <w:t xml:space="preserve"> realmente planteada por el actor, atendiendo además a lo establecido en el artículo 301 fracción III, del Código de Procedimiento y Justicia Administrativa para el Estado y los Municipios de Guanajuato</w:t>
      </w:r>
      <w:r w:rsidR="009E6DDF">
        <w:t>, ya que e</w:t>
      </w:r>
      <w:r w:rsidR="009E6DDF" w:rsidRPr="009E6DDF">
        <w:t>l asunto planteado no rebas</w:t>
      </w:r>
      <w:r w:rsidR="009E6DDF">
        <w:t>a</w:t>
      </w:r>
      <w:r w:rsidR="009E6DDF" w:rsidRPr="009E6DDF">
        <w:t xml:space="preserve"> la cantidad de multiplicar por ciento cincuenta la Unidad de Medida y Actualización </w:t>
      </w:r>
      <w:r w:rsidR="00874B49">
        <w:t>D</w:t>
      </w:r>
      <w:r w:rsidR="009E6DDF" w:rsidRPr="009E6DDF">
        <w:t xml:space="preserve">iaria. </w:t>
      </w:r>
      <w:r w:rsidR="009E6DDF">
        <w:t>------------------------------------------------</w:t>
      </w:r>
    </w:p>
    <w:p w14:paraId="51AF121E" w14:textId="77777777" w:rsidR="009E6DDF" w:rsidRDefault="009E6DDF" w:rsidP="00D95FF3">
      <w:pPr>
        <w:pStyle w:val="RESOLUCIONES"/>
      </w:pPr>
    </w:p>
    <w:p w14:paraId="2841EC09" w14:textId="3F61B840" w:rsidR="00D95FF3" w:rsidRPr="007600A8" w:rsidRDefault="00D95FF3" w:rsidP="00D95FF3">
      <w:pPr>
        <w:pStyle w:val="RESOLUCIONES"/>
      </w:pPr>
      <w:r w:rsidRPr="007600A8">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r w:rsidR="00874B49">
        <w:t>-----</w:t>
      </w:r>
    </w:p>
    <w:p w14:paraId="0408E54C" w14:textId="2F4574D6" w:rsidR="00D95FF3" w:rsidRDefault="00D95FF3" w:rsidP="00D95FF3">
      <w:pPr>
        <w:pStyle w:val="RESOLUCIONES"/>
      </w:pPr>
    </w:p>
    <w:p w14:paraId="16A01069" w14:textId="77777777" w:rsidR="00A01A2D" w:rsidRDefault="00A01A2D" w:rsidP="00D95FF3">
      <w:pPr>
        <w:pStyle w:val="RESOLUCIONES"/>
      </w:pPr>
    </w:p>
    <w:p w14:paraId="645147C9" w14:textId="77777777" w:rsidR="00D95FF3" w:rsidRDefault="00D95FF3" w:rsidP="00D95FF3">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14:paraId="1D3BC62F" w14:textId="77777777" w:rsidR="00D95FF3" w:rsidRDefault="00D95FF3" w:rsidP="00D95FF3">
      <w:pPr>
        <w:pStyle w:val="RESOLUCIONES"/>
      </w:pPr>
    </w:p>
    <w:p w14:paraId="3046718E" w14:textId="77777777" w:rsidR="00D95FF3" w:rsidRDefault="00D95FF3" w:rsidP="007E66BA">
      <w:pPr>
        <w:pStyle w:val="SENTENCIAS"/>
      </w:pPr>
    </w:p>
    <w:p w14:paraId="7F0D11C1" w14:textId="78A42241" w:rsidR="00D95FF3" w:rsidRDefault="00D95FF3" w:rsidP="007E66BA">
      <w:pPr>
        <w:pStyle w:val="SENTENCIAS"/>
      </w:pPr>
      <w:r>
        <w:t xml:space="preserve">Así las cosas, se aprecia que el actor, se duele de la determinación y cobro del impuesto predial </w:t>
      </w:r>
      <w:r w:rsidR="009E6DDF">
        <w:t xml:space="preserve">del inmueble de su propiedad con cuenta predial número </w:t>
      </w:r>
      <w:r w:rsidRPr="00D95FF3">
        <w:t xml:space="preserve">01 A B 14845001(cero uno Letra A B uno cuatro ocho cuatro cinco cero </w:t>
      </w:r>
      <w:proofErr w:type="spellStart"/>
      <w:r w:rsidRPr="00D95FF3">
        <w:t>cero</w:t>
      </w:r>
      <w:proofErr w:type="spellEnd"/>
      <w:r w:rsidRPr="00D95FF3">
        <w:t xml:space="preserve"> uno)</w:t>
      </w:r>
      <w:r>
        <w:t>, señalando lo</w:t>
      </w:r>
      <w:r w:rsidR="00874B49">
        <w:t>s</w:t>
      </w:r>
      <w:r>
        <w:t xml:space="preserve"> siguientes conceptos de impugnación: </w:t>
      </w:r>
      <w:r w:rsidR="00874B49">
        <w:t>---------------------</w:t>
      </w:r>
    </w:p>
    <w:p w14:paraId="09E8FAF4" w14:textId="3B243DBD" w:rsidR="00D95FF3" w:rsidRDefault="00D95FF3" w:rsidP="007E66BA">
      <w:pPr>
        <w:pStyle w:val="SENTENCIAS"/>
      </w:pPr>
    </w:p>
    <w:p w14:paraId="17AF3916" w14:textId="3089A171" w:rsidR="005370D5" w:rsidRPr="00874B49" w:rsidRDefault="005F70B9" w:rsidP="005F70B9">
      <w:pPr>
        <w:pStyle w:val="RESOLUCIONES"/>
        <w:numPr>
          <w:ilvl w:val="0"/>
          <w:numId w:val="30"/>
        </w:numPr>
        <w:rPr>
          <w:i/>
          <w:sz w:val="22"/>
          <w:szCs w:val="22"/>
        </w:rPr>
      </w:pPr>
      <w:r w:rsidRPr="00874B49">
        <w:rPr>
          <w:i/>
          <w:sz w:val="22"/>
          <w:szCs w:val="22"/>
        </w:rPr>
        <w:lastRenderedPageBreak/>
        <w:t xml:space="preserve">Son conocidas, las facultades y obligaciones del Tesorero Municipal; sobre la aplicación de las disposiciones fiscales, por facultad delegada por el H. Ayuntamiento; consistentes en ordenar la práctica de avalúos </w:t>
      </w:r>
      <w:r w:rsidR="005370D5" w:rsidRPr="00874B49">
        <w:rPr>
          <w:i/>
          <w:sz w:val="22"/>
          <w:szCs w:val="22"/>
        </w:rPr>
        <w:t xml:space="preserve">[…] </w:t>
      </w:r>
    </w:p>
    <w:p w14:paraId="1796E59B" w14:textId="65CBCD4E" w:rsidR="005F70B9" w:rsidRPr="00874B49" w:rsidRDefault="005F70B9" w:rsidP="005F70B9">
      <w:pPr>
        <w:pStyle w:val="RESOLUCIONES"/>
        <w:numPr>
          <w:ilvl w:val="0"/>
          <w:numId w:val="30"/>
        </w:numPr>
        <w:rPr>
          <w:i/>
          <w:sz w:val="22"/>
          <w:szCs w:val="22"/>
        </w:rPr>
      </w:pPr>
      <w:r w:rsidRPr="00874B49">
        <w:rPr>
          <w:i/>
          <w:sz w:val="22"/>
          <w:szCs w:val="22"/>
        </w:rPr>
        <w:t xml:space="preserve">El Director General de Ingresos, como autoridad </w:t>
      </w:r>
      <w:r w:rsidR="00D95FF3" w:rsidRPr="00874B49">
        <w:rPr>
          <w:i/>
          <w:sz w:val="22"/>
          <w:szCs w:val="22"/>
        </w:rPr>
        <w:t xml:space="preserve">dependiente de la </w:t>
      </w:r>
      <w:r w:rsidRPr="00874B49">
        <w:rPr>
          <w:i/>
          <w:sz w:val="22"/>
          <w:szCs w:val="22"/>
        </w:rPr>
        <w:t>Tesorería Municipal; resulta omisa de da</w:t>
      </w:r>
      <w:r w:rsidR="00D95FF3" w:rsidRPr="00874B49">
        <w:rPr>
          <w:i/>
          <w:sz w:val="22"/>
          <w:szCs w:val="22"/>
        </w:rPr>
        <w:t>r cumplimiento a las mismas […]</w:t>
      </w:r>
    </w:p>
    <w:p w14:paraId="56901216" w14:textId="29A3D61A" w:rsidR="00D95FF3" w:rsidRPr="00874B49" w:rsidRDefault="00D95FF3" w:rsidP="00D95FF3">
      <w:pPr>
        <w:pStyle w:val="RESOLUCIONES"/>
        <w:numPr>
          <w:ilvl w:val="0"/>
          <w:numId w:val="30"/>
        </w:numPr>
        <w:rPr>
          <w:i/>
          <w:sz w:val="22"/>
          <w:szCs w:val="22"/>
        </w:rPr>
      </w:pPr>
      <w:r w:rsidRPr="00874B49">
        <w:rPr>
          <w:i/>
          <w:sz w:val="22"/>
          <w:szCs w:val="22"/>
        </w:rPr>
        <w:t>Por lo que hace al valor fiscal del inmueble de mi propiedad, no se atiende a las disposiciones de ley, de atender a lo por mi manifestado, ni haber realizado la práctica de avalúos en la forma prevista por</w:t>
      </w:r>
    </w:p>
    <w:p w14:paraId="0E6F7583" w14:textId="52D6B264" w:rsidR="00D95FF3" w:rsidRPr="00874B49" w:rsidRDefault="00D95FF3" w:rsidP="00D95FF3">
      <w:pPr>
        <w:pStyle w:val="RESOLUCIONES"/>
        <w:ind w:left="1069" w:firstLine="0"/>
        <w:rPr>
          <w:i/>
          <w:sz w:val="22"/>
          <w:szCs w:val="22"/>
        </w:rPr>
      </w:pPr>
      <w:r w:rsidRPr="00874B49">
        <w:rPr>
          <w:i/>
          <w:sz w:val="22"/>
          <w:szCs w:val="22"/>
        </w:rPr>
        <w:t>nuestra legislación vigente […].</w:t>
      </w:r>
    </w:p>
    <w:p w14:paraId="779E89C8" w14:textId="00F33CC8" w:rsidR="005F70B9" w:rsidRPr="00874B49" w:rsidRDefault="005F70B9" w:rsidP="000C5E66">
      <w:pPr>
        <w:pStyle w:val="RESOLUCIONES"/>
        <w:numPr>
          <w:ilvl w:val="0"/>
          <w:numId w:val="27"/>
        </w:numPr>
        <w:rPr>
          <w:i/>
          <w:sz w:val="22"/>
          <w:szCs w:val="22"/>
        </w:rPr>
      </w:pPr>
      <w:r w:rsidRPr="00874B49">
        <w:rPr>
          <w:i/>
          <w:sz w:val="22"/>
          <w:szCs w:val="22"/>
        </w:rPr>
        <w:t xml:space="preserve">Es menester, </w:t>
      </w:r>
      <w:r w:rsidR="00771D18" w:rsidRPr="00874B49">
        <w:rPr>
          <w:i/>
          <w:sz w:val="22"/>
          <w:szCs w:val="22"/>
        </w:rPr>
        <w:t>que,</w:t>
      </w:r>
      <w:r w:rsidRPr="00874B49">
        <w:rPr>
          <w:i/>
          <w:sz w:val="22"/>
          <w:szCs w:val="22"/>
        </w:rPr>
        <w:t xml:space="preserve"> a efecto de garantizar los </w:t>
      </w:r>
      <w:r w:rsidR="00771D18" w:rsidRPr="00874B49">
        <w:rPr>
          <w:i/>
          <w:sz w:val="22"/>
          <w:szCs w:val="22"/>
        </w:rPr>
        <w:t>derechos</w:t>
      </w:r>
      <w:r w:rsidRPr="00874B49">
        <w:rPr>
          <w:i/>
          <w:sz w:val="22"/>
          <w:szCs w:val="22"/>
        </w:rPr>
        <w:t xml:space="preserve"> de los particulares, frente a los actos de autoridad; estos deben cumplir con las formalidades de ley […] </w:t>
      </w:r>
    </w:p>
    <w:p w14:paraId="368851F4" w14:textId="551F9965" w:rsidR="005370D5" w:rsidRPr="00874B49" w:rsidRDefault="005F70B9" w:rsidP="005F70B9">
      <w:pPr>
        <w:pStyle w:val="RESOLUCIONES"/>
        <w:numPr>
          <w:ilvl w:val="0"/>
          <w:numId w:val="29"/>
        </w:numPr>
        <w:rPr>
          <w:i/>
          <w:sz w:val="22"/>
          <w:szCs w:val="22"/>
        </w:rPr>
      </w:pPr>
      <w:r w:rsidRPr="00874B49">
        <w:rPr>
          <w:i/>
          <w:sz w:val="22"/>
          <w:szCs w:val="22"/>
        </w:rPr>
        <w:t>L</w:t>
      </w:r>
      <w:r w:rsidR="005370D5" w:rsidRPr="00874B49">
        <w:rPr>
          <w:i/>
          <w:sz w:val="22"/>
          <w:szCs w:val="22"/>
        </w:rPr>
        <w:t xml:space="preserve">a </w:t>
      </w:r>
      <w:r w:rsidRPr="00874B49">
        <w:rPr>
          <w:i/>
          <w:sz w:val="22"/>
          <w:szCs w:val="22"/>
        </w:rPr>
        <w:t>falta de</w:t>
      </w:r>
      <w:r w:rsidR="005370D5" w:rsidRPr="00874B49">
        <w:rPr>
          <w:i/>
          <w:sz w:val="22"/>
          <w:szCs w:val="22"/>
        </w:rPr>
        <w:t xml:space="preserve"> formalidad al expedir la orden respectiva, en el apersonamiento, presentación y conocimiento de la misma; por parte de quien desahogo la diligencia de avalúo.</w:t>
      </w:r>
    </w:p>
    <w:p w14:paraId="1E3A4ADF" w14:textId="77777777" w:rsidR="005370D5" w:rsidRPr="00874B49" w:rsidRDefault="005370D5" w:rsidP="005370D5">
      <w:pPr>
        <w:pStyle w:val="RESOLUCIONES"/>
        <w:numPr>
          <w:ilvl w:val="0"/>
          <w:numId w:val="29"/>
        </w:numPr>
        <w:rPr>
          <w:i/>
          <w:sz w:val="22"/>
          <w:szCs w:val="22"/>
        </w:rPr>
      </w:pPr>
      <w:r w:rsidRPr="00874B49">
        <w:rPr>
          <w:i/>
          <w:sz w:val="22"/>
          <w:szCs w:val="22"/>
        </w:rPr>
        <w:t>La ausencia de formalidad al momento de determinar la cantidad que resulta del avalúo, al no serme legalmente notificada; impidiendo el ejercicio de mi adecuada defensa.</w:t>
      </w:r>
    </w:p>
    <w:p w14:paraId="50DEC1E3" w14:textId="77777777" w:rsidR="005370D5" w:rsidRPr="00874B49" w:rsidRDefault="005370D5" w:rsidP="005370D5">
      <w:pPr>
        <w:pStyle w:val="RESOLUCIONES"/>
        <w:numPr>
          <w:ilvl w:val="0"/>
          <w:numId w:val="29"/>
        </w:numPr>
        <w:rPr>
          <w:i/>
          <w:sz w:val="22"/>
          <w:szCs w:val="22"/>
        </w:rPr>
      </w:pPr>
      <w:r w:rsidRPr="00874B49">
        <w:rPr>
          <w:i/>
          <w:sz w:val="22"/>
          <w:szCs w:val="22"/>
        </w:rPr>
        <w:t>El indebido empleo de medios para determinar el valor del bien inmueble de mi propiedad.</w:t>
      </w:r>
    </w:p>
    <w:p w14:paraId="65EB05F7" w14:textId="421A3951" w:rsidR="005370D5" w:rsidRPr="00874B49" w:rsidRDefault="005370D5" w:rsidP="005370D5">
      <w:pPr>
        <w:pStyle w:val="RESOLUCIONES"/>
        <w:numPr>
          <w:ilvl w:val="0"/>
          <w:numId w:val="29"/>
        </w:numPr>
        <w:rPr>
          <w:i/>
          <w:sz w:val="22"/>
          <w:szCs w:val="22"/>
        </w:rPr>
      </w:pPr>
      <w:r w:rsidRPr="00874B49">
        <w:rPr>
          <w:i/>
          <w:sz w:val="22"/>
          <w:szCs w:val="22"/>
        </w:rPr>
        <w:t>La determinación en cantidad líquida de un crédito fiscal a mi cargo, que conste por escrito, que contenga la identidad, cargo y firma autógrafa de la autoridad que lo emite.</w:t>
      </w:r>
    </w:p>
    <w:p w14:paraId="0ABDA143" w14:textId="3B2DC61E" w:rsidR="005370D5" w:rsidRDefault="005370D5" w:rsidP="007E66BA">
      <w:pPr>
        <w:pStyle w:val="SENTENCIAS"/>
        <w:rPr>
          <w:i/>
        </w:rPr>
      </w:pPr>
    </w:p>
    <w:p w14:paraId="66164889" w14:textId="77777777" w:rsidR="005F70B9" w:rsidRDefault="005F70B9" w:rsidP="007E66BA">
      <w:pPr>
        <w:pStyle w:val="SENTENCIAS"/>
        <w:rPr>
          <w:i/>
        </w:rPr>
      </w:pPr>
    </w:p>
    <w:p w14:paraId="6213370E" w14:textId="02B619C5" w:rsidR="007E66BA" w:rsidRDefault="005F70B9" w:rsidP="007E66BA">
      <w:pPr>
        <w:pStyle w:val="SENTENCIAS"/>
      </w:pPr>
      <w:r>
        <w:t>Por su parte l</w:t>
      </w:r>
      <w:r w:rsidR="007E66BA">
        <w:t xml:space="preserve">a autoridad demandada </w:t>
      </w:r>
      <w:r w:rsidR="00874B49">
        <w:t>argumenta</w:t>
      </w:r>
      <w:r w:rsidR="007E66BA">
        <w:t xml:space="preserve"> en su </w:t>
      </w:r>
      <w:r w:rsidR="007E66BA" w:rsidRPr="007755DE">
        <w:t xml:space="preserve">contestación a la demanda </w:t>
      </w:r>
      <w:r w:rsidR="007E66BA">
        <w:t>lo siguiente:</w:t>
      </w:r>
      <w:r w:rsidR="00874B49">
        <w:t xml:space="preserve"> ------------------------------------------------------------------------</w:t>
      </w:r>
    </w:p>
    <w:p w14:paraId="0BD8CC87" w14:textId="77777777" w:rsidR="004D026A" w:rsidRDefault="004D026A" w:rsidP="007E66BA">
      <w:pPr>
        <w:pStyle w:val="SENTENCIAS"/>
        <w:rPr>
          <w:i/>
        </w:rPr>
      </w:pPr>
    </w:p>
    <w:p w14:paraId="692F3342" w14:textId="77777777" w:rsidR="00D95FF3" w:rsidRPr="00874B49" w:rsidRDefault="007E66BA" w:rsidP="007E66BA">
      <w:pPr>
        <w:pStyle w:val="SENTENCIAS"/>
        <w:rPr>
          <w:i/>
          <w:sz w:val="22"/>
          <w:szCs w:val="22"/>
        </w:rPr>
      </w:pPr>
      <w:r w:rsidRPr="00FF6E8F">
        <w:rPr>
          <w:i/>
        </w:rPr>
        <w:t>“</w:t>
      </w:r>
      <w:r w:rsidR="00D95FF3">
        <w:rPr>
          <w:i/>
        </w:rPr>
        <w:t xml:space="preserve"> </w:t>
      </w:r>
      <w:r w:rsidR="00D95FF3" w:rsidRPr="00874B49">
        <w:rPr>
          <w:i/>
          <w:sz w:val="22"/>
          <w:szCs w:val="22"/>
        </w:rPr>
        <w:t xml:space="preserve">… Es inoperante lo expuesto por la actora […] </w:t>
      </w:r>
    </w:p>
    <w:p w14:paraId="0E94B81A" w14:textId="77777777" w:rsidR="00D95FF3" w:rsidRPr="00874B49" w:rsidRDefault="00D95FF3" w:rsidP="007E66BA">
      <w:pPr>
        <w:pStyle w:val="SENTENCIAS"/>
        <w:rPr>
          <w:i/>
          <w:sz w:val="22"/>
          <w:szCs w:val="22"/>
        </w:rPr>
      </w:pPr>
      <w:r w:rsidRPr="00874B49">
        <w:rPr>
          <w:i/>
          <w:sz w:val="22"/>
          <w:szCs w:val="22"/>
        </w:rPr>
        <w:t>Ahora bien, el actor es omiso en señalar el hecho concreto frente al fundamento correspondiente y su conclusión […]</w:t>
      </w:r>
    </w:p>
    <w:p w14:paraId="0B740B97" w14:textId="77777777" w:rsidR="009A182D" w:rsidRPr="00874B49" w:rsidRDefault="009A182D" w:rsidP="007E66BA">
      <w:pPr>
        <w:pStyle w:val="SENTENCIAS"/>
        <w:rPr>
          <w:i/>
          <w:sz w:val="22"/>
          <w:szCs w:val="22"/>
        </w:rPr>
      </w:pPr>
    </w:p>
    <w:p w14:paraId="1F2A812E" w14:textId="77777777" w:rsidR="009A182D" w:rsidRPr="00874B49" w:rsidRDefault="009A182D" w:rsidP="007E66BA">
      <w:pPr>
        <w:pStyle w:val="SENTENCIAS"/>
        <w:rPr>
          <w:i/>
          <w:sz w:val="22"/>
          <w:szCs w:val="22"/>
        </w:rPr>
      </w:pPr>
      <w:r w:rsidRPr="00874B49">
        <w:rPr>
          <w:i/>
          <w:sz w:val="22"/>
          <w:szCs w:val="22"/>
        </w:rPr>
        <w:t xml:space="preserve">Respecto al correlativo señalado como 2, es infundado lo expuesto por la actora, en cuanto a que esta autoridad […] </w:t>
      </w:r>
    </w:p>
    <w:p w14:paraId="71F33BC2" w14:textId="77777777" w:rsidR="009A182D" w:rsidRPr="00874B49" w:rsidRDefault="009A182D" w:rsidP="007E66BA">
      <w:pPr>
        <w:pStyle w:val="SENTENCIAS"/>
        <w:rPr>
          <w:i/>
          <w:sz w:val="22"/>
          <w:szCs w:val="22"/>
        </w:rPr>
      </w:pPr>
    </w:p>
    <w:p w14:paraId="0EE41F7D" w14:textId="30190F9D" w:rsidR="009A182D" w:rsidRPr="00874B49" w:rsidRDefault="009A182D" w:rsidP="007E66BA">
      <w:pPr>
        <w:pStyle w:val="SENTENCIAS"/>
        <w:rPr>
          <w:i/>
          <w:sz w:val="22"/>
          <w:szCs w:val="22"/>
        </w:rPr>
      </w:pPr>
      <w:r w:rsidRPr="00874B49">
        <w:rPr>
          <w:i/>
          <w:sz w:val="22"/>
          <w:szCs w:val="22"/>
        </w:rPr>
        <w:lastRenderedPageBreak/>
        <w:t xml:space="preserve">“… es inoperante lo manifestado por la actora en cuanto a la falta de formalidad al expedir la orden respectiva, toda vez que en fecha 12 doce de octubre de 2015 dos mil quince, […] emitió la orden de valuación […] </w:t>
      </w:r>
    </w:p>
    <w:p w14:paraId="0EFD9824" w14:textId="3A326B6B" w:rsidR="009A182D" w:rsidRPr="00874B49" w:rsidRDefault="009A182D" w:rsidP="007E66BA">
      <w:pPr>
        <w:pStyle w:val="SENTENCIAS"/>
        <w:rPr>
          <w:i/>
          <w:sz w:val="22"/>
          <w:szCs w:val="22"/>
        </w:rPr>
      </w:pPr>
    </w:p>
    <w:p w14:paraId="3B4FAB75" w14:textId="798D9E46" w:rsidR="009A182D" w:rsidRPr="00874B49" w:rsidRDefault="009A182D" w:rsidP="007E66BA">
      <w:pPr>
        <w:pStyle w:val="SENTENCIAS"/>
        <w:rPr>
          <w:i/>
          <w:sz w:val="22"/>
          <w:szCs w:val="22"/>
        </w:rPr>
      </w:pPr>
      <w:r w:rsidRPr="00874B49">
        <w:rPr>
          <w:i/>
          <w:sz w:val="22"/>
          <w:szCs w:val="22"/>
        </w:rPr>
        <w:t>[…] toda vez que esta autoridad realizó el avalúo por medio de técnicas fotogramétricas, tal como lo disponen los ya multicitados artículos […]</w:t>
      </w:r>
    </w:p>
    <w:p w14:paraId="6DC08ED6" w14:textId="56EBF93A" w:rsidR="009A182D" w:rsidRPr="00874B49" w:rsidRDefault="009A182D" w:rsidP="007E66BA">
      <w:pPr>
        <w:pStyle w:val="SENTENCIAS"/>
        <w:rPr>
          <w:i/>
          <w:sz w:val="22"/>
          <w:szCs w:val="22"/>
        </w:rPr>
      </w:pPr>
      <w:r w:rsidRPr="00874B49">
        <w:rPr>
          <w:i/>
          <w:sz w:val="22"/>
          <w:szCs w:val="22"/>
        </w:rPr>
        <w:t>[…] esta autoridad a la fecha no ha emitido acto alguno que afecte el interés jurídico de la parte actora, pues el documento que acompaña a su escrito de demanda a saber un “estado de cuenta”, no reviste el carácter de acto de autoridad. “</w:t>
      </w:r>
    </w:p>
    <w:p w14:paraId="77322D5D" w14:textId="5DE5F33E" w:rsidR="00FF7062" w:rsidRDefault="00FF7062" w:rsidP="007E66BA">
      <w:pPr>
        <w:pStyle w:val="SENTENCIAS"/>
      </w:pPr>
    </w:p>
    <w:p w14:paraId="59B16777" w14:textId="77777777" w:rsidR="00874B49" w:rsidRDefault="00874B49" w:rsidP="007E66BA">
      <w:pPr>
        <w:pStyle w:val="SENTENCIAS"/>
      </w:pPr>
    </w:p>
    <w:p w14:paraId="4160A77C" w14:textId="26F4A059" w:rsidR="007E66BA" w:rsidRDefault="007E66BA" w:rsidP="007E66BA">
      <w:pPr>
        <w:pStyle w:val="SENTENCIAS"/>
      </w:pPr>
      <w:r>
        <w:t>En tal sentido una vez apreciado lo expuesto por ambas partes, así como las constancias que obran en autos, quien resuelve considera que</w:t>
      </w:r>
      <w:r w:rsidR="005F70B9">
        <w:t xml:space="preserve"> los agravios</w:t>
      </w:r>
      <w:r w:rsidR="009A182D">
        <w:t xml:space="preserve"> vertidos por el actor resultan FUNDADOS</w:t>
      </w:r>
      <w:r w:rsidR="005F70B9">
        <w:t xml:space="preserve">, lo anterior de acuerdo a </w:t>
      </w:r>
      <w:r>
        <w:t xml:space="preserve">las siguientes consideraciones: </w:t>
      </w:r>
      <w:r w:rsidR="004D7C69">
        <w:t>---------------------------------------------------------------------</w:t>
      </w:r>
    </w:p>
    <w:p w14:paraId="5223AF1A" w14:textId="77777777" w:rsidR="009A182D" w:rsidRDefault="009A182D" w:rsidP="007E66BA">
      <w:pPr>
        <w:pStyle w:val="SENTENCIAS"/>
      </w:pPr>
    </w:p>
    <w:p w14:paraId="79F28BD0" w14:textId="1209A789" w:rsidR="009A182D" w:rsidRDefault="009A182D" w:rsidP="00145ED3">
      <w:pPr>
        <w:pStyle w:val="SENTENCIAS"/>
      </w:pPr>
      <w:r>
        <w:t>En principio</w:t>
      </w:r>
      <w:r w:rsidR="004D7C69">
        <w:t>,</w:t>
      </w:r>
      <w:r>
        <w:t xml:space="preserve"> es oportuno señalar que el acto impugnado en la presente causa lo constituye la determinación del impuesto predial, si bien es cierto el actor adjunta a su escrito de demanda un documento denominado </w:t>
      </w:r>
      <w:r w:rsidR="004D7C69">
        <w:t>“</w:t>
      </w:r>
      <w:r w:rsidR="004D7C69" w:rsidRPr="004D7C69">
        <w:rPr>
          <w:i/>
          <w:sz w:val="22"/>
          <w:szCs w:val="22"/>
        </w:rPr>
        <w:t>ESTADO DE CUENTA-IMPUESTO PREDIAL</w:t>
      </w:r>
      <w:r w:rsidR="004D7C69">
        <w:t>”</w:t>
      </w:r>
      <w:r>
        <w:t>, se aprecia que la demandada refiere que éste no constituye un acto administrativo</w:t>
      </w:r>
      <w:r w:rsidR="004D7C69">
        <w:t xml:space="preserve">; </w:t>
      </w:r>
      <w:r>
        <w:t xml:space="preserve">del mencionado estado de cuenta se desprende que se le determina </w:t>
      </w:r>
      <w:r w:rsidR="00FF7062">
        <w:t xml:space="preserve">al actor </w:t>
      </w:r>
      <w:r>
        <w:t>un crédito fiscal por concepto de impuesto predial, cobrándole además otros conceptos como recargos del predial, gastos de ejecución y honorarios de avalúo</w:t>
      </w:r>
      <w:r w:rsidR="004D7C69">
        <w:t>; así mismo</w:t>
      </w:r>
      <w:r>
        <w:t xml:space="preserve">, cabe señalar que la demandada menciona que </w:t>
      </w:r>
      <w:r w:rsidR="00FF7062">
        <w:t>aún</w:t>
      </w:r>
      <w:r>
        <w:t xml:space="preserve"> no realiza acto que afecte el </w:t>
      </w:r>
      <w:r w:rsidR="00FF7062">
        <w:t>interés</w:t>
      </w:r>
      <w:r>
        <w:t xml:space="preserve"> jurídico de la actora, sin </w:t>
      </w:r>
      <w:r w:rsidR="004D7C69">
        <w:t>negar la existencia del adeudo que le reclama</w:t>
      </w:r>
      <w:r>
        <w:t xml:space="preserve"> la justiciable. -----</w:t>
      </w:r>
      <w:r w:rsidR="004D7C69">
        <w:t>------------------------------------------------------------------------------</w:t>
      </w:r>
      <w:r>
        <w:t>---------</w:t>
      </w:r>
    </w:p>
    <w:p w14:paraId="7D171A80" w14:textId="6C885AB0" w:rsidR="009A182D" w:rsidRDefault="009A182D" w:rsidP="00145ED3">
      <w:pPr>
        <w:pStyle w:val="SENTENCIAS"/>
      </w:pPr>
    </w:p>
    <w:p w14:paraId="19D53A20" w14:textId="14C2ADD9" w:rsidR="004F4137" w:rsidRDefault="009A182D" w:rsidP="00145ED3">
      <w:pPr>
        <w:pStyle w:val="SENTENCIAS"/>
      </w:pPr>
      <w:r>
        <w:t xml:space="preserve">Bajo tal contexto, de los conceptos de impugnación esgrimidos por el actor se aprecia que estos van enderezados en contra del </w:t>
      </w:r>
      <w:r w:rsidR="004F4137">
        <w:t>avalúo</w:t>
      </w:r>
      <w:r>
        <w:t xml:space="preserve"> realizado al inmueble de su propiedad y que modific</w:t>
      </w:r>
      <w:r w:rsidR="00FF7062">
        <w:t xml:space="preserve">ó el valor fiscal al inmueble, sirviendo éste como base para el cálculo del referido impuesto, </w:t>
      </w:r>
      <w:r>
        <w:t xml:space="preserve">dicho acto se acredita precisamente con el estado de cuenta, del cual se desprende el cobro por </w:t>
      </w:r>
      <w:r w:rsidR="004F4137">
        <w:t>honorarios</w:t>
      </w:r>
      <w:r>
        <w:t xml:space="preserve"> de </w:t>
      </w:r>
      <w:r w:rsidR="004F4137">
        <w:t>avalúo</w:t>
      </w:r>
      <w:r>
        <w:t xml:space="preserve"> por la cantidad de $606.72 (seiscientos seis pesos 72/100 </w:t>
      </w:r>
      <w:r>
        <w:lastRenderedPageBreak/>
        <w:t>M/N)</w:t>
      </w:r>
      <w:r w:rsidR="004F4137">
        <w:t>, así como con</w:t>
      </w:r>
      <w:r w:rsidR="00A378A7">
        <w:t xml:space="preserve"> los documentos aportados por la demandada en copia certificada, relativos a </w:t>
      </w:r>
      <w:r w:rsidR="004F4137">
        <w:t xml:space="preserve"> la orden de avalúo de fecha 12 doce de octubre del año 2015 dos mil quince y avalúo de fecha 19 diecinueve del mi</w:t>
      </w:r>
      <w:r w:rsidR="004D7C69">
        <w:t>s</w:t>
      </w:r>
      <w:r w:rsidR="004F4137">
        <w:t>mo mes y año</w:t>
      </w:r>
      <w:r w:rsidR="004D7C69">
        <w:t xml:space="preserve">; </w:t>
      </w:r>
      <w:r w:rsidR="00A378A7">
        <w:t>documentos</w:t>
      </w:r>
      <w:r w:rsidR="004D7C69">
        <w:t xml:space="preserve"> anteriores que</w:t>
      </w:r>
      <w:r w:rsidR="00A378A7">
        <w:t xml:space="preserve"> merecen pleno valor probatorio al dar fe de la existencia de su original, conforme a lo establecido por los artículos 117, 123 y 131 del Código de la materia. -----------------</w:t>
      </w:r>
      <w:r w:rsidR="004D7C69">
        <w:t>-</w:t>
      </w:r>
      <w:r w:rsidR="00A378A7">
        <w:t>------------------------------------</w:t>
      </w:r>
      <w:r w:rsidR="004F4137">
        <w:t>------------</w:t>
      </w:r>
    </w:p>
    <w:p w14:paraId="290A947E" w14:textId="77777777" w:rsidR="004F4137" w:rsidRDefault="004F4137" w:rsidP="00145ED3">
      <w:pPr>
        <w:pStyle w:val="SENTENCIAS"/>
      </w:pPr>
    </w:p>
    <w:p w14:paraId="732F8A5D" w14:textId="5C7CAF68" w:rsidR="004F4137" w:rsidRDefault="004F4137" w:rsidP="00145ED3">
      <w:pPr>
        <w:pStyle w:val="SENTENCIAS"/>
      </w:pPr>
      <w:r>
        <w:t>No pasa desapercibido para quien resuelve que la demanda</w:t>
      </w:r>
      <w:r w:rsidR="004D7C69">
        <w:t>da</w:t>
      </w:r>
      <w:r>
        <w:t xml:space="preserve"> aporta</w:t>
      </w:r>
      <w:r w:rsidR="00A378A7">
        <w:t xml:space="preserve"> la</w:t>
      </w:r>
      <w:r>
        <w:t xml:space="preserve"> orden de avalúo, de fecha 25 veinticinco de julio de 2013 dos mil trece, así como el avalúo de fecha 23 veintitrés de agosto del año 2013 dos mil trece, ambos corres</w:t>
      </w:r>
      <w:r w:rsidR="00245993">
        <w:t>pondiente a la cuenta predial nú</w:t>
      </w:r>
      <w:r>
        <w:t xml:space="preserve">mero 01 AB 14845001 (cero uno Letra A B uno cuatro ocho cuatro cinco cero </w:t>
      </w:r>
      <w:proofErr w:type="spellStart"/>
      <w:r>
        <w:t>cero</w:t>
      </w:r>
      <w:proofErr w:type="spellEnd"/>
      <w:r>
        <w:t xml:space="preserve"> uno); sin embargo</w:t>
      </w:r>
      <w:r w:rsidR="00245993">
        <w:t>,</w:t>
      </w:r>
      <w:r>
        <w:t xml:space="preserve"> dichos actos no serán sujeto a estudio en el presente caso, </w:t>
      </w:r>
      <w:r w:rsidR="00A378A7">
        <w:t xml:space="preserve">al considerarse consentido por la actora, </w:t>
      </w:r>
      <w:r>
        <w:t xml:space="preserve">lo anterior se deduce del “estado de cuenta”, ya que, </w:t>
      </w:r>
      <w:r w:rsidR="00A378A7">
        <w:t xml:space="preserve">en dicho documento </w:t>
      </w:r>
      <w:r>
        <w:t>por</w:t>
      </w:r>
      <w:r w:rsidR="00A378A7">
        <w:t xml:space="preserve"> concepto de</w:t>
      </w:r>
      <w:r>
        <w:t xml:space="preserve"> impuesto predial, solo se le determina el correspondiente al año 2016 dos mil dieciséis</w:t>
      </w:r>
      <w:r w:rsidR="00245993">
        <w:t xml:space="preserve"> y no el correspondiente al año 2013 dos mil trece</w:t>
      </w:r>
      <w:r>
        <w:t>. --</w:t>
      </w:r>
    </w:p>
    <w:p w14:paraId="67CA3137" w14:textId="77777777" w:rsidR="004F4137" w:rsidRDefault="004F4137" w:rsidP="00145ED3">
      <w:pPr>
        <w:pStyle w:val="SENTENCIAS"/>
      </w:pPr>
    </w:p>
    <w:p w14:paraId="460C12BD" w14:textId="26561E80" w:rsidR="009A182D" w:rsidRDefault="009A182D" w:rsidP="00145ED3">
      <w:pPr>
        <w:pStyle w:val="SENTENCIAS"/>
      </w:pPr>
      <w:r>
        <w:t xml:space="preserve">Así las cosas, </w:t>
      </w:r>
      <w:r w:rsidR="00A378A7">
        <w:t xml:space="preserve">se aprecia que </w:t>
      </w:r>
      <w:r w:rsidR="004F4137">
        <w:t xml:space="preserve">a </w:t>
      </w:r>
      <w:r w:rsidR="001527A1">
        <w:t>través</w:t>
      </w:r>
      <w:r w:rsidR="004F4137">
        <w:t xml:space="preserve"> del </w:t>
      </w:r>
      <w:r w:rsidR="001527A1">
        <w:t>avalúo</w:t>
      </w:r>
      <w:r w:rsidR="004F4137">
        <w:t xml:space="preserve"> realizado en fecha 19 diecinueve de octubre del año 2015 dos mil quince</w:t>
      </w:r>
      <w:r w:rsidR="00A378A7">
        <w:t>,</w:t>
      </w:r>
      <w:r w:rsidR="004F4137">
        <w:t xml:space="preserve"> se le </w:t>
      </w:r>
      <w:r w:rsidR="00A378A7">
        <w:t xml:space="preserve">modifica </w:t>
      </w:r>
      <w:r w:rsidR="004F4137">
        <w:t>el valor fiscal al inmueble propiedad de la actora</w:t>
      </w:r>
      <w:r w:rsidR="00A378A7">
        <w:t>,</w:t>
      </w:r>
      <w:r w:rsidR="004F4137">
        <w:t xml:space="preserve"> con cuenta predial </w:t>
      </w:r>
      <w:r w:rsidR="004F4137" w:rsidRPr="004F4137">
        <w:t xml:space="preserve">01 AB 14845001 (cero uno Letra A B uno cuatro ocho cuatro cinco cero </w:t>
      </w:r>
      <w:proofErr w:type="spellStart"/>
      <w:r w:rsidR="004F4137" w:rsidRPr="004F4137">
        <w:t>cero</w:t>
      </w:r>
      <w:proofErr w:type="spellEnd"/>
      <w:r w:rsidR="004F4137" w:rsidRPr="004F4137">
        <w:t xml:space="preserve"> uno)</w:t>
      </w:r>
      <w:r w:rsidR="004F4137">
        <w:t xml:space="preserve">, no obstante la actora </w:t>
      </w:r>
      <w:r w:rsidR="001527A1">
        <w:t>menciona</w:t>
      </w:r>
      <w:r w:rsidR="004F4137">
        <w:t xml:space="preserve"> que no se atendieron las </w:t>
      </w:r>
      <w:r w:rsidR="001527A1">
        <w:t>disposiciones</w:t>
      </w:r>
      <w:r w:rsidR="004F4137">
        <w:t xml:space="preserve"> de ley, y menciona la falta de formalidad al expedir la orden respectiva, así como en el apersonamiento, presentación y </w:t>
      </w:r>
      <w:r w:rsidR="001527A1">
        <w:t>conocimiento</w:t>
      </w:r>
      <w:r w:rsidR="004F4137">
        <w:t xml:space="preserve"> de la misma, por parte de quien llevo a cabo el </w:t>
      </w:r>
      <w:r w:rsidR="001527A1">
        <w:t>avalúo</w:t>
      </w:r>
      <w:r w:rsidR="004F4137">
        <w:t xml:space="preserve">, </w:t>
      </w:r>
      <w:r w:rsidR="00A378A7">
        <w:t xml:space="preserve">y que no le </w:t>
      </w:r>
      <w:r w:rsidR="004F4137">
        <w:t xml:space="preserve">fue legalmente notificado los resultados del </w:t>
      </w:r>
      <w:r w:rsidR="001527A1">
        <w:t>avalúo</w:t>
      </w:r>
      <w:r w:rsidR="004F4137">
        <w:t xml:space="preserve">. </w:t>
      </w:r>
      <w:r w:rsidR="00A378A7">
        <w:t>---------</w:t>
      </w:r>
    </w:p>
    <w:p w14:paraId="00CEE06A" w14:textId="066F968C" w:rsidR="004F4137" w:rsidRDefault="004F4137" w:rsidP="00145ED3">
      <w:pPr>
        <w:pStyle w:val="SENTENCIAS"/>
      </w:pPr>
    </w:p>
    <w:p w14:paraId="45A4B1DF" w14:textId="54725F95" w:rsidR="00375EB9" w:rsidRDefault="00375EB9" w:rsidP="00375EB9">
      <w:pPr>
        <w:tabs>
          <w:tab w:val="left" w:pos="3975"/>
        </w:tabs>
        <w:spacing w:line="360" w:lineRule="auto"/>
        <w:ind w:firstLine="709"/>
        <w:jc w:val="both"/>
        <w:rPr>
          <w:rFonts w:ascii="Century" w:hAnsi="Century" w:cs="Calibri"/>
        </w:rPr>
      </w:pPr>
      <w:r>
        <w:rPr>
          <w:rFonts w:ascii="Century" w:hAnsi="Century" w:cs="Calibri"/>
        </w:rPr>
        <w:t xml:space="preserve">Sobre el particular, resulta oportuno hacer referencia lo que señala la Ley de Hacienda </w:t>
      </w:r>
      <w:r w:rsidR="00A378A7">
        <w:rPr>
          <w:rFonts w:ascii="Century" w:hAnsi="Century" w:cs="Calibri"/>
        </w:rPr>
        <w:t xml:space="preserve">para los Municipios del Estado de Guanajuato, </w:t>
      </w:r>
      <w:r>
        <w:rPr>
          <w:rFonts w:ascii="Century" w:hAnsi="Century" w:cs="Calibri"/>
        </w:rPr>
        <w:t xml:space="preserve">respecto al procedimiento para llevar a cabo la modificación del valor fiscal de inmuebles por parte de la Tesorería Municipal. </w:t>
      </w:r>
      <w:r w:rsidR="00245993">
        <w:rPr>
          <w:rFonts w:ascii="Century" w:hAnsi="Century" w:cs="Calibri"/>
        </w:rPr>
        <w:t>---------------------------------------------------------</w:t>
      </w:r>
    </w:p>
    <w:p w14:paraId="5A489B5E" w14:textId="77777777" w:rsidR="00375EB9" w:rsidRDefault="00375EB9" w:rsidP="00375EB9">
      <w:pPr>
        <w:tabs>
          <w:tab w:val="left" w:pos="3975"/>
        </w:tabs>
        <w:spacing w:line="360" w:lineRule="auto"/>
        <w:ind w:firstLine="709"/>
        <w:jc w:val="both"/>
        <w:rPr>
          <w:rFonts w:ascii="Century" w:hAnsi="Century" w:cs="Calibri"/>
        </w:rPr>
      </w:pPr>
    </w:p>
    <w:p w14:paraId="2E7D3972" w14:textId="77777777" w:rsidR="00375EB9" w:rsidRPr="00823CAC" w:rsidRDefault="00375EB9" w:rsidP="00375EB9">
      <w:pPr>
        <w:pStyle w:val="TESISYJURIS"/>
      </w:pPr>
      <w:r w:rsidRPr="00823CAC">
        <w:rPr>
          <w:b/>
        </w:rPr>
        <w:t>ARTÍCULO</w:t>
      </w:r>
      <w:r w:rsidRPr="00823CAC">
        <w:t xml:space="preserve"> </w:t>
      </w:r>
      <w:r w:rsidRPr="00823CAC">
        <w:rPr>
          <w:b/>
        </w:rPr>
        <w:t>162.</w:t>
      </w:r>
      <w:r w:rsidRPr="00823CAC">
        <w:t xml:space="preserve"> La base del Impuesto Predial será el valor fiscal de los inmuebles, el cual se determinará:</w:t>
      </w:r>
    </w:p>
    <w:p w14:paraId="15118B28" w14:textId="77777777" w:rsidR="00375EB9" w:rsidRPr="00823CAC" w:rsidRDefault="00375EB9" w:rsidP="00375EB9">
      <w:pPr>
        <w:pStyle w:val="TESISYJURIS"/>
      </w:pPr>
    </w:p>
    <w:p w14:paraId="5D142E9C" w14:textId="77777777" w:rsidR="00375EB9" w:rsidRPr="00823CAC" w:rsidRDefault="00375EB9" w:rsidP="00375EB9">
      <w:pPr>
        <w:pStyle w:val="TESISYJURIS"/>
      </w:pPr>
      <w:r w:rsidRPr="00823CAC">
        <w:lastRenderedPageBreak/>
        <w:t>I. Mediante el valor manifestado por los contribuyentes de sus inmuebles, aplicando los valores unitarios de suelo y construcciones que anualmente señale la Ley de Ingresos para los Municipios del Estado;</w:t>
      </w:r>
    </w:p>
    <w:p w14:paraId="6A4CEF89" w14:textId="77777777" w:rsidR="00375EB9" w:rsidRPr="00823CAC" w:rsidRDefault="00375EB9" w:rsidP="00375EB9">
      <w:pPr>
        <w:pStyle w:val="TESISYJURIS"/>
      </w:pPr>
    </w:p>
    <w:p w14:paraId="248E44F2" w14:textId="77777777" w:rsidR="00375EB9" w:rsidRPr="00823CAC" w:rsidRDefault="00375EB9" w:rsidP="00375EB9">
      <w:pPr>
        <w:pStyle w:val="TESISYJURIS"/>
      </w:pPr>
      <w:r w:rsidRPr="00823CAC">
        <w:t>II. Por avalúo practicado por peritos autorizados por la Tesorería Municipal; en tanto son valuados, el valor con que se encuentren registrados;</w:t>
      </w:r>
    </w:p>
    <w:p w14:paraId="00F7BA28" w14:textId="77777777" w:rsidR="00375EB9" w:rsidRPr="00823CAC" w:rsidRDefault="00375EB9" w:rsidP="00375EB9">
      <w:pPr>
        <w:pStyle w:val="TESISYJURIS"/>
      </w:pPr>
    </w:p>
    <w:p w14:paraId="3AAD3386" w14:textId="77777777" w:rsidR="00375EB9" w:rsidRPr="00823CAC" w:rsidRDefault="00375EB9" w:rsidP="00375EB9">
      <w:pPr>
        <w:pStyle w:val="TESISYJURIS"/>
      </w:pPr>
      <w:r w:rsidRPr="00823CAC">
        <w:t>III. (Fracción derogada. P.O. 25 de diciembre de 1990)</w:t>
      </w:r>
    </w:p>
    <w:p w14:paraId="219E6EDA" w14:textId="77777777" w:rsidR="00375EB9" w:rsidRPr="00823CAC" w:rsidRDefault="00375EB9" w:rsidP="00375EB9">
      <w:pPr>
        <w:pStyle w:val="TESISYJURIS"/>
      </w:pPr>
    </w:p>
    <w:p w14:paraId="560F77F6" w14:textId="77777777" w:rsidR="00375EB9" w:rsidRPr="00823CAC" w:rsidRDefault="00375EB9" w:rsidP="00375EB9">
      <w:pPr>
        <w:pStyle w:val="TESISYJURIS"/>
      </w:pPr>
      <w:r w:rsidRPr="00823CAC">
        <w:t>IV. Por avalúo realizado por peritos autorizados por la Tesorería Municipal, usando medios o técnicas fotogramétricas.</w:t>
      </w:r>
    </w:p>
    <w:p w14:paraId="2A79FF3F" w14:textId="77777777" w:rsidR="00375EB9" w:rsidRPr="00823CAC" w:rsidRDefault="00375EB9" w:rsidP="00375EB9">
      <w:pPr>
        <w:pStyle w:val="TESISYJURIS"/>
      </w:pPr>
      <w:r w:rsidRPr="00823CAC">
        <w:t>(Fracción adicionada. P.O. 26 de diciembre de 1997)</w:t>
      </w:r>
    </w:p>
    <w:p w14:paraId="2541D66D" w14:textId="2C6957C8" w:rsidR="00375EB9" w:rsidRDefault="00375EB9" w:rsidP="00375EB9">
      <w:pPr>
        <w:tabs>
          <w:tab w:val="left" w:pos="3975"/>
        </w:tabs>
        <w:spacing w:line="360" w:lineRule="auto"/>
        <w:ind w:firstLine="709"/>
        <w:jc w:val="both"/>
        <w:rPr>
          <w:rFonts w:ascii="Century" w:hAnsi="Century" w:cs="Calibri"/>
        </w:rPr>
      </w:pPr>
    </w:p>
    <w:p w14:paraId="60596ACC" w14:textId="77777777" w:rsidR="00A378A7" w:rsidRDefault="00A378A7" w:rsidP="00375EB9">
      <w:pPr>
        <w:tabs>
          <w:tab w:val="left" w:pos="3975"/>
        </w:tabs>
        <w:spacing w:line="360" w:lineRule="auto"/>
        <w:ind w:firstLine="709"/>
        <w:jc w:val="both"/>
        <w:rPr>
          <w:rFonts w:ascii="Century" w:hAnsi="Century" w:cs="Calibri"/>
        </w:rPr>
      </w:pPr>
    </w:p>
    <w:p w14:paraId="69CBD276" w14:textId="77777777" w:rsidR="00375EB9" w:rsidRPr="00823CAC" w:rsidRDefault="00375EB9" w:rsidP="00375EB9">
      <w:pPr>
        <w:pStyle w:val="TESISYJURIS"/>
      </w:pPr>
      <w:r w:rsidRPr="00823CAC">
        <w:rPr>
          <w:b/>
        </w:rPr>
        <w:t>ARTÍCULO</w:t>
      </w:r>
      <w:r w:rsidRPr="00823CAC">
        <w:t xml:space="preserve"> </w:t>
      </w:r>
      <w:r w:rsidRPr="00823CAC">
        <w:rPr>
          <w:b/>
        </w:rPr>
        <w:t>168.</w:t>
      </w:r>
      <w:r w:rsidRPr="00823CAC">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4B55E1EB" w14:textId="77777777" w:rsidR="00375EB9" w:rsidRPr="00823CAC" w:rsidRDefault="00375EB9" w:rsidP="00375EB9">
      <w:pPr>
        <w:pStyle w:val="TESISYJURIS"/>
      </w:pPr>
      <w:r w:rsidRPr="00823CAC">
        <w:t>(Párrafo reformado. P.O. 25 de diciembre de 1990)</w:t>
      </w:r>
    </w:p>
    <w:p w14:paraId="38C8C12C" w14:textId="77777777" w:rsidR="00375EB9" w:rsidRPr="00823CAC" w:rsidRDefault="00375EB9" w:rsidP="00375EB9">
      <w:pPr>
        <w:pStyle w:val="TESISYJURIS"/>
      </w:pPr>
    </w:p>
    <w:p w14:paraId="08A795CC" w14:textId="77777777" w:rsidR="00375EB9" w:rsidRPr="00823CAC" w:rsidRDefault="00375EB9" w:rsidP="00375EB9">
      <w:pPr>
        <w:pStyle w:val="TESISYJURIS"/>
      </w:pPr>
      <w:r w:rsidRPr="00823CAC">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202A5A4D" w14:textId="77777777" w:rsidR="00375EB9" w:rsidRPr="00823CAC" w:rsidRDefault="00375EB9" w:rsidP="00375EB9">
      <w:pPr>
        <w:pStyle w:val="TESISYJURIS"/>
      </w:pPr>
      <w:r w:rsidRPr="00823CAC">
        <w:t>(Párrafo reformado. P.O. 22 de diciembre del 2000)</w:t>
      </w:r>
    </w:p>
    <w:p w14:paraId="13D6EF60" w14:textId="77777777" w:rsidR="00375EB9" w:rsidRPr="00823CAC" w:rsidRDefault="00375EB9" w:rsidP="00375EB9">
      <w:pPr>
        <w:pStyle w:val="TESISYJURIS"/>
      </w:pPr>
    </w:p>
    <w:p w14:paraId="37AA0094" w14:textId="77777777" w:rsidR="00375EB9" w:rsidRPr="00823CAC" w:rsidRDefault="00375EB9" w:rsidP="00375EB9">
      <w:pPr>
        <w:pStyle w:val="TESISYJURIS"/>
      </w:pPr>
      <w:r w:rsidRPr="00823CAC">
        <w:t>Al término de la vigencia establecida y en tanto se practica el nuevo avalúo, la base del Impuesto Predial seguirá siendo la del último valor fiscal.</w:t>
      </w:r>
    </w:p>
    <w:p w14:paraId="0FE50B48" w14:textId="77777777" w:rsidR="00375EB9" w:rsidRPr="00823CAC" w:rsidRDefault="00375EB9" w:rsidP="00375EB9">
      <w:pPr>
        <w:pStyle w:val="TESISYJURIS"/>
      </w:pPr>
      <w:r w:rsidRPr="00823CAC">
        <w:t>(Párrafo reformado. P.O. 26 de diciembre de 1997)</w:t>
      </w:r>
    </w:p>
    <w:p w14:paraId="60EE70A4" w14:textId="77777777" w:rsidR="00375EB9" w:rsidRPr="00823CAC" w:rsidRDefault="00375EB9" w:rsidP="00375EB9">
      <w:pPr>
        <w:pStyle w:val="TESISYJURIS"/>
      </w:pPr>
    </w:p>
    <w:p w14:paraId="36643937" w14:textId="77777777" w:rsidR="00375EB9" w:rsidRPr="00823CAC" w:rsidRDefault="00375EB9" w:rsidP="00375EB9">
      <w:pPr>
        <w:pStyle w:val="TESISYJURIS"/>
      </w:pPr>
      <w:r w:rsidRPr="00823CAC">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3DF3D390" w14:textId="77777777" w:rsidR="00375EB9" w:rsidRPr="00823CAC" w:rsidRDefault="00375EB9" w:rsidP="00375EB9">
      <w:pPr>
        <w:pStyle w:val="TESISYJURIS"/>
      </w:pPr>
      <w:r w:rsidRPr="00823CAC">
        <w:t>(Párrafo adicionado. P.O. 22 de diciembre del 2000)</w:t>
      </w:r>
    </w:p>
    <w:p w14:paraId="4E081A52" w14:textId="77777777" w:rsidR="00375EB9" w:rsidRPr="00823CAC" w:rsidRDefault="00375EB9" w:rsidP="00375EB9">
      <w:pPr>
        <w:jc w:val="both"/>
        <w:rPr>
          <w:rFonts w:ascii="Verdana" w:hAnsi="Verdana" w:cs="Arial"/>
          <w:sz w:val="20"/>
          <w:szCs w:val="20"/>
        </w:rPr>
      </w:pPr>
    </w:p>
    <w:p w14:paraId="27E6A1EB" w14:textId="59E9FB2A" w:rsidR="00375EB9" w:rsidRDefault="00375EB9" w:rsidP="00375EB9">
      <w:pPr>
        <w:pStyle w:val="TESISYJURIS"/>
      </w:pPr>
    </w:p>
    <w:p w14:paraId="005566FC" w14:textId="77777777" w:rsidR="00A01A2D" w:rsidRPr="00823CAC" w:rsidRDefault="00A01A2D" w:rsidP="00375EB9">
      <w:pPr>
        <w:pStyle w:val="TESISYJURIS"/>
      </w:pPr>
    </w:p>
    <w:p w14:paraId="55DE7DF3" w14:textId="77777777" w:rsidR="00375EB9" w:rsidRPr="00823CAC" w:rsidRDefault="00375EB9" w:rsidP="00375EB9">
      <w:pPr>
        <w:pStyle w:val="TESISYJURIS"/>
      </w:pPr>
      <w:r w:rsidRPr="00823CAC">
        <w:rPr>
          <w:b/>
        </w:rPr>
        <w:t>ARTÍCULO</w:t>
      </w:r>
      <w:r w:rsidRPr="00823CAC">
        <w:t xml:space="preserve"> </w:t>
      </w:r>
      <w:r w:rsidRPr="00823CAC">
        <w:rPr>
          <w:b/>
        </w:rPr>
        <w:t>176.</w:t>
      </w:r>
      <w:r w:rsidRPr="00823CAC">
        <w:t xml:space="preserve"> La práctica de todo avalúo deberá ser ordenada por la Tesorería Municipal por escrito en los casos que esta Ley establece y será practicada por los peritos que se designen para este efecto.</w:t>
      </w:r>
    </w:p>
    <w:p w14:paraId="5392BB5A" w14:textId="77777777" w:rsidR="00375EB9" w:rsidRPr="00823CAC" w:rsidRDefault="00375EB9" w:rsidP="00375EB9">
      <w:pPr>
        <w:pStyle w:val="TESISYJURIS"/>
      </w:pPr>
    </w:p>
    <w:p w14:paraId="3F2A5100" w14:textId="77777777" w:rsidR="00375EB9" w:rsidRPr="00823CAC" w:rsidRDefault="00375EB9" w:rsidP="00375EB9">
      <w:pPr>
        <w:pStyle w:val="TESISYJURIS"/>
      </w:pPr>
      <w:r w:rsidRPr="00823CAC">
        <w:lastRenderedPageBreak/>
        <w:t xml:space="preserve">Los resultados del avalúo y la determinación del impuesto deberán notificarse al contribuyente, quien tendrá un plazo de treinta días para realizar las aclaraciones que considere pertinentes. </w:t>
      </w:r>
    </w:p>
    <w:p w14:paraId="557236A7" w14:textId="77777777" w:rsidR="00375EB9" w:rsidRPr="00823CAC" w:rsidRDefault="00375EB9" w:rsidP="00375EB9">
      <w:pPr>
        <w:pStyle w:val="TESISYJURIS"/>
      </w:pPr>
      <w:r w:rsidRPr="00823CAC">
        <w:t>(Párrafo reformado. P.O. 26 de diciembre de 1997)</w:t>
      </w:r>
    </w:p>
    <w:p w14:paraId="19A793B7" w14:textId="77777777" w:rsidR="00375EB9" w:rsidRPr="00823CAC" w:rsidRDefault="00375EB9" w:rsidP="00375EB9">
      <w:pPr>
        <w:pStyle w:val="TESISYJURIS"/>
      </w:pPr>
    </w:p>
    <w:p w14:paraId="4CDA8E4C" w14:textId="77777777" w:rsidR="00375EB9" w:rsidRPr="00823CAC" w:rsidRDefault="00375EB9" w:rsidP="00375EB9">
      <w:pPr>
        <w:pStyle w:val="TESISYJURIS"/>
      </w:pPr>
      <w:r w:rsidRPr="00823CAC">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7791EA00" w14:textId="77777777" w:rsidR="00375EB9" w:rsidRDefault="00375EB9" w:rsidP="00375EB9">
      <w:pPr>
        <w:jc w:val="both"/>
        <w:rPr>
          <w:rFonts w:ascii="Verdana" w:hAnsi="Verdana" w:cs="Arial"/>
          <w:sz w:val="20"/>
          <w:szCs w:val="20"/>
        </w:rPr>
      </w:pPr>
    </w:p>
    <w:p w14:paraId="33CAED86" w14:textId="77777777" w:rsidR="00375EB9" w:rsidRPr="00823CAC" w:rsidRDefault="00375EB9" w:rsidP="00375EB9">
      <w:pPr>
        <w:jc w:val="both"/>
        <w:rPr>
          <w:rFonts w:ascii="Verdana" w:hAnsi="Verdana" w:cs="Arial"/>
          <w:sz w:val="20"/>
          <w:szCs w:val="20"/>
        </w:rPr>
      </w:pPr>
    </w:p>
    <w:p w14:paraId="0B06FA56" w14:textId="77777777" w:rsidR="00375EB9" w:rsidRPr="00823CAC" w:rsidRDefault="00375EB9" w:rsidP="00375EB9">
      <w:pPr>
        <w:pStyle w:val="TESISYJURIS"/>
      </w:pPr>
      <w:r w:rsidRPr="00823CAC">
        <w:rPr>
          <w:b/>
        </w:rPr>
        <w:t>ARTÍCULO</w:t>
      </w:r>
      <w:r w:rsidRPr="00823CAC">
        <w:t xml:space="preserve"> </w:t>
      </w:r>
      <w:r w:rsidRPr="00823CAC">
        <w:rPr>
          <w:b/>
        </w:rPr>
        <w:t>177.</w:t>
      </w:r>
      <w:r w:rsidRPr="00823CAC">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25BE61C0" w14:textId="77777777" w:rsidR="00375EB9" w:rsidRPr="00823CAC" w:rsidRDefault="00375EB9" w:rsidP="00375EB9">
      <w:pPr>
        <w:pStyle w:val="TESISYJURIS"/>
      </w:pPr>
      <w:r w:rsidRPr="00823CAC">
        <w:t xml:space="preserve">(Párrafo reformado. P.O. 26 de diciembre de 1997) </w:t>
      </w:r>
    </w:p>
    <w:p w14:paraId="13B8D88C" w14:textId="77777777" w:rsidR="00375EB9" w:rsidRPr="00823CAC" w:rsidRDefault="00375EB9" w:rsidP="00375EB9">
      <w:pPr>
        <w:pStyle w:val="TESISYJURIS"/>
      </w:pPr>
    </w:p>
    <w:p w14:paraId="35582583" w14:textId="77777777" w:rsidR="00375EB9" w:rsidRPr="00823CAC" w:rsidRDefault="00375EB9" w:rsidP="00375EB9">
      <w:pPr>
        <w:pStyle w:val="TESISYJURIS"/>
      </w:pPr>
      <w:r w:rsidRPr="00823CAC">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11A3E457" w14:textId="77777777" w:rsidR="00375EB9" w:rsidRPr="00823CAC" w:rsidRDefault="00375EB9" w:rsidP="00375EB9">
      <w:pPr>
        <w:pStyle w:val="TESISYJURIS"/>
      </w:pPr>
    </w:p>
    <w:p w14:paraId="577B9799" w14:textId="77777777" w:rsidR="00375EB9" w:rsidRPr="00823CAC" w:rsidRDefault="00375EB9" w:rsidP="00375EB9">
      <w:pPr>
        <w:pStyle w:val="TESISYJURIS"/>
      </w:pPr>
      <w:r w:rsidRPr="00823CAC">
        <w:t>En estos casos la valuación se hará con base en los elementos de que se disponga.</w:t>
      </w:r>
    </w:p>
    <w:p w14:paraId="3B73B90D" w14:textId="77777777" w:rsidR="00375EB9" w:rsidRPr="00823CAC" w:rsidRDefault="00375EB9" w:rsidP="00375EB9">
      <w:pPr>
        <w:pStyle w:val="TESISYJURIS"/>
      </w:pPr>
      <w:r w:rsidRPr="00823CAC">
        <w:t xml:space="preserve"> </w:t>
      </w:r>
    </w:p>
    <w:p w14:paraId="618EF3D9" w14:textId="115F177C" w:rsidR="00375EB9" w:rsidRDefault="00375EB9" w:rsidP="00375EB9">
      <w:pPr>
        <w:pStyle w:val="TESISYJURIS"/>
      </w:pPr>
    </w:p>
    <w:p w14:paraId="0814AED7" w14:textId="77777777" w:rsidR="00A01A2D" w:rsidRPr="00823CAC" w:rsidRDefault="00A01A2D" w:rsidP="00375EB9">
      <w:pPr>
        <w:pStyle w:val="TESISYJURIS"/>
      </w:pPr>
    </w:p>
    <w:p w14:paraId="442DBAA7" w14:textId="36D81F42" w:rsidR="00375EB9" w:rsidRPr="00823CAC" w:rsidRDefault="00375EB9" w:rsidP="00375EB9">
      <w:pPr>
        <w:pStyle w:val="RESOLUCIONES"/>
      </w:pPr>
      <w:r>
        <w:rPr>
          <w:rFonts w:cs="Arial Narrow"/>
        </w:rPr>
        <w:t xml:space="preserve">Haciendo una interpretación a los artículos en cita, podemos destacar que el valor fiscal de los inmuebles, puede ser modificado </w:t>
      </w:r>
      <w:r w:rsidRPr="00823CAC">
        <w:t xml:space="preserve">por la manifestación del valor de los inmuebles </w:t>
      </w:r>
      <w:r>
        <w:t xml:space="preserve">hecha por </w:t>
      </w:r>
      <w:r w:rsidRPr="00823CAC">
        <w:t>los contribuyentes</w:t>
      </w:r>
      <w:r>
        <w:t>,</w:t>
      </w:r>
      <w:r w:rsidRPr="00823CAC">
        <w:t xml:space="preserve"> cuando se produzca un cambio en cuanto al nombre del contribuyente</w:t>
      </w:r>
      <w:r w:rsidR="00245993">
        <w:t xml:space="preserve"> o</w:t>
      </w:r>
      <w:r w:rsidRPr="00823CAC">
        <w:t xml:space="preserve"> a las características del inmueble; o por otra circunstancia que origine una alteración de su valor con motivo de la ejecución de obras públicas, así como en la reconstrucción o rehabilitación de dichas obras</w:t>
      </w:r>
      <w:r w:rsidR="008B46BC">
        <w:t xml:space="preserve"> y </w:t>
      </w:r>
      <w:r>
        <w:t>n</w:t>
      </w:r>
      <w:r w:rsidRPr="00823CAC">
        <w:t>o habiendo alguna de las causas anteriores, el valor fiscal únicamente podrá ser modificado por avalúo</w:t>
      </w:r>
      <w:r>
        <w:t>,</w:t>
      </w:r>
      <w:r w:rsidRPr="00823CAC">
        <w:t xml:space="preserve"> </w:t>
      </w:r>
      <w:r w:rsidR="008B46BC">
        <w:t>cuya</w:t>
      </w:r>
      <w:r w:rsidRPr="00823CAC">
        <w:t xml:space="preserve"> práctica deberá ser ordenada por la Tesorería Municipal</w:t>
      </w:r>
      <w:r w:rsidR="008B46BC">
        <w:t>,</w:t>
      </w:r>
      <w:r w:rsidRPr="00823CAC">
        <w:t xml:space="preserve"> por escrito </w:t>
      </w:r>
      <w:r>
        <w:t>y deberá ser</w:t>
      </w:r>
      <w:r w:rsidRPr="00823CAC">
        <w:t xml:space="preserve"> practicada por los peritos q</w:t>
      </w:r>
      <w:r>
        <w:t>ue ésta designe para ese efecto, l</w:t>
      </w:r>
      <w:r w:rsidRPr="00823CAC">
        <w:t>os resultados del avalúo y la determinación del impuesto deberán notificarse al contribuyente, quien tendrá un plazo de treinta días para realizar las aclaraciones que considere pertinentes</w:t>
      </w:r>
      <w:r>
        <w:t>, p</w:t>
      </w:r>
      <w:r w:rsidRPr="00823CAC">
        <w:t>a</w:t>
      </w:r>
      <w:r>
        <w:t>ra la</w:t>
      </w:r>
      <w:r w:rsidRPr="00823CAC">
        <w:t xml:space="preserve"> práctica de  avalúos </w:t>
      </w:r>
      <w:r>
        <w:t xml:space="preserve">señalados en </w:t>
      </w:r>
      <w:r w:rsidRPr="00823CAC">
        <w:t xml:space="preserve">la fracción II del artículo 162 de </w:t>
      </w:r>
      <w:r>
        <w:t xml:space="preserve">la referida </w:t>
      </w:r>
      <w:r w:rsidRPr="00823CAC">
        <w:t xml:space="preserve">Ley, </w:t>
      </w:r>
      <w:r>
        <w:t xml:space="preserve">los peritos deberán </w:t>
      </w:r>
      <w:r w:rsidRPr="00823CAC">
        <w:t xml:space="preserve">presentarse en hora y </w:t>
      </w:r>
      <w:r w:rsidRPr="00823CAC">
        <w:lastRenderedPageBreak/>
        <w:t>día hábiles y se identificarán con la documentación correspondiente, en el inmueble que deba ser objeto de la valuación y mostrarán a lo</w:t>
      </w:r>
      <w:r>
        <w:t>s ocupantes la orden respectiva, s</w:t>
      </w:r>
      <w:r w:rsidRPr="00823CAC">
        <w:t>i los ocupantes se opusieran en cualquier forma a la inspección</w:t>
      </w:r>
      <w:r>
        <w:t xml:space="preserve">, se hará </w:t>
      </w:r>
      <w:r w:rsidRPr="00823CAC">
        <w:t xml:space="preserve">constar en acta circunstanciada firmada por </w:t>
      </w:r>
      <w:r>
        <w:t>e</w:t>
      </w:r>
      <w:r w:rsidRPr="00823CAC">
        <w:t xml:space="preserve">l </w:t>
      </w:r>
      <w:r>
        <w:t xml:space="preserve">perito </w:t>
      </w:r>
      <w:r w:rsidRPr="00823CAC">
        <w:t>y dos testigos e informará esa situación a la Tesorería Municipal para que se apliquen las sanciones correspondientes.</w:t>
      </w:r>
      <w:r>
        <w:t xml:space="preserve"> --------------------------------------------------</w:t>
      </w:r>
    </w:p>
    <w:p w14:paraId="295E64F2" w14:textId="77777777" w:rsidR="00375EB9" w:rsidRPr="00823CAC" w:rsidRDefault="00375EB9" w:rsidP="00375EB9">
      <w:pPr>
        <w:pStyle w:val="RESOLUCIONES"/>
      </w:pPr>
    </w:p>
    <w:p w14:paraId="12AC5371" w14:textId="62684291" w:rsidR="00375EB9" w:rsidRDefault="00375EB9" w:rsidP="00375EB9">
      <w:pPr>
        <w:pStyle w:val="SENTENCIAS"/>
      </w:pPr>
      <w:r>
        <w:t xml:space="preserve">En el presente caso, a la parte actora se le realiza un avalúo en fecha 19 diecinueve de octubre del año 2015 dos mil quince, derivado de la orden de valuación emitida en fecha 12 doce del mismo mes y año, sin embargo la demandada no </w:t>
      </w:r>
      <w:r w:rsidR="001527A1">
        <w:t>desvirtúa</w:t>
      </w:r>
      <w:r>
        <w:t xml:space="preserve"> lo manifestado por el actor en el sentido de que no se presentaron la o las personas que llevaron a cabo el avalúo y le fueron notificados los </w:t>
      </w:r>
      <w:r w:rsidR="001527A1">
        <w:t>resultados</w:t>
      </w:r>
      <w:r>
        <w:t xml:space="preserve"> del mismo, </w:t>
      </w:r>
      <w:r w:rsidRPr="004277DE">
        <w:t>ante tal negativa, de conformidad con lo señalado en el artículo 40 de la Ley de Hacienda para los Municipios del</w:t>
      </w:r>
      <w:r>
        <w:t xml:space="preserve"> Estado de Guanajuato y 47 del Código de Procedimiento y Justicia Administrativa para el Estado y los Municipios de Guanajuato, las autoridades deben probar los hechos que motiven sus actos. ---------</w:t>
      </w:r>
      <w:r w:rsidR="00A378A7">
        <w:t>-------------------------------------</w:t>
      </w:r>
      <w:r>
        <w:t>--------------</w:t>
      </w:r>
    </w:p>
    <w:p w14:paraId="7809D30A" w14:textId="77777777" w:rsidR="00375EB9" w:rsidRDefault="00375EB9" w:rsidP="00375EB9">
      <w:pPr>
        <w:pStyle w:val="SENTENCIAS"/>
      </w:pPr>
    </w:p>
    <w:p w14:paraId="307C3FDE" w14:textId="67DB7F7E" w:rsidR="00375EB9" w:rsidRDefault="00375EB9" w:rsidP="00375EB9">
      <w:pPr>
        <w:pStyle w:val="SENTENCIAS"/>
      </w:pPr>
      <w:r>
        <w:t>En el caso en particular y ante la negativa manifiesta del actor, en el sentido de no se llevó a cabo la visita por parte de perito y no le fueron notificados los resultados del avalúo, correspondía a la autoridad demandada aportar a la presente causa, las constancias que acrediten fehacientemente que dichos actos se llevaron a cabo, cumpliendo los requisitos señalados en la Ley de Hacienda para los Municipios del Estado de Guanajuato. ----------------------</w:t>
      </w:r>
    </w:p>
    <w:p w14:paraId="0BCE71B8" w14:textId="77777777" w:rsidR="00375EB9" w:rsidRDefault="00375EB9" w:rsidP="00375EB9">
      <w:pPr>
        <w:pStyle w:val="SENTENCIAS"/>
      </w:pPr>
    </w:p>
    <w:p w14:paraId="64F34CDB" w14:textId="05652EE6" w:rsidR="00375EB9" w:rsidRDefault="00375EB9" w:rsidP="00375EB9">
      <w:pPr>
        <w:tabs>
          <w:tab w:val="left" w:pos="3975"/>
        </w:tabs>
        <w:spacing w:line="360" w:lineRule="auto"/>
        <w:ind w:firstLine="709"/>
        <w:jc w:val="both"/>
        <w:rPr>
          <w:rFonts w:ascii="Century" w:hAnsi="Century"/>
        </w:rPr>
      </w:pPr>
      <w:r w:rsidRPr="005962DE">
        <w:rPr>
          <w:rFonts w:ascii="Century" w:hAnsi="Century"/>
        </w:rPr>
        <w:t>De lo anterior se sigue que, en caso de que la autoridad incumpla con la carga procesal</w:t>
      </w:r>
      <w:r>
        <w:rPr>
          <w:rFonts w:ascii="Century" w:hAnsi="Century"/>
        </w:rPr>
        <w:t>, como es en el caso concreto,</w:t>
      </w:r>
      <w:r w:rsidRPr="005962DE">
        <w:rPr>
          <w:rFonts w:ascii="Century" w:hAnsi="Century"/>
        </w:rPr>
        <w:t xml:space="preserve"> de exhibir </w:t>
      </w:r>
      <w:r w:rsidR="00A378A7">
        <w:rPr>
          <w:rFonts w:ascii="Century" w:hAnsi="Century"/>
        </w:rPr>
        <w:t>el acta circunstanciada levantada por peritos y la notificación de los resultados del avalúo</w:t>
      </w:r>
      <w:r>
        <w:rPr>
          <w:rFonts w:ascii="Century" w:hAnsi="Century"/>
        </w:rPr>
        <w:t xml:space="preserve">, </w:t>
      </w:r>
      <w:r w:rsidRPr="005962DE">
        <w:rPr>
          <w:rFonts w:ascii="Century" w:hAnsi="Century"/>
        </w:rPr>
        <w:t xml:space="preserve">la consecuencia será que se tengan por ciertos los hechos narrados por el </w:t>
      </w:r>
      <w:r>
        <w:rPr>
          <w:rFonts w:ascii="Century" w:hAnsi="Century"/>
        </w:rPr>
        <w:t xml:space="preserve">impugnante; </w:t>
      </w:r>
      <w:r w:rsidRPr="005962DE">
        <w:rPr>
          <w:rFonts w:ascii="Century" w:hAnsi="Century"/>
        </w:rPr>
        <w:t xml:space="preserve">ello según la regla prevista en el artículo </w:t>
      </w:r>
      <w:r>
        <w:rPr>
          <w:rFonts w:ascii="Century" w:hAnsi="Century"/>
        </w:rPr>
        <w:t>47</w:t>
      </w:r>
      <w:r w:rsidRPr="005962DE">
        <w:rPr>
          <w:rFonts w:ascii="Century" w:hAnsi="Century"/>
        </w:rPr>
        <w:t xml:space="preserve"> del Código de Procedimiento y Justicia Administrativa para el Estado y los Municipios de Guanajuato</w:t>
      </w:r>
      <w:r>
        <w:rPr>
          <w:rFonts w:ascii="Century" w:hAnsi="Century"/>
        </w:rPr>
        <w:t>, a que a la letra dispone: -----------------------</w:t>
      </w:r>
      <w:r w:rsidR="006B3782">
        <w:rPr>
          <w:rFonts w:ascii="Century" w:hAnsi="Century"/>
        </w:rPr>
        <w:t>----</w:t>
      </w:r>
      <w:r>
        <w:rPr>
          <w:rFonts w:ascii="Century" w:hAnsi="Century"/>
        </w:rPr>
        <w:t>----------------------------</w:t>
      </w:r>
    </w:p>
    <w:p w14:paraId="64D868AB" w14:textId="77777777" w:rsidR="00375EB9" w:rsidRDefault="00375EB9" w:rsidP="00375EB9">
      <w:pPr>
        <w:tabs>
          <w:tab w:val="left" w:pos="3975"/>
        </w:tabs>
        <w:spacing w:line="360" w:lineRule="auto"/>
        <w:ind w:firstLine="709"/>
        <w:jc w:val="both"/>
        <w:rPr>
          <w:rFonts w:ascii="Century" w:hAnsi="Century"/>
        </w:rPr>
      </w:pPr>
    </w:p>
    <w:p w14:paraId="5D34434F" w14:textId="77777777" w:rsidR="00375EB9" w:rsidRPr="00D47FD1" w:rsidRDefault="00375EB9" w:rsidP="00375EB9">
      <w:pPr>
        <w:ind w:firstLine="709"/>
        <w:jc w:val="both"/>
        <w:rPr>
          <w:rFonts w:ascii="Century" w:hAnsi="Century"/>
          <w:i/>
          <w:iCs/>
          <w:lang w:val="es-MX"/>
        </w:rPr>
      </w:pPr>
      <w:r w:rsidRPr="00D47FD1">
        <w:rPr>
          <w:rFonts w:ascii="Century" w:hAnsi="Century"/>
          <w:b/>
          <w:i/>
          <w:iCs/>
          <w:lang w:val="es-MX"/>
        </w:rPr>
        <w:lastRenderedPageBreak/>
        <w:t>Artículo 47.</w:t>
      </w:r>
      <w:r w:rsidRPr="00D47FD1">
        <w:rPr>
          <w:rFonts w:ascii="Century" w:hAnsi="Century"/>
          <w:i/>
          <w:iCs/>
          <w:lang w:val="es-MX"/>
        </w:rPr>
        <w:t xml:space="preserve"> Los actos administrativos se presumirán legales; sin embargo, las</w:t>
      </w:r>
      <w:r w:rsidRPr="00B10044">
        <w:rPr>
          <w:rFonts w:ascii="Verdana" w:hAnsi="Verdana" w:cs="Arial"/>
          <w:sz w:val="20"/>
          <w:szCs w:val="20"/>
        </w:rPr>
        <w:t xml:space="preserve"> </w:t>
      </w:r>
      <w:r w:rsidRPr="00D47FD1">
        <w:rPr>
          <w:rFonts w:ascii="Century" w:hAnsi="Century"/>
          <w:i/>
          <w:iCs/>
          <w:lang w:val="es-MX"/>
        </w:rPr>
        <w:t>autoridades administrativas deberán probar los hechos que los motiven cuando el interesado los niegue lisa y llanamente, a menos que la negativa implique la afirmación de otro hecho.</w:t>
      </w:r>
    </w:p>
    <w:p w14:paraId="390709B6" w14:textId="4DF0EEC7" w:rsidR="00375EB9" w:rsidRDefault="00375EB9" w:rsidP="00375EB9">
      <w:pPr>
        <w:tabs>
          <w:tab w:val="left" w:pos="3975"/>
        </w:tabs>
        <w:spacing w:line="360" w:lineRule="auto"/>
        <w:ind w:firstLine="709"/>
        <w:jc w:val="both"/>
        <w:rPr>
          <w:rFonts w:ascii="Century" w:hAnsi="Century"/>
        </w:rPr>
      </w:pPr>
    </w:p>
    <w:p w14:paraId="2F051E76" w14:textId="77777777" w:rsidR="00F451DE" w:rsidRDefault="00F451DE" w:rsidP="00375EB9">
      <w:pPr>
        <w:tabs>
          <w:tab w:val="left" w:pos="3975"/>
        </w:tabs>
        <w:spacing w:line="360" w:lineRule="auto"/>
        <w:ind w:firstLine="709"/>
        <w:jc w:val="both"/>
        <w:rPr>
          <w:rFonts w:ascii="Century" w:hAnsi="Century"/>
        </w:rPr>
      </w:pPr>
    </w:p>
    <w:p w14:paraId="129DF880" w14:textId="35892CA9" w:rsidR="00375EB9" w:rsidRPr="004277DE" w:rsidRDefault="00375EB9" w:rsidP="00B1204A">
      <w:pPr>
        <w:pStyle w:val="RESOLUCIONES"/>
      </w:pPr>
      <w:r w:rsidRPr="00B1204A">
        <w:t>Por tanto, si en la especie la autoridad demandada no acreditó que los peritos autorizados llevaron a cabo la inspección y se le hayan notificado el resultado del avalúo,</w:t>
      </w:r>
      <w:r w:rsidR="006B3782">
        <w:t xml:space="preserve"> además de lo anterior, </w:t>
      </w:r>
      <w:r w:rsidRPr="00ED0C18">
        <w:t>no pasa desapercibido para quien resuelve que las demandadas s</w:t>
      </w:r>
      <w:r w:rsidR="00ED0C18">
        <w:t xml:space="preserve">ostienen </w:t>
      </w:r>
      <w:r w:rsidRPr="00ED0C18">
        <w:t xml:space="preserve">que el avalúo se llevó a cabo con técnicas fotogramétricas, más sin embargo, </w:t>
      </w:r>
      <w:r w:rsidR="00385E7C" w:rsidRPr="00ED0C18">
        <w:t>según los preceptos legales antes mencionados, antes de llevar a cabo el avalúo a través de dicha técnica</w:t>
      </w:r>
      <w:r w:rsidR="00ED0C18">
        <w:t>,</w:t>
      </w:r>
      <w:r w:rsidR="00385E7C" w:rsidRPr="00ED0C18">
        <w:t xml:space="preserve"> debe levanta</w:t>
      </w:r>
      <w:r w:rsidR="00ED0C18">
        <w:t>rse</w:t>
      </w:r>
      <w:r w:rsidR="00385E7C" w:rsidRPr="00ED0C18">
        <w:t xml:space="preserve"> acta circunstanciada de la oposición de los ocupantes o poseedores del inmueble materia de la valuación, pues debe documentarse esta circunstancia, misma que no </w:t>
      </w:r>
      <w:r w:rsidR="00ED0C18">
        <w:t xml:space="preserve">fue </w:t>
      </w:r>
      <w:r w:rsidR="00385E7C" w:rsidRPr="00ED0C18">
        <w:t xml:space="preserve">acredita </w:t>
      </w:r>
      <w:r w:rsidR="00ED0C18">
        <w:t xml:space="preserve">por </w:t>
      </w:r>
      <w:r w:rsidR="00385E7C" w:rsidRPr="00ED0C18">
        <w:t>la demandada</w:t>
      </w:r>
      <w:r w:rsidR="00ED0C18">
        <w:t>; por lo tanto</w:t>
      </w:r>
      <w:r w:rsidR="00A378A7" w:rsidRPr="00ED0C18">
        <w:t>,</w:t>
      </w:r>
      <w:r w:rsidR="00A378A7">
        <w:t xml:space="preserve"> se concluye que</w:t>
      </w:r>
      <w:r w:rsidR="00ED0C18">
        <w:t xml:space="preserve"> la autoridad demandada</w:t>
      </w:r>
      <w:r w:rsidR="00B1204A">
        <w:t xml:space="preserve"> no se apeg</w:t>
      </w:r>
      <w:r w:rsidR="00ED0C18">
        <w:t>ó</w:t>
      </w:r>
      <w:r w:rsidR="00B1204A">
        <w:t xml:space="preserve"> al </w:t>
      </w:r>
      <w:r>
        <w:t xml:space="preserve">procedimiento </w:t>
      </w:r>
      <w:r w:rsidRPr="004277DE">
        <w:t xml:space="preserve">señalado en los artículos 168, 176 y 177 de la Ley de Hacienda para los Municipios del Estado de Guanajuato, </w:t>
      </w:r>
      <w:r w:rsidR="00ED0C18">
        <w:t xml:space="preserve">actualizándose </w:t>
      </w:r>
      <w:r w:rsidRPr="004277DE">
        <w:t xml:space="preserve">la irregularidad prevista en el artículo 302, fracción III,  del Código de Procedimiento y Justicia Administrativa para el Estado y los Municipios de Guanajuato, y en los términos de la fracción II del artículo 300 del citado Código, </w:t>
      </w:r>
      <w:r w:rsidR="00ED0C18">
        <w:t xml:space="preserve">en consecuencia </w:t>
      </w:r>
      <w:r w:rsidRPr="004277DE">
        <w:t>se decreta la nulidad total de</w:t>
      </w:r>
      <w:r w:rsidR="00B1204A">
        <w:t xml:space="preserve">l avalúo de fecha 19 diecinueve de octubre del año 2015 dos mil quince, practicado al inmueble con cuenta predial  01AB14845001 </w:t>
      </w:r>
      <w:r w:rsidRPr="004277DE">
        <w:t xml:space="preserve">(cero uno Letra </w:t>
      </w:r>
      <w:r>
        <w:t xml:space="preserve">A </w:t>
      </w:r>
      <w:r w:rsidR="00B1204A">
        <w:t xml:space="preserve">B </w:t>
      </w:r>
      <w:r>
        <w:t xml:space="preserve">uno cuatro ocho </w:t>
      </w:r>
      <w:r w:rsidR="00B1204A">
        <w:t xml:space="preserve">cuatro cinco cero </w:t>
      </w:r>
      <w:proofErr w:type="spellStart"/>
      <w:r w:rsidR="00B1204A">
        <w:t>cero</w:t>
      </w:r>
      <w:proofErr w:type="spellEnd"/>
      <w:r>
        <w:t xml:space="preserve"> uno)</w:t>
      </w:r>
      <w:r w:rsidRPr="00F93688">
        <w:t>.</w:t>
      </w:r>
      <w:r w:rsidR="00B1204A">
        <w:t xml:space="preserve"> </w:t>
      </w:r>
      <w:r w:rsidR="00A378A7">
        <w:t>---------</w:t>
      </w:r>
      <w:r w:rsidR="00ED0C18">
        <w:t>---------------</w:t>
      </w:r>
      <w:r w:rsidR="00A378A7">
        <w:t>-----------------------</w:t>
      </w:r>
    </w:p>
    <w:p w14:paraId="01EF340F" w14:textId="5189AE4D" w:rsidR="004F4137" w:rsidRDefault="004F4137" w:rsidP="00145ED3">
      <w:pPr>
        <w:pStyle w:val="SENTENCIAS"/>
      </w:pPr>
    </w:p>
    <w:p w14:paraId="34DA69E0" w14:textId="1FA395B1" w:rsidR="00B1204A" w:rsidRDefault="00B1204A" w:rsidP="00B1204A">
      <w:pPr>
        <w:pStyle w:val="SENTENCIAS"/>
        <w:rPr>
          <w:rFonts w:cs="Calibri"/>
          <w:iCs/>
        </w:rPr>
      </w:pPr>
      <w:r>
        <w:rPr>
          <w:rFonts w:cs="Calibri"/>
          <w:b/>
          <w:bCs/>
          <w:iCs/>
        </w:rPr>
        <w:t>SÉPTIMO</w:t>
      </w:r>
      <w:r w:rsidRPr="007D0C4C">
        <w:rPr>
          <w:rFonts w:cs="Calibri"/>
          <w:iCs/>
        </w:rPr>
        <w:t xml:space="preserve">. En </w:t>
      </w:r>
      <w:r>
        <w:rPr>
          <w:rFonts w:cs="Calibri"/>
          <w:iCs/>
        </w:rPr>
        <w:t>relación a las pretensiones intentadas por el actor, este solicita la nulidad del acto impugnado, el reconocimiento de los derechos que en su favor instituyen diversas normas jurídicas de distintas jerarquías, y la condena a la autoridad a efecto que se le reestablezca el derecho violado.</w:t>
      </w:r>
      <w:r w:rsidR="00ED0C18">
        <w:rPr>
          <w:rFonts w:cs="Calibri"/>
          <w:iCs/>
        </w:rPr>
        <w:t xml:space="preserve"> ------</w:t>
      </w:r>
    </w:p>
    <w:p w14:paraId="233ED1F8" w14:textId="77777777" w:rsidR="00B1204A" w:rsidRDefault="00B1204A" w:rsidP="00B1204A">
      <w:pPr>
        <w:pStyle w:val="SENTENCIAS"/>
        <w:rPr>
          <w:rFonts w:cs="Calibri"/>
          <w:iCs/>
        </w:rPr>
      </w:pPr>
    </w:p>
    <w:p w14:paraId="4EB0BBD2" w14:textId="54D31E32" w:rsidR="00B1204A" w:rsidRDefault="00B1204A" w:rsidP="00B1204A">
      <w:pPr>
        <w:pStyle w:val="SENTENCIAS"/>
      </w:pPr>
      <w:r>
        <w:rPr>
          <w:rFonts w:cs="Calibri"/>
          <w:iCs/>
        </w:rPr>
        <w:t xml:space="preserve">Pretensiones que se consideran satisfechas con la nulidad decretada </w:t>
      </w:r>
      <w:r w:rsidR="009401FC">
        <w:rPr>
          <w:rFonts w:cs="Calibri"/>
          <w:iCs/>
        </w:rPr>
        <w:t xml:space="preserve">el avalúo de fecha 19 diecinueve de octubre del año 2015 dos mil quince, de acuerdo a lo expuesto </w:t>
      </w:r>
      <w:r>
        <w:rPr>
          <w:rFonts w:cs="Calibri"/>
          <w:iCs/>
        </w:rPr>
        <w:t>e</w:t>
      </w:r>
      <w:r w:rsidR="009401FC">
        <w:rPr>
          <w:rFonts w:cs="Calibri"/>
          <w:iCs/>
        </w:rPr>
        <w:t xml:space="preserve">n el considerando que antecede, </w:t>
      </w:r>
      <w:r>
        <w:rPr>
          <w:rFonts w:cs="Calibri"/>
          <w:iCs/>
        </w:rPr>
        <w:t xml:space="preserve">lo anterior, </w:t>
      </w:r>
      <w:r w:rsidR="009401FC">
        <w:rPr>
          <w:rFonts w:cs="Calibri"/>
          <w:iCs/>
        </w:rPr>
        <w:t xml:space="preserve">tomando </w:t>
      </w:r>
      <w:r w:rsidR="009401FC">
        <w:rPr>
          <w:rFonts w:cs="Calibri"/>
          <w:iCs/>
        </w:rPr>
        <w:lastRenderedPageBreak/>
        <w:t xml:space="preserve">en cuenta que </w:t>
      </w:r>
      <w:r>
        <w:rPr>
          <w:rFonts w:cs="Calibri"/>
          <w:iCs/>
        </w:rPr>
        <w:t>la demanda no ha requerido formalmente el pago del impuesto predial a la justiciable. ------</w:t>
      </w:r>
      <w:r w:rsidR="009401FC">
        <w:rPr>
          <w:rFonts w:cs="Calibri"/>
          <w:iCs/>
        </w:rPr>
        <w:t>----------------------------------------------------------------</w:t>
      </w:r>
      <w:r>
        <w:rPr>
          <w:rFonts w:cs="Calibri"/>
          <w:iCs/>
        </w:rPr>
        <w:t>-----</w:t>
      </w:r>
    </w:p>
    <w:p w14:paraId="6D2248D8" w14:textId="457610B6" w:rsidR="00B1204A" w:rsidRDefault="00B1204A" w:rsidP="00B1204A">
      <w:pPr>
        <w:pStyle w:val="RESOLUCIONES"/>
      </w:pPr>
    </w:p>
    <w:p w14:paraId="57518A57" w14:textId="51B3522D" w:rsidR="00B1204A" w:rsidRDefault="00B1204A" w:rsidP="00B1204A">
      <w:pPr>
        <w:pStyle w:val="SENTENCIAS"/>
      </w:pPr>
      <w:r w:rsidRPr="007D0C4C">
        <w:t>Por lo expuesto, y con fundamento además en lo dispuesto en los artículos 249, 287, 298, 299, 300, fracción I</w:t>
      </w:r>
      <w:r>
        <w:t>I</w:t>
      </w:r>
      <w:r w:rsidRPr="007D0C4C">
        <w:t xml:space="preserve"> y 302, fracción I</w:t>
      </w:r>
      <w:r>
        <w:t>I</w:t>
      </w:r>
      <w:r w:rsidRPr="007D0C4C">
        <w:t>I, del Código de Procedimiento y Justicia Administrativa para el Estado y los Municipios de Guanajuat</w:t>
      </w:r>
      <w:r>
        <w:t>o, es de resolverse y se: ------------------------------------------------------------</w:t>
      </w:r>
    </w:p>
    <w:p w14:paraId="6764724B" w14:textId="07CCD4BD" w:rsidR="00ED0C18" w:rsidRDefault="00ED0C18" w:rsidP="00B1204A">
      <w:pPr>
        <w:pStyle w:val="SENTENCIAS"/>
      </w:pPr>
    </w:p>
    <w:p w14:paraId="580A160C" w14:textId="77777777" w:rsidR="00ED0C18" w:rsidRPr="007D0C4C" w:rsidRDefault="00ED0C18" w:rsidP="00B1204A">
      <w:pPr>
        <w:pStyle w:val="SENTENCIAS"/>
      </w:pPr>
    </w:p>
    <w:p w14:paraId="6D5A970B" w14:textId="77777777" w:rsidR="00B1204A" w:rsidRDefault="00B1204A" w:rsidP="00B1204A">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47616DF1" w14:textId="77777777" w:rsidR="00B1204A" w:rsidRPr="007D0C4C" w:rsidRDefault="00B1204A" w:rsidP="00B1204A">
      <w:pPr>
        <w:pStyle w:val="Textoindependiente"/>
        <w:jc w:val="center"/>
        <w:rPr>
          <w:rFonts w:ascii="Century" w:hAnsi="Century" w:cs="Calibri"/>
          <w:iCs/>
        </w:rPr>
      </w:pPr>
    </w:p>
    <w:p w14:paraId="7FC39495" w14:textId="77777777" w:rsidR="00B1204A" w:rsidRPr="007D0C4C" w:rsidRDefault="00B1204A" w:rsidP="00B1204A">
      <w:pPr>
        <w:pStyle w:val="Textoindependiente"/>
        <w:rPr>
          <w:rFonts w:ascii="Century" w:hAnsi="Century" w:cs="Calibri"/>
        </w:rPr>
      </w:pPr>
    </w:p>
    <w:p w14:paraId="0D2816C3" w14:textId="77777777" w:rsidR="00B1204A" w:rsidRPr="007D0C4C" w:rsidRDefault="00B1204A" w:rsidP="00B1204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5FDE96A" w14:textId="77777777" w:rsidR="00B1204A" w:rsidRPr="007D0C4C" w:rsidRDefault="00B1204A" w:rsidP="00B1204A">
      <w:pPr>
        <w:pStyle w:val="Textoindependiente"/>
        <w:spacing w:line="360" w:lineRule="auto"/>
        <w:ind w:firstLine="709"/>
        <w:rPr>
          <w:rFonts w:ascii="Century" w:hAnsi="Century" w:cs="Calibri"/>
        </w:rPr>
      </w:pPr>
    </w:p>
    <w:p w14:paraId="08F078A7" w14:textId="77777777" w:rsidR="00B1204A" w:rsidRPr="007D0C4C" w:rsidRDefault="00B1204A" w:rsidP="00B1204A">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0C515CC9" w14:textId="77777777" w:rsidR="00B1204A" w:rsidRPr="007D0C4C" w:rsidRDefault="00B1204A" w:rsidP="00B1204A">
      <w:pPr>
        <w:spacing w:line="360" w:lineRule="auto"/>
        <w:ind w:firstLine="709"/>
        <w:jc w:val="both"/>
        <w:rPr>
          <w:rFonts w:ascii="Century" w:hAnsi="Century" w:cs="Calibri"/>
          <w:b/>
          <w:bCs/>
          <w:iCs/>
          <w:lang w:val="es-MX"/>
        </w:rPr>
      </w:pPr>
    </w:p>
    <w:p w14:paraId="286154C0" w14:textId="27445590" w:rsidR="00B1204A" w:rsidRPr="00B1204A" w:rsidRDefault="00B1204A" w:rsidP="00B1204A">
      <w:pPr>
        <w:pStyle w:val="SENTENCIAS"/>
      </w:pPr>
      <w:r w:rsidRPr="008577AC">
        <w:rPr>
          <w:b/>
        </w:rPr>
        <w:t>TERCERO.</w:t>
      </w:r>
      <w:r w:rsidRPr="00B1204A">
        <w:t xml:space="preserve"> Se decreta la </w:t>
      </w:r>
      <w:r w:rsidRPr="00ED0C18">
        <w:rPr>
          <w:b/>
        </w:rPr>
        <w:t xml:space="preserve">nulidad total </w:t>
      </w:r>
      <w:r w:rsidR="00ED0C18" w:rsidRPr="00F451DE">
        <w:t xml:space="preserve">del </w:t>
      </w:r>
      <w:r w:rsidRPr="00F451DE">
        <w:t>avalúo de fecha 19 diecinueve de octubre del año 2015 dos mil quince, practicado al inmueble con cuenta predial 01 AB 14845001 (cero uno Letra A B uno cuatro</w:t>
      </w:r>
      <w:r w:rsidRPr="00B1204A">
        <w:t xml:space="preserve"> ocho cuatro cinco cero </w:t>
      </w:r>
      <w:proofErr w:type="spellStart"/>
      <w:r w:rsidRPr="00B1204A">
        <w:t>cero</w:t>
      </w:r>
      <w:proofErr w:type="spellEnd"/>
      <w:r w:rsidRPr="00B1204A">
        <w:t xml:space="preserve"> uno); ello con base a las consideraciones lógicas y jurídicas expresadas en el Considerando Sexto de esta sentencia. -------------</w:t>
      </w:r>
      <w:r w:rsidR="008577AC">
        <w:t>-------------------------------------</w:t>
      </w:r>
    </w:p>
    <w:p w14:paraId="38FD1966" w14:textId="77777777" w:rsidR="00B1204A" w:rsidRPr="007D0C4C" w:rsidRDefault="00B1204A" w:rsidP="00B1204A">
      <w:pPr>
        <w:pStyle w:val="SENTENCIAS"/>
        <w:rPr>
          <w:rFonts w:cs="Calibri"/>
          <w:b/>
          <w:bCs/>
          <w:iCs/>
        </w:rPr>
      </w:pPr>
    </w:p>
    <w:p w14:paraId="5FD749F9" w14:textId="77777777" w:rsidR="00B1204A" w:rsidRPr="007D0C4C" w:rsidRDefault="00B1204A" w:rsidP="00B1204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3DB3CA" w14:textId="77777777" w:rsidR="00B1204A" w:rsidRPr="007D0C4C" w:rsidRDefault="00B1204A" w:rsidP="00B1204A">
      <w:pPr>
        <w:spacing w:line="360" w:lineRule="auto"/>
        <w:jc w:val="both"/>
        <w:rPr>
          <w:rFonts w:ascii="Century" w:hAnsi="Century" w:cs="Calibri"/>
          <w:lang w:val="es-MX"/>
        </w:rPr>
      </w:pPr>
    </w:p>
    <w:p w14:paraId="17274086" w14:textId="77777777" w:rsidR="00B1204A" w:rsidRPr="007D0C4C" w:rsidRDefault="00B1204A" w:rsidP="00B1204A">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57E31CFC" w14:textId="77777777" w:rsidR="00B1204A" w:rsidRPr="007D0C4C" w:rsidRDefault="00B1204A" w:rsidP="00B1204A">
      <w:pPr>
        <w:pStyle w:val="Textoindependiente"/>
        <w:spacing w:line="360" w:lineRule="auto"/>
        <w:rPr>
          <w:rFonts w:ascii="Century" w:hAnsi="Century" w:cs="Calibri"/>
        </w:rPr>
      </w:pPr>
    </w:p>
    <w:p w14:paraId="3EDBD440" w14:textId="77777777" w:rsidR="00B1204A" w:rsidRDefault="00B1204A" w:rsidP="00B1204A">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B1204A"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7B161" w14:textId="77777777" w:rsidR="00176F39" w:rsidRDefault="00176F39">
      <w:r>
        <w:separator/>
      </w:r>
    </w:p>
  </w:endnote>
  <w:endnote w:type="continuationSeparator" w:id="0">
    <w:p w14:paraId="548F023B" w14:textId="77777777" w:rsidR="00176F39" w:rsidRDefault="00176F39">
      <w:r>
        <w:continuationSeparator/>
      </w:r>
    </w:p>
  </w:endnote>
  <w:endnote w:type="continuationNotice" w:id="1">
    <w:p w14:paraId="215D29F7" w14:textId="77777777" w:rsidR="00176F39" w:rsidRDefault="00176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FC0ACD7" w:rsidR="00D21F53" w:rsidRPr="007F7AC8" w:rsidRDefault="00D21F5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D3C62">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D3C62">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D21F53" w:rsidRPr="007F7AC8" w:rsidRDefault="00D21F5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23172" w14:textId="77777777" w:rsidR="00176F39" w:rsidRDefault="00176F39">
      <w:r>
        <w:separator/>
      </w:r>
    </w:p>
  </w:footnote>
  <w:footnote w:type="continuationSeparator" w:id="0">
    <w:p w14:paraId="4A42F103" w14:textId="77777777" w:rsidR="00176F39" w:rsidRDefault="00176F39">
      <w:r>
        <w:continuationSeparator/>
      </w:r>
    </w:p>
  </w:footnote>
  <w:footnote w:type="continuationNotice" w:id="1">
    <w:p w14:paraId="7202CE8B" w14:textId="77777777" w:rsidR="00176F39" w:rsidRDefault="00176F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D21F53" w:rsidRDefault="00D21F53">
    <w:pPr>
      <w:pStyle w:val="Encabezado"/>
      <w:framePr w:wrap="around" w:vAnchor="text" w:hAnchor="margin" w:xAlign="center" w:y="1"/>
      <w:rPr>
        <w:rStyle w:val="Nmerodepgina"/>
      </w:rPr>
    </w:pPr>
  </w:p>
  <w:p w14:paraId="3ADE87C8" w14:textId="77777777" w:rsidR="00D21F53" w:rsidRDefault="00D21F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D21F53" w:rsidRDefault="00D21F53" w:rsidP="007F7AC8">
    <w:pPr>
      <w:pStyle w:val="Encabezado"/>
      <w:jc w:val="right"/>
      <w:rPr>
        <w:color w:val="7F7F7F" w:themeColor="text1" w:themeTint="80"/>
      </w:rPr>
    </w:pPr>
  </w:p>
  <w:p w14:paraId="50F605D8" w14:textId="77777777" w:rsidR="00D21F53" w:rsidRDefault="00D21F53" w:rsidP="007F7AC8">
    <w:pPr>
      <w:pStyle w:val="Encabezado"/>
      <w:jc w:val="right"/>
      <w:rPr>
        <w:color w:val="7F7F7F" w:themeColor="text1" w:themeTint="80"/>
      </w:rPr>
    </w:pPr>
  </w:p>
  <w:p w14:paraId="0D234A56" w14:textId="77777777" w:rsidR="00D21F53" w:rsidRDefault="00D21F53" w:rsidP="007F7AC8">
    <w:pPr>
      <w:pStyle w:val="Encabezado"/>
      <w:jc w:val="right"/>
      <w:rPr>
        <w:color w:val="7F7F7F" w:themeColor="text1" w:themeTint="80"/>
      </w:rPr>
    </w:pPr>
  </w:p>
  <w:p w14:paraId="199CFC4D" w14:textId="11567FAD" w:rsidR="00D21F53" w:rsidRDefault="00D21F53" w:rsidP="007F7AC8">
    <w:pPr>
      <w:pStyle w:val="Encabezado"/>
      <w:jc w:val="right"/>
      <w:rPr>
        <w:color w:val="7F7F7F" w:themeColor="text1" w:themeTint="80"/>
      </w:rPr>
    </w:pPr>
  </w:p>
  <w:p w14:paraId="324AD5B9" w14:textId="6796E041" w:rsidR="00D21F53" w:rsidRDefault="00D21F53" w:rsidP="007F7AC8">
    <w:pPr>
      <w:pStyle w:val="Encabezado"/>
      <w:jc w:val="right"/>
    </w:pPr>
    <w:r>
      <w:rPr>
        <w:color w:val="7F7F7F" w:themeColor="text1" w:themeTint="80"/>
      </w:rPr>
      <w:t>Expediente Número 0</w:t>
    </w:r>
    <w:r w:rsidR="0086064B">
      <w:rPr>
        <w:color w:val="7F7F7F" w:themeColor="text1" w:themeTint="80"/>
      </w:rPr>
      <w:t>628</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D21F53" w:rsidRDefault="00D21F53">
    <w:pPr>
      <w:pStyle w:val="Encabezado"/>
      <w:jc w:val="right"/>
      <w:rPr>
        <w:color w:val="8496B0" w:themeColor="text2" w:themeTint="99"/>
        <w:lang w:val="es-ES"/>
      </w:rPr>
    </w:pPr>
  </w:p>
  <w:p w14:paraId="55B9103D" w14:textId="77777777" w:rsidR="00D21F53" w:rsidRDefault="00D21F53">
    <w:pPr>
      <w:pStyle w:val="Encabezado"/>
      <w:jc w:val="right"/>
      <w:rPr>
        <w:color w:val="8496B0" w:themeColor="text2" w:themeTint="99"/>
        <w:lang w:val="es-ES"/>
      </w:rPr>
    </w:pPr>
  </w:p>
  <w:p w14:paraId="46CC684C" w14:textId="77777777" w:rsidR="00D21F53" w:rsidRDefault="00D21F53">
    <w:pPr>
      <w:pStyle w:val="Encabezado"/>
      <w:jc w:val="right"/>
      <w:rPr>
        <w:color w:val="8496B0" w:themeColor="text2" w:themeTint="99"/>
        <w:lang w:val="es-ES"/>
      </w:rPr>
    </w:pPr>
  </w:p>
  <w:p w14:paraId="12B0032A" w14:textId="77777777" w:rsidR="00D21F53" w:rsidRDefault="00D21F53">
    <w:pPr>
      <w:pStyle w:val="Encabezado"/>
      <w:jc w:val="right"/>
      <w:rPr>
        <w:color w:val="8496B0" w:themeColor="text2" w:themeTint="99"/>
        <w:lang w:val="es-ES"/>
      </w:rPr>
    </w:pPr>
  </w:p>
  <w:p w14:paraId="389A42BC" w14:textId="77777777" w:rsidR="00D21F53" w:rsidRDefault="00D21F53">
    <w:pPr>
      <w:pStyle w:val="Encabezado"/>
      <w:jc w:val="right"/>
      <w:rPr>
        <w:color w:val="8496B0" w:themeColor="text2" w:themeTint="99"/>
        <w:lang w:val="es-ES"/>
      </w:rPr>
    </w:pPr>
  </w:p>
  <w:p w14:paraId="4897847F" w14:textId="40DB5009" w:rsidR="00D21F53" w:rsidRDefault="00D21F5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3BB"/>
    <w:multiLevelType w:val="hybridMultilevel"/>
    <w:tmpl w:val="6A6AEE78"/>
    <w:lvl w:ilvl="0" w:tplc="F600225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5FD4F2A"/>
    <w:multiLevelType w:val="hybridMultilevel"/>
    <w:tmpl w:val="41E09BE6"/>
    <w:lvl w:ilvl="0" w:tplc="22E2988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26F35E0"/>
    <w:multiLevelType w:val="hybridMultilevel"/>
    <w:tmpl w:val="9812924A"/>
    <w:lvl w:ilvl="0" w:tplc="83A4BAD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94445DD"/>
    <w:multiLevelType w:val="hybridMultilevel"/>
    <w:tmpl w:val="FB488B50"/>
    <w:lvl w:ilvl="0" w:tplc="C220E11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9D762EE"/>
    <w:multiLevelType w:val="hybridMultilevel"/>
    <w:tmpl w:val="705A8CA6"/>
    <w:lvl w:ilvl="0" w:tplc="3228AC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9DF174D"/>
    <w:multiLevelType w:val="hybridMultilevel"/>
    <w:tmpl w:val="DF1E0DBE"/>
    <w:lvl w:ilvl="0" w:tplc="49D6E97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907058"/>
    <w:multiLevelType w:val="hybridMultilevel"/>
    <w:tmpl w:val="A036DFB2"/>
    <w:lvl w:ilvl="0" w:tplc="8FD2D38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0FC608B"/>
    <w:multiLevelType w:val="hybridMultilevel"/>
    <w:tmpl w:val="A896042C"/>
    <w:lvl w:ilvl="0" w:tplc="4CF010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4CD6CF2"/>
    <w:multiLevelType w:val="hybridMultilevel"/>
    <w:tmpl w:val="8FAE9194"/>
    <w:lvl w:ilvl="0" w:tplc="7EEA64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784011F"/>
    <w:multiLevelType w:val="hybridMultilevel"/>
    <w:tmpl w:val="2B4453CA"/>
    <w:lvl w:ilvl="0" w:tplc="DD187B6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A0F1EFD"/>
    <w:multiLevelType w:val="hybridMultilevel"/>
    <w:tmpl w:val="05F6E7BE"/>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3B625BA4"/>
    <w:multiLevelType w:val="hybridMultilevel"/>
    <w:tmpl w:val="E5581C3C"/>
    <w:lvl w:ilvl="0" w:tplc="8AF2F85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5B0256B"/>
    <w:multiLevelType w:val="hybridMultilevel"/>
    <w:tmpl w:val="072EB2A6"/>
    <w:lvl w:ilvl="0" w:tplc="3574004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C7979D0"/>
    <w:multiLevelType w:val="hybridMultilevel"/>
    <w:tmpl w:val="47FA90BE"/>
    <w:lvl w:ilvl="0" w:tplc="55061F5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D8A5BE3"/>
    <w:multiLevelType w:val="hybridMultilevel"/>
    <w:tmpl w:val="B1AA3CC8"/>
    <w:lvl w:ilvl="0" w:tplc="DDFCA96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53290D97"/>
    <w:multiLevelType w:val="hybridMultilevel"/>
    <w:tmpl w:val="658C0FBE"/>
    <w:lvl w:ilvl="0" w:tplc="242E485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5335331"/>
    <w:multiLevelType w:val="hybridMultilevel"/>
    <w:tmpl w:val="D8AA9BDE"/>
    <w:lvl w:ilvl="0" w:tplc="45DA17C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9F00C2B"/>
    <w:multiLevelType w:val="hybridMultilevel"/>
    <w:tmpl w:val="66AE80F0"/>
    <w:lvl w:ilvl="0" w:tplc="C33EA56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3951564"/>
    <w:multiLevelType w:val="hybridMultilevel"/>
    <w:tmpl w:val="C5A846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5" w15:restartNumberingAfterBreak="0">
    <w:nsid w:val="64462EEF"/>
    <w:multiLevelType w:val="hybridMultilevel"/>
    <w:tmpl w:val="E572F818"/>
    <w:lvl w:ilvl="0" w:tplc="3C12E69C">
      <w:start w:val="1"/>
      <w:numFmt w:val="lowerLetter"/>
      <w:lvlText w:val="%1)"/>
      <w:lvlJc w:val="left"/>
      <w:pPr>
        <w:ind w:left="1459" w:hanging="390"/>
      </w:pPr>
      <w:rPr>
        <w:rFonts w:ascii="Century" w:eastAsia="Calibri" w:hAnsi="Century" w:cs="Times New Roman"/>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697D2F92"/>
    <w:multiLevelType w:val="hybridMultilevel"/>
    <w:tmpl w:val="6E8ECCDC"/>
    <w:lvl w:ilvl="0" w:tplc="6812EF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CFC4D81"/>
    <w:multiLevelType w:val="hybridMultilevel"/>
    <w:tmpl w:val="B406F268"/>
    <w:lvl w:ilvl="0" w:tplc="A1C45CC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1F50224"/>
    <w:multiLevelType w:val="hybridMultilevel"/>
    <w:tmpl w:val="C17E82AE"/>
    <w:lvl w:ilvl="0" w:tplc="4DA401F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D81F05"/>
    <w:multiLevelType w:val="hybridMultilevel"/>
    <w:tmpl w:val="1CFC54F2"/>
    <w:lvl w:ilvl="0" w:tplc="0EA8A03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DCE1D06"/>
    <w:multiLevelType w:val="hybridMultilevel"/>
    <w:tmpl w:val="47B8C1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2"/>
  </w:num>
  <w:num w:numId="2">
    <w:abstractNumId w:val="31"/>
  </w:num>
  <w:num w:numId="3">
    <w:abstractNumId w:val="7"/>
  </w:num>
  <w:num w:numId="4">
    <w:abstractNumId w:val="22"/>
  </w:num>
  <w:num w:numId="5">
    <w:abstractNumId w:val="1"/>
  </w:num>
  <w:num w:numId="6">
    <w:abstractNumId w:val="18"/>
  </w:num>
  <w:num w:numId="7">
    <w:abstractNumId w:val="6"/>
  </w:num>
  <w:num w:numId="8">
    <w:abstractNumId w:val="13"/>
  </w:num>
  <w:num w:numId="9">
    <w:abstractNumId w:val="28"/>
  </w:num>
  <w:num w:numId="10">
    <w:abstractNumId w:val="21"/>
  </w:num>
  <w:num w:numId="11">
    <w:abstractNumId w:val="19"/>
  </w:num>
  <w:num w:numId="12">
    <w:abstractNumId w:val="5"/>
  </w:num>
  <w:num w:numId="13">
    <w:abstractNumId w:val="26"/>
  </w:num>
  <w:num w:numId="14">
    <w:abstractNumId w:val="9"/>
  </w:num>
  <w:num w:numId="15">
    <w:abstractNumId w:val="3"/>
  </w:num>
  <w:num w:numId="16">
    <w:abstractNumId w:val="17"/>
  </w:num>
  <w:num w:numId="17">
    <w:abstractNumId w:val="30"/>
  </w:num>
  <w:num w:numId="18">
    <w:abstractNumId w:val="10"/>
  </w:num>
  <w:num w:numId="19">
    <w:abstractNumId w:val="8"/>
  </w:num>
  <w:num w:numId="20">
    <w:abstractNumId w:val="4"/>
  </w:num>
  <w:num w:numId="21">
    <w:abstractNumId w:val="29"/>
  </w:num>
  <w:num w:numId="22">
    <w:abstractNumId w:val="11"/>
  </w:num>
  <w:num w:numId="23">
    <w:abstractNumId w:val="14"/>
  </w:num>
  <w:num w:numId="24">
    <w:abstractNumId w:val="0"/>
  </w:num>
  <w:num w:numId="25">
    <w:abstractNumId w:val="23"/>
  </w:num>
  <w:num w:numId="26">
    <w:abstractNumId w:val="27"/>
  </w:num>
  <w:num w:numId="27">
    <w:abstractNumId w:val="16"/>
  </w:num>
  <w:num w:numId="28">
    <w:abstractNumId w:val="15"/>
  </w:num>
  <w:num w:numId="29">
    <w:abstractNumId w:val="25"/>
  </w:num>
  <w:num w:numId="30">
    <w:abstractNumId w:val="12"/>
  </w:num>
  <w:num w:numId="31">
    <w:abstractNumId w:val="20"/>
  </w:num>
  <w:num w:numId="32">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1B5"/>
    <w:rsid w:val="00007E10"/>
    <w:rsid w:val="00010FA4"/>
    <w:rsid w:val="00010FE3"/>
    <w:rsid w:val="000131A2"/>
    <w:rsid w:val="0001361E"/>
    <w:rsid w:val="0001462D"/>
    <w:rsid w:val="00015604"/>
    <w:rsid w:val="00016892"/>
    <w:rsid w:val="00017D77"/>
    <w:rsid w:val="00020798"/>
    <w:rsid w:val="000243ED"/>
    <w:rsid w:val="00026C1D"/>
    <w:rsid w:val="00031339"/>
    <w:rsid w:val="0003358B"/>
    <w:rsid w:val="000343E8"/>
    <w:rsid w:val="00040F28"/>
    <w:rsid w:val="00043142"/>
    <w:rsid w:val="000454F1"/>
    <w:rsid w:val="00046E16"/>
    <w:rsid w:val="000470E8"/>
    <w:rsid w:val="0005283E"/>
    <w:rsid w:val="00052912"/>
    <w:rsid w:val="00052D86"/>
    <w:rsid w:val="00055BA8"/>
    <w:rsid w:val="000562E9"/>
    <w:rsid w:val="00056A56"/>
    <w:rsid w:val="00060865"/>
    <w:rsid w:val="000608D1"/>
    <w:rsid w:val="0006263C"/>
    <w:rsid w:val="00062BF4"/>
    <w:rsid w:val="0006518C"/>
    <w:rsid w:val="000651E8"/>
    <w:rsid w:val="00065536"/>
    <w:rsid w:val="000702CB"/>
    <w:rsid w:val="00070FE7"/>
    <w:rsid w:val="00072A71"/>
    <w:rsid w:val="0007323E"/>
    <w:rsid w:val="00074127"/>
    <w:rsid w:val="0007417F"/>
    <w:rsid w:val="00075965"/>
    <w:rsid w:val="000774D1"/>
    <w:rsid w:val="000807F2"/>
    <w:rsid w:val="00080BB6"/>
    <w:rsid w:val="00081115"/>
    <w:rsid w:val="00081D25"/>
    <w:rsid w:val="000825C4"/>
    <w:rsid w:val="000853EE"/>
    <w:rsid w:val="000926C2"/>
    <w:rsid w:val="00092F5C"/>
    <w:rsid w:val="00097E7B"/>
    <w:rsid w:val="000A0507"/>
    <w:rsid w:val="000A1FB8"/>
    <w:rsid w:val="000A277F"/>
    <w:rsid w:val="000A3B8A"/>
    <w:rsid w:val="000A66E5"/>
    <w:rsid w:val="000A6D67"/>
    <w:rsid w:val="000B0A5A"/>
    <w:rsid w:val="000B1628"/>
    <w:rsid w:val="000B28BF"/>
    <w:rsid w:val="000B31E8"/>
    <w:rsid w:val="000B434E"/>
    <w:rsid w:val="000B6537"/>
    <w:rsid w:val="000B6DD7"/>
    <w:rsid w:val="000C0234"/>
    <w:rsid w:val="000C0C8E"/>
    <w:rsid w:val="000C377E"/>
    <w:rsid w:val="000C5CBF"/>
    <w:rsid w:val="000C75B7"/>
    <w:rsid w:val="000C7E18"/>
    <w:rsid w:val="000D02CA"/>
    <w:rsid w:val="000D056E"/>
    <w:rsid w:val="000D09CE"/>
    <w:rsid w:val="000D0CE6"/>
    <w:rsid w:val="000D1493"/>
    <w:rsid w:val="000D2402"/>
    <w:rsid w:val="000D3236"/>
    <w:rsid w:val="000D33E1"/>
    <w:rsid w:val="000D3C62"/>
    <w:rsid w:val="000D3FF5"/>
    <w:rsid w:val="000D40C4"/>
    <w:rsid w:val="000D6C39"/>
    <w:rsid w:val="000D6D48"/>
    <w:rsid w:val="000E0671"/>
    <w:rsid w:val="000E1E0F"/>
    <w:rsid w:val="000E3464"/>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2FE4"/>
    <w:rsid w:val="00115847"/>
    <w:rsid w:val="0011662F"/>
    <w:rsid w:val="00116DA6"/>
    <w:rsid w:val="00117877"/>
    <w:rsid w:val="00120277"/>
    <w:rsid w:val="00124532"/>
    <w:rsid w:val="001251EE"/>
    <w:rsid w:val="0012666F"/>
    <w:rsid w:val="00130106"/>
    <w:rsid w:val="00133FA6"/>
    <w:rsid w:val="00134C3E"/>
    <w:rsid w:val="001350F2"/>
    <w:rsid w:val="0013627E"/>
    <w:rsid w:val="00136C00"/>
    <w:rsid w:val="001373F1"/>
    <w:rsid w:val="00140CD0"/>
    <w:rsid w:val="00141AF3"/>
    <w:rsid w:val="00142B6A"/>
    <w:rsid w:val="00142EB5"/>
    <w:rsid w:val="00145581"/>
    <w:rsid w:val="00145ED3"/>
    <w:rsid w:val="00147D6E"/>
    <w:rsid w:val="0015162D"/>
    <w:rsid w:val="00151CF2"/>
    <w:rsid w:val="001527A1"/>
    <w:rsid w:val="00152AB5"/>
    <w:rsid w:val="00153841"/>
    <w:rsid w:val="001539CA"/>
    <w:rsid w:val="00153A09"/>
    <w:rsid w:val="00155F67"/>
    <w:rsid w:val="00155FE7"/>
    <w:rsid w:val="0015612B"/>
    <w:rsid w:val="00156614"/>
    <w:rsid w:val="00157F27"/>
    <w:rsid w:val="0016048B"/>
    <w:rsid w:val="00163CD5"/>
    <w:rsid w:val="00166498"/>
    <w:rsid w:val="00166747"/>
    <w:rsid w:val="00166AF5"/>
    <w:rsid w:val="00167954"/>
    <w:rsid w:val="00173993"/>
    <w:rsid w:val="00176F39"/>
    <w:rsid w:val="0018012D"/>
    <w:rsid w:val="0018182C"/>
    <w:rsid w:val="00186857"/>
    <w:rsid w:val="0018778E"/>
    <w:rsid w:val="001906EA"/>
    <w:rsid w:val="00191F48"/>
    <w:rsid w:val="00196251"/>
    <w:rsid w:val="00197398"/>
    <w:rsid w:val="00197C8D"/>
    <w:rsid w:val="001A0BFE"/>
    <w:rsid w:val="001A0E0F"/>
    <w:rsid w:val="001A2F3C"/>
    <w:rsid w:val="001A307E"/>
    <w:rsid w:val="001A49AB"/>
    <w:rsid w:val="001A4DFA"/>
    <w:rsid w:val="001A7E77"/>
    <w:rsid w:val="001B046B"/>
    <w:rsid w:val="001B3B9A"/>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D6395"/>
    <w:rsid w:val="001D6409"/>
    <w:rsid w:val="001E1366"/>
    <w:rsid w:val="001E1C2A"/>
    <w:rsid w:val="001E1CF6"/>
    <w:rsid w:val="001E2462"/>
    <w:rsid w:val="001E394F"/>
    <w:rsid w:val="001E3C69"/>
    <w:rsid w:val="001E41F7"/>
    <w:rsid w:val="001E53D5"/>
    <w:rsid w:val="001E5859"/>
    <w:rsid w:val="001E5CF3"/>
    <w:rsid w:val="001E764A"/>
    <w:rsid w:val="001E7A4A"/>
    <w:rsid w:val="001F097C"/>
    <w:rsid w:val="001F3605"/>
    <w:rsid w:val="001F6450"/>
    <w:rsid w:val="00201205"/>
    <w:rsid w:val="00202C35"/>
    <w:rsid w:val="00203456"/>
    <w:rsid w:val="00203E56"/>
    <w:rsid w:val="00204008"/>
    <w:rsid w:val="00204281"/>
    <w:rsid w:val="00204C50"/>
    <w:rsid w:val="00205ED4"/>
    <w:rsid w:val="00207CC5"/>
    <w:rsid w:val="00210723"/>
    <w:rsid w:val="00211C51"/>
    <w:rsid w:val="00212360"/>
    <w:rsid w:val="00212540"/>
    <w:rsid w:val="00213769"/>
    <w:rsid w:val="0021540B"/>
    <w:rsid w:val="00216CAF"/>
    <w:rsid w:val="00217D2E"/>
    <w:rsid w:val="002225EB"/>
    <w:rsid w:val="00230C22"/>
    <w:rsid w:val="00234D1D"/>
    <w:rsid w:val="0023710F"/>
    <w:rsid w:val="002405CE"/>
    <w:rsid w:val="00240AF7"/>
    <w:rsid w:val="00240D3C"/>
    <w:rsid w:val="00243322"/>
    <w:rsid w:val="002435AD"/>
    <w:rsid w:val="0024377E"/>
    <w:rsid w:val="00244A02"/>
    <w:rsid w:val="00245993"/>
    <w:rsid w:val="00246949"/>
    <w:rsid w:val="00251CEF"/>
    <w:rsid w:val="0025224F"/>
    <w:rsid w:val="00255B49"/>
    <w:rsid w:val="00255BEC"/>
    <w:rsid w:val="00257BA4"/>
    <w:rsid w:val="00262974"/>
    <w:rsid w:val="00263A2B"/>
    <w:rsid w:val="00264EEA"/>
    <w:rsid w:val="00266B1D"/>
    <w:rsid w:val="00272F3B"/>
    <w:rsid w:val="00274024"/>
    <w:rsid w:val="00274B20"/>
    <w:rsid w:val="00274C25"/>
    <w:rsid w:val="002757A7"/>
    <w:rsid w:val="002759FE"/>
    <w:rsid w:val="0027677D"/>
    <w:rsid w:val="0027757A"/>
    <w:rsid w:val="00280ED2"/>
    <w:rsid w:val="002821ED"/>
    <w:rsid w:val="00282624"/>
    <w:rsid w:val="00285905"/>
    <w:rsid w:val="0028612C"/>
    <w:rsid w:val="00290A49"/>
    <w:rsid w:val="00291CC5"/>
    <w:rsid w:val="00293193"/>
    <w:rsid w:val="00294B2D"/>
    <w:rsid w:val="00297106"/>
    <w:rsid w:val="002A1D7D"/>
    <w:rsid w:val="002A2C70"/>
    <w:rsid w:val="002A30B6"/>
    <w:rsid w:val="002A47C0"/>
    <w:rsid w:val="002A4F0D"/>
    <w:rsid w:val="002A631D"/>
    <w:rsid w:val="002B06E3"/>
    <w:rsid w:val="002B0842"/>
    <w:rsid w:val="002B3EC6"/>
    <w:rsid w:val="002B579F"/>
    <w:rsid w:val="002B5D42"/>
    <w:rsid w:val="002B6378"/>
    <w:rsid w:val="002B6B16"/>
    <w:rsid w:val="002B7887"/>
    <w:rsid w:val="002C1116"/>
    <w:rsid w:val="002C24DD"/>
    <w:rsid w:val="002C2BC9"/>
    <w:rsid w:val="002C5CBF"/>
    <w:rsid w:val="002C70EC"/>
    <w:rsid w:val="002D0BB5"/>
    <w:rsid w:val="002D1621"/>
    <w:rsid w:val="002D1758"/>
    <w:rsid w:val="002D4B48"/>
    <w:rsid w:val="002D71E9"/>
    <w:rsid w:val="002E105E"/>
    <w:rsid w:val="002E14D4"/>
    <w:rsid w:val="002E5DC2"/>
    <w:rsid w:val="002E75F5"/>
    <w:rsid w:val="002F0CE2"/>
    <w:rsid w:val="002F5455"/>
    <w:rsid w:val="002F5B78"/>
    <w:rsid w:val="0030251D"/>
    <w:rsid w:val="003039FF"/>
    <w:rsid w:val="00304213"/>
    <w:rsid w:val="003047C1"/>
    <w:rsid w:val="0030645C"/>
    <w:rsid w:val="00307D72"/>
    <w:rsid w:val="00310A40"/>
    <w:rsid w:val="00315567"/>
    <w:rsid w:val="00317152"/>
    <w:rsid w:val="0032074B"/>
    <w:rsid w:val="00322D42"/>
    <w:rsid w:val="003244CB"/>
    <w:rsid w:val="00324DF7"/>
    <w:rsid w:val="003275CF"/>
    <w:rsid w:val="003312E0"/>
    <w:rsid w:val="00331A25"/>
    <w:rsid w:val="0033263B"/>
    <w:rsid w:val="00336B61"/>
    <w:rsid w:val="00344178"/>
    <w:rsid w:val="003447F5"/>
    <w:rsid w:val="003449FF"/>
    <w:rsid w:val="003450BD"/>
    <w:rsid w:val="00347EF6"/>
    <w:rsid w:val="00350BAC"/>
    <w:rsid w:val="0035377D"/>
    <w:rsid w:val="00353785"/>
    <w:rsid w:val="003537AB"/>
    <w:rsid w:val="00354895"/>
    <w:rsid w:val="00356CBF"/>
    <w:rsid w:val="00357443"/>
    <w:rsid w:val="0036339B"/>
    <w:rsid w:val="0036467B"/>
    <w:rsid w:val="003660A5"/>
    <w:rsid w:val="00372E14"/>
    <w:rsid w:val="00373920"/>
    <w:rsid w:val="0037442E"/>
    <w:rsid w:val="00375EB9"/>
    <w:rsid w:val="00376E59"/>
    <w:rsid w:val="00380546"/>
    <w:rsid w:val="00381137"/>
    <w:rsid w:val="0038231C"/>
    <w:rsid w:val="00382677"/>
    <w:rsid w:val="003828D9"/>
    <w:rsid w:val="00383CA1"/>
    <w:rsid w:val="00385E7C"/>
    <w:rsid w:val="00387A7F"/>
    <w:rsid w:val="00393E4F"/>
    <w:rsid w:val="0039574F"/>
    <w:rsid w:val="0039643C"/>
    <w:rsid w:val="00397387"/>
    <w:rsid w:val="00397FF0"/>
    <w:rsid w:val="003A0E24"/>
    <w:rsid w:val="003A14FD"/>
    <w:rsid w:val="003A22DA"/>
    <w:rsid w:val="003A39FE"/>
    <w:rsid w:val="003A48E4"/>
    <w:rsid w:val="003A4A70"/>
    <w:rsid w:val="003A7089"/>
    <w:rsid w:val="003B2EF4"/>
    <w:rsid w:val="003B3ED3"/>
    <w:rsid w:val="003B458B"/>
    <w:rsid w:val="003B48DD"/>
    <w:rsid w:val="003B5364"/>
    <w:rsid w:val="003B5962"/>
    <w:rsid w:val="003B773D"/>
    <w:rsid w:val="003C05D9"/>
    <w:rsid w:val="003C09FE"/>
    <w:rsid w:val="003C1768"/>
    <w:rsid w:val="003C2D36"/>
    <w:rsid w:val="003C2EAE"/>
    <w:rsid w:val="003C3DE5"/>
    <w:rsid w:val="003C5512"/>
    <w:rsid w:val="003C591D"/>
    <w:rsid w:val="003D27CF"/>
    <w:rsid w:val="003D2BFF"/>
    <w:rsid w:val="003D333E"/>
    <w:rsid w:val="003D3B94"/>
    <w:rsid w:val="003D4734"/>
    <w:rsid w:val="003D4CDC"/>
    <w:rsid w:val="003E5CF1"/>
    <w:rsid w:val="003E5D2F"/>
    <w:rsid w:val="003E6DB7"/>
    <w:rsid w:val="003F0547"/>
    <w:rsid w:val="003F1262"/>
    <w:rsid w:val="003F1A44"/>
    <w:rsid w:val="003F22D9"/>
    <w:rsid w:val="003F791C"/>
    <w:rsid w:val="00400711"/>
    <w:rsid w:val="00410A56"/>
    <w:rsid w:val="00412CD6"/>
    <w:rsid w:val="00414527"/>
    <w:rsid w:val="004151FC"/>
    <w:rsid w:val="0041592A"/>
    <w:rsid w:val="0042622C"/>
    <w:rsid w:val="00426795"/>
    <w:rsid w:val="0042710E"/>
    <w:rsid w:val="0043240A"/>
    <w:rsid w:val="0043378D"/>
    <w:rsid w:val="0043417A"/>
    <w:rsid w:val="004345D2"/>
    <w:rsid w:val="00434AA9"/>
    <w:rsid w:val="00436B95"/>
    <w:rsid w:val="00436E45"/>
    <w:rsid w:val="00437CAF"/>
    <w:rsid w:val="00437D55"/>
    <w:rsid w:val="00442C7F"/>
    <w:rsid w:val="00443F96"/>
    <w:rsid w:val="00446659"/>
    <w:rsid w:val="00446D4E"/>
    <w:rsid w:val="0045042E"/>
    <w:rsid w:val="00450AF7"/>
    <w:rsid w:val="004522D8"/>
    <w:rsid w:val="0045648F"/>
    <w:rsid w:val="00460673"/>
    <w:rsid w:val="00460741"/>
    <w:rsid w:val="00462AB5"/>
    <w:rsid w:val="00463F8F"/>
    <w:rsid w:val="00466F90"/>
    <w:rsid w:val="0047283F"/>
    <w:rsid w:val="004773D2"/>
    <w:rsid w:val="00481EB2"/>
    <w:rsid w:val="00484865"/>
    <w:rsid w:val="004851AF"/>
    <w:rsid w:val="00485915"/>
    <w:rsid w:val="004872D7"/>
    <w:rsid w:val="0049314E"/>
    <w:rsid w:val="0049390A"/>
    <w:rsid w:val="00495B2F"/>
    <w:rsid w:val="00497275"/>
    <w:rsid w:val="004A2A5C"/>
    <w:rsid w:val="004A3B7B"/>
    <w:rsid w:val="004A4F18"/>
    <w:rsid w:val="004B071F"/>
    <w:rsid w:val="004B0B26"/>
    <w:rsid w:val="004B2BF4"/>
    <w:rsid w:val="004B5DDB"/>
    <w:rsid w:val="004B7DF4"/>
    <w:rsid w:val="004C0024"/>
    <w:rsid w:val="004C24E9"/>
    <w:rsid w:val="004C45C1"/>
    <w:rsid w:val="004C700B"/>
    <w:rsid w:val="004C7223"/>
    <w:rsid w:val="004C73FF"/>
    <w:rsid w:val="004D026A"/>
    <w:rsid w:val="004D07A0"/>
    <w:rsid w:val="004D365E"/>
    <w:rsid w:val="004D4DEC"/>
    <w:rsid w:val="004D51EB"/>
    <w:rsid w:val="004D696D"/>
    <w:rsid w:val="004D6B65"/>
    <w:rsid w:val="004D7C69"/>
    <w:rsid w:val="004E0580"/>
    <w:rsid w:val="004E110C"/>
    <w:rsid w:val="004E12F8"/>
    <w:rsid w:val="004E41B5"/>
    <w:rsid w:val="004E420D"/>
    <w:rsid w:val="004E46EE"/>
    <w:rsid w:val="004E548C"/>
    <w:rsid w:val="004E5D93"/>
    <w:rsid w:val="004E604A"/>
    <w:rsid w:val="004E6F5C"/>
    <w:rsid w:val="004F04FE"/>
    <w:rsid w:val="004F1C9D"/>
    <w:rsid w:val="004F4137"/>
    <w:rsid w:val="00500910"/>
    <w:rsid w:val="005009F2"/>
    <w:rsid w:val="005020F9"/>
    <w:rsid w:val="00511C97"/>
    <w:rsid w:val="00512172"/>
    <w:rsid w:val="00513D5A"/>
    <w:rsid w:val="00514956"/>
    <w:rsid w:val="00515290"/>
    <w:rsid w:val="005158D5"/>
    <w:rsid w:val="00516887"/>
    <w:rsid w:val="00520034"/>
    <w:rsid w:val="00521A00"/>
    <w:rsid w:val="00521FE6"/>
    <w:rsid w:val="00522AEE"/>
    <w:rsid w:val="005235BB"/>
    <w:rsid w:val="00525A35"/>
    <w:rsid w:val="00526667"/>
    <w:rsid w:val="00527D65"/>
    <w:rsid w:val="00530464"/>
    <w:rsid w:val="00530B73"/>
    <w:rsid w:val="005320EC"/>
    <w:rsid w:val="0053659A"/>
    <w:rsid w:val="005370D5"/>
    <w:rsid w:val="0054001E"/>
    <w:rsid w:val="00541A5B"/>
    <w:rsid w:val="00541BD5"/>
    <w:rsid w:val="00541DF5"/>
    <w:rsid w:val="00541EE8"/>
    <w:rsid w:val="005421F7"/>
    <w:rsid w:val="00545A3A"/>
    <w:rsid w:val="00545B77"/>
    <w:rsid w:val="00545FE9"/>
    <w:rsid w:val="0054718D"/>
    <w:rsid w:val="00550ED4"/>
    <w:rsid w:val="00554149"/>
    <w:rsid w:val="00560B11"/>
    <w:rsid w:val="005611BF"/>
    <w:rsid w:val="00562A93"/>
    <w:rsid w:val="00563315"/>
    <w:rsid w:val="005648B4"/>
    <w:rsid w:val="00564B63"/>
    <w:rsid w:val="00565343"/>
    <w:rsid w:val="00570290"/>
    <w:rsid w:val="00571DC9"/>
    <w:rsid w:val="0057564C"/>
    <w:rsid w:val="005756A4"/>
    <w:rsid w:val="00576A9D"/>
    <w:rsid w:val="00577025"/>
    <w:rsid w:val="00577ACA"/>
    <w:rsid w:val="00577D84"/>
    <w:rsid w:val="00580200"/>
    <w:rsid w:val="00583370"/>
    <w:rsid w:val="0059075C"/>
    <w:rsid w:val="00590E77"/>
    <w:rsid w:val="0059217F"/>
    <w:rsid w:val="00593413"/>
    <w:rsid w:val="00596FF9"/>
    <w:rsid w:val="005A0EEB"/>
    <w:rsid w:val="005A373E"/>
    <w:rsid w:val="005A4963"/>
    <w:rsid w:val="005A5CA3"/>
    <w:rsid w:val="005B1001"/>
    <w:rsid w:val="005B24B7"/>
    <w:rsid w:val="005B2E74"/>
    <w:rsid w:val="005B527A"/>
    <w:rsid w:val="005B5C1B"/>
    <w:rsid w:val="005B6EB5"/>
    <w:rsid w:val="005B76F1"/>
    <w:rsid w:val="005B7B98"/>
    <w:rsid w:val="005C0E4C"/>
    <w:rsid w:val="005C147B"/>
    <w:rsid w:val="005C3277"/>
    <w:rsid w:val="005C5E39"/>
    <w:rsid w:val="005C6597"/>
    <w:rsid w:val="005C7F15"/>
    <w:rsid w:val="005D144F"/>
    <w:rsid w:val="005D48BA"/>
    <w:rsid w:val="005D4DE5"/>
    <w:rsid w:val="005D6449"/>
    <w:rsid w:val="005E0995"/>
    <w:rsid w:val="005E18EB"/>
    <w:rsid w:val="005E46A4"/>
    <w:rsid w:val="005E7B94"/>
    <w:rsid w:val="005F12A9"/>
    <w:rsid w:val="005F443F"/>
    <w:rsid w:val="005F70B9"/>
    <w:rsid w:val="005F785F"/>
    <w:rsid w:val="005F7A2A"/>
    <w:rsid w:val="00600BAA"/>
    <w:rsid w:val="0060167E"/>
    <w:rsid w:val="006034D9"/>
    <w:rsid w:val="00604D59"/>
    <w:rsid w:val="006058E3"/>
    <w:rsid w:val="00605B32"/>
    <w:rsid w:val="006063D0"/>
    <w:rsid w:val="00607C1F"/>
    <w:rsid w:val="00607E74"/>
    <w:rsid w:val="0061011B"/>
    <w:rsid w:val="006134B7"/>
    <w:rsid w:val="00613AC2"/>
    <w:rsid w:val="00613B68"/>
    <w:rsid w:val="00614871"/>
    <w:rsid w:val="006148FC"/>
    <w:rsid w:val="00615D46"/>
    <w:rsid w:val="006221F3"/>
    <w:rsid w:val="006255AE"/>
    <w:rsid w:val="0062685F"/>
    <w:rsid w:val="00626F09"/>
    <w:rsid w:val="0063167D"/>
    <w:rsid w:val="00632DE8"/>
    <w:rsid w:val="00634AEC"/>
    <w:rsid w:val="00641700"/>
    <w:rsid w:val="00641BF3"/>
    <w:rsid w:val="0064368A"/>
    <w:rsid w:val="006460F6"/>
    <w:rsid w:val="006473F9"/>
    <w:rsid w:val="00647CDC"/>
    <w:rsid w:val="006506FA"/>
    <w:rsid w:val="0065097B"/>
    <w:rsid w:val="00651C17"/>
    <w:rsid w:val="00654793"/>
    <w:rsid w:val="00654FD9"/>
    <w:rsid w:val="0065596F"/>
    <w:rsid w:val="00656F29"/>
    <w:rsid w:val="0066472B"/>
    <w:rsid w:val="00666A10"/>
    <w:rsid w:val="0067082F"/>
    <w:rsid w:val="00670FDF"/>
    <w:rsid w:val="00672862"/>
    <w:rsid w:val="00673308"/>
    <w:rsid w:val="00673713"/>
    <w:rsid w:val="00673DEB"/>
    <w:rsid w:val="006745E0"/>
    <w:rsid w:val="00674A0D"/>
    <w:rsid w:val="006763AE"/>
    <w:rsid w:val="006768C3"/>
    <w:rsid w:val="006779BE"/>
    <w:rsid w:val="00680F53"/>
    <w:rsid w:val="00684D06"/>
    <w:rsid w:val="00684D8E"/>
    <w:rsid w:val="0068527F"/>
    <w:rsid w:val="0068685D"/>
    <w:rsid w:val="00686D3E"/>
    <w:rsid w:val="0068765F"/>
    <w:rsid w:val="006879F7"/>
    <w:rsid w:val="00690659"/>
    <w:rsid w:val="006919BC"/>
    <w:rsid w:val="006926E9"/>
    <w:rsid w:val="00693031"/>
    <w:rsid w:val="00697186"/>
    <w:rsid w:val="006A1F87"/>
    <w:rsid w:val="006A3871"/>
    <w:rsid w:val="006A4D0C"/>
    <w:rsid w:val="006A552A"/>
    <w:rsid w:val="006A666D"/>
    <w:rsid w:val="006A6B23"/>
    <w:rsid w:val="006A6C6C"/>
    <w:rsid w:val="006A6D8D"/>
    <w:rsid w:val="006B3782"/>
    <w:rsid w:val="006B78C5"/>
    <w:rsid w:val="006C0E8F"/>
    <w:rsid w:val="006C2D87"/>
    <w:rsid w:val="006C3E6C"/>
    <w:rsid w:val="006C5C3F"/>
    <w:rsid w:val="006C6A85"/>
    <w:rsid w:val="006C6F7A"/>
    <w:rsid w:val="006D0363"/>
    <w:rsid w:val="006D1A97"/>
    <w:rsid w:val="006D213E"/>
    <w:rsid w:val="006D370E"/>
    <w:rsid w:val="006D51BF"/>
    <w:rsid w:val="006D5F14"/>
    <w:rsid w:val="006E17C1"/>
    <w:rsid w:val="006E1F51"/>
    <w:rsid w:val="006E277C"/>
    <w:rsid w:val="006E328A"/>
    <w:rsid w:val="006E688B"/>
    <w:rsid w:val="006F1485"/>
    <w:rsid w:val="006F185D"/>
    <w:rsid w:val="006F411B"/>
    <w:rsid w:val="006F45AA"/>
    <w:rsid w:val="006F483A"/>
    <w:rsid w:val="006F7601"/>
    <w:rsid w:val="00701194"/>
    <w:rsid w:val="00701A7A"/>
    <w:rsid w:val="00702485"/>
    <w:rsid w:val="00702637"/>
    <w:rsid w:val="00703670"/>
    <w:rsid w:val="00703729"/>
    <w:rsid w:val="00703E0D"/>
    <w:rsid w:val="00704163"/>
    <w:rsid w:val="00705AB2"/>
    <w:rsid w:val="0070757E"/>
    <w:rsid w:val="00710343"/>
    <w:rsid w:val="00711E95"/>
    <w:rsid w:val="00714329"/>
    <w:rsid w:val="0071536C"/>
    <w:rsid w:val="0071628F"/>
    <w:rsid w:val="00716744"/>
    <w:rsid w:val="007218BE"/>
    <w:rsid w:val="00724CD2"/>
    <w:rsid w:val="007268E1"/>
    <w:rsid w:val="00730B60"/>
    <w:rsid w:val="007318F4"/>
    <w:rsid w:val="0073507C"/>
    <w:rsid w:val="007353F6"/>
    <w:rsid w:val="00736455"/>
    <w:rsid w:val="00740555"/>
    <w:rsid w:val="007428D7"/>
    <w:rsid w:val="0074536D"/>
    <w:rsid w:val="0074740B"/>
    <w:rsid w:val="00747F0A"/>
    <w:rsid w:val="00752BA6"/>
    <w:rsid w:val="007565DA"/>
    <w:rsid w:val="00760352"/>
    <w:rsid w:val="0076153B"/>
    <w:rsid w:val="00763654"/>
    <w:rsid w:val="00764E69"/>
    <w:rsid w:val="007666B1"/>
    <w:rsid w:val="007710F4"/>
    <w:rsid w:val="00771A6F"/>
    <w:rsid w:val="00771D18"/>
    <w:rsid w:val="0077302A"/>
    <w:rsid w:val="007740E7"/>
    <w:rsid w:val="007753A4"/>
    <w:rsid w:val="00775B16"/>
    <w:rsid w:val="00777F4D"/>
    <w:rsid w:val="00784EE2"/>
    <w:rsid w:val="00786454"/>
    <w:rsid w:val="0078749A"/>
    <w:rsid w:val="0079228B"/>
    <w:rsid w:val="00793DAA"/>
    <w:rsid w:val="00795676"/>
    <w:rsid w:val="0079590A"/>
    <w:rsid w:val="00795937"/>
    <w:rsid w:val="00795D32"/>
    <w:rsid w:val="007A25CA"/>
    <w:rsid w:val="007A26DE"/>
    <w:rsid w:val="007A5161"/>
    <w:rsid w:val="007A519E"/>
    <w:rsid w:val="007A7873"/>
    <w:rsid w:val="007A7DFE"/>
    <w:rsid w:val="007A7E98"/>
    <w:rsid w:val="007B31DD"/>
    <w:rsid w:val="007B42D0"/>
    <w:rsid w:val="007B5E5F"/>
    <w:rsid w:val="007B6977"/>
    <w:rsid w:val="007B76CE"/>
    <w:rsid w:val="007B791F"/>
    <w:rsid w:val="007C054D"/>
    <w:rsid w:val="007C46F2"/>
    <w:rsid w:val="007C783C"/>
    <w:rsid w:val="007C798E"/>
    <w:rsid w:val="007D0C4C"/>
    <w:rsid w:val="007D18FB"/>
    <w:rsid w:val="007D1988"/>
    <w:rsid w:val="007D2368"/>
    <w:rsid w:val="007D23FE"/>
    <w:rsid w:val="007D3AA5"/>
    <w:rsid w:val="007D3DD3"/>
    <w:rsid w:val="007D4547"/>
    <w:rsid w:val="007D4618"/>
    <w:rsid w:val="007D72B9"/>
    <w:rsid w:val="007D76B2"/>
    <w:rsid w:val="007D7EB6"/>
    <w:rsid w:val="007D7FAB"/>
    <w:rsid w:val="007E0522"/>
    <w:rsid w:val="007E059A"/>
    <w:rsid w:val="007E173A"/>
    <w:rsid w:val="007E4BC6"/>
    <w:rsid w:val="007E4C80"/>
    <w:rsid w:val="007E66BA"/>
    <w:rsid w:val="007E68C6"/>
    <w:rsid w:val="007E79FB"/>
    <w:rsid w:val="007F0135"/>
    <w:rsid w:val="007F347D"/>
    <w:rsid w:val="007F4180"/>
    <w:rsid w:val="007F7AC8"/>
    <w:rsid w:val="008008F7"/>
    <w:rsid w:val="008013BE"/>
    <w:rsid w:val="008015BE"/>
    <w:rsid w:val="00803645"/>
    <w:rsid w:val="00804F7C"/>
    <w:rsid w:val="00807DC2"/>
    <w:rsid w:val="00810271"/>
    <w:rsid w:val="0081063F"/>
    <w:rsid w:val="00810A0B"/>
    <w:rsid w:val="00812C82"/>
    <w:rsid w:val="008137EE"/>
    <w:rsid w:val="00816A9F"/>
    <w:rsid w:val="00817710"/>
    <w:rsid w:val="00820B02"/>
    <w:rsid w:val="00820FE7"/>
    <w:rsid w:val="008218BF"/>
    <w:rsid w:val="008237B3"/>
    <w:rsid w:val="0082696C"/>
    <w:rsid w:val="00827606"/>
    <w:rsid w:val="0083096B"/>
    <w:rsid w:val="00831884"/>
    <w:rsid w:val="00834634"/>
    <w:rsid w:val="00834CF4"/>
    <w:rsid w:val="0083521C"/>
    <w:rsid w:val="00835FB8"/>
    <w:rsid w:val="0083637A"/>
    <w:rsid w:val="0084149D"/>
    <w:rsid w:val="00842751"/>
    <w:rsid w:val="00843DF9"/>
    <w:rsid w:val="00844560"/>
    <w:rsid w:val="008447A0"/>
    <w:rsid w:val="0084512A"/>
    <w:rsid w:val="008458DF"/>
    <w:rsid w:val="00855E8C"/>
    <w:rsid w:val="00856D28"/>
    <w:rsid w:val="008577AC"/>
    <w:rsid w:val="0086064B"/>
    <w:rsid w:val="00861325"/>
    <w:rsid w:val="0086341E"/>
    <w:rsid w:val="00864B85"/>
    <w:rsid w:val="00865348"/>
    <w:rsid w:val="00874B49"/>
    <w:rsid w:val="00875569"/>
    <w:rsid w:val="00876242"/>
    <w:rsid w:val="00882229"/>
    <w:rsid w:val="0088331C"/>
    <w:rsid w:val="008835F9"/>
    <w:rsid w:val="00883793"/>
    <w:rsid w:val="00885850"/>
    <w:rsid w:val="00885E12"/>
    <w:rsid w:val="00886789"/>
    <w:rsid w:val="00887347"/>
    <w:rsid w:val="008876C6"/>
    <w:rsid w:val="00892D68"/>
    <w:rsid w:val="00893748"/>
    <w:rsid w:val="00893BF8"/>
    <w:rsid w:val="008943CA"/>
    <w:rsid w:val="008978F0"/>
    <w:rsid w:val="008A0CEC"/>
    <w:rsid w:val="008A48EE"/>
    <w:rsid w:val="008A7494"/>
    <w:rsid w:val="008A79DC"/>
    <w:rsid w:val="008B0929"/>
    <w:rsid w:val="008B0F3B"/>
    <w:rsid w:val="008B2AE9"/>
    <w:rsid w:val="008B40CC"/>
    <w:rsid w:val="008B46BC"/>
    <w:rsid w:val="008B50E7"/>
    <w:rsid w:val="008B7D81"/>
    <w:rsid w:val="008C144A"/>
    <w:rsid w:val="008C5862"/>
    <w:rsid w:val="008C592A"/>
    <w:rsid w:val="008D0FC4"/>
    <w:rsid w:val="008D13C9"/>
    <w:rsid w:val="008D1933"/>
    <w:rsid w:val="008D30B5"/>
    <w:rsid w:val="008D4CB4"/>
    <w:rsid w:val="008D53E9"/>
    <w:rsid w:val="008D5AD1"/>
    <w:rsid w:val="008D6B0E"/>
    <w:rsid w:val="008E12F1"/>
    <w:rsid w:val="008E4C85"/>
    <w:rsid w:val="008E505D"/>
    <w:rsid w:val="008E6B8B"/>
    <w:rsid w:val="008E6BF6"/>
    <w:rsid w:val="008F0093"/>
    <w:rsid w:val="008F0906"/>
    <w:rsid w:val="008F2631"/>
    <w:rsid w:val="008F3219"/>
    <w:rsid w:val="008F4FF1"/>
    <w:rsid w:val="008F5BA0"/>
    <w:rsid w:val="008F7038"/>
    <w:rsid w:val="00902B39"/>
    <w:rsid w:val="00904123"/>
    <w:rsid w:val="00905825"/>
    <w:rsid w:val="009063DE"/>
    <w:rsid w:val="00906DB4"/>
    <w:rsid w:val="00907D8A"/>
    <w:rsid w:val="00907F48"/>
    <w:rsid w:val="00912362"/>
    <w:rsid w:val="00912EE4"/>
    <w:rsid w:val="0091412C"/>
    <w:rsid w:val="0091418F"/>
    <w:rsid w:val="00917664"/>
    <w:rsid w:val="009217D6"/>
    <w:rsid w:val="009232E1"/>
    <w:rsid w:val="0092407D"/>
    <w:rsid w:val="00925673"/>
    <w:rsid w:val="00926725"/>
    <w:rsid w:val="00930F4D"/>
    <w:rsid w:val="009328A8"/>
    <w:rsid w:val="00934009"/>
    <w:rsid w:val="00934F90"/>
    <w:rsid w:val="0093634E"/>
    <w:rsid w:val="00936F9E"/>
    <w:rsid w:val="00937C4F"/>
    <w:rsid w:val="009401FC"/>
    <w:rsid w:val="009408A5"/>
    <w:rsid w:val="00940B19"/>
    <w:rsid w:val="00940F5D"/>
    <w:rsid w:val="00943B85"/>
    <w:rsid w:val="00946409"/>
    <w:rsid w:val="00946784"/>
    <w:rsid w:val="00950A4D"/>
    <w:rsid w:val="009514E0"/>
    <w:rsid w:val="00954286"/>
    <w:rsid w:val="00957AB0"/>
    <w:rsid w:val="00964764"/>
    <w:rsid w:val="00967A5D"/>
    <w:rsid w:val="00971031"/>
    <w:rsid w:val="00971051"/>
    <w:rsid w:val="00971ED1"/>
    <w:rsid w:val="0097310A"/>
    <w:rsid w:val="0097312E"/>
    <w:rsid w:val="009739AF"/>
    <w:rsid w:val="00980E60"/>
    <w:rsid w:val="009814CF"/>
    <w:rsid w:val="00981B66"/>
    <w:rsid w:val="00982442"/>
    <w:rsid w:val="0098302F"/>
    <w:rsid w:val="00986C89"/>
    <w:rsid w:val="009912EF"/>
    <w:rsid w:val="009918DC"/>
    <w:rsid w:val="00997F08"/>
    <w:rsid w:val="009A182D"/>
    <w:rsid w:val="009A1E38"/>
    <w:rsid w:val="009A671E"/>
    <w:rsid w:val="009B0CBC"/>
    <w:rsid w:val="009B24B9"/>
    <w:rsid w:val="009B52D4"/>
    <w:rsid w:val="009B5A81"/>
    <w:rsid w:val="009B6F31"/>
    <w:rsid w:val="009B782D"/>
    <w:rsid w:val="009B78E8"/>
    <w:rsid w:val="009B7A89"/>
    <w:rsid w:val="009B7CF0"/>
    <w:rsid w:val="009C11A7"/>
    <w:rsid w:val="009C22A6"/>
    <w:rsid w:val="009C2B5A"/>
    <w:rsid w:val="009C7181"/>
    <w:rsid w:val="009C7631"/>
    <w:rsid w:val="009C7DAD"/>
    <w:rsid w:val="009D4663"/>
    <w:rsid w:val="009D5000"/>
    <w:rsid w:val="009D6B04"/>
    <w:rsid w:val="009E16CA"/>
    <w:rsid w:val="009E2C64"/>
    <w:rsid w:val="009E4685"/>
    <w:rsid w:val="009E51AA"/>
    <w:rsid w:val="009E596D"/>
    <w:rsid w:val="009E6DDF"/>
    <w:rsid w:val="009E6EA0"/>
    <w:rsid w:val="009F2103"/>
    <w:rsid w:val="00A00666"/>
    <w:rsid w:val="00A00FE7"/>
    <w:rsid w:val="00A01A2D"/>
    <w:rsid w:val="00A024D5"/>
    <w:rsid w:val="00A02538"/>
    <w:rsid w:val="00A032A2"/>
    <w:rsid w:val="00A035C9"/>
    <w:rsid w:val="00A03D43"/>
    <w:rsid w:val="00A03F61"/>
    <w:rsid w:val="00A04BCB"/>
    <w:rsid w:val="00A07764"/>
    <w:rsid w:val="00A07F5E"/>
    <w:rsid w:val="00A138A8"/>
    <w:rsid w:val="00A13F19"/>
    <w:rsid w:val="00A13F95"/>
    <w:rsid w:val="00A15255"/>
    <w:rsid w:val="00A171B0"/>
    <w:rsid w:val="00A20CF2"/>
    <w:rsid w:val="00A24AFC"/>
    <w:rsid w:val="00A26160"/>
    <w:rsid w:val="00A264BD"/>
    <w:rsid w:val="00A273B8"/>
    <w:rsid w:val="00A30E7B"/>
    <w:rsid w:val="00A31281"/>
    <w:rsid w:val="00A32516"/>
    <w:rsid w:val="00A35D62"/>
    <w:rsid w:val="00A361BF"/>
    <w:rsid w:val="00A36786"/>
    <w:rsid w:val="00A36ED7"/>
    <w:rsid w:val="00A378A7"/>
    <w:rsid w:val="00A409F4"/>
    <w:rsid w:val="00A4163C"/>
    <w:rsid w:val="00A43305"/>
    <w:rsid w:val="00A43E15"/>
    <w:rsid w:val="00A4538D"/>
    <w:rsid w:val="00A45DF1"/>
    <w:rsid w:val="00A47462"/>
    <w:rsid w:val="00A517C9"/>
    <w:rsid w:val="00A540F2"/>
    <w:rsid w:val="00A551B5"/>
    <w:rsid w:val="00A554EB"/>
    <w:rsid w:val="00A55CDE"/>
    <w:rsid w:val="00A57416"/>
    <w:rsid w:val="00A63164"/>
    <w:rsid w:val="00A63D71"/>
    <w:rsid w:val="00A679A9"/>
    <w:rsid w:val="00A709E4"/>
    <w:rsid w:val="00A75262"/>
    <w:rsid w:val="00A7537A"/>
    <w:rsid w:val="00A75C7E"/>
    <w:rsid w:val="00A82DA9"/>
    <w:rsid w:val="00A8367C"/>
    <w:rsid w:val="00A86627"/>
    <w:rsid w:val="00A86B0A"/>
    <w:rsid w:val="00A87DEC"/>
    <w:rsid w:val="00A92069"/>
    <w:rsid w:val="00A927B1"/>
    <w:rsid w:val="00A92C00"/>
    <w:rsid w:val="00A934DC"/>
    <w:rsid w:val="00A95FF5"/>
    <w:rsid w:val="00A97432"/>
    <w:rsid w:val="00AA0299"/>
    <w:rsid w:val="00AA0B73"/>
    <w:rsid w:val="00AA2261"/>
    <w:rsid w:val="00AA645C"/>
    <w:rsid w:val="00AB24DD"/>
    <w:rsid w:val="00AB2C33"/>
    <w:rsid w:val="00AB63D3"/>
    <w:rsid w:val="00AB7FA8"/>
    <w:rsid w:val="00AC0BB0"/>
    <w:rsid w:val="00AC168F"/>
    <w:rsid w:val="00AC1E47"/>
    <w:rsid w:val="00AC2581"/>
    <w:rsid w:val="00AC318A"/>
    <w:rsid w:val="00AC5451"/>
    <w:rsid w:val="00AC6777"/>
    <w:rsid w:val="00AD199E"/>
    <w:rsid w:val="00AD2120"/>
    <w:rsid w:val="00AD28E9"/>
    <w:rsid w:val="00AD3457"/>
    <w:rsid w:val="00AD7D3E"/>
    <w:rsid w:val="00AE2A6C"/>
    <w:rsid w:val="00AE328B"/>
    <w:rsid w:val="00AE4FC5"/>
    <w:rsid w:val="00AE5576"/>
    <w:rsid w:val="00AE6464"/>
    <w:rsid w:val="00AE71EC"/>
    <w:rsid w:val="00AE730E"/>
    <w:rsid w:val="00AF0C3C"/>
    <w:rsid w:val="00AF1C92"/>
    <w:rsid w:val="00AF2D5F"/>
    <w:rsid w:val="00AF3332"/>
    <w:rsid w:val="00AF46F6"/>
    <w:rsid w:val="00AF63F9"/>
    <w:rsid w:val="00AF7390"/>
    <w:rsid w:val="00AF7A3F"/>
    <w:rsid w:val="00B0111E"/>
    <w:rsid w:val="00B046F3"/>
    <w:rsid w:val="00B04F3B"/>
    <w:rsid w:val="00B05388"/>
    <w:rsid w:val="00B05638"/>
    <w:rsid w:val="00B05FFB"/>
    <w:rsid w:val="00B0669F"/>
    <w:rsid w:val="00B07098"/>
    <w:rsid w:val="00B07915"/>
    <w:rsid w:val="00B07DE7"/>
    <w:rsid w:val="00B10DE3"/>
    <w:rsid w:val="00B11DE4"/>
    <w:rsid w:val="00B1204A"/>
    <w:rsid w:val="00B12DDF"/>
    <w:rsid w:val="00B1353D"/>
    <w:rsid w:val="00B13569"/>
    <w:rsid w:val="00B13EDF"/>
    <w:rsid w:val="00B15864"/>
    <w:rsid w:val="00B16AE2"/>
    <w:rsid w:val="00B2001A"/>
    <w:rsid w:val="00B20DFC"/>
    <w:rsid w:val="00B2213E"/>
    <w:rsid w:val="00B2354E"/>
    <w:rsid w:val="00B23E26"/>
    <w:rsid w:val="00B25881"/>
    <w:rsid w:val="00B30FEC"/>
    <w:rsid w:val="00B33412"/>
    <w:rsid w:val="00B359C9"/>
    <w:rsid w:val="00B360F3"/>
    <w:rsid w:val="00B4338C"/>
    <w:rsid w:val="00B4546E"/>
    <w:rsid w:val="00B45F70"/>
    <w:rsid w:val="00B47027"/>
    <w:rsid w:val="00B51B6F"/>
    <w:rsid w:val="00B5207C"/>
    <w:rsid w:val="00B53225"/>
    <w:rsid w:val="00B54DD6"/>
    <w:rsid w:val="00B55CD5"/>
    <w:rsid w:val="00B569D5"/>
    <w:rsid w:val="00B57B94"/>
    <w:rsid w:val="00B60167"/>
    <w:rsid w:val="00B614D0"/>
    <w:rsid w:val="00B62E18"/>
    <w:rsid w:val="00B6405D"/>
    <w:rsid w:val="00B655E5"/>
    <w:rsid w:val="00B65723"/>
    <w:rsid w:val="00B6586F"/>
    <w:rsid w:val="00B718EE"/>
    <w:rsid w:val="00B73063"/>
    <w:rsid w:val="00B75783"/>
    <w:rsid w:val="00B777F0"/>
    <w:rsid w:val="00B84036"/>
    <w:rsid w:val="00B936EE"/>
    <w:rsid w:val="00B94BD7"/>
    <w:rsid w:val="00B94EFC"/>
    <w:rsid w:val="00B95115"/>
    <w:rsid w:val="00B95CB7"/>
    <w:rsid w:val="00B97977"/>
    <w:rsid w:val="00BA0706"/>
    <w:rsid w:val="00BB07A0"/>
    <w:rsid w:val="00BB08C1"/>
    <w:rsid w:val="00BB1262"/>
    <w:rsid w:val="00BB3B74"/>
    <w:rsid w:val="00BB3C7E"/>
    <w:rsid w:val="00BB532B"/>
    <w:rsid w:val="00BB5D18"/>
    <w:rsid w:val="00BB6F87"/>
    <w:rsid w:val="00BB75F7"/>
    <w:rsid w:val="00BB75FE"/>
    <w:rsid w:val="00BC1F84"/>
    <w:rsid w:val="00BD08C6"/>
    <w:rsid w:val="00BD263F"/>
    <w:rsid w:val="00BD391F"/>
    <w:rsid w:val="00BD5601"/>
    <w:rsid w:val="00BE0C38"/>
    <w:rsid w:val="00BE5237"/>
    <w:rsid w:val="00BF0BDC"/>
    <w:rsid w:val="00BF0C34"/>
    <w:rsid w:val="00BF0E3D"/>
    <w:rsid w:val="00BF283E"/>
    <w:rsid w:val="00BF2998"/>
    <w:rsid w:val="00BF31A3"/>
    <w:rsid w:val="00BF5086"/>
    <w:rsid w:val="00BF5B65"/>
    <w:rsid w:val="00BF5DD9"/>
    <w:rsid w:val="00BF72EC"/>
    <w:rsid w:val="00BF7DB7"/>
    <w:rsid w:val="00C0117D"/>
    <w:rsid w:val="00C04260"/>
    <w:rsid w:val="00C04972"/>
    <w:rsid w:val="00C05352"/>
    <w:rsid w:val="00C066FD"/>
    <w:rsid w:val="00C11C9C"/>
    <w:rsid w:val="00C12E2A"/>
    <w:rsid w:val="00C1350B"/>
    <w:rsid w:val="00C13CF0"/>
    <w:rsid w:val="00C14FD8"/>
    <w:rsid w:val="00C16795"/>
    <w:rsid w:val="00C174B8"/>
    <w:rsid w:val="00C174F8"/>
    <w:rsid w:val="00C215EC"/>
    <w:rsid w:val="00C245CE"/>
    <w:rsid w:val="00C27107"/>
    <w:rsid w:val="00C27BC6"/>
    <w:rsid w:val="00C31506"/>
    <w:rsid w:val="00C31907"/>
    <w:rsid w:val="00C32E18"/>
    <w:rsid w:val="00C3353C"/>
    <w:rsid w:val="00C347CC"/>
    <w:rsid w:val="00C352D2"/>
    <w:rsid w:val="00C354CC"/>
    <w:rsid w:val="00C36D3B"/>
    <w:rsid w:val="00C421E8"/>
    <w:rsid w:val="00C46E97"/>
    <w:rsid w:val="00C51044"/>
    <w:rsid w:val="00C530E3"/>
    <w:rsid w:val="00C56175"/>
    <w:rsid w:val="00C57E6B"/>
    <w:rsid w:val="00C61830"/>
    <w:rsid w:val="00C64C05"/>
    <w:rsid w:val="00C66D82"/>
    <w:rsid w:val="00C67A9A"/>
    <w:rsid w:val="00C708BD"/>
    <w:rsid w:val="00C72961"/>
    <w:rsid w:val="00C72B48"/>
    <w:rsid w:val="00C73C72"/>
    <w:rsid w:val="00C76611"/>
    <w:rsid w:val="00C77A1B"/>
    <w:rsid w:val="00C8316D"/>
    <w:rsid w:val="00C85818"/>
    <w:rsid w:val="00C86A28"/>
    <w:rsid w:val="00C86BA6"/>
    <w:rsid w:val="00C87297"/>
    <w:rsid w:val="00C900CA"/>
    <w:rsid w:val="00C92AF3"/>
    <w:rsid w:val="00C94856"/>
    <w:rsid w:val="00C94973"/>
    <w:rsid w:val="00C95817"/>
    <w:rsid w:val="00C974B0"/>
    <w:rsid w:val="00CA0EF5"/>
    <w:rsid w:val="00CA3121"/>
    <w:rsid w:val="00CA41D2"/>
    <w:rsid w:val="00CA4CF7"/>
    <w:rsid w:val="00CB2A34"/>
    <w:rsid w:val="00CB6126"/>
    <w:rsid w:val="00CB781C"/>
    <w:rsid w:val="00CC041E"/>
    <w:rsid w:val="00CD1CAD"/>
    <w:rsid w:val="00CD2FEE"/>
    <w:rsid w:val="00CD46A1"/>
    <w:rsid w:val="00CD590F"/>
    <w:rsid w:val="00CD5B61"/>
    <w:rsid w:val="00CD657D"/>
    <w:rsid w:val="00CD73A2"/>
    <w:rsid w:val="00CE0125"/>
    <w:rsid w:val="00CE029E"/>
    <w:rsid w:val="00CE0738"/>
    <w:rsid w:val="00CE1881"/>
    <w:rsid w:val="00CE1B9A"/>
    <w:rsid w:val="00CE2A39"/>
    <w:rsid w:val="00CE3F2B"/>
    <w:rsid w:val="00CE46D7"/>
    <w:rsid w:val="00CF0563"/>
    <w:rsid w:val="00CF52F9"/>
    <w:rsid w:val="00CF7A94"/>
    <w:rsid w:val="00D02D99"/>
    <w:rsid w:val="00D05CFE"/>
    <w:rsid w:val="00D06901"/>
    <w:rsid w:val="00D07522"/>
    <w:rsid w:val="00D11A7A"/>
    <w:rsid w:val="00D13805"/>
    <w:rsid w:val="00D13AF7"/>
    <w:rsid w:val="00D13D2D"/>
    <w:rsid w:val="00D1428C"/>
    <w:rsid w:val="00D21148"/>
    <w:rsid w:val="00D21F53"/>
    <w:rsid w:val="00D24814"/>
    <w:rsid w:val="00D2574F"/>
    <w:rsid w:val="00D3317F"/>
    <w:rsid w:val="00D34864"/>
    <w:rsid w:val="00D41EF5"/>
    <w:rsid w:val="00D42E74"/>
    <w:rsid w:val="00D43581"/>
    <w:rsid w:val="00D444CC"/>
    <w:rsid w:val="00D450FF"/>
    <w:rsid w:val="00D456A0"/>
    <w:rsid w:val="00D46AE7"/>
    <w:rsid w:val="00D52000"/>
    <w:rsid w:val="00D54F14"/>
    <w:rsid w:val="00D60688"/>
    <w:rsid w:val="00D60D7D"/>
    <w:rsid w:val="00D6325F"/>
    <w:rsid w:val="00D65766"/>
    <w:rsid w:val="00D6760D"/>
    <w:rsid w:val="00D73A29"/>
    <w:rsid w:val="00D75F1C"/>
    <w:rsid w:val="00D768C2"/>
    <w:rsid w:val="00D7760E"/>
    <w:rsid w:val="00D77AC0"/>
    <w:rsid w:val="00D807AE"/>
    <w:rsid w:val="00D80ED9"/>
    <w:rsid w:val="00D81633"/>
    <w:rsid w:val="00D822E5"/>
    <w:rsid w:val="00D831CB"/>
    <w:rsid w:val="00D832DE"/>
    <w:rsid w:val="00D84DFF"/>
    <w:rsid w:val="00D85058"/>
    <w:rsid w:val="00D85B75"/>
    <w:rsid w:val="00D85FA1"/>
    <w:rsid w:val="00D8640D"/>
    <w:rsid w:val="00D87C15"/>
    <w:rsid w:val="00D91D59"/>
    <w:rsid w:val="00D9205F"/>
    <w:rsid w:val="00D9398F"/>
    <w:rsid w:val="00D95FF3"/>
    <w:rsid w:val="00D96936"/>
    <w:rsid w:val="00D97B0D"/>
    <w:rsid w:val="00DA0BA3"/>
    <w:rsid w:val="00DA2151"/>
    <w:rsid w:val="00DA2C92"/>
    <w:rsid w:val="00DA3377"/>
    <w:rsid w:val="00DA3C75"/>
    <w:rsid w:val="00DA615B"/>
    <w:rsid w:val="00DA71DE"/>
    <w:rsid w:val="00DA7C54"/>
    <w:rsid w:val="00DB128F"/>
    <w:rsid w:val="00DB1CC3"/>
    <w:rsid w:val="00DB2298"/>
    <w:rsid w:val="00DB2BCE"/>
    <w:rsid w:val="00DB36D3"/>
    <w:rsid w:val="00DB4483"/>
    <w:rsid w:val="00DB50D6"/>
    <w:rsid w:val="00DB538E"/>
    <w:rsid w:val="00DB76A8"/>
    <w:rsid w:val="00DB787C"/>
    <w:rsid w:val="00DC595D"/>
    <w:rsid w:val="00DC7A84"/>
    <w:rsid w:val="00DD1398"/>
    <w:rsid w:val="00DD29A0"/>
    <w:rsid w:val="00DD3228"/>
    <w:rsid w:val="00DD3DD4"/>
    <w:rsid w:val="00DD45AF"/>
    <w:rsid w:val="00DD6326"/>
    <w:rsid w:val="00DD6341"/>
    <w:rsid w:val="00DD6BFB"/>
    <w:rsid w:val="00DE0773"/>
    <w:rsid w:val="00DE1BD5"/>
    <w:rsid w:val="00DE5A62"/>
    <w:rsid w:val="00DF09E2"/>
    <w:rsid w:val="00DF133F"/>
    <w:rsid w:val="00DF1978"/>
    <w:rsid w:val="00DF2B72"/>
    <w:rsid w:val="00DF2E91"/>
    <w:rsid w:val="00DF4DC5"/>
    <w:rsid w:val="00DF604D"/>
    <w:rsid w:val="00DF60A0"/>
    <w:rsid w:val="00E00436"/>
    <w:rsid w:val="00E01BFE"/>
    <w:rsid w:val="00E02AAE"/>
    <w:rsid w:val="00E154F3"/>
    <w:rsid w:val="00E21C2B"/>
    <w:rsid w:val="00E22195"/>
    <w:rsid w:val="00E23FE6"/>
    <w:rsid w:val="00E27417"/>
    <w:rsid w:val="00E30364"/>
    <w:rsid w:val="00E3364E"/>
    <w:rsid w:val="00E35BA5"/>
    <w:rsid w:val="00E36B49"/>
    <w:rsid w:val="00E3710E"/>
    <w:rsid w:val="00E37908"/>
    <w:rsid w:val="00E41614"/>
    <w:rsid w:val="00E41D58"/>
    <w:rsid w:val="00E43A91"/>
    <w:rsid w:val="00E44898"/>
    <w:rsid w:val="00E4649C"/>
    <w:rsid w:val="00E47D68"/>
    <w:rsid w:val="00E573C9"/>
    <w:rsid w:val="00E63DF5"/>
    <w:rsid w:val="00E65687"/>
    <w:rsid w:val="00E65E34"/>
    <w:rsid w:val="00E671B6"/>
    <w:rsid w:val="00E708B8"/>
    <w:rsid w:val="00E70ACB"/>
    <w:rsid w:val="00E73FB5"/>
    <w:rsid w:val="00E75BA3"/>
    <w:rsid w:val="00E76C96"/>
    <w:rsid w:val="00E844EB"/>
    <w:rsid w:val="00E85132"/>
    <w:rsid w:val="00E8555E"/>
    <w:rsid w:val="00E863AD"/>
    <w:rsid w:val="00E86AB4"/>
    <w:rsid w:val="00E9068F"/>
    <w:rsid w:val="00E910CB"/>
    <w:rsid w:val="00E91153"/>
    <w:rsid w:val="00E91DC1"/>
    <w:rsid w:val="00E93A3D"/>
    <w:rsid w:val="00E97237"/>
    <w:rsid w:val="00EA2085"/>
    <w:rsid w:val="00EA5E15"/>
    <w:rsid w:val="00EA6FE7"/>
    <w:rsid w:val="00EB0A73"/>
    <w:rsid w:val="00EB127D"/>
    <w:rsid w:val="00EB2C55"/>
    <w:rsid w:val="00EB3D14"/>
    <w:rsid w:val="00EB410C"/>
    <w:rsid w:val="00EB532A"/>
    <w:rsid w:val="00EB5959"/>
    <w:rsid w:val="00EC059F"/>
    <w:rsid w:val="00EC0CA6"/>
    <w:rsid w:val="00EC1EAA"/>
    <w:rsid w:val="00EC2EF1"/>
    <w:rsid w:val="00EC52DA"/>
    <w:rsid w:val="00EC555D"/>
    <w:rsid w:val="00EC7079"/>
    <w:rsid w:val="00ED04E6"/>
    <w:rsid w:val="00ED0C18"/>
    <w:rsid w:val="00ED1E74"/>
    <w:rsid w:val="00ED235F"/>
    <w:rsid w:val="00ED39B9"/>
    <w:rsid w:val="00ED4CF2"/>
    <w:rsid w:val="00ED5DA0"/>
    <w:rsid w:val="00ED6D3E"/>
    <w:rsid w:val="00EE187A"/>
    <w:rsid w:val="00EE1FFF"/>
    <w:rsid w:val="00EE3937"/>
    <w:rsid w:val="00EE4802"/>
    <w:rsid w:val="00EE696C"/>
    <w:rsid w:val="00EE7212"/>
    <w:rsid w:val="00EE7860"/>
    <w:rsid w:val="00EF0266"/>
    <w:rsid w:val="00EF087D"/>
    <w:rsid w:val="00EF1013"/>
    <w:rsid w:val="00EF1CB1"/>
    <w:rsid w:val="00EF1F5F"/>
    <w:rsid w:val="00EF24D5"/>
    <w:rsid w:val="00EF32F6"/>
    <w:rsid w:val="00EF3621"/>
    <w:rsid w:val="00EF3B62"/>
    <w:rsid w:val="00EF4567"/>
    <w:rsid w:val="00EF4E4A"/>
    <w:rsid w:val="00EF6FC1"/>
    <w:rsid w:val="00EF745A"/>
    <w:rsid w:val="00EF7E6E"/>
    <w:rsid w:val="00F00466"/>
    <w:rsid w:val="00F009B9"/>
    <w:rsid w:val="00F01707"/>
    <w:rsid w:val="00F026DC"/>
    <w:rsid w:val="00F037EF"/>
    <w:rsid w:val="00F05E4F"/>
    <w:rsid w:val="00F070BC"/>
    <w:rsid w:val="00F1171C"/>
    <w:rsid w:val="00F1183C"/>
    <w:rsid w:val="00F127F1"/>
    <w:rsid w:val="00F14A84"/>
    <w:rsid w:val="00F14DD2"/>
    <w:rsid w:val="00F15000"/>
    <w:rsid w:val="00F16B2F"/>
    <w:rsid w:val="00F179D7"/>
    <w:rsid w:val="00F17B4B"/>
    <w:rsid w:val="00F21236"/>
    <w:rsid w:val="00F22E45"/>
    <w:rsid w:val="00F24E23"/>
    <w:rsid w:val="00F25682"/>
    <w:rsid w:val="00F2599B"/>
    <w:rsid w:val="00F27DC2"/>
    <w:rsid w:val="00F30617"/>
    <w:rsid w:val="00F34032"/>
    <w:rsid w:val="00F344F5"/>
    <w:rsid w:val="00F34933"/>
    <w:rsid w:val="00F35666"/>
    <w:rsid w:val="00F37836"/>
    <w:rsid w:val="00F41F16"/>
    <w:rsid w:val="00F451DE"/>
    <w:rsid w:val="00F460A5"/>
    <w:rsid w:val="00F46647"/>
    <w:rsid w:val="00F5011E"/>
    <w:rsid w:val="00F50999"/>
    <w:rsid w:val="00F5330E"/>
    <w:rsid w:val="00F5466B"/>
    <w:rsid w:val="00F54C69"/>
    <w:rsid w:val="00F5622C"/>
    <w:rsid w:val="00F57D26"/>
    <w:rsid w:val="00F6031A"/>
    <w:rsid w:val="00F61069"/>
    <w:rsid w:val="00F63EE5"/>
    <w:rsid w:val="00F64A39"/>
    <w:rsid w:val="00F64A73"/>
    <w:rsid w:val="00F654F4"/>
    <w:rsid w:val="00F65FB7"/>
    <w:rsid w:val="00F6748E"/>
    <w:rsid w:val="00F71670"/>
    <w:rsid w:val="00F7279B"/>
    <w:rsid w:val="00F7301D"/>
    <w:rsid w:val="00F757FF"/>
    <w:rsid w:val="00F76180"/>
    <w:rsid w:val="00F76A4A"/>
    <w:rsid w:val="00F76DDF"/>
    <w:rsid w:val="00F80C72"/>
    <w:rsid w:val="00F816FE"/>
    <w:rsid w:val="00F83C83"/>
    <w:rsid w:val="00F8473A"/>
    <w:rsid w:val="00F87A64"/>
    <w:rsid w:val="00F92C67"/>
    <w:rsid w:val="00F95620"/>
    <w:rsid w:val="00FA1991"/>
    <w:rsid w:val="00FA2627"/>
    <w:rsid w:val="00FA545F"/>
    <w:rsid w:val="00FB12AF"/>
    <w:rsid w:val="00FB1E7D"/>
    <w:rsid w:val="00FB254A"/>
    <w:rsid w:val="00FB2C12"/>
    <w:rsid w:val="00FB38E0"/>
    <w:rsid w:val="00FB3CFB"/>
    <w:rsid w:val="00FC07A1"/>
    <w:rsid w:val="00FC12DC"/>
    <w:rsid w:val="00FC154B"/>
    <w:rsid w:val="00FC233F"/>
    <w:rsid w:val="00FC4833"/>
    <w:rsid w:val="00FC4E76"/>
    <w:rsid w:val="00FC5439"/>
    <w:rsid w:val="00FC63DE"/>
    <w:rsid w:val="00FC7755"/>
    <w:rsid w:val="00FD295F"/>
    <w:rsid w:val="00FD6B44"/>
    <w:rsid w:val="00FE0A81"/>
    <w:rsid w:val="00FE2412"/>
    <w:rsid w:val="00FE3327"/>
    <w:rsid w:val="00FE5A5F"/>
    <w:rsid w:val="00FE5CA5"/>
    <w:rsid w:val="00FE70DF"/>
    <w:rsid w:val="00FE77EB"/>
    <w:rsid w:val="00FF1DB2"/>
    <w:rsid w:val="00FF44C6"/>
    <w:rsid w:val="00FF7062"/>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7A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styleId="Refdenotaalpie">
    <w:name w:val="footnote reference"/>
    <w:basedOn w:val="Fuentedeprrafopredeter"/>
    <w:semiHidden/>
    <w:unhideWhenUsed/>
    <w:rsid w:val="0060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5687">
      <w:bodyDiv w:val="1"/>
      <w:marLeft w:val="0"/>
      <w:marRight w:val="0"/>
      <w:marTop w:val="0"/>
      <w:marBottom w:val="0"/>
      <w:divBdr>
        <w:top w:val="none" w:sz="0" w:space="0" w:color="auto"/>
        <w:left w:val="none" w:sz="0" w:space="0" w:color="auto"/>
        <w:bottom w:val="none" w:sz="0" w:space="0" w:color="auto"/>
        <w:right w:val="none" w:sz="0" w:space="0" w:color="auto"/>
      </w:divBdr>
      <w:divsChild>
        <w:div w:id="1071928296">
          <w:marLeft w:val="0"/>
          <w:marRight w:val="0"/>
          <w:marTop w:val="0"/>
          <w:marBottom w:val="0"/>
          <w:divBdr>
            <w:top w:val="none" w:sz="0" w:space="0" w:color="auto"/>
            <w:left w:val="none" w:sz="0" w:space="0" w:color="auto"/>
            <w:bottom w:val="none" w:sz="0" w:space="0" w:color="auto"/>
            <w:right w:val="none" w:sz="0" w:space="0" w:color="auto"/>
          </w:divBdr>
        </w:div>
      </w:divsChild>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62306714">
      <w:bodyDiv w:val="1"/>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62318351">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2452741">
      <w:bodyDiv w:val="1"/>
      <w:marLeft w:val="0"/>
      <w:marRight w:val="0"/>
      <w:marTop w:val="0"/>
      <w:marBottom w:val="0"/>
      <w:divBdr>
        <w:top w:val="none" w:sz="0" w:space="0" w:color="auto"/>
        <w:left w:val="none" w:sz="0" w:space="0" w:color="auto"/>
        <w:bottom w:val="none" w:sz="0" w:space="0" w:color="auto"/>
        <w:right w:val="none" w:sz="0" w:space="0" w:color="auto"/>
      </w:divBdr>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3440499">
      <w:bodyDiv w:val="1"/>
      <w:marLeft w:val="0"/>
      <w:marRight w:val="0"/>
      <w:marTop w:val="0"/>
      <w:marBottom w:val="0"/>
      <w:divBdr>
        <w:top w:val="none" w:sz="0" w:space="0" w:color="auto"/>
        <w:left w:val="none" w:sz="0" w:space="0" w:color="auto"/>
        <w:bottom w:val="none" w:sz="0" w:space="0" w:color="auto"/>
        <w:right w:val="none" w:sz="0" w:space="0" w:color="auto"/>
      </w:divBdr>
      <w:divsChild>
        <w:div w:id="417597304">
          <w:marLeft w:val="0"/>
          <w:marRight w:val="0"/>
          <w:marTop w:val="0"/>
          <w:marBottom w:val="0"/>
          <w:divBdr>
            <w:top w:val="none" w:sz="0" w:space="0" w:color="auto"/>
            <w:left w:val="none" w:sz="0" w:space="0" w:color="auto"/>
            <w:bottom w:val="none" w:sz="0" w:space="0" w:color="auto"/>
            <w:right w:val="none" w:sz="0" w:space="0" w:color="auto"/>
          </w:divBdr>
        </w:div>
        <w:div w:id="701395701">
          <w:marLeft w:val="0"/>
          <w:marRight w:val="0"/>
          <w:marTop w:val="0"/>
          <w:marBottom w:val="0"/>
          <w:divBdr>
            <w:top w:val="none" w:sz="0" w:space="0" w:color="auto"/>
            <w:left w:val="none" w:sz="0" w:space="0" w:color="auto"/>
            <w:bottom w:val="none" w:sz="0" w:space="0" w:color="auto"/>
            <w:right w:val="none" w:sz="0" w:space="0" w:color="auto"/>
          </w:divBdr>
          <w:divsChild>
            <w:div w:id="952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AEF8-588F-43BC-82C1-7472246B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4938</Words>
  <Characters>27160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2018-06-22T19:06:00Z</cp:lastPrinted>
  <dcterms:created xsi:type="dcterms:W3CDTF">2019-04-26T14:49:00Z</dcterms:created>
  <dcterms:modified xsi:type="dcterms:W3CDTF">2019-05-30T22:29:00Z</dcterms:modified>
</cp:coreProperties>
</file>