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60A" w:rsidRPr="00F66F5A" w:rsidRDefault="0079260A" w:rsidP="0079260A">
      <w:pPr>
        <w:pStyle w:val="Ttulo1"/>
        <w:ind w:firstLine="708"/>
        <w:jc w:val="both"/>
        <w:rPr>
          <w:rFonts w:ascii="Calibri" w:hAnsi="Calibri"/>
          <w:i w:val="0"/>
          <w:sz w:val="26"/>
          <w:szCs w:val="27"/>
        </w:rPr>
      </w:pPr>
      <w:r w:rsidRPr="00F66F5A">
        <w:rPr>
          <w:rFonts w:ascii="Calibri" w:hAnsi="Calibri"/>
          <w:i w:val="0"/>
          <w:sz w:val="26"/>
          <w:szCs w:val="27"/>
        </w:rPr>
        <w:t xml:space="preserve">León, Guanajuato, a </w:t>
      </w:r>
      <w:r w:rsidR="001C7C25" w:rsidRPr="00F66F5A">
        <w:rPr>
          <w:rFonts w:ascii="Calibri" w:hAnsi="Calibri"/>
          <w:i w:val="0"/>
          <w:sz w:val="26"/>
          <w:szCs w:val="27"/>
        </w:rPr>
        <w:t>8 ocho</w:t>
      </w:r>
      <w:r w:rsidRPr="00F66F5A">
        <w:rPr>
          <w:rFonts w:ascii="Calibri" w:hAnsi="Calibri"/>
          <w:i w:val="0"/>
          <w:sz w:val="26"/>
          <w:szCs w:val="27"/>
        </w:rPr>
        <w:t xml:space="preserve"> de a</w:t>
      </w:r>
      <w:r w:rsidR="000C2517" w:rsidRPr="00F66F5A">
        <w:rPr>
          <w:rFonts w:ascii="Calibri" w:hAnsi="Calibri"/>
          <w:i w:val="0"/>
          <w:sz w:val="26"/>
          <w:szCs w:val="27"/>
        </w:rPr>
        <w:t>bril</w:t>
      </w:r>
      <w:r w:rsidRPr="00F66F5A">
        <w:rPr>
          <w:rFonts w:ascii="Calibri" w:hAnsi="Calibri"/>
          <w:i w:val="0"/>
          <w:sz w:val="26"/>
          <w:szCs w:val="27"/>
        </w:rPr>
        <w:t xml:space="preserve"> del año 201</w:t>
      </w:r>
      <w:r w:rsidR="001C7C25" w:rsidRPr="00F66F5A">
        <w:rPr>
          <w:rFonts w:ascii="Calibri" w:hAnsi="Calibri"/>
          <w:i w:val="0"/>
          <w:sz w:val="26"/>
          <w:szCs w:val="27"/>
        </w:rPr>
        <w:t>9</w:t>
      </w:r>
      <w:r w:rsidRPr="00F66F5A">
        <w:rPr>
          <w:rFonts w:ascii="Calibri" w:hAnsi="Calibri"/>
          <w:i w:val="0"/>
          <w:sz w:val="26"/>
          <w:szCs w:val="27"/>
        </w:rPr>
        <w:t xml:space="preserve"> dos mil dieci</w:t>
      </w:r>
      <w:r w:rsidR="001C7C25" w:rsidRPr="00F66F5A">
        <w:rPr>
          <w:rFonts w:ascii="Calibri" w:hAnsi="Calibri"/>
          <w:i w:val="0"/>
          <w:sz w:val="26"/>
          <w:szCs w:val="27"/>
        </w:rPr>
        <w:t>nueve</w:t>
      </w:r>
      <w:proofErr w:type="gramStart"/>
      <w:r w:rsidRPr="00F66F5A">
        <w:rPr>
          <w:rFonts w:ascii="Calibri" w:hAnsi="Calibri"/>
          <w:b w:val="0"/>
          <w:bCs w:val="0"/>
          <w:i w:val="0"/>
          <w:iCs w:val="0"/>
          <w:sz w:val="26"/>
          <w:szCs w:val="27"/>
        </w:rPr>
        <w:t xml:space="preserve">. </w:t>
      </w:r>
      <w:r w:rsidR="003F0F73" w:rsidRPr="00F66F5A">
        <w:rPr>
          <w:rFonts w:ascii="Calibri" w:hAnsi="Calibri"/>
          <w:b w:val="0"/>
          <w:bCs w:val="0"/>
          <w:i w:val="0"/>
          <w:iCs w:val="0"/>
          <w:sz w:val="26"/>
          <w:szCs w:val="27"/>
        </w:rPr>
        <w:t>. . . .</w:t>
      </w:r>
      <w:proofErr w:type="gramEnd"/>
      <w:r w:rsidR="003F0F73" w:rsidRPr="00F66F5A">
        <w:rPr>
          <w:rFonts w:ascii="Calibri" w:hAnsi="Calibri"/>
          <w:b w:val="0"/>
          <w:bCs w:val="0"/>
          <w:i w:val="0"/>
          <w:iCs w:val="0"/>
          <w:sz w:val="26"/>
          <w:szCs w:val="27"/>
        </w:rPr>
        <w:t xml:space="preserve"> </w:t>
      </w:r>
    </w:p>
    <w:p w:rsidR="0079260A" w:rsidRPr="00F66F5A" w:rsidRDefault="0079260A" w:rsidP="0079260A">
      <w:pPr>
        <w:rPr>
          <w:rFonts w:ascii="Calibri" w:hAnsi="Calibri"/>
          <w:sz w:val="22"/>
          <w:szCs w:val="27"/>
          <w:lang w:val="es-MX"/>
        </w:rPr>
      </w:pPr>
    </w:p>
    <w:p w:rsidR="0079260A" w:rsidRPr="00F66F5A" w:rsidRDefault="0079260A" w:rsidP="0079260A">
      <w:pPr>
        <w:pStyle w:val="Textoindependiente"/>
        <w:ind w:firstLine="708"/>
        <w:rPr>
          <w:rFonts w:ascii="Calibri" w:hAnsi="Calibri" w:cs="Arial"/>
          <w:sz w:val="26"/>
          <w:szCs w:val="27"/>
        </w:rPr>
      </w:pPr>
      <w:r w:rsidRPr="00F66F5A">
        <w:rPr>
          <w:rFonts w:ascii="Calibri" w:hAnsi="Calibri" w:cs="Arial"/>
          <w:b/>
          <w:bCs/>
          <w:i/>
          <w:iCs/>
          <w:sz w:val="26"/>
          <w:szCs w:val="27"/>
        </w:rPr>
        <w:t xml:space="preserve">V I S T O S </w:t>
      </w:r>
      <w:r w:rsidRPr="00F66F5A">
        <w:rPr>
          <w:rFonts w:ascii="Calibri" w:hAnsi="Calibri" w:cs="Arial"/>
          <w:bCs/>
          <w:iCs/>
          <w:sz w:val="26"/>
          <w:szCs w:val="27"/>
        </w:rPr>
        <w:t xml:space="preserve">para dictar sentencia definitiva, </w:t>
      </w:r>
      <w:r w:rsidRPr="00F66F5A">
        <w:rPr>
          <w:rFonts w:ascii="Calibri" w:hAnsi="Calibri" w:cs="Arial"/>
          <w:sz w:val="26"/>
          <w:szCs w:val="27"/>
        </w:rPr>
        <w:t xml:space="preserve">los autos del proceso administrativo identificado con el número </w:t>
      </w:r>
      <w:r w:rsidRPr="00F66F5A">
        <w:rPr>
          <w:rFonts w:ascii="Calibri" w:hAnsi="Calibri" w:cs="Arial"/>
          <w:b/>
          <w:sz w:val="26"/>
          <w:szCs w:val="27"/>
        </w:rPr>
        <w:t>170</w:t>
      </w:r>
      <w:r w:rsidRPr="00F66F5A">
        <w:rPr>
          <w:rFonts w:ascii="Calibri" w:hAnsi="Calibri" w:cs="Arial"/>
          <w:b/>
          <w:bCs/>
          <w:iCs/>
          <w:sz w:val="26"/>
          <w:szCs w:val="27"/>
        </w:rPr>
        <w:t>/2015</w:t>
      </w:r>
      <w:r w:rsidRPr="00F66F5A">
        <w:rPr>
          <w:rFonts w:ascii="Calibri" w:hAnsi="Calibri" w:cs="Arial"/>
          <w:b/>
          <w:iCs/>
          <w:sz w:val="26"/>
          <w:szCs w:val="27"/>
        </w:rPr>
        <w:t>-JN</w:t>
      </w:r>
      <w:r w:rsidRPr="00F66F5A">
        <w:rPr>
          <w:rFonts w:ascii="Calibri" w:hAnsi="Calibri" w:cs="Arial"/>
          <w:sz w:val="26"/>
          <w:szCs w:val="27"/>
        </w:rPr>
        <w:t>, promovido por el ciudadano</w:t>
      </w:r>
      <w:r w:rsidR="00F66F5A">
        <w:rPr>
          <w:rFonts w:ascii="Calibri" w:hAnsi="Calibri" w:cs="Arial"/>
          <w:sz w:val="26"/>
          <w:szCs w:val="27"/>
        </w:rPr>
        <w:t xml:space="preserve"> </w:t>
      </w:r>
      <w:r w:rsidR="00F66F5A" w:rsidRPr="005A17A1">
        <w:rPr>
          <w:rFonts w:ascii="Arial Narrow" w:hAnsi="Arial Narrow" w:cs="Arial"/>
          <w:sz w:val="27"/>
          <w:szCs w:val="27"/>
        </w:rPr>
        <w:t>(…)</w:t>
      </w:r>
      <w:r w:rsidRPr="00F66F5A">
        <w:rPr>
          <w:rFonts w:ascii="Calibri" w:hAnsi="Calibri" w:cs="Arial"/>
          <w:sz w:val="26"/>
          <w:szCs w:val="27"/>
        </w:rPr>
        <w:t xml:space="preserve">, en su carácter de Representante Legal de la persona moral </w:t>
      </w:r>
      <w:r w:rsidR="00F66F5A" w:rsidRPr="005A17A1">
        <w:rPr>
          <w:rFonts w:ascii="Arial Narrow" w:hAnsi="Arial Narrow" w:cs="Arial"/>
          <w:sz w:val="27"/>
          <w:szCs w:val="27"/>
        </w:rPr>
        <w:t>(…)</w:t>
      </w:r>
      <w:r w:rsidRPr="00F66F5A">
        <w:rPr>
          <w:rFonts w:ascii="Calibri" w:hAnsi="Calibri" w:cs="Arial"/>
          <w:sz w:val="26"/>
          <w:szCs w:val="27"/>
        </w:rPr>
        <w:t>, y</w:t>
      </w:r>
      <w:proofErr w:type="gramStart"/>
      <w:r w:rsidRPr="00F66F5A">
        <w:rPr>
          <w:rFonts w:ascii="Calibri" w:hAnsi="Calibri" w:cs="Arial"/>
          <w:sz w:val="26"/>
          <w:szCs w:val="27"/>
        </w:rPr>
        <w:t>,.</w:t>
      </w:r>
      <w:proofErr w:type="gramEnd"/>
      <w:r w:rsidRPr="00F66F5A">
        <w:rPr>
          <w:rFonts w:ascii="Calibri" w:hAnsi="Calibri" w:cs="Arial"/>
          <w:sz w:val="26"/>
          <w:szCs w:val="27"/>
        </w:rPr>
        <w:t xml:space="preserve"> </w:t>
      </w:r>
    </w:p>
    <w:p w:rsidR="0079260A" w:rsidRPr="00F66F5A" w:rsidRDefault="0079260A" w:rsidP="0079260A">
      <w:pPr>
        <w:pStyle w:val="Textoindependiente"/>
        <w:rPr>
          <w:rFonts w:ascii="Calibri" w:hAnsi="Calibri" w:cs="Arial"/>
          <w:sz w:val="22"/>
          <w:szCs w:val="27"/>
        </w:rPr>
      </w:pPr>
    </w:p>
    <w:p w:rsidR="0079260A" w:rsidRPr="00F66F5A" w:rsidRDefault="0079260A" w:rsidP="0079260A">
      <w:pPr>
        <w:pStyle w:val="Textoindependiente"/>
        <w:ind w:firstLine="708"/>
        <w:jc w:val="center"/>
        <w:rPr>
          <w:rFonts w:ascii="Calibri" w:hAnsi="Calibri" w:cs="Arial"/>
          <w:b/>
          <w:bCs/>
          <w:i/>
          <w:iCs/>
          <w:sz w:val="26"/>
          <w:szCs w:val="27"/>
        </w:rPr>
      </w:pPr>
      <w:r w:rsidRPr="00F66F5A">
        <w:rPr>
          <w:rFonts w:ascii="Calibri" w:hAnsi="Calibri" w:cs="Arial"/>
          <w:b/>
          <w:bCs/>
          <w:i/>
          <w:iCs/>
          <w:sz w:val="26"/>
          <w:szCs w:val="27"/>
        </w:rPr>
        <w:t xml:space="preserve">R E S U L T A N D </w:t>
      </w:r>
      <w:proofErr w:type="gramStart"/>
      <w:r w:rsidRPr="00F66F5A">
        <w:rPr>
          <w:rFonts w:ascii="Calibri" w:hAnsi="Calibri" w:cs="Arial"/>
          <w:b/>
          <w:bCs/>
          <w:i/>
          <w:iCs/>
          <w:sz w:val="26"/>
          <w:szCs w:val="27"/>
        </w:rPr>
        <w:t>O :</w:t>
      </w:r>
      <w:proofErr w:type="gramEnd"/>
    </w:p>
    <w:p w:rsidR="0079260A" w:rsidRPr="00F66F5A" w:rsidRDefault="0079260A" w:rsidP="0079260A">
      <w:pPr>
        <w:pStyle w:val="Textoindependiente"/>
        <w:rPr>
          <w:rFonts w:ascii="Calibri" w:hAnsi="Calibri" w:cs="Arial"/>
          <w:b/>
          <w:bCs/>
          <w:sz w:val="22"/>
          <w:szCs w:val="27"/>
        </w:rPr>
      </w:pPr>
    </w:p>
    <w:p w:rsidR="0079260A" w:rsidRPr="00F66F5A" w:rsidRDefault="0079260A" w:rsidP="0079260A">
      <w:pPr>
        <w:ind w:firstLine="708"/>
        <w:jc w:val="both"/>
        <w:rPr>
          <w:rFonts w:ascii="Calibri" w:hAnsi="Calibri"/>
          <w:sz w:val="26"/>
          <w:szCs w:val="27"/>
        </w:rPr>
      </w:pPr>
      <w:r w:rsidRPr="00F66F5A">
        <w:rPr>
          <w:rFonts w:ascii="Calibri" w:hAnsi="Calibri" w:cs="Arial"/>
          <w:b/>
          <w:bCs/>
          <w:i/>
          <w:iCs/>
          <w:sz w:val="26"/>
          <w:szCs w:val="27"/>
        </w:rPr>
        <w:t xml:space="preserve">PRIMERO.- </w:t>
      </w:r>
      <w:r w:rsidRPr="00F66F5A">
        <w:rPr>
          <w:rFonts w:ascii="Calibri" w:hAnsi="Calibri"/>
          <w:sz w:val="26"/>
          <w:szCs w:val="26"/>
        </w:rPr>
        <w:t>Mediante escrito de demanda adm</w:t>
      </w:r>
      <w:r w:rsidR="00892555" w:rsidRPr="00F66F5A">
        <w:rPr>
          <w:rFonts w:ascii="Calibri" w:hAnsi="Calibri"/>
          <w:sz w:val="26"/>
          <w:szCs w:val="26"/>
        </w:rPr>
        <w:t xml:space="preserve">inistrativa, presentado el día </w:t>
      </w:r>
      <w:r w:rsidR="00762111" w:rsidRPr="00F66F5A">
        <w:rPr>
          <w:rFonts w:ascii="Calibri" w:hAnsi="Calibri"/>
          <w:sz w:val="26"/>
          <w:szCs w:val="26"/>
        </w:rPr>
        <w:t>10</w:t>
      </w:r>
      <w:r w:rsidRPr="00F66F5A">
        <w:rPr>
          <w:rFonts w:ascii="Calibri" w:hAnsi="Calibri"/>
          <w:sz w:val="26"/>
          <w:szCs w:val="26"/>
        </w:rPr>
        <w:t xml:space="preserve"> </w:t>
      </w:r>
      <w:r w:rsidR="00762111" w:rsidRPr="00F66F5A">
        <w:rPr>
          <w:rFonts w:ascii="Calibri" w:hAnsi="Calibri"/>
          <w:sz w:val="26"/>
          <w:szCs w:val="26"/>
        </w:rPr>
        <w:t>diez</w:t>
      </w:r>
      <w:r w:rsidRPr="00F66F5A">
        <w:rPr>
          <w:rFonts w:ascii="Calibri" w:hAnsi="Calibri"/>
          <w:sz w:val="26"/>
          <w:szCs w:val="26"/>
        </w:rPr>
        <w:t xml:space="preserve"> de </w:t>
      </w:r>
      <w:r w:rsidR="00762111" w:rsidRPr="00F66F5A">
        <w:rPr>
          <w:rFonts w:ascii="Calibri" w:hAnsi="Calibri"/>
          <w:sz w:val="26"/>
          <w:szCs w:val="26"/>
        </w:rPr>
        <w:t>marzo</w:t>
      </w:r>
      <w:r w:rsidRPr="00F66F5A">
        <w:rPr>
          <w:rFonts w:ascii="Calibri" w:hAnsi="Calibri"/>
          <w:sz w:val="26"/>
          <w:szCs w:val="26"/>
        </w:rPr>
        <w:t xml:space="preserve"> del año 2015 dos mil quince, en la Oficialía Común de Partes de los Juzgados Administrativos de este Municipio, el ciudadano</w:t>
      </w:r>
      <w:r w:rsidR="00762111" w:rsidRPr="00F66F5A">
        <w:rPr>
          <w:rFonts w:ascii="Calibri" w:hAnsi="Calibri"/>
          <w:sz w:val="26"/>
          <w:szCs w:val="26"/>
        </w:rPr>
        <w:t xml:space="preserve"> </w:t>
      </w:r>
      <w:r w:rsidR="00F66F5A" w:rsidRPr="005A17A1">
        <w:rPr>
          <w:rFonts w:ascii="Arial Narrow" w:hAnsi="Arial Narrow" w:cs="Arial"/>
          <w:sz w:val="27"/>
          <w:szCs w:val="27"/>
        </w:rPr>
        <w:t>(…)</w:t>
      </w:r>
      <w:r w:rsidRPr="00F66F5A">
        <w:rPr>
          <w:rFonts w:ascii="Calibri" w:hAnsi="Calibri"/>
          <w:sz w:val="26"/>
          <w:szCs w:val="26"/>
        </w:rPr>
        <w:t xml:space="preserve">, </w:t>
      </w:r>
      <w:r w:rsidR="00762111" w:rsidRPr="00F66F5A">
        <w:rPr>
          <w:rFonts w:ascii="Calibri" w:hAnsi="Calibri"/>
          <w:sz w:val="26"/>
          <w:szCs w:val="26"/>
        </w:rPr>
        <w:t>con la representación que ostenta</w:t>
      </w:r>
      <w:r w:rsidRPr="00F66F5A">
        <w:rPr>
          <w:rFonts w:ascii="Calibri" w:hAnsi="Calibri"/>
          <w:sz w:val="26"/>
          <w:szCs w:val="26"/>
        </w:rPr>
        <w:t>, promovió proceso administrativo</w:t>
      </w:r>
      <w:r w:rsidRPr="00F66F5A">
        <w:rPr>
          <w:rFonts w:ascii="Calibri" w:hAnsi="Calibri" w:cs="Arial"/>
          <w:sz w:val="26"/>
          <w:szCs w:val="26"/>
        </w:rPr>
        <w:t xml:space="preserve"> en el que, de acuerdo a la lectura de la demanda y documental anexa, se desprende que señaló </w:t>
      </w:r>
      <w:r w:rsidRPr="00F66F5A">
        <w:rPr>
          <w:rFonts w:ascii="Calibri" w:hAnsi="Calibri"/>
          <w:sz w:val="26"/>
          <w:szCs w:val="26"/>
        </w:rPr>
        <w:t>como:</w:t>
      </w:r>
      <w:r w:rsidRPr="00F66F5A">
        <w:rPr>
          <w:rFonts w:ascii="Calibri" w:hAnsi="Calibri" w:cs="Arial"/>
          <w:sz w:val="26"/>
          <w:szCs w:val="27"/>
        </w:rPr>
        <w:t xml:space="preserve"> . . . . . . . . . . . . . . . . . . . . . . . . . . . . . . . . . . . . </w:t>
      </w:r>
    </w:p>
    <w:p w:rsidR="0079260A" w:rsidRPr="00F66F5A" w:rsidRDefault="0079260A" w:rsidP="0079260A">
      <w:pPr>
        <w:jc w:val="both"/>
        <w:rPr>
          <w:rFonts w:ascii="Calibri" w:hAnsi="Calibri"/>
          <w:sz w:val="22"/>
          <w:szCs w:val="27"/>
        </w:rPr>
      </w:pPr>
    </w:p>
    <w:p w:rsidR="0079260A" w:rsidRPr="00F66F5A" w:rsidRDefault="0079260A" w:rsidP="0079260A">
      <w:pPr>
        <w:ind w:firstLine="708"/>
        <w:jc w:val="both"/>
        <w:rPr>
          <w:rFonts w:ascii="Calibri" w:hAnsi="Calibri"/>
          <w:bCs/>
          <w:sz w:val="26"/>
          <w:szCs w:val="27"/>
        </w:rPr>
      </w:pPr>
      <w:r w:rsidRPr="00F66F5A">
        <w:rPr>
          <w:rFonts w:ascii="Calibri" w:hAnsi="Calibri"/>
          <w:b/>
          <w:bCs/>
          <w:sz w:val="26"/>
          <w:szCs w:val="27"/>
        </w:rPr>
        <w:t xml:space="preserve">a).- Acto impugnado: </w:t>
      </w:r>
      <w:r w:rsidRPr="00F66F5A">
        <w:rPr>
          <w:rFonts w:ascii="Calibri" w:hAnsi="Calibri"/>
          <w:bCs/>
          <w:sz w:val="26"/>
          <w:szCs w:val="27"/>
        </w:rPr>
        <w:t xml:space="preserve">El </w:t>
      </w:r>
      <w:r w:rsidR="00762111" w:rsidRPr="00F66F5A">
        <w:rPr>
          <w:rFonts w:ascii="Calibri" w:hAnsi="Calibri"/>
          <w:bCs/>
          <w:sz w:val="26"/>
          <w:szCs w:val="27"/>
        </w:rPr>
        <w:t>requerimiento de pago de fecha 26 veintiséis de enero del año 2015 dos mil quince, del crédito fiscal número 1131501</w:t>
      </w:r>
      <w:r w:rsidR="00E36B42" w:rsidRPr="00F66F5A">
        <w:rPr>
          <w:rFonts w:ascii="Calibri" w:hAnsi="Calibri"/>
          <w:bCs/>
          <w:sz w:val="26"/>
          <w:szCs w:val="27"/>
        </w:rPr>
        <w:t xml:space="preserve"> (uno-uno-tres-uno-cinco-cero-uno), por la cantidad de </w:t>
      </w:r>
      <w:r w:rsidR="00892555" w:rsidRPr="00F66F5A">
        <w:t>$</w:t>
      </w:r>
      <w:r w:rsidR="00043181" w:rsidRPr="00F66F5A">
        <w:rPr>
          <w:rFonts w:ascii="Calibri" w:hAnsi="Calibri"/>
          <w:bCs/>
          <w:sz w:val="26"/>
          <w:szCs w:val="27"/>
        </w:rPr>
        <w:t>1,084.09</w:t>
      </w:r>
      <w:r w:rsidR="00892555" w:rsidRPr="00F66F5A">
        <w:rPr>
          <w:rFonts w:ascii="Calibri" w:hAnsi="Calibri"/>
          <w:bCs/>
          <w:sz w:val="26"/>
          <w:szCs w:val="27"/>
        </w:rPr>
        <w:t xml:space="preserve"> </w:t>
      </w:r>
      <w:r w:rsidR="00043181" w:rsidRPr="00F66F5A">
        <w:rPr>
          <w:rFonts w:ascii="Calibri" w:hAnsi="Calibri"/>
          <w:bCs/>
          <w:sz w:val="26"/>
          <w:szCs w:val="27"/>
        </w:rPr>
        <w:t>(Un mil ochenta y cuatro pesos 0</w:t>
      </w:r>
      <w:r w:rsidR="00892555" w:rsidRPr="00F66F5A">
        <w:rPr>
          <w:rFonts w:ascii="Calibri" w:hAnsi="Calibri"/>
          <w:bCs/>
          <w:sz w:val="26"/>
          <w:szCs w:val="27"/>
        </w:rPr>
        <w:t>9/100 Moneda Nacional)</w:t>
      </w:r>
      <w:r w:rsidRPr="00F66F5A">
        <w:rPr>
          <w:rFonts w:ascii="Calibri" w:hAnsi="Calibri"/>
          <w:bCs/>
          <w:sz w:val="26"/>
          <w:szCs w:val="27"/>
        </w:rPr>
        <w:t xml:space="preserve">. . . . . . </w:t>
      </w:r>
      <w:r w:rsidR="00E36B42" w:rsidRPr="00F66F5A">
        <w:rPr>
          <w:rFonts w:ascii="Calibri" w:hAnsi="Calibri"/>
          <w:bCs/>
          <w:sz w:val="26"/>
          <w:szCs w:val="27"/>
        </w:rPr>
        <w:t xml:space="preserve">. . . . . . . . . . . . . . . . . . . . . </w:t>
      </w:r>
      <w:r w:rsidR="00892555" w:rsidRPr="00F66F5A">
        <w:rPr>
          <w:rFonts w:ascii="Calibri" w:hAnsi="Calibri"/>
          <w:bCs/>
          <w:sz w:val="26"/>
          <w:szCs w:val="27"/>
        </w:rPr>
        <w:t xml:space="preserve">. . </w:t>
      </w:r>
      <w:proofErr w:type="gramStart"/>
      <w:r w:rsidR="00892555" w:rsidRPr="00F66F5A">
        <w:rPr>
          <w:rFonts w:ascii="Calibri" w:hAnsi="Calibri"/>
          <w:bCs/>
          <w:sz w:val="26"/>
          <w:szCs w:val="27"/>
        </w:rPr>
        <w:t xml:space="preserve">.  </w:t>
      </w:r>
      <w:proofErr w:type="gramEnd"/>
      <w:r w:rsidR="00892555" w:rsidRPr="00F66F5A">
        <w:rPr>
          <w:rFonts w:ascii="Calibri" w:hAnsi="Calibri"/>
          <w:bCs/>
          <w:sz w:val="26"/>
          <w:szCs w:val="27"/>
        </w:rPr>
        <w:t xml:space="preserve">. . . . . . . </w:t>
      </w:r>
      <w:proofErr w:type="gramStart"/>
      <w:r w:rsidR="00892555" w:rsidRPr="00F66F5A">
        <w:rPr>
          <w:rFonts w:ascii="Calibri" w:hAnsi="Calibri"/>
          <w:bCs/>
          <w:sz w:val="26"/>
          <w:szCs w:val="27"/>
        </w:rPr>
        <w:t xml:space="preserve">.  </w:t>
      </w:r>
      <w:proofErr w:type="gramEnd"/>
      <w:r w:rsidR="00892555" w:rsidRPr="00F66F5A">
        <w:rPr>
          <w:rFonts w:ascii="Calibri" w:hAnsi="Calibri"/>
          <w:bCs/>
          <w:sz w:val="26"/>
          <w:szCs w:val="27"/>
        </w:rPr>
        <w:t xml:space="preserve">. . . </w:t>
      </w:r>
    </w:p>
    <w:p w:rsidR="00D44FBA" w:rsidRPr="00F66F5A" w:rsidRDefault="00D44FBA" w:rsidP="0079260A">
      <w:pPr>
        <w:jc w:val="both"/>
        <w:rPr>
          <w:rFonts w:ascii="Calibri" w:hAnsi="Calibri"/>
          <w:sz w:val="22"/>
          <w:szCs w:val="27"/>
        </w:rPr>
      </w:pPr>
    </w:p>
    <w:p w:rsidR="0079260A" w:rsidRPr="00F66F5A" w:rsidRDefault="0079260A" w:rsidP="0079260A">
      <w:pPr>
        <w:ind w:firstLine="708"/>
        <w:jc w:val="both"/>
        <w:rPr>
          <w:rFonts w:ascii="Calibri" w:hAnsi="Calibri"/>
          <w:sz w:val="26"/>
          <w:szCs w:val="27"/>
        </w:rPr>
      </w:pPr>
      <w:r w:rsidRPr="00F66F5A">
        <w:rPr>
          <w:rFonts w:ascii="Calibri" w:hAnsi="Calibri"/>
          <w:b/>
          <w:bCs/>
          <w:sz w:val="26"/>
          <w:szCs w:val="27"/>
        </w:rPr>
        <w:t>b).- Autoridades demandadas</w:t>
      </w:r>
      <w:r w:rsidRPr="00F66F5A">
        <w:rPr>
          <w:rFonts w:ascii="Calibri" w:hAnsi="Calibri"/>
          <w:sz w:val="26"/>
          <w:szCs w:val="27"/>
        </w:rPr>
        <w:t xml:space="preserve">.- </w:t>
      </w:r>
      <w:r w:rsidR="00E36B42" w:rsidRPr="00F66F5A">
        <w:rPr>
          <w:rFonts w:ascii="Calibri" w:hAnsi="Calibri"/>
          <w:sz w:val="26"/>
          <w:szCs w:val="27"/>
        </w:rPr>
        <w:t>La D</w:t>
      </w:r>
      <w:r w:rsidR="00B45274" w:rsidRPr="00F66F5A">
        <w:rPr>
          <w:rFonts w:ascii="Calibri" w:hAnsi="Calibri"/>
          <w:sz w:val="26"/>
          <w:szCs w:val="27"/>
        </w:rPr>
        <w:t xml:space="preserve">irección General de Ingresos y </w:t>
      </w:r>
      <w:r w:rsidRPr="00F66F5A">
        <w:rPr>
          <w:rFonts w:ascii="Calibri" w:hAnsi="Calibri"/>
          <w:sz w:val="26"/>
          <w:szCs w:val="27"/>
        </w:rPr>
        <w:t>l</w:t>
      </w:r>
      <w:r w:rsidR="00B45274" w:rsidRPr="00F66F5A">
        <w:rPr>
          <w:rFonts w:ascii="Calibri" w:hAnsi="Calibri"/>
          <w:sz w:val="26"/>
          <w:szCs w:val="27"/>
        </w:rPr>
        <w:t>a</w:t>
      </w:r>
      <w:r w:rsidRPr="00F66F5A">
        <w:rPr>
          <w:rFonts w:ascii="Calibri" w:hAnsi="Calibri"/>
          <w:sz w:val="26"/>
          <w:szCs w:val="27"/>
        </w:rPr>
        <w:t xml:space="preserve"> </w:t>
      </w:r>
      <w:r w:rsidRPr="00F66F5A">
        <w:rPr>
          <w:rFonts w:ascii="Calibri" w:hAnsi="Calibri" w:cs="Arial"/>
          <w:sz w:val="26"/>
          <w:szCs w:val="27"/>
        </w:rPr>
        <w:t>Direc</w:t>
      </w:r>
      <w:r w:rsidR="00B45274" w:rsidRPr="00F66F5A">
        <w:rPr>
          <w:rFonts w:ascii="Calibri" w:hAnsi="Calibri" w:cs="Arial"/>
          <w:sz w:val="26"/>
          <w:szCs w:val="27"/>
        </w:rPr>
        <w:t>ción</w:t>
      </w:r>
      <w:r w:rsidRPr="00F66F5A">
        <w:rPr>
          <w:rFonts w:ascii="Calibri" w:hAnsi="Calibri" w:cs="Arial"/>
          <w:sz w:val="26"/>
          <w:szCs w:val="27"/>
        </w:rPr>
        <w:t xml:space="preserve"> de Ejecución</w:t>
      </w:r>
      <w:r w:rsidR="0085101F" w:rsidRPr="00F66F5A">
        <w:rPr>
          <w:rFonts w:ascii="Calibri" w:hAnsi="Calibri" w:cs="Arial"/>
          <w:sz w:val="26"/>
          <w:szCs w:val="27"/>
        </w:rPr>
        <w:t xml:space="preserve"> de León, Guanajuato</w:t>
      </w:r>
      <w:r w:rsidRPr="00F66F5A">
        <w:rPr>
          <w:rFonts w:ascii="Calibri" w:hAnsi="Calibri" w:cs="Arial"/>
          <w:sz w:val="26"/>
          <w:szCs w:val="27"/>
        </w:rPr>
        <w:t>. . . . . . . . . . . . . . . . . . . . . . . . . . . . . . .</w:t>
      </w:r>
      <w:r w:rsidR="00B45274" w:rsidRPr="00F66F5A">
        <w:rPr>
          <w:rFonts w:ascii="Calibri" w:hAnsi="Calibri" w:cs="Arial"/>
          <w:sz w:val="26"/>
          <w:szCs w:val="27"/>
        </w:rPr>
        <w:t xml:space="preserve"> . </w:t>
      </w:r>
    </w:p>
    <w:p w:rsidR="0079260A" w:rsidRPr="00F66F5A" w:rsidRDefault="0079260A" w:rsidP="0079260A">
      <w:pPr>
        <w:jc w:val="both"/>
        <w:rPr>
          <w:rFonts w:ascii="Calibri" w:hAnsi="Calibri"/>
          <w:sz w:val="22"/>
          <w:szCs w:val="27"/>
        </w:rPr>
      </w:pPr>
    </w:p>
    <w:p w:rsidR="0079260A" w:rsidRPr="00F66F5A" w:rsidRDefault="00270320" w:rsidP="0079260A">
      <w:pPr>
        <w:ind w:firstLine="708"/>
        <w:jc w:val="both"/>
        <w:rPr>
          <w:rFonts w:ascii="Calibri" w:hAnsi="Calibri"/>
          <w:sz w:val="26"/>
          <w:szCs w:val="27"/>
        </w:rPr>
      </w:pPr>
      <w:proofErr w:type="gramStart"/>
      <w:r w:rsidRPr="00F66F5A">
        <w:rPr>
          <w:rFonts w:ascii="Calibri" w:hAnsi="Calibri"/>
          <w:b/>
          <w:bCs/>
          <w:sz w:val="26"/>
          <w:szCs w:val="27"/>
        </w:rPr>
        <w:t>c).-</w:t>
      </w:r>
      <w:proofErr w:type="gramEnd"/>
      <w:r w:rsidRPr="00F66F5A">
        <w:rPr>
          <w:rFonts w:ascii="Calibri" w:hAnsi="Calibri"/>
          <w:b/>
          <w:bCs/>
          <w:sz w:val="26"/>
          <w:szCs w:val="27"/>
        </w:rPr>
        <w:t xml:space="preserve"> Pretensión</w:t>
      </w:r>
      <w:r w:rsidR="0079260A" w:rsidRPr="00F66F5A">
        <w:rPr>
          <w:rFonts w:ascii="Calibri" w:hAnsi="Calibri"/>
          <w:b/>
          <w:bCs/>
          <w:sz w:val="26"/>
          <w:szCs w:val="27"/>
        </w:rPr>
        <w:t xml:space="preserve">: </w:t>
      </w:r>
      <w:r w:rsidR="0079260A" w:rsidRPr="00F66F5A">
        <w:rPr>
          <w:rFonts w:ascii="Calibri" w:hAnsi="Calibri"/>
          <w:bCs/>
          <w:sz w:val="26"/>
          <w:szCs w:val="27"/>
        </w:rPr>
        <w:t xml:space="preserve">La </w:t>
      </w:r>
      <w:r w:rsidR="0079260A" w:rsidRPr="00F66F5A">
        <w:rPr>
          <w:rFonts w:ascii="Calibri" w:hAnsi="Calibri"/>
          <w:sz w:val="26"/>
          <w:szCs w:val="27"/>
        </w:rPr>
        <w:t>nulidad del acto impugnado</w:t>
      </w:r>
      <w:r w:rsidR="00892555" w:rsidRPr="00F66F5A">
        <w:rPr>
          <w:rFonts w:ascii="Calibri" w:hAnsi="Calibri"/>
          <w:sz w:val="26"/>
          <w:szCs w:val="27"/>
        </w:rPr>
        <w:t xml:space="preserve"> y el reconocimiento del derecho al debido proceso</w:t>
      </w:r>
      <w:r w:rsidR="0079260A" w:rsidRPr="00F66F5A">
        <w:rPr>
          <w:rFonts w:ascii="Calibri" w:hAnsi="Calibri"/>
          <w:sz w:val="26"/>
          <w:szCs w:val="27"/>
        </w:rPr>
        <w:t xml:space="preserve">. . </w:t>
      </w:r>
      <w:r w:rsidR="00B135DF" w:rsidRPr="00F66F5A">
        <w:rPr>
          <w:rFonts w:ascii="Calibri" w:hAnsi="Calibri"/>
          <w:sz w:val="26"/>
          <w:szCs w:val="27"/>
        </w:rPr>
        <w:t xml:space="preserve">. . . </w:t>
      </w:r>
      <w:r w:rsidRPr="00F66F5A">
        <w:rPr>
          <w:rFonts w:ascii="Calibri" w:hAnsi="Calibri"/>
          <w:sz w:val="26"/>
          <w:szCs w:val="27"/>
        </w:rPr>
        <w:t xml:space="preserve">. . . . . . . . . . . . . . . . . . . </w:t>
      </w:r>
      <w:r w:rsidR="00CB795A" w:rsidRPr="00F66F5A">
        <w:rPr>
          <w:rFonts w:ascii="Calibri" w:hAnsi="Calibri"/>
          <w:sz w:val="26"/>
          <w:szCs w:val="27"/>
        </w:rPr>
        <w:t>. . . . . . . . . . . . . . . . . . . . . . .</w:t>
      </w:r>
    </w:p>
    <w:p w:rsidR="0079260A" w:rsidRPr="00F66F5A" w:rsidRDefault="0079260A" w:rsidP="0079260A">
      <w:pPr>
        <w:ind w:firstLine="708"/>
        <w:jc w:val="both"/>
        <w:rPr>
          <w:rFonts w:ascii="Calibri" w:hAnsi="Calibri"/>
          <w:sz w:val="22"/>
          <w:szCs w:val="27"/>
        </w:rPr>
      </w:pPr>
    </w:p>
    <w:p w:rsidR="0079260A" w:rsidRPr="00F66F5A" w:rsidRDefault="0079260A" w:rsidP="0079260A">
      <w:pPr>
        <w:ind w:firstLine="708"/>
        <w:jc w:val="both"/>
        <w:rPr>
          <w:rFonts w:ascii="Calibri" w:hAnsi="Calibri"/>
          <w:sz w:val="26"/>
          <w:szCs w:val="27"/>
        </w:rPr>
      </w:pPr>
      <w:r w:rsidRPr="00F66F5A">
        <w:rPr>
          <w:rFonts w:ascii="Calibri" w:hAnsi="Calibri" w:cs="Calibri"/>
          <w:b/>
          <w:bCs/>
          <w:i/>
          <w:iCs/>
          <w:sz w:val="26"/>
          <w:szCs w:val="26"/>
        </w:rPr>
        <w:t>SEGUNDO</w:t>
      </w:r>
      <w:r w:rsidRPr="00F66F5A">
        <w:rPr>
          <w:rFonts w:ascii="Calibri" w:hAnsi="Calibri"/>
          <w:b/>
          <w:bCs/>
          <w:i/>
          <w:iCs/>
          <w:sz w:val="26"/>
          <w:szCs w:val="26"/>
        </w:rPr>
        <w:t xml:space="preserve">.- </w:t>
      </w:r>
      <w:r w:rsidRPr="00F66F5A">
        <w:rPr>
          <w:rFonts w:ascii="Calibri" w:hAnsi="Calibri"/>
          <w:sz w:val="26"/>
          <w:szCs w:val="26"/>
        </w:rPr>
        <w:t xml:space="preserve">Por razón de turno, correspondió a este Juzgado Segundo Administrativo el conocimiento del presente proceso; por lo que por auto </w:t>
      </w:r>
      <w:r w:rsidRPr="00F66F5A">
        <w:rPr>
          <w:rFonts w:ascii="Calibri" w:hAnsi="Calibri" w:cs="Calibri"/>
          <w:sz w:val="26"/>
          <w:szCs w:val="26"/>
        </w:rPr>
        <w:t xml:space="preserve">de fecha </w:t>
      </w:r>
      <w:r w:rsidR="00376FE4" w:rsidRPr="00F66F5A">
        <w:rPr>
          <w:rFonts w:ascii="Calibri" w:hAnsi="Calibri" w:cs="Calibri"/>
          <w:sz w:val="26"/>
          <w:szCs w:val="26"/>
        </w:rPr>
        <w:t>12</w:t>
      </w:r>
      <w:r w:rsidRPr="00F66F5A">
        <w:rPr>
          <w:rFonts w:ascii="Calibri" w:hAnsi="Calibri" w:cs="Calibri"/>
          <w:sz w:val="26"/>
          <w:szCs w:val="26"/>
        </w:rPr>
        <w:t xml:space="preserve"> </w:t>
      </w:r>
      <w:r w:rsidR="00376FE4" w:rsidRPr="00F66F5A">
        <w:rPr>
          <w:rFonts w:ascii="Calibri" w:hAnsi="Calibri" w:cs="Calibri"/>
          <w:sz w:val="26"/>
          <w:szCs w:val="26"/>
        </w:rPr>
        <w:t>doc</w:t>
      </w:r>
      <w:r w:rsidRPr="00F66F5A">
        <w:rPr>
          <w:rFonts w:ascii="Calibri" w:hAnsi="Calibri" w:cs="Calibri"/>
          <w:sz w:val="26"/>
          <w:szCs w:val="26"/>
        </w:rPr>
        <w:t xml:space="preserve">e de </w:t>
      </w:r>
      <w:r w:rsidR="00376FE4" w:rsidRPr="00F66F5A">
        <w:rPr>
          <w:rFonts w:ascii="Calibri" w:hAnsi="Calibri" w:cs="Calibri"/>
          <w:sz w:val="26"/>
          <w:szCs w:val="26"/>
        </w:rPr>
        <w:t>marzo</w:t>
      </w:r>
      <w:r w:rsidRPr="00F66F5A">
        <w:rPr>
          <w:rFonts w:ascii="Calibri" w:hAnsi="Calibri" w:cs="Calibri"/>
          <w:sz w:val="26"/>
          <w:szCs w:val="26"/>
        </w:rPr>
        <w:t xml:space="preserve"> del año 2015 dos mil quince, se </w:t>
      </w:r>
      <w:r w:rsidRPr="00F66F5A">
        <w:rPr>
          <w:rFonts w:ascii="Calibri" w:hAnsi="Calibri"/>
          <w:sz w:val="26"/>
          <w:szCs w:val="26"/>
        </w:rPr>
        <w:t xml:space="preserve">admitió a trámite la demanda; asimismo, se tuvo a </w:t>
      </w:r>
      <w:r w:rsidRPr="00F66F5A">
        <w:rPr>
          <w:rFonts w:ascii="Calibri" w:hAnsi="Calibri"/>
          <w:sz w:val="26"/>
          <w:szCs w:val="27"/>
        </w:rPr>
        <w:t>la parte actora por ofrecidas y admitidas</w:t>
      </w:r>
      <w:r w:rsidRPr="00F66F5A">
        <w:rPr>
          <w:rFonts w:ascii="Calibri" w:hAnsi="Calibri"/>
          <w:b/>
          <w:sz w:val="26"/>
          <w:szCs w:val="27"/>
        </w:rPr>
        <w:t xml:space="preserve"> </w:t>
      </w:r>
      <w:r w:rsidRPr="00F66F5A">
        <w:rPr>
          <w:rFonts w:ascii="Calibri" w:hAnsi="Calibri"/>
          <w:sz w:val="26"/>
          <w:szCs w:val="27"/>
        </w:rPr>
        <w:t>como pruebas de su intención</w:t>
      </w:r>
      <w:r w:rsidR="00E67AA8" w:rsidRPr="00F66F5A">
        <w:rPr>
          <w:rFonts w:ascii="Calibri" w:hAnsi="Calibri"/>
          <w:sz w:val="26"/>
          <w:szCs w:val="27"/>
        </w:rPr>
        <w:t>,</w:t>
      </w:r>
      <w:r w:rsidRPr="00F66F5A">
        <w:rPr>
          <w:rFonts w:ascii="Calibri" w:hAnsi="Calibri"/>
          <w:sz w:val="26"/>
          <w:szCs w:val="27"/>
        </w:rPr>
        <w:t xml:space="preserve"> la</w:t>
      </w:r>
      <w:r w:rsidR="00E67AA8" w:rsidRPr="00F66F5A">
        <w:rPr>
          <w:rFonts w:ascii="Calibri" w:hAnsi="Calibri"/>
          <w:sz w:val="26"/>
          <w:szCs w:val="27"/>
        </w:rPr>
        <w:t>s</w:t>
      </w:r>
      <w:r w:rsidRPr="00F66F5A">
        <w:rPr>
          <w:rFonts w:ascii="Calibri" w:hAnsi="Calibri"/>
          <w:sz w:val="26"/>
          <w:szCs w:val="27"/>
        </w:rPr>
        <w:t xml:space="preserve"> documental</w:t>
      </w:r>
      <w:r w:rsidR="00E67AA8" w:rsidRPr="00F66F5A">
        <w:rPr>
          <w:rFonts w:ascii="Calibri" w:hAnsi="Calibri"/>
          <w:sz w:val="26"/>
          <w:szCs w:val="27"/>
        </w:rPr>
        <w:t>es</w:t>
      </w:r>
      <w:r w:rsidRPr="00F66F5A">
        <w:rPr>
          <w:rFonts w:ascii="Calibri" w:hAnsi="Calibri"/>
          <w:sz w:val="26"/>
          <w:szCs w:val="27"/>
        </w:rPr>
        <w:t xml:space="preserve"> que adjuntó y describió en su escrito de demanda, la</w:t>
      </w:r>
      <w:r w:rsidR="005317B6" w:rsidRPr="00F66F5A">
        <w:rPr>
          <w:rFonts w:ascii="Calibri" w:hAnsi="Calibri"/>
          <w:sz w:val="26"/>
          <w:szCs w:val="27"/>
        </w:rPr>
        <w:t>s</w:t>
      </w:r>
      <w:r w:rsidRPr="00F66F5A">
        <w:rPr>
          <w:rFonts w:ascii="Calibri" w:hAnsi="Calibri"/>
          <w:sz w:val="26"/>
          <w:szCs w:val="27"/>
        </w:rPr>
        <w:t xml:space="preserve"> que se tuv</w:t>
      </w:r>
      <w:r w:rsidR="005317B6" w:rsidRPr="00F66F5A">
        <w:rPr>
          <w:rFonts w:ascii="Calibri" w:hAnsi="Calibri"/>
          <w:sz w:val="26"/>
          <w:szCs w:val="27"/>
        </w:rPr>
        <w:t>ieron</w:t>
      </w:r>
      <w:r w:rsidRPr="00F66F5A">
        <w:rPr>
          <w:rFonts w:ascii="Calibri" w:hAnsi="Calibri"/>
          <w:sz w:val="26"/>
          <w:szCs w:val="27"/>
        </w:rPr>
        <w:t xml:space="preserve"> por desahogada</w:t>
      </w:r>
      <w:r w:rsidR="005317B6" w:rsidRPr="00F66F5A">
        <w:rPr>
          <w:rFonts w:ascii="Calibri" w:hAnsi="Calibri"/>
          <w:sz w:val="26"/>
          <w:szCs w:val="27"/>
        </w:rPr>
        <w:t>s</w:t>
      </w:r>
      <w:r w:rsidRPr="00F66F5A">
        <w:rPr>
          <w:rFonts w:ascii="Calibri" w:hAnsi="Calibri"/>
          <w:sz w:val="26"/>
          <w:szCs w:val="27"/>
        </w:rPr>
        <w:t xml:space="preserve"> desde ese momento, dada su propia naturaleza; y</w:t>
      </w:r>
      <w:r w:rsidR="00892555" w:rsidRPr="00F66F5A">
        <w:rPr>
          <w:rFonts w:ascii="Calibri" w:hAnsi="Calibri"/>
          <w:sz w:val="26"/>
          <w:szCs w:val="27"/>
        </w:rPr>
        <w:t>,</w:t>
      </w:r>
      <w:r w:rsidRPr="00F66F5A">
        <w:rPr>
          <w:rFonts w:ascii="Calibri" w:hAnsi="Calibri"/>
          <w:sz w:val="26"/>
          <w:szCs w:val="27"/>
        </w:rPr>
        <w:t xml:space="preserve"> la </w:t>
      </w:r>
      <w:proofErr w:type="spellStart"/>
      <w:r w:rsidRPr="00F66F5A">
        <w:rPr>
          <w:rFonts w:ascii="Calibri" w:hAnsi="Calibri"/>
          <w:sz w:val="26"/>
          <w:szCs w:val="27"/>
        </w:rPr>
        <w:t>presuncional</w:t>
      </w:r>
      <w:proofErr w:type="spellEnd"/>
      <w:r w:rsidRPr="00F66F5A">
        <w:rPr>
          <w:rFonts w:ascii="Calibri" w:hAnsi="Calibri"/>
          <w:sz w:val="26"/>
          <w:szCs w:val="27"/>
        </w:rPr>
        <w:t xml:space="preserve"> legal y humana en lo que le beneficie. . . . . . . . . . . . . </w:t>
      </w:r>
      <w:r w:rsidR="00E67AA8" w:rsidRPr="00F66F5A">
        <w:rPr>
          <w:rFonts w:ascii="Calibri" w:hAnsi="Calibri"/>
          <w:sz w:val="26"/>
          <w:szCs w:val="27"/>
        </w:rPr>
        <w:t>. . . . . . . . . .</w:t>
      </w:r>
      <w:r w:rsidR="005317B6" w:rsidRPr="00F66F5A">
        <w:rPr>
          <w:rFonts w:ascii="Calibri" w:hAnsi="Calibri"/>
          <w:sz w:val="26"/>
          <w:szCs w:val="27"/>
        </w:rPr>
        <w:t xml:space="preserve"> </w:t>
      </w:r>
    </w:p>
    <w:p w:rsidR="0079260A" w:rsidRPr="00F66F5A" w:rsidRDefault="0079260A" w:rsidP="0079260A">
      <w:pPr>
        <w:pStyle w:val="Sangra3detindependiente"/>
        <w:ind w:firstLine="0"/>
      </w:pPr>
    </w:p>
    <w:p w:rsidR="0079260A" w:rsidRPr="00F66F5A" w:rsidRDefault="00892555" w:rsidP="0079260A">
      <w:pPr>
        <w:pStyle w:val="Sangra3detindependiente"/>
      </w:pPr>
      <w:r w:rsidRPr="00F66F5A">
        <w:t>En cuanto a la suspensión solicitada</w:t>
      </w:r>
      <w:r w:rsidR="0079260A" w:rsidRPr="00F66F5A">
        <w:t xml:space="preserve">, </w:t>
      </w:r>
      <w:r w:rsidR="0079260A" w:rsidRPr="00F66F5A">
        <w:rPr>
          <w:b/>
        </w:rPr>
        <w:t xml:space="preserve">se </w:t>
      </w:r>
      <w:r w:rsidR="00E67AA8" w:rsidRPr="00F66F5A">
        <w:rPr>
          <w:b/>
        </w:rPr>
        <w:t>resolvió que se concedería</w:t>
      </w:r>
      <w:r w:rsidR="0079260A" w:rsidRPr="00F66F5A">
        <w:t xml:space="preserve"> </w:t>
      </w:r>
      <w:r w:rsidR="00E67AA8" w:rsidRPr="00F66F5A">
        <w:t>una vez que se garantizara el int</w:t>
      </w:r>
      <w:r w:rsidR="00E611CB" w:rsidRPr="00F66F5A">
        <w:t>erés fiscal en la cantidad de $</w:t>
      </w:r>
      <w:r w:rsidR="004A0D17" w:rsidRPr="00F66F5A">
        <w:t>1,084.0</w:t>
      </w:r>
      <w:r w:rsidR="00E67AA8" w:rsidRPr="00F66F5A">
        <w:t>9 (Un mil ochenta y cuatr</w:t>
      </w:r>
      <w:r w:rsidR="004A0D17" w:rsidRPr="00F66F5A">
        <w:t>o pesos 0</w:t>
      </w:r>
      <w:r w:rsidRPr="00F66F5A">
        <w:t>9/100 Moneda Nacional)</w:t>
      </w:r>
      <w:r w:rsidR="0079260A" w:rsidRPr="00F66F5A">
        <w:t xml:space="preserve">. . . . . . . . . . . . . . . . . . </w:t>
      </w:r>
      <w:r w:rsidR="00E67AA8" w:rsidRPr="00F66F5A">
        <w:t>.</w:t>
      </w:r>
      <w:r w:rsidR="004A0D17" w:rsidRPr="00F66F5A">
        <w:t xml:space="preserve"> . . . . . . . . . . . . . . . . .</w:t>
      </w:r>
    </w:p>
    <w:p w:rsidR="0079260A" w:rsidRPr="00F66F5A" w:rsidRDefault="0079260A" w:rsidP="0079260A">
      <w:pPr>
        <w:pStyle w:val="Sangra3detindependiente"/>
        <w:ind w:firstLine="0"/>
      </w:pPr>
    </w:p>
    <w:p w:rsidR="0079260A" w:rsidRPr="00F66F5A" w:rsidRDefault="0079260A" w:rsidP="0079260A">
      <w:pPr>
        <w:pStyle w:val="Sangra3detindependiente"/>
      </w:pPr>
      <w:r w:rsidRPr="00F66F5A">
        <w:t>Por otra parte, se ordenó emplazar y correr traslado a las autoridades señaladas como demandadas para que dieran contestación a la demanda instaurada en su contra; lo que hi</w:t>
      </w:r>
      <w:r w:rsidR="003460D0" w:rsidRPr="00F66F5A">
        <w:t>zo</w:t>
      </w:r>
      <w:r w:rsidRPr="00F66F5A">
        <w:t xml:space="preserve"> el </w:t>
      </w:r>
      <w:r w:rsidRPr="00F66F5A">
        <w:rPr>
          <w:b/>
        </w:rPr>
        <w:t>Director de Ejecución</w:t>
      </w:r>
      <w:r w:rsidRPr="00F66F5A">
        <w:t xml:space="preserve">, </w:t>
      </w:r>
      <w:r w:rsidR="00F66F5A" w:rsidRPr="005A17A1">
        <w:rPr>
          <w:rFonts w:ascii="Arial Narrow" w:hAnsi="Arial Narrow" w:cs="Arial"/>
          <w:sz w:val="27"/>
        </w:rPr>
        <w:t>(…)</w:t>
      </w:r>
      <w:r w:rsidRPr="00F66F5A">
        <w:t>, por escrit</w:t>
      </w:r>
      <w:r w:rsidR="003460D0" w:rsidRPr="00F66F5A">
        <w:t>o</w:t>
      </w:r>
      <w:r w:rsidRPr="00F66F5A">
        <w:t xml:space="preserve"> presentado el día </w:t>
      </w:r>
      <w:r w:rsidR="003460D0" w:rsidRPr="00F66F5A">
        <w:t>7</w:t>
      </w:r>
      <w:r w:rsidRPr="00F66F5A">
        <w:t xml:space="preserve"> </w:t>
      </w:r>
      <w:r w:rsidR="003460D0" w:rsidRPr="00F66F5A">
        <w:t>abril</w:t>
      </w:r>
      <w:r w:rsidRPr="00F66F5A">
        <w:t xml:space="preserve"> del año</w:t>
      </w:r>
      <w:bookmarkStart w:id="0" w:name="_GoBack"/>
      <w:bookmarkEnd w:id="0"/>
      <w:r w:rsidRPr="00F66F5A">
        <w:t xml:space="preserve"> 2015 dos mil quince, en </w:t>
      </w:r>
      <w:r w:rsidR="00E72D62" w:rsidRPr="00F66F5A">
        <w:t>e</w:t>
      </w:r>
      <w:r w:rsidRPr="00F66F5A">
        <w:t>l que dio contestación a los hechos; y respecto de los conceptos de impugnación, señal</w:t>
      </w:r>
      <w:r w:rsidR="00E72D62" w:rsidRPr="00F66F5A">
        <w:t>ó</w:t>
      </w:r>
      <w:r w:rsidRPr="00F66F5A">
        <w:t xml:space="preserve"> que eran inoperantes e improcedentes; así mismo, opu</w:t>
      </w:r>
      <w:r w:rsidR="004D3209" w:rsidRPr="00F66F5A">
        <w:t xml:space="preserve">so excepciones y defensas </w:t>
      </w:r>
    </w:p>
    <w:p w:rsidR="0079260A" w:rsidRPr="00F66F5A" w:rsidRDefault="0079260A" w:rsidP="0079260A">
      <w:pPr>
        <w:pStyle w:val="Textoindependiente"/>
        <w:rPr>
          <w:rFonts w:ascii="Calibri" w:hAnsi="Calibri" w:cs="Arial"/>
          <w:sz w:val="22"/>
          <w:szCs w:val="27"/>
          <w:lang w:val="es-ES"/>
        </w:rPr>
      </w:pPr>
    </w:p>
    <w:p w:rsidR="0079260A" w:rsidRPr="00F66F5A" w:rsidRDefault="0079260A" w:rsidP="0079260A">
      <w:pPr>
        <w:pStyle w:val="Textoindependiente"/>
        <w:ind w:firstLine="708"/>
        <w:rPr>
          <w:rFonts w:ascii="Calibri" w:hAnsi="Calibri"/>
          <w:sz w:val="26"/>
          <w:szCs w:val="27"/>
        </w:rPr>
      </w:pPr>
      <w:r w:rsidRPr="00F66F5A">
        <w:rPr>
          <w:rFonts w:ascii="Calibri" w:hAnsi="Calibri" w:cs="Arial"/>
          <w:b/>
          <w:bCs/>
          <w:i/>
          <w:iCs/>
          <w:sz w:val="26"/>
          <w:szCs w:val="27"/>
        </w:rPr>
        <w:t>TERCERO</w:t>
      </w:r>
      <w:r w:rsidRPr="00F66F5A">
        <w:rPr>
          <w:rFonts w:ascii="Calibri" w:hAnsi="Calibri" w:cs="Arial"/>
          <w:b/>
          <w:bCs/>
          <w:sz w:val="26"/>
          <w:szCs w:val="27"/>
        </w:rPr>
        <w:t xml:space="preserve">.- </w:t>
      </w:r>
      <w:r w:rsidRPr="00F66F5A">
        <w:rPr>
          <w:rFonts w:ascii="Calibri" w:hAnsi="Calibri"/>
          <w:sz w:val="26"/>
          <w:szCs w:val="27"/>
        </w:rPr>
        <w:t>Por acuerdo de</w:t>
      </w:r>
      <w:r w:rsidR="00F77CCB" w:rsidRPr="00F66F5A">
        <w:rPr>
          <w:rFonts w:ascii="Calibri" w:hAnsi="Calibri"/>
          <w:sz w:val="26"/>
          <w:szCs w:val="27"/>
        </w:rPr>
        <w:t>l 9 nueve</w:t>
      </w:r>
      <w:r w:rsidRPr="00F66F5A">
        <w:rPr>
          <w:rFonts w:ascii="Calibri" w:hAnsi="Calibri"/>
          <w:sz w:val="26"/>
          <w:szCs w:val="27"/>
        </w:rPr>
        <w:t xml:space="preserve"> </w:t>
      </w:r>
      <w:r w:rsidR="00F77CCB" w:rsidRPr="00F66F5A">
        <w:rPr>
          <w:rFonts w:ascii="Calibri" w:hAnsi="Calibri"/>
          <w:sz w:val="26"/>
          <w:szCs w:val="27"/>
        </w:rPr>
        <w:t>de abril</w:t>
      </w:r>
      <w:r w:rsidRPr="00F66F5A">
        <w:rPr>
          <w:rFonts w:ascii="Calibri" w:hAnsi="Calibri"/>
          <w:sz w:val="26"/>
          <w:szCs w:val="27"/>
        </w:rPr>
        <w:t xml:space="preserve"> de</w:t>
      </w:r>
      <w:r w:rsidR="00F77CCB" w:rsidRPr="00F66F5A">
        <w:rPr>
          <w:rFonts w:ascii="Calibri" w:hAnsi="Calibri"/>
          <w:sz w:val="26"/>
          <w:szCs w:val="27"/>
        </w:rPr>
        <w:t xml:space="preserve">l año </w:t>
      </w:r>
      <w:r w:rsidRPr="00F66F5A">
        <w:rPr>
          <w:rFonts w:ascii="Calibri" w:hAnsi="Calibri"/>
          <w:sz w:val="26"/>
          <w:szCs w:val="27"/>
        </w:rPr>
        <w:t xml:space="preserve">2015 dos mil quince, se tuvo </w:t>
      </w:r>
      <w:r w:rsidR="00FA600B" w:rsidRPr="00F66F5A">
        <w:rPr>
          <w:rFonts w:ascii="Calibri" w:hAnsi="Calibri"/>
          <w:sz w:val="26"/>
          <w:szCs w:val="27"/>
        </w:rPr>
        <w:t xml:space="preserve">a la Dirección </w:t>
      </w:r>
      <w:r w:rsidR="00F77CCB" w:rsidRPr="00F66F5A">
        <w:rPr>
          <w:rFonts w:ascii="Calibri" w:hAnsi="Calibri"/>
          <w:sz w:val="26"/>
          <w:szCs w:val="27"/>
        </w:rPr>
        <w:t>de Ejecución,</w:t>
      </w:r>
      <w:r w:rsidRPr="00F66F5A">
        <w:rPr>
          <w:rFonts w:ascii="Calibri" w:hAnsi="Calibri"/>
          <w:sz w:val="26"/>
          <w:szCs w:val="27"/>
        </w:rPr>
        <w:t xml:space="preserve"> por contestando, en tiempo y forma legal, la demanda interpuesta en su contra. . . . . . . . . . . . . . . . . . . . . . . . . . .</w:t>
      </w:r>
      <w:r w:rsidR="00F77CCB" w:rsidRPr="00F66F5A">
        <w:rPr>
          <w:rFonts w:ascii="Calibri" w:hAnsi="Calibri"/>
          <w:sz w:val="26"/>
          <w:szCs w:val="27"/>
        </w:rPr>
        <w:t xml:space="preserve"> . . . . . . </w:t>
      </w:r>
      <w:r w:rsidR="000D3579" w:rsidRPr="00F66F5A">
        <w:rPr>
          <w:rFonts w:ascii="Calibri" w:hAnsi="Calibri"/>
          <w:sz w:val="26"/>
          <w:szCs w:val="27"/>
        </w:rPr>
        <w:t xml:space="preserve">. . . . . . . </w:t>
      </w:r>
    </w:p>
    <w:p w:rsidR="0079260A" w:rsidRPr="00F66F5A" w:rsidRDefault="0079260A" w:rsidP="0079260A">
      <w:pPr>
        <w:pStyle w:val="Textoindependiente"/>
        <w:ind w:firstLine="708"/>
        <w:rPr>
          <w:rFonts w:ascii="Calibri" w:hAnsi="Calibri"/>
          <w:sz w:val="26"/>
          <w:szCs w:val="27"/>
        </w:rPr>
      </w:pPr>
    </w:p>
    <w:p w:rsidR="0079260A" w:rsidRPr="00F66F5A" w:rsidRDefault="0079260A" w:rsidP="0079260A">
      <w:pPr>
        <w:pStyle w:val="Textoindependiente"/>
        <w:ind w:firstLine="708"/>
        <w:rPr>
          <w:rFonts w:ascii="Calibri" w:hAnsi="Calibri"/>
          <w:sz w:val="26"/>
          <w:szCs w:val="27"/>
        </w:rPr>
      </w:pPr>
      <w:r w:rsidRPr="00F66F5A">
        <w:rPr>
          <w:rFonts w:ascii="Calibri" w:hAnsi="Calibri"/>
          <w:sz w:val="26"/>
          <w:szCs w:val="27"/>
        </w:rPr>
        <w:t xml:space="preserve">Asimismo, se le tuvieron por ofrecidas y admitidas como pruebas de su parte: la documental admitida a la parte actora, así como las adjuntas a sus escritos de contestación; pruebas que dada su naturaleza se tuvieron por desahogadas; y, la </w:t>
      </w:r>
      <w:proofErr w:type="spellStart"/>
      <w:r w:rsidRPr="00F66F5A">
        <w:rPr>
          <w:rFonts w:ascii="Calibri" w:hAnsi="Calibri"/>
          <w:sz w:val="26"/>
          <w:szCs w:val="27"/>
        </w:rPr>
        <w:t>presuncional</w:t>
      </w:r>
      <w:proofErr w:type="spellEnd"/>
      <w:r w:rsidRPr="00F66F5A">
        <w:rPr>
          <w:rFonts w:ascii="Calibri" w:hAnsi="Calibri"/>
          <w:sz w:val="26"/>
          <w:szCs w:val="27"/>
        </w:rPr>
        <w:t xml:space="preserve"> en su doble aspecto. . . . . . . . . . . . . . . . . . . . . . . . . </w:t>
      </w:r>
    </w:p>
    <w:p w:rsidR="0079260A" w:rsidRPr="00F66F5A" w:rsidRDefault="0079260A" w:rsidP="0079260A">
      <w:pPr>
        <w:pStyle w:val="Textoindependiente"/>
        <w:rPr>
          <w:rFonts w:ascii="Calibri" w:hAnsi="Calibri"/>
          <w:sz w:val="26"/>
          <w:szCs w:val="27"/>
        </w:rPr>
      </w:pPr>
    </w:p>
    <w:p w:rsidR="000D3579" w:rsidRPr="00F66F5A" w:rsidRDefault="000D3579" w:rsidP="0079260A">
      <w:pPr>
        <w:pStyle w:val="Textoindependiente"/>
        <w:rPr>
          <w:rFonts w:ascii="Calibri" w:hAnsi="Calibri"/>
          <w:sz w:val="26"/>
          <w:szCs w:val="27"/>
        </w:rPr>
      </w:pPr>
      <w:r w:rsidRPr="00F66F5A">
        <w:rPr>
          <w:rFonts w:ascii="Calibri" w:hAnsi="Calibri"/>
          <w:sz w:val="26"/>
          <w:szCs w:val="27"/>
        </w:rPr>
        <w:tab/>
        <w:t xml:space="preserve">Respecto de la Dirección General de Ingresos, se le tuvo por </w:t>
      </w:r>
      <w:r w:rsidRPr="00F66F5A">
        <w:rPr>
          <w:rFonts w:ascii="Calibri" w:hAnsi="Calibri"/>
          <w:b/>
          <w:sz w:val="26"/>
          <w:szCs w:val="27"/>
        </w:rPr>
        <w:t>no contestando</w:t>
      </w:r>
      <w:r w:rsidRPr="00F66F5A">
        <w:rPr>
          <w:rFonts w:ascii="Calibri" w:hAnsi="Calibri"/>
          <w:sz w:val="26"/>
          <w:szCs w:val="27"/>
        </w:rPr>
        <w:t xml:space="preserve"> la demanda instaurada en su contra, </w:t>
      </w:r>
      <w:r w:rsidR="0080474D" w:rsidRPr="00F66F5A">
        <w:rPr>
          <w:rFonts w:ascii="Calibri" w:hAnsi="Calibri"/>
          <w:sz w:val="26"/>
          <w:szCs w:val="27"/>
        </w:rPr>
        <w:t xml:space="preserve">al haber transcurrido el término concedido para ello. . . . . . . . . . . . . . . . . . . . . . . . . . . . . </w:t>
      </w:r>
      <w:proofErr w:type="gramStart"/>
      <w:r w:rsidR="0080474D" w:rsidRPr="00F66F5A">
        <w:rPr>
          <w:rFonts w:ascii="Calibri" w:hAnsi="Calibri"/>
          <w:sz w:val="26"/>
          <w:szCs w:val="27"/>
        </w:rPr>
        <w:t xml:space="preserve">.  </w:t>
      </w:r>
      <w:proofErr w:type="gramEnd"/>
      <w:r w:rsidR="0080474D" w:rsidRPr="00F66F5A">
        <w:rPr>
          <w:rFonts w:ascii="Calibri" w:hAnsi="Calibri"/>
          <w:sz w:val="26"/>
          <w:szCs w:val="27"/>
        </w:rPr>
        <w:t xml:space="preserve">. . . . . . . . . . . . . . . . . . . . . . . . . . . . . . .  </w:t>
      </w:r>
    </w:p>
    <w:p w:rsidR="000D3579" w:rsidRPr="00F66F5A" w:rsidRDefault="000D3579" w:rsidP="0079260A">
      <w:pPr>
        <w:pStyle w:val="Textoindependiente"/>
        <w:rPr>
          <w:rFonts w:ascii="Calibri" w:hAnsi="Calibri"/>
          <w:sz w:val="26"/>
          <w:szCs w:val="27"/>
        </w:rPr>
      </w:pPr>
    </w:p>
    <w:p w:rsidR="0079260A" w:rsidRPr="00F66F5A" w:rsidRDefault="0079260A" w:rsidP="0079260A">
      <w:pPr>
        <w:pStyle w:val="Textoindependiente"/>
        <w:ind w:firstLine="708"/>
        <w:rPr>
          <w:rFonts w:ascii="Calibri" w:hAnsi="Calibri"/>
          <w:sz w:val="26"/>
          <w:szCs w:val="27"/>
        </w:rPr>
      </w:pPr>
      <w:r w:rsidRPr="00F66F5A">
        <w:rPr>
          <w:rFonts w:ascii="Calibri" w:hAnsi="Calibri"/>
          <w:sz w:val="26"/>
          <w:szCs w:val="27"/>
        </w:rPr>
        <w:t xml:space="preserve">De este modo, al no existir pruebas pendientes de desahogo y por ser el momento procesal oportuno, se citó a las partes a la </w:t>
      </w:r>
      <w:r w:rsidRPr="00F66F5A">
        <w:rPr>
          <w:rFonts w:ascii="Calibri" w:hAnsi="Calibri"/>
          <w:b/>
          <w:sz w:val="26"/>
          <w:szCs w:val="27"/>
        </w:rPr>
        <w:t>Audiencia</w:t>
      </w:r>
      <w:r w:rsidRPr="00F66F5A">
        <w:rPr>
          <w:rFonts w:ascii="Calibri" w:hAnsi="Calibri"/>
          <w:sz w:val="26"/>
          <w:szCs w:val="27"/>
        </w:rPr>
        <w:t xml:space="preserve"> de </w:t>
      </w:r>
      <w:r w:rsidRPr="00F66F5A">
        <w:rPr>
          <w:rFonts w:ascii="Calibri" w:hAnsi="Calibri"/>
          <w:b/>
          <w:sz w:val="26"/>
          <w:szCs w:val="27"/>
        </w:rPr>
        <w:t>Alegatos</w:t>
      </w:r>
      <w:r w:rsidRPr="00F66F5A">
        <w:rPr>
          <w:rFonts w:ascii="Calibri" w:hAnsi="Calibri"/>
          <w:sz w:val="26"/>
          <w:szCs w:val="27"/>
        </w:rPr>
        <w:t xml:space="preserve">, a celebrarse el día </w:t>
      </w:r>
      <w:r w:rsidR="0080474D" w:rsidRPr="00F66F5A">
        <w:rPr>
          <w:rFonts w:ascii="Calibri" w:hAnsi="Calibri"/>
          <w:b/>
          <w:sz w:val="26"/>
          <w:szCs w:val="27"/>
        </w:rPr>
        <w:t>6</w:t>
      </w:r>
      <w:r w:rsidRPr="00F66F5A">
        <w:rPr>
          <w:rFonts w:ascii="Calibri" w:hAnsi="Calibri"/>
          <w:sz w:val="26"/>
          <w:szCs w:val="27"/>
        </w:rPr>
        <w:t xml:space="preserve"> </w:t>
      </w:r>
      <w:r w:rsidR="0080474D" w:rsidRPr="00F66F5A">
        <w:rPr>
          <w:rFonts w:ascii="Calibri" w:hAnsi="Calibri"/>
          <w:sz w:val="26"/>
          <w:szCs w:val="27"/>
        </w:rPr>
        <w:t>s</w:t>
      </w:r>
      <w:r w:rsidRPr="00F66F5A">
        <w:rPr>
          <w:rFonts w:ascii="Calibri" w:hAnsi="Calibri"/>
          <w:sz w:val="26"/>
          <w:szCs w:val="27"/>
        </w:rPr>
        <w:t xml:space="preserve">eis de </w:t>
      </w:r>
      <w:r w:rsidR="0080474D" w:rsidRPr="00F66F5A">
        <w:rPr>
          <w:rFonts w:ascii="Calibri" w:hAnsi="Calibri"/>
          <w:b/>
          <w:sz w:val="26"/>
          <w:szCs w:val="27"/>
        </w:rPr>
        <w:t>may</w:t>
      </w:r>
      <w:r w:rsidRPr="00F66F5A">
        <w:rPr>
          <w:rFonts w:ascii="Calibri" w:hAnsi="Calibri"/>
          <w:b/>
          <w:sz w:val="26"/>
          <w:szCs w:val="27"/>
        </w:rPr>
        <w:t>o</w:t>
      </w:r>
      <w:r w:rsidRPr="00F66F5A">
        <w:rPr>
          <w:rFonts w:ascii="Calibri" w:hAnsi="Calibri"/>
          <w:sz w:val="26"/>
          <w:szCs w:val="27"/>
        </w:rPr>
        <w:t xml:space="preserve"> del año </w:t>
      </w:r>
      <w:r w:rsidRPr="00F66F5A">
        <w:rPr>
          <w:rFonts w:ascii="Calibri" w:hAnsi="Calibri"/>
          <w:b/>
          <w:sz w:val="26"/>
          <w:szCs w:val="27"/>
        </w:rPr>
        <w:t>2015</w:t>
      </w:r>
      <w:r w:rsidRPr="00F66F5A">
        <w:rPr>
          <w:rFonts w:ascii="Calibri" w:hAnsi="Calibri"/>
          <w:sz w:val="26"/>
          <w:szCs w:val="27"/>
        </w:rPr>
        <w:t xml:space="preserve"> dos mil quince, a las </w:t>
      </w:r>
      <w:r w:rsidRPr="00F66F5A">
        <w:rPr>
          <w:rFonts w:ascii="Calibri" w:hAnsi="Calibri"/>
          <w:b/>
          <w:sz w:val="26"/>
          <w:szCs w:val="27"/>
        </w:rPr>
        <w:t>10:</w:t>
      </w:r>
      <w:r w:rsidR="0080474D" w:rsidRPr="00F66F5A">
        <w:rPr>
          <w:rFonts w:ascii="Calibri" w:hAnsi="Calibri"/>
          <w:b/>
          <w:sz w:val="26"/>
          <w:szCs w:val="27"/>
        </w:rPr>
        <w:t>3</w:t>
      </w:r>
      <w:r w:rsidRPr="00F66F5A">
        <w:rPr>
          <w:rFonts w:ascii="Calibri" w:hAnsi="Calibri"/>
          <w:b/>
          <w:sz w:val="26"/>
          <w:szCs w:val="27"/>
        </w:rPr>
        <w:t>0</w:t>
      </w:r>
      <w:r w:rsidRPr="00F66F5A">
        <w:rPr>
          <w:rFonts w:ascii="Calibri" w:hAnsi="Calibri"/>
          <w:sz w:val="26"/>
          <w:szCs w:val="27"/>
        </w:rPr>
        <w:t xml:space="preserve"> diez horas</w:t>
      </w:r>
      <w:r w:rsidR="0080474D" w:rsidRPr="00F66F5A">
        <w:rPr>
          <w:rFonts w:ascii="Calibri" w:hAnsi="Calibri"/>
          <w:sz w:val="26"/>
          <w:szCs w:val="27"/>
        </w:rPr>
        <w:t xml:space="preserve"> con treinta minutos</w:t>
      </w:r>
      <w:r w:rsidRPr="00F66F5A">
        <w:rPr>
          <w:rFonts w:ascii="Calibri" w:hAnsi="Calibri"/>
          <w:sz w:val="26"/>
          <w:szCs w:val="27"/>
        </w:rPr>
        <w:t xml:space="preserve">, en el recinto de este Juzgado. . . . . . . . . . . . . . . . . . </w:t>
      </w:r>
      <w:r w:rsidR="0080474D" w:rsidRPr="00F66F5A">
        <w:rPr>
          <w:rFonts w:ascii="Calibri" w:hAnsi="Calibri"/>
          <w:sz w:val="26"/>
          <w:szCs w:val="27"/>
        </w:rPr>
        <w:t xml:space="preserve">. . . . . . . . . </w:t>
      </w:r>
    </w:p>
    <w:p w:rsidR="0079260A" w:rsidRPr="00F66F5A" w:rsidRDefault="0079260A" w:rsidP="0079260A">
      <w:pPr>
        <w:jc w:val="both"/>
        <w:rPr>
          <w:rFonts w:ascii="Calibri" w:hAnsi="Calibri"/>
          <w:b/>
          <w:bCs/>
          <w:i/>
          <w:iCs/>
          <w:sz w:val="26"/>
          <w:szCs w:val="27"/>
          <w:lang w:val="es-MX"/>
        </w:rPr>
      </w:pPr>
    </w:p>
    <w:p w:rsidR="0079260A" w:rsidRPr="00F66F5A" w:rsidRDefault="0079260A" w:rsidP="0079260A">
      <w:pPr>
        <w:jc w:val="both"/>
        <w:rPr>
          <w:rFonts w:ascii="Calibri" w:hAnsi="Calibri"/>
          <w:bCs/>
          <w:iCs/>
          <w:sz w:val="26"/>
          <w:szCs w:val="27"/>
          <w:lang w:val="es-MX"/>
        </w:rPr>
      </w:pPr>
      <w:r w:rsidRPr="00F66F5A">
        <w:rPr>
          <w:rFonts w:ascii="Calibri" w:hAnsi="Calibri"/>
          <w:bCs/>
          <w:iCs/>
          <w:sz w:val="26"/>
          <w:szCs w:val="27"/>
          <w:lang w:val="es-MX"/>
        </w:rPr>
        <w:tab/>
      </w:r>
      <w:r w:rsidRPr="00F66F5A">
        <w:rPr>
          <w:rFonts w:ascii="Calibri" w:hAnsi="Calibri"/>
          <w:b/>
          <w:bCs/>
          <w:i/>
          <w:iCs/>
          <w:sz w:val="26"/>
          <w:szCs w:val="27"/>
          <w:lang w:val="es-MX"/>
        </w:rPr>
        <w:t xml:space="preserve">CUARTO.- </w:t>
      </w:r>
      <w:r w:rsidRPr="00F66F5A">
        <w:rPr>
          <w:rFonts w:ascii="Calibri" w:hAnsi="Calibri"/>
          <w:bCs/>
          <w:iCs/>
          <w:sz w:val="26"/>
          <w:szCs w:val="27"/>
          <w:lang w:val="es-MX"/>
        </w:rPr>
        <w:t xml:space="preserve">En la fecha y hora señalada en el resultando anterior, </w:t>
      </w:r>
      <w:r w:rsidRPr="00F66F5A">
        <w:rPr>
          <w:rFonts w:ascii="Calibri" w:hAnsi="Calibri"/>
          <w:b/>
          <w:bCs/>
          <w:iCs/>
          <w:sz w:val="26"/>
          <w:szCs w:val="27"/>
          <w:lang w:val="es-MX"/>
        </w:rPr>
        <w:t>sin la asistencia</w:t>
      </w:r>
      <w:r w:rsidRPr="00F66F5A">
        <w:rPr>
          <w:rFonts w:ascii="Calibri" w:hAnsi="Calibri"/>
          <w:bCs/>
          <w:iCs/>
          <w:sz w:val="26"/>
          <w:szCs w:val="27"/>
          <w:lang w:val="es-MX"/>
        </w:rPr>
        <w:t xml:space="preserve"> de </w:t>
      </w:r>
      <w:r w:rsidR="00FA600B" w:rsidRPr="00F66F5A">
        <w:rPr>
          <w:rFonts w:ascii="Calibri" w:hAnsi="Calibri"/>
          <w:bCs/>
          <w:iCs/>
          <w:sz w:val="26"/>
          <w:szCs w:val="27"/>
          <w:lang w:val="es-MX"/>
        </w:rPr>
        <w:t>las partes, se llevó a cabo la Audiencia de A</w:t>
      </w:r>
      <w:r w:rsidRPr="00F66F5A">
        <w:rPr>
          <w:rFonts w:ascii="Calibri" w:hAnsi="Calibri"/>
          <w:bCs/>
          <w:iCs/>
          <w:sz w:val="26"/>
          <w:szCs w:val="27"/>
          <w:lang w:val="es-MX"/>
        </w:rPr>
        <w:t xml:space="preserve">legatos, en la que, una vez declarada abierta, se hizo constar que </w:t>
      </w:r>
      <w:r w:rsidR="007E348F" w:rsidRPr="00F66F5A">
        <w:rPr>
          <w:rFonts w:ascii="Calibri" w:hAnsi="Calibri"/>
          <w:bCs/>
          <w:iCs/>
          <w:sz w:val="26"/>
          <w:szCs w:val="27"/>
          <w:lang w:val="es-MX"/>
        </w:rPr>
        <w:t xml:space="preserve">el autorizado de la parte actora, Licenciado Rubén Bernabé Vallejo Martínez </w:t>
      </w:r>
      <w:r w:rsidRPr="00F66F5A">
        <w:rPr>
          <w:rFonts w:ascii="Calibri" w:hAnsi="Calibri"/>
          <w:bCs/>
          <w:iCs/>
          <w:sz w:val="26"/>
          <w:szCs w:val="27"/>
          <w:lang w:val="es-MX"/>
        </w:rPr>
        <w:t>s</w:t>
      </w:r>
      <w:r w:rsidR="007E348F" w:rsidRPr="00F66F5A">
        <w:rPr>
          <w:rFonts w:ascii="Calibri" w:hAnsi="Calibri"/>
          <w:bCs/>
          <w:iCs/>
          <w:sz w:val="26"/>
          <w:szCs w:val="27"/>
          <w:lang w:val="es-MX"/>
        </w:rPr>
        <w:t>í</w:t>
      </w:r>
      <w:r w:rsidRPr="00F66F5A">
        <w:rPr>
          <w:rFonts w:ascii="Calibri" w:hAnsi="Calibri"/>
          <w:bCs/>
          <w:iCs/>
          <w:sz w:val="26"/>
          <w:szCs w:val="27"/>
          <w:lang w:val="es-MX"/>
        </w:rPr>
        <w:t xml:space="preserve"> formul</w:t>
      </w:r>
      <w:r w:rsidR="007E348F" w:rsidRPr="00F66F5A">
        <w:rPr>
          <w:rFonts w:ascii="Calibri" w:hAnsi="Calibri"/>
          <w:bCs/>
          <w:iCs/>
          <w:sz w:val="26"/>
          <w:szCs w:val="27"/>
          <w:lang w:val="es-MX"/>
        </w:rPr>
        <w:t>ó escrito de</w:t>
      </w:r>
      <w:r w:rsidRPr="00F66F5A">
        <w:rPr>
          <w:rFonts w:ascii="Calibri" w:hAnsi="Calibri"/>
          <w:bCs/>
          <w:iCs/>
          <w:sz w:val="26"/>
          <w:szCs w:val="27"/>
          <w:lang w:val="es-MX"/>
        </w:rPr>
        <w:t xml:space="preserve"> alegatos</w:t>
      </w:r>
      <w:r w:rsidR="007E348F" w:rsidRPr="00F66F5A">
        <w:rPr>
          <w:rFonts w:ascii="Calibri" w:hAnsi="Calibri"/>
          <w:bCs/>
          <w:iCs/>
          <w:sz w:val="26"/>
          <w:szCs w:val="27"/>
          <w:lang w:val="es-MX"/>
        </w:rPr>
        <w:t>, el que se ordenó agregar a los autos para que surtiera los efectos a que hubiere lugar</w:t>
      </w:r>
      <w:r w:rsidRPr="00F66F5A">
        <w:rPr>
          <w:rFonts w:ascii="Calibri" w:hAnsi="Calibri"/>
          <w:bCs/>
          <w:iCs/>
          <w:sz w:val="26"/>
          <w:szCs w:val="27"/>
          <w:lang w:val="es-MX"/>
        </w:rPr>
        <w:t xml:space="preserve">; por lo que se turnaron los autos para el dictado de la resolución que en derecho proceda. . . </w:t>
      </w:r>
      <w:r w:rsidR="0080474D" w:rsidRPr="00F66F5A">
        <w:rPr>
          <w:rFonts w:ascii="Calibri" w:hAnsi="Calibri"/>
          <w:bCs/>
          <w:iCs/>
          <w:sz w:val="26"/>
          <w:szCs w:val="27"/>
          <w:lang w:val="es-MX"/>
        </w:rPr>
        <w:t>. . .</w:t>
      </w:r>
      <w:r w:rsidR="0019159E" w:rsidRPr="00F66F5A">
        <w:rPr>
          <w:rFonts w:ascii="Calibri" w:hAnsi="Calibri"/>
          <w:sz w:val="26"/>
          <w:szCs w:val="27"/>
        </w:rPr>
        <w:t xml:space="preserve"> . . . . . . . . . . . . . . . . . . . . . . . . . . . . . . . . . . . . . . . . . . . . . . . . . . . . . . . . .</w:t>
      </w:r>
    </w:p>
    <w:p w:rsidR="0079260A" w:rsidRPr="00F66F5A" w:rsidRDefault="0079260A" w:rsidP="0079260A">
      <w:pPr>
        <w:jc w:val="both"/>
        <w:rPr>
          <w:rFonts w:ascii="Calibri" w:hAnsi="Calibri" w:cs="Arial"/>
          <w:sz w:val="22"/>
          <w:szCs w:val="27"/>
          <w:lang w:val="es-MX"/>
        </w:rPr>
      </w:pPr>
    </w:p>
    <w:p w:rsidR="0079260A" w:rsidRPr="00F66F5A" w:rsidRDefault="0079260A" w:rsidP="0079260A">
      <w:pPr>
        <w:pStyle w:val="Textoindependiente"/>
        <w:ind w:firstLine="708"/>
        <w:jc w:val="center"/>
        <w:rPr>
          <w:rFonts w:ascii="Calibri" w:hAnsi="Calibri" w:cs="Arial"/>
          <w:b/>
          <w:bCs/>
          <w:i/>
          <w:iCs/>
          <w:sz w:val="26"/>
          <w:szCs w:val="27"/>
        </w:rPr>
      </w:pPr>
      <w:r w:rsidRPr="00F66F5A">
        <w:rPr>
          <w:rFonts w:ascii="Calibri" w:hAnsi="Calibri" w:cs="Arial"/>
          <w:b/>
          <w:bCs/>
          <w:i/>
          <w:iCs/>
          <w:sz w:val="26"/>
          <w:szCs w:val="27"/>
        </w:rPr>
        <w:t xml:space="preserve">C O N S I D E R A N D </w:t>
      </w:r>
      <w:proofErr w:type="gramStart"/>
      <w:r w:rsidRPr="00F66F5A">
        <w:rPr>
          <w:rFonts w:ascii="Calibri" w:hAnsi="Calibri" w:cs="Arial"/>
          <w:b/>
          <w:bCs/>
          <w:i/>
          <w:iCs/>
          <w:sz w:val="26"/>
          <w:szCs w:val="27"/>
        </w:rPr>
        <w:t>O :</w:t>
      </w:r>
      <w:proofErr w:type="gramEnd"/>
    </w:p>
    <w:p w:rsidR="0079260A" w:rsidRPr="00F66F5A" w:rsidRDefault="0079260A" w:rsidP="0079260A">
      <w:pPr>
        <w:pStyle w:val="Textoindependiente"/>
        <w:ind w:firstLine="708"/>
        <w:rPr>
          <w:rFonts w:ascii="Calibri" w:hAnsi="Calibri" w:cs="Arial"/>
          <w:b/>
          <w:bCs/>
          <w:i/>
          <w:iCs/>
          <w:sz w:val="26"/>
          <w:szCs w:val="27"/>
        </w:rPr>
      </w:pPr>
    </w:p>
    <w:p w:rsidR="0079260A" w:rsidRPr="00F66F5A" w:rsidRDefault="0079260A" w:rsidP="0079260A">
      <w:pPr>
        <w:pStyle w:val="Textoindependiente"/>
        <w:ind w:firstLine="708"/>
        <w:rPr>
          <w:rFonts w:ascii="Calibri" w:hAnsi="Calibri" w:cs="Arial"/>
          <w:sz w:val="26"/>
          <w:szCs w:val="27"/>
        </w:rPr>
      </w:pPr>
      <w:r w:rsidRPr="00F66F5A">
        <w:rPr>
          <w:rFonts w:ascii="Calibri" w:hAnsi="Calibri" w:cs="Arial"/>
          <w:b/>
          <w:bCs/>
          <w:i/>
          <w:iCs/>
          <w:sz w:val="26"/>
          <w:szCs w:val="27"/>
        </w:rPr>
        <w:t>PRIMERO</w:t>
      </w:r>
      <w:r w:rsidRPr="00F66F5A">
        <w:rPr>
          <w:rFonts w:ascii="Calibri" w:hAnsi="Calibri" w:cs="Arial"/>
          <w:b/>
          <w:bCs/>
          <w:sz w:val="26"/>
          <w:szCs w:val="27"/>
        </w:rPr>
        <w:t xml:space="preserve">.- </w:t>
      </w:r>
      <w:r w:rsidRPr="00F66F5A">
        <w:rPr>
          <w:rFonts w:ascii="Calibri" w:hAnsi="Calibri" w:cs="Arial"/>
          <w:sz w:val="26"/>
          <w:szCs w:val="27"/>
        </w:rPr>
        <w:t xml:space="preserve">Este Juzgado Segundo Administrativo Municipal es competente para conocer y resolver el presente proceso administrativo </w:t>
      </w:r>
      <w:r w:rsidRPr="00F66F5A">
        <w:rPr>
          <w:rFonts w:ascii="Calibri" w:hAnsi="Calibri" w:cs="Arial"/>
          <w:sz w:val="26"/>
        </w:rPr>
        <w:t xml:space="preserve">en base a lo previsto por los artículos 241, 243, párrafo segundo y 244 de la Ley Orgánica Municipal para el Estado de Guanajuato; </w:t>
      </w:r>
      <w:r w:rsidRPr="00F66F5A">
        <w:rPr>
          <w:rFonts w:ascii="Calibri" w:hAnsi="Calibri" w:cs="Arial"/>
          <w:sz w:val="26"/>
          <w:szCs w:val="27"/>
        </w:rPr>
        <w:t>1, fracción II, y 3, párrafo segundo, del Código de Procedimiento y Justicia Administrativa para el Estado y los Municipios de Guanajuato; toda vez que se impugnan actos atribuidos a</w:t>
      </w:r>
      <w:r w:rsidR="007E348F" w:rsidRPr="00F66F5A">
        <w:rPr>
          <w:rFonts w:ascii="Calibri" w:hAnsi="Calibri" w:cs="Arial"/>
          <w:sz w:val="26"/>
          <w:szCs w:val="27"/>
        </w:rPr>
        <w:t xml:space="preserve"> </w:t>
      </w:r>
      <w:r w:rsidRPr="00F66F5A">
        <w:rPr>
          <w:rFonts w:ascii="Calibri" w:hAnsi="Calibri" w:cs="Arial"/>
          <w:sz w:val="26"/>
          <w:szCs w:val="27"/>
        </w:rPr>
        <w:t>l</w:t>
      </w:r>
      <w:r w:rsidR="007E348F" w:rsidRPr="00F66F5A">
        <w:rPr>
          <w:rFonts w:ascii="Calibri" w:hAnsi="Calibri" w:cs="Arial"/>
          <w:sz w:val="26"/>
          <w:szCs w:val="27"/>
        </w:rPr>
        <w:t>a</w:t>
      </w:r>
      <w:r w:rsidRPr="00F66F5A">
        <w:rPr>
          <w:rFonts w:ascii="Calibri" w:hAnsi="Calibri" w:cs="Arial"/>
          <w:sz w:val="26"/>
          <w:szCs w:val="27"/>
        </w:rPr>
        <w:t xml:space="preserve"> </w:t>
      </w:r>
      <w:r w:rsidR="007E348F" w:rsidRPr="00F66F5A">
        <w:rPr>
          <w:rFonts w:ascii="Calibri" w:hAnsi="Calibri" w:cs="Arial"/>
          <w:sz w:val="26"/>
          <w:szCs w:val="27"/>
        </w:rPr>
        <w:t xml:space="preserve">Dirección General de Ingresos y a la </w:t>
      </w:r>
      <w:r w:rsidRPr="00F66F5A">
        <w:rPr>
          <w:rFonts w:ascii="Calibri" w:hAnsi="Calibri" w:cs="Arial"/>
          <w:sz w:val="26"/>
          <w:szCs w:val="27"/>
        </w:rPr>
        <w:t>Direc</w:t>
      </w:r>
      <w:r w:rsidR="007E348F" w:rsidRPr="00F66F5A">
        <w:rPr>
          <w:rFonts w:ascii="Calibri" w:hAnsi="Calibri" w:cs="Arial"/>
          <w:sz w:val="26"/>
          <w:szCs w:val="27"/>
        </w:rPr>
        <w:t>ción</w:t>
      </w:r>
      <w:r w:rsidRPr="00F66F5A">
        <w:rPr>
          <w:rFonts w:ascii="Calibri" w:hAnsi="Calibri" w:cs="Arial"/>
          <w:sz w:val="26"/>
          <w:szCs w:val="27"/>
        </w:rPr>
        <w:t xml:space="preserve"> de Ejecución, autoridades demandadas; las que forman parte de la administración pública municipal de León, Guanajuato. . . . . . . . . . . . . </w:t>
      </w:r>
      <w:r w:rsidR="0080474D" w:rsidRPr="00F66F5A">
        <w:rPr>
          <w:rFonts w:ascii="Calibri" w:hAnsi="Calibri" w:cs="Arial"/>
          <w:sz w:val="26"/>
          <w:szCs w:val="27"/>
        </w:rPr>
        <w:t xml:space="preserve">. </w:t>
      </w:r>
    </w:p>
    <w:p w:rsidR="0079260A" w:rsidRPr="00F66F5A" w:rsidRDefault="0079260A" w:rsidP="0079260A">
      <w:pPr>
        <w:pStyle w:val="Textoindependiente"/>
        <w:jc w:val="right"/>
        <w:rPr>
          <w:rFonts w:ascii="Calibri" w:hAnsi="Calibri" w:cs="Arial"/>
          <w:b/>
          <w:bCs/>
          <w:sz w:val="26"/>
          <w:szCs w:val="27"/>
        </w:rPr>
      </w:pPr>
    </w:p>
    <w:p w:rsidR="0079260A" w:rsidRPr="00F66F5A" w:rsidRDefault="0079260A" w:rsidP="00FA600B">
      <w:pPr>
        <w:pStyle w:val="Textoindependiente"/>
        <w:ind w:firstLine="708"/>
        <w:rPr>
          <w:rFonts w:ascii="Calibri" w:hAnsi="Calibri" w:cs="Arial"/>
          <w:sz w:val="26"/>
          <w:szCs w:val="27"/>
        </w:rPr>
      </w:pPr>
      <w:r w:rsidRPr="00F66F5A">
        <w:rPr>
          <w:rFonts w:ascii="Calibri" w:hAnsi="Calibri" w:cs="Arial"/>
          <w:b/>
          <w:bCs/>
          <w:i/>
          <w:iCs/>
          <w:sz w:val="26"/>
          <w:szCs w:val="27"/>
        </w:rPr>
        <w:t>SEGUNDO</w:t>
      </w:r>
      <w:r w:rsidRPr="00F66F5A">
        <w:rPr>
          <w:rFonts w:ascii="Calibri" w:hAnsi="Calibri" w:cs="Arial"/>
          <w:b/>
          <w:bCs/>
          <w:sz w:val="26"/>
          <w:szCs w:val="27"/>
        </w:rPr>
        <w:t xml:space="preserve">.- </w:t>
      </w:r>
      <w:r w:rsidRPr="00F66F5A">
        <w:rPr>
          <w:rFonts w:ascii="Calibri" w:hAnsi="Calibri" w:cs="Arial"/>
          <w:sz w:val="26"/>
          <w:szCs w:val="27"/>
        </w:rPr>
        <w:t xml:space="preserve">El presente proceso fue promovido oportunamente, </w:t>
      </w:r>
      <w:r w:rsidR="00FA600B" w:rsidRPr="00F66F5A">
        <w:rPr>
          <w:rFonts w:ascii="Calibri" w:hAnsi="Calibri" w:cs="Calibri"/>
          <w:sz w:val="26"/>
          <w:szCs w:val="26"/>
        </w:rPr>
        <w:t>conforme a lo establecido en el artículo 263 del Código de Procedimiento y Justicia Administrativa para el Estado y los Municipios de Guanajuato,</w:t>
      </w:r>
      <w:r w:rsidR="00FA600B" w:rsidRPr="00F66F5A">
        <w:rPr>
          <w:rFonts w:ascii="Calibri" w:hAnsi="Calibri" w:cs="Arial"/>
          <w:sz w:val="26"/>
          <w:szCs w:val="27"/>
        </w:rPr>
        <w:t xml:space="preserve"> </w:t>
      </w:r>
      <w:r w:rsidRPr="00F66F5A">
        <w:rPr>
          <w:rFonts w:ascii="Calibri" w:hAnsi="Calibri" w:cs="Arial"/>
          <w:sz w:val="26"/>
          <w:szCs w:val="27"/>
        </w:rPr>
        <w:t>toda vez que la demanda fue presentada dentro de los 30 treinta días hábiles siguientes a aquél en que l</w:t>
      </w:r>
      <w:r w:rsidR="00A77870" w:rsidRPr="00F66F5A">
        <w:rPr>
          <w:rFonts w:ascii="Calibri" w:hAnsi="Calibri" w:cs="Arial"/>
          <w:sz w:val="26"/>
          <w:szCs w:val="27"/>
        </w:rPr>
        <w:t>a</w:t>
      </w:r>
      <w:r w:rsidRPr="00F66F5A">
        <w:rPr>
          <w:rFonts w:ascii="Calibri" w:hAnsi="Calibri" w:cs="Arial"/>
          <w:sz w:val="26"/>
          <w:szCs w:val="27"/>
        </w:rPr>
        <w:t xml:space="preserve"> </w:t>
      </w:r>
      <w:r w:rsidR="00A77870" w:rsidRPr="00F66F5A">
        <w:rPr>
          <w:rFonts w:ascii="Calibri" w:hAnsi="Calibri" w:cs="Arial"/>
          <w:sz w:val="26"/>
          <w:szCs w:val="27"/>
        </w:rPr>
        <w:t xml:space="preserve">parte </w:t>
      </w:r>
      <w:r w:rsidRPr="00F66F5A">
        <w:rPr>
          <w:rFonts w:ascii="Calibri" w:hAnsi="Calibri" w:cs="Arial"/>
          <w:sz w:val="26"/>
          <w:szCs w:val="27"/>
        </w:rPr>
        <w:t>actor</w:t>
      </w:r>
      <w:r w:rsidR="00A77870" w:rsidRPr="00F66F5A">
        <w:rPr>
          <w:rFonts w:ascii="Calibri" w:hAnsi="Calibri" w:cs="Arial"/>
          <w:sz w:val="26"/>
          <w:szCs w:val="27"/>
        </w:rPr>
        <w:t>a</w:t>
      </w:r>
      <w:r w:rsidRPr="00F66F5A">
        <w:rPr>
          <w:rFonts w:ascii="Calibri" w:hAnsi="Calibri" w:cs="Arial"/>
          <w:sz w:val="26"/>
          <w:szCs w:val="27"/>
        </w:rPr>
        <w:t xml:space="preserve"> se ostentó conocedor</w:t>
      </w:r>
      <w:r w:rsidR="00A77870" w:rsidRPr="00F66F5A">
        <w:rPr>
          <w:rFonts w:ascii="Calibri" w:hAnsi="Calibri" w:cs="Arial"/>
          <w:sz w:val="26"/>
          <w:szCs w:val="27"/>
        </w:rPr>
        <w:t>a</w:t>
      </w:r>
      <w:r w:rsidRPr="00F66F5A">
        <w:rPr>
          <w:rFonts w:ascii="Calibri" w:hAnsi="Calibri" w:cs="Arial"/>
          <w:sz w:val="26"/>
          <w:szCs w:val="27"/>
        </w:rPr>
        <w:t xml:space="preserve"> de los actos impugnados, lo que fue, según dijo</w:t>
      </w:r>
      <w:r w:rsidR="00A77870" w:rsidRPr="00F66F5A">
        <w:rPr>
          <w:rFonts w:ascii="Calibri" w:hAnsi="Calibri" w:cs="Arial"/>
          <w:sz w:val="26"/>
          <w:szCs w:val="27"/>
        </w:rPr>
        <w:t xml:space="preserve"> su representante</w:t>
      </w:r>
      <w:r w:rsidRPr="00F66F5A">
        <w:rPr>
          <w:rFonts w:ascii="Calibri" w:hAnsi="Calibri" w:cs="Arial"/>
          <w:sz w:val="26"/>
          <w:szCs w:val="27"/>
        </w:rPr>
        <w:t xml:space="preserve">, el día </w:t>
      </w:r>
      <w:r w:rsidR="00A77870" w:rsidRPr="00F66F5A">
        <w:rPr>
          <w:rFonts w:ascii="Calibri" w:hAnsi="Calibri" w:cs="Arial"/>
          <w:sz w:val="26"/>
          <w:szCs w:val="27"/>
        </w:rPr>
        <w:t>26</w:t>
      </w:r>
      <w:r w:rsidRPr="00F66F5A">
        <w:rPr>
          <w:rFonts w:ascii="Calibri" w:hAnsi="Calibri" w:cs="Arial"/>
          <w:sz w:val="26"/>
          <w:szCs w:val="27"/>
        </w:rPr>
        <w:t xml:space="preserve"> veinti</w:t>
      </w:r>
      <w:r w:rsidR="00A77870" w:rsidRPr="00F66F5A">
        <w:rPr>
          <w:rFonts w:ascii="Calibri" w:hAnsi="Calibri" w:cs="Arial"/>
          <w:sz w:val="26"/>
          <w:szCs w:val="27"/>
        </w:rPr>
        <w:t>séis</w:t>
      </w:r>
      <w:r w:rsidRPr="00F66F5A">
        <w:rPr>
          <w:rFonts w:ascii="Calibri" w:hAnsi="Calibri" w:cs="Arial"/>
          <w:sz w:val="26"/>
          <w:szCs w:val="27"/>
        </w:rPr>
        <w:t xml:space="preserve"> de </w:t>
      </w:r>
      <w:r w:rsidR="00A77870" w:rsidRPr="00F66F5A">
        <w:rPr>
          <w:rFonts w:ascii="Calibri" w:hAnsi="Calibri" w:cs="Arial"/>
          <w:sz w:val="26"/>
          <w:szCs w:val="27"/>
        </w:rPr>
        <w:t>ener</w:t>
      </w:r>
      <w:r w:rsidRPr="00F66F5A">
        <w:rPr>
          <w:rFonts w:ascii="Calibri" w:hAnsi="Calibri" w:cs="Arial"/>
          <w:sz w:val="26"/>
          <w:szCs w:val="27"/>
        </w:rPr>
        <w:t>o del año 2015 dos mil quince; sin que de las constancias que integran este proceso, se desprenda alguna otra fecha</w:t>
      </w:r>
      <w:r w:rsidRPr="00F66F5A">
        <w:rPr>
          <w:rFonts w:ascii="Calibri" w:hAnsi="Calibri"/>
          <w:sz w:val="26"/>
          <w:szCs w:val="27"/>
        </w:rPr>
        <w:t xml:space="preserve">. . . . </w:t>
      </w:r>
      <w:r w:rsidR="00A77870" w:rsidRPr="00F66F5A">
        <w:rPr>
          <w:rFonts w:ascii="Calibri" w:hAnsi="Calibri"/>
          <w:sz w:val="26"/>
          <w:szCs w:val="27"/>
        </w:rPr>
        <w:t>. . . . . . . . . . . . . . . . . . . . . . . . . . . . . . . . . . . . . . . . . . . . . . . . . . .</w:t>
      </w:r>
      <w:r w:rsidR="00E92CCB" w:rsidRPr="00F66F5A">
        <w:rPr>
          <w:rFonts w:ascii="Calibri" w:hAnsi="Calibri"/>
          <w:sz w:val="26"/>
          <w:szCs w:val="27"/>
        </w:rPr>
        <w:t xml:space="preserve"> . . . . . .</w:t>
      </w:r>
    </w:p>
    <w:p w:rsidR="0079260A" w:rsidRPr="00F66F5A" w:rsidRDefault="0079260A" w:rsidP="0079260A">
      <w:pPr>
        <w:jc w:val="both"/>
        <w:rPr>
          <w:rFonts w:ascii="Calibri" w:hAnsi="Calibri"/>
          <w:b/>
          <w:i/>
          <w:iCs/>
          <w:sz w:val="26"/>
          <w:szCs w:val="27"/>
          <w:lang w:val="es-MX"/>
        </w:rPr>
      </w:pPr>
    </w:p>
    <w:p w:rsidR="00E92CCB" w:rsidRPr="00F66F5A" w:rsidRDefault="00E92CCB" w:rsidP="00E92CCB">
      <w:pPr>
        <w:ind w:firstLine="708"/>
        <w:jc w:val="both"/>
        <w:rPr>
          <w:rFonts w:ascii="Calibri" w:hAnsi="Calibri"/>
          <w:b/>
          <w:i/>
          <w:iCs/>
          <w:sz w:val="26"/>
          <w:szCs w:val="27"/>
        </w:rPr>
      </w:pPr>
    </w:p>
    <w:p w:rsidR="00E92CCB" w:rsidRPr="00F66F5A" w:rsidRDefault="00E92CCB" w:rsidP="00E92CCB">
      <w:pPr>
        <w:pStyle w:val="Textoindependiente"/>
        <w:ind w:firstLine="708"/>
        <w:jc w:val="right"/>
        <w:rPr>
          <w:rFonts w:ascii="Calibri" w:hAnsi="Calibri" w:cs="Arial"/>
          <w:b/>
          <w:sz w:val="26"/>
          <w:szCs w:val="27"/>
        </w:rPr>
      </w:pPr>
      <w:r w:rsidRPr="00F66F5A">
        <w:rPr>
          <w:rFonts w:ascii="Calibri" w:hAnsi="Calibri" w:cs="Arial"/>
          <w:b/>
          <w:sz w:val="26"/>
          <w:szCs w:val="27"/>
        </w:rPr>
        <w:t>Expediente número 170/2015-JN</w:t>
      </w:r>
    </w:p>
    <w:p w:rsidR="00E92CCB" w:rsidRPr="00F66F5A" w:rsidRDefault="00E92CCB" w:rsidP="00E92CCB">
      <w:pPr>
        <w:ind w:firstLine="708"/>
        <w:jc w:val="both"/>
        <w:rPr>
          <w:rFonts w:ascii="Calibri" w:hAnsi="Calibri"/>
          <w:b/>
          <w:i/>
          <w:iCs/>
          <w:sz w:val="26"/>
          <w:szCs w:val="27"/>
        </w:rPr>
      </w:pPr>
    </w:p>
    <w:p w:rsidR="0079260A" w:rsidRPr="00F66F5A" w:rsidRDefault="0079260A" w:rsidP="00E92CCB">
      <w:pPr>
        <w:ind w:firstLine="708"/>
        <w:jc w:val="both"/>
        <w:rPr>
          <w:rFonts w:ascii="Calibri" w:hAnsi="Calibri"/>
          <w:bCs/>
          <w:sz w:val="26"/>
          <w:szCs w:val="27"/>
        </w:rPr>
      </w:pPr>
      <w:r w:rsidRPr="00F66F5A">
        <w:rPr>
          <w:rFonts w:ascii="Calibri" w:hAnsi="Calibri"/>
          <w:b/>
          <w:i/>
          <w:iCs/>
          <w:sz w:val="26"/>
          <w:szCs w:val="27"/>
        </w:rPr>
        <w:lastRenderedPageBreak/>
        <w:t xml:space="preserve">TERCERO.- </w:t>
      </w:r>
      <w:r w:rsidRPr="00F66F5A">
        <w:rPr>
          <w:rFonts w:ascii="Calibri" w:hAnsi="Calibri"/>
          <w:sz w:val="26"/>
          <w:szCs w:val="27"/>
        </w:rPr>
        <w:t xml:space="preserve">La existencia del acto impugnado en la presente causa administrativa, consistente en </w:t>
      </w:r>
      <w:r w:rsidRPr="00F66F5A">
        <w:rPr>
          <w:rFonts w:ascii="Calibri" w:hAnsi="Calibri"/>
          <w:bCs/>
          <w:sz w:val="26"/>
          <w:szCs w:val="27"/>
        </w:rPr>
        <w:t xml:space="preserve">el </w:t>
      </w:r>
      <w:r w:rsidR="006A1FA8" w:rsidRPr="00F66F5A">
        <w:rPr>
          <w:rFonts w:ascii="Calibri" w:hAnsi="Calibri"/>
          <w:bCs/>
          <w:sz w:val="26"/>
          <w:szCs w:val="27"/>
        </w:rPr>
        <w:t>requerimiento de pago de fecha 18 dieciocho de</w:t>
      </w:r>
      <w:r w:rsidR="00E92CCB" w:rsidRPr="00F66F5A">
        <w:rPr>
          <w:rFonts w:ascii="Calibri" w:hAnsi="Calibri"/>
          <w:bCs/>
          <w:sz w:val="26"/>
          <w:szCs w:val="27"/>
        </w:rPr>
        <w:t xml:space="preserve"> </w:t>
      </w:r>
      <w:r w:rsidR="006A1FA8" w:rsidRPr="00F66F5A">
        <w:rPr>
          <w:rFonts w:ascii="Calibri" w:hAnsi="Calibri"/>
          <w:bCs/>
          <w:sz w:val="26"/>
          <w:szCs w:val="27"/>
        </w:rPr>
        <w:t xml:space="preserve">diciembre del año 2014 dos mil catorce, y que fue notificada el día 26 veintiséis de enero del año 2015 dos mil quince, </w:t>
      </w:r>
      <w:r w:rsidRPr="00F66F5A">
        <w:rPr>
          <w:rFonts w:ascii="Calibri" w:hAnsi="Calibri"/>
          <w:bCs/>
          <w:sz w:val="26"/>
          <w:szCs w:val="27"/>
        </w:rPr>
        <w:t xml:space="preserve">respecto del crédito fiscal número </w:t>
      </w:r>
      <w:r w:rsidR="00FA600B" w:rsidRPr="00F66F5A">
        <w:rPr>
          <w:rFonts w:ascii="Calibri" w:hAnsi="Calibri"/>
          <w:bCs/>
          <w:sz w:val="26"/>
          <w:szCs w:val="27"/>
        </w:rPr>
        <w:t>1131501 (</w:t>
      </w:r>
      <w:r w:rsidR="006A1FA8" w:rsidRPr="00F66F5A">
        <w:rPr>
          <w:rFonts w:ascii="Calibri" w:hAnsi="Calibri"/>
          <w:bCs/>
          <w:sz w:val="26"/>
          <w:szCs w:val="27"/>
        </w:rPr>
        <w:t>uno-uno-tres-uno-cinco-cero-uno</w:t>
      </w:r>
      <w:r w:rsidR="00FA600B" w:rsidRPr="00F66F5A">
        <w:rPr>
          <w:rFonts w:ascii="Calibri" w:hAnsi="Calibri"/>
          <w:bCs/>
          <w:sz w:val="26"/>
          <w:szCs w:val="27"/>
        </w:rPr>
        <w:t>)</w:t>
      </w:r>
      <w:r w:rsidR="006A1FA8" w:rsidRPr="00F66F5A">
        <w:rPr>
          <w:rFonts w:ascii="Calibri" w:hAnsi="Calibri"/>
          <w:bCs/>
          <w:sz w:val="26"/>
          <w:szCs w:val="27"/>
        </w:rPr>
        <w:t xml:space="preserve">; </w:t>
      </w:r>
      <w:r w:rsidRPr="00F66F5A">
        <w:rPr>
          <w:rFonts w:ascii="Calibri" w:hAnsi="Calibri"/>
          <w:sz w:val="26"/>
          <w:szCs w:val="27"/>
        </w:rPr>
        <w:t>se en</w:t>
      </w:r>
      <w:r w:rsidR="00FA600B" w:rsidRPr="00F66F5A">
        <w:rPr>
          <w:rFonts w:ascii="Calibri" w:hAnsi="Calibri"/>
          <w:sz w:val="26"/>
          <w:szCs w:val="27"/>
        </w:rPr>
        <w:t xml:space="preserve">cuentra </w:t>
      </w:r>
      <w:r w:rsidRPr="00F66F5A">
        <w:rPr>
          <w:rFonts w:ascii="Calibri" w:hAnsi="Calibri"/>
          <w:sz w:val="26"/>
          <w:szCs w:val="27"/>
        </w:rPr>
        <w:t xml:space="preserve">debidamente documentada en autos con </w:t>
      </w:r>
      <w:r w:rsidRPr="00F66F5A">
        <w:rPr>
          <w:rFonts w:ascii="Calibri" w:hAnsi="Calibri"/>
          <w:bCs/>
          <w:sz w:val="26"/>
          <w:szCs w:val="27"/>
        </w:rPr>
        <w:t>la copia al carbón de dicho documento, que obra en el secreto del Juzgado</w:t>
      </w:r>
      <w:r w:rsidR="00FA600B" w:rsidRPr="00F66F5A">
        <w:rPr>
          <w:rFonts w:ascii="Calibri" w:hAnsi="Calibri"/>
          <w:bCs/>
          <w:sz w:val="26"/>
          <w:szCs w:val="27"/>
        </w:rPr>
        <w:t xml:space="preserve"> (</w:t>
      </w:r>
      <w:r w:rsidRPr="00F66F5A">
        <w:rPr>
          <w:rFonts w:ascii="Calibri" w:hAnsi="Calibri"/>
          <w:sz w:val="26"/>
          <w:szCs w:val="27"/>
        </w:rPr>
        <w:t>visible en el expediente a fojas 1</w:t>
      </w:r>
      <w:r w:rsidR="00B41F40" w:rsidRPr="00F66F5A">
        <w:rPr>
          <w:rFonts w:ascii="Calibri" w:hAnsi="Calibri"/>
          <w:sz w:val="26"/>
          <w:szCs w:val="27"/>
        </w:rPr>
        <w:t>4</w:t>
      </w:r>
      <w:r w:rsidRPr="00F66F5A">
        <w:rPr>
          <w:rFonts w:ascii="Calibri" w:hAnsi="Calibri"/>
          <w:sz w:val="26"/>
          <w:szCs w:val="27"/>
        </w:rPr>
        <w:t xml:space="preserve"> </w:t>
      </w:r>
      <w:r w:rsidR="00B41F40" w:rsidRPr="00F66F5A">
        <w:rPr>
          <w:rFonts w:ascii="Calibri" w:hAnsi="Calibri"/>
          <w:sz w:val="26"/>
          <w:szCs w:val="27"/>
        </w:rPr>
        <w:t>ca</w:t>
      </w:r>
      <w:r w:rsidRPr="00F66F5A">
        <w:rPr>
          <w:rFonts w:ascii="Calibri" w:hAnsi="Calibri"/>
          <w:sz w:val="26"/>
          <w:szCs w:val="27"/>
        </w:rPr>
        <w:t>t</w:t>
      </w:r>
      <w:r w:rsidR="00B41F40" w:rsidRPr="00F66F5A">
        <w:rPr>
          <w:rFonts w:ascii="Calibri" w:hAnsi="Calibri"/>
          <w:sz w:val="26"/>
          <w:szCs w:val="27"/>
        </w:rPr>
        <w:t>o</w:t>
      </w:r>
      <w:r w:rsidRPr="00F66F5A">
        <w:rPr>
          <w:rFonts w:ascii="Calibri" w:hAnsi="Calibri"/>
          <w:sz w:val="26"/>
          <w:szCs w:val="27"/>
        </w:rPr>
        <w:t>rce y 1</w:t>
      </w:r>
      <w:r w:rsidR="00B41F40" w:rsidRPr="00F66F5A">
        <w:rPr>
          <w:rFonts w:ascii="Calibri" w:hAnsi="Calibri"/>
          <w:sz w:val="26"/>
          <w:szCs w:val="27"/>
        </w:rPr>
        <w:t>5 quin</w:t>
      </w:r>
      <w:r w:rsidRPr="00F66F5A">
        <w:rPr>
          <w:rFonts w:ascii="Calibri" w:hAnsi="Calibri"/>
          <w:sz w:val="26"/>
          <w:szCs w:val="27"/>
        </w:rPr>
        <w:t>ce</w:t>
      </w:r>
      <w:r w:rsidR="00FA600B" w:rsidRPr="00F66F5A">
        <w:rPr>
          <w:rFonts w:ascii="Calibri" w:hAnsi="Calibri"/>
          <w:sz w:val="26"/>
          <w:szCs w:val="27"/>
        </w:rPr>
        <w:t>)</w:t>
      </w:r>
      <w:r w:rsidRPr="00F66F5A">
        <w:rPr>
          <w:rFonts w:ascii="Calibri" w:hAnsi="Calibri"/>
          <w:sz w:val="26"/>
          <w:szCs w:val="27"/>
        </w:rPr>
        <w:t>; l</w:t>
      </w:r>
      <w:r w:rsidR="00B41F40" w:rsidRPr="00F66F5A">
        <w:rPr>
          <w:rFonts w:ascii="Calibri" w:hAnsi="Calibri"/>
          <w:sz w:val="26"/>
          <w:szCs w:val="27"/>
        </w:rPr>
        <w:t>a</w:t>
      </w:r>
      <w:r w:rsidRPr="00F66F5A">
        <w:rPr>
          <w:rFonts w:ascii="Calibri" w:hAnsi="Calibri"/>
          <w:sz w:val="26"/>
          <w:szCs w:val="27"/>
        </w:rPr>
        <w:t xml:space="preserve"> que admitid</w:t>
      </w:r>
      <w:r w:rsidR="00B41F40" w:rsidRPr="00F66F5A">
        <w:rPr>
          <w:rFonts w:ascii="Calibri" w:hAnsi="Calibri"/>
          <w:sz w:val="26"/>
          <w:szCs w:val="27"/>
        </w:rPr>
        <w:t>a</w:t>
      </w:r>
      <w:r w:rsidRPr="00F66F5A">
        <w:rPr>
          <w:rFonts w:ascii="Calibri" w:hAnsi="Calibri"/>
          <w:sz w:val="26"/>
          <w:szCs w:val="27"/>
        </w:rPr>
        <w:t xml:space="preserve"> como </w:t>
      </w:r>
      <w:r w:rsidR="00B41F40" w:rsidRPr="00F66F5A">
        <w:rPr>
          <w:rFonts w:ascii="Calibri" w:hAnsi="Calibri"/>
          <w:sz w:val="26"/>
          <w:szCs w:val="27"/>
        </w:rPr>
        <w:t xml:space="preserve">prueba </w:t>
      </w:r>
      <w:r w:rsidRPr="00F66F5A">
        <w:rPr>
          <w:rFonts w:ascii="Calibri" w:hAnsi="Calibri"/>
          <w:sz w:val="26"/>
          <w:szCs w:val="27"/>
        </w:rPr>
        <w:t>a</w:t>
      </w:r>
      <w:r w:rsidR="00B41F40" w:rsidRPr="00F66F5A">
        <w:rPr>
          <w:rFonts w:ascii="Calibri" w:hAnsi="Calibri"/>
          <w:sz w:val="26"/>
          <w:szCs w:val="27"/>
        </w:rPr>
        <w:t xml:space="preserve"> </w:t>
      </w:r>
      <w:r w:rsidRPr="00F66F5A">
        <w:rPr>
          <w:rFonts w:ascii="Calibri" w:hAnsi="Calibri"/>
          <w:sz w:val="26"/>
          <w:szCs w:val="27"/>
        </w:rPr>
        <w:t>l</w:t>
      </w:r>
      <w:r w:rsidR="00B41F40" w:rsidRPr="00F66F5A">
        <w:rPr>
          <w:rFonts w:ascii="Calibri" w:hAnsi="Calibri"/>
          <w:sz w:val="26"/>
          <w:szCs w:val="27"/>
        </w:rPr>
        <w:t xml:space="preserve">a parte </w:t>
      </w:r>
      <w:r w:rsidRPr="00F66F5A">
        <w:rPr>
          <w:rFonts w:ascii="Calibri" w:hAnsi="Calibri"/>
          <w:sz w:val="26"/>
          <w:szCs w:val="27"/>
        </w:rPr>
        <w:t>actor</w:t>
      </w:r>
      <w:r w:rsidR="00B41F40" w:rsidRPr="00F66F5A">
        <w:rPr>
          <w:rFonts w:ascii="Calibri" w:hAnsi="Calibri"/>
          <w:sz w:val="26"/>
          <w:szCs w:val="27"/>
        </w:rPr>
        <w:t>a</w:t>
      </w:r>
      <w:r w:rsidRPr="00F66F5A">
        <w:rPr>
          <w:rFonts w:ascii="Calibri" w:hAnsi="Calibri"/>
          <w:sz w:val="26"/>
          <w:szCs w:val="27"/>
        </w:rPr>
        <w:t xml:space="preserve">, merece pleno valor probatorio, </w:t>
      </w:r>
      <w:r w:rsidRPr="00F66F5A">
        <w:rPr>
          <w:rFonts w:ascii="Calibri" w:hAnsi="Calibri" w:cs="Arial"/>
          <w:sz w:val="26"/>
          <w:szCs w:val="27"/>
        </w:rPr>
        <w:t xml:space="preserve">conforme a lo dispuesto en los artículos </w:t>
      </w:r>
      <w:r w:rsidRPr="00F66F5A">
        <w:rPr>
          <w:rFonts w:ascii="Calibri" w:hAnsi="Calibri"/>
          <w:sz w:val="26"/>
          <w:szCs w:val="27"/>
        </w:rPr>
        <w:t xml:space="preserve">78, 117, 121, 123 y 131 del Código de Procedimiento y Justicia Administrativa para el Estado y los Municipios de Guanajuato; toda vez que se trata de </w:t>
      </w:r>
      <w:r w:rsidR="001B778D" w:rsidRPr="00F66F5A">
        <w:rPr>
          <w:rFonts w:ascii="Calibri" w:hAnsi="Calibri"/>
          <w:sz w:val="26"/>
          <w:szCs w:val="27"/>
        </w:rPr>
        <w:t xml:space="preserve">un </w:t>
      </w:r>
      <w:r w:rsidRPr="00F66F5A">
        <w:rPr>
          <w:rFonts w:ascii="Calibri" w:hAnsi="Calibri"/>
          <w:sz w:val="26"/>
          <w:szCs w:val="27"/>
        </w:rPr>
        <w:t>documento público</w:t>
      </w:r>
      <w:r w:rsidR="001B778D" w:rsidRPr="00F66F5A">
        <w:rPr>
          <w:rFonts w:ascii="Calibri" w:hAnsi="Calibri"/>
          <w:sz w:val="26"/>
          <w:szCs w:val="27"/>
        </w:rPr>
        <w:t xml:space="preserve"> emitido</w:t>
      </w:r>
      <w:r w:rsidRPr="00F66F5A">
        <w:rPr>
          <w:rFonts w:ascii="Calibri" w:hAnsi="Calibri"/>
          <w:sz w:val="26"/>
          <w:szCs w:val="27"/>
        </w:rPr>
        <w:t xml:space="preserve"> por </w:t>
      </w:r>
      <w:r w:rsidR="001B778D" w:rsidRPr="00F66F5A">
        <w:rPr>
          <w:rFonts w:ascii="Calibri" w:hAnsi="Calibri"/>
          <w:sz w:val="26"/>
          <w:szCs w:val="27"/>
        </w:rPr>
        <w:t xml:space="preserve">el Director de Ejecución, </w:t>
      </w:r>
      <w:r w:rsidRPr="00F66F5A">
        <w:rPr>
          <w:rFonts w:ascii="Calibri" w:hAnsi="Calibri"/>
          <w:sz w:val="26"/>
          <w:szCs w:val="27"/>
        </w:rPr>
        <w:t xml:space="preserve">servidor público en el ejercicio de sus atribuciones, aunada la circunstancia de que </w:t>
      </w:r>
      <w:r w:rsidR="00C90000" w:rsidRPr="00F66F5A">
        <w:rPr>
          <w:rFonts w:ascii="Calibri" w:hAnsi="Calibri"/>
          <w:sz w:val="26"/>
          <w:szCs w:val="27"/>
        </w:rPr>
        <w:t xml:space="preserve">tal autoridad </w:t>
      </w:r>
      <w:r w:rsidRPr="00F66F5A">
        <w:rPr>
          <w:rFonts w:ascii="Calibri" w:hAnsi="Calibri"/>
          <w:sz w:val="26"/>
          <w:szCs w:val="27"/>
        </w:rPr>
        <w:t>enjuiciada, al contestar la demanda y referirse a lo</w:t>
      </w:r>
      <w:r w:rsidR="00497799" w:rsidRPr="00F66F5A">
        <w:rPr>
          <w:rFonts w:ascii="Calibri" w:hAnsi="Calibri"/>
          <w:sz w:val="26"/>
          <w:szCs w:val="27"/>
        </w:rPr>
        <w:t>s hechos, aceptó</w:t>
      </w:r>
      <w:r w:rsidRPr="00F66F5A">
        <w:rPr>
          <w:rFonts w:ascii="Calibri" w:hAnsi="Calibri"/>
          <w:sz w:val="26"/>
          <w:szCs w:val="27"/>
        </w:rPr>
        <w:t xml:space="preserve"> la existencia del acto impugnado, al manifestar que el procedimiento administrativo de ejecución, se realizó en estricto apego a la legalidad y al derecho</w:t>
      </w:r>
      <w:r w:rsidR="005857CC" w:rsidRPr="00F66F5A">
        <w:rPr>
          <w:rFonts w:ascii="Calibri" w:hAnsi="Calibri"/>
          <w:sz w:val="26"/>
          <w:szCs w:val="26"/>
        </w:rPr>
        <w:t xml:space="preserve">. . . . . . . . . . . . </w:t>
      </w:r>
    </w:p>
    <w:p w:rsidR="0079260A" w:rsidRPr="00F66F5A" w:rsidRDefault="0079260A" w:rsidP="0079260A">
      <w:pPr>
        <w:jc w:val="both"/>
        <w:rPr>
          <w:rFonts w:ascii="Calibri" w:hAnsi="Calibri" w:cs="Arial"/>
          <w:b/>
          <w:bCs/>
          <w:sz w:val="22"/>
          <w:szCs w:val="27"/>
        </w:rPr>
      </w:pPr>
    </w:p>
    <w:p w:rsidR="00744DE6" w:rsidRPr="00F66F5A" w:rsidRDefault="0079260A" w:rsidP="00744DE6">
      <w:pPr>
        <w:ind w:firstLine="708"/>
        <w:jc w:val="both"/>
        <w:rPr>
          <w:rFonts w:ascii="Calibri" w:hAnsi="Calibri" w:cs="Calibri"/>
          <w:sz w:val="26"/>
          <w:szCs w:val="26"/>
        </w:rPr>
      </w:pPr>
      <w:r w:rsidRPr="00F66F5A">
        <w:rPr>
          <w:rFonts w:ascii="Calibri" w:hAnsi="Calibri"/>
          <w:b/>
          <w:bCs/>
          <w:i/>
          <w:iCs/>
          <w:sz w:val="26"/>
          <w:szCs w:val="27"/>
        </w:rPr>
        <w:t xml:space="preserve">CUARTO.- </w:t>
      </w:r>
      <w:r w:rsidR="00744DE6" w:rsidRPr="00F66F5A">
        <w:rPr>
          <w:rFonts w:ascii="Calibri" w:hAnsi="Calibri" w:cs="Calibri"/>
          <w:sz w:val="26"/>
          <w:szCs w:val="26"/>
        </w:rPr>
        <w:t xml:space="preserve">Por ser de </w:t>
      </w:r>
      <w:r w:rsidR="00744DE6" w:rsidRPr="00F66F5A">
        <w:rPr>
          <w:rFonts w:ascii="Calibri" w:hAnsi="Calibri" w:cs="Calibri"/>
          <w:b/>
          <w:sz w:val="26"/>
          <w:szCs w:val="26"/>
        </w:rPr>
        <w:t>Orden Público</w:t>
      </w:r>
      <w:r w:rsidR="00744DE6" w:rsidRPr="00F66F5A">
        <w:rPr>
          <w:rFonts w:ascii="Calibri" w:hAnsi="Calibri" w:cs="Calibri"/>
          <w:sz w:val="26"/>
          <w:szCs w:val="26"/>
        </w:rPr>
        <w:t xml:space="preserve"> y, por ende de examen de oficio, ya que constituye un presupuesto procesal, este Juzgador procede a analizar la personalidad con la que concurre </w:t>
      </w:r>
      <w:r w:rsidR="005A15E2" w:rsidRPr="00F66F5A">
        <w:rPr>
          <w:rFonts w:ascii="Calibri" w:hAnsi="Calibri" w:cs="Calibri"/>
          <w:sz w:val="26"/>
          <w:szCs w:val="26"/>
        </w:rPr>
        <w:t>e</w:t>
      </w:r>
      <w:r w:rsidR="00744DE6" w:rsidRPr="00F66F5A">
        <w:rPr>
          <w:rFonts w:ascii="Calibri" w:hAnsi="Calibri" w:cs="Calibri"/>
          <w:sz w:val="26"/>
          <w:szCs w:val="26"/>
        </w:rPr>
        <w:t>l ciudadan</w:t>
      </w:r>
      <w:r w:rsidR="005A15E2" w:rsidRPr="00F66F5A">
        <w:rPr>
          <w:rFonts w:ascii="Calibri" w:hAnsi="Calibri" w:cs="Calibri"/>
          <w:sz w:val="26"/>
          <w:szCs w:val="26"/>
        </w:rPr>
        <w:t>o</w:t>
      </w:r>
      <w:r w:rsidR="00744DE6" w:rsidRPr="00F66F5A">
        <w:rPr>
          <w:rFonts w:ascii="Calibri" w:hAnsi="Calibri" w:cs="Calibri"/>
          <w:sz w:val="26"/>
          <w:szCs w:val="26"/>
        </w:rPr>
        <w:t xml:space="preserve"> </w:t>
      </w:r>
      <w:r w:rsidR="00F66F5A" w:rsidRPr="005A17A1">
        <w:rPr>
          <w:rFonts w:ascii="Arial Narrow" w:hAnsi="Arial Narrow" w:cs="Arial"/>
          <w:sz w:val="27"/>
          <w:szCs w:val="27"/>
        </w:rPr>
        <w:t>(…)</w:t>
      </w:r>
      <w:r w:rsidR="00744DE6" w:rsidRPr="00F66F5A">
        <w:rPr>
          <w:rFonts w:ascii="Calibri" w:hAnsi="Calibri" w:cs="Calibri"/>
          <w:sz w:val="26"/>
          <w:szCs w:val="26"/>
        </w:rPr>
        <w:t xml:space="preserve">, en la presente causa administrativa. . . . . . . . . . . . . . . . . . . . . . . . . . . . </w:t>
      </w:r>
      <w:r w:rsidR="005A15E2" w:rsidRPr="00F66F5A">
        <w:rPr>
          <w:rFonts w:ascii="Calibri" w:hAnsi="Calibri" w:cs="Calibri"/>
          <w:sz w:val="26"/>
          <w:szCs w:val="26"/>
        </w:rPr>
        <w:t xml:space="preserve">. . . . . </w:t>
      </w:r>
    </w:p>
    <w:p w:rsidR="00744DE6" w:rsidRPr="00F66F5A" w:rsidRDefault="00744DE6" w:rsidP="00744DE6">
      <w:pPr>
        <w:ind w:firstLine="708"/>
        <w:jc w:val="both"/>
        <w:rPr>
          <w:rFonts w:ascii="Calibri" w:hAnsi="Calibri" w:cs="Calibri"/>
          <w:sz w:val="26"/>
          <w:szCs w:val="26"/>
        </w:rPr>
      </w:pPr>
    </w:p>
    <w:p w:rsidR="00515CAF" w:rsidRPr="00F66F5A" w:rsidRDefault="005A15E2" w:rsidP="00F66F5A">
      <w:pPr>
        <w:ind w:firstLine="708"/>
        <w:jc w:val="both"/>
        <w:rPr>
          <w:rFonts w:ascii="Calibri" w:hAnsi="Calibri" w:cs="Calibri"/>
          <w:sz w:val="26"/>
          <w:szCs w:val="26"/>
        </w:rPr>
      </w:pPr>
      <w:r w:rsidRPr="00F66F5A">
        <w:rPr>
          <w:rFonts w:ascii="Calibri" w:hAnsi="Calibri" w:cs="Calibri"/>
          <w:sz w:val="26"/>
          <w:szCs w:val="26"/>
        </w:rPr>
        <w:t>El ciudadano</w:t>
      </w:r>
      <w:r w:rsidR="00694020" w:rsidRPr="00F66F5A">
        <w:rPr>
          <w:rFonts w:ascii="Calibri" w:hAnsi="Calibri" w:cs="Calibri"/>
          <w:sz w:val="26"/>
          <w:szCs w:val="26"/>
        </w:rPr>
        <w:t xml:space="preserve"> </w:t>
      </w:r>
      <w:r w:rsidR="00F66F5A" w:rsidRPr="005A17A1">
        <w:rPr>
          <w:rFonts w:ascii="Arial Narrow" w:hAnsi="Arial Narrow" w:cs="Arial"/>
          <w:sz w:val="27"/>
          <w:szCs w:val="27"/>
        </w:rPr>
        <w:t>(…)</w:t>
      </w:r>
      <w:r w:rsidR="00744DE6" w:rsidRPr="00F66F5A">
        <w:rPr>
          <w:rFonts w:ascii="Calibri" w:hAnsi="Calibri" w:cs="Calibri"/>
          <w:sz w:val="26"/>
          <w:szCs w:val="26"/>
        </w:rPr>
        <w:t xml:space="preserve">, promovió el presente proceso, con el carácter de </w:t>
      </w:r>
      <w:r w:rsidR="00FA600B" w:rsidRPr="00F66F5A">
        <w:rPr>
          <w:rFonts w:ascii="Calibri" w:hAnsi="Calibri" w:cs="Calibri"/>
          <w:sz w:val="26"/>
          <w:szCs w:val="26"/>
        </w:rPr>
        <w:t>representante legal</w:t>
      </w:r>
      <w:r w:rsidR="00744DE6" w:rsidRPr="00F66F5A">
        <w:rPr>
          <w:rFonts w:ascii="Calibri" w:hAnsi="Calibri" w:cs="Calibri"/>
          <w:sz w:val="26"/>
          <w:szCs w:val="26"/>
        </w:rPr>
        <w:t xml:space="preserve"> de la persona moral denominada </w:t>
      </w:r>
      <w:r w:rsidR="00F66F5A" w:rsidRPr="005A17A1">
        <w:rPr>
          <w:rFonts w:ascii="Arial Narrow" w:hAnsi="Arial Narrow" w:cs="Arial"/>
          <w:sz w:val="27"/>
          <w:szCs w:val="27"/>
        </w:rPr>
        <w:t>(…)</w:t>
      </w:r>
      <w:r w:rsidR="00744DE6" w:rsidRPr="00F66F5A">
        <w:rPr>
          <w:rFonts w:ascii="Calibri" w:hAnsi="Calibri" w:cs="Calibri"/>
          <w:sz w:val="26"/>
          <w:szCs w:val="26"/>
        </w:rPr>
        <w:t xml:space="preserve"> exhibiendo, para acreditarlo, la Escritura Pública </w:t>
      </w:r>
      <w:r w:rsidR="00F66F5A" w:rsidRPr="005A17A1">
        <w:rPr>
          <w:rFonts w:ascii="Arial Narrow" w:hAnsi="Arial Narrow" w:cs="Arial"/>
          <w:sz w:val="27"/>
          <w:szCs w:val="27"/>
        </w:rPr>
        <w:t>(…</w:t>
      </w:r>
      <w:proofErr w:type="gramStart"/>
      <w:r w:rsidR="00F66F5A" w:rsidRPr="005A17A1">
        <w:rPr>
          <w:rFonts w:ascii="Arial Narrow" w:hAnsi="Arial Narrow" w:cs="Arial"/>
          <w:sz w:val="27"/>
          <w:szCs w:val="27"/>
        </w:rPr>
        <w:t>)</w:t>
      </w:r>
      <w:r w:rsidR="00744DE6" w:rsidRPr="00F66F5A">
        <w:rPr>
          <w:rFonts w:ascii="Calibri" w:hAnsi="Calibri" w:cs="Calibri"/>
          <w:sz w:val="26"/>
          <w:szCs w:val="26"/>
        </w:rPr>
        <w:t xml:space="preserve"> .</w:t>
      </w:r>
      <w:proofErr w:type="gramEnd"/>
      <w:r w:rsidR="00744DE6" w:rsidRPr="00F66F5A">
        <w:rPr>
          <w:rFonts w:ascii="Calibri" w:hAnsi="Calibri" w:cs="Calibri"/>
          <w:sz w:val="26"/>
          <w:szCs w:val="26"/>
        </w:rPr>
        <w:t xml:space="preserve"> . . . . . . . . . </w:t>
      </w:r>
      <w:r w:rsidR="006F2A28" w:rsidRPr="00F66F5A">
        <w:rPr>
          <w:rFonts w:ascii="Calibri" w:hAnsi="Calibri" w:cs="Calibri"/>
          <w:sz w:val="26"/>
          <w:szCs w:val="26"/>
        </w:rPr>
        <w:t xml:space="preserve">. . . . . . . . . . </w:t>
      </w:r>
      <w:r w:rsidR="00774A99" w:rsidRPr="00F66F5A">
        <w:rPr>
          <w:rFonts w:ascii="Calibri" w:hAnsi="Calibri" w:cs="Calibri"/>
          <w:sz w:val="26"/>
          <w:szCs w:val="26"/>
        </w:rPr>
        <w:t xml:space="preserve">. . . . . . . . . . . . . . . . . . . </w:t>
      </w:r>
    </w:p>
    <w:p w:rsidR="006F2A28" w:rsidRPr="00F66F5A" w:rsidRDefault="006F2A28" w:rsidP="006F2A28">
      <w:pPr>
        <w:jc w:val="both"/>
        <w:rPr>
          <w:rFonts w:ascii="Calibri" w:hAnsi="Calibri"/>
          <w:b/>
          <w:bCs/>
          <w:i/>
          <w:iCs/>
          <w:sz w:val="26"/>
          <w:szCs w:val="27"/>
        </w:rPr>
      </w:pPr>
    </w:p>
    <w:p w:rsidR="0079260A" w:rsidRPr="00F66F5A" w:rsidRDefault="00515CAF" w:rsidP="0079260A">
      <w:pPr>
        <w:ind w:firstLine="708"/>
        <w:jc w:val="both"/>
        <w:rPr>
          <w:rFonts w:ascii="Calibri" w:hAnsi="Calibri"/>
          <w:bCs/>
          <w:iCs/>
          <w:sz w:val="26"/>
          <w:szCs w:val="26"/>
          <w:lang w:val="es-MX"/>
        </w:rPr>
      </w:pPr>
      <w:r w:rsidRPr="00F66F5A">
        <w:rPr>
          <w:rFonts w:ascii="Calibri" w:hAnsi="Calibri"/>
          <w:b/>
          <w:bCs/>
          <w:i/>
          <w:iCs/>
          <w:sz w:val="26"/>
          <w:szCs w:val="27"/>
        </w:rPr>
        <w:t xml:space="preserve">QUINTO.- </w:t>
      </w:r>
      <w:r w:rsidR="0079260A" w:rsidRPr="00F66F5A">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0079260A" w:rsidRPr="00F66F5A">
        <w:rPr>
          <w:rFonts w:ascii="Calibri" w:hAnsi="Calibri"/>
          <w:bCs/>
          <w:iCs/>
          <w:sz w:val="26"/>
          <w:szCs w:val="26"/>
        </w:rPr>
        <w:t>de  Guanajuato</w:t>
      </w:r>
      <w:proofErr w:type="gramEnd"/>
      <w:r w:rsidR="0079260A" w:rsidRPr="00F66F5A">
        <w:rPr>
          <w:rFonts w:ascii="Calibri" w:hAnsi="Calibri"/>
          <w:bCs/>
          <w:iCs/>
          <w:sz w:val="26"/>
          <w:szCs w:val="26"/>
        </w:rPr>
        <w:t xml:space="preserve">, ya que de actualizarse alguna, podría imposibilitar el pronunciamiento por parte de este órgano jurisdiccional sobre el fondo de la controversia planteada. . . . . . . . . . . . . . </w:t>
      </w:r>
    </w:p>
    <w:p w:rsidR="0079260A" w:rsidRPr="00F66F5A" w:rsidRDefault="0079260A" w:rsidP="0079260A">
      <w:pPr>
        <w:jc w:val="both"/>
        <w:rPr>
          <w:rFonts w:ascii="Calibri" w:hAnsi="Calibri"/>
          <w:bCs/>
          <w:iCs/>
          <w:sz w:val="26"/>
          <w:szCs w:val="26"/>
          <w:lang w:val="es-MX"/>
        </w:rPr>
      </w:pPr>
    </w:p>
    <w:p w:rsidR="006847EA" w:rsidRPr="00F66F5A" w:rsidRDefault="0079260A" w:rsidP="00795B29">
      <w:pPr>
        <w:ind w:firstLine="708"/>
        <w:jc w:val="both"/>
        <w:rPr>
          <w:rFonts w:ascii="Calibri" w:hAnsi="Calibri"/>
          <w:bCs/>
          <w:iCs/>
          <w:sz w:val="26"/>
          <w:szCs w:val="26"/>
        </w:rPr>
      </w:pPr>
      <w:r w:rsidRPr="00F66F5A">
        <w:rPr>
          <w:rFonts w:ascii="Calibri" w:hAnsi="Calibri"/>
          <w:bCs/>
          <w:iCs/>
          <w:sz w:val="26"/>
          <w:szCs w:val="26"/>
        </w:rPr>
        <w:t xml:space="preserve">Así pues, se tiene que las autoridades demandadas </w:t>
      </w:r>
      <w:r w:rsidRPr="00F66F5A">
        <w:rPr>
          <w:rFonts w:ascii="Calibri" w:hAnsi="Calibri"/>
          <w:b/>
          <w:bCs/>
          <w:iCs/>
          <w:sz w:val="26"/>
          <w:szCs w:val="26"/>
        </w:rPr>
        <w:t xml:space="preserve">no plantearon </w:t>
      </w:r>
      <w:r w:rsidRPr="00F66F5A">
        <w:rPr>
          <w:rFonts w:ascii="Calibri" w:hAnsi="Calibri"/>
          <w:bCs/>
          <w:iCs/>
          <w:sz w:val="26"/>
          <w:szCs w:val="26"/>
        </w:rPr>
        <w:t xml:space="preserve">ninguna causal de improcedencia o sobreseimiento; en tanto que de manera oficiosa, este Juzgador </w:t>
      </w:r>
      <w:r w:rsidRPr="00F66F5A">
        <w:rPr>
          <w:rFonts w:ascii="Calibri" w:hAnsi="Calibri"/>
          <w:b/>
          <w:bCs/>
          <w:iCs/>
          <w:sz w:val="26"/>
          <w:szCs w:val="26"/>
        </w:rPr>
        <w:t>advierte</w:t>
      </w:r>
      <w:r w:rsidRPr="00F66F5A">
        <w:rPr>
          <w:rFonts w:ascii="Calibri" w:hAnsi="Calibri"/>
          <w:bCs/>
          <w:iCs/>
          <w:sz w:val="26"/>
          <w:szCs w:val="26"/>
        </w:rPr>
        <w:t xml:space="preserve"> que </w:t>
      </w:r>
      <w:r w:rsidR="006847EA" w:rsidRPr="00F66F5A">
        <w:rPr>
          <w:rFonts w:ascii="Calibri" w:hAnsi="Calibri"/>
          <w:bCs/>
          <w:iCs/>
          <w:sz w:val="26"/>
          <w:szCs w:val="26"/>
        </w:rPr>
        <w:t>respecto de la Direcci</w:t>
      </w:r>
      <w:r w:rsidR="00B749E4" w:rsidRPr="00F66F5A">
        <w:rPr>
          <w:rFonts w:ascii="Calibri" w:hAnsi="Calibri"/>
          <w:bCs/>
          <w:iCs/>
          <w:sz w:val="26"/>
          <w:szCs w:val="26"/>
        </w:rPr>
        <w:t>ón General de Ingresos</w:t>
      </w:r>
      <w:r w:rsidR="00B81990" w:rsidRPr="00F66F5A">
        <w:rPr>
          <w:rFonts w:ascii="Calibri" w:hAnsi="Calibri"/>
          <w:bCs/>
          <w:iCs/>
          <w:sz w:val="26"/>
          <w:szCs w:val="26"/>
        </w:rPr>
        <w:t>, sí</w:t>
      </w:r>
      <w:r w:rsidR="00B749E4" w:rsidRPr="00F66F5A">
        <w:rPr>
          <w:rFonts w:ascii="Calibri" w:hAnsi="Calibri"/>
          <w:bCs/>
          <w:iCs/>
          <w:sz w:val="26"/>
          <w:szCs w:val="26"/>
        </w:rPr>
        <w:t xml:space="preserve"> se configura la hipótesis de improcedencia prevista en la fracción VI del artículo 261 del Código </w:t>
      </w:r>
      <w:r w:rsidR="00B81990" w:rsidRPr="00F66F5A">
        <w:rPr>
          <w:rFonts w:ascii="Calibri" w:hAnsi="Calibri"/>
          <w:bCs/>
          <w:iCs/>
          <w:sz w:val="26"/>
          <w:szCs w:val="26"/>
        </w:rPr>
        <w:t>de Procedimiento citado;</w:t>
      </w:r>
      <w:r w:rsidR="00B749E4" w:rsidRPr="00F66F5A">
        <w:rPr>
          <w:rFonts w:ascii="Calibri" w:hAnsi="Calibri"/>
          <w:bCs/>
          <w:iCs/>
          <w:sz w:val="26"/>
          <w:szCs w:val="26"/>
        </w:rPr>
        <w:t xml:space="preserve"> pues</w:t>
      </w:r>
      <w:r w:rsidR="00A17F27" w:rsidRPr="00F66F5A">
        <w:rPr>
          <w:rFonts w:ascii="Calibri" w:hAnsi="Calibri"/>
          <w:bCs/>
          <w:iCs/>
          <w:sz w:val="26"/>
          <w:szCs w:val="26"/>
        </w:rPr>
        <w:t xml:space="preserve"> </w:t>
      </w:r>
      <w:r w:rsidR="00A17F27" w:rsidRPr="00F66F5A">
        <w:rPr>
          <w:rFonts w:ascii="Calibri" w:hAnsi="Calibri" w:cs="Arial"/>
          <w:bCs/>
          <w:iCs/>
          <w:sz w:val="26"/>
          <w:szCs w:val="26"/>
        </w:rPr>
        <w:t xml:space="preserve">es evidente que el acto controvertido, </w:t>
      </w:r>
      <w:r w:rsidR="00A17F27" w:rsidRPr="00F66F5A">
        <w:rPr>
          <w:rFonts w:ascii="Calibri" w:hAnsi="Calibri" w:cs="Arial"/>
          <w:b/>
          <w:bCs/>
          <w:iCs/>
          <w:sz w:val="26"/>
          <w:szCs w:val="26"/>
        </w:rPr>
        <w:t>no provino ni fue suscrito</w:t>
      </w:r>
      <w:r w:rsidR="00A17F27" w:rsidRPr="00F66F5A">
        <w:rPr>
          <w:rFonts w:ascii="Calibri" w:hAnsi="Calibri" w:cs="Arial"/>
          <w:bCs/>
          <w:iCs/>
          <w:sz w:val="26"/>
          <w:szCs w:val="26"/>
        </w:rPr>
        <w:t xml:space="preserve"> por el Titular de la Dirección General</w:t>
      </w:r>
      <w:r w:rsidR="00795B29" w:rsidRPr="00F66F5A">
        <w:rPr>
          <w:rFonts w:ascii="Calibri" w:hAnsi="Calibri" w:cs="Arial"/>
          <w:bCs/>
          <w:iCs/>
          <w:sz w:val="26"/>
          <w:szCs w:val="26"/>
        </w:rPr>
        <w:t xml:space="preserve"> de Ingresos</w:t>
      </w:r>
      <w:r w:rsidR="00A17F27" w:rsidRPr="00F66F5A">
        <w:rPr>
          <w:rFonts w:ascii="Calibri" w:hAnsi="Calibri" w:cs="Arial"/>
          <w:bCs/>
          <w:iCs/>
          <w:sz w:val="26"/>
          <w:szCs w:val="26"/>
        </w:rPr>
        <w:t xml:space="preserve">, sino que fue emitido por el Director de Ejecución; luego entonces, respecto de tal </w:t>
      </w:r>
      <w:r w:rsidR="00795B29" w:rsidRPr="00F66F5A">
        <w:rPr>
          <w:rFonts w:ascii="Calibri" w:hAnsi="Calibri" w:cs="Arial"/>
          <w:bCs/>
          <w:iCs/>
          <w:sz w:val="26"/>
          <w:szCs w:val="26"/>
        </w:rPr>
        <w:t xml:space="preserve">Dirección General </w:t>
      </w:r>
      <w:r w:rsidR="00A17F27" w:rsidRPr="00F66F5A">
        <w:rPr>
          <w:rFonts w:ascii="Calibri" w:hAnsi="Calibri" w:cs="Arial"/>
          <w:bCs/>
          <w:iCs/>
          <w:sz w:val="26"/>
          <w:szCs w:val="26"/>
        </w:rPr>
        <w:t xml:space="preserve">señalada como demandada, el acto administrativo materia de este proceso, </w:t>
      </w:r>
      <w:r w:rsidR="00A17F27" w:rsidRPr="00F66F5A">
        <w:rPr>
          <w:rFonts w:ascii="Calibri" w:hAnsi="Calibri" w:cs="Arial"/>
          <w:b/>
          <w:bCs/>
          <w:iCs/>
          <w:sz w:val="26"/>
          <w:szCs w:val="26"/>
        </w:rPr>
        <w:t>es inexistente</w:t>
      </w:r>
      <w:r w:rsidR="00A17F27" w:rsidRPr="00F66F5A">
        <w:rPr>
          <w:rFonts w:ascii="Calibri" w:hAnsi="Calibri" w:cs="Arial"/>
          <w:bCs/>
          <w:iCs/>
          <w:sz w:val="26"/>
          <w:szCs w:val="26"/>
        </w:rPr>
        <w:t>, lo que conlleva a que, con sustento en lo dispuesto en la fracción II del artículo 262 del Código de Procedimiento y Justicia Administrativa para el Estado y los Municipios de Guanajuato, proceda el</w:t>
      </w:r>
      <w:r w:rsidR="00A17F27" w:rsidRPr="00F66F5A">
        <w:rPr>
          <w:rFonts w:ascii="Calibri" w:hAnsi="Calibri" w:cs="Arial"/>
          <w:b/>
          <w:bCs/>
          <w:iCs/>
          <w:sz w:val="26"/>
          <w:szCs w:val="26"/>
        </w:rPr>
        <w:t xml:space="preserve"> sobreseimiento</w:t>
      </w:r>
      <w:r w:rsidR="00A17F27" w:rsidRPr="00F66F5A">
        <w:rPr>
          <w:rFonts w:ascii="Calibri" w:hAnsi="Calibri" w:cs="Arial"/>
          <w:bCs/>
          <w:iCs/>
          <w:sz w:val="26"/>
          <w:szCs w:val="26"/>
        </w:rPr>
        <w:t xml:space="preserve"> del presente proceso, única y exclusivamente en cuanto </w:t>
      </w:r>
      <w:r w:rsidR="00795B29" w:rsidRPr="00F66F5A">
        <w:rPr>
          <w:rFonts w:ascii="Calibri" w:hAnsi="Calibri" w:cs="Arial"/>
          <w:bCs/>
          <w:iCs/>
          <w:sz w:val="26"/>
          <w:szCs w:val="26"/>
        </w:rPr>
        <w:t>a la Dirección General de Ingresos</w:t>
      </w:r>
      <w:r w:rsidR="00A17F27" w:rsidRPr="00F66F5A">
        <w:rPr>
          <w:rFonts w:ascii="Calibri" w:hAnsi="Calibri" w:cs="Arial"/>
          <w:bCs/>
          <w:iCs/>
          <w:sz w:val="26"/>
          <w:szCs w:val="26"/>
        </w:rPr>
        <w:t>. . . . . . . . . . . . . . . . . . . . . . . . . . . . .</w:t>
      </w:r>
      <w:r w:rsidR="00B81990" w:rsidRPr="00F66F5A">
        <w:rPr>
          <w:rFonts w:ascii="Calibri" w:hAnsi="Calibri" w:cs="Arial"/>
          <w:bCs/>
          <w:iCs/>
          <w:sz w:val="26"/>
          <w:szCs w:val="26"/>
        </w:rPr>
        <w:t xml:space="preserve"> . . . . . . . . . . . . . . . . . . . . . . . . . . . . . . . . . </w:t>
      </w:r>
      <w:r w:rsidR="00A17F27" w:rsidRPr="00F66F5A">
        <w:rPr>
          <w:rFonts w:ascii="Calibri" w:hAnsi="Calibri" w:cs="Arial"/>
          <w:bCs/>
          <w:iCs/>
          <w:sz w:val="26"/>
          <w:szCs w:val="26"/>
        </w:rPr>
        <w:t xml:space="preserve"> </w:t>
      </w:r>
    </w:p>
    <w:p w:rsidR="006847EA" w:rsidRPr="00F66F5A" w:rsidRDefault="006847EA" w:rsidP="0079260A">
      <w:pPr>
        <w:ind w:firstLine="708"/>
        <w:jc w:val="both"/>
        <w:rPr>
          <w:rFonts w:ascii="Calibri" w:hAnsi="Calibri"/>
          <w:bCs/>
          <w:iCs/>
          <w:sz w:val="26"/>
          <w:szCs w:val="26"/>
        </w:rPr>
      </w:pPr>
    </w:p>
    <w:p w:rsidR="0079260A" w:rsidRPr="00F66F5A" w:rsidRDefault="00795B29" w:rsidP="0079260A">
      <w:pPr>
        <w:ind w:firstLine="708"/>
        <w:jc w:val="both"/>
        <w:rPr>
          <w:rFonts w:ascii="Calibri" w:hAnsi="Calibri"/>
          <w:bCs/>
          <w:iCs/>
          <w:sz w:val="26"/>
          <w:szCs w:val="26"/>
        </w:rPr>
      </w:pPr>
      <w:r w:rsidRPr="00F66F5A">
        <w:rPr>
          <w:rFonts w:ascii="Calibri" w:hAnsi="Calibri"/>
          <w:bCs/>
          <w:iCs/>
          <w:sz w:val="26"/>
          <w:szCs w:val="26"/>
        </w:rPr>
        <w:lastRenderedPageBreak/>
        <w:t xml:space="preserve">No existiendo </w:t>
      </w:r>
      <w:r w:rsidR="0079260A" w:rsidRPr="00F66F5A">
        <w:rPr>
          <w:rFonts w:ascii="Calibri" w:hAnsi="Calibri"/>
          <w:bCs/>
          <w:iCs/>
          <w:sz w:val="26"/>
          <w:szCs w:val="26"/>
        </w:rPr>
        <w:t xml:space="preserve">alguna </w:t>
      </w:r>
      <w:r w:rsidRPr="00F66F5A">
        <w:rPr>
          <w:rFonts w:ascii="Calibri" w:hAnsi="Calibri"/>
          <w:bCs/>
          <w:iCs/>
          <w:sz w:val="26"/>
          <w:szCs w:val="26"/>
        </w:rPr>
        <w:t xml:space="preserve">otra causa </w:t>
      </w:r>
      <w:r w:rsidR="0079260A" w:rsidRPr="00F66F5A">
        <w:rPr>
          <w:rFonts w:ascii="Calibri" w:hAnsi="Calibri"/>
          <w:bCs/>
          <w:iCs/>
          <w:sz w:val="26"/>
          <w:szCs w:val="26"/>
        </w:rPr>
        <w:t xml:space="preserve">que impida el estudio a fondo del negocio, </w:t>
      </w:r>
      <w:r w:rsidR="0079260A" w:rsidRPr="00F66F5A">
        <w:rPr>
          <w:rFonts w:ascii="Calibri" w:hAnsi="Calibri" w:cs="Arial"/>
          <w:sz w:val="26"/>
          <w:szCs w:val="26"/>
        </w:rPr>
        <w:t xml:space="preserve">en cuanto al </w:t>
      </w:r>
      <w:r w:rsidR="00497799" w:rsidRPr="00F66F5A">
        <w:rPr>
          <w:rFonts w:ascii="Calibri" w:hAnsi="Calibri" w:cs="Arial"/>
          <w:sz w:val="26"/>
          <w:szCs w:val="26"/>
        </w:rPr>
        <w:t>requerimiento de pago</w:t>
      </w:r>
      <w:r w:rsidR="0079260A" w:rsidRPr="00F66F5A">
        <w:rPr>
          <w:rFonts w:ascii="Calibri" w:hAnsi="Calibri" w:cs="Arial"/>
          <w:sz w:val="26"/>
          <w:szCs w:val="26"/>
        </w:rPr>
        <w:t>; es procedente el presente proc</w:t>
      </w:r>
      <w:r w:rsidR="00B86AE8" w:rsidRPr="00F66F5A">
        <w:rPr>
          <w:rFonts w:ascii="Calibri" w:hAnsi="Calibri" w:cs="Arial"/>
          <w:sz w:val="26"/>
          <w:szCs w:val="26"/>
        </w:rPr>
        <w:t>eso</w:t>
      </w:r>
      <w:proofErr w:type="gramStart"/>
      <w:r w:rsidR="00B86AE8" w:rsidRPr="00F66F5A">
        <w:rPr>
          <w:rFonts w:ascii="Calibri" w:hAnsi="Calibri" w:cs="Arial"/>
          <w:sz w:val="26"/>
          <w:szCs w:val="26"/>
        </w:rPr>
        <w:t>. . . . . . . .</w:t>
      </w:r>
      <w:proofErr w:type="gramEnd"/>
      <w:r w:rsidR="00B86AE8" w:rsidRPr="00F66F5A">
        <w:rPr>
          <w:rFonts w:ascii="Calibri" w:hAnsi="Calibri" w:cs="Arial"/>
          <w:sz w:val="26"/>
          <w:szCs w:val="26"/>
        </w:rPr>
        <w:t xml:space="preserve"> . </w:t>
      </w:r>
    </w:p>
    <w:p w:rsidR="0079260A" w:rsidRPr="00F66F5A" w:rsidRDefault="0079260A" w:rsidP="0079260A">
      <w:pPr>
        <w:ind w:firstLine="708"/>
        <w:jc w:val="both"/>
        <w:rPr>
          <w:rFonts w:ascii="Calibri" w:hAnsi="Calibri" w:cs="Arial"/>
          <w:sz w:val="26"/>
          <w:szCs w:val="26"/>
        </w:rPr>
      </w:pPr>
    </w:p>
    <w:p w:rsidR="0079260A" w:rsidRPr="00F66F5A" w:rsidRDefault="00314CD2" w:rsidP="0079260A">
      <w:pPr>
        <w:ind w:firstLine="708"/>
        <w:jc w:val="both"/>
        <w:rPr>
          <w:rFonts w:ascii="Calibri" w:hAnsi="Calibri" w:cs="Calibri"/>
          <w:sz w:val="26"/>
          <w:szCs w:val="26"/>
        </w:rPr>
      </w:pPr>
      <w:r w:rsidRPr="00F66F5A">
        <w:rPr>
          <w:rFonts w:ascii="Calibri" w:hAnsi="Calibri" w:cs="Calibri"/>
          <w:b/>
          <w:bCs/>
          <w:i/>
          <w:iCs/>
          <w:sz w:val="26"/>
          <w:szCs w:val="26"/>
        </w:rPr>
        <w:t>SEXT</w:t>
      </w:r>
      <w:r w:rsidR="0079260A" w:rsidRPr="00F66F5A">
        <w:rPr>
          <w:rFonts w:ascii="Calibri" w:hAnsi="Calibri" w:cs="Calibri"/>
          <w:b/>
          <w:bCs/>
          <w:i/>
          <w:iCs/>
          <w:sz w:val="26"/>
          <w:szCs w:val="26"/>
        </w:rPr>
        <w:t xml:space="preserve">O.- </w:t>
      </w:r>
      <w:r w:rsidR="0079260A" w:rsidRPr="00F66F5A">
        <w:rPr>
          <w:rFonts w:ascii="Calibri" w:hAnsi="Calibri" w:cs="Calibri"/>
          <w:bCs/>
          <w:iCs/>
          <w:sz w:val="26"/>
          <w:szCs w:val="26"/>
        </w:rPr>
        <w:t>Previamente al análisis del planteamiento de fondo formulado por el actor, es</w:t>
      </w:r>
      <w:r w:rsidR="0079260A" w:rsidRPr="00F66F5A">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79260A" w:rsidRPr="00F66F5A" w:rsidRDefault="0079260A" w:rsidP="0079260A">
      <w:pPr>
        <w:ind w:firstLine="708"/>
        <w:jc w:val="both"/>
        <w:rPr>
          <w:rFonts w:ascii="Calibri" w:hAnsi="Calibri" w:cs="Calibri"/>
          <w:sz w:val="26"/>
          <w:szCs w:val="26"/>
        </w:rPr>
      </w:pPr>
    </w:p>
    <w:p w:rsidR="006847EA" w:rsidRPr="00F66F5A" w:rsidRDefault="0079260A" w:rsidP="000F7088">
      <w:pPr>
        <w:ind w:firstLine="708"/>
        <w:jc w:val="both"/>
        <w:rPr>
          <w:rFonts w:ascii="Calibri" w:hAnsi="Calibri"/>
          <w:bCs/>
          <w:sz w:val="26"/>
          <w:szCs w:val="27"/>
        </w:rPr>
      </w:pPr>
      <w:r w:rsidRPr="00F66F5A">
        <w:rPr>
          <w:rFonts w:ascii="Calibri" w:hAnsi="Calibri"/>
          <w:sz w:val="26"/>
        </w:rPr>
        <w:t>De lo expuesto en el escrito de demanda, de la contestación a la misma por la autoridad demandada, así como de las constancias que integran la presente causa administrativa, se desprende que el Director de Ejecución de este municipio, emitió a</w:t>
      </w:r>
      <w:r w:rsidR="00E127D2" w:rsidRPr="00F66F5A">
        <w:rPr>
          <w:rFonts w:ascii="Calibri" w:hAnsi="Calibri"/>
          <w:sz w:val="26"/>
        </w:rPr>
        <w:t xml:space="preserve"> </w:t>
      </w:r>
      <w:r w:rsidRPr="00F66F5A">
        <w:rPr>
          <w:rFonts w:ascii="Calibri" w:hAnsi="Calibri"/>
          <w:sz w:val="26"/>
          <w:szCs w:val="26"/>
        </w:rPr>
        <w:t>l</w:t>
      </w:r>
      <w:r w:rsidR="00E127D2" w:rsidRPr="00F66F5A">
        <w:rPr>
          <w:rFonts w:ascii="Calibri" w:hAnsi="Calibri"/>
          <w:sz w:val="26"/>
          <w:szCs w:val="26"/>
        </w:rPr>
        <w:t xml:space="preserve">a persona moral </w:t>
      </w:r>
      <w:r w:rsidR="00F66F5A" w:rsidRPr="005A17A1">
        <w:rPr>
          <w:rFonts w:ascii="Arial Narrow" w:hAnsi="Arial Narrow" w:cs="Arial"/>
          <w:sz w:val="27"/>
          <w:szCs w:val="27"/>
        </w:rPr>
        <w:t>(…)</w:t>
      </w:r>
      <w:r w:rsidR="00E127D2" w:rsidRPr="00F66F5A">
        <w:rPr>
          <w:rFonts w:ascii="Calibri" w:hAnsi="Calibri"/>
          <w:i/>
          <w:sz w:val="26"/>
          <w:szCs w:val="26"/>
        </w:rPr>
        <w:t>,</w:t>
      </w:r>
      <w:r w:rsidRPr="00F66F5A">
        <w:rPr>
          <w:rFonts w:ascii="Calibri" w:hAnsi="Calibri"/>
          <w:sz w:val="26"/>
          <w:szCs w:val="26"/>
        </w:rPr>
        <w:t xml:space="preserve"> </w:t>
      </w:r>
      <w:r w:rsidRPr="00F66F5A">
        <w:rPr>
          <w:rFonts w:ascii="Calibri" w:hAnsi="Calibri"/>
          <w:sz w:val="26"/>
        </w:rPr>
        <w:t>e</w:t>
      </w:r>
      <w:r w:rsidRPr="00F66F5A">
        <w:rPr>
          <w:rFonts w:ascii="Calibri" w:hAnsi="Calibri"/>
          <w:bCs/>
          <w:sz w:val="26"/>
          <w:szCs w:val="27"/>
        </w:rPr>
        <w:t xml:space="preserve">l </w:t>
      </w:r>
      <w:r w:rsidR="00E127D2" w:rsidRPr="00F66F5A">
        <w:rPr>
          <w:rFonts w:ascii="Calibri" w:hAnsi="Calibri"/>
          <w:bCs/>
          <w:sz w:val="26"/>
          <w:szCs w:val="27"/>
        </w:rPr>
        <w:t xml:space="preserve">requerimiento de pago </w:t>
      </w:r>
      <w:r w:rsidRPr="00F66F5A">
        <w:rPr>
          <w:rFonts w:ascii="Calibri" w:hAnsi="Calibri"/>
          <w:bCs/>
          <w:sz w:val="26"/>
          <w:szCs w:val="27"/>
        </w:rPr>
        <w:t xml:space="preserve">de </w:t>
      </w:r>
      <w:proofErr w:type="gramStart"/>
      <w:r w:rsidRPr="00F66F5A">
        <w:rPr>
          <w:rFonts w:ascii="Calibri" w:hAnsi="Calibri"/>
          <w:bCs/>
          <w:sz w:val="26"/>
          <w:szCs w:val="27"/>
        </w:rPr>
        <w:t xml:space="preserve">fecha  </w:t>
      </w:r>
      <w:r w:rsidR="00E127D2" w:rsidRPr="00F66F5A">
        <w:rPr>
          <w:rFonts w:ascii="Calibri" w:hAnsi="Calibri"/>
          <w:bCs/>
          <w:sz w:val="26"/>
          <w:szCs w:val="27"/>
        </w:rPr>
        <w:t>18</w:t>
      </w:r>
      <w:proofErr w:type="gramEnd"/>
      <w:r w:rsidR="00E127D2" w:rsidRPr="00F66F5A">
        <w:rPr>
          <w:rFonts w:ascii="Calibri" w:hAnsi="Calibri"/>
          <w:bCs/>
          <w:sz w:val="26"/>
          <w:szCs w:val="27"/>
        </w:rPr>
        <w:t xml:space="preserve"> dieciocho de diciembre del año 2014 dos mil catorce, </w:t>
      </w:r>
      <w:r w:rsidRPr="00F66F5A">
        <w:rPr>
          <w:rFonts w:ascii="Calibri" w:hAnsi="Calibri"/>
          <w:bCs/>
          <w:sz w:val="26"/>
          <w:szCs w:val="27"/>
        </w:rPr>
        <w:t>respecto del crédito fiscal con número</w:t>
      </w:r>
      <w:r w:rsidR="00E127D2" w:rsidRPr="00F66F5A">
        <w:rPr>
          <w:rFonts w:ascii="Calibri" w:hAnsi="Calibri"/>
          <w:bCs/>
          <w:sz w:val="26"/>
          <w:szCs w:val="27"/>
        </w:rPr>
        <w:t xml:space="preserve"> 1131501</w:t>
      </w:r>
      <w:r w:rsidRPr="00F66F5A">
        <w:rPr>
          <w:rFonts w:ascii="Calibri" w:hAnsi="Calibri"/>
          <w:bCs/>
          <w:sz w:val="26"/>
          <w:szCs w:val="27"/>
        </w:rPr>
        <w:t xml:space="preserve">; </w:t>
      </w:r>
      <w:r w:rsidR="00E127D2" w:rsidRPr="00F66F5A">
        <w:rPr>
          <w:rFonts w:ascii="Calibri" w:hAnsi="Calibri"/>
          <w:bCs/>
          <w:sz w:val="26"/>
          <w:szCs w:val="27"/>
        </w:rPr>
        <w:t>el cual fue notificado el día 26 veintiséis de enero del año 2015 dos mil quince</w:t>
      </w:r>
      <w:r w:rsidR="000F7088" w:rsidRPr="00F66F5A">
        <w:rPr>
          <w:rFonts w:ascii="Calibri" w:hAnsi="Calibri"/>
          <w:bCs/>
          <w:sz w:val="26"/>
          <w:szCs w:val="27"/>
        </w:rPr>
        <w:t xml:space="preserve">. Dicho crédito fiscal </w:t>
      </w:r>
      <w:r w:rsidR="006847EA" w:rsidRPr="00F66F5A">
        <w:rPr>
          <w:rFonts w:ascii="Calibri" w:hAnsi="Calibri"/>
          <w:bCs/>
          <w:sz w:val="26"/>
          <w:szCs w:val="27"/>
        </w:rPr>
        <w:t>derivad</w:t>
      </w:r>
      <w:r w:rsidR="000F7088" w:rsidRPr="00F66F5A">
        <w:rPr>
          <w:rFonts w:ascii="Calibri" w:hAnsi="Calibri"/>
          <w:bCs/>
          <w:sz w:val="26"/>
          <w:szCs w:val="27"/>
        </w:rPr>
        <w:t>a</w:t>
      </w:r>
      <w:r w:rsidR="006847EA" w:rsidRPr="00F66F5A">
        <w:rPr>
          <w:rFonts w:ascii="Calibri" w:hAnsi="Calibri"/>
          <w:bCs/>
          <w:sz w:val="26"/>
          <w:szCs w:val="27"/>
        </w:rPr>
        <w:t xml:space="preserve"> de una multa </w:t>
      </w:r>
      <w:r w:rsidR="000F7088" w:rsidRPr="00F66F5A">
        <w:rPr>
          <w:rFonts w:ascii="Calibri" w:hAnsi="Calibri"/>
          <w:bCs/>
          <w:sz w:val="26"/>
          <w:szCs w:val="27"/>
        </w:rPr>
        <w:t xml:space="preserve">impuesta </w:t>
      </w:r>
      <w:r w:rsidR="006847EA" w:rsidRPr="00F66F5A">
        <w:rPr>
          <w:rFonts w:ascii="Calibri" w:hAnsi="Calibri"/>
          <w:bCs/>
          <w:sz w:val="26"/>
          <w:szCs w:val="27"/>
        </w:rPr>
        <w:t xml:space="preserve">por no exhibir licencia de funcionamiento en materia de alcoholes, </w:t>
      </w:r>
      <w:r w:rsidR="000F7088" w:rsidRPr="00F66F5A">
        <w:rPr>
          <w:rFonts w:ascii="Calibri" w:hAnsi="Calibri"/>
          <w:bCs/>
          <w:sz w:val="26"/>
          <w:szCs w:val="27"/>
        </w:rPr>
        <w:t xml:space="preserve">en </w:t>
      </w:r>
      <w:r w:rsidR="006847EA" w:rsidRPr="00F66F5A">
        <w:rPr>
          <w:rFonts w:ascii="Calibri" w:hAnsi="Calibri"/>
          <w:bCs/>
          <w:sz w:val="26"/>
          <w:szCs w:val="27"/>
        </w:rPr>
        <w:t>el inmueble ubicado en avenida Francia número 7163 siete mil ciento sesenta y tres, de la colonia Los Paraísos de esta ciudad</w:t>
      </w:r>
      <w:r w:rsidR="00167AED" w:rsidRPr="00F66F5A">
        <w:rPr>
          <w:rFonts w:ascii="Calibri" w:hAnsi="Calibri"/>
          <w:sz w:val="26"/>
          <w:szCs w:val="27"/>
        </w:rPr>
        <w:t xml:space="preserve"> . . . . . . . . . . . . . . . . . . . . . . . . . . . . . . . . . . . . . . . . . . . . . . . . . . . . . . . . . . . </w:t>
      </w:r>
    </w:p>
    <w:p w:rsidR="0079260A" w:rsidRPr="00F66F5A" w:rsidRDefault="0079260A" w:rsidP="0079260A">
      <w:pPr>
        <w:jc w:val="both"/>
        <w:rPr>
          <w:rFonts w:ascii="Calibri" w:hAnsi="Calibri"/>
          <w:bCs/>
          <w:sz w:val="26"/>
          <w:szCs w:val="27"/>
        </w:rPr>
      </w:pPr>
    </w:p>
    <w:p w:rsidR="00167AED" w:rsidRPr="00F66F5A" w:rsidRDefault="00167AED" w:rsidP="0079260A">
      <w:pPr>
        <w:jc w:val="both"/>
        <w:rPr>
          <w:rFonts w:ascii="Calibri" w:hAnsi="Calibri"/>
          <w:bCs/>
          <w:sz w:val="26"/>
          <w:szCs w:val="27"/>
        </w:rPr>
      </w:pPr>
    </w:p>
    <w:p w:rsidR="00167AED" w:rsidRPr="00F66F5A" w:rsidRDefault="00167AED" w:rsidP="00167AED">
      <w:pPr>
        <w:pStyle w:val="Textoindependiente"/>
        <w:ind w:firstLine="708"/>
        <w:jc w:val="right"/>
        <w:rPr>
          <w:rFonts w:ascii="Calibri" w:hAnsi="Calibri" w:cs="Arial"/>
          <w:b/>
          <w:sz w:val="26"/>
          <w:szCs w:val="27"/>
        </w:rPr>
      </w:pPr>
      <w:r w:rsidRPr="00F66F5A">
        <w:rPr>
          <w:rFonts w:ascii="Calibri" w:hAnsi="Calibri" w:cs="Arial"/>
          <w:b/>
          <w:sz w:val="26"/>
          <w:szCs w:val="27"/>
        </w:rPr>
        <w:t>Expediente número 170/2015-JN</w:t>
      </w:r>
    </w:p>
    <w:p w:rsidR="00167AED" w:rsidRPr="00F66F5A" w:rsidRDefault="00167AED" w:rsidP="0079260A">
      <w:pPr>
        <w:jc w:val="both"/>
        <w:rPr>
          <w:rFonts w:ascii="Calibri" w:hAnsi="Calibri"/>
          <w:bCs/>
          <w:sz w:val="26"/>
          <w:szCs w:val="27"/>
          <w:lang w:val="es-MX"/>
        </w:rPr>
      </w:pPr>
    </w:p>
    <w:p w:rsidR="0079260A" w:rsidRPr="00F66F5A" w:rsidRDefault="0079260A" w:rsidP="0079260A">
      <w:pPr>
        <w:ind w:firstLine="708"/>
        <w:jc w:val="both"/>
        <w:rPr>
          <w:rFonts w:ascii="Calibri" w:hAnsi="Calibri"/>
          <w:sz w:val="26"/>
        </w:rPr>
      </w:pPr>
      <w:r w:rsidRPr="00F66F5A">
        <w:rPr>
          <w:rFonts w:ascii="Calibri" w:hAnsi="Calibri"/>
          <w:sz w:val="26"/>
        </w:rPr>
        <w:t xml:space="preserve">Acto administrativo que el impetrante del proceso considera ilegal, toda vez que refirió que </w:t>
      </w:r>
      <w:r w:rsidR="00B80E36" w:rsidRPr="00F66F5A">
        <w:rPr>
          <w:rFonts w:ascii="Calibri" w:hAnsi="Calibri"/>
          <w:sz w:val="26"/>
        </w:rPr>
        <w:t>e</w:t>
      </w:r>
      <w:r w:rsidRPr="00F66F5A">
        <w:rPr>
          <w:rFonts w:ascii="Calibri" w:hAnsi="Calibri"/>
          <w:sz w:val="26"/>
        </w:rPr>
        <w:t xml:space="preserve">l mismo incumple con las formalidades que establece la ley de la materia, </w:t>
      </w:r>
      <w:r w:rsidR="00D1404C" w:rsidRPr="00F66F5A">
        <w:rPr>
          <w:rFonts w:ascii="Calibri" w:hAnsi="Calibri"/>
          <w:sz w:val="26"/>
        </w:rPr>
        <w:t xml:space="preserve">pues no se acreditó que previamente a la emisión del </w:t>
      </w:r>
      <w:r w:rsidR="00B80E36" w:rsidRPr="00F66F5A">
        <w:rPr>
          <w:rFonts w:ascii="Calibri" w:hAnsi="Calibri"/>
          <w:sz w:val="26"/>
        </w:rPr>
        <w:t>requerimiento</w:t>
      </w:r>
      <w:r w:rsidR="00D1404C" w:rsidRPr="00F66F5A">
        <w:rPr>
          <w:rFonts w:ascii="Calibri" w:hAnsi="Calibri"/>
          <w:sz w:val="26"/>
        </w:rPr>
        <w:t xml:space="preserve"> </w:t>
      </w:r>
      <w:proofErr w:type="gramStart"/>
      <w:r w:rsidR="00D1404C" w:rsidRPr="00F66F5A">
        <w:rPr>
          <w:rFonts w:ascii="Calibri" w:hAnsi="Calibri"/>
          <w:sz w:val="26"/>
        </w:rPr>
        <w:t>de  pago</w:t>
      </w:r>
      <w:proofErr w:type="gramEnd"/>
      <w:r w:rsidR="00D1404C" w:rsidRPr="00F66F5A">
        <w:rPr>
          <w:rFonts w:ascii="Calibri" w:hAnsi="Calibri"/>
          <w:sz w:val="26"/>
        </w:rPr>
        <w:t>, se hubiere emitido el documento determinante de</w:t>
      </w:r>
      <w:r w:rsidR="00167AED" w:rsidRPr="00F66F5A">
        <w:rPr>
          <w:rFonts w:ascii="Calibri" w:hAnsi="Calibri"/>
          <w:sz w:val="26"/>
        </w:rPr>
        <w:t xml:space="preserve">l crédito. . . . . . . . . . . . . . </w:t>
      </w:r>
    </w:p>
    <w:p w:rsidR="0079260A" w:rsidRPr="00F66F5A" w:rsidRDefault="0079260A" w:rsidP="0079260A">
      <w:pPr>
        <w:jc w:val="both"/>
        <w:rPr>
          <w:rFonts w:ascii="Calibri" w:hAnsi="Calibri"/>
          <w:sz w:val="26"/>
        </w:rPr>
      </w:pPr>
    </w:p>
    <w:p w:rsidR="0079260A" w:rsidRPr="00F66F5A" w:rsidRDefault="0079260A" w:rsidP="0079260A">
      <w:pPr>
        <w:ind w:firstLine="283"/>
        <w:jc w:val="both"/>
        <w:rPr>
          <w:rFonts w:ascii="Calibri" w:hAnsi="Calibri"/>
          <w:sz w:val="26"/>
        </w:rPr>
      </w:pPr>
      <w:r w:rsidRPr="00F66F5A">
        <w:rPr>
          <w:rFonts w:ascii="Calibri" w:hAnsi="Calibri"/>
          <w:sz w:val="26"/>
        </w:rPr>
        <w:tab/>
        <w:t>A lo expresado por el justiciable, la autoridad demandada</w:t>
      </w:r>
      <w:r w:rsidR="009D7251" w:rsidRPr="00F66F5A">
        <w:rPr>
          <w:rFonts w:ascii="Calibri" w:hAnsi="Calibri"/>
          <w:sz w:val="26"/>
        </w:rPr>
        <w:t xml:space="preserve"> Director de Ejecución</w:t>
      </w:r>
      <w:r w:rsidRPr="00F66F5A">
        <w:rPr>
          <w:rFonts w:ascii="Calibri" w:hAnsi="Calibri"/>
          <w:sz w:val="26"/>
        </w:rPr>
        <w:t>, sostuv</w:t>
      </w:r>
      <w:r w:rsidR="009D7251" w:rsidRPr="00F66F5A">
        <w:rPr>
          <w:rFonts w:ascii="Calibri" w:hAnsi="Calibri"/>
          <w:sz w:val="26"/>
        </w:rPr>
        <w:t>o</w:t>
      </w:r>
      <w:r w:rsidRPr="00F66F5A">
        <w:rPr>
          <w:rFonts w:ascii="Calibri" w:hAnsi="Calibri"/>
          <w:sz w:val="26"/>
        </w:rPr>
        <w:t xml:space="preserve"> la legalidad del </w:t>
      </w:r>
      <w:r w:rsidR="008137F5" w:rsidRPr="00F66F5A">
        <w:rPr>
          <w:rFonts w:ascii="Calibri" w:hAnsi="Calibri"/>
          <w:sz w:val="26"/>
        </w:rPr>
        <w:t xml:space="preserve">requerimiento de pago </w:t>
      </w:r>
      <w:r w:rsidR="000F7088" w:rsidRPr="00F66F5A">
        <w:rPr>
          <w:rFonts w:ascii="Calibri" w:hAnsi="Calibri"/>
          <w:sz w:val="26"/>
        </w:rPr>
        <w:t>impugnado.</w:t>
      </w:r>
      <w:r w:rsidR="008137F5" w:rsidRPr="00F66F5A">
        <w:rPr>
          <w:rFonts w:ascii="Calibri" w:hAnsi="Calibri"/>
          <w:sz w:val="26"/>
        </w:rPr>
        <w:t xml:space="preserve"> . . . . . . . . . </w:t>
      </w:r>
    </w:p>
    <w:p w:rsidR="0079260A" w:rsidRPr="00F66F5A" w:rsidRDefault="0079260A" w:rsidP="0079260A">
      <w:pPr>
        <w:jc w:val="both"/>
        <w:rPr>
          <w:rFonts w:ascii="Calibri" w:hAnsi="Calibri"/>
          <w:sz w:val="26"/>
        </w:rPr>
      </w:pPr>
    </w:p>
    <w:p w:rsidR="0079260A" w:rsidRPr="00F66F5A" w:rsidRDefault="0079260A" w:rsidP="0079260A">
      <w:pPr>
        <w:ind w:firstLine="708"/>
        <w:jc w:val="both"/>
        <w:rPr>
          <w:rFonts w:ascii="Calibri" w:hAnsi="Calibri" w:cs="Calibri"/>
          <w:sz w:val="26"/>
          <w:szCs w:val="26"/>
        </w:rPr>
      </w:pPr>
      <w:r w:rsidRPr="00F66F5A">
        <w:rPr>
          <w:rFonts w:ascii="Calibri" w:hAnsi="Calibri" w:cs="Calibri"/>
          <w:sz w:val="26"/>
          <w:szCs w:val="26"/>
        </w:rPr>
        <w:t>Así las cosas, la “</w:t>
      </w:r>
      <w:proofErr w:type="spellStart"/>
      <w:r w:rsidRPr="00F66F5A">
        <w:rPr>
          <w:rFonts w:ascii="Calibri" w:hAnsi="Calibri" w:cs="Calibri"/>
          <w:i/>
          <w:sz w:val="26"/>
          <w:szCs w:val="26"/>
        </w:rPr>
        <w:t>litis</w:t>
      </w:r>
      <w:proofErr w:type="spellEnd"/>
      <w:r w:rsidRPr="00F66F5A">
        <w:rPr>
          <w:rFonts w:ascii="Calibri" w:hAnsi="Calibri" w:cs="Calibri"/>
          <w:i/>
          <w:sz w:val="26"/>
          <w:szCs w:val="26"/>
        </w:rPr>
        <w:t>”</w:t>
      </w:r>
      <w:r w:rsidRPr="00F66F5A">
        <w:rPr>
          <w:rFonts w:ascii="Calibri" w:hAnsi="Calibri" w:cs="Calibri"/>
          <w:sz w:val="26"/>
          <w:szCs w:val="26"/>
        </w:rPr>
        <w:t xml:space="preserve"> planteada se hace consistir en determinar la legalidad o ilegalidad del acto impugnado</w:t>
      </w:r>
      <w:r w:rsidR="008137F5" w:rsidRPr="00F66F5A">
        <w:rPr>
          <w:rFonts w:ascii="Calibri" w:hAnsi="Calibri" w:cs="Calibri"/>
          <w:sz w:val="26"/>
          <w:szCs w:val="26"/>
        </w:rPr>
        <w:t xml:space="preserve"> </w:t>
      </w:r>
      <w:r w:rsidRPr="00F66F5A">
        <w:rPr>
          <w:rFonts w:ascii="Calibri" w:hAnsi="Calibri" w:cs="Calibri"/>
          <w:sz w:val="26"/>
          <w:szCs w:val="26"/>
        </w:rPr>
        <w:t xml:space="preserve">por el </w:t>
      </w:r>
      <w:r w:rsidRPr="00F66F5A">
        <w:rPr>
          <w:rFonts w:ascii="Calibri" w:hAnsi="Calibri"/>
          <w:sz w:val="26"/>
          <w:szCs w:val="26"/>
        </w:rPr>
        <w:t xml:space="preserve">ciudadano </w:t>
      </w:r>
      <w:r w:rsidR="00F66F5A" w:rsidRPr="005A17A1">
        <w:rPr>
          <w:rFonts w:ascii="Arial Narrow" w:hAnsi="Arial Narrow" w:cs="Arial"/>
          <w:sz w:val="27"/>
          <w:szCs w:val="27"/>
        </w:rPr>
        <w:t>(…)</w:t>
      </w:r>
      <w:r w:rsidR="008137F5" w:rsidRPr="00F66F5A">
        <w:rPr>
          <w:rFonts w:ascii="Calibri" w:hAnsi="Calibri" w:cs="Calibri"/>
          <w:sz w:val="26"/>
          <w:szCs w:val="26"/>
        </w:rPr>
        <w:t xml:space="preserve"> con el carácter </w:t>
      </w:r>
      <w:r w:rsidR="00FC3855" w:rsidRPr="00F66F5A">
        <w:rPr>
          <w:rFonts w:ascii="Calibri" w:hAnsi="Calibri" w:cs="Calibri"/>
          <w:sz w:val="26"/>
          <w:szCs w:val="26"/>
        </w:rPr>
        <w:t xml:space="preserve">de apoderado </w:t>
      </w:r>
      <w:r w:rsidR="008137F5" w:rsidRPr="00F66F5A">
        <w:rPr>
          <w:rFonts w:ascii="Calibri" w:hAnsi="Calibri" w:cs="Calibri"/>
          <w:sz w:val="26"/>
          <w:szCs w:val="26"/>
        </w:rPr>
        <w:t xml:space="preserve">con </w:t>
      </w:r>
      <w:r w:rsidR="00FC3855" w:rsidRPr="00F66F5A">
        <w:rPr>
          <w:rFonts w:ascii="Calibri" w:hAnsi="Calibri" w:cs="Calibri"/>
          <w:sz w:val="26"/>
          <w:szCs w:val="26"/>
        </w:rPr>
        <w:t xml:space="preserve">el </w:t>
      </w:r>
      <w:r w:rsidR="008137F5" w:rsidRPr="00F66F5A">
        <w:rPr>
          <w:rFonts w:ascii="Calibri" w:hAnsi="Calibri" w:cs="Calibri"/>
          <w:sz w:val="26"/>
          <w:szCs w:val="26"/>
        </w:rPr>
        <w:t>que se ostenta</w:t>
      </w:r>
      <w:r w:rsidRPr="00F66F5A">
        <w:rPr>
          <w:rFonts w:ascii="Calibri" w:hAnsi="Calibri"/>
          <w:sz w:val="26"/>
          <w:szCs w:val="26"/>
        </w:rPr>
        <w:t>, así como la procedencia o improcedencia de su</w:t>
      </w:r>
      <w:r w:rsidR="00FC3855" w:rsidRPr="00F66F5A">
        <w:rPr>
          <w:rFonts w:ascii="Calibri" w:hAnsi="Calibri"/>
          <w:sz w:val="26"/>
          <w:szCs w:val="26"/>
        </w:rPr>
        <w:t xml:space="preserve"> pretensió</w:t>
      </w:r>
      <w:r w:rsidRPr="00F66F5A">
        <w:rPr>
          <w:rFonts w:ascii="Calibri" w:hAnsi="Calibri"/>
          <w:sz w:val="26"/>
          <w:szCs w:val="26"/>
        </w:rPr>
        <w:t>n</w:t>
      </w:r>
      <w:r w:rsidRPr="00F66F5A">
        <w:rPr>
          <w:rFonts w:ascii="Calibri" w:hAnsi="Calibri"/>
          <w:bCs/>
          <w:sz w:val="26"/>
          <w:szCs w:val="27"/>
        </w:rPr>
        <w:t>.</w:t>
      </w:r>
      <w:r w:rsidR="00FC3855" w:rsidRPr="00F66F5A">
        <w:rPr>
          <w:rFonts w:ascii="Calibri" w:hAnsi="Calibri"/>
          <w:bCs/>
          <w:sz w:val="26"/>
          <w:szCs w:val="27"/>
        </w:rPr>
        <w:t xml:space="preserve"> </w:t>
      </w:r>
    </w:p>
    <w:p w:rsidR="00AF79F1" w:rsidRPr="00F66F5A" w:rsidRDefault="00AF79F1" w:rsidP="0079260A">
      <w:pPr>
        <w:pStyle w:val="Textoindependiente"/>
        <w:ind w:firstLine="708"/>
        <w:rPr>
          <w:rFonts w:ascii="Calibri" w:hAnsi="Calibri"/>
          <w:b/>
          <w:bCs/>
          <w:i/>
          <w:iCs/>
          <w:sz w:val="26"/>
          <w:lang w:val="es-ES"/>
        </w:rPr>
      </w:pPr>
    </w:p>
    <w:p w:rsidR="0079260A" w:rsidRPr="00F66F5A" w:rsidRDefault="0079260A" w:rsidP="0079260A">
      <w:pPr>
        <w:pStyle w:val="Textoindependiente"/>
        <w:ind w:firstLine="708"/>
        <w:rPr>
          <w:rFonts w:ascii="Calibri" w:hAnsi="Calibri" w:cs="Calibri"/>
          <w:sz w:val="26"/>
          <w:szCs w:val="26"/>
        </w:rPr>
      </w:pPr>
      <w:r w:rsidRPr="00F66F5A">
        <w:rPr>
          <w:rFonts w:ascii="Calibri" w:hAnsi="Calibri"/>
          <w:b/>
          <w:bCs/>
          <w:i/>
          <w:iCs/>
          <w:sz w:val="26"/>
        </w:rPr>
        <w:t>S</w:t>
      </w:r>
      <w:r w:rsidR="0027160F" w:rsidRPr="00F66F5A">
        <w:rPr>
          <w:rFonts w:ascii="Calibri" w:hAnsi="Calibri"/>
          <w:b/>
          <w:bCs/>
          <w:i/>
          <w:iCs/>
          <w:sz w:val="26"/>
        </w:rPr>
        <w:t>ÉPTIM</w:t>
      </w:r>
      <w:r w:rsidRPr="00F66F5A">
        <w:rPr>
          <w:rFonts w:ascii="Calibri" w:hAnsi="Calibri"/>
          <w:b/>
          <w:bCs/>
          <w:i/>
          <w:iCs/>
          <w:sz w:val="26"/>
        </w:rPr>
        <w:t>O.-</w:t>
      </w:r>
      <w:r w:rsidRPr="00F66F5A">
        <w:rPr>
          <w:rFonts w:ascii="Calibri" w:hAnsi="Calibri"/>
          <w:sz w:val="26"/>
        </w:rPr>
        <w:t xml:space="preserve"> No existiendo impedimento legal, se procede al estudio de los conceptos de impugnación expresados por el demandante en su escrito de demanda; precisando que </w:t>
      </w:r>
      <w:r w:rsidRPr="00F66F5A">
        <w:rPr>
          <w:rFonts w:ascii="Calibri" w:hAnsi="Calibri"/>
          <w:sz w:val="26"/>
          <w:szCs w:val="26"/>
        </w:rPr>
        <w:t xml:space="preserve">este Juzgador de manera primordial procederá al análisis del </w:t>
      </w:r>
      <w:r w:rsidRPr="00F66F5A">
        <w:rPr>
          <w:rFonts w:ascii="Calibri" w:hAnsi="Calibri"/>
          <w:b/>
          <w:sz w:val="26"/>
          <w:szCs w:val="26"/>
        </w:rPr>
        <w:t>primer</w:t>
      </w:r>
      <w:r w:rsidRPr="00F66F5A">
        <w:rPr>
          <w:rFonts w:ascii="Calibri" w:hAnsi="Calibri"/>
          <w:sz w:val="26"/>
          <w:szCs w:val="26"/>
        </w:rPr>
        <w:t xml:space="preserve"> concepto de impugnación, aplicando el principio de mayor consecuencia anulatoria de la resolución impugnada y que pudiera traer mayor beneficio al justiciable, en concordancia con los principios de congruencia y exhaustividad que deben regir en toda sentencia</w:t>
      </w:r>
      <w:r w:rsidRPr="00F66F5A">
        <w:rPr>
          <w:rFonts w:ascii="Calibri" w:hAnsi="Calibri"/>
          <w:sz w:val="26"/>
        </w:rPr>
        <w:t xml:space="preserve">. . . . . . . . . . . . . . . . . . . . . . . . . . . . </w:t>
      </w:r>
    </w:p>
    <w:p w:rsidR="0079260A" w:rsidRPr="00F66F5A" w:rsidRDefault="0079260A" w:rsidP="0079260A">
      <w:pPr>
        <w:jc w:val="both"/>
        <w:rPr>
          <w:rFonts w:ascii="Calibri" w:hAnsi="Calibri"/>
          <w:sz w:val="26"/>
          <w:szCs w:val="27"/>
          <w:lang w:val="es-MX"/>
        </w:rPr>
      </w:pPr>
    </w:p>
    <w:p w:rsidR="0079260A" w:rsidRPr="00F66F5A" w:rsidRDefault="0079260A" w:rsidP="0079260A">
      <w:pPr>
        <w:ind w:firstLine="708"/>
        <w:jc w:val="both"/>
        <w:rPr>
          <w:rFonts w:ascii="Calibri" w:hAnsi="Calibri"/>
          <w:sz w:val="26"/>
        </w:rPr>
      </w:pPr>
      <w:r w:rsidRPr="00F66F5A">
        <w:rPr>
          <w:rFonts w:ascii="Calibri" w:hAnsi="Calibri"/>
          <w:sz w:val="26"/>
          <w:szCs w:val="27"/>
        </w:rPr>
        <w:t xml:space="preserve">Así pues, </w:t>
      </w:r>
      <w:r w:rsidRPr="00F66F5A">
        <w:rPr>
          <w:rFonts w:ascii="Calibri" w:hAnsi="Calibri"/>
          <w:sz w:val="26"/>
        </w:rPr>
        <w:t xml:space="preserve">este Juzgador se avocará al estudio del </w:t>
      </w:r>
      <w:r w:rsidRPr="00F66F5A">
        <w:rPr>
          <w:rFonts w:ascii="Calibri" w:hAnsi="Calibri"/>
          <w:b/>
          <w:sz w:val="26"/>
        </w:rPr>
        <w:t>Primero</w:t>
      </w:r>
      <w:r w:rsidRPr="00F66F5A">
        <w:rPr>
          <w:rFonts w:ascii="Calibri" w:hAnsi="Calibri"/>
          <w:sz w:val="26"/>
        </w:rPr>
        <w:t xml:space="preserve"> de los conceptos de impugnación expresados por el </w:t>
      </w:r>
      <w:proofErr w:type="spellStart"/>
      <w:r w:rsidRPr="00F66F5A">
        <w:rPr>
          <w:rFonts w:ascii="Calibri" w:hAnsi="Calibri"/>
          <w:sz w:val="26"/>
        </w:rPr>
        <w:t>enjuiciante</w:t>
      </w:r>
      <w:proofErr w:type="spellEnd"/>
      <w:r w:rsidRPr="00F66F5A">
        <w:rPr>
          <w:rFonts w:ascii="Calibri" w:hAnsi="Calibri"/>
          <w:sz w:val="26"/>
        </w:rPr>
        <w:t xml:space="preserve">, sin necesidad de transcribirlo en su totalidad así como tampoco los restantes; sirviendo para ello el criterio sostenido por el Tribunal Colegiado de Circuito mencionado en la siguiente Jurisprudencia. . </w:t>
      </w:r>
    </w:p>
    <w:p w:rsidR="0079260A" w:rsidRPr="00F66F5A" w:rsidRDefault="0079260A" w:rsidP="0079260A"/>
    <w:p w:rsidR="0079260A" w:rsidRPr="00F66F5A" w:rsidRDefault="0079260A" w:rsidP="0079260A">
      <w:pPr>
        <w:pStyle w:val="Ttulo2"/>
        <w:ind w:firstLine="708"/>
        <w:jc w:val="both"/>
        <w:rPr>
          <w:rFonts w:ascii="Calibri" w:hAnsi="Calibri"/>
          <w:b/>
          <w:bCs/>
          <w:color w:val="auto"/>
          <w:szCs w:val="27"/>
        </w:rPr>
      </w:pPr>
      <w:r w:rsidRPr="00F66F5A">
        <w:rPr>
          <w:rFonts w:ascii="Calibri" w:hAnsi="Calibri"/>
          <w:i/>
          <w:iCs/>
          <w:color w:val="auto"/>
          <w:szCs w:val="27"/>
        </w:rPr>
        <w:t>“</w:t>
      </w:r>
      <w:r w:rsidRPr="00F66F5A">
        <w:rPr>
          <w:rFonts w:ascii="Calibri" w:hAnsi="Calibri"/>
          <w:b/>
          <w:i/>
          <w:iCs/>
          <w:color w:val="auto"/>
          <w:szCs w:val="27"/>
        </w:rPr>
        <w:t>CONCEPTOS DE VIOLACIÓN. EL JUEZ NO ESTÁ OBLIGADO A TRANSCRIBIRLOS.</w:t>
      </w:r>
      <w:r w:rsidRPr="00F66F5A">
        <w:rPr>
          <w:rFonts w:ascii="Calibri" w:hAnsi="Calibri"/>
          <w:i/>
          <w:iCs/>
          <w:color w:val="auto"/>
          <w:szCs w:val="27"/>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66F5A">
        <w:rPr>
          <w:rFonts w:ascii="Calibri" w:hAnsi="Calibri"/>
          <w:i/>
          <w:iCs/>
          <w:color w:val="auto"/>
          <w:sz w:val="20"/>
          <w:szCs w:val="20"/>
        </w:rPr>
        <w:t>S</w:t>
      </w:r>
      <w:r w:rsidRPr="00F66F5A">
        <w:rPr>
          <w:rFonts w:ascii="Calibri" w:hAnsi="Calibri"/>
          <w:color w:val="auto"/>
          <w:sz w:val="20"/>
          <w:szCs w:val="20"/>
        </w:rPr>
        <w:t xml:space="preserve">EGUNDO TRIBUNAL COLEGIADO DEL SEXTO CIRCUITO. No. Registro: 196,477. Jurisprudencia, Materia(s): Común, Novena Época, Instancia: Tribunales Colegiados de Circuito, Fuente: Semanario Judicial de la </w:t>
      </w:r>
      <w:r w:rsidRPr="00F66F5A">
        <w:rPr>
          <w:rFonts w:ascii="Calibri" w:hAnsi="Calibri" w:cs="David Transparent"/>
          <w:color w:val="auto"/>
          <w:sz w:val="20"/>
          <w:szCs w:val="20"/>
        </w:rPr>
        <w:t>Federación</w:t>
      </w:r>
      <w:r w:rsidRPr="00F66F5A">
        <w:rPr>
          <w:rFonts w:ascii="Calibri" w:hAnsi="Calibri"/>
          <w:color w:val="auto"/>
          <w:sz w:val="20"/>
          <w:szCs w:val="20"/>
        </w:rPr>
        <w:t xml:space="preserve"> y su Gaceta. VII, Abril de 1998, Tesis: VI.2o. J/129. Página: 599</w:t>
      </w:r>
      <w:r w:rsidRPr="00F66F5A">
        <w:rPr>
          <w:rFonts w:ascii="Calibri" w:hAnsi="Calibri"/>
          <w:color w:val="auto"/>
          <w:szCs w:val="27"/>
        </w:rPr>
        <w:t>. . . . . . . . . . . . . . . . . . . . . . . . . . . . . .</w:t>
      </w:r>
    </w:p>
    <w:p w:rsidR="0079260A" w:rsidRPr="00F66F5A" w:rsidRDefault="0079260A" w:rsidP="0079260A">
      <w:pPr>
        <w:pStyle w:val="Textoindependiente"/>
        <w:rPr>
          <w:rFonts w:ascii="Calibri" w:hAnsi="Calibri"/>
          <w:sz w:val="26"/>
          <w:szCs w:val="27"/>
        </w:rPr>
      </w:pPr>
    </w:p>
    <w:p w:rsidR="00DF6069" w:rsidRPr="00F66F5A" w:rsidRDefault="0079260A" w:rsidP="000F7088">
      <w:pPr>
        <w:pStyle w:val="Textoindependiente"/>
        <w:ind w:firstLine="708"/>
        <w:rPr>
          <w:rFonts w:ascii="Calibri" w:hAnsi="Calibri"/>
          <w:sz w:val="26"/>
          <w:szCs w:val="27"/>
        </w:rPr>
      </w:pPr>
      <w:r w:rsidRPr="00F66F5A">
        <w:rPr>
          <w:rFonts w:ascii="Calibri" w:hAnsi="Calibri"/>
          <w:sz w:val="26"/>
          <w:szCs w:val="27"/>
        </w:rPr>
        <w:t xml:space="preserve">Así las cosas, en el </w:t>
      </w:r>
      <w:r w:rsidRPr="00F66F5A">
        <w:rPr>
          <w:rFonts w:ascii="Calibri" w:hAnsi="Calibri"/>
          <w:b/>
          <w:sz w:val="26"/>
          <w:szCs w:val="27"/>
        </w:rPr>
        <w:t>Primer</w:t>
      </w:r>
      <w:r w:rsidRPr="00F66F5A">
        <w:rPr>
          <w:rFonts w:ascii="Calibri" w:hAnsi="Calibri"/>
          <w:sz w:val="26"/>
          <w:szCs w:val="27"/>
        </w:rPr>
        <w:t xml:space="preserve"> concepto de impugnación esgrimido, (visible a foja 2 dos del expediente), el impetrante del proceso expuso que </w:t>
      </w:r>
      <w:r w:rsidR="00DF6069" w:rsidRPr="00F66F5A">
        <w:rPr>
          <w:rFonts w:ascii="Calibri" w:hAnsi="Calibri"/>
          <w:sz w:val="26"/>
          <w:szCs w:val="27"/>
        </w:rPr>
        <w:t xml:space="preserve">la </w:t>
      </w:r>
      <w:r w:rsidRPr="00F66F5A">
        <w:rPr>
          <w:rFonts w:ascii="Calibri" w:hAnsi="Calibri"/>
          <w:sz w:val="26"/>
          <w:szCs w:val="27"/>
        </w:rPr>
        <w:t>emisión del</w:t>
      </w:r>
      <w:r w:rsidR="00DF6069" w:rsidRPr="00F66F5A">
        <w:rPr>
          <w:rFonts w:ascii="Calibri" w:hAnsi="Calibri"/>
          <w:sz w:val="26"/>
          <w:szCs w:val="27"/>
        </w:rPr>
        <w:t xml:space="preserve"> requerimiento impugnado</w:t>
      </w:r>
      <w:r w:rsidR="000F7088" w:rsidRPr="00F66F5A">
        <w:rPr>
          <w:rFonts w:ascii="Calibri" w:hAnsi="Calibri"/>
          <w:sz w:val="26"/>
          <w:szCs w:val="27"/>
        </w:rPr>
        <w:t xml:space="preserve"> quebranta en perjuicio de su poderdante sus derechos humanos de audiencia, legalidad y seguridad jurídica, </w:t>
      </w:r>
      <w:r w:rsidR="00DF6069" w:rsidRPr="00F66F5A">
        <w:rPr>
          <w:rFonts w:ascii="Calibri" w:hAnsi="Calibri"/>
          <w:sz w:val="26"/>
          <w:szCs w:val="27"/>
        </w:rPr>
        <w:t>pues negó que le haya si</w:t>
      </w:r>
      <w:r w:rsidR="007106DC" w:rsidRPr="00F66F5A">
        <w:rPr>
          <w:rFonts w:ascii="Calibri" w:hAnsi="Calibri"/>
          <w:sz w:val="26"/>
          <w:szCs w:val="27"/>
        </w:rPr>
        <w:t>do notificado el crédito fiscal;</w:t>
      </w:r>
      <w:r w:rsidR="00DF6069" w:rsidRPr="00F66F5A">
        <w:rPr>
          <w:rFonts w:ascii="Calibri" w:hAnsi="Calibri"/>
          <w:sz w:val="26"/>
          <w:szCs w:val="27"/>
        </w:rPr>
        <w:t xml:space="preserve"> situación que coloca a la impetrante en un estado de indefensión jurídica, pues era su deber de las autoridades realizar la liquidación y notificación del cr</w:t>
      </w:r>
      <w:r w:rsidR="00890808" w:rsidRPr="00F66F5A">
        <w:rPr>
          <w:rFonts w:ascii="Calibri" w:hAnsi="Calibri"/>
          <w:sz w:val="26"/>
          <w:szCs w:val="27"/>
        </w:rPr>
        <w:t xml:space="preserve">édito fiscal; negando que las autoridades le hayan notificado tal acto. . . . . . . . . . . . . . . . </w:t>
      </w:r>
      <w:r w:rsidR="007106DC" w:rsidRPr="00F66F5A">
        <w:rPr>
          <w:rFonts w:ascii="Calibri" w:hAnsi="Calibri"/>
          <w:sz w:val="26"/>
          <w:szCs w:val="27"/>
        </w:rPr>
        <w:t>. . . . . . . . . . . . . . . . . . . . . . . . . . . . . . . . . . . . . . . . . . . . . . . . . .</w:t>
      </w:r>
    </w:p>
    <w:p w:rsidR="0079260A" w:rsidRPr="00F66F5A" w:rsidRDefault="0079260A" w:rsidP="0079260A">
      <w:pPr>
        <w:jc w:val="both"/>
        <w:rPr>
          <w:rFonts w:asciiTheme="minorHAnsi" w:hAnsiTheme="minorHAnsi"/>
          <w:sz w:val="26"/>
          <w:szCs w:val="26"/>
          <w:lang w:val="es-MX"/>
        </w:rPr>
      </w:pPr>
    </w:p>
    <w:p w:rsidR="0079260A" w:rsidRPr="00F66F5A" w:rsidRDefault="0079260A" w:rsidP="0079260A">
      <w:pPr>
        <w:ind w:firstLine="708"/>
        <w:jc w:val="both"/>
        <w:rPr>
          <w:rFonts w:asciiTheme="minorHAnsi" w:hAnsiTheme="minorHAnsi"/>
          <w:sz w:val="26"/>
          <w:szCs w:val="26"/>
        </w:rPr>
      </w:pPr>
      <w:r w:rsidRPr="00F66F5A">
        <w:rPr>
          <w:rFonts w:asciiTheme="minorHAnsi" w:hAnsiTheme="minorHAnsi"/>
          <w:sz w:val="26"/>
          <w:szCs w:val="26"/>
        </w:rPr>
        <w:t xml:space="preserve">Por su parte, </w:t>
      </w:r>
      <w:r w:rsidR="00890808" w:rsidRPr="00F66F5A">
        <w:rPr>
          <w:rFonts w:asciiTheme="minorHAnsi" w:hAnsiTheme="minorHAnsi"/>
          <w:sz w:val="26"/>
          <w:szCs w:val="26"/>
        </w:rPr>
        <w:t xml:space="preserve">el Director de Ejecución, en su </w:t>
      </w:r>
      <w:r w:rsidRPr="00F66F5A">
        <w:rPr>
          <w:rFonts w:asciiTheme="minorHAnsi" w:hAnsiTheme="minorHAnsi"/>
          <w:sz w:val="26"/>
          <w:szCs w:val="26"/>
        </w:rPr>
        <w:t>escrito de contestación, sólo refiri</w:t>
      </w:r>
      <w:r w:rsidR="00890808" w:rsidRPr="00F66F5A">
        <w:rPr>
          <w:rFonts w:asciiTheme="minorHAnsi" w:hAnsiTheme="minorHAnsi"/>
          <w:sz w:val="26"/>
          <w:szCs w:val="26"/>
        </w:rPr>
        <w:t>ó</w:t>
      </w:r>
      <w:r w:rsidRPr="00F66F5A">
        <w:rPr>
          <w:rFonts w:asciiTheme="minorHAnsi" w:hAnsiTheme="minorHAnsi"/>
          <w:sz w:val="26"/>
          <w:szCs w:val="26"/>
        </w:rPr>
        <w:t xml:space="preserve"> que los conceptos de impugnación esgrimidos eran inoperantes</w:t>
      </w:r>
      <w:r w:rsidR="00890808" w:rsidRPr="00F66F5A">
        <w:rPr>
          <w:rFonts w:asciiTheme="minorHAnsi" w:hAnsiTheme="minorHAnsi"/>
          <w:sz w:val="26"/>
          <w:szCs w:val="26"/>
        </w:rPr>
        <w:t xml:space="preserve"> e improcedentes</w:t>
      </w:r>
      <w:r w:rsidRPr="00F66F5A">
        <w:rPr>
          <w:rFonts w:asciiTheme="minorHAnsi" w:hAnsiTheme="minorHAnsi"/>
          <w:sz w:val="26"/>
          <w:szCs w:val="26"/>
        </w:rPr>
        <w:t xml:space="preserve"> y que </w:t>
      </w:r>
      <w:r w:rsidR="00890808" w:rsidRPr="00F66F5A">
        <w:rPr>
          <w:rFonts w:asciiTheme="minorHAnsi" w:hAnsiTheme="minorHAnsi"/>
          <w:sz w:val="26"/>
          <w:szCs w:val="26"/>
        </w:rPr>
        <w:t>el</w:t>
      </w:r>
      <w:r w:rsidRPr="00F66F5A">
        <w:rPr>
          <w:rFonts w:asciiTheme="minorHAnsi" w:hAnsiTheme="minorHAnsi"/>
          <w:sz w:val="26"/>
          <w:szCs w:val="26"/>
        </w:rPr>
        <w:t xml:space="preserve"> acto se encontraba debidamente fundado y motivado</w:t>
      </w:r>
      <w:proofErr w:type="gramStart"/>
      <w:r w:rsidRPr="00F66F5A">
        <w:rPr>
          <w:rFonts w:asciiTheme="minorHAnsi" w:hAnsiTheme="minorHAnsi"/>
          <w:sz w:val="26"/>
          <w:szCs w:val="26"/>
        </w:rPr>
        <w:t xml:space="preserve">. </w:t>
      </w:r>
      <w:r w:rsidR="00890808" w:rsidRPr="00F66F5A">
        <w:rPr>
          <w:rFonts w:ascii="Calibri" w:hAnsi="Calibri" w:cs="Arial"/>
          <w:sz w:val="26"/>
          <w:szCs w:val="26"/>
        </w:rPr>
        <w:t>. .</w:t>
      </w:r>
      <w:proofErr w:type="gramEnd"/>
      <w:r w:rsidR="00890808" w:rsidRPr="00F66F5A">
        <w:rPr>
          <w:rFonts w:ascii="Calibri" w:hAnsi="Calibri" w:cs="Arial"/>
          <w:sz w:val="26"/>
          <w:szCs w:val="26"/>
        </w:rPr>
        <w:t xml:space="preserve"> </w:t>
      </w:r>
    </w:p>
    <w:p w:rsidR="0079260A" w:rsidRPr="00F66F5A" w:rsidRDefault="0079260A" w:rsidP="0079260A">
      <w:pPr>
        <w:pStyle w:val="Sangra3detindependiente"/>
        <w:ind w:firstLine="0"/>
        <w:rPr>
          <w:rFonts w:cs="Arial"/>
          <w:szCs w:val="26"/>
        </w:rPr>
      </w:pPr>
    </w:p>
    <w:p w:rsidR="0030039C" w:rsidRPr="00F66F5A" w:rsidRDefault="0079260A" w:rsidP="0030039C">
      <w:pPr>
        <w:pStyle w:val="Textoindependiente"/>
        <w:ind w:firstLine="708"/>
        <w:rPr>
          <w:rFonts w:asciiTheme="minorHAnsi" w:hAnsiTheme="minorHAnsi" w:cs="Arial"/>
          <w:sz w:val="26"/>
          <w:szCs w:val="26"/>
        </w:rPr>
      </w:pPr>
      <w:r w:rsidRPr="00F66F5A">
        <w:rPr>
          <w:rFonts w:asciiTheme="minorHAnsi" w:hAnsiTheme="minorHAnsi" w:cs="Arial"/>
          <w:sz w:val="26"/>
          <w:szCs w:val="26"/>
        </w:rPr>
        <w:t xml:space="preserve">Analizado que </w:t>
      </w:r>
      <w:r w:rsidR="000320D2" w:rsidRPr="00F66F5A">
        <w:rPr>
          <w:rFonts w:asciiTheme="minorHAnsi" w:hAnsiTheme="minorHAnsi" w:cs="Arial"/>
          <w:sz w:val="26"/>
          <w:szCs w:val="26"/>
        </w:rPr>
        <w:t>e</w:t>
      </w:r>
      <w:r w:rsidRPr="00F66F5A">
        <w:rPr>
          <w:rFonts w:asciiTheme="minorHAnsi" w:hAnsiTheme="minorHAnsi" w:cs="Arial"/>
          <w:sz w:val="26"/>
          <w:szCs w:val="26"/>
        </w:rPr>
        <w:t xml:space="preserve">s </w:t>
      </w:r>
      <w:r w:rsidR="000320D2" w:rsidRPr="00F66F5A">
        <w:rPr>
          <w:rFonts w:asciiTheme="minorHAnsi" w:hAnsiTheme="minorHAnsi" w:cs="Arial"/>
          <w:sz w:val="26"/>
          <w:szCs w:val="26"/>
        </w:rPr>
        <w:t>e</w:t>
      </w:r>
      <w:r w:rsidRPr="00F66F5A">
        <w:rPr>
          <w:rFonts w:asciiTheme="minorHAnsi" w:hAnsiTheme="minorHAnsi" w:cs="Arial"/>
          <w:sz w:val="26"/>
          <w:szCs w:val="26"/>
        </w:rPr>
        <w:t xml:space="preserve">l acto combatido, este Juzgador considera que es </w:t>
      </w:r>
      <w:r w:rsidRPr="00F66F5A">
        <w:rPr>
          <w:rFonts w:asciiTheme="minorHAnsi" w:hAnsiTheme="minorHAnsi" w:cs="Arial"/>
          <w:b/>
          <w:bCs/>
          <w:sz w:val="26"/>
          <w:szCs w:val="26"/>
        </w:rPr>
        <w:t>fundado</w:t>
      </w:r>
      <w:r w:rsidRPr="00F66F5A">
        <w:rPr>
          <w:rFonts w:asciiTheme="minorHAnsi" w:hAnsiTheme="minorHAnsi" w:cs="Arial"/>
          <w:sz w:val="26"/>
          <w:szCs w:val="26"/>
        </w:rPr>
        <w:t xml:space="preserve"> el concepto de impugnación que se examina, en el aspecto que se ha destacado;</w:t>
      </w:r>
      <w:r w:rsidR="0059127E" w:rsidRPr="00F66F5A">
        <w:rPr>
          <w:rFonts w:asciiTheme="minorHAnsi" w:hAnsiTheme="minorHAnsi" w:cs="Arial"/>
          <w:sz w:val="26"/>
          <w:szCs w:val="26"/>
        </w:rPr>
        <w:t xml:space="preserve"> ya que de lo argüido por la demandada, de ninguna forma se demuestra la ineficacia de tal argumento; toda vez que efectivamente como lo hizo valer la </w:t>
      </w:r>
      <w:r w:rsidR="00152DDA" w:rsidRPr="00F66F5A">
        <w:rPr>
          <w:rFonts w:asciiTheme="minorHAnsi" w:hAnsiTheme="minorHAnsi" w:cs="Arial"/>
          <w:sz w:val="26"/>
          <w:szCs w:val="26"/>
        </w:rPr>
        <w:t xml:space="preserve">parte </w:t>
      </w:r>
      <w:r w:rsidR="0059127E" w:rsidRPr="00F66F5A">
        <w:rPr>
          <w:rFonts w:asciiTheme="minorHAnsi" w:hAnsiTheme="minorHAnsi" w:cs="Arial"/>
          <w:sz w:val="26"/>
          <w:szCs w:val="26"/>
        </w:rPr>
        <w:t>actora, en el asunto que nos ocupa, no se demostró la legal emisión del documento determinante del crédito, y de la notificación de una resolución debidamente fundada y motivada, emitida por autoridad competente y mediante la que se le haya impuesto una multa; de ahí que al no haber aportado la</w:t>
      </w:r>
      <w:r w:rsidR="0030039C" w:rsidRPr="00F66F5A">
        <w:rPr>
          <w:rFonts w:asciiTheme="minorHAnsi" w:hAnsiTheme="minorHAnsi" w:cs="Arial"/>
          <w:sz w:val="26"/>
          <w:szCs w:val="26"/>
        </w:rPr>
        <w:t xml:space="preserve"> demandada</w:t>
      </w:r>
      <w:r w:rsidR="0059127E" w:rsidRPr="00F66F5A">
        <w:rPr>
          <w:rFonts w:asciiTheme="minorHAnsi" w:hAnsiTheme="minorHAnsi" w:cs="Arial"/>
          <w:sz w:val="26"/>
          <w:szCs w:val="26"/>
        </w:rPr>
        <w:t xml:space="preserve">, la resolución de donde deriva la instauración de un procedimiento administrativo de ejecución a la persona moral impetrante del proceso; resulta que el requerimiento de pago, no tiene sustento legal, al no existir, -por no haberse aportado en </w:t>
      </w:r>
      <w:r w:rsidR="0030039C" w:rsidRPr="00F66F5A">
        <w:rPr>
          <w:rFonts w:asciiTheme="minorHAnsi" w:hAnsiTheme="minorHAnsi" w:cs="Arial"/>
          <w:sz w:val="26"/>
          <w:szCs w:val="26"/>
        </w:rPr>
        <w:t xml:space="preserve">el presente proceso- </w:t>
      </w:r>
      <w:r w:rsidR="0059127E" w:rsidRPr="00F66F5A">
        <w:rPr>
          <w:rFonts w:asciiTheme="minorHAnsi" w:hAnsiTheme="minorHAnsi" w:cs="Arial"/>
          <w:sz w:val="26"/>
          <w:szCs w:val="26"/>
        </w:rPr>
        <w:t>una resolución de multa por parte de la Dirección de Fiscalización</w:t>
      </w:r>
      <w:r w:rsidR="0030039C" w:rsidRPr="00F66F5A">
        <w:rPr>
          <w:rFonts w:asciiTheme="minorHAnsi" w:hAnsiTheme="minorHAnsi" w:cs="Arial"/>
          <w:sz w:val="26"/>
          <w:szCs w:val="26"/>
        </w:rPr>
        <w:t xml:space="preserve"> y Control</w:t>
      </w:r>
      <w:r w:rsidR="0059127E" w:rsidRPr="00F66F5A">
        <w:rPr>
          <w:rFonts w:asciiTheme="minorHAnsi" w:hAnsiTheme="minorHAnsi" w:cs="Arial"/>
          <w:sz w:val="26"/>
          <w:szCs w:val="26"/>
        </w:rPr>
        <w:t xml:space="preserve"> por el motivo de no mostrar licencia de funcionamiento en materia de alcoholes; cuya exhibición hubiese demostrado la justificación jurídica </w:t>
      </w:r>
      <w:r w:rsidR="0030039C" w:rsidRPr="00F66F5A">
        <w:rPr>
          <w:rFonts w:asciiTheme="minorHAnsi" w:hAnsiTheme="minorHAnsi" w:cs="Arial"/>
          <w:sz w:val="26"/>
          <w:szCs w:val="26"/>
        </w:rPr>
        <w:t xml:space="preserve">y la legalidad </w:t>
      </w:r>
      <w:r w:rsidR="0059127E" w:rsidRPr="00F66F5A">
        <w:rPr>
          <w:rFonts w:asciiTheme="minorHAnsi" w:hAnsiTheme="minorHAnsi" w:cs="Arial"/>
          <w:sz w:val="26"/>
          <w:szCs w:val="26"/>
        </w:rPr>
        <w:t>de</w:t>
      </w:r>
      <w:r w:rsidR="0030039C" w:rsidRPr="00F66F5A">
        <w:rPr>
          <w:rFonts w:asciiTheme="minorHAnsi" w:hAnsiTheme="minorHAnsi" w:cs="Arial"/>
          <w:sz w:val="26"/>
          <w:szCs w:val="26"/>
        </w:rPr>
        <w:t>l</w:t>
      </w:r>
      <w:r w:rsidR="0059127E" w:rsidRPr="00F66F5A">
        <w:rPr>
          <w:rFonts w:asciiTheme="minorHAnsi" w:hAnsiTheme="minorHAnsi" w:cs="Arial"/>
          <w:sz w:val="26"/>
          <w:szCs w:val="26"/>
        </w:rPr>
        <w:t xml:space="preserve"> </w:t>
      </w:r>
      <w:r w:rsidR="0030039C" w:rsidRPr="00F66F5A">
        <w:rPr>
          <w:rFonts w:asciiTheme="minorHAnsi" w:hAnsiTheme="minorHAnsi" w:cs="Arial"/>
          <w:sz w:val="26"/>
          <w:szCs w:val="26"/>
        </w:rPr>
        <w:t xml:space="preserve">requerimiento de pago dentro de un </w:t>
      </w:r>
      <w:r w:rsidR="0059127E" w:rsidRPr="00F66F5A">
        <w:rPr>
          <w:rFonts w:asciiTheme="minorHAnsi" w:hAnsiTheme="minorHAnsi" w:cs="Arial"/>
          <w:sz w:val="26"/>
          <w:szCs w:val="26"/>
        </w:rPr>
        <w:t>procedimiento administrativo de ejecución</w:t>
      </w:r>
      <w:r w:rsidR="0030039C" w:rsidRPr="00F66F5A">
        <w:rPr>
          <w:rFonts w:asciiTheme="minorHAnsi" w:hAnsiTheme="minorHAnsi" w:cs="Arial"/>
          <w:sz w:val="26"/>
          <w:szCs w:val="26"/>
        </w:rPr>
        <w:t>.</w:t>
      </w:r>
      <w:r w:rsidR="00F25229" w:rsidRPr="00F66F5A">
        <w:rPr>
          <w:rFonts w:asciiTheme="minorHAnsi" w:hAnsiTheme="minorHAnsi" w:cs="Arial"/>
          <w:sz w:val="26"/>
          <w:szCs w:val="26"/>
        </w:rPr>
        <w:t xml:space="preserve"> . . . . . . . . . . . . . . . . . . . . . . . . . . . . . . . .</w:t>
      </w:r>
    </w:p>
    <w:p w:rsidR="0030039C" w:rsidRPr="00F66F5A" w:rsidRDefault="0030039C" w:rsidP="0030039C">
      <w:pPr>
        <w:pStyle w:val="Textoindependiente"/>
        <w:ind w:firstLine="708"/>
        <w:rPr>
          <w:rFonts w:asciiTheme="minorHAnsi" w:hAnsiTheme="minorHAnsi" w:cs="Arial"/>
          <w:sz w:val="26"/>
          <w:szCs w:val="26"/>
        </w:rPr>
      </w:pPr>
    </w:p>
    <w:p w:rsidR="0059127E" w:rsidRPr="00F66F5A" w:rsidRDefault="006F6AFE" w:rsidP="00887E77">
      <w:pPr>
        <w:pStyle w:val="Textoindependiente"/>
        <w:ind w:firstLine="708"/>
        <w:rPr>
          <w:rFonts w:asciiTheme="minorHAnsi" w:hAnsiTheme="minorHAnsi" w:cs="Arial"/>
          <w:sz w:val="26"/>
          <w:szCs w:val="26"/>
        </w:rPr>
      </w:pPr>
      <w:r w:rsidRPr="00F66F5A">
        <w:rPr>
          <w:rFonts w:asciiTheme="minorHAnsi" w:hAnsiTheme="minorHAnsi" w:cs="Arial"/>
          <w:sz w:val="26"/>
          <w:szCs w:val="26"/>
        </w:rPr>
        <w:t>En efecto, a fin de considerar la legalidad del requerimiento impugnado</w:t>
      </w:r>
      <w:r w:rsidR="00887E77" w:rsidRPr="00F66F5A">
        <w:rPr>
          <w:rFonts w:asciiTheme="minorHAnsi" w:hAnsiTheme="minorHAnsi" w:cs="Arial"/>
          <w:sz w:val="26"/>
          <w:szCs w:val="26"/>
        </w:rPr>
        <w:t xml:space="preserve"> y poder hacer efectivo el cobro de la multa</w:t>
      </w:r>
      <w:r w:rsidRPr="00F66F5A">
        <w:rPr>
          <w:rFonts w:asciiTheme="minorHAnsi" w:hAnsiTheme="minorHAnsi" w:cs="Arial"/>
          <w:sz w:val="26"/>
          <w:szCs w:val="26"/>
        </w:rPr>
        <w:t xml:space="preserve">, el Director de Ejecución, </w:t>
      </w:r>
      <w:r w:rsidR="0059127E" w:rsidRPr="00F66F5A">
        <w:rPr>
          <w:rFonts w:asciiTheme="minorHAnsi" w:hAnsiTheme="minorHAnsi" w:cs="Arial"/>
          <w:sz w:val="26"/>
          <w:szCs w:val="26"/>
        </w:rPr>
        <w:t>debi</w:t>
      </w:r>
      <w:r w:rsidRPr="00F66F5A">
        <w:rPr>
          <w:rFonts w:asciiTheme="minorHAnsi" w:hAnsiTheme="minorHAnsi" w:cs="Arial"/>
          <w:sz w:val="26"/>
          <w:szCs w:val="26"/>
        </w:rPr>
        <w:t xml:space="preserve">ó </w:t>
      </w:r>
      <w:r w:rsidR="0059127E" w:rsidRPr="00F66F5A">
        <w:rPr>
          <w:rFonts w:asciiTheme="minorHAnsi" w:hAnsiTheme="minorHAnsi" w:cs="Arial"/>
          <w:b/>
          <w:sz w:val="26"/>
          <w:szCs w:val="26"/>
        </w:rPr>
        <w:t>exhibir y ofrecer</w:t>
      </w:r>
      <w:r w:rsidR="0059127E" w:rsidRPr="00F66F5A">
        <w:rPr>
          <w:rFonts w:asciiTheme="minorHAnsi" w:hAnsiTheme="minorHAnsi" w:cs="Arial"/>
          <w:sz w:val="26"/>
          <w:szCs w:val="26"/>
        </w:rPr>
        <w:t xml:space="preserve"> como prueba de su intención, en primer lugar, la</w:t>
      </w:r>
      <w:r w:rsidR="0059127E" w:rsidRPr="00F66F5A">
        <w:rPr>
          <w:rFonts w:asciiTheme="minorHAnsi" w:hAnsiTheme="minorHAnsi" w:cs="Arial"/>
          <w:b/>
          <w:sz w:val="26"/>
          <w:szCs w:val="26"/>
        </w:rPr>
        <w:t xml:space="preserve"> resolución </w:t>
      </w:r>
      <w:r w:rsidR="0059127E" w:rsidRPr="00F66F5A">
        <w:rPr>
          <w:rFonts w:asciiTheme="minorHAnsi" w:hAnsiTheme="minorHAnsi" w:cs="Arial"/>
          <w:sz w:val="26"/>
          <w:szCs w:val="26"/>
        </w:rPr>
        <w:t>que dio</w:t>
      </w:r>
      <w:r w:rsidR="0059127E" w:rsidRPr="00F66F5A">
        <w:rPr>
          <w:rFonts w:asciiTheme="minorHAnsi" w:hAnsiTheme="minorHAnsi" w:cs="Arial"/>
          <w:b/>
          <w:sz w:val="26"/>
          <w:szCs w:val="26"/>
        </w:rPr>
        <w:t xml:space="preserve"> origen </w:t>
      </w:r>
      <w:r w:rsidR="0059127E" w:rsidRPr="00F66F5A">
        <w:rPr>
          <w:rFonts w:asciiTheme="minorHAnsi" w:hAnsiTheme="minorHAnsi" w:cs="Arial"/>
          <w:sz w:val="26"/>
          <w:szCs w:val="26"/>
        </w:rPr>
        <w:t>al</w:t>
      </w:r>
      <w:r w:rsidR="0059127E" w:rsidRPr="00F66F5A">
        <w:rPr>
          <w:rFonts w:asciiTheme="minorHAnsi" w:hAnsiTheme="minorHAnsi" w:cs="Arial"/>
          <w:b/>
          <w:sz w:val="26"/>
          <w:szCs w:val="26"/>
        </w:rPr>
        <w:t xml:space="preserve"> crédito fiscal</w:t>
      </w:r>
      <w:r w:rsidRPr="00F66F5A">
        <w:rPr>
          <w:rFonts w:asciiTheme="minorHAnsi" w:hAnsiTheme="minorHAnsi" w:cs="Arial"/>
          <w:b/>
          <w:sz w:val="26"/>
          <w:szCs w:val="26"/>
        </w:rPr>
        <w:t xml:space="preserve"> (</w:t>
      </w:r>
      <w:r w:rsidRPr="00F66F5A">
        <w:rPr>
          <w:rFonts w:asciiTheme="minorHAnsi" w:hAnsiTheme="minorHAnsi" w:cs="Arial"/>
          <w:sz w:val="26"/>
          <w:szCs w:val="26"/>
        </w:rPr>
        <w:t>la que impone la</w:t>
      </w:r>
      <w:r w:rsidRPr="00F66F5A">
        <w:rPr>
          <w:rFonts w:asciiTheme="minorHAnsi" w:hAnsiTheme="minorHAnsi" w:cs="Arial"/>
          <w:b/>
          <w:sz w:val="26"/>
          <w:szCs w:val="26"/>
        </w:rPr>
        <w:t xml:space="preserve"> multa); </w:t>
      </w:r>
      <w:r w:rsidRPr="00F66F5A">
        <w:rPr>
          <w:rFonts w:asciiTheme="minorHAnsi" w:hAnsiTheme="minorHAnsi" w:cs="Arial"/>
          <w:sz w:val="26"/>
          <w:szCs w:val="26"/>
        </w:rPr>
        <w:t>y,</w:t>
      </w:r>
      <w:r w:rsidRPr="00F66F5A">
        <w:rPr>
          <w:rFonts w:asciiTheme="minorHAnsi" w:hAnsiTheme="minorHAnsi" w:cs="Arial"/>
          <w:b/>
          <w:sz w:val="26"/>
          <w:szCs w:val="26"/>
        </w:rPr>
        <w:t xml:space="preserve"> </w:t>
      </w:r>
      <w:r w:rsidRPr="00F66F5A">
        <w:rPr>
          <w:rFonts w:asciiTheme="minorHAnsi" w:hAnsiTheme="minorHAnsi" w:cs="Arial"/>
          <w:sz w:val="26"/>
          <w:szCs w:val="26"/>
        </w:rPr>
        <w:t>en segundo lugar,</w:t>
      </w:r>
      <w:r w:rsidRPr="00F66F5A">
        <w:rPr>
          <w:sz w:val="23"/>
          <w:szCs w:val="23"/>
        </w:rPr>
        <w:t xml:space="preserve"> </w:t>
      </w:r>
      <w:r w:rsidRPr="00F66F5A">
        <w:rPr>
          <w:rFonts w:asciiTheme="minorHAnsi" w:hAnsiTheme="minorHAnsi" w:cs="Arial"/>
          <w:sz w:val="26"/>
          <w:szCs w:val="26"/>
        </w:rPr>
        <w:t xml:space="preserve">la </w:t>
      </w:r>
      <w:r w:rsidRPr="00F66F5A">
        <w:rPr>
          <w:rFonts w:asciiTheme="minorHAnsi" w:hAnsiTheme="minorHAnsi" w:cs="Arial"/>
          <w:b/>
          <w:sz w:val="26"/>
          <w:szCs w:val="26"/>
        </w:rPr>
        <w:t>notificación</w:t>
      </w:r>
      <w:r w:rsidRPr="00F66F5A">
        <w:rPr>
          <w:rFonts w:asciiTheme="minorHAnsi" w:hAnsiTheme="minorHAnsi" w:cs="Arial"/>
          <w:sz w:val="26"/>
          <w:szCs w:val="26"/>
        </w:rPr>
        <w:t xml:space="preserve"> de la </w:t>
      </w:r>
      <w:r w:rsidRPr="00F66F5A">
        <w:rPr>
          <w:rFonts w:asciiTheme="minorHAnsi" w:hAnsiTheme="minorHAnsi" w:cs="Arial"/>
          <w:b/>
          <w:sz w:val="26"/>
          <w:szCs w:val="26"/>
        </w:rPr>
        <w:t>resolución</w:t>
      </w:r>
      <w:r w:rsidRPr="00F66F5A">
        <w:rPr>
          <w:rFonts w:asciiTheme="minorHAnsi" w:hAnsiTheme="minorHAnsi" w:cs="Arial"/>
          <w:sz w:val="26"/>
          <w:szCs w:val="26"/>
        </w:rPr>
        <w:t xml:space="preserve"> que </w:t>
      </w:r>
      <w:r w:rsidRPr="00F66F5A">
        <w:rPr>
          <w:rFonts w:asciiTheme="minorHAnsi" w:hAnsiTheme="minorHAnsi" w:cs="Arial"/>
          <w:b/>
          <w:sz w:val="26"/>
          <w:szCs w:val="26"/>
        </w:rPr>
        <w:t>determinó</w:t>
      </w:r>
      <w:r w:rsidRPr="00F66F5A">
        <w:rPr>
          <w:rFonts w:asciiTheme="minorHAnsi" w:hAnsiTheme="minorHAnsi" w:cs="Arial"/>
          <w:sz w:val="26"/>
          <w:szCs w:val="26"/>
        </w:rPr>
        <w:t xml:space="preserve"> el </w:t>
      </w:r>
      <w:r w:rsidRPr="00F66F5A">
        <w:rPr>
          <w:rFonts w:asciiTheme="minorHAnsi" w:hAnsiTheme="minorHAnsi" w:cs="Arial"/>
          <w:b/>
          <w:sz w:val="26"/>
          <w:szCs w:val="26"/>
        </w:rPr>
        <w:t>crédito fiscal</w:t>
      </w:r>
      <w:r w:rsidR="00887E77" w:rsidRPr="00F66F5A">
        <w:rPr>
          <w:sz w:val="23"/>
          <w:szCs w:val="23"/>
        </w:rPr>
        <w:t xml:space="preserve">, </w:t>
      </w:r>
      <w:r w:rsidR="0059127E" w:rsidRPr="00F66F5A">
        <w:rPr>
          <w:rFonts w:asciiTheme="minorHAnsi" w:hAnsiTheme="minorHAnsi" w:cs="Arial"/>
          <w:sz w:val="26"/>
          <w:szCs w:val="26"/>
        </w:rPr>
        <w:t xml:space="preserve">luego entonces, </w:t>
      </w:r>
      <w:r w:rsidR="00887E77" w:rsidRPr="00F66F5A">
        <w:rPr>
          <w:rFonts w:asciiTheme="minorHAnsi" w:hAnsiTheme="minorHAnsi" w:cs="Arial"/>
          <w:sz w:val="26"/>
          <w:szCs w:val="26"/>
        </w:rPr>
        <w:lastRenderedPageBreak/>
        <w:t xml:space="preserve">respecto a esta última, </w:t>
      </w:r>
      <w:r w:rsidR="0059127E" w:rsidRPr="00F66F5A">
        <w:rPr>
          <w:rFonts w:asciiTheme="minorHAnsi" w:hAnsiTheme="minorHAnsi" w:cs="Arial"/>
          <w:sz w:val="26"/>
          <w:szCs w:val="26"/>
        </w:rPr>
        <w:t>al no haber</w:t>
      </w:r>
      <w:r w:rsidR="00887E77" w:rsidRPr="00F66F5A">
        <w:rPr>
          <w:rFonts w:asciiTheme="minorHAnsi" w:hAnsiTheme="minorHAnsi" w:cs="Arial"/>
          <w:sz w:val="26"/>
          <w:szCs w:val="26"/>
        </w:rPr>
        <w:t>la</w:t>
      </w:r>
      <w:r w:rsidR="0059127E" w:rsidRPr="00F66F5A">
        <w:rPr>
          <w:rFonts w:asciiTheme="minorHAnsi" w:hAnsiTheme="minorHAnsi" w:cs="Arial"/>
          <w:sz w:val="26"/>
          <w:szCs w:val="26"/>
        </w:rPr>
        <w:t xml:space="preserve"> </w:t>
      </w:r>
      <w:r w:rsidR="00887E77" w:rsidRPr="00F66F5A">
        <w:rPr>
          <w:rFonts w:asciiTheme="minorHAnsi" w:hAnsiTheme="minorHAnsi" w:cs="Arial"/>
          <w:sz w:val="26"/>
          <w:szCs w:val="26"/>
        </w:rPr>
        <w:t xml:space="preserve">exhibido en el presente proceso, </w:t>
      </w:r>
      <w:r w:rsidR="0059127E" w:rsidRPr="00F66F5A">
        <w:rPr>
          <w:rFonts w:asciiTheme="minorHAnsi" w:hAnsiTheme="minorHAnsi" w:cs="Arial"/>
          <w:sz w:val="26"/>
          <w:szCs w:val="26"/>
        </w:rPr>
        <w:t xml:space="preserve">se configura la presunción legal y humana de que dicha resolución </w:t>
      </w:r>
      <w:r w:rsidR="0059127E" w:rsidRPr="00F66F5A">
        <w:rPr>
          <w:rFonts w:asciiTheme="minorHAnsi" w:hAnsiTheme="minorHAnsi" w:cs="Arial"/>
          <w:b/>
          <w:sz w:val="26"/>
          <w:szCs w:val="26"/>
        </w:rPr>
        <w:t>no existe</w:t>
      </w:r>
      <w:r w:rsidR="00DD36B6" w:rsidRPr="00F66F5A">
        <w:rPr>
          <w:rFonts w:asciiTheme="minorHAnsi" w:hAnsiTheme="minorHAnsi" w:cs="Arial"/>
          <w:sz w:val="26"/>
          <w:szCs w:val="26"/>
        </w:rPr>
        <w:t xml:space="preserve">, sobre todo porque el </w:t>
      </w:r>
      <w:proofErr w:type="spellStart"/>
      <w:r w:rsidR="00DD36B6" w:rsidRPr="00F66F5A">
        <w:rPr>
          <w:rFonts w:asciiTheme="minorHAnsi" w:hAnsiTheme="minorHAnsi" w:cs="Arial"/>
          <w:sz w:val="26"/>
          <w:szCs w:val="26"/>
        </w:rPr>
        <w:t>enjuiciante</w:t>
      </w:r>
      <w:proofErr w:type="spellEnd"/>
      <w:r w:rsidR="00DD36B6" w:rsidRPr="00F66F5A">
        <w:rPr>
          <w:rFonts w:asciiTheme="minorHAnsi" w:hAnsiTheme="minorHAnsi" w:cs="Arial"/>
          <w:sz w:val="26"/>
          <w:szCs w:val="26"/>
        </w:rPr>
        <w:t xml:space="preserve"> </w:t>
      </w:r>
      <w:r w:rsidR="00DD36B6" w:rsidRPr="00F66F5A">
        <w:rPr>
          <w:rFonts w:asciiTheme="minorHAnsi" w:hAnsiTheme="minorHAnsi" w:cs="Arial"/>
          <w:b/>
          <w:sz w:val="26"/>
          <w:szCs w:val="26"/>
        </w:rPr>
        <w:t>negó, lisa y llanamente</w:t>
      </w:r>
      <w:r w:rsidR="00DD36B6" w:rsidRPr="00F66F5A">
        <w:rPr>
          <w:rFonts w:asciiTheme="minorHAnsi" w:hAnsiTheme="minorHAnsi" w:cs="Arial"/>
          <w:sz w:val="26"/>
          <w:szCs w:val="26"/>
        </w:rPr>
        <w:t>, le haya notificado un documento determinante de crédito</w:t>
      </w:r>
      <w:r w:rsidR="0059127E" w:rsidRPr="00F66F5A">
        <w:rPr>
          <w:rFonts w:asciiTheme="minorHAnsi" w:hAnsiTheme="minorHAnsi" w:cs="Arial"/>
          <w:sz w:val="26"/>
          <w:szCs w:val="26"/>
        </w:rPr>
        <w:t xml:space="preserve">; luego entonces resulta ilegal el procedimiento administrativo de ejecución </w:t>
      </w:r>
      <w:r w:rsidR="00887E77" w:rsidRPr="00F66F5A">
        <w:rPr>
          <w:rFonts w:asciiTheme="minorHAnsi" w:hAnsiTheme="minorHAnsi" w:cs="Arial"/>
          <w:sz w:val="26"/>
          <w:szCs w:val="26"/>
        </w:rPr>
        <w:t>instaurado a la representada del actor</w:t>
      </w:r>
      <w:r w:rsidR="00152DDA" w:rsidRPr="00F66F5A">
        <w:rPr>
          <w:rFonts w:ascii="Calibri" w:hAnsi="Calibri"/>
          <w:sz w:val="26"/>
          <w:szCs w:val="27"/>
        </w:rPr>
        <w:t xml:space="preserve">. . . . . . . . . . . . . </w:t>
      </w:r>
    </w:p>
    <w:p w:rsidR="0059127E" w:rsidRPr="00F66F5A" w:rsidRDefault="0059127E" w:rsidP="0059127E">
      <w:pPr>
        <w:pStyle w:val="Sinespaciado"/>
      </w:pPr>
    </w:p>
    <w:p w:rsidR="0059127E" w:rsidRPr="00F66F5A" w:rsidRDefault="0059127E" w:rsidP="00915914">
      <w:pPr>
        <w:ind w:firstLine="708"/>
        <w:jc w:val="both"/>
        <w:rPr>
          <w:rFonts w:asciiTheme="minorHAnsi" w:hAnsiTheme="minorHAnsi" w:cstheme="minorHAnsi"/>
          <w:sz w:val="26"/>
          <w:szCs w:val="26"/>
        </w:rPr>
      </w:pPr>
      <w:r w:rsidRPr="00F66F5A">
        <w:rPr>
          <w:rFonts w:asciiTheme="minorHAnsi" w:hAnsiTheme="minorHAnsi" w:cstheme="minorHAnsi"/>
          <w:sz w:val="26"/>
          <w:szCs w:val="26"/>
        </w:rPr>
        <w:t xml:space="preserve">Lo anterior se traduce en que no se encuentran satisfechos los requisitos formales establecidos en la </w:t>
      </w:r>
      <w:r w:rsidR="00DD36B6" w:rsidRPr="00F66F5A">
        <w:rPr>
          <w:rFonts w:asciiTheme="minorHAnsi" w:hAnsiTheme="minorHAnsi" w:cstheme="minorHAnsi"/>
          <w:sz w:val="26"/>
          <w:szCs w:val="26"/>
        </w:rPr>
        <w:t>Ley de Hacienda para los Municipios del Estado de Guanajuato</w:t>
      </w:r>
      <w:r w:rsidRPr="00F66F5A">
        <w:rPr>
          <w:rFonts w:asciiTheme="minorHAnsi" w:hAnsiTheme="minorHAnsi" w:cstheme="minorHAnsi"/>
          <w:sz w:val="26"/>
          <w:szCs w:val="26"/>
        </w:rPr>
        <w:t xml:space="preserve">, al no constar por escrito </w:t>
      </w:r>
      <w:r w:rsidR="00DD36B6" w:rsidRPr="00F66F5A">
        <w:rPr>
          <w:rFonts w:asciiTheme="minorHAnsi" w:hAnsiTheme="minorHAnsi" w:cstheme="minorHAnsi"/>
          <w:sz w:val="26"/>
          <w:szCs w:val="26"/>
        </w:rPr>
        <w:t>la resolución o documento determinante de crédito, que serviría de motivación al requerimiento de pago combatido</w:t>
      </w:r>
      <w:proofErr w:type="gramStart"/>
      <w:r w:rsidRPr="00F66F5A">
        <w:rPr>
          <w:rFonts w:asciiTheme="minorHAnsi" w:hAnsiTheme="minorHAnsi"/>
          <w:sz w:val="26"/>
          <w:szCs w:val="26"/>
        </w:rPr>
        <w:t>. . . .</w:t>
      </w:r>
      <w:r w:rsidR="007039F3" w:rsidRPr="00F66F5A">
        <w:rPr>
          <w:rFonts w:asciiTheme="minorHAnsi" w:hAnsiTheme="minorHAnsi"/>
          <w:sz w:val="26"/>
          <w:szCs w:val="26"/>
        </w:rPr>
        <w:t xml:space="preserve"> . . . .</w:t>
      </w:r>
      <w:proofErr w:type="gramEnd"/>
      <w:r w:rsidR="007039F3" w:rsidRPr="00F66F5A">
        <w:rPr>
          <w:rFonts w:asciiTheme="minorHAnsi" w:hAnsiTheme="minorHAnsi"/>
          <w:sz w:val="26"/>
          <w:szCs w:val="26"/>
        </w:rPr>
        <w:t xml:space="preserve"> </w:t>
      </w:r>
    </w:p>
    <w:p w:rsidR="0059127E" w:rsidRPr="00F66F5A" w:rsidRDefault="0059127E" w:rsidP="0059127E">
      <w:pPr>
        <w:jc w:val="both"/>
        <w:rPr>
          <w:rFonts w:ascii="Calibri" w:hAnsi="Calibri" w:cs="Arial"/>
          <w:i/>
          <w:sz w:val="26"/>
          <w:szCs w:val="26"/>
        </w:rPr>
      </w:pPr>
    </w:p>
    <w:p w:rsidR="007039F3" w:rsidRPr="00F66F5A" w:rsidRDefault="0059127E" w:rsidP="0059127E">
      <w:pPr>
        <w:jc w:val="both"/>
        <w:rPr>
          <w:rFonts w:ascii="Calibri" w:hAnsi="Calibri" w:cs="Calibri"/>
          <w:sz w:val="26"/>
          <w:szCs w:val="26"/>
        </w:rPr>
      </w:pPr>
      <w:r w:rsidRPr="00F66F5A">
        <w:rPr>
          <w:rFonts w:ascii="Calibri" w:hAnsi="Calibri" w:cs="Arial"/>
          <w:iCs/>
          <w:sz w:val="26"/>
          <w:szCs w:val="26"/>
        </w:rPr>
        <w:tab/>
        <w:t>Así pues,</w:t>
      </w:r>
      <w:r w:rsidRPr="00F66F5A">
        <w:rPr>
          <w:rFonts w:ascii="Calibri" w:hAnsi="Calibri" w:cs="Calibri"/>
          <w:sz w:val="26"/>
          <w:szCs w:val="26"/>
        </w:rPr>
        <w:t xml:space="preserve"> al consistir la fundamentación en: </w:t>
      </w:r>
      <w:r w:rsidRPr="00F66F5A">
        <w:rPr>
          <w:rFonts w:ascii="Calibri" w:hAnsi="Calibri" w:cs="Calibri"/>
          <w:i/>
          <w:iCs/>
          <w:sz w:val="26"/>
          <w:szCs w:val="26"/>
        </w:rPr>
        <w:t>la expresión del precepto legal aplicable al caso concreto, señalando asimismo la fracción, inciso o párrafo en la que se encuentre contenida dicha norma</w:t>
      </w:r>
      <w:r w:rsidRPr="00F66F5A">
        <w:rPr>
          <w:rFonts w:ascii="Calibri" w:hAnsi="Calibri" w:cs="Calibri"/>
          <w:sz w:val="26"/>
          <w:szCs w:val="26"/>
        </w:rPr>
        <w:t xml:space="preserve">; y la motivación en: </w:t>
      </w:r>
      <w:r w:rsidRPr="00F66F5A">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F66F5A">
        <w:rPr>
          <w:rFonts w:ascii="Calibri" w:hAnsi="Calibri" w:cs="Calibri"/>
          <w:sz w:val="26"/>
          <w:szCs w:val="26"/>
        </w:rPr>
        <w:t>luego entonces; en el caso que nos ocupa, a efecto de encontrarse la determinación del crédito fiscal, el requerimiento de pago y el mandamiento de ejecución</w:t>
      </w:r>
      <w:r w:rsidR="00915914" w:rsidRPr="00F66F5A">
        <w:rPr>
          <w:rFonts w:ascii="Calibri" w:hAnsi="Calibri" w:cs="Calibri"/>
          <w:sz w:val="26"/>
          <w:szCs w:val="26"/>
        </w:rPr>
        <w:t xml:space="preserve"> que se haya emitido</w:t>
      </w:r>
      <w:r w:rsidRPr="00F66F5A">
        <w:rPr>
          <w:rFonts w:ascii="Calibri" w:hAnsi="Calibri" w:cs="Calibri"/>
          <w:sz w:val="26"/>
          <w:szCs w:val="26"/>
        </w:rPr>
        <w:t>, cumpliendo con los requisitos formales, debió haberse aportado al</w:t>
      </w:r>
    </w:p>
    <w:p w:rsidR="007039F3" w:rsidRPr="00F66F5A" w:rsidRDefault="007039F3" w:rsidP="007039F3">
      <w:pPr>
        <w:pStyle w:val="Textoindependiente"/>
        <w:ind w:firstLine="708"/>
        <w:jc w:val="right"/>
        <w:rPr>
          <w:rFonts w:ascii="Calibri" w:hAnsi="Calibri" w:cs="Arial"/>
          <w:b/>
          <w:sz w:val="26"/>
          <w:szCs w:val="27"/>
        </w:rPr>
      </w:pPr>
      <w:r w:rsidRPr="00F66F5A">
        <w:rPr>
          <w:rFonts w:ascii="Calibri" w:hAnsi="Calibri" w:cs="Arial"/>
          <w:b/>
          <w:sz w:val="26"/>
          <w:szCs w:val="27"/>
        </w:rPr>
        <w:t>Expediente número 170/2015-JN</w:t>
      </w:r>
    </w:p>
    <w:p w:rsidR="007039F3" w:rsidRPr="00F66F5A" w:rsidRDefault="007039F3" w:rsidP="0059127E">
      <w:pPr>
        <w:jc w:val="both"/>
        <w:rPr>
          <w:rFonts w:ascii="Calibri" w:hAnsi="Calibri" w:cs="Calibri"/>
          <w:sz w:val="26"/>
          <w:szCs w:val="26"/>
        </w:rPr>
      </w:pPr>
    </w:p>
    <w:p w:rsidR="00915914" w:rsidRPr="00F66F5A" w:rsidRDefault="0059127E" w:rsidP="0059127E">
      <w:pPr>
        <w:jc w:val="both"/>
        <w:rPr>
          <w:rFonts w:ascii="Calibri" w:hAnsi="Calibri" w:cs="Arial"/>
          <w:iCs/>
          <w:sz w:val="26"/>
          <w:szCs w:val="22"/>
          <w:lang w:val="es-MX"/>
        </w:rPr>
      </w:pPr>
      <w:proofErr w:type="gramStart"/>
      <w:r w:rsidRPr="00F66F5A">
        <w:rPr>
          <w:rFonts w:ascii="Calibri" w:hAnsi="Calibri" w:cs="Calibri"/>
          <w:sz w:val="26"/>
          <w:szCs w:val="26"/>
        </w:rPr>
        <w:t>presente</w:t>
      </w:r>
      <w:proofErr w:type="gramEnd"/>
      <w:r w:rsidRPr="00F66F5A">
        <w:rPr>
          <w:rFonts w:ascii="Calibri" w:hAnsi="Calibri" w:cs="Calibri"/>
          <w:sz w:val="26"/>
          <w:szCs w:val="26"/>
        </w:rPr>
        <w:t xml:space="preserve"> proceso, la resolución de multa a la parte actora; lo que no se hizo; lo que </w:t>
      </w:r>
      <w:r w:rsidRPr="00F66F5A">
        <w:rPr>
          <w:rFonts w:ascii="Calibri" w:hAnsi="Calibri" w:cs="Arial"/>
          <w:iCs/>
          <w:sz w:val="26"/>
          <w:szCs w:val="22"/>
          <w:lang w:val="es-MX"/>
        </w:rPr>
        <w:t xml:space="preserve">deja al causante en estado de indefensión, ya que para que estuviera en plena </w:t>
      </w:r>
    </w:p>
    <w:p w:rsidR="0059127E" w:rsidRPr="00F66F5A" w:rsidRDefault="0059127E" w:rsidP="0059127E">
      <w:pPr>
        <w:jc w:val="both"/>
        <w:rPr>
          <w:rFonts w:ascii="Calibri" w:hAnsi="Calibri" w:cs="Arial"/>
          <w:iCs/>
          <w:sz w:val="26"/>
          <w:szCs w:val="22"/>
          <w:lang w:val="es-MX"/>
        </w:rPr>
      </w:pPr>
      <w:r w:rsidRPr="00F66F5A">
        <w:rPr>
          <w:rFonts w:ascii="Calibri" w:hAnsi="Calibri" w:cs="Arial"/>
          <w:iCs/>
          <w:sz w:val="26"/>
          <w:szCs w:val="22"/>
          <w:lang w:val="es-MX"/>
        </w:rPr>
        <w:t xml:space="preserve">posibilidad legal de decidir si debía pagar o impugnar el cobro, era menester que se le dieran todos los elementos de hecho y de derecho que fundaban y motivaban su resolución, así como su cobro en la vía de ejecución; pues el artículo 31, fracción IV, de la Constitución Política de los Estados Unidos Mexicanos, deposita en las autoridades fiscales la facultad de fincar obligaciones unilaterales, y de hacerlas efectivas en la vía económico-coactiva sin necesidad de acudir a los tribunales previamente establecidos; por lo que con ello debe estimarse que deposita en sus manos una facultad de enorme fuerza y de enorme trascendencia, que puede causar a los ciudadanos indudables molestias patrimoniales y aun en ocasiones molestias ilegales, por lo que tal facultad debe ser ejercitada siempre con gran delicadeza y dando a los afectados plena e indubitable oportunidad de defender sus derechos. . . . . . . . . . . . . . . . . . . . . . . . . . </w:t>
      </w:r>
      <w:r w:rsidR="006F2710" w:rsidRPr="00F66F5A">
        <w:rPr>
          <w:rFonts w:ascii="Calibri" w:hAnsi="Calibri" w:cs="Arial"/>
          <w:iCs/>
          <w:sz w:val="26"/>
          <w:szCs w:val="22"/>
          <w:lang w:val="es-MX"/>
        </w:rPr>
        <w:t>. . . . . . . . . . . . . . . . . . . . . . . . . . . . . . . . .</w:t>
      </w:r>
    </w:p>
    <w:p w:rsidR="0059127E" w:rsidRPr="00F66F5A" w:rsidRDefault="0059127E" w:rsidP="0059127E">
      <w:pPr>
        <w:pStyle w:val="Textoindependiente"/>
        <w:rPr>
          <w:rFonts w:ascii="Calibri" w:hAnsi="Calibri"/>
          <w:sz w:val="26"/>
          <w:szCs w:val="27"/>
        </w:rPr>
      </w:pPr>
    </w:p>
    <w:p w:rsidR="0059127E" w:rsidRPr="00F66F5A" w:rsidRDefault="0059127E" w:rsidP="0059127E">
      <w:pPr>
        <w:ind w:firstLine="708"/>
        <w:jc w:val="both"/>
        <w:rPr>
          <w:rFonts w:ascii="Calibri" w:hAnsi="Calibri" w:cs="Courier New"/>
          <w:sz w:val="26"/>
          <w:szCs w:val="27"/>
        </w:rPr>
      </w:pPr>
      <w:r w:rsidRPr="00F66F5A">
        <w:rPr>
          <w:rFonts w:ascii="Calibri" w:hAnsi="Calibri" w:cs="Courier New"/>
          <w:sz w:val="26"/>
          <w:szCs w:val="27"/>
        </w:rPr>
        <w:t xml:space="preserve">Al caso resulta también adaptable la tesis de Jurisprudencia siguiente: </w:t>
      </w:r>
      <w:proofErr w:type="gramStart"/>
      <w:r w:rsidRPr="00F66F5A">
        <w:rPr>
          <w:rFonts w:ascii="Calibri" w:hAnsi="Calibri" w:cs="Courier New"/>
          <w:sz w:val="26"/>
          <w:szCs w:val="27"/>
        </w:rPr>
        <w:t>. . . .</w:t>
      </w:r>
      <w:proofErr w:type="gramEnd"/>
    </w:p>
    <w:p w:rsidR="0059127E" w:rsidRPr="00F66F5A" w:rsidRDefault="0059127E" w:rsidP="0059127E">
      <w:pPr>
        <w:jc w:val="both"/>
        <w:rPr>
          <w:rFonts w:ascii="Calibri" w:hAnsi="Calibri"/>
          <w:sz w:val="26"/>
          <w:szCs w:val="27"/>
        </w:rPr>
      </w:pPr>
    </w:p>
    <w:p w:rsidR="0059127E" w:rsidRPr="00F66F5A" w:rsidRDefault="0059127E" w:rsidP="0059127E">
      <w:pPr>
        <w:ind w:firstLine="708"/>
        <w:jc w:val="both"/>
        <w:rPr>
          <w:rFonts w:ascii="Calibri" w:hAnsi="Calibri"/>
          <w:sz w:val="22"/>
          <w:szCs w:val="22"/>
        </w:rPr>
      </w:pPr>
      <w:r w:rsidRPr="00F66F5A">
        <w:rPr>
          <w:rFonts w:ascii="Calibri" w:hAnsi="Calibri"/>
          <w:b/>
          <w:bCs/>
          <w:i/>
          <w:iCs/>
          <w:sz w:val="26"/>
          <w:szCs w:val="27"/>
        </w:rPr>
        <w:t>“FUNDAMENTACION Y MOTIVACION</w:t>
      </w:r>
      <w:r w:rsidRPr="00F66F5A">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F66F5A">
        <w:rPr>
          <w:rFonts w:ascii="Calibri" w:hAnsi="Calibri"/>
          <w:i/>
          <w:iCs/>
          <w:sz w:val="22"/>
          <w:szCs w:val="22"/>
        </w:rPr>
        <w:t>N</w:t>
      </w:r>
      <w:r w:rsidRPr="00F66F5A">
        <w:rPr>
          <w:rFonts w:ascii="Calibri" w:hAnsi="Calibri"/>
          <w:sz w:val="22"/>
          <w:szCs w:val="22"/>
        </w:rPr>
        <w:t>o. de Registro: 203,143. Jurisprudencia. Materia(s):</w:t>
      </w:r>
      <w:r w:rsidR="00270320" w:rsidRPr="00F66F5A">
        <w:rPr>
          <w:rFonts w:ascii="Calibri" w:hAnsi="Calibri"/>
          <w:sz w:val="22"/>
          <w:szCs w:val="22"/>
        </w:rPr>
        <w:t xml:space="preserve"> </w:t>
      </w:r>
      <w:r w:rsidRPr="00F66F5A">
        <w:rPr>
          <w:rFonts w:ascii="Calibri" w:hAnsi="Calibri"/>
          <w:sz w:val="22"/>
          <w:szCs w:val="22"/>
        </w:rPr>
        <w:t>Común. Novena Época. Instancia: Tribunales Colegiados de Circuito. Fuente: Semanario Judicial de la Federación y su Gaceta. Tomo: III, Marzo de 1996. Tesis: VI. 2o. J/43. Página: 769</w:t>
      </w:r>
      <w:r w:rsidRPr="00F66F5A">
        <w:rPr>
          <w:rFonts w:ascii="Calibri" w:hAnsi="Calibri"/>
          <w:sz w:val="26"/>
          <w:szCs w:val="27"/>
        </w:rPr>
        <w:t xml:space="preserve">. . . . . . . . . . . . . . . . . . . . . . . . . . . . . . . . . . . . </w:t>
      </w:r>
      <w:r w:rsidR="006F2710" w:rsidRPr="00F66F5A">
        <w:rPr>
          <w:rFonts w:ascii="Calibri" w:hAnsi="Calibri"/>
          <w:sz w:val="26"/>
          <w:szCs w:val="27"/>
        </w:rPr>
        <w:t xml:space="preserve">. . . . . . . . . . . . . . . . </w:t>
      </w:r>
    </w:p>
    <w:p w:rsidR="0059127E" w:rsidRPr="00F66F5A" w:rsidRDefault="0059127E" w:rsidP="0059127E">
      <w:pPr>
        <w:pStyle w:val="Textoindependiente"/>
        <w:rPr>
          <w:rFonts w:ascii="Calibri" w:hAnsi="Calibri"/>
          <w:sz w:val="26"/>
          <w:szCs w:val="27"/>
        </w:rPr>
      </w:pPr>
    </w:p>
    <w:p w:rsidR="0059127E" w:rsidRPr="00F66F5A" w:rsidRDefault="0059127E" w:rsidP="0059127E">
      <w:pPr>
        <w:ind w:firstLine="708"/>
        <w:jc w:val="both"/>
        <w:rPr>
          <w:rFonts w:ascii="Calibri" w:hAnsi="Calibri" w:cs="Arial"/>
          <w:iCs/>
          <w:sz w:val="26"/>
          <w:szCs w:val="26"/>
        </w:rPr>
      </w:pPr>
      <w:r w:rsidRPr="00F66F5A">
        <w:rPr>
          <w:rFonts w:ascii="Calibri" w:hAnsi="Calibri" w:cs="Arial"/>
          <w:iCs/>
          <w:sz w:val="26"/>
          <w:szCs w:val="26"/>
        </w:rPr>
        <w:lastRenderedPageBreak/>
        <w:t xml:space="preserve">Así también, resulta aplicable por analogía, la siguiente Jurisprudencia emitida por el Tribunal Colegiado de Circuito del Poder Judicial de la Federación que se menciona a continuación: . . . . . . . . . . . . . . . . . . . . . . . . . . . . . . . . . . . . . . . . . </w:t>
      </w:r>
    </w:p>
    <w:p w:rsidR="0059127E" w:rsidRPr="00F66F5A" w:rsidRDefault="0059127E" w:rsidP="0059127E">
      <w:pPr>
        <w:ind w:firstLine="708"/>
        <w:jc w:val="both"/>
        <w:rPr>
          <w:rFonts w:ascii="Calibri" w:hAnsi="Calibri" w:cs="Arial"/>
          <w:iCs/>
          <w:sz w:val="26"/>
          <w:szCs w:val="26"/>
        </w:rPr>
      </w:pPr>
    </w:p>
    <w:p w:rsidR="0059127E" w:rsidRPr="00F66F5A" w:rsidRDefault="0059127E" w:rsidP="0059127E">
      <w:pPr>
        <w:widowControl w:val="0"/>
        <w:autoSpaceDE w:val="0"/>
        <w:autoSpaceDN w:val="0"/>
        <w:adjustRightInd w:val="0"/>
        <w:ind w:firstLine="720"/>
        <w:jc w:val="both"/>
        <w:rPr>
          <w:rFonts w:ascii="Calibri" w:hAnsi="Calibri" w:cs="Arial"/>
          <w:i/>
          <w:iCs/>
          <w:sz w:val="26"/>
          <w:szCs w:val="22"/>
        </w:rPr>
      </w:pPr>
      <w:r w:rsidRPr="00F66F5A">
        <w:rPr>
          <w:rFonts w:ascii="Calibri" w:hAnsi="Calibri" w:cs="Arial"/>
          <w:b/>
          <w:bCs/>
          <w:i/>
          <w:iCs/>
          <w:sz w:val="26"/>
          <w:szCs w:val="22"/>
        </w:rPr>
        <w:t xml:space="preserve">“FUNDAMENTACION Y MOTIVACION. COBROS FISCALES EN LA VIA DE EJECUCION. </w:t>
      </w:r>
      <w:r w:rsidRPr="00F66F5A">
        <w:rPr>
          <w:rFonts w:ascii="Calibri" w:hAnsi="Calibri" w:cs="Arial"/>
          <w:i/>
          <w:iCs/>
          <w:sz w:val="26"/>
          <w:szCs w:val="22"/>
        </w:rPr>
        <w:t xml:space="preserve">Cuando el artículo 16 constitucional exige que los actos de autoridad que causan molestias a los particulares </w:t>
      </w:r>
      <w:proofErr w:type="gramStart"/>
      <w:r w:rsidRPr="00F66F5A">
        <w:rPr>
          <w:rFonts w:ascii="Calibri" w:hAnsi="Calibri" w:cs="Arial"/>
          <w:i/>
          <w:iCs/>
          <w:sz w:val="26"/>
          <w:szCs w:val="22"/>
        </w:rPr>
        <w:t>deben</w:t>
      </w:r>
      <w:proofErr w:type="gramEnd"/>
      <w:r w:rsidRPr="00F66F5A">
        <w:rPr>
          <w:rFonts w:ascii="Calibri" w:hAnsi="Calibri" w:cs="Arial"/>
          <w:i/>
          <w:iCs/>
          <w:sz w:val="26"/>
          <w:szCs w:val="22"/>
        </w:rPr>
        <w:t xml:space="preserve"> estar fundados y motivados, no hace distingo alguno, por lo que debe estimarse que la garantía constitucional señalada cubre absolutamente todos esos actos de autoridad. Ahora bien, tratándose de las resoluciones que fincan créditos fiscales, es claro que fundarlas implica señalar los preceptos legales sustantivos que fundan el </w:t>
      </w:r>
      <w:proofErr w:type="spellStart"/>
      <w:r w:rsidRPr="00F66F5A">
        <w:rPr>
          <w:rFonts w:ascii="Calibri" w:hAnsi="Calibri" w:cs="Arial"/>
          <w:i/>
          <w:iCs/>
          <w:sz w:val="26"/>
          <w:szCs w:val="22"/>
        </w:rPr>
        <w:t>fincamiento</w:t>
      </w:r>
      <w:proofErr w:type="spellEnd"/>
      <w:r w:rsidRPr="00F66F5A">
        <w:rPr>
          <w:rFonts w:ascii="Calibri" w:hAnsi="Calibri" w:cs="Arial"/>
          <w:i/>
          <w:iCs/>
          <w:sz w:val="26"/>
          <w:szCs w:val="22"/>
        </w:rPr>
        <w:t xml:space="preserve"> del crédito, y motivarlas es mostrar que en el caso se han realizado los supuestos de hecho que condicionan la aplicación de aquellos preceptos. Y tratándose de los actos de cobro realizados en el procedimiento de ejecución, que se inician con un requerimiento de pago con apercibimiento de embargo (actos que en opinión de este tribunal causan obviamente molestias a los ciudadanos en sus personas y posesiones), es claro que para que estén debidamente fundados y motivados, se requiere la cita de los preceptos adjetivos que regulan el procedimiento de ejecución, pero también la mención clara y completa de la resolución fiscal debidamente notificada que fincó el crédito mismo, con su propia motivación y fundamentación (al efecto bastaría acompañar al requerimiento de pago copia de la resolución fiscal que fincó el crédito, que haya sido debidamente notificada, y que esté fundada y motivada en sí misma). De lo contrario se dejaría al causante en estado parcial de indefensión, ya que para que esté en plena posibilidad legal de decidir si debe pagar o impugnar el cobro, es menester que se le den todos los elementos de hecho y de derecho que funden y motiven el crédito mismo, así como su cobro en la vía de ejecución. Cuando el artículo 31, fracción IV, de la Constitución Federal, deposita en las autoridades fiscales la facultad de fincar obligaciones unilaterales, y de hacerlas efectivas en la vía económico-coactiva sin necesidad de acudir a los tribunales previamente establecidos, debe estimarse que deposita en sus manos una facultad de enorme fuerza y de enorme trascendencia, que puede causar a los ciudadanos indudables molestias patrimoniales y aun en ocasiones molestias ilegales, por lo que tal facultad debe ser ejercitada siempre con gran delicadeza y dando a los afectados plena e indubitable oportunidad de defender sus intereses legalmente protegidos. </w:t>
      </w:r>
      <w:r w:rsidRPr="00F66F5A">
        <w:rPr>
          <w:rFonts w:ascii="Calibri" w:hAnsi="Calibri" w:cs="Arial"/>
          <w:sz w:val="22"/>
          <w:szCs w:val="22"/>
        </w:rPr>
        <w:t>Primer Tribunal Colegiado en materia Administrativa del Primer Circuito. Séptima Época. Registro: 253305. Instancia: Tribunales Colegiados de Circuito. Jurisprudencia. Fuente: Semanario Judicial de la Federación</w:t>
      </w:r>
      <w:proofErr w:type="gramStart"/>
      <w:r w:rsidRPr="00F66F5A">
        <w:rPr>
          <w:rFonts w:ascii="Calibri" w:hAnsi="Calibri" w:cs="Arial"/>
          <w:sz w:val="22"/>
          <w:szCs w:val="22"/>
        </w:rPr>
        <w:t xml:space="preserve">.  </w:t>
      </w:r>
      <w:proofErr w:type="gramEnd"/>
      <w:r w:rsidRPr="00F66F5A">
        <w:rPr>
          <w:rFonts w:ascii="Calibri" w:hAnsi="Calibri" w:cs="Arial"/>
          <w:sz w:val="22"/>
          <w:szCs w:val="22"/>
        </w:rPr>
        <w:t xml:space="preserve">97-102 Sexta Parte. Materia(s): Administrativa. Tesis: Página:   359. Genealogía: Informe 1977, Tercera Parte, Tribunales Colegiados de Circuito, tesis 9, página 29. Séptima época, Sexta Parte. Observaciones Nota: En el Semanario Judicial de la Federación aparece el asunto "Amparo en revisión 254/74", el cual se corrige, como se observa en este registro, con apoyo en la publicación original del asunto. En el Semanario Judicial de la Federación, la referencia de la página 37 del amparo directo 204/75; y, de la página 118 del amparo directo 331/76 son incorrectas, por lo que se corrigen, como se observa en este registro.” </w:t>
      </w:r>
    </w:p>
    <w:p w:rsidR="0059127E" w:rsidRPr="00F66F5A" w:rsidRDefault="0059127E" w:rsidP="0059127E">
      <w:pPr>
        <w:pStyle w:val="Textoindependiente"/>
        <w:rPr>
          <w:rFonts w:ascii="Calibri" w:hAnsi="Calibri"/>
          <w:sz w:val="26"/>
          <w:szCs w:val="27"/>
          <w:lang w:val="es-ES"/>
        </w:rPr>
      </w:pPr>
    </w:p>
    <w:p w:rsidR="0059127E" w:rsidRPr="00F66F5A" w:rsidRDefault="0059127E" w:rsidP="006877C8">
      <w:pPr>
        <w:pStyle w:val="Textoindependiente"/>
        <w:ind w:firstLine="708"/>
        <w:rPr>
          <w:rFonts w:ascii="Calibri" w:hAnsi="Calibri"/>
          <w:bCs/>
          <w:sz w:val="26"/>
          <w:szCs w:val="27"/>
        </w:rPr>
      </w:pPr>
      <w:r w:rsidRPr="00F66F5A">
        <w:rPr>
          <w:rFonts w:ascii="Calibri" w:hAnsi="Calibri"/>
          <w:sz w:val="26"/>
          <w:szCs w:val="27"/>
        </w:rPr>
        <w:t xml:space="preserve">Así las cosas, al no demostrarse la existencia de la resolución </w:t>
      </w:r>
      <w:r w:rsidR="00DD36B6" w:rsidRPr="00F66F5A">
        <w:rPr>
          <w:rFonts w:ascii="Calibri" w:hAnsi="Calibri"/>
          <w:sz w:val="26"/>
          <w:szCs w:val="27"/>
        </w:rPr>
        <w:t xml:space="preserve">de la Dirección de Fiscalización y Control de este Municipio, por la que se impuso una multa, </w:t>
      </w:r>
      <w:r w:rsidR="007039F3" w:rsidRPr="00F66F5A">
        <w:rPr>
          <w:rFonts w:ascii="Calibri" w:hAnsi="Calibri"/>
          <w:sz w:val="26"/>
          <w:szCs w:val="27"/>
        </w:rPr>
        <w:t xml:space="preserve">y no </w:t>
      </w:r>
      <w:r w:rsidR="00DD36B6" w:rsidRPr="00F66F5A">
        <w:rPr>
          <w:rFonts w:ascii="Calibri" w:hAnsi="Calibri"/>
          <w:sz w:val="26"/>
          <w:szCs w:val="27"/>
        </w:rPr>
        <w:t>estar acreditada la existencia del documento determinante de crédito</w:t>
      </w:r>
      <w:r w:rsidRPr="00F66F5A">
        <w:rPr>
          <w:rFonts w:ascii="Calibri" w:hAnsi="Calibri"/>
          <w:sz w:val="26"/>
          <w:szCs w:val="27"/>
        </w:rPr>
        <w:t>; resulta ilegal</w:t>
      </w:r>
      <w:r w:rsidR="005614FE" w:rsidRPr="00F66F5A">
        <w:rPr>
          <w:rFonts w:ascii="Calibri" w:hAnsi="Calibri"/>
          <w:sz w:val="26"/>
          <w:szCs w:val="27"/>
        </w:rPr>
        <w:t xml:space="preserve"> </w:t>
      </w:r>
      <w:r w:rsidRPr="00F66F5A">
        <w:rPr>
          <w:rFonts w:ascii="Calibri" w:hAnsi="Calibri"/>
          <w:sz w:val="26"/>
          <w:szCs w:val="27"/>
        </w:rPr>
        <w:t xml:space="preserve">el </w:t>
      </w:r>
      <w:r w:rsidR="00571A02" w:rsidRPr="00F66F5A">
        <w:rPr>
          <w:rFonts w:ascii="Calibri" w:hAnsi="Calibri"/>
          <w:sz w:val="26"/>
          <w:szCs w:val="27"/>
        </w:rPr>
        <w:t xml:space="preserve">requerimiento de pago </w:t>
      </w:r>
      <w:r w:rsidR="00D44FBA" w:rsidRPr="00F66F5A">
        <w:rPr>
          <w:rFonts w:ascii="Calibri" w:hAnsi="Calibri"/>
          <w:bCs/>
          <w:sz w:val="26"/>
          <w:szCs w:val="27"/>
        </w:rPr>
        <w:t xml:space="preserve">de fecha </w:t>
      </w:r>
      <w:r w:rsidR="007039F3" w:rsidRPr="00F66F5A">
        <w:rPr>
          <w:rFonts w:ascii="Calibri" w:hAnsi="Calibri"/>
          <w:bCs/>
          <w:sz w:val="26"/>
          <w:szCs w:val="27"/>
        </w:rPr>
        <w:t>18</w:t>
      </w:r>
      <w:r w:rsidR="00D44FBA" w:rsidRPr="00F66F5A">
        <w:rPr>
          <w:rFonts w:ascii="Calibri" w:hAnsi="Calibri"/>
          <w:bCs/>
          <w:sz w:val="26"/>
          <w:szCs w:val="27"/>
        </w:rPr>
        <w:t xml:space="preserve"> </w:t>
      </w:r>
      <w:r w:rsidR="007039F3" w:rsidRPr="00F66F5A">
        <w:rPr>
          <w:rFonts w:ascii="Calibri" w:hAnsi="Calibri"/>
          <w:bCs/>
          <w:sz w:val="26"/>
          <w:szCs w:val="27"/>
        </w:rPr>
        <w:t>dieciocho</w:t>
      </w:r>
      <w:r w:rsidR="00D44FBA" w:rsidRPr="00F66F5A">
        <w:rPr>
          <w:rFonts w:ascii="Calibri" w:hAnsi="Calibri"/>
          <w:bCs/>
          <w:sz w:val="26"/>
          <w:szCs w:val="27"/>
        </w:rPr>
        <w:t xml:space="preserve"> de </w:t>
      </w:r>
      <w:r w:rsidR="007039F3" w:rsidRPr="00F66F5A">
        <w:rPr>
          <w:rFonts w:ascii="Calibri" w:hAnsi="Calibri"/>
          <w:bCs/>
          <w:sz w:val="26"/>
          <w:szCs w:val="27"/>
        </w:rPr>
        <w:t>diciembre</w:t>
      </w:r>
      <w:r w:rsidR="00D44FBA" w:rsidRPr="00F66F5A">
        <w:rPr>
          <w:rFonts w:ascii="Calibri" w:hAnsi="Calibri"/>
          <w:bCs/>
          <w:sz w:val="26"/>
          <w:szCs w:val="27"/>
        </w:rPr>
        <w:t xml:space="preserve"> del año 201</w:t>
      </w:r>
      <w:r w:rsidR="007039F3" w:rsidRPr="00F66F5A">
        <w:rPr>
          <w:rFonts w:ascii="Calibri" w:hAnsi="Calibri"/>
          <w:bCs/>
          <w:sz w:val="26"/>
          <w:szCs w:val="27"/>
        </w:rPr>
        <w:t>4</w:t>
      </w:r>
      <w:r w:rsidR="00D44FBA" w:rsidRPr="00F66F5A">
        <w:rPr>
          <w:rFonts w:ascii="Calibri" w:hAnsi="Calibri"/>
          <w:bCs/>
          <w:sz w:val="26"/>
          <w:szCs w:val="27"/>
        </w:rPr>
        <w:t xml:space="preserve"> dos mil </w:t>
      </w:r>
      <w:r w:rsidR="007039F3" w:rsidRPr="00F66F5A">
        <w:rPr>
          <w:rFonts w:ascii="Calibri" w:hAnsi="Calibri"/>
          <w:bCs/>
          <w:sz w:val="26"/>
          <w:szCs w:val="27"/>
        </w:rPr>
        <w:t>cator</w:t>
      </w:r>
      <w:r w:rsidR="00D44FBA" w:rsidRPr="00F66F5A">
        <w:rPr>
          <w:rFonts w:ascii="Calibri" w:hAnsi="Calibri"/>
          <w:bCs/>
          <w:sz w:val="26"/>
          <w:szCs w:val="27"/>
        </w:rPr>
        <w:t>ce, del crédito fiscal número 1131501 (uno-uno-tres-uno-cinco-cero-</w:t>
      </w:r>
      <w:r w:rsidR="00D44FBA" w:rsidRPr="00F66F5A">
        <w:rPr>
          <w:rFonts w:ascii="Calibri" w:hAnsi="Calibri"/>
          <w:bCs/>
          <w:sz w:val="26"/>
          <w:szCs w:val="27"/>
        </w:rPr>
        <w:lastRenderedPageBreak/>
        <w:t xml:space="preserve">uno), por la </w:t>
      </w:r>
      <w:r w:rsidR="006877C8" w:rsidRPr="00F66F5A">
        <w:rPr>
          <w:rFonts w:ascii="Calibri" w:hAnsi="Calibri"/>
          <w:bCs/>
          <w:sz w:val="26"/>
          <w:szCs w:val="27"/>
        </w:rPr>
        <w:t>cuantía</w:t>
      </w:r>
      <w:r w:rsidR="00D44FBA" w:rsidRPr="00F66F5A">
        <w:rPr>
          <w:rFonts w:ascii="Calibri" w:hAnsi="Calibri"/>
          <w:bCs/>
          <w:sz w:val="26"/>
          <w:szCs w:val="27"/>
        </w:rPr>
        <w:t xml:space="preserve"> de $</w:t>
      </w:r>
      <w:r w:rsidR="00DD36B6" w:rsidRPr="00F66F5A">
        <w:rPr>
          <w:rFonts w:ascii="Calibri" w:hAnsi="Calibri"/>
          <w:bCs/>
          <w:sz w:val="26"/>
          <w:szCs w:val="27"/>
        </w:rPr>
        <w:t>1,084.09 (Un mil ochenta y cuatro pesos 09/100 Moneda Nacional)</w:t>
      </w:r>
      <w:r w:rsidR="006877C8" w:rsidRPr="00F66F5A">
        <w:rPr>
          <w:rFonts w:ascii="Calibri" w:hAnsi="Calibri"/>
          <w:bCs/>
          <w:sz w:val="26"/>
          <w:szCs w:val="27"/>
        </w:rPr>
        <w:t>, que comprende las cantidades de $</w:t>
      </w:r>
      <w:r w:rsidR="00D44FBA" w:rsidRPr="00F66F5A">
        <w:rPr>
          <w:rFonts w:ascii="Calibri" w:hAnsi="Calibri"/>
          <w:bCs/>
          <w:sz w:val="26"/>
          <w:szCs w:val="27"/>
        </w:rPr>
        <w:t xml:space="preserve">956.55 </w:t>
      </w:r>
      <w:r w:rsidR="006877C8" w:rsidRPr="00F66F5A">
        <w:rPr>
          <w:rFonts w:ascii="Calibri" w:hAnsi="Calibri"/>
          <w:bCs/>
          <w:sz w:val="26"/>
          <w:szCs w:val="27"/>
        </w:rPr>
        <w:t>(</w:t>
      </w:r>
      <w:r w:rsidR="00D44FBA" w:rsidRPr="00F66F5A">
        <w:rPr>
          <w:rFonts w:ascii="Calibri" w:hAnsi="Calibri"/>
          <w:bCs/>
          <w:sz w:val="26"/>
          <w:szCs w:val="27"/>
        </w:rPr>
        <w:t>Novecientos cincuenta y seis pesos 55/100 Moneda Nacional</w:t>
      </w:r>
      <w:r w:rsidR="006877C8" w:rsidRPr="00F66F5A">
        <w:rPr>
          <w:rFonts w:ascii="Calibri" w:hAnsi="Calibri"/>
          <w:bCs/>
          <w:sz w:val="26"/>
          <w:szCs w:val="27"/>
        </w:rPr>
        <w:t>) y $127.54 (Ciento veintisiete pesos 54/100 Moneda Nacional) por concepto de multa y gasto</w:t>
      </w:r>
      <w:r w:rsidR="007039F3" w:rsidRPr="00F66F5A">
        <w:rPr>
          <w:rFonts w:ascii="Calibri" w:hAnsi="Calibri"/>
          <w:bCs/>
          <w:sz w:val="26"/>
          <w:szCs w:val="27"/>
        </w:rPr>
        <w:t>s de ejecución, respectivamente;</w:t>
      </w:r>
      <w:r w:rsidR="006877C8" w:rsidRPr="00F66F5A">
        <w:rPr>
          <w:rFonts w:ascii="Calibri" w:hAnsi="Calibri"/>
          <w:bCs/>
          <w:sz w:val="26"/>
          <w:szCs w:val="27"/>
        </w:rPr>
        <w:t xml:space="preserve"> por lo que </w:t>
      </w:r>
      <w:r w:rsidRPr="00F66F5A">
        <w:rPr>
          <w:rFonts w:ascii="Calibri" w:hAnsi="Calibri"/>
          <w:sz w:val="26"/>
        </w:rPr>
        <w:t xml:space="preserve">debe declararse </w:t>
      </w:r>
      <w:r w:rsidRPr="00F66F5A">
        <w:rPr>
          <w:rFonts w:ascii="Calibri" w:hAnsi="Calibri"/>
          <w:b/>
          <w:sz w:val="26"/>
        </w:rPr>
        <w:t>nulo,</w:t>
      </w:r>
      <w:r w:rsidRPr="00F66F5A">
        <w:rPr>
          <w:rFonts w:ascii="Calibri" w:hAnsi="Calibri"/>
          <w:sz w:val="26"/>
        </w:rPr>
        <w:t xml:space="preserve"> de conformidad con lo dispuesto en el artículo 302, fracción II del Código de Procedimiento y Justicia Administrativa para el Estado y los Municipios de Guanajuato; </w:t>
      </w:r>
      <w:r w:rsidRPr="00F66F5A">
        <w:rPr>
          <w:rFonts w:ascii="Calibri" w:hAnsi="Calibri" w:cs="Calibri"/>
          <w:sz w:val="26"/>
          <w:szCs w:val="26"/>
        </w:rPr>
        <w:t xml:space="preserve">por lo que procede decretar la </w:t>
      </w:r>
      <w:r w:rsidRPr="00F66F5A">
        <w:rPr>
          <w:rFonts w:ascii="Calibri" w:hAnsi="Calibri" w:cs="Calibri"/>
          <w:b/>
          <w:bCs/>
          <w:sz w:val="26"/>
          <w:szCs w:val="26"/>
        </w:rPr>
        <w:t>n</w:t>
      </w:r>
      <w:r w:rsidRPr="00F66F5A">
        <w:rPr>
          <w:rFonts w:ascii="Calibri" w:hAnsi="Calibri" w:cs="Calibri"/>
          <w:b/>
          <w:bCs/>
          <w:iCs/>
          <w:sz w:val="26"/>
          <w:szCs w:val="26"/>
        </w:rPr>
        <w:t>ulidad</w:t>
      </w:r>
      <w:r w:rsidRPr="00F66F5A">
        <w:rPr>
          <w:rFonts w:ascii="Calibri" w:hAnsi="Calibri" w:cs="Calibri"/>
          <w:b/>
          <w:bCs/>
          <w:sz w:val="26"/>
          <w:szCs w:val="26"/>
        </w:rPr>
        <w:t xml:space="preserve"> total </w:t>
      </w:r>
      <w:r w:rsidRPr="00F66F5A">
        <w:rPr>
          <w:rFonts w:ascii="Calibri" w:hAnsi="Calibri"/>
          <w:bCs/>
          <w:sz w:val="26"/>
          <w:szCs w:val="27"/>
        </w:rPr>
        <w:t xml:space="preserve">del </w:t>
      </w:r>
      <w:r w:rsidR="00D44FBA" w:rsidRPr="00F66F5A">
        <w:rPr>
          <w:rFonts w:ascii="Calibri" w:hAnsi="Calibri"/>
          <w:bCs/>
          <w:sz w:val="26"/>
          <w:szCs w:val="27"/>
        </w:rPr>
        <w:t xml:space="preserve">requerimiento de pago </w:t>
      </w:r>
      <w:r w:rsidR="006877C8" w:rsidRPr="00F66F5A">
        <w:rPr>
          <w:rFonts w:ascii="Calibri" w:hAnsi="Calibri"/>
          <w:bCs/>
          <w:sz w:val="26"/>
          <w:szCs w:val="27"/>
        </w:rPr>
        <w:t>materia de esta causa administrativa</w:t>
      </w:r>
      <w:r w:rsidRPr="00F66F5A">
        <w:rPr>
          <w:rFonts w:ascii="Calibri" w:hAnsi="Calibri"/>
          <w:bCs/>
          <w:sz w:val="26"/>
          <w:szCs w:val="27"/>
        </w:rPr>
        <w:t xml:space="preserve">. . . . . . . . . . . </w:t>
      </w:r>
    </w:p>
    <w:p w:rsidR="0059127E" w:rsidRPr="00F66F5A" w:rsidRDefault="0059127E" w:rsidP="0059127E">
      <w:pPr>
        <w:pStyle w:val="Textoindependiente"/>
        <w:rPr>
          <w:rFonts w:asciiTheme="minorHAnsi" w:hAnsiTheme="minorHAnsi"/>
          <w:sz w:val="26"/>
        </w:rPr>
      </w:pPr>
    </w:p>
    <w:p w:rsidR="00963E73" w:rsidRPr="00F66F5A" w:rsidRDefault="00963E73" w:rsidP="00963E73">
      <w:pPr>
        <w:jc w:val="both"/>
        <w:rPr>
          <w:rFonts w:ascii="Calibri" w:hAnsi="Calibri" w:cs="Calibri"/>
          <w:sz w:val="26"/>
          <w:szCs w:val="26"/>
        </w:rPr>
      </w:pPr>
      <w:r w:rsidRPr="00F66F5A">
        <w:rPr>
          <w:rFonts w:asciiTheme="minorHAnsi" w:hAnsiTheme="minorHAnsi"/>
          <w:sz w:val="26"/>
        </w:rPr>
        <w:tab/>
        <w:t>En cuanto</w:t>
      </w:r>
      <w:r w:rsidRPr="00F66F5A">
        <w:rPr>
          <w:rFonts w:ascii="Calibri" w:hAnsi="Calibri" w:cs="Calibri"/>
          <w:sz w:val="26"/>
          <w:szCs w:val="26"/>
        </w:rPr>
        <w:t xml:space="preserve"> a la pretensión de la parte actora, de que le sea reconocido su derecho al debido proceso, debe decírsele que </w:t>
      </w:r>
      <w:r w:rsidR="0027160F" w:rsidRPr="00F66F5A">
        <w:rPr>
          <w:rFonts w:ascii="Calibri" w:hAnsi="Calibri" w:cs="Calibri"/>
          <w:sz w:val="26"/>
          <w:szCs w:val="26"/>
        </w:rPr>
        <w:t>esa pretensión</w:t>
      </w:r>
      <w:r w:rsidRPr="00F66F5A">
        <w:rPr>
          <w:rFonts w:ascii="Calibri" w:hAnsi="Calibri" w:cs="Calibri"/>
          <w:sz w:val="26"/>
          <w:szCs w:val="26"/>
        </w:rPr>
        <w:t xml:space="preserve"> ya está reconocida implícitamente, en el dictado de la resolución que anuló totalmente el acto impugnado. . . . . . . . . . . . . . . . . . . . . . . . . . . . . . . . . . . . . . . . . . . . . . . . . . . . . . . . . . . . </w:t>
      </w:r>
    </w:p>
    <w:p w:rsidR="00963E73" w:rsidRPr="00F66F5A" w:rsidRDefault="00963E73" w:rsidP="0059127E">
      <w:pPr>
        <w:pStyle w:val="Textoindependiente"/>
        <w:rPr>
          <w:rFonts w:asciiTheme="minorHAnsi" w:hAnsiTheme="minorHAnsi"/>
          <w:sz w:val="26"/>
        </w:rPr>
      </w:pPr>
    </w:p>
    <w:p w:rsidR="0059127E" w:rsidRPr="00F66F5A" w:rsidRDefault="0059127E" w:rsidP="0059127E">
      <w:pPr>
        <w:pStyle w:val="Textoindependiente"/>
        <w:ind w:firstLine="708"/>
        <w:rPr>
          <w:rFonts w:ascii="Calibri" w:hAnsi="Calibri"/>
          <w:sz w:val="26"/>
          <w:szCs w:val="26"/>
          <w:lang w:eastAsia="es-MX"/>
        </w:rPr>
      </w:pPr>
      <w:r w:rsidRPr="00F66F5A">
        <w:rPr>
          <w:rFonts w:ascii="Calibri" w:hAnsi="Calibri"/>
          <w:sz w:val="26"/>
          <w:szCs w:val="26"/>
          <w:lang w:eastAsia="es-MX"/>
        </w:rPr>
        <w:t>Por último, en relación a las excepciones y defensas que opus</w:t>
      </w:r>
      <w:r w:rsidR="00D44FBA" w:rsidRPr="00F66F5A">
        <w:rPr>
          <w:rFonts w:ascii="Calibri" w:hAnsi="Calibri"/>
          <w:sz w:val="26"/>
          <w:szCs w:val="26"/>
          <w:lang w:eastAsia="es-MX"/>
        </w:rPr>
        <w:t>o</w:t>
      </w:r>
      <w:r w:rsidRPr="00F66F5A">
        <w:rPr>
          <w:rFonts w:ascii="Calibri" w:hAnsi="Calibri"/>
          <w:sz w:val="26"/>
          <w:szCs w:val="26"/>
          <w:lang w:eastAsia="es-MX"/>
        </w:rPr>
        <w:t xml:space="preserve"> </w:t>
      </w:r>
      <w:r w:rsidR="00D44FBA" w:rsidRPr="00F66F5A">
        <w:rPr>
          <w:rFonts w:ascii="Calibri" w:hAnsi="Calibri"/>
          <w:sz w:val="26"/>
          <w:szCs w:val="26"/>
          <w:lang w:eastAsia="es-MX"/>
        </w:rPr>
        <w:t>e</w:t>
      </w:r>
      <w:r w:rsidRPr="00F66F5A">
        <w:rPr>
          <w:rFonts w:ascii="Calibri" w:hAnsi="Calibri"/>
          <w:sz w:val="26"/>
          <w:szCs w:val="26"/>
          <w:lang w:eastAsia="es-MX"/>
        </w:rPr>
        <w:t>l</w:t>
      </w:r>
      <w:r w:rsidR="00D44FBA" w:rsidRPr="00F66F5A">
        <w:rPr>
          <w:rFonts w:ascii="Calibri" w:hAnsi="Calibri"/>
          <w:sz w:val="26"/>
          <w:szCs w:val="26"/>
          <w:lang w:eastAsia="es-MX"/>
        </w:rPr>
        <w:t xml:space="preserve"> Director de Ejecución, autoridad demandada</w:t>
      </w:r>
      <w:r w:rsidRPr="00F66F5A">
        <w:rPr>
          <w:rFonts w:ascii="Calibri" w:hAnsi="Calibri"/>
          <w:sz w:val="26"/>
          <w:szCs w:val="26"/>
          <w:lang w:eastAsia="es-MX"/>
        </w:rPr>
        <w:t xml:space="preserve">, </w:t>
      </w:r>
      <w:proofErr w:type="gramStart"/>
      <w:r w:rsidRPr="00F66F5A">
        <w:rPr>
          <w:rFonts w:ascii="Calibri" w:hAnsi="Calibri"/>
          <w:sz w:val="26"/>
          <w:szCs w:val="26"/>
          <w:lang w:eastAsia="es-MX"/>
        </w:rPr>
        <w:t>se  expresa</w:t>
      </w:r>
      <w:proofErr w:type="gramEnd"/>
      <w:r w:rsidRPr="00F66F5A">
        <w:rPr>
          <w:rFonts w:ascii="Calibri" w:hAnsi="Calibri"/>
          <w:sz w:val="26"/>
          <w:szCs w:val="26"/>
          <w:lang w:eastAsia="es-MX"/>
        </w:rPr>
        <w:t xml:space="preserve"> lo siguiente: . . . . . . . . . .</w:t>
      </w:r>
      <w:r w:rsidR="00D44FBA" w:rsidRPr="00F66F5A">
        <w:rPr>
          <w:rFonts w:ascii="Calibri" w:hAnsi="Calibri"/>
          <w:sz w:val="26"/>
          <w:szCs w:val="26"/>
          <w:lang w:eastAsia="es-MX"/>
        </w:rPr>
        <w:t xml:space="preserve"> . . . . . . . </w:t>
      </w:r>
    </w:p>
    <w:p w:rsidR="0059127E" w:rsidRPr="00F66F5A" w:rsidRDefault="0059127E" w:rsidP="0059127E">
      <w:pPr>
        <w:pStyle w:val="Textoindependiente"/>
        <w:rPr>
          <w:rFonts w:ascii="Calibri" w:hAnsi="Calibri"/>
          <w:sz w:val="26"/>
          <w:szCs w:val="26"/>
          <w:lang w:eastAsia="es-MX"/>
        </w:rPr>
      </w:pPr>
    </w:p>
    <w:p w:rsidR="0027160F" w:rsidRPr="00F66F5A" w:rsidRDefault="0059127E" w:rsidP="0059127E">
      <w:pPr>
        <w:pStyle w:val="Textoindependiente"/>
        <w:ind w:firstLine="708"/>
        <w:rPr>
          <w:rFonts w:ascii="Calibri" w:hAnsi="Calibri"/>
          <w:sz w:val="26"/>
          <w:szCs w:val="26"/>
          <w:lang w:eastAsia="es-MX"/>
        </w:rPr>
      </w:pPr>
      <w:r w:rsidRPr="00F66F5A">
        <w:rPr>
          <w:rFonts w:ascii="Calibri" w:hAnsi="Calibri"/>
          <w:sz w:val="26"/>
          <w:szCs w:val="26"/>
          <w:lang w:eastAsia="es-MX"/>
        </w:rPr>
        <w:t xml:space="preserve">a).- Respecto de la excepción de falta de acción y carencia de derecho; no opera; dado que como ya se dijo con anterioridad, el presente juicio ha sido </w:t>
      </w:r>
    </w:p>
    <w:p w:rsidR="0027160F" w:rsidRPr="00F66F5A" w:rsidRDefault="0027160F" w:rsidP="0059127E">
      <w:pPr>
        <w:pStyle w:val="Textoindependiente"/>
        <w:ind w:firstLine="708"/>
        <w:rPr>
          <w:rFonts w:ascii="Calibri" w:hAnsi="Calibri"/>
          <w:sz w:val="26"/>
          <w:szCs w:val="26"/>
          <w:lang w:eastAsia="es-MX"/>
        </w:rPr>
      </w:pPr>
    </w:p>
    <w:p w:rsidR="0027160F" w:rsidRPr="00F66F5A" w:rsidRDefault="0027160F" w:rsidP="0027160F">
      <w:pPr>
        <w:pStyle w:val="Textoindependiente"/>
        <w:ind w:firstLine="708"/>
        <w:jc w:val="right"/>
        <w:rPr>
          <w:rFonts w:ascii="Calibri" w:hAnsi="Calibri" w:cs="Arial"/>
          <w:b/>
          <w:sz w:val="26"/>
          <w:szCs w:val="27"/>
        </w:rPr>
      </w:pPr>
      <w:r w:rsidRPr="00F66F5A">
        <w:rPr>
          <w:rFonts w:ascii="Calibri" w:hAnsi="Calibri" w:cs="Arial"/>
          <w:b/>
          <w:sz w:val="26"/>
          <w:szCs w:val="27"/>
        </w:rPr>
        <w:t>Expediente número 170/2015-JN</w:t>
      </w:r>
    </w:p>
    <w:p w:rsidR="0027160F" w:rsidRPr="00F66F5A" w:rsidRDefault="0027160F" w:rsidP="0059127E">
      <w:pPr>
        <w:pStyle w:val="Textoindependiente"/>
        <w:ind w:firstLine="708"/>
        <w:rPr>
          <w:rFonts w:ascii="Calibri" w:hAnsi="Calibri"/>
          <w:sz w:val="26"/>
          <w:szCs w:val="26"/>
          <w:lang w:eastAsia="es-MX"/>
        </w:rPr>
      </w:pPr>
    </w:p>
    <w:p w:rsidR="0059127E" w:rsidRPr="00F66F5A" w:rsidRDefault="0059127E" w:rsidP="0027160F">
      <w:pPr>
        <w:pStyle w:val="Textoindependiente"/>
        <w:rPr>
          <w:rFonts w:ascii="Calibri" w:hAnsi="Calibri"/>
          <w:sz w:val="26"/>
          <w:szCs w:val="26"/>
          <w:lang w:eastAsia="es-MX"/>
        </w:rPr>
      </w:pPr>
      <w:proofErr w:type="gramStart"/>
      <w:r w:rsidRPr="00F66F5A">
        <w:rPr>
          <w:rFonts w:ascii="Calibri" w:hAnsi="Calibri"/>
          <w:sz w:val="26"/>
          <w:szCs w:val="26"/>
          <w:lang w:eastAsia="es-MX"/>
        </w:rPr>
        <w:t>declarado</w:t>
      </w:r>
      <w:proofErr w:type="gramEnd"/>
      <w:r w:rsidRPr="00F66F5A">
        <w:rPr>
          <w:rFonts w:ascii="Calibri" w:hAnsi="Calibri"/>
          <w:sz w:val="26"/>
          <w:szCs w:val="26"/>
          <w:lang w:eastAsia="es-MX"/>
        </w:rPr>
        <w:t xml:space="preserve"> procedente, y tan no carecía de derecho la parte actora, que se decretó la nulidad total del acto impugnado. . . . . . . . . . . . . . . . . . . . . . . . . . . . . . . . </w:t>
      </w:r>
      <w:r w:rsidR="00D44FBA" w:rsidRPr="00F66F5A">
        <w:rPr>
          <w:rFonts w:ascii="Calibri" w:hAnsi="Calibri"/>
          <w:sz w:val="26"/>
          <w:szCs w:val="26"/>
          <w:lang w:eastAsia="es-MX"/>
        </w:rPr>
        <w:t xml:space="preserve">. . . . . . . </w:t>
      </w:r>
    </w:p>
    <w:p w:rsidR="0059127E" w:rsidRPr="00F66F5A" w:rsidRDefault="0059127E" w:rsidP="0059127E">
      <w:pPr>
        <w:pStyle w:val="Textoindependiente"/>
        <w:rPr>
          <w:rFonts w:ascii="Calibri" w:hAnsi="Calibri"/>
          <w:sz w:val="26"/>
          <w:szCs w:val="26"/>
          <w:lang w:eastAsia="es-MX"/>
        </w:rPr>
      </w:pPr>
    </w:p>
    <w:p w:rsidR="00D44FBA" w:rsidRPr="00F66F5A" w:rsidRDefault="0059127E" w:rsidP="0027160F">
      <w:pPr>
        <w:pStyle w:val="Textoindependiente"/>
        <w:ind w:firstLine="708"/>
        <w:rPr>
          <w:rFonts w:ascii="Calibri" w:hAnsi="Calibri" w:cs="Calibri"/>
          <w:sz w:val="26"/>
          <w:szCs w:val="26"/>
        </w:rPr>
      </w:pPr>
      <w:r w:rsidRPr="00F66F5A">
        <w:rPr>
          <w:rFonts w:ascii="Calibri" w:hAnsi="Calibri"/>
          <w:sz w:val="26"/>
          <w:szCs w:val="26"/>
          <w:lang w:eastAsia="es-MX"/>
        </w:rPr>
        <w:t xml:space="preserve">b).- </w:t>
      </w:r>
      <w:r w:rsidRPr="00F66F5A">
        <w:rPr>
          <w:rFonts w:ascii="Calibri" w:hAnsi="Calibri" w:cs="Calibri"/>
          <w:sz w:val="26"/>
          <w:szCs w:val="26"/>
        </w:rPr>
        <w:t>Tocante a la excepción derivada de los artículos 136, 137 y 138 del Código de Procedimiento y Justicia Administrativa para el Estado y los Municipios de Guanajuato; referida a que el acto impugnado cumple con los requisitos de</w:t>
      </w:r>
      <w:r w:rsidR="0027160F" w:rsidRPr="00F66F5A">
        <w:rPr>
          <w:rFonts w:ascii="Calibri" w:hAnsi="Calibri" w:cs="Calibri"/>
          <w:sz w:val="26"/>
          <w:szCs w:val="26"/>
        </w:rPr>
        <w:t xml:space="preserve"> </w:t>
      </w:r>
      <w:r w:rsidRPr="00F66F5A">
        <w:rPr>
          <w:rFonts w:ascii="Calibri" w:hAnsi="Calibri" w:cs="Calibri"/>
          <w:sz w:val="26"/>
          <w:szCs w:val="26"/>
        </w:rPr>
        <w:t xml:space="preserve">existencia y validez; no opera la misma, pues como ya se señaló al hacerse el estudio correspondiente en este mismo Considerando, </w:t>
      </w:r>
      <w:r w:rsidR="006877C8" w:rsidRPr="00F66F5A">
        <w:rPr>
          <w:rFonts w:ascii="Calibri" w:hAnsi="Calibri" w:cs="Calibri"/>
          <w:sz w:val="26"/>
          <w:szCs w:val="26"/>
        </w:rPr>
        <w:t>no se acreditó de modo alguno la existencia de la resolución o documento determinante de crédito que d</w:t>
      </w:r>
      <w:r w:rsidR="00503B57" w:rsidRPr="00F66F5A">
        <w:rPr>
          <w:rFonts w:ascii="Calibri" w:hAnsi="Calibri" w:cs="Calibri"/>
          <w:sz w:val="26"/>
          <w:szCs w:val="26"/>
        </w:rPr>
        <w:t>i</w:t>
      </w:r>
      <w:r w:rsidR="006877C8" w:rsidRPr="00F66F5A">
        <w:rPr>
          <w:rFonts w:ascii="Calibri" w:hAnsi="Calibri" w:cs="Calibri"/>
          <w:sz w:val="26"/>
          <w:szCs w:val="26"/>
        </w:rPr>
        <w:t>e</w:t>
      </w:r>
      <w:r w:rsidR="00503B57" w:rsidRPr="00F66F5A">
        <w:rPr>
          <w:rFonts w:ascii="Calibri" w:hAnsi="Calibri" w:cs="Calibri"/>
          <w:sz w:val="26"/>
          <w:szCs w:val="26"/>
        </w:rPr>
        <w:t>ra</w:t>
      </w:r>
      <w:r w:rsidR="006877C8" w:rsidRPr="00F66F5A">
        <w:rPr>
          <w:rFonts w:ascii="Calibri" w:hAnsi="Calibri" w:cs="Calibri"/>
          <w:sz w:val="26"/>
          <w:szCs w:val="26"/>
        </w:rPr>
        <w:t xml:space="preserve"> sustento al acto impugnado. . . .</w:t>
      </w:r>
      <w:r w:rsidR="00503B57" w:rsidRPr="00F66F5A">
        <w:rPr>
          <w:rFonts w:ascii="Calibri" w:hAnsi="Calibri" w:cs="Calibri"/>
          <w:sz w:val="26"/>
          <w:szCs w:val="26"/>
        </w:rPr>
        <w:t xml:space="preserve"> . . . . . . . . . . . . . . . . . . . . . . . . . . . . . . . . . . . . .</w:t>
      </w:r>
      <w:r w:rsidRPr="00F66F5A">
        <w:rPr>
          <w:rFonts w:ascii="Calibri" w:hAnsi="Calibri" w:cs="Calibri"/>
          <w:sz w:val="26"/>
          <w:szCs w:val="26"/>
        </w:rPr>
        <w:t xml:space="preserve"> </w:t>
      </w:r>
    </w:p>
    <w:p w:rsidR="0059127E" w:rsidRPr="00F66F5A" w:rsidRDefault="0059127E" w:rsidP="00503B57">
      <w:pPr>
        <w:pStyle w:val="Textoindependiente"/>
        <w:rPr>
          <w:rFonts w:ascii="Calibri" w:hAnsi="Calibri" w:cs="Calibri"/>
          <w:sz w:val="26"/>
          <w:szCs w:val="26"/>
        </w:rPr>
      </w:pPr>
    </w:p>
    <w:p w:rsidR="0059127E" w:rsidRPr="00F66F5A" w:rsidRDefault="0059127E" w:rsidP="0059127E">
      <w:pPr>
        <w:pStyle w:val="Textoindependiente"/>
        <w:ind w:firstLine="708"/>
        <w:rPr>
          <w:rFonts w:ascii="Calibri" w:hAnsi="Calibri"/>
          <w:sz w:val="26"/>
          <w:szCs w:val="26"/>
          <w:lang w:eastAsia="es-MX"/>
        </w:rPr>
      </w:pPr>
      <w:r w:rsidRPr="00F66F5A">
        <w:rPr>
          <w:rFonts w:ascii="Calibri" w:hAnsi="Calibri"/>
          <w:sz w:val="26"/>
          <w:szCs w:val="26"/>
          <w:lang w:eastAsia="es-MX"/>
        </w:rPr>
        <w:t xml:space="preserve">c).- De igual manera tampoco opera la defensa de la </w:t>
      </w:r>
      <w:r w:rsidRPr="00F66F5A">
        <w:rPr>
          <w:rFonts w:ascii="Calibri" w:hAnsi="Calibri"/>
          <w:i/>
          <w:sz w:val="26"/>
          <w:szCs w:val="26"/>
          <w:lang w:eastAsia="es-MX"/>
        </w:rPr>
        <w:t xml:space="preserve">“Non </w:t>
      </w:r>
      <w:proofErr w:type="spellStart"/>
      <w:r w:rsidRPr="00F66F5A">
        <w:rPr>
          <w:rFonts w:ascii="Calibri" w:hAnsi="Calibri"/>
          <w:i/>
          <w:sz w:val="26"/>
          <w:szCs w:val="26"/>
          <w:lang w:eastAsia="es-MX"/>
        </w:rPr>
        <w:t>Mutati</w:t>
      </w:r>
      <w:proofErr w:type="spellEnd"/>
      <w:r w:rsidRPr="00F66F5A">
        <w:rPr>
          <w:rFonts w:ascii="Calibri" w:hAnsi="Calibri"/>
          <w:i/>
          <w:sz w:val="26"/>
          <w:szCs w:val="26"/>
          <w:lang w:eastAsia="es-MX"/>
        </w:rPr>
        <w:t xml:space="preserve"> </w:t>
      </w:r>
      <w:proofErr w:type="spellStart"/>
      <w:r w:rsidRPr="00F66F5A">
        <w:rPr>
          <w:rFonts w:ascii="Calibri" w:hAnsi="Calibri"/>
          <w:i/>
          <w:sz w:val="26"/>
          <w:szCs w:val="26"/>
          <w:lang w:eastAsia="es-MX"/>
        </w:rPr>
        <w:t>Libeli</w:t>
      </w:r>
      <w:proofErr w:type="spellEnd"/>
      <w:r w:rsidRPr="00F66F5A">
        <w:rPr>
          <w:rFonts w:ascii="Calibri" w:hAnsi="Calibri"/>
          <w:i/>
          <w:sz w:val="26"/>
          <w:szCs w:val="26"/>
          <w:lang w:eastAsia="es-MX"/>
        </w:rPr>
        <w:t>”,</w:t>
      </w:r>
      <w:r w:rsidRPr="00F66F5A">
        <w:rPr>
          <w:rFonts w:ascii="Calibri" w:hAnsi="Calibri"/>
          <w:sz w:val="26"/>
          <w:szCs w:val="26"/>
          <w:lang w:eastAsia="es-MX"/>
        </w:rPr>
        <w:t xml:space="preserve"> toda vez que las demandadas olvidan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 . . . . . . . . . . . . . . . . . . . . </w:t>
      </w:r>
    </w:p>
    <w:p w:rsidR="00D44FBA" w:rsidRPr="00F66F5A" w:rsidRDefault="00D44FBA" w:rsidP="00D44FBA">
      <w:pPr>
        <w:pStyle w:val="Sangra2detindependiente"/>
        <w:spacing w:line="240" w:lineRule="auto"/>
        <w:ind w:left="0"/>
        <w:rPr>
          <w:rFonts w:ascii="Calibri" w:hAnsi="Calibri" w:cs="Arial"/>
          <w:sz w:val="26"/>
          <w:szCs w:val="26"/>
          <w:lang w:val="es-MX"/>
        </w:rPr>
      </w:pPr>
    </w:p>
    <w:p w:rsidR="0059127E" w:rsidRPr="00F66F5A" w:rsidRDefault="0027160F" w:rsidP="00D44FBA">
      <w:pPr>
        <w:pStyle w:val="Sangra2detindependiente"/>
        <w:spacing w:line="240" w:lineRule="auto"/>
        <w:ind w:left="0" w:firstLine="708"/>
        <w:jc w:val="both"/>
        <w:rPr>
          <w:rFonts w:ascii="Calibri" w:hAnsi="Calibri" w:cs="Arial"/>
          <w:sz w:val="26"/>
          <w:szCs w:val="26"/>
        </w:rPr>
      </w:pPr>
      <w:r w:rsidRPr="00F66F5A">
        <w:rPr>
          <w:rFonts w:ascii="Calibri" w:hAnsi="Calibri" w:cs="Arial"/>
          <w:b/>
          <w:i/>
          <w:sz w:val="26"/>
          <w:szCs w:val="26"/>
        </w:rPr>
        <w:t>OCTAV</w:t>
      </w:r>
      <w:r w:rsidR="0059127E" w:rsidRPr="00F66F5A">
        <w:rPr>
          <w:rFonts w:ascii="Calibri" w:hAnsi="Calibri" w:cs="Arial"/>
          <w:b/>
          <w:i/>
          <w:sz w:val="26"/>
          <w:szCs w:val="26"/>
        </w:rPr>
        <w:t>O.</w:t>
      </w:r>
      <w:proofErr w:type="gramStart"/>
      <w:r w:rsidR="0059127E" w:rsidRPr="00F66F5A">
        <w:rPr>
          <w:rFonts w:ascii="Calibri" w:hAnsi="Calibri" w:cs="Arial"/>
          <w:b/>
          <w:i/>
          <w:sz w:val="26"/>
          <w:szCs w:val="26"/>
        </w:rPr>
        <w:t xml:space="preserve">- </w:t>
      </w:r>
      <w:r w:rsidR="0059127E" w:rsidRPr="00F66F5A">
        <w:rPr>
          <w:rFonts w:ascii="Calibri" w:hAnsi="Calibri" w:cs="Arial"/>
          <w:sz w:val="26"/>
          <w:szCs w:val="26"/>
        </w:rPr>
        <w:t xml:space="preserve"> En</w:t>
      </w:r>
      <w:proofErr w:type="gramEnd"/>
      <w:r w:rsidR="0059127E" w:rsidRPr="00F66F5A">
        <w:rPr>
          <w:rFonts w:ascii="Calibri" w:hAnsi="Calibri" w:cs="Arial"/>
          <w:sz w:val="26"/>
          <w:szCs w:val="26"/>
        </w:rPr>
        <w:t xml:space="preserve"> virtud de que el argumento analizado, resultó fundado y es suficiente para decretar la nulidad del acto impugnado; resulta innecesario el estudio de</w:t>
      </w:r>
      <w:r w:rsidR="00D44FBA" w:rsidRPr="00F66F5A">
        <w:rPr>
          <w:rFonts w:ascii="Calibri" w:hAnsi="Calibri" w:cs="Arial"/>
          <w:sz w:val="26"/>
          <w:szCs w:val="26"/>
        </w:rPr>
        <w:t>l</w:t>
      </w:r>
      <w:r w:rsidR="0059127E" w:rsidRPr="00F66F5A">
        <w:rPr>
          <w:rFonts w:ascii="Calibri" w:hAnsi="Calibri" w:cs="Arial"/>
          <w:sz w:val="26"/>
          <w:szCs w:val="26"/>
        </w:rPr>
        <w:t xml:space="preserve"> segundo</w:t>
      </w:r>
      <w:r w:rsidR="00D44FBA" w:rsidRPr="00F66F5A">
        <w:rPr>
          <w:rFonts w:ascii="Calibri" w:hAnsi="Calibri" w:cs="Arial"/>
          <w:sz w:val="26"/>
          <w:szCs w:val="26"/>
        </w:rPr>
        <w:t xml:space="preserve"> </w:t>
      </w:r>
      <w:r w:rsidR="0059127E" w:rsidRPr="00F66F5A">
        <w:rPr>
          <w:rFonts w:ascii="Calibri" w:hAnsi="Calibri" w:cs="Arial"/>
          <w:sz w:val="26"/>
          <w:szCs w:val="26"/>
        </w:rPr>
        <w:t xml:space="preserve">concepto de impugnación; ya que ello no cambiaría, ni afectaría el sentido de esta resolución. . . . . . . . . . . . . . . . . . . . . . . . . . </w:t>
      </w:r>
      <w:r w:rsidR="00D44FBA" w:rsidRPr="00F66F5A">
        <w:rPr>
          <w:rFonts w:ascii="Calibri" w:hAnsi="Calibri" w:cs="Arial"/>
          <w:sz w:val="26"/>
          <w:szCs w:val="26"/>
        </w:rPr>
        <w:t xml:space="preserve">. . . . . . . . . . . </w:t>
      </w:r>
    </w:p>
    <w:p w:rsidR="0059127E" w:rsidRPr="00F66F5A" w:rsidRDefault="0059127E" w:rsidP="0059127E">
      <w:pPr>
        <w:pStyle w:val="Textoindependiente"/>
        <w:ind w:firstLine="708"/>
        <w:rPr>
          <w:rFonts w:ascii="Calibri" w:hAnsi="Calibri" w:cs="Arial"/>
          <w:sz w:val="22"/>
          <w:szCs w:val="22"/>
          <w:lang w:val="es-ES"/>
        </w:rPr>
      </w:pPr>
    </w:p>
    <w:p w:rsidR="0059127E" w:rsidRPr="00F66F5A" w:rsidRDefault="0059127E" w:rsidP="0059127E">
      <w:pPr>
        <w:pStyle w:val="Textoindependiente"/>
        <w:ind w:firstLine="708"/>
        <w:rPr>
          <w:rFonts w:ascii="Calibri" w:hAnsi="Calibri"/>
          <w:sz w:val="26"/>
          <w:szCs w:val="26"/>
          <w:lang w:eastAsia="es-MX"/>
        </w:rPr>
      </w:pPr>
      <w:r w:rsidRPr="00F66F5A">
        <w:rPr>
          <w:rFonts w:ascii="Calibri" w:hAnsi="Calibri" w:cs="Arial"/>
          <w:sz w:val="26"/>
          <w:szCs w:val="26"/>
        </w:rPr>
        <w:t xml:space="preserve">Vale de sustento a lo anterior, la tesis de jurisprudencia que a la letra señala: </w:t>
      </w:r>
    </w:p>
    <w:p w:rsidR="0059127E" w:rsidRPr="00F66F5A" w:rsidRDefault="0059127E" w:rsidP="0059127E">
      <w:pPr>
        <w:jc w:val="both"/>
        <w:rPr>
          <w:rFonts w:ascii="Calibri" w:hAnsi="Calibri"/>
          <w:bCs/>
          <w:sz w:val="26"/>
          <w:szCs w:val="26"/>
        </w:rPr>
      </w:pPr>
    </w:p>
    <w:p w:rsidR="0059127E" w:rsidRPr="00F66F5A" w:rsidRDefault="0059127E" w:rsidP="0059127E">
      <w:pPr>
        <w:pStyle w:val="Textoindependiente"/>
        <w:ind w:firstLine="708"/>
        <w:rPr>
          <w:rFonts w:ascii="Calibri" w:hAnsi="Calibri" w:cs="Arial"/>
          <w:sz w:val="26"/>
          <w:szCs w:val="26"/>
        </w:rPr>
      </w:pPr>
      <w:r w:rsidRPr="00F66F5A">
        <w:rPr>
          <w:rFonts w:ascii="Calibri" w:hAnsi="Calibri"/>
          <w:b/>
          <w:bCs/>
          <w:i/>
          <w:iCs/>
          <w:sz w:val="26"/>
          <w:szCs w:val="26"/>
        </w:rPr>
        <w:lastRenderedPageBreak/>
        <w:t xml:space="preserve">“CONCEPTOS DE VIOLACION. CUANDO SU ESTUDIO ES INNECESARIO. </w:t>
      </w:r>
      <w:r w:rsidRPr="00F66F5A">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66F5A">
        <w:rPr>
          <w:rFonts w:ascii="Calibri" w:hAnsi="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F66F5A">
        <w:rPr>
          <w:rFonts w:ascii="Calibri" w:hAnsi="Calibri"/>
          <w:sz w:val="26"/>
          <w:szCs w:val="26"/>
        </w:rPr>
        <w:t xml:space="preserve">. . . . . . . . . . </w:t>
      </w:r>
      <w:r w:rsidRPr="00F66F5A">
        <w:rPr>
          <w:rFonts w:ascii="Calibri" w:hAnsi="Calibri" w:cs="Arial"/>
          <w:sz w:val="26"/>
          <w:szCs w:val="26"/>
        </w:rPr>
        <w:t>. . . . . . . . . . . . . . . . . . . . . . . . . . .</w:t>
      </w:r>
    </w:p>
    <w:p w:rsidR="0059127E" w:rsidRPr="00F66F5A" w:rsidRDefault="0059127E" w:rsidP="0059127E">
      <w:pPr>
        <w:pStyle w:val="Textoindependiente"/>
        <w:rPr>
          <w:rFonts w:ascii="Calibri" w:hAnsi="Calibri" w:cs="Arial"/>
          <w:b/>
          <w:i/>
          <w:sz w:val="26"/>
          <w:szCs w:val="26"/>
        </w:rPr>
      </w:pPr>
    </w:p>
    <w:p w:rsidR="0059127E" w:rsidRPr="00F66F5A" w:rsidRDefault="0059127E" w:rsidP="0059127E">
      <w:pPr>
        <w:pStyle w:val="Textoindependiente"/>
        <w:ind w:firstLine="708"/>
        <w:rPr>
          <w:rFonts w:ascii="Calibri" w:hAnsi="Calibri" w:cs="Arial"/>
          <w:sz w:val="26"/>
          <w:szCs w:val="26"/>
        </w:rPr>
      </w:pPr>
      <w:r w:rsidRPr="00F66F5A">
        <w:rPr>
          <w:rFonts w:ascii="Calibri" w:hAnsi="Calibri" w:cs="Arial"/>
          <w:sz w:val="26"/>
          <w:szCs w:val="26"/>
        </w:rPr>
        <w:t xml:space="preserve">Por lo anteriormente expuesto, y con fundamento además en lo dispuesto en los artículos </w:t>
      </w:r>
      <w:r w:rsidR="00E611CB" w:rsidRPr="00F66F5A">
        <w:rPr>
          <w:rFonts w:ascii="Calibri" w:hAnsi="Calibri" w:cs="Arial"/>
          <w:sz w:val="26"/>
          <w:szCs w:val="26"/>
        </w:rPr>
        <w:t xml:space="preserve">246, fracción I de la Ley Orgánica Municipal para el Estado de Guanajuato; </w:t>
      </w:r>
      <w:r w:rsidR="00F31C96" w:rsidRPr="00F66F5A">
        <w:rPr>
          <w:rFonts w:ascii="Calibri" w:hAnsi="Calibri" w:cs="Arial"/>
          <w:sz w:val="26"/>
          <w:szCs w:val="26"/>
        </w:rPr>
        <w:t>249</w:t>
      </w:r>
      <w:r w:rsidR="00E611CB" w:rsidRPr="00F66F5A">
        <w:rPr>
          <w:rFonts w:ascii="Calibri" w:hAnsi="Calibri" w:cs="Arial"/>
          <w:sz w:val="26"/>
          <w:szCs w:val="26"/>
        </w:rPr>
        <w:t>,</w:t>
      </w:r>
      <w:r w:rsidR="00F31C96" w:rsidRPr="00F66F5A">
        <w:rPr>
          <w:rFonts w:ascii="Calibri" w:hAnsi="Calibri" w:cs="Arial"/>
          <w:sz w:val="26"/>
          <w:szCs w:val="26"/>
        </w:rPr>
        <w:t xml:space="preserve"> </w:t>
      </w:r>
      <w:r w:rsidR="00D36302" w:rsidRPr="00F66F5A">
        <w:rPr>
          <w:rFonts w:ascii="Calibri" w:hAnsi="Calibri" w:cs="Arial"/>
          <w:sz w:val="26"/>
          <w:szCs w:val="26"/>
        </w:rPr>
        <w:t xml:space="preserve">261, fracción VI, 262, fracción II; </w:t>
      </w:r>
      <w:r w:rsidR="00F31C96" w:rsidRPr="00F66F5A">
        <w:rPr>
          <w:rFonts w:ascii="Calibri" w:hAnsi="Calibri" w:cs="Arial"/>
          <w:sz w:val="26"/>
          <w:szCs w:val="26"/>
        </w:rPr>
        <w:t>287, 298, 299, 300, fracció</w:t>
      </w:r>
      <w:r w:rsidRPr="00F66F5A">
        <w:rPr>
          <w:rFonts w:ascii="Calibri" w:hAnsi="Calibri" w:cs="Arial"/>
          <w:sz w:val="26"/>
          <w:szCs w:val="26"/>
        </w:rPr>
        <w:t xml:space="preserve">n II, y 302, fracción II, del </w:t>
      </w:r>
      <w:r w:rsidRPr="00F66F5A">
        <w:rPr>
          <w:rFonts w:ascii="Calibri" w:hAnsi="Calibri"/>
          <w:sz w:val="26"/>
          <w:szCs w:val="26"/>
        </w:rPr>
        <w:t>Código de Procedimiento y Justicia Administrativa para el Estado y los Municipios de Guanajuato,</w:t>
      </w:r>
      <w:r w:rsidRPr="00F66F5A">
        <w:rPr>
          <w:rFonts w:ascii="Calibri" w:hAnsi="Calibri" w:cs="Arial"/>
          <w:sz w:val="26"/>
          <w:szCs w:val="26"/>
        </w:rPr>
        <w:t xml:space="preserve"> es de resolverse y se. </w:t>
      </w:r>
      <w:r w:rsidRPr="00F66F5A">
        <w:rPr>
          <w:rFonts w:ascii="Calibri" w:hAnsi="Calibri"/>
          <w:sz w:val="26"/>
          <w:szCs w:val="26"/>
        </w:rPr>
        <w:t xml:space="preserve">. </w:t>
      </w:r>
      <w:r w:rsidRPr="00F66F5A">
        <w:rPr>
          <w:rFonts w:ascii="Calibri" w:hAnsi="Calibri" w:cs="Arial"/>
          <w:sz w:val="26"/>
          <w:szCs w:val="26"/>
        </w:rPr>
        <w:t>. . . . . . . . . . . .</w:t>
      </w:r>
      <w:r w:rsidR="00F31C96" w:rsidRPr="00F66F5A">
        <w:rPr>
          <w:rFonts w:ascii="Calibri" w:hAnsi="Calibri" w:cs="Arial"/>
          <w:sz w:val="26"/>
          <w:szCs w:val="26"/>
        </w:rPr>
        <w:t xml:space="preserve"> . . . .</w:t>
      </w:r>
      <w:r w:rsidR="00D36302" w:rsidRPr="00F66F5A">
        <w:rPr>
          <w:rFonts w:ascii="Calibri" w:hAnsi="Calibri" w:cs="Arial"/>
          <w:sz w:val="26"/>
          <w:szCs w:val="26"/>
        </w:rPr>
        <w:t xml:space="preserve"> </w:t>
      </w:r>
    </w:p>
    <w:p w:rsidR="0059127E" w:rsidRPr="00F66F5A" w:rsidRDefault="0059127E" w:rsidP="0059127E">
      <w:pPr>
        <w:pStyle w:val="Textoindependiente"/>
        <w:ind w:firstLine="708"/>
        <w:rPr>
          <w:rFonts w:ascii="Calibri" w:hAnsi="Calibri" w:cs="Arial"/>
          <w:sz w:val="26"/>
          <w:szCs w:val="26"/>
        </w:rPr>
      </w:pPr>
    </w:p>
    <w:p w:rsidR="0059127E" w:rsidRPr="00F66F5A" w:rsidRDefault="0059127E" w:rsidP="0059127E">
      <w:pPr>
        <w:pStyle w:val="Textoindependiente"/>
        <w:jc w:val="center"/>
        <w:rPr>
          <w:rFonts w:ascii="Calibri" w:hAnsi="Calibri" w:cs="Arial"/>
          <w:i/>
          <w:iCs/>
          <w:sz w:val="26"/>
          <w:szCs w:val="26"/>
        </w:rPr>
      </w:pPr>
      <w:r w:rsidRPr="00F66F5A">
        <w:rPr>
          <w:rFonts w:ascii="Calibri" w:hAnsi="Calibri" w:cs="Arial"/>
          <w:b/>
          <w:i/>
          <w:iCs/>
          <w:sz w:val="26"/>
          <w:szCs w:val="26"/>
        </w:rPr>
        <w:t xml:space="preserve">R E S U E L V </w:t>
      </w:r>
      <w:proofErr w:type="gramStart"/>
      <w:r w:rsidRPr="00F66F5A">
        <w:rPr>
          <w:rFonts w:ascii="Calibri" w:hAnsi="Calibri" w:cs="Arial"/>
          <w:b/>
          <w:i/>
          <w:iCs/>
          <w:sz w:val="26"/>
          <w:szCs w:val="26"/>
        </w:rPr>
        <w:t xml:space="preserve">E </w:t>
      </w:r>
      <w:r w:rsidRPr="00F66F5A">
        <w:rPr>
          <w:rFonts w:ascii="Calibri" w:hAnsi="Calibri" w:cs="Arial"/>
          <w:i/>
          <w:iCs/>
          <w:sz w:val="26"/>
          <w:szCs w:val="26"/>
        </w:rPr>
        <w:t>:</w:t>
      </w:r>
      <w:proofErr w:type="gramEnd"/>
    </w:p>
    <w:p w:rsidR="0059127E" w:rsidRPr="00F66F5A" w:rsidRDefault="0059127E" w:rsidP="0059127E">
      <w:pPr>
        <w:pStyle w:val="Textoindependiente"/>
        <w:rPr>
          <w:rFonts w:ascii="Calibri" w:hAnsi="Calibri" w:cs="Arial"/>
          <w:sz w:val="26"/>
          <w:szCs w:val="26"/>
        </w:rPr>
      </w:pPr>
    </w:p>
    <w:p w:rsidR="0059127E" w:rsidRPr="00F66F5A" w:rsidRDefault="0059127E" w:rsidP="0059127E">
      <w:pPr>
        <w:pStyle w:val="Textoindependiente"/>
        <w:ind w:firstLine="708"/>
        <w:rPr>
          <w:rFonts w:ascii="Calibri" w:hAnsi="Calibri" w:cs="Arial"/>
          <w:sz w:val="26"/>
          <w:szCs w:val="26"/>
        </w:rPr>
      </w:pPr>
      <w:r w:rsidRPr="00F66F5A">
        <w:rPr>
          <w:rFonts w:ascii="Calibri" w:hAnsi="Calibri" w:cs="Arial"/>
          <w:b/>
          <w:bCs/>
          <w:i/>
          <w:iCs/>
          <w:sz w:val="26"/>
          <w:szCs w:val="26"/>
        </w:rPr>
        <w:t>PRIMERO</w:t>
      </w:r>
      <w:r w:rsidRPr="00F66F5A">
        <w:rPr>
          <w:rFonts w:ascii="Calibri" w:hAnsi="Calibri" w:cs="Arial"/>
          <w:sz w:val="26"/>
          <w:szCs w:val="26"/>
        </w:rPr>
        <w:t xml:space="preserve">.- Este Juzgado Segundo Administrativo Municipal es </w:t>
      </w:r>
      <w:r w:rsidRPr="00F66F5A">
        <w:rPr>
          <w:rFonts w:ascii="Calibri" w:hAnsi="Calibri" w:cs="Arial"/>
          <w:b/>
          <w:sz w:val="26"/>
          <w:szCs w:val="26"/>
        </w:rPr>
        <w:t>competente</w:t>
      </w:r>
      <w:r w:rsidRPr="00F66F5A">
        <w:rPr>
          <w:rFonts w:ascii="Calibri" w:hAnsi="Calibri" w:cs="Arial"/>
          <w:sz w:val="26"/>
          <w:szCs w:val="26"/>
        </w:rPr>
        <w:t xml:space="preserve"> para conocer y resolver del presente proceso administrativo. . . . . . . </w:t>
      </w:r>
      <w:r w:rsidR="003E1B51" w:rsidRPr="00F66F5A">
        <w:rPr>
          <w:rFonts w:ascii="Calibri" w:hAnsi="Calibri" w:cs="Arial"/>
          <w:sz w:val="26"/>
          <w:szCs w:val="26"/>
        </w:rPr>
        <w:t xml:space="preserve">. . . . . . . . . . . </w:t>
      </w:r>
    </w:p>
    <w:p w:rsidR="0059127E" w:rsidRPr="00F66F5A" w:rsidRDefault="0059127E" w:rsidP="0059127E">
      <w:pPr>
        <w:pStyle w:val="Textoindependiente"/>
        <w:rPr>
          <w:rFonts w:ascii="Calibri" w:hAnsi="Calibri" w:cs="Arial"/>
          <w:sz w:val="26"/>
          <w:szCs w:val="26"/>
        </w:rPr>
      </w:pPr>
    </w:p>
    <w:p w:rsidR="00841A50" w:rsidRPr="00F66F5A" w:rsidRDefault="0059127E" w:rsidP="0059127E">
      <w:pPr>
        <w:pStyle w:val="Textoindependiente"/>
        <w:ind w:firstLine="708"/>
        <w:rPr>
          <w:rFonts w:ascii="Calibri" w:hAnsi="Calibri" w:cs="Arial"/>
          <w:b/>
          <w:bCs/>
          <w:i/>
          <w:iCs/>
          <w:sz w:val="26"/>
          <w:szCs w:val="26"/>
        </w:rPr>
      </w:pPr>
      <w:r w:rsidRPr="00F66F5A">
        <w:rPr>
          <w:rFonts w:ascii="Calibri" w:hAnsi="Calibri" w:cs="Arial"/>
          <w:b/>
          <w:bCs/>
          <w:i/>
          <w:iCs/>
          <w:sz w:val="26"/>
          <w:szCs w:val="26"/>
        </w:rPr>
        <w:t xml:space="preserve">SEGUNDO.- </w:t>
      </w:r>
      <w:r w:rsidR="00841A50" w:rsidRPr="00F66F5A">
        <w:rPr>
          <w:rFonts w:ascii="Calibri" w:hAnsi="Calibri" w:cs="Arial"/>
          <w:b/>
          <w:bCs/>
          <w:iCs/>
          <w:sz w:val="26"/>
          <w:szCs w:val="26"/>
        </w:rPr>
        <w:t>Se sobresee</w:t>
      </w:r>
      <w:r w:rsidR="00841A50" w:rsidRPr="00F66F5A">
        <w:rPr>
          <w:rFonts w:ascii="Calibri" w:hAnsi="Calibri" w:cs="Arial"/>
          <w:b/>
          <w:bCs/>
          <w:i/>
          <w:iCs/>
          <w:sz w:val="26"/>
          <w:szCs w:val="26"/>
        </w:rPr>
        <w:t xml:space="preserve"> </w:t>
      </w:r>
      <w:r w:rsidR="00841A50" w:rsidRPr="00F66F5A">
        <w:rPr>
          <w:rFonts w:ascii="Calibri" w:hAnsi="Calibri" w:cs="Arial"/>
          <w:bCs/>
          <w:iCs/>
          <w:sz w:val="26"/>
          <w:szCs w:val="26"/>
        </w:rPr>
        <w:t xml:space="preserve">el presente proceso, respecto de la autoridad demandada, Dirección General de Ingresos, </w:t>
      </w:r>
      <w:r w:rsidR="00897F53" w:rsidRPr="00F66F5A">
        <w:rPr>
          <w:rFonts w:ascii="Calibri" w:hAnsi="Calibri" w:cs="Arial"/>
          <w:bCs/>
          <w:iCs/>
          <w:sz w:val="26"/>
          <w:szCs w:val="26"/>
        </w:rPr>
        <w:t xml:space="preserve">con sustento en lo expresado en el Considerando Quinto de la presente resolución. . . . . . . . . . . . . . . . . . . . . . . . . . . . . </w:t>
      </w:r>
      <w:r w:rsidR="00841A50" w:rsidRPr="00F66F5A">
        <w:rPr>
          <w:rFonts w:ascii="Calibri" w:hAnsi="Calibri" w:cs="Arial"/>
          <w:bCs/>
          <w:iCs/>
          <w:sz w:val="26"/>
          <w:szCs w:val="26"/>
        </w:rPr>
        <w:t xml:space="preserve"> </w:t>
      </w:r>
      <w:r w:rsidR="00841A50" w:rsidRPr="00F66F5A">
        <w:rPr>
          <w:rFonts w:ascii="Calibri" w:hAnsi="Calibri" w:cs="Arial"/>
          <w:b/>
          <w:bCs/>
          <w:i/>
          <w:iCs/>
          <w:sz w:val="26"/>
          <w:szCs w:val="26"/>
        </w:rPr>
        <w:t xml:space="preserve"> </w:t>
      </w:r>
    </w:p>
    <w:p w:rsidR="00841A50" w:rsidRPr="00F66F5A" w:rsidRDefault="00841A50" w:rsidP="0059127E">
      <w:pPr>
        <w:pStyle w:val="Textoindependiente"/>
        <w:ind w:firstLine="708"/>
        <w:rPr>
          <w:rFonts w:ascii="Calibri" w:hAnsi="Calibri" w:cs="Arial"/>
          <w:b/>
          <w:bCs/>
          <w:i/>
          <w:iCs/>
          <w:sz w:val="26"/>
          <w:szCs w:val="26"/>
        </w:rPr>
      </w:pPr>
    </w:p>
    <w:p w:rsidR="0059127E" w:rsidRPr="00F66F5A" w:rsidRDefault="00963E73" w:rsidP="0059127E">
      <w:pPr>
        <w:pStyle w:val="Textoindependiente"/>
        <w:ind w:firstLine="708"/>
        <w:rPr>
          <w:rFonts w:ascii="Calibri" w:hAnsi="Calibri" w:cs="Arial"/>
          <w:b/>
          <w:bCs/>
          <w:sz w:val="26"/>
          <w:szCs w:val="26"/>
        </w:rPr>
      </w:pPr>
      <w:r w:rsidRPr="00F66F5A">
        <w:rPr>
          <w:rFonts w:ascii="Calibri" w:hAnsi="Calibri" w:cs="Arial"/>
          <w:b/>
          <w:i/>
          <w:sz w:val="26"/>
          <w:szCs w:val="26"/>
        </w:rPr>
        <w:t>TERCERO.-</w:t>
      </w:r>
      <w:r w:rsidRPr="00F66F5A">
        <w:rPr>
          <w:rFonts w:ascii="Calibri" w:hAnsi="Calibri" w:cs="Arial"/>
          <w:sz w:val="26"/>
          <w:szCs w:val="26"/>
        </w:rPr>
        <w:t xml:space="preserve"> </w:t>
      </w:r>
      <w:r w:rsidR="0059127E" w:rsidRPr="00F66F5A">
        <w:rPr>
          <w:rFonts w:ascii="Calibri" w:hAnsi="Calibri" w:cs="Arial"/>
          <w:sz w:val="26"/>
          <w:szCs w:val="26"/>
        </w:rPr>
        <w:t xml:space="preserve">Resultó </w:t>
      </w:r>
      <w:r w:rsidR="0059127E" w:rsidRPr="00F66F5A">
        <w:rPr>
          <w:rFonts w:ascii="Calibri" w:hAnsi="Calibri" w:cs="Arial"/>
          <w:b/>
          <w:sz w:val="26"/>
          <w:szCs w:val="26"/>
        </w:rPr>
        <w:t>procedente</w:t>
      </w:r>
      <w:r w:rsidR="0059127E" w:rsidRPr="00F66F5A">
        <w:rPr>
          <w:rFonts w:ascii="Calibri" w:hAnsi="Calibri" w:cs="Arial"/>
          <w:sz w:val="26"/>
          <w:szCs w:val="26"/>
        </w:rPr>
        <w:t xml:space="preserve"> el proceso administrativo interpuesto por el ciudadano </w:t>
      </w:r>
      <w:r w:rsidR="00F66F5A" w:rsidRPr="005A17A1">
        <w:rPr>
          <w:rFonts w:ascii="Arial Narrow" w:hAnsi="Arial Narrow" w:cs="Arial"/>
          <w:sz w:val="27"/>
          <w:szCs w:val="27"/>
        </w:rPr>
        <w:t>(…)</w:t>
      </w:r>
      <w:r w:rsidR="0099121D" w:rsidRPr="00F66F5A">
        <w:rPr>
          <w:rFonts w:ascii="Calibri" w:hAnsi="Calibri" w:cs="Calibri"/>
          <w:sz w:val="26"/>
          <w:szCs w:val="26"/>
        </w:rPr>
        <w:t xml:space="preserve">, </w:t>
      </w:r>
      <w:r w:rsidR="0099121D" w:rsidRPr="00F66F5A">
        <w:rPr>
          <w:rFonts w:ascii="Calibri" w:hAnsi="Calibri" w:cs="Arial"/>
          <w:sz w:val="26"/>
          <w:szCs w:val="26"/>
        </w:rPr>
        <w:t>con la representación que ostenta</w:t>
      </w:r>
      <w:r w:rsidR="0059127E" w:rsidRPr="00F66F5A">
        <w:rPr>
          <w:rFonts w:ascii="Calibri" w:hAnsi="Calibri" w:cs="Arial"/>
          <w:sz w:val="26"/>
          <w:szCs w:val="26"/>
        </w:rPr>
        <w:t>, en contra del acto impugnado</w:t>
      </w:r>
      <w:r w:rsidRPr="00F66F5A">
        <w:rPr>
          <w:rFonts w:ascii="Calibri" w:hAnsi="Calibri" w:cs="Arial"/>
          <w:sz w:val="26"/>
          <w:szCs w:val="26"/>
        </w:rPr>
        <w:t xml:space="preserve"> emitido por el Director de Ejecución</w:t>
      </w:r>
      <w:proofErr w:type="gramStart"/>
      <w:r w:rsidR="0059127E" w:rsidRPr="00F66F5A">
        <w:rPr>
          <w:rFonts w:ascii="Calibri" w:hAnsi="Calibri" w:cs="Arial"/>
          <w:sz w:val="26"/>
          <w:szCs w:val="26"/>
        </w:rPr>
        <w:t>.</w:t>
      </w:r>
      <w:r w:rsidRPr="00F66F5A">
        <w:rPr>
          <w:rFonts w:ascii="Calibri" w:hAnsi="Calibri" w:cs="Arial"/>
          <w:sz w:val="26"/>
          <w:szCs w:val="26"/>
        </w:rPr>
        <w:t xml:space="preserve">  </w:t>
      </w:r>
      <w:proofErr w:type="gramEnd"/>
      <w:r w:rsidRPr="00F66F5A">
        <w:rPr>
          <w:rFonts w:ascii="Calibri" w:hAnsi="Calibri" w:cs="Arial"/>
          <w:sz w:val="26"/>
          <w:szCs w:val="26"/>
        </w:rPr>
        <w:t xml:space="preserve">. . . . </w:t>
      </w:r>
    </w:p>
    <w:p w:rsidR="0059127E" w:rsidRPr="00F66F5A" w:rsidRDefault="0059127E" w:rsidP="0059127E">
      <w:pPr>
        <w:jc w:val="both"/>
        <w:rPr>
          <w:rFonts w:ascii="Calibri" w:hAnsi="Calibri" w:cs="Arial"/>
          <w:b/>
          <w:bCs/>
          <w:i/>
          <w:iCs/>
          <w:sz w:val="26"/>
          <w:szCs w:val="26"/>
          <w:lang w:val="es-MX"/>
        </w:rPr>
      </w:pPr>
    </w:p>
    <w:p w:rsidR="0059127E" w:rsidRPr="00F66F5A" w:rsidRDefault="0027160F" w:rsidP="0059127E">
      <w:pPr>
        <w:pStyle w:val="Textoindependiente"/>
        <w:ind w:firstLine="708"/>
        <w:rPr>
          <w:rFonts w:ascii="Calibri" w:hAnsi="Calibri"/>
          <w:bCs/>
          <w:sz w:val="26"/>
          <w:szCs w:val="27"/>
        </w:rPr>
      </w:pPr>
      <w:r w:rsidRPr="00F66F5A">
        <w:rPr>
          <w:rFonts w:ascii="Calibri" w:hAnsi="Calibri" w:cs="Arial"/>
          <w:b/>
          <w:bCs/>
          <w:i/>
          <w:iCs/>
          <w:sz w:val="26"/>
          <w:szCs w:val="26"/>
        </w:rPr>
        <w:t>CUARTO</w:t>
      </w:r>
      <w:r w:rsidR="0059127E" w:rsidRPr="00F66F5A">
        <w:rPr>
          <w:rFonts w:ascii="Calibri" w:hAnsi="Calibri" w:cs="Arial"/>
          <w:b/>
          <w:bCs/>
          <w:i/>
          <w:iCs/>
          <w:sz w:val="26"/>
          <w:szCs w:val="26"/>
        </w:rPr>
        <w:t xml:space="preserve">.- </w:t>
      </w:r>
      <w:r w:rsidR="0059127E" w:rsidRPr="00F66F5A">
        <w:rPr>
          <w:rFonts w:ascii="Calibri" w:hAnsi="Calibri" w:cs="Arial"/>
          <w:bCs/>
          <w:iCs/>
          <w:sz w:val="26"/>
          <w:szCs w:val="26"/>
        </w:rPr>
        <w:t xml:space="preserve">Se decreta </w:t>
      </w:r>
      <w:r w:rsidR="0059127E" w:rsidRPr="00F66F5A">
        <w:rPr>
          <w:rFonts w:ascii="Calibri" w:hAnsi="Calibri" w:cs="Arial"/>
          <w:bCs/>
          <w:sz w:val="26"/>
          <w:szCs w:val="26"/>
        </w:rPr>
        <w:t>la</w:t>
      </w:r>
      <w:r w:rsidR="0059127E" w:rsidRPr="00F66F5A">
        <w:rPr>
          <w:rFonts w:ascii="Calibri" w:hAnsi="Calibri" w:cs="Arial"/>
          <w:b/>
          <w:bCs/>
          <w:sz w:val="26"/>
          <w:szCs w:val="26"/>
        </w:rPr>
        <w:t xml:space="preserve"> nulidad total </w:t>
      </w:r>
      <w:r w:rsidR="0059127E" w:rsidRPr="00F66F5A">
        <w:rPr>
          <w:rFonts w:ascii="Calibri" w:hAnsi="Calibri"/>
          <w:bCs/>
          <w:sz w:val="26"/>
          <w:szCs w:val="27"/>
        </w:rPr>
        <w:t>del</w:t>
      </w:r>
      <w:r w:rsidR="0099121D" w:rsidRPr="00F66F5A">
        <w:rPr>
          <w:rFonts w:ascii="Calibri" w:hAnsi="Calibri"/>
          <w:bCs/>
          <w:sz w:val="26"/>
          <w:szCs w:val="27"/>
        </w:rPr>
        <w:t xml:space="preserve"> </w:t>
      </w:r>
      <w:r w:rsidR="00E611CB" w:rsidRPr="00F66F5A">
        <w:rPr>
          <w:rFonts w:ascii="Calibri" w:hAnsi="Calibri"/>
          <w:b/>
          <w:bCs/>
          <w:sz w:val="26"/>
          <w:szCs w:val="27"/>
        </w:rPr>
        <w:t>Requerimiento</w:t>
      </w:r>
      <w:r w:rsidR="0099121D" w:rsidRPr="00F66F5A">
        <w:rPr>
          <w:rFonts w:ascii="Calibri" w:hAnsi="Calibri"/>
          <w:bCs/>
          <w:sz w:val="26"/>
          <w:szCs w:val="27"/>
        </w:rPr>
        <w:t xml:space="preserve"> de </w:t>
      </w:r>
      <w:r w:rsidR="00E611CB" w:rsidRPr="00F66F5A">
        <w:rPr>
          <w:rFonts w:ascii="Calibri" w:hAnsi="Calibri"/>
          <w:b/>
          <w:bCs/>
          <w:sz w:val="26"/>
          <w:szCs w:val="27"/>
        </w:rPr>
        <w:t>Pago</w:t>
      </w:r>
      <w:r w:rsidR="0099121D" w:rsidRPr="00F66F5A">
        <w:rPr>
          <w:rFonts w:ascii="Calibri" w:hAnsi="Calibri"/>
          <w:bCs/>
          <w:sz w:val="26"/>
          <w:szCs w:val="27"/>
        </w:rPr>
        <w:t xml:space="preserve"> de fecha </w:t>
      </w:r>
      <w:r w:rsidR="00840CFE" w:rsidRPr="00F66F5A">
        <w:rPr>
          <w:rFonts w:ascii="Calibri" w:hAnsi="Calibri"/>
          <w:bCs/>
          <w:sz w:val="26"/>
          <w:szCs w:val="27"/>
        </w:rPr>
        <w:t>18 dieciocho de diciembre</w:t>
      </w:r>
      <w:r w:rsidR="0099121D" w:rsidRPr="00F66F5A">
        <w:rPr>
          <w:rFonts w:ascii="Calibri" w:hAnsi="Calibri"/>
          <w:bCs/>
          <w:sz w:val="26"/>
          <w:szCs w:val="27"/>
        </w:rPr>
        <w:t xml:space="preserve"> del año 201</w:t>
      </w:r>
      <w:r w:rsidR="00840CFE" w:rsidRPr="00F66F5A">
        <w:rPr>
          <w:rFonts w:ascii="Calibri" w:hAnsi="Calibri"/>
          <w:bCs/>
          <w:sz w:val="26"/>
          <w:szCs w:val="27"/>
        </w:rPr>
        <w:t>4</w:t>
      </w:r>
      <w:r w:rsidR="0099121D" w:rsidRPr="00F66F5A">
        <w:rPr>
          <w:rFonts w:ascii="Calibri" w:hAnsi="Calibri"/>
          <w:bCs/>
          <w:sz w:val="26"/>
          <w:szCs w:val="27"/>
        </w:rPr>
        <w:t xml:space="preserve"> dos mil </w:t>
      </w:r>
      <w:r w:rsidR="00840CFE" w:rsidRPr="00F66F5A">
        <w:rPr>
          <w:rFonts w:ascii="Calibri" w:hAnsi="Calibri"/>
          <w:bCs/>
          <w:sz w:val="26"/>
          <w:szCs w:val="27"/>
        </w:rPr>
        <w:t>catorce y notificado el día 26 veintiséis de enero del año siguiente,</w:t>
      </w:r>
      <w:r w:rsidR="0099121D" w:rsidRPr="00F66F5A">
        <w:rPr>
          <w:rFonts w:ascii="Calibri" w:hAnsi="Calibri"/>
          <w:bCs/>
          <w:sz w:val="26"/>
          <w:szCs w:val="27"/>
        </w:rPr>
        <w:t xml:space="preserve"> del crédito fiscal número </w:t>
      </w:r>
      <w:r w:rsidR="0099121D" w:rsidRPr="00F66F5A">
        <w:rPr>
          <w:rFonts w:ascii="Calibri" w:hAnsi="Calibri"/>
          <w:b/>
          <w:bCs/>
          <w:sz w:val="26"/>
          <w:szCs w:val="27"/>
        </w:rPr>
        <w:t>1131501 (uno-uno-tres-uno-cinco-</w:t>
      </w:r>
      <w:r w:rsidR="001C7C25" w:rsidRPr="00F66F5A">
        <w:rPr>
          <w:rFonts w:ascii="Calibri" w:hAnsi="Calibri"/>
          <w:b/>
          <w:bCs/>
          <w:sz w:val="26"/>
          <w:szCs w:val="27"/>
        </w:rPr>
        <w:t>cero-uno)</w:t>
      </w:r>
      <w:r w:rsidR="001C7C25" w:rsidRPr="00F66F5A">
        <w:rPr>
          <w:rFonts w:ascii="Calibri" w:hAnsi="Calibri"/>
          <w:bCs/>
          <w:sz w:val="26"/>
          <w:szCs w:val="27"/>
        </w:rPr>
        <w:t xml:space="preserve">, por la cantidad de </w:t>
      </w:r>
      <w:r w:rsidR="00840CFE" w:rsidRPr="00F66F5A">
        <w:rPr>
          <w:rFonts w:ascii="Calibri" w:hAnsi="Calibri"/>
          <w:b/>
          <w:bCs/>
          <w:sz w:val="26"/>
          <w:szCs w:val="27"/>
        </w:rPr>
        <w:t>$1,084.09</w:t>
      </w:r>
      <w:r w:rsidR="00E611CB" w:rsidRPr="00F66F5A">
        <w:rPr>
          <w:rFonts w:ascii="Calibri" w:hAnsi="Calibri"/>
          <w:b/>
          <w:bCs/>
          <w:sz w:val="26"/>
          <w:szCs w:val="27"/>
        </w:rPr>
        <w:t xml:space="preserve"> </w:t>
      </w:r>
      <w:r w:rsidR="00840CFE" w:rsidRPr="00F66F5A">
        <w:rPr>
          <w:rFonts w:ascii="Calibri" w:hAnsi="Calibri"/>
          <w:b/>
          <w:bCs/>
          <w:sz w:val="26"/>
          <w:szCs w:val="27"/>
        </w:rPr>
        <w:t>(Un mil ochenta y cuatro pesos 0</w:t>
      </w:r>
      <w:r w:rsidR="00E611CB" w:rsidRPr="00F66F5A">
        <w:rPr>
          <w:rFonts w:ascii="Calibri" w:hAnsi="Calibri"/>
          <w:b/>
          <w:bCs/>
          <w:sz w:val="26"/>
          <w:szCs w:val="27"/>
        </w:rPr>
        <w:t>9/100 Moneda Nacional)</w:t>
      </w:r>
      <w:r w:rsidR="0059127E" w:rsidRPr="00F66F5A">
        <w:rPr>
          <w:rFonts w:ascii="Calibri" w:hAnsi="Calibri"/>
          <w:bCs/>
          <w:sz w:val="26"/>
          <w:szCs w:val="27"/>
        </w:rPr>
        <w:t>; l</w:t>
      </w:r>
      <w:r w:rsidR="0059127E" w:rsidRPr="00F66F5A">
        <w:rPr>
          <w:rFonts w:ascii="Calibri" w:hAnsi="Calibri" w:cs="Arial"/>
          <w:sz w:val="26"/>
          <w:szCs w:val="26"/>
        </w:rPr>
        <w:t>o anterior, atendiendo a las consideraciones lógicas y jurídicas expresadas en el Considerando S</w:t>
      </w:r>
      <w:r w:rsidRPr="00F66F5A">
        <w:rPr>
          <w:rFonts w:ascii="Calibri" w:hAnsi="Calibri" w:cs="Arial"/>
          <w:sz w:val="26"/>
          <w:szCs w:val="26"/>
        </w:rPr>
        <w:t>éptim</w:t>
      </w:r>
      <w:r w:rsidR="0059127E" w:rsidRPr="00F66F5A">
        <w:rPr>
          <w:rFonts w:ascii="Calibri" w:hAnsi="Calibri" w:cs="Arial"/>
          <w:sz w:val="26"/>
          <w:szCs w:val="26"/>
        </w:rPr>
        <w:t>o de la presente sentencia</w:t>
      </w:r>
      <w:r w:rsidRPr="00F66F5A">
        <w:rPr>
          <w:rFonts w:ascii="Calibri" w:hAnsi="Calibri"/>
          <w:sz w:val="26"/>
          <w:szCs w:val="26"/>
        </w:rPr>
        <w:t xml:space="preserve">. </w:t>
      </w:r>
      <w:r w:rsidRPr="00F66F5A">
        <w:rPr>
          <w:rFonts w:ascii="Calibri" w:hAnsi="Calibri"/>
          <w:sz w:val="26"/>
          <w:szCs w:val="27"/>
        </w:rPr>
        <w:t xml:space="preserve">. . . . . . . . . . . . . . . . . . . . . . . . . . . . . . . . . . . . . . . . . . . . . . . . . . . . . . . . . . . . </w:t>
      </w:r>
    </w:p>
    <w:p w:rsidR="0059127E" w:rsidRPr="00F66F5A" w:rsidRDefault="0059127E" w:rsidP="0099121D">
      <w:pPr>
        <w:jc w:val="both"/>
        <w:rPr>
          <w:rFonts w:ascii="Calibri" w:hAnsi="Calibri" w:cs="Calibri"/>
          <w:sz w:val="26"/>
          <w:szCs w:val="26"/>
          <w:lang w:val="es-MX"/>
        </w:rPr>
      </w:pPr>
    </w:p>
    <w:p w:rsidR="003F0F73" w:rsidRPr="00F66F5A" w:rsidRDefault="00840CFE" w:rsidP="003F0F73">
      <w:pPr>
        <w:ind w:firstLine="708"/>
        <w:jc w:val="both"/>
        <w:rPr>
          <w:rFonts w:ascii="Calibri" w:hAnsi="Calibri" w:cs="Calibri"/>
          <w:sz w:val="26"/>
          <w:szCs w:val="26"/>
        </w:rPr>
      </w:pPr>
      <w:r w:rsidRPr="00F66F5A">
        <w:rPr>
          <w:rFonts w:ascii="Calibri" w:hAnsi="Calibri" w:cs="Calibri"/>
          <w:sz w:val="26"/>
          <w:szCs w:val="26"/>
        </w:rPr>
        <w:t xml:space="preserve">Por último, respecto a </w:t>
      </w:r>
      <w:r w:rsidR="003F0F73" w:rsidRPr="00F66F5A">
        <w:rPr>
          <w:rFonts w:ascii="Calibri" w:hAnsi="Calibri" w:cs="Calibri"/>
          <w:sz w:val="26"/>
          <w:szCs w:val="26"/>
        </w:rPr>
        <w:t>la pretensión</w:t>
      </w:r>
      <w:r w:rsidRPr="00F66F5A">
        <w:rPr>
          <w:rFonts w:ascii="Calibri" w:hAnsi="Calibri" w:cs="Calibri"/>
          <w:sz w:val="26"/>
          <w:szCs w:val="26"/>
        </w:rPr>
        <w:t xml:space="preserve"> de la parte actora</w:t>
      </w:r>
      <w:r w:rsidR="003F0F73" w:rsidRPr="00F66F5A">
        <w:rPr>
          <w:rFonts w:ascii="Calibri" w:hAnsi="Calibri" w:cs="Calibri"/>
          <w:sz w:val="26"/>
          <w:szCs w:val="26"/>
        </w:rPr>
        <w:t xml:space="preserve">, </w:t>
      </w:r>
      <w:r w:rsidRPr="00F66F5A">
        <w:rPr>
          <w:rFonts w:ascii="Calibri" w:hAnsi="Calibri" w:cs="Calibri"/>
          <w:sz w:val="26"/>
          <w:szCs w:val="26"/>
        </w:rPr>
        <w:t>de que le sea reconocido su derecho al debido proceso, debe dec</w:t>
      </w:r>
      <w:r w:rsidR="00963E73" w:rsidRPr="00F66F5A">
        <w:rPr>
          <w:rFonts w:ascii="Calibri" w:hAnsi="Calibri" w:cs="Calibri"/>
          <w:sz w:val="26"/>
          <w:szCs w:val="26"/>
        </w:rPr>
        <w:t xml:space="preserve">írsele que </w:t>
      </w:r>
      <w:r w:rsidRPr="00F66F5A">
        <w:rPr>
          <w:rFonts w:ascii="Calibri" w:hAnsi="Calibri" w:cs="Calibri"/>
          <w:sz w:val="26"/>
          <w:szCs w:val="26"/>
        </w:rPr>
        <w:t>l</w:t>
      </w:r>
      <w:r w:rsidR="00963E73" w:rsidRPr="00F66F5A">
        <w:rPr>
          <w:rFonts w:ascii="Calibri" w:hAnsi="Calibri" w:cs="Calibri"/>
          <w:sz w:val="26"/>
          <w:szCs w:val="26"/>
        </w:rPr>
        <w:t xml:space="preserve">a misma </w:t>
      </w:r>
      <w:r w:rsidRPr="00F66F5A">
        <w:rPr>
          <w:rFonts w:ascii="Calibri" w:hAnsi="Calibri" w:cs="Calibri"/>
          <w:sz w:val="26"/>
          <w:szCs w:val="26"/>
        </w:rPr>
        <w:t xml:space="preserve">ya </w:t>
      </w:r>
      <w:r w:rsidR="00963E73" w:rsidRPr="00F66F5A">
        <w:rPr>
          <w:rFonts w:ascii="Calibri" w:hAnsi="Calibri" w:cs="Calibri"/>
          <w:sz w:val="26"/>
          <w:szCs w:val="26"/>
        </w:rPr>
        <w:t xml:space="preserve">está reconocida </w:t>
      </w:r>
      <w:r w:rsidR="003F0F73" w:rsidRPr="00F66F5A">
        <w:rPr>
          <w:rFonts w:ascii="Calibri" w:hAnsi="Calibri" w:cs="Calibri"/>
          <w:sz w:val="26"/>
          <w:szCs w:val="26"/>
        </w:rPr>
        <w:t>implícitamente</w:t>
      </w:r>
      <w:r w:rsidRPr="00F66F5A">
        <w:rPr>
          <w:rFonts w:ascii="Calibri" w:hAnsi="Calibri" w:cs="Calibri"/>
          <w:sz w:val="26"/>
          <w:szCs w:val="26"/>
        </w:rPr>
        <w:t xml:space="preserve">, en el dictado de la resolución que anuló </w:t>
      </w:r>
      <w:r w:rsidR="00D36302" w:rsidRPr="00F66F5A">
        <w:rPr>
          <w:rFonts w:ascii="Calibri" w:hAnsi="Calibri" w:cs="Calibri"/>
          <w:sz w:val="26"/>
          <w:szCs w:val="26"/>
        </w:rPr>
        <w:t>totalmente el acto impugnado</w:t>
      </w:r>
      <w:r w:rsidR="003F0F73" w:rsidRPr="00F66F5A">
        <w:rPr>
          <w:rFonts w:ascii="Calibri" w:hAnsi="Calibri" w:cs="Calibri"/>
          <w:sz w:val="26"/>
          <w:szCs w:val="26"/>
        </w:rPr>
        <w:t>.</w:t>
      </w:r>
      <w:r w:rsidR="00D36302" w:rsidRPr="00F66F5A">
        <w:rPr>
          <w:rFonts w:ascii="Calibri" w:hAnsi="Calibri" w:cs="Calibri"/>
          <w:sz w:val="26"/>
          <w:szCs w:val="26"/>
        </w:rPr>
        <w:t xml:space="preserve"> . . . . . . . . . . . . . . . . . . . . .</w:t>
      </w:r>
      <w:r w:rsidRPr="00F66F5A">
        <w:rPr>
          <w:rFonts w:ascii="Calibri" w:hAnsi="Calibri" w:cs="Calibri"/>
          <w:sz w:val="26"/>
          <w:szCs w:val="26"/>
        </w:rPr>
        <w:t xml:space="preserve"> . . . . . . . . . . . . . . . . . . . . . . . . . . . . . . . . . . </w:t>
      </w:r>
    </w:p>
    <w:p w:rsidR="003F0F73" w:rsidRPr="00F66F5A" w:rsidRDefault="003F0F73" w:rsidP="0099121D">
      <w:pPr>
        <w:jc w:val="both"/>
        <w:rPr>
          <w:rFonts w:ascii="Calibri" w:hAnsi="Calibri" w:cs="Calibri"/>
          <w:sz w:val="26"/>
          <w:szCs w:val="26"/>
        </w:rPr>
      </w:pPr>
    </w:p>
    <w:p w:rsidR="0059127E" w:rsidRPr="00F66F5A" w:rsidRDefault="0059127E" w:rsidP="0059127E">
      <w:pPr>
        <w:pStyle w:val="Textoindependiente"/>
        <w:ind w:firstLine="708"/>
        <w:rPr>
          <w:rFonts w:ascii="Calibri" w:hAnsi="Calibri" w:cs="Arial"/>
          <w:sz w:val="26"/>
          <w:szCs w:val="26"/>
        </w:rPr>
      </w:pPr>
      <w:r w:rsidRPr="00F66F5A">
        <w:rPr>
          <w:rFonts w:ascii="Calibri" w:hAnsi="Calibri" w:cs="Arial"/>
          <w:sz w:val="26"/>
          <w:szCs w:val="26"/>
        </w:rPr>
        <w:t xml:space="preserve">Notifíquese a las autoridades demandadas por oficio; y, a la parte actora </w:t>
      </w:r>
      <w:r w:rsidR="006877C8" w:rsidRPr="00F66F5A">
        <w:rPr>
          <w:rFonts w:ascii="Calibri" w:hAnsi="Calibri" w:cs="Arial"/>
          <w:sz w:val="26"/>
          <w:szCs w:val="26"/>
        </w:rPr>
        <w:t>personalmente.</w:t>
      </w:r>
      <w:r w:rsidRPr="00F66F5A">
        <w:rPr>
          <w:rFonts w:ascii="Calibri" w:hAnsi="Calibri" w:cs="Arial"/>
          <w:sz w:val="26"/>
          <w:szCs w:val="26"/>
        </w:rPr>
        <w:t xml:space="preserve"> . . . . . . . . . . . . . . . . . . . . . . . . . . . . . . . . . . . . . . . . . . . . . . . . . . . . . . .</w:t>
      </w:r>
    </w:p>
    <w:p w:rsidR="0059127E" w:rsidRPr="00F66F5A" w:rsidRDefault="0059127E" w:rsidP="0059127E">
      <w:pPr>
        <w:pStyle w:val="Textoindependiente"/>
        <w:rPr>
          <w:rFonts w:ascii="Calibri" w:hAnsi="Calibri" w:cs="Arial"/>
          <w:sz w:val="26"/>
          <w:szCs w:val="26"/>
        </w:rPr>
      </w:pPr>
    </w:p>
    <w:p w:rsidR="0059127E" w:rsidRPr="00F66F5A" w:rsidRDefault="0059127E" w:rsidP="0059127E">
      <w:pPr>
        <w:pStyle w:val="Textoindependiente"/>
        <w:rPr>
          <w:rFonts w:ascii="Calibri" w:hAnsi="Calibri" w:cs="Arial"/>
          <w:b/>
          <w:bCs/>
          <w:sz w:val="26"/>
          <w:szCs w:val="26"/>
        </w:rPr>
      </w:pPr>
      <w:r w:rsidRPr="00F66F5A">
        <w:rPr>
          <w:rFonts w:ascii="Calibri" w:hAnsi="Calibri" w:cs="Arial"/>
          <w:sz w:val="26"/>
          <w:szCs w:val="26"/>
        </w:rPr>
        <w:tab/>
        <w:t>En su oportunidad, archívese este expediente, como asunto totalmente concluido y dese de baja en el Libro de Registros que se lleva para tal efecto</w:t>
      </w:r>
      <w:proofErr w:type="gramStart"/>
      <w:r w:rsidRPr="00F66F5A">
        <w:rPr>
          <w:rFonts w:ascii="Calibri" w:hAnsi="Calibri" w:cs="Arial"/>
          <w:sz w:val="26"/>
          <w:szCs w:val="26"/>
        </w:rPr>
        <w:t>. . . . .</w:t>
      </w:r>
      <w:proofErr w:type="gramEnd"/>
      <w:r w:rsidRPr="00F66F5A">
        <w:rPr>
          <w:rFonts w:ascii="Calibri" w:hAnsi="Calibri" w:cs="Arial"/>
          <w:sz w:val="26"/>
          <w:szCs w:val="26"/>
        </w:rPr>
        <w:t xml:space="preserve"> </w:t>
      </w:r>
    </w:p>
    <w:p w:rsidR="0059127E" w:rsidRPr="00F66F5A" w:rsidRDefault="0059127E" w:rsidP="0059127E">
      <w:pPr>
        <w:pStyle w:val="Textoindependiente"/>
        <w:rPr>
          <w:rFonts w:ascii="Calibri" w:hAnsi="Calibri" w:cs="Arial"/>
          <w:sz w:val="26"/>
          <w:szCs w:val="26"/>
        </w:rPr>
      </w:pPr>
    </w:p>
    <w:p w:rsidR="0059127E" w:rsidRPr="00F66F5A" w:rsidRDefault="0059127E" w:rsidP="0059127E">
      <w:pPr>
        <w:pStyle w:val="Textoindependiente"/>
        <w:ind w:firstLine="708"/>
        <w:rPr>
          <w:rFonts w:ascii="Calibri" w:hAnsi="Calibri"/>
          <w:sz w:val="26"/>
          <w:szCs w:val="26"/>
        </w:rPr>
      </w:pPr>
      <w:r w:rsidRPr="00F66F5A">
        <w:rPr>
          <w:rFonts w:ascii="Calibri" w:hAnsi="Calibri"/>
          <w:sz w:val="26"/>
          <w:szCs w:val="26"/>
        </w:rPr>
        <w:lastRenderedPageBreak/>
        <w:t xml:space="preserve">Así lo resolvió y firma el Licenciado </w:t>
      </w:r>
      <w:r w:rsidRPr="00F66F5A">
        <w:rPr>
          <w:rFonts w:ascii="Calibri" w:hAnsi="Calibri"/>
          <w:b/>
          <w:bCs/>
          <w:sz w:val="26"/>
          <w:szCs w:val="26"/>
        </w:rPr>
        <w:t>Ernesto Alejandro Mora Álvarez</w:t>
      </w:r>
      <w:r w:rsidRPr="00F66F5A">
        <w:rPr>
          <w:rFonts w:ascii="Calibri" w:hAnsi="Calibri"/>
          <w:sz w:val="26"/>
          <w:szCs w:val="26"/>
        </w:rPr>
        <w:t xml:space="preserve">, Juez Segundo Administrativo Municipal de León, Guanajuato, quien actúa asistido en forma legal con Secretaria de Estudio y Cuenta, Licenciada </w:t>
      </w:r>
      <w:r w:rsidRPr="00F66F5A">
        <w:rPr>
          <w:rFonts w:ascii="Calibri" w:hAnsi="Calibri"/>
          <w:b/>
          <w:bCs/>
          <w:sz w:val="26"/>
          <w:szCs w:val="26"/>
        </w:rPr>
        <w:t>María del Rocío Villanueva Sánchez</w:t>
      </w:r>
      <w:r w:rsidRPr="00F66F5A">
        <w:rPr>
          <w:rFonts w:ascii="Calibri" w:hAnsi="Calibri"/>
          <w:sz w:val="26"/>
          <w:szCs w:val="26"/>
        </w:rPr>
        <w:t xml:space="preserve">, quien da fe. . . . . . . . . . . . . . . . . . . . . . . . . . . . . . . . . . . . . . . . . . </w:t>
      </w:r>
    </w:p>
    <w:p w:rsidR="0059127E" w:rsidRPr="00F66F5A" w:rsidRDefault="0059127E" w:rsidP="0059127E"/>
    <w:sectPr w:rsidR="0059127E" w:rsidRPr="00F66F5A" w:rsidSect="009704DB">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AAB" w:rsidRDefault="00AD7AAB">
      <w:r>
        <w:separator/>
      </w:r>
    </w:p>
  </w:endnote>
  <w:endnote w:type="continuationSeparator" w:id="0">
    <w:p w:rsidR="00AD7AAB" w:rsidRDefault="00AD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David Transparent">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AAB" w:rsidRDefault="00AD7AAB">
      <w:r>
        <w:separator/>
      </w:r>
    </w:p>
  </w:footnote>
  <w:footnote w:type="continuationSeparator" w:id="0">
    <w:p w:rsidR="00AD7AAB" w:rsidRDefault="00AD7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523200"/>
      <w:docPartObj>
        <w:docPartGallery w:val="Page Numbers (Top of Page)"/>
        <w:docPartUnique/>
      </w:docPartObj>
    </w:sdtPr>
    <w:sdtEndPr/>
    <w:sdtContent>
      <w:p w:rsidR="00BF7E6E" w:rsidRDefault="00A77870">
        <w:pPr>
          <w:pStyle w:val="Encabezado"/>
          <w:jc w:val="center"/>
        </w:pPr>
        <w:r>
          <w:fldChar w:fldCharType="begin"/>
        </w:r>
        <w:r>
          <w:instrText>PAGE   \* MERGEFORMAT</w:instrText>
        </w:r>
        <w:r>
          <w:fldChar w:fldCharType="separate"/>
        </w:r>
        <w:r w:rsidR="00F66F5A">
          <w:rPr>
            <w:noProof/>
          </w:rPr>
          <w:t>10</w:t>
        </w:r>
        <w:r>
          <w:fldChar w:fldCharType="end"/>
        </w:r>
      </w:p>
    </w:sdtContent>
  </w:sdt>
  <w:p w:rsidR="00BF7E6E" w:rsidRDefault="00AD7AA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0A"/>
    <w:rsid w:val="00020B81"/>
    <w:rsid w:val="000320D2"/>
    <w:rsid w:val="00043181"/>
    <w:rsid w:val="0007457F"/>
    <w:rsid w:val="000C2517"/>
    <w:rsid w:val="000C2987"/>
    <w:rsid w:val="000D1C47"/>
    <w:rsid w:val="000D3579"/>
    <w:rsid w:val="000D724C"/>
    <w:rsid w:val="000F7088"/>
    <w:rsid w:val="00107B12"/>
    <w:rsid w:val="00152DDA"/>
    <w:rsid w:val="00167AED"/>
    <w:rsid w:val="0019159E"/>
    <w:rsid w:val="001B778D"/>
    <w:rsid w:val="001C4C60"/>
    <w:rsid w:val="001C7C25"/>
    <w:rsid w:val="001D4D37"/>
    <w:rsid w:val="00270320"/>
    <w:rsid w:val="0027048B"/>
    <w:rsid w:val="0027160F"/>
    <w:rsid w:val="002C0D2F"/>
    <w:rsid w:val="002E72A9"/>
    <w:rsid w:val="0030039C"/>
    <w:rsid w:val="00314CD2"/>
    <w:rsid w:val="003460D0"/>
    <w:rsid w:val="00376FE4"/>
    <w:rsid w:val="003E1B51"/>
    <w:rsid w:val="003E549C"/>
    <w:rsid w:val="003F0F73"/>
    <w:rsid w:val="00415B7E"/>
    <w:rsid w:val="00455415"/>
    <w:rsid w:val="00497799"/>
    <w:rsid w:val="004A0D17"/>
    <w:rsid w:val="004B0899"/>
    <w:rsid w:val="004D3209"/>
    <w:rsid w:val="00503B57"/>
    <w:rsid w:val="00515CAF"/>
    <w:rsid w:val="005317B6"/>
    <w:rsid w:val="005614FE"/>
    <w:rsid w:val="00571A02"/>
    <w:rsid w:val="00581A86"/>
    <w:rsid w:val="005857CC"/>
    <w:rsid w:val="0059127E"/>
    <w:rsid w:val="005A15E2"/>
    <w:rsid w:val="006052A3"/>
    <w:rsid w:val="00610F34"/>
    <w:rsid w:val="0061423D"/>
    <w:rsid w:val="006160C0"/>
    <w:rsid w:val="006847EA"/>
    <w:rsid w:val="00686B24"/>
    <w:rsid w:val="006877C8"/>
    <w:rsid w:val="00694020"/>
    <w:rsid w:val="006A1FA8"/>
    <w:rsid w:val="006F2710"/>
    <w:rsid w:val="006F2A28"/>
    <w:rsid w:val="006F6AFE"/>
    <w:rsid w:val="007039F3"/>
    <w:rsid w:val="007106DC"/>
    <w:rsid w:val="00711994"/>
    <w:rsid w:val="007254C3"/>
    <w:rsid w:val="00744DE6"/>
    <w:rsid w:val="00762111"/>
    <w:rsid w:val="0077099E"/>
    <w:rsid w:val="00774A99"/>
    <w:rsid w:val="0079260A"/>
    <w:rsid w:val="00795B29"/>
    <w:rsid w:val="007E348F"/>
    <w:rsid w:val="007E7C41"/>
    <w:rsid w:val="0080474D"/>
    <w:rsid w:val="00804FCF"/>
    <w:rsid w:val="008137F5"/>
    <w:rsid w:val="00840CFE"/>
    <w:rsid w:val="00841A50"/>
    <w:rsid w:val="0085101F"/>
    <w:rsid w:val="00887E77"/>
    <w:rsid w:val="00890808"/>
    <w:rsid w:val="00892555"/>
    <w:rsid w:val="00897F53"/>
    <w:rsid w:val="008C059D"/>
    <w:rsid w:val="008D7D55"/>
    <w:rsid w:val="00915914"/>
    <w:rsid w:val="00963E73"/>
    <w:rsid w:val="0099121D"/>
    <w:rsid w:val="009B35E3"/>
    <w:rsid w:val="009C198A"/>
    <w:rsid w:val="009C3940"/>
    <w:rsid w:val="009D7251"/>
    <w:rsid w:val="00A17F27"/>
    <w:rsid w:val="00A77870"/>
    <w:rsid w:val="00AC6F65"/>
    <w:rsid w:val="00AD7AAB"/>
    <w:rsid w:val="00AE1EB1"/>
    <w:rsid w:val="00AF79F1"/>
    <w:rsid w:val="00B135DF"/>
    <w:rsid w:val="00B41F40"/>
    <w:rsid w:val="00B45274"/>
    <w:rsid w:val="00B749E4"/>
    <w:rsid w:val="00B80E36"/>
    <w:rsid w:val="00B81990"/>
    <w:rsid w:val="00B86AE8"/>
    <w:rsid w:val="00B87E2D"/>
    <w:rsid w:val="00BC2575"/>
    <w:rsid w:val="00C43B78"/>
    <w:rsid w:val="00C90000"/>
    <w:rsid w:val="00CB795A"/>
    <w:rsid w:val="00CC5F03"/>
    <w:rsid w:val="00CF291F"/>
    <w:rsid w:val="00D066D9"/>
    <w:rsid w:val="00D1404C"/>
    <w:rsid w:val="00D2103C"/>
    <w:rsid w:val="00D36302"/>
    <w:rsid w:val="00D3670B"/>
    <w:rsid w:val="00D44FBA"/>
    <w:rsid w:val="00D80CFC"/>
    <w:rsid w:val="00DA2FD4"/>
    <w:rsid w:val="00DC6D1F"/>
    <w:rsid w:val="00DD36B6"/>
    <w:rsid w:val="00DF6069"/>
    <w:rsid w:val="00E05671"/>
    <w:rsid w:val="00E127D2"/>
    <w:rsid w:val="00E36B42"/>
    <w:rsid w:val="00E611CB"/>
    <w:rsid w:val="00E67AA8"/>
    <w:rsid w:val="00E72D62"/>
    <w:rsid w:val="00E92CCB"/>
    <w:rsid w:val="00EF26D0"/>
    <w:rsid w:val="00F250FC"/>
    <w:rsid w:val="00F25229"/>
    <w:rsid w:val="00F31C96"/>
    <w:rsid w:val="00F66F5A"/>
    <w:rsid w:val="00F77CCB"/>
    <w:rsid w:val="00FA600B"/>
    <w:rsid w:val="00FC3855"/>
    <w:rsid w:val="00FE404B"/>
    <w:rsid w:val="00FE44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1D3A6-31D4-45C5-9C4A-2D77BBB9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E7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9260A"/>
    <w:pPr>
      <w:keepNext/>
      <w:outlineLvl w:val="0"/>
    </w:pPr>
    <w:rPr>
      <w:b/>
      <w:bCs/>
      <w:i/>
      <w:iCs/>
      <w:lang w:val="es-MX"/>
    </w:rPr>
  </w:style>
  <w:style w:type="paragraph" w:styleId="Ttulo2">
    <w:name w:val="heading 2"/>
    <w:basedOn w:val="Normal"/>
    <w:next w:val="Normal"/>
    <w:link w:val="Ttulo2Car"/>
    <w:uiPriority w:val="9"/>
    <w:semiHidden/>
    <w:unhideWhenUsed/>
    <w:qFormat/>
    <w:rsid w:val="0079260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9260A"/>
    <w:rPr>
      <w:rFonts w:ascii="Times New Roman" w:eastAsia="Times New Roman" w:hAnsi="Times New Roman" w:cs="Times New Roman"/>
      <w:b/>
      <w:bCs/>
      <w:i/>
      <w:iCs/>
      <w:sz w:val="24"/>
      <w:szCs w:val="24"/>
      <w:lang w:eastAsia="es-ES"/>
    </w:rPr>
  </w:style>
  <w:style w:type="character" w:customStyle="1" w:styleId="Ttulo2Car">
    <w:name w:val="Título 2 Car"/>
    <w:basedOn w:val="Fuentedeprrafopredeter"/>
    <w:link w:val="Ttulo2"/>
    <w:uiPriority w:val="9"/>
    <w:semiHidden/>
    <w:rsid w:val="0079260A"/>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79260A"/>
    <w:pPr>
      <w:jc w:val="both"/>
    </w:pPr>
    <w:rPr>
      <w:lang w:val="es-MX"/>
    </w:rPr>
  </w:style>
  <w:style w:type="character" w:customStyle="1" w:styleId="TextoindependienteCar">
    <w:name w:val="Texto independiente Car"/>
    <w:basedOn w:val="Fuentedeprrafopredeter"/>
    <w:link w:val="Textoindependiente"/>
    <w:rsid w:val="0079260A"/>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79260A"/>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79260A"/>
    <w:rPr>
      <w:rFonts w:ascii="Calibri" w:eastAsia="Times New Roman" w:hAnsi="Calibri" w:cs="Times New Roman"/>
      <w:sz w:val="26"/>
      <w:szCs w:val="27"/>
      <w:lang w:val="es-ES" w:eastAsia="es-ES"/>
    </w:rPr>
  </w:style>
  <w:style w:type="paragraph" w:styleId="Encabezado">
    <w:name w:val="header"/>
    <w:basedOn w:val="Normal"/>
    <w:link w:val="EncabezadoCar"/>
    <w:uiPriority w:val="99"/>
    <w:unhideWhenUsed/>
    <w:rsid w:val="0079260A"/>
    <w:pPr>
      <w:tabs>
        <w:tab w:val="center" w:pos="4419"/>
        <w:tab w:val="right" w:pos="8838"/>
      </w:tabs>
    </w:pPr>
  </w:style>
  <w:style w:type="character" w:customStyle="1" w:styleId="EncabezadoCar">
    <w:name w:val="Encabezado Car"/>
    <w:basedOn w:val="Fuentedeprrafopredeter"/>
    <w:link w:val="Encabezado"/>
    <w:uiPriority w:val="99"/>
    <w:rsid w:val="0079260A"/>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5912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9127E"/>
    <w:rPr>
      <w:rFonts w:ascii="Times New Roman" w:eastAsia="Times New Roman" w:hAnsi="Times New Roman" w:cs="Times New Roman"/>
      <w:sz w:val="24"/>
      <w:szCs w:val="24"/>
      <w:lang w:val="es-ES" w:eastAsia="es-ES"/>
    </w:rPr>
  </w:style>
  <w:style w:type="paragraph" w:customStyle="1" w:styleId="Normal0">
    <w:name w:val="[Normal]"/>
    <w:rsid w:val="0059127E"/>
    <w:pPr>
      <w:autoSpaceDE w:val="0"/>
      <w:autoSpaceDN w:val="0"/>
      <w:adjustRightInd w:val="0"/>
      <w:spacing w:after="0" w:line="240" w:lineRule="auto"/>
    </w:pPr>
    <w:rPr>
      <w:rFonts w:ascii="Arial" w:eastAsia="Times New Roman" w:hAnsi="Arial" w:cs="Arial"/>
      <w:sz w:val="24"/>
      <w:szCs w:val="24"/>
      <w:lang w:val="es-ES" w:eastAsia="es-ES"/>
    </w:rPr>
  </w:style>
  <w:style w:type="paragraph" w:styleId="Sinespaciado">
    <w:name w:val="No Spacing"/>
    <w:uiPriority w:val="1"/>
    <w:qFormat/>
    <w:rsid w:val="0059127E"/>
    <w:pPr>
      <w:spacing w:after="0" w:line="240" w:lineRule="auto"/>
    </w:pPr>
    <w:rPr>
      <w:rFonts w:ascii="Times New Roman" w:eastAsia="Times New Roman" w:hAnsi="Times New Roman" w:cs="Times New Roman"/>
      <w:sz w:val="24"/>
      <w:szCs w:val="24"/>
      <w:lang w:val="es-ES" w:eastAsia="es-ES"/>
    </w:rPr>
  </w:style>
  <w:style w:type="paragraph" w:customStyle="1" w:styleId="Default">
    <w:name w:val="Default"/>
    <w:rsid w:val="00887E77"/>
    <w:pPr>
      <w:autoSpaceDE w:val="0"/>
      <w:autoSpaceDN w:val="0"/>
      <w:adjustRightInd w:val="0"/>
      <w:spacing w:after="0" w:line="240" w:lineRule="auto"/>
    </w:pPr>
    <w:rPr>
      <w:rFonts w:ascii="Garamond" w:hAnsi="Garamond" w:cs="Garamond"/>
      <w:color w:val="000000"/>
      <w:sz w:val="24"/>
      <w:szCs w:val="24"/>
    </w:rPr>
  </w:style>
  <w:style w:type="paragraph" w:styleId="Textodeglobo">
    <w:name w:val="Balloon Text"/>
    <w:basedOn w:val="Normal"/>
    <w:link w:val="TextodegloboCar"/>
    <w:uiPriority w:val="99"/>
    <w:semiHidden/>
    <w:unhideWhenUsed/>
    <w:rsid w:val="00FC38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385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64213">
      <w:bodyDiv w:val="1"/>
      <w:marLeft w:val="0"/>
      <w:marRight w:val="0"/>
      <w:marTop w:val="0"/>
      <w:marBottom w:val="0"/>
      <w:divBdr>
        <w:top w:val="none" w:sz="0" w:space="0" w:color="auto"/>
        <w:left w:val="none" w:sz="0" w:space="0" w:color="auto"/>
        <w:bottom w:val="none" w:sz="0" w:space="0" w:color="auto"/>
        <w:right w:val="none" w:sz="0" w:space="0" w:color="auto"/>
      </w:divBdr>
    </w:div>
    <w:div w:id="383680025">
      <w:bodyDiv w:val="1"/>
      <w:marLeft w:val="0"/>
      <w:marRight w:val="0"/>
      <w:marTop w:val="0"/>
      <w:marBottom w:val="0"/>
      <w:divBdr>
        <w:top w:val="none" w:sz="0" w:space="0" w:color="auto"/>
        <w:left w:val="none" w:sz="0" w:space="0" w:color="auto"/>
        <w:bottom w:val="none" w:sz="0" w:space="0" w:color="auto"/>
        <w:right w:val="none" w:sz="0" w:space="0" w:color="auto"/>
      </w:divBdr>
    </w:div>
    <w:div w:id="419987171">
      <w:bodyDiv w:val="1"/>
      <w:marLeft w:val="0"/>
      <w:marRight w:val="0"/>
      <w:marTop w:val="0"/>
      <w:marBottom w:val="0"/>
      <w:divBdr>
        <w:top w:val="none" w:sz="0" w:space="0" w:color="auto"/>
        <w:left w:val="none" w:sz="0" w:space="0" w:color="auto"/>
        <w:bottom w:val="none" w:sz="0" w:space="0" w:color="auto"/>
        <w:right w:val="none" w:sz="0" w:space="0" w:color="auto"/>
      </w:divBdr>
    </w:div>
    <w:div w:id="1217200882">
      <w:bodyDiv w:val="1"/>
      <w:marLeft w:val="0"/>
      <w:marRight w:val="0"/>
      <w:marTop w:val="0"/>
      <w:marBottom w:val="0"/>
      <w:divBdr>
        <w:top w:val="none" w:sz="0" w:space="0" w:color="auto"/>
        <w:left w:val="none" w:sz="0" w:space="0" w:color="auto"/>
        <w:bottom w:val="none" w:sz="0" w:space="0" w:color="auto"/>
        <w:right w:val="none" w:sz="0" w:space="0" w:color="auto"/>
      </w:divBdr>
    </w:div>
    <w:div w:id="1222714184">
      <w:bodyDiv w:val="1"/>
      <w:marLeft w:val="0"/>
      <w:marRight w:val="0"/>
      <w:marTop w:val="0"/>
      <w:marBottom w:val="0"/>
      <w:divBdr>
        <w:top w:val="none" w:sz="0" w:space="0" w:color="auto"/>
        <w:left w:val="none" w:sz="0" w:space="0" w:color="auto"/>
        <w:bottom w:val="none" w:sz="0" w:space="0" w:color="auto"/>
        <w:right w:val="none" w:sz="0" w:space="0" w:color="auto"/>
      </w:divBdr>
    </w:div>
    <w:div w:id="1585652084">
      <w:bodyDiv w:val="1"/>
      <w:marLeft w:val="0"/>
      <w:marRight w:val="0"/>
      <w:marTop w:val="0"/>
      <w:marBottom w:val="0"/>
      <w:divBdr>
        <w:top w:val="none" w:sz="0" w:space="0" w:color="auto"/>
        <w:left w:val="none" w:sz="0" w:space="0" w:color="auto"/>
        <w:bottom w:val="none" w:sz="0" w:space="0" w:color="auto"/>
        <w:right w:val="none" w:sz="0" w:space="0" w:color="auto"/>
      </w:divBdr>
    </w:div>
    <w:div w:id="1790974330">
      <w:bodyDiv w:val="1"/>
      <w:marLeft w:val="0"/>
      <w:marRight w:val="0"/>
      <w:marTop w:val="0"/>
      <w:marBottom w:val="0"/>
      <w:divBdr>
        <w:top w:val="none" w:sz="0" w:space="0" w:color="auto"/>
        <w:left w:val="none" w:sz="0" w:space="0" w:color="auto"/>
        <w:bottom w:val="none" w:sz="0" w:space="0" w:color="auto"/>
        <w:right w:val="none" w:sz="0" w:space="0" w:color="auto"/>
      </w:divBdr>
    </w:div>
    <w:div w:id="2045597099">
      <w:bodyDiv w:val="1"/>
      <w:marLeft w:val="0"/>
      <w:marRight w:val="0"/>
      <w:marTop w:val="0"/>
      <w:marBottom w:val="0"/>
      <w:divBdr>
        <w:top w:val="none" w:sz="0" w:space="0" w:color="auto"/>
        <w:left w:val="none" w:sz="0" w:space="0" w:color="auto"/>
        <w:bottom w:val="none" w:sz="0" w:space="0" w:color="auto"/>
        <w:right w:val="none" w:sz="0" w:space="0" w:color="auto"/>
      </w:divBdr>
    </w:div>
    <w:div w:id="210927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4576</Words>
  <Characters>25173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cp:lastPrinted>2019-04-08T16:12:00Z</cp:lastPrinted>
  <dcterms:created xsi:type="dcterms:W3CDTF">2019-05-28T13:29:00Z</dcterms:created>
  <dcterms:modified xsi:type="dcterms:W3CDTF">2019-05-29T17:07:00Z</dcterms:modified>
</cp:coreProperties>
</file>