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073886"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C310B3">
        <w:rPr>
          <w:rFonts w:ascii="Century" w:hAnsi="Century"/>
        </w:rPr>
        <w:t>26 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1142CE6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D8304F">
        <w:rPr>
          <w:rFonts w:ascii="Century" w:hAnsi="Century"/>
          <w:b/>
        </w:rPr>
        <w:t>647</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4C6C28">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D8304F">
        <w:rPr>
          <w:rFonts w:ascii="Century" w:hAnsi="Century"/>
        </w:rPr>
        <w:t>---</w:t>
      </w:r>
      <w:r w:rsidR="003E2DFD">
        <w:rPr>
          <w:rFonts w:ascii="Century" w:hAnsi="Century"/>
        </w:rPr>
        <w:t>-</w:t>
      </w:r>
      <w:r w:rsidR="00676DF4">
        <w:rPr>
          <w:rFonts w:ascii="Century" w:hAnsi="Century"/>
        </w:rPr>
        <w:t>--</w:t>
      </w:r>
    </w:p>
    <w:p w14:paraId="068B4A61" w14:textId="05867199" w:rsidR="00E1257C" w:rsidRDefault="00E1257C" w:rsidP="00E1257C">
      <w:pPr>
        <w:spacing w:line="360" w:lineRule="auto"/>
        <w:ind w:firstLine="709"/>
        <w:jc w:val="both"/>
        <w:rPr>
          <w:rFonts w:ascii="Century" w:hAnsi="Century"/>
        </w:rPr>
      </w:pPr>
    </w:p>
    <w:p w14:paraId="11C0BB19" w14:textId="77777777" w:rsidR="00C310B3" w:rsidRPr="00E1257C" w:rsidRDefault="00C310B3"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17A9C45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8304F">
        <w:rPr>
          <w:rFonts w:ascii="Century" w:hAnsi="Century"/>
        </w:rPr>
        <w:t>08 ocho de noviembre</w:t>
      </w:r>
      <w:r w:rsidR="00C310B3">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D8304F">
        <w:rPr>
          <w:rFonts w:ascii="Century" w:hAnsi="Century"/>
          <w:b/>
        </w:rPr>
        <w:t>A0850768</w:t>
      </w:r>
      <w:r w:rsidR="00F33638">
        <w:rPr>
          <w:rFonts w:ascii="Century" w:hAnsi="Century"/>
          <w:b/>
        </w:rPr>
        <w:t xml:space="preserve"> (Letra T cinco </w:t>
      </w:r>
      <w:r w:rsidR="00676DF4">
        <w:rPr>
          <w:rFonts w:ascii="Century" w:hAnsi="Century"/>
          <w:b/>
        </w:rPr>
        <w:t>nueve uno cuatro nueve seis ocho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D8304F">
        <w:rPr>
          <w:rFonts w:ascii="Century" w:hAnsi="Century"/>
        </w:rPr>
        <w:t>27 veintisiete de septiembre</w:t>
      </w:r>
      <w:r w:rsidR="00676DF4">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agente de tránsito</w:t>
      </w:r>
      <w:bookmarkEnd w:id="0"/>
      <w:r w:rsidRPr="00E1257C">
        <w:rPr>
          <w:rFonts w:ascii="Century" w:hAnsi="Century"/>
        </w:rPr>
        <w:t>, que elaboró el acta de infracción. -----</w:t>
      </w:r>
      <w:r w:rsidR="00473EA2">
        <w:rPr>
          <w:rFonts w:ascii="Century" w:hAnsi="Century"/>
        </w:rPr>
        <w:t>---------------------</w:t>
      </w:r>
      <w:r w:rsidRPr="00E1257C">
        <w:rPr>
          <w:rFonts w:ascii="Century" w:hAnsi="Century"/>
        </w:rPr>
        <w:t>------</w:t>
      </w:r>
      <w:r w:rsidR="00D8304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4EE2838"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8304F">
        <w:rPr>
          <w:rFonts w:ascii="Century" w:hAnsi="Century"/>
        </w:rPr>
        <w:t>1</w:t>
      </w:r>
      <w:r w:rsidR="00676DF4">
        <w:rPr>
          <w:rFonts w:ascii="Century" w:hAnsi="Century"/>
        </w:rPr>
        <w:t xml:space="preserve">3 </w:t>
      </w:r>
      <w:r w:rsidR="00D8304F">
        <w:rPr>
          <w:rFonts w:ascii="Century" w:hAnsi="Century"/>
        </w:rPr>
        <w:t>trece</w:t>
      </w:r>
      <w:r w:rsidR="00676DF4">
        <w:rPr>
          <w:rFonts w:ascii="Century" w:hAnsi="Century"/>
        </w:rPr>
        <w:t xml:space="preserve"> de </w:t>
      </w:r>
      <w:r w:rsidR="00D8304F">
        <w:rPr>
          <w:rFonts w:ascii="Century" w:hAnsi="Century"/>
        </w:rPr>
        <w:t>noviembre</w:t>
      </w:r>
      <w:r w:rsidR="00676DF4">
        <w:rPr>
          <w:rFonts w:ascii="Century" w:hAnsi="Century"/>
        </w:rPr>
        <w:t xml:space="preserve"> d</w:t>
      </w:r>
      <w:r w:rsidR="0070483D">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4F89D039" w14:textId="3A1EA05B" w:rsidR="00D8304F" w:rsidRDefault="00D8304F" w:rsidP="00E1257C">
      <w:pPr>
        <w:spacing w:line="360" w:lineRule="auto"/>
        <w:ind w:firstLine="709"/>
        <w:jc w:val="both"/>
        <w:rPr>
          <w:rFonts w:ascii="Century" w:hAnsi="Century"/>
        </w:rPr>
      </w:pPr>
    </w:p>
    <w:p w14:paraId="43FAA810" w14:textId="2FBFBF37" w:rsidR="00D8304F" w:rsidRDefault="00D8304F"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demandada deberá solicitar a la Tesorería Municipal, se abstenga de iniciar el Procedimiento Administrativo de Ejecución o si esta ya se hubiera iniciado, se abstenga de continuar con el mismo. De igual manera se concede para el efecto de que las autoridades de tránsito y movilidad del municipio de León, </w:t>
      </w:r>
      <w:r>
        <w:rPr>
          <w:rFonts w:ascii="Century" w:hAnsi="Century"/>
        </w:rPr>
        <w:lastRenderedPageBreak/>
        <w:t>Guanajuato, no impongan multas por la falta de licencia de conducir infraccionada, siendo este el documento recogido en garantía. ----------------------</w:t>
      </w:r>
    </w:p>
    <w:p w14:paraId="3966DC62" w14:textId="7E09B3BE" w:rsidR="00473EA2" w:rsidRDefault="00473EA2" w:rsidP="00E1257C">
      <w:pPr>
        <w:spacing w:line="360" w:lineRule="auto"/>
        <w:ind w:firstLine="709"/>
        <w:jc w:val="both"/>
        <w:rPr>
          <w:rFonts w:ascii="Century" w:hAnsi="Century"/>
        </w:rPr>
      </w:pPr>
    </w:p>
    <w:p w14:paraId="5F12BE97" w14:textId="625D9BB7"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364869">
        <w:rPr>
          <w:rFonts w:ascii="Century" w:hAnsi="Century"/>
        </w:rPr>
        <w:t>06 seis de diciembre</w:t>
      </w:r>
      <w:r w:rsidR="00676DF4">
        <w:rPr>
          <w:rFonts w:ascii="Century" w:hAnsi="Century"/>
        </w:rPr>
        <w:t xml:space="preserve"> del </w:t>
      </w:r>
      <w:r w:rsidR="00C310B3">
        <w:rPr>
          <w:rFonts w:ascii="Century" w:hAnsi="Century"/>
        </w:rPr>
        <w:t xml:space="preserve">año 2018 dos mil dieciocho, </w:t>
      </w:r>
      <w:r w:rsidR="00677E64" w:rsidRPr="00985FD3">
        <w:rPr>
          <w:rFonts w:ascii="Century" w:hAnsi="Century"/>
        </w:rPr>
        <w:t xml:space="preserve">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18DEBAD8"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C310B3">
        <w:rPr>
          <w:rFonts w:ascii="Century" w:hAnsi="Century"/>
          <w:bCs/>
          <w:iCs/>
        </w:rPr>
        <w:t>1</w:t>
      </w:r>
      <w:r w:rsidR="00364869">
        <w:rPr>
          <w:rFonts w:ascii="Century" w:hAnsi="Century"/>
          <w:bCs/>
          <w:iCs/>
        </w:rPr>
        <w:t xml:space="preserve">8 dieciocho de enero </w:t>
      </w:r>
      <w:r w:rsidR="00C310B3">
        <w:rPr>
          <w:rFonts w:ascii="Century" w:hAnsi="Century"/>
          <w:bCs/>
          <w:iCs/>
        </w:rPr>
        <w:t>del año 201</w:t>
      </w:r>
      <w:r w:rsidR="00364869">
        <w:rPr>
          <w:rFonts w:ascii="Century" w:hAnsi="Century"/>
          <w:bCs/>
          <w:iCs/>
        </w:rPr>
        <w:t>9</w:t>
      </w:r>
      <w:r w:rsidR="00C310B3">
        <w:rPr>
          <w:rFonts w:ascii="Century" w:hAnsi="Century"/>
          <w:bCs/>
          <w:iCs/>
        </w:rPr>
        <w:t xml:space="preserve"> dos mil dieci</w:t>
      </w:r>
      <w:r w:rsidR="00364869">
        <w:rPr>
          <w:rFonts w:ascii="Century" w:hAnsi="Century"/>
          <w:bCs/>
          <w:iCs/>
        </w:rPr>
        <w:t>nueve,</w:t>
      </w:r>
      <w:r w:rsidR="00C310B3">
        <w:rPr>
          <w:rFonts w:ascii="Century" w:hAnsi="Century"/>
          <w:bCs/>
          <w:iCs/>
        </w:rPr>
        <w:t xml:space="preserve"> </w:t>
      </w:r>
      <w:r w:rsidRPr="00985FD3">
        <w:rPr>
          <w:rFonts w:ascii="Century" w:hAnsi="Century"/>
          <w:bCs/>
          <w:iCs/>
        </w:rPr>
        <w:t>a las 1</w:t>
      </w:r>
      <w:r w:rsidR="00DF0682">
        <w:rPr>
          <w:rFonts w:ascii="Century" w:hAnsi="Century"/>
          <w:bCs/>
          <w:iCs/>
        </w:rPr>
        <w:t>2</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C310B3">
        <w:rPr>
          <w:rFonts w:ascii="Century" w:hAnsi="Century"/>
          <w:bCs/>
          <w:iCs/>
        </w:rPr>
        <w:t>d</w:t>
      </w:r>
      <w:r w:rsidR="00DF0682">
        <w:rPr>
          <w:rFonts w:ascii="Century" w:hAnsi="Century"/>
          <w:bCs/>
          <w:iCs/>
        </w:rPr>
        <w:t>oce</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r w:rsidR="00DF0682">
        <w:rPr>
          <w:rFonts w:ascii="Century" w:hAnsi="Century"/>
          <w:bCs/>
          <w:iCs/>
        </w:rPr>
        <w:t>-----</w:t>
      </w:r>
      <w:r w:rsidR="00364869">
        <w:rPr>
          <w:rFonts w:ascii="Century" w:hAnsi="Century"/>
          <w:bCs/>
          <w:iCs/>
        </w:rPr>
        <w:t>-------</w:t>
      </w:r>
      <w:r w:rsidR="00DF0682">
        <w:rPr>
          <w:rFonts w:ascii="Century" w:hAnsi="Century"/>
          <w:bCs/>
          <w:iCs/>
        </w:rPr>
        <w:t>-------------------</w:t>
      </w:r>
    </w:p>
    <w:p w14:paraId="4DC175F5" w14:textId="4A364E78" w:rsidR="00772DD1" w:rsidRDefault="00772DD1" w:rsidP="00E1257C">
      <w:pPr>
        <w:spacing w:line="360" w:lineRule="auto"/>
        <w:ind w:firstLine="709"/>
        <w:jc w:val="both"/>
        <w:rPr>
          <w:rFonts w:ascii="Century" w:hAnsi="Century"/>
          <w:bCs/>
          <w:iCs/>
        </w:rPr>
      </w:pPr>
    </w:p>
    <w:p w14:paraId="206D3C12" w14:textId="77777777" w:rsidR="00C310B3" w:rsidRPr="00772DD1" w:rsidRDefault="00C310B3"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B10D9A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364869">
        <w:rPr>
          <w:rFonts w:ascii="Century" w:hAnsi="Century"/>
          <w:lang w:val="es-MX"/>
        </w:rPr>
        <w:t xml:space="preserve">27 veintisiete de septiembre </w:t>
      </w:r>
      <w:r w:rsidR="00C310B3">
        <w:rPr>
          <w:rFonts w:ascii="Century" w:hAnsi="Century"/>
          <w:lang w:val="es-MX"/>
        </w:rPr>
        <w:t>d</w:t>
      </w:r>
      <w:r w:rsidR="00C52A15">
        <w:rPr>
          <w:rFonts w:ascii="Century" w:hAnsi="Century"/>
          <w:lang w:val="es-MX"/>
        </w:rPr>
        <w:t xml:space="preserve">el </w:t>
      </w:r>
      <w:r w:rsidR="00C52A15">
        <w:rPr>
          <w:rFonts w:ascii="Century" w:hAnsi="Century"/>
          <w:lang w:val="es-MX"/>
        </w:rPr>
        <w:lastRenderedPageBreak/>
        <w:t xml:space="preserve">año 2018 dos mil dieciocho </w:t>
      </w:r>
      <w:r w:rsidRPr="00E1257C">
        <w:rPr>
          <w:rFonts w:ascii="Century" w:hAnsi="Century"/>
          <w:lang w:val="es-MX"/>
        </w:rPr>
        <w:t xml:space="preserve">y la demanda fue presentada el </w:t>
      </w:r>
      <w:r w:rsidR="00364869">
        <w:rPr>
          <w:rFonts w:ascii="Century" w:hAnsi="Century"/>
          <w:lang w:val="es-MX"/>
        </w:rPr>
        <w:t xml:space="preserve">08 ocho de noviembre del mismo </w:t>
      </w:r>
      <w:r w:rsidR="00DF0682">
        <w:rPr>
          <w:rFonts w:ascii="Century" w:hAnsi="Century"/>
          <w:lang w:val="es-MX"/>
        </w:rPr>
        <w:t>año</w:t>
      </w:r>
      <w:r w:rsidRPr="00E1257C">
        <w:rPr>
          <w:rFonts w:ascii="Century" w:hAnsi="Century"/>
          <w:lang w:val="es-MX"/>
        </w:rPr>
        <w:t xml:space="preserve">. </w:t>
      </w:r>
      <w:r w:rsidR="00DF0682">
        <w:rPr>
          <w:rFonts w:ascii="Century" w:hAnsi="Century"/>
          <w:lang w:val="es-MX"/>
        </w:rPr>
        <w:t>---------</w:t>
      </w:r>
      <w:r w:rsidR="00C310B3">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0036486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17BE5E4" w:rsidR="00E1257C" w:rsidRPr="00E1257C" w:rsidRDefault="00E1257C" w:rsidP="006F38F1">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6F38F1">
        <w:rPr>
          <w:b/>
        </w:rPr>
        <w:t>A0850768 (Letra T cinco nueve uno cuatro nueve seis ocho),</w:t>
      </w:r>
      <w:r w:rsidR="006F38F1" w:rsidRPr="00E1257C">
        <w:rPr>
          <w:b/>
        </w:rPr>
        <w:t xml:space="preserve"> </w:t>
      </w:r>
      <w:r w:rsidR="006F38F1">
        <w:t xml:space="preserve">levantada en fecha 27 veintisiete de septiembre del año </w:t>
      </w:r>
      <w:r w:rsidR="006F38F1" w:rsidRPr="00E1257C">
        <w:t>del año 201</w:t>
      </w:r>
      <w:r w:rsidR="006F38F1">
        <w:t>8 dos mil dieciocho</w:t>
      </w:r>
      <w:r w:rsidR="006F38F1" w:rsidRPr="00E1257C">
        <w:t>,</w:t>
      </w:r>
      <w:r w:rsidR="006F38F1">
        <w:t xml:space="preserve"> </w:t>
      </w:r>
      <w:r w:rsidRPr="00E1257C">
        <w:t>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6F38F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2709305B"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7A017E">
        <w:rPr>
          <w:rFonts w:ascii="Century" w:hAnsi="Century"/>
        </w:rPr>
        <w:t xml:space="preserve">, </w:t>
      </w:r>
      <w:r w:rsidR="00F1697F">
        <w:rPr>
          <w:rFonts w:ascii="Century" w:hAnsi="Century"/>
        </w:rPr>
        <w:t>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w:t>
      </w:r>
      <w:r w:rsidR="007A017E">
        <w:rPr>
          <w:rFonts w:ascii="Century" w:hAnsi="Century"/>
        </w:rPr>
        <w:t xml:space="preserve">ón </w:t>
      </w:r>
      <w:r w:rsidR="00D76208">
        <w:rPr>
          <w:rFonts w:ascii="Century" w:hAnsi="Century"/>
        </w:rPr>
        <w:t>I</w:t>
      </w:r>
      <w:r w:rsidR="006F38F1">
        <w:rPr>
          <w:rFonts w:ascii="Century" w:hAnsi="Century"/>
        </w:rPr>
        <w:t xml:space="preserve"> y VI</w:t>
      </w:r>
      <w:r w:rsidR="00D76208">
        <w:rPr>
          <w:rFonts w:ascii="Century" w:hAnsi="Century"/>
        </w:rPr>
        <w:t>, en relación con el artículo 262 fracción II del citado código</w:t>
      </w:r>
      <w:r w:rsidR="006F38F1">
        <w:rPr>
          <w:rFonts w:ascii="Century" w:hAnsi="Century"/>
        </w:rPr>
        <w:t>, ya que menciona no se afecta el interés jurídico de la parte actora, porque el acta no se encuentra expedida a su nombre, ni acredita la propiedad o posesión o ser el conductor del vehículo objeto de la infracción</w:t>
      </w:r>
      <w:r w:rsidR="003B6381">
        <w:rPr>
          <w:rFonts w:ascii="Century" w:hAnsi="Century"/>
        </w:rPr>
        <w:t>. -----------------</w:t>
      </w:r>
      <w:r w:rsidR="006F38F1">
        <w:rPr>
          <w:rFonts w:ascii="Century" w:hAnsi="Century"/>
        </w:rPr>
        <w:t>--------------------------------</w:t>
      </w:r>
      <w:r w:rsidR="003B6381">
        <w:rPr>
          <w:rFonts w:ascii="Century" w:hAnsi="Century"/>
        </w:rPr>
        <w:t>----</w:t>
      </w:r>
      <w:r w:rsidR="006F38F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lastRenderedPageBreak/>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88AC4E3" w14:textId="77777777" w:rsidR="00DF0682" w:rsidRDefault="00DF0682" w:rsidP="00DF0682">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2EB025F0" w14:textId="77777777" w:rsidR="00DF0682" w:rsidRDefault="00DF0682" w:rsidP="00DF0682">
      <w:pPr>
        <w:pStyle w:val="SENTENCIAS"/>
        <w:rPr>
          <w:b/>
        </w:rPr>
      </w:pPr>
    </w:p>
    <w:p w14:paraId="36AC2A20" w14:textId="77777777" w:rsidR="00DF0682" w:rsidRPr="00B10044" w:rsidRDefault="00DF0682" w:rsidP="00DF0682">
      <w:pPr>
        <w:pStyle w:val="TESISYJURIS"/>
      </w:pPr>
      <w:r>
        <w:t>E</w:t>
      </w:r>
      <w:r w:rsidRPr="00B10044">
        <w:t>l proceso administrativo es improcedente contra actos o resoluciones:</w:t>
      </w:r>
    </w:p>
    <w:p w14:paraId="05D8E179" w14:textId="77777777" w:rsidR="00DF0682" w:rsidRDefault="00DF0682" w:rsidP="00DF0682">
      <w:pPr>
        <w:pStyle w:val="TESISYJURIS"/>
        <w:rPr>
          <w:highlight w:val="yellow"/>
        </w:rPr>
      </w:pPr>
    </w:p>
    <w:p w14:paraId="6C4E9C3F" w14:textId="77777777" w:rsidR="00DF0682" w:rsidRPr="00B10044" w:rsidRDefault="00DF0682" w:rsidP="00DF0682">
      <w:pPr>
        <w:pStyle w:val="TESISYJURIS"/>
        <w:rPr>
          <w:lang w:val="es-MX"/>
        </w:rPr>
      </w:pPr>
      <w:r>
        <w:t xml:space="preserve">I. </w:t>
      </w:r>
      <w:r w:rsidRPr="00B10044">
        <w:t>Que no afecten los intereses jurídicos del actor</w:t>
      </w:r>
      <w:proofErr w:type="gramStart"/>
      <w:r w:rsidRPr="00B10044">
        <w:t>;</w:t>
      </w:r>
      <w:r>
        <w:t xml:space="preserve"> …</w:t>
      </w:r>
      <w:proofErr w:type="gramEnd"/>
    </w:p>
    <w:p w14:paraId="1ECD0D0F" w14:textId="77777777" w:rsidR="00DF0682" w:rsidRPr="00E269A1" w:rsidRDefault="00DF0682" w:rsidP="00DF0682">
      <w:pPr>
        <w:pStyle w:val="SENTENCIAS"/>
        <w:rPr>
          <w:highlight w:val="yellow"/>
          <w:lang w:val="es-MX"/>
        </w:rPr>
      </w:pPr>
    </w:p>
    <w:p w14:paraId="3B7AA8C7" w14:textId="77777777" w:rsidR="00DF0682" w:rsidRPr="00E269A1" w:rsidRDefault="00DF0682" w:rsidP="00DF0682">
      <w:pPr>
        <w:pStyle w:val="SENTENCIAS"/>
        <w:rPr>
          <w:color w:val="262626"/>
        </w:rPr>
      </w:pPr>
    </w:p>
    <w:p w14:paraId="6BA9BA33" w14:textId="77777777" w:rsidR="00DF0682" w:rsidRDefault="00DF0682" w:rsidP="00DF0682">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14:paraId="6959238C" w14:textId="77777777" w:rsidR="00DF0682" w:rsidRDefault="00DF0682" w:rsidP="00DF0682">
      <w:pPr>
        <w:pStyle w:val="SENTENCIAS"/>
      </w:pPr>
    </w:p>
    <w:p w14:paraId="1BB596CA" w14:textId="77777777" w:rsidR="00DF0682" w:rsidRPr="00E269A1" w:rsidRDefault="00DF0682" w:rsidP="00DF0682">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20669090" w14:textId="77777777" w:rsidR="00DF0682" w:rsidRDefault="00DF0682" w:rsidP="00DF0682">
      <w:pPr>
        <w:pStyle w:val="RESOLUCIONES"/>
        <w:rPr>
          <w:rFonts w:ascii="Arial Narrow" w:hAnsi="Arial Narrow"/>
          <w:color w:val="262626"/>
          <w:sz w:val="27"/>
          <w:szCs w:val="27"/>
        </w:rPr>
      </w:pPr>
    </w:p>
    <w:p w14:paraId="19C49B3D" w14:textId="77777777" w:rsidR="00DF0682" w:rsidRDefault="00DF0682" w:rsidP="00DF0682">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18CE6BE0" w14:textId="77777777" w:rsidR="00DF0682" w:rsidRDefault="00DF0682" w:rsidP="00DF0682">
      <w:pPr>
        <w:pStyle w:val="RESOLUCIONES"/>
      </w:pPr>
      <w:r w:rsidRPr="008E2EBF">
        <w:lastRenderedPageBreak/>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420D3396" w14:textId="77777777" w:rsidR="00DF0682" w:rsidRDefault="00DF0682" w:rsidP="00DF0682">
      <w:pPr>
        <w:pStyle w:val="SENTENCIAS"/>
        <w:rPr>
          <w:rFonts w:ascii="Arial Narrow" w:hAnsi="Arial Narrow"/>
          <w:i/>
          <w:color w:val="262626"/>
          <w:sz w:val="27"/>
          <w:szCs w:val="27"/>
        </w:rPr>
      </w:pPr>
    </w:p>
    <w:p w14:paraId="0F80D8B6" w14:textId="77777777" w:rsidR="00DF0682" w:rsidRDefault="00DF0682" w:rsidP="00DF0682">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21E36F0" w14:textId="77777777" w:rsidR="00DF0682" w:rsidRDefault="00DF0682" w:rsidP="007A017E">
      <w:pPr>
        <w:pStyle w:val="SENTENCIAS"/>
      </w:pPr>
    </w:p>
    <w:p w14:paraId="3E6B0FB5" w14:textId="77777777" w:rsidR="00DF0682" w:rsidRDefault="00DF0682" w:rsidP="00DF0682">
      <w:pPr>
        <w:pStyle w:val="SENTENCIAS"/>
        <w:rPr>
          <w:lang w:val="es-MX" w:eastAsia="en-US"/>
        </w:rPr>
      </w:pPr>
    </w:p>
    <w:p w14:paraId="5C9F95F7" w14:textId="3A5AB406" w:rsidR="00DF0682" w:rsidRDefault="00DF0682" w:rsidP="00DF0682">
      <w:pPr>
        <w:pStyle w:val="SENTENCIAS"/>
        <w:rPr>
          <w:lang w:val="es-MX" w:eastAsia="en-US"/>
        </w:rPr>
      </w:pPr>
      <w:r w:rsidRPr="00DF0682">
        <w:rPr>
          <w:lang w:val="es-MX" w:eastAsia="en-US"/>
        </w:rPr>
        <w:t>Las condiciones antes expuestas, se surten en los casos en los que un determinado acto autoritario sea dirigido a un particular, pues ese s</w:t>
      </w:r>
      <w:r w:rsidRPr="00DF0682">
        <w:rPr>
          <w:rFonts w:hint="eastAsia"/>
          <w:lang w:val="es-MX" w:eastAsia="en-US"/>
        </w:rPr>
        <w:t>ó</w:t>
      </w:r>
      <w:r w:rsidRPr="00DF0682">
        <w:rPr>
          <w:lang w:val="es-MX" w:eastAsia="en-US"/>
        </w:rPr>
        <w:t xml:space="preserve">lo hecho permite a </w:t>
      </w:r>
      <w:r w:rsidRPr="00DF0682">
        <w:rPr>
          <w:rFonts w:hint="eastAsia"/>
          <w:lang w:val="es-MX" w:eastAsia="en-US"/>
        </w:rPr>
        <w:t>é</w:t>
      </w:r>
      <w:r w:rsidRPr="00DF0682">
        <w:rPr>
          <w:lang w:val="es-MX" w:eastAsia="en-US"/>
        </w:rPr>
        <w:t>ste controvertirlo en el proceso administrativo, si estima afectada su esfera de derechos con la emisi</w:t>
      </w:r>
      <w:r w:rsidRPr="00DF0682">
        <w:rPr>
          <w:rFonts w:hint="eastAsia"/>
          <w:lang w:val="es-MX" w:eastAsia="en-US"/>
        </w:rPr>
        <w:t>ó</w:t>
      </w:r>
      <w:r w:rsidRPr="00DF0682">
        <w:rPr>
          <w:lang w:val="es-MX" w:eastAsia="en-US"/>
        </w:rPr>
        <w:t>n de aqu</w:t>
      </w:r>
      <w:r w:rsidRPr="00DF0682">
        <w:rPr>
          <w:rFonts w:hint="eastAsia"/>
          <w:lang w:val="es-MX" w:eastAsia="en-US"/>
        </w:rPr>
        <w:t>é</w:t>
      </w:r>
      <w:r w:rsidRPr="00DF0682">
        <w:rPr>
          <w:lang w:val="es-MX" w:eastAsia="en-US"/>
        </w:rPr>
        <w:t>l, pues l</w:t>
      </w:r>
      <w:r w:rsidRPr="00DF0682">
        <w:rPr>
          <w:rFonts w:hint="eastAsia"/>
          <w:lang w:val="es-MX" w:eastAsia="en-US"/>
        </w:rPr>
        <w:t>ó</w:t>
      </w:r>
      <w:r w:rsidRPr="00DF0682">
        <w:rPr>
          <w:lang w:val="es-MX" w:eastAsia="en-US"/>
        </w:rPr>
        <w:t>gicamente est</w:t>
      </w:r>
      <w:r w:rsidRPr="00DF0682">
        <w:rPr>
          <w:rFonts w:hint="eastAsia"/>
          <w:lang w:val="es-MX" w:eastAsia="en-US"/>
        </w:rPr>
        <w:t>á</w:t>
      </w:r>
      <w:r w:rsidRPr="00DF0682">
        <w:rPr>
          <w:lang w:val="es-MX" w:eastAsia="en-US"/>
        </w:rPr>
        <w:t xml:space="preserve"> interesado en que, por su calidad de destinatario, se analice la validez de una actuaci</w:t>
      </w:r>
      <w:r w:rsidRPr="00DF0682">
        <w:rPr>
          <w:rFonts w:hint="eastAsia"/>
          <w:lang w:val="es-MX" w:eastAsia="en-US"/>
        </w:rPr>
        <w:t>ó</w:t>
      </w:r>
      <w:r w:rsidRPr="00DF0682">
        <w:rPr>
          <w:lang w:val="es-MX" w:eastAsia="en-US"/>
        </w:rPr>
        <w:t xml:space="preserve">n de la autoridad administrativa, capaz de incidir directamente en su persona o en su patrimonio. </w:t>
      </w:r>
      <w:r>
        <w:rPr>
          <w:lang w:val="es-MX" w:eastAsia="en-US"/>
        </w:rPr>
        <w:t>----------------------------------------------------------------------------------</w:t>
      </w:r>
    </w:p>
    <w:p w14:paraId="1A39A1FF" w14:textId="37C464E6" w:rsidR="00DF0682" w:rsidRDefault="00DF0682" w:rsidP="00DF0682">
      <w:pPr>
        <w:pStyle w:val="SENTENCIAS"/>
        <w:rPr>
          <w:lang w:val="es-MX" w:eastAsia="en-US"/>
        </w:rPr>
      </w:pPr>
    </w:p>
    <w:p w14:paraId="714919D7" w14:textId="02AB04C7" w:rsidR="00DF0682" w:rsidRPr="00DF0682" w:rsidRDefault="00DF0682" w:rsidP="00DF0682">
      <w:pPr>
        <w:pStyle w:val="SENTENCIAS"/>
      </w:pPr>
      <w:r w:rsidRPr="00DF0682">
        <w:t xml:space="preserve">Lo anterior, de acuerdo a lo establecido en el criterio emitido por la Segunda Sala del entonces Tribunal Contencioso Administrativo del Estado de Guanajuato: </w:t>
      </w:r>
    </w:p>
    <w:p w14:paraId="3F594A90" w14:textId="77777777" w:rsidR="00DF0682" w:rsidRDefault="00DF0682" w:rsidP="00DF0682">
      <w:pPr>
        <w:autoSpaceDE w:val="0"/>
        <w:autoSpaceDN w:val="0"/>
        <w:adjustRightInd w:val="0"/>
        <w:rPr>
          <w:rFonts w:ascii="Arial Unicode MS" w:eastAsia="Arial Unicode MS" w:hAnsiTheme="minorHAnsi" w:cs="Arial Unicode MS"/>
          <w:color w:val="000000"/>
          <w:sz w:val="22"/>
          <w:szCs w:val="22"/>
          <w:lang w:val="es-MX" w:eastAsia="en-US"/>
        </w:rPr>
      </w:pPr>
    </w:p>
    <w:p w14:paraId="1C7149A4" w14:textId="6DC1D019" w:rsidR="00DF0682" w:rsidRPr="00DF0682" w:rsidRDefault="00DF0682" w:rsidP="00DF0682">
      <w:pPr>
        <w:pStyle w:val="TESISYJURIS"/>
        <w:rPr>
          <w:lang w:val="es-MX" w:eastAsia="en-US"/>
        </w:rPr>
      </w:pPr>
      <w:r w:rsidRPr="00DF0682">
        <w:rPr>
          <w:lang w:val="es-MX" w:eastAsia="en-US"/>
        </w:rPr>
        <w:t>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LO TIENEN QUIENES SON DESTINATARIOS DE UN ACTO ADMINISTRATIVO. El 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que funda la pretensi</w:t>
      </w:r>
      <w:r w:rsidRPr="00DF0682">
        <w:rPr>
          <w:rFonts w:hint="eastAsia"/>
          <w:lang w:val="es-MX" w:eastAsia="en-US"/>
        </w:rPr>
        <w:t>ó</w:t>
      </w:r>
      <w:r w:rsidRPr="00DF0682">
        <w:rPr>
          <w:lang w:val="es-MX" w:eastAsia="en-US"/>
        </w:rPr>
        <w:t xml:space="preserve">n del acto deriva, de manera evidente, del hecho de ser destinatario de un acto administrativo cuya existencia ha sido debidamente acreditada en autos del </w:t>
      </w:r>
      <w:r w:rsidRPr="00DF0682">
        <w:rPr>
          <w:lang w:val="es-MX" w:eastAsia="en-US"/>
        </w:rPr>
        <w:lastRenderedPageBreak/>
        <w:t xml:space="preserve">presente juicio y que, al ser dirigido a dicho gobernado, pudiera infringir en su perjuicio las disposiciones legales aplicables, por lo que no es atendible el razonamiento de la parte demandada relativa al sobreseimiento. </w:t>
      </w:r>
    </w:p>
    <w:p w14:paraId="313ABFBD" w14:textId="77777777" w:rsidR="00DF0682" w:rsidRDefault="00DF0682" w:rsidP="00DF0682">
      <w:pPr>
        <w:spacing w:line="360" w:lineRule="auto"/>
        <w:ind w:firstLine="709"/>
        <w:jc w:val="both"/>
        <w:rPr>
          <w:rFonts w:ascii="Arial Unicode MS" w:eastAsia="Arial Unicode MS" w:hAnsiTheme="minorHAnsi" w:cs="Arial Unicode MS"/>
          <w:color w:val="000000"/>
          <w:sz w:val="26"/>
          <w:szCs w:val="26"/>
          <w:lang w:val="es-MX" w:eastAsia="en-US"/>
        </w:rPr>
      </w:pPr>
    </w:p>
    <w:p w14:paraId="7DA5354C" w14:textId="640BE5D6" w:rsidR="0094798E" w:rsidRPr="0094798E" w:rsidRDefault="00DF0682" w:rsidP="006F38F1">
      <w:pPr>
        <w:pStyle w:val="SENTENCIAS"/>
      </w:pPr>
      <w:r w:rsidRPr="0094798E">
        <w:t xml:space="preserve">En efecto, una vez analizada el acta de infracción </w:t>
      </w:r>
      <w:r w:rsidR="006F38F1">
        <w:rPr>
          <w:b/>
        </w:rPr>
        <w:t>A0850768 (Letra T cinco nueve uno cuatro nueve seis ocho),</w:t>
      </w:r>
      <w:r w:rsidR="006F38F1" w:rsidRPr="00E1257C">
        <w:rPr>
          <w:b/>
        </w:rPr>
        <w:t xml:space="preserve"> </w:t>
      </w:r>
      <w:r w:rsidR="006F38F1">
        <w:t xml:space="preserve">levantada en fecha 27 veintisiete de septiembre del año </w:t>
      </w:r>
      <w:r w:rsidR="006F38F1" w:rsidRPr="00E1257C">
        <w:t>del año 201</w:t>
      </w:r>
      <w:r w:rsidR="006F38F1">
        <w:t>8 dos mil dieciocho</w:t>
      </w:r>
      <w:r w:rsidR="006F38F1" w:rsidRPr="00E1257C">
        <w:t>,</w:t>
      </w:r>
      <w:r w:rsidR="006F38F1">
        <w:t xml:space="preserve"> y contrario a lo señalado por la demandada, </w:t>
      </w:r>
      <w:r w:rsidR="0094798E" w:rsidRPr="0094798E">
        <w:t xml:space="preserve">se desprende como datos personales del </w:t>
      </w:r>
      <w:r w:rsidR="00F75AE7">
        <w:t>infracto</w:t>
      </w:r>
      <w:r w:rsidR="006F38F1">
        <w:t>r</w:t>
      </w:r>
      <w:r w:rsidR="00F75AE7">
        <w:t xml:space="preserve"> al ciudadano </w:t>
      </w:r>
      <w:r w:rsidR="004C6C28">
        <w:t>(…)</w:t>
      </w:r>
      <w:r w:rsidR="0094798E" w:rsidRPr="0094798E">
        <w:t xml:space="preserve">, quien es precisamente la parte actora en la presente causa, en tal sentido y </w:t>
      </w:r>
      <w:r w:rsidRPr="0094798E">
        <w:t>dado que fue el destinatario de</w:t>
      </w:r>
      <w:r w:rsidR="0094798E" w:rsidRPr="0094798E">
        <w:t xml:space="preserve"> la bo</w:t>
      </w:r>
      <w:r w:rsidR="0094798E">
        <w:t>le</w:t>
      </w:r>
      <w:r w:rsidR="0094798E" w:rsidRPr="0094798E">
        <w:t>ta de infracción impugnada cuenta con interés jurídico para demandar su nulidad. -</w:t>
      </w:r>
      <w:r w:rsidR="00F75AE7">
        <w:t>---------------------------------------------------------------------</w:t>
      </w:r>
      <w:r w:rsidR="006F38F1">
        <w:t>--------------------</w:t>
      </w:r>
      <w:r w:rsidR="00F75AE7">
        <w:t>-----</w:t>
      </w:r>
    </w:p>
    <w:p w14:paraId="3DA29A40" w14:textId="77777777" w:rsidR="0094798E" w:rsidRDefault="0094798E" w:rsidP="00DF0682">
      <w:pPr>
        <w:spacing w:line="360" w:lineRule="auto"/>
        <w:ind w:firstLine="709"/>
        <w:jc w:val="both"/>
        <w:rPr>
          <w:rFonts w:ascii="Century" w:hAnsi="Century"/>
        </w:rPr>
      </w:pPr>
    </w:p>
    <w:p w14:paraId="18CF00D8" w14:textId="46CCE60F" w:rsidR="003B6381" w:rsidRDefault="003B6381" w:rsidP="00DF0682">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220AD8ED" w:rsidR="00681A81" w:rsidRDefault="00E1257C" w:rsidP="006F38F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6F38F1">
        <w:t xml:space="preserve">27 veintisiete de septiembre </w:t>
      </w:r>
      <w:r w:rsidR="0094798E">
        <w:t>del año 2</w:t>
      </w:r>
      <w:r w:rsidR="007A017E">
        <w:t xml:space="preserve">018 dos mil dieciocho, fue levantada el acta de infracción número </w:t>
      </w:r>
      <w:r w:rsidR="006F38F1">
        <w:rPr>
          <w:b/>
        </w:rPr>
        <w:t>A0850768 (Letra T cinco nueve uno cuatro nueve seis ocho),</w:t>
      </w:r>
      <w:r w:rsidR="006F38F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94798E">
        <w:t>----------------</w:t>
      </w:r>
      <w:r w:rsidR="006F38F1">
        <w:t>----</w:t>
      </w:r>
    </w:p>
    <w:p w14:paraId="4E8D4212" w14:textId="77777777" w:rsidR="007A017E" w:rsidRDefault="007A017E" w:rsidP="006F38F1">
      <w:pPr>
        <w:pStyle w:val="RESOLUCIONES"/>
      </w:pPr>
    </w:p>
    <w:p w14:paraId="24C3010E" w14:textId="451AD182" w:rsidR="00E1257C" w:rsidRPr="007A017E" w:rsidRDefault="00E1257C" w:rsidP="006F38F1">
      <w:pPr>
        <w:pStyle w:val="SENTENCIAS"/>
      </w:pPr>
      <w:r w:rsidRPr="00E1257C">
        <w:lastRenderedPageBreak/>
        <w:t>Así las cosas, la “</w:t>
      </w:r>
      <w:proofErr w:type="spellStart"/>
      <w:r w:rsidRPr="00E1257C">
        <w:t>litis</w:t>
      </w:r>
      <w:proofErr w:type="spellEnd"/>
      <w:r w:rsidRPr="00E1257C">
        <w:t xml:space="preserve">” planteada se hace consistir en determinar la legalidad o ilegalidad del acta de infracción con número </w:t>
      </w:r>
      <w:r w:rsidR="006F38F1">
        <w:rPr>
          <w:b/>
        </w:rPr>
        <w:t>A0850768 (Letra T cinco nueve uno cuatro nueve seis ocho),</w:t>
      </w:r>
      <w:r w:rsidR="006F38F1" w:rsidRPr="00E1257C">
        <w:rPr>
          <w:b/>
        </w:rPr>
        <w:t xml:space="preserve"> </w:t>
      </w:r>
      <w:r w:rsidR="006F38F1">
        <w:t xml:space="preserve">levantada en fecha 27 veintisiete de septiembre del año </w:t>
      </w:r>
      <w:r w:rsidR="006F38F1" w:rsidRPr="00E1257C">
        <w:t>del año 201</w:t>
      </w:r>
      <w:r w:rsidR="006F38F1">
        <w:t>8 dos mil dieciocho</w:t>
      </w:r>
      <w:r w:rsidR="001A0437" w:rsidRPr="007A017E">
        <w:t>. --------------</w:t>
      </w:r>
      <w:r w:rsidR="002E7440" w:rsidRPr="007A017E">
        <w:t>-----------</w:t>
      </w:r>
      <w:r w:rsidR="00681A81" w:rsidRPr="007A017E">
        <w:t>----</w:t>
      </w:r>
      <w:r w:rsidR="00206C95" w:rsidRPr="007A017E">
        <w:t>-----</w:t>
      </w:r>
      <w:r w:rsidR="006F38F1">
        <w:t>---</w:t>
      </w:r>
    </w:p>
    <w:p w14:paraId="680C4090" w14:textId="77777777" w:rsidR="00E1257C" w:rsidRPr="007A017E" w:rsidRDefault="00E1257C" w:rsidP="00E1257C">
      <w:pPr>
        <w:spacing w:line="360" w:lineRule="auto"/>
        <w:ind w:firstLine="709"/>
        <w:jc w:val="both"/>
        <w:rPr>
          <w:rFonts w:ascii="Century" w:hAnsi="Century"/>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247DE3" w:rsidRDefault="00E1257C" w:rsidP="008D515E">
      <w:pPr>
        <w:pStyle w:val="TESISYJURIS"/>
      </w:pPr>
      <w:r w:rsidRPr="00247DE3">
        <w:rPr>
          <w:b/>
        </w:rPr>
        <w:t xml:space="preserve">“CONCEPTOS DE VIOLACIÓN. EL JUEZ NO ESTÁ OBLIGADO A TRANSCRIBIRLOS. </w:t>
      </w:r>
      <w:r w:rsidRPr="00247DE3">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321C8EE"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w:t>
      </w:r>
      <w:r w:rsidR="00372D8B">
        <w:rPr>
          <w:rFonts w:ascii="Century" w:hAnsi="Century"/>
          <w:i/>
          <w:sz w:val="20"/>
        </w:rPr>
        <w:lastRenderedPageBreak/>
        <w:t>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2260350" w14:textId="7931B044" w:rsidR="007A017E" w:rsidRPr="005A60A9" w:rsidRDefault="007A017E" w:rsidP="00DE7365">
      <w:pPr>
        <w:spacing w:line="360" w:lineRule="auto"/>
        <w:ind w:left="708" w:firstLine="1"/>
        <w:jc w:val="both"/>
        <w:rPr>
          <w:rFonts w:ascii="Century" w:hAnsi="Century"/>
          <w:i/>
          <w:sz w:val="20"/>
        </w:rPr>
      </w:pPr>
      <w:r>
        <w:rPr>
          <w:rFonts w:ascii="Century" w:hAnsi="Century"/>
          <w:i/>
          <w:sz w:val="20"/>
        </w:rPr>
        <w:t xml:space="preserve">En las relatadas circunstancias, es de concluirse </w:t>
      </w:r>
      <w:r w:rsidR="0094798E">
        <w:rPr>
          <w:rFonts w:ascii="Century" w:hAnsi="Century"/>
          <w:i/>
          <w:sz w:val="20"/>
        </w:rPr>
        <w:t>que,</w:t>
      </w:r>
      <w:r>
        <w:rPr>
          <w:rFonts w:ascii="Century" w:hAnsi="Century"/>
          <w:i/>
          <w:sz w:val="20"/>
        </w:rPr>
        <w:t xml:space="preserve"> del contenido del acto combatido, no se advierten elementos suficientes que demuestren que el suscrito haya infringido el artículo </w:t>
      </w:r>
      <w:r w:rsidR="00316E80">
        <w:rPr>
          <w:rFonts w:ascii="Century" w:hAnsi="Century"/>
          <w:i/>
          <w:sz w:val="20"/>
        </w:rPr>
        <w:t>7</w:t>
      </w:r>
      <w:r>
        <w:rPr>
          <w:rFonts w:ascii="Century" w:hAnsi="Century"/>
          <w:i/>
          <w:sz w:val="20"/>
        </w:rPr>
        <w:t xml:space="preserve">, fracción </w:t>
      </w:r>
      <w:r w:rsidR="00316E80">
        <w:rPr>
          <w:rFonts w:ascii="Century" w:hAnsi="Century"/>
          <w:i/>
          <w:sz w:val="20"/>
        </w:rPr>
        <w:t>V</w:t>
      </w:r>
      <w:r>
        <w:rPr>
          <w:rFonts w:ascii="Century" w:hAnsi="Century"/>
          <w:i/>
          <w:sz w:val="20"/>
        </w:rPr>
        <w:t xml:space="preserve"> </w:t>
      </w:r>
      <w:r w:rsidRPr="007A017E">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65273E86" w14:textId="71AB613B" w:rsidR="008C0267" w:rsidRDefault="00372D8B" w:rsidP="00372D8B">
      <w:pPr>
        <w:spacing w:line="360" w:lineRule="auto"/>
        <w:ind w:firstLine="709"/>
        <w:jc w:val="both"/>
        <w:rPr>
          <w:rFonts w:ascii="Century" w:hAnsi="Century"/>
        </w:rPr>
      </w:pPr>
      <w:r>
        <w:rPr>
          <w:rFonts w:ascii="Century" w:hAnsi="Century"/>
        </w:rPr>
        <w:t xml:space="preserve">Por su parte, la autoridad demandada, </w:t>
      </w:r>
      <w:r w:rsidR="008C0267">
        <w:rPr>
          <w:rFonts w:ascii="Century" w:hAnsi="Century"/>
        </w:rPr>
        <w:t>niega que le asista derecho al demandado</w:t>
      </w:r>
      <w:r w:rsidR="00316E80">
        <w:rPr>
          <w:rFonts w:ascii="Century" w:hAnsi="Century"/>
        </w:rPr>
        <w:t xml:space="preserve">, ya que, no obstante que el acta de infracción se encuentra emitida a su nombre, no acredita la propiedad con la documental legal idónea, posesión derivada de una figura jurídica o que le cause algún perjuicio, faltando </w:t>
      </w:r>
      <w:r w:rsidR="008C0267">
        <w:rPr>
          <w:rFonts w:ascii="Century" w:hAnsi="Century"/>
        </w:rPr>
        <w:t xml:space="preserve">el requisito de </w:t>
      </w:r>
      <w:proofErr w:type="spellStart"/>
      <w:r w:rsidR="008C0267">
        <w:rPr>
          <w:rFonts w:ascii="Century" w:hAnsi="Century"/>
        </w:rPr>
        <w:t>procedibilidad</w:t>
      </w:r>
      <w:proofErr w:type="spellEnd"/>
      <w:r w:rsidR="008C0267">
        <w:rPr>
          <w:rFonts w:ascii="Century" w:hAnsi="Century"/>
        </w:rPr>
        <w:t xml:space="preserve">, por lo que se actualiza la causal de improcedencia. </w:t>
      </w:r>
    </w:p>
    <w:p w14:paraId="6B98505A" w14:textId="77777777" w:rsidR="008C0267" w:rsidRDefault="008C0267"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sidRPr="00E1257C">
        <w:rPr>
          <w:rFonts w:ascii="Century" w:hAnsi="Century"/>
          <w:bCs/>
        </w:rPr>
        <w:lastRenderedPageBreak/>
        <w:t>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16D5978" w14:textId="77777777" w:rsidR="00316E80"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8C0267">
        <w:rPr>
          <w:bCs/>
          <w:i/>
        </w:rPr>
        <w:t>“</w:t>
      </w:r>
    </w:p>
    <w:p w14:paraId="7E3C55D8" w14:textId="736DB575" w:rsidR="00316E80" w:rsidRDefault="00316E80" w:rsidP="00881A7B">
      <w:pPr>
        <w:pStyle w:val="SENTENCIAS"/>
        <w:rPr>
          <w:bCs/>
          <w:i/>
        </w:rPr>
      </w:pPr>
    </w:p>
    <w:p w14:paraId="52D74E80" w14:textId="77777777" w:rsidR="00B0359E" w:rsidRDefault="00B0359E" w:rsidP="00881A7B">
      <w:pPr>
        <w:pStyle w:val="SENTENCIAS"/>
        <w:rPr>
          <w:bCs/>
          <w:i/>
        </w:rPr>
      </w:pPr>
    </w:p>
    <w:p w14:paraId="24928AF6" w14:textId="7A13663D" w:rsidR="00B0359E" w:rsidRDefault="00B0359E" w:rsidP="00881A7B">
      <w:pPr>
        <w:pStyle w:val="SENTENCIAS"/>
        <w:rPr>
          <w:bCs/>
          <w:i/>
        </w:rPr>
      </w:pPr>
      <w:r>
        <w:rPr>
          <w:bCs/>
          <w:i/>
        </w:rPr>
        <w:t>Artículo 7-V Motivos de la infracción: Circular en el sentido que indique el señalamiento:</w:t>
      </w:r>
    </w:p>
    <w:p w14:paraId="3DEF92D1" w14:textId="77777777" w:rsidR="00B0359E" w:rsidRDefault="00B0359E" w:rsidP="00881A7B">
      <w:pPr>
        <w:pStyle w:val="SENTENCIAS"/>
        <w:rPr>
          <w:bCs/>
          <w:i/>
        </w:rPr>
      </w:pPr>
    </w:p>
    <w:p w14:paraId="1DA8433D" w14:textId="57CBBBC6" w:rsidR="00316E80" w:rsidRDefault="00316E80" w:rsidP="00881A7B">
      <w:pPr>
        <w:pStyle w:val="SENTENCIAS"/>
        <w:rPr>
          <w:bCs/>
          <w:i/>
        </w:rPr>
      </w:pPr>
      <w:r>
        <w:rPr>
          <w:bCs/>
          <w:i/>
        </w:rPr>
        <w:t>Hechos que ocurrieron en CALZADA DE LOS HEROES con circulación de ORIENTE A PONIENTE, colonia SE DESCONOCE con referencia DE MAELCON A TEPEYAC</w:t>
      </w:r>
    </w:p>
    <w:p w14:paraId="43E7E5CA" w14:textId="77777777" w:rsidR="00316E80" w:rsidRDefault="00316E80" w:rsidP="00881A7B">
      <w:pPr>
        <w:pStyle w:val="SENTENCIAS"/>
        <w:rPr>
          <w:bCs/>
          <w:i/>
        </w:rPr>
      </w:pPr>
    </w:p>
    <w:p w14:paraId="0F73DD2D" w14:textId="77777777" w:rsidR="00316E80" w:rsidRDefault="00316E80" w:rsidP="00881A7B">
      <w:pPr>
        <w:pStyle w:val="SENTENCIAS"/>
        <w:rPr>
          <w:bCs/>
          <w:i/>
        </w:rPr>
      </w:pPr>
      <w:r>
        <w:rPr>
          <w:bCs/>
          <w:i/>
        </w:rPr>
        <w:t>Ubicación exacta del señalamiento oficial que indica la prohibición de la conducta desplegada por el conductor REGLAMETNO DE TRANSITO MUNICIPAL DE LEON GUANAJUATO.</w:t>
      </w:r>
    </w:p>
    <w:p w14:paraId="5DB951F1" w14:textId="77777777" w:rsidR="00316E80" w:rsidRDefault="00316E80" w:rsidP="00881A7B">
      <w:pPr>
        <w:pStyle w:val="SENTENCIAS"/>
        <w:rPr>
          <w:bCs/>
          <w:i/>
        </w:rPr>
      </w:pPr>
    </w:p>
    <w:p w14:paraId="1058157E" w14:textId="602435C3" w:rsidR="00B0359E" w:rsidRPr="00B0359E" w:rsidRDefault="00B0359E" w:rsidP="00881A7B">
      <w:pPr>
        <w:pStyle w:val="SENTENCIAS"/>
        <w:rPr>
          <w:i/>
        </w:rPr>
      </w:pPr>
      <w:r w:rsidRPr="00B0359E">
        <w:rPr>
          <w:i/>
        </w:rPr>
        <w:t>Cabe señalar que la contravención al Reglamento de Tránsito Municipal de León, Guanajuato, cometida por el conductor y cuyas generales obran al inicio de la presente fue detectada en flagrancia como a continuación se detalla.</w:t>
      </w:r>
    </w:p>
    <w:p w14:paraId="039818EE" w14:textId="77777777" w:rsidR="00B0359E" w:rsidRPr="00B0359E" w:rsidRDefault="00B0359E" w:rsidP="00881A7B">
      <w:pPr>
        <w:pStyle w:val="SENTENCIAS"/>
        <w:rPr>
          <w:i/>
        </w:rPr>
      </w:pPr>
    </w:p>
    <w:p w14:paraId="2E9D605C" w14:textId="51176A21" w:rsidR="00B0359E" w:rsidRPr="00B0359E" w:rsidRDefault="00B0359E" w:rsidP="00881A7B">
      <w:pPr>
        <w:pStyle w:val="SENTENCIAS"/>
        <w:rPr>
          <w:i/>
        </w:rPr>
      </w:pPr>
      <w:r w:rsidRPr="00B0359E">
        <w:rPr>
          <w:i/>
        </w:rPr>
        <w:t>RELGAMENTO DE TRANSITO MUNICIPAL DE LEON GUANAJU</w:t>
      </w:r>
      <w:r w:rsidR="00C109EB">
        <w:rPr>
          <w:i/>
        </w:rPr>
        <w:t>A</w:t>
      </w:r>
      <w:r w:rsidRPr="00B0359E">
        <w:rPr>
          <w:i/>
        </w:rPr>
        <w:t>TO.</w:t>
      </w:r>
    </w:p>
    <w:p w14:paraId="370F81D6" w14:textId="580700BD" w:rsidR="00B0359E" w:rsidRDefault="00B0359E" w:rsidP="00881A7B">
      <w:pPr>
        <w:pStyle w:val="SENTENCIAS"/>
      </w:pPr>
    </w:p>
    <w:p w14:paraId="1FB42D7A" w14:textId="77777777" w:rsidR="00B0359E" w:rsidRDefault="00B0359E" w:rsidP="00881A7B">
      <w:pPr>
        <w:pStyle w:val="SENTENCIAS"/>
      </w:pPr>
    </w:p>
    <w:p w14:paraId="129AF73C" w14:textId="65CC0BD0" w:rsidR="00B0359E"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8C0267">
        <w:t xml:space="preserve">una conducta determinada, </w:t>
      </w:r>
      <w:r w:rsidR="00B0359E">
        <w:t>ya que no señala cual es la conducta sancionada</w:t>
      </w:r>
      <w:r w:rsidR="00FB153C">
        <w:t>, ya que se limita a transcribir el precepto legal que considera fue infringido por el actor</w:t>
      </w:r>
      <w:r w:rsidR="00B0359E">
        <w:t xml:space="preserve">. </w:t>
      </w:r>
      <w:r w:rsidR="00FB153C">
        <w:t>--------------------------------------------------------------------------------</w:t>
      </w:r>
      <w:r w:rsidR="00B0359E">
        <w:t>-------------------</w:t>
      </w:r>
    </w:p>
    <w:p w14:paraId="0CF98153" w14:textId="1F16E6CB" w:rsidR="00B0359E" w:rsidRDefault="00B0359E" w:rsidP="00881A7B">
      <w:pPr>
        <w:pStyle w:val="SENTENCIAS"/>
      </w:pPr>
    </w:p>
    <w:p w14:paraId="5495810C" w14:textId="391AFCE8" w:rsidR="00FB153C" w:rsidRDefault="00B0359E" w:rsidP="00FB153C">
      <w:pPr>
        <w:pStyle w:val="SENTENCIAS"/>
      </w:pPr>
      <w:r>
        <w:lastRenderedPageBreak/>
        <w:t xml:space="preserve">En efecto el artículo </w:t>
      </w:r>
      <w:r w:rsidR="00FB153C">
        <w:t xml:space="preserve">7 fracción V del Reglamento de Tránsito </w:t>
      </w:r>
      <w:r w:rsidR="00FB153C" w:rsidRPr="00FB153C">
        <w:t>Municipal de León, Guanajuato</w:t>
      </w:r>
      <w:r w:rsidR="00FB153C">
        <w:t>, establece:</w:t>
      </w:r>
    </w:p>
    <w:p w14:paraId="08D67892" w14:textId="174F70FF" w:rsidR="00FB153C" w:rsidRDefault="00FB153C" w:rsidP="00FB153C">
      <w:pPr>
        <w:pStyle w:val="SENTENCIAS"/>
      </w:pPr>
    </w:p>
    <w:p w14:paraId="10564D66" w14:textId="77777777" w:rsidR="00FB153C" w:rsidRPr="0031237E" w:rsidRDefault="00FB153C" w:rsidP="00FB153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59E404BD" w14:textId="77777777" w:rsidR="00FB153C" w:rsidRPr="0031237E" w:rsidRDefault="00FB153C" w:rsidP="00FB153C">
      <w:pPr>
        <w:pStyle w:val="TESISYJURIS"/>
      </w:pPr>
    </w:p>
    <w:p w14:paraId="513D404B" w14:textId="59930FB4" w:rsidR="00FB153C" w:rsidRPr="00FB153C" w:rsidRDefault="00FB153C" w:rsidP="00FB153C">
      <w:pPr>
        <w:pStyle w:val="TESISYJURIS"/>
      </w:pPr>
      <w:r>
        <w:t xml:space="preserve">V. </w:t>
      </w:r>
      <w:r w:rsidRPr="00FB153C">
        <w:t xml:space="preserve">Circular en el sentido que indique el señalamiento; </w:t>
      </w:r>
    </w:p>
    <w:p w14:paraId="5DAE9CA9" w14:textId="77777777" w:rsidR="00FB153C" w:rsidRDefault="00FB153C" w:rsidP="00FB153C">
      <w:pPr>
        <w:pStyle w:val="SENTENCIAS"/>
      </w:pPr>
    </w:p>
    <w:p w14:paraId="2380050F" w14:textId="77777777" w:rsidR="00B0359E" w:rsidRDefault="00B0359E" w:rsidP="00881A7B">
      <w:pPr>
        <w:pStyle w:val="SENTENCIAS"/>
      </w:pPr>
    </w:p>
    <w:p w14:paraId="1032E44C" w14:textId="2847DE88" w:rsidR="00881A7B" w:rsidRDefault="00FB153C" w:rsidP="00881A7B">
      <w:pPr>
        <w:pStyle w:val="SENTENCIAS"/>
      </w:pPr>
      <w:r>
        <w:t>En ese sentido resultaba menester que la demandada</w:t>
      </w:r>
      <w:r w:rsidRPr="00FB153C">
        <w:t>, en principio</w:t>
      </w:r>
      <w:r>
        <w:t>,</w:t>
      </w:r>
      <w:r w:rsidRPr="00FB153C">
        <w:t xml:space="preserve"> realiza</w:t>
      </w:r>
      <w:r>
        <w:t>ra</w:t>
      </w:r>
      <w:r w:rsidRPr="00FB153C">
        <w:t xml:space="preserve"> una ubicación exacta del lugar de los hechos</w:t>
      </w:r>
      <w:r>
        <w:t xml:space="preserve">, así como también indicara plenamente donde se encontraba el señalamiento vial que indicaba el sentido de la vía, de igual manera del acta de infracción impugnada no se desprende </w:t>
      </w:r>
      <w:r w:rsidRPr="00FB153C">
        <w:t xml:space="preserve">donde se encontraba dicho agente de tránsito cuando se percató de la conducta del actor, </w:t>
      </w:r>
      <w:r w:rsidR="00817F67">
        <w:t xml:space="preserve">en consecuencia deja </w:t>
      </w:r>
      <w:r>
        <w:t xml:space="preserve">al justiciable </w:t>
      </w:r>
      <w:r w:rsidR="00817F67">
        <w:t xml:space="preserve">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t>7</w:t>
      </w:r>
      <w:r w:rsidR="006809B0">
        <w:t xml:space="preserve"> frac</w:t>
      </w:r>
      <w:r w:rsidR="00817F67">
        <w:t xml:space="preserve">ción </w:t>
      </w:r>
      <w:r>
        <w:t>V</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t>-------------------------------------------------------------------</w:t>
      </w:r>
      <w:r w:rsidR="00E702C2">
        <w:t>--</w:t>
      </w:r>
      <w:r w:rsidR="00B46F92">
        <w:t>--</w:t>
      </w:r>
      <w:r>
        <w:t>-</w:t>
      </w:r>
    </w:p>
    <w:p w14:paraId="18EFB1F6" w14:textId="77777777" w:rsidR="001A0B66" w:rsidRDefault="001A0B66" w:rsidP="00881A7B">
      <w:pPr>
        <w:pStyle w:val="SENTENCIAS"/>
        <w:rPr>
          <w:bCs/>
        </w:rPr>
      </w:pPr>
    </w:p>
    <w:p w14:paraId="7747CA6B" w14:textId="57749C8B"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xml:space="preserve">, </w:t>
      </w:r>
      <w:r w:rsidR="006809B0">
        <w:t xml:space="preserve">en principio, </w:t>
      </w:r>
      <w:r w:rsidR="008C0267">
        <w:t>la conducta atribuida al justiciable, y por otro realizar una narración sucinta de los hechos, ello con la finalidad de precisar cu</w:t>
      </w:r>
      <w:r w:rsidR="00DD53DE">
        <w:t xml:space="preserve">ál es la conducta que contraviene el actor del Reglamento de Tránsito, </w:t>
      </w:r>
      <w:r w:rsidR="006809B0">
        <w:t xml:space="preserve">por lo que no </w:t>
      </w:r>
      <w:r w:rsidRPr="00A936D2">
        <w:t>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w:t>
      </w:r>
      <w:r>
        <w:lastRenderedPageBreak/>
        <w:t>prevista en esa norma jurídica aplicada; por ende, se actualiza la causa de ilegalidad prevista en el artículo 302 fracción II del Código de Procedimiento y Justicia Administrativa para el Estado y los Municip</w:t>
      </w:r>
      <w:r w:rsidR="008C0267">
        <w:t>ios de Guanajuato. -------</w:t>
      </w:r>
    </w:p>
    <w:p w14:paraId="182D593E" w14:textId="77777777" w:rsidR="00FE76EB" w:rsidRDefault="00FE76EB" w:rsidP="00FE76EB">
      <w:pPr>
        <w:pStyle w:val="SENTENCIAS"/>
      </w:pPr>
    </w:p>
    <w:p w14:paraId="1EC5686E" w14:textId="62E3F956" w:rsidR="00FE76EB" w:rsidRDefault="00FE76EB" w:rsidP="00FB153C">
      <w:pPr>
        <w:pStyle w:val="SENTENCIAS"/>
      </w:pPr>
      <w:r>
        <w:t xml:space="preserve">Por tanto, ante la irregularidad advertida, lo procedente es decretar la NULIDAD TOTAL del acto contenido en el acta de infracción </w:t>
      </w:r>
      <w:r w:rsidRPr="00E73FB5">
        <w:t xml:space="preserve">número </w:t>
      </w:r>
      <w:r w:rsidR="00FB153C">
        <w:rPr>
          <w:b/>
        </w:rPr>
        <w:t>A0850768 (Letra T cinco nueve uno cuatro nueve seis ocho),</w:t>
      </w:r>
      <w:r w:rsidR="00FB153C" w:rsidRPr="00E1257C">
        <w:rPr>
          <w:b/>
        </w:rPr>
        <w:t xml:space="preserve"> </w:t>
      </w:r>
      <w:r w:rsidR="00FB153C">
        <w:t xml:space="preserve">levantada en fecha 27 veintisiete de septiembre del año </w:t>
      </w:r>
      <w:r w:rsidR="00FB153C" w:rsidRPr="00E1257C">
        <w:t>del año 201</w:t>
      </w:r>
      <w:r w:rsidR="00FB153C">
        <w:t>8 dos mil dieciocho</w:t>
      </w:r>
      <w:r w:rsidR="00FB153C" w:rsidRPr="00E1257C">
        <w:t>,</w:t>
      </w:r>
      <w:r w:rsidR="00FB153C">
        <w:t xml:space="preserve"> </w:t>
      </w:r>
      <w:r w:rsidR="00A01625">
        <w:t xml:space="preserve">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8C0267">
        <w:t>---------</w:t>
      </w:r>
      <w:r w:rsidR="00FB153C">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F75AE7" w:rsidRDefault="00E1257C" w:rsidP="00FE76EB">
      <w:pPr>
        <w:pStyle w:val="TESISYJURIS"/>
        <w:rPr>
          <w:szCs w:val="22"/>
          <w:lang w:val="es-MX"/>
        </w:rPr>
      </w:pPr>
      <w:r w:rsidRPr="00F75AE7">
        <w:rPr>
          <w:b/>
          <w:szCs w:val="22"/>
          <w:lang w:val="es-MX"/>
        </w:rPr>
        <w:t xml:space="preserve">“INDEBIDA FUNDAMENTACIÓN Y MOTIVACIÓN.- PROCEDE DECRETAR LA NULIDAD LISA Y LLANA.- </w:t>
      </w:r>
      <w:r w:rsidRPr="00F75AE7">
        <w:rPr>
          <w:szCs w:val="22"/>
          <w:lang w:val="es-MX"/>
        </w:rPr>
        <w:t xml:space="preserve">La ausencia de fundamentación y motivación deriva en el </w:t>
      </w:r>
      <w:proofErr w:type="spellStart"/>
      <w:r w:rsidRPr="00F75AE7">
        <w:rPr>
          <w:szCs w:val="22"/>
          <w:lang w:val="es-MX"/>
        </w:rPr>
        <w:t>decretamiento</w:t>
      </w:r>
      <w:proofErr w:type="spellEnd"/>
      <w:r w:rsidRPr="00F75AE7">
        <w:rPr>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F75AE7">
        <w:rPr>
          <w:szCs w:val="22"/>
          <w:lang w:val="es-MX"/>
        </w:rPr>
        <w:t>Exp</w:t>
      </w:r>
      <w:proofErr w:type="spellEnd"/>
      <w:r w:rsidRPr="00F75AE7">
        <w:rPr>
          <w:szCs w:val="22"/>
          <w:lang w:val="es-MX"/>
        </w:rPr>
        <w:t xml:space="preserve">. 4.509/02. Sentencia de fecha 09 nueve de mayo de 2003. Actor: Martha Isabel </w:t>
      </w:r>
      <w:proofErr w:type="spellStart"/>
      <w:r w:rsidRPr="00F75AE7">
        <w:rPr>
          <w:szCs w:val="22"/>
          <w:lang w:val="es-MX"/>
        </w:rPr>
        <w:t>Espriu</w:t>
      </w:r>
      <w:proofErr w:type="spellEnd"/>
      <w:r w:rsidRPr="00F75AE7">
        <w:rPr>
          <w:szCs w:val="22"/>
          <w:lang w:val="es-MX"/>
        </w:rPr>
        <w:t xml:space="preserve"> Manrique). </w:t>
      </w:r>
    </w:p>
    <w:p w14:paraId="230B0DA2" w14:textId="7531BFDB" w:rsidR="006809B0" w:rsidRDefault="006809B0" w:rsidP="00FE76EB">
      <w:pPr>
        <w:pStyle w:val="SENTENCIAS"/>
        <w:rPr>
          <w:b/>
          <w:lang w:val="es-MX"/>
        </w:rPr>
      </w:pPr>
    </w:p>
    <w:p w14:paraId="109A1F90" w14:textId="77777777" w:rsidR="00F75AE7" w:rsidRDefault="00F75AE7" w:rsidP="00FE76EB">
      <w:pPr>
        <w:pStyle w:val="SENTENCIAS"/>
        <w:rPr>
          <w:b/>
          <w:lang w:val="es-MX"/>
        </w:rPr>
      </w:pPr>
    </w:p>
    <w:p w14:paraId="62107D3A" w14:textId="64336733"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F75AE7" w:rsidRDefault="00E1257C" w:rsidP="00FE76EB">
      <w:pPr>
        <w:pStyle w:val="TESISYJURIS"/>
        <w:rPr>
          <w:szCs w:val="22"/>
          <w:lang w:val="es-MX"/>
        </w:rPr>
      </w:pPr>
      <w:r w:rsidRPr="00F75AE7">
        <w:rPr>
          <w:b/>
          <w:szCs w:val="22"/>
          <w:lang w:val="es-MX"/>
        </w:rPr>
        <w:t xml:space="preserve">“CONCEPTOS DE VIOLACION. CUANDO SU ESTUDIO ES INNECESARIO. </w:t>
      </w:r>
      <w:r w:rsidRPr="00F75AE7">
        <w:rPr>
          <w:szCs w:val="22"/>
          <w:lang w:val="es-MX"/>
        </w:rPr>
        <w:t xml:space="preserve">Si al considerarse fundado un concepto de violación ello trae como consecuencia la concesión del amparo, es innecesario analizar los restantes, ya que cualquiera que fuera el resultado de ese estudio, en nada </w:t>
      </w:r>
      <w:r w:rsidRPr="00F75AE7">
        <w:rPr>
          <w:szCs w:val="22"/>
          <w:lang w:val="es-MX"/>
        </w:rPr>
        <w:lastRenderedPageBreak/>
        <w:t>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8C31676" w:rsidR="00E1257C" w:rsidRDefault="00E1257C" w:rsidP="00E1257C">
      <w:pPr>
        <w:spacing w:line="360" w:lineRule="auto"/>
        <w:ind w:firstLine="709"/>
        <w:jc w:val="both"/>
        <w:rPr>
          <w:rFonts w:ascii="Century" w:hAnsi="Century"/>
          <w:i/>
          <w:lang w:val="es-MX"/>
        </w:rPr>
      </w:pPr>
    </w:p>
    <w:p w14:paraId="6F419BC2" w14:textId="77777777" w:rsidR="00F75AE7" w:rsidRPr="00E1257C" w:rsidRDefault="00F75AE7" w:rsidP="00E1257C">
      <w:pPr>
        <w:spacing w:line="360" w:lineRule="auto"/>
        <w:ind w:firstLine="709"/>
        <w:jc w:val="both"/>
        <w:rPr>
          <w:rFonts w:ascii="Century" w:hAnsi="Century"/>
          <w:i/>
          <w:lang w:val="es-MX"/>
        </w:rPr>
      </w:pPr>
    </w:p>
    <w:p w14:paraId="2B186EAB" w14:textId="77777777" w:rsidR="008C0267" w:rsidRDefault="008C0267" w:rsidP="008C0267">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14:paraId="635A5369" w14:textId="77777777" w:rsidR="008C0267" w:rsidRDefault="008C0267" w:rsidP="008C0267">
      <w:pPr>
        <w:pStyle w:val="SENTENCIAS"/>
      </w:pPr>
    </w:p>
    <w:p w14:paraId="1B3ED351" w14:textId="5B255639" w:rsidR="008C0267" w:rsidRPr="00D6760D" w:rsidRDefault="008C0267" w:rsidP="008C0267">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FB153C">
        <w:t>licencia de conducir, siendo este el documento recogido en garantía</w:t>
      </w:r>
      <w:r>
        <w:t xml:space="preserve">,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543D7AAE" w14:textId="77777777" w:rsidR="008C0267" w:rsidRDefault="008C0267" w:rsidP="008C0267">
      <w:pPr>
        <w:pStyle w:val="SENTENCIAS"/>
        <w:rPr>
          <w:rFonts w:ascii="Calibri" w:hAnsi="Calibri"/>
          <w:color w:val="767171" w:themeColor="background2" w:themeShade="80"/>
          <w:sz w:val="26"/>
          <w:szCs w:val="26"/>
        </w:rPr>
      </w:pPr>
    </w:p>
    <w:p w14:paraId="55983E26" w14:textId="3EE4BDA1" w:rsidR="008C0267" w:rsidRPr="00C16795" w:rsidRDefault="008C0267" w:rsidP="008C0267">
      <w:pPr>
        <w:pStyle w:val="RESOLUCIONES"/>
      </w:pPr>
      <w:r w:rsidRPr="00C16795">
        <w:t xml:space="preserve">Devolución que deberá realizarse dentro de los 15 quince días siguientes a aquél en que cause estado la presente resolución, por lo que se condena a la autoridad demandada a efecto de </w:t>
      </w:r>
      <w:r>
        <w:t>que ejecuto todas aquellos actos administrativos y operativos a fin de que le sea devuelt</w:t>
      </w:r>
      <w:r w:rsidR="00FB153C">
        <w:t>o</w:t>
      </w:r>
      <w:r>
        <w:t xml:space="preserve"> al actor </w:t>
      </w:r>
      <w:r w:rsidR="00FB153C">
        <w:t>el documento recogido en garantía</w:t>
      </w:r>
      <w:r>
        <w:t>,</w:t>
      </w:r>
      <w:r w:rsidR="00FB153C">
        <w:t xml:space="preserve"> derivado </w:t>
      </w:r>
      <w:r w:rsidRPr="00C16795">
        <w:t>del acta de infracción impugnada</w:t>
      </w:r>
      <w:r>
        <w:t>. ---</w:t>
      </w:r>
      <w:r w:rsidR="00FB153C">
        <w:t>--------------</w:t>
      </w:r>
    </w:p>
    <w:p w14:paraId="4C9528F2" w14:textId="77777777" w:rsidR="008C0267" w:rsidRDefault="008C0267" w:rsidP="008C0267">
      <w:pPr>
        <w:pStyle w:val="SENTENCIAS"/>
        <w:rPr>
          <w:rFonts w:ascii="Calibri" w:hAnsi="Calibri"/>
          <w:color w:val="767171" w:themeColor="background2" w:themeShade="80"/>
          <w:sz w:val="26"/>
          <w:szCs w:val="26"/>
        </w:rPr>
      </w:pPr>
    </w:p>
    <w:p w14:paraId="7C6A7453" w14:textId="09407AD4" w:rsid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9B4D79C" w14:textId="2014B367" w:rsidR="008C0267" w:rsidRDefault="008C0267" w:rsidP="00E1257C">
      <w:pPr>
        <w:spacing w:line="360" w:lineRule="auto"/>
        <w:ind w:firstLine="709"/>
        <w:jc w:val="both"/>
        <w:rPr>
          <w:rFonts w:ascii="Century" w:hAnsi="Century"/>
          <w:lang w:val="es-MX"/>
        </w:rPr>
      </w:pPr>
    </w:p>
    <w:p w14:paraId="55332AF1" w14:textId="5E0510DF" w:rsidR="00C109EB" w:rsidRDefault="00C109EB" w:rsidP="00E1257C">
      <w:pPr>
        <w:spacing w:line="360" w:lineRule="auto"/>
        <w:ind w:firstLine="709"/>
        <w:jc w:val="both"/>
        <w:rPr>
          <w:rFonts w:ascii="Century" w:hAnsi="Century"/>
          <w:lang w:val="es-MX"/>
        </w:rPr>
      </w:pPr>
    </w:p>
    <w:p w14:paraId="036528C9" w14:textId="77777777" w:rsidR="00C109EB" w:rsidRDefault="00C109EB" w:rsidP="00E1257C">
      <w:pPr>
        <w:spacing w:line="360" w:lineRule="auto"/>
        <w:ind w:firstLine="709"/>
        <w:jc w:val="both"/>
        <w:rPr>
          <w:rFonts w:ascii="Century" w:hAnsi="Century"/>
          <w:lang w:val="es-MX"/>
        </w:rPr>
      </w:pPr>
    </w:p>
    <w:p w14:paraId="41A68995" w14:textId="77777777" w:rsidR="008C0267" w:rsidRPr="00E1257C" w:rsidRDefault="008C0267"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E </w:t>
      </w:r>
      <w:r w:rsidRPr="00E1257C">
        <w:rPr>
          <w:rFonts w:ascii="Century" w:hAnsi="Century"/>
          <w:iCs/>
          <w:lang w:val="es-MX"/>
        </w:rPr>
        <w:t>:</w:t>
      </w:r>
    </w:p>
    <w:p w14:paraId="0D523F7A" w14:textId="77777777" w:rsidR="00E1257C" w:rsidRPr="000075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0075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00757B" w:rsidRDefault="00E1257C" w:rsidP="00E1257C">
      <w:pPr>
        <w:spacing w:line="360" w:lineRule="auto"/>
        <w:ind w:firstLine="709"/>
        <w:jc w:val="both"/>
        <w:rPr>
          <w:rFonts w:ascii="Century" w:hAnsi="Century"/>
          <w:b/>
          <w:bCs/>
          <w:iCs/>
          <w:sz w:val="20"/>
          <w:lang w:val="es-MX"/>
        </w:rPr>
      </w:pPr>
    </w:p>
    <w:p w14:paraId="7DDE0231" w14:textId="13E92264" w:rsidR="00E1257C" w:rsidRPr="00E1257C" w:rsidRDefault="00E1257C" w:rsidP="00C109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109EB">
        <w:rPr>
          <w:b/>
        </w:rPr>
        <w:t>A0850768 (Letra T cinco nueve uno cuatro nueve seis ocho),</w:t>
      </w:r>
      <w:r w:rsidR="00C109EB" w:rsidRPr="00E1257C">
        <w:rPr>
          <w:b/>
        </w:rPr>
        <w:t xml:space="preserve"> </w:t>
      </w:r>
      <w:r w:rsidR="00C109EB">
        <w:t xml:space="preserve">levantada en fecha 27 veintisiete de septiembre del año </w:t>
      </w:r>
      <w:r w:rsidR="00C109EB" w:rsidRPr="00E1257C">
        <w:t>del año 201</w:t>
      </w:r>
      <w:r w:rsidR="00C109EB">
        <w:t>8 dos mil dieciocho</w:t>
      </w:r>
      <w:r w:rsidR="008C0267">
        <w:t>;</w:t>
      </w:r>
      <w:r w:rsidR="0000757B">
        <w:t xml:space="preserve"> </w:t>
      </w:r>
      <w:r w:rsidRPr="00E1257C">
        <w:t>ello conforme a las consideraciones lógicas y jurídicas expresadas en el Considerando Sexto de esta sentencia. -</w:t>
      </w:r>
      <w:r w:rsidR="00FE76EB">
        <w:t>-</w:t>
      </w:r>
      <w:r w:rsidR="00A01625">
        <w:t>--</w:t>
      </w:r>
      <w:r w:rsidR="00794FD9">
        <w:t>--------------------------------------------------</w:t>
      </w:r>
    </w:p>
    <w:p w14:paraId="49071F1E" w14:textId="77777777" w:rsidR="00E1257C" w:rsidRPr="0000757B" w:rsidRDefault="00E1257C" w:rsidP="00FE76EB">
      <w:pPr>
        <w:pStyle w:val="SENTENCIAS"/>
        <w:rPr>
          <w:b/>
          <w:bCs/>
          <w:iCs/>
          <w:sz w:val="20"/>
        </w:rPr>
      </w:pPr>
    </w:p>
    <w:p w14:paraId="2D86EE94" w14:textId="70576204"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C109EB">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C109EB">
        <w:rPr>
          <w:rFonts w:ascii="Century" w:hAnsi="Century" w:cs="Calibri"/>
        </w:rPr>
        <w:t>------</w:t>
      </w:r>
    </w:p>
    <w:p w14:paraId="2C7B6BFF" w14:textId="32EFEE37" w:rsidR="00501C31" w:rsidRPr="0000757B" w:rsidRDefault="008C0267"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0075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0075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0075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1133A" w14:textId="77777777" w:rsidR="00153EDC" w:rsidRDefault="00153EDC">
      <w:r>
        <w:separator/>
      </w:r>
    </w:p>
  </w:endnote>
  <w:endnote w:type="continuationSeparator" w:id="0">
    <w:p w14:paraId="033AD2BF" w14:textId="77777777" w:rsidR="00153EDC" w:rsidRDefault="00153EDC">
      <w:r>
        <w:continuationSeparator/>
      </w:r>
    </w:p>
  </w:endnote>
  <w:endnote w:type="continuationNotice" w:id="1">
    <w:p w14:paraId="3D9BB2B9" w14:textId="77777777" w:rsidR="00153EDC" w:rsidRDefault="00153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0C18D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6C28">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6C28">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5728" w14:textId="77777777" w:rsidR="00153EDC" w:rsidRDefault="00153EDC">
      <w:r>
        <w:separator/>
      </w:r>
    </w:p>
  </w:footnote>
  <w:footnote w:type="continuationSeparator" w:id="0">
    <w:p w14:paraId="21A8C399" w14:textId="77777777" w:rsidR="00153EDC" w:rsidRDefault="00153EDC">
      <w:r>
        <w:continuationSeparator/>
      </w:r>
    </w:p>
  </w:footnote>
  <w:footnote w:type="continuationNotice" w:id="1">
    <w:p w14:paraId="458C5008" w14:textId="77777777" w:rsidR="00153EDC" w:rsidRDefault="00153E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77E7017" w:rsidR="002B2F1A" w:rsidRDefault="00473EA2" w:rsidP="007F7AC8">
    <w:pPr>
      <w:pStyle w:val="Encabezado"/>
      <w:jc w:val="right"/>
    </w:pPr>
    <w:r>
      <w:rPr>
        <w:color w:val="7F7F7F" w:themeColor="text1" w:themeTint="80"/>
      </w:rPr>
      <w:t>Expediente Número 1</w:t>
    </w:r>
    <w:r w:rsidR="00D8304F">
      <w:rPr>
        <w:color w:val="7F7F7F" w:themeColor="text1" w:themeTint="80"/>
      </w:rPr>
      <w:t>647</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E27529E"/>
    <w:multiLevelType w:val="hybridMultilevel"/>
    <w:tmpl w:val="7AB4C71A"/>
    <w:lvl w:ilvl="0" w:tplc="EBB41378">
      <w:start w:val="1"/>
      <w:numFmt w:val="lowerLetter"/>
      <w:lvlText w:val="%1)"/>
      <w:lvlJc w:val="center"/>
      <w:pPr>
        <w:ind w:left="2160" w:hanging="360"/>
      </w:pPr>
      <w:rPr>
        <w:rFonts w:cs="Times New Roman" w:hint="default"/>
        <w:b/>
      </w:rPr>
    </w:lvl>
    <w:lvl w:ilvl="1" w:tplc="0C0A0019" w:tentative="1">
      <w:start w:val="1"/>
      <w:numFmt w:val="lowerLetter"/>
      <w:lvlText w:val="%2."/>
      <w:lvlJc w:val="left"/>
      <w:pPr>
        <w:ind w:left="2880" w:hanging="360"/>
      </w:pPr>
      <w:rPr>
        <w:rFonts w:cs="Times New Roman"/>
      </w:rPr>
    </w:lvl>
    <w:lvl w:ilvl="2" w:tplc="0C0A001B" w:tentative="1">
      <w:start w:val="1"/>
      <w:numFmt w:val="lowerRoman"/>
      <w:lvlText w:val="%3."/>
      <w:lvlJc w:val="right"/>
      <w:pPr>
        <w:ind w:left="3600" w:hanging="180"/>
      </w:pPr>
      <w:rPr>
        <w:rFonts w:cs="Times New Roman"/>
      </w:rPr>
    </w:lvl>
    <w:lvl w:ilvl="3" w:tplc="0C0A000F" w:tentative="1">
      <w:start w:val="1"/>
      <w:numFmt w:val="decimal"/>
      <w:lvlText w:val="%4."/>
      <w:lvlJc w:val="left"/>
      <w:pPr>
        <w:ind w:left="4320" w:hanging="360"/>
      </w:pPr>
      <w:rPr>
        <w:rFonts w:cs="Times New Roman"/>
      </w:rPr>
    </w:lvl>
    <w:lvl w:ilvl="4" w:tplc="0C0A0019" w:tentative="1">
      <w:start w:val="1"/>
      <w:numFmt w:val="lowerLetter"/>
      <w:lvlText w:val="%5."/>
      <w:lvlJc w:val="left"/>
      <w:pPr>
        <w:ind w:left="5040" w:hanging="360"/>
      </w:pPr>
      <w:rPr>
        <w:rFonts w:cs="Times New Roman"/>
      </w:rPr>
    </w:lvl>
    <w:lvl w:ilvl="5" w:tplc="0C0A001B" w:tentative="1">
      <w:start w:val="1"/>
      <w:numFmt w:val="lowerRoman"/>
      <w:lvlText w:val="%6."/>
      <w:lvlJc w:val="right"/>
      <w:pPr>
        <w:ind w:left="5760" w:hanging="180"/>
      </w:pPr>
      <w:rPr>
        <w:rFonts w:cs="Times New Roman"/>
      </w:rPr>
    </w:lvl>
    <w:lvl w:ilvl="6" w:tplc="0C0A000F" w:tentative="1">
      <w:start w:val="1"/>
      <w:numFmt w:val="decimal"/>
      <w:lvlText w:val="%7."/>
      <w:lvlJc w:val="left"/>
      <w:pPr>
        <w:ind w:left="6480" w:hanging="360"/>
      </w:pPr>
      <w:rPr>
        <w:rFonts w:cs="Times New Roman"/>
      </w:rPr>
    </w:lvl>
    <w:lvl w:ilvl="7" w:tplc="0C0A0019" w:tentative="1">
      <w:start w:val="1"/>
      <w:numFmt w:val="lowerLetter"/>
      <w:lvlText w:val="%8."/>
      <w:lvlJc w:val="left"/>
      <w:pPr>
        <w:ind w:left="7200" w:hanging="360"/>
      </w:pPr>
      <w:rPr>
        <w:rFonts w:cs="Times New Roman"/>
      </w:rPr>
    </w:lvl>
    <w:lvl w:ilvl="8" w:tplc="0C0A001B" w:tentative="1">
      <w:start w:val="1"/>
      <w:numFmt w:val="lowerRoman"/>
      <w:lvlText w:val="%9."/>
      <w:lvlJc w:val="right"/>
      <w:pPr>
        <w:ind w:left="7920"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337"/>
    <w:multiLevelType w:val="hybridMultilevel"/>
    <w:tmpl w:val="F362B8AA"/>
    <w:lvl w:ilvl="0" w:tplc="A4F4A72C">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8"/>
  </w:num>
  <w:num w:numId="3">
    <w:abstractNumId w:val="22"/>
  </w:num>
  <w:num w:numId="4">
    <w:abstractNumId w:val="8"/>
  </w:num>
  <w:num w:numId="5">
    <w:abstractNumId w:val="0"/>
  </w:num>
  <w:num w:numId="6">
    <w:abstractNumId w:val="2"/>
  </w:num>
  <w:num w:numId="7">
    <w:abstractNumId w:val="17"/>
  </w:num>
  <w:num w:numId="8">
    <w:abstractNumId w:val="39"/>
  </w:num>
  <w:num w:numId="9">
    <w:abstractNumId w:val="43"/>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1"/>
  </w:num>
  <w:num w:numId="22">
    <w:abstractNumId w:val="25"/>
  </w:num>
  <w:num w:numId="23">
    <w:abstractNumId w:val="40"/>
  </w:num>
  <w:num w:numId="24">
    <w:abstractNumId w:val="1"/>
  </w:num>
  <w:num w:numId="25">
    <w:abstractNumId w:val="23"/>
  </w:num>
  <w:num w:numId="26">
    <w:abstractNumId w:val="37"/>
  </w:num>
  <w:num w:numId="27">
    <w:abstractNumId w:val="41"/>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D36"/>
    <w:rsid w:val="0000757B"/>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3EDC"/>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293E"/>
    <w:rsid w:val="00223E77"/>
    <w:rsid w:val="00226383"/>
    <w:rsid w:val="0022644A"/>
    <w:rsid w:val="00231BEA"/>
    <w:rsid w:val="00231DB7"/>
    <w:rsid w:val="002405CE"/>
    <w:rsid w:val="00240D3C"/>
    <w:rsid w:val="002411A0"/>
    <w:rsid w:val="002428D3"/>
    <w:rsid w:val="00246949"/>
    <w:rsid w:val="00247DE3"/>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6F37"/>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16E80"/>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4869"/>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6C28"/>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4B62"/>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171B6"/>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6DF4"/>
    <w:rsid w:val="00677E64"/>
    <w:rsid w:val="006809B0"/>
    <w:rsid w:val="00680F53"/>
    <w:rsid w:val="00681573"/>
    <w:rsid w:val="00681A81"/>
    <w:rsid w:val="0068406D"/>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38F1"/>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17E"/>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B7C8C"/>
    <w:rsid w:val="008C0267"/>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4547"/>
    <w:rsid w:val="00946409"/>
    <w:rsid w:val="0094798E"/>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0FFC"/>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68FC"/>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59E"/>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2FCA"/>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09EB"/>
    <w:rsid w:val="00C13DB4"/>
    <w:rsid w:val="00C14FD8"/>
    <w:rsid w:val="00C16795"/>
    <w:rsid w:val="00C1793E"/>
    <w:rsid w:val="00C21CF1"/>
    <w:rsid w:val="00C245E9"/>
    <w:rsid w:val="00C270B0"/>
    <w:rsid w:val="00C27107"/>
    <w:rsid w:val="00C310B3"/>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304F"/>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0682"/>
    <w:rsid w:val="00DF133F"/>
    <w:rsid w:val="00DF6AB3"/>
    <w:rsid w:val="00E01DA3"/>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489A"/>
    <w:rsid w:val="00F460A5"/>
    <w:rsid w:val="00F46B8B"/>
    <w:rsid w:val="00F5011E"/>
    <w:rsid w:val="00F5312C"/>
    <w:rsid w:val="00F5466B"/>
    <w:rsid w:val="00F5622C"/>
    <w:rsid w:val="00F63170"/>
    <w:rsid w:val="00F65DD4"/>
    <w:rsid w:val="00F65FB7"/>
    <w:rsid w:val="00F7301D"/>
    <w:rsid w:val="00F75AE7"/>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53C"/>
    <w:rsid w:val="00FB1E7D"/>
    <w:rsid w:val="00FB3CFB"/>
    <w:rsid w:val="00FB78B2"/>
    <w:rsid w:val="00FB7CCC"/>
    <w:rsid w:val="00FC0388"/>
    <w:rsid w:val="00FC1AE0"/>
    <w:rsid w:val="00FC21C0"/>
    <w:rsid w:val="00FC4A99"/>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D5DD-E8CF-4002-806B-01DA7455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4151</Words>
  <Characters>22833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2019-03-26T16:34:00Z</cp:lastPrinted>
  <dcterms:created xsi:type="dcterms:W3CDTF">2019-04-26T20:10:00Z</dcterms:created>
  <dcterms:modified xsi:type="dcterms:W3CDTF">2019-04-30T00:56:00Z</dcterms:modified>
</cp:coreProperties>
</file>