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74A185BD" w:rsidR="00550ED4" w:rsidRPr="007D0C4C" w:rsidRDefault="00EB410C" w:rsidP="00855E8C">
      <w:pPr>
        <w:spacing w:line="360" w:lineRule="auto"/>
        <w:ind w:firstLine="709"/>
        <w:jc w:val="both"/>
        <w:rPr>
          <w:rFonts w:ascii="Century" w:eastAsia="Times New Roman" w:hAnsi="Century"/>
        </w:rPr>
      </w:pPr>
      <w:r w:rsidRPr="00BB1009">
        <w:rPr>
          <w:rFonts w:ascii="Century" w:hAnsi="Century"/>
        </w:rPr>
        <w:t xml:space="preserve">León, Guanajuato, a </w:t>
      </w:r>
      <w:r w:rsidR="00AE6BB2">
        <w:rPr>
          <w:rFonts w:ascii="Century" w:hAnsi="Century"/>
        </w:rPr>
        <w:t xml:space="preserve">28 veintiocho de marzo </w:t>
      </w:r>
      <w:r w:rsidR="00550ED4" w:rsidRPr="00BB1009">
        <w:rPr>
          <w:rFonts w:ascii="Century" w:hAnsi="Century"/>
        </w:rPr>
        <w:t>del año</w:t>
      </w:r>
      <w:r w:rsidR="00DE5A62" w:rsidRPr="00BB1009">
        <w:rPr>
          <w:rFonts w:ascii="Century" w:hAnsi="Century"/>
        </w:rPr>
        <w:t xml:space="preserve"> 201</w:t>
      </w:r>
      <w:r w:rsidR="00D55A6C">
        <w:rPr>
          <w:rFonts w:ascii="Century" w:hAnsi="Century"/>
        </w:rPr>
        <w:t>9</w:t>
      </w:r>
      <w:r w:rsidR="00DE5A62" w:rsidRPr="00BB1009">
        <w:rPr>
          <w:rFonts w:ascii="Century" w:hAnsi="Century"/>
        </w:rPr>
        <w:t xml:space="preserve"> dos mil dieci</w:t>
      </w:r>
      <w:r w:rsidR="00D55A6C">
        <w:rPr>
          <w:rFonts w:ascii="Century" w:hAnsi="Century"/>
        </w:rPr>
        <w:t>nueve</w:t>
      </w:r>
      <w:r w:rsidR="00DE5A62" w:rsidRPr="00BB1009">
        <w:rPr>
          <w:rFonts w:ascii="Century" w:hAnsi="Century"/>
        </w:rPr>
        <w:t>.</w:t>
      </w:r>
      <w:r w:rsidR="00550ED4" w:rsidRPr="00BB1009">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66DFBA9F"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AE6BB2">
        <w:rPr>
          <w:rFonts w:ascii="Century" w:hAnsi="Century"/>
          <w:b/>
        </w:rPr>
        <w:t>8</w:t>
      </w:r>
      <w:r w:rsidR="004C522C">
        <w:rPr>
          <w:rFonts w:ascii="Century" w:hAnsi="Century"/>
          <w:b/>
        </w:rPr>
        <w:t>2</w:t>
      </w:r>
      <w:r w:rsidR="00ED66F5">
        <w:rPr>
          <w:rFonts w:ascii="Century" w:hAnsi="Century"/>
          <w:b/>
        </w:rPr>
        <w:t>5</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AB3572">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010E9F1F" w:rsidR="00550ED4" w:rsidRPr="007D0C4C" w:rsidRDefault="00550ED4" w:rsidP="00855E8C">
      <w:pPr>
        <w:spacing w:line="360" w:lineRule="auto"/>
        <w:jc w:val="both"/>
        <w:rPr>
          <w:rFonts w:ascii="Century" w:hAnsi="Century"/>
        </w:rPr>
      </w:pPr>
    </w:p>
    <w:p w14:paraId="4D211A22" w14:textId="171694CD"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117EB8">
        <w:rPr>
          <w:rFonts w:ascii="Century" w:hAnsi="Century"/>
        </w:rPr>
        <w:t xml:space="preserve">08 ocho de mayo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3912FB">
        <w:rPr>
          <w:rFonts w:ascii="Century" w:hAnsi="Century"/>
        </w:rPr>
        <w:t>3</w:t>
      </w:r>
      <w:r w:rsidR="004C522C">
        <w:rPr>
          <w:rFonts w:ascii="Century" w:hAnsi="Century"/>
        </w:rPr>
        <w:t>7</w:t>
      </w:r>
      <w:r w:rsidR="00ED66F5">
        <w:rPr>
          <w:rFonts w:ascii="Century" w:hAnsi="Century"/>
        </w:rPr>
        <w:t>4046</w:t>
      </w:r>
      <w:r w:rsidR="00117EB8">
        <w:rPr>
          <w:rFonts w:ascii="Century" w:hAnsi="Century"/>
        </w:rPr>
        <w:t xml:space="preserve"> (tres s</w:t>
      </w:r>
      <w:r w:rsidR="004C522C">
        <w:rPr>
          <w:rFonts w:ascii="Century" w:hAnsi="Century"/>
        </w:rPr>
        <w:t xml:space="preserve">iete </w:t>
      </w:r>
      <w:r w:rsidR="00ED66F5">
        <w:rPr>
          <w:rFonts w:ascii="Century" w:hAnsi="Century"/>
        </w:rPr>
        <w:t>cuatro cero cuatro seis</w:t>
      </w:r>
      <w:r w:rsidR="00B32FF9">
        <w:rPr>
          <w:rFonts w:ascii="Century" w:hAnsi="Century"/>
        </w:rPr>
        <w:t>), de fecha</w:t>
      </w:r>
      <w:r w:rsidR="00AA6986">
        <w:rPr>
          <w:rFonts w:ascii="Century" w:hAnsi="Century"/>
        </w:rPr>
        <w:t xml:space="preserve"> </w:t>
      </w:r>
      <w:r w:rsidR="00ED66F5">
        <w:rPr>
          <w:rFonts w:ascii="Century" w:hAnsi="Century"/>
        </w:rPr>
        <w:t xml:space="preserve">12 doce de abril </w:t>
      </w:r>
      <w:r w:rsidR="004C522C">
        <w:rPr>
          <w:rFonts w:ascii="Century" w:hAnsi="Century"/>
        </w:rPr>
        <w:t xml:space="preserve">del año </w:t>
      </w:r>
      <w:r w:rsidR="00C857F5">
        <w:rPr>
          <w:rFonts w:ascii="Century" w:hAnsi="Century"/>
        </w:rPr>
        <w:t>2018</w:t>
      </w:r>
      <w:r w:rsidR="0091672C">
        <w:rPr>
          <w:rFonts w:ascii="Century" w:hAnsi="Century"/>
        </w:rPr>
        <w:t xml:space="preserve">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117EB8">
        <w:rPr>
          <w:rFonts w:ascii="Century" w:hAnsi="Century"/>
        </w:rPr>
        <w:t>--</w:t>
      </w:r>
      <w:r w:rsidR="00ED66F5">
        <w:rPr>
          <w:rFonts w:ascii="Century" w:hAnsi="Century"/>
        </w:rPr>
        <w:t>---</w:t>
      </w:r>
      <w:r w:rsidR="00117EB8">
        <w:rPr>
          <w:rFonts w:ascii="Century" w:hAnsi="Century"/>
        </w:rPr>
        <w:t>-------------------</w:t>
      </w:r>
      <w:r w:rsidR="00C1343B">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1D004F3F"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117EB8">
        <w:rPr>
          <w:rFonts w:ascii="Century" w:hAnsi="Century"/>
        </w:rPr>
        <w:t xml:space="preserve">11 once de mayo </w:t>
      </w:r>
      <w:r w:rsidR="001B438C">
        <w:rPr>
          <w:rFonts w:ascii="Century" w:hAnsi="Century"/>
        </w:rPr>
        <w:t>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365133E2" w14:textId="1DED7655" w:rsidR="00865C95" w:rsidRDefault="00865C95" w:rsidP="00865C95">
      <w:pPr>
        <w:spacing w:line="360" w:lineRule="auto"/>
        <w:ind w:firstLine="708"/>
        <w:jc w:val="both"/>
        <w:rPr>
          <w:rFonts w:ascii="Century" w:hAnsi="Century"/>
        </w:rPr>
      </w:pPr>
      <w:r>
        <w:rPr>
          <w:rFonts w:ascii="Century" w:hAnsi="Century"/>
          <w:b/>
        </w:rPr>
        <w:lastRenderedPageBreak/>
        <w:t xml:space="preserve">TERCERO. </w:t>
      </w:r>
      <w:r w:rsidR="00117EB8">
        <w:rPr>
          <w:rFonts w:ascii="Century" w:hAnsi="Century"/>
        </w:rPr>
        <w:t xml:space="preserve">Por acuerdo de fecha 01 primero de junio </w:t>
      </w:r>
      <w:r>
        <w:rPr>
          <w:rFonts w:ascii="Century" w:hAnsi="Century"/>
        </w:rPr>
        <w:t xml:space="preserve">del año 2018 dos mil dieciocho, </w:t>
      </w:r>
      <w:r w:rsidR="000D525F">
        <w:rPr>
          <w:rFonts w:ascii="Century" w:hAnsi="Century"/>
        </w:rPr>
        <w:t xml:space="preserve">se </w:t>
      </w:r>
      <w:r>
        <w:rPr>
          <w:rFonts w:ascii="Century" w:hAnsi="Century"/>
        </w:rPr>
        <w:t>tiene al inspector de movilidad por contestando en tiempo y forma legal la demanda, se le admite como prueba la documental que adjunta a su escrito de c</w:t>
      </w:r>
      <w:r w:rsidR="00117EB8">
        <w:rPr>
          <w:rFonts w:ascii="Century" w:hAnsi="Century"/>
        </w:rPr>
        <w:t>ontestación</w:t>
      </w:r>
      <w:r>
        <w:rPr>
          <w:rFonts w:ascii="Century" w:hAnsi="Century"/>
        </w:rPr>
        <w:t>, misma que se tiene por desahogada en ese momento debido a su propia naturaleza, así mismo se le tiene por admitida la documental pública ofertada por la parte actora. ---------------------------------------</w:t>
      </w:r>
    </w:p>
    <w:p w14:paraId="644023D1" w14:textId="77777777" w:rsidR="00865C95" w:rsidRDefault="00865C95" w:rsidP="00865C95">
      <w:pPr>
        <w:spacing w:line="360" w:lineRule="auto"/>
        <w:ind w:firstLine="708"/>
        <w:jc w:val="both"/>
        <w:rPr>
          <w:rFonts w:ascii="Century" w:hAnsi="Century"/>
        </w:rPr>
      </w:pPr>
    </w:p>
    <w:p w14:paraId="0BAAE40B" w14:textId="77777777" w:rsidR="00865C95" w:rsidRDefault="00865C95" w:rsidP="00865C95">
      <w:pPr>
        <w:spacing w:line="360" w:lineRule="auto"/>
        <w:ind w:firstLine="708"/>
        <w:jc w:val="both"/>
        <w:rPr>
          <w:rFonts w:ascii="Century" w:hAnsi="Century"/>
        </w:rPr>
      </w:pPr>
      <w:r>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en razón a ello, se ordena la devolución de la copia certificada de la escritura pública que adjunto; se señala, fecha y hora para la celebración de la audiencia de alegatos. -------------</w:t>
      </w:r>
    </w:p>
    <w:p w14:paraId="35FB28AD" w14:textId="77777777" w:rsidR="00865C95" w:rsidRDefault="00865C95" w:rsidP="00865C95">
      <w:pPr>
        <w:spacing w:line="360" w:lineRule="auto"/>
        <w:ind w:firstLine="708"/>
        <w:jc w:val="both"/>
        <w:rPr>
          <w:rFonts w:ascii="Century" w:hAnsi="Century"/>
        </w:rPr>
      </w:pPr>
    </w:p>
    <w:p w14:paraId="7F5454E7" w14:textId="70214A01" w:rsidR="00865C95" w:rsidRDefault="00865C95" w:rsidP="00865C95">
      <w:pPr>
        <w:spacing w:line="360" w:lineRule="auto"/>
        <w:ind w:firstLine="708"/>
        <w:jc w:val="both"/>
        <w:rPr>
          <w:rFonts w:ascii="Century" w:hAnsi="Century"/>
        </w:rPr>
      </w:pPr>
      <w:r>
        <w:rPr>
          <w:rFonts w:ascii="Century" w:hAnsi="Century"/>
          <w:b/>
        </w:rPr>
        <w:t>CUARTO.</w:t>
      </w:r>
      <w:r>
        <w:rPr>
          <w:rFonts w:ascii="Century" w:hAnsi="Century"/>
        </w:rPr>
        <w:t xml:space="preserve"> En fecha 1</w:t>
      </w:r>
      <w:r w:rsidR="000172E6">
        <w:rPr>
          <w:rFonts w:ascii="Century" w:hAnsi="Century"/>
        </w:rPr>
        <w:t>8 dieciocho d</w:t>
      </w:r>
      <w:r>
        <w:rPr>
          <w:rFonts w:ascii="Century" w:hAnsi="Century"/>
        </w:rPr>
        <w:t>e julio del año 2018 dos mil dieciocho, a las 1</w:t>
      </w:r>
      <w:r w:rsidR="00ED66F5">
        <w:rPr>
          <w:rFonts w:ascii="Century" w:hAnsi="Century"/>
        </w:rPr>
        <w:t>3</w:t>
      </w:r>
      <w:r>
        <w:rPr>
          <w:rFonts w:ascii="Century" w:hAnsi="Century"/>
        </w:rPr>
        <w:t xml:space="preserve">:00 </w:t>
      </w:r>
      <w:r w:rsidR="00ED66F5">
        <w:rPr>
          <w:rFonts w:ascii="Century" w:hAnsi="Century"/>
        </w:rPr>
        <w:t>trece</w:t>
      </w:r>
      <w:r>
        <w:rPr>
          <w:rFonts w:ascii="Century" w:hAnsi="Century"/>
        </w:rPr>
        <w:t xml:space="preserve"> horas con cero minutos, se celebró la audiencia de alegatos, sin la asistencia de las partes, pasando los actos para</w:t>
      </w:r>
      <w:r w:rsidR="00117EB8">
        <w:rPr>
          <w:rFonts w:ascii="Century" w:hAnsi="Century"/>
        </w:rPr>
        <w:t xml:space="preserve"> dictar sentencia. -----</w:t>
      </w:r>
      <w:r w:rsidR="000172E6">
        <w:rPr>
          <w:rFonts w:ascii="Century" w:hAnsi="Century"/>
        </w:rPr>
        <w:t>----</w:t>
      </w:r>
    </w:p>
    <w:p w14:paraId="0B6BC1B1" w14:textId="0A2E0330" w:rsidR="000758AB" w:rsidRDefault="000758AB" w:rsidP="005B487C">
      <w:pPr>
        <w:spacing w:line="360" w:lineRule="auto"/>
        <w:ind w:firstLine="708"/>
        <w:jc w:val="both"/>
        <w:rPr>
          <w:rFonts w:ascii="Century" w:hAnsi="Century"/>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20C39E7A" w14:textId="25B8B7C1" w:rsidR="00FE5CA5" w:rsidRDefault="00FE5CA5" w:rsidP="00C17E9F">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w:t>
      </w:r>
      <w:r w:rsidR="00115847">
        <w:lastRenderedPageBreak/>
        <w:t xml:space="preserve">de infracción fue emitida </w:t>
      </w:r>
      <w:r w:rsidR="00BB07A0" w:rsidRPr="00EE5A55">
        <w:t xml:space="preserve">el </w:t>
      </w:r>
      <w:r w:rsidR="00ED66F5">
        <w:t xml:space="preserve">12 doce de abril </w:t>
      </w:r>
      <w:r w:rsidR="00C857F5">
        <w:t>del año 2018</w:t>
      </w:r>
      <w:r w:rsidR="0091672C">
        <w:t xml:space="preserve"> dos mil dieciocho</w:t>
      </w:r>
      <w:r w:rsidR="00E07749">
        <w:t xml:space="preserve">, y </w:t>
      </w:r>
      <w:r w:rsidR="00BB07A0" w:rsidRPr="00EE5A55">
        <w:t xml:space="preserve">la demanda se presentó el </w:t>
      </w:r>
      <w:r w:rsidR="00117EB8">
        <w:t xml:space="preserve">08 ocho de mayo </w:t>
      </w:r>
      <w:r w:rsidR="00BB07A0" w:rsidRPr="00EE5A55">
        <w:t>de</w:t>
      </w:r>
      <w:r w:rsidR="000D525F">
        <w:t xml:space="preserve">l mismo </w:t>
      </w:r>
      <w:r w:rsidR="00E07749">
        <w:t>año.</w:t>
      </w:r>
      <w:r w:rsidR="007A59CB">
        <w:t xml:space="preserve"> </w:t>
      </w:r>
      <w:r w:rsidR="0096249D">
        <w:t>---</w:t>
      </w:r>
      <w:r w:rsidR="003521F6">
        <w:t>-</w:t>
      </w:r>
      <w:r w:rsidR="00ED66F5">
        <w:t>-----------------</w:t>
      </w:r>
      <w:r w:rsidR="003521F6">
        <w:t>-----</w:t>
      </w:r>
    </w:p>
    <w:p w14:paraId="1396587A" w14:textId="77777777" w:rsidR="00C17E9F" w:rsidRDefault="00C17E9F" w:rsidP="00C17E9F">
      <w:pPr>
        <w:pStyle w:val="SENTENCIAS"/>
        <w:rPr>
          <w:rFonts w:cs="Calibri"/>
          <w:b/>
          <w:iCs/>
        </w:rPr>
      </w:pPr>
    </w:p>
    <w:p w14:paraId="0EFDAE5C" w14:textId="753A1A35" w:rsidR="00605B32" w:rsidRPr="007D0C4C" w:rsidRDefault="00FE5CA5" w:rsidP="00ED66F5">
      <w:pPr>
        <w:pStyle w:val="RESOLUCIONES"/>
      </w:pPr>
      <w:r>
        <w:rPr>
          <w:b/>
          <w:iCs/>
        </w:rPr>
        <w:t xml:space="preserve">TERCERO. </w:t>
      </w:r>
      <w:r w:rsidR="00A927B1" w:rsidRPr="007D0C4C">
        <w:t xml:space="preserve">La existencia del acto impugnado, se </w:t>
      </w:r>
      <w:r w:rsidR="00BB07A0">
        <w:t>encuentra acreditad</w:t>
      </w:r>
      <w:r w:rsidR="00291CC5">
        <w:t>a en autos con el original del acta de infracción n</w:t>
      </w:r>
      <w:r w:rsidR="00BB07A0">
        <w:t xml:space="preserve">úmero </w:t>
      </w:r>
      <w:r w:rsidR="00ED66F5">
        <w:t>374046 (tres siete cuatro cero cuatro seis), de fecha 12 doce de abril del año 2018 dos mil dieciocho</w:t>
      </w:r>
      <w:r w:rsidR="00BB07A0">
        <w:t xml:space="preserve">, levantada por el inspector adscrito a la Dirección General de Movilidad del </w:t>
      </w:r>
      <w:r w:rsidR="001A0E0F">
        <w:t xml:space="preserve">Municipio de León, </w:t>
      </w:r>
      <w:r w:rsidR="00BB07A0">
        <w:t>Guanajuato</w:t>
      </w:r>
      <w:r w:rsidR="002F5B78">
        <w:t>;</w:t>
      </w:r>
      <w:r w:rsidR="00BB07A0">
        <w:t xml:space="preserve"> dicho documento merece</w:t>
      </w:r>
      <w:r w:rsidR="00A927B1" w:rsidRPr="006F185D">
        <w:t xml:space="preserve"> pleno valor probatorio, conforme </w:t>
      </w:r>
      <w:r w:rsidR="001A4DFA">
        <w:t xml:space="preserve">a </w:t>
      </w:r>
      <w:r w:rsidR="00A927B1" w:rsidRPr="006F185D">
        <w:t>lo dispuesto en los artículos 78, 117, 121 y 131 del Código de Procedimiento y Justicia Administr</w:t>
      </w:r>
      <w:r w:rsidR="00A927B1" w:rsidRPr="007D0C4C">
        <w:t>ativa para el Estado y los Municipios de Guanajuato</w:t>
      </w:r>
      <w:r w:rsidR="006F185D">
        <w:t xml:space="preserve"> al </w:t>
      </w:r>
      <w:r w:rsidR="00A927B1" w:rsidRPr="007D0C4C">
        <w:t>trata</w:t>
      </w:r>
      <w:r w:rsidR="006F185D">
        <w:t>rse</w:t>
      </w:r>
      <w:r w:rsidR="00A927B1" w:rsidRPr="007D0C4C">
        <w:t xml:space="preserve"> de un documento público, </w:t>
      </w:r>
      <w:r w:rsidR="002F5B78">
        <w:t xml:space="preserve">toda vez que fue </w:t>
      </w:r>
      <w:r w:rsidR="00A927B1" w:rsidRPr="007D0C4C">
        <w:t>expedido por un servidor público, en el ejercicio de sus funciones</w:t>
      </w:r>
      <w:r w:rsidR="00A032A2">
        <w:t>. -</w:t>
      </w:r>
      <w:r w:rsidR="001A0E0F">
        <w:t>---</w:t>
      </w:r>
      <w:r w:rsidR="00E07749">
        <w:t>----</w:t>
      </w:r>
      <w:r w:rsidR="00757FEA">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01C12789" w14:textId="632E06D7" w:rsidR="000F6283" w:rsidRPr="008D3364" w:rsidRDefault="000F6283" w:rsidP="00AB3572">
      <w:pPr>
        <w:pStyle w:val="RESOLUCIONES"/>
        <w:rPr>
          <w:lang w:val="es-MX"/>
        </w:rPr>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AB3572">
        <w:t>(…)</w:t>
      </w:r>
      <w:r w:rsidR="00AB3572">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w:t>
      </w:r>
      <w:r w:rsidR="00AB3572">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AB3572">
        <w:t>(…)</w:t>
      </w:r>
      <w:r w:rsidR="00456765">
        <w:t xml:space="preserve"> </w:t>
      </w:r>
      <w:r w:rsidR="00AB3572">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3F6147D2" w14:textId="4295442D" w:rsidR="000172E6" w:rsidRPr="00564B63" w:rsidRDefault="000172E6" w:rsidP="000172E6">
      <w:pPr>
        <w:pStyle w:val="SENTENCIAS"/>
        <w:rPr>
          <w:i/>
        </w:rPr>
      </w:pPr>
      <w:r w:rsidRPr="007D0C4C">
        <w:t>En ese sentido</w:t>
      </w:r>
      <w:r w:rsidRPr="00DE1FBA">
        <w:t>, se aprecia que la autoridad demandada aduce lo siguiente:</w:t>
      </w:r>
      <w:r w:rsidRPr="00BB1009">
        <w:rPr>
          <w:sz w:val="22"/>
        </w:rPr>
        <w:t xml:space="preserve"> “</w:t>
      </w:r>
      <w:r w:rsidRPr="00E51250">
        <w:rPr>
          <w:i/>
          <w:sz w:val="22"/>
          <w:szCs w:val="22"/>
        </w:rPr>
        <w:t xml:space="preserve">Los reclamos planteados por el quejoso deben decretarse como </w:t>
      </w:r>
      <w:r w:rsidRPr="00E51250">
        <w:rPr>
          <w:i/>
          <w:sz w:val="22"/>
          <w:szCs w:val="22"/>
        </w:rPr>
        <w:lastRenderedPageBreak/>
        <w:t>improcedentes, en razón de que, por una parte el acto materia de impugnación se encuentra debidamente fundado y motivado, y por otra parte al día de hoy se ha consumado de un modo irreparable, en razón de que el accionante interpuso su demanda fuera de los plazos legales por la que debe decretarse el sobreseimiento del asunto que nos ocupa, toda vez que en la especie se actualizan los supuestos previstos en los artículos 261 fracción IV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r w:rsidRPr="00564B63">
        <w:rPr>
          <w:i/>
        </w:rPr>
        <w:t xml:space="preserve"> </w:t>
      </w:r>
    </w:p>
    <w:p w14:paraId="120D1F9B" w14:textId="77777777" w:rsidR="000172E6" w:rsidRDefault="000172E6" w:rsidP="000172E6">
      <w:pPr>
        <w:pStyle w:val="SENTENCIAS"/>
      </w:pPr>
    </w:p>
    <w:p w14:paraId="48546F2D" w14:textId="77777777" w:rsidR="000172E6" w:rsidRDefault="000172E6" w:rsidP="000172E6">
      <w:pPr>
        <w:pStyle w:val="SENTENCIAS"/>
      </w:pPr>
      <w:r>
        <w:t>Luego entonces, la autoridad demandada argumenta que se actualiza la causal de improcedencia establecida en el artículo 261 fracción IV del Código de Procedimiento y Justicia Administrativa para el Estado y los Municipios de Guanajuato, mismo que se transcribe a continuación: --------------------------------</w:t>
      </w:r>
    </w:p>
    <w:p w14:paraId="6A39EBEF" w14:textId="77777777" w:rsidR="000172E6" w:rsidRDefault="000172E6" w:rsidP="000172E6">
      <w:pPr>
        <w:pStyle w:val="SENTENCIAS"/>
      </w:pPr>
    </w:p>
    <w:p w14:paraId="4B1D20D1" w14:textId="77777777" w:rsidR="000172E6" w:rsidRPr="00E47D1E" w:rsidRDefault="000172E6" w:rsidP="000172E6">
      <w:pPr>
        <w:pStyle w:val="TESISYJURIS"/>
        <w:rPr>
          <w:sz w:val="22"/>
          <w:szCs w:val="22"/>
        </w:rPr>
      </w:pPr>
      <w:r w:rsidRPr="00E47D1E">
        <w:rPr>
          <w:b/>
          <w:sz w:val="22"/>
          <w:szCs w:val="22"/>
        </w:rPr>
        <w:t>Artículo 261.</w:t>
      </w:r>
      <w:r w:rsidRPr="00E47D1E">
        <w:rPr>
          <w:sz w:val="22"/>
          <w:szCs w:val="22"/>
        </w:rPr>
        <w:t xml:space="preserve"> El proceso administrativo es improcedente contra actos o resoluciones:</w:t>
      </w:r>
    </w:p>
    <w:p w14:paraId="3780C878" w14:textId="77777777" w:rsidR="000172E6" w:rsidRPr="00E47D1E" w:rsidRDefault="000172E6" w:rsidP="000172E6">
      <w:pPr>
        <w:pStyle w:val="TESISYJURIS"/>
        <w:rPr>
          <w:sz w:val="22"/>
          <w:szCs w:val="22"/>
        </w:rPr>
      </w:pPr>
    </w:p>
    <w:p w14:paraId="62977590" w14:textId="77777777" w:rsidR="000172E6" w:rsidRPr="00E47D1E" w:rsidRDefault="000172E6" w:rsidP="000172E6">
      <w:pPr>
        <w:pStyle w:val="TESISYJURIS"/>
        <w:rPr>
          <w:sz w:val="22"/>
          <w:szCs w:val="22"/>
          <w:lang w:val="es-MX"/>
        </w:rPr>
      </w:pPr>
      <w:r w:rsidRPr="00E47D1E">
        <w:rPr>
          <w:sz w:val="22"/>
          <w:szCs w:val="22"/>
        </w:rPr>
        <w:t>IV. Respecto de los cuales hubiere consentimiento expreso o tácito, entendiendo que se da este último únicamente cuando no se promovió el proceso administrativo ante el Tribunal o los Juzgados, en los plazos que señala este Código;</w:t>
      </w:r>
    </w:p>
    <w:p w14:paraId="67860A93" w14:textId="77777777" w:rsidR="000172E6" w:rsidRDefault="000172E6" w:rsidP="000172E6">
      <w:pPr>
        <w:pStyle w:val="SENTENCIAS"/>
      </w:pPr>
    </w:p>
    <w:p w14:paraId="5951817A" w14:textId="77777777" w:rsidR="000172E6" w:rsidRDefault="000172E6" w:rsidP="000172E6">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 el actor al interponer el presente juicio de nulidad, no hay un consentimiento expreso y, por otra parte, respecto al consentimiento tácito, se aprecia que el actor </w:t>
      </w:r>
      <w:r>
        <w:lastRenderedPageBreak/>
        <w:t>interpuso la demanda dentro de los plazos legales, al respecto el artículo 263 del Código de Procedimiento y Justicia Administrativa dispone lo siguiente: --</w:t>
      </w:r>
    </w:p>
    <w:p w14:paraId="26E10994" w14:textId="77777777" w:rsidR="000172E6" w:rsidRDefault="000172E6" w:rsidP="000172E6">
      <w:pPr>
        <w:pStyle w:val="SENTENCIAS"/>
      </w:pPr>
    </w:p>
    <w:p w14:paraId="22392798" w14:textId="77777777" w:rsidR="000172E6" w:rsidRPr="00E47D1E" w:rsidRDefault="000172E6" w:rsidP="000172E6">
      <w:pPr>
        <w:pStyle w:val="TESISYJURIS"/>
        <w:rPr>
          <w:sz w:val="22"/>
          <w:szCs w:val="22"/>
        </w:rPr>
      </w:pPr>
      <w:r w:rsidRPr="00E47D1E">
        <w:rPr>
          <w:rFonts w:cs="Arial"/>
          <w:b/>
          <w:sz w:val="22"/>
          <w:szCs w:val="22"/>
        </w:rPr>
        <w:t>Artículo 263.</w:t>
      </w:r>
      <w:r w:rsidRPr="00E47D1E">
        <w:rPr>
          <w:rFonts w:cs="Arial"/>
          <w:sz w:val="22"/>
          <w:szCs w:val="22"/>
        </w:rPr>
        <w:t xml:space="preserve"> </w:t>
      </w:r>
      <w:r w:rsidRPr="00E47D1E">
        <w:rPr>
          <w:sz w:val="22"/>
          <w:szCs w:val="22"/>
        </w:rPr>
        <w:t xml:space="preserve">La demanda deberá presentarse por escrito o en la modalidad de juicio en línea ante el Tribunal; y por escrito ante el Juzgado respectivo, </w:t>
      </w:r>
      <w:r w:rsidRPr="00E47D1E">
        <w:rPr>
          <w:sz w:val="22"/>
          <w:szCs w:val="22"/>
          <w:u w:val="single"/>
        </w:rPr>
        <w:t>dentro de los treinta días siguientes</w:t>
      </w:r>
      <w:r w:rsidRPr="00E47D1E">
        <w:rPr>
          <w:sz w:val="22"/>
          <w:szCs w:val="22"/>
        </w:rPr>
        <w:t xml:space="preserve"> a aquél en que haya surtido efectos la notificación del acto o resolución impugnado o a aquél en que se haya ostentado sabedor de su contenido o de su ejecución, con las excepciones siguientes:</w:t>
      </w:r>
    </w:p>
    <w:p w14:paraId="4FA30E76" w14:textId="785DACC9" w:rsidR="000172E6" w:rsidRDefault="000172E6" w:rsidP="000172E6">
      <w:pPr>
        <w:pStyle w:val="SENTENCIAS"/>
      </w:pPr>
      <w:r>
        <w:t xml:space="preserve">En ese sentido, si el acto impugnado fue expedido </w:t>
      </w:r>
      <w:r w:rsidRPr="009340BB">
        <w:t xml:space="preserve">el </w:t>
      </w:r>
      <w:r w:rsidR="00ED66F5">
        <w:t xml:space="preserve">12 doce de abril </w:t>
      </w:r>
      <w:r>
        <w:t>del año</w:t>
      </w:r>
      <w:r w:rsidRPr="009340BB">
        <w:t xml:space="preserve"> </w:t>
      </w:r>
      <w:r>
        <w:t>2018 dos mil dieciocho</w:t>
      </w:r>
      <w:r w:rsidRPr="009340BB">
        <w:t xml:space="preserve"> y la demanda se interpuso el</w:t>
      </w:r>
      <w:r>
        <w:t xml:space="preserve"> 08 ocho de mayo del año 2018 dos mil dieciocho, </w:t>
      </w:r>
      <w:r w:rsidRPr="00795B51">
        <w:t xml:space="preserve">transcurrieron </w:t>
      </w:r>
      <w:r w:rsidR="00ED66F5">
        <w:t>16 dieciséis</w:t>
      </w:r>
      <w:r>
        <w:t xml:space="preserve"> días hábiles, </w:t>
      </w:r>
      <w:r w:rsidRPr="00795B51">
        <w:t>entre el plazo por el cual se hace sabedor del acto de impugnación y la fecha que presenta la demanda, por lo tanto, la interposición del presente juicio</w:t>
      </w:r>
      <w:r>
        <w:t xml:space="preserve"> de nulidad se encuentra dentro del término señalado en el artículo 263 del Código de Procedimiento y Justicia Administrativa para el Estado y los Municipios de Guanajuato. ---------------------------------</w:t>
      </w:r>
      <w:r w:rsidR="00ED66F5">
        <w:t>---------------------</w:t>
      </w:r>
      <w:r>
        <w:t>---------------------------</w:t>
      </w:r>
      <w:r w:rsidR="00ED66F5">
        <w:t>--------</w:t>
      </w:r>
    </w:p>
    <w:p w14:paraId="3D6E9DF5" w14:textId="77777777" w:rsidR="000172E6" w:rsidRDefault="000172E6" w:rsidP="000172E6">
      <w:pPr>
        <w:pStyle w:val="SENTENCIAS"/>
      </w:pPr>
    </w:p>
    <w:p w14:paraId="57AE98B8" w14:textId="0D5964F6" w:rsidR="000172E6" w:rsidRDefault="000172E6" w:rsidP="00ED66F5">
      <w:pPr>
        <w:pStyle w:val="RESOLUCIONES"/>
      </w:pPr>
      <w:r>
        <w:t xml:space="preserve">Así mismo, continúa argumentando la autoridad demandada que el actor no tiene interés jurídico ya que el acta de infracción se levantó en contra del operador y por ende no se le causa alguna afectación; lo anterior no resulta procedente, toda vez que, si bien es cierto el acta de infracción número </w:t>
      </w:r>
      <w:r w:rsidR="00ED66F5">
        <w:t>374046 (tres siete cuatro cero cuatro seis), de fecha 12 doce de abril del año 2018 dos mil dieciocho</w:t>
      </w:r>
      <w:r>
        <w:rPr>
          <w:rFonts w:cs="Calibri"/>
        </w:rPr>
        <w:t xml:space="preserve">, </w:t>
      </w:r>
      <w:r w:rsidRPr="00E276AD">
        <w:t xml:space="preserve">es emitida a nombre de quien en ese momento conducía el autobús, el actor acredito que dicho vehículo de motor, es propiedad de su representada </w:t>
      </w:r>
      <w:r w:rsidR="00AB3572">
        <w:t>(…)</w:t>
      </w:r>
      <w:r w:rsidRPr="00E276AD">
        <w:t>, lo anterior, con la copia certificada de la tarjeta de circulación, que contiene como datos lo</w:t>
      </w:r>
      <w:r>
        <w:t>s</w:t>
      </w:r>
      <w:r w:rsidRPr="00E276AD">
        <w:t xml:space="preserve"> siguientes: Datos del propietario: </w:t>
      </w:r>
      <w:r w:rsidR="00AB3572">
        <w:t>(…)</w:t>
      </w:r>
      <w:r w:rsidRPr="00E276AD">
        <w:t>; clase autobús; modelo 20</w:t>
      </w:r>
      <w:r w:rsidR="00B91AF2">
        <w:t>1</w:t>
      </w:r>
      <w:r w:rsidR="00ED66F5">
        <w:t>6</w:t>
      </w:r>
      <w:r w:rsidRPr="00E276AD">
        <w:t xml:space="preserve"> dos mil </w:t>
      </w:r>
      <w:r w:rsidR="00ED66F5">
        <w:t>dieciséis</w:t>
      </w:r>
      <w:r>
        <w:t>;</w:t>
      </w:r>
      <w:r w:rsidRPr="00E276AD">
        <w:t xml:space="preserve"> placa </w:t>
      </w:r>
      <w:r>
        <w:t>74</w:t>
      </w:r>
      <w:r w:rsidR="00ED66F5">
        <w:t>9297</w:t>
      </w:r>
      <w:r>
        <w:t xml:space="preserve">D (siete cuatro </w:t>
      </w:r>
      <w:r w:rsidR="00ED66F5">
        <w:t>nueve dos nueve siete L</w:t>
      </w:r>
      <w:r w:rsidR="00B91AF2">
        <w:t>e</w:t>
      </w:r>
      <w:r>
        <w:t>tra D)</w:t>
      </w:r>
      <w:r w:rsidRPr="00E276AD">
        <w:t xml:space="preserve">; lo anterior, aunado a lo asentado en la misma boleta de infracción, de manera específica en el recuadro donde se señala las características del vehículo en el cual se establecen las placas </w:t>
      </w:r>
      <w:r w:rsidR="00ED66F5" w:rsidRPr="00ED66F5">
        <w:t>749297D (siete cuatro nueve dos nueve siete Letra D)</w:t>
      </w:r>
      <w:r>
        <w:t xml:space="preserve">, </w:t>
      </w:r>
      <w:r w:rsidRPr="00861993">
        <w:t xml:space="preserve">y en el recuadro de concesionario o permisionario en el que se establece como tal a </w:t>
      </w:r>
      <w:r w:rsidR="00AB3572">
        <w:t>(…)</w:t>
      </w:r>
      <w:r w:rsidRPr="00861993">
        <w:t>, este último parte actora en el presente juicio, a través de su representante. Expuesto lo anterior, es de concluirse que las placas de</w:t>
      </w:r>
      <w:r>
        <w:t>l</w:t>
      </w:r>
      <w:r w:rsidRPr="00861993">
        <w:t xml:space="preserve"> vehículo señaladas en el acta de infracción son las mismas que las de la tarjeta de circulación exhibida por el actor, por lo que se </w:t>
      </w:r>
      <w:r w:rsidRPr="00861993">
        <w:lastRenderedPageBreak/>
        <w:t xml:space="preserve">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t>AA 76</w:t>
      </w:r>
      <w:r w:rsidR="00ED66F5">
        <w:t>7</w:t>
      </w:r>
      <w:r w:rsidR="003521F6">
        <w:t>6</w:t>
      </w:r>
      <w:r w:rsidR="00ED66F5">
        <w:t>950</w:t>
      </w:r>
      <w:r>
        <w:t xml:space="preserve"> (Letra A letra A siete seis </w:t>
      </w:r>
      <w:r w:rsidR="00ED66F5">
        <w:t xml:space="preserve">siete </w:t>
      </w:r>
      <w:r w:rsidR="003521F6">
        <w:t xml:space="preserve">seis </w:t>
      </w:r>
      <w:r w:rsidR="00376C47">
        <w:t>nueve cinco cero</w:t>
      </w:r>
      <w:r>
        <w:t>)</w:t>
      </w:r>
      <w:r w:rsidRPr="00861993">
        <w:t xml:space="preserve">, de </w:t>
      </w:r>
      <w:r>
        <w:t xml:space="preserve">fecha </w:t>
      </w:r>
      <w:r w:rsidR="00376C47">
        <w:t xml:space="preserve">14 catorce </w:t>
      </w:r>
      <w:r w:rsidR="003521F6">
        <w:t xml:space="preserve">de </w:t>
      </w:r>
      <w:r w:rsidR="00B91AF2">
        <w:t xml:space="preserve">abril </w:t>
      </w:r>
      <w:r w:rsidRPr="00945DF7">
        <w:t xml:space="preserve">de 2018 dos mil dieciocho, expedido a nombre de </w:t>
      </w:r>
      <w:r w:rsidR="00AB3572">
        <w:t>(…)</w:t>
      </w:r>
      <w:r w:rsidRPr="00945DF7">
        <w:t>, por una cantidad de $</w:t>
      </w:r>
      <w:r w:rsidR="00376C47">
        <w:t>628.68</w:t>
      </w:r>
      <w:r>
        <w:t xml:space="preserve"> (</w:t>
      </w:r>
      <w:r w:rsidR="00376C47">
        <w:t>seiscientos veintiocho pesos 68</w:t>
      </w:r>
      <w:r>
        <w:t>/100 M/N</w:t>
      </w:r>
      <w:r w:rsidRPr="00945DF7">
        <w:t>), documentos anteriores que merece valor probatorio pleno de conformidad a lo señalado por los artículos 78, 117, 121, 123 y 131 del Código de Procedimiento y Justicia Administrativa para el Estado y los Municipios</w:t>
      </w:r>
      <w:r>
        <w:t xml:space="preserve"> de Guanajuato. ---</w:t>
      </w:r>
      <w:r w:rsidR="00B91AF2">
        <w:t>--</w:t>
      </w:r>
    </w:p>
    <w:p w14:paraId="6025A714" w14:textId="77777777" w:rsidR="000172E6" w:rsidRDefault="000172E6" w:rsidP="000172E6">
      <w:pPr>
        <w:pStyle w:val="Sangradetextonormal"/>
        <w:spacing w:after="0" w:line="360" w:lineRule="auto"/>
        <w:ind w:left="0" w:firstLine="708"/>
        <w:jc w:val="both"/>
      </w:pPr>
    </w:p>
    <w:p w14:paraId="1F879B1C" w14:textId="77777777" w:rsidR="000172E6" w:rsidRDefault="000172E6" w:rsidP="000172E6">
      <w:pPr>
        <w:pStyle w:val="SENTENCIAS"/>
      </w:pPr>
      <w:r>
        <w:t>Lo anterior, se apoya en la jurisprudencia emitida por el Tribunal Federal de Justicia Administrativa que a continuación se adjunta para mayor referencia: --------------------------------------------------------------------------------------------</w:t>
      </w:r>
    </w:p>
    <w:p w14:paraId="305649C7" w14:textId="77777777" w:rsidR="000172E6" w:rsidRDefault="000172E6" w:rsidP="000172E6">
      <w:pPr>
        <w:pStyle w:val="Sangradetextonormal"/>
        <w:spacing w:after="0" w:line="360" w:lineRule="auto"/>
        <w:ind w:left="0" w:firstLine="708"/>
        <w:jc w:val="both"/>
      </w:pPr>
    </w:p>
    <w:p w14:paraId="79593181" w14:textId="77777777" w:rsidR="000172E6" w:rsidRPr="000D525F" w:rsidRDefault="000172E6" w:rsidP="000172E6">
      <w:pPr>
        <w:pStyle w:val="TESISYJURIS"/>
        <w:rPr>
          <w:sz w:val="20"/>
        </w:rPr>
      </w:pPr>
      <w:r w:rsidRPr="000D525F">
        <w:rPr>
          <w:sz w:val="20"/>
        </w:rPr>
        <w:t xml:space="preserve">VII-J-SS-67. 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w:t>
      </w:r>
      <w:r w:rsidRPr="000D525F">
        <w:rPr>
          <w:sz w:val="20"/>
        </w:rPr>
        <w:lastRenderedPageBreak/>
        <w:t>sino que la impugnación debe aceptarse tomando como base el conocimiento que dicho propietario tenga de la existencia de la boleta de infracción, lo cual incluso podrá evitarle ser molestado en su patrimonio innecesariamente.</w:t>
      </w:r>
    </w:p>
    <w:p w14:paraId="6DCD1660" w14:textId="77777777" w:rsidR="000172E6" w:rsidRPr="000D525F" w:rsidRDefault="000172E6" w:rsidP="000172E6">
      <w:pPr>
        <w:pStyle w:val="TESISYJURIS"/>
        <w:rPr>
          <w:sz w:val="20"/>
        </w:rPr>
      </w:pPr>
      <w:r w:rsidRPr="000D525F">
        <w:rPr>
          <w:sz w:val="20"/>
          <w:lang w:val="es-MX" w:eastAsia="es-MX"/>
        </w:rPr>
        <w:br/>
        <w:t xml:space="preserve">Contradicción de Sentencias Núm. 4347/12-11-02-7/Y OTRO/62/13-PL-06-01.- Resuelto por el Pleno de la Sala Superior del Tribunal Federal de Justicia </w:t>
      </w:r>
      <w:r w:rsidRPr="000D525F">
        <w:rPr>
          <w:sz w:val="20"/>
        </w:rPr>
        <w:t xml:space="preserve">Fiscal y Administrativa, en sesión de 6 de marzo de 2013, por unanimidad de 10 votos a favor.- Magistrado Ponente: Alfredo Salgado Loyo.- Secretario: Lic. Ernesto Cristian </w:t>
      </w:r>
      <w:proofErr w:type="spellStart"/>
      <w:r w:rsidRPr="000D525F">
        <w:rPr>
          <w:sz w:val="20"/>
        </w:rPr>
        <w:t>Grandini</w:t>
      </w:r>
      <w:proofErr w:type="spellEnd"/>
      <w:r w:rsidRPr="000D525F">
        <w:rPr>
          <w:sz w:val="20"/>
        </w:rPr>
        <w:t xml:space="preserve"> Ochoa.(Tesis de jurisprudencia aprobada por acuerdo G/10/2013) R.T.F.J.F.A. Séptima Época. Año III. No. 22. Mayo 2013. p. 68</w:t>
      </w:r>
    </w:p>
    <w:p w14:paraId="6FE04C18" w14:textId="77777777" w:rsidR="000172E6" w:rsidRPr="000D525F" w:rsidRDefault="000172E6" w:rsidP="000172E6">
      <w:pPr>
        <w:pStyle w:val="SENTENCIAS"/>
        <w:rPr>
          <w:sz w:val="20"/>
          <w:lang w:val="es-MX"/>
        </w:rPr>
      </w:pPr>
    </w:p>
    <w:p w14:paraId="09979824" w14:textId="5A38B26A" w:rsidR="000172E6" w:rsidRDefault="000172E6" w:rsidP="000172E6">
      <w:pPr>
        <w:pStyle w:val="SENTENCIAS"/>
      </w:pPr>
      <w:r>
        <w:t xml:space="preserve">De igual manera, la demandada argumenta que el acta de infracción no es un acto definitivo que pueda ser impugnado ante este juzgado,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376C47" w:rsidRPr="00376C47">
        <w:t xml:space="preserve">AA 7676950 (Letra A letra A siete seis siete seis nueve cinco cero), de fecha 14 catorce de abril de 2018 dos mil dieciocho, expedido a nombre de </w:t>
      </w:r>
      <w:r w:rsidR="00AB3572">
        <w:t>(…)</w:t>
      </w:r>
      <w:r w:rsidR="00376C47" w:rsidRPr="00376C47">
        <w:t>, por una cantidad de $628.68 (seiscientos veintiocho pesos 68/100 M/N)</w:t>
      </w:r>
      <w:r>
        <w:t>, con dicho recibo expedido por la Tesorería Municipal de León, Guanajuato, se acredita la calificación al acta de infracción impugnada y el pago realizado por dicho concepto. ----------------------</w:t>
      </w:r>
      <w:r w:rsidR="00B91AF2">
        <w:t>-</w:t>
      </w:r>
      <w:bookmarkStart w:id="0" w:name="_GoBack"/>
      <w:bookmarkEnd w:id="0"/>
    </w:p>
    <w:p w14:paraId="17B451FB" w14:textId="77777777" w:rsidR="000172E6" w:rsidRDefault="000172E6" w:rsidP="000172E6">
      <w:pPr>
        <w:pStyle w:val="SENTENCIAS"/>
      </w:pPr>
    </w:p>
    <w:p w14:paraId="7BB9C6CC" w14:textId="77777777" w:rsidR="000172E6" w:rsidRDefault="000172E6" w:rsidP="000172E6">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3AA80BA6" w14:textId="77777777" w:rsidR="00117EB8" w:rsidRDefault="00117EB8" w:rsidP="00117EB8">
      <w:pPr>
        <w:pStyle w:val="SENTENCIAS"/>
      </w:pPr>
    </w:p>
    <w:p w14:paraId="31872A81" w14:textId="019A6AE6" w:rsidR="00946409" w:rsidRPr="007D0C4C" w:rsidRDefault="00AB53E6" w:rsidP="00117EB8">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5BD3BD21" w:rsidR="00AC2581" w:rsidRDefault="00946409" w:rsidP="00376C47">
      <w:pPr>
        <w:pStyle w:val="SENTENCIAS"/>
      </w:pPr>
      <w:r w:rsidRPr="00297106">
        <w:lastRenderedPageBreak/>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AB3572">
        <w:t>(…)</w:t>
      </w:r>
      <w:r w:rsidR="00AB3572">
        <w:t xml:space="preserve"> </w:t>
      </w:r>
      <w:r w:rsidR="00AC2581">
        <w:t xml:space="preserve">como representante legal de la persona moral </w:t>
      </w:r>
      <w:r w:rsidR="00AB3572">
        <w:t>(…)</w:t>
      </w:r>
      <w:r w:rsidR="00AC2581">
        <w:t>, t</w:t>
      </w:r>
      <w:r w:rsidRPr="00297106">
        <w:t>uvo conocimiento de que se le</w:t>
      </w:r>
      <w:r w:rsidR="003275CF">
        <w:t xml:space="preserve">vantó el acta de </w:t>
      </w:r>
      <w:r w:rsidR="003275CF" w:rsidRPr="00284EF8">
        <w:t xml:space="preserve">infracción </w:t>
      </w:r>
      <w:r w:rsidR="00376C47">
        <w:t>374046 (tres siete cuatro cero cuatro seis), de fecha 12 doce de abril del año 2018 dos mil dieciocho</w:t>
      </w:r>
      <w:r w:rsidR="0096249D">
        <w:t xml:space="preserve">, </w:t>
      </w:r>
      <w:r w:rsidR="00AC2581">
        <w:t>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376C47">
        <w:t>----</w:t>
      </w:r>
      <w:r w:rsidR="001E19A3">
        <w:t>-</w:t>
      </w:r>
    </w:p>
    <w:p w14:paraId="6E0DF4F6" w14:textId="77777777" w:rsidR="00B91AF2" w:rsidRDefault="00B91AF2" w:rsidP="00B91AF2">
      <w:pPr>
        <w:pStyle w:val="RESOLUCIONES"/>
      </w:pPr>
    </w:p>
    <w:p w14:paraId="3A4D914E" w14:textId="53A66994" w:rsidR="00AC2581" w:rsidRDefault="00AC2581" w:rsidP="00376C47">
      <w:pPr>
        <w:pStyle w:val="SENTENCIAS"/>
      </w:pPr>
      <w:r>
        <w:t>En tal sentido, el actor, realizó el pago derivado de dicha boleta de infracción, a través del recibo de pago n</w:t>
      </w:r>
      <w:r w:rsidR="006768C3">
        <w:t>ú</w:t>
      </w:r>
      <w:r>
        <w:t xml:space="preserve">mero </w:t>
      </w:r>
      <w:r w:rsidR="00376C47">
        <w:t>AA 7676950 (Letra A letra A siete seis siete seis nueve cinco cero)</w:t>
      </w:r>
      <w:r w:rsidR="00376C47" w:rsidRPr="00861993">
        <w:t xml:space="preserve">, de </w:t>
      </w:r>
      <w:r w:rsidR="00376C47">
        <w:t xml:space="preserve">fecha 14 catorce de abril </w:t>
      </w:r>
      <w:r w:rsidR="00376C47" w:rsidRPr="00945DF7">
        <w:t xml:space="preserve">de 2018 dos mil dieciocho, expedido a nombre de </w:t>
      </w:r>
      <w:r w:rsidR="00AB3572">
        <w:t>(…)</w:t>
      </w:r>
      <w:r w:rsidR="00376C47" w:rsidRPr="00945DF7">
        <w:t>, por una cantidad de $</w:t>
      </w:r>
      <w:r w:rsidR="00376C47">
        <w:t>628.68 (seiscientos veintiocho pesos 68/100 M/N</w:t>
      </w:r>
      <w:r w:rsidR="00376C47" w:rsidRPr="00945DF7">
        <w:t>)</w:t>
      </w:r>
      <w:r w:rsidR="00E767D1" w:rsidRPr="00516272">
        <w:t>,</w:t>
      </w:r>
      <w:r w:rsidR="00E767D1">
        <w:t xml:space="preserve"> </w:t>
      </w:r>
      <w:r w:rsidR="00167954" w:rsidRPr="00520467">
        <w:t xml:space="preserve">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p>
    <w:p w14:paraId="67330E0E" w14:textId="77777777" w:rsidR="00AC2581" w:rsidRDefault="00AC2581" w:rsidP="00AE5576">
      <w:pPr>
        <w:pStyle w:val="SENTENCIAS"/>
      </w:pPr>
    </w:p>
    <w:p w14:paraId="5BF79540" w14:textId="19866E0C" w:rsidR="00DC7A84" w:rsidRDefault="00946409" w:rsidP="00376C47">
      <w:pPr>
        <w:pStyle w:val="RESOLUCIONE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376C47">
        <w:t>374046 (tres siete cuatro cero cuatro seis), de fecha 12 doce de abril del año 2018 dos mil dieciocho</w:t>
      </w:r>
      <w:r w:rsidR="00E767D1">
        <w:t xml:space="preserve">, </w:t>
      </w:r>
      <w:r w:rsidR="00DC7A84">
        <w:t>y en su caso, el reconocimiento y restitución de las garantías y derechos al demandante. --------------------------------</w:t>
      </w:r>
      <w:r w:rsidR="00821F78">
        <w:t>--</w:t>
      </w:r>
      <w:r w:rsidR="00DC7A84">
        <w:t>-</w:t>
      </w:r>
      <w:r w:rsidR="00F22A52">
        <w:t>----------------</w:t>
      </w:r>
      <w:r w:rsidR="00DC7A84">
        <w:t>------</w:t>
      </w:r>
      <w:r w:rsidR="001B2937">
        <w:t>-------</w:t>
      </w:r>
      <w:r w:rsidR="001E19A3">
        <w:t>------</w:t>
      </w:r>
      <w:r w:rsidR="003521F6">
        <w:t>--</w:t>
      </w:r>
      <w:r w:rsidR="00376C47">
        <w:t>----------------</w:t>
      </w:r>
    </w:p>
    <w:p w14:paraId="37B885A0" w14:textId="77777777" w:rsidR="00F22A52" w:rsidRDefault="00F22A52" w:rsidP="00376C47">
      <w:pPr>
        <w:pStyle w:val="RESOLUCIONE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6E45B9B5" w:rsidR="00EB2C55" w:rsidRPr="000D525F" w:rsidRDefault="00EB2C55" w:rsidP="00EB2C55">
      <w:pPr>
        <w:pStyle w:val="TESISYJURIS"/>
        <w:rPr>
          <w:rFonts w:cs="Calibri"/>
          <w:sz w:val="20"/>
        </w:rPr>
      </w:pPr>
      <w:r w:rsidRPr="000D525F">
        <w:rPr>
          <w:b/>
          <w:sz w:val="20"/>
        </w:rPr>
        <w:t xml:space="preserve">CONCEPTOS DE VIOLACIÓN. EL JUEZ NO ESTÁ OBLIGADO A TRANSCRIBIRLOS. </w:t>
      </w:r>
      <w:r w:rsidRPr="000D525F">
        <w:rPr>
          <w:sz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0D525F">
        <w:rPr>
          <w:rFonts w:cs="Calibri"/>
          <w:sz w:val="20"/>
        </w:rPr>
        <w:lastRenderedPageBreak/>
        <w:t xml:space="preserve">SEGUNDO TRIBUNAL COLEGIADO DEL SEXTO CIRCUITO. No. Registro: 196,477. Jurisprudencia, Materia(s): Común, Novena Época, Instancia: Tribunales Colegiados de Circuito, Fuente: Semanario Judicial de la Federación y su Gaceta. VII, </w:t>
      </w:r>
      <w:proofErr w:type="gramStart"/>
      <w:r w:rsidRPr="000D525F">
        <w:rPr>
          <w:rFonts w:cs="Calibri"/>
          <w:sz w:val="20"/>
        </w:rPr>
        <w:t>Abril</w:t>
      </w:r>
      <w:proofErr w:type="gramEnd"/>
      <w:r w:rsidRPr="000D525F">
        <w:rPr>
          <w:rFonts w:cs="Calibri"/>
          <w:sz w:val="20"/>
        </w:rPr>
        <w:t xml:space="preserve"> de 1998, Tesis: VI.2o. J/129. Página: 599”. </w:t>
      </w:r>
    </w:p>
    <w:p w14:paraId="6ECD81C7" w14:textId="388C4AD4" w:rsidR="00167954" w:rsidRDefault="00167954" w:rsidP="00EB2C55">
      <w:pPr>
        <w:pStyle w:val="RESOLUCIONES"/>
      </w:pPr>
    </w:p>
    <w:p w14:paraId="3FE6B45B" w14:textId="059819CD"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376C47">
        <w:t>SEGUNDO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35475BEC" w:rsidR="00B07098" w:rsidRPr="00AB53C2" w:rsidRDefault="00B07098" w:rsidP="00A36F62">
      <w:pPr>
        <w:pStyle w:val="SENTENCIAS"/>
        <w:rPr>
          <w:i/>
          <w:sz w:val="22"/>
        </w:rPr>
      </w:pPr>
      <w:r>
        <w:t xml:space="preserve">De manera general en el </w:t>
      </w:r>
      <w:r w:rsidR="00376C47">
        <w:t>SEGUNDO</w:t>
      </w:r>
      <w:r w:rsidR="00593667">
        <w:t xml:space="preserve"> </w:t>
      </w:r>
      <w:r w:rsidR="00507503">
        <w:t xml:space="preserve">de sus agravios manifiesta: </w:t>
      </w:r>
      <w:r w:rsidR="00507503" w:rsidRPr="00AB53C2">
        <w:rPr>
          <w:sz w:val="22"/>
        </w:rPr>
        <w:t>“</w:t>
      </w:r>
      <w:r w:rsidR="008F0A44" w:rsidRPr="00AB53C2">
        <w:rPr>
          <w:i/>
          <w:sz w:val="22"/>
        </w:rPr>
        <w:t xml:space="preserve">Agravia a mi representada la </w:t>
      </w:r>
      <w:r w:rsidR="00376C47" w:rsidRPr="00AB53C2">
        <w:rPr>
          <w:i/>
          <w:sz w:val="22"/>
        </w:rPr>
        <w:t>INSUFICIENTE MOTIVACIÓN Y FUNDAMENTACIÓN</w:t>
      </w:r>
      <w:r w:rsidR="008F0A44" w:rsidRPr="00AB53C2">
        <w:rPr>
          <w:i/>
          <w:sz w:val="22"/>
        </w:rPr>
        <w:t xml:space="preserve">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AB53C2">
        <w:rPr>
          <w:i/>
          <w:sz w:val="22"/>
        </w:rPr>
        <w:t xml:space="preserve">… </w:t>
      </w:r>
      <w:r w:rsidR="00E767D1">
        <w:rPr>
          <w:i/>
          <w:sz w:val="22"/>
        </w:rPr>
        <w:t xml:space="preserve">1. </w:t>
      </w:r>
      <w:r w:rsidR="00BC7756" w:rsidRPr="00AB53C2">
        <w:rPr>
          <w:i/>
          <w:sz w:val="22"/>
        </w:rPr>
        <w:t>Omitió describir detallada y razonadamente las circunstancias de lugar, de tiempo, de los hechos y las razones lógico jurídicas inmediatas que hacen aplicable al c</w:t>
      </w:r>
      <w:r w:rsidR="001331D3" w:rsidRPr="00AB53C2">
        <w:rPr>
          <w:i/>
          <w:sz w:val="22"/>
        </w:rPr>
        <w:t>a</w:t>
      </w:r>
      <w:r w:rsidR="00BC7756" w:rsidRPr="00AB53C2">
        <w:rPr>
          <w:i/>
          <w:sz w:val="22"/>
        </w:rPr>
        <w:t xml:space="preserve">so concreto, la norma jurídica que invocó como fundamento. […] </w:t>
      </w:r>
      <w:r w:rsidR="00E767D1">
        <w:rPr>
          <w:i/>
          <w:sz w:val="22"/>
        </w:rPr>
        <w:t xml:space="preserve">2. </w:t>
      </w:r>
      <w:r w:rsidR="00BC7756" w:rsidRPr="00AB53C2">
        <w:rPr>
          <w:i/>
          <w:sz w:val="22"/>
        </w:rPr>
        <w:t>No acredito haberse cerciorado en flagrancia de la hipotética infracción […]</w:t>
      </w:r>
      <w:r w:rsidR="00A36F62" w:rsidRPr="00AB53C2">
        <w:rPr>
          <w:i/>
          <w:sz w:val="22"/>
        </w:rPr>
        <w:t xml:space="preserve"> </w:t>
      </w:r>
      <w:r w:rsidR="00E767D1">
        <w:rPr>
          <w:i/>
          <w:sz w:val="22"/>
        </w:rPr>
        <w:t xml:space="preserve">3. </w:t>
      </w:r>
      <w:r w:rsidR="00F22A52" w:rsidRPr="00AB53C2">
        <w:rPr>
          <w:i/>
          <w:sz w:val="22"/>
        </w:rPr>
        <w:t xml:space="preserve">No </w:t>
      </w:r>
      <w:r w:rsidR="00B91AF2">
        <w:rPr>
          <w:i/>
          <w:sz w:val="22"/>
        </w:rPr>
        <w:t xml:space="preserve">mencionó, ni mucho menos probó el tiempo estimado que debe pasar entre un servicio y otro </w:t>
      </w:r>
      <w:r w:rsidR="00B91AF2" w:rsidRPr="00B91AF2">
        <w:rPr>
          <w:i/>
          <w:sz w:val="22"/>
        </w:rPr>
        <w:t>[…]</w:t>
      </w:r>
      <w:r w:rsidR="00B91AF2">
        <w:rPr>
          <w:i/>
          <w:sz w:val="22"/>
        </w:rPr>
        <w:t xml:space="preserve"> 4. NO </w:t>
      </w:r>
      <w:r w:rsidR="00F22A52" w:rsidRPr="00AB53C2">
        <w:rPr>
          <w:i/>
          <w:sz w:val="22"/>
        </w:rPr>
        <w:t xml:space="preserve">argumentó, ni mucho menos probó de forma alguna, el procedimiento </w:t>
      </w:r>
      <w:r w:rsidR="0096249D">
        <w:rPr>
          <w:i/>
          <w:sz w:val="22"/>
        </w:rPr>
        <w:t xml:space="preserve">técnico-jurídico </w:t>
      </w:r>
      <w:r w:rsidR="00F22A52" w:rsidRPr="00AB53C2">
        <w:rPr>
          <w:i/>
          <w:sz w:val="22"/>
        </w:rPr>
        <w:t xml:space="preserve">por medio del cual pudo corroborar que supuestamente la unidad </w:t>
      </w:r>
      <w:r w:rsidR="00540DDC" w:rsidRPr="00AB53C2">
        <w:rPr>
          <w:i/>
          <w:sz w:val="22"/>
        </w:rPr>
        <w:t>[…]</w:t>
      </w:r>
      <w:r w:rsidR="00F22A52" w:rsidRPr="00AB53C2">
        <w:rPr>
          <w:i/>
          <w:sz w:val="22"/>
        </w:rPr>
        <w:t xml:space="preserve"> se encontraba obligada y que haya incumplido con el servicio de transporte. </w:t>
      </w:r>
      <w:r w:rsidR="00B91AF2">
        <w:rPr>
          <w:i/>
          <w:sz w:val="22"/>
        </w:rPr>
        <w:t>5</w:t>
      </w:r>
      <w:r w:rsidR="00E767D1">
        <w:rPr>
          <w:i/>
          <w:sz w:val="22"/>
        </w:rPr>
        <w:t xml:space="preserve">. </w:t>
      </w:r>
      <w:r w:rsidR="00540DDC" w:rsidRPr="00AB53C2">
        <w:rPr>
          <w:i/>
          <w:sz w:val="22"/>
        </w:rPr>
        <w:t xml:space="preserve">De igual forma No indicó, en su caso, cuales debieron ser los horarios, rutas, itinerarios o frecuencias […] </w:t>
      </w:r>
      <w:r w:rsidR="00B91AF2">
        <w:rPr>
          <w:i/>
          <w:sz w:val="22"/>
        </w:rPr>
        <w:t>6</w:t>
      </w:r>
      <w:r w:rsidR="00E767D1">
        <w:rPr>
          <w:i/>
          <w:sz w:val="22"/>
        </w:rPr>
        <w:t xml:space="preserve">. </w:t>
      </w:r>
      <w:r w:rsidR="00540DDC" w:rsidRPr="00AB53C2">
        <w:rPr>
          <w:i/>
          <w:sz w:val="22"/>
        </w:rPr>
        <w:t xml:space="preserve">No </w:t>
      </w:r>
      <w:r w:rsidR="002E0D68" w:rsidRPr="00AB53C2">
        <w:rPr>
          <w:i/>
          <w:sz w:val="22"/>
        </w:rPr>
        <w:t xml:space="preserve">precisó en donde se ubicó materialmente, para poder observar de forma objetiva y concluyente la realización de un hecho o la consumación de una omisión </w:t>
      </w:r>
      <w:r w:rsidR="00540DDC" w:rsidRPr="00AB53C2">
        <w:rPr>
          <w:i/>
          <w:sz w:val="22"/>
        </w:rPr>
        <w:t>[…]</w:t>
      </w:r>
      <w:r w:rsidR="002E0D68" w:rsidRPr="00AB53C2">
        <w:rPr>
          <w:i/>
          <w:sz w:val="22"/>
        </w:rPr>
        <w:t xml:space="preserve"> </w:t>
      </w:r>
      <w:r w:rsidR="00B91AF2">
        <w:rPr>
          <w:i/>
          <w:sz w:val="22"/>
        </w:rPr>
        <w:t>7</w:t>
      </w:r>
      <w:r w:rsidR="00E767D1">
        <w:rPr>
          <w:i/>
          <w:sz w:val="22"/>
        </w:rPr>
        <w:t xml:space="preserve">. </w:t>
      </w:r>
      <w:r w:rsidR="00083FAA">
        <w:rPr>
          <w:i/>
          <w:sz w:val="22"/>
        </w:rPr>
        <w:t xml:space="preserve">Omitió igualmente precisar cómo es que llega a la conclusión de que existió molestias en los usuarios </w:t>
      </w:r>
      <w:r w:rsidR="00083FAA" w:rsidRPr="00083FAA">
        <w:rPr>
          <w:i/>
          <w:sz w:val="22"/>
        </w:rPr>
        <w:t>[…]</w:t>
      </w:r>
      <w:r w:rsidR="00083FAA">
        <w:rPr>
          <w:i/>
          <w:sz w:val="22"/>
        </w:rPr>
        <w:t xml:space="preserve">8. </w:t>
      </w:r>
      <w:r w:rsidR="00F22A52" w:rsidRPr="00AB53C2">
        <w:rPr>
          <w:i/>
          <w:sz w:val="22"/>
        </w:rPr>
        <w:t xml:space="preserve">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AB53C2">
        <w:rPr>
          <w:i/>
          <w:sz w:val="22"/>
        </w:rPr>
        <w:t>[…]</w:t>
      </w:r>
      <w:r w:rsidR="00821F78" w:rsidRPr="00AB53C2">
        <w:rPr>
          <w:i/>
          <w:sz w:val="22"/>
        </w:rPr>
        <w:t>”.</w:t>
      </w:r>
    </w:p>
    <w:p w14:paraId="4C4DED60" w14:textId="0AC8270B" w:rsidR="00F22A52" w:rsidRPr="00AB53C2"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w:t>
      </w:r>
      <w:r w:rsidR="00BE5237">
        <w:lastRenderedPageBreak/>
        <w:t>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5881E1FE" w:rsidR="008B40CC" w:rsidRDefault="008B40CC" w:rsidP="00376C47">
      <w:pPr>
        <w:pStyle w:val="SENTENCIAS"/>
      </w:pPr>
      <w:r>
        <w:t xml:space="preserve">Así las cosas, de la boleta de infracción con folio </w:t>
      </w:r>
      <w:r w:rsidR="00376C47">
        <w:t>374046 (tres siete cuatro cero cuatro seis), de fecha 12 doce de abril del año 2018 dos mil dieciocho</w:t>
      </w:r>
      <w:r>
        <w:t xml:space="preserve">, se </w:t>
      </w:r>
      <w:r>
        <w:lastRenderedPageBreak/>
        <w:t xml:space="preserve">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376C47">
      <w:pPr>
        <w:pStyle w:val="SENTENCIAS"/>
      </w:pPr>
    </w:p>
    <w:p w14:paraId="00F452FD" w14:textId="77777777" w:rsidR="008B40CC" w:rsidRPr="00AB53C2" w:rsidRDefault="008B40CC" w:rsidP="00DA2C92">
      <w:pPr>
        <w:pStyle w:val="TESISYJURIS"/>
        <w:rPr>
          <w:sz w:val="22"/>
          <w:lang w:val="es-MX"/>
        </w:rPr>
      </w:pPr>
      <w:r w:rsidRPr="00AB53C2">
        <w:rPr>
          <w:b/>
          <w:sz w:val="22"/>
          <w:lang w:val="es-MX"/>
        </w:rPr>
        <w:t xml:space="preserve">Artículo 206.- </w:t>
      </w:r>
      <w:r w:rsidRPr="00AB53C2">
        <w:rPr>
          <w:sz w:val="22"/>
          <w:lang w:val="es-MX"/>
        </w:rPr>
        <w:t>Los conductores de los vehículos afectos a la prestación del servicio, tendrán las siguientes obligaciones:</w:t>
      </w:r>
    </w:p>
    <w:p w14:paraId="38206BCF" w14:textId="77777777" w:rsidR="008B40CC" w:rsidRPr="00AB53C2" w:rsidRDefault="008B40CC" w:rsidP="00DA2C92">
      <w:pPr>
        <w:pStyle w:val="TESISYJURIS"/>
        <w:rPr>
          <w:sz w:val="22"/>
          <w:lang w:val="es-MX"/>
        </w:rPr>
      </w:pPr>
    </w:p>
    <w:p w14:paraId="1F0C28BB" w14:textId="7E016D58" w:rsidR="00DA2C92" w:rsidRPr="00AB53C2" w:rsidRDefault="00DA2C92" w:rsidP="00DA2C92">
      <w:pPr>
        <w:pStyle w:val="TESISYJURIS"/>
        <w:rPr>
          <w:sz w:val="22"/>
          <w:lang w:val="es-MX"/>
        </w:rPr>
      </w:pPr>
      <w:r w:rsidRPr="00AB53C2">
        <w:rPr>
          <w:sz w:val="22"/>
          <w:lang w:val="es-MX"/>
        </w:rPr>
        <w:t>[…]</w:t>
      </w:r>
    </w:p>
    <w:p w14:paraId="7991C48E" w14:textId="77777777" w:rsidR="00DA2C92" w:rsidRPr="00AB53C2" w:rsidRDefault="00DA2C92" w:rsidP="00DA2C92">
      <w:pPr>
        <w:pStyle w:val="TESISYJURIS"/>
        <w:rPr>
          <w:sz w:val="22"/>
          <w:lang w:val="es-MX"/>
        </w:rPr>
      </w:pPr>
    </w:p>
    <w:p w14:paraId="5E7BE0B5" w14:textId="159EA8F3" w:rsidR="008B40CC" w:rsidRPr="00AB53C2" w:rsidRDefault="00DA2C92" w:rsidP="00DA2C92">
      <w:pPr>
        <w:pStyle w:val="TESISYJURIS"/>
        <w:rPr>
          <w:sz w:val="22"/>
          <w:lang w:val="es-MX"/>
        </w:rPr>
      </w:pPr>
      <w:r w:rsidRPr="00AB53C2">
        <w:rPr>
          <w:sz w:val="22"/>
          <w:lang w:val="es-MX"/>
        </w:rPr>
        <w:t xml:space="preserve">II. </w:t>
      </w:r>
      <w:r w:rsidR="008B40CC" w:rsidRPr="00AB53C2">
        <w:rPr>
          <w:sz w:val="22"/>
          <w:lang w:val="es-MX"/>
        </w:rPr>
        <w:t>Cumplir con los horarios, rutas, itinerarios y frecuencias autorizadas en la prestación del servicio;</w:t>
      </w:r>
    </w:p>
    <w:p w14:paraId="62FE6EDA" w14:textId="2BD31041" w:rsidR="008B40CC" w:rsidRDefault="008B40CC" w:rsidP="008B40CC">
      <w:pPr>
        <w:pStyle w:val="SENTENCIAS"/>
        <w:rPr>
          <w:lang w:val="es-MX"/>
        </w:rPr>
      </w:pPr>
    </w:p>
    <w:p w14:paraId="5B235E16" w14:textId="77777777" w:rsidR="00C22A8D" w:rsidRDefault="00C22A8D" w:rsidP="008B40CC">
      <w:pPr>
        <w:pStyle w:val="SENTENCIAS"/>
        <w:rPr>
          <w:lang w:val="es-MX"/>
        </w:rPr>
      </w:pPr>
    </w:p>
    <w:p w14:paraId="0BBA715E" w14:textId="2BD72AB1" w:rsidR="00376C47" w:rsidRDefault="00F5312C" w:rsidP="00F5011E">
      <w:pPr>
        <w:pStyle w:val="SENTENCIAS"/>
        <w:rPr>
          <w:i/>
          <w:sz w:val="22"/>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 xml:space="preserve">el inspector </w:t>
      </w:r>
      <w:r w:rsidRPr="001C5247">
        <w:rPr>
          <w:i/>
          <w:lang w:val="es-MX"/>
        </w:rPr>
        <w:t>preciso</w:t>
      </w:r>
      <w:r w:rsidR="00DA2C92">
        <w:rPr>
          <w:lang w:val="es-MX"/>
        </w:rPr>
        <w:t xml:space="preserve">: </w:t>
      </w:r>
      <w:r w:rsidR="00EA6EEB" w:rsidRPr="000D525F">
        <w:rPr>
          <w:i/>
          <w:sz w:val="22"/>
          <w:lang w:val="es-MX"/>
        </w:rPr>
        <w:t>“</w:t>
      </w:r>
      <w:r w:rsidR="00083FAA">
        <w:rPr>
          <w:i/>
          <w:sz w:val="22"/>
          <w:lang w:val="es-MX"/>
        </w:rPr>
        <w:t xml:space="preserve">Me encuentro </w:t>
      </w:r>
      <w:r w:rsidR="009D082F">
        <w:rPr>
          <w:i/>
          <w:sz w:val="22"/>
          <w:lang w:val="es-MX"/>
        </w:rPr>
        <w:t xml:space="preserve">en la parada oficial de la ruta </w:t>
      </w:r>
      <w:r w:rsidR="00376C47">
        <w:rPr>
          <w:i/>
          <w:sz w:val="22"/>
          <w:lang w:val="es-MX"/>
        </w:rPr>
        <w:t xml:space="preserve">X-40 que se ubica en </w:t>
      </w:r>
      <w:proofErr w:type="spellStart"/>
      <w:r w:rsidR="00376C47">
        <w:rPr>
          <w:i/>
          <w:sz w:val="22"/>
          <w:lang w:val="es-MX"/>
        </w:rPr>
        <w:t>blvd</w:t>
      </w:r>
      <w:proofErr w:type="spellEnd"/>
      <w:r w:rsidR="00376C47">
        <w:rPr>
          <w:i/>
          <w:sz w:val="22"/>
          <w:lang w:val="es-MX"/>
        </w:rPr>
        <w:t xml:space="preserve">. Agustín </w:t>
      </w:r>
      <w:r w:rsidR="009D082F">
        <w:rPr>
          <w:i/>
          <w:sz w:val="22"/>
          <w:lang w:val="es-MX"/>
        </w:rPr>
        <w:t>Téllez</w:t>
      </w:r>
      <w:r w:rsidR="00376C47">
        <w:rPr>
          <w:i/>
          <w:sz w:val="22"/>
          <w:lang w:val="es-MX"/>
        </w:rPr>
        <w:t xml:space="preserve"> Cruces esquina S</w:t>
      </w:r>
      <w:r w:rsidR="009D082F">
        <w:rPr>
          <w:i/>
          <w:sz w:val="22"/>
          <w:lang w:val="es-MX"/>
        </w:rPr>
        <w:t>an</w:t>
      </w:r>
      <w:r w:rsidR="00376C47">
        <w:rPr>
          <w:i/>
          <w:sz w:val="22"/>
          <w:lang w:val="es-MX"/>
        </w:rPr>
        <w:t xml:space="preserve"> Francisco de </w:t>
      </w:r>
      <w:r w:rsidR="009D082F">
        <w:rPr>
          <w:i/>
          <w:sz w:val="22"/>
          <w:lang w:val="es-MX"/>
        </w:rPr>
        <w:t>Asís</w:t>
      </w:r>
      <w:r w:rsidR="00376C47">
        <w:rPr>
          <w:i/>
          <w:sz w:val="22"/>
          <w:lang w:val="es-MX"/>
        </w:rPr>
        <w:t xml:space="preserve"> en sentido hacia Sn Jerónimo verificando el cumplimiento del servicio con plan de operación en mano por</w:t>
      </w:r>
      <w:r w:rsidR="009D082F">
        <w:rPr>
          <w:i/>
          <w:sz w:val="22"/>
          <w:lang w:val="es-MX"/>
        </w:rPr>
        <w:t xml:space="preserve"> </w:t>
      </w:r>
      <w:r w:rsidR="00376C47">
        <w:rPr>
          <w:i/>
          <w:sz w:val="22"/>
          <w:lang w:val="es-MX"/>
        </w:rPr>
        <w:t>parte de la</w:t>
      </w:r>
      <w:r w:rsidR="009D082F">
        <w:rPr>
          <w:i/>
          <w:sz w:val="22"/>
          <w:lang w:val="es-MX"/>
        </w:rPr>
        <w:t xml:space="preserve"> </w:t>
      </w:r>
      <w:r w:rsidR="00376C47">
        <w:rPr>
          <w:i/>
          <w:sz w:val="22"/>
          <w:lang w:val="es-MX"/>
        </w:rPr>
        <w:t xml:space="preserve">empresa </w:t>
      </w:r>
      <w:r w:rsidR="009D082F">
        <w:rPr>
          <w:i/>
          <w:sz w:val="22"/>
          <w:lang w:val="es-MX"/>
        </w:rPr>
        <w:t>concesionaria</w:t>
      </w:r>
      <w:r w:rsidR="00376C47">
        <w:rPr>
          <w:i/>
          <w:sz w:val="22"/>
          <w:lang w:val="es-MX"/>
        </w:rPr>
        <w:t xml:space="preserve"> y de los operadores que prestan dicho servicio, detectando un lapso de 37 minutos sin servicio entre el carro LE 1175 que paso a las 09:18 prestando el despacho N. 15 y el carro LE 1243 que paso a las 09:55 con el despacho n. 17 causando por esta situación molestia a los usuarios.”</w:t>
      </w:r>
    </w:p>
    <w:p w14:paraId="5C9563FC" w14:textId="77777777" w:rsidR="00376C47" w:rsidRDefault="00376C47" w:rsidP="00F5011E">
      <w:pPr>
        <w:pStyle w:val="SENTENCIAS"/>
        <w:rPr>
          <w:i/>
          <w:sz w:val="22"/>
          <w:lang w:val="es-MX"/>
        </w:rPr>
      </w:pPr>
    </w:p>
    <w:p w14:paraId="2E2D1E23" w14:textId="77777777" w:rsidR="00B91AF2" w:rsidRDefault="00B91AF2" w:rsidP="00F5011E">
      <w:pPr>
        <w:pStyle w:val="SENTENCIAS"/>
        <w:rPr>
          <w:i/>
          <w:sz w:val="22"/>
          <w:lang w:val="es-MX"/>
        </w:rPr>
      </w:pPr>
    </w:p>
    <w:p w14:paraId="600F6D00" w14:textId="093D71AF"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AB3572">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02CA48FC" w:rsidR="00F00466" w:rsidRDefault="00E23C76" w:rsidP="00083FAA">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083FAA">
        <w:t xml:space="preserve"> las que</w:t>
      </w:r>
      <w:r w:rsidR="00694622">
        <w:t xml:space="preserve"> </w:t>
      </w:r>
      <w:r w:rsidR="00B91AF2">
        <w:t>considera que la parte</w:t>
      </w:r>
      <w:r w:rsidR="00483AD8">
        <w:t xml:space="preserve"> actora </w:t>
      </w:r>
      <w:r w:rsidR="00692830">
        <w:t>incumplió</w:t>
      </w:r>
      <w:r w:rsidR="001C5247">
        <w:t xml:space="preserve"> con </w:t>
      </w:r>
      <w:r w:rsidR="009D082F">
        <w:t xml:space="preserve">el </w:t>
      </w:r>
      <w:r w:rsidR="00EB32A8">
        <w:t>servicio</w:t>
      </w:r>
      <w:r w:rsidR="003326C0">
        <w:t xml:space="preserve"> correspondiente a la ruta</w:t>
      </w:r>
      <w:r w:rsidR="00B91AF2">
        <w:t xml:space="preserve"> </w:t>
      </w:r>
      <w:r w:rsidR="00083FAA" w:rsidRPr="00083FAA">
        <w:t>X-</w:t>
      </w:r>
      <w:r w:rsidR="009D082F" w:rsidRPr="009D082F">
        <w:t xml:space="preserve">40 </w:t>
      </w:r>
      <w:r w:rsidR="009D082F">
        <w:t xml:space="preserve">cuarenta, ya que si bien es cierto menciona que detectó un </w:t>
      </w:r>
      <w:r w:rsidR="009D082F" w:rsidRPr="009D082F">
        <w:t xml:space="preserve">lapso de 37 </w:t>
      </w:r>
      <w:r w:rsidR="009D082F">
        <w:t xml:space="preserve">treinta y siete minutos </w:t>
      </w:r>
      <w:r w:rsidR="009D082F" w:rsidRPr="009D082F">
        <w:t xml:space="preserve">sin servicio entre el carro LE 1175 </w:t>
      </w:r>
      <w:r w:rsidR="009D082F">
        <w:t>(mil ciento setenta y cinco) y el autobús con número económico</w:t>
      </w:r>
      <w:r w:rsidR="009D082F" w:rsidRPr="009D082F">
        <w:t xml:space="preserve"> LE 1243 </w:t>
      </w:r>
      <w:r w:rsidR="009D082F">
        <w:t xml:space="preserve">(mil doscientos cuarenta y tres), omite mencionar cual era la frecuencia autorizada para dicha ruta, así como el </w:t>
      </w:r>
      <w:r w:rsidR="00083FAA">
        <w:t>horario establecido para la llegad</w:t>
      </w:r>
      <w:r w:rsidR="009D082F">
        <w:t>a</w:t>
      </w:r>
      <w:r w:rsidR="00083FAA">
        <w:t xml:space="preserve"> y/o salida del autobús que sanciona, así como tampoco </w:t>
      </w:r>
      <w:r w:rsidR="009D082F">
        <w:t xml:space="preserve">refiere </w:t>
      </w:r>
      <w:r w:rsidR="00B91AF2">
        <w:t>el</w:t>
      </w:r>
      <w:r w:rsidR="0018012D">
        <w:rPr>
          <w:lang w:val="es-MX"/>
        </w:rPr>
        <w:t xml:space="preserve"> </w:t>
      </w:r>
      <w:r w:rsidR="0018012D">
        <w:rPr>
          <w:lang w:val="es-MX"/>
        </w:rPr>
        <w:lastRenderedPageBreak/>
        <w:t>itinerario</w:t>
      </w:r>
      <w:r w:rsidR="00AA0B73" w:rsidRPr="00B841EF">
        <w:rPr>
          <w:lang w:val="es-MX"/>
        </w:rPr>
        <w:t xml:space="preserve"> </w:t>
      </w:r>
      <w:r w:rsidR="009D082F">
        <w:rPr>
          <w:lang w:val="es-MX"/>
        </w:rPr>
        <w:t>de la ruta, esto con la finalidad de acreditar que en el lugar en que se encontraba la demandada formaba parte del mismo</w:t>
      </w:r>
      <w:r w:rsidR="00655774">
        <w:rPr>
          <w:lang w:val="es-MX"/>
        </w:rPr>
        <w:t xml:space="preserve">, </w:t>
      </w:r>
      <w:r w:rsidR="0018012D">
        <w:rPr>
          <w:lang w:val="es-MX"/>
        </w:rPr>
        <w:t>lo anterior</w:t>
      </w:r>
      <w:r w:rsidR="00083FAA">
        <w:rPr>
          <w:lang w:val="es-MX"/>
        </w:rPr>
        <w:t xml:space="preserve"> resultaba necesario</w:t>
      </w:r>
      <w:r w:rsidR="0018012D">
        <w:rPr>
          <w:lang w:val="es-MX"/>
        </w:rPr>
        <w:t xml:space="preserve">,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3F64B2">
        <w:t>-----</w:t>
      </w:r>
      <w:r w:rsidR="009D082F">
        <w:t>------------</w:t>
      </w:r>
    </w:p>
    <w:p w14:paraId="338E694F" w14:textId="77777777" w:rsidR="007B531B" w:rsidRDefault="007B531B" w:rsidP="00F00466">
      <w:pPr>
        <w:pStyle w:val="SENTENCIAS"/>
      </w:pPr>
    </w:p>
    <w:p w14:paraId="35F903B0" w14:textId="438DD76E"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AB53C2" w:rsidRDefault="0098302F" w:rsidP="0098302F">
      <w:pPr>
        <w:pStyle w:val="TESISYJURIS"/>
        <w:rPr>
          <w:sz w:val="22"/>
        </w:rPr>
      </w:pPr>
      <w:r w:rsidRPr="00AB53C2">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19124F99" w14:textId="1593CEB4"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 xml:space="preserve">actora estuviera en posibilidad de verificar si el caso puede subsumirse en la hipótesis prevista en esa norma jurídica aplicada; por ende, se actualiza la causa de ilegalidad prevista en el </w:t>
      </w:r>
      <w:r>
        <w:lastRenderedPageBreak/>
        <w:t>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0A048052" w:rsidR="00946409" w:rsidRDefault="00F00466" w:rsidP="009D082F">
      <w:pPr>
        <w:pStyle w:val="RESOLUCIONE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9D082F">
        <w:t>374046 (tres siete cuatro cero cuatro seis), de fecha 12 doce de abril 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3326C0">
        <w:t>--</w:t>
      </w:r>
      <w:r w:rsidR="007B531B">
        <w:t>--------------</w:t>
      </w:r>
      <w:r w:rsidR="003326C0">
        <w:t>-------------</w:t>
      </w:r>
      <w:r w:rsidR="00F739AD">
        <w:t>-</w:t>
      </w:r>
      <w:r w:rsidR="0018012D">
        <w:t>--</w:t>
      </w:r>
      <w:r w:rsidR="00083FAA">
        <w:t>---</w:t>
      </w:r>
    </w:p>
    <w:p w14:paraId="5C17F75C" w14:textId="77777777" w:rsidR="008E6E2E" w:rsidRDefault="008E6E2E" w:rsidP="00A07764">
      <w:pPr>
        <w:pStyle w:val="SENTENCIAS"/>
        <w:rPr>
          <w:b/>
          <w:bCs/>
          <w:iCs/>
        </w:rPr>
      </w:pPr>
    </w:p>
    <w:p w14:paraId="1F338CFD" w14:textId="2E5C940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30A83B25" w14:textId="77777777" w:rsidR="00607D1B" w:rsidRDefault="00607D1B" w:rsidP="00A07764">
      <w:pPr>
        <w:pStyle w:val="SENTENCIAS"/>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3FC81F5" w:rsidR="00946409" w:rsidRPr="00AB53C2" w:rsidRDefault="00946409" w:rsidP="006774CF">
      <w:pPr>
        <w:pStyle w:val="TESISYJURIS"/>
        <w:rPr>
          <w:sz w:val="22"/>
        </w:rPr>
      </w:pPr>
      <w:r w:rsidRPr="00AB53C2">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AB53C2">
        <w:rPr>
          <w:sz w:val="22"/>
        </w:rPr>
        <w:t>a</w:t>
      </w:r>
      <w:r w:rsidRPr="00AB53C2">
        <w:rPr>
          <w:sz w:val="22"/>
        </w:rPr>
        <w:t>bril de 1991, página 125</w:t>
      </w:r>
      <w:r w:rsidR="00F5466B" w:rsidRPr="00AB53C2">
        <w:rPr>
          <w:sz w:val="22"/>
        </w:rPr>
        <w:t xml:space="preserve">. </w:t>
      </w:r>
    </w:p>
    <w:p w14:paraId="2156FDFC" w14:textId="4D3EC709" w:rsidR="00F5466B" w:rsidRDefault="00F5466B" w:rsidP="00A07764">
      <w:pPr>
        <w:pStyle w:val="TESISYJURIS"/>
        <w:rPr>
          <w:szCs w:val="26"/>
        </w:rPr>
      </w:pPr>
    </w:p>
    <w:p w14:paraId="7C668A2B" w14:textId="77777777" w:rsidR="007B531B" w:rsidRDefault="007B531B" w:rsidP="00A07764">
      <w:pPr>
        <w:pStyle w:val="TESISYJURIS"/>
        <w:rPr>
          <w:szCs w:val="26"/>
        </w:rPr>
      </w:pPr>
    </w:p>
    <w:p w14:paraId="40BDF17B" w14:textId="3BE8FD91" w:rsidR="00356CBF" w:rsidRPr="00D6760D" w:rsidRDefault="00A36F62" w:rsidP="009D082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onsiderando que en autos quedó acredit</w:t>
      </w:r>
      <w:r w:rsidR="00B55329">
        <w:t>a</w:t>
      </w:r>
      <w:r w:rsidR="003326C0">
        <w:t>d</w:t>
      </w:r>
      <w:r w:rsidR="00285905">
        <w:t xml:space="preserve">o el </w:t>
      </w:r>
      <w:r w:rsidR="00ED6D3E">
        <w:t xml:space="preserve">desembolso de dicha cantidad, </w:t>
      </w:r>
      <w:r w:rsidR="00356CBF">
        <w:t>según consta en e</w:t>
      </w:r>
      <w:r w:rsidR="00285905">
        <w:t xml:space="preserve">l recibo número </w:t>
      </w:r>
      <w:r w:rsidR="009D082F">
        <w:t>AA 7676950 (Letra A letra A siete seis siete seis nueve cinco cero)</w:t>
      </w:r>
      <w:r w:rsidR="009D082F" w:rsidRPr="00861993">
        <w:t xml:space="preserve">, de </w:t>
      </w:r>
      <w:r w:rsidR="009D082F">
        <w:t xml:space="preserve">fecha 14 catorce de abril </w:t>
      </w:r>
      <w:r w:rsidR="009D082F" w:rsidRPr="00945DF7">
        <w:t>de 2018 dos mil dieciocho, expedido a nombre de</w:t>
      </w:r>
      <w:r w:rsidR="00AB3572">
        <w:t xml:space="preserve"> </w:t>
      </w:r>
      <w:r w:rsidR="00AB3572">
        <w:t>(…)</w:t>
      </w:r>
      <w:r w:rsidR="009D082F" w:rsidRPr="00945DF7">
        <w:t>, por una cantidad de $</w:t>
      </w:r>
      <w:r w:rsidR="009D082F">
        <w:t>628.68 (seiscientos veintiocho pesos 68/100 M/N</w:t>
      </w:r>
      <w:r w:rsidR="009D082F" w:rsidRPr="00945DF7">
        <w:t>)</w:t>
      </w:r>
      <w:r w:rsidR="003326C0">
        <w:t xml:space="preserve">; </w:t>
      </w:r>
      <w:r w:rsidR="00ED6D3E">
        <w:t xml:space="preserve"> </w:t>
      </w:r>
      <w:r w:rsidR="00356CBF" w:rsidRPr="00D6760D">
        <w:t xml:space="preserve">por lo que con fundamento en el artículo 300, fracción V, del invocado Código </w:t>
      </w:r>
      <w:r w:rsidR="00356CBF" w:rsidRPr="00D6760D">
        <w:lastRenderedPageBreak/>
        <w:t xml:space="preserve">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A6EEB">
        <w:t>-</w:t>
      </w:r>
    </w:p>
    <w:p w14:paraId="36D42B74" w14:textId="418DD980" w:rsidR="00356CBF" w:rsidRPr="007B531B" w:rsidRDefault="00356CBF" w:rsidP="00356CBF">
      <w:pPr>
        <w:pStyle w:val="SENTENCIAS"/>
        <w:rPr>
          <w:rFonts w:ascii="Calibri" w:hAnsi="Calibri"/>
          <w:color w:val="767171" w:themeColor="background2" w:themeShade="80"/>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Pr="007B531B" w:rsidRDefault="00F5622C" w:rsidP="00356CBF">
      <w:pPr>
        <w:pStyle w:val="SENTENCIAS"/>
        <w:rPr>
          <w:rFonts w:ascii="Calibri" w:hAnsi="Calibri"/>
          <w:color w:val="767171" w:themeColor="background2" w:themeShade="80"/>
        </w:rPr>
      </w:pPr>
    </w:p>
    <w:p w14:paraId="046614CA" w14:textId="3A3B62F6" w:rsidR="00D6760D"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p>
    <w:p w14:paraId="135059C0" w14:textId="77777777" w:rsidR="00F30F3D" w:rsidRPr="007D0C4C" w:rsidRDefault="00F30F3D" w:rsidP="00D6760D">
      <w:pPr>
        <w:pStyle w:val="Textoindependiente"/>
        <w:spacing w:line="360" w:lineRule="auto"/>
        <w:ind w:firstLine="708"/>
        <w:rPr>
          <w:rFonts w:ascii="Century" w:hAnsi="Century" w:cs="Calibri"/>
        </w:rPr>
      </w:pPr>
    </w:p>
    <w:p w14:paraId="6B84D994" w14:textId="39720F4E" w:rsidR="00705AB2" w:rsidRPr="00AB53C2" w:rsidRDefault="00D6760D" w:rsidP="000F758B">
      <w:pPr>
        <w:pStyle w:val="TESISYJURIS"/>
        <w:rPr>
          <w:sz w:val="22"/>
        </w:rPr>
      </w:pPr>
      <w:r w:rsidRPr="00AB53C2">
        <w:rPr>
          <w:b/>
          <w:sz w:val="22"/>
        </w:rPr>
        <w:t>DEVOLUCIÓN DEL PAGO DE LO INDEBIDO. CORRESPONDE A LA AUTORIDAD DE LA QUE EMANÓ EL ACTO ANULADO, REALIZAR LAS GESTIONES PARA.</w:t>
      </w:r>
      <w:r w:rsidRPr="00AB53C2">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100466A2" w:rsidR="00143C76" w:rsidRDefault="00143C76" w:rsidP="000F758B">
      <w:pPr>
        <w:pStyle w:val="TESISYJURIS"/>
      </w:pPr>
    </w:p>
    <w:p w14:paraId="13E205C8" w14:textId="77777777" w:rsidR="007B531B" w:rsidRPr="00A07764" w:rsidRDefault="007B531B" w:rsidP="000F758B">
      <w:pPr>
        <w:pStyle w:val="TESISYJURIS"/>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504A5F4" w14:textId="684541FC" w:rsidR="00501005" w:rsidRDefault="00501005" w:rsidP="000F758B">
      <w:pPr>
        <w:pStyle w:val="Textoindependiente"/>
        <w:jc w:val="center"/>
        <w:rPr>
          <w:rFonts w:ascii="Century" w:hAnsi="Century" w:cs="Calibri"/>
          <w:b/>
          <w:iCs/>
        </w:rPr>
      </w:pPr>
    </w:p>
    <w:p w14:paraId="440143AD" w14:textId="77777777" w:rsidR="007B531B" w:rsidRDefault="007B531B" w:rsidP="000F758B">
      <w:pPr>
        <w:pStyle w:val="Textoindependiente"/>
        <w:jc w:val="center"/>
        <w:rPr>
          <w:rFonts w:ascii="Century" w:hAnsi="Century" w:cs="Calibri"/>
          <w:b/>
          <w:iCs/>
        </w:rPr>
      </w:pPr>
    </w:p>
    <w:p w14:paraId="5FA3BE66" w14:textId="4269C97E"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lastRenderedPageBreak/>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32531EE9" w:rsidR="000F758B" w:rsidRPr="007D0C4C" w:rsidRDefault="000F758B" w:rsidP="009D082F">
      <w:pPr>
        <w:pStyle w:val="RESOLUCIONES"/>
        <w:rPr>
          <w:rFonts w:cs="Calibri"/>
        </w:rPr>
      </w:pPr>
      <w:r w:rsidRPr="007D0C4C">
        <w:rPr>
          <w:rFonts w:cs="Calibri"/>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sidR="00C16795">
        <w:rPr>
          <w:rFonts w:cs="Calibri"/>
        </w:rPr>
        <w:t xml:space="preserve">acta </w:t>
      </w:r>
      <w:r w:rsidR="00C16795" w:rsidRPr="00AB53C2">
        <w:rPr>
          <w:rFonts w:cs="Calibri"/>
        </w:rPr>
        <w:t xml:space="preserve">de </w:t>
      </w:r>
      <w:r w:rsidRPr="00AB53C2">
        <w:rPr>
          <w:rFonts w:cs="Calibri"/>
        </w:rPr>
        <w:t>infracción número</w:t>
      </w:r>
      <w:r w:rsidRPr="00347E3D">
        <w:rPr>
          <w:rFonts w:cs="Calibri"/>
          <w:b/>
        </w:rPr>
        <w:t xml:space="preserve"> </w:t>
      </w:r>
      <w:r w:rsidR="009D082F">
        <w:t>374046 (tres siete cuatro cero cuatro seis), de fecha 12 doce de abril del año 2018 dos mil dieciocho</w:t>
      </w:r>
      <w:r w:rsidRPr="007D0C4C">
        <w:rPr>
          <w:rFonts w:cs="Calibri"/>
        </w:rPr>
        <w:t>; ello en base a las consideraciones lógicas y jurídicas expresadas en el Considerando S</w:t>
      </w:r>
      <w:r w:rsidR="00A36F62">
        <w:rPr>
          <w:rFonts w:cs="Calibri"/>
        </w:rPr>
        <w:t>éptimo</w:t>
      </w:r>
      <w:r w:rsidRPr="007D0C4C">
        <w:rPr>
          <w:rFonts w:cs="Calibri"/>
        </w:rPr>
        <w:t xml:space="preserve"> de esta sentencia. </w:t>
      </w:r>
      <w:r w:rsidR="008E6E2E">
        <w:rPr>
          <w:rFonts w:cs="Calibri"/>
        </w:rPr>
        <w:t>-</w:t>
      </w:r>
      <w:r w:rsidR="00A46F4E">
        <w:rPr>
          <w:rFonts w:cs="Calibri"/>
        </w:rPr>
        <w:t>-</w:t>
      </w:r>
      <w:r w:rsidR="00143C76">
        <w:rPr>
          <w:rFonts w:cs="Calibri"/>
        </w:rPr>
        <w:t>----</w:t>
      </w:r>
      <w:r w:rsidR="00EA6EEB">
        <w:rPr>
          <w:rFonts w:cs="Calibri"/>
        </w:rPr>
        <w:t>-</w:t>
      </w:r>
      <w:r w:rsidR="000702CA">
        <w:rPr>
          <w:rFonts w:cs="Calibri"/>
        </w:rPr>
        <w:t>--</w:t>
      </w:r>
      <w:r w:rsidR="007458AF">
        <w:rPr>
          <w:rFonts w:cs="Calibri"/>
        </w:rPr>
        <w:t>-</w:t>
      </w:r>
      <w:r w:rsidR="00894490">
        <w:rPr>
          <w:rFonts w:cs="Calibri"/>
        </w:rPr>
        <w:t>-------------</w:t>
      </w:r>
      <w:r w:rsidR="007458AF">
        <w:rPr>
          <w:rFonts w:cs="Calibri"/>
        </w:rPr>
        <w:t>-</w:t>
      </w:r>
      <w:r w:rsidR="000702CA">
        <w:rPr>
          <w:rFonts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38B75E28"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6DA3FD8B" w14:textId="77777777" w:rsidR="00F30F3D" w:rsidRDefault="00F30F3D" w:rsidP="000F758B">
      <w:pPr>
        <w:pStyle w:val="Textoindependiente"/>
        <w:spacing w:line="360" w:lineRule="auto"/>
        <w:ind w:firstLine="709"/>
        <w:rPr>
          <w:rFonts w:ascii="Century" w:hAnsi="Century" w:cs="Calibri"/>
        </w:rPr>
      </w:pPr>
    </w:p>
    <w:p w14:paraId="29115128" w14:textId="32FA2BCF"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BB1009">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ECD472" w14:textId="77777777" w:rsidR="006579C5" w:rsidRDefault="006579C5">
      <w:r>
        <w:separator/>
      </w:r>
    </w:p>
  </w:endnote>
  <w:endnote w:type="continuationSeparator" w:id="0">
    <w:p w14:paraId="5526ECFD" w14:textId="77777777" w:rsidR="006579C5" w:rsidRDefault="006579C5">
      <w:r>
        <w:continuationSeparator/>
      </w:r>
    </w:p>
  </w:endnote>
  <w:endnote w:type="continuationNotice" w:id="1">
    <w:p w14:paraId="33CD3E1A" w14:textId="77777777" w:rsidR="006579C5" w:rsidRDefault="006579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10CDBD9"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B3572">
              <w:rPr>
                <w:rFonts w:ascii="Century" w:hAnsi="Century"/>
                <w:b/>
                <w:bCs/>
                <w:noProof/>
                <w:sz w:val="14"/>
                <w:szCs w:val="14"/>
              </w:rPr>
              <w:t>15</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B3572">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2BAAC3" w14:textId="77777777" w:rsidR="006579C5" w:rsidRDefault="006579C5">
      <w:r>
        <w:separator/>
      </w:r>
    </w:p>
  </w:footnote>
  <w:footnote w:type="continuationSeparator" w:id="0">
    <w:p w14:paraId="73CBDE89" w14:textId="77777777" w:rsidR="006579C5" w:rsidRDefault="006579C5">
      <w:r>
        <w:continuationSeparator/>
      </w:r>
    </w:p>
  </w:footnote>
  <w:footnote w:type="continuationNotice" w:id="1">
    <w:p w14:paraId="7CE6634B" w14:textId="77777777" w:rsidR="006579C5" w:rsidRDefault="006579C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535C2EEA"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AE6BB2">
      <w:rPr>
        <w:color w:val="7F7F7F" w:themeColor="text1" w:themeTint="80"/>
      </w:rPr>
      <w:t>8</w:t>
    </w:r>
    <w:r w:rsidR="004C522C">
      <w:rPr>
        <w:color w:val="7F7F7F" w:themeColor="text1" w:themeTint="80"/>
      </w:rPr>
      <w:t>2</w:t>
    </w:r>
    <w:r w:rsidR="00ED66F5">
      <w:rPr>
        <w:color w:val="7F7F7F" w:themeColor="text1" w:themeTint="80"/>
      </w:rPr>
      <w:t>5</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172E6"/>
    <w:rsid w:val="000261FF"/>
    <w:rsid w:val="000332E2"/>
    <w:rsid w:val="000349FA"/>
    <w:rsid w:val="00041B9F"/>
    <w:rsid w:val="00043142"/>
    <w:rsid w:val="00046487"/>
    <w:rsid w:val="00053ECD"/>
    <w:rsid w:val="0005770D"/>
    <w:rsid w:val="00060865"/>
    <w:rsid w:val="000616D1"/>
    <w:rsid w:val="00061A73"/>
    <w:rsid w:val="00062BF4"/>
    <w:rsid w:val="000637EE"/>
    <w:rsid w:val="0006795D"/>
    <w:rsid w:val="000702CA"/>
    <w:rsid w:val="000702CB"/>
    <w:rsid w:val="00070FE7"/>
    <w:rsid w:val="00075050"/>
    <w:rsid w:val="000758AB"/>
    <w:rsid w:val="000774D1"/>
    <w:rsid w:val="00081D25"/>
    <w:rsid w:val="000825C4"/>
    <w:rsid w:val="00083FAA"/>
    <w:rsid w:val="000853EE"/>
    <w:rsid w:val="00096EBA"/>
    <w:rsid w:val="000A5399"/>
    <w:rsid w:val="000A6D67"/>
    <w:rsid w:val="000B1628"/>
    <w:rsid w:val="000B434E"/>
    <w:rsid w:val="000B716B"/>
    <w:rsid w:val="000C035D"/>
    <w:rsid w:val="000C7C04"/>
    <w:rsid w:val="000D1BB8"/>
    <w:rsid w:val="000D33E1"/>
    <w:rsid w:val="000D3FF5"/>
    <w:rsid w:val="000D525F"/>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17EB8"/>
    <w:rsid w:val="001251E9"/>
    <w:rsid w:val="001251EE"/>
    <w:rsid w:val="00130106"/>
    <w:rsid w:val="00132A66"/>
    <w:rsid w:val="001331D3"/>
    <w:rsid w:val="00133EBF"/>
    <w:rsid w:val="001349D3"/>
    <w:rsid w:val="001350F2"/>
    <w:rsid w:val="00143C76"/>
    <w:rsid w:val="001456AD"/>
    <w:rsid w:val="00146D4F"/>
    <w:rsid w:val="00150763"/>
    <w:rsid w:val="00152E6C"/>
    <w:rsid w:val="001539CA"/>
    <w:rsid w:val="0015568B"/>
    <w:rsid w:val="00155F67"/>
    <w:rsid w:val="00160A4B"/>
    <w:rsid w:val="00167954"/>
    <w:rsid w:val="00172B33"/>
    <w:rsid w:val="00173993"/>
    <w:rsid w:val="0017415F"/>
    <w:rsid w:val="0018012D"/>
    <w:rsid w:val="00190311"/>
    <w:rsid w:val="00191F48"/>
    <w:rsid w:val="001A0E0F"/>
    <w:rsid w:val="001A4DFA"/>
    <w:rsid w:val="001B1213"/>
    <w:rsid w:val="001B20AE"/>
    <w:rsid w:val="001B2937"/>
    <w:rsid w:val="001B438C"/>
    <w:rsid w:val="001B6AC3"/>
    <w:rsid w:val="001C0755"/>
    <w:rsid w:val="001C137F"/>
    <w:rsid w:val="001C1B5C"/>
    <w:rsid w:val="001C5247"/>
    <w:rsid w:val="001D0AFA"/>
    <w:rsid w:val="001D1AD8"/>
    <w:rsid w:val="001E19A3"/>
    <w:rsid w:val="001E2462"/>
    <w:rsid w:val="001E394F"/>
    <w:rsid w:val="001E7A4A"/>
    <w:rsid w:val="001F0E45"/>
    <w:rsid w:val="001F3605"/>
    <w:rsid w:val="001F3917"/>
    <w:rsid w:val="00200B2B"/>
    <w:rsid w:val="0020582D"/>
    <w:rsid w:val="00207CC5"/>
    <w:rsid w:val="00212360"/>
    <w:rsid w:val="00216A4F"/>
    <w:rsid w:val="00217D2E"/>
    <w:rsid w:val="00231107"/>
    <w:rsid w:val="002322B0"/>
    <w:rsid w:val="002405CE"/>
    <w:rsid w:val="002409FF"/>
    <w:rsid w:val="00240D3C"/>
    <w:rsid w:val="00246949"/>
    <w:rsid w:val="0025224F"/>
    <w:rsid w:val="002554A7"/>
    <w:rsid w:val="00255BEC"/>
    <w:rsid w:val="0026079F"/>
    <w:rsid w:val="0026215E"/>
    <w:rsid w:val="00266B1D"/>
    <w:rsid w:val="00276317"/>
    <w:rsid w:val="00280ED2"/>
    <w:rsid w:val="00282624"/>
    <w:rsid w:val="0028489A"/>
    <w:rsid w:val="00284EF8"/>
    <w:rsid w:val="00285905"/>
    <w:rsid w:val="00291CC5"/>
    <w:rsid w:val="002925E7"/>
    <w:rsid w:val="00293193"/>
    <w:rsid w:val="00297106"/>
    <w:rsid w:val="002A0387"/>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D7094"/>
    <w:rsid w:val="002E0D68"/>
    <w:rsid w:val="002E105E"/>
    <w:rsid w:val="002E14D4"/>
    <w:rsid w:val="002F5B78"/>
    <w:rsid w:val="002F69EB"/>
    <w:rsid w:val="00307D72"/>
    <w:rsid w:val="00312530"/>
    <w:rsid w:val="0032074B"/>
    <w:rsid w:val="003244CB"/>
    <w:rsid w:val="00324DF7"/>
    <w:rsid w:val="003263A5"/>
    <w:rsid w:val="003275CF"/>
    <w:rsid w:val="00331217"/>
    <w:rsid w:val="00331A25"/>
    <w:rsid w:val="003326C0"/>
    <w:rsid w:val="0033270B"/>
    <w:rsid w:val="00336B61"/>
    <w:rsid w:val="003449FF"/>
    <w:rsid w:val="003455FA"/>
    <w:rsid w:val="00347E3D"/>
    <w:rsid w:val="00350DDE"/>
    <w:rsid w:val="003521F6"/>
    <w:rsid w:val="00352455"/>
    <w:rsid w:val="0035377D"/>
    <w:rsid w:val="00354895"/>
    <w:rsid w:val="00356CBF"/>
    <w:rsid w:val="00357443"/>
    <w:rsid w:val="0036467B"/>
    <w:rsid w:val="003660A5"/>
    <w:rsid w:val="00372E14"/>
    <w:rsid w:val="0037419B"/>
    <w:rsid w:val="00376C47"/>
    <w:rsid w:val="00380546"/>
    <w:rsid w:val="003837F6"/>
    <w:rsid w:val="003912FB"/>
    <w:rsid w:val="0039333A"/>
    <w:rsid w:val="00393E4F"/>
    <w:rsid w:val="003A1291"/>
    <w:rsid w:val="003B08C6"/>
    <w:rsid w:val="003B2EF4"/>
    <w:rsid w:val="003B3ED3"/>
    <w:rsid w:val="003B48DD"/>
    <w:rsid w:val="003C2D36"/>
    <w:rsid w:val="003C379B"/>
    <w:rsid w:val="003C498B"/>
    <w:rsid w:val="003C547F"/>
    <w:rsid w:val="003C591D"/>
    <w:rsid w:val="003C5E5E"/>
    <w:rsid w:val="003C6062"/>
    <w:rsid w:val="003C64C7"/>
    <w:rsid w:val="003D05A2"/>
    <w:rsid w:val="003D2DF8"/>
    <w:rsid w:val="003D333E"/>
    <w:rsid w:val="003D4734"/>
    <w:rsid w:val="003E01C4"/>
    <w:rsid w:val="003E5D2F"/>
    <w:rsid w:val="003E6DB7"/>
    <w:rsid w:val="003F0547"/>
    <w:rsid w:val="003F1A8F"/>
    <w:rsid w:val="003F64B2"/>
    <w:rsid w:val="00400711"/>
    <w:rsid w:val="00406CE5"/>
    <w:rsid w:val="00413B9D"/>
    <w:rsid w:val="00422ACE"/>
    <w:rsid w:val="004300A1"/>
    <w:rsid w:val="0043378D"/>
    <w:rsid w:val="0043417A"/>
    <w:rsid w:val="00444690"/>
    <w:rsid w:val="00444BBA"/>
    <w:rsid w:val="00450AF7"/>
    <w:rsid w:val="004528E4"/>
    <w:rsid w:val="00456765"/>
    <w:rsid w:val="00460741"/>
    <w:rsid w:val="004725AB"/>
    <w:rsid w:val="0047283F"/>
    <w:rsid w:val="00481218"/>
    <w:rsid w:val="00481EB2"/>
    <w:rsid w:val="00483AD8"/>
    <w:rsid w:val="00490231"/>
    <w:rsid w:val="0049390A"/>
    <w:rsid w:val="004A2F90"/>
    <w:rsid w:val="004A7254"/>
    <w:rsid w:val="004B2BF4"/>
    <w:rsid w:val="004B5DDB"/>
    <w:rsid w:val="004B7DF4"/>
    <w:rsid w:val="004C522C"/>
    <w:rsid w:val="004C7223"/>
    <w:rsid w:val="004C73FF"/>
    <w:rsid w:val="004D01C0"/>
    <w:rsid w:val="004D365E"/>
    <w:rsid w:val="004E46EE"/>
    <w:rsid w:val="004E5D93"/>
    <w:rsid w:val="004E6F5C"/>
    <w:rsid w:val="004F03C2"/>
    <w:rsid w:val="004F04FE"/>
    <w:rsid w:val="004F7E0A"/>
    <w:rsid w:val="005003BC"/>
    <w:rsid w:val="00501005"/>
    <w:rsid w:val="005033D7"/>
    <w:rsid w:val="005042DB"/>
    <w:rsid w:val="00505AE7"/>
    <w:rsid w:val="00507503"/>
    <w:rsid w:val="00510C40"/>
    <w:rsid w:val="0051170D"/>
    <w:rsid w:val="00514956"/>
    <w:rsid w:val="00520467"/>
    <w:rsid w:val="005219B3"/>
    <w:rsid w:val="00523A18"/>
    <w:rsid w:val="00525939"/>
    <w:rsid w:val="005320EC"/>
    <w:rsid w:val="00534753"/>
    <w:rsid w:val="0053659A"/>
    <w:rsid w:val="00540156"/>
    <w:rsid w:val="00540DDC"/>
    <w:rsid w:val="005420D4"/>
    <w:rsid w:val="005455DD"/>
    <w:rsid w:val="00545B77"/>
    <w:rsid w:val="00545FE9"/>
    <w:rsid w:val="00546E38"/>
    <w:rsid w:val="0054718D"/>
    <w:rsid w:val="00550ED4"/>
    <w:rsid w:val="00560B11"/>
    <w:rsid w:val="005626C4"/>
    <w:rsid w:val="0056282C"/>
    <w:rsid w:val="00564B63"/>
    <w:rsid w:val="0057014F"/>
    <w:rsid w:val="00571DC9"/>
    <w:rsid w:val="00576A9D"/>
    <w:rsid w:val="0058105E"/>
    <w:rsid w:val="00582764"/>
    <w:rsid w:val="005831EC"/>
    <w:rsid w:val="00583370"/>
    <w:rsid w:val="00584F35"/>
    <w:rsid w:val="0059075C"/>
    <w:rsid w:val="005926FE"/>
    <w:rsid w:val="00593667"/>
    <w:rsid w:val="005A744B"/>
    <w:rsid w:val="005B1001"/>
    <w:rsid w:val="005B2E74"/>
    <w:rsid w:val="005B487C"/>
    <w:rsid w:val="005B4FB6"/>
    <w:rsid w:val="005B5244"/>
    <w:rsid w:val="005B6761"/>
    <w:rsid w:val="005B76F1"/>
    <w:rsid w:val="005C05AC"/>
    <w:rsid w:val="005C0E4C"/>
    <w:rsid w:val="005C6597"/>
    <w:rsid w:val="005C668B"/>
    <w:rsid w:val="005C7F15"/>
    <w:rsid w:val="005D155D"/>
    <w:rsid w:val="005D48BA"/>
    <w:rsid w:val="005D4DE5"/>
    <w:rsid w:val="005D53EB"/>
    <w:rsid w:val="005D666E"/>
    <w:rsid w:val="005F12C9"/>
    <w:rsid w:val="005F443F"/>
    <w:rsid w:val="005F6232"/>
    <w:rsid w:val="00605B32"/>
    <w:rsid w:val="00606E9B"/>
    <w:rsid w:val="00607D1B"/>
    <w:rsid w:val="0061011B"/>
    <w:rsid w:val="006134B7"/>
    <w:rsid w:val="00613884"/>
    <w:rsid w:val="00613A17"/>
    <w:rsid w:val="006158FA"/>
    <w:rsid w:val="006221F3"/>
    <w:rsid w:val="00625639"/>
    <w:rsid w:val="00626F09"/>
    <w:rsid w:val="0063333E"/>
    <w:rsid w:val="00642EAE"/>
    <w:rsid w:val="00643FC3"/>
    <w:rsid w:val="0065097B"/>
    <w:rsid w:val="00653E5B"/>
    <w:rsid w:val="00655774"/>
    <w:rsid w:val="006579C5"/>
    <w:rsid w:val="00661BB6"/>
    <w:rsid w:val="0066472B"/>
    <w:rsid w:val="00666054"/>
    <w:rsid w:val="00666097"/>
    <w:rsid w:val="00666A10"/>
    <w:rsid w:val="00673308"/>
    <w:rsid w:val="00673713"/>
    <w:rsid w:val="00674A5B"/>
    <w:rsid w:val="006768C3"/>
    <w:rsid w:val="006774CF"/>
    <w:rsid w:val="00680F53"/>
    <w:rsid w:val="00684D8E"/>
    <w:rsid w:val="006873B6"/>
    <w:rsid w:val="00692830"/>
    <w:rsid w:val="00694622"/>
    <w:rsid w:val="006A1F2F"/>
    <w:rsid w:val="006A6D8D"/>
    <w:rsid w:val="006B5773"/>
    <w:rsid w:val="006B7BF2"/>
    <w:rsid w:val="006C1FE9"/>
    <w:rsid w:val="006C5A2C"/>
    <w:rsid w:val="006C5C3F"/>
    <w:rsid w:val="006D0571"/>
    <w:rsid w:val="006E17C1"/>
    <w:rsid w:val="006E1F51"/>
    <w:rsid w:val="006E6555"/>
    <w:rsid w:val="006E699A"/>
    <w:rsid w:val="006F180A"/>
    <w:rsid w:val="006F185D"/>
    <w:rsid w:val="006F26E4"/>
    <w:rsid w:val="006F3117"/>
    <w:rsid w:val="006F411B"/>
    <w:rsid w:val="006F45AA"/>
    <w:rsid w:val="00701194"/>
    <w:rsid w:val="00702637"/>
    <w:rsid w:val="00703E0D"/>
    <w:rsid w:val="00705AB2"/>
    <w:rsid w:val="00711E95"/>
    <w:rsid w:val="00712843"/>
    <w:rsid w:val="00714367"/>
    <w:rsid w:val="0071536C"/>
    <w:rsid w:val="00715D55"/>
    <w:rsid w:val="00724CD2"/>
    <w:rsid w:val="007318F4"/>
    <w:rsid w:val="00737209"/>
    <w:rsid w:val="00740555"/>
    <w:rsid w:val="007428D7"/>
    <w:rsid w:val="00745518"/>
    <w:rsid w:val="007458AF"/>
    <w:rsid w:val="007472AD"/>
    <w:rsid w:val="0074740B"/>
    <w:rsid w:val="007547D1"/>
    <w:rsid w:val="007565DA"/>
    <w:rsid w:val="00757FEA"/>
    <w:rsid w:val="0076360C"/>
    <w:rsid w:val="00771A6F"/>
    <w:rsid w:val="0077302A"/>
    <w:rsid w:val="00773173"/>
    <w:rsid w:val="00784EE2"/>
    <w:rsid w:val="00785941"/>
    <w:rsid w:val="00786A0B"/>
    <w:rsid w:val="0078749A"/>
    <w:rsid w:val="007A25CA"/>
    <w:rsid w:val="007A26DE"/>
    <w:rsid w:val="007A59CB"/>
    <w:rsid w:val="007A7E98"/>
    <w:rsid w:val="007B531B"/>
    <w:rsid w:val="007B6117"/>
    <w:rsid w:val="007B6973"/>
    <w:rsid w:val="007B6977"/>
    <w:rsid w:val="007B6A95"/>
    <w:rsid w:val="007B791F"/>
    <w:rsid w:val="007C06D3"/>
    <w:rsid w:val="007C46F2"/>
    <w:rsid w:val="007C4852"/>
    <w:rsid w:val="007D0C4C"/>
    <w:rsid w:val="007D18C9"/>
    <w:rsid w:val="007D23FE"/>
    <w:rsid w:val="007D250E"/>
    <w:rsid w:val="007D3DD3"/>
    <w:rsid w:val="007D49FA"/>
    <w:rsid w:val="007D72B9"/>
    <w:rsid w:val="007F0135"/>
    <w:rsid w:val="007F2FC9"/>
    <w:rsid w:val="007F347D"/>
    <w:rsid w:val="007F4180"/>
    <w:rsid w:val="007F6F2D"/>
    <w:rsid w:val="007F7AC8"/>
    <w:rsid w:val="00803645"/>
    <w:rsid w:val="00804F7C"/>
    <w:rsid w:val="00810271"/>
    <w:rsid w:val="00812C82"/>
    <w:rsid w:val="008149F9"/>
    <w:rsid w:val="00817710"/>
    <w:rsid w:val="00821CA3"/>
    <w:rsid w:val="00821F78"/>
    <w:rsid w:val="008224A5"/>
    <w:rsid w:val="00822AE7"/>
    <w:rsid w:val="0082696C"/>
    <w:rsid w:val="00830419"/>
    <w:rsid w:val="0083096B"/>
    <w:rsid w:val="00830D01"/>
    <w:rsid w:val="00831C95"/>
    <w:rsid w:val="00832D2B"/>
    <w:rsid w:val="0083637A"/>
    <w:rsid w:val="0084512A"/>
    <w:rsid w:val="008465D2"/>
    <w:rsid w:val="00855E8C"/>
    <w:rsid w:val="00856983"/>
    <w:rsid w:val="0086341E"/>
    <w:rsid w:val="00865C95"/>
    <w:rsid w:val="00873B10"/>
    <w:rsid w:val="00874030"/>
    <w:rsid w:val="00877553"/>
    <w:rsid w:val="0088019A"/>
    <w:rsid w:val="0088331C"/>
    <w:rsid w:val="008835F9"/>
    <w:rsid w:val="0088568E"/>
    <w:rsid w:val="00885E12"/>
    <w:rsid w:val="00886789"/>
    <w:rsid w:val="00891AF7"/>
    <w:rsid w:val="00891C46"/>
    <w:rsid w:val="00892D68"/>
    <w:rsid w:val="00893BF8"/>
    <w:rsid w:val="00894490"/>
    <w:rsid w:val="008A48EE"/>
    <w:rsid w:val="008A5D35"/>
    <w:rsid w:val="008A79DC"/>
    <w:rsid w:val="008B1A83"/>
    <w:rsid w:val="008B2AE9"/>
    <w:rsid w:val="008B39CE"/>
    <w:rsid w:val="008B40CC"/>
    <w:rsid w:val="008B50E7"/>
    <w:rsid w:val="008B7A31"/>
    <w:rsid w:val="008D0FC4"/>
    <w:rsid w:val="008D6615"/>
    <w:rsid w:val="008E6BF6"/>
    <w:rsid w:val="008E6E2E"/>
    <w:rsid w:val="008F0A44"/>
    <w:rsid w:val="008F2631"/>
    <w:rsid w:val="008F3219"/>
    <w:rsid w:val="008F7038"/>
    <w:rsid w:val="0090080B"/>
    <w:rsid w:val="00901388"/>
    <w:rsid w:val="00901A69"/>
    <w:rsid w:val="00901D01"/>
    <w:rsid w:val="00902B39"/>
    <w:rsid w:val="00904B61"/>
    <w:rsid w:val="0091010B"/>
    <w:rsid w:val="0091672C"/>
    <w:rsid w:val="00917BE5"/>
    <w:rsid w:val="009217D6"/>
    <w:rsid w:val="00922CEA"/>
    <w:rsid w:val="00923AE4"/>
    <w:rsid w:val="0092407D"/>
    <w:rsid w:val="0093634E"/>
    <w:rsid w:val="00945DF7"/>
    <w:rsid w:val="00946409"/>
    <w:rsid w:val="009514E0"/>
    <w:rsid w:val="009530CF"/>
    <w:rsid w:val="00960D83"/>
    <w:rsid w:val="0096249D"/>
    <w:rsid w:val="00964764"/>
    <w:rsid w:val="0096696E"/>
    <w:rsid w:val="00967A5D"/>
    <w:rsid w:val="009703FB"/>
    <w:rsid w:val="0097302D"/>
    <w:rsid w:val="0097312E"/>
    <w:rsid w:val="009739AF"/>
    <w:rsid w:val="00977DC3"/>
    <w:rsid w:val="0098302F"/>
    <w:rsid w:val="00986C89"/>
    <w:rsid w:val="009918DC"/>
    <w:rsid w:val="00997F08"/>
    <w:rsid w:val="009A1E38"/>
    <w:rsid w:val="009A2B65"/>
    <w:rsid w:val="009A6D5C"/>
    <w:rsid w:val="009B211F"/>
    <w:rsid w:val="009B782D"/>
    <w:rsid w:val="009B79A7"/>
    <w:rsid w:val="009C387E"/>
    <w:rsid w:val="009C7181"/>
    <w:rsid w:val="009C7631"/>
    <w:rsid w:val="009D082F"/>
    <w:rsid w:val="009D7B21"/>
    <w:rsid w:val="009E16CA"/>
    <w:rsid w:val="009E596D"/>
    <w:rsid w:val="009E6EA0"/>
    <w:rsid w:val="009F2B0D"/>
    <w:rsid w:val="009F715C"/>
    <w:rsid w:val="009F7AD3"/>
    <w:rsid w:val="00A00666"/>
    <w:rsid w:val="00A02538"/>
    <w:rsid w:val="00A032A2"/>
    <w:rsid w:val="00A07764"/>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40F2"/>
    <w:rsid w:val="00A566F0"/>
    <w:rsid w:val="00A57416"/>
    <w:rsid w:val="00A60680"/>
    <w:rsid w:val="00A63D71"/>
    <w:rsid w:val="00A679A9"/>
    <w:rsid w:val="00A75262"/>
    <w:rsid w:val="00A819B2"/>
    <w:rsid w:val="00A82DA9"/>
    <w:rsid w:val="00A927B1"/>
    <w:rsid w:val="00AA0B73"/>
    <w:rsid w:val="00AA1C10"/>
    <w:rsid w:val="00AA6986"/>
    <w:rsid w:val="00AA6F2E"/>
    <w:rsid w:val="00AB3572"/>
    <w:rsid w:val="00AB4EBA"/>
    <w:rsid w:val="00AB53C2"/>
    <w:rsid w:val="00AB53E6"/>
    <w:rsid w:val="00AB60FF"/>
    <w:rsid w:val="00AC0BB0"/>
    <w:rsid w:val="00AC2581"/>
    <w:rsid w:val="00AD2C8A"/>
    <w:rsid w:val="00AD2DD8"/>
    <w:rsid w:val="00AD406B"/>
    <w:rsid w:val="00AE5576"/>
    <w:rsid w:val="00AE6BB2"/>
    <w:rsid w:val="00AF1C92"/>
    <w:rsid w:val="00AF250A"/>
    <w:rsid w:val="00AF2D5F"/>
    <w:rsid w:val="00AF321F"/>
    <w:rsid w:val="00AF46F6"/>
    <w:rsid w:val="00AF63F9"/>
    <w:rsid w:val="00B03F1B"/>
    <w:rsid w:val="00B05FFB"/>
    <w:rsid w:val="00B07098"/>
    <w:rsid w:val="00B13569"/>
    <w:rsid w:val="00B161DA"/>
    <w:rsid w:val="00B2001A"/>
    <w:rsid w:val="00B23B26"/>
    <w:rsid w:val="00B32FF9"/>
    <w:rsid w:val="00B339E8"/>
    <w:rsid w:val="00B42931"/>
    <w:rsid w:val="00B47276"/>
    <w:rsid w:val="00B55329"/>
    <w:rsid w:val="00B55CD5"/>
    <w:rsid w:val="00B57B94"/>
    <w:rsid w:val="00B60167"/>
    <w:rsid w:val="00B614D0"/>
    <w:rsid w:val="00B62E18"/>
    <w:rsid w:val="00B64A73"/>
    <w:rsid w:val="00B655E5"/>
    <w:rsid w:val="00B65723"/>
    <w:rsid w:val="00B76AF6"/>
    <w:rsid w:val="00B777F0"/>
    <w:rsid w:val="00B80E57"/>
    <w:rsid w:val="00B83CD7"/>
    <w:rsid w:val="00B85058"/>
    <w:rsid w:val="00B85523"/>
    <w:rsid w:val="00B86282"/>
    <w:rsid w:val="00B900BB"/>
    <w:rsid w:val="00B91AF2"/>
    <w:rsid w:val="00B95D53"/>
    <w:rsid w:val="00BB07A0"/>
    <w:rsid w:val="00BB1009"/>
    <w:rsid w:val="00BB1262"/>
    <w:rsid w:val="00BB217C"/>
    <w:rsid w:val="00BB3C7E"/>
    <w:rsid w:val="00BC290D"/>
    <w:rsid w:val="00BC7756"/>
    <w:rsid w:val="00BD50B2"/>
    <w:rsid w:val="00BE5237"/>
    <w:rsid w:val="00BF0D8E"/>
    <w:rsid w:val="00BF11E4"/>
    <w:rsid w:val="00BF2C3B"/>
    <w:rsid w:val="00BF5DD9"/>
    <w:rsid w:val="00BF7DB7"/>
    <w:rsid w:val="00C047E6"/>
    <w:rsid w:val="00C11603"/>
    <w:rsid w:val="00C13025"/>
    <w:rsid w:val="00C1343B"/>
    <w:rsid w:val="00C14FD8"/>
    <w:rsid w:val="00C16795"/>
    <w:rsid w:val="00C1793E"/>
    <w:rsid w:val="00C17E9F"/>
    <w:rsid w:val="00C22A8D"/>
    <w:rsid w:val="00C24C85"/>
    <w:rsid w:val="00C27107"/>
    <w:rsid w:val="00C27170"/>
    <w:rsid w:val="00C27E31"/>
    <w:rsid w:val="00C31506"/>
    <w:rsid w:val="00C31907"/>
    <w:rsid w:val="00C3353C"/>
    <w:rsid w:val="00C35EE3"/>
    <w:rsid w:val="00C36D3B"/>
    <w:rsid w:val="00C37ADC"/>
    <w:rsid w:val="00C421E8"/>
    <w:rsid w:val="00C45299"/>
    <w:rsid w:val="00C56175"/>
    <w:rsid w:val="00C569A5"/>
    <w:rsid w:val="00C6023E"/>
    <w:rsid w:val="00C66D82"/>
    <w:rsid w:val="00C72961"/>
    <w:rsid w:val="00C72B48"/>
    <w:rsid w:val="00C73B1A"/>
    <w:rsid w:val="00C73C72"/>
    <w:rsid w:val="00C776EF"/>
    <w:rsid w:val="00C77A0D"/>
    <w:rsid w:val="00C8107B"/>
    <w:rsid w:val="00C81C6A"/>
    <w:rsid w:val="00C8316D"/>
    <w:rsid w:val="00C857F5"/>
    <w:rsid w:val="00C85818"/>
    <w:rsid w:val="00C86649"/>
    <w:rsid w:val="00C90E00"/>
    <w:rsid w:val="00CB16FF"/>
    <w:rsid w:val="00CB7968"/>
    <w:rsid w:val="00CC041E"/>
    <w:rsid w:val="00CD0D5B"/>
    <w:rsid w:val="00CD1CAD"/>
    <w:rsid w:val="00CD3EA2"/>
    <w:rsid w:val="00CD590F"/>
    <w:rsid w:val="00CE0738"/>
    <w:rsid w:val="00CE1881"/>
    <w:rsid w:val="00CE46D7"/>
    <w:rsid w:val="00CF0563"/>
    <w:rsid w:val="00CF542B"/>
    <w:rsid w:val="00CF633C"/>
    <w:rsid w:val="00D002C9"/>
    <w:rsid w:val="00D00D8D"/>
    <w:rsid w:val="00D01EED"/>
    <w:rsid w:val="00D04393"/>
    <w:rsid w:val="00D15512"/>
    <w:rsid w:val="00D17CED"/>
    <w:rsid w:val="00D3317F"/>
    <w:rsid w:val="00D34B2E"/>
    <w:rsid w:val="00D41964"/>
    <w:rsid w:val="00D43E49"/>
    <w:rsid w:val="00D46AE7"/>
    <w:rsid w:val="00D52000"/>
    <w:rsid w:val="00D55A6C"/>
    <w:rsid w:val="00D60688"/>
    <w:rsid w:val="00D60E4E"/>
    <w:rsid w:val="00D649D6"/>
    <w:rsid w:val="00D6760D"/>
    <w:rsid w:val="00D7123D"/>
    <w:rsid w:val="00D768C2"/>
    <w:rsid w:val="00D807AE"/>
    <w:rsid w:val="00D80ED9"/>
    <w:rsid w:val="00D822E5"/>
    <w:rsid w:val="00D83936"/>
    <w:rsid w:val="00D84836"/>
    <w:rsid w:val="00D85058"/>
    <w:rsid w:val="00D85B75"/>
    <w:rsid w:val="00D91D59"/>
    <w:rsid w:val="00D9398F"/>
    <w:rsid w:val="00D94EF7"/>
    <w:rsid w:val="00D9536F"/>
    <w:rsid w:val="00DA1137"/>
    <w:rsid w:val="00DA1D2F"/>
    <w:rsid w:val="00DA2010"/>
    <w:rsid w:val="00DA26B4"/>
    <w:rsid w:val="00DA2C92"/>
    <w:rsid w:val="00DB1E82"/>
    <w:rsid w:val="00DB36D3"/>
    <w:rsid w:val="00DB76A8"/>
    <w:rsid w:val="00DB787C"/>
    <w:rsid w:val="00DC1C88"/>
    <w:rsid w:val="00DC7A84"/>
    <w:rsid w:val="00DD1398"/>
    <w:rsid w:val="00DD2015"/>
    <w:rsid w:val="00DE1FBA"/>
    <w:rsid w:val="00DE375C"/>
    <w:rsid w:val="00DE3ECD"/>
    <w:rsid w:val="00DE5A62"/>
    <w:rsid w:val="00DF133F"/>
    <w:rsid w:val="00DF6D87"/>
    <w:rsid w:val="00E07749"/>
    <w:rsid w:val="00E202A7"/>
    <w:rsid w:val="00E23C76"/>
    <w:rsid w:val="00E276AD"/>
    <w:rsid w:val="00E41080"/>
    <w:rsid w:val="00E41D58"/>
    <w:rsid w:val="00E43A91"/>
    <w:rsid w:val="00E450D4"/>
    <w:rsid w:val="00E47D1E"/>
    <w:rsid w:val="00E51250"/>
    <w:rsid w:val="00E55E07"/>
    <w:rsid w:val="00E650F0"/>
    <w:rsid w:val="00E65687"/>
    <w:rsid w:val="00E6599F"/>
    <w:rsid w:val="00E65E34"/>
    <w:rsid w:val="00E708B8"/>
    <w:rsid w:val="00E70ACB"/>
    <w:rsid w:val="00E767D1"/>
    <w:rsid w:val="00E824F7"/>
    <w:rsid w:val="00E844EB"/>
    <w:rsid w:val="00E8493D"/>
    <w:rsid w:val="00E8555E"/>
    <w:rsid w:val="00E863AD"/>
    <w:rsid w:val="00E9068F"/>
    <w:rsid w:val="00E91153"/>
    <w:rsid w:val="00E9247D"/>
    <w:rsid w:val="00EA09A3"/>
    <w:rsid w:val="00EA2085"/>
    <w:rsid w:val="00EA2918"/>
    <w:rsid w:val="00EA6EEB"/>
    <w:rsid w:val="00EB127D"/>
    <w:rsid w:val="00EB1449"/>
    <w:rsid w:val="00EB2C55"/>
    <w:rsid w:val="00EB32A8"/>
    <w:rsid w:val="00EB410C"/>
    <w:rsid w:val="00EC059F"/>
    <w:rsid w:val="00EC1121"/>
    <w:rsid w:val="00EC26EA"/>
    <w:rsid w:val="00EC2EF1"/>
    <w:rsid w:val="00ED4C2D"/>
    <w:rsid w:val="00ED66F5"/>
    <w:rsid w:val="00ED6D3E"/>
    <w:rsid w:val="00ED6D99"/>
    <w:rsid w:val="00EE1FFF"/>
    <w:rsid w:val="00EE5A55"/>
    <w:rsid w:val="00EE648B"/>
    <w:rsid w:val="00EE66F3"/>
    <w:rsid w:val="00EE696C"/>
    <w:rsid w:val="00EE7860"/>
    <w:rsid w:val="00EF1F5F"/>
    <w:rsid w:val="00EF6FC1"/>
    <w:rsid w:val="00F00466"/>
    <w:rsid w:val="00F01707"/>
    <w:rsid w:val="00F12BB5"/>
    <w:rsid w:val="00F1735C"/>
    <w:rsid w:val="00F21236"/>
    <w:rsid w:val="00F21DDE"/>
    <w:rsid w:val="00F22A52"/>
    <w:rsid w:val="00F24271"/>
    <w:rsid w:val="00F255F3"/>
    <w:rsid w:val="00F30F3D"/>
    <w:rsid w:val="00F34032"/>
    <w:rsid w:val="00F35666"/>
    <w:rsid w:val="00F41F16"/>
    <w:rsid w:val="00F460A5"/>
    <w:rsid w:val="00F5011E"/>
    <w:rsid w:val="00F507EF"/>
    <w:rsid w:val="00F5312C"/>
    <w:rsid w:val="00F53EB9"/>
    <w:rsid w:val="00F5466B"/>
    <w:rsid w:val="00F5622C"/>
    <w:rsid w:val="00F61F87"/>
    <w:rsid w:val="00F633D1"/>
    <w:rsid w:val="00F65FB7"/>
    <w:rsid w:val="00F7301D"/>
    <w:rsid w:val="00F739AD"/>
    <w:rsid w:val="00F76180"/>
    <w:rsid w:val="00F80C72"/>
    <w:rsid w:val="00F87A64"/>
    <w:rsid w:val="00F909C3"/>
    <w:rsid w:val="00F92C67"/>
    <w:rsid w:val="00F95620"/>
    <w:rsid w:val="00F97379"/>
    <w:rsid w:val="00F97BFC"/>
    <w:rsid w:val="00FA1272"/>
    <w:rsid w:val="00FA716D"/>
    <w:rsid w:val="00FB12AF"/>
    <w:rsid w:val="00FB1E7D"/>
    <w:rsid w:val="00FB3CFB"/>
    <w:rsid w:val="00FC1194"/>
    <w:rsid w:val="00FC57F9"/>
    <w:rsid w:val="00FE0A81"/>
    <w:rsid w:val="00FE2412"/>
    <w:rsid w:val="00FE4A53"/>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75A22-2220-4894-8028-0BC736DDC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15</Pages>
  <Words>5432</Words>
  <Characters>29877</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2019-03-28T18:52:00Z</cp:lastPrinted>
  <dcterms:created xsi:type="dcterms:W3CDTF">2019-03-28T18:56:00Z</dcterms:created>
  <dcterms:modified xsi:type="dcterms:W3CDTF">2019-04-30T00:17:00Z</dcterms:modified>
</cp:coreProperties>
</file>