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160" w:rsidRPr="004062A9" w:rsidRDefault="00805160" w:rsidP="00805160">
      <w:pPr>
        <w:pStyle w:val="Ttulo1"/>
        <w:ind w:firstLine="708"/>
        <w:jc w:val="both"/>
        <w:rPr>
          <w:rFonts w:ascii="Calibri" w:hAnsi="Calibri"/>
          <w:i w:val="0"/>
          <w:sz w:val="26"/>
          <w:szCs w:val="27"/>
        </w:rPr>
      </w:pPr>
      <w:r w:rsidRPr="004062A9">
        <w:rPr>
          <w:rFonts w:ascii="Calibri" w:hAnsi="Calibri"/>
          <w:i w:val="0"/>
          <w:sz w:val="26"/>
          <w:szCs w:val="27"/>
        </w:rPr>
        <w:t xml:space="preserve">León, Guanajuato, a </w:t>
      </w:r>
      <w:r w:rsidR="00D04F0D" w:rsidRPr="004062A9">
        <w:rPr>
          <w:rFonts w:ascii="Calibri" w:hAnsi="Calibri"/>
          <w:i w:val="0"/>
          <w:sz w:val="26"/>
          <w:szCs w:val="27"/>
        </w:rPr>
        <w:t>11 once de marzo</w:t>
      </w:r>
      <w:r w:rsidRPr="004062A9">
        <w:rPr>
          <w:rFonts w:ascii="Calibri" w:hAnsi="Calibri"/>
          <w:i w:val="0"/>
          <w:sz w:val="26"/>
          <w:szCs w:val="27"/>
        </w:rPr>
        <w:t xml:space="preserve"> del año 201</w:t>
      </w:r>
      <w:r w:rsidR="00D04F0D" w:rsidRPr="004062A9">
        <w:rPr>
          <w:rFonts w:ascii="Calibri" w:hAnsi="Calibri"/>
          <w:i w:val="0"/>
          <w:sz w:val="26"/>
          <w:szCs w:val="27"/>
        </w:rPr>
        <w:t>9</w:t>
      </w:r>
      <w:r w:rsidRPr="004062A9">
        <w:rPr>
          <w:rFonts w:ascii="Calibri" w:hAnsi="Calibri"/>
          <w:i w:val="0"/>
          <w:sz w:val="26"/>
          <w:szCs w:val="27"/>
        </w:rPr>
        <w:t xml:space="preserve"> dos mil dieci</w:t>
      </w:r>
      <w:r w:rsidR="00D04F0D" w:rsidRPr="004062A9">
        <w:rPr>
          <w:rFonts w:ascii="Calibri" w:hAnsi="Calibri"/>
          <w:i w:val="0"/>
          <w:sz w:val="26"/>
          <w:szCs w:val="27"/>
        </w:rPr>
        <w:t>nueve</w:t>
      </w:r>
      <w:r w:rsidRPr="004062A9">
        <w:rPr>
          <w:rFonts w:ascii="Calibri" w:hAnsi="Calibri"/>
          <w:b w:val="0"/>
          <w:bCs w:val="0"/>
          <w:i w:val="0"/>
          <w:iCs w:val="0"/>
          <w:sz w:val="26"/>
          <w:szCs w:val="27"/>
        </w:rPr>
        <w:t xml:space="preserve">. . </w:t>
      </w:r>
    </w:p>
    <w:p w:rsidR="00805160" w:rsidRPr="004062A9" w:rsidRDefault="00805160" w:rsidP="00805160">
      <w:pPr>
        <w:rPr>
          <w:rFonts w:ascii="Calibri" w:hAnsi="Calibri"/>
          <w:sz w:val="22"/>
          <w:szCs w:val="27"/>
          <w:lang w:val="es-MX"/>
        </w:rPr>
      </w:pPr>
    </w:p>
    <w:p w:rsidR="00805160" w:rsidRPr="004062A9" w:rsidRDefault="00805160" w:rsidP="00805160">
      <w:pPr>
        <w:pStyle w:val="Textoindependiente"/>
        <w:ind w:firstLine="708"/>
        <w:rPr>
          <w:rFonts w:ascii="Calibri" w:hAnsi="Calibri" w:cs="Arial"/>
          <w:sz w:val="26"/>
          <w:szCs w:val="27"/>
        </w:rPr>
      </w:pPr>
      <w:r w:rsidRPr="004062A9">
        <w:rPr>
          <w:rFonts w:ascii="Calibri" w:hAnsi="Calibri" w:cs="Arial"/>
          <w:b/>
          <w:bCs/>
          <w:i/>
          <w:iCs/>
          <w:sz w:val="26"/>
          <w:szCs w:val="27"/>
        </w:rPr>
        <w:t xml:space="preserve">V I S T O S </w:t>
      </w:r>
      <w:r w:rsidRPr="004062A9">
        <w:rPr>
          <w:rFonts w:ascii="Calibri" w:hAnsi="Calibri" w:cs="Arial"/>
          <w:bCs/>
          <w:iCs/>
          <w:sz w:val="26"/>
          <w:szCs w:val="27"/>
        </w:rPr>
        <w:t xml:space="preserve">para dictar sentencia definitiva, </w:t>
      </w:r>
      <w:r w:rsidRPr="004062A9">
        <w:rPr>
          <w:rFonts w:ascii="Calibri" w:hAnsi="Calibri" w:cs="Arial"/>
          <w:sz w:val="26"/>
          <w:szCs w:val="27"/>
        </w:rPr>
        <w:t xml:space="preserve">los autos del proceso administrativo identificado con el número </w:t>
      </w:r>
      <w:r w:rsidRPr="004062A9">
        <w:rPr>
          <w:rFonts w:ascii="Calibri" w:hAnsi="Calibri" w:cs="Arial"/>
          <w:b/>
          <w:sz w:val="26"/>
          <w:szCs w:val="27"/>
        </w:rPr>
        <w:t>0413</w:t>
      </w:r>
      <w:r w:rsidRPr="004062A9">
        <w:rPr>
          <w:rFonts w:ascii="Calibri" w:hAnsi="Calibri" w:cs="Arial"/>
          <w:b/>
          <w:bCs/>
          <w:iCs/>
          <w:sz w:val="26"/>
          <w:szCs w:val="27"/>
        </w:rPr>
        <w:t>/2doJAM/2018</w:t>
      </w:r>
      <w:r w:rsidRPr="004062A9">
        <w:rPr>
          <w:rFonts w:ascii="Calibri" w:hAnsi="Calibri" w:cs="Arial"/>
          <w:b/>
          <w:iCs/>
          <w:sz w:val="26"/>
          <w:szCs w:val="27"/>
        </w:rPr>
        <w:t>-JN</w:t>
      </w:r>
      <w:r w:rsidRPr="004062A9">
        <w:rPr>
          <w:rFonts w:ascii="Calibri" w:hAnsi="Calibri" w:cs="Arial"/>
          <w:sz w:val="26"/>
          <w:szCs w:val="27"/>
        </w:rPr>
        <w:t xml:space="preserve">, promovido por la ciudadana </w:t>
      </w:r>
      <w:r w:rsidR="004062A9" w:rsidRPr="00CB6810">
        <w:rPr>
          <w:rFonts w:ascii="Calibri" w:hAnsi="Calibri" w:cs="Calibri"/>
          <w:sz w:val="26"/>
          <w:szCs w:val="26"/>
        </w:rPr>
        <w:t>(…)</w:t>
      </w:r>
      <w:r w:rsidRPr="004062A9">
        <w:rPr>
          <w:rFonts w:ascii="Calibri" w:hAnsi="Calibri" w:cs="Arial"/>
          <w:b/>
          <w:bCs/>
          <w:iCs/>
          <w:sz w:val="26"/>
          <w:szCs w:val="27"/>
        </w:rPr>
        <w:t>;</w:t>
      </w:r>
      <w:r w:rsidRPr="004062A9">
        <w:rPr>
          <w:rFonts w:ascii="Calibri" w:hAnsi="Calibri" w:cs="Arial"/>
          <w:sz w:val="26"/>
          <w:szCs w:val="27"/>
        </w:rPr>
        <w:t xml:space="preserve"> y</w:t>
      </w:r>
      <w:proofErr w:type="gramStart"/>
      <w:r w:rsidRPr="004062A9">
        <w:rPr>
          <w:rFonts w:ascii="Calibri" w:hAnsi="Calibri" w:cs="Arial"/>
          <w:sz w:val="26"/>
          <w:szCs w:val="27"/>
        </w:rPr>
        <w:t>, .</w:t>
      </w:r>
      <w:proofErr w:type="gramEnd"/>
      <w:r w:rsidRPr="004062A9">
        <w:rPr>
          <w:rFonts w:ascii="Calibri" w:hAnsi="Calibri" w:cs="Arial"/>
          <w:sz w:val="26"/>
          <w:szCs w:val="27"/>
        </w:rPr>
        <w:t xml:space="preserve"> . . . . . . . . . . . . . . . . . . . . . . . . . . . . </w:t>
      </w:r>
    </w:p>
    <w:p w:rsidR="00805160" w:rsidRPr="004062A9" w:rsidRDefault="00805160" w:rsidP="00805160">
      <w:pPr>
        <w:pStyle w:val="Textoindependiente"/>
        <w:rPr>
          <w:rFonts w:ascii="Calibri" w:hAnsi="Calibri" w:cs="Arial"/>
          <w:sz w:val="22"/>
          <w:szCs w:val="27"/>
        </w:rPr>
      </w:pPr>
    </w:p>
    <w:p w:rsidR="00805160" w:rsidRPr="004062A9" w:rsidRDefault="00805160" w:rsidP="00805160">
      <w:pPr>
        <w:pStyle w:val="Textoindependiente"/>
        <w:ind w:firstLine="708"/>
        <w:jc w:val="center"/>
        <w:rPr>
          <w:rFonts w:ascii="Calibri" w:hAnsi="Calibri" w:cs="Arial"/>
          <w:b/>
          <w:bCs/>
          <w:i/>
          <w:iCs/>
          <w:sz w:val="26"/>
          <w:szCs w:val="27"/>
        </w:rPr>
      </w:pPr>
      <w:r w:rsidRPr="004062A9">
        <w:rPr>
          <w:rFonts w:ascii="Calibri" w:hAnsi="Calibri" w:cs="Arial"/>
          <w:b/>
          <w:bCs/>
          <w:i/>
          <w:iCs/>
          <w:sz w:val="26"/>
          <w:szCs w:val="27"/>
        </w:rPr>
        <w:t xml:space="preserve">R E S U L T A N D </w:t>
      </w:r>
      <w:proofErr w:type="gramStart"/>
      <w:r w:rsidRPr="004062A9">
        <w:rPr>
          <w:rFonts w:ascii="Calibri" w:hAnsi="Calibri" w:cs="Arial"/>
          <w:b/>
          <w:bCs/>
          <w:i/>
          <w:iCs/>
          <w:sz w:val="26"/>
          <w:szCs w:val="27"/>
        </w:rPr>
        <w:t>O :</w:t>
      </w:r>
      <w:proofErr w:type="gramEnd"/>
    </w:p>
    <w:p w:rsidR="00805160" w:rsidRPr="004062A9" w:rsidRDefault="00805160" w:rsidP="00805160">
      <w:pPr>
        <w:pStyle w:val="Textoindependiente"/>
        <w:rPr>
          <w:rFonts w:ascii="Calibri" w:hAnsi="Calibri" w:cs="Arial"/>
          <w:b/>
          <w:bCs/>
          <w:sz w:val="22"/>
          <w:szCs w:val="27"/>
        </w:rPr>
      </w:pPr>
    </w:p>
    <w:p w:rsidR="00805160" w:rsidRPr="004062A9" w:rsidRDefault="00805160" w:rsidP="00805160">
      <w:pPr>
        <w:ind w:firstLine="708"/>
        <w:jc w:val="both"/>
        <w:rPr>
          <w:rFonts w:ascii="Calibri" w:hAnsi="Calibri"/>
          <w:sz w:val="26"/>
          <w:szCs w:val="26"/>
        </w:rPr>
      </w:pPr>
      <w:r w:rsidRPr="004062A9">
        <w:rPr>
          <w:rFonts w:ascii="Calibri" w:hAnsi="Calibri" w:cs="Arial"/>
          <w:b/>
          <w:bCs/>
          <w:i/>
          <w:iCs/>
          <w:sz w:val="26"/>
          <w:szCs w:val="27"/>
        </w:rPr>
        <w:t xml:space="preserve">PRIMERO.- </w:t>
      </w:r>
      <w:r w:rsidRPr="004062A9">
        <w:rPr>
          <w:rFonts w:ascii="Calibri" w:hAnsi="Calibri"/>
          <w:sz w:val="26"/>
          <w:szCs w:val="26"/>
        </w:rPr>
        <w:t xml:space="preserve">Por escrito presentado el día </w:t>
      </w:r>
      <w:r w:rsidR="008D4C58" w:rsidRPr="004062A9">
        <w:rPr>
          <w:rFonts w:ascii="Calibri" w:hAnsi="Calibri"/>
          <w:sz w:val="26"/>
          <w:szCs w:val="26"/>
        </w:rPr>
        <w:t>9</w:t>
      </w:r>
      <w:r w:rsidRPr="004062A9">
        <w:rPr>
          <w:rFonts w:ascii="Calibri" w:hAnsi="Calibri"/>
          <w:sz w:val="26"/>
          <w:szCs w:val="26"/>
        </w:rPr>
        <w:t xml:space="preserve"> </w:t>
      </w:r>
      <w:r w:rsidR="008D4C58" w:rsidRPr="004062A9">
        <w:rPr>
          <w:rFonts w:ascii="Calibri" w:hAnsi="Calibri"/>
          <w:sz w:val="26"/>
          <w:szCs w:val="26"/>
        </w:rPr>
        <w:t>nueve</w:t>
      </w:r>
      <w:r w:rsidRPr="004062A9">
        <w:rPr>
          <w:rFonts w:ascii="Calibri" w:hAnsi="Calibri"/>
          <w:sz w:val="26"/>
          <w:szCs w:val="26"/>
        </w:rPr>
        <w:t xml:space="preserve"> de </w:t>
      </w:r>
      <w:r w:rsidR="008D4C58" w:rsidRPr="004062A9">
        <w:rPr>
          <w:rFonts w:ascii="Calibri" w:hAnsi="Calibri"/>
          <w:sz w:val="26"/>
          <w:szCs w:val="26"/>
        </w:rPr>
        <w:t>m</w:t>
      </w:r>
      <w:r w:rsidRPr="004062A9">
        <w:rPr>
          <w:rFonts w:ascii="Calibri" w:hAnsi="Calibri"/>
          <w:sz w:val="26"/>
          <w:szCs w:val="26"/>
        </w:rPr>
        <w:t>a</w:t>
      </w:r>
      <w:r w:rsidR="008D4C58" w:rsidRPr="004062A9">
        <w:rPr>
          <w:rFonts w:ascii="Calibri" w:hAnsi="Calibri"/>
          <w:sz w:val="26"/>
          <w:szCs w:val="26"/>
        </w:rPr>
        <w:t>rz</w:t>
      </w:r>
      <w:r w:rsidRPr="004062A9">
        <w:rPr>
          <w:rFonts w:ascii="Calibri" w:hAnsi="Calibri"/>
          <w:sz w:val="26"/>
          <w:szCs w:val="26"/>
        </w:rPr>
        <w:t>o de</w:t>
      </w:r>
      <w:r w:rsidR="00D04F0D" w:rsidRPr="004062A9">
        <w:rPr>
          <w:rFonts w:ascii="Calibri" w:hAnsi="Calibri"/>
          <w:sz w:val="26"/>
          <w:szCs w:val="26"/>
        </w:rPr>
        <w:t>l</w:t>
      </w:r>
      <w:r w:rsidRPr="004062A9">
        <w:rPr>
          <w:rFonts w:ascii="Calibri" w:hAnsi="Calibri"/>
          <w:sz w:val="26"/>
          <w:szCs w:val="26"/>
        </w:rPr>
        <w:t xml:space="preserve"> año 201</w:t>
      </w:r>
      <w:r w:rsidR="008D4C58" w:rsidRPr="004062A9">
        <w:rPr>
          <w:rFonts w:ascii="Calibri" w:hAnsi="Calibri"/>
          <w:sz w:val="26"/>
          <w:szCs w:val="26"/>
        </w:rPr>
        <w:t>8</w:t>
      </w:r>
      <w:r w:rsidRPr="004062A9">
        <w:rPr>
          <w:rFonts w:ascii="Calibri" w:hAnsi="Calibri"/>
          <w:sz w:val="26"/>
          <w:szCs w:val="26"/>
        </w:rPr>
        <w:t xml:space="preserve"> dos mil dieci</w:t>
      </w:r>
      <w:r w:rsidR="008D4C58" w:rsidRPr="004062A9">
        <w:rPr>
          <w:rFonts w:ascii="Calibri" w:hAnsi="Calibri"/>
          <w:sz w:val="26"/>
          <w:szCs w:val="26"/>
        </w:rPr>
        <w:t>ocho</w:t>
      </w:r>
      <w:r w:rsidRPr="004062A9">
        <w:rPr>
          <w:rFonts w:ascii="Calibri" w:hAnsi="Calibri"/>
          <w:sz w:val="26"/>
          <w:szCs w:val="26"/>
        </w:rPr>
        <w:t>, en la Oficialía Común de Partes de los Juzgados Administrativos, la ciudadana</w:t>
      </w:r>
      <w:r w:rsidR="00D31153" w:rsidRPr="004062A9">
        <w:rPr>
          <w:rFonts w:ascii="Calibri" w:hAnsi="Calibri"/>
          <w:sz w:val="26"/>
          <w:szCs w:val="26"/>
        </w:rPr>
        <w:t xml:space="preserve"> </w:t>
      </w:r>
      <w:r w:rsidR="004062A9" w:rsidRPr="00CB6810">
        <w:rPr>
          <w:rFonts w:ascii="Calibri" w:hAnsi="Calibri" w:cs="Calibri"/>
          <w:sz w:val="26"/>
          <w:szCs w:val="26"/>
        </w:rPr>
        <w:t>(…)</w:t>
      </w:r>
      <w:r w:rsidRPr="004062A9">
        <w:rPr>
          <w:rFonts w:ascii="Calibri" w:hAnsi="Calibri"/>
          <w:sz w:val="26"/>
          <w:szCs w:val="26"/>
        </w:rPr>
        <w:t xml:space="preserve">, por su propio derecho, promovió </w:t>
      </w:r>
      <w:r w:rsidRPr="004062A9">
        <w:rPr>
          <w:rFonts w:ascii="Calibri" w:hAnsi="Calibri" w:cs="Arial"/>
          <w:sz w:val="26"/>
          <w:szCs w:val="26"/>
        </w:rPr>
        <w:t xml:space="preserve">proceso administrativo; </w:t>
      </w:r>
      <w:r w:rsidRPr="004062A9">
        <w:rPr>
          <w:rFonts w:ascii="Calibri" w:hAnsi="Calibri"/>
          <w:sz w:val="26"/>
          <w:szCs w:val="26"/>
        </w:rPr>
        <w:t xml:space="preserve">en el que </w:t>
      </w:r>
      <w:r w:rsidRPr="004062A9">
        <w:rPr>
          <w:rFonts w:ascii="Calibri" w:hAnsi="Calibri" w:cs="Arial"/>
          <w:sz w:val="26"/>
          <w:szCs w:val="26"/>
        </w:rPr>
        <w:t xml:space="preserve">se desprende que </w:t>
      </w:r>
      <w:r w:rsidRPr="004062A9">
        <w:rPr>
          <w:rFonts w:ascii="Calibri" w:hAnsi="Calibri"/>
          <w:sz w:val="26"/>
          <w:szCs w:val="26"/>
        </w:rPr>
        <w:t xml:space="preserve">señaló como: . . . . . . . . . . . . . </w:t>
      </w:r>
    </w:p>
    <w:p w:rsidR="00805160" w:rsidRPr="004062A9" w:rsidRDefault="00805160" w:rsidP="00805160">
      <w:pPr>
        <w:ind w:firstLine="708"/>
        <w:jc w:val="both"/>
        <w:rPr>
          <w:rFonts w:ascii="Calibri" w:hAnsi="Calibri"/>
          <w:sz w:val="26"/>
          <w:szCs w:val="26"/>
        </w:rPr>
      </w:pPr>
    </w:p>
    <w:p w:rsidR="00D04F0D" w:rsidRPr="004062A9" w:rsidRDefault="00805160" w:rsidP="00805160">
      <w:pPr>
        <w:ind w:firstLine="708"/>
        <w:jc w:val="both"/>
        <w:rPr>
          <w:rFonts w:ascii="Calibri" w:hAnsi="Calibri"/>
          <w:bCs/>
          <w:sz w:val="26"/>
          <w:szCs w:val="27"/>
        </w:rPr>
      </w:pPr>
      <w:r w:rsidRPr="004062A9">
        <w:rPr>
          <w:rFonts w:ascii="Calibri" w:hAnsi="Calibri"/>
          <w:b/>
          <w:bCs/>
          <w:sz w:val="26"/>
          <w:szCs w:val="27"/>
        </w:rPr>
        <w:t xml:space="preserve">a).- Acto impugnado: </w:t>
      </w:r>
      <w:r w:rsidRPr="004062A9">
        <w:rPr>
          <w:rFonts w:ascii="Calibri" w:hAnsi="Calibri"/>
          <w:bCs/>
          <w:sz w:val="26"/>
          <w:szCs w:val="27"/>
        </w:rPr>
        <w:t>El oficio con número TML/DGI/1</w:t>
      </w:r>
      <w:r w:rsidR="00B94DCD" w:rsidRPr="004062A9">
        <w:rPr>
          <w:rFonts w:ascii="Calibri" w:hAnsi="Calibri"/>
          <w:bCs/>
          <w:sz w:val="26"/>
          <w:szCs w:val="27"/>
        </w:rPr>
        <w:t>9</w:t>
      </w:r>
      <w:r w:rsidRPr="004062A9">
        <w:rPr>
          <w:rFonts w:ascii="Calibri" w:hAnsi="Calibri"/>
          <w:bCs/>
          <w:sz w:val="26"/>
          <w:szCs w:val="27"/>
        </w:rPr>
        <w:t>25/201</w:t>
      </w:r>
      <w:r w:rsidR="00B94DCD" w:rsidRPr="004062A9">
        <w:rPr>
          <w:rFonts w:ascii="Calibri" w:hAnsi="Calibri"/>
          <w:bCs/>
          <w:sz w:val="26"/>
          <w:szCs w:val="27"/>
        </w:rPr>
        <w:t>8</w:t>
      </w:r>
      <w:r w:rsidRPr="004062A9">
        <w:rPr>
          <w:rFonts w:ascii="Calibri" w:hAnsi="Calibri"/>
          <w:bCs/>
          <w:sz w:val="26"/>
          <w:szCs w:val="27"/>
        </w:rPr>
        <w:t xml:space="preserve"> de fecha </w:t>
      </w:r>
      <w:r w:rsidR="00B94DCD" w:rsidRPr="004062A9">
        <w:rPr>
          <w:rFonts w:ascii="Calibri" w:hAnsi="Calibri"/>
          <w:bCs/>
          <w:sz w:val="26"/>
          <w:szCs w:val="27"/>
        </w:rPr>
        <w:t>9 nueve</w:t>
      </w:r>
      <w:r w:rsidRPr="004062A9">
        <w:rPr>
          <w:rFonts w:ascii="Calibri" w:hAnsi="Calibri"/>
          <w:bCs/>
          <w:sz w:val="26"/>
          <w:szCs w:val="27"/>
        </w:rPr>
        <w:t xml:space="preserve"> de </w:t>
      </w:r>
      <w:r w:rsidR="00B94DCD" w:rsidRPr="004062A9">
        <w:rPr>
          <w:rFonts w:ascii="Calibri" w:hAnsi="Calibri"/>
          <w:bCs/>
          <w:sz w:val="26"/>
          <w:szCs w:val="27"/>
        </w:rPr>
        <w:t>febrero</w:t>
      </w:r>
      <w:r w:rsidRPr="004062A9">
        <w:rPr>
          <w:rFonts w:ascii="Calibri" w:hAnsi="Calibri"/>
          <w:bCs/>
          <w:sz w:val="26"/>
          <w:szCs w:val="27"/>
        </w:rPr>
        <w:t xml:space="preserve"> de</w:t>
      </w:r>
      <w:r w:rsidR="00B94DCD" w:rsidRPr="004062A9">
        <w:rPr>
          <w:rFonts w:ascii="Calibri" w:hAnsi="Calibri"/>
          <w:bCs/>
          <w:sz w:val="26"/>
          <w:szCs w:val="27"/>
        </w:rPr>
        <w:t xml:space="preserve"> este año</w:t>
      </w:r>
      <w:r w:rsidR="00D04F0D" w:rsidRPr="004062A9">
        <w:rPr>
          <w:rFonts w:ascii="Calibri" w:hAnsi="Calibri"/>
          <w:bCs/>
          <w:sz w:val="26"/>
          <w:szCs w:val="27"/>
        </w:rPr>
        <w:t>. . . . . . . . . . . . . . . .</w:t>
      </w:r>
      <w:r w:rsidR="00744414" w:rsidRPr="004062A9">
        <w:rPr>
          <w:rFonts w:ascii="Calibri" w:hAnsi="Calibri"/>
          <w:bCs/>
          <w:sz w:val="26"/>
          <w:szCs w:val="27"/>
        </w:rPr>
        <w:t xml:space="preserve"> . . . . . . . . . . . . </w:t>
      </w:r>
      <w:proofErr w:type="gramStart"/>
      <w:r w:rsidR="00744414" w:rsidRPr="004062A9">
        <w:rPr>
          <w:rFonts w:ascii="Calibri" w:hAnsi="Calibri"/>
          <w:bCs/>
          <w:sz w:val="26"/>
          <w:szCs w:val="27"/>
        </w:rPr>
        <w:t xml:space="preserve">.  </w:t>
      </w:r>
      <w:proofErr w:type="gramEnd"/>
      <w:r w:rsidR="00744414" w:rsidRPr="004062A9">
        <w:rPr>
          <w:rFonts w:ascii="Calibri" w:hAnsi="Calibri"/>
          <w:bCs/>
          <w:sz w:val="26"/>
          <w:szCs w:val="27"/>
        </w:rPr>
        <w:t xml:space="preserve">. . . . . . . . . . . . . . . </w:t>
      </w:r>
    </w:p>
    <w:p w:rsidR="00805160" w:rsidRPr="004062A9" w:rsidRDefault="00805160" w:rsidP="00805160">
      <w:pPr>
        <w:jc w:val="both"/>
        <w:rPr>
          <w:rFonts w:ascii="Calibri" w:hAnsi="Calibri"/>
          <w:sz w:val="22"/>
          <w:szCs w:val="27"/>
        </w:rPr>
      </w:pPr>
    </w:p>
    <w:p w:rsidR="00805160" w:rsidRPr="004062A9" w:rsidRDefault="00805160" w:rsidP="00805160">
      <w:pPr>
        <w:ind w:firstLine="708"/>
        <w:jc w:val="both"/>
        <w:rPr>
          <w:rFonts w:ascii="Calibri" w:hAnsi="Calibri"/>
          <w:sz w:val="26"/>
          <w:szCs w:val="27"/>
        </w:rPr>
      </w:pPr>
      <w:r w:rsidRPr="004062A9">
        <w:rPr>
          <w:rFonts w:ascii="Calibri" w:hAnsi="Calibri"/>
          <w:b/>
          <w:bCs/>
          <w:sz w:val="26"/>
          <w:szCs w:val="27"/>
        </w:rPr>
        <w:t>b).- Autoridad demandada</w:t>
      </w:r>
      <w:r w:rsidRPr="004062A9">
        <w:rPr>
          <w:rFonts w:ascii="Calibri" w:hAnsi="Calibri"/>
          <w:sz w:val="26"/>
          <w:szCs w:val="27"/>
        </w:rPr>
        <w:t xml:space="preserve">.- </w:t>
      </w:r>
      <w:r w:rsidR="009C4FC1" w:rsidRPr="004062A9">
        <w:rPr>
          <w:rFonts w:ascii="Calibri" w:hAnsi="Calibri"/>
          <w:sz w:val="26"/>
          <w:szCs w:val="27"/>
        </w:rPr>
        <w:t xml:space="preserve">El </w:t>
      </w:r>
      <w:r w:rsidRPr="004062A9">
        <w:rPr>
          <w:rFonts w:ascii="Calibri" w:hAnsi="Calibri"/>
          <w:sz w:val="26"/>
          <w:szCs w:val="27"/>
        </w:rPr>
        <w:t xml:space="preserve">Director de </w:t>
      </w:r>
      <w:r w:rsidR="009C4FC1" w:rsidRPr="004062A9">
        <w:rPr>
          <w:rFonts w:ascii="Calibri" w:hAnsi="Calibri"/>
          <w:sz w:val="26"/>
          <w:szCs w:val="27"/>
        </w:rPr>
        <w:t xml:space="preserve">Catastro de </w:t>
      </w:r>
      <w:r w:rsidRPr="004062A9">
        <w:rPr>
          <w:rFonts w:ascii="Calibri" w:hAnsi="Calibri" w:cs="Arial"/>
          <w:sz w:val="26"/>
          <w:szCs w:val="27"/>
        </w:rPr>
        <w:t xml:space="preserve">León, Guanajuato. </w:t>
      </w:r>
      <w:r w:rsidR="008A6170" w:rsidRPr="004062A9">
        <w:rPr>
          <w:rFonts w:ascii="Calibri" w:hAnsi="Calibri" w:cs="Arial"/>
          <w:sz w:val="26"/>
          <w:szCs w:val="27"/>
        </w:rPr>
        <w:t xml:space="preserve">. </w:t>
      </w:r>
    </w:p>
    <w:p w:rsidR="00805160" w:rsidRPr="004062A9" w:rsidRDefault="00805160" w:rsidP="00805160">
      <w:pPr>
        <w:jc w:val="both"/>
        <w:rPr>
          <w:rFonts w:ascii="Calibri" w:hAnsi="Calibri"/>
          <w:sz w:val="22"/>
          <w:szCs w:val="27"/>
        </w:rPr>
      </w:pPr>
    </w:p>
    <w:p w:rsidR="00805160" w:rsidRPr="004062A9" w:rsidRDefault="00805160" w:rsidP="00805160">
      <w:pPr>
        <w:ind w:firstLine="708"/>
        <w:jc w:val="both"/>
        <w:rPr>
          <w:rFonts w:ascii="Calibri" w:hAnsi="Calibri"/>
          <w:sz w:val="26"/>
          <w:szCs w:val="26"/>
        </w:rPr>
      </w:pPr>
      <w:proofErr w:type="gramStart"/>
      <w:r w:rsidRPr="004062A9">
        <w:rPr>
          <w:rFonts w:ascii="Calibri" w:hAnsi="Calibri"/>
          <w:b/>
          <w:bCs/>
          <w:sz w:val="26"/>
          <w:szCs w:val="27"/>
        </w:rPr>
        <w:t>c).-</w:t>
      </w:r>
      <w:proofErr w:type="gramEnd"/>
      <w:r w:rsidRPr="004062A9">
        <w:rPr>
          <w:rFonts w:ascii="Calibri" w:hAnsi="Calibri"/>
          <w:b/>
          <w:bCs/>
          <w:sz w:val="26"/>
          <w:szCs w:val="27"/>
        </w:rPr>
        <w:t xml:space="preserve"> Pretensión: </w:t>
      </w:r>
      <w:r w:rsidRPr="004062A9">
        <w:rPr>
          <w:rFonts w:ascii="Calibri" w:hAnsi="Calibri"/>
          <w:bCs/>
          <w:sz w:val="26"/>
          <w:szCs w:val="27"/>
        </w:rPr>
        <w:t xml:space="preserve">La </w:t>
      </w:r>
      <w:r w:rsidRPr="004062A9">
        <w:rPr>
          <w:rFonts w:ascii="Calibri" w:hAnsi="Calibri"/>
          <w:sz w:val="26"/>
          <w:szCs w:val="27"/>
        </w:rPr>
        <w:t xml:space="preserve">nulidad del acto impugnado y se </w:t>
      </w:r>
      <w:r w:rsidR="009C4FC1" w:rsidRPr="004062A9">
        <w:rPr>
          <w:rFonts w:ascii="Calibri" w:hAnsi="Calibri"/>
          <w:sz w:val="26"/>
          <w:szCs w:val="27"/>
        </w:rPr>
        <w:t xml:space="preserve">autorice </w:t>
      </w:r>
      <w:r w:rsidR="00A31B1D" w:rsidRPr="004062A9">
        <w:rPr>
          <w:rFonts w:ascii="Calibri" w:hAnsi="Calibri"/>
          <w:sz w:val="26"/>
          <w:szCs w:val="27"/>
        </w:rPr>
        <w:t xml:space="preserve">el trámite </w:t>
      </w:r>
      <w:r w:rsidR="009C4FC1" w:rsidRPr="004062A9">
        <w:rPr>
          <w:rFonts w:ascii="Calibri" w:hAnsi="Calibri"/>
          <w:sz w:val="26"/>
          <w:szCs w:val="27"/>
        </w:rPr>
        <w:t xml:space="preserve"> del avalúo fisca</w:t>
      </w:r>
      <w:r w:rsidRPr="004062A9">
        <w:rPr>
          <w:rFonts w:ascii="Calibri" w:hAnsi="Calibri"/>
          <w:sz w:val="26"/>
          <w:szCs w:val="27"/>
        </w:rPr>
        <w:t xml:space="preserve">l </w:t>
      </w:r>
      <w:r w:rsidR="00A31B1D" w:rsidRPr="004062A9">
        <w:rPr>
          <w:rFonts w:ascii="Calibri" w:hAnsi="Calibri"/>
          <w:sz w:val="26"/>
          <w:szCs w:val="27"/>
        </w:rPr>
        <w:t>correspondiente al inmueble</w:t>
      </w:r>
      <w:r w:rsidR="004062A9">
        <w:rPr>
          <w:rFonts w:ascii="Calibri" w:hAnsi="Calibri"/>
          <w:bCs/>
          <w:sz w:val="26"/>
          <w:szCs w:val="27"/>
        </w:rPr>
        <w:t xml:space="preserve"> ubicado en </w:t>
      </w:r>
      <w:r w:rsidR="004062A9" w:rsidRPr="00CB6810">
        <w:rPr>
          <w:rFonts w:ascii="Calibri" w:hAnsi="Calibri" w:cs="Calibri"/>
          <w:sz w:val="26"/>
          <w:szCs w:val="26"/>
        </w:rPr>
        <w:t>(…)</w:t>
      </w:r>
      <w:r w:rsidR="001C6779" w:rsidRPr="004062A9">
        <w:rPr>
          <w:rFonts w:ascii="Calibri" w:hAnsi="Calibri"/>
          <w:bCs/>
          <w:sz w:val="26"/>
          <w:szCs w:val="27"/>
        </w:rPr>
        <w:t xml:space="preserve"> esta ciudad</w:t>
      </w:r>
      <w:r w:rsidR="00871D0C" w:rsidRPr="004062A9">
        <w:rPr>
          <w:rFonts w:ascii="Calibri" w:hAnsi="Calibri"/>
          <w:bCs/>
          <w:sz w:val="26"/>
          <w:szCs w:val="27"/>
        </w:rPr>
        <w:t>, así como de los trámites relativos a la</w:t>
      </w:r>
      <w:r w:rsidR="00871D0C" w:rsidRPr="004062A9">
        <w:rPr>
          <w:rFonts w:ascii="Calibri" w:hAnsi="Calibri"/>
          <w:sz w:val="26"/>
          <w:szCs w:val="27"/>
        </w:rPr>
        <w:t xml:space="preserve"> traslación de dominio e inscripción en el padrón catastral</w:t>
      </w:r>
      <w:r w:rsidRPr="004062A9">
        <w:rPr>
          <w:rFonts w:ascii="Calibri" w:hAnsi="Calibri"/>
          <w:sz w:val="26"/>
          <w:szCs w:val="27"/>
        </w:rPr>
        <w:t xml:space="preserve">. </w:t>
      </w:r>
    </w:p>
    <w:p w:rsidR="00805160" w:rsidRPr="004062A9" w:rsidRDefault="00805160" w:rsidP="00805160">
      <w:pPr>
        <w:jc w:val="both"/>
        <w:rPr>
          <w:rFonts w:ascii="Calibri" w:hAnsi="Calibri"/>
          <w:sz w:val="26"/>
          <w:szCs w:val="26"/>
        </w:rPr>
      </w:pPr>
    </w:p>
    <w:p w:rsidR="00805160" w:rsidRPr="004062A9" w:rsidRDefault="00805160" w:rsidP="00805160">
      <w:pPr>
        <w:ind w:firstLine="708"/>
        <w:jc w:val="both"/>
        <w:rPr>
          <w:rFonts w:ascii="Calibri" w:hAnsi="Calibri"/>
          <w:sz w:val="26"/>
          <w:szCs w:val="27"/>
        </w:rPr>
      </w:pPr>
      <w:r w:rsidRPr="004062A9">
        <w:rPr>
          <w:rFonts w:ascii="Calibri" w:hAnsi="Calibri"/>
          <w:b/>
          <w:i/>
          <w:iCs/>
          <w:sz w:val="26"/>
          <w:szCs w:val="26"/>
        </w:rPr>
        <w:t>SEGUNDO.-</w:t>
      </w:r>
      <w:r w:rsidRPr="004062A9">
        <w:rPr>
          <w:rFonts w:ascii="Calibri" w:hAnsi="Calibri"/>
          <w:bCs/>
          <w:sz w:val="26"/>
          <w:szCs w:val="26"/>
        </w:rPr>
        <w:t xml:space="preserve"> Por</w:t>
      </w:r>
      <w:r w:rsidRPr="004062A9">
        <w:rPr>
          <w:rFonts w:ascii="Calibri" w:hAnsi="Calibri"/>
          <w:sz w:val="26"/>
          <w:szCs w:val="26"/>
        </w:rPr>
        <w:t xml:space="preserve"> acuerdo del día </w:t>
      </w:r>
      <w:r w:rsidR="005475C6" w:rsidRPr="004062A9">
        <w:rPr>
          <w:rFonts w:ascii="Calibri" w:hAnsi="Calibri"/>
          <w:sz w:val="26"/>
          <w:szCs w:val="26"/>
        </w:rPr>
        <w:t>3</w:t>
      </w:r>
      <w:r w:rsidRPr="004062A9">
        <w:rPr>
          <w:rFonts w:ascii="Calibri" w:hAnsi="Calibri"/>
          <w:sz w:val="26"/>
          <w:szCs w:val="26"/>
        </w:rPr>
        <w:t xml:space="preserve"> </w:t>
      </w:r>
      <w:r w:rsidR="005475C6" w:rsidRPr="004062A9">
        <w:rPr>
          <w:rFonts w:ascii="Calibri" w:hAnsi="Calibri"/>
          <w:sz w:val="26"/>
          <w:szCs w:val="26"/>
        </w:rPr>
        <w:t>tre</w:t>
      </w:r>
      <w:r w:rsidRPr="004062A9">
        <w:rPr>
          <w:rFonts w:ascii="Calibri" w:hAnsi="Calibri"/>
          <w:sz w:val="26"/>
          <w:szCs w:val="26"/>
        </w:rPr>
        <w:t>s de a</w:t>
      </w:r>
      <w:r w:rsidR="005475C6" w:rsidRPr="004062A9">
        <w:rPr>
          <w:rFonts w:ascii="Calibri" w:hAnsi="Calibri"/>
          <w:sz w:val="26"/>
          <w:szCs w:val="26"/>
        </w:rPr>
        <w:t>bril</w:t>
      </w:r>
      <w:r w:rsidRPr="004062A9">
        <w:rPr>
          <w:rFonts w:ascii="Calibri" w:hAnsi="Calibri"/>
          <w:sz w:val="26"/>
          <w:szCs w:val="26"/>
        </w:rPr>
        <w:t xml:space="preserve"> del año 201</w:t>
      </w:r>
      <w:r w:rsidR="005475C6" w:rsidRPr="004062A9">
        <w:rPr>
          <w:rFonts w:ascii="Calibri" w:hAnsi="Calibri"/>
          <w:sz w:val="26"/>
          <w:szCs w:val="26"/>
        </w:rPr>
        <w:t>8</w:t>
      </w:r>
      <w:r w:rsidRPr="004062A9">
        <w:rPr>
          <w:rFonts w:ascii="Calibri" w:hAnsi="Calibri"/>
          <w:sz w:val="26"/>
          <w:szCs w:val="26"/>
        </w:rPr>
        <w:t xml:space="preserve"> dos mil dieci</w:t>
      </w:r>
      <w:r w:rsidR="005475C6" w:rsidRPr="004062A9">
        <w:rPr>
          <w:rFonts w:ascii="Calibri" w:hAnsi="Calibri"/>
          <w:sz w:val="26"/>
          <w:szCs w:val="26"/>
        </w:rPr>
        <w:t>ocho</w:t>
      </w:r>
      <w:r w:rsidRPr="004062A9">
        <w:rPr>
          <w:rFonts w:ascii="Calibri" w:hAnsi="Calibri"/>
          <w:sz w:val="26"/>
          <w:szCs w:val="26"/>
        </w:rPr>
        <w:t xml:space="preserve">, </w:t>
      </w:r>
      <w:r w:rsidR="005475C6" w:rsidRPr="004062A9">
        <w:rPr>
          <w:rFonts w:ascii="Calibri" w:hAnsi="Calibri"/>
          <w:sz w:val="26"/>
          <w:szCs w:val="26"/>
        </w:rPr>
        <w:t xml:space="preserve">previo cumplimiento </w:t>
      </w:r>
      <w:r w:rsidR="00A31B1D" w:rsidRPr="004062A9">
        <w:rPr>
          <w:rFonts w:ascii="Calibri" w:hAnsi="Calibri"/>
          <w:sz w:val="26"/>
          <w:szCs w:val="26"/>
        </w:rPr>
        <w:t>a</w:t>
      </w:r>
      <w:r w:rsidR="001C6779" w:rsidRPr="004062A9">
        <w:rPr>
          <w:rFonts w:ascii="Calibri" w:hAnsi="Calibri"/>
          <w:sz w:val="26"/>
          <w:szCs w:val="26"/>
        </w:rPr>
        <w:t>l</w:t>
      </w:r>
      <w:r w:rsidR="005475C6" w:rsidRPr="004062A9">
        <w:rPr>
          <w:rFonts w:ascii="Calibri" w:hAnsi="Calibri"/>
          <w:sz w:val="26"/>
          <w:szCs w:val="26"/>
        </w:rPr>
        <w:t xml:space="preserve"> requerimiento formulado, </w:t>
      </w:r>
      <w:r w:rsidR="001C6779" w:rsidRPr="004062A9">
        <w:rPr>
          <w:rFonts w:ascii="Calibri" w:hAnsi="Calibri"/>
          <w:sz w:val="26"/>
          <w:szCs w:val="26"/>
        </w:rPr>
        <w:t>se admitió la demanda;</w:t>
      </w:r>
      <w:r w:rsidRPr="004062A9">
        <w:rPr>
          <w:rFonts w:ascii="Calibri" w:hAnsi="Calibri"/>
          <w:sz w:val="26"/>
          <w:szCs w:val="26"/>
        </w:rPr>
        <w:t xml:space="preserve"> teniendo a la impetrante del proceso, por ofreciendo y admitidas como pruebas de su intención, las documentales descritas </w:t>
      </w:r>
      <w:r w:rsidR="005475C6" w:rsidRPr="004062A9">
        <w:rPr>
          <w:rFonts w:ascii="Calibri" w:hAnsi="Calibri"/>
          <w:sz w:val="26"/>
          <w:szCs w:val="26"/>
        </w:rPr>
        <w:t>con los incisos A, B</w:t>
      </w:r>
      <w:r w:rsidR="001C6779" w:rsidRPr="004062A9">
        <w:rPr>
          <w:rFonts w:ascii="Calibri" w:hAnsi="Calibri"/>
          <w:sz w:val="26"/>
          <w:szCs w:val="26"/>
        </w:rPr>
        <w:t>,</w:t>
      </w:r>
      <w:r w:rsidR="005475C6" w:rsidRPr="004062A9">
        <w:rPr>
          <w:rFonts w:ascii="Calibri" w:hAnsi="Calibri"/>
          <w:sz w:val="26"/>
          <w:szCs w:val="26"/>
        </w:rPr>
        <w:t xml:space="preserve"> C y D del capí</w:t>
      </w:r>
      <w:r w:rsidRPr="004062A9">
        <w:rPr>
          <w:rFonts w:ascii="Calibri" w:hAnsi="Calibri"/>
          <w:sz w:val="26"/>
          <w:szCs w:val="26"/>
        </w:rPr>
        <w:t>tulo de pruebas de su escrito de demanda,</w:t>
      </w:r>
      <w:r w:rsidRPr="004062A9">
        <w:rPr>
          <w:rFonts w:ascii="Calibri" w:hAnsi="Calibri"/>
          <w:sz w:val="26"/>
          <w:szCs w:val="27"/>
        </w:rPr>
        <w:t xml:space="preserve"> las que, dada su naturaleza, se tuvieron por desahogadas desde ese momento. . . . . . . . . . . . . . . . </w:t>
      </w:r>
      <w:r w:rsidR="005475C6" w:rsidRPr="004062A9">
        <w:rPr>
          <w:rFonts w:ascii="Calibri" w:hAnsi="Calibri"/>
          <w:sz w:val="26"/>
          <w:szCs w:val="27"/>
        </w:rPr>
        <w:t xml:space="preserve">. . . . . . . . . . . . . . </w:t>
      </w:r>
    </w:p>
    <w:p w:rsidR="00805160" w:rsidRPr="004062A9" w:rsidRDefault="00805160" w:rsidP="00805160">
      <w:pPr>
        <w:pStyle w:val="Sangra3detindependiente"/>
        <w:ind w:firstLine="0"/>
      </w:pPr>
    </w:p>
    <w:p w:rsidR="00805160" w:rsidRPr="004062A9" w:rsidRDefault="00805160" w:rsidP="00805160">
      <w:pPr>
        <w:pStyle w:val="Sangra3detindependiente"/>
      </w:pPr>
      <w:r w:rsidRPr="004062A9">
        <w:t xml:space="preserve">Asimismo, se ordenó emplazar y correr traslado a la autoridad señalada como demandada para que diera contestación a la demanda interpuesta en su contra; lo que hizo </w:t>
      </w:r>
      <w:r w:rsidR="005475C6" w:rsidRPr="004062A9">
        <w:t>e</w:t>
      </w:r>
      <w:r w:rsidRPr="004062A9">
        <w:t xml:space="preserve">l </w:t>
      </w:r>
      <w:r w:rsidRPr="004062A9">
        <w:rPr>
          <w:b/>
        </w:rPr>
        <w:t xml:space="preserve">Director de </w:t>
      </w:r>
      <w:r w:rsidR="005475C6" w:rsidRPr="004062A9">
        <w:rPr>
          <w:b/>
        </w:rPr>
        <w:t>Catastro</w:t>
      </w:r>
      <w:r w:rsidRPr="004062A9">
        <w:t xml:space="preserve">, </w:t>
      </w:r>
      <w:r w:rsidR="00182A6E" w:rsidRPr="00CB6810">
        <w:rPr>
          <w:rFonts w:cs="Calibri"/>
          <w:szCs w:val="26"/>
        </w:rPr>
        <w:t>(…)</w:t>
      </w:r>
      <w:r w:rsidRPr="004062A9">
        <w:t xml:space="preserve">, por escrito presentado el día </w:t>
      </w:r>
      <w:r w:rsidR="005475C6" w:rsidRPr="004062A9">
        <w:t xml:space="preserve">19 diecinueve </w:t>
      </w:r>
      <w:r w:rsidRPr="004062A9">
        <w:t>de a</w:t>
      </w:r>
      <w:r w:rsidR="005475C6" w:rsidRPr="004062A9">
        <w:t xml:space="preserve">bril </w:t>
      </w:r>
      <w:r w:rsidRPr="004062A9">
        <w:t>de</w:t>
      </w:r>
      <w:r w:rsidR="003639DD" w:rsidRPr="004062A9">
        <w:t>l</w:t>
      </w:r>
      <w:r w:rsidRPr="004062A9">
        <w:t xml:space="preserve"> año 201</w:t>
      </w:r>
      <w:r w:rsidR="005475C6" w:rsidRPr="004062A9">
        <w:t>8</w:t>
      </w:r>
      <w:r w:rsidRPr="004062A9">
        <w:t xml:space="preserve"> dos mil dieci</w:t>
      </w:r>
      <w:r w:rsidR="005475C6" w:rsidRPr="004062A9">
        <w:t>ocho</w:t>
      </w:r>
      <w:r w:rsidRPr="004062A9">
        <w:t xml:space="preserve"> (palpable a fojas de la </w:t>
      </w:r>
      <w:r w:rsidR="005475C6" w:rsidRPr="004062A9">
        <w:t>58</w:t>
      </w:r>
      <w:r w:rsidRPr="004062A9">
        <w:t xml:space="preserve"> </w:t>
      </w:r>
      <w:r w:rsidR="005475C6" w:rsidRPr="004062A9">
        <w:t xml:space="preserve">cincuenta y ocho </w:t>
      </w:r>
      <w:r w:rsidRPr="004062A9">
        <w:t>a la 6</w:t>
      </w:r>
      <w:r w:rsidR="005475C6" w:rsidRPr="004062A9">
        <w:t>1</w:t>
      </w:r>
      <w:r w:rsidRPr="004062A9">
        <w:t xml:space="preserve"> </w:t>
      </w:r>
      <w:r w:rsidR="005475C6" w:rsidRPr="004062A9">
        <w:t>sesenta y uno</w:t>
      </w:r>
      <w:r w:rsidRPr="004062A9">
        <w:t xml:space="preserve">), en el que </w:t>
      </w:r>
      <w:r w:rsidR="005475C6" w:rsidRPr="004062A9">
        <w:t xml:space="preserve">sostuvo que </w:t>
      </w:r>
      <w:r w:rsidRPr="004062A9">
        <w:t>esa autoridad no le causó agravio alguno a la parte actora, sosteniendo la legalidad y validez del acto administrativo impugnado. . . . . . . . . . .</w:t>
      </w:r>
      <w:r w:rsidR="001C6779" w:rsidRPr="004062A9">
        <w:t xml:space="preserve"> </w:t>
      </w:r>
    </w:p>
    <w:p w:rsidR="00805160" w:rsidRPr="004062A9" w:rsidRDefault="00805160" w:rsidP="00805160">
      <w:pPr>
        <w:pStyle w:val="Textoindependiente"/>
        <w:rPr>
          <w:rFonts w:ascii="Calibri" w:hAnsi="Calibri" w:cs="Arial"/>
          <w:sz w:val="22"/>
          <w:szCs w:val="27"/>
          <w:lang w:val="es-ES"/>
        </w:rPr>
      </w:pPr>
    </w:p>
    <w:p w:rsidR="00805160" w:rsidRPr="004062A9" w:rsidRDefault="00805160" w:rsidP="00805160">
      <w:pPr>
        <w:pStyle w:val="Textoindependiente"/>
        <w:ind w:firstLine="708"/>
        <w:rPr>
          <w:rFonts w:ascii="Calibri" w:hAnsi="Calibri"/>
          <w:sz w:val="26"/>
          <w:szCs w:val="27"/>
        </w:rPr>
      </w:pPr>
      <w:r w:rsidRPr="004062A9">
        <w:rPr>
          <w:rFonts w:ascii="Calibri" w:hAnsi="Calibri" w:cs="Arial"/>
          <w:b/>
          <w:bCs/>
          <w:i/>
          <w:iCs/>
          <w:sz w:val="26"/>
          <w:szCs w:val="27"/>
        </w:rPr>
        <w:t>TERCERO</w:t>
      </w:r>
      <w:r w:rsidRPr="004062A9">
        <w:rPr>
          <w:rFonts w:ascii="Calibri" w:hAnsi="Calibri" w:cs="Arial"/>
          <w:b/>
          <w:bCs/>
          <w:sz w:val="26"/>
          <w:szCs w:val="27"/>
        </w:rPr>
        <w:t xml:space="preserve">.- </w:t>
      </w:r>
      <w:r w:rsidRPr="004062A9">
        <w:rPr>
          <w:rFonts w:ascii="Calibri" w:hAnsi="Calibri"/>
          <w:sz w:val="26"/>
          <w:szCs w:val="27"/>
        </w:rPr>
        <w:t xml:space="preserve">Por acuerdo de fecha </w:t>
      </w:r>
      <w:r w:rsidR="005475C6" w:rsidRPr="004062A9">
        <w:rPr>
          <w:rFonts w:ascii="Calibri" w:hAnsi="Calibri"/>
          <w:sz w:val="26"/>
          <w:szCs w:val="27"/>
        </w:rPr>
        <w:t>2</w:t>
      </w:r>
      <w:r w:rsidRPr="004062A9">
        <w:rPr>
          <w:rFonts w:ascii="Calibri" w:hAnsi="Calibri"/>
          <w:sz w:val="26"/>
          <w:szCs w:val="27"/>
        </w:rPr>
        <w:t xml:space="preserve">3 </w:t>
      </w:r>
      <w:r w:rsidR="005475C6" w:rsidRPr="004062A9">
        <w:rPr>
          <w:rFonts w:ascii="Calibri" w:hAnsi="Calibri"/>
          <w:sz w:val="26"/>
          <w:szCs w:val="27"/>
        </w:rPr>
        <w:t>veintitrés</w:t>
      </w:r>
      <w:r w:rsidRPr="004062A9">
        <w:rPr>
          <w:rFonts w:ascii="Calibri" w:hAnsi="Calibri"/>
          <w:sz w:val="26"/>
          <w:szCs w:val="27"/>
        </w:rPr>
        <w:t xml:space="preserve"> de a</w:t>
      </w:r>
      <w:r w:rsidR="005475C6" w:rsidRPr="004062A9">
        <w:rPr>
          <w:rFonts w:ascii="Calibri" w:hAnsi="Calibri"/>
          <w:sz w:val="26"/>
          <w:szCs w:val="27"/>
        </w:rPr>
        <w:t>bril</w:t>
      </w:r>
      <w:r w:rsidRPr="004062A9">
        <w:rPr>
          <w:rFonts w:ascii="Calibri" w:hAnsi="Calibri"/>
          <w:sz w:val="26"/>
          <w:szCs w:val="27"/>
        </w:rPr>
        <w:t xml:space="preserve"> del año 201</w:t>
      </w:r>
      <w:r w:rsidR="005475C6" w:rsidRPr="004062A9">
        <w:rPr>
          <w:rFonts w:ascii="Calibri" w:hAnsi="Calibri"/>
          <w:sz w:val="26"/>
          <w:szCs w:val="27"/>
        </w:rPr>
        <w:t>8</w:t>
      </w:r>
      <w:r w:rsidRPr="004062A9">
        <w:rPr>
          <w:rFonts w:ascii="Calibri" w:hAnsi="Calibri"/>
          <w:sz w:val="26"/>
          <w:szCs w:val="27"/>
        </w:rPr>
        <w:t xml:space="preserve"> dos mil dieci</w:t>
      </w:r>
      <w:r w:rsidR="005475C6" w:rsidRPr="004062A9">
        <w:rPr>
          <w:rFonts w:ascii="Calibri" w:hAnsi="Calibri"/>
          <w:sz w:val="26"/>
          <w:szCs w:val="27"/>
        </w:rPr>
        <w:t>ocho</w:t>
      </w:r>
      <w:r w:rsidRPr="004062A9">
        <w:rPr>
          <w:rFonts w:ascii="Calibri" w:hAnsi="Calibri"/>
          <w:sz w:val="26"/>
          <w:szCs w:val="27"/>
        </w:rPr>
        <w:t>, se tuvo al Director enjuiciad</w:t>
      </w:r>
      <w:r w:rsidR="005475C6" w:rsidRPr="004062A9">
        <w:rPr>
          <w:rFonts w:ascii="Calibri" w:hAnsi="Calibri"/>
          <w:sz w:val="26"/>
          <w:szCs w:val="27"/>
        </w:rPr>
        <w:t>o</w:t>
      </w:r>
      <w:r w:rsidRPr="004062A9">
        <w:rPr>
          <w:rFonts w:ascii="Calibri" w:hAnsi="Calibri"/>
          <w:sz w:val="26"/>
          <w:szCs w:val="27"/>
        </w:rPr>
        <w:t>, por contestando, en tiempo y forma legal, la demanda interpuesta en su contra; teniéndole por ofrecidas y admitidas como pruebas de su parte, la admitida a la parte actora y la adjunta a su escrito de contestación, consistente en la copia certificada de su nombramiento (visible a foja</w:t>
      </w:r>
      <w:r w:rsidR="005475C6" w:rsidRPr="004062A9">
        <w:rPr>
          <w:rFonts w:ascii="Calibri" w:hAnsi="Calibri"/>
          <w:sz w:val="26"/>
          <w:szCs w:val="27"/>
        </w:rPr>
        <w:t>s</w:t>
      </w:r>
      <w:r w:rsidRPr="004062A9">
        <w:rPr>
          <w:rFonts w:ascii="Calibri" w:hAnsi="Calibri"/>
          <w:sz w:val="26"/>
          <w:szCs w:val="27"/>
        </w:rPr>
        <w:t xml:space="preserve"> </w:t>
      </w:r>
      <w:r w:rsidR="005475C6" w:rsidRPr="004062A9">
        <w:rPr>
          <w:rFonts w:ascii="Calibri" w:hAnsi="Calibri"/>
          <w:sz w:val="26"/>
          <w:szCs w:val="27"/>
        </w:rPr>
        <w:t>6</w:t>
      </w:r>
      <w:r w:rsidRPr="004062A9">
        <w:rPr>
          <w:rFonts w:ascii="Calibri" w:hAnsi="Calibri"/>
          <w:sz w:val="26"/>
          <w:szCs w:val="27"/>
        </w:rPr>
        <w:t>2</w:t>
      </w:r>
      <w:r w:rsidR="005475C6" w:rsidRPr="004062A9">
        <w:rPr>
          <w:rFonts w:ascii="Calibri" w:hAnsi="Calibri"/>
          <w:sz w:val="26"/>
          <w:szCs w:val="27"/>
        </w:rPr>
        <w:t xml:space="preserve"> sesenta y dos y 63 sesenta y tres</w:t>
      </w:r>
      <w:r w:rsidRPr="004062A9">
        <w:rPr>
          <w:rFonts w:ascii="Calibri" w:hAnsi="Calibri"/>
          <w:sz w:val="26"/>
          <w:szCs w:val="27"/>
        </w:rPr>
        <w:t>); las que, por su naturaleza, se tuvieron por desahogadas desde ese momento. . . . . . . . . . . . . . . . . . . . . . . . . .</w:t>
      </w:r>
      <w:r w:rsidR="005475C6" w:rsidRPr="004062A9">
        <w:rPr>
          <w:rFonts w:ascii="Calibri" w:hAnsi="Calibri"/>
          <w:sz w:val="26"/>
          <w:szCs w:val="27"/>
        </w:rPr>
        <w:t xml:space="preserve"> . . . . . . . . . . . </w:t>
      </w:r>
    </w:p>
    <w:p w:rsidR="00805160" w:rsidRPr="004062A9" w:rsidRDefault="00805160" w:rsidP="00805160">
      <w:pPr>
        <w:jc w:val="both"/>
        <w:rPr>
          <w:rFonts w:ascii="Calibri" w:hAnsi="Calibri"/>
          <w:bCs/>
          <w:iCs/>
          <w:sz w:val="26"/>
          <w:szCs w:val="27"/>
          <w:lang w:val="es-MX"/>
        </w:rPr>
      </w:pPr>
    </w:p>
    <w:p w:rsidR="00805160" w:rsidRPr="004062A9" w:rsidRDefault="00805160" w:rsidP="00805160">
      <w:pPr>
        <w:pStyle w:val="Textoindependiente"/>
        <w:ind w:firstLine="708"/>
        <w:rPr>
          <w:rFonts w:ascii="Calibri" w:hAnsi="Calibri" w:cs="Arial"/>
          <w:sz w:val="26"/>
          <w:szCs w:val="27"/>
        </w:rPr>
      </w:pPr>
      <w:r w:rsidRPr="004062A9">
        <w:rPr>
          <w:rFonts w:ascii="Calibri" w:hAnsi="Calibri"/>
          <w:sz w:val="26"/>
          <w:szCs w:val="27"/>
        </w:rPr>
        <w:t xml:space="preserve">De este modo, al no existir pruebas pendientes de desahogo y por ser el momento procesal oportuno, se citó a las partes a la </w:t>
      </w:r>
      <w:r w:rsidRPr="004062A9">
        <w:rPr>
          <w:rFonts w:ascii="Calibri" w:hAnsi="Calibri"/>
          <w:b/>
          <w:sz w:val="26"/>
          <w:szCs w:val="27"/>
        </w:rPr>
        <w:t>Audiencia</w:t>
      </w:r>
      <w:r w:rsidRPr="004062A9">
        <w:rPr>
          <w:rFonts w:ascii="Calibri" w:hAnsi="Calibri"/>
          <w:sz w:val="26"/>
          <w:szCs w:val="27"/>
        </w:rPr>
        <w:t xml:space="preserve"> de </w:t>
      </w:r>
      <w:r w:rsidRPr="004062A9">
        <w:rPr>
          <w:rFonts w:ascii="Calibri" w:hAnsi="Calibri"/>
          <w:b/>
          <w:sz w:val="26"/>
          <w:szCs w:val="27"/>
        </w:rPr>
        <w:t>Alegatos</w:t>
      </w:r>
      <w:r w:rsidRPr="004062A9">
        <w:rPr>
          <w:rFonts w:ascii="Calibri" w:hAnsi="Calibri"/>
          <w:sz w:val="26"/>
          <w:szCs w:val="27"/>
        </w:rPr>
        <w:t xml:space="preserve">, a </w:t>
      </w:r>
      <w:r w:rsidRPr="004062A9">
        <w:rPr>
          <w:rFonts w:ascii="Calibri" w:hAnsi="Calibri"/>
          <w:sz w:val="26"/>
          <w:szCs w:val="27"/>
        </w:rPr>
        <w:lastRenderedPageBreak/>
        <w:t xml:space="preserve">celebrarse el día </w:t>
      </w:r>
      <w:r w:rsidRPr="004062A9">
        <w:rPr>
          <w:rFonts w:ascii="Calibri" w:hAnsi="Calibri"/>
          <w:b/>
          <w:sz w:val="26"/>
          <w:szCs w:val="27"/>
        </w:rPr>
        <w:t>2</w:t>
      </w:r>
      <w:r w:rsidR="005475C6" w:rsidRPr="004062A9">
        <w:rPr>
          <w:rFonts w:ascii="Calibri" w:hAnsi="Calibri"/>
          <w:b/>
          <w:sz w:val="26"/>
          <w:szCs w:val="27"/>
        </w:rPr>
        <w:t xml:space="preserve"> </w:t>
      </w:r>
      <w:r w:rsidR="005475C6" w:rsidRPr="004062A9">
        <w:rPr>
          <w:rFonts w:ascii="Calibri" w:hAnsi="Calibri"/>
          <w:sz w:val="26"/>
          <w:szCs w:val="27"/>
        </w:rPr>
        <w:t>dos</w:t>
      </w:r>
      <w:r w:rsidR="005475C6" w:rsidRPr="004062A9">
        <w:rPr>
          <w:rFonts w:ascii="Calibri" w:hAnsi="Calibri"/>
          <w:b/>
          <w:sz w:val="26"/>
          <w:szCs w:val="27"/>
        </w:rPr>
        <w:t xml:space="preserve"> </w:t>
      </w:r>
      <w:r w:rsidRPr="004062A9">
        <w:rPr>
          <w:rFonts w:ascii="Calibri" w:hAnsi="Calibri"/>
          <w:sz w:val="26"/>
          <w:szCs w:val="27"/>
        </w:rPr>
        <w:t xml:space="preserve">de </w:t>
      </w:r>
      <w:r w:rsidR="005475C6" w:rsidRPr="004062A9">
        <w:rPr>
          <w:rFonts w:ascii="Calibri" w:hAnsi="Calibri"/>
          <w:b/>
          <w:sz w:val="26"/>
          <w:szCs w:val="27"/>
        </w:rPr>
        <w:t>julio</w:t>
      </w:r>
      <w:r w:rsidRPr="004062A9">
        <w:rPr>
          <w:rFonts w:ascii="Calibri" w:hAnsi="Calibri"/>
          <w:sz w:val="26"/>
          <w:szCs w:val="27"/>
        </w:rPr>
        <w:t xml:space="preserve"> del año </w:t>
      </w:r>
      <w:r w:rsidRPr="004062A9">
        <w:rPr>
          <w:rFonts w:ascii="Calibri" w:hAnsi="Calibri"/>
          <w:b/>
          <w:sz w:val="26"/>
          <w:szCs w:val="27"/>
        </w:rPr>
        <w:t>201</w:t>
      </w:r>
      <w:r w:rsidR="005475C6" w:rsidRPr="004062A9">
        <w:rPr>
          <w:rFonts w:ascii="Calibri" w:hAnsi="Calibri"/>
          <w:b/>
          <w:sz w:val="26"/>
          <w:szCs w:val="27"/>
        </w:rPr>
        <w:t>8</w:t>
      </w:r>
      <w:r w:rsidRPr="004062A9">
        <w:rPr>
          <w:rFonts w:ascii="Calibri" w:hAnsi="Calibri"/>
          <w:sz w:val="26"/>
          <w:szCs w:val="27"/>
        </w:rPr>
        <w:t xml:space="preserve"> dos mil dieci</w:t>
      </w:r>
      <w:r w:rsidR="005475C6" w:rsidRPr="004062A9">
        <w:rPr>
          <w:rFonts w:ascii="Calibri" w:hAnsi="Calibri"/>
          <w:sz w:val="26"/>
          <w:szCs w:val="27"/>
        </w:rPr>
        <w:t>ocho</w:t>
      </w:r>
      <w:r w:rsidRPr="004062A9">
        <w:rPr>
          <w:rFonts w:ascii="Calibri" w:hAnsi="Calibri"/>
          <w:sz w:val="26"/>
          <w:szCs w:val="27"/>
        </w:rPr>
        <w:t xml:space="preserve">, a las </w:t>
      </w:r>
      <w:r w:rsidRPr="004062A9">
        <w:rPr>
          <w:rFonts w:ascii="Calibri" w:hAnsi="Calibri"/>
          <w:b/>
          <w:sz w:val="26"/>
          <w:szCs w:val="27"/>
        </w:rPr>
        <w:t>10:00</w:t>
      </w:r>
      <w:r w:rsidRPr="004062A9">
        <w:rPr>
          <w:rFonts w:ascii="Calibri" w:hAnsi="Calibri"/>
          <w:sz w:val="26"/>
          <w:szCs w:val="27"/>
        </w:rPr>
        <w:t xml:space="preserve"> diez horas en el recinto de este Juzgado. . . . . . . . . . . . . . . . . . . . . . . . . . . . . . . </w:t>
      </w:r>
      <w:r w:rsidR="005475C6" w:rsidRPr="004062A9">
        <w:rPr>
          <w:rFonts w:ascii="Calibri" w:hAnsi="Calibri"/>
          <w:sz w:val="26"/>
          <w:szCs w:val="27"/>
        </w:rPr>
        <w:t xml:space="preserve">. . . . . . . . . </w:t>
      </w:r>
    </w:p>
    <w:p w:rsidR="00805160" w:rsidRPr="004062A9" w:rsidRDefault="00805160" w:rsidP="00805160">
      <w:pPr>
        <w:jc w:val="both"/>
        <w:rPr>
          <w:rFonts w:ascii="Calibri" w:hAnsi="Calibri"/>
          <w:b/>
          <w:bCs/>
          <w:i/>
          <w:iCs/>
          <w:sz w:val="26"/>
          <w:szCs w:val="27"/>
          <w:lang w:val="es-MX"/>
        </w:rPr>
      </w:pPr>
    </w:p>
    <w:p w:rsidR="00805160" w:rsidRPr="004062A9" w:rsidRDefault="00805160" w:rsidP="002F0937">
      <w:pPr>
        <w:ind w:firstLine="708"/>
        <w:jc w:val="both"/>
        <w:rPr>
          <w:rFonts w:ascii="Calibri" w:hAnsi="Calibri"/>
          <w:bCs/>
          <w:iCs/>
          <w:sz w:val="26"/>
        </w:rPr>
      </w:pPr>
      <w:r w:rsidRPr="004062A9">
        <w:rPr>
          <w:rFonts w:ascii="Calibri" w:hAnsi="Calibri"/>
          <w:b/>
          <w:bCs/>
          <w:i/>
          <w:iCs/>
          <w:sz w:val="26"/>
          <w:lang w:val="es-MX"/>
        </w:rPr>
        <w:t>C</w:t>
      </w:r>
      <w:r w:rsidRPr="004062A9">
        <w:rPr>
          <w:rFonts w:ascii="Calibri" w:hAnsi="Calibri"/>
          <w:b/>
          <w:bCs/>
          <w:i/>
          <w:iCs/>
          <w:sz w:val="26"/>
        </w:rPr>
        <w:t xml:space="preserve">UARTO.- </w:t>
      </w:r>
      <w:r w:rsidRPr="004062A9">
        <w:rPr>
          <w:rFonts w:ascii="Calibri" w:hAnsi="Calibri" w:cs="Arial"/>
          <w:bCs/>
          <w:iCs/>
          <w:sz w:val="26"/>
        </w:rPr>
        <w:t xml:space="preserve">En la fecha y hora indicadas en el Considerando </w:t>
      </w:r>
      <w:r w:rsidR="002F0937" w:rsidRPr="004062A9">
        <w:rPr>
          <w:rFonts w:ascii="Calibri" w:hAnsi="Calibri" w:cs="Arial"/>
          <w:bCs/>
          <w:iCs/>
          <w:sz w:val="26"/>
        </w:rPr>
        <w:t>ant</w:t>
      </w:r>
      <w:r w:rsidRPr="004062A9">
        <w:rPr>
          <w:rFonts w:ascii="Calibri" w:hAnsi="Calibri" w:cs="Arial"/>
          <w:bCs/>
          <w:iCs/>
          <w:sz w:val="26"/>
        </w:rPr>
        <w:t>er</w:t>
      </w:r>
      <w:r w:rsidR="002F0937" w:rsidRPr="004062A9">
        <w:rPr>
          <w:rFonts w:ascii="Calibri" w:hAnsi="Calibri" w:cs="Arial"/>
          <w:bCs/>
          <w:iCs/>
          <w:sz w:val="26"/>
        </w:rPr>
        <w:t>i</w:t>
      </w:r>
      <w:r w:rsidRPr="004062A9">
        <w:rPr>
          <w:rFonts w:ascii="Calibri" w:hAnsi="Calibri" w:cs="Arial"/>
          <w:bCs/>
          <w:iCs/>
          <w:sz w:val="26"/>
        </w:rPr>
        <w:t>o</w:t>
      </w:r>
      <w:r w:rsidR="002F0937" w:rsidRPr="004062A9">
        <w:rPr>
          <w:rFonts w:ascii="Calibri" w:hAnsi="Calibri" w:cs="Arial"/>
          <w:bCs/>
          <w:iCs/>
          <w:sz w:val="26"/>
        </w:rPr>
        <w:t>r</w:t>
      </w:r>
      <w:r w:rsidRPr="004062A9">
        <w:rPr>
          <w:rFonts w:ascii="Calibri" w:hAnsi="Calibri" w:cs="Arial"/>
          <w:bCs/>
          <w:iCs/>
          <w:sz w:val="26"/>
        </w:rPr>
        <w:t xml:space="preserve">, </w:t>
      </w:r>
      <w:r w:rsidRPr="004062A9">
        <w:rPr>
          <w:rFonts w:ascii="Calibri" w:hAnsi="Calibri" w:cs="Arial"/>
          <w:sz w:val="26"/>
          <w:szCs w:val="26"/>
        </w:rPr>
        <w:t>se llevó a cabo la Audiencia de Alegatos en la que, una vez declarada abierta y sin la asistencia de las partes, se hizo constar que l</w:t>
      </w:r>
      <w:r w:rsidR="002F0937" w:rsidRPr="004062A9">
        <w:rPr>
          <w:rFonts w:ascii="Calibri" w:hAnsi="Calibri" w:cs="Arial"/>
          <w:sz w:val="26"/>
          <w:szCs w:val="26"/>
        </w:rPr>
        <w:t>a</w:t>
      </w:r>
      <w:r w:rsidRPr="004062A9">
        <w:rPr>
          <w:rFonts w:ascii="Calibri" w:hAnsi="Calibri" w:cs="Arial"/>
          <w:sz w:val="26"/>
          <w:szCs w:val="26"/>
        </w:rPr>
        <w:t xml:space="preserve"> actora, ciudadan</w:t>
      </w:r>
      <w:r w:rsidR="002F0937" w:rsidRPr="004062A9">
        <w:rPr>
          <w:rFonts w:ascii="Calibri" w:hAnsi="Calibri" w:cs="Arial"/>
          <w:sz w:val="26"/>
          <w:szCs w:val="26"/>
        </w:rPr>
        <w:t>a</w:t>
      </w:r>
      <w:r w:rsidRPr="004062A9">
        <w:rPr>
          <w:rFonts w:ascii="Calibri" w:hAnsi="Calibri" w:cs="Arial"/>
          <w:sz w:val="26"/>
          <w:szCs w:val="26"/>
        </w:rPr>
        <w:t xml:space="preserve"> </w:t>
      </w:r>
      <w:r w:rsidR="004062A9" w:rsidRPr="00CB6810">
        <w:rPr>
          <w:rFonts w:ascii="Calibri" w:hAnsi="Calibri" w:cs="Calibri"/>
          <w:sz w:val="26"/>
          <w:szCs w:val="26"/>
        </w:rPr>
        <w:t>(…)</w:t>
      </w:r>
      <w:r w:rsidRPr="004062A9">
        <w:rPr>
          <w:rFonts w:ascii="Calibri" w:hAnsi="Calibri" w:cs="Arial"/>
          <w:sz w:val="26"/>
          <w:szCs w:val="26"/>
        </w:rPr>
        <w:t xml:space="preserve">, </w:t>
      </w:r>
      <w:r w:rsidRPr="004062A9">
        <w:rPr>
          <w:rFonts w:ascii="Calibri" w:hAnsi="Calibri" w:cs="Arial"/>
          <w:b/>
          <w:sz w:val="26"/>
          <w:szCs w:val="26"/>
        </w:rPr>
        <w:t>sí formuló</w:t>
      </w:r>
      <w:r w:rsidRPr="004062A9">
        <w:rPr>
          <w:rFonts w:ascii="Calibri" w:hAnsi="Calibri" w:cs="Arial"/>
          <w:sz w:val="26"/>
          <w:szCs w:val="26"/>
        </w:rPr>
        <w:t xml:space="preserve"> alegatos, los que se ordenó agregar a los autos para que surtiera los efectos legales correspondientes; turnándose los autos para el dictado de la sentencia que en derecho procediera. . . . . . . . . . . . . . . . . . .</w:t>
      </w:r>
      <w:r w:rsidR="002F0937" w:rsidRPr="004062A9">
        <w:rPr>
          <w:rFonts w:ascii="Calibri" w:hAnsi="Calibri" w:cs="Arial"/>
          <w:sz w:val="26"/>
          <w:szCs w:val="26"/>
        </w:rPr>
        <w:t xml:space="preserve"> . . . . . . . . </w:t>
      </w:r>
    </w:p>
    <w:p w:rsidR="00805160" w:rsidRPr="004062A9" w:rsidRDefault="00805160" w:rsidP="00805160">
      <w:pPr>
        <w:ind w:firstLine="708"/>
        <w:jc w:val="both"/>
        <w:rPr>
          <w:rFonts w:ascii="Calibri" w:hAnsi="Calibri" w:cs="Arial"/>
          <w:sz w:val="22"/>
          <w:szCs w:val="27"/>
          <w:lang w:val="es-MX"/>
        </w:rPr>
      </w:pPr>
    </w:p>
    <w:p w:rsidR="00805160" w:rsidRPr="004062A9" w:rsidRDefault="00805160" w:rsidP="00805160">
      <w:pPr>
        <w:pStyle w:val="Textoindependiente"/>
        <w:ind w:firstLine="708"/>
        <w:jc w:val="center"/>
        <w:rPr>
          <w:rFonts w:ascii="Calibri" w:hAnsi="Calibri" w:cs="Arial"/>
          <w:b/>
          <w:bCs/>
          <w:i/>
          <w:iCs/>
          <w:sz w:val="26"/>
          <w:szCs w:val="27"/>
        </w:rPr>
      </w:pPr>
      <w:r w:rsidRPr="004062A9">
        <w:rPr>
          <w:rFonts w:ascii="Calibri" w:hAnsi="Calibri" w:cs="Arial"/>
          <w:b/>
          <w:bCs/>
          <w:i/>
          <w:iCs/>
          <w:sz w:val="26"/>
          <w:szCs w:val="27"/>
        </w:rPr>
        <w:t xml:space="preserve">C O N S I D E R A N D </w:t>
      </w:r>
      <w:proofErr w:type="gramStart"/>
      <w:r w:rsidRPr="004062A9">
        <w:rPr>
          <w:rFonts w:ascii="Calibri" w:hAnsi="Calibri" w:cs="Arial"/>
          <w:b/>
          <w:bCs/>
          <w:i/>
          <w:iCs/>
          <w:sz w:val="26"/>
          <w:szCs w:val="27"/>
        </w:rPr>
        <w:t>O :</w:t>
      </w:r>
      <w:proofErr w:type="gramEnd"/>
    </w:p>
    <w:p w:rsidR="00805160" w:rsidRPr="004062A9" w:rsidRDefault="00805160" w:rsidP="00805160">
      <w:pPr>
        <w:pStyle w:val="Textoindependiente"/>
        <w:ind w:firstLine="708"/>
        <w:jc w:val="center"/>
        <w:rPr>
          <w:rFonts w:ascii="Calibri" w:hAnsi="Calibri" w:cs="Arial"/>
          <w:b/>
          <w:bCs/>
          <w:sz w:val="22"/>
          <w:szCs w:val="27"/>
        </w:rPr>
      </w:pPr>
    </w:p>
    <w:p w:rsidR="00805160" w:rsidRPr="004062A9" w:rsidRDefault="00805160" w:rsidP="00805160">
      <w:pPr>
        <w:ind w:firstLine="708"/>
        <w:jc w:val="both"/>
        <w:rPr>
          <w:rFonts w:ascii="Calibri" w:hAnsi="Calibri"/>
          <w:sz w:val="26"/>
          <w:szCs w:val="26"/>
        </w:rPr>
      </w:pPr>
      <w:r w:rsidRPr="004062A9">
        <w:rPr>
          <w:rFonts w:ascii="Calibri" w:hAnsi="Calibri" w:cs="Arial"/>
          <w:b/>
          <w:bCs/>
          <w:i/>
          <w:iCs/>
          <w:sz w:val="26"/>
          <w:szCs w:val="27"/>
        </w:rPr>
        <w:t>PRIMERO</w:t>
      </w:r>
      <w:r w:rsidRPr="004062A9">
        <w:rPr>
          <w:rFonts w:ascii="Calibri" w:hAnsi="Calibri" w:cs="Arial"/>
          <w:b/>
          <w:bCs/>
          <w:sz w:val="26"/>
          <w:szCs w:val="27"/>
        </w:rPr>
        <w:t xml:space="preserve">.- </w:t>
      </w:r>
      <w:r w:rsidRPr="004062A9">
        <w:rPr>
          <w:rFonts w:ascii="Calibri" w:hAnsi="Calibri" w:cs="Arial"/>
          <w:sz w:val="26"/>
          <w:szCs w:val="27"/>
        </w:rPr>
        <w:t xml:space="preserve">Este Juzgado Segundo Administrativo Municipal es competente para conocer y resolver el presente proceso administrativo </w:t>
      </w:r>
      <w:r w:rsidRPr="004062A9">
        <w:rPr>
          <w:rFonts w:ascii="Calibri" w:hAnsi="Calibri" w:cs="Arial"/>
          <w:sz w:val="26"/>
        </w:rPr>
        <w:t xml:space="preserve">en base a lo previsto por los artículos 241, 243, párrafo segundo y 244 de la Ley Orgánica Municipal para el Estado de Guanajuato; </w:t>
      </w:r>
      <w:r w:rsidRPr="004062A9">
        <w:rPr>
          <w:rFonts w:ascii="Calibri" w:hAnsi="Calibri" w:cs="Arial"/>
          <w:sz w:val="26"/>
          <w:szCs w:val="27"/>
        </w:rPr>
        <w:t xml:space="preserve">1, fracción II, y 3, párrafo segundo, del Código de Procedimiento y Justicia Administrativa para el Estado y los Municipios de Guanajuato; toda vez que se impugna un acto </w:t>
      </w:r>
      <w:r w:rsidR="009C4980" w:rsidRPr="004062A9">
        <w:rPr>
          <w:rFonts w:ascii="Calibri" w:hAnsi="Calibri" w:cs="Arial"/>
          <w:sz w:val="26"/>
          <w:szCs w:val="27"/>
        </w:rPr>
        <w:t>emitido por e</w:t>
      </w:r>
      <w:r w:rsidRPr="004062A9">
        <w:rPr>
          <w:rFonts w:ascii="Calibri" w:hAnsi="Calibri" w:cs="Arial"/>
          <w:sz w:val="26"/>
          <w:szCs w:val="27"/>
        </w:rPr>
        <w:t xml:space="preserve">l Director de </w:t>
      </w:r>
      <w:r w:rsidR="009C4980" w:rsidRPr="004062A9">
        <w:rPr>
          <w:rFonts w:ascii="Calibri" w:hAnsi="Calibri" w:cs="Arial"/>
          <w:sz w:val="26"/>
          <w:szCs w:val="27"/>
        </w:rPr>
        <w:t xml:space="preserve">Catastro </w:t>
      </w:r>
      <w:r w:rsidR="003639DD" w:rsidRPr="004062A9">
        <w:rPr>
          <w:rFonts w:ascii="Calibri" w:hAnsi="Calibri" w:cs="Arial"/>
          <w:sz w:val="26"/>
          <w:szCs w:val="27"/>
        </w:rPr>
        <w:t xml:space="preserve">adscrito a </w:t>
      </w:r>
      <w:r w:rsidR="009C4980" w:rsidRPr="004062A9">
        <w:rPr>
          <w:rFonts w:ascii="Calibri" w:hAnsi="Calibri" w:cs="Arial"/>
          <w:sz w:val="26"/>
          <w:szCs w:val="27"/>
        </w:rPr>
        <w:t>la Dirección General de Ingresos</w:t>
      </w:r>
      <w:r w:rsidRPr="004062A9">
        <w:rPr>
          <w:rFonts w:ascii="Calibri" w:hAnsi="Calibri" w:cs="Arial"/>
          <w:sz w:val="26"/>
          <w:szCs w:val="27"/>
        </w:rPr>
        <w:t>; autoridad que forma parte de la administración pública municipal de León, Guanajuato. . . . . . . . . . . . . . . . . . .</w:t>
      </w:r>
      <w:r w:rsidRPr="004062A9">
        <w:rPr>
          <w:rFonts w:ascii="Calibri" w:hAnsi="Calibri"/>
          <w:sz w:val="26"/>
          <w:szCs w:val="26"/>
        </w:rPr>
        <w:t xml:space="preserve"> . </w:t>
      </w:r>
      <w:r w:rsidR="009C4980" w:rsidRPr="004062A9">
        <w:rPr>
          <w:rFonts w:ascii="Calibri" w:hAnsi="Calibri"/>
          <w:sz w:val="26"/>
          <w:szCs w:val="26"/>
        </w:rPr>
        <w:t xml:space="preserve">. . . </w:t>
      </w:r>
    </w:p>
    <w:p w:rsidR="00805160" w:rsidRPr="004062A9" w:rsidRDefault="00805160" w:rsidP="00805160">
      <w:pPr>
        <w:pStyle w:val="Textoindependiente"/>
        <w:rPr>
          <w:rFonts w:ascii="Calibri" w:hAnsi="Calibri" w:cs="Arial"/>
          <w:b/>
          <w:bCs/>
          <w:i/>
          <w:iCs/>
          <w:sz w:val="26"/>
          <w:szCs w:val="27"/>
          <w:lang w:val="es-ES"/>
        </w:rPr>
      </w:pPr>
    </w:p>
    <w:p w:rsidR="00805160" w:rsidRPr="004062A9" w:rsidRDefault="00805160" w:rsidP="00805160">
      <w:pPr>
        <w:pStyle w:val="Textoindependiente"/>
        <w:ind w:firstLine="708"/>
        <w:rPr>
          <w:rFonts w:ascii="Calibri" w:hAnsi="Calibri"/>
          <w:sz w:val="26"/>
          <w:szCs w:val="27"/>
        </w:rPr>
      </w:pPr>
      <w:r w:rsidRPr="004062A9">
        <w:rPr>
          <w:rFonts w:ascii="Calibri" w:hAnsi="Calibri" w:cs="Arial"/>
          <w:b/>
          <w:bCs/>
          <w:i/>
          <w:iCs/>
          <w:sz w:val="26"/>
          <w:szCs w:val="27"/>
        </w:rPr>
        <w:t>SEGUNDO</w:t>
      </w:r>
      <w:r w:rsidRPr="004062A9">
        <w:rPr>
          <w:rFonts w:ascii="Calibri" w:hAnsi="Calibri" w:cs="Arial"/>
          <w:b/>
          <w:bCs/>
          <w:sz w:val="26"/>
          <w:szCs w:val="27"/>
        </w:rPr>
        <w:t xml:space="preserve">.- </w:t>
      </w:r>
      <w:r w:rsidRPr="004062A9">
        <w:rPr>
          <w:rFonts w:ascii="Calibri" w:hAnsi="Calibri" w:cs="Arial"/>
          <w:sz w:val="26"/>
          <w:szCs w:val="27"/>
        </w:rPr>
        <w:t xml:space="preserve">El presente proceso fue promovido oportunamente, toda vez que la demanda fue presentada dentro de los 30 treinta días hábiles siguientes a aquél en que la parte actora manifestó se le notificó el acto impugnado; lo que refirió, fue el día </w:t>
      </w:r>
      <w:r w:rsidR="009C4980" w:rsidRPr="004062A9">
        <w:rPr>
          <w:rFonts w:ascii="Calibri" w:hAnsi="Calibri" w:cs="Arial"/>
          <w:sz w:val="26"/>
          <w:szCs w:val="27"/>
        </w:rPr>
        <w:t>21 veintiuno d</w:t>
      </w:r>
      <w:r w:rsidRPr="004062A9">
        <w:rPr>
          <w:rFonts w:ascii="Calibri" w:hAnsi="Calibri" w:cs="Arial"/>
          <w:sz w:val="26"/>
          <w:szCs w:val="27"/>
        </w:rPr>
        <w:t xml:space="preserve">e </w:t>
      </w:r>
      <w:r w:rsidR="009C4980" w:rsidRPr="004062A9">
        <w:rPr>
          <w:rFonts w:ascii="Calibri" w:hAnsi="Calibri" w:cs="Arial"/>
          <w:sz w:val="26"/>
          <w:szCs w:val="27"/>
        </w:rPr>
        <w:t>febrer</w:t>
      </w:r>
      <w:r w:rsidRPr="004062A9">
        <w:rPr>
          <w:rFonts w:ascii="Calibri" w:hAnsi="Calibri" w:cs="Arial"/>
          <w:sz w:val="26"/>
          <w:szCs w:val="27"/>
        </w:rPr>
        <w:t xml:space="preserve">o del </w:t>
      </w:r>
      <w:r w:rsidR="009C4980" w:rsidRPr="004062A9">
        <w:rPr>
          <w:rFonts w:ascii="Calibri" w:hAnsi="Calibri" w:cs="Arial"/>
          <w:sz w:val="26"/>
          <w:szCs w:val="27"/>
        </w:rPr>
        <w:t>año</w:t>
      </w:r>
      <w:r w:rsidR="003639DD" w:rsidRPr="004062A9">
        <w:rPr>
          <w:rFonts w:ascii="Calibri" w:hAnsi="Calibri" w:cs="Arial"/>
          <w:sz w:val="26"/>
          <w:szCs w:val="27"/>
        </w:rPr>
        <w:t xml:space="preserve"> próximo pasado</w:t>
      </w:r>
      <w:r w:rsidRPr="004062A9">
        <w:rPr>
          <w:rFonts w:ascii="Calibri" w:hAnsi="Calibri" w:cs="Arial"/>
          <w:sz w:val="26"/>
          <w:szCs w:val="27"/>
        </w:rPr>
        <w:t>, sin que de las constancias del presente expediente</w:t>
      </w:r>
      <w:r w:rsidR="00CA680D" w:rsidRPr="004062A9">
        <w:rPr>
          <w:rFonts w:ascii="Calibri" w:hAnsi="Calibri" w:cs="Arial"/>
          <w:sz w:val="26"/>
          <w:szCs w:val="27"/>
        </w:rPr>
        <w:t>,</w:t>
      </w:r>
      <w:r w:rsidRPr="004062A9">
        <w:rPr>
          <w:rFonts w:ascii="Calibri" w:hAnsi="Calibri" w:cs="Arial"/>
          <w:sz w:val="26"/>
          <w:szCs w:val="27"/>
        </w:rPr>
        <w:t xml:space="preserve"> se desprenda lo contrario</w:t>
      </w:r>
      <w:r w:rsidRPr="004062A9">
        <w:rPr>
          <w:rFonts w:ascii="Calibri" w:hAnsi="Calibri"/>
          <w:sz w:val="26"/>
          <w:szCs w:val="27"/>
        </w:rPr>
        <w:t>. . . . . . . . . . .</w:t>
      </w:r>
      <w:r w:rsidR="00CA680D" w:rsidRPr="004062A9">
        <w:rPr>
          <w:rFonts w:ascii="Calibri" w:hAnsi="Calibri"/>
          <w:sz w:val="26"/>
          <w:szCs w:val="27"/>
        </w:rPr>
        <w:t xml:space="preserve"> . . . . </w:t>
      </w:r>
    </w:p>
    <w:p w:rsidR="00805160" w:rsidRPr="004062A9" w:rsidRDefault="00805160" w:rsidP="00805160">
      <w:pPr>
        <w:jc w:val="both"/>
        <w:rPr>
          <w:rFonts w:ascii="Calibri" w:hAnsi="Calibri"/>
          <w:b/>
          <w:i/>
          <w:iCs/>
          <w:sz w:val="26"/>
          <w:szCs w:val="27"/>
          <w:lang w:val="es-MX"/>
        </w:rPr>
      </w:pPr>
    </w:p>
    <w:p w:rsidR="00805160" w:rsidRPr="004062A9" w:rsidRDefault="00805160" w:rsidP="00805160">
      <w:pPr>
        <w:ind w:firstLine="708"/>
        <w:jc w:val="both"/>
        <w:rPr>
          <w:rFonts w:ascii="Calibri" w:hAnsi="Calibri"/>
          <w:bCs/>
          <w:sz w:val="26"/>
          <w:szCs w:val="27"/>
        </w:rPr>
      </w:pPr>
      <w:r w:rsidRPr="004062A9">
        <w:rPr>
          <w:rFonts w:ascii="Calibri" w:hAnsi="Calibri"/>
          <w:b/>
          <w:i/>
          <w:iCs/>
          <w:sz w:val="26"/>
          <w:szCs w:val="27"/>
        </w:rPr>
        <w:t xml:space="preserve">TERCERO.- </w:t>
      </w:r>
      <w:r w:rsidRPr="004062A9">
        <w:rPr>
          <w:rFonts w:ascii="Calibri" w:hAnsi="Calibri"/>
          <w:sz w:val="26"/>
          <w:szCs w:val="27"/>
        </w:rPr>
        <w:t xml:space="preserve">La existencia del acto impugnado en la presente causa administrativa, consistente en el </w:t>
      </w:r>
      <w:r w:rsidRPr="004062A9">
        <w:rPr>
          <w:rFonts w:ascii="Calibri" w:hAnsi="Calibri"/>
          <w:bCs/>
          <w:sz w:val="26"/>
          <w:szCs w:val="27"/>
        </w:rPr>
        <w:t>oficio con número</w:t>
      </w:r>
      <w:r w:rsidR="00A53ECD" w:rsidRPr="004062A9">
        <w:rPr>
          <w:rFonts w:ascii="Calibri" w:hAnsi="Calibri"/>
          <w:bCs/>
          <w:sz w:val="26"/>
          <w:szCs w:val="27"/>
        </w:rPr>
        <w:t xml:space="preserve"> TML/DGI/1925/2018 de fecha 9 nueve de febrero de este año, por el que se rechazó el trámite de del avalúo fiscal del inmueble ubicado en </w:t>
      </w:r>
      <w:r w:rsidR="004062A9" w:rsidRPr="00CB6810">
        <w:rPr>
          <w:rFonts w:ascii="Calibri" w:hAnsi="Calibri" w:cs="Calibri"/>
          <w:sz w:val="26"/>
          <w:szCs w:val="26"/>
        </w:rPr>
        <w:t>(…)</w:t>
      </w:r>
      <w:r w:rsidR="00A53ECD" w:rsidRPr="004062A9">
        <w:rPr>
          <w:rFonts w:ascii="Calibri" w:hAnsi="Calibri"/>
          <w:bCs/>
          <w:sz w:val="26"/>
          <w:szCs w:val="27"/>
        </w:rPr>
        <w:t xml:space="preserve"> este municipio, con folio de tramite 18011549235192</w:t>
      </w:r>
      <w:r w:rsidR="00CA680D" w:rsidRPr="004062A9">
        <w:rPr>
          <w:rFonts w:ascii="Calibri" w:hAnsi="Calibri"/>
          <w:bCs/>
          <w:sz w:val="26"/>
          <w:szCs w:val="27"/>
        </w:rPr>
        <w:t xml:space="preserve"> (uno-ocho-uno-uno-cinco-cuatro-nueve-dos-tres-cinco-uno-nueve-dos)</w:t>
      </w:r>
      <w:r w:rsidRPr="004062A9">
        <w:rPr>
          <w:rFonts w:ascii="Calibri" w:hAnsi="Calibri"/>
          <w:bCs/>
          <w:sz w:val="26"/>
          <w:szCs w:val="27"/>
        </w:rPr>
        <w:t xml:space="preserve">; se encuentra documentada en autos del presente proceso, con el original de dicho oficio, </w:t>
      </w:r>
      <w:r w:rsidR="00A53ECD" w:rsidRPr="004062A9">
        <w:rPr>
          <w:rFonts w:ascii="Calibri" w:hAnsi="Calibri"/>
          <w:bCs/>
          <w:sz w:val="26"/>
          <w:szCs w:val="27"/>
        </w:rPr>
        <w:t>e</w:t>
      </w:r>
      <w:r w:rsidRPr="004062A9">
        <w:rPr>
          <w:rFonts w:ascii="Calibri" w:hAnsi="Calibri"/>
          <w:bCs/>
          <w:sz w:val="26"/>
          <w:szCs w:val="27"/>
        </w:rPr>
        <w:t xml:space="preserve">l cual obra en el </w:t>
      </w:r>
      <w:r w:rsidR="00A53ECD" w:rsidRPr="004062A9">
        <w:rPr>
          <w:rFonts w:ascii="Calibri" w:hAnsi="Calibri"/>
          <w:bCs/>
          <w:sz w:val="26"/>
          <w:szCs w:val="27"/>
        </w:rPr>
        <w:t>propio expediente</w:t>
      </w:r>
      <w:r w:rsidRPr="004062A9">
        <w:rPr>
          <w:rFonts w:ascii="Calibri" w:hAnsi="Calibri"/>
          <w:bCs/>
          <w:sz w:val="26"/>
          <w:szCs w:val="27"/>
        </w:rPr>
        <w:t>, (localizable a foja</w:t>
      </w:r>
      <w:r w:rsidR="00A53ECD" w:rsidRPr="004062A9">
        <w:rPr>
          <w:rFonts w:ascii="Calibri" w:hAnsi="Calibri"/>
          <w:bCs/>
          <w:sz w:val="26"/>
          <w:szCs w:val="27"/>
        </w:rPr>
        <w:t>s</w:t>
      </w:r>
      <w:r w:rsidRPr="004062A9">
        <w:rPr>
          <w:rFonts w:ascii="Calibri" w:hAnsi="Calibri"/>
          <w:bCs/>
          <w:sz w:val="26"/>
          <w:szCs w:val="27"/>
        </w:rPr>
        <w:t xml:space="preserve"> </w:t>
      </w:r>
      <w:r w:rsidR="00A53ECD" w:rsidRPr="004062A9">
        <w:rPr>
          <w:rFonts w:ascii="Calibri" w:hAnsi="Calibri"/>
          <w:bCs/>
          <w:sz w:val="26"/>
          <w:szCs w:val="27"/>
        </w:rPr>
        <w:t>48 cuarenta y ocho a 51 cincuenta y uno</w:t>
      </w:r>
      <w:r w:rsidRPr="004062A9">
        <w:rPr>
          <w:rFonts w:ascii="Calibri" w:hAnsi="Calibri"/>
          <w:bCs/>
          <w:sz w:val="26"/>
          <w:szCs w:val="27"/>
        </w:rPr>
        <w:t>);</w:t>
      </w:r>
      <w:r w:rsidRPr="004062A9">
        <w:rPr>
          <w:rFonts w:ascii="Calibri" w:hAnsi="Calibri"/>
          <w:sz w:val="26"/>
          <w:szCs w:val="27"/>
        </w:rPr>
        <w:t xml:space="preserve"> la cual merece pleno valor probatorio, </w:t>
      </w:r>
      <w:r w:rsidRPr="004062A9">
        <w:rPr>
          <w:rFonts w:ascii="Calibri" w:hAnsi="Calibri" w:cs="Arial"/>
          <w:sz w:val="26"/>
          <w:szCs w:val="27"/>
        </w:rPr>
        <w:t xml:space="preserve">conforme a lo dispuesto en los artículos </w:t>
      </w:r>
      <w:r w:rsidRPr="004062A9">
        <w:rPr>
          <w:rFonts w:ascii="Calibri" w:hAnsi="Calibri"/>
          <w:sz w:val="26"/>
          <w:szCs w:val="27"/>
        </w:rPr>
        <w:t xml:space="preserve">78, 117 y 121 del Código de Procedimiento y Justicia Administrativa para el Estado y los Municipios de Guanajuato; al tratarse de un documento público expedido por </w:t>
      </w:r>
      <w:r w:rsidR="00A53ECD" w:rsidRPr="004062A9">
        <w:rPr>
          <w:rFonts w:ascii="Calibri" w:hAnsi="Calibri"/>
          <w:sz w:val="26"/>
          <w:szCs w:val="27"/>
        </w:rPr>
        <w:t>e</w:t>
      </w:r>
      <w:r w:rsidRPr="004062A9">
        <w:rPr>
          <w:rFonts w:ascii="Calibri" w:hAnsi="Calibri"/>
          <w:sz w:val="26"/>
          <w:szCs w:val="27"/>
        </w:rPr>
        <w:t xml:space="preserve">l Director de </w:t>
      </w:r>
      <w:r w:rsidR="00A53ECD" w:rsidRPr="004062A9">
        <w:rPr>
          <w:rFonts w:ascii="Calibri" w:hAnsi="Calibri"/>
          <w:sz w:val="26"/>
          <w:szCs w:val="27"/>
        </w:rPr>
        <w:t xml:space="preserve">Catastro </w:t>
      </w:r>
      <w:r w:rsidRPr="004062A9">
        <w:rPr>
          <w:rFonts w:ascii="Calibri" w:hAnsi="Calibri"/>
          <w:sz w:val="26"/>
          <w:szCs w:val="27"/>
        </w:rPr>
        <w:t>demandad</w:t>
      </w:r>
      <w:r w:rsidR="00A53ECD" w:rsidRPr="004062A9">
        <w:rPr>
          <w:rFonts w:ascii="Calibri" w:hAnsi="Calibri"/>
          <w:sz w:val="26"/>
          <w:szCs w:val="27"/>
        </w:rPr>
        <w:t>o</w:t>
      </w:r>
      <w:r w:rsidRPr="004062A9">
        <w:rPr>
          <w:rFonts w:ascii="Calibri" w:hAnsi="Calibri"/>
          <w:sz w:val="26"/>
          <w:szCs w:val="27"/>
        </w:rPr>
        <w:t xml:space="preserve">; </w:t>
      </w:r>
      <w:r w:rsidR="00A53ECD" w:rsidRPr="004062A9">
        <w:rPr>
          <w:rFonts w:ascii="Calibri" w:hAnsi="Calibri"/>
          <w:sz w:val="26"/>
          <w:szCs w:val="27"/>
        </w:rPr>
        <w:t>quien</w:t>
      </w:r>
      <w:r w:rsidRPr="004062A9">
        <w:rPr>
          <w:rFonts w:ascii="Calibri" w:hAnsi="Calibri"/>
          <w:sz w:val="26"/>
          <w:szCs w:val="27"/>
        </w:rPr>
        <w:t>, al contestar la demanda, reconoció haberlo  emitido</w:t>
      </w:r>
      <w:r w:rsidR="00CA680D" w:rsidRPr="004062A9">
        <w:rPr>
          <w:rFonts w:ascii="Calibri" w:hAnsi="Calibri"/>
          <w:sz w:val="26"/>
          <w:szCs w:val="27"/>
        </w:rPr>
        <w:t>, lo que, conforme al contenido del artículo 57 del Código de Procedimiento y Justicia Administrativa</w:t>
      </w:r>
      <w:r w:rsidR="0044383E" w:rsidRPr="004062A9">
        <w:rPr>
          <w:rFonts w:ascii="Calibri" w:hAnsi="Calibri"/>
          <w:sz w:val="26"/>
          <w:szCs w:val="27"/>
        </w:rPr>
        <w:t xml:space="preserve"> vigente en el Estado, constituye una </w:t>
      </w:r>
      <w:r w:rsidR="0044383E" w:rsidRPr="004062A9">
        <w:rPr>
          <w:rFonts w:ascii="Calibri" w:hAnsi="Calibri"/>
          <w:b/>
          <w:sz w:val="26"/>
          <w:szCs w:val="27"/>
        </w:rPr>
        <w:t>confesión expresa</w:t>
      </w:r>
      <w:r w:rsidR="0044383E" w:rsidRPr="004062A9">
        <w:rPr>
          <w:rFonts w:ascii="Calibri" w:hAnsi="Calibri"/>
          <w:sz w:val="26"/>
          <w:szCs w:val="27"/>
        </w:rPr>
        <w:t>, de ahí que no exista duda alguna sobre la existencia del acto administrativo controvertido</w:t>
      </w:r>
      <w:r w:rsidRPr="004062A9">
        <w:rPr>
          <w:rFonts w:ascii="Calibri" w:hAnsi="Calibri"/>
          <w:sz w:val="26"/>
          <w:szCs w:val="27"/>
        </w:rPr>
        <w:t>.</w:t>
      </w:r>
      <w:r w:rsidR="00A53ECD" w:rsidRPr="004062A9">
        <w:rPr>
          <w:rFonts w:ascii="Calibri" w:hAnsi="Calibri"/>
          <w:sz w:val="26"/>
          <w:szCs w:val="27"/>
        </w:rPr>
        <w:t xml:space="preserve"> . . . .</w:t>
      </w:r>
      <w:r w:rsidRPr="004062A9">
        <w:rPr>
          <w:rFonts w:ascii="Calibri" w:hAnsi="Calibri"/>
          <w:sz w:val="26"/>
          <w:szCs w:val="27"/>
        </w:rPr>
        <w:t xml:space="preserve"> . . . . . . . . . . . </w:t>
      </w:r>
      <w:bookmarkStart w:id="0" w:name="_GoBack"/>
      <w:bookmarkEnd w:id="0"/>
    </w:p>
    <w:p w:rsidR="00742583" w:rsidRPr="004062A9" w:rsidRDefault="00742583" w:rsidP="00805160">
      <w:pPr>
        <w:jc w:val="both"/>
        <w:rPr>
          <w:rFonts w:ascii="Calibri" w:hAnsi="Calibri" w:cs="Arial"/>
          <w:b/>
          <w:bCs/>
          <w:sz w:val="22"/>
          <w:szCs w:val="27"/>
        </w:rPr>
      </w:pPr>
    </w:p>
    <w:p w:rsidR="00742583" w:rsidRPr="004062A9" w:rsidRDefault="00742583" w:rsidP="00805160">
      <w:pPr>
        <w:jc w:val="both"/>
        <w:rPr>
          <w:rFonts w:ascii="Calibri" w:hAnsi="Calibri" w:cs="Arial"/>
          <w:b/>
          <w:bCs/>
          <w:sz w:val="22"/>
          <w:szCs w:val="27"/>
        </w:rPr>
      </w:pPr>
    </w:p>
    <w:p w:rsidR="00742583" w:rsidRPr="004062A9" w:rsidRDefault="00742583" w:rsidP="00742583">
      <w:pPr>
        <w:pStyle w:val="Textoindependiente"/>
        <w:ind w:firstLine="708"/>
        <w:jc w:val="right"/>
        <w:rPr>
          <w:rFonts w:ascii="Calibri" w:hAnsi="Calibri" w:cs="Arial"/>
          <w:b/>
          <w:bCs/>
          <w:iCs/>
          <w:sz w:val="26"/>
          <w:szCs w:val="27"/>
        </w:rPr>
      </w:pPr>
      <w:r w:rsidRPr="004062A9">
        <w:rPr>
          <w:rFonts w:ascii="Calibri" w:hAnsi="Calibri" w:cs="Arial"/>
          <w:b/>
          <w:bCs/>
          <w:iCs/>
          <w:sz w:val="26"/>
          <w:szCs w:val="27"/>
        </w:rPr>
        <w:t>Expediente número 0413/2doJAM/2018-JN</w:t>
      </w:r>
    </w:p>
    <w:p w:rsidR="00805160" w:rsidRPr="004062A9" w:rsidRDefault="00805160" w:rsidP="00805160">
      <w:pPr>
        <w:jc w:val="both"/>
        <w:rPr>
          <w:rFonts w:ascii="Calibri" w:hAnsi="Calibri" w:cs="Arial"/>
          <w:b/>
          <w:bCs/>
          <w:sz w:val="22"/>
          <w:szCs w:val="27"/>
        </w:rPr>
      </w:pPr>
      <w:r w:rsidRPr="004062A9">
        <w:rPr>
          <w:rFonts w:ascii="Calibri" w:hAnsi="Calibri" w:cs="Arial"/>
          <w:b/>
          <w:bCs/>
          <w:sz w:val="22"/>
          <w:szCs w:val="27"/>
        </w:rPr>
        <w:t xml:space="preserve"> </w:t>
      </w:r>
    </w:p>
    <w:p w:rsidR="002C0C86" w:rsidRPr="004062A9" w:rsidRDefault="00805160" w:rsidP="00805160">
      <w:pPr>
        <w:ind w:firstLine="708"/>
        <w:jc w:val="both"/>
        <w:rPr>
          <w:rFonts w:ascii="Calibri" w:hAnsi="Calibri"/>
          <w:bCs/>
          <w:iCs/>
          <w:sz w:val="26"/>
          <w:szCs w:val="26"/>
        </w:rPr>
      </w:pPr>
      <w:r w:rsidRPr="004062A9">
        <w:rPr>
          <w:rFonts w:ascii="Calibri" w:hAnsi="Calibri"/>
          <w:b/>
          <w:bCs/>
          <w:i/>
          <w:iCs/>
          <w:sz w:val="26"/>
          <w:szCs w:val="27"/>
        </w:rPr>
        <w:t xml:space="preserve">CUARTO.- </w:t>
      </w:r>
      <w:r w:rsidRPr="004062A9">
        <w:rPr>
          <w:rFonts w:ascii="Calibri" w:hAnsi="Calibri"/>
          <w:bCs/>
          <w:iCs/>
          <w:sz w:val="26"/>
          <w:szCs w:val="26"/>
        </w:rPr>
        <w:t xml:space="preserve">Por ser su examen preferente y de orden público, se analiza en principio si, en la especie, se actualiza alguna de las causales de improcedencia o </w:t>
      </w:r>
      <w:r w:rsidRPr="004062A9">
        <w:rPr>
          <w:rFonts w:ascii="Calibri" w:hAnsi="Calibri"/>
          <w:bCs/>
          <w:iCs/>
          <w:sz w:val="26"/>
          <w:szCs w:val="26"/>
        </w:rPr>
        <w:lastRenderedPageBreak/>
        <w:t xml:space="preserve">sobreseimiento previstas en los artículos 261 y 262 del Código de Procedimiento y Justicia Administrativa  para el Estado y los Municipios de  Guanajuato, ya que de </w:t>
      </w:r>
    </w:p>
    <w:p w:rsidR="00805160" w:rsidRPr="004062A9" w:rsidRDefault="00805160" w:rsidP="002C0C86">
      <w:pPr>
        <w:jc w:val="both"/>
        <w:rPr>
          <w:rFonts w:ascii="Calibri" w:hAnsi="Calibri"/>
          <w:bCs/>
          <w:iCs/>
          <w:sz w:val="26"/>
          <w:szCs w:val="26"/>
        </w:rPr>
      </w:pPr>
      <w:proofErr w:type="gramStart"/>
      <w:r w:rsidRPr="004062A9">
        <w:rPr>
          <w:rFonts w:ascii="Calibri" w:hAnsi="Calibri"/>
          <w:bCs/>
          <w:iCs/>
          <w:sz w:val="26"/>
          <w:szCs w:val="26"/>
        </w:rPr>
        <w:t>actualizarse</w:t>
      </w:r>
      <w:proofErr w:type="gramEnd"/>
      <w:r w:rsidRPr="004062A9">
        <w:rPr>
          <w:rFonts w:ascii="Calibri" w:hAnsi="Calibri"/>
          <w:bCs/>
          <w:iCs/>
          <w:sz w:val="26"/>
          <w:szCs w:val="26"/>
        </w:rPr>
        <w:t xml:space="preserve"> alguna, podría imposibilitar el pronunciamiento por parte de este órgano jurisdiccional sobre el fondo de la controversia planteada. . . . . . . . . . . . . . .</w:t>
      </w:r>
    </w:p>
    <w:p w:rsidR="00805160" w:rsidRPr="004062A9" w:rsidRDefault="00805160" w:rsidP="00805160">
      <w:pPr>
        <w:jc w:val="both"/>
        <w:rPr>
          <w:rFonts w:ascii="Calibri" w:hAnsi="Calibri"/>
          <w:bCs/>
          <w:iCs/>
          <w:sz w:val="26"/>
          <w:szCs w:val="26"/>
        </w:rPr>
      </w:pPr>
    </w:p>
    <w:p w:rsidR="00805160" w:rsidRPr="004062A9" w:rsidRDefault="00805160" w:rsidP="00805160">
      <w:pPr>
        <w:ind w:firstLine="708"/>
        <w:jc w:val="both"/>
        <w:rPr>
          <w:rFonts w:ascii="Calibri" w:hAnsi="Calibri"/>
          <w:sz w:val="26"/>
        </w:rPr>
      </w:pPr>
      <w:r w:rsidRPr="004062A9">
        <w:rPr>
          <w:rFonts w:ascii="Calibri" w:hAnsi="Calibri"/>
          <w:sz w:val="26"/>
        </w:rPr>
        <w:t xml:space="preserve">En la especie, en la presente causa administrativa, la autoridad señalada como demandada, </w:t>
      </w:r>
      <w:r w:rsidRPr="004062A9">
        <w:rPr>
          <w:rFonts w:ascii="Calibri" w:hAnsi="Calibri"/>
          <w:b/>
          <w:sz w:val="26"/>
        </w:rPr>
        <w:t>planteó</w:t>
      </w:r>
      <w:r w:rsidRPr="004062A9">
        <w:rPr>
          <w:rFonts w:ascii="Calibri" w:hAnsi="Calibri"/>
          <w:sz w:val="26"/>
        </w:rPr>
        <w:t xml:space="preserve"> la causal de improcedencia prevista en la fracción I del artículo 261 del citado Código de Procedimiento y Justicia Administrativa; al referir que no se afecta el interés jurídico de la parte actora, porque la accionante no es la </w:t>
      </w:r>
      <w:r w:rsidR="00304E44" w:rsidRPr="004062A9">
        <w:rPr>
          <w:rFonts w:ascii="Calibri" w:hAnsi="Calibri"/>
          <w:sz w:val="26"/>
        </w:rPr>
        <w:t xml:space="preserve">titular actual del </w:t>
      </w:r>
      <w:r w:rsidRPr="004062A9">
        <w:rPr>
          <w:rFonts w:ascii="Calibri" w:hAnsi="Calibri"/>
          <w:sz w:val="26"/>
        </w:rPr>
        <w:t xml:space="preserve">inmueble. . . . . . . . . . . . . . . . . . . . . . . . . . . . . . . </w:t>
      </w:r>
      <w:r w:rsidR="00304E44" w:rsidRPr="004062A9">
        <w:rPr>
          <w:rFonts w:ascii="Calibri" w:hAnsi="Calibri"/>
          <w:sz w:val="26"/>
        </w:rPr>
        <w:t>. . . . . . . . . . . . . .</w:t>
      </w:r>
    </w:p>
    <w:p w:rsidR="00805160" w:rsidRPr="004062A9" w:rsidRDefault="00805160" w:rsidP="00805160">
      <w:pPr>
        <w:jc w:val="both"/>
        <w:rPr>
          <w:rFonts w:ascii="Calibri" w:hAnsi="Calibri"/>
          <w:sz w:val="26"/>
        </w:rPr>
      </w:pPr>
    </w:p>
    <w:p w:rsidR="00805160" w:rsidRPr="004062A9" w:rsidRDefault="00805160" w:rsidP="00805160">
      <w:pPr>
        <w:ind w:firstLine="708"/>
        <w:jc w:val="both"/>
        <w:rPr>
          <w:rFonts w:ascii="Calibri" w:hAnsi="Calibri"/>
          <w:sz w:val="26"/>
        </w:rPr>
      </w:pPr>
      <w:r w:rsidRPr="004062A9">
        <w:rPr>
          <w:rFonts w:ascii="Calibri" w:hAnsi="Calibri"/>
          <w:b/>
          <w:sz w:val="26"/>
        </w:rPr>
        <w:t>No se actualiza</w:t>
      </w:r>
      <w:r w:rsidRPr="004062A9">
        <w:rPr>
          <w:rFonts w:ascii="Calibri" w:hAnsi="Calibri"/>
          <w:sz w:val="26"/>
        </w:rPr>
        <w:t xml:space="preserve"> la causal de improcedencia señalada, </w:t>
      </w:r>
      <w:r w:rsidR="00054C5C" w:rsidRPr="004062A9">
        <w:rPr>
          <w:rFonts w:ascii="Calibri" w:hAnsi="Calibri"/>
          <w:sz w:val="26"/>
        </w:rPr>
        <w:t xml:space="preserve">toda vez que con independencia de que </w:t>
      </w:r>
      <w:r w:rsidRPr="004062A9">
        <w:rPr>
          <w:rFonts w:ascii="Calibri" w:hAnsi="Calibri"/>
          <w:sz w:val="26"/>
        </w:rPr>
        <w:t xml:space="preserve">la accionante </w:t>
      </w:r>
      <w:r w:rsidR="00054C5C" w:rsidRPr="004062A9">
        <w:rPr>
          <w:rFonts w:ascii="Calibri" w:hAnsi="Calibri"/>
          <w:sz w:val="26"/>
        </w:rPr>
        <w:t xml:space="preserve">sea o no </w:t>
      </w:r>
      <w:r w:rsidRPr="004062A9">
        <w:rPr>
          <w:rFonts w:ascii="Calibri" w:hAnsi="Calibri"/>
          <w:sz w:val="26"/>
        </w:rPr>
        <w:t>la</w:t>
      </w:r>
      <w:r w:rsidR="00054C5C" w:rsidRPr="004062A9">
        <w:rPr>
          <w:rFonts w:ascii="Calibri" w:hAnsi="Calibri"/>
          <w:sz w:val="26"/>
        </w:rPr>
        <w:t xml:space="preserve"> titular </w:t>
      </w:r>
      <w:r w:rsidR="00742583" w:rsidRPr="004062A9">
        <w:rPr>
          <w:rFonts w:ascii="Calibri" w:hAnsi="Calibri"/>
          <w:sz w:val="26"/>
        </w:rPr>
        <w:t xml:space="preserve">actual </w:t>
      </w:r>
      <w:r w:rsidR="00054C5C" w:rsidRPr="004062A9">
        <w:rPr>
          <w:rFonts w:ascii="Calibri" w:hAnsi="Calibri"/>
          <w:sz w:val="26"/>
        </w:rPr>
        <w:t>o</w:t>
      </w:r>
      <w:r w:rsidRPr="004062A9">
        <w:rPr>
          <w:rFonts w:ascii="Calibri" w:hAnsi="Calibri"/>
          <w:sz w:val="26"/>
        </w:rPr>
        <w:t xml:space="preserve"> propietaria del inmueble respecto del cual </w:t>
      </w:r>
      <w:r w:rsidR="008B210C" w:rsidRPr="004062A9">
        <w:rPr>
          <w:rFonts w:ascii="Calibri" w:hAnsi="Calibri"/>
          <w:sz w:val="26"/>
        </w:rPr>
        <w:t xml:space="preserve">se </w:t>
      </w:r>
      <w:r w:rsidRPr="004062A9">
        <w:rPr>
          <w:rFonts w:ascii="Calibri" w:hAnsi="Calibri"/>
          <w:sz w:val="26"/>
        </w:rPr>
        <w:t xml:space="preserve">solicitó el </w:t>
      </w:r>
      <w:r w:rsidR="008B210C" w:rsidRPr="004062A9">
        <w:rPr>
          <w:rFonts w:ascii="Calibri" w:hAnsi="Calibri"/>
          <w:sz w:val="26"/>
        </w:rPr>
        <w:t>avalúo</w:t>
      </w:r>
      <w:r w:rsidRPr="004062A9">
        <w:rPr>
          <w:rFonts w:ascii="Calibri" w:hAnsi="Calibri"/>
          <w:sz w:val="26"/>
        </w:rPr>
        <w:t xml:space="preserve">; </w:t>
      </w:r>
      <w:r w:rsidR="005A0597" w:rsidRPr="004062A9">
        <w:rPr>
          <w:rFonts w:ascii="Calibri" w:hAnsi="Calibri"/>
          <w:sz w:val="26"/>
        </w:rPr>
        <w:t xml:space="preserve">lo cierto es </w:t>
      </w:r>
      <w:r w:rsidRPr="004062A9">
        <w:rPr>
          <w:rFonts w:ascii="Calibri" w:hAnsi="Calibri"/>
          <w:sz w:val="26"/>
        </w:rPr>
        <w:t xml:space="preserve">que </w:t>
      </w:r>
      <w:r w:rsidRPr="004062A9">
        <w:rPr>
          <w:rFonts w:ascii="Calibri" w:hAnsi="Calibri"/>
          <w:b/>
          <w:sz w:val="26"/>
        </w:rPr>
        <w:t>sí se afecta</w:t>
      </w:r>
      <w:r w:rsidRPr="004062A9">
        <w:rPr>
          <w:rFonts w:ascii="Calibri" w:hAnsi="Calibri"/>
          <w:sz w:val="26"/>
        </w:rPr>
        <w:t xml:space="preserve"> el interés jurídico de la parte actora, pues el acto impugnado es la respuesta a una petición formulada; respuesta que, en el sentido que sea, debe ser expedida en forma clara, precisa y de mane</w:t>
      </w:r>
      <w:r w:rsidR="00742583" w:rsidRPr="004062A9">
        <w:rPr>
          <w:rFonts w:ascii="Calibri" w:hAnsi="Calibri"/>
          <w:sz w:val="26"/>
        </w:rPr>
        <w:t>ra congruente con lo solicitado;</w:t>
      </w:r>
      <w:r w:rsidRPr="004062A9">
        <w:rPr>
          <w:rFonts w:ascii="Calibri" w:hAnsi="Calibri"/>
          <w:sz w:val="26"/>
        </w:rPr>
        <w:t xml:space="preserve"> pero sobre todo, estar debidamente fundada y motivada, adecuando a los preceptos legales que se invoquen al caso concreto</w:t>
      </w:r>
      <w:r w:rsidR="00DE0522" w:rsidRPr="004062A9">
        <w:rPr>
          <w:rFonts w:ascii="Calibri" w:hAnsi="Calibri"/>
          <w:sz w:val="26"/>
        </w:rPr>
        <w:t>, resaltando que la justiciable resulta afectada en sus derechos y bienes con la respuesta dada, al no autorizarse el avalúo fiscal practicado a un  inmueble de su propiedad</w:t>
      </w:r>
      <w:r w:rsidRPr="004062A9">
        <w:rPr>
          <w:rFonts w:ascii="Calibri" w:hAnsi="Calibri"/>
          <w:sz w:val="26"/>
        </w:rPr>
        <w:t xml:space="preserve">; de ahí que </w:t>
      </w:r>
      <w:r w:rsidRPr="004062A9">
        <w:rPr>
          <w:rFonts w:ascii="Calibri" w:hAnsi="Calibri"/>
          <w:b/>
          <w:sz w:val="26"/>
        </w:rPr>
        <w:t>no se actualice</w:t>
      </w:r>
      <w:r w:rsidRPr="004062A9">
        <w:rPr>
          <w:rFonts w:ascii="Calibri" w:hAnsi="Calibri"/>
          <w:sz w:val="26"/>
        </w:rPr>
        <w:t xml:space="preserve"> la causal de improcedencia señalada, al considerar la justiciable, que la negativa a lo solicitado, no reúne las características antes mencionadas. . . . . . . . . . . . . . . . . . . . . . . . </w:t>
      </w:r>
      <w:r w:rsidR="00742583" w:rsidRPr="004062A9">
        <w:rPr>
          <w:rFonts w:ascii="Calibri" w:hAnsi="Calibri"/>
          <w:sz w:val="26"/>
        </w:rPr>
        <w:t>. . . . . .</w:t>
      </w:r>
    </w:p>
    <w:p w:rsidR="00805160" w:rsidRPr="004062A9" w:rsidRDefault="00805160" w:rsidP="00805160">
      <w:pPr>
        <w:ind w:firstLine="708"/>
        <w:jc w:val="both"/>
        <w:rPr>
          <w:rFonts w:ascii="Calibri" w:hAnsi="Calibri"/>
          <w:sz w:val="26"/>
        </w:rPr>
      </w:pPr>
    </w:p>
    <w:p w:rsidR="00805160" w:rsidRPr="004062A9" w:rsidRDefault="00805160" w:rsidP="00805160">
      <w:pPr>
        <w:ind w:firstLine="708"/>
        <w:jc w:val="both"/>
        <w:rPr>
          <w:rFonts w:ascii="Calibri" w:hAnsi="Calibri"/>
          <w:sz w:val="26"/>
        </w:rPr>
      </w:pPr>
      <w:r w:rsidRPr="004062A9">
        <w:rPr>
          <w:rFonts w:ascii="Calibri" w:hAnsi="Calibri"/>
          <w:sz w:val="26"/>
        </w:rPr>
        <w:t xml:space="preserve">De esta forma, al no actualizarse la </w:t>
      </w:r>
      <w:r w:rsidR="0044383E" w:rsidRPr="004062A9">
        <w:rPr>
          <w:rFonts w:ascii="Calibri" w:hAnsi="Calibri"/>
          <w:sz w:val="26"/>
        </w:rPr>
        <w:t xml:space="preserve">hipótesis </w:t>
      </w:r>
      <w:r w:rsidRPr="004062A9">
        <w:rPr>
          <w:rFonts w:ascii="Calibri" w:hAnsi="Calibri"/>
          <w:sz w:val="26"/>
        </w:rPr>
        <w:t xml:space="preserve">de improcedencia señalada, en tanto que </w:t>
      </w:r>
      <w:r w:rsidRPr="004062A9">
        <w:rPr>
          <w:rFonts w:ascii="Calibri" w:hAnsi="Calibri"/>
          <w:b/>
          <w:sz w:val="26"/>
        </w:rPr>
        <w:t>de oficio</w:t>
      </w:r>
      <w:r w:rsidRPr="004062A9">
        <w:rPr>
          <w:rFonts w:ascii="Calibri" w:hAnsi="Calibri"/>
          <w:sz w:val="26"/>
        </w:rPr>
        <w:t>, no se advierte la actualización de ninguna causa de improcedencia o sobreseimiento que impida el conocimiento del fondo de la controversia planteada, es por lo que resulta procedente el proceso en contra del Oficio controvertido. . . . . . . . . . . . . . . . . . . . . . . .</w:t>
      </w:r>
      <w:r w:rsidR="002103B8" w:rsidRPr="004062A9">
        <w:rPr>
          <w:rFonts w:ascii="Calibri" w:hAnsi="Calibri"/>
          <w:sz w:val="26"/>
        </w:rPr>
        <w:t xml:space="preserve"> . . . . . . . . . . .</w:t>
      </w:r>
      <w:r w:rsidRPr="004062A9">
        <w:rPr>
          <w:rFonts w:ascii="Calibri" w:hAnsi="Calibri"/>
          <w:sz w:val="26"/>
        </w:rPr>
        <w:t xml:space="preserve"> . . . . . . . . . . . . . . . . .</w:t>
      </w:r>
      <w:r w:rsidR="002103B8" w:rsidRPr="004062A9">
        <w:rPr>
          <w:rFonts w:ascii="Calibri" w:hAnsi="Calibri"/>
          <w:sz w:val="26"/>
        </w:rPr>
        <w:t xml:space="preserve"> </w:t>
      </w:r>
      <w:r w:rsidRPr="004062A9">
        <w:rPr>
          <w:rFonts w:ascii="Calibri" w:hAnsi="Calibri"/>
          <w:sz w:val="26"/>
        </w:rPr>
        <w:t xml:space="preserve"> </w:t>
      </w:r>
    </w:p>
    <w:p w:rsidR="00805160" w:rsidRPr="004062A9" w:rsidRDefault="00805160" w:rsidP="00805160">
      <w:pPr>
        <w:ind w:firstLine="708"/>
        <w:jc w:val="both"/>
        <w:rPr>
          <w:rFonts w:ascii="Calibri" w:hAnsi="Calibri"/>
          <w:sz w:val="26"/>
        </w:rPr>
      </w:pPr>
    </w:p>
    <w:p w:rsidR="00805160" w:rsidRPr="004062A9" w:rsidRDefault="00805160" w:rsidP="00805160">
      <w:pPr>
        <w:ind w:firstLine="708"/>
        <w:jc w:val="both"/>
        <w:rPr>
          <w:rFonts w:ascii="Calibri" w:hAnsi="Calibri" w:cs="Calibri"/>
          <w:sz w:val="26"/>
          <w:szCs w:val="26"/>
        </w:rPr>
      </w:pPr>
      <w:r w:rsidRPr="004062A9">
        <w:rPr>
          <w:rFonts w:ascii="Calibri" w:hAnsi="Calibri" w:cs="Calibri"/>
          <w:b/>
          <w:bCs/>
          <w:i/>
          <w:iCs/>
          <w:sz w:val="26"/>
          <w:szCs w:val="26"/>
        </w:rPr>
        <w:t xml:space="preserve">QUINTO.- </w:t>
      </w:r>
      <w:r w:rsidRPr="004062A9">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5F2786" w:rsidRPr="004062A9" w:rsidRDefault="005F2786" w:rsidP="00805160">
      <w:pPr>
        <w:ind w:firstLine="708"/>
        <w:jc w:val="both"/>
        <w:rPr>
          <w:rFonts w:ascii="Calibri" w:hAnsi="Calibri" w:cs="Calibri"/>
          <w:sz w:val="26"/>
          <w:szCs w:val="26"/>
        </w:rPr>
      </w:pPr>
    </w:p>
    <w:p w:rsidR="005F2786" w:rsidRPr="004062A9" w:rsidRDefault="005F2786" w:rsidP="005F2786">
      <w:pPr>
        <w:ind w:firstLine="708"/>
        <w:jc w:val="both"/>
        <w:rPr>
          <w:rFonts w:ascii="Calibri" w:hAnsi="Calibri" w:cs="Calibri"/>
          <w:sz w:val="26"/>
          <w:szCs w:val="26"/>
        </w:rPr>
      </w:pPr>
      <w:r w:rsidRPr="004062A9">
        <w:rPr>
          <w:rFonts w:ascii="Calibri" w:hAnsi="Calibri" w:cs="Calibri"/>
          <w:sz w:val="26"/>
          <w:szCs w:val="26"/>
        </w:rPr>
        <w:t>De lo expuesto por las partes y de la lectura de las constancias que integran el presente expediente, se desprende lo siguiente:. . . . . . . . . . . . . .</w:t>
      </w:r>
      <w:r w:rsidR="009B46C6" w:rsidRPr="004062A9">
        <w:rPr>
          <w:rFonts w:ascii="Calibri" w:hAnsi="Calibri" w:cs="Calibri"/>
          <w:sz w:val="26"/>
          <w:szCs w:val="26"/>
        </w:rPr>
        <w:t xml:space="preserve"> . . . . . . . . . . . . . </w:t>
      </w:r>
    </w:p>
    <w:p w:rsidR="005F2786" w:rsidRPr="004062A9" w:rsidRDefault="005F2786" w:rsidP="005F2786">
      <w:pPr>
        <w:ind w:firstLine="708"/>
        <w:jc w:val="both"/>
        <w:rPr>
          <w:rFonts w:ascii="Calibri" w:hAnsi="Calibri" w:cs="Calibri"/>
          <w:sz w:val="26"/>
          <w:szCs w:val="26"/>
        </w:rPr>
      </w:pPr>
    </w:p>
    <w:p w:rsidR="005F2786" w:rsidRPr="004062A9" w:rsidRDefault="005F2786" w:rsidP="005F2786">
      <w:pPr>
        <w:numPr>
          <w:ilvl w:val="0"/>
          <w:numId w:val="2"/>
        </w:numPr>
        <w:contextualSpacing/>
        <w:jc w:val="both"/>
        <w:rPr>
          <w:rFonts w:ascii="Calibri" w:hAnsi="Calibri" w:cs="Calibri"/>
          <w:sz w:val="26"/>
          <w:szCs w:val="26"/>
        </w:rPr>
      </w:pPr>
      <w:r w:rsidRPr="004062A9">
        <w:rPr>
          <w:rFonts w:ascii="Calibri" w:hAnsi="Calibri" w:cs="Calibri"/>
          <w:sz w:val="26"/>
          <w:szCs w:val="26"/>
        </w:rPr>
        <w:t xml:space="preserve">La ciudadana </w:t>
      </w:r>
      <w:r w:rsidR="004062A9" w:rsidRPr="00CB6810">
        <w:rPr>
          <w:rFonts w:ascii="Calibri" w:hAnsi="Calibri" w:cs="Calibri"/>
          <w:sz w:val="26"/>
          <w:szCs w:val="26"/>
        </w:rPr>
        <w:t>(…)</w:t>
      </w:r>
      <w:r w:rsidRPr="004062A9">
        <w:rPr>
          <w:rFonts w:ascii="Calibri" w:hAnsi="Calibri" w:cs="Calibri"/>
          <w:sz w:val="26"/>
          <w:szCs w:val="26"/>
        </w:rPr>
        <w:t xml:space="preserve">, </w:t>
      </w:r>
      <w:r w:rsidRPr="004062A9">
        <w:rPr>
          <w:rFonts w:ascii="Calibri" w:hAnsi="Calibri" w:cs="Calibri"/>
          <w:b/>
          <w:sz w:val="26"/>
          <w:szCs w:val="26"/>
        </w:rPr>
        <w:t>adquirió</w:t>
      </w:r>
      <w:r w:rsidRPr="004062A9">
        <w:rPr>
          <w:rFonts w:ascii="Calibri" w:hAnsi="Calibri" w:cs="Calibri"/>
          <w:sz w:val="26"/>
          <w:szCs w:val="26"/>
        </w:rPr>
        <w:t xml:space="preserve"> por </w:t>
      </w:r>
      <w:r w:rsidRPr="004062A9">
        <w:rPr>
          <w:rFonts w:ascii="Calibri" w:hAnsi="Calibri" w:cs="Calibri"/>
          <w:b/>
          <w:sz w:val="26"/>
          <w:szCs w:val="26"/>
        </w:rPr>
        <w:t xml:space="preserve">prescripción positiva, </w:t>
      </w:r>
      <w:r w:rsidR="004E4669" w:rsidRPr="004062A9">
        <w:rPr>
          <w:rFonts w:ascii="Calibri" w:hAnsi="Calibri" w:cs="Calibri"/>
          <w:sz w:val="26"/>
          <w:szCs w:val="26"/>
        </w:rPr>
        <w:t xml:space="preserve">la </w:t>
      </w:r>
      <w:r w:rsidR="004E4669" w:rsidRPr="004062A9">
        <w:rPr>
          <w:rFonts w:ascii="Calibri" w:hAnsi="Calibri" w:cs="Calibri"/>
          <w:b/>
          <w:sz w:val="26"/>
          <w:szCs w:val="26"/>
        </w:rPr>
        <w:t>propiedad</w:t>
      </w:r>
      <w:r w:rsidR="004E4669" w:rsidRPr="004062A9">
        <w:rPr>
          <w:rFonts w:ascii="Calibri" w:hAnsi="Calibri" w:cs="Calibri"/>
          <w:sz w:val="26"/>
          <w:szCs w:val="26"/>
        </w:rPr>
        <w:t xml:space="preserve"> d</w:t>
      </w:r>
      <w:r w:rsidRPr="004062A9">
        <w:rPr>
          <w:rFonts w:ascii="Calibri" w:hAnsi="Calibri" w:cs="Calibri"/>
          <w:sz w:val="26"/>
          <w:szCs w:val="26"/>
        </w:rPr>
        <w:t xml:space="preserve">el </w:t>
      </w:r>
      <w:r w:rsidRPr="004062A9">
        <w:rPr>
          <w:rFonts w:ascii="Calibri" w:hAnsi="Calibri" w:cs="Calibri"/>
          <w:b/>
          <w:sz w:val="26"/>
          <w:szCs w:val="26"/>
        </w:rPr>
        <w:t>lote</w:t>
      </w:r>
      <w:r w:rsidRPr="004062A9">
        <w:rPr>
          <w:rFonts w:ascii="Calibri" w:hAnsi="Calibri" w:cs="Calibri"/>
          <w:sz w:val="26"/>
          <w:szCs w:val="26"/>
        </w:rPr>
        <w:t xml:space="preserve"> número </w:t>
      </w:r>
      <w:r w:rsidRPr="004062A9">
        <w:rPr>
          <w:rFonts w:ascii="Calibri" w:hAnsi="Calibri" w:cs="Calibri"/>
          <w:b/>
          <w:sz w:val="26"/>
          <w:szCs w:val="26"/>
        </w:rPr>
        <w:t>38</w:t>
      </w:r>
      <w:r w:rsidRPr="004062A9">
        <w:rPr>
          <w:rFonts w:ascii="Calibri" w:hAnsi="Calibri" w:cs="Calibri"/>
          <w:sz w:val="26"/>
          <w:szCs w:val="26"/>
        </w:rPr>
        <w:t xml:space="preserve"> treinta y ocho, manzana “G”, ubicado en </w:t>
      </w:r>
      <w:r w:rsidR="004062A9" w:rsidRPr="00CB6810">
        <w:rPr>
          <w:rFonts w:ascii="Calibri" w:hAnsi="Calibri" w:cs="Calibri"/>
          <w:sz w:val="26"/>
          <w:szCs w:val="26"/>
        </w:rPr>
        <w:t>(…)</w:t>
      </w:r>
      <w:r w:rsidRPr="004062A9">
        <w:rPr>
          <w:rFonts w:ascii="Calibri" w:hAnsi="Calibri" w:cs="Calibri"/>
          <w:sz w:val="26"/>
          <w:szCs w:val="26"/>
        </w:rPr>
        <w:t xml:space="preserve"> esta ciudad de León, Guanajuato, como se encuentra acreditado en autos con </w:t>
      </w:r>
      <w:r w:rsidR="00C965EB" w:rsidRPr="004062A9">
        <w:rPr>
          <w:rFonts w:ascii="Calibri" w:hAnsi="Calibri" w:cs="Calibri"/>
          <w:sz w:val="26"/>
          <w:szCs w:val="26"/>
        </w:rPr>
        <w:t xml:space="preserve">la </w:t>
      </w:r>
      <w:r w:rsidR="00C965EB" w:rsidRPr="004062A9">
        <w:rPr>
          <w:rFonts w:ascii="Calibri" w:hAnsi="Calibri" w:cs="Calibri"/>
          <w:b/>
          <w:sz w:val="26"/>
          <w:szCs w:val="26"/>
        </w:rPr>
        <w:t>sentencia</w:t>
      </w:r>
      <w:r w:rsidR="00C965EB" w:rsidRPr="004062A9">
        <w:rPr>
          <w:rFonts w:ascii="Calibri" w:hAnsi="Calibri" w:cs="Calibri"/>
          <w:sz w:val="26"/>
          <w:szCs w:val="26"/>
        </w:rPr>
        <w:t xml:space="preserve"> de fecha </w:t>
      </w:r>
      <w:r w:rsidR="00C965EB" w:rsidRPr="004062A9">
        <w:rPr>
          <w:rFonts w:ascii="Calibri" w:hAnsi="Calibri" w:cs="Calibri"/>
          <w:b/>
          <w:sz w:val="26"/>
          <w:szCs w:val="26"/>
        </w:rPr>
        <w:t>13</w:t>
      </w:r>
      <w:r w:rsidR="00C965EB" w:rsidRPr="004062A9">
        <w:rPr>
          <w:rFonts w:ascii="Calibri" w:hAnsi="Calibri" w:cs="Calibri"/>
          <w:sz w:val="26"/>
          <w:szCs w:val="26"/>
        </w:rPr>
        <w:t xml:space="preserve"> trece de </w:t>
      </w:r>
      <w:r w:rsidR="00C965EB" w:rsidRPr="004062A9">
        <w:rPr>
          <w:rFonts w:ascii="Calibri" w:hAnsi="Calibri" w:cs="Calibri"/>
          <w:b/>
          <w:sz w:val="26"/>
          <w:szCs w:val="26"/>
        </w:rPr>
        <w:t>julio</w:t>
      </w:r>
      <w:r w:rsidR="00C965EB" w:rsidRPr="004062A9">
        <w:rPr>
          <w:rFonts w:ascii="Calibri" w:hAnsi="Calibri" w:cs="Calibri"/>
          <w:sz w:val="26"/>
          <w:szCs w:val="26"/>
        </w:rPr>
        <w:t xml:space="preserve"> de</w:t>
      </w:r>
      <w:r w:rsidR="00932F76" w:rsidRPr="004062A9">
        <w:rPr>
          <w:rFonts w:ascii="Calibri" w:hAnsi="Calibri" w:cs="Calibri"/>
          <w:sz w:val="26"/>
          <w:szCs w:val="26"/>
        </w:rPr>
        <w:t>l año</w:t>
      </w:r>
      <w:r w:rsidR="00C965EB" w:rsidRPr="004062A9">
        <w:rPr>
          <w:rFonts w:ascii="Calibri" w:hAnsi="Calibri" w:cs="Calibri"/>
          <w:sz w:val="26"/>
          <w:szCs w:val="26"/>
        </w:rPr>
        <w:t xml:space="preserve"> </w:t>
      </w:r>
      <w:r w:rsidR="00C965EB" w:rsidRPr="004062A9">
        <w:rPr>
          <w:rFonts w:ascii="Calibri" w:hAnsi="Calibri" w:cs="Calibri"/>
          <w:b/>
          <w:sz w:val="26"/>
          <w:szCs w:val="26"/>
        </w:rPr>
        <w:t>2017</w:t>
      </w:r>
      <w:r w:rsidR="00C965EB" w:rsidRPr="004062A9">
        <w:rPr>
          <w:rFonts w:ascii="Calibri" w:hAnsi="Calibri" w:cs="Calibri"/>
          <w:sz w:val="26"/>
          <w:szCs w:val="26"/>
        </w:rPr>
        <w:t xml:space="preserve"> dos mil diecisiete, dictada dentro del Toca </w:t>
      </w:r>
      <w:r w:rsidR="00932F76" w:rsidRPr="004062A9">
        <w:rPr>
          <w:rFonts w:ascii="Calibri" w:hAnsi="Calibri" w:cs="Calibri"/>
          <w:sz w:val="26"/>
          <w:szCs w:val="26"/>
        </w:rPr>
        <w:t xml:space="preserve">con </w:t>
      </w:r>
      <w:r w:rsidR="00C965EB" w:rsidRPr="004062A9">
        <w:rPr>
          <w:rFonts w:ascii="Calibri" w:hAnsi="Calibri" w:cs="Calibri"/>
          <w:sz w:val="26"/>
          <w:szCs w:val="26"/>
        </w:rPr>
        <w:t>número 419/2017 formado con motivo del recurso de apelación interpuesto dentro del Juicio Ordinario Civil número C523/2016, radicado en el Juzgado Cuarto Civil del Partido Judicial de León, Guanajuato</w:t>
      </w:r>
      <w:r w:rsidRPr="004062A9">
        <w:rPr>
          <w:rFonts w:ascii="Calibri" w:hAnsi="Calibri" w:cs="Calibri"/>
          <w:sz w:val="26"/>
          <w:szCs w:val="26"/>
        </w:rPr>
        <w:t xml:space="preserve">. </w:t>
      </w:r>
      <w:r w:rsidR="004E4669" w:rsidRPr="004062A9">
        <w:rPr>
          <w:rFonts w:ascii="Calibri" w:hAnsi="Calibri" w:cs="Calibri"/>
          <w:b/>
          <w:sz w:val="26"/>
          <w:szCs w:val="26"/>
        </w:rPr>
        <w:t xml:space="preserve">Sentencia </w:t>
      </w:r>
      <w:r w:rsidRPr="004062A9">
        <w:rPr>
          <w:rFonts w:ascii="Calibri" w:hAnsi="Calibri" w:cs="Calibri"/>
          <w:sz w:val="26"/>
          <w:szCs w:val="26"/>
        </w:rPr>
        <w:t xml:space="preserve">que se encuentra debidamente </w:t>
      </w:r>
      <w:r w:rsidRPr="004062A9">
        <w:rPr>
          <w:rFonts w:ascii="Calibri" w:hAnsi="Calibri" w:cs="Calibri"/>
          <w:b/>
          <w:sz w:val="26"/>
          <w:szCs w:val="26"/>
        </w:rPr>
        <w:t>inscrit</w:t>
      </w:r>
      <w:r w:rsidR="004E4669" w:rsidRPr="004062A9">
        <w:rPr>
          <w:rFonts w:ascii="Calibri" w:hAnsi="Calibri" w:cs="Calibri"/>
          <w:b/>
          <w:sz w:val="26"/>
          <w:szCs w:val="26"/>
        </w:rPr>
        <w:t>a</w:t>
      </w:r>
      <w:r w:rsidRPr="004062A9">
        <w:rPr>
          <w:rFonts w:ascii="Calibri" w:hAnsi="Calibri" w:cs="Calibri"/>
          <w:sz w:val="26"/>
          <w:szCs w:val="26"/>
        </w:rPr>
        <w:t xml:space="preserve"> en el Registro Público de la Propiedad de León, Guanajuato, bajo </w:t>
      </w:r>
      <w:r w:rsidRPr="004062A9">
        <w:rPr>
          <w:rFonts w:ascii="Calibri" w:hAnsi="Calibri" w:cs="Calibri"/>
          <w:sz w:val="26"/>
          <w:szCs w:val="26"/>
        </w:rPr>
        <w:lastRenderedPageBreak/>
        <w:t xml:space="preserve">el </w:t>
      </w:r>
      <w:r w:rsidRPr="004062A9">
        <w:rPr>
          <w:rFonts w:ascii="Calibri" w:hAnsi="Calibri" w:cs="Calibri"/>
          <w:b/>
          <w:sz w:val="26"/>
          <w:szCs w:val="26"/>
        </w:rPr>
        <w:t>Folio</w:t>
      </w:r>
      <w:r w:rsidRPr="004062A9">
        <w:rPr>
          <w:rFonts w:ascii="Calibri" w:hAnsi="Calibri" w:cs="Calibri"/>
          <w:sz w:val="26"/>
          <w:szCs w:val="26"/>
        </w:rPr>
        <w:t xml:space="preserve"> electrónico </w:t>
      </w:r>
      <w:r w:rsidRPr="004062A9">
        <w:rPr>
          <w:rFonts w:ascii="Calibri" w:hAnsi="Calibri" w:cs="Calibri"/>
          <w:b/>
          <w:sz w:val="26"/>
          <w:szCs w:val="26"/>
        </w:rPr>
        <w:t>R20*</w:t>
      </w:r>
      <w:r w:rsidR="004E4669" w:rsidRPr="004062A9">
        <w:rPr>
          <w:rFonts w:ascii="Calibri" w:hAnsi="Calibri" w:cs="Calibri"/>
          <w:b/>
          <w:sz w:val="26"/>
          <w:szCs w:val="26"/>
        </w:rPr>
        <w:t>537542</w:t>
      </w:r>
      <w:r w:rsidRPr="004062A9">
        <w:rPr>
          <w:rFonts w:ascii="Calibri" w:hAnsi="Calibri" w:cs="Calibri"/>
          <w:sz w:val="26"/>
          <w:szCs w:val="26"/>
        </w:rPr>
        <w:t xml:space="preserve">, tal y como consta en la boleta de resolución –solicitud inscrita-, de fecha </w:t>
      </w:r>
      <w:r w:rsidR="004E4669" w:rsidRPr="004062A9">
        <w:rPr>
          <w:rFonts w:ascii="Calibri" w:hAnsi="Calibri" w:cs="Calibri"/>
          <w:b/>
          <w:sz w:val="26"/>
          <w:szCs w:val="26"/>
        </w:rPr>
        <w:t>6</w:t>
      </w:r>
      <w:r w:rsidRPr="004062A9">
        <w:rPr>
          <w:rFonts w:ascii="Calibri" w:hAnsi="Calibri" w:cs="Calibri"/>
          <w:sz w:val="26"/>
          <w:szCs w:val="26"/>
        </w:rPr>
        <w:t xml:space="preserve"> </w:t>
      </w:r>
      <w:r w:rsidR="004E4669" w:rsidRPr="004062A9">
        <w:rPr>
          <w:rFonts w:ascii="Calibri" w:hAnsi="Calibri" w:cs="Calibri"/>
          <w:sz w:val="26"/>
          <w:szCs w:val="26"/>
        </w:rPr>
        <w:t>seis</w:t>
      </w:r>
      <w:r w:rsidRPr="004062A9">
        <w:rPr>
          <w:rFonts w:ascii="Calibri" w:hAnsi="Calibri" w:cs="Calibri"/>
          <w:sz w:val="26"/>
          <w:szCs w:val="26"/>
        </w:rPr>
        <w:t xml:space="preserve"> de </w:t>
      </w:r>
      <w:r w:rsidR="004E4669" w:rsidRPr="004062A9">
        <w:rPr>
          <w:rFonts w:ascii="Calibri" w:hAnsi="Calibri" w:cs="Calibri"/>
          <w:b/>
          <w:sz w:val="26"/>
          <w:szCs w:val="26"/>
        </w:rPr>
        <w:t>febrero</w:t>
      </w:r>
      <w:r w:rsidRPr="004062A9">
        <w:rPr>
          <w:rFonts w:ascii="Calibri" w:hAnsi="Calibri" w:cs="Calibri"/>
          <w:sz w:val="26"/>
          <w:szCs w:val="26"/>
        </w:rPr>
        <w:t xml:space="preserve"> del </w:t>
      </w:r>
      <w:r w:rsidRPr="004062A9">
        <w:rPr>
          <w:rFonts w:ascii="Calibri" w:hAnsi="Calibri" w:cs="Calibri"/>
          <w:b/>
          <w:sz w:val="26"/>
          <w:szCs w:val="26"/>
        </w:rPr>
        <w:t>201</w:t>
      </w:r>
      <w:r w:rsidR="004E4669" w:rsidRPr="004062A9">
        <w:rPr>
          <w:rFonts w:ascii="Calibri" w:hAnsi="Calibri" w:cs="Calibri"/>
          <w:b/>
          <w:sz w:val="26"/>
          <w:szCs w:val="26"/>
        </w:rPr>
        <w:t>8</w:t>
      </w:r>
      <w:r w:rsidRPr="004062A9">
        <w:rPr>
          <w:rFonts w:ascii="Calibri" w:hAnsi="Calibri" w:cs="Calibri"/>
          <w:sz w:val="26"/>
          <w:szCs w:val="26"/>
        </w:rPr>
        <w:t xml:space="preserve"> dos mil dieci</w:t>
      </w:r>
      <w:r w:rsidR="004E4669" w:rsidRPr="004062A9">
        <w:rPr>
          <w:rFonts w:ascii="Calibri" w:hAnsi="Calibri" w:cs="Calibri"/>
          <w:sz w:val="26"/>
          <w:szCs w:val="26"/>
        </w:rPr>
        <w:t>ocho</w:t>
      </w:r>
      <w:r w:rsidRPr="004062A9">
        <w:rPr>
          <w:rFonts w:ascii="Calibri" w:hAnsi="Calibri" w:cs="Calibri"/>
          <w:sz w:val="26"/>
          <w:szCs w:val="26"/>
        </w:rPr>
        <w:t xml:space="preserve">, visible en autos a fojas </w:t>
      </w:r>
      <w:r w:rsidR="00095B18" w:rsidRPr="004062A9">
        <w:rPr>
          <w:rFonts w:ascii="Calibri" w:hAnsi="Calibri" w:cs="Calibri"/>
          <w:sz w:val="26"/>
          <w:szCs w:val="26"/>
        </w:rPr>
        <w:t>9 nueve a la 42 cuarenta y dos</w:t>
      </w:r>
      <w:r w:rsidR="004E4669" w:rsidRPr="004062A9">
        <w:rPr>
          <w:rFonts w:ascii="Calibri" w:hAnsi="Calibri" w:cs="Calibri"/>
          <w:sz w:val="26"/>
          <w:szCs w:val="26"/>
        </w:rPr>
        <w:t xml:space="preserve">). . . </w:t>
      </w:r>
      <w:r w:rsidR="00932F76" w:rsidRPr="004062A9">
        <w:rPr>
          <w:rFonts w:ascii="Calibri" w:hAnsi="Calibri" w:cs="Calibri"/>
          <w:sz w:val="26"/>
          <w:szCs w:val="26"/>
        </w:rPr>
        <w:t>. . . . . . . . . . . .</w:t>
      </w:r>
    </w:p>
    <w:p w:rsidR="00932F76" w:rsidRPr="004062A9" w:rsidRDefault="00932F76" w:rsidP="00932F76">
      <w:pPr>
        <w:ind w:left="1068"/>
        <w:contextualSpacing/>
        <w:jc w:val="both"/>
        <w:rPr>
          <w:rFonts w:ascii="Calibri" w:hAnsi="Calibri" w:cs="Calibri"/>
          <w:sz w:val="26"/>
          <w:szCs w:val="26"/>
        </w:rPr>
      </w:pPr>
    </w:p>
    <w:p w:rsidR="005F2786" w:rsidRPr="004062A9" w:rsidRDefault="005F2786" w:rsidP="001B60F1">
      <w:pPr>
        <w:numPr>
          <w:ilvl w:val="0"/>
          <w:numId w:val="2"/>
        </w:numPr>
        <w:contextualSpacing/>
        <w:jc w:val="both"/>
        <w:rPr>
          <w:rFonts w:ascii="Calibri" w:hAnsi="Calibri" w:cs="Calibri"/>
          <w:sz w:val="26"/>
          <w:szCs w:val="26"/>
        </w:rPr>
      </w:pPr>
      <w:r w:rsidRPr="004062A9">
        <w:rPr>
          <w:rFonts w:ascii="Calibri" w:hAnsi="Calibri" w:cs="Calibri"/>
          <w:sz w:val="26"/>
          <w:szCs w:val="26"/>
        </w:rPr>
        <w:t xml:space="preserve">Que con fecha </w:t>
      </w:r>
      <w:r w:rsidR="001F62A7" w:rsidRPr="004062A9">
        <w:rPr>
          <w:rFonts w:ascii="Calibri" w:hAnsi="Calibri" w:cs="Calibri"/>
          <w:sz w:val="26"/>
          <w:szCs w:val="26"/>
        </w:rPr>
        <w:t>26 veintiséis de enero</w:t>
      </w:r>
      <w:r w:rsidRPr="004062A9">
        <w:rPr>
          <w:rFonts w:ascii="Calibri" w:hAnsi="Calibri" w:cs="Calibri"/>
          <w:sz w:val="26"/>
          <w:szCs w:val="26"/>
        </w:rPr>
        <w:t xml:space="preserve"> del año 2018 dos mil dieciocho, la parte actora solicitó al Director de Catastro </w:t>
      </w:r>
      <w:r w:rsidR="00551CFD" w:rsidRPr="004062A9">
        <w:rPr>
          <w:rFonts w:ascii="Calibri" w:hAnsi="Calibri" w:cs="Calibri"/>
          <w:sz w:val="26"/>
          <w:szCs w:val="26"/>
        </w:rPr>
        <w:t xml:space="preserve">definiera, de manera escrita, los motivos de </w:t>
      </w:r>
      <w:r w:rsidRPr="004062A9">
        <w:rPr>
          <w:rFonts w:ascii="Calibri" w:hAnsi="Calibri" w:cs="Calibri"/>
          <w:sz w:val="26"/>
          <w:szCs w:val="26"/>
        </w:rPr>
        <w:t xml:space="preserve">rechazo </w:t>
      </w:r>
      <w:r w:rsidR="00551CFD" w:rsidRPr="004062A9">
        <w:rPr>
          <w:rFonts w:ascii="Calibri" w:hAnsi="Calibri" w:cs="Calibri"/>
          <w:sz w:val="26"/>
          <w:szCs w:val="26"/>
        </w:rPr>
        <w:t>del trámite del</w:t>
      </w:r>
      <w:r w:rsidRPr="004062A9">
        <w:rPr>
          <w:rFonts w:ascii="Calibri" w:hAnsi="Calibri" w:cs="Calibri"/>
          <w:sz w:val="26"/>
          <w:szCs w:val="26"/>
        </w:rPr>
        <w:t xml:space="preserve"> avalúo </w:t>
      </w:r>
      <w:r w:rsidR="00551CFD" w:rsidRPr="004062A9">
        <w:rPr>
          <w:rFonts w:ascii="Calibri" w:hAnsi="Calibri" w:cs="Calibri"/>
          <w:sz w:val="26"/>
          <w:szCs w:val="26"/>
        </w:rPr>
        <w:t xml:space="preserve">fiscal folio </w:t>
      </w:r>
      <w:r w:rsidR="00551CFD" w:rsidRPr="004062A9">
        <w:rPr>
          <w:rFonts w:ascii="Calibri" w:hAnsi="Calibri" w:cs="Calibri"/>
          <w:b/>
          <w:sz w:val="26"/>
          <w:szCs w:val="26"/>
        </w:rPr>
        <w:t>18011549235192</w:t>
      </w:r>
      <w:r w:rsidRPr="004062A9">
        <w:rPr>
          <w:rFonts w:ascii="Calibri" w:hAnsi="Calibri" w:cs="Calibri"/>
          <w:sz w:val="26"/>
          <w:szCs w:val="26"/>
        </w:rPr>
        <w:t xml:space="preserve">; dándole respuesta por el oficio ahora impugnado en el cual se señaló que anteriormente ya se le había sido dada la respuesta a su solicitud, y que el trámite se rechazó, porque </w:t>
      </w:r>
      <w:r w:rsidR="00551CFD" w:rsidRPr="004062A9">
        <w:rPr>
          <w:rFonts w:ascii="Calibri" w:hAnsi="Calibri" w:cs="Calibri"/>
          <w:sz w:val="26"/>
          <w:szCs w:val="26"/>
        </w:rPr>
        <w:t xml:space="preserve">los </w:t>
      </w:r>
      <w:r w:rsidR="00551CFD" w:rsidRPr="004062A9">
        <w:rPr>
          <w:rFonts w:ascii="Calibri" w:hAnsi="Calibri" w:cs="Calibri"/>
          <w:b/>
          <w:sz w:val="26"/>
          <w:szCs w:val="26"/>
        </w:rPr>
        <w:t>involucrados</w:t>
      </w:r>
      <w:r w:rsidR="00551CFD" w:rsidRPr="004062A9">
        <w:rPr>
          <w:rFonts w:ascii="Calibri" w:hAnsi="Calibri" w:cs="Calibri"/>
          <w:sz w:val="26"/>
          <w:szCs w:val="26"/>
        </w:rPr>
        <w:t xml:space="preserve"> en el juicio C0523/16, </w:t>
      </w:r>
      <w:r w:rsidR="00551CFD" w:rsidRPr="004062A9">
        <w:rPr>
          <w:rFonts w:ascii="Calibri" w:hAnsi="Calibri" w:cs="Calibri"/>
          <w:b/>
          <w:sz w:val="26"/>
          <w:szCs w:val="26"/>
        </w:rPr>
        <w:t>no corresponden</w:t>
      </w:r>
      <w:r w:rsidR="00551CFD" w:rsidRPr="004062A9">
        <w:rPr>
          <w:rFonts w:ascii="Calibri" w:hAnsi="Calibri" w:cs="Calibri"/>
          <w:sz w:val="26"/>
          <w:szCs w:val="26"/>
        </w:rPr>
        <w:t xml:space="preserve"> con el nombre del </w:t>
      </w:r>
      <w:r w:rsidR="00551CFD" w:rsidRPr="004062A9">
        <w:rPr>
          <w:rFonts w:ascii="Calibri" w:hAnsi="Calibri" w:cs="Calibri"/>
          <w:b/>
          <w:sz w:val="26"/>
          <w:szCs w:val="26"/>
        </w:rPr>
        <w:t xml:space="preserve">titular </w:t>
      </w:r>
      <w:r w:rsidR="001B60F1" w:rsidRPr="004062A9">
        <w:rPr>
          <w:rFonts w:ascii="Calibri" w:hAnsi="Calibri" w:cs="Calibri"/>
          <w:b/>
          <w:sz w:val="26"/>
          <w:szCs w:val="26"/>
        </w:rPr>
        <w:t>registrado</w:t>
      </w:r>
      <w:r w:rsidR="001B60F1" w:rsidRPr="004062A9">
        <w:rPr>
          <w:rFonts w:ascii="Calibri" w:hAnsi="Calibri" w:cs="Calibri"/>
          <w:sz w:val="26"/>
          <w:szCs w:val="26"/>
        </w:rPr>
        <w:t xml:space="preserve"> en esa dirección. . . . . . . . . . . . </w:t>
      </w:r>
      <w:r w:rsidR="00932F76" w:rsidRPr="004062A9">
        <w:rPr>
          <w:rFonts w:ascii="Calibri" w:hAnsi="Calibri" w:cs="Calibri"/>
          <w:sz w:val="26"/>
          <w:szCs w:val="26"/>
        </w:rPr>
        <w:t>. . . . . . . . . . . . . . . . . . . . . . . . . . . . . . . . . . .</w:t>
      </w:r>
    </w:p>
    <w:p w:rsidR="00805160" w:rsidRPr="004062A9" w:rsidRDefault="00805160" w:rsidP="004F5982">
      <w:pPr>
        <w:jc w:val="both"/>
        <w:rPr>
          <w:rFonts w:ascii="Calibri" w:hAnsi="Calibri" w:cs="Calibri"/>
          <w:sz w:val="26"/>
          <w:szCs w:val="26"/>
        </w:rPr>
      </w:pPr>
    </w:p>
    <w:p w:rsidR="00442699" w:rsidRPr="004062A9" w:rsidRDefault="00805160" w:rsidP="00805160">
      <w:pPr>
        <w:ind w:firstLine="708"/>
        <w:jc w:val="both"/>
        <w:rPr>
          <w:rFonts w:ascii="Calibri" w:hAnsi="Calibri" w:cs="Calibri"/>
          <w:sz w:val="26"/>
          <w:szCs w:val="26"/>
        </w:rPr>
      </w:pPr>
      <w:r w:rsidRPr="004062A9">
        <w:rPr>
          <w:rFonts w:ascii="Calibri" w:hAnsi="Calibri" w:cs="Calibri"/>
          <w:sz w:val="26"/>
          <w:szCs w:val="26"/>
        </w:rPr>
        <w:t xml:space="preserve">Inconforme con tal respuesta, la promovente interpuso el </w:t>
      </w:r>
      <w:r w:rsidR="00442699" w:rsidRPr="004062A9">
        <w:rPr>
          <w:rFonts w:ascii="Calibri" w:hAnsi="Calibri" w:cs="Calibri"/>
          <w:sz w:val="26"/>
          <w:szCs w:val="26"/>
        </w:rPr>
        <w:t xml:space="preserve">presente proceso, en el sentido de que es ilegal dicha resolución, ya que </w:t>
      </w:r>
      <w:r w:rsidRPr="004062A9">
        <w:rPr>
          <w:rFonts w:ascii="Calibri" w:hAnsi="Calibri" w:cs="Calibri"/>
          <w:sz w:val="26"/>
          <w:szCs w:val="26"/>
        </w:rPr>
        <w:t>planteó que</w:t>
      </w:r>
      <w:r w:rsidR="00442699" w:rsidRPr="004062A9">
        <w:rPr>
          <w:rFonts w:ascii="Calibri" w:hAnsi="Calibri" w:cs="Calibri"/>
          <w:sz w:val="26"/>
          <w:szCs w:val="26"/>
        </w:rPr>
        <w:t xml:space="preserve"> </w:t>
      </w:r>
      <w:r w:rsidR="003117B0" w:rsidRPr="004062A9">
        <w:rPr>
          <w:rFonts w:ascii="Calibri" w:hAnsi="Calibri" w:cs="Calibri"/>
          <w:sz w:val="26"/>
          <w:szCs w:val="26"/>
        </w:rPr>
        <w:t>ello  es contrario a lo resuelto en Juzgado Civil y que se trata de cosa juzgada</w:t>
      </w:r>
      <w:proofErr w:type="gramStart"/>
      <w:r w:rsidR="003117B0" w:rsidRPr="004062A9">
        <w:rPr>
          <w:rFonts w:ascii="Calibri" w:hAnsi="Calibri" w:cs="Calibri"/>
          <w:sz w:val="26"/>
          <w:szCs w:val="26"/>
        </w:rPr>
        <w:t>. . . . . . . .</w:t>
      </w:r>
      <w:proofErr w:type="gramEnd"/>
    </w:p>
    <w:p w:rsidR="00805160" w:rsidRPr="004062A9" w:rsidRDefault="00805160" w:rsidP="00805160">
      <w:pPr>
        <w:jc w:val="both"/>
        <w:rPr>
          <w:rFonts w:ascii="Calibri" w:hAnsi="Calibri" w:cs="Calibri"/>
          <w:sz w:val="22"/>
          <w:szCs w:val="26"/>
        </w:rPr>
      </w:pPr>
    </w:p>
    <w:p w:rsidR="00805160" w:rsidRPr="004062A9" w:rsidRDefault="00805160" w:rsidP="00805160">
      <w:pPr>
        <w:pStyle w:val="Textoindependiente"/>
        <w:ind w:firstLine="708"/>
        <w:rPr>
          <w:rFonts w:ascii="Calibri" w:hAnsi="Calibri" w:cs="Calibri"/>
          <w:bCs/>
          <w:sz w:val="26"/>
          <w:szCs w:val="26"/>
        </w:rPr>
      </w:pPr>
      <w:r w:rsidRPr="004062A9">
        <w:rPr>
          <w:rFonts w:ascii="Calibri" w:hAnsi="Calibri" w:cs="Calibri"/>
          <w:bCs/>
          <w:sz w:val="26"/>
          <w:szCs w:val="26"/>
        </w:rPr>
        <w:t xml:space="preserve">En tanto que la autoridad demandada, en su contestación expresó que </w:t>
      </w:r>
      <w:r w:rsidR="00DE0522" w:rsidRPr="004062A9">
        <w:rPr>
          <w:rFonts w:ascii="Calibri" w:hAnsi="Calibri" w:cs="Calibri"/>
          <w:bCs/>
          <w:sz w:val="26"/>
          <w:szCs w:val="26"/>
        </w:rPr>
        <w:t xml:space="preserve">no se causa agravio o violación alguna a la parte </w:t>
      </w:r>
      <w:r w:rsidR="006D0C2E" w:rsidRPr="004062A9">
        <w:rPr>
          <w:rFonts w:ascii="Calibri" w:hAnsi="Calibri" w:cs="Calibri"/>
          <w:bCs/>
          <w:sz w:val="26"/>
          <w:szCs w:val="26"/>
        </w:rPr>
        <w:t>actora.</w:t>
      </w:r>
      <w:r w:rsidRPr="004062A9">
        <w:rPr>
          <w:rFonts w:ascii="Calibri" w:hAnsi="Calibri" w:cs="Calibri"/>
          <w:bCs/>
          <w:sz w:val="26"/>
          <w:szCs w:val="26"/>
        </w:rPr>
        <w:t xml:space="preserve"> . . . . . . . . . . . . . . . . . . . .</w:t>
      </w:r>
      <w:r w:rsidR="003117B0" w:rsidRPr="004062A9">
        <w:rPr>
          <w:rFonts w:ascii="Calibri" w:hAnsi="Calibri" w:cs="Calibri"/>
          <w:bCs/>
          <w:sz w:val="26"/>
          <w:szCs w:val="26"/>
        </w:rPr>
        <w:t xml:space="preserve"> . </w:t>
      </w:r>
      <w:r w:rsidR="00932F76" w:rsidRPr="004062A9">
        <w:rPr>
          <w:rFonts w:ascii="Calibri" w:hAnsi="Calibri" w:cs="Calibri"/>
          <w:bCs/>
          <w:sz w:val="26"/>
          <w:szCs w:val="26"/>
        </w:rPr>
        <w:t xml:space="preserve">. . . . </w:t>
      </w:r>
    </w:p>
    <w:p w:rsidR="00805160" w:rsidRPr="004062A9" w:rsidRDefault="00805160" w:rsidP="00805160">
      <w:pPr>
        <w:pStyle w:val="Textoindependiente"/>
        <w:rPr>
          <w:rFonts w:ascii="Calibri" w:hAnsi="Calibri" w:cs="Calibri"/>
          <w:bCs/>
          <w:sz w:val="26"/>
          <w:szCs w:val="26"/>
        </w:rPr>
      </w:pPr>
    </w:p>
    <w:p w:rsidR="00805160" w:rsidRPr="004062A9" w:rsidRDefault="00805160" w:rsidP="00805160">
      <w:pPr>
        <w:ind w:firstLine="708"/>
        <w:jc w:val="both"/>
        <w:rPr>
          <w:rFonts w:ascii="Calibri" w:hAnsi="Calibri" w:cs="Calibri"/>
          <w:sz w:val="26"/>
          <w:szCs w:val="26"/>
        </w:rPr>
      </w:pPr>
      <w:r w:rsidRPr="004062A9">
        <w:rPr>
          <w:rFonts w:ascii="Calibri" w:hAnsi="Calibri" w:cs="Calibri"/>
          <w:sz w:val="26"/>
          <w:szCs w:val="26"/>
        </w:rPr>
        <w:t>De esta manera, la “</w:t>
      </w:r>
      <w:proofErr w:type="spellStart"/>
      <w:r w:rsidRPr="004062A9">
        <w:rPr>
          <w:rFonts w:ascii="Calibri" w:hAnsi="Calibri" w:cs="Calibri"/>
          <w:sz w:val="26"/>
          <w:szCs w:val="26"/>
        </w:rPr>
        <w:t>litis</w:t>
      </w:r>
      <w:proofErr w:type="spellEnd"/>
      <w:r w:rsidRPr="004062A9">
        <w:rPr>
          <w:rFonts w:ascii="Calibri" w:hAnsi="Calibri" w:cs="Calibri"/>
          <w:sz w:val="26"/>
          <w:szCs w:val="26"/>
        </w:rPr>
        <w:t xml:space="preserve">” en la presente causa administrativa estriba en determinar la </w:t>
      </w:r>
      <w:proofErr w:type="gramStart"/>
      <w:r w:rsidRPr="004062A9">
        <w:rPr>
          <w:rFonts w:ascii="Calibri" w:hAnsi="Calibri" w:cs="Calibri"/>
          <w:sz w:val="26"/>
          <w:szCs w:val="26"/>
        </w:rPr>
        <w:t xml:space="preserve">legalidad </w:t>
      </w:r>
      <w:r w:rsidR="00DE0522" w:rsidRPr="004062A9">
        <w:rPr>
          <w:rFonts w:ascii="Calibri" w:hAnsi="Calibri" w:cs="Calibri"/>
          <w:sz w:val="26"/>
          <w:szCs w:val="26"/>
        </w:rPr>
        <w:t xml:space="preserve"> o</w:t>
      </w:r>
      <w:proofErr w:type="gramEnd"/>
      <w:r w:rsidR="00DE0522" w:rsidRPr="004062A9">
        <w:rPr>
          <w:rFonts w:ascii="Calibri" w:hAnsi="Calibri" w:cs="Calibri"/>
          <w:sz w:val="26"/>
          <w:szCs w:val="26"/>
        </w:rPr>
        <w:t xml:space="preserve"> ilegalidad </w:t>
      </w:r>
      <w:r w:rsidRPr="004062A9">
        <w:rPr>
          <w:rFonts w:ascii="Calibri" w:hAnsi="Calibri" w:cs="Calibri"/>
          <w:sz w:val="26"/>
          <w:szCs w:val="26"/>
        </w:rPr>
        <w:t xml:space="preserve">del Oficio </w:t>
      </w:r>
      <w:r w:rsidR="001B60F1" w:rsidRPr="004062A9">
        <w:rPr>
          <w:rFonts w:ascii="Calibri" w:hAnsi="Calibri" w:cs="Calibri"/>
          <w:sz w:val="26"/>
          <w:szCs w:val="26"/>
        </w:rPr>
        <w:t>impugnado.</w:t>
      </w:r>
      <w:r w:rsidR="003117B0" w:rsidRPr="004062A9">
        <w:rPr>
          <w:rFonts w:ascii="Calibri" w:hAnsi="Calibri" w:cs="Calibri"/>
          <w:sz w:val="26"/>
          <w:szCs w:val="26"/>
        </w:rPr>
        <w:t xml:space="preserve"> . . . </w:t>
      </w:r>
      <w:r w:rsidRPr="004062A9">
        <w:rPr>
          <w:rFonts w:ascii="Calibri" w:hAnsi="Calibri" w:cs="Calibri"/>
          <w:sz w:val="26"/>
          <w:szCs w:val="26"/>
        </w:rPr>
        <w:t>. . . . . . . . . . .</w:t>
      </w:r>
      <w:r w:rsidR="00932F76" w:rsidRPr="004062A9">
        <w:rPr>
          <w:rFonts w:ascii="Calibri" w:hAnsi="Calibri" w:cs="Calibri"/>
          <w:sz w:val="26"/>
          <w:szCs w:val="26"/>
        </w:rPr>
        <w:t xml:space="preserve"> . . . . . .</w:t>
      </w:r>
    </w:p>
    <w:p w:rsidR="00805160" w:rsidRPr="004062A9" w:rsidRDefault="00805160" w:rsidP="00805160">
      <w:pPr>
        <w:ind w:firstLine="708"/>
        <w:jc w:val="both"/>
        <w:rPr>
          <w:rFonts w:ascii="Calibri" w:hAnsi="Calibri" w:cs="Calibri"/>
          <w:sz w:val="22"/>
          <w:szCs w:val="26"/>
        </w:rPr>
      </w:pPr>
    </w:p>
    <w:p w:rsidR="00805160" w:rsidRPr="004062A9" w:rsidRDefault="00805160" w:rsidP="00805160">
      <w:pPr>
        <w:pStyle w:val="Textoindependiente"/>
        <w:ind w:firstLine="708"/>
        <w:rPr>
          <w:rFonts w:ascii="Calibri" w:hAnsi="Calibri" w:cs="Calibri"/>
          <w:sz w:val="26"/>
          <w:szCs w:val="26"/>
        </w:rPr>
      </w:pPr>
      <w:r w:rsidRPr="004062A9">
        <w:rPr>
          <w:rFonts w:ascii="Calibri" w:hAnsi="Calibri" w:cs="Calibri"/>
          <w:b/>
          <w:bCs/>
          <w:i/>
          <w:iCs/>
          <w:sz w:val="26"/>
          <w:szCs w:val="26"/>
        </w:rPr>
        <w:t>SEXTO.</w:t>
      </w:r>
      <w:proofErr w:type="gramStart"/>
      <w:r w:rsidRPr="004062A9">
        <w:rPr>
          <w:rFonts w:ascii="Calibri" w:hAnsi="Calibri" w:cs="Calibri"/>
          <w:b/>
          <w:bCs/>
          <w:i/>
          <w:iCs/>
          <w:sz w:val="26"/>
          <w:szCs w:val="26"/>
        </w:rPr>
        <w:t xml:space="preserve">- </w:t>
      </w:r>
      <w:r w:rsidRPr="004062A9">
        <w:rPr>
          <w:rFonts w:ascii="Calibri" w:hAnsi="Calibri" w:cs="Calibri"/>
          <w:sz w:val="26"/>
          <w:szCs w:val="26"/>
        </w:rPr>
        <w:t xml:space="preserve"> No</w:t>
      </w:r>
      <w:proofErr w:type="gramEnd"/>
      <w:r w:rsidRPr="004062A9">
        <w:rPr>
          <w:rFonts w:ascii="Calibri" w:hAnsi="Calibri" w:cs="Calibri"/>
          <w:sz w:val="26"/>
          <w:szCs w:val="26"/>
        </w:rPr>
        <w:t xml:space="preserve"> existiendo impedimento legal, este juzgador procede  </w:t>
      </w:r>
      <w:r w:rsidR="00187D4F" w:rsidRPr="004062A9">
        <w:rPr>
          <w:rFonts w:ascii="Calibri" w:hAnsi="Calibri" w:cs="Calibri"/>
          <w:sz w:val="26"/>
          <w:szCs w:val="26"/>
        </w:rPr>
        <w:t>a hacer valer de oficio, por ser de orden público, la ausencia total de fundamentación y motivación de</w:t>
      </w:r>
      <w:r w:rsidR="00F868C9" w:rsidRPr="004062A9">
        <w:rPr>
          <w:rFonts w:ascii="Calibri" w:hAnsi="Calibri" w:cs="Calibri"/>
          <w:sz w:val="26"/>
          <w:szCs w:val="26"/>
        </w:rPr>
        <w:t xml:space="preserve"> </w:t>
      </w:r>
      <w:r w:rsidR="00187D4F" w:rsidRPr="004062A9">
        <w:rPr>
          <w:rFonts w:ascii="Calibri" w:hAnsi="Calibri" w:cs="Calibri"/>
          <w:sz w:val="26"/>
          <w:szCs w:val="26"/>
        </w:rPr>
        <w:t>la resolución impugnada; sin necesidad de analizar el único concepto de impugnación hecho valer por la actora, de conformidad con lo dispuesto en el artículo 302 último párrafo, del</w:t>
      </w:r>
      <w:r w:rsidR="00D30C39" w:rsidRPr="004062A9">
        <w:rPr>
          <w:rFonts w:ascii="Calibri" w:hAnsi="Calibri" w:cs="Calibri"/>
          <w:sz w:val="26"/>
          <w:szCs w:val="26"/>
        </w:rPr>
        <w:t xml:space="preserve"> Código de Procedimiento y Justicia Administrativa para el Estado y los Municipios de Guanajuato. . . . . . . . . . . . . . . . . .</w:t>
      </w:r>
    </w:p>
    <w:p w:rsidR="00CA76C5" w:rsidRPr="004062A9" w:rsidRDefault="00CA76C5" w:rsidP="00805160">
      <w:pPr>
        <w:pStyle w:val="Textoindependiente"/>
        <w:ind w:firstLine="708"/>
        <w:rPr>
          <w:rFonts w:ascii="Calibri" w:hAnsi="Calibri" w:cs="Calibri"/>
          <w:sz w:val="26"/>
          <w:szCs w:val="26"/>
        </w:rPr>
      </w:pPr>
    </w:p>
    <w:p w:rsidR="00932F76" w:rsidRPr="004062A9" w:rsidRDefault="00CA76C5" w:rsidP="00520DCB">
      <w:pPr>
        <w:pStyle w:val="Textoindependiente"/>
        <w:ind w:firstLine="708"/>
        <w:rPr>
          <w:rFonts w:ascii="Calibri" w:hAnsi="Calibri" w:cs="Calibri"/>
          <w:sz w:val="26"/>
          <w:szCs w:val="26"/>
          <w:lang w:val="es-ES"/>
        </w:rPr>
      </w:pPr>
      <w:r w:rsidRPr="004062A9">
        <w:rPr>
          <w:rFonts w:ascii="Calibri" w:hAnsi="Calibri" w:cs="Calibri"/>
          <w:sz w:val="26"/>
          <w:szCs w:val="26"/>
          <w:lang w:val="es-ES"/>
        </w:rPr>
        <w:t xml:space="preserve">Lo anterior es así en razón de que la resolución impugnada, el </w:t>
      </w:r>
      <w:r w:rsidRPr="004062A9">
        <w:rPr>
          <w:rFonts w:ascii="Calibri" w:hAnsi="Calibri" w:cs="Arial"/>
          <w:sz w:val="26"/>
          <w:szCs w:val="27"/>
          <w:lang w:val="es-ES"/>
        </w:rPr>
        <w:t xml:space="preserve">oficio con número TML/DGI/1925/2018, </w:t>
      </w:r>
      <w:r w:rsidRPr="004062A9">
        <w:rPr>
          <w:rFonts w:ascii="Calibri" w:hAnsi="Calibri" w:cs="Calibri"/>
          <w:sz w:val="26"/>
          <w:szCs w:val="26"/>
          <w:lang w:val="es-ES"/>
        </w:rPr>
        <w:t xml:space="preserve">se dictó en el sentido de que el trámite de avalúo fiscal </w:t>
      </w:r>
      <w:r w:rsidRPr="004062A9">
        <w:rPr>
          <w:rFonts w:ascii="Calibri" w:hAnsi="Calibri"/>
          <w:bCs/>
          <w:sz w:val="26"/>
          <w:szCs w:val="27"/>
        </w:rPr>
        <w:t xml:space="preserve">del inmueble ubicado en </w:t>
      </w:r>
      <w:r w:rsidR="004062A9" w:rsidRPr="00CB6810">
        <w:rPr>
          <w:rFonts w:ascii="Calibri" w:hAnsi="Calibri" w:cs="Calibri"/>
          <w:sz w:val="26"/>
          <w:szCs w:val="26"/>
        </w:rPr>
        <w:t>(…)</w:t>
      </w:r>
      <w:r w:rsidR="00932F76" w:rsidRPr="004062A9">
        <w:rPr>
          <w:rFonts w:ascii="Calibri" w:hAnsi="Calibri"/>
          <w:bCs/>
          <w:sz w:val="26"/>
          <w:szCs w:val="27"/>
        </w:rPr>
        <w:t xml:space="preserve"> esta ciudad</w:t>
      </w:r>
      <w:r w:rsidRPr="004062A9">
        <w:rPr>
          <w:rFonts w:ascii="Calibri" w:hAnsi="Calibri"/>
          <w:bCs/>
          <w:sz w:val="26"/>
          <w:szCs w:val="27"/>
        </w:rPr>
        <w:t xml:space="preserve">, </w:t>
      </w:r>
      <w:r w:rsidRPr="004062A9">
        <w:rPr>
          <w:rFonts w:ascii="Calibri" w:hAnsi="Calibri"/>
          <w:b/>
          <w:bCs/>
          <w:sz w:val="26"/>
          <w:szCs w:val="27"/>
        </w:rPr>
        <w:t xml:space="preserve">se rechazó, </w:t>
      </w:r>
      <w:r w:rsidRPr="004062A9">
        <w:rPr>
          <w:rFonts w:ascii="Calibri" w:hAnsi="Calibri" w:cs="Calibri"/>
          <w:sz w:val="26"/>
          <w:szCs w:val="26"/>
          <w:lang w:val="es-ES"/>
        </w:rPr>
        <w:t xml:space="preserve">dado que </w:t>
      </w:r>
      <w:r w:rsidRPr="004062A9">
        <w:rPr>
          <w:rFonts w:ascii="Calibri" w:hAnsi="Calibri"/>
          <w:bCs/>
          <w:sz w:val="26"/>
          <w:szCs w:val="27"/>
        </w:rPr>
        <w:t>los involucrados en el juicio número C0523/16 tramitado en el Juzgado Cuarto de lo Civil, (</w:t>
      </w:r>
      <w:r w:rsidR="004062A9" w:rsidRPr="00CB6810">
        <w:rPr>
          <w:rFonts w:ascii="Calibri" w:hAnsi="Calibri" w:cs="Calibri"/>
          <w:sz w:val="26"/>
          <w:szCs w:val="26"/>
        </w:rPr>
        <w:t>(…)</w:t>
      </w:r>
      <w:r w:rsidRPr="004062A9">
        <w:rPr>
          <w:rFonts w:ascii="Calibri" w:hAnsi="Calibri"/>
          <w:bCs/>
          <w:sz w:val="26"/>
          <w:szCs w:val="27"/>
        </w:rPr>
        <w:t xml:space="preserve"> y </w:t>
      </w:r>
      <w:r w:rsidR="004062A9" w:rsidRPr="00CB6810">
        <w:rPr>
          <w:rFonts w:ascii="Calibri" w:hAnsi="Calibri" w:cs="Calibri"/>
          <w:sz w:val="26"/>
          <w:szCs w:val="26"/>
        </w:rPr>
        <w:t>(…)</w:t>
      </w:r>
      <w:r w:rsidRPr="004062A9">
        <w:rPr>
          <w:rFonts w:ascii="Calibri" w:hAnsi="Calibri"/>
          <w:bCs/>
          <w:sz w:val="26"/>
          <w:szCs w:val="27"/>
        </w:rPr>
        <w:t>), no corresponden con el nombre del titular de dicho inmueble, registrado en esa Dirección de Catastro</w:t>
      </w:r>
      <w:r w:rsidRPr="004062A9">
        <w:rPr>
          <w:rFonts w:ascii="Calibri" w:hAnsi="Calibri"/>
          <w:bCs/>
          <w:sz w:val="26"/>
          <w:szCs w:val="27"/>
          <w:lang w:val="es-ES"/>
        </w:rPr>
        <w:t xml:space="preserve">; sin embargo tal resolución </w:t>
      </w:r>
      <w:r w:rsidRPr="004062A9">
        <w:rPr>
          <w:rFonts w:ascii="Calibri" w:hAnsi="Calibri" w:cs="Calibri"/>
          <w:sz w:val="26"/>
          <w:szCs w:val="26"/>
          <w:lang w:val="es-ES"/>
        </w:rPr>
        <w:t>impugnada carece de fundamentación y motivación, primordialmente porque no constituye una facultad de la Dirección de Catastro Municipal, el determinar la propiedad o titularidad de los inmuebles, lo que en todo caso corresponde dilucidar a los tribunales del orden civil; sin que tal circunstancia constituya una razón suficiente</w:t>
      </w:r>
    </w:p>
    <w:p w:rsidR="004062A9" w:rsidRDefault="004062A9" w:rsidP="00932F76">
      <w:pPr>
        <w:pStyle w:val="Textoindependiente"/>
        <w:ind w:firstLine="708"/>
        <w:jc w:val="right"/>
        <w:rPr>
          <w:rFonts w:ascii="Calibri" w:hAnsi="Calibri" w:cs="Arial"/>
          <w:b/>
          <w:bCs/>
          <w:iCs/>
          <w:sz w:val="26"/>
          <w:szCs w:val="27"/>
          <w:lang w:val="es-ES"/>
        </w:rPr>
      </w:pPr>
    </w:p>
    <w:p w:rsidR="00932F76" w:rsidRPr="004062A9" w:rsidRDefault="00932F76" w:rsidP="00932F76">
      <w:pPr>
        <w:pStyle w:val="Textoindependiente"/>
        <w:ind w:firstLine="708"/>
        <w:jc w:val="right"/>
        <w:rPr>
          <w:rFonts w:ascii="Calibri" w:hAnsi="Calibri" w:cs="Arial"/>
          <w:b/>
          <w:bCs/>
          <w:iCs/>
          <w:sz w:val="26"/>
          <w:szCs w:val="27"/>
        </w:rPr>
      </w:pPr>
      <w:r w:rsidRPr="004062A9">
        <w:rPr>
          <w:rFonts w:ascii="Calibri" w:hAnsi="Calibri" w:cs="Arial"/>
          <w:b/>
          <w:bCs/>
          <w:iCs/>
          <w:sz w:val="26"/>
          <w:szCs w:val="27"/>
        </w:rPr>
        <w:t>Expediente número 0413/2doJAM/2018-JN</w:t>
      </w:r>
    </w:p>
    <w:p w:rsidR="00932F76" w:rsidRPr="004062A9" w:rsidRDefault="00932F76" w:rsidP="00932F76">
      <w:pPr>
        <w:pStyle w:val="Textoindependiente"/>
        <w:rPr>
          <w:rFonts w:ascii="Calibri" w:hAnsi="Calibri" w:cs="Calibri"/>
          <w:sz w:val="26"/>
          <w:szCs w:val="26"/>
          <w:lang w:val="es-ES"/>
        </w:rPr>
      </w:pPr>
    </w:p>
    <w:p w:rsidR="00CA76C5" w:rsidRPr="004062A9" w:rsidRDefault="00CA76C5" w:rsidP="00932F76">
      <w:pPr>
        <w:pStyle w:val="Textoindependiente"/>
        <w:rPr>
          <w:rFonts w:ascii="Calibri" w:hAnsi="Calibri" w:cs="Calibri"/>
          <w:sz w:val="26"/>
          <w:szCs w:val="26"/>
          <w:lang w:val="es-ES" w:eastAsia="en-US"/>
        </w:rPr>
      </w:pPr>
      <w:r w:rsidRPr="004062A9">
        <w:rPr>
          <w:rFonts w:ascii="Calibri" w:hAnsi="Calibri" w:cs="Calibri"/>
          <w:sz w:val="26"/>
          <w:szCs w:val="26"/>
          <w:lang w:val="es-ES"/>
        </w:rPr>
        <w:t xml:space="preserve">para </w:t>
      </w:r>
      <w:r w:rsidRPr="004062A9">
        <w:rPr>
          <w:rFonts w:ascii="Calibri" w:hAnsi="Calibri" w:cs="Calibri"/>
          <w:b/>
          <w:sz w:val="26"/>
          <w:szCs w:val="26"/>
          <w:lang w:val="es-ES"/>
        </w:rPr>
        <w:t>rechazar</w:t>
      </w:r>
      <w:r w:rsidRPr="004062A9">
        <w:rPr>
          <w:rFonts w:ascii="Calibri" w:hAnsi="Calibri" w:cs="Calibri"/>
          <w:sz w:val="26"/>
          <w:szCs w:val="26"/>
          <w:lang w:val="es-ES"/>
        </w:rPr>
        <w:t xml:space="preserve"> el avalúo fiscal identificado con el </w:t>
      </w:r>
      <w:r w:rsidR="00221DEC" w:rsidRPr="004062A9">
        <w:rPr>
          <w:rFonts w:ascii="Calibri" w:hAnsi="Calibri" w:cs="Calibri"/>
          <w:sz w:val="26"/>
          <w:szCs w:val="26"/>
          <w:lang w:val="es-ES"/>
        </w:rPr>
        <w:t xml:space="preserve">folio </w:t>
      </w:r>
      <w:r w:rsidRPr="004062A9">
        <w:rPr>
          <w:rFonts w:ascii="Calibri" w:hAnsi="Calibri" w:cs="Calibri"/>
          <w:sz w:val="26"/>
          <w:szCs w:val="26"/>
          <w:lang w:val="es-ES"/>
        </w:rPr>
        <w:t xml:space="preserve">número </w:t>
      </w:r>
      <w:r w:rsidR="00D64880" w:rsidRPr="004062A9">
        <w:rPr>
          <w:rFonts w:ascii="Calibri" w:hAnsi="Calibri"/>
          <w:b/>
          <w:bCs/>
          <w:sz w:val="26"/>
          <w:szCs w:val="27"/>
        </w:rPr>
        <w:t>18011549235192</w:t>
      </w:r>
      <w:r w:rsidRPr="004062A9">
        <w:rPr>
          <w:rFonts w:ascii="Calibri" w:hAnsi="Calibri" w:cs="Calibri"/>
          <w:sz w:val="26"/>
          <w:szCs w:val="26"/>
          <w:lang w:val="es-ES"/>
        </w:rPr>
        <w:t xml:space="preserve"> (uno-</w:t>
      </w:r>
      <w:r w:rsidR="00D64880" w:rsidRPr="004062A9">
        <w:rPr>
          <w:rFonts w:ascii="Calibri" w:hAnsi="Calibri" w:cs="Calibri"/>
          <w:sz w:val="26"/>
          <w:szCs w:val="26"/>
          <w:lang w:val="es-ES"/>
        </w:rPr>
        <w:t>ocho</w:t>
      </w:r>
      <w:r w:rsidRPr="004062A9">
        <w:rPr>
          <w:rFonts w:ascii="Calibri" w:hAnsi="Calibri" w:cs="Calibri"/>
          <w:sz w:val="26"/>
          <w:szCs w:val="26"/>
          <w:lang w:val="es-ES"/>
        </w:rPr>
        <w:t>-cero-</w:t>
      </w:r>
      <w:r w:rsidR="00D64880" w:rsidRPr="004062A9">
        <w:rPr>
          <w:rFonts w:ascii="Calibri" w:hAnsi="Calibri" w:cs="Calibri"/>
          <w:sz w:val="26"/>
          <w:szCs w:val="26"/>
          <w:lang w:val="es-ES"/>
        </w:rPr>
        <w:t>uno-uno-cinco-cuatro-nueve-dos-tres-cinco-uno-nueve-dos</w:t>
      </w:r>
      <w:r w:rsidRPr="004062A9">
        <w:rPr>
          <w:rFonts w:ascii="Calibri" w:hAnsi="Calibri" w:cs="Calibri"/>
          <w:sz w:val="26"/>
          <w:szCs w:val="26"/>
          <w:lang w:val="es-ES"/>
        </w:rPr>
        <w:t>)</w:t>
      </w:r>
      <w:r w:rsidR="00932F76" w:rsidRPr="004062A9">
        <w:rPr>
          <w:rFonts w:ascii="Calibri" w:hAnsi="Calibri" w:cs="Calibri"/>
          <w:sz w:val="26"/>
          <w:szCs w:val="26"/>
          <w:lang w:val="es-ES"/>
        </w:rPr>
        <w:t xml:space="preserve">, </w:t>
      </w:r>
      <w:r w:rsidRPr="004062A9">
        <w:rPr>
          <w:rFonts w:ascii="Calibri" w:hAnsi="Calibri" w:cs="Calibri"/>
          <w:sz w:val="26"/>
          <w:szCs w:val="26"/>
          <w:lang w:val="es-ES"/>
        </w:rPr>
        <w:t xml:space="preserve">pues sus atribuciones se encuentran destacadas en el artículo 56 del Reglamento Interior de la Administración pública municipal de León, Guanajuato; las que </w:t>
      </w:r>
      <w:r w:rsidRPr="004062A9">
        <w:rPr>
          <w:rFonts w:ascii="Calibri" w:hAnsi="Calibri" w:cs="Calibri"/>
          <w:sz w:val="26"/>
          <w:szCs w:val="26"/>
          <w:lang w:val="es-ES"/>
        </w:rPr>
        <w:lastRenderedPageBreak/>
        <w:t xml:space="preserve">básicamente se refieren a: </w:t>
      </w:r>
      <w:r w:rsidRPr="004062A9">
        <w:rPr>
          <w:rFonts w:ascii="Calibri" w:hAnsi="Calibri" w:cs="Calibri"/>
          <w:b/>
          <w:sz w:val="26"/>
          <w:szCs w:val="26"/>
          <w:lang w:val="es-ES" w:eastAsia="en-US"/>
        </w:rPr>
        <w:t>actualizar</w:t>
      </w:r>
      <w:r w:rsidRPr="004062A9">
        <w:rPr>
          <w:rFonts w:ascii="Calibri" w:hAnsi="Calibri" w:cs="Calibri"/>
          <w:sz w:val="26"/>
          <w:szCs w:val="26"/>
          <w:lang w:val="es-ES" w:eastAsia="en-US"/>
        </w:rPr>
        <w:t xml:space="preserve"> el padrón catastral municipal; capturar el alta de las terminaciones de obras, aclaraciones de valor y aperturas de cuenta;</w:t>
      </w:r>
      <w:r w:rsidRPr="004062A9">
        <w:rPr>
          <w:lang w:val="es-ES" w:eastAsia="en-US"/>
        </w:rPr>
        <w:t xml:space="preserve"> </w:t>
      </w:r>
      <w:r w:rsidRPr="004062A9">
        <w:rPr>
          <w:rFonts w:ascii="Calibri" w:hAnsi="Calibri" w:cs="Calibri"/>
          <w:sz w:val="26"/>
          <w:szCs w:val="26"/>
          <w:lang w:val="es-ES" w:eastAsia="en-US"/>
        </w:rPr>
        <w:t xml:space="preserve">elaborar las estadísticas de valores e impuestos; </w:t>
      </w:r>
      <w:r w:rsidRPr="004062A9">
        <w:rPr>
          <w:lang w:val="es-ES" w:eastAsia="en-US"/>
        </w:rPr>
        <w:t>a</w:t>
      </w:r>
      <w:r w:rsidRPr="004062A9">
        <w:rPr>
          <w:rFonts w:ascii="Calibri" w:hAnsi="Calibri" w:cs="Calibri"/>
          <w:sz w:val="26"/>
          <w:szCs w:val="26"/>
          <w:lang w:val="es-ES" w:eastAsia="en-US"/>
        </w:rPr>
        <w:t>tender, informar y  apoyar  técnicamente a los peritos fiscales en cuanto a la práctica de avalúos que se le asignen, así como dar trámite a sus inconformidades;</w:t>
      </w:r>
      <w:r w:rsidRPr="004062A9">
        <w:rPr>
          <w:lang w:val="es-ES" w:eastAsia="en-US"/>
        </w:rPr>
        <w:t xml:space="preserve"> </w:t>
      </w:r>
      <w:r w:rsidRPr="004062A9">
        <w:rPr>
          <w:rFonts w:ascii="Calibri" w:hAnsi="Calibri" w:cs="Calibri"/>
          <w:sz w:val="26"/>
          <w:szCs w:val="26"/>
          <w:lang w:val="es-ES" w:eastAsia="en-US"/>
        </w:rPr>
        <w:t xml:space="preserve">resolver sobre  la procedencia del registro y refrendo de los peritos valuadores; realizar la digitalización de cartografía de predios y fraccionamientos, así como la generación de los planos respectivos y  participar  en los  proyectos del comité cartográfico; y elaborar los estudios de mercado inmobiliario; facultades que son acordes con las señaladas en el artículo 193 del Código Territorial para el Estado y los Municipios de Guanajuato; pero sin que se desprenda de tales ordenamientos, como ya se dijo, la facultad de rechazar un avalúo, por </w:t>
      </w:r>
      <w:r w:rsidR="00520DCB" w:rsidRPr="004062A9">
        <w:rPr>
          <w:rFonts w:ascii="Calibri" w:hAnsi="Calibri" w:cs="Calibri"/>
          <w:sz w:val="26"/>
          <w:szCs w:val="26"/>
          <w:lang w:val="es-ES" w:eastAsia="en-US"/>
        </w:rPr>
        <w:t xml:space="preserve">tener registrado a una persona distinta a las partes en un juicio, en el cual se determina la propiedad de un predio, </w:t>
      </w:r>
      <w:r w:rsidRPr="004062A9">
        <w:rPr>
          <w:rFonts w:ascii="Calibri" w:hAnsi="Calibri" w:cs="Calibri"/>
          <w:sz w:val="26"/>
          <w:szCs w:val="26"/>
          <w:lang w:val="es-ES" w:eastAsia="en-US"/>
        </w:rPr>
        <w:t xml:space="preserve">máxime que </w:t>
      </w:r>
      <w:r w:rsidR="00932F76" w:rsidRPr="004062A9">
        <w:rPr>
          <w:rFonts w:ascii="Calibri" w:hAnsi="Calibri" w:cs="Calibri"/>
          <w:sz w:val="26"/>
          <w:szCs w:val="26"/>
          <w:lang w:val="es-ES" w:eastAsia="en-US"/>
        </w:rPr>
        <w:t xml:space="preserve">el </w:t>
      </w:r>
      <w:r w:rsidR="00520DCB" w:rsidRPr="004062A9">
        <w:rPr>
          <w:rFonts w:ascii="Calibri" w:hAnsi="Calibri" w:cs="Calibri"/>
          <w:sz w:val="26"/>
          <w:szCs w:val="26"/>
          <w:lang w:val="es-ES" w:eastAsia="en-US"/>
        </w:rPr>
        <w:t>avalúo fiscal debe tener como fin</w:t>
      </w:r>
      <w:r w:rsidR="00105EB1" w:rsidRPr="004062A9">
        <w:rPr>
          <w:rFonts w:ascii="Calibri" w:hAnsi="Calibri" w:cs="Calibri"/>
          <w:sz w:val="26"/>
          <w:szCs w:val="26"/>
          <w:lang w:val="es-ES" w:eastAsia="en-US"/>
        </w:rPr>
        <w:t>,</w:t>
      </w:r>
      <w:r w:rsidR="00520DCB" w:rsidRPr="004062A9">
        <w:rPr>
          <w:rFonts w:ascii="Calibri" w:hAnsi="Calibri" w:cs="Calibri"/>
          <w:sz w:val="26"/>
          <w:szCs w:val="26"/>
          <w:lang w:val="es-ES" w:eastAsia="en-US"/>
        </w:rPr>
        <w:t xml:space="preserve"> </w:t>
      </w:r>
      <w:r w:rsidRPr="004062A9">
        <w:rPr>
          <w:rFonts w:ascii="Calibri" w:hAnsi="Calibri" w:cs="Calibri"/>
          <w:b/>
          <w:sz w:val="26"/>
          <w:szCs w:val="26"/>
          <w:u w:val="single"/>
          <w:lang w:val="es-ES" w:eastAsia="en-US"/>
        </w:rPr>
        <w:t>el determinar el valor catastral del bien inmueble para establecer la base para el cobro de los impuestos inmobiliarios</w:t>
      </w:r>
      <w:r w:rsidRPr="004062A9">
        <w:rPr>
          <w:rFonts w:ascii="Calibri" w:hAnsi="Calibri" w:cs="Calibri"/>
          <w:sz w:val="26"/>
          <w:szCs w:val="26"/>
          <w:lang w:val="es-ES" w:eastAsia="en-US"/>
        </w:rPr>
        <w:t xml:space="preserve">, esto es para que la ciudadana </w:t>
      </w:r>
      <w:r w:rsidR="004062A9" w:rsidRPr="00CB6810">
        <w:rPr>
          <w:rFonts w:ascii="Calibri" w:hAnsi="Calibri" w:cs="Calibri"/>
          <w:sz w:val="26"/>
          <w:szCs w:val="26"/>
        </w:rPr>
        <w:t>(…)</w:t>
      </w:r>
      <w:r w:rsidRPr="004062A9">
        <w:rPr>
          <w:rFonts w:ascii="Calibri" w:hAnsi="Calibri" w:cs="Calibri"/>
          <w:sz w:val="26"/>
          <w:szCs w:val="26"/>
          <w:lang w:val="es-ES" w:eastAsia="en-US"/>
        </w:rPr>
        <w:t xml:space="preserve">, cumpla con la obligación contenida en el artículo 161 de la Ley de Hacienda para los Municipios del Estado de Guanajuato, conforme a lo preceptuado en los artículos 162 y 164 de dicha Ley, por lo que </w:t>
      </w:r>
      <w:r w:rsidRPr="004062A9">
        <w:rPr>
          <w:rFonts w:ascii="Calibri" w:hAnsi="Calibri" w:cs="Calibri"/>
          <w:b/>
          <w:sz w:val="26"/>
          <w:szCs w:val="26"/>
          <w:lang w:val="es-ES" w:eastAsia="en-US"/>
        </w:rPr>
        <w:t>no existe</w:t>
      </w:r>
      <w:r w:rsidRPr="004062A9">
        <w:rPr>
          <w:rFonts w:ascii="Calibri" w:hAnsi="Calibri" w:cs="Calibri"/>
          <w:sz w:val="26"/>
          <w:szCs w:val="26"/>
          <w:lang w:val="es-ES" w:eastAsia="en-US"/>
        </w:rPr>
        <w:t xml:space="preserve"> un fundamento legal para rechazar </w:t>
      </w:r>
      <w:r w:rsidR="00520DCB" w:rsidRPr="004062A9">
        <w:rPr>
          <w:rFonts w:ascii="Calibri" w:hAnsi="Calibri" w:cs="Calibri"/>
          <w:sz w:val="26"/>
          <w:szCs w:val="26"/>
          <w:lang w:val="es-ES" w:eastAsia="en-US"/>
        </w:rPr>
        <w:t>trámite d</w:t>
      </w:r>
      <w:r w:rsidR="00932F76" w:rsidRPr="004062A9">
        <w:rPr>
          <w:rFonts w:ascii="Calibri" w:hAnsi="Calibri" w:cs="Calibri"/>
          <w:sz w:val="26"/>
          <w:szCs w:val="26"/>
          <w:lang w:val="es-ES" w:eastAsia="en-US"/>
        </w:rPr>
        <w:t>el avalúo citado</w:t>
      </w:r>
      <w:r w:rsidRPr="004062A9">
        <w:rPr>
          <w:rFonts w:ascii="Calibri" w:hAnsi="Calibri" w:cs="Calibri"/>
          <w:sz w:val="26"/>
          <w:szCs w:val="26"/>
          <w:lang w:val="es-ES" w:eastAsia="en-US"/>
        </w:rPr>
        <w:t>.</w:t>
      </w:r>
      <w:r w:rsidR="00932F76" w:rsidRPr="004062A9">
        <w:rPr>
          <w:rFonts w:ascii="Calibri" w:hAnsi="Calibri" w:cs="Calibri"/>
          <w:sz w:val="26"/>
          <w:szCs w:val="26"/>
          <w:lang w:val="es-ES" w:eastAsia="en-US"/>
        </w:rPr>
        <w:t xml:space="preserve"> . . . . . . . . . . . .</w:t>
      </w:r>
      <w:r w:rsidRPr="004062A9">
        <w:rPr>
          <w:rFonts w:ascii="Calibri" w:hAnsi="Calibri" w:cs="Calibri"/>
          <w:sz w:val="26"/>
          <w:szCs w:val="26"/>
          <w:lang w:val="es-ES" w:eastAsia="en-US"/>
        </w:rPr>
        <w:t xml:space="preserve"> . . . . . . . . </w:t>
      </w:r>
    </w:p>
    <w:p w:rsidR="00072CC3" w:rsidRPr="004062A9" w:rsidRDefault="00072CC3" w:rsidP="00072CC3">
      <w:pPr>
        <w:contextualSpacing/>
        <w:jc w:val="both"/>
        <w:rPr>
          <w:rFonts w:asciiTheme="minorHAnsi" w:hAnsiTheme="minorHAnsi" w:cstheme="minorHAnsi"/>
          <w:sz w:val="26"/>
          <w:szCs w:val="26"/>
          <w:lang w:eastAsia="en-US"/>
        </w:rPr>
      </w:pPr>
    </w:p>
    <w:p w:rsidR="00520DCB" w:rsidRPr="004062A9" w:rsidRDefault="00520DCB" w:rsidP="00520DCB">
      <w:pPr>
        <w:ind w:firstLine="708"/>
        <w:contextualSpacing/>
        <w:jc w:val="both"/>
        <w:rPr>
          <w:rFonts w:ascii="Calibri" w:hAnsi="Calibri" w:cs="Calibri"/>
          <w:sz w:val="26"/>
          <w:szCs w:val="26"/>
        </w:rPr>
      </w:pPr>
      <w:r w:rsidRPr="004062A9">
        <w:rPr>
          <w:rFonts w:ascii="Calibri" w:hAnsi="Calibri" w:cs="Calibri"/>
          <w:sz w:val="26"/>
          <w:szCs w:val="26"/>
        </w:rPr>
        <w:t>Por otra parte, también resulta incorrecta la fundamentación y motivación asentada en la resolución impugnada, relativa a los preceptos 2,504 y 2,505 del Código Civil vigente en el Estado, pues los mismos se refieren al Registro Público de la Propiedad, los que no corresponden de ninguna manera su aplicación a la Dirección de Catastro Municipal, la que no realiza funciones de registro público; de ahí que su cita resulta incorrecta en la resolución que se impugna. . . . . .</w:t>
      </w:r>
      <w:r w:rsidR="00932F76" w:rsidRPr="004062A9">
        <w:rPr>
          <w:rFonts w:ascii="Calibri" w:hAnsi="Calibri" w:cs="Calibri"/>
          <w:sz w:val="26"/>
          <w:szCs w:val="26"/>
        </w:rPr>
        <w:t xml:space="preserve"> . . . . . </w:t>
      </w:r>
      <w:r w:rsidRPr="004062A9">
        <w:rPr>
          <w:rFonts w:ascii="Calibri" w:hAnsi="Calibri" w:cs="Calibri"/>
          <w:sz w:val="26"/>
          <w:szCs w:val="26"/>
        </w:rPr>
        <w:t xml:space="preserve"> </w:t>
      </w:r>
    </w:p>
    <w:p w:rsidR="00520DCB" w:rsidRPr="004062A9" w:rsidRDefault="00520DCB" w:rsidP="00520DCB">
      <w:pPr>
        <w:ind w:firstLine="708"/>
        <w:contextualSpacing/>
        <w:jc w:val="both"/>
        <w:rPr>
          <w:rFonts w:ascii="Calibri" w:hAnsi="Calibri" w:cs="Calibri"/>
          <w:sz w:val="26"/>
          <w:szCs w:val="26"/>
        </w:rPr>
      </w:pPr>
    </w:p>
    <w:p w:rsidR="00520DCB" w:rsidRPr="004062A9" w:rsidRDefault="00520DCB" w:rsidP="00EF324E">
      <w:pPr>
        <w:ind w:firstLine="708"/>
        <w:jc w:val="both"/>
        <w:rPr>
          <w:rFonts w:ascii="Calibri" w:hAnsi="Calibri"/>
          <w:sz w:val="26"/>
          <w:szCs w:val="27"/>
          <w:lang w:val="es-MX"/>
        </w:rPr>
      </w:pPr>
      <w:r w:rsidRPr="004062A9">
        <w:rPr>
          <w:rFonts w:ascii="Calibri" w:hAnsi="Calibri"/>
          <w:sz w:val="26"/>
          <w:szCs w:val="27"/>
          <w:lang w:val="es-MX"/>
        </w:rPr>
        <w:t xml:space="preserve">Es preciso señalar que la parte actora, agregó a su escrito de demanda copia certificada de la </w:t>
      </w:r>
      <w:r w:rsidR="00EF324E" w:rsidRPr="004062A9">
        <w:rPr>
          <w:rFonts w:ascii="Calibri" w:hAnsi="Calibri"/>
          <w:sz w:val="26"/>
          <w:szCs w:val="27"/>
          <w:lang w:val="es-MX"/>
        </w:rPr>
        <w:t>resolución</w:t>
      </w:r>
      <w:r w:rsidRPr="004062A9">
        <w:rPr>
          <w:rFonts w:ascii="Calibri" w:hAnsi="Calibri"/>
          <w:sz w:val="26"/>
          <w:szCs w:val="27"/>
          <w:lang w:val="es-MX"/>
        </w:rPr>
        <w:t xml:space="preserve"> </w:t>
      </w:r>
      <w:r w:rsidR="00105EB1" w:rsidRPr="004062A9">
        <w:rPr>
          <w:rFonts w:ascii="Calibri" w:hAnsi="Calibri"/>
          <w:sz w:val="26"/>
          <w:szCs w:val="27"/>
          <w:lang w:val="es-MX"/>
        </w:rPr>
        <w:t>de fecha 13 trece de julio de 2017 dos mil diecisiete, dictada por la Magistrada Supernumeraria de la Novena Sala Civil del Supremo Tribunal de Justicia del Estado</w:t>
      </w:r>
      <w:r w:rsidR="00932F76" w:rsidRPr="004062A9">
        <w:rPr>
          <w:rFonts w:ascii="Calibri" w:hAnsi="Calibri"/>
          <w:sz w:val="26"/>
          <w:szCs w:val="27"/>
          <w:lang w:val="es-MX"/>
        </w:rPr>
        <w:t>,</w:t>
      </w:r>
      <w:r w:rsidR="00105EB1" w:rsidRPr="004062A9">
        <w:rPr>
          <w:rFonts w:ascii="Calibri" w:hAnsi="Calibri"/>
          <w:sz w:val="26"/>
          <w:szCs w:val="27"/>
          <w:lang w:val="es-MX"/>
        </w:rPr>
        <w:t xml:space="preserve"> dentro del Toca 419/2017 formado con motivo del recurso de apelación interpuesto contra la sentencia dictada dentro del Juicio </w:t>
      </w:r>
      <w:r w:rsidR="00EF324E" w:rsidRPr="004062A9">
        <w:rPr>
          <w:rFonts w:ascii="Calibri" w:hAnsi="Calibri"/>
          <w:sz w:val="26"/>
          <w:szCs w:val="27"/>
          <w:lang w:val="es-MX"/>
        </w:rPr>
        <w:t xml:space="preserve">Ordinario Civil, expediente C523/2016. Resolución por la cual la ciudadana </w:t>
      </w:r>
      <w:r w:rsidR="004062A9" w:rsidRPr="00CB6810">
        <w:rPr>
          <w:rFonts w:ascii="Calibri" w:hAnsi="Calibri" w:cs="Calibri"/>
          <w:sz w:val="26"/>
          <w:szCs w:val="26"/>
        </w:rPr>
        <w:t>(…)</w:t>
      </w:r>
      <w:r w:rsidR="00EF324E" w:rsidRPr="004062A9">
        <w:rPr>
          <w:rFonts w:ascii="Calibri" w:hAnsi="Calibri"/>
          <w:sz w:val="26"/>
          <w:szCs w:val="27"/>
          <w:lang w:val="es-MX"/>
        </w:rPr>
        <w:t xml:space="preserve">, adquirió la propiedad del inmueble, objeto del avalúo rechazado, misma que se encuentra debidamente inscrita en el Registro Público de la Propiedad, por lo que de acuerdo al contenido del artículo 1254 del Código Civil vigente en el Estado, </w:t>
      </w:r>
      <w:r w:rsidR="00052273" w:rsidRPr="004062A9">
        <w:rPr>
          <w:rFonts w:ascii="Calibri" w:hAnsi="Calibri"/>
          <w:sz w:val="26"/>
          <w:szCs w:val="27"/>
          <w:lang w:val="es-MX"/>
        </w:rPr>
        <w:t xml:space="preserve">sirve de </w:t>
      </w:r>
      <w:r w:rsidR="00052273" w:rsidRPr="004062A9">
        <w:rPr>
          <w:rFonts w:ascii="Calibri" w:hAnsi="Calibri"/>
          <w:b/>
          <w:sz w:val="26"/>
          <w:szCs w:val="27"/>
          <w:lang w:val="es-MX"/>
        </w:rPr>
        <w:t>título de propiedad</w:t>
      </w:r>
      <w:r w:rsidR="00052273" w:rsidRPr="004062A9">
        <w:rPr>
          <w:rFonts w:ascii="Calibri" w:hAnsi="Calibri"/>
          <w:sz w:val="26"/>
          <w:szCs w:val="27"/>
          <w:lang w:val="es-MX"/>
        </w:rPr>
        <w:t xml:space="preserve"> a la justiciable</w:t>
      </w:r>
      <w:r w:rsidR="00EF324E" w:rsidRPr="004062A9">
        <w:rPr>
          <w:rFonts w:ascii="Calibri" w:hAnsi="Calibri"/>
          <w:sz w:val="26"/>
          <w:szCs w:val="27"/>
          <w:lang w:val="es-MX"/>
        </w:rPr>
        <w:t xml:space="preserve">. . . </w:t>
      </w:r>
      <w:r w:rsidR="00932F76" w:rsidRPr="004062A9">
        <w:rPr>
          <w:rFonts w:ascii="Calibri" w:hAnsi="Calibri"/>
          <w:sz w:val="26"/>
          <w:szCs w:val="27"/>
          <w:lang w:val="es-MX"/>
        </w:rPr>
        <w:t>. . . . . . . .</w:t>
      </w:r>
      <w:r w:rsidRPr="004062A9">
        <w:rPr>
          <w:rFonts w:ascii="Calibri" w:hAnsi="Calibri"/>
          <w:sz w:val="26"/>
          <w:szCs w:val="27"/>
          <w:lang w:val="es-MX"/>
        </w:rPr>
        <w:t xml:space="preserve">  </w:t>
      </w:r>
    </w:p>
    <w:p w:rsidR="00EF324E" w:rsidRPr="004062A9" w:rsidRDefault="00EF324E" w:rsidP="00EF324E">
      <w:pPr>
        <w:pStyle w:val="Textoindependiente"/>
        <w:rPr>
          <w:rFonts w:ascii="Calibri" w:hAnsi="Calibri" w:cs="Calibri"/>
          <w:sz w:val="26"/>
          <w:szCs w:val="26"/>
        </w:rPr>
      </w:pPr>
    </w:p>
    <w:p w:rsidR="00520DCB" w:rsidRPr="004062A9" w:rsidRDefault="00EF324E" w:rsidP="00EF324E">
      <w:pPr>
        <w:pStyle w:val="Textoindependiente"/>
        <w:ind w:firstLine="708"/>
        <w:rPr>
          <w:rFonts w:ascii="Calibri" w:hAnsi="Calibri" w:cs="Calibri"/>
          <w:bCs/>
          <w:sz w:val="26"/>
          <w:szCs w:val="26"/>
        </w:rPr>
      </w:pPr>
      <w:r w:rsidRPr="004062A9">
        <w:rPr>
          <w:rFonts w:ascii="Calibri" w:hAnsi="Calibri" w:cs="Calibri"/>
          <w:bCs/>
          <w:sz w:val="26"/>
          <w:szCs w:val="26"/>
        </w:rPr>
        <w:t xml:space="preserve">Por </w:t>
      </w:r>
      <w:r w:rsidR="00520DCB" w:rsidRPr="004062A9">
        <w:rPr>
          <w:rFonts w:ascii="Calibri" w:hAnsi="Calibri" w:cs="Calibri"/>
          <w:bCs/>
          <w:sz w:val="26"/>
          <w:szCs w:val="26"/>
        </w:rPr>
        <w:t xml:space="preserve">lo que en seguimiento de lo anterior, lo que corresponde a </w:t>
      </w:r>
      <w:r w:rsidRPr="004062A9">
        <w:rPr>
          <w:rFonts w:ascii="Calibri" w:hAnsi="Calibri" w:cs="Calibri"/>
          <w:bCs/>
          <w:sz w:val="26"/>
          <w:szCs w:val="26"/>
        </w:rPr>
        <w:t xml:space="preserve">la Dirección de Catastro </w:t>
      </w:r>
      <w:r w:rsidR="00520DCB" w:rsidRPr="004062A9">
        <w:rPr>
          <w:rFonts w:ascii="Calibri" w:hAnsi="Calibri" w:cs="Calibri"/>
          <w:bCs/>
          <w:sz w:val="26"/>
          <w:szCs w:val="26"/>
        </w:rPr>
        <w:t xml:space="preserve">es continuar con el </w:t>
      </w:r>
      <w:r w:rsidRPr="004062A9">
        <w:rPr>
          <w:rFonts w:ascii="Calibri" w:hAnsi="Calibri" w:cs="Calibri"/>
          <w:bCs/>
          <w:sz w:val="26"/>
          <w:szCs w:val="26"/>
        </w:rPr>
        <w:t>trámite</w:t>
      </w:r>
      <w:r w:rsidR="00520DCB" w:rsidRPr="004062A9">
        <w:rPr>
          <w:rFonts w:ascii="Calibri" w:hAnsi="Calibri" w:cs="Calibri"/>
          <w:bCs/>
          <w:sz w:val="26"/>
          <w:szCs w:val="26"/>
        </w:rPr>
        <w:t xml:space="preserve"> de avalúo del </w:t>
      </w:r>
      <w:r w:rsidRPr="004062A9">
        <w:rPr>
          <w:rFonts w:ascii="Calibri" w:hAnsi="Calibri" w:cs="Calibri"/>
          <w:bCs/>
          <w:sz w:val="26"/>
          <w:szCs w:val="26"/>
        </w:rPr>
        <w:t xml:space="preserve">predio </w:t>
      </w:r>
      <w:r w:rsidR="00520DCB" w:rsidRPr="004062A9">
        <w:rPr>
          <w:rFonts w:ascii="Calibri" w:hAnsi="Calibri" w:cs="Calibri"/>
          <w:bCs/>
          <w:sz w:val="26"/>
          <w:szCs w:val="26"/>
        </w:rPr>
        <w:t xml:space="preserve">señalado, para el valor del inmueble para efectos de impuestos y contribuciones que deriven de la propiedad del mismo, </w:t>
      </w:r>
      <w:r w:rsidR="00520DCB" w:rsidRPr="004062A9">
        <w:rPr>
          <w:rFonts w:ascii="Calibri" w:hAnsi="Calibri" w:cs="Calibri"/>
          <w:b/>
          <w:bCs/>
          <w:sz w:val="26"/>
          <w:szCs w:val="26"/>
        </w:rPr>
        <w:t>principalmente</w:t>
      </w:r>
      <w:r w:rsidR="00520DCB" w:rsidRPr="004062A9">
        <w:rPr>
          <w:rFonts w:ascii="Calibri" w:hAnsi="Calibri" w:cs="Calibri"/>
          <w:bCs/>
          <w:sz w:val="26"/>
          <w:szCs w:val="26"/>
        </w:rPr>
        <w:t xml:space="preserve"> por que el Registro Público de l</w:t>
      </w:r>
      <w:r w:rsidR="008A2C34" w:rsidRPr="004062A9">
        <w:rPr>
          <w:rFonts w:ascii="Calibri" w:hAnsi="Calibri" w:cs="Calibri"/>
          <w:bCs/>
          <w:sz w:val="26"/>
          <w:szCs w:val="26"/>
        </w:rPr>
        <w:t>a Propiedad de León, Guanajuato,</w:t>
      </w:r>
      <w:r w:rsidR="00520DCB" w:rsidRPr="004062A9">
        <w:rPr>
          <w:rFonts w:ascii="Calibri" w:hAnsi="Calibri" w:cs="Calibri"/>
          <w:bCs/>
          <w:sz w:val="26"/>
          <w:szCs w:val="26"/>
        </w:rPr>
        <w:t xml:space="preserve"> </w:t>
      </w:r>
      <w:r w:rsidR="00520DCB" w:rsidRPr="004062A9">
        <w:rPr>
          <w:rFonts w:ascii="Calibri" w:hAnsi="Calibri" w:cs="Calibri"/>
          <w:b/>
          <w:bCs/>
          <w:sz w:val="26"/>
          <w:szCs w:val="26"/>
        </w:rPr>
        <w:t xml:space="preserve">autorizó </w:t>
      </w:r>
      <w:r w:rsidR="00520DCB" w:rsidRPr="004062A9">
        <w:rPr>
          <w:rFonts w:ascii="Calibri" w:hAnsi="Calibri" w:cs="Calibri"/>
          <w:bCs/>
          <w:sz w:val="26"/>
          <w:szCs w:val="26"/>
        </w:rPr>
        <w:t xml:space="preserve">inscribir </w:t>
      </w:r>
      <w:r w:rsidR="00052273" w:rsidRPr="004062A9">
        <w:rPr>
          <w:rFonts w:ascii="Calibri" w:hAnsi="Calibri" w:cs="Calibri"/>
          <w:bCs/>
          <w:sz w:val="26"/>
          <w:szCs w:val="26"/>
        </w:rPr>
        <w:t>la resolución</w:t>
      </w:r>
      <w:r w:rsidR="00520DCB" w:rsidRPr="004062A9">
        <w:rPr>
          <w:rFonts w:ascii="Calibri" w:hAnsi="Calibri" w:cs="Calibri"/>
          <w:bCs/>
          <w:sz w:val="26"/>
          <w:szCs w:val="26"/>
        </w:rPr>
        <w:t xml:space="preserve"> descrit</w:t>
      </w:r>
      <w:r w:rsidR="00052273" w:rsidRPr="004062A9">
        <w:rPr>
          <w:rFonts w:ascii="Calibri" w:hAnsi="Calibri" w:cs="Calibri"/>
          <w:bCs/>
          <w:sz w:val="26"/>
          <w:szCs w:val="26"/>
        </w:rPr>
        <w:t>a</w:t>
      </w:r>
      <w:r w:rsidR="00520DCB" w:rsidRPr="004062A9">
        <w:rPr>
          <w:rFonts w:ascii="Calibri" w:hAnsi="Calibri" w:cs="Calibri"/>
          <w:bCs/>
          <w:sz w:val="26"/>
          <w:szCs w:val="26"/>
        </w:rPr>
        <w:t xml:space="preserve"> en el párrafo inmediato anterior, tal y como se encuentra probado en este proceso, lo que se traduce </w:t>
      </w:r>
      <w:r w:rsidR="006E3408" w:rsidRPr="004062A9">
        <w:rPr>
          <w:rFonts w:ascii="Calibri" w:hAnsi="Calibri" w:cs="Calibri"/>
          <w:bCs/>
          <w:sz w:val="26"/>
          <w:szCs w:val="26"/>
        </w:rPr>
        <w:t xml:space="preserve">en que </w:t>
      </w:r>
      <w:r w:rsidR="00520DCB" w:rsidRPr="004062A9">
        <w:rPr>
          <w:rFonts w:ascii="Calibri" w:hAnsi="Calibri" w:cs="Calibri"/>
          <w:bCs/>
          <w:sz w:val="26"/>
          <w:szCs w:val="26"/>
        </w:rPr>
        <w:t>dicha Institución Estatal ya verificó que el bien raíz de la poderdante de la impetrante del proceso, no encuadra en los supuestos previstos en los artículos 2504 y 2505 del Código Civil en vigor en el Estado. . .</w:t>
      </w:r>
      <w:r w:rsidR="008A2C34" w:rsidRPr="004062A9">
        <w:rPr>
          <w:rFonts w:ascii="Calibri" w:hAnsi="Calibri" w:cs="Calibri"/>
          <w:bCs/>
          <w:sz w:val="26"/>
          <w:szCs w:val="26"/>
        </w:rPr>
        <w:t xml:space="preserve"> . . . . . . . . . . . </w:t>
      </w:r>
      <w:r w:rsidR="00520DCB" w:rsidRPr="004062A9">
        <w:rPr>
          <w:rFonts w:ascii="Calibri" w:hAnsi="Calibri" w:cs="Calibri"/>
          <w:bCs/>
          <w:sz w:val="26"/>
          <w:szCs w:val="26"/>
        </w:rPr>
        <w:t xml:space="preserve">   </w:t>
      </w:r>
    </w:p>
    <w:p w:rsidR="00805160" w:rsidRPr="004062A9" w:rsidRDefault="00805160" w:rsidP="00E91F72">
      <w:pPr>
        <w:jc w:val="both"/>
        <w:rPr>
          <w:rFonts w:ascii="Calibri" w:hAnsi="Calibri" w:cs="Calibri"/>
          <w:sz w:val="26"/>
          <w:szCs w:val="26"/>
          <w:lang w:val="es-MX"/>
        </w:rPr>
      </w:pPr>
    </w:p>
    <w:p w:rsidR="00E91F72" w:rsidRPr="004062A9" w:rsidRDefault="00E91F72" w:rsidP="00E91F72">
      <w:pPr>
        <w:ind w:firstLine="708"/>
        <w:jc w:val="both"/>
        <w:rPr>
          <w:rFonts w:ascii="Calibri" w:hAnsi="Calibri"/>
          <w:bCs/>
          <w:sz w:val="26"/>
          <w:szCs w:val="27"/>
        </w:rPr>
      </w:pPr>
      <w:r w:rsidRPr="004062A9">
        <w:rPr>
          <w:rFonts w:ascii="Calibri" w:hAnsi="Calibri" w:cs="Calibri"/>
          <w:bCs/>
          <w:sz w:val="26"/>
          <w:szCs w:val="26"/>
        </w:rPr>
        <w:t>Es por lo antes expresado que la resolución contenida en el oficio número TML/DGI/1925/2018, adolece de una debida y adecuada fundamentación y motivación</w:t>
      </w:r>
      <w:r w:rsidRPr="004062A9">
        <w:rPr>
          <w:rFonts w:ascii="Calibri" w:hAnsi="Calibri"/>
          <w:sz w:val="26"/>
          <w:szCs w:val="27"/>
        </w:rPr>
        <w:t xml:space="preserve">, por lo que no cumple </w:t>
      </w:r>
      <w:r w:rsidRPr="004062A9">
        <w:rPr>
          <w:rFonts w:ascii="Calibri" w:hAnsi="Calibri" w:cs="Calibri"/>
          <w:bCs/>
          <w:sz w:val="26"/>
          <w:szCs w:val="26"/>
        </w:rPr>
        <w:t xml:space="preserve">con el principio de legalidad de que </w:t>
      </w:r>
      <w:r w:rsidRPr="004062A9">
        <w:rPr>
          <w:rFonts w:ascii="Calibri" w:hAnsi="Calibri" w:cs="Calibri"/>
          <w:bCs/>
          <w:i/>
          <w:sz w:val="26"/>
          <w:szCs w:val="26"/>
        </w:rPr>
        <w:t>“todo acto de autoridad debe estar fundado y motivado”;</w:t>
      </w:r>
      <w:r w:rsidRPr="004062A9">
        <w:rPr>
          <w:rFonts w:ascii="Calibri" w:hAnsi="Calibri" w:cs="Calibri"/>
          <w:bCs/>
          <w:sz w:val="26"/>
          <w:szCs w:val="26"/>
        </w:rPr>
        <w:t xml:space="preserve"> lo que conlleva a la resolución administrativa impugnada, carezca del elemento de validez previsto en la fracción VI del artículo 137 del Código de Procedimiento y Justicia Administrativa para el Estado y los Municipios de Guanajuato</w:t>
      </w:r>
      <w:r w:rsidRPr="004062A9">
        <w:rPr>
          <w:rFonts w:ascii="Calibri" w:hAnsi="Calibri" w:cs="Arial"/>
          <w:sz w:val="26"/>
          <w:szCs w:val="26"/>
        </w:rPr>
        <w:t xml:space="preserve">; por lo que con fundamento en los artículos 300, fracción II; 302, fracción II y último párrafo del invocado Código de Procedimiento y Justicia Administrativa, se </w:t>
      </w:r>
      <w:r w:rsidRPr="004062A9">
        <w:rPr>
          <w:rFonts w:ascii="Calibri" w:hAnsi="Calibri" w:cs="Arial"/>
          <w:b/>
          <w:sz w:val="26"/>
          <w:szCs w:val="26"/>
        </w:rPr>
        <w:t>decreta</w:t>
      </w:r>
      <w:r w:rsidRPr="004062A9">
        <w:rPr>
          <w:rFonts w:ascii="Calibri" w:hAnsi="Calibri" w:cs="Arial"/>
          <w:sz w:val="26"/>
          <w:szCs w:val="26"/>
        </w:rPr>
        <w:t xml:space="preserve"> la </w:t>
      </w:r>
      <w:r w:rsidRPr="004062A9">
        <w:rPr>
          <w:rFonts w:ascii="Calibri" w:hAnsi="Calibri" w:cs="Arial"/>
          <w:b/>
          <w:sz w:val="26"/>
          <w:szCs w:val="26"/>
        </w:rPr>
        <w:t xml:space="preserve">NULIDAD TOTAL </w:t>
      </w:r>
      <w:r w:rsidRPr="004062A9">
        <w:rPr>
          <w:rFonts w:ascii="Calibri" w:hAnsi="Calibri" w:cs="Arial"/>
          <w:sz w:val="26"/>
          <w:szCs w:val="26"/>
        </w:rPr>
        <w:t xml:space="preserve">de la </w:t>
      </w:r>
      <w:r w:rsidRPr="004062A9">
        <w:rPr>
          <w:rFonts w:ascii="Calibri" w:hAnsi="Calibri"/>
          <w:b/>
          <w:bCs/>
          <w:sz w:val="26"/>
          <w:szCs w:val="27"/>
        </w:rPr>
        <w:t xml:space="preserve">resolución </w:t>
      </w:r>
      <w:r w:rsidRPr="004062A9">
        <w:rPr>
          <w:rFonts w:ascii="Calibri" w:hAnsi="Calibri"/>
          <w:bCs/>
          <w:sz w:val="26"/>
          <w:szCs w:val="27"/>
        </w:rPr>
        <w:t xml:space="preserve">contenida en el </w:t>
      </w:r>
      <w:r w:rsidRPr="004062A9">
        <w:rPr>
          <w:rFonts w:ascii="Calibri" w:hAnsi="Calibri" w:cs="Arial"/>
          <w:sz w:val="26"/>
          <w:szCs w:val="27"/>
        </w:rPr>
        <w:t xml:space="preserve">oficio número </w:t>
      </w:r>
      <w:r w:rsidRPr="004062A9">
        <w:rPr>
          <w:rFonts w:ascii="Calibri" w:hAnsi="Calibri" w:cs="Arial"/>
          <w:b/>
          <w:sz w:val="26"/>
          <w:szCs w:val="27"/>
        </w:rPr>
        <w:t>TML/DGI/1925/2018</w:t>
      </w:r>
      <w:r w:rsidRPr="004062A9">
        <w:rPr>
          <w:rFonts w:ascii="Calibri" w:hAnsi="Calibri" w:cs="Arial"/>
          <w:sz w:val="26"/>
          <w:szCs w:val="27"/>
        </w:rPr>
        <w:t xml:space="preserve"> de fecha </w:t>
      </w:r>
      <w:r w:rsidRPr="004062A9">
        <w:rPr>
          <w:rFonts w:ascii="Calibri" w:hAnsi="Calibri" w:cs="Arial"/>
          <w:b/>
          <w:sz w:val="26"/>
          <w:szCs w:val="27"/>
        </w:rPr>
        <w:t>9</w:t>
      </w:r>
      <w:r w:rsidRPr="004062A9">
        <w:rPr>
          <w:rFonts w:ascii="Calibri" w:hAnsi="Calibri" w:cs="Arial"/>
          <w:sz w:val="26"/>
          <w:szCs w:val="27"/>
        </w:rPr>
        <w:t xml:space="preserve"> nueve de </w:t>
      </w:r>
      <w:r w:rsidRPr="004062A9">
        <w:rPr>
          <w:rFonts w:ascii="Calibri" w:hAnsi="Calibri" w:cs="Arial"/>
          <w:b/>
          <w:sz w:val="26"/>
          <w:szCs w:val="27"/>
        </w:rPr>
        <w:t>febrero</w:t>
      </w:r>
      <w:r w:rsidRPr="004062A9">
        <w:rPr>
          <w:rFonts w:ascii="Calibri" w:hAnsi="Calibri" w:cs="Arial"/>
          <w:sz w:val="26"/>
          <w:szCs w:val="27"/>
        </w:rPr>
        <w:t xml:space="preserve"> del año </w:t>
      </w:r>
      <w:r w:rsidRPr="004062A9">
        <w:rPr>
          <w:rFonts w:ascii="Calibri" w:hAnsi="Calibri" w:cs="Arial"/>
          <w:b/>
          <w:sz w:val="26"/>
          <w:szCs w:val="27"/>
        </w:rPr>
        <w:t>2018</w:t>
      </w:r>
      <w:r w:rsidRPr="004062A9">
        <w:rPr>
          <w:rFonts w:ascii="Calibri" w:hAnsi="Calibri" w:cs="Arial"/>
          <w:sz w:val="26"/>
          <w:szCs w:val="27"/>
        </w:rPr>
        <w:t xml:space="preserve"> dos mil dieciocho</w:t>
      </w:r>
      <w:r w:rsidRPr="004062A9">
        <w:rPr>
          <w:rFonts w:ascii="Calibri" w:hAnsi="Calibri"/>
          <w:bCs/>
          <w:sz w:val="26"/>
          <w:szCs w:val="27"/>
        </w:rPr>
        <w:t xml:space="preserve">, con la </w:t>
      </w:r>
      <w:r w:rsidRPr="004062A9">
        <w:rPr>
          <w:rFonts w:ascii="Calibri" w:hAnsi="Calibri"/>
          <w:b/>
          <w:bCs/>
          <w:sz w:val="26"/>
          <w:szCs w:val="27"/>
        </w:rPr>
        <w:t xml:space="preserve">CONSECUENCIA </w:t>
      </w:r>
      <w:r w:rsidRPr="004062A9">
        <w:rPr>
          <w:rFonts w:ascii="Calibri" w:hAnsi="Calibri"/>
          <w:bCs/>
          <w:sz w:val="26"/>
          <w:szCs w:val="27"/>
        </w:rPr>
        <w:t xml:space="preserve">de que la autoridad demandada, Director de Catastro, </w:t>
      </w:r>
      <w:r w:rsidRPr="004062A9">
        <w:rPr>
          <w:rFonts w:ascii="Calibri" w:hAnsi="Calibri"/>
          <w:b/>
          <w:bCs/>
          <w:sz w:val="26"/>
          <w:szCs w:val="27"/>
        </w:rPr>
        <w:t>admita</w:t>
      </w:r>
      <w:r w:rsidRPr="004062A9">
        <w:rPr>
          <w:rFonts w:ascii="Calibri" w:hAnsi="Calibri"/>
          <w:bCs/>
          <w:sz w:val="26"/>
          <w:szCs w:val="27"/>
        </w:rPr>
        <w:t xml:space="preserve"> o </w:t>
      </w:r>
      <w:r w:rsidRPr="004062A9">
        <w:rPr>
          <w:rFonts w:ascii="Calibri" w:hAnsi="Calibri"/>
          <w:b/>
          <w:bCs/>
          <w:sz w:val="26"/>
          <w:szCs w:val="27"/>
        </w:rPr>
        <w:t>autorice</w:t>
      </w:r>
      <w:r w:rsidRPr="004062A9">
        <w:rPr>
          <w:rFonts w:ascii="Calibri" w:hAnsi="Calibri"/>
          <w:bCs/>
          <w:sz w:val="26"/>
          <w:szCs w:val="27"/>
        </w:rPr>
        <w:t xml:space="preserve"> el </w:t>
      </w:r>
      <w:r w:rsidRPr="004062A9">
        <w:rPr>
          <w:rFonts w:ascii="Calibri" w:hAnsi="Calibri"/>
          <w:b/>
          <w:bCs/>
          <w:sz w:val="26"/>
          <w:szCs w:val="27"/>
        </w:rPr>
        <w:t>trámite</w:t>
      </w:r>
      <w:r w:rsidRPr="004062A9">
        <w:rPr>
          <w:rFonts w:ascii="Calibri" w:hAnsi="Calibri"/>
          <w:bCs/>
          <w:sz w:val="26"/>
          <w:szCs w:val="27"/>
        </w:rPr>
        <w:t xml:space="preserve"> del </w:t>
      </w:r>
      <w:r w:rsidRPr="004062A9">
        <w:rPr>
          <w:rFonts w:ascii="Calibri" w:hAnsi="Calibri"/>
          <w:b/>
          <w:bCs/>
          <w:sz w:val="26"/>
          <w:szCs w:val="27"/>
        </w:rPr>
        <w:t>avalúo fiscal</w:t>
      </w:r>
      <w:r w:rsidRPr="004062A9">
        <w:rPr>
          <w:rFonts w:ascii="Calibri" w:hAnsi="Calibri"/>
          <w:bCs/>
          <w:sz w:val="26"/>
          <w:szCs w:val="27"/>
        </w:rPr>
        <w:t xml:space="preserve"> al inmueble identificado como ubicado </w:t>
      </w:r>
      <w:r w:rsidRPr="004062A9">
        <w:rPr>
          <w:rFonts w:ascii="Calibri" w:hAnsi="Calibri" w:cs="Calibri"/>
          <w:sz w:val="26"/>
          <w:szCs w:val="26"/>
        </w:rPr>
        <w:t xml:space="preserve">en </w:t>
      </w:r>
      <w:r w:rsidR="004062A9" w:rsidRPr="00CB6810">
        <w:rPr>
          <w:rFonts w:ascii="Calibri" w:hAnsi="Calibri" w:cs="Calibri"/>
          <w:sz w:val="26"/>
          <w:szCs w:val="26"/>
        </w:rPr>
        <w:t>(…)</w:t>
      </w:r>
      <w:r w:rsidRPr="004062A9">
        <w:rPr>
          <w:rFonts w:ascii="Calibri" w:hAnsi="Calibri" w:cs="Calibri"/>
          <w:sz w:val="26"/>
          <w:szCs w:val="26"/>
        </w:rPr>
        <w:t xml:space="preserve"> esta ciudad, para posteriormente </w:t>
      </w:r>
      <w:r w:rsidRPr="004062A9">
        <w:rPr>
          <w:rFonts w:ascii="Calibri" w:hAnsi="Calibri" w:cs="Calibri"/>
          <w:b/>
          <w:sz w:val="26"/>
          <w:szCs w:val="26"/>
        </w:rPr>
        <w:t xml:space="preserve">turnarlo </w:t>
      </w:r>
      <w:r w:rsidRPr="004062A9">
        <w:rPr>
          <w:rFonts w:ascii="Calibri" w:hAnsi="Calibri" w:cs="Calibri"/>
          <w:sz w:val="26"/>
          <w:szCs w:val="26"/>
        </w:rPr>
        <w:t xml:space="preserve">a la Dependencia Municipal competente, para que, sin mayor requisito, se lleve a cabo </w:t>
      </w:r>
      <w:r w:rsidR="009151F5" w:rsidRPr="004062A9">
        <w:rPr>
          <w:rFonts w:ascii="Calibri" w:hAnsi="Calibri" w:cs="Calibri"/>
          <w:sz w:val="26"/>
          <w:szCs w:val="26"/>
        </w:rPr>
        <w:t xml:space="preserve">el trámite para del </w:t>
      </w:r>
      <w:r w:rsidR="009151F5" w:rsidRPr="004062A9">
        <w:rPr>
          <w:rFonts w:ascii="Calibri" w:hAnsi="Calibri" w:cs="Calibri"/>
          <w:b/>
          <w:sz w:val="26"/>
          <w:szCs w:val="26"/>
        </w:rPr>
        <w:t>pago</w:t>
      </w:r>
      <w:r w:rsidR="009151F5" w:rsidRPr="004062A9">
        <w:rPr>
          <w:rFonts w:ascii="Calibri" w:hAnsi="Calibri" w:cs="Calibri"/>
          <w:sz w:val="26"/>
          <w:szCs w:val="26"/>
        </w:rPr>
        <w:t xml:space="preserve"> del impuesto sobre adquisición de bienes inmuebles y </w:t>
      </w:r>
      <w:r w:rsidRPr="004062A9">
        <w:rPr>
          <w:rFonts w:ascii="Calibri" w:hAnsi="Calibri" w:cs="Calibri"/>
          <w:sz w:val="26"/>
          <w:szCs w:val="26"/>
        </w:rPr>
        <w:t xml:space="preserve">la </w:t>
      </w:r>
      <w:r w:rsidRPr="004062A9">
        <w:rPr>
          <w:rFonts w:ascii="Calibri" w:hAnsi="Calibri" w:cs="Calibri"/>
          <w:b/>
          <w:sz w:val="26"/>
          <w:szCs w:val="26"/>
        </w:rPr>
        <w:t>apertura</w:t>
      </w:r>
      <w:r w:rsidRPr="004062A9">
        <w:rPr>
          <w:rFonts w:ascii="Calibri" w:hAnsi="Calibri" w:cs="Calibri"/>
          <w:sz w:val="26"/>
          <w:szCs w:val="26"/>
        </w:rPr>
        <w:t xml:space="preserve"> de la cuenta predial correspondiente. . . . . . . . . . </w:t>
      </w:r>
      <w:r w:rsidR="008A2C34" w:rsidRPr="004062A9">
        <w:rPr>
          <w:rFonts w:ascii="Calibri" w:hAnsi="Calibri" w:cs="Calibri"/>
          <w:sz w:val="26"/>
          <w:szCs w:val="26"/>
        </w:rPr>
        <w:t>. . . . . . . . . . . . . . . . . . . . . . . . . . . .</w:t>
      </w:r>
      <w:r w:rsidRPr="004062A9">
        <w:rPr>
          <w:rFonts w:ascii="Calibri" w:hAnsi="Calibri" w:cs="Calibri"/>
          <w:b/>
          <w:sz w:val="26"/>
          <w:szCs w:val="26"/>
        </w:rPr>
        <w:t xml:space="preserve">  </w:t>
      </w:r>
      <w:r w:rsidRPr="004062A9">
        <w:rPr>
          <w:rFonts w:ascii="Calibri" w:hAnsi="Calibri"/>
          <w:bCs/>
          <w:sz w:val="26"/>
          <w:szCs w:val="27"/>
        </w:rPr>
        <w:t xml:space="preserve"> </w:t>
      </w:r>
    </w:p>
    <w:p w:rsidR="00072CC3" w:rsidRPr="004062A9" w:rsidRDefault="00072CC3" w:rsidP="00805160">
      <w:pPr>
        <w:pStyle w:val="Textoindependiente"/>
        <w:rPr>
          <w:rFonts w:ascii="Calibri" w:hAnsi="Calibri" w:cs="Arial"/>
          <w:b/>
          <w:bCs/>
          <w:i/>
          <w:iCs/>
          <w:sz w:val="26"/>
          <w:szCs w:val="26"/>
        </w:rPr>
      </w:pPr>
    </w:p>
    <w:p w:rsidR="00805160" w:rsidRPr="004062A9" w:rsidRDefault="00805160" w:rsidP="00805160">
      <w:pPr>
        <w:pStyle w:val="Textoindependiente"/>
        <w:ind w:firstLine="708"/>
        <w:rPr>
          <w:rFonts w:ascii="Calibri" w:hAnsi="Calibri" w:cs="Arial"/>
          <w:sz w:val="26"/>
          <w:szCs w:val="27"/>
        </w:rPr>
      </w:pPr>
      <w:r w:rsidRPr="004062A9">
        <w:rPr>
          <w:rFonts w:ascii="Calibri" w:hAnsi="Calibri" w:cs="Arial"/>
          <w:b/>
          <w:bCs/>
          <w:i/>
          <w:iCs/>
          <w:sz w:val="26"/>
          <w:szCs w:val="26"/>
        </w:rPr>
        <w:t xml:space="preserve">SÉPTIMO.- </w:t>
      </w:r>
      <w:r w:rsidR="00072CC3" w:rsidRPr="004062A9">
        <w:rPr>
          <w:rFonts w:ascii="Calibri" w:hAnsi="Calibri" w:cs="Arial"/>
          <w:sz w:val="26"/>
          <w:szCs w:val="27"/>
        </w:rPr>
        <w:t>En virtud de que e</w:t>
      </w:r>
      <w:r w:rsidRPr="004062A9">
        <w:rPr>
          <w:rFonts w:ascii="Calibri" w:hAnsi="Calibri" w:cs="Arial"/>
          <w:sz w:val="26"/>
          <w:szCs w:val="27"/>
        </w:rPr>
        <w:t xml:space="preserve">l análisis </w:t>
      </w:r>
      <w:r w:rsidR="00072CC3" w:rsidRPr="004062A9">
        <w:rPr>
          <w:rFonts w:ascii="Calibri" w:hAnsi="Calibri" w:cs="Arial"/>
          <w:sz w:val="26"/>
          <w:szCs w:val="27"/>
        </w:rPr>
        <w:t>realizado</w:t>
      </w:r>
      <w:r w:rsidR="00E91F72" w:rsidRPr="004062A9">
        <w:rPr>
          <w:rFonts w:ascii="Calibri" w:hAnsi="Calibri" w:cs="Arial"/>
          <w:sz w:val="26"/>
          <w:szCs w:val="27"/>
        </w:rPr>
        <w:t xml:space="preserve"> de oficio por este Juzgador</w:t>
      </w:r>
      <w:r w:rsidR="00072CC3" w:rsidRPr="004062A9">
        <w:rPr>
          <w:rFonts w:ascii="Calibri" w:hAnsi="Calibri" w:cs="Arial"/>
          <w:sz w:val="26"/>
          <w:szCs w:val="27"/>
        </w:rPr>
        <w:t xml:space="preserve">, </w:t>
      </w:r>
      <w:r w:rsidRPr="004062A9">
        <w:rPr>
          <w:rFonts w:ascii="Calibri" w:hAnsi="Calibri" w:cs="Arial"/>
          <w:sz w:val="26"/>
          <w:szCs w:val="27"/>
        </w:rPr>
        <w:t xml:space="preserve">fue suficiente para decretar la nulidad </w:t>
      </w:r>
      <w:r w:rsidR="00E91F72" w:rsidRPr="004062A9">
        <w:rPr>
          <w:rFonts w:ascii="Calibri" w:hAnsi="Calibri" w:cs="Arial"/>
          <w:sz w:val="26"/>
          <w:szCs w:val="27"/>
        </w:rPr>
        <w:t xml:space="preserve">total </w:t>
      </w:r>
      <w:r w:rsidRPr="004062A9">
        <w:rPr>
          <w:rFonts w:ascii="Calibri" w:hAnsi="Calibri" w:cs="Arial"/>
          <w:sz w:val="26"/>
          <w:szCs w:val="27"/>
        </w:rPr>
        <w:t xml:space="preserve">del acto impugnado; resulta innecesario el estudio del concepto </w:t>
      </w:r>
      <w:r w:rsidR="00072CC3" w:rsidRPr="004062A9">
        <w:rPr>
          <w:rFonts w:ascii="Calibri" w:hAnsi="Calibri" w:cs="Arial"/>
          <w:sz w:val="26"/>
          <w:szCs w:val="27"/>
        </w:rPr>
        <w:t xml:space="preserve">de impugnación </w:t>
      </w:r>
      <w:r w:rsidRPr="004062A9">
        <w:rPr>
          <w:rFonts w:ascii="Calibri" w:hAnsi="Calibri" w:cs="Arial"/>
          <w:sz w:val="26"/>
          <w:szCs w:val="27"/>
        </w:rPr>
        <w:t>planteado por la justiciable, ya que su análisis no afectaría ni variaría el sentido de esta resolución. . . . . . . . . .</w:t>
      </w:r>
      <w:r w:rsidR="00072CC3" w:rsidRPr="004062A9">
        <w:rPr>
          <w:rFonts w:ascii="Calibri" w:hAnsi="Calibri" w:cs="Arial"/>
          <w:sz w:val="26"/>
          <w:szCs w:val="27"/>
        </w:rPr>
        <w:t xml:space="preserve"> . </w:t>
      </w:r>
    </w:p>
    <w:p w:rsidR="00805160" w:rsidRPr="004062A9" w:rsidRDefault="00805160" w:rsidP="00805160">
      <w:pPr>
        <w:pStyle w:val="Textoindependiente"/>
        <w:rPr>
          <w:rFonts w:ascii="Calibri" w:hAnsi="Calibri" w:cs="Arial"/>
          <w:sz w:val="20"/>
          <w:szCs w:val="27"/>
        </w:rPr>
      </w:pPr>
    </w:p>
    <w:p w:rsidR="00805160" w:rsidRPr="004062A9" w:rsidRDefault="00805160" w:rsidP="00805160">
      <w:pPr>
        <w:pStyle w:val="Textoindependiente"/>
        <w:ind w:firstLine="708"/>
        <w:rPr>
          <w:rFonts w:ascii="Calibri" w:hAnsi="Calibri" w:cs="Arial"/>
          <w:sz w:val="26"/>
          <w:szCs w:val="27"/>
        </w:rPr>
      </w:pPr>
      <w:r w:rsidRPr="004062A9">
        <w:rPr>
          <w:rFonts w:ascii="Calibri" w:hAnsi="Calibri" w:cs="Arial"/>
          <w:sz w:val="26"/>
          <w:szCs w:val="27"/>
        </w:rPr>
        <w:t xml:space="preserve">Sirve de apoyo a lo anterior la tesis de jurisprudencia que a la letra señala: </w:t>
      </w:r>
    </w:p>
    <w:p w:rsidR="00805160" w:rsidRPr="004062A9" w:rsidRDefault="00805160" w:rsidP="00805160">
      <w:pPr>
        <w:pStyle w:val="Textoindependiente"/>
        <w:ind w:firstLine="708"/>
        <w:rPr>
          <w:rFonts w:ascii="Calibri" w:hAnsi="Calibri" w:cs="Arial"/>
          <w:sz w:val="20"/>
          <w:szCs w:val="27"/>
        </w:rPr>
      </w:pPr>
    </w:p>
    <w:p w:rsidR="00805160" w:rsidRPr="004062A9" w:rsidRDefault="00805160" w:rsidP="00805160">
      <w:pPr>
        <w:pStyle w:val="Textoindependiente"/>
        <w:ind w:firstLine="708"/>
        <w:rPr>
          <w:rFonts w:ascii="Calibri" w:hAnsi="Calibri"/>
          <w:sz w:val="26"/>
          <w:szCs w:val="26"/>
        </w:rPr>
      </w:pPr>
      <w:r w:rsidRPr="004062A9">
        <w:rPr>
          <w:rFonts w:ascii="Calibri" w:hAnsi="Calibri"/>
          <w:b/>
          <w:bCs/>
          <w:i/>
          <w:iCs/>
          <w:sz w:val="26"/>
          <w:szCs w:val="27"/>
        </w:rPr>
        <w:t xml:space="preserve">“CONCEPTOS DE VIOLACION. CUANDO SU ESTUDIO ES INNECESARIO. </w:t>
      </w:r>
      <w:r w:rsidRPr="004062A9">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062A9">
        <w:rPr>
          <w:rFonts w:ascii="Calibri" w:hAnsi="Calibri"/>
          <w:sz w:val="20"/>
          <w:szCs w:val="27"/>
        </w:rPr>
        <w:t xml:space="preserve">Segundo Tribunal Colegiado Del Quinto Circuito. No. Registro: 223,103. Jurisprudencia. Materia(s): Común. Octava Época. Instancia: Tribunales Colegiados de Circuito. </w:t>
      </w:r>
      <w:r w:rsidRPr="004062A9">
        <w:rPr>
          <w:rFonts w:ascii="Calibri" w:hAnsi="Calibri"/>
          <w:sz w:val="20"/>
          <w:szCs w:val="22"/>
        </w:rPr>
        <w:t>Fuente: Semanario Judicial de la Federación. I, Abril de 1991. Tesis: V.2o. J/7. Página: 86. Genealogía: Gaceta número 40, Abril de 1991, página 125</w:t>
      </w:r>
      <w:r w:rsidRPr="004062A9">
        <w:rPr>
          <w:rFonts w:ascii="Calibri" w:hAnsi="Calibri"/>
          <w:sz w:val="20"/>
          <w:szCs w:val="26"/>
        </w:rPr>
        <w:t xml:space="preserve">. </w:t>
      </w:r>
      <w:r w:rsidRPr="004062A9">
        <w:rPr>
          <w:rFonts w:ascii="Calibri" w:hAnsi="Calibri"/>
          <w:sz w:val="26"/>
          <w:szCs w:val="26"/>
        </w:rPr>
        <w:t xml:space="preserve">. . . . </w:t>
      </w:r>
    </w:p>
    <w:p w:rsidR="00805160" w:rsidRPr="004062A9" w:rsidRDefault="00805160" w:rsidP="00805160">
      <w:pPr>
        <w:pStyle w:val="Textoindependiente"/>
        <w:ind w:firstLine="708"/>
        <w:rPr>
          <w:rFonts w:ascii="Calibri" w:hAnsi="Calibri"/>
          <w:sz w:val="26"/>
          <w:szCs w:val="26"/>
        </w:rPr>
      </w:pPr>
    </w:p>
    <w:p w:rsidR="00871D0C" w:rsidRPr="004062A9" w:rsidRDefault="00805160" w:rsidP="00871D0C">
      <w:pPr>
        <w:ind w:firstLine="708"/>
        <w:jc w:val="both"/>
        <w:rPr>
          <w:rFonts w:ascii="Calibri" w:hAnsi="Calibri"/>
          <w:sz w:val="26"/>
          <w:szCs w:val="27"/>
        </w:rPr>
      </w:pPr>
      <w:r w:rsidRPr="004062A9">
        <w:rPr>
          <w:rFonts w:ascii="Calibri" w:hAnsi="Calibri"/>
          <w:b/>
          <w:i/>
          <w:sz w:val="26"/>
          <w:szCs w:val="26"/>
        </w:rPr>
        <w:t xml:space="preserve">OCTAVO.- </w:t>
      </w:r>
      <w:r w:rsidR="009151F5" w:rsidRPr="004062A9">
        <w:rPr>
          <w:rFonts w:ascii="Calibri" w:hAnsi="Calibri"/>
          <w:sz w:val="26"/>
          <w:szCs w:val="26"/>
        </w:rPr>
        <w:t xml:space="preserve">De lo pretendido </w:t>
      </w:r>
      <w:r w:rsidR="009151F5" w:rsidRPr="004062A9">
        <w:rPr>
          <w:rFonts w:ascii="Calibri" w:hAnsi="Calibri" w:cs="Arial"/>
          <w:sz w:val="26"/>
          <w:szCs w:val="27"/>
        </w:rPr>
        <w:t>se encuentra también lo concerniente al</w:t>
      </w:r>
      <w:r w:rsidR="009151F5" w:rsidRPr="004062A9">
        <w:rPr>
          <w:rFonts w:ascii="Calibri" w:hAnsi="Calibri"/>
          <w:sz w:val="26"/>
          <w:szCs w:val="27"/>
        </w:rPr>
        <w:t xml:space="preserve"> Reconocimiento del derecho de la ciudadana </w:t>
      </w:r>
      <w:r w:rsidR="004062A9" w:rsidRPr="00CB6810">
        <w:rPr>
          <w:rFonts w:ascii="Calibri" w:hAnsi="Calibri" w:cs="Calibri"/>
          <w:sz w:val="26"/>
          <w:szCs w:val="26"/>
        </w:rPr>
        <w:t>(…)</w:t>
      </w:r>
      <w:r w:rsidR="009151F5" w:rsidRPr="004062A9">
        <w:rPr>
          <w:rFonts w:ascii="Calibri" w:hAnsi="Calibri"/>
          <w:sz w:val="26"/>
          <w:szCs w:val="27"/>
        </w:rPr>
        <w:t xml:space="preserve">, </w:t>
      </w:r>
      <w:r w:rsidR="00871D0C" w:rsidRPr="004062A9">
        <w:rPr>
          <w:rFonts w:ascii="Calibri" w:hAnsi="Calibri"/>
          <w:sz w:val="26"/>
          <w:szCs w:val="27"/>
        </w:rPr>
        <w:t xml:space="preserve">a que se autorice el </w:t>
      </w:r>
      <w:proofErr w:type="gramStart"/>
      <w:r w:rsidR="00871D0C" w:rsidRPr="004062A9">
        <w:rPr>
          <w:rFonts w:ascii="Calibri" w:hAnsi="Calibri"/>
          <w:sz w:val="26"/>
          <w:szCs w:val="27"/>
        </w:rPr>
        <w:t>trámite  del</w:t>
      </w:r>
      <w:proofErr w:type="gramEnd"/>
      <w:r w:rsidR="00871D0C" w:rsidRPr="004062A9">
        <w:rPr>
          <w:rFonts w:ascii="Calibri" w:hAnsi="Calibri"/>
          <w:sz w:val="26"/>
          <w:szCs w:val="27"/>
        </w:rPr>
        <w:t xml:space="preserve"> avalúo fiscal correspondiente al inmueble</w:t>
      </w:r>
      <w:r w:rsidR="00871D0C" w:rsidRPr="004062A9">
        <w:rPr>
          <w:rFonts w:ascii="Calibri" w:hAnsi="Calibri"/>
          <w:bCs/>
          <w:sz w:val="26"/>
          <w:szCs w:val="27"/>
        </w:rPr>
        <w:t xml:space="preserve"> ubicado en </w:t>
      </w:r>
      <w:r w:rsidR="004062A9" w:rsidRPr="00CB6810">
        <w:rPr>
          <w:rFonts w:ascii="Calibri" w:hAnsi="Calibri" w:cs="Calibri"/>
          <w:sz w:val="26"/>
          <w:szCs w:val="26"/>
        </w:rPr>
        <w:t>(…)</w:t>
      </w:r>
      <w:r w:rsidR="00871D0C" w:rsidRPr="004062A9">
        <w:rPr>
          <w:rFonts w:ascii="Calibri" w:hAnsi="Calibri"/>
          <w:bCs/>
          <w:sz w:val="26"/>
          <w:szCs w:val="27"/>
        </w:rPr>
        <w:t xml:space="preserve"> este municipio, así como de los trámites relativos a la</w:t>
      </w:r>
      <w:r w:rsidR="00871D0C" w:rsidRPr="004062A9">
        <w:rPr>
          <w:rFonts w:ascii="Calibri" w:hAnsi="Calibri"/>
          <w:sz w:val="26"/>
          <w:szCs w:val="27"/>
        </w:rPr>
        <w:t xml:space="preserve"> traslación de dominio e inscripción en el padrón catastral.</w:t>
      </w:r>
      <w:r w:rsidR="008A2C34" w:rsidRPr="004062A9">
        <w:rPr>
          <w:rFonts w:ascii="Calibri" w:hAnsi="Calibri"/>
          <w:sz w:val="26"/>
          <w:szCs w:val="27"/>
        </w:rPr>
        <w:t xml:space="preserve"> . . . . . . . . .</w:t>
      </w:r>
    </w:p>
    <w:p w:rsidR="004062A9" w:rsidRDefault="004062A9" w:rsidP="008A2C34">
      <w:pPr>
        <w:pStyle w:val="Textoindependiente"/>
        <w:ind w:firstLine="708"/>
        <w:jc w:val="right"/>
        <w:rPr>
          <w:rFonts w:ascii="Calibri" w:hAnsi="Calibri" w:cs="Arial"/>
          <w:b/>
          <w:bCs/>
          <w:iCs/>
          <w:sz w:val="26"/>
          <w:szCs w:val="27"/>
          <w:lang w:val="es-ES"/>
        </w:rPr>
      </w:pPr>
    </w:p>
    <w:p w:rsidR="008A2C34" w:rsidRPr="004062A9" w:rsidRDefault="008A2C34" w:rsidP="008A2C34">
      <w:pPr>
        <w:pStyle w:val="Textoindependiente"/>
        <w:ind w:firstLine="708"/>
        <w:jc w:val="right"/>
        <w:rPr>
          <w:rFonts w:ascii="Calibri" w:hAnsi="Calibri" w:cs="Arial"/>
          <w:b/>
          <w:bCs/>
          <w:iCs/>
          <w:sz w:val="26"/>
          <w:szCs w:val="27"/>
        </w:rPr>
      </w:pPr>
      <w:r w:rsidRPr="004062A9">
        <w:rPr>
          <w:rFonts w:ascii="Calibri" w:hAnsi="Calibri" w:cs="Arial"/>
          <w:b/>
          <w:bCs/>
          <w:iCs/>
          <w:sz w:val="26"/>
          <w:szCs w:val="27"/>
        </w:rPr>
        <w:t>Expediente número 0413/2doJAM/2018-JN</w:t>
      </w:r>
    </w:p>
    <w:p w:rsidR="00871D0C" w:rsidRPr="004062A9" w:rsidRDefault="00871D0C" w:rsidP="008A2C34">
      <w:pPr>
        <w:jc w:val="both"/>
        <w:rPr>
          <w:rFonts w:ascii="Calibri" w:hAnsi="Calibri"/>
          <w:sz w:val="26"/>
          <w:szCs w:val="27"/>
        </w:rPr>
      </w:pPr>
    </w:p>
    <w:p w:rsidR="00871D0C" w:rsidRPr="004062A9" w:rsidRDefault="00871D0C" w:rsidP="00871D0C">
      <w:pPr>
        <w:ind w:firstLine="708"/>
        <w:jc w:val="both"/>
        <w:rPr>
          <w:rFonts w:ascii="Calibri" w:hAnsi="Calibri"/>
          <w:sz w:val="26"/>
          <w:szCs w:val="27"/>
        </w:rPr>
      </w:pPr>
      <w:r w:rsidRPr="004062A9">
        <w:rPr>
          <w:rFonts w:ascii="Calibri" w:hAnsi="Calibri"/>
          <w:sz w:val="26"/>
          <w:szCs w:val="26"/>
          <w:lang w:val="es-MX"/>
        </w:rPr>
        <w:t>Reconocimiento de derecho que ya fue</w:t>
      </w:r>
      <w:r w:rsidR="008A2C34" w:rsidRPr="004062A9">
        <w:rPr>
          <w:rFonts w:ascii="Calibri" w:hAnsi="Calibri"/>
          <w:sz w:val="26"/>
          <w:szCs w:val="26"/>
          <w:lang w:val="es-MX"/>
        </w:rPr>
        <w:t xml:space="preserve"> hecho en el Considerando Sext</w:t>
      </w:r>
      <w:r w:rsidRPr="004062A9">
        <w:rPr>
          <w:rFonts w:ascii="Calibri" w:hAnsi="Calibri"/>
          <w:sz w:val="26"/>
          <w:szCs w:val="26"/>
          <w:lang w:val="es-MX"/>
        </w:rPr>
        <w:t xml:space="preserve">o, al precisar la consecuencia por haberse decretado la nulidad total de la resolución controvertida. . . . </w:t>
      </w:r>
      <w:r w:rsidR="008A2C34" w:rsidRPr="004062A9">
        <w:rPr>
          <w:rFonts w:ascii="Calibri" w:hAnsi="Calibri"/>
          <w:sz w:val="26"/>
          <w:szCs w:val="26"/>
          <w:lang w:val="es-MX"/>
        </w:rPr>
        <w:t xml:space="preserve">. . . . . . . .  . . . . . . . . . . . . . . . . . . . . . . . . . . . . . . . . . . . . . . . . . . . . . </w:t>
      </w:r>
    </w:p>
    <w:p w:rsidR="00805160" w:rsidRPr="004062A9" w:rsidRDefault="00805160" w:rsidP="00805160">
      <w:pPr>
        <w:pStyle w:val="Textoindependiente"/>
        <w:rPr>
          <w:rFonts w:ascii="Calibri" w:hAnsi="Calibri"/>
          <w:sz w:val="26"/>
          <w:szCs w:val="26"/>
        </w:rPr>
      </w:pPr>
      <w:r w:rsidRPr="004062A9">
        <w:rPr>
          <w:rFonts w:ascii="Calibri" w:hAnsi="Calibri" w:cs="Goudy"/>
          <w:sz w:val="26"/>
          <w:szCs w:val="27"/>
        </w:rPr>
        <w:t xml:space="preserve"> </w:t>
      </w:r>
    </w:p>
    <w:p w:rsidR="00805160" w:rsidRPr="004062A9" w:rsidRDefault="00805160" w:rsidP="00805160">
      <w:pPr>
        <w:pStyle w:val="Textoindependiente"/>
        <w:ind w:firstLine="708"/>
        <w:rPr>
          <w:rFonts w:ascii="Calibri" w:hAnsi="Calibri" w:cs="Arial"/>
          <w:sz w:val="26"/>
          <w:szCs w:val="26"/>
        </w:rPr>
      </w:pPr>
      <w:r w:rsidRPr="004062A9">
        <w:rPr>
          <w:rFonts w:ascii="Calibri" w:hAnsi="Calibri" w:cs="Arial"/>
          <w:sz w:val="26"/>
          <w:szCs w:val="26"/>
        </w:rPr>
        <w:t xml:space="preserve">Por lo anteriormente expuesto, y con fundamento además en lo dispuesto en los artículos </w:t>
      </w:r>
      <w:r w:rsidR="00D04F0D" w:rsidRPr="004062A9">
        <w:rPr>
          <w:rFonts w:ascii="Calibri" w:eastAsia="Calibri" w:hAnsi="Calibri" w:cs="Calibri"/>
          <w:sz w:val="26"/>
          <w:szCs w:val="26"/>
          <w:lang w:val="es-ES"/>
        </w:rPr>
        <w:t xml:space="preserve">246, fracción I, de la Ley Orgánica Municipal para el Estado de </w:t>
      </w:r>
      <w:r w:rsidR="00D04F0D" w:rsidRPr="004062A9">
        <w:rPr>
          <w:rFonts w:ascii="Calibri" w:eastAsia="Calibri" w:hAnsi="Calibri" w:cs="Calibri"/>
          <w:sz w:val="26"/>
          <w:szCs w:val="26"/>
          <w:lang w:val="es-ES"/>
        </w:rPr>
        <w:lastRenderedPageBreak/>
        <w:t>Guanajuato</w:t>
      </w:r>
      <w:r w:rsidR="00D04F0D" w:rsidRPr="004062A9">
        <w:rPr>
          <w:rFonts w:ascii="Calibri" w:hAnsi="Calibri" w:cs="Arial"/>
          <w:sz w:val="26"/>
          <w:szCs w:val="26"/>
        </w:rPr>
        <w:t xml:space="preserve">; </w:t>
      </w:r>
      <w:r w:rsidRPr="004062A9">
        <w:rPr>
          <w:rFonts w:ascii="Calibri" w:hAnsi="Calibri" w:cs="Arial"/>
          <w:sz w:val="26"/>
          <w:szCs w:val="26"/>
        </w:rPr>
        <w:t>249, 287, 298, 299, 300, fracción III</w:t>
      </w:r>
      <w:r w:rsidR="00D04F0D" w:rsidRPr="004062A9">
        <w:rPr>
          <w:rFonts w:ascii="Calibri" w:hAnsi="Calibri" w:cs="Arial"/>
          <w:sz w:val="26"/>
          <w:szCs w:val="26"/>
        </w:rPr>
        <w:t xml:space="preserve"> y</w:t>
      </w:r>
      <w:r w:rsidRPr="004062A9">
        <w:rPr>
          <w:rFonts w:ascii="Calibri" w:hAnsi="Calibri" w:cs="Arial"/>
          <w:sz w:val="26"/>
          <w:szCs w:val="26"/>
        </w:rPr>
        <w:t>, 302, fracción II</w:t>
      </w:r>
      <w:r w:rsidR="00871D0C" w:rsidRPr="004062A9">
        <w:rPr>
          <w:rFonts w:ascii="Calibri" w:hAnsi="Calibri" w:cs="Arial"/>
          <w:sz w:val="26"/>
          <w:szCs w:val="26"/>
        </w:rPr>
        <w:t xml:space="preserve"> y último párrafo, </w:t>
      </w:r>
      <w:r w:rsidRPr="004062A9">
        <w:rPr>
          <w:rFonts w:ascii="Calibri" w:hAnsi="Calibri" w:cs="Arial"/>
          <w:sz w:val="26"/>
          <w:szCs w:val="26"/>
        </w:rPr>
        <w:t xml:space="preserve">del </w:t>
      </w:r>
      <w:r w:rsidRPr="004062A9">
        <w:rPr>
          <w:rFonts w:ascii="Calibri" w:hAnsi="Calibri"/>
          <w:sz w:val="26"/>
          <w:szCs w:val="26"/>
        </w:rPr>
        <w:t>Código de Procedimiento y Justicia Administrativa para el Estado y los Municipios de Guanajuato,</w:t>
      </w:r>
      <w:r w:rsidRPr="004062A9">
        <w:rPr>
          <w:rFonts w:ascii="Calibri" w:hAnsi="Calibri" w:cs="Arial"/>
          <w:sz w:val="26"/>
          <w:szCs w:val="26"/>
        </w:rPr>
        <w:t xml:space="preserve"> es de resolverse y se. </w:t>
      </w:r>
      <w:r w:rsidRPr="004062A9">
        <w:rPr>
          <w:rFonts w:ascii="Calibri" w:hAnsi="Calibri"/>
          <w:sz w:val="26"/>
          <w:szCs w:val="26"/>
        </w:rPr>
        <w:t xml:space="preserve">. </w:t>
      </w:r>
      <w:r w:rsidRPr="004062A9">
        <w:rPr>
          <w:rFonts w:ascii="Calibri" w:hAnsi="Calibri" w:cs="Arial"/>
          <w:sz w:val="26"/>
          <w:szCs w:val="26"/>
        </w:rPr>
        <w:t xml:space="preserve">. . . . . . . . . . . . . . . . . . </w:t>
      </w:r>
      <w:r w:rsidR="00072CC3" w:rsidRPr="004062A9">
        <w:rPr>
          <w:rFonts w:ascii="Calibri" w:hAnsi="Calibri" w:cs="Arial"/>
          <w:sz w:val="26"/>
          <w:szCs w:val="26"/>
        </w:rPr>
        <w:t xml:space="preserve">. . . . . . . . . </w:t>
      </w:r>
    </w:p>
    <w:p w:rsidR="00072CC3" w:rsidRPr="004062A9" w:rsidRDefault="00072CC3" w:rsidP="00805160">
      <w:pPr>
        <w:pStyle w:val="Textoindependiente"/>
        <w:ind w:firstLine="708"/>
        <w:rPr>
          <w:rFonts w:ascii="Calibri" w:hAnsi="Calibri" w:cs="Arial"/>
          <w:sz w:val="22"/>
          <w:szCs w:val="26"/>
        </w:rPr>
      </w:pPr>
    </w:p>
    <w:p w:rsidR="00805160" w:rsidRPr="004062A9" w:rsidRDefault="00805160" w:rsidP="00805160">
      <w:pPr>
        <w:pStyle w:val="Textoindependiente"/>
        <w:jc w:val="center"/>
        <w:rPr>
          <w:rFonts w:ascii="Calibri" w:hAnsi="Calibri" w:cs="Arial"/>
          <w:i/>
          <w:iCs/>
          <w:sz w:val="26"/>
          <w:szCs w:val="26"/>
        </w:rPr>
      </w:pPr>
      <w:r w:rsidRPr="004062A9">
        <w:rPr>
          <w:rFonts w:ascii="Calibri" w:hAnsi="Calibri" w:cs="Arial"/>
          <w:b/>
          <w:i/>
          <w:iCs/>
          <w:sz w:val="26"/>
          <w:szCs w:val="26"/>
        </w:rPr>
        <w:t>R E S U E L V E:</w:t>
      </w:r>
    </w:p>
    <w:p w:rsidR="00805160" w:rsidRPr="004062A9" w:rsidRDefault="00805160" w:rsidP="00805160">
      <w:pPr>
        <w:pStyle w:val="Textoindependiente"/>
        <w:rPr>
          <w:rFonts w:ascii="Calibri" w:hAnsi="Calibri" w:cs="Arial"/>
          <w:b/>
          <w:bCs/>
          <w:i/>
          <w:iCs/>
          <w:sz w:val="26"/>
          <w:szCs w:val="26"/>
        </w:rPr>
      </w:pPr>
    </w:p>
    <w:p w:rsidR="00805160" w:rsidRPr="004062A9" w:rsidRDefault="00805160" w:rsidP="00805160">
      <w:pPr>
        <w:pStyle w:val="Textoindependiente"/>
        <w:ind w:firstLine="708"/>
        <w:rPr>
          <w:rFonts w:ascii="Calibri" w:hAnsi="Calibri" w:cs="Arial"/>
          <w:sz w:val="26"/>
          <w:szCs w:val="26"/>
        </w:rPr>
      </w:pPr>
      <w:r w:rsidRPr="004062A9">
        <w:rPr>
          <w:rFonts w:ascii="Calibri" w:hAnsi="Calibri" w:cs="Arial"/>
          <w:b/>
          <w:bCs/>
          <w:i/>
          <w:iCs/>
          <w:sz w:val="26"/>
          <w:szCs w:val="26"/>
        </w:rPr>
        <w:t>PRIMERO</w:t>
      </w:r>
      <w:r w:rsidRPr="004062A9">
        <w:rPr>
          <w:rFonts w:ascii="Calibri" w:hAnsi="Calibri" w:cs="Arial"/>
          <w:sz w:val="26"/>
          <w:szCs w:val="26"/>
        </w:rPr>
        <w:t xml:space="preserve">.- Este Juzgado Segundo Administrativo Municipal determina ser </w:t>
      </w:r>
      <w:r w:rsidRPr="004062A9">
        <w:rPr>
          <w:rFonts w:ascii="Calibri" w:hAnsi="Calibri" w:cs="Arial"/>
          <w:b/>
          <w:sz w:val="26"/>
          <w:szCs w:val="26"/>
        </w:rPr>
        <w:t>competente</w:t>
      </w:r>
      <w:r w:rsidRPr="004062A9">
        <w:rPr>
          <w:rFonts w:ascii="Calibri" w:hAnsi="Calibri" w:cs="Arial"/>
          <w:sz w:val="26"/>
          <w:szCs w:val="26"/>
        </w:rPr>
        <w:t xml:space="preserve"> para conocer y resolver del presente proceso administrativo</w:t>
      </w:r>
      <w:proofErr w:type="gramStart"/>
      <w:r w:rsidRPr="004062A9">
        <w:rPr>
          <w:rFonts w:ascii="Calibri" w:hAnsi="Calibri" w:cs="Arial"/>
          <w:sz w:val="26"/>
          <w:szCs w:val="26"/>
        </w:rPr>
        <w:t>. . . . . . .</w:t>
      </w:r>
      <w:proofErr w:type="gramEnd"/>
      <w:r w:rsidRPr="004062A9">
        <w:rPr>
          <w:rFonts w:ascii="Calibri" w:hAnsi="Calibri" w:cs="Arial"/>
          <w:sz w:val="26"/>
          <w:szCs w:val="26"/>
        </w:rPr>
        <w:t xml:space="preserve"> </w:t>
      </w:r>
    </w:p>
    <w:p w:rsidR="00805160" w:rsidRPr="004062A9" w:rsidRDefault="00805160" w:rsidP="00805160">
      <w:pPr>
        <w:pStyle w:val="Textoindependiente"/>
        <w:rPr>
          <w:rFonts w:ascii="Calibri" w:hAnsi="Calibri" w:cs="Arial"/>
          <w:sz w:val="22"/>
          <w:szCs w:val="26"/>
        </w:rPr>
      </w:pPr>
    </w:p>
    <w:p w:rsidR="00805160" w:rsidRPr="004062A9" w:rsidRDefault="00805160" w:rsidP="00805160">
      <w:pPr>
        <w:ind w:firstLine="708"/>
        <w:jc w:val="both"/>
        <w:rPr>
          <w:rFonts w:ascii="Calibri" w:hAnsi="Calibri" w:cs="Arial"/>
          <w:bCs/>
          <w:iCs/>
          <w:sz w:val="26"/>
          <w:szCs w:val="26"/>
        </w:rPr>
      </w:pPr>
      <w:r w:rsidRPr="004062A9">
        <w:rPr>
          <w:rFonts w:ascii="Calibri" w:hAnsi="Calibri" w:cs="Arial"/>
          <w:b/>
          <w:bCs/>
          <w:i/>
          <w:iCs/>
          <w:sz w:val="26"/>
          <w:szCs w:val="26"/>
        </w:rPr>
        <w:t xml:space="preserve">SEGUNDO.- </w:t>
      </w:r>
      <w:r w:rsidRPr="004062A9">
        <w:rPr>
          <w:rFonts w:ascii="Calibri" w:hAnsi="Calibri" w:cs="Arial"/>
          <w:sz w:val="26"/>
          <w:szCs w:val="26"/>
        </w:rPr>
        <w:t xml:space="preserve">Resulta </w:t>
      </w:r>
      <w:r w:rsidRPr="004062A9">
        <w:rPr>
          <w:rFonts w:ascii="Calibri" w:hAnsi="Calibri" w:cs="Arial"/>
          <w:b/>
          <w:sz w:val="26"/>
          <w:szCs w:val="26"/>
        </w:rPr>
        <w:t>procedente</w:t>
      </w:r>
      <w:r w:rsidRPr="004062A9">
        <w:rPr>
          <w:rFonts w:ascii="Calibri" w:hAnsi="Calibri" w:cs="Arial"/>
          <w:sz w:val="26"/>
          <w:szCs w:val="26"/>
        </w:rPr>
        <w:t xml:space="preserve"> el proceso administrativo promovido por la </w:t>
      </w:r>
      <w:r w:rsidR="00871D0C" w:rsidRPr="004062A9">
        <w:rPr>
          <w:rFonts w:ascii="Calibri" w:hAnsi="Calibri" w:cs="Arial"/>
          <w:sz w:val="26"/>
          <w:szCs w:val="26"/>
        </w:rPr>
        <w:t xml:space="preserve">ciudadana </w:t>
      </w:r>
      <w:r w:rsidR="004062A9" w:rsidRPr="00CB6810">
        <w:rPr>
          <w:rFonts w:ascii="Calibri" w:hAnsi="Calibri" w:cs="Calibri"/>
          <w:sz w:val="26"/>
          <w:szCs w:val="26"/>
        </w:rPr>
        <w:t>(…)</w:t>
      </w:r>
      <w:r w:rsidRPr="004062A9">
        <w:rPr>
          <w:rFonts w:ascii="Calibri" w:hAnsi="Calibri" w:cs="Arial"/>
          <w:sz w:val="26"/>
          <w:szCs w:val="26"/>
        </w:rPr>
        <w:t xml:space="preserve">. . . . . . . . . . . . . . . . . </w:t>
      </w:r>
      <w:r w:rsidR="008A2C34" w:rsidRPr="004062A9">
        <w:rPr>
          <w:rFonts w:ascii="Calibri" w:hAnsi="Calibri" w:cs="Arial"/>
          <w:sz w:val="26"/>
          <w:szCs w:val="26"/>
        </w:rPr>
        <w:t xml:space="preserve">. . . . . . . . . . . . . . . </w:t>
      </w:r>
    </w:p>
    <w:p w:rsidR="00805160" w:rsidRPr="004062A9" w:rsidRDefault="00805160" w:rsidP="00805160">
      <w:pPr>
        <w:pStyle w:val="Textoindependiente"/>
        <w:rPr>
          <w:rFonts w:ascii="Calibri" w:hAnsi="Calibri" w:cs="Arial"/>
          <w:b/>
          <w:bCs/>
          <w:i/>
          <w:iCs/>
          <w:sz w:val="26"/>
          <w:szCs w:val="26"/>
          <w:lang w:val="es-ES"/>
        </w:rPr>
      </w:pPr>
    </w:p>
    <w:p w:rsidR="00761F70" w:rsidRPr="004062A9" w:rsidRDefault="00805160" w:rsidP="00761F70">
      <w:pPr>
        <w:pStyle w:val="Textoindependiente"/>
        <w:ind w:firstLine="708"/>
        <w:rPr>
          <w:rFonts w:ascii="Calibri" w:hAnsi="Calibri"/>
          <w:bCs/>
          <w:sz w:val="26"/>
          <w:szCs w:val="27"/>
        </w:rPr>
      </w:pPr>
      <w:r w:rsidRPr="004062A9">
        <w:rPr>
          <w:rFonts w:ascii="Calibri" w:hAnsi="Calibri" w:cs="Arial"/>
          <w:b/>
          <w:bCs/>
          <w:i/>
          <w:iCs/>
          <w:sz w:val="26"/>
          <w:szCs w:val="26"/>
        </w:rPr>
        <w:t xml:space="preserve">TERCERO.- </w:t>
      </w:r>
      <w:r w:rsidRPr="004062A9">
        <w:rPr>
          <w:rFonts w:ascii="Calibri" w:hAnsi="Calibri" w:cs="Arial"/>
          <w:sz w:val="26"/>
        </w:rPr>
        <w:t xml:space="preserve">Se </w:t>
      </w:r>
      <w:r w:rsidRPr="004062A9">
        <w:rPr>
          <w:rFonts w:ascii="Calibri" w:hAnsi="Calibri" w:cs="Arial"/>
          <w:b/>
          <w:sz w:val="26"/>
        </w:rPr>
        <w:t>decreta</w:t>
      </w:r>
      <w:r w:rsidRPr="004062A9">
        <w:rPr>
          <w:rFonts w:ascii="Calibri" w:hAnsi="Calibri" w:cs="Arial"/>
          <w:sz w:val="26"/>
        </w:rPr>
        <w:t xml:space="preserve"> </w:t>
      </w:r>
      <w:r w:rsidRPr="004062A9">
        <w:rPr>
          <w:rFonts w:ascii="Calibri" w:hAnsi="Calibri" w:cs="Arial"/>
          <w:bCs/>
          <w:sz w:val="26"/>
        </w:rPr>
        <w:t>la</w:t>
      </w:r>
      <w:r w:rsidRPr="004062A9">
        <w:rPr>
          <w:rFonts w:ascii="Calibri" w:hAnsi="Calibri" w:cs="Arial"/>
          <w:b/>
          <w:bCs/>
          <w:sz w:val="26"/>
        </w:rPr>
        <w:t xml:space="preserve"> </w:t>
      </w:r>
      <w:r w:rsidRPr="004062A9">
        <w:rPr>
          <w:rFonts w:ascii="Calibri" w:hAnsi="Calibri" w:cs="Arial"/>
          <w:b/>
          <w:sz w:val="26"/>
          <w:szCs w:val="26"/>
        </w:rPr>
        <w:t xml:space="preserve">NULIDAD </w:t>
      </w:r>
      <w:r w:rsidR="00761F70" w:rsidRPr="004062A9">
        <w:rPr>
          <w:rFonts w:ascii="Calibri" w:hAnsi="Calibri" w:cs="Arial"/>
          <w:b/>
          <w:sz w:val="26"/>
          <w:szCs w:val="26"/>
        </w:rPr>
        <w:t xml:space="preserve">TOTAL </w:t>
      </w:r>
      <w:r w:rsidR="00761F70" w:rsidRPr="004062A9">
        <w:rPr>
          <w:rFonts w:ascii="Calibri" w:hAnsi="Calibri" w:cs="Arial"/>
          <w:sz w:val="26"/>
          <w:szCs w:val="26"/>
        </w:rPr>
        <w:t xml:space="preserve">de la </w:t>
      </w:r>
      <w:r w:rsidR="00761F70" w:rsidRPr="004062A9">
        <w:rPr>
          <w:rFonts w:ascii="Calibri" w:hAnsi="Calibri"/>
          <w:b/>
          <w:bCs/>
          <w:sz w:val="26"/>
          <w:szCs w:val="27"/>
        </w:rPr>
        <w:t xml:space="preserve">resolución </w:t>
      </w:r>
      <w:r w:rsidR="00761F70" w:rsidRPr="004062A9">
        <w:rPr>
          <w:rFonts w:ascii="Calibri" w:hAnsi="Calibri"/>
          <w:bCs/>
          <w:sz w:val="26"/>
          <w:szCs w:val="27"/>
        </w:rPr>
        <w:t xml:space="preserve">contenida en el </w:t>
      </w:r>
      <w:r w:rsidR="00761F70" w:rsidRPr="004062A9">
        <w:rPr>
          <w:rFonts w:ascii="Calibri" w:hAnsi="Calibri" w:cs="Arial"/>
          <w:sz w:val="26"/>
          <w:szCs w:val="27"/>
        </w:rPr>
        <w:t xml:space="preserve">oficio número </w:t>
      </w:r>
      <w:r w:rsidR="00761F70" w:rsidRPr="004062A9">
        <w:rPr>
          <w:rFonts w:ascii="Calibri" w:hAnsi="Calibri" w:cs="Arial"/>
          <w:b/>
          <w:sz w:val="26"/>
          <w:szCs w:val="27"/>
        </w:rPr>
        <w:t>TML/DGI/1925/2018</w:t>
      </w:r>
      <w:r w:rsidR="00761F70" w:rsidRPr="004062A9">
        <w:rPr>
          <w:rFonts w:ascii="Calibri" w:hAnsi="Calibri" w:cs="Arial"/>
          <w:sz w:val="26"/>
          <w:szCs w:val="27"/>
        </w:rPr>
        <w:t xml:space="preserve"> de fecha </w:t>
      </w:r>
      <w:r w:rsidR="00761F70" w:rsidRPr="004062A9">
        <w:rPr>
          <w:rFonts w:ascii="Calibri" w:hAnsi="Calibri" w:cs="Arial"/>
          <w:b/>
          <w:sz w:val="26"/>
          <w:szCs w:val="27"/>
        </w:rPr>
        <w:t>9</w:t>
      </w:r>
      <w:r w:rsidR="00761F70" w:rsidRPr="004062A9">
        <w:rPr>
          <w:rFonts w:ascii="Calibri" w:hAnsi="Calibri" w:cs="Arial"/>
          <w:sz w:val="26"/>
          <w:szCs w:val="27"/>
        </w:rPr>
        <w:t xml:space="preserve"> nueve de </w:t>
      </w:r>
      <w:r w:rsidR="00761F70" w:rsidRPr="004062A9">
        <w:rPr>
          <w:rFonts w:ascii="Calibri" w:hAnsi="Calibri" w:cs="Arial"/>
          <w:b/>
          <w:sz w:val="26"/>
          <w:szCs w:val="27"/>
        </w:rPr>
        <w:t>febrero</w:t>
      </w:r>
      <w:r w:rsidR="00761F70" w:rsidRPr="004062A9">
        <w:rPr>
          <w:rFonts w:ascii="Calibri" w:hAnsi="Calibri" w:cs="Arial"/>
          <w:sz w:val="26"/>
          <w:szCs w:val="27"/>
        </w:rPr>
        <w:t xml:space="preserve"> del año </w:t>
      </w:r>
      <w:r w:rsidR="00761F70" w:rsidRPr="004062A9">
        <w:rPr>
          <w:rFonts w:ascii="Calibri" w:hAnsi="Calibri" w:cs="Arial"/>
          <w:b/>
          <w:sz w:val="26"/>
          <w:szCs w:val="27"/>
        </w:rPr>
        <w:t>2018</w:t>
      </w:r>
      <w:r w:rsidR="00761F70" w:rsidRPr="004062A9">
        <w:rPr>
          <w:rFonts w:ascii="Calibri" w:hAnsi="Calibri" w:cs="Arial"/>
          <w:sz w:val="26"/>
          <w:szCs w:val="27"/>
        </w:rPr>
        <w:t xml:space="preserve"> dos mil dieciocho</w:t>
      </w:r>
      <w:r w:rsidR="00761F70" w:rsidRPr="004062A9">
        <w:rPr>
          <w:rFonts w:ascii="Calibri" w:hAnsi="Calibri"/>
          <w:bCs/>
          <w:sz w:val="26"/>
          <w:szCs w:val="27"/>
        </w:rPr>
        <w:t xml:space="preserve">, con la </w:t>
      </w:r>
      <w:r w:rsidR="00761F70" w:rsidRPr="004062A9">
        <w:rPr>
          <w:rFonts w:ascii="Calibri" w:hAnsi="Calibri"/>
          <w:b/>
          <w:bCs/>
          <w:sz w:val="26"/>
          <w:szCs w:val="27"/>
        </w:rPr>
        <w:t xml:space="preserve">CONSECUENCIA </w:t>
      </w:r>
      <w:r w:rsidR="00761F70" w:rsidRPr="004062A9">
        <w:rPr>
          <w:rFonts w:ascii="Calibri" w:hAnsi="Calibri"/>
          <w:bCs/>
          <w:sz w:val="26"/>
          <w:szCs w:val="27"/>
        </w:rPr>
        <w:t xml:space="preserve">de que la autoridad demandada, Director de Catastro, </w:t>
      </w:r>
      <w:r w:rsidR="00761F70" w:rsidRPr="004062A9">
        <w:rPr>
          <w:rFonts w:ascii="Calibri" w:hAnsi="Calibri"/>
          <w:b/>
          <w:bCs/>
          <w:sz w:val="26"/>
          <w:szCs w:val="27"/>
        </w:rPr>
        <w:t>admita</w:t>
      </w:r>
      <w:r w:rsidR="00761F70" w:rsidRPr="004062A9">
        <w:rPr>
          <w:rFonts w:ascii="Calibri" w:hAnsi="Calibri"/>
          <w:bCs/>
          <w:sz w:val="26"/>
          <w:szCs w:val="27"/>
        </w:rPr>
        <w:t xml:space="preserve"> o </w:t>
      </w:r>
      <w:r w:rsidR="00761F70" w:rsidRPr="004062A9">
        <w:rPr>
          <w:rFonts w:ascii="Calibri" w:hAnsi="Calibri"/>
          <w:b/>
          <w:bCs/>
          <w:sz w:val="26"/>
          <w:szCs w:val="27"/>
        </w:rPr>
        <w:t>autorice</w:t>
      </w:r>
      <w:r w:rsidR="00761F70" w:rsidRPr="004062A9">
        <w:rPr>
          <w:rFonts w:ascii="Calibri" w:hAnsi="Calibri"/>
          <w:bCs/>
          <w:sz w:val="26"/>
          <w:szCs w:val="27"/>
        </w:rPr>
        <w:t xml:space="preserve"> el </w:t>
      </w:r>
      <w:r w:rsidR="00761F70" w:rsidRPr="004062A9">
        <w:rPr>
          <w:rFonts w:ascii="Calibri" w:hAnsi="Calibri"/>
          <w:b/>
          <w:bCs/>
          <w:sz w:val="26"/>
          <w:szCs w:val="27"/>
        </w:rPr>
        <w:t>trámite</w:t>
      </w:r>
      <w:r w:rsidR="00761F70" w:rsidRPr="004062A9">
        <w:rPr>
          <w:rFonts w:ascii="Calibri" w:hAnsi="Calibri"/>
          <w:bCs/>
          <w:sz w:val="26"/>
          <w:szCs w:val="27"/>
        </w:rPr>
        <w:t xml:space="preserve"> del </w:t>
      </w:r>
      <w:r w:rsidR="00761F70" w:rsidRPr="004062A9">
        <w:rPr>
          <w:rFonts w:ascii="Calibri" w:hAnsi="Calibri"/>
          <w:b/>
          <w:bCs/>
          <w:sz w:val="26"/>
          <w:szCs w:val="27"/>
        </w:rPr>
        <w:t>avalúo fiscal</w:t>
      </w:r>
      <w:r w:rsidR="00761F70" w:rsidRPr="004062A9">
        <w:rPr>
          <w:rFonts w:ascii="Calibri" w:hAnsi="Calibri"/>
          <w:bCs/>
          <w:sz w:val="26"/>
          <w:szCs w:val="27"/>
        </w:rPr>
        <w:t xml:space="preserve"> al inmueble identificado como ubicado </w:t>
      </w:r>
      <w:r w:rsidR="00761F70" w:rsidRPr="004062A9">
        <w:rPr>
          <w:rFonts w:ascii="Calibri" w:hAnsi="Calibri" w:cs="Calibri"/>
          <w:sz w:val="26"/>
          <w:szCs w:val="26"/>
        </w:rPr>
        <w:t xml:space="preserve">en </w:t>
      </w:r>
      <w:r w:rsidR="004062A9" w:rsidRPr="00CB6810">
        <w:rPr>
          <w:rFonts w:ascii="Calibri" w:hAnsi="Calibri" w:cs="Calibri"/>
          <w:sz w:val="26"/>
          <w:szCs w:val="26"/>
        </w:rPr>
        <w:t>(…)</w:t>
      </w:r>
      <w:r w:rsidR="00761F70" w:rsidRPr="004062A9">
        <w:rPr>
          <w:rFonts w:ascii="Calibri" w:hAnsi="Calibri" w:cs="Calibri"/>
          <w:sz w:val="26"/>
          <w:szCs w:val="26"/>
        </w:rPr>
        <w:t xml:space="preserve"> esta ciudad, para posteriormente </w:t>
      </w:r>
      <w:r w:rsidR="00761F70" w:rsidRPr="004062A9">
        <w:rPr>
          <w:rFonts w:ascii="Calibri" w:hAnsi="Calibri" w:cs="Calibri"/>
          <w:b/>
          <w:sz w:val="26"/>
          <w:szCs w:val="26"/>
        </w:rPr>
        <w:t xml:space="preserve">turnarlo </w:t>
      </w:r>
      <w:r w:rsidR="00761F70" w:rsidRPr="004062A9">
        <w:rPr>
          <w:rFonts w:ascii="Calibri" w:hAnsi="Calibri" w:cs="Calibri"/>
          <w:sz w:val="26"/>
          <w:szCs w:val="26"/>
        </w:rPr>
        <w:t xml:space="preserve">a la Dependencia Municipal competente, para que, sin mayor requisito, se lleve a cabo el trámite para del </w:t>
      </w:r>
      <w:r w:rsidR="00761F70" w:rsidRPr="004062A9">
        <w:rPr>
          <w:rFonts w:ascii="Calibri" w:hAnsi="Calibri" w:cs="Calibri"/>
          <w:b/>
          <w:sz w:val="26"/>
          <w:szCs w:val="26"/>
        </w:rPr>
        <w:t>pago</w:t>
      </w:r>
      <w:r w:rsidR="00761F70" w:rsidRPr="004062A9">
        <w:rPr>
          <w:rFonts w:ascii="Calibri" w:hAnsi="Calibri" w:cs="Calibri"/>
          <w:sz w:val="26"/>
          <w:szCs w:val="26"/>
        </w:rPr>
        <w:t xml:space="preserve"> del impuesto sobre adquisición de bienes inmuebles y la </w:t>
      </w:r>
      <w:r w:rsidR="00761F70" w:rsidRPr="004062A9">
        <w:rPr>
          <w:rFonts w:ascii="Calibri" w:hAnsi="Calibri" w:cs="Calibri"/>
          <w:b/>
          <w:sz w:val="26"/>
          <w:szCs w:val="26"/>
        </w:rPr>
        <w:t>apertura</w:t>
      </w:r>
      <w:r w:rsidR="00761F70" w:rsidRPr="004062A9">
        <w:rPr>
          <w:rFonts w:ascii="Calibri" w:hAnsi="Calibri" w:cs="Calibri"/>
          <w:sz w:val="26"/>
          <w:szCs w:val="26"/>
        </w:rPr>
        <w:t xml:space="preserve"> de la cuenta predial correspondiente; </w:t>
      </w:r>
      <w:r w:rsidR="00761F70" w:rsidRPr="004062A9">
        <w:rPr>
          <w:rFonts w:ascii="Calibri" w:hAnsi="Calibri"/>
          <w:sz w:val="26"/>
          <w:szCs w:val="27"/>
        </w:rPr>
        <w:t xml:space="preserve">lo anterior </w:t>
      </w:r>
      <w:r w:rsidR="00761F70" w:rsidRPr="004062A9">
        <w:rPr>
          <w:rFonts w:ascii="Calibri" w:hAnsi="Calibri" w:cs="Arial"/>
          <w:sz w:val="26"/>
        </w:rPr>
        <w:t xml:space="preserve">de acuerdo a las consideraciones lógicas y jurídicas expuestas en el Considerando Séptimo de la presente sentencia. </w:t>
      </w:r>
    </w:p>
    <w:p w:rsidR="00805160" w:rsidRPr="004062A9" w:rsidRDefault="00805160" w:rsidP="00805160">
      <w:pPr>
        <w:pStyle w:val="Textoindependiente"/>
        <w:rPr>
          <w:rFonts w:ascii="Calibri" w:hAnsi="Calibri"/>
          <w:sz w:val="22"/>
          <w:szCs w:val="26"/>
        </w:rPr>
      </w:pPr>
    </w:p>
    <w:p w:rsidR="00805160" w:rsidRPr="004062A9" w:rsidRDefault="00805160" w:rsidP="00805160">
      <w:pPr>
        <w:pStyle w:val="Textoindependiente"/>
        <w:ind w:firstLine="708"/>
        <w:rPr>
          <w:rFonts w:ascii="Calibri" w:hAnsi="Calibri" w:cs="Calibri"/>
          <w:sz w:val="26"/>
          <w:szCs w:val="26"/>
        </w:rPr>
      </w:pPr>
      <w:r w:rsidRPr="004062A9">
        <w:rPr>
          <w:rFonts w:ascii="Calibri" w:hAnsi="Calibri" w:cs="Calibri"/>
          <w:sz w:val="26"/>
          <w:szCs w:val="26"/>
        </w:rPr>
        <w:t>Lo que</w:t>
      </w:r>
      <w:r w:rsidR="00D04F0D" w:rsidRPr="004062A9">
        <w:rPr>
          <w:rFonts w:ascii="Calibri" w:hAnsi="Calibri" w:cs="Calibri"/>
          <w:sz w:val="26"/>
          <w:szCs w:val="26"/>
        </w:rPr>
        <w:t xml:space="preserve">, </w:t>
      </w:r>
      <w:r w:rsidR="00D04F0D" w:rsidRPr="004062A9">
        <w:rPr>
          <w:rFonts w:ascii="Calibri" w:eastAsia="Calibri" w:hAnsi="Calibri" w:cs="Calibri"/>
          <w:sz w:val="26"/>
          <w:szCs w:val="26"/>
          <w:lang w:val="es-ES"/>
        </w:rPr>
        <w:t xml:space="preserve">de acuerdo a la interpretación funcional del artículo 322 del Código de Procedimiento y Justicia Administrativa para el Estado y los Municipios de Guanajuato, </w:t>
      </w:r>
      <w:r w:rsidRPr="004062A9">
        <w:rPr>
          <w:rFonts w:ascii="Calibri" w:hAnsi="Calibri" w:cs="Calibri"/>
          <w:sz w:val="26"/>
          <w:szCs w:val="26"/>
        </w:rPr>
        <w:t xml:space="preserve">deberá hacer </w:t>
      </w:r>
      <w:r w:rsidR="00072CC3" w:rsidRPr="004062A9">
        <w:rPr>
          <w:rFonts w:ascii="Calibri" w:hAnsi="Calibri" w:cs="Calibri"/>
          <w:sz w:val="26"/>
          <w:szCs w:val="26"/>
        </w:rPr>
        <w:t>e</w:t>
      </w:r>
      <w:r w:rsidRPr="004062A9">
        <w:rPr>
          <w:rFonts w:ascii="Calibri" w:hAnsi="Calibri" w:cs="Calibri"/>
          <w:sz w:val="26"/>
          <w:szCs w:val="26"/>
        </w:rPr>
        <w:t xml:space="preserve">l Director de </w:t>
      </w:r>
      <w:r w:rsidR="00072CC3" w:rsidRPr="004062A9">
        <w:rPr>
          <w:rFonts w:ascii="Calibri" w:hAnsi="Calibri" w:cs="Calibri"/>
          <w:sz w:val="26"/>
          <w:szCs w:val="26"/>
        </w:rPr>
        <w:t>Catastro</w:t>
      </w:r>
      <w:r w:rsidRPr="004062A9">
        <w:rPr>
          <w:rFonts w:ascii="Calibri" w:hAnsi="Calibri" w:cs="Calibri"/>
          <w:sz w:val="26"/>
          <w:szCs w:val="26"/>
        </w:rPr>
        <w:t xml:space="preserve">, en un término no mayor a los </w:t>
      </w:r>
      <w:r w:rsidRPr="004062A9">
        <w:rPr>
          <w:rFonts w:ascii="Calibri" w:hAnsi="Calibri" w:cs="Calibri"/>
          <w:b/>
          <w:sz w:val="26"/>
          <w:szCs w:val="26"/>
        </w:rPr>
        <w:t>15 quince días</w:t>
      </w:r>
      <w:r w:rsidRPr="004062A9">
        <w:rPr>
          <w:rFonts w:ascii="Calibri" w:hAnsi="Calibri" w:cs="Calibri"/>
          <w:sz w:val="26"/>
          <w:szCs w:val="26"/>
        </w:rPr>
        <w:t xml:space="preserve"> hábiles, posteriores a la fecha en que </w:t>
      </w:r>
      <w:r w:rsidRPr="004062A9">
        <w:rPr>
          <w:rFonts w:ascii="Calibri" w:hAnsi="Calibri" w:cs="Calibri"/>
          <w:b/>
          <w:sz w:val="26"/>
          <w:szCs w:val="26"/>
        </w:rPr>
        <w:t>cause ejecutoria</w:t>
      </w:r>
      <w:r w:rsidRPr="004062A9">
        <w:rPr>
          <w:rFonts w:ascii="Calibri" w:hAnsi="Calibri" w:cs="Calibri"/>
          <w:sz w:val="26"/>
          <w:szCs w:val="26"/>
        </w:rPr>
        <w:t xml:space="preserve"> la presente sentencia; debiendo informar a este Juzgado sobre el cumplimiento que dé al presente resolutivo, aportando las constancias que así lo acr</w:t>
      </w:r>
      <w:r w:rsidR="00072CC3" w:rsidRPr="004062A9">
        <w:rPr>
          <w:rFonts w:ascii="Calibri" w:hAnsi="Calibri" w:cs="Calibri"/>
          <w:sz w:val="26"/>
          <w:szCs w:val="26"/>
        </w:rPr>
        <w:t>editen. . . . . . . . . . . . .</w:t>
      </w:r>
    </w:p>
    <w:p w:rsidR="00805160" w:rsidRPr="004062A9" w:rsidRDefault="00805160" w:rsidP="00805160">
      <w:pPr>
        <w:pStyle w:val="Textoindependiente"/>
        <w:ind w:firstLine="708"/>
        <w:rPr>
          <w:rFonts w:ascii="Calibri" w:hAnsi="Calibri" w:cs="Calibri"/>
          <w:sz w:val="26"/>
          <w:szCs w:val="26"/>
        </w:rPr>
      </w:pPr>
    </w:p>
    <w:p w:rsidR="00805160" w:rsidRPr="004062A9" w:rsidRDefault="00805160" w:rsidP="00805160">
      <w:pPr>
        <w:pStyle w:val="Textoindependiente"/>
        <w:ind w:firstLine="708"/>
        <w:rPr>
          <w:rFonts w:ascii="Calibri" w:hAnsi="Calibri" w:cs="Arial"/>
          <w:sz w:val="26"/>
          <w:szCs w:val="26"/>
        </w:rPr>
      </w:pPr>
      <w:r w:rsidRPr="004062A9">
        <w:rPr>
          <w:rFonts w:ascii="Calibri" w:hAnsi="Calibri" w:cs="Calibri"/>
          <w:b/>
          <w:i/>
          <w:sz w:val="26"/>
          <w:szCs w:val="26"/>
        </w:rPr>
        <w:t>CUARTO</w:t>
      </w:r>
      <w:r w:rsidRPr="004062A9">
        <w:rPr>
          <w:rFonts w:ascii="Calibri" w:hAnsi="Calibri" w:cs="Arial"/>
          <w:sz w:val="26"/>
          <w:szCs w:val="26"/>
        </w:rPr>
        <w:t xml:space="preserve">.- </w:t>
      </w:r>
      <w:r w:rsidR="00871D0C" w:rsidRPr="004062A9">
        <w:rPr>
          <w:rFonts w:ascii="Calibri" w:hAnsi="Calibri" w:cs="Arial"/>
          <w:sz w:val="26"/>
          <w:szCs w:val="26"/>
          <w:lang w:val="es-ES"/>
        </w:rPr>
        <w:t>Sí</w:t>
      </w:r>
      <w:r w:rsidR="00871D0C" w:rsidRPr="004062A9">
        <w:rPr>
          <w:rFonts w:ascii="Calibri" w:hAnsi="Calibri" w:cs="Arial"/>
          <w:b/>
          <w:sz w:val="26"/>
          <w:szCs w:val="26"/>
          <w:lang w:val="es-ES"/>
        </w:rPr>
        <w:t xml:space="preserve"> ha lugar</w:t>
      </w:r>
      <w:r w:rsidR="00871D0C" w:rsidRPr="004062A9">
        <w:rPr>
          <w:rFonts w:ascii="Calibri" w:hAnsi="Calibri" w:cs="Arial"/>
          <w:sz w:val="26"/>
          <w:szCs w:val="26"/>
          <w:lang w:val="es-ES"/>
        </w:rPr>
        <w:t xml:space="preserve"> al Reconocimiento del derecho </w:t>
      </w:r>
      <w:r w:rsidR="00871D0C" w:rsidRPr="004062A9">
        <w:rPr>
          <w:rFonts w:ascii="Calibri" w:hAnsi="Calibri"/>
          <w:sz w:val="26"/>
          <w:szCs w:val="27"/>
          <w:lang w:val="es-ES"/>
        </w:rPr>
        <w:t xml:space="preserve">a que sea admitido y autorizado el trámite </w:t>
      </w:r>
      <w:r w:rsidR="00761F70" w:rsidRPr="004062A9">
        <w:rPr>
          <w:rFonts w:ascii="Calibri" w:hAnsi="Calibri"/>
          <w:sz w:val="26"/>
          <w:szCs w:val="27"/>
          <w:lang w:val="es-ES"/>
        </w:rPr>
        <w:t xml:space="preserve">tanto </w:t>
      </w:r>
      <w:r w:rsidR="00871D0C" w:rsidRPr="004062A9">
        <w:rPr>
          <w:rFonts w:ascii="Calibri" w:hAnsi="Calibri"/>
          <w:sz w:val="26"/>
          <w:szCs w:val="27"/>
          <w:lang w:val="es-ES"/>
        </w:rPr>
        <w:t xml:space="preserve">del avalúo fiscal </w:t>
      </w:r>
      <w:r w:rsidR="00761F70" w:rsidRPr="004062A9">
        <w:rPr>
          <w:rFonts w:ascii="Calibri" w:hAnsi="Calibri"/>
          <w:sz w:val="26"/>
          <w:szCs w:val="27"/>
          <w:lang w:val="es-ES"/>
        </w:rPr>
        <w:t xml:space="preserve">como </w:t>
      </w:r>
      <w:r w:rsidR="00871D0C" w:rsidRPr="004062A9">
        <w:rPr>
          <w:rFonts w:ascii="Calibri" w:hAnsi="Calibri"/>
          <w:sz w:val="26"/>
          <w:szCs w:val="27"/>
          <w:lang w:val="es-ES"/>
        </w:rPr>
        <w:t>del pago del impuesto sobre adquisición de bienes inmuebles que se cause y</w:t>
      </w:r>
      <w:r w:rsidR="00761F70" w:rsidRPr="004062A9">
        <w:rPr>
          <w:rFonts w:ascii="Calibri" w:hAnsi="Calibri"/>
          <w:sz w:val="26"/>
          <w:szCs w:val="27"/>
          <w:lang w:val="es-ES"/>
        </w:rPr>
        <w:t xml:space="preserve">, a que se abra la cuenta predial que corresponda, todo ello tocante al inmueble marcado con el 211 doscientos once, lote 38 treinta y ocho, manzana “G”, fraccionamiento Valle Verde </w:t>
      </w:r>
      <w:r w:rsidR="00761F70" w:rsidRPr="004062A9">
        <w:rPr>
          <w:rFonts w:ascii="Calibri" w:hAnsi="Calibri" w:cs="Calibri"/>
          <w:sz w:val="26"/>
          <w:szCs w:val="26"/>
          <w:lang w:val="es-ES"/>
        </w:rPr>
        <w:t>de este Municipio de León, Guanajuato</w:t>
      </w:r>
      <w:r w:rsidRPr="004062A9">
        <w:rPr>
          <w:rFonts w:ascii="Calibri" w:hAnsi="Calibri" w:cs="Arial"/>
          <w:sz w:val="26"/>
          <w:szCs w:val="26"/>
        </w:rPr>
        <w:t>. . . . . . . . . . . . . . . . . . . . . . . . . . . . . . . .</w:t>
      </w:r>
      <w:r w:rsidR="008A2C34" w:rsidRPr="004062A9">
        <w:rPr>
          <w:rFonts w:ascii="Calibri" w:hAnsi="Calibri" w:cs="Arial"/>
          <w:sz w:val="26"/>
          <w:szCs w:val="26"/>
        </w:rPr>
        <w:t xml:space="preserve"> . . . . . . . . . . .</w:t>
      </w:r>
    </w:p>
    <w:p w:rsidR="00805160" w:rsidRPr="004062A9" w:rsidRDefault="00805160" w:rsidP="00805160">
      <w:pPr>
        <w:pStyle w:val="Textoindependiente"/>
        <w:rPr>
          <w:rFonts w:ascii="Calibri" w:hAnsi="Calibri"/>
          <w:sz w:val="22"/>
          <w:szCs w:val="26"/>
        </w:rPr>
      </w:pPr>
    </w:p>
    <w:p w:rsidR="00805160" w:rsidRPr="004062A9" w:rsidRDefault="00805160" w:rsidP="00805160">
      <w:pPr>
        <w:pStyle w:val="Textoindependiente"/>
        <w:ind w:firstLine="708"/>
        <w:rPr>
          <w:rFonts w:ascii="Calibri" w:hAnsi="Calibri" w:cs="Arial"/>
          <w:sz w:val="26"/>
          <w:szCs w:val="26"/>
        </w:rPr>
      </w:pPr>
      <w:r w:rsidRPr="004062A9">
        <w:rPr>
          <w:rFonts w:ascii="Calibri" w:hAnsi="Calibri" w:cs="Arial"/>
          <w:sz w:val="26"/>
          <w:szCs w:val="26"/>
        </w:rPr>
        <w:t>Notifíquese a la autoridad demandada por oficio; y, a la parte actora personalmente.</w:t>
      </w:r>
      <w:r w:rsidR="004E7516" w:rsidRPr="004062A9">
        <w:rPr>
          <w:rFonts w:ascii="Calibri" w:hAnsi="Calibri" w:cs="Arial"/>
          <w:sz w:val="26"/>
          <w:szCs w:val="26"/>
        </w:rPr>
        <w:t xml:space="preserve"> . . . . . . . . . . . . . . . . . . . . . </w:t>
      </w:r>
      <w:r w:rsidRPr="004062A9">
        <w:rPr>
          <w:rFonts w:ascii="Calibri" w:hAnsi="Calibri" w:cs="Arial"/>
          <w:sz w:val="26"/>
          <w:szCs w:val="26"/>
        </w:rPr>
        <w:t>. . . . . . . . . .</w:t>
      </w:r>
      <w:r w:rsidR="004E7516" w:rsidRPr="004062A9">
        <w:rPr>
          <w:rFonts w:ascii="Calibri" w:hAnsi="Calibri" w:cs="Arial"/>
          <w:sz w:val="26"/>
          <w:szCs w:val="26"/>
        </w:rPr>
        <w:t xml:space="preserve"> . . . . . . . . . . . . .  . . . . . . . . . . .</w:t>
      </w:r>
      <w:r w:rsidRPr="004062A9">
        <w:rPr>
          <w:rFonts w:ascii="Calibri" w:hAnsi="Calibri" w:cs="Arial"/>
          <w:sz w:val="26"/>
          <w:szCs w:val="26"/>
        </w:rPr>
        <w:t xml:space="preserve"> </w:t>
      </w:r>
    </w:p>
    <w:p w:rsidR="00805160" w:rsidRPr="004062A9" w:rsidRDefault="00805160" w:rsidP="00805160">
      <w:pPr>
        <w:pStyle w:val="Textoindependiente"/>
        <w:rPr>
          <w:rFonts w:ascii="Calibri" w:hAnsi="Calibri" w:cs="Arial"/>
          <w:sz w:val="22"/>
          <w:szCs w:val="26"/>
        </w:rPr>
      </w:pPr>
    </w:p>
    <w:p w:rsidR="00805160" w:rsidRPr="004062A9" w:rsidRDefault="00805160" w:rsidP="00805160">
      <w:pPr>
        <w:pStyle w:val="Textoindependiente"/>
        <w:rPr>
          <w:rFonts w:ascii="Calibri" w:hAnsi="Calibri" w:cs="Arial"/>
          <w:b/>
          <w:bCs/>
          <w:sz w:val="26"/>
          <w:szCs w:val="26"/>
        </w:rPr>
      </w:pPr>
      <w:r w:rsidRPr="004062A9">
        <w:rPr>
          <w:rFonts w:ascii="Calibri" w:hAnsi="Calibri" w:cs="Arial"/>
          <w:sz w:val="26"/>
          <w:szCs w:val="26"/>
        </w:rPr>
        <w:tab/>
        <w:t>En su oportunidad, archívese este expediente, como asunto totalmente concluido y dese de baja en el Libro de Registros que se lleva para tal efecto</w:t>
      </w:r>
      <w:proofErr w:type="gramStart"/>
      <w:r w:rsidRPr="004062A9">
        <w:rPr>
          <w:rFonts w:ascii="Calibri" w:hAnsi="Calibri" w:cs="Arial"/>
          <w:sz w:val="26"/>
          <w:szCs w:val="26"/>
        </w:rPr>
        <w:t>. . . . .</w:t>
      </w:r>
      <w:proofErr w:type="gramEnd"/>
      <w:r w:rsidRPr="004062A9">
        <w:rPr>
          <w:rFonts w:ascii="Calibri" w:hAnsi="Calibri" w:cs="Arial"/>
          <w:sz w:val="26"/>
          <w:szCs w:val="26"/>
        </w:rPr>
        <w:t xml:space="preserve"> </w:t>
      </w:r>
    </w:p>
    <w:p w:rsidR="00805160" w:rsidRPr="004062A9" w:rsidRDefault="00805160" w:rsidP="00805160">
      <w:pPr>
        <w:pStyle w:val="Textoindependiente"/>
        <w:rPr>
          <w:rFonts w:ascii="Calibri" w:hAnsi="Calibri" w:cs="Arial"/>
          <w:sz w:val="22"/>
          <w:szCs w:val="26"/>
        </w:rPr>
      </w:pPr>
    </w:p>
    <w:p w:rsidR="00805160" w:rsidRPr="004062A9" w:rsidRDefault="00805160" w:rsidP="00805160">
      <w:pPr>
        <w:ind w:firstLine="708"/>
        <w:jc w:val="both"/>
        <w:rPr>
          <w:rFonts w:ascii="Calibri" w:eastAsia="Calibri" w:hAnsi="Calibri" w:cs="Calibri"/>
          <w:sz w:val="26"/>
          <w:szCs w:val="26"/>
          <w:lang w:val="es-MX"/>
        </w:rPr>
      </w:pPr>
      <w:r w:rsidRPr="004062A9">
        <w:rPr>
          <w:rFonts w:ascii="Calibri" w:eastAsia="Calibri" w:hAnsi="Calibri" w:cs="Calibri"/>
          <w:sz w:val="26"/>
          <w:szCs w:val="26"/>
          <w:lang w:val="es-MX"/>
        </w:rPr>
        <w:t xml:space="preserve">Así lo resolvió y firma el Licenciado </w:t>
      </w:r>
      <w:r w:rsidRPr="004062A9">
        <w:rPr>
          <w:rFonts w:ascii="Calibri" w:eastAsia="Calibri" w:hAnsi="Calibri" w:cs="Calibri"/>
          <w:b/>
          <w:bCs/>
          <w:sz w:val="26"/>
          <w:szCs w:val="26"/>
          <w:lang w:val="es-MX"/>
        </w:rPr>
        <w:t>Ernesto Alejandro Mora Álvarez</w:t>
      </w:r>
      <w:r w:rsidRPr="004062A9">
        <w:rPr>
          <w:rFonts w:ascii="Calibri" w:eastAsia="Calibri" w:hAnsi="Calibri" w:cs="Calibri"/>
          <w:sz w:val="26"/>
          <w:szCs w:val="26"/>
          <w:lang w:val="es-MX"/>
        </w:rPr>
        <w:t xml:space="preserve">, Juez Segundo Administrativo municipal de León, Guanajuato, quien actúa asistido en forma legal con Secretaria de Estudio y Cuenta, la Licenciada </w:t>
      </w:r>
      <w:r w:rsidRPr="004062A9">
        <w:rPr>
          <w:rFonts w:ascii="Calibri" w:eastAsia="Calibri" w:hAnsi="Calibri" w:cs="Calibri"/>
          <w:b/>
          <w:sz w:val="26"/>
          <w:szCs w:val="26"/>
          <w:lang w:val="es-MX"/>
        </w:rPr>
        <w:t>María del Rocío Villanueva Sánchez</w:t>
      </w:r>
      <w:r w:rsidRPr="004062A9">
        <w:rPr>
          <w:rFonts w:ascii="Calibri" w:eastAsia="Calibri" w:hAnsi="Calibri" w:cs="Calibri"/>
          <w:sz w:val="26"/>
          <w:szCs w:val="26"/>
          <w:lang w:val="es-MX"/>
        </w:rPr>
        <w:t xml:space="preserve">, quien da fe. . . . . . . . . . . . . . . . . . . . . . . . . . . . . . . . . . . . . . . . . . </w:t>
      </w:r>
    </w:p>
    <w:p w:rsidR="00805160" w:rsidRPr="004062A9" w:rsidRDefault="00805160" w:rsidP="00805160">
      <w:pPr>
        <w:ind w:firstLine="708"/>
        <w:jc w:val="both"/>
        <w:rPr>
          <w:rFonts w:ascii="Calibri" w:eastAsia="Calibri" w:hAnsi="Calibri" w:cs="Calibri"/>
          <w:sz w:val="26"/>
          <w:szCs w:val="26"/>
          <w:lang w:val="es-MX"/>
        </w:rPr>
      </w:pPr>
    </w:p>
    <w:sectPr w:rsidR="00805160" w:rsidRPr="004062A9" w:rsidSect="00072CC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00F" w:rsidRDefault="007A700F">
      <w:r>
        <w:separator/>
      </w:r>
    </w:p>
  </w:endnote>
  <w:endnote w:type="continuationSeparator" w:id="0">
    <w:p w:rsidR="007A700F" w:rsidRDefault="007A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00F" w:rsidRDefault="007A700F">
      <w:r>
        <w:separator/>
      </w:r>
    </w:p>
  </w:footnote>
  <w:footnote w:type="continuationSeparator" w:id="0">
    <w:p w:rsidR="007A700F" w:rsidRDefault="007A7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CC3" w:rsidRDefault="00072CC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2CC3" w:rsidRDefault="00072CC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CC3" w:rsidRDefault="00072CC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82A6E">
      <w:rPr>
        <w:rStyle w:val="Nmerodepgina"/>
        <w:noProof/>
      </w:rPr>
      <w:t>7</w:t>
    </w:r>
    <w:r>
      <w:rPr>
        <w:rStyle w:val="Nmerodepgina"/>
      </w:rPr>
      <w:fldChar w:fldCharType="end"/>
    </w:r>
  </w:p>
  <w:p w:rsidR="00072CC3" w:rsidRDefault="00072CC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B2026D"/>
    <w:multiLevelType w:val="hybridMultilevel"/>
    <w:tmpl w:val="B23E9D56"/>
    <w:lvl w:ilvl="0" w:tplc="A744664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626E6379"/>
    <w:multiLevelType w:val="hybridMultilevel"/>
    <w:tmpl w:val="E14E018E"/>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160"/>
    <w:rsid w:val="00052273"/>
    <w:rsid w:val="00054C5C"/>
    <w:rsid w:val="00072CC3"/>
    <w:rsid w:val="000946B2"/>
    <w:rsid w:val="00095B18"/>
    <w:rsid w:val="000B5DAA"/>
    <w:rsid w:val="000F76BE"/>
    <w:rsid w:val="00105EB1"/>
    <w:rsid w:val="00162D91"/>
    <w:rsid w:val="00163F67"/>
    <w:rsid w:val="00182A6E"/>
    <w:rsid w:val="00187D4F"/>
    <w:rsid w:val="001B60F1"/>
    <w:rsid w:val="001C2A6A"/>
    <w:rsid w:val="001C6779"/>
    <w:rsid w:val="001F62A7"/>
    <w:rsid w:val="002103B8"/>
    <w:rsid w:val="00221DEC"/>
    <w:rsid w:val="002969AC"/>
    <w:rsid w:val="002C0C86"/>
    <w:rsid w:val="002F0937"/>
    <w:rsid w:val="00304E44"/>
    <w:rsid w:val="003117B0"/>
    <w:rsid w:val="0033053F"/>
    <w:rsid w:val="00341C7E"/>
    <w:rsid w:val="00361E1B"/>
    <w:rsid w:val="0036241F"/>
    <w:rsid w:val="003639DD"/>
    <w:rsid w:val="00370981"/>
    <w:rsid w:val="003C2387"/>
    <w:rsid w:val="004062A9"/>
    <w:rsid w:val="00442699"/>
    <w:rsid w:val="0044383E"/>
    <w:rsid w:val="004903D6"/>
    <w:rsid w:val="004D2109"/>
    <w:rsid w:val="004D4605"/>
    <w:rsid w:val="004E4669"/>
    <w:rsid w:val="004E7516"/>
    <w:rsid w:val="004F0CF4"/>
    <w:rsid w:val="004F57CE"/>
    <w:rsid w:val="004F5982"/>
    <w:rsid w:val="00510177"/>
    <w:rsid w:val="00511609"/>
    <w:rsid w:val="00520DCB"/>
    <w:rsid w:val="00537596"/>
    <w:rsid w:val="005475C6"/>
    <w:rsid w:val="00551CFD"/>
    <w:rsid w:val="0058319C"/>
    <w:rsid w:val="00590708"/>
    <w:rsid w:val="00590FEB"/>
    <w:rsid w:val="005A0597"/>
    <w:rsid w:val="005C5260"/>
    <w:rsid w:val="005F2786"/>
    <w:rsid w:val="00616919"/>
    <w:rsid w:val="006931FA"/>
    <w:rsid w:val="006D0C2E"/>
    <w:rsid w:val="006E3408"/>
    <w:rsid w:val="00742583"/>
    <w:rsid w:val="00744414"/>
    <w:rsid w:val="00757D8C"/>
    <w:rsid w:val="00761F70"/>
    <w:rsid w:val="00790FBC"/>
    <w:rsid w:val="007A700F"/>
    <w:rsid w:val="007B10A0"/>
    <w:rsid w:val="00805160"/>
    <w:rsid w:val="00871D0C"/>
    <w:rsid w:val="00891D43"/>
    <w:rsid w:val="008A2C34"/>
    <w:rsid w:val="008A6170"/>
    <w:rsid w:val="008B210C"/>
    <w:rsid w:val="008D4C58"/>
    <w:rsid w:val="009151F5"/>
    <w:rsid w:val="00932F76"/>
    <w:rsid w:val="00935072"/>
    <w:rsid w:val="00994BA4"/>
    <w:rsid w:val="009B46C6"/>
    <w:rsid w:val="009C4980"/>
    <w:rsid w:val="009C4FC1"/>
    <w:rsid w:val="009D249B"/>
    <w:rsid w:val="00A31B1D"/>
    <w:rsid w:val="00A53ECD"/>
    <w:rsid w:val="00A91ED7"/>
    <w:rsid w:val="00B9237F"/>
    <w:rsid w:val="00B94DCD"/>
    <w:rsid w:val="00C965EB"/>
    <w:rsid w:val="00CA680D"/>
    <w:rsid w:val="00CA6F01"/>
    <w:rsid w:val="00CA76C5"/>
    <w:rsid w:val="00D04F0D"/>
    <w:rsid w:val="00D30C39"/>
    <w:rsid w:val="00D31153"/>
    <w:rsid w:val="00D409BC"/>
    <w:rsid w:val="00D53102"/>
    <w:rsid w:val="00D64880"/>
    <w:rsid w:val="00DE0522"/>
    <w:rsid w:val="00E02EBA"/>
    <w:rsid w:val="00E414B2"/>
    <w:rsid w:val="00E91F72"/>
    <w:rsid w:val="00EF324E"/>
    <w:rsid w:val="00F74E4F"/>
    <w:rsid w:val="00F868C9"/>
    <w:rsid w:val="00FA674F"/>
    <w:rsid w:val="00FF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3C62CE-ADC1-40FA-8D0D-70902495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16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0516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05160"/>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805160"/>
    <w:pPr>
      <w:jc w:val="both"/>
    </w:pPr>
    <w:rPr>
      <w:lang w:val="es-MX"/>
    </w:rPr>
  </w:style>
  <w:style w:type="character" w:customStyle="1" w:styleId="TextoindependienteCar">
    <w:name w:val="Texto independiente Car"/>
    <w:basedOn w:val="Fuentedeprrafopredeter"/>
    <w:link w:val="Textoindependiente"/>
    <w:rsid w:val="00805160"/>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805160"/>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805160"/>
    <w:rPr>
      <w:rFonts w:ascii="Calibri" w:eastAsia="Times New Roman" w:hAnsi="Calibri" w:cs="Times New Roman"/>
      <w:sz w:val="26"/>
      <w:szCs w:val="27"/>
      <w:lang w:val="es-ES" w:eastAsia="es-ES"/>
    </w:rPr>
  </w:style>
  <w:style w:type="character" w:styleId="Nmerodepgina">
    <w:name w:val="page number"/>
    <w:basedOn w:val="Fuentedeprrafopredeter"/>
    <w:semiHidden/>
    <w:rsid w:val="00805160"/>
  </w:style>
  <w:style w:type="paragraph" w:styleId="Encabezado">
    <w:name w:val="header"/>
    <w:basedOn w:val="Normal"/>
    <w:link w:val="EncabezadoCar"/>
    <w:semiHidden/>
    <w:rsid w:val="00805160"/>
    <w:pPr>
      <w:tabs>
        <w:tab w:val="center" w:pos="4419"/>
        <w:tab w:val="right" w:pos="8838"/>
      </w:tabs>
    </w:pPr>
    <w:rPr>
      <w:lang w:val="es-MX"/>
    </w:rPr>
  </w:style>
  <w:style w:type="character" w:customStyle="1" w:styleId="EncabezadoCar">
    <w:name w:val="Encabezado Car"/>
    <w:basedOn w:val="Fuentedeprrafopredeter"/>
    <w:link w:val="Encabezado"/>
    <w:semiHidden/>
    <w:rsid w:val="00805160"/>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uiPriority w:val="99"/>
    <w:unhideWhenUsed/>
    <w:rsid w:val="0080516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05160"/>
    <w:rPr>
      <w:rFonts w:ascii="Times New Roman" w:eastAsia="Times New Roman" w:hAnsi="Times New Roman" w:cs="Times New Roman"/>
      <w:sz w:val="24"/>
      <w:szCs w:val="24"/>
      <w:lang w:val="es-ES" w:eastAsia="es-ES"/>
    </w:rPr>
  </w:style>
  <w:style w:type="paragraph" w:customStyle="1" w:styleId="Normal0">
    <w:name w:val="[Normal]"/>
    <w:rsid w:val="00805160"/>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08">
      <w:bodyDiv w:val="1"/>
      <w:marLeft w:val="0"/>
      <w:marRight w:val="0"/>
      <w:marTop w:val="0"/>
      <w:marBottom w:val="0"/>
      <w:divBdr>
        <w:top w:val="none" w:sz="0" w:space="0" w:color="auto"/>
        <w:left w:val="none" w:sz="0" w:space="0" w:color="auto"/>
        <w:bottom w:val="none" w:sz="0" w:space="0" w:color="auto"/>
        <w:right w:val="none" w:sz="0" w:space="0" w:color="auto"/>
      </w:divBdr>
    </w:div>
    <w:div w:id="411388368">
      <w:bodyDiv w:val="1"/>
      <w:marLeft w:val="0"/>
      <w:marRight w:val="0"/>
      <w:marTop w:val="0"/>
      <w:marBottom w:val="0"/>
      <w:divBdr>
        <w:top w:val="none" w:sz="0" w:space="0" w:color="auto"/>
        <w:left w:val="none" w:sz="0" w:space="0" w:color="auto"/>
        <w:bottom w:val="none" w:sz="0" w:space="0" w:color="auto"/>
        <w:right w:val="none" w:sz="0" w:space="0" w:color="auto"/>
      </w:divBdr>
    </w:div>
    <w:div w:id="587421734">
      <w:bodyDiv w:val="1"/>
      <w:marLeft w:val="0"/>
      <w:marRight w:val="0"/>
      <w:marTop w:val="0"/>
      <w:marBottom w:val="0"/>
      <w:divBdr>
        <w:top w:val="none" w:sz="0" w:space="0" w:color="auto"/>
        <w:left w:val="none" w:sz="0" w:space="0" w:color="auto"/>
        <w:bottom w:val="none" w:sz="0" w:space="0" w:color="auto"/>
        <w:right w:val="none" w:sz="0" w:space="0" w:color="auto"/>
      </w:divBdr>
    </w:div>
    <w:div w:id="1707442124">
      <w:bodyDiv w:val="1"/>
      <w:marLeft w:val="0"/>
      <w:marRight w:val="0"/>
      <w:marTop w:val="0"/>
      <w:marBottom w:val="0"/>
      <w:divBdr>
        <w:top w:val="none" w:sz="0" w:space="0" w:color="auto"/>
        <w:left w:val="none" w:sz="0" w:space="0" w:color="auto"/>
        <w:bottom w:val="none" w:sz="0" w:space="0" w:color="auto"/>
        <w:right w:val="none" w:sz="0" w:space="0" w:color="auto"/>
      </w:divBdr>
    </w:div>
    <w:div w:id="194309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3409</Words>
  <Characters>18752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4</cp:revision>
  <dcterms:created xsi:type="dcterms:W3CDTF">2019-04-29T13:44:00Z</dcterms:created>
  <dcterms:modified xsi:type="dcterms:W3CDTF">2019-04-29T19:47:00Z</dcterms:modified>
</cp:coreProperties>
</file>