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EE17" w14:textId="0175487B" w:rsidR="004F0061" w:rsidRDefault="00B24331" w:rsidP="00E1257C">
      <w:pPr>
        <w:spacing w:line="360" w:lineRule="auto"/>
        <w:ind w:firstLine="709"/>
        <w:jc w:val="both"/>
        <w:rPr>
          <w:rFonts w:ascii="Century" w:hAnsi="Century"/>
        </w:rPr>
      </w:pPr>
      <w:r>
        <w:rPr>
          <w:rFonts w:ascii="Century" w:hAnsi="Century"/>
        </w:rPr>
        <w:t xml:space="preserve">León, Guanajuato, a </w:t>
      </w:r>
      <w:r w:rsidR="008D45A9">
        <w:rPr>
          <w:rFonts w:ascii="Century" w:hAnsi="Century"/>
        </w:rPr>
        <w:t>1</w:t>
      </w:r>
      <w:r w:rsidR="00951A28">
        <w:rPr>
          <w:rFonts w:ascii="Century" w:hAnsi="Century"/>
        </w:rPr>
        <w:t>3 trece</w:t>
      </w:r>
      <w:r w:rsidR="008D45A9">
        <w:rPr>
          <w:rFonts w:ascii="Century" w:hAnsi="Century"/>
        </w:rPr>
        <w:t xml:space="preserve"> de febrero </w:t>
      </w:r>
      <w:r w:rsidR="004F0061">
        <w:rPr>
          <w:rFonts w:ascii="Century" w:hAnsi="Century"/>
        </w:rPr>
        <w:t>del año 2019 dos mil diecinueve.</w:t>
      </w:r>
    </w:p>
    <w:p w14:paraId="1CF55C8E" w14:textId="77777777" w:rsidR="00E1257C" w:rsidRPr="00E1257C" w:rsidRDefault="00E1257C" w:rsidP="00E1257C">
      <w:pPr>
        <w:spacing w:line="360" w:lineRule="auto"/>
        <w:ind w:firstLine="709"/>
        <w:jc w:val="both"/>
        <w:rPr>
          <w:rFonts w:ascii="Century" w:hAnsi="Century"/>
        </w:rPr>
      </w:pPr>
    </w:p>
    <w:p w14:paraId="0BEC627F" w14:textId="75867315"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8D6AB0">
        <w:rPr>
          <w:rFonts w:ascii="Century" w:hAnsi="Century"/>
          <w:b/>
        </w:rPr>
        <w:t>569</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62461E">
        <w:rPr>
          <w:lang w:val="es-MX"/>
        </w:rPr>
        <w:t>(…)</w:t>
      </w:r>
      <w:r w:rsidRPr="00E1257C">
        <w:rPr>
          <w:rFonts w:ascii="Century" w:hAnsi="Century"/>
          <w:b/>
        </w:rPr>
        <w:t>;</w:t>
      </w:r>
      <w:r w:rsidRPr="00E1257C">
        <w:rPr>
          <w:rFonts w:ascii="Century" w:hAnsi="Century"/>
        </w:rPr>
        <w:t xml:space="preserve"> y</w:t>
      </w:r>
      <w:r w:rsidR="001B4201">
        <w:rPr>
          <w:rFonts w:ascii="Century" w:hAnsi="Century"/>
        </w:rPr>
        <w:t xml:space="preserve">. </w:t>
      </w:r>
      <w:r w:rsidR="008D45A9">
        <w:rPr>
          <w:rFonts w:ascii="Century" w:hAnsi="Century"/>
        </w:rPr>
        <w:t>-</w:t>
      </w:r>
      <w:r w:rsidR="00C67797">
        <w:rPr>
          <w:rFonts w:ascii="Century" w:hAnsi="Century"/>
        </w:rPr>
        <w:t>-----</w:t>
      </w:r>
      <w:r w:rsidR="008D45A9">
        <w:rPr>
          <w:rFonts w:ascii="Century" w:hAnsi="Century"/>
        </w:rPr>
        <w:t>--------</w:t>
      </w:r>
    </w:p>
    <w:p w14:paraId="068B4A61" w14:textId="25FDC064" w:rsidR="00E1257C" w:rsidRDefault="00E1257C" w:rsidP="00E1257C">
      <w:pPr>
        <w:spacing w:line="360" w:lineRule="auto"/>
        <w:ind w:firstLine="709"/>
        <w:jc w:val="both"/>
        <w:rPr>
          <w:rFonts w:ascii="Century" w:hAnsi="Century"/>
        </w:rPr>
      </w:pPr>
    </w:p>
    <w:p w14:paraId="12CA835D" w14:textId="77777777" w:rsidR="004F0061" w:rsidRDefault="004F006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02C705D"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F5EE9">
        <w:rPr>
          <w:rFonts w:ascii="Century" w:hAnsi="Century"/>
        </w:rPr>
        <w:t xml:space="preserve">23 veintitrés de octubre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la parte actora presentó demanda de nulidad, señalando como acto</w:t>
      </w:r>
      <w:r w:rsidR="00951A28">
        <w:rPr>
          <w:rFonts w:ascii="Century" w:hAnsi="Century"/>
        </w:rPr>
        <w:t>s</w:t>
      </w:r>
      <w:r w:rsidRPr="00E1257C">
        <w:rPr>
          <w:rFonts w:ascii="Century" w:hAnsi="Century"/>
        </w:rPr>
        <w:t xml:space="preserve"> impugnado</w:t>
      </w:r>
      <w:r w:rsidR="00951A28">
        <w:rPr>
          <w:rFonts w:ascii="Century" w:hAnsi="Century"/>
        </w:rPr>
        <w:t>s</w:t>
      </w:r>
      <w:r w:rsidRPr="00E1257C">
        <w:rPr>
          <w:rFonts w:ascii="Century" w:hAnsi="Century"/>
        </w:rPr>
        <w:t xml:space="preserve"> el acta de infracción con número de folio </w:t>
      </w:r>
      <w:r w:rsidR="003774C0">
        <w:rPr>
          <w:rFonts w:ascii="Century" w:hAnsi="Century"/>
          <w:b/>
        </w:rPr>
        <w:t>T 5</w:t>
      </w:r>
      <w:r w:rsidR="00DD3307">
        <w:rPr>
          <w:rFonts w:ascii="Century" w:hAnsi="Century"/>
          <w:b/>
        </w:rPr>
        <w:t>903650</w:t>
      </w:r>
      <w:r w:rsidR="001B4201" w:rsidRPr="001B4201">
        <w:rPr>
          <w:rFonts w:ascii="Century" w:hAnsi="Century"/>
          <w:b/>
        </w:rPr>
        <w:t xml:space="preserve"> </w:t>
      </w:r>
      <w:r w:rsidR="001410FD">
        <w:rPr>
          <w:rFonts w:ascii="Century" w:hAnsi="Century"/>
          <w:b/>
        </w:rPr>
        <w:t xml:space="preserve">(Letra </w:t>
      </w:r>
      <w:r w:rsidR="003774C0">
        <w:rPr>
          <w:rFonts w:ascii="Century" w:hAnsi="Century"/>
          <w:b/>
        </w:rPr>
        <w:t xml:space="preserve">T cinco </w:t>
      </w:r>
      <w:r w:rsidR="00DD3307">
        <w:rPr>
          <w:rFonts w:ascii="Century" w:hAnsi="Century"/>
          <w:b/>
        </w:rPr>
        <w:t>nueve cero tres seis cinco cero</w:t>
      </w:r>
      <w:r w:rsidRPr="00E1257C">
        <w:rPr>
          <w:rFonts w:ascii="Century" w:hAnsi="Century"/>
          <w:b/>
        </w:rPr>
        <w:t>)</w:t>
      </w:r>
      <w:r w:rsidR="00397BD6" w:rsidRPr="00397BD6">
        <w:rPr>
          <w:rFonts w:ascii="Century" w:hAnsi="Century"/>
        </w:rPr>
        <w:t>,</w:t>
      </w:r>
      <w:r w:rsidRPr="00E1257C">
        <w:rPr>
          <w:rFonts w:ascii="Century" w:hAnsi="Century"/>
          <w:b/>
        </w:rPr>
        <w:t xml:space="preserve"> </w:t>
      </w:r>
      <w:r w:rsidR="00820DD9" w:rsidRPr="0097197F">
        <w:rPr>
          <w:rFonts w:ascii="Century" w:hAnsi="Century"/>
        </w:rPr>
        <w:t>y número</w:t>
      </w:r>
      <w:r w:rsidR="00820DD9">
        <w:rPr>
          <w:rFonts w:ascii="Century" w:hAnsi="Century"/>
          <w:b/>
        </w:rPr>
        <w:t xml:space="preserve"> T 5893831 (Letra T cinco ocho nueve tres ocho tres uno), </w:t>
      </w:r>
      <w:r w:rsidRPr="00E1257C">
        <w:rPr>
          <w:rFonts w:ascii="Century" w:hAnsi="Century"/>
        </w:rPr>
        <w:t>como autoridad</w:t>
      </w:r>
      <w:r w:rsidR="00820DD9">
        <w:rPr>
          <w:rFonts w:ascii="Century" w:hAnsi="Century"/>
        </w:rPr>
        <w:t>es</w:t>
      </w:r>
      <w:r w:rsidRPr="00E1257C">
        <w:rPr>
          <w:rFonts w:ascii="Century" w:hAnsi="Century"/>
        </w:rPr>
        <w:t xml:space="preserve"> demandada</w:t>
      </w:r>
      <w:r w:rsidR="00820DD9">
        <w:rPr>
          <w:rFonts w:ascii="Century" w:hAnsi="Century"/>
        </w:rPr>
        <w:t>s</w:t>
      </w:r>
      <w:r w:rsidRPr="00E1257C">
        <w:rPr>
          <w:rFonts w:ascii="Century" w:hAnsi="Century"/>
        </w:rPr>
        <w:t xml:space="preserve"> señala a</w:t>
      </w:r>
      <w:r w:rsidR="00951A28">
        <w:rPr>
          <w:rFonts w:ascii="Century" w:hAnsi="Century"/>
        </w:rPr>
        <w:t xml:space="preserve"> la y el</w:t>
      </w:r>
      <w:r w:rsidRPr="00E1257C">
        <w:rPr>
          <w:rFonts w:ascii="Century" w:hAnsi="Century"/>
        </w:rPr>
        <w:t xml:space="preserve"> agente</w:t>
      </w:r>
      <w:r w:rsidR="00820DD9">
        <w:rPr>
          <w:rFonts w:ascii="Century" w:hAnsi="Century"/>
        </w:rPr>
        <w:t>s</w:t>
      </w:r>
      <w:r w:rsidRPr="00E1257C">
        <w:rPr>
          <w:rFonts w:ascii="Century" w:hAnsi="Century"/>
        </w:rPr>
        <w:t xml:space="preserve"> de tránsito, que elabor</w:t>
      </w:r>
      <w:r w:rsidR="00A97B2F">
        <w:rPr>
          <w:rFonts w:ascii="Century" w:hAnsi="Century"/>
        </w:rPr>
        <w:t>aron</w:t>
      </w:r>
      <w:r w:rsidRPr="00E1257C">
        <w:rPr>
          <w:rFonts w:ascii="Century" w:hAnsi="Century"/>
        </w:rPr>
        <w:t xml:space="preserve"> </w:t>
      </w:r>
      <w:r w:rsidR="00820DD9">
        <w:rPr>
          <w:rFonts w:ascii="Century" w:hAnsi="Century"/>
        </w:rPr>
        <w:t xml:space="preserve">las mencionadas actas </w:t>
      </w:r>
      <w:r w:rsidRPr="00E1257C">
        <w:rPr>
          <w:rFonts w:ascii="Century" w:hAnsi="Century"/>
        </w:rPr>
        <w:t>de infracción. -</w:t>
      </w:r>
      <w:r w:rsidR="001410FD">
        <w:rPr>
          <w:rFonts w:ascii="Century" w:hAnsi="Century"/>
        </w:rPr>
        <w:t>-</w:t>
      </w:r>
      <w:r w:rsidR="00E540E4">
        <w:rPr>
          <w:rFonts w:ascii="Century" w:hAnsi="Century"/>
        </w:rPr>
        <w:t>--------------------</w:t>
      </w:r>
      <w:r w:rsidR="00A97B2F">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F15E4FB"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A97B2F">
        <w:rPr>
          <w:rFonts w:ascii="Century" w:hAnsi="Century"/>
        </w:rPr>
        <w:t>P</w:t>
      </w:r>
      <w:r w:rsidRPr="00E1257C">
        <w:rPr>
          <w:rFonts w:ascii="Century" w:hAnsi="Century"/>
        </w:rPr>
        <w:t xml:space="preserve">or auto de fecha </w:t>
      </w:r>
      <w:r w:rsidR="00A97B2F">
        <w:rPr>
          <w:rFonts w:ascii="Century" w:hAnsi="Century"/>
        </w:rPr>
        <w:t xml:space="preserve">29 veintinueve de octubre </w:t>
      </w:r>
      <w:r w:rsidR="003774C0">
        <w:rPr>
          <w:rFonts w:ascii="Century" w:hAnsi="Century"/>
        </w:rPr>
        <w:t>d</w:t>
      </w:r>
      <w:r w:rsidR="004F0061">
        <w:rPr>
          <w:rFonts w:ascii="Century" w:hAnsi="Century"/>
        </w:rPr>
        <w:t xml:space="preserve">el año 2018 dos mil dieciocho, </w:t>
      </w:r>
      <w:r w:rsidRPr="00E1257C">
        <w:rPr>
          <w:rFonts w:ascii="Century" w:hAnsi="Century"/>
        </w:rPr>
        <w:t>se admite a trámite la demanda y se ordena correr traslado a la autoridad demandada, se le admite la</w:t>
      </w:r>
      <w:r w:rsidR="00A97B2F">
        <w:rPr>
          <w:rFonts w:ascii="Century" w:hAnsi="Century"/>
        </w:rPr>
        <w:t>s</w:t>
      </w:r>
      <w:r w:rsidRPr="00E1257C">
        <w:rPr>
          <w:rFonts w:ascii="Century" w:hAnsi="Century"/>
        </w:rPr>
        <w:t xml:space="preserve"> prueba</w:t>
      </w:r>
      <w:r w:rsidR="00A97B2F">
        <w:rPr>
          <w:rFonts w:ascii="Century" w:hAnsi="Century"/>
        </w:rPr>
        <w:t>s</w:t>
      </w:r>
      <w:r w:rsidRPr="00E1257C">
        <w:rPr>
          <w:rFonts w:ascii="Century" w:hAnsi="Century"/>
        </w:rPr>
        <w:t xml:space="preserve"> documental</w:t>
      </w:r>
      <w:r w:rsidR="00A97B2F">
        <w:rPr>
          <w:rFonts w:ascii="Century" w:hAnsi="Century"/>
        </w:rPr>
        <w:t>es</w:t>
      </w:r>
      <w:r w:rsidRPr="00E1257C">
        <w:rPr>
          <w:rFonts w:ascii="Century" w:hAnsi="Century"/>
        </w:rPr>
        <w:t xml:space="preserve"> anexa</w:t>
      </w:r>
      <w:r w:rsidR="00A97B2F">
        <w:rPr>
          <w:rFonts w:ascii="Century" w:hAnsi="Century"/>
        </w:rPr>
        <w:t>s</w:t>
      </w:r>
      <w:r w:rsidRPr="00E1257C">
        <w:rPr>
          <w:rFonts w:ascii="Century" w:hAnsi="Century"/>
        </w:rPr>
        <w:t xml:space="preserve"> a su escrito de demanda, misma que se tiene por desahogada desde ese momento debido a su propia naturaleza</w:t>
      </w:r>
      <w:r w:rsidR="00F477CD">
        <w:rPr>
          <w:rFonts w:ascii="Century" w:hAnsi="Century"/>
        </w:rPr>
        <w:t xml:space="preserve">, así como la </w:t>
      </w:r>
      <w:proofErr w:type="spellStart"/>
      <w:r w:rsidR="00F477CD">
        <w:rPr>
          <w:rFonts w:ascii="Century" w:hAnsi="Century"/>
        </w:rPr>
        <w:t>presuncional</w:t>
      </w:r>
      <w:proofErr w:type="spellEnd"/>
      <w:r w:rsidR="00F477CD">
        <w:rPr>
          <w:rFonts w:ascii="Century" w:hAnsi="Century"/>
        </w:rPr>
        <w:t xml:space="preserve">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0B4F6213" w:rsidR="00E1257C" w:rsidRDefault="00E1257C" w:rsidP="00E1257C">
      <w:pPr>
        <w:spacing w:line="360" w:lineRule="auto"/>
        <w:ind w:firstLine="709"/>
        <w:jc w:val="both"/>
        <w:rPr>
          <w:rFonts w:ascii="Century" w:hAnsi="Century"/>
        </w:rPr>
      </w:pPr>
    </w:p>
    <w:p w14:paraId="7F72209B" w14:textId="239C44D3" w:rsidR="008D45A9" w:rsidRDefault="00A97B2F" w:rsidP="00E1257C">
      <w:pPr>
        <w:spacing w:line="360" w:lineRule="auto"/>
        <w:ind w:firstLine="709"/>
        <w:jc w:val="both"/>
        <w:rPr>
          <w:rFonts w:ascii="Century" w:hAnsi="Century"/>
        </w:rPr>
      </w:pPr>
      <w:r w:rsidRPr="00A97B2F">
        <w:rPr>
          <w:rFonts w:ascii="Century" w:hAnsi="Century"/>
          <w:b/>
        </w:rPr>
        <w:t>TERCERO.</w:t>
      </w:r>
      <w:r>
        <w:rPr>
          <w:rFonts w:ascii="Century" w:hAnsi="Century"/>
        </w:rPr>
        <w:t xml:space="preserve"> Por acuerdo de fecha 31 treinta y uno de octubre del año 2018 dos mil dieciocho, se regulariza el proceso, por lo que, r</w:t>
      </w:r>
      <w:r w:rsidR="008D45A9">
        <w:rPr>
          <w:rFonts w:ascii="Century" w:hAnsi="Century"/>
        </w:rPr>
        <w:t>especto a la suspensión del acto impugn</w:t>
      </w:r>
      <w:r w:rsidR="00644E69">
        <w:rPr>
          <w:rFonts w:ascii="Century" w:hAnsi="Century"/>
        </w:rPr>
        <w:t>a</w:t>
      </w:r>
      <w:r w:rsidR="008D45A9">
        <w:rPr>
          <w:rFonts w:ascii="Century" w:hAnsi="Century"/>
        </w:rPr>
        <w:t>do, se concede para el efecto de que se mantengan las cosas en el estado en que se encuentran, por lo que la demandada deberá solicitar a la Tesorería Municipal, se abstenga de iniciar el Procedimiento Administrativo de Ejecución, hasta en tanto se dicte la resolución definitiva en la presente causa administrativa, o si en caso, aquella ya se hubiera iniciado, se abstenga de continuar</w:t>
      </w:r>
      <w:r w:rsidR="00951A28">
        <w:rPr>
          <w:rFonts w:ascii="Century" w:hAnsi="Century"/>
        </w:rPr>
        <w:t>.</w:t>
      </w:r>
      <w:r w:rsidR="008D45A9">
        <w:rPr>
          <w:rFonts w:ascii="Century" w:hAnsi="Century"/>
        </w:rPr>
        <w:t xml:space="preserve"> De igual manera se concede para el efecto de que las </w:t>
      </w:r>
      <w:r w:rsidR="008D45A9">
        <w:rPr>
          <w:rFonts w:ascii="Century" w:hAnsi="Century"/>
        </w:rPr>
        <w:lastRenderedPageBreak/>
        <w:t xml:space="preserve">autoridades de tránsito y las de movilidad no impongan multas por falta de </w:t>
      </w:r>
      <w:r>
        <w:rPr>
          <w:rFonts w:ascii="Century" w:hAnsi="Century"/>
        </w:rPr>
        <w:t xml:space="preserve">placa metálica y tarjeta de circulación, documentos que </w:t>
      </w:r>
      <w:r w:rsidR="008D45A9">
        <w:rPr>
          <w:rFonts w:ascii="Century" w:hAnsi="Century"/>
        </w:rPr>
        <w:t xml:space="preserve">le </w:t>
      </w:r>
      <w:r>
        <w:rPr>
          <w:rFonts w:ascii="Century" w:hAnsi="Century"/>
        </w:rPr>
        <w:t xml:space="preserve">fueron retenidos como </w:t>
      </w:r>
      <w:r w:rsidR="008D45A9">
        <w:rPr>
          <w:rFonts w:ascii="Century" w:hAnsi="Century"/>
        </w:rPr>
        <w:t>garantía. ----</w:t>
      </w:r>
      <w:r>
        <w:rPr>
          <w:rFonts w:ascii="Century" w:hAnsi="Century"/>
        </w:rPr>
        <w:t>------------------------</w:t>
      </w:r>
      <w:r w:rsidR="008D45A9">
        <w:rPr>
          <w:rFonts w:ascii="Century" w:hAnsi="Century"/>
        </w:rPr>
        <w:t>---------------</w:t>
      </w:r>
      <w:r w:rsidR="00951A28">
        <w:rPr>
          <w:rFonts w:ascii="Century" w:hAnsi="Century"/>
        </w:rPr>
        <w:t>------------------------</w:t>
      </w:r>
      <w:r w:rsidR="008D45A9">
        <w:rPr>
          <w:rFonts w:ascii="Century" w:hAnsi="Century"/>
        </w:rPr>
        <w:t>-------------------</w:t>
      </w:r>
    </w:p>
    <w:p w14:paraId="737F491E" w14:textId="77777777" w:rsidR="008D45A9" w:rsidRDefault="008D45A9" w:rsidP="00E1257C">
      <w:pPr>
        <w:spacing w:line="360" w:lineRule="auto"/>
        <w:ind w:firstLine="709"/>
        <w:jc w:val="both"/>
        <w:rPr>
          <w:rFonts w:ascii="Century" w:hAnsi="Century"/>
        </w:rPr>
      </w:pPr>
    </w:p>
    <w:p w14:paraId="4BFF0109" w14:textId="3CD10583" w:rsidR="00A97B2F" w:rsidRDefault="00A97B2F" w:rsidP="00E1257C">
      <w:pPr>
        <w:spacing w:line="360" w:lineRule="auto"/>
        <w:ind w:firstLine="709"/>
        <w:jc w:val="both"/>
        <w:rPr>
          <w:rFonts w:ascii="Century" w:hAnsi="Century"/>
        </w:rPr>
      </w:pPr>
      <w:r>
        <w:rPr>
          <w:rFonts w:ascii="Century" w:hAnsi="Century"/>
          <w:b/>
        </w:rPr>
        <w:t>CUARTO</w:t>
      </w:r>
      <w:r w:rsidR="00E1257C" w:rsidRPr="00E1257C">
        <w:rPr>
          <w:rFonts w:ascii="Century" w:hAnsi="Century"/>
          <w:b/>
        </w:rPr>
        <w:t>.</w:t>
      </w:r>
      <w:r w:rsidR="00E1257C" w:rsidRPr="00E1257C">
        <w:rPr>
          <w:rFonts w:ascii="Century" w:hAnsi="Century"/>
        </w:rPr>
        <w:t xml:space="preserve"> </w:t>
      </w:r>
      <w:r w:rsidR="002A2321">
        <w:rPr>
          <w:rFonts w:ascii="Century" w:hAnsi="Century"/>
        </w:rPr>
        <w:t xml:space="preserve">Por auto de fecha </w:t>
      </w:r>
      <w:r>
        <w:rPr>
          <w:rFonts w:ascii="Century" w:hAnsi="Century"/>
        </w:rPr>
        <w:t xml:space="preserve">20 veinte de noviembre del año 2018 dos mil dieciocho, previo a acordar lo que en derecho proceda respecto a la promoción suscrita por quienes se ostentan como agentes de </w:t>
      </w:r>
      <w:r w:rsidR="00900BD5">
        <w:rPr>
          <w:rFonts w:ascii="Century" w:hAnsi="Century"/>
        </w:rPr>
        <w:t>tránsito</w:t>
      </w:r>
      <w:r>
        <w:rPr>
          <w:rFonts w:ascii="Century" w:hAnsi="Century"/>
        </w:rPr>
        <w:t xml:space="preserve"> municipal </w:t>
      </w:r>
      <w:r w:rsidR="00900BD5">
        <w:rPr>
          <w:rFonts w:ascii="Century" w:hAnsi="Century"/>
        </w:rPr>
        <w:t>demandados</w:t>
      </w:r>
      <w:r>
        <w:rPr>
          <w:rFonts w:ascii="Century" w:hAnsi="Century"/>
        </w:rPr>
        <w:t xml:space="preserve"> en el presente juicio de nulidad, se le requiere para que exhiban los originales o </w:t>
      </w:r>
      <w:r w:rsidR="00900BD5">
        <w:rPr>
          <w:rFonts w:ascii="Century" w:hAnsi="Century"/>
        </w:rPr>
        <w:t>copias</w:t>
      </w:r>
      <w:r>
        <w:rPr>
          <w:rFonts w:ascii="Century" w:hAnsi="Century"/>
        </w:rPr>
        <w:t xml:space="preserve"> certificadas de sus gafetes mediante los cuales acrediten su personalidad jurídica, </w:t>
      </w:r>
      <w:r w:rsidR="00900BD5">
        <w:rPr>
          <w:rFonts w:ascii="Century" w:hAnsi="Century"/>
        </w:rPr>
        <w:t>apercibiéndoles</w:t>
      </w:r>
      <w:r>
        <w:rPr>
          <w:rFonts w:ascii="Century" w:hAnsi="Century"/>
        </w:rPr>
        <w:t xml:space="preserve"> que</w:t>
      </w:r>
      <w:r w:rsidR="00951A28">
        <w:rPr>
          <w:rFonts w:ascii="Century" w:hAnsi="Century"/>
        </w:rPr>
        <w:t>,</w:t>
      </w:r>
      <w:r>
        <w:rPr>
          <w:rFonts w:ascii="Century" w:hAnsi="Century"/>
        </w:rPr>
        <w:t xml:space="preserve"> de no acompañar los </w:t>
      </w:r>
      <w:r w:rsidR="00900BD5">
        <w:rPr>
          <w:rFonts w:ascii="Century" w:hAnsi="Century"/>
        </w:rPr>
        <w:t>documentos</w:t>
      </w:r>
      <w:r>
        <w:rPr>
          <w:rFonts w:ascii="Century" w:hAnsi="Century"/>
        </w:rPr>
        <w:t xml:space="preserve"> solicitados, se les tendrá por no contestada la demanda. --</w:t>
      </w:r>
      <w:r w:rsidR="00951A28">
        <w:rPr>
          <w:rFonts w:ascii="Century" w:hAnsi="Century"/>
        </w:rPr>
        <w:t>----------</w:t>
      </w:r>
    </w:p>
    <w:p w14:paraId="6743907C" w14:textId="77777777" w:rsidR="00A97B2F" w:rsidRDefault="00A97B2F" w:rsidP="00E1257C">
      <w:pPr>
        <w:spacing w:line="360" w:lineRule="auto"/>
        <w:ind w:firstLine="709"/>
        <w:jc w:val="both"/>
        <w:rPr>
          <w:rFonts w:ascii="Century" w:hAnsi="Century"/>
        </w:rPr>
      </w:pPr>
    </w:p>
    <w:p w14:paraId="2F120041" w14:textId="66621549" w:rsidR="00900BD5" w:rsidRDefault="00900BD5" w:rsidP="00E1257C">
      <w:pPr>
        <w:spacing w:line="360" w:lineRule="auto"/>
        <w:ind w:firstLine="709"/>
        <w:jc w:val="both"/>
        <w:rPr>
          <w:rFonts w:ascii="Century" w:hAnsi="Century"/>
        </w:rPr>
      </w:pPr>
      <w:r w:rsidRPr="00900BD5">
        <w:rPr>
          <w:rFonts w:ascii="Century" w:hAnsi="Century"/>
          <w:b/>
        </w:rPr>
        <w:t>QUINTO.</w:t>
      </w:r>
      <w:r>
        <w:rPr>
          <w:rFonts w:ascii="Century" w:hAnsi="Century"/>
        </w:rPr>
        <w:t xml:space="preserve"> Mediante proveído de fecha 03 tres de diciembre del año 2018 dos mil dieciocho, previo cumplimiento al requerimiento formulado, se tiene a las </w:t>
      </w:r>
      <w:r w:rsidR="00951A28">
        <w:rPr>
          <w:rFonts w:ascii="Century" w:hAnsi="Century"/>
        </w:rPr>
        <w:t xml:space="preserve">autoridades </w:t>
      </w:r>
      <w:r>
        <w:rPr>
          <w:rFonts w:ascii="Century" w:hAnsi="Century"/>
        </w:rPr>
        <w:t>demandadas por contestando en tiempo y forma legal la demanda, se les tie</w:t>
      </w:r>
      <w:r w:rsidR="00951A28">
        <w:rPr>
          <w:rFonts w:ascii="Century" w:hAnsi="Century"/>
        </w:rPr>
        <w:t xml:space="preserve">ne por ofrecidas y admitidas las </w:t>
      </w:r>
      <w:r>
        <w:rPr>
          <w:rFonts w:ascii="Century" w:hAnsi="Century"/>
        </w:rPr>
        <w:t>ofrecida</w:t>
      </w:r>
      <w:r w:rsidR="00951A28">
        <w:rPr>
          <w:rFonts w:ascii="Century" w:hAnsi="Century"/>
        </w:rPr>
        <w:t>s</w:t>
      </w:r>
      <w:r>
        <w:rPr>
          <w:rFonts w:ascii="Century" w:hAnsi="Century"/>
        </w:rPr>
        <w:t xml:space="preserve"> por la parte actora, así como las copias certificadas de sus gafetes, pruebas que dada su naturaleza en ese momento se tiene por desahogadas; se admite además la prueba </w:t>
      </w:r>
      <w:proofErr w:type="spellStart"/>
      <w:r>
        <w:rPr>
          <w:rFonts w:ascii="Century" w:hAnsi="Century"/>
        </w:rPr>
        <w:t>presuncional</w:t>
      </w:r>
      <w:proofErr w:type="spellEnd"/>
      <w:r>
        <w:rPr>
          <w:rFonts w:ascii="Century" w:hAnsi="Century"/>
        </w:rPr>
        <w:t xml:space="preserve"> en su doble aspecto en todo lo que le favorezca a los intereses de l</w:t>
      </w:r>
      <w:r w:rsidR="00951A28">
        <w:rPr>
          <w:rFonts w:ascii="Century" w:hAnsi="Century"/>
        </w:rPr>
        <w:t>os demandados</w:t>
      </w:r>
      <w:r>
        <w:rPr>
          <w:rFonts w:ascii="Century" w:hAnsi="Century"/>
        </w:rPr>
        <w:t>; se señala fecha y hora para la celebración de la audiencia de alegatos. --------</w:t>
      </w:r>
      <w:r w:rsidR="00951A28">
        <w:rPr>
          <w:rFonts w:ascii="Century" w:hAnsi="Century"/>
        </w:rPr>
        <w:t>-----------------------------------------------------------------</w:t>
      </w:r>
      <w:r>
        <w:rPr>
          <w:rFonts w:ascii="Century" w:hAnsi="Century"/>
        </w:rPr>
        <w:t>--</w:t>
      </w:r>
    </w:p>
    <w:p w14:paraId="53811F3D" w14:textId="77777777" w:rsidR="00900BD5" w:rsidRDefault="00900BD5" w:rsidP="00E1257C">
      <w:pPr>
        <w:spacing w:line="360" w:lineRule="auto"/>
        <w:ind w:firstLine="709"/>
        <w:jc w:val="both"/>
        <w:rPr>
          <w:rFonts w:ascii="Century" w:hAnsi="Century"/>
        </w:rPr>
      </w:pPr>
    </w:p>
    <w:p w14:paraId="078E91DB" w14:textId="2C4ED2F6" w:rsidR="00E1257C" w:rsidRPr="00E1257C" w:rsidRDefault="00900BD5" w:rsidP="00E1257C">
      <w:pPr>
        <w:spacing w:line="360" w:lineRule="auto"/>
        <w:ind w:firstLine="709"/>
        <w:jc w:val="both"/>
        <w:rPr>
          <w:rFonts w:ascii="Century" w:hAnsi="Century"/>
          <w:b/>
          <w:bCs/>
          <w:iCs/>
        </w:rPr>
      </w:pPr>
      <w:r w:rsidRPr="00A53BAC">
        <w:rPr>
          <w:rFonts w:ascii="Century" w:hAnsi="Century"/>
          <w:b/>
        </w:rPr>
        <w:t>SEXTO.</w:t>
      </w:r>
      <w:r w:rsidR="00E1257C" w:rsidRPr="00E1257C">
        <w:rPr>
          <w:rFonts w:ascii="Century" w:hAnsi="Century"/>
          <w:b/>
        </w:rPr>
        <w:t xml:space="preserve"> </w:t>
      </w:r>
      <w:r w:rsidR="007917C3">
        <w:rPr>
          <w:rFonts w:ascii="Century" w:hAnsi="Century"/>
        </w:rPr>
        <w:t>E</w:t>
      </w:r>
      <w:r w:rsidR="00397BD6">
        <w:rPr>
          <w:rFonts w:ascii="Century" w:hAnsi="Century"/>
        </w:rPr>
        <w:t>l d</w:t>
      </w:r>
      <w:r w:rsidR="00443D24">
        <w:rPr>
          <w:rFonts w:ascii="Century" w:hAnsi="Century"/>
        </w:rPr>
        <w:t>ía 1</w:t>
      </w:r>
      <w:r>
        <w:rPr>
          <w:rFonts w:ascii="Century" w:hAnsi="Century"/>
        </w:rPr>
        <w:t>8 dieciocho de enero del año 2019 dos mil diecinueve, a las 1</w:t>
      </w:r>
      <w:r w:rsidR="001B4201">
        <w:rPr>
          <w:rFonts w:ascii="Century" w:hAnsi="Century"/>
        </w:rPr>
        <w:t xml:space="preserve">0 </w:t>
      </w:r>
      <w:r w:rsidR="007917C3">
        <w:rPr>
          <w:rFonts w:ascii="Century" w:hAnsi="Century"/>
        </w:rPr>
        <w:t>d</w:t>
      </w:r>
      <w:r w:rsidR="002F587E">
        <w:rPr>
          <w:rFonts w:ascii="Century" w:hAnsi="Century"/>
        </w:rPr>
        <w:t>iez</w:t>
      </w:r>
      <w:r w:rsidR="007917C3">
        <w:rPr>
          <w:rFonts w:ascii="Century" w:hAnsi="Century"/>
        </w:rPr>
        <w:t xml:space="preserve"> horas</w:t>
      </w:r>
      <w:r w:rsidR="00397BD6">
        <w:rPr>
          <w:rFonts w:ascii="Century" w:hAnsi="Century"/>
        </w:rPr>
        <w:t>,</w:t>
      </w:r>
      <w:r w:rsidR="00E1257C" w:rsidRPr="00E1257C">
        <w:rPr>
          <w:rFonts w:ascii="Century" w:hAnsi="Century"/>
        </w:rPr>
        <w:t xml:space="preserve"> fue celebrada la audiencia de alegatos prevista en el artículo 286 del Código de Procedimiento </w:t>
      </w:r>
      <w:r w:rsidR="007917C3">
        <w:rPr>
          <w:rFonts w:ascii="Century" w:hAnsi="Century"/>
        </w:rPr>
        <w:t>y Justicia Administrativa para e</w:t>
      </w:r>
      <w:r w:rsidR="00E1257C" w:rsidRPr="00E1257C">
        <w:rPr>
          <w:rFonts w:ascii="Century" w:hAnsi="Century"/>
        </w:rPr>
        <w:t xml:space="preserve">l Estado y los Municipios de Guanajuato, sin la asistencia de las partes, </w:t>
      </w:r>
      <w:r w:rsidR="00A53BAC">
        <w:rPr>
          <w:rFonts w:ascii="Century" w:hAnsi="Century"/>
        </w:rPr>
        <w:t xml:space="preserve">dándose cuenta del escrito de alegatos presentada por la autorizada de la parte actora, los cuales se ordena agregar a autos para que surta los efectos a que haya lugar, </w:t>
      </w:r>
      <w:r w:rsidR="00E1257C" w:rsidRPr="00E1257C">
        <w:rPr>
          <w:rFonts w:ascii="Century" w:hAnsi="Century"/>
        </w:rPr>
        <w:t>por lo que se procede a emitir la sentencia que en derecho corresponde. ----</w:t>
      </w:r>
      <w:r w:rsidR="00A2740B">
        <w:rPr>
          <w:rFonts w:ascii="Century" w:hAnsi="Century"/>
        </w:rPr>
        <w:t>----</w:t>
      </w:r>
      <w:r w:rsidR="00A53BAC">
        <w:rPr>
          <w:rFonts w:ascii="Century" w:hAnsi="Century"/>
        </w:rPr>
        <w:t>-</w:t>
      </w:r>
    </w:p>
    <w:p w14:paraId="3FB8FF6F" w14:textId="51665A09" w:rsidR="007917C3" w:rsidRDefault="007917C3" w:rsidP="00E1257C">
      <w:pPr>
        <w:spacing w:line="360" w:lineRule="auto"/>
        <w:ind w:firstLine="709"/>
        <w:jc w:val="both"/>
        <w:rPr>
          <w:rFonts w:ascii="Century" w:hAnsi="Century"/>
          <w:b/>
          <w:bCs/>
          <w:iCs/>
        </w:rPr>
      </w:pPr>
    </w:p>
    <w:p w14:paraId="5E98E64E" w14:textId="46FE02F0" w:rsidR="00951A28" w:rsidRDefault="00951A28" w:rsidP="00E1257C">
      <w:pPr>
        <w:spacing w:line="360" w:lineRule="auto"/>
        <w:ind w:firstLine="709"/>
        <w:jc w:val="both"/>
        <w:rPr>
          <w:rFonts w:ascii="Century" w:hAnsi="Century"/>
          <w:b/>
          <w:bCs/>
          <w:iCs/>
        </w:rPr>
      </w:pPr>
    </w:p>
    <w:p w14:paraId="19C39538" w14:textId="7EF76170" w:rsidR="00951A28" w:rsidRDefault="00951A28" w:rsidP="00E1257C">
      <w:pPr>
        <w:spacing w:line="360" w:lineRule="auto"/>
        <w:ind w:firstLine="709"/>
        <w:jc w:val="both"/>
        <w:rPr>
          <w:rFonts w:ascii="Century" w:hAnsi="Century"/>
          <w:b/>
          <w:bCs/>
          <w:iCs/>
        </w:rPr>
      </w:pPr>
    </w:p>
    <w:p w14:paraId="7361F2A1" w14:textId="77777777" w:rsidR="00951A28" w:rsidRDefault="00951A28"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lastRenderedPageBreak/>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06D014EA"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autoridad</w:t>
      </w:r>
      <w:r w:rsidR="00A53BAC">
        <w:t>es</w:t>
      </w:r>
      <w:r w:rsidRPr="007D0C4C">
        <w:t xml:space="preserve"> del </w:t>
      </w:r>
      <w:r>
        <w:t xml:space="preserve">Municipio de León, Guanajuato. </w:t>
      </w:r>
      <w:r w:rsidR="00A53BAC">
        <w:t>-</w:t>
      </w:r>
    </w:p>
    <w:p w14:paraId="67368472" w14:textId="77777777" w:rsidR="00D7504B" w:rsidRPr="00A53BAC" w:rsidRDefault="00D7504B" w:rsidP="00D7504B">
      <w:pPr>
        <w:pStyle w:val="Textoindependiente"/>
        <w:spacing w:line="360" w:lineRule="auto"/>
        <w:rPr>
          <w:rFonts w:ascii="Century" w:hAnsi="Century" w:cs="Calibri"/>
          <w:b/>
          <w:bCs/>
          <w:lang w:val="es-ES"/>
        </w:rPr>
      </w:pPr>
    </w:p>
    <w:p w14:paraId="43F60842" w14:textId="5912BDD8" w:rsidR="00E1257C" w:rsidRPr="00E1257C" w:rsidRDefault="00E1257C" w:rsidP="00A53BAC">
      <w:pPr>
        <w:pStyle w:val="SENTENCIAS"/>
      </w:pPr>
      <w:r w:rsidRPr="00A53BAC">
        <w:rPr>
          <w:b/>
        </w:rPr>
        <w:t>SEGUNDO.</w:t>
      </w:r>
      <w:r w:rsidR="00A53BAC">
        <w:t xml:space="preserve"> </w:t>
      </w:r>
      <w:r w:rsidRPr="00A53BAC">
        <w:t>La existencia de</w:t>
      </w:r>
      <w:r w:rsidR="00A53BAC">
        <w:t xml:space="preserve"> </w:t>
      </w:r>
      <w:r w:rsidRPr="00A53BAC">
        <w:t>l</w:t>
      </w:r>
      <w:r w:rsidR="00A53BAC">
        <w:t>os</w:t>
      </w:r>
      <w:r w:rsidRPr="00A53BAC">
        <w:t xml:space="preserve"> acto</w:t>
      </w:r>
      <w:r w:rsidR="00A53BAC">
        <w:t>s</w:t>
      </w:r>
      <w:r w:rsidRPr="00A53BAC">
        <w:t xml:space="preserve"> impugnado</w:t>
      </w:r>
      <w:r w:rsidR="00A53BAC">
        <w:t>s</w:t>
      </w:r>
      <w:r w:rsidRPr="00A53BAC">
        <w:t xml:space="preserve">, se encuentra documentada en autos con </w:t>
      </w:r>
      <w:r w:rsidR="00A53BAC" w:rsidRPr="00A53BAC">
        <w:t>los originales de los folios de infracción T 5903650 (Letra T cinco nueve cero tres seis cinco cero), de fecha 10 diez de septiembre del año 2018 dos mil dieciocho y el número T 5893831 (Letra T cinco ocho nueve tres ocho tres uno), de fecha 10 diez de agosto del año 2018 dos mil dieciocho</w:t>
      </w:r>
      <w:r w:rsidR="00A53BAC">
        <w:t xml:space="preserve">, las que </w:t>
      </w:r>
      <w:r w:rsidRPr="00443D24">
        <w:t>merece</w:t>
      </w:r>
      <w:r w:rsidR="00A53BAC">
        <w:t>n</w:t>
      </w:r>
      <w:r w:rsidRPr="00443D24">
        <w:t xml:space="preserve"> pleno valor probatorio, </w:t>
      </w:r>
      <w:r w:rsidR="00443D24">
        <w:t xml:space="preserve"> </w:t>
      </w:r>
      <w:r w:rsidRPr="00443D24">
        <w:t>conforme</w:t>
      </w:r>
      <w:r w:rsidR="00443D24">
        <w:t xml:space="preserve"> lo dispuesto en los artículos </w:t>
      </w:r>
      <w:r w:rsidRPr="00443D24">
        <w:t>117, 12</w:t>
      </w:r>
      <w:r w:rsidR="00443D24">
        <w:t>3</w:t>
      </w:r>
      <w:r w:rsidRPr="00443D24">
        <w:t xml:space="preserve"> y 131 del Código de Procedimiento y Justicia </w:t>
      </w:r>
      <w:r w:rsidRPr="00E1257C">
        <w:t>Administrativa para el Estado y los Municipios de Guanajuato; toda vez que se trata de un documento público, expedido por un servidor público, en el ejercicio de sus funciones</w:t>
      </w:r>
      <w:r w:rsidR="002F587E">
        <w:t xml:space="preserve">. </w:t>
      </w:r>
      <w:r w:rsidR="00CF0076">
        <w:rPr>
          <w:rFonts w:cs="Calibri"/>
        </w:rPr>
        <w:t>--</w:t>
      </w:r>
      <w:r w:rsidR="00951A28">
        <w:rPr>
          <w:rFonts w:cs="Calibri"/>
        </w:rPr>
        <w:t>---</w:t>
      </w:r>
    </w:p>
    <w:p w14:paraId="50A7B267" w14:textId="77777777" w:rsidR="00E1257C" w:rsidRPr="00E1257C" w:rsidRDefault="00E1257C" w:rsidP="00E1257C">
      <w:pPr>
        <w:spacing w:line="360" w:lineRule="auto"/>
        <w:ind w:firstLine="709"/>
        <w:jc w:val="both"/>
        <w:rPr>
          <w:rFonts w:ascii="Century" w:hAnsi="Century"/>
        </w:rPr>
      </w:pPr>
    </w:p>
    <w:p w14:paraId="4C73FEDF" w14:textId="51AAC865"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w:t>
      </w:r>
      <w:r w:rsidR="00A53BAC">
        <w:rPr>
          <w:rFonts w:ascii="Century" w:hAnsi="Century"/>
        </w:rPr>
        <w:t xml:space="preserve"> </w:t>
      </w:r>
      <w:r w:rsidRPr="00E1257C">
        <w:rPr>
          <w:rFonts w:ascii="Century" w:hAnsi="Century"/>
        </w:rPr>
        <w:t>l</w:t>
      </w:r>
      <w:r w:rsidR="00A53BAC">
        <w:rPr>
          <w:rFonts w:ascii="Century" w:hAnsi="Century"/>
        </w:rPr>
        <w:t>os</w:t>
      </w:r>
      <w:r w:rsidRPr="00E1257C">
        <w:rPr>
          <w:rFonts w:ascii="Century" w:hAnsi="Century"/>
        </w:rPr>
        <w:t xml:space="preserve"> acto</w:t>
      </w:r>
      <w:r w:rsidR="00A53BAC">
        <w:rPr>
          <w:rFonts w:ascii="Century" w:hAnsi="Century"/>
        </w:rPr>
        <w:t>s</w:t>
      </w:r>
      <w:r w:rsidRPr="00E1257C">
        <w:rPr>
          <w:rFonts w:ascii="Century" w:hAnsi="Century"/>
        </w:rPr>
        <w:t xml:space="preserve"> impugnado</w:t>
      </w:r>
      <w:r w:rsidR="00A53BAC">
        <w:rPr>
          <w:rFonts w:ascii="Century" w:hAnsi="Century"/>
        </w:rPr>
        <w:t>s</w:t>
      </w:r>
      <w:r w:rsidRPr="00E1257C">
        <w:rPr>
          <w:rFonts w:ascii="Century" w:hAnsi="Century"/>
        </w:rPr>
        <w:t>. --------------------------------</w:t>
      </w:r>
      <w:r w:rsidR="00A53BAC">
        <w:rPr>
          <w:rFonts w:ascii="Century" w:hAnsi="Century"/>
        </w:rPr>
        <w:t>--------------------------</w:t>
      </w:r>
    </w:p>
    <w:p w14:paraId="1905889B" w14:textId="77777777" w:rsidR="00E1257C" w:rsidRPr="00E1257C" w:rsidRDefault="00E1257C" w:rsidP="00E1257C">
      <w:pPr>
        <w:spacing w:line="360" w:lineRule="auto"/>
        <w:ind w:firstLine="709"/>
        <w:jc w:val="both"/>
        <w:rPr>
          <w:rFonts w:ascii="Century" w:hAnsi="Century"/>
          <w:b/>
          <w:bCs/>
          <w:iCs/>
        </w:rPr>
      </w:pPr>
    </w:p>
    <w:p w14:paraId="7764EAC6" w14:textId="4F709C13" w:rsidR="00443D24" w:rsidRPr="00E1257C" w:rsidRDefault="00141E95" w:rsidP="00443D24">
      <w:pPr>
        <w:spacing w:line="360" w:lineRule="auto"/>
        <w:ind w:firstLine="709"/>
        <w:jc w:val="both"/>
        <w:rPr>
          <w:rFonts w:ascii="Century" w:hAnsi="Century"/>
        </w:rPr>
      </w:pPr>
      <w:r>
        <w:rPr>
          <w:rFonts w:ascii="Century" w:hAnsi="Century"/>
          <w:b/>
          <w:bCs/>
          <w:iCs/>
        </w:rPr>
        <w:t>TERCERO</w:t>
      </w:r>
      <w:r w:rsidR="00E1257C" w:rsidRPr="00E1257C">
        <w:rPr>
          <w:rFonts w:ascii="Century" w:hAnsi="Century"/>
          <w:b/>
          <w:bCs/>
          <w:iCs/>
        </w:rPr>
        <w:t xml:space="preserve">. </w:t>
      </w:r>
      <w:r w:rsidR="00443D24"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43D24" w:rsidRPr="00E1257C">
        <w:rPr>
          <w:rFonts w:ascii="Century" w:hAnsi="Century"/>
        </w:rPr>
        <w:t xml:space="preserve">. ----------------- </w:t>
      </w:r>
    </w:p>
    <w:p w14:paraId="172BB83E" w14:textId="77777777" w:rsidR="00443D24" w:rsidRDefault="00443D24" w:rsidP="00443D24">
      <w:pPr>
        <w:pStyle w:val="SENTENCIAS"/>
        <w:rPr>
          <w:b/>
          <w:bCs/>
          <w:iCs/>
        </w:rPr>
      </w:pPr>
    </w:p>
    <w:p w14:paraId="436C5D0C" w14:textId="30ED3A55" w:rsidR="00141E95" w:rsidRPr="00647DEE" w:rsidRDefault="00443D24" w:rsidP="00647DEE">
      <w:pPr>
        <w:pStyle w:val="SENTENCIAS"/>
      </w:pPr>
      <w:r w:rsidRPr="00647DEE">
        <w:t xml:space="preserve">En ese sentido, </w:t>
      </w:r>
      <w:r w:rsidR="00141E95" w:rsidRPr="00647DEE">
        <w:t>y respecto al folio de infracción número T 5903650 (Letra T cinco nueve cero tres seis cinco cero), de fecha 10 diez de septiembre del año 2018 dos mil dieciocho</w:t>
      </w:r>
      <w:r w:rsidR="00BE6906">
        <w:t>,</w:t>
      </w:r>
      <w:r w:rsidR="00141E95" w:rsidRPr="00647DEE">
        <w:t xml:space="preserve"> </w:t>
      </w:r>
      <w:r w:rsidR="00647DEE" w:rsidRPr="00647DEE">
        <w:t>la</w:t>
      </w:r>
      <w:r w:rsidR="00BE6906">
        <w:t xml:space="preserve"> autoridad</w:t>
      </w:r>
      <w:r w:rsidR="00647DEE" w:rsidRPr="00647DEE">
        <w:t xml:space="preserve"> demandada menciona que se actualizan </w:t>
      </w:r>
      <w:r w:rsidR="00647DEE" w:rsidRPr="00647DEE">
        <w:lastRenderedPageBreak/>
        <w:t xml:space="preserve">las causales de improcedencia previstas en las fracciones I y VI, del articulo 261 relacionados con el artículo 262 fracción, II, ambos del Código de </w:t>
      </w:r>
      <w:r w:rsidR="00141E95" w:rsidRPr="00647DEE">
        <w:t xml:space="preserve"> </w:t>
      </w:r>
      <w:r w:rsidR="00647DEE" w:rsidRPr="00647DEE">
        <w:t>Procedimiento y Justicia Administrativa para el Estado y los Municipios de Guanajuato</w:t>
      </w:r>
      <w:r w:rsidR="00647DEE">
        <w:t>, ya que no se afecta el interés jurídico del actor, menciona que si bien es cierto en el folio de infracción no se menciona el nombre del actor, éste no acredita con documento idóneo la propiedad del vehículo de motor o posesión. ----------------------------------------------------------------------------------------------</w:t>
      </w:r>
    </w:p>
    <w:p w14:paraId="79DC3CFB" w14:textId="2B0608F0" w:rsidR="00141E95" w:rsidRDefault="00141E95" w:rsidP="00647DEE">
      <w:pPr>
        <w:pStyle w:val="SENTENCIAS"/>
      </w:pPr>
    </w:p>
    <w:p w14:paraId="54E37847" w14:textId="29113AF5" w:rsidR="00BE6906" w:rsidRDefault="000E661F" w:rsidP="00647DEE">
      <w:pPr>
        <w:pStyle w:val="SENTENCIAS"/>
      </w:pPr>
      <w:r>
        <w:t xml:space="preserve">Causal de improcedencia que a juicio de quien resuelve, no se actualiza, </w:t>
      </w:r>
      <w:r w:rsidR="00D2531C">
        <w:t>el actor adjuntó a su escrito de demanda</w:t>
      </w:r>
      <w:r w:rsidR="00BE6906">
        <w:t>,</w:t>
      </w:r>
      <w:r w:rsidR="00D2531C">
        <w:t xml:space="preserve"> en original, comprobante de pago correspondiente al segundo semestre 2018 dos mil dieciocho, del programa de verificación </w:t>
      </w:r>
      <w:r w:rsidR="00742BD1">
        <w:t xml:space="preserve">vehicular, </w:t>
      </w:r>
      <w:r w:rsidR="00BE6906">
        <w:t xml:space="preserve">de dicho documento se desprenden los siguientes datos: </w:t>
      </w:r>
      <w:r w:rsidR="00BE6906" w:rsidRPr="00BE6906">
        <w:t xml:space="preserve">DATOS DEL PROPIETARIO: </w:t>
      </w:r>
      <w:r w:rsidR="0062461E">
        <w:rPr>
          <w:lang w:val="es-MX"/>
        </w:rPr>
        <w:t>(…)</w:t>
      </w:r>
      <w:r w:rsidR="00BE6906">
        <w:t>. -------------------------</w:t>
      </w:r>
    </w:p>
    <w:p w14:paraId="0847D4E3" w14:textId="77777777" w:rsidR="00BE6906" w:rsidRDefault="00BE6906" w:rsidP="00647DEE">
      <w:pPr>
        <w:pStyle w:val="SENTENCIAS"/>
      </w:pPr>
    </w:p>
    <w:p w14:paraId="12368B20" w14:textId="7D74B0DF" w:rsidR="008C7D05" w:rsidRDefault="00BE6906" w:rsidP="00647DEE">
      <w:pPr>
        <w:pStyle w:val="SENTENCIAS"/>
      </w:pPr>
      <w:r>
        <w:t xml:space="preserve">El anterior documento </w:t>
      </w:r>
      <w:r w:rsidRPr="00BE6906">
        <w:t>merece pleno valor probatorio de conformidad a lo establecido en los artículos 117, 123 y 131 del Código de Procedimiento y Justicia Administrativa para el Estado y los Municipios de Guanajuato</w:t>
      </w:r>
      <w:r>
        <w:t>, al ser un documento que se desprende de l</w:t>
      </w:r>
      <w:r w:rsidR="000D6614">
        <w:t xml:space="preserve">a base de datos de gobierno del estado de Guanajuato, </w:t>
      </w:r>
      <w:r w:rsidR="008C7D05">
        <w:t xml:space="preserve">respecto al padrón de contribuyentes (propietarios) </w:t>
      </w:r>
      <w:r w:rsidR="000D6614">
        <w:t xml:space="preserve">de vehículos para efecto del pago </w:t>
      </w:r>
      <w:r>
        <w:t>d</w:t>
      </w:r>
      <w:r w:rsidR="008C7D05">
        <w:t>e derecho en materia</w:t>
      </w:r>
      <w:r>
        <w:t xml:space="preserve"> vehicular, </w:t>
      </w:r>
      <w:r w:rsidR="00A72A2E">
        <w:t>aunado a la circunstancia de que no fue objetado por la demandad</w:t>
      </w:r>
      <w:r>
        <w:t>a</w:t>
      </w:r>
      <w:r w:rsidR="00A72A2E">
        <w:t xml:space="preserve"> en cuanto a su alcance y contenido. -----------------------------------------------------------</w:t>
      </w:r>
      <w:r>
        <w:t>---------------</w:t>
      </w:r>
      <w:r w:rsidR="00A72A2E">
        <w:t>------</w:t>
      </w:r>
      <w:r w:rsidR="008C7D05">
        <w:t>---------</w:t>
      </w:r>
    </w:p>
    <w:p w14:paraId="190F30C4" w14:textId="77777777" w:rsidR="008C7D05" w:rsidRDefault="008C7D05" w:rsidP="00647DEE">
      <w:pPr>
        <w:pStyle w:val="SENTENCIAS"/>
      </w:pPr>
    </w:p>
    <w:p w14:paraId="50EFA88E" w14:textId="0CE394E4" w:rsidR="00742BD1" w:rsidRDefault="00BE6906" w:rsidP="00647DEE">
      <w:pPr>
        <w:pStyle w:val="SENTENCIAS"/>
      </w:pPr>
      <w:r>
        <w:t xml:space="preserve">Por otro lado, del acta de infracción se aprecia </w:t>
      </w:r>
      <w:r w:rsidR="00742BD1">
        <w:t>que el vehículo infraccionado es el de la Marca Hondad, Modelo 2003 dos mil tres, con placas GPC8102( Letras  G P C ocho uno cero dos)</w:t>
      </w:r>
      <w:r w:rsidR="008C7D05">
        <w:t xml:space="preserve">, </w:t>
      </w:r>
      <w:r>
        <w:t xml:space="preserve">en tal sentido, si </w:t>
      </w:r>
      <w:r w:rsidR="008C7D05">
        <w:t>el actor acredita</w:t>
      </w:r>
      <w:r>
        <w:t>, a través del documento antes señalado (</w:t>
      </w:r>
      <w:r w:rsidRPr="00BE6906">
        <w:t>comprobante de pago correspondiente al segundo semestre 2018 dos mil dieciocho, del programa de verificación vehicular</w:t>
      </w:r>
      <w:r>
        <w:t xml:space="preserve">), </w:t>
      </w:r>
      <w:r w:rsidR="008C7D05">
        <w:t xml:space="preserve">ser propietario del vehículo infraccionado, cuenta con interés jurídico para intentar su nulidad a través del presente juicio de </w:t>
      </w:r>
      <w:r>
        <w:t>nulidad. -------</w:t>
      </w:r>
    </w:p>
    <w:p w14:paraId="457B55F0" w14:textId="77777777" w:rsidR="00BE6906" w:rsidRDefault="00BE6906" w:rsidP="00647DEE">
      <w:pPr>
        <w:pStyle w:val="SENTENCIAS"/>
      </w:pPr>
      <w:r>
        <w:t xml:space="preserve">Ahora bien, con relación a la causal de improcedencia prevista en la fracción VI del artículo 261 del Código de la materia, que establece que el proceso administrativo es improcedente en contra de actos o resoluciones “Que </w:t>
      </w:r>
      <w:r>
        <w:lastRenderedPageBreak/>
        <w:t>sean inexistentes, derivada claramente esta circunstancia de las constancias de autos;”. -------------------------------------------------------------------------------------------</w:t>
      </w:r>
    </w:p>
    <w:p w14:paraId="411B867A" w14:textId="77777777" w:rsidR="00BE6906" w:rsidRDefault="00BE6906" w:rsidP="00647DEE">
      <w:pPr>
        <w:pStyle w:val="SENTENCIAS"/>
      </w:pPr>
    </w:p>
    <w:p w14:paraId="5CFEE03A" w14:textId="1047B522" w:rsidR="009B2C5F" w:rsidRDefault="009B2C5F" w:rsidP="00647DEE">
      <w:pPr>
        <w:pStyle w:val="SENTENCIAS"/>
      </w:pPr>
      <w:r>
        <w:t xml:space="preserve">No se actualiza, en principio porque la demanda no aporta los argumentos que sostengan dicha causal de improcedencia y quien resuelve aprecia de manera manifiesta que no es aplicable al presente caso, ya que en autos esta debidamente acreditado la existencia del acto impugnado con el original del acta de infracción </w:t>
      </w:r>
      <w:r w:rsidRPr="009B2C5F">
        <w:t>T 5903650 (Letra T cinco nueve cero tres seis cinco cero), de fecha 10 diez de septiembre</w:t>
      </w:r>
      <w:r>
        <w:t xml:space="preserve"> del año 2018 dos mil dieciocho, según obra en el sumario. ----------------------------------------------------------------------</w:t>
      </w:r>
    </w:p>
    <w:p w14:paraId="279501C3" w14:textId="77777777" w:rsidR="009B2C5F" w:rsidRDefault="009B2C5F" w:rsidP="00647DEE">
      <w:pPr>
        <w:pStyle w:val="SENTENCIAS"/>
      </w:pPr>
    </w:p>
    <w:p w14:paraId="35093EC1" w14:textId="0D3FEEB0" w:rsidR="00141E95" w:rsidRDefault="00066866" w:rsidP="00443D24">
      <w:pPr>
        <w:pStyle w:val="SENTENCIAS"/>
      </w:pPr>
      <w:r>
        <w:t xml:space="preserve">Ahora bien, con relación al folio de infracción número </w:t>
      </w:r>
      <w:r w:rsidR="00141E95">
        <w:rPr>
          <w:b/>
        </w:rPr>
        <w:t xml:space="preserve">T 5893831 (Letra T cinco ocho nueve tres ocho tres uno), </w:t>
      </w:r>
      <w:r w:rsidR="00141E95" w:rsidRPr="00C32C93">
        <w:t>de fecha 10 diez de agosto del año 2018 dos mil dieciocho</w:t>
      </w:r>
      <w:r>
        <w:t xml:space="preserve">, la demandada menciona que se actualiza la causal de improcedencia prevista en la fracción 261 fracción VII, en relación con el artículo 263 del Código de Procedimiento y Justicia Administrativa para el Estado y los Municipios de Guanajuato, </w:t>
      </w:r>
      <w:r w:rsidR="000E661F">
        <w:t>señalando que ha fenecido el término legal a efecto de ser impugnada el acta de infracción</w:t>
      </w:r>
      <w:r w:rsidR="008C7D05">
        <w:t>. ---------------------------------</w:t>
      </w:r>
    </w:p>
    <w:p w14:paraId="3115E5CD" w14:textId="77777777" w:rsidR="00141E95" w:rsidRDefault="00141E95" w:rsidP="00443D24">
      <w:pPr>
        <w:pStyle w:val="SENTENCIAS"/>
      </w:pPr>
    </w:p>
    <w:p w14:paraId="53FC5D84" w14:textId="0A4D8268" w:rsidR="00141E95" w:rsidRDefault="008C7D05" w:rsidP="00443D24">
      <w:pPr>
        <w:pStyle w:val="SENTENCIAS"/>
      </w:pPr>
      <w:r>
        <w:t xml:space="preserve">Causal que no se actualiza, si bien es cierto el acta de infracción fue emitida en fecha 10 diez de agosto del año 2018 dos mil dieciocho, y la demanda presentada en fecha 23 veintitrés de octubre del mismo año 2018 dos mil dieciocho, del acto impugnado </w:t>
      </w:r>
      <w:r w:rsidR="002F6722">
        <w:t xml:space="preserve">se desprende que es emitida </w:t>
      </w:r>
      <w:proofErr w:type="gramStart"/>
      <w:r w:rsidR="002F6722" w:rsidRPr="009B2C5F">
        <w:rPr>
          <w:i/>
        </w:rPr>
        <w:t>“ A</w:t>
      </w:r>
      <w:proofErr w:type="gramEnd"/>
      <w:r w:rsidR="002F6722" w:rsidRPr="009B2C5F">
        <w:rPr>
          <w:i/>
        </w:rPr>
        <w:t xml:space="preserve"> quien corresponda”</w:t>
      </w:r>
      <w:r w:rsidR="002F6722">
        <w:t>, es decir, del acta de infracción no se desprende que el actor haya tenido conocimiento de dicho acto</w:t>
      </w:r>
      <w:r w:rsidR="009B2C5F">
        <w:t>, ya que no es dirigida a su persona. -----------</w:t>
      </w:r>
    </w:p>
    <w:p w14:paraId="49FF4F2D" w14:textId="2DE90C65" w:rsidR="002F6722" w:rsidRDefault="002F6722" w:rsidP="00443D24">
      <w:pPr>
        <w:pStyle w:val="SENTENCIAS"/>
      </w:pPr>
    </w:p>
    <w:p w14:paraId="608D4B31" w14:textId="1990BB94" w:rsidR="002F6722" w:rsidRDefault="002F6722" w:rsidP="00443D24">
      <w:pPr>
        <w:pStyle w:val="SENTENCIAS"/>
      </w:pPr>
      <w:r>
        <w:t>Así las cosas, el artículo 263 del Código de Procedimiento y Justicia Administrativa para el Estado y los Municipios de Guanajuato establece:</w:t>
      </w:r>
    </w:p>
    <w:p w14:paraId="46031DBE" w14:textId="39801827" w:rsidR="008C7D05" w:rsidRDefault="008C7D05" w:rsidP="00443D24">
      <w:pPr>
        <w:pStyle w:val="SENTENCIAS"/>
      </w:pPr>
    </w:p>
    <w:p w14:paraId="39490ACB" w14:textId="77777777" w:rsidR="002F6722" w:rsidRPr="00B10044" w:rsidRDefault="002F6722" w:rsidP="002F6722">
      <w:pPr>
        <w:pStyle w:val="TESISYJURIS"/>
      </w:pPr>
      <w:r w:rsidRPr="00B10044">
        <w:rPr>
          <w:rFonts w:cs="Arial"/>
          <w:b/>
        </w:rPr>
        <w:t>Artículo 263.</w:t>
      </w:r>
      <w:r w:rsidRPr="00B10044">
        <w:rPr>
          <w:rFonts w:cs="Arial"/>
        </w:rPr>
        <w:t xml:space="preserve"> </w:t>
      </w:r>
      <w:r w:rsidRPr="00B10044">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422FD8C0" w14:textId="77777777" w:rsidR="002F6722" w:rsidRDefault="002F6722" w:rsidP="002F6722">
      <w:pPr>
        <w:pStyle w:val="TESISYJURIS"/>
        <w:rPr>
          <w:rFonts w:cs="Arial"/>
          <w:b/>
          <w:szCs w:val="20"/>
          <w:lang w:val="es-ES_tradnl"/>
        </w:rPr>
      </w:pPr>
      <w:r>
        <w:rPr>
          <w:rFonts w:cs="Arial"/>
          <w:b/>
          <w:color w:val="FF6699"/>
          <w:sz w:val="16"/>
          <w:szCs w:val="16"/>
        </w:rPr>
        <w:lastRenderedPageBreak/>
        <w:t>Párrafo reformado</w:t>
      </w:r>
      <w:r w:rsidRPr="0045148A">
        <w:rPr>
          <w:rFonts w:cs="Arial"/>
          <w:b/>
          <w:color w:val="FF6699"/>
          <w:sz w:val="16"/>
          <w:szCs w:val="16"/>
        </w:rPr>
        <w:t xml:space="preserve"> P.O. 1</w:t>
      </w:r>
      <w:r>
        <w:rPr>
          <w:rFonts w:cs="Arial"/>
          <w:b/>
          <w:color w:val="FF6699"/>
          <w:sz w:val="16"/>
          <w:szCs w:val="16"/>
        </w:rPr>
        <w:t>5</w:t>
      </w:r>
      <w:r w:rsidRPr="0045148A">
        <w:rPr>
          <w:rFonts w:cs="Arial"/>
          <w:b/>
          <w:color w:val="FF6699"/>
          <w:sz w:val="16"/>
          <w:szCs w:val="16"/>
        </w:rPr>
        <w:t>-0</w:t>
      </w:r>
      <w:r>
        <w:rPr>
          <w:rFonts w:cs="Arial"/>
          <w:b/>
          <w:color w:val="FF6699"/>
          <w:sz w:val="16"/>
          <w:szCs w:val="16"/>
        </w:rPr>
        <w:t>5</w:t>
      </w:r>
      <w:r w:rsidRPr="0045148A">
        <w:rPr>
          <w:rFonts w:cs="Arial"/>
          <w:b/>
          <w:color w:val="FF6699"/>
          <w:sz w:val="16"/>
          <w:szCs w:val="16"/>
        </w:rPr>
        <w:t>-201</w:t>
      </w:r>
      <w:r>
        <w:rPr>
          <w:rFonts w:cs="Arial"/>
          <w:b/>
          <w:color w:val="FF6699"/>
          <w:sz w:val="16"/>
          <w:szCs w:val="16"/>
        </w:rPr>
        <w:t>5</w:t>
      </w:r>
    </w:p>
    <w:p w14:paraId="409B10C5" w14:textId="77777777" w:rsidR="002F6722" w:rsidRPr="00B10044" w:rsidRDefault="002F6722" w:rsidP="002F6722">
      <w:pPr>
        <w:pStyle w:val="TESISYJURIS"/>
        <w:rPr>
          <w:rFonts w:cs="Arial"/>
          <w:szCs w:val="20"/>
          <w:lang w:val="es-ES_tradnl"/>
        </w:rPr>
      </w:pPr>
    </w:p>
    <w:p w14:paraId="17DF394C" w14:textId="4A8362F0" w:rsidR="002F6722" w:rsidRPr="00B10044" w:rsidRDefault="002F6722" w:rsidP="002F6722">
      <w:pPr>
        <w:pStyle w:val="TESISYJURIS"/>
        <w:numPr>
          <w:ilvl w:val="0"/>
          <w:numId w:val="27"/>
        </w:numPr>
        <w:rPr>
          <w:rFonts w:cs="Arial"/>
          <w:szCs w:val="20"/>
          <w:lang w:val="es-MX"/>
        </w:rPr>
      </w:pPr>
      <w:r w:rsidRPr="00B10044">
        <w:rPr>
          <w:rFonts w:cs="Arial"/>
          <w:szCs w:val="20"/>
        </w:rPr>
        <w:t>Cuando el interesado fallezca durante el término para la interposición de la demanda, el mismo se ampliará hasta por seis meses;</w:t>
      </w:r>
    </w:p>
    <w:p w14:paraId="69A5E961" w14:textId="77777777" w:rsidR="002F6722" w:rsidRPr="00B10044" w:rsidRDefault="002F6722" w:rsidP="002F6722">
      <w:pPr>
        <w:pStyle w:val="TESISYJURIS"/>
        <w:rPr>
          <w:rFonts w:cs="Arial"/>
          <w:szCs w:val="20"/>
          <w:lang w:val="es-MX"/>
        </w:rPr>
      </w:pPr>
    </w:p>
    <w:p w14:paraId="1CF7271A" w14:textId="15710055" w:rsidR="002F6722" w:rsidRPr="00B10044" w:rsidRDefault="002F6722" w:rsidP="002F6722">
      <w:pPr>
        <w:pStyle w:val="TESISYJURIS"/>
        <w:numPr>
          <w:ilvl w:val="0"/>
          <w:numId w:val="27"/>
        </w:numPr>
        <w:rPr>
          <w:rFonts w:cs="Arial"/>
          <w:szCs w:val="20"/>
          <w:lang w:val="es-MX"/>
        </w:rPr>
      </w:pPr>
      <w:r w:rsidRPr="00B10044">
        <w:rPr>
          <w:rFonts w:cs="Arial"/>
          <w:szCs w:val="20"/>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50A3C365" w14:textId="77777777" w:rsidR="002F6722" w:rsidRPr="00B10044" w:rsidRDefault="002F6722" w:rsidP="002F6722">
      <w:pPr>
        <w:pStyle w:val="TESISYJURIS"/>
        <w:rPr>
          <w:rFonts w:cs="Arial"/>
          <w:szCs w:val="20"/>
          <w:lang w:val="es-MX"/>
        </w:rPr>
      </w:pPr>
    </w:p>
    <w:p w14:paraId="358BE750" w14:textId="53BD264A" w:rsidR="002F6722" w:rsidRPr="00B10044" w:rsidRDefault="002F6722" w:rsidP="002F6722">
      <w:pPr>
        <w:pStyle w:val="TESISYJURIS"/>
        <w:numPr>
          <w:ilvl w:val="0"/>
          <w:numId w:val="27"/>
        </w:numPr>
        <w:rPr>
          <w:rFonts w:cs="Arial"/>
          <w:szCs w:val="20"/>
          <w:lang w:val="es-MX"/>
        </w:rPr>
      </w:pPr>
      <w:r w:rsidRPr="00B10044">
        <w:rPr>
          <w:rFonts w:cs="Arial"/>
          <w:szCs w:val="20"/>
        </w:rPr>
        <w:t>En caso de negativa ficta, la demanda podrá presentarse en cualquier tiempo, mientras no se notifique la resolución expresa.</w:t>
      </w:r>
    </w:p>
    <w:p w14:paraId="5335B7EF" w14:textId="77777777" w:rsidR="002F6722" w:rsidRPr="00B10044" w:rsidRDefault="002F6722" w:rsidP="002F6722">
      <w:pPr>
        <w:pStyle w:val="TESISYJURIS"/>
        <w:rPr>
          <w:rFonts w:cs="Arial"/>
          <w:szCs w:val="20"/>
          <w:lang w:val="es-MX"/>
        </w:rPr>
      </w:pPr>
    </w:p>
    <w:p w14:paraId="4EDE3DCA" w14:textId="77777777" w:rsidR="002F6722" w:rsidRPr="00B10044" w:rsidRDefault="002F6722" w:rsidP="002F6722">
      <w:pPr>
        <w:pStyle w:val="TESISYJURIS"/>
        <w:rPr>
          <w:rFonts w:cs="Arial"/>
          <w:szCs w:val="20"/>
          <w:lang w:val="es-MX"/>
        </w:rPr>
      </w:pPr>
      <w:r w:rsidRPr="00B10044">
        <w:rPr>
          <w:rFonts w:cs="Arial"/>
          <w:szCs w:val="20"/>
        </w:rPr>
        <w:t>La demanda podrá enviarse por correo certificado con acuse de recibo, si el actor tiene su domicilio fuera de la ciudad donde resida el Tribunal o Juzgado, en cuyo caso, se tendrá por presentada en la fecha que fue depositada en la oficina de correos.</w:t>
      </w:r>
    </w:p>
    <w:p w14:paraId="3EF552CA" w14:textId="77777777" w:rsidR="002F6722" w:rsidRPr="00B10044" w:rsidRDefault="002F6722" w:rsidP="002F6722">
      <w:pPr>
        <w:pStyle w:val="TESISYJURIS"/>
        <w:rPr>
          <w:rFonts w:cs="Arial"/>
          <w:b/>
          <w:szCs w:val="20"/>
          <w:lang w:val="es-MX" w:eastAsia="es-MX"/>
        </w:rPr>
      </w:pPr>
    </w:p>
    <w:p w14:paraId="022B5E66" w14:textId="77777777" w:rsidR="002F6722" w:rsidRDefault="002F6722" w:rsidP="00443D24">
      <w:pPr>
        <w:pStyle w:val="SENTENCIAS"/>
      </w:pPr>
    </w:p>
    <w:p w14:paraId="73D53BF0" w14:textId="77777777" w:rsidR="002F6722" w:rsidRDefault="002F6722" w:rsidP="002F6722">
      <w:pPr>
        <w:pStyle w:val="SENTENCIAS"/>
      </w:pPr>
      <w:r>
        <w:t>Del artículo antes transcrito se desprende que la demandad debe presentarse dentro de los treinta días siguientes a aquél en que haya surtido efectos la notificación del acto o resolución impugnado o a aquél en que se haya ostentado sabedor de su contenido o de su ejecución. -----------------------------------</w:t>
      </w:r>
    </w:p>
    <w:p w14:paraId="539CC5AE" w14:textId="77777777" w:rsidR="002F6722" w:rsidRDefault="002F6722" w:rsidP="002F6722">
      <w:pPr>
        <w:pStyle w:val="SENTENCIAS"/>
      </w:pPr>
    </w:p>
    <w:p w14:paraId="47493CB0" w14:textId="3D01C28B" w:rsidR="002F6722" w:rsidRDefault="002F6722" w:rsidP="002F6722">
      <w:pPr>
        <w:pStyle w:val="SENTENCIAS"/>
      </w:pPr>
      <w:r>
        <w:t xml:space="preserve">Ahora bien, del acta de infracción no se desprende que el actor haya tenido conocimiento de la misma, tampoco la demandada acredita que la haya notificado al actor, en tal sentido, el actor se ostenta sabedor del acta de  infracción T 5893831 (Letra T cinco ocho nueve tres ocho tres uno), en fecha 09 nueve de octubre del año 2018 dos mil dieciocho y dicha aseveración no fue desvirtuado, en tal sentido, si la demanda se interpuso el día 23 veintitrés del mismo mes y año, el actor se encontraba dentro del término para impugnarla, por lo que no se actualiza la causal de improcedencia invocada por la demandada. ------------------------------------------------------------------------------------------ </w:t>
      </w:r>
    </w:p>
    <w:p w14:paraId="2DABBE6B" w14:textId="77777777" w:rsidR="002F6722" w:rsidRDefault="002F6722" w:rsidP="002F6722">
      <w:pPr>
        <w:pStyle w:val="SENTENCIAS"/>
      </w:pPr>
    </w:p>
    <w:p w14:paraId="59F61DDA" w14:textId="2842AD26" w:rsidR="00443D24" w:rsidRPr="00E1257C" w:rsidRDefault="002F6722" w:rsidP="00443D24">
      <w:pPr>
        <w:pStyle w:val="SENTENCIAS"/>
      </w:pPr>
      <w:r>
        <w:lastRenderedPageBreak/>
        <w:t xml:space="preserve">Por último, </w:t>
      </w:r>
      <w:r w:rsidR="00443D24" w:rsidRPr="004205B2">
        <w:t xml:space="preserve">y considerando que esta autoridad </w:t>
      </w:r>
      <w:r w:rsidR="00443D24" w:rsidRPr="00E1257C">
        <w:t>de oficio, aprecia que no se actualiza ninguna de las previstas en el citado artículo 261, por lo que es procedente el estudio de los conceptos de impugnación esgrimidos en la demanda. --------</w:t>
      </w:r>
      <w:r w:rsidR="00443D24">
        <w:t>-------------------------------------------------------------------------------------</w:t>
      </w:r>
    </w:p>
    <w:p w14:paraId="51E41CF2" w14:textId="77777777" w:rsidR="00443D24" w:rsidRDefault="00443D24" w:rsidP="00443D24">
      <w:pPr>
        <w:spacing w:line="360" w:lineRule="auto"/>
        <w:ind w:firstLine="709"/>
        <w:jc w:val="both"/>
        <w:rPr>
          <w:rFonts w:ascii="Century" w:hAnsi="Century"/>
          <w:b/>
          <w:bCs/>
          <w:iCs/>
        </w:rPr>
      </w:pPr>
    </w:p>
    <w:p w14:paraId="57A5CD3F" w14:textId="42D27A1A" w:rsidR="00E1257C" w:rsidRPr="00E1257C" w:rsidRDefault="00EB5DFC" w:rsidP="00E1257C">
      <w:pPr>
        <w:spacing w:line="360" w:lineRule="auto"/>
        <w:ind w:firstLine="709"/>
        <w:jc w:val="both"/>
        <w:rPr>
          <w:rFonts w:ascii="Century" w:hAnsi="Century"/>
        </w:rPr>
      </w:pPr>
      <w:r>
        <w:rPr>
          <w:rFonts w:ascii="Century" w:hAnsi="Century"/>
          <w:b/>
          <w:bCs/>
          <w:iCs/>
        </w:rPr>
        <w:t>CUARTO</w:t>
      </w:r>
      <w:r w:rsidR="00E1257C" w:rsidRPr="00E1257C">
        <w:rPr>
          <w:rFonts w:ascii="Century" w:hAnsi="Century"/>
          <w:b/>
          <w:bCs/>
          <w:iCs/>
        </w:rPr>
        <w:t>.</w:t>
      </w:r>
      <w:r w:rsidR="00E1257C" w:rsidRPr="00E1257C">
        <w:rPr>
          <w:rFonts w:ascii="Century" w:hAnsi="Century"/>
        </w:rPr>
        <w:t xml:space="preserve"> </w:t>
      </w:r>
      <w:r w:rsidR="00E1257C" w:rsidRPr="00E1257C">
        <w:rPr>
          <w:rFonts w:ascii="Century" w:hAnsi="Century"/>
          <w:bCs/>
          <w:iCs/>
        </w:rPr>
        <w:t>En</w:t>
      </w:r>
      <w:r w:rsidR="00E1257C" w:rsidRPr="00E1257C">
        <w:rPr>
          <w:rFonts w:ascii="Century" w:hAnsi="Century"/>
        </w:rPr>
        <w:t xml:space="preserve"> cumplimiento a lo establecido en la fracción I del artículo 299 del Código de Procedimiento y Justicia Administrativa para el Estado y los Municipios de Guanajuato, </w:t>
      </w:r>
      <w:r w:rsidR="00E1257C" w:rsidRPr="00E1257C">
        <w:rPr>
          <w:rFonts w:ascii="Century" w:hAnsi="Century"/>
          <w:bCs/>
          <w:iCs/>
        </w:rPr>
        <w:t xml:space="preserve">este Juzgado </w:t>
      </w:r>
      <w:r w:rsidR="00E1257C"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975281">
      <w:pPr>
        <w:pStyle w:val="SENTENCIAS"/>
      </w:pPr>
    </w:p>
    <w:p w14:paraId="415EC100" w14:textId="28BE5738" w:rsidR="004E2F6B" w:rsidRDefault="00E1257C" w:rsidP="00975281">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se desprende que le fue</w:t>
      </w:r>
      <w:r w:rsidR="00EB5DFC">
        <w:t xml:space="preserve">ron levantadas las actas de infracción </w:t>
      </w:r>
      <w:r w:rsidR="00EB5DFC">
        <w:rPr>
          <w:b/>
        </w:rPr>
        <w:t>T 5903650</w:t>
      </w:r>
      <w:r w:rsidR="00EB5DFC" w:rsidRPr="001B4201">
        <w:rPr>
          <w:b/>
        </w:rPr>
        <w:t xml:space="preserve"> </w:t>
      </w:r>
      <w:r w:rsidR="00EB5DFC">
        <w:rPr>
          <w:b/>
        </w:rPr>
        <w:t>(Letra T cinco nueve cero tres seis cinco cero</w:t>
      </w:r>
      <w:r w:rsidR="00EB5DFC" w:rsidRPr="00E1257C">
        <w:rPr>
          <w:b/>
        </w:rPr>
        <w:t>)</w:t>
      </w:r>
      <w:r w:rsidR="00EB5DFC" w:rsidRPr="00397BD6">
        <w:t>,</w:t>
      </w:r>
      <w:r w:rsidR="00EB5DFC" w:rsidRPr="00E1257C">
        <w:rPr>
          <w:b/>
        </w:rPr>
        <w:t xml:space="preserve"> </w:t>
      </w:r>
      <w:r w:rsidR="00EB5DFC" w:rsidRPr="00C32C93">
        <w:t xml:space="preserve">de fecha 10 diez de septiembre del año 2018 dos mil dieciocho </w:t>
      </w:r>
      <w:r w:rsidR="00EB5DFC" w:rsidRPr="0097197F">
        <w:t>y el número</w:t>
      </w:r>
      <w:r w:rsidR="00EB5DFC">
        <w:rPr>
          <w:b/>
        </w:rPr>
        <w:t xml:space="preserve"> T 5893831 (Letra T cinco ocho nueve tres ocho tres uno), </w:t>
      </w:r>
      <w:r w:rsidR="00EB5DFC" w:rsidRPr="00C32C93">
        <w:t>de fecha 10 diez de agosto del año 2018 dos mil dieciocho</w:t>
      </w:r>
      <w:r w:rsidR="00EB5DFC">
        <w:t xml:space="preserve">, </w:t>
      </w:r>
      <w:r w:rsidR="00636DB0">
        <w:t>la</w:t>
      </w:r>
      <w:r w:rsidR="00EB5DFC">
        <w:t>s</w:t>
      </w:r>
      <w:r w:rsidR="00636DB0">
        <w:t xml:space="preserve"> cual</w:t>
      </w:r>
      <w:r w:rsidR="00EB5DFC">
        <w:t>es</w:t>
      </w:r>
      <w:r w:rsidR="008B5E72" w:rsidRPr="00772A04">
        <w:t xml:space="preserve"> el actor </w:t>
      </w:r>
      <w:r w:rsidR="00EB5DFC">
        <w:t xml:space="preserve">las </w:t>
      </w:r>
      <w:r w:rsidR="008B5E72" w:rsidRPr="00772A04">
        <w:t xml:space="preserve">considera </w:t>
      </w:r>
      <w:r w:rsidR="004E2F6B" w:rsidRPr="00772A04">
        <w:t xml:space="preserve">ilegal, por lo que acude a demandar su nulidad. </w:t>
      </w:r>
      <w:r w:rsidR="00636DB0">
        <w:t>---------------</w:t>
      </w:r>
      <w:r w:rsidR="00443D24">
        <w:t>---</w:t>
      </w:r>
      <w:r w:rsidR="00EB5DFC">
        <w:t>----</w:t>
      </w:r>
    </w:p>
    <w:p w14:paraId="3853E81E" w14:textId="364131F7" w:rsidR="004E2F6B" w:rsidRDefault="004E2F6B" w:rsidP="004E2F6B">
      <w:pPr>
        <w:spacing w:line="360" w:lineRule="auto"/>
        <w:ind w:firstLine="709"/>
        <w:jc w:val="both"/>
        <w:rPr>
          <w:rFonts w:ascii="Century" w:hAnsi="Century"/>
        </w:rPr>
      </w:pPr>
    </w:p>
    <w:p w14:paraId="24C3010E" w14:textId="05E79609" w:rsidR="00E1257C" w:rsidRPr="00772A04" w:rsidRDefault="00E1257C" w:rsidP="00EB5DFC">
      <w:pPr>
        <w:pStyle w:val="SENTENCIAS"/>
      </w:pPr>
      <w:r w:rsidRPr="00772A04">
        <w:t>Así las cosas, la “</w:t>
      </w:r>
      <w:proofErr w:type="spellStart"/>
      <w:r w:rsidRPr="00772A04">
        <w:t>litis</w:t>
      </w:r>
      <w:proofErr w:type="spellEnd"/>
      <w:r w:rsidRPr="00772A04">
        <w:t xml:space="preserve">” planteada se hace consistir en determinar la legalidad o ilegalidad del acta de infracción con número </w:t>
      </w:r>
      <w:r w:rsidR="00EB5DFC">
        <w:t xml:space="preserve">de </w:t>
      </w:r>
      <w:r w:rsidR="00772A04" w:rsidRPr="00772A04">
        <w:t xml:space="preserve">folio </w:t>
      </w:r>
      <w:r w:rsidR="00EB5DFC">
        <w:rPr>
          <w:b/>
        </w:rPr>
        <w:t>T 5903650</w:t>
      </w:r>
      <w:r w:rsidR="00EB5DFC" w:rsidRPr="001B4201">
        <w:rPr>
          <w:b/>
        </w:rPr>
        <w:t xml:space="preserve"> </w:t>
      </w:r>
      <w:r w:rsidR="00EB5DFC">
        <w:rPr>
          <w:b/>
        </w:rPr>
        <w:t>(Letra T cinco nueve cero tres seis cinco cero</w:t>
      </w:r>
      <w:r w:rsidR="00EB5DFC" w:rsidRPr="00E1257C">
        <w:rPr>
          <w:b/>
        </w:rPr>
        <w:t>)</w:t>
      </w:r>
      <w:r w:rsidR="00EB5DFC" w:rsidRPr="00397BD6">
        <w:t>,</w:t>
      </w:r>
      <w:r w:rsidR="00EB5DFC" w:rsidRPr="00E1257C">
        <w:rPr>
          <w:b/>
        </w:rPr>
        <w:t xml:space="preserve"> </w:t>
      </w:r>
      <w:r w:rsidR="00EB5DFC" w:rsidRPr="00C32C93">
        <w:t xml:space="preserve">de fecha 10 diez de septiembre del año 2018 dos mil dieciocho </w:t>
      </w:r>
      <w:r w:rsidR="00EB5DFC" w:rsidRPr="0097197F">
        <w:t>y el número</w:t>
      </w:r>
      <w:r w:rsidR="00EB5DFC">
        <w:rPr>
          <w:b/>
        </w:rPr>
        <w:t xml:space="preserve"> T 5893831 (Letra T cinco ocho nueve tres ocho tres uno), </w:t>
      </w:r>
      <w:r w:rsidR="00EB5DFC" w:rsidRPr="00C32C93">
        <w:t>de fecha 10 diez de agosto del año 2018 dos mil dieciocho</w:t>
      </w:r>
      <w:r w:rsidR="00EB5DFC">
        <w:t xml:space="preserve">, </w:t>
      </w:r>
      <w:r w:rsidR="005A7F06" w:rsidRPr="00FA4F08">
        <w:t>a</w:t>
      </w:r>
      <w:r w:rsidR="005A7F06">
        <w:t xml:space="preserve">sí como sobre </w:t>
      </w:r>
      <w:r w:rsidR="00976950">
        <w:t xml:space="preserve">el reconocimiento a </w:t>
      </w:r>
      <w:r w:rsidR="005A7F06">
        <w:t>las pretensiones planteadas por el actor, en su escrito inicial de demanda. -</w:t>
      </w:r>
      <w:r w:rsidR="00772A04" w:rsidRPr="00772A04">
        <w:t>--</w:t>
      </w:r>
      <w:r w:rsidR="00FA4F08">
        <w:t>-</w:t>
      </w:r>
      <w:r w:rsidR="00EB5DFC">
        <w:t>--------------------------------------------------------</w:t>
      </w:r>
      <w:r w:rsidR="00FA4F08">
        <w:t>---</w:t>
      </w:r>
      <w:r w:rsidR="00772A04" w:rsidRPr="00772A04">
        <w:t>--</w:t>
      </w:r>
    </w:p>
    <w:p w14:paraId="6670456D" w14:textId="77777777" w:rsidR="002845C9" w:rsidRDefault="002845C9" w:rsidP="00E1257C">
      <w:pPr>
        <w:spacing w:line="360" w:lineRule="auto"/>
        <w:ind w:firstLine="709"/>
        <w:jc w:val="both"/>
        <w:rPr>
          <w:rFonts w:ascii="Century" w:hAnsi="Century"/>
          <w:b/>
        </w:rPr>
      </w:pPr>
    </w:p>
    <w:p w14:paraId="3915C348" w14:textId="0CEF3818" w:rsidR="00E1257C" w:rsidRPr="00E1257C" w:rsidRDefault="00EB5DFC" w:rsidP="00E1257C">
      <w:pPr>
        <w:spacing w:line="360" w:lineRule="auto"/>
        <w:ind w:firstLine="709"/>
        <w:jc w:val="both"/>
        <w:rPr>
          <w:rFonts w:ascii="Century" w:hAnsi="Century"/>
        </w:rPr>
      </w:pPr>
      <w:r>
        <w:rPr>
          <w:rFonts w:ascii="Century" w:hAnsi="Century"/>
          <w:b/>
        </w:rPr>
        <w:t>QUINTO</w:t>
      </w:r>
      <w:r w:rsidR="00E1257C" w:rsidRPr="00E1257C">
        <w:rPr>
          <w:rFonts w:ascii="Century" w:hAnsi="Century"/>
          <w:b/>
        </w:rPr>
        <w:t>.</w:t>
      </w:r>
      <w:r w:rsidR="00E1257C" w:rsidRPr="00E1257C">
        <w:rPr>
          <w:rFonts w:ascii="Century" w:hAnsi="Century"/>
        </w:rPr>
        <w:t xml:space="preserve"> Una vez determinada la </w:t>
      </w:r>
      <w:proofErr w:type="spellStart"/>
      <w:r w:rsidR="00E1257C" w:rsidRPr="00E1257C">
        <w:rPr>
          <w:rFonts w:ascii="Century" w:hAnsi="Century"/>
        </w:rPr>
        <w:t>litis</w:t>
      </w:r>
      <w:proofErr w:type="spellEnd"/>
      <w:r w:rsidR="00E1257C" w:rsidRPr="00E1257C">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5516B9A9" w14:textId="3E68DB25"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w:t>
      </w:r>
      <w:r w:rsidRPr="00E1257C">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643718C"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w:t>
      </w:r>
      <w:r w:rsidR="004B26BF">
        <w:rPr>
          <w:rFonts w:ascii="Century" w:hAnsi="Century"/>
        </w:rPr>
        <w:t xml:space="preserve">y aplicando el principio de mayor consecuencia anulatoria y </w:t>
      </w:r>
      <w:r w:rsidRPr="00E1257C">
        <w:rPr>
          <w:rFonts w:ascii="Century" w:hAnsi="Century"/>
        </w:rPr>
        <w:t xml:space="preserve">una vez analizados los conceptos de impugnación, quien resuelve determina que </w:t>
      </w:r>
      <w:r w:rsidR="00F326B6">
        <w:rPr>
          <w:rFonts w:ascii="Century" w:hAnsi="Century"/>
        </w:rPr>
        <w:t>r</w:t>
      </w:r>
      <w:r w:rsidRPr="00E1257C">
        <w:rPr>
          <w:rFonts w:ascii="Century" w:hAnsi="Century"/>
        </w:rPr>
        <w:t>esulta</w:t>
      </w:r>
      <w:r w:rsidR="00F326B6">
        <w:rPr>
          <w:rFonts w:ascii="Century" w:hAnsi="Century"/>
        </w:rPr>
        <w:t>n</w:t>
      </w:r>
      <w:r w:rsidRPr="00E1257C">
        <w:rPr>
          <w:rFonts w:ascii="Century" w:hAnsi="Century"/>
        </w:rPr>
        <w:t xml:space="preserve"> fundado</w:t>
      </w:r>
      <w:r w:rsidR="00F326B6">
        <w:rPr>
          <w:rFonts w:ascii="Century" w:hAnsi="Century"/>
        </w:rPr>
        <w:t>s</w:t>
      </w:r>
      <w:r w:rsidRPr="00E1257C">
        <w:rPr>
          <w:rFonts w:ascii="Century" w:hAnsi="Century"/>
        </w:rPr>
        <w:t xml:space="preserve"> y suficiente</w:t>
      </w:r>
      <w:r w:rsidR="00F326B6">
        <w:rPr>
          <w:rFonts w:ascii="Century" w:hAnsi="Century"/>
        </w:rPr>
        <w:t>s</w:t>
      </w:r>
      <w:r w:rsidRPr="00E1257C">
        <w:rPr>
          <w:rFonts w:ascii="Century" w:hAnsi="Century"/>
        </w:rPr>
        <w:t xml:space="preserve"> </w:t>
      </w:r>
      <w:r w:rsidR="004B26BF">
        <w:rPr>
          <w:rFonts w:ascii="Century" w:hAnsi="Century"/>
        </w:rPr>
        <w:t xml:space="preserve">los agravios vertidos </w:t>
      </w:r>
      <w:r w:rsidRPr="00E1257C">
        <w:rPr>
          <w:rFonts w:ascii="Century" w:hAnsi="Century"/>
        </w:rPr>
        <w:t>para decretar la NULIDAD TOTAL de</w:t>
      </w:r>
      <w:r w:rsidR="00F326B6">
        <w:rPr>
          <w:rFonts w:ascii="Century" w:hAnsi="Century"/>
        </w:rPr>
        <w:t xml:space="preserve"> </w:t>
      </w:r>
      <w:r w:rsidRPr="00E1257C">
        <w:rPr>
          <w:rFonts w:ascii="Century" w:hAnsi="Century"/>
        </w:rPr>
        <w:t>l</w:t>
      </w:r>
      <w:r w:rsidR="00F326B6">
        <w:rPr>
          <w:rFonts w:ascii="Century" w:hAnsi="Century"/>
        </w:rPr>
        <w:t>as</w:t>
      </w:r>
      <w:r w:rsidRPr="00E1257C">
        <w:rPr>
          <w:rFonts w:ascii="Century" w:hAnsi="Century"/>
        </w:rPr>
        <w:t xml:space="preserve"> acta</w:t>
      </w:r>
      <w:r w:rsidR="00F326B6">
        <w:rPr>
          <w:rFonts w:ascii="Century" w:hAnsi="Century"/>
        </w:rPr>
        <w:t>s</w:t>
      </w:r>
      <w:r w:rsidRPr="00E1257C">
        <w:rPr>
          <w:rFonts w:ascii="Century" w:hAnsi="Century"/>
        </w:rPr>
        <w:t xml:space="preserve"> impugnada</w:t>
      </w:r>
      <w:r w:rsidR="00F326B6">
        <w:rPr>
          <w:rFonts w:ascii="Century" w:hAnsi="Century"/>
        </w:rPr>
        <w:t>s</w:t>
      </w:r>
      <w:r w:rsidRPr="00E1257C">
        <w:rPr>
          <w:rFonts w:ascii="Century" w:hAnsi="Century"/>
        </w:rPr>
        <w:t xml:space="preserve"> con base en las siguientes consideraciones: </w:t>
      </w:r>
      <w:r>
        <w:rPr>
          <w:rFonts w:ascii="Century" w:hAnsi="Century"/>
        </w:rPr>
        <w:t>-----------</w:t>
      </w:r>
      <w:r w:rsidR="00796720">
        <w:rPr>
          <w:rFonts w:ascii="Century" w:hAnsi="Century"/>
        </w:rPr>
        <w:t>--------------</w:t>
      </w:r>
      <w:r>
        <w:rPr>
          <w:rFonts w:ascii="Century" w:hAnsi="Century"/>
        </w:rPr>
        <w:t>------------------</w:t>
      </w:r>
      <w:r w:rsidR="00F326B6">
        <w:rPr>
          <w:rFonts w:ascii="Century" w:hAnsi="Century"/>
        </w:rPr>
        <w:t>-----------------------</w:t>
      </w:r>
      <w:r w:rsidR="004B26BF">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36DE50BC" w14:textId="77777777" w:rsidR="009B2C5F" w:rsidRDefault="004B26BF" w:rsidP="00BA229A">
      <w:pPr>
        <w:spacing w:line="360" w:lineRule="auto"/>
        <w:ind w:firstLine="709"/>
        <w:jc w:val="both"/>
        <w:rPr>
          <w:rFonts w:ascii="Century" w:hAnsi="Century"/>
        </w:rPr>
      </w:pPr>
      <w:r>
        <w:rPr>
          <w:rFonts w:ascii="Century" w:hAnsi="Century"/>
        </w:rPr>
        <w:t>En el PRIMER</w:t>
      </w:r>
      <w:r w:rsidR="009B2C5F">
        <w:rPr>
          <w:rFonts w:ascii="Century" w:hAnsi="Century"/>
        </w:rPr>
        <w:t>O y SEGUNDO</w:t>
      </w:r>
      <w:r>
        <w:rPr>
          <w:rFonts w:ascii="Century" w:hAnsi="Century"/>
        </w:rPr>
        <w:t xml:space="preserve"> concepto</w:t>
      </w:r>
      <w:r w:rsidR="009B2C5F">
        <w:rPr>
          <w:rFonts w:ascii="Century" w:hAnsi="Century"/>
        </w:rPr>
        <w:t>s</w:t>
      </w:r>
      <w:r>
        <w:rPr>
          <w:rFonts w:ascii="Century" w:hAnsi="Century"/>
        </w:rPr>
        <w:t xml:space="preserve"> de impugnación el </w:t>
      </w:r>
      <w:r w:rsidR="009B2C5F">
        <w:rPr>
          <w:rFonts w:ascii="Century" w:hAnsi="Century"/>
        </w:rPr>
        <w:t>actor señala:</w:t>
      </w:r>
    </w:p>
    <w:p w14:paraId="2B3003BC" w14:textId="77777777" w:rsidR="009B2C5F" w:rsidRDefault="009B2C5F" w:rsidP="00BA229A">
      <w:pPr>
        <w:spacing w:line="360" w:lineRule="auto"/>
        <w:ind w:firstLine="709"/>
        <w:jc w:val="both"/>
        <w:rPr>
          <w:rFonts w:ascii="Century" w:hAnsi="Century"/>
        </w:rPr>
      </w:pPr>
    </w:p>
    <w:p w14:paraId="370D4F6C" w14:textId="410A31D4" w:rsidR="004B26BF"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009B2C5F">
        <w:rPr>
          <w:rFonts w:ascii="Century" w:hAnsi="Century"/>
          <w:i/>
          <w:sz w:val="20"/>
        </w:rPr>
        <w:t xml:space="preserve">La resolución que se impugna identificada con el número de folio T 5903650 </w:t>
      </w:r>
      <w:r w:rsidRPr="000B2406">
        <w:rPr>
          <w:rFonts w:ascii="Century" w:hAnsi="Century"/>
          <w:i/>
          <w:sz w:val="20"/>
        </w:rPr>
        <w:t>[…]</w:t>
      </w:r>
      <w:r w:rsidR="00CA79B1">
        <w:rPr>
          <w:rFonts w:ascii="Century" w:hAnsi="Century"/>
          <w:i/>
          <w:sz w:val="20"/>
        </w:rPr>
        <w:t xml:space="preserve"> </w:t>
      </w:r>
    </w:p>
    <w:p w14:paraId="72F9D166" w14:textId="07AB223E" w:rsidR="00CA79B1" w:rsidRDefault="002B77C9" w:rsidP="00CA79B1">
      <w:pPr>
        <w:spacing w:line="360" w:lineRule="auto"/>
        <w:ind w:left="708"/>
        <w:jc w:val="both"/>
        <w:rPr>
          <w:rFonts w:ascii="Century" w:hAnsi="Century"/>
          <w:i/>
          <w:sz w:val="20"/>
        </w:rPr>
      </w:pPr>
      <w:r w:rsidRPr="00CA79B1">
        <w:rPr>
          <w:rFonts w:ascii="Century" w:hAnsi="Century"/>
          <w:i/>
          <w:sz w:val="20"/>
        </w:rPr>
        <w:t xml:space="preserve">[…] </w:t>
      </w:r>
      <w:r w:rsidR="00CA79B1">
        <w:rPr>
          <w:rFonts w:ascii="Century" w:hAnsi="Century"/>
          <w:i/>
          <w:sz w:val="20"/>
        </w:rPr>
        <w:t xml:space="preserve">de lo anterior se observa que el demandado no señala de manera detallada como fue que se dio cuenta de tal acontecimiento, si es que él mismo agente de tránsito fue quien observó el suceso de dicho acto, así mismo no establece de manera clara y precisa en que </w:t>
      </w:r>
      <w:r w:rsidR="00C32452">
        <w:rPr>
          <w:rFonts w:ascii="Century" w:hAnsi="Century"/>
          <w:i/>
          <w:sz w:val="20"/>
        </w:rPr>
        <w:t>consistió</w:t>
      </w:r>
      <w:r w:rsidR="00CA79B1">
        <w:rPr>
          <w:rFonts w:ascii="Century" w:hAnsi="Century"/>
          <w:i/>
          <w:sz w:val="20"/>
        </w:rPr>
        <w:t xml:space="preserve"> la supuesta violación a las </w:t>
      </w:r>
      <w:r w:rsidR="00C32452">
        <w:rPr>
          <w:rFonts w:ascii="Century" w:hAnsi="Century"/>
          <w:i/>
          <w:sz w:val="20"/>
        </w:rPr>
        <w:t>señales</w:t>
      </w:r>
      <w:r w:rsidR="00CA79B1">
        <w:rPr>
          <w:rFonts w:ascii="Century" w:hAnsi="Century"/>
          <w:i/>
          <w:sz w:val="20"/>
        </w:rPr>
        <w:t xml:space="preserve"> restrictivas. De lo anterior se podrá advertir la ilegalidad en la resolución que se combate pues el agente de </w:t>
      </w:r>
      <w:r w:rsidR="00C32452">
        <w:rPr>
          <w:rFonts w:ascii="Century" w:hAnsi="Century"/>
          <w:i/>
          <w:sz w:val="20"/>
        </w:rPr>
        <w:t>tránsito</w:t>
      </w:r>
      <w:r w:rsidR="00CA79B1">
        <w:rPr>
          <w:rFonts w:ascii="Century" w:hAnsi="Century"/>
          <w:i/>
          <w:sz w:val="20"/>
        </w:rPr>
        <w:t xml:space="preserve"> NO especifica</w:t>
      </w:r>
      <w:r w:rsidR="00C32452">
        <w:rPr>
          <w:rFonts w:ascii="Century" w:hAnsi="Century"/>
          <w:i/>
          <w:sz w:val="20"/>
        </w:rPr>
        <w:t xml:space="preserve"> </w:t>
      </w:r>
      <w:r w:rsidR="00CA79B1">
        <w:rPr>
          <w:rFonts w:ascii="Century" w:hAnsi="Century"/>
          <w:i/>
          <w:sz w:val="20"/>
        </w:rPr>
        <w:t xml:space="preserve">cómo fue que se percató, además NIEGO LISA Y LLANAMENTE, haber cometido infracción alguna al Reglamento de Tránsito Municipal para el Municipio de León, </w:t>
      </w:r>
      <w:proofErr w:type="spellStart"/>
      <w:r w:rsidR="00CA79B1">
        <w:rPr>
          <w:rFonts w:ascii="Century" w:hAnsi="Century"/>
          <w:i/>
          <w:sz w:val="20"/>
        </w:rPr>
        <w:t>Gto</w:t>
      </w:r>
      <w:proofErr w:type="spellEnd"/>
      <w:r w:rsidR="00CA79B1">
        <w:rPr>
          <w:rFonts w:ascii="Century" w:hAnsi="Century"/>
          <w:i/>
          <w:sz w:val="20"/>
        </w:rPr>
        <w:t>.</w:t>
      </w:r>
    </w:p>
    <w:p w14:paraId="401DB0DB" w14:textId="77777777" w:rsidR="00CA79B1" w:rsidRDefault="00CA79B1" w:rsidP="00CA79B1">
      <w:pPr>
        <w:spacing w:line="360" w:lineRule="auto"/>
        <w:ind w:left="708"/>
        <w:jc w:val="both"/>
        <w:rPr>
          <w:rFonts w:ascii="Century" w:hAnsi="Century"/>
          <w:i/>
          <w:sz w:val="20"/>
        </w:rPr>
      </w:pPr>
    </w:p>
    <w:p w14:paraId="065F831A" w14:textId="77777777" w:rsidR="00AC2CB4" w:rsidRDefault="00AC2CB4" w:rsidP="00CA79B1">
      <w:pPr>
        <w:spacing w:line="360" w:lineRule="auto"/>
        <w:ind w:left="708"/>
        <w:jc w:val="both"/>
        <w:rPr>
          <w:rFonts w:ascii="Century" w:hAnsi="Century"/>
          <w:i/>
          <w:sz w:val="20"/>
        </w:rPr>
      </w:pPr>
      <w:r>
        <w:rPr>
          <w:rFonts w:ascii="Century" w:hAnsi="Century"/>
          <w:i/>
          <w:sz w:val="20"/>
        </w:rPr>
        <w:t xml:space="preserve">SEGUNDO. </w:t>
      </w:r>
      <w:r w:rsidR="00FD21F7" w:rsidRPr="00CA79B1">
        <w:rPr>
          <w:rFonts w:ascii="Century" w:hAnsi="Century"/>
          <w:i/>
          <w:sz w:val="20"/>
        </w:rPr>
        <w:t xml:space="preserve">[…] </w:t>
      </w:r>
    </w:p>
    <w:p w14:paraId="3765912F" w14:textId="4C8C5CD6" w:rsidR="008E7816" w:rsidRDefault="00AC2CB4" w:rsidP="00CA79B1">
      <w:pPr>
        <w:spacing w:line="360" w:lineRule="auto"/>
        <w:ind w:left="708"/>
        <w:jc w:val="both"/>
        <w:rPr>
          <w:rFonts w:ascii="Century" w:hAnsi="Century"/>
          <w:i/>
          <w:sz w:val="20"/>
        </w:rPr>
      </w:pPr>
      <w:r>
        <w:rPr>
          <w:rFonts w:ascii="Century" w:hAnsi="Century"/>
          <w:i/>
          <w:sz w:val="20"/>
        </w:rPr>
        <w:t xml:space="preserve">En el presente caso en la boleta de infracción identificada con número de folio T 5893831 se manifiesta que el motivo de la infracción es por </w:t>
      </w:r>
      <w:r w:rsidRPr="00AC2CB4">
        <w:rPr>
          <w:rFonts w:ascii="Century" w:hAnsi="Century"/>
          <w:i/>
          <w:sz w:val="20"/>
        </w:rPr>
        <w:t>[…]</w:t>
      </w:r>
      <w:r>
        <w:rPr>
          <w:rFonts w:ascii="Century" w:hAnsi="Century"/>
          <w:i/>
          <w:sz w:val="20"/>
        </w:rPr>
        <w:t xml:space="preserve">, no señala de manera detallada como fue que se dio cuenta de tal acontecimiento, si le solicito que mostrara el documento para acreditar que el vehículo se encuentra verificado, si efectivamente reviso el parabrisas delantero y trasero así como los cristales de las ventanas, para llegar a la conclusión de que no se portaba el holograma de la verificación correspondiente </w:t>
      </w:r>
      <w:r w:rsidR="008E7816" w:rsidRPr="00CA79B1">
        <w:rPr>
          <w:rFonts w:ascii="Century" w:hAnsi="Century"/>
          <w:i/>
          <w:sz w:val="20"/>
        </w:rPr>
        <w:t xml:space="preserve"> </w:t>
      </w:r>
      <w:r w:rsidR="008077B1" w:rsidRPr="00CA79B1">
        <w:rPr>
          <w:rFonts w:ascii="Century" w:hAnsi="Century"/>
          <w:i/>
          <w:sz w:val="20"/>
        </w:rPr>
        <w:t>[…]</w:t>
      </w:r>
    </w:p>
    <w:p w14:paraId="3FD24CDE" w14:textId="77777777" w:rsidR="00AC2CB4" w:rsidRPr="00CA79B1" w:rsidRDefault="00AC2CB4" w:rsidP="00CA79B1">
      <w:pPr>
        <w:spacing w:line="360" w:lineRule="auto"/>
        <w:ind w:left="708"/>
        <w:jc w:val="both"/>
        <w:rPr>
          <w:rFonts w:ascii="Century" w:hAnsi="Century"/>
          <w:i/>
          <w:sz w:val="20"/>
        </w:rPr>
      </w:pPr>
    </w:p>
    <w:p w14:paraId="023329C9" w14:textId="77813395" w:rsidR="00AC2CB4" w:rsidRDefault="00AC2CB4" w:rsidP="009F5845">
      <w:pPr>
        <w:pStyle w:val="SENTENCIAS"/>
      </w:pPr>
      <w:r>
        <w:lastRenderedPageBreak/>
        <w:t>Por su parte</w:t>
      </w:r>
      <w:r w:rsidR="00CF0076">
        <w:t>,</w:t>
      </w:r>
      <w:r w:rsidR="00BE6C1A" w:rsidRPr="000177E1">
        <w:t xml:space="preserve"> la autoridad demandada</w:t>
      </w:r>
      <w:r w:rsidR="009B2C5F">
        <w:t xml:space="preserve">, que emitió el acta de infracción número </w:t>
      </w:r>
      <w:r w:rsidRPr="00AC2CB4">
        <w:t>T 5903650 (Letra T cinco nueve cero tres seis cinco cero),</w:t>
      </w:r>
      <w:r>
        <w:t xml:space="preserve"> </w:t>
      </w:r>
      <w:r w:rsidR="00FD21F7">
        <w:t xml:space="preserve">refiere que </w:t>
      </w:r>
      <w:r>
        <w:t>no se afecta el interés jurídico de la parte actora, que falta un requisito de procedibilidad, que los hechos narrados son meras apreciac</w:t>
      </w:r>
      <w:r w:rsidR="009B2C5F">
        <w:t>iones subjetivas. --</w:t>
      </w:r>
    </w:p>
    <w:p w14:paraId="7FF64174" w14:textId="77777777" w:rsidR="00AC2CB4" w:rsidRDefault="00AC2CB4" w:rsidP="009F5845">
      <w:pPr>
        <w:pStyle w:val="SENTENCIAS"/>
      </w:pPr>
    </w:p>
    <w:p w14:paraId="75C68737" w14:textId="3D2EFC90" w:rsidR="00A72A2E" w:rsidRDefault="00AC2CB4" w:rsidP="00BA229A">
      <w:pPr>
        <w:spacing w:line="360" w:lineRule="auto"/>
        <w:ind w:firstLine="709"/>
        <w:jc w:val="both"/>
        <w:rPr>
          <w:rFonts w:ascii="Century" w:hAnsi="Century"/>
        </w:rPr>
      </w:pPr>
      <w:r>
        <w:rPr>
          <w:rFonts w:ascii="Century" w:hAnsi="Century"/>
        </w:rPr>
        <w:t xml:space="preserve">Por </w:t>
      </w:r>
      <w:r w:rsidR="00CE3CE2">
        <w:rPr>
          <w:rFonts w:ascii="Century" w:hAnsi="Century"/>
        </w:rPr>
        <w:t xml:space="preserve">otro lado, </w:t>
      </w:r>
      <w:r w:rsidR="00A72A2E">
        <w:rPr>
          <w:rFonts w:ascii="Century" w:hAnsi="Century"/>
        </w:rPr>
        <w:t xml:space="preserve">la </w:t>
      </w:r>
      <w:r w:rsidR="00CE3CE2">
        <w:rPr>
          <w:rFonts w:ascii="Century" w:hAnsi="Century"/>
        </w:rPr>
        <w:t xml:space="preserve">agente de tránsito </w:t>
      </w:r>
      <w:r w:rsidR="00A72A2E">
        <w:rPr>
          <w:rFonts w:ascii="Century" w:hAnsi="Century"/>
        </w:rPr>
        <w:t>demandada que emitió</w:t>
      </w:r>
      <w:r>
        <w:rPr>
          <w:rFonts w:ascii="Century" w:hAnsi="Century"/>
        </w:rPr>
        <w:t xml:space="preserve"> el acta de infracción número </w:t>
      </w:r>
      <w:r w:rsidR="00A72A2E">
        <w:rPr>
          <w:rFonts w:ascii="Century" w:hAnsi="Century"/>
        </w:rPr>
        <w:t>T</w:t>
      </w:r>
      <w:r>
        <w:rPr>
          <w:rFonts w:ascii="Century" w:hAnsi="Century"/>
        </w:rPr>
        <w:t xml:space="preserve"> </w:t>
      </w:r>
      <w:r w:rsidR="00A72A2E">
        <w:rPr>
          <w:rFonts w:ascii="Century" w:hAnsi="Century"/>
        </w:rPr>
        <w:t>5893831 (Letra T cinco ocho nueve tres ocho tres uno), refiere que no obstante de estar prescrito el término legal para demandar la nulidad del acto, menciona que los hechos narrados por el actor son meras apreciaciones subjetivas, que los razonamientos resultan inoperante.</w:t>
      </w:r>
      <w:r w:rsidR="00CE3CE2">
        <w:rPr>
          <w:rFonts w:ascii="Century" w:hAnsi="Century"/>
        </w:rPr>
        <w:t xml:space="preserve"> -----------</w:t>
      </w:r>
    </w:p>
    <w:p w14:paraId="692830C4" w14:textId="77777777" w:rsidR="00A72A2E" w:rsidRDefault="00A72A2E" w:rsidP="00BA229A">
      <w:pPr>
        <w:spacing w:line="360" w:lineRule="auto"/>
        <w:ind w:firstLine="709"/>
        <w:jc w:val="both"/>
        <w:rPr>
          <w:rFonts w:ascii="Century" w:hAnsi="Century"/>
        </w:rPr>
      </w:pPr>
    </w:p>
    <w:p w14:paraId="065092DA" w14:textId="58D26961"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w:t>
      </w:r>
      <w:r w:rsidR="00CE3600">
        <w:rPr>
          <w:rFonts w:ascii="Century" w:hAnsi="Century"/>
        </w:rPr>
        <w:t xml:space="preserve">así como las boletas de infracción impugnadas, </w:t>
      </w:r>
      <w:r w:rsidRPr="00E1257C">
        <w:rPr>
          <w:rFonts w:ascii="Century" w:hAnsi="Century"/>
        </w:rPr>
        <w:t xml:space="preserve">se considera </w:t>
      </w:r>
      <w:r w:rsidRPr="00E1257C">
        <w:rPr>
          <w:rFonts w:ascii="Century" w:hAnsi="Century"/>
          <w:b/>
        </w:rPr>
        <w:t xml:space="preserve">FUNDADO </w:t>
      </w:r>
      <w:r w:rsidR="00CE3600">
        <w:rPr>
          <w:rFonts w:ascii="Century" w:hAnsi="Century"/>
        </w:rPr>
        <w:t>lo manifestado por el actor</w:t>
      </w:r>
      <w:r w:rsidRPr="00E1257C">
        <w:rPr>
          <w:rFonts w:ascii="Century" w:hAnsi="Century"/>
        </w:rPr>
        <w:t>, conforme a lo siguientes razonamientos: -------------</w:t>
      </w:r>
      <w:r w:rsidR="00CE3600">
        <w:rPr>
          <w:rFonts w:ascii="Century" w:hAnsi="Century"/>
        </w:rPr>
        <w:t>-------</w:t>
      </w:r>
      <w:r w:rsidRPr="00E1257C">
        <w:rPr>
          <w:rFonts w:ascii="Century" w:hAnsi="Century"/>
        </w:rPr>
        <w:t>--------</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795EA50D" w14:textId="77777777" w:rsidR="00FA4F08" w:rsidRDefault="00FA4F08" w:rsidP="00E1257C">
      <w:pPr>
        <w:spacing w:line="360" w:lineRule="auto"/>
        <w:ind w:firstLine="709"/>
        <w:jc w:val="both"/>
        <w:rPr>
          <w:rFonts w:ascii="Century" w:hAnsi="Century"/>
          <w:bCs/>
        </w:rPr>
      </w:pPr>
    </w:p>
    <w:p w14:paraId="0FB58E3C" w14:textId="6D6FE986"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5C9C0F39" w14:textId="77777777" w:rsidR="0044212D" w:rsidRDefault="0044212D" w:rsidP="00881A7B">
      <w:pPr>
        <w:pStyle w:val="SENTENCIAS"/>
        <w:rPr>
          <w:bCs/>
        </w:rPr>
      </w:pPr>
    </w:p>
    <w:p w14:paraId="4A0E2FDF" w14:textId="77777777" w:rsidR="001C36F3" w:rsidRDefault="00E1257C" w:rsidP="00881A7B">
      <w:pPr>
        <w:pStyle w:val="SENTENCIAS"/>
        <w:rPr>
          <w:bCs/>
        </w:rPr>
      </w:pPr>
      <w:r w:rsidRPr="00E1257C">
        <w:rPr>
          <w:bCs/>
        </w:rPr>
        <w:t xml:space="preserve">Bajo ese contexto, existe una indebida fundamentación </w:t>
      </w:r>
      <w:r w:rsidR="001C36F3">
        <w:rPr>
          <w:bCs/>
        </w:rPr>
        <w:t xml:space="preserve">de los actos impugnados, </w:t>
      </w:r>
      <w:r w:rsidRPr="00E1257C">
        <w:rPr>
          <w:bCs/>
        </w:rPr>
        <w:t xml:space="preserve">ya que </w:t>
      </w:r>
      <w:r w:rsidR="002001C8">
        <w:rPr>
          <w:bCs/>
        </w:rPr>
        <w:t>la</w:t>
      </w:r>
      <w:r w:rsidR="001C36F3">
        <w:rPr>
          <w:bCs/>
        </w:rPr>
        <w:t>s</w:t>
      </w:r>
      <w:r w:rsidR="002001C8">
        <w:rPr>
          <w:bCs/>
        </w:rPr>
        <w:t xml:space="preserve"> autoridad</w:t>
      </w:r>
      <w:r w:rsidR="001C36F3">
        <w:rPr>
          <w:bCs/>
        </w:rPr>
        <w:t>es</w:t>
      </w:r>
      <w:r w:rsidR="002001C8">
        <w:rPr>
          <w:bCs/>
        </w:rPr>
        <w:t xml:space="preserve"> demandada</w:t>
      </w:r>
      <w:r w:rsidR="001C36F3">
        <w:rPr>
          <w:bCs/>
        </w:rPr>
        <w:t>s</w:t>
      </w:r>
      <w:r w:rsidR="002001C8">
        <w:rPr>
          <w:bCs/>
        </w:rPr>
        <w:t xml:space="preserve"> omite</w:t>
      </w:r>
      <w:r w:rsidR="001C36F3">
        <w:rPr>
          <w:bCs/>
        </w:rPr>
        <w:t>n</w:t>
      </w:r>
      <w:r w:rsidR="002001C8">
        <w:rPr>
          <w:bCs/>
        </w:rPr>
        <w:t xml:space="preserv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w:t>
      </w:r>
      <w:r w:rsidR="001C36F3">
        <w:rPr>
          <w:bCs/>
        </w:rPr>
        <w:t>. ---------------------------------</w:t>
      </w:r>
    </w:p>
    <w:p w14:paraId="5E9E90E6" w14:textId="77777777" w:rsidR="001C36F3" w:rsidRDefault="001C36F3" w:rsidP="00881A7B">
      <w:pPr>
        <w:pStyle w:val="SENTENCIAS"/>
        <w:rPr>
          <w:bCs/>
        </w:rPr>
      </w:pPr>
    </w:p>
    <w:p w14:paraId="7A717CF1" w14:textId="6C3001DB" w:rsidR="001C36F3" w:rsidRDefault="001C36F3" w:rsidP="001C36F3">
      <w:pPr>
        <w:pStyle w:val="RESOLUCIONES"/>
      </w:pPr>
      <w:r w:rsidRPr="001C36F3">
        <w:t xml:space="preserve">En relación al acta de infracción número T 5903650 (Letra T cinco nueve cero tres seis cinco cero), </w:t>
      </w:r>
      <w:r w:rsidR="00622005">
        <w:t xml:space="preserve">se sanciona al actor </w:t>
      </w:r>
      <w:r w:rsidR="00622005" w:rsidRPr="00CE3CE2">
        <w:rPr>
          <w:i/>
        </w:rPr>
        <w:t>“por no obedecer las señales restrictivas de tránsito”</w:t>
      </w:r>
      <w:r w:rsidR="00622005">
        <w:t>, con fundament</w:t>
      </w:r>
      <w:r w:rsidR="00CE3CE2">
        <w:t>o</w:t>
      </w:r>
      <w:r w:rsidR="00622005">
        <w:t xml:space="preserve"> señala el artículo 7 fracción IV, que establece:</w:t>
      </w:r>
    </w:p>
    <w:p w14:paraId="02749232" w14:textId="3E448B29" w:rsidR="00622005" w:rsidRPr="00622005" w:rsidRDefault="00622005" w:rsidP="00622005">
      <w:pPr>
        <w:pStyle w:val="TESISYJURIS"/>
      </w:pPr>
    </w:p>
    <w:p w14:paraId="750C017C" w14:textId="77777777" w:rsidR="00622005" w:rsidRPr="00622005" w:rsidRDefault="00622005" w:rsidP="00622005">
      <w:pPr>
        <w:pStyle w:val="TESISYJURIS"/>
      </w:pPr>
      <w:r w:rsidRPr="00622005">
        <w:t>Artículo 7.- Los conductores de vehículos, deben:</w:t>
      </w:r>
    </w:p>
    <w:p w14:paraId="7D1193DD" w14:textId="19D0A9BA" w:rsidR="00622005" w:rsidRPr="00622005" w:rsidRDefault="00622005" w:rsidP="00622005">
      <w:pPr>
        <w:pStyle w:val="TESISYJURIS"/>
      </w:pPr>
      <w:r w:rsidRPr="00622005">
        <w:t>IV. Obedecer las indicaciones de los agentes o personal de apoyo vial y los señalamientos de tránsito;</w:t>
      </w:r>
    </w:p>
    <w:p w14:paraId="669B6980" w14:textId="77777777" w:rsidR="00622005" w:rsidRPr="001C36F3" w:rsidRDefault="00622005" w:rsidP="001C36F3">
      <w:pPr>
        <w:pStyle w:val="RESOLUCIONES"/>
      </w:pPr>
    </w:p>
    <w:p w14:paraId="7955D56F" w14:textId="103CE858" w:rsidR="00090906" w:rsidRPr="00B00A51" w:rsidRDefault="0044212D" w:rsidP="00F534AE">
      <w:pPr>
        <w:pStyle w:val="RESOLUCIONES"/>
        <w:rPr>
          <w:rStyle w:val="RESOLUCIONESCar"/>
        </w:rPr>
      </w:pPr>
      <w:r>
        <w:rPr>
          <w:rStyle w:val="RESOLUCIONESCar"/>
        </w:rPr>
        <w:t>No obstante lo anterior, y una vez analizada el acta impugnada</w:t>
      </w:r>
      <w:r w:rsidR="009C1E56">
        <w:rPr>
          <w:rStyle w:val="RESOLUCIONESCar"/>
        </w:rPr>
        <w:t>,</w:t>
      </w:r>
      <w:r>
        <w:rPr>
          <w:rStyle w:val="RESOLUCIONESCar"/>
        </w:rPr>
        <w:t xml:space="preserve"> se aprecia que ésta se encuentra insuficientemente fundada y motivada,</w:t>
      </w:r>
      <w:r w:rsidR="00622005">
        <w:rPr>
          <w:rStyle w:val="RESOLUCIONESCar"/>
        </w:rPr>
        <w:t xml:space="preserve"> </w:t>
      </w:r>
      <w:r w:rsidR="009C1E56">
        <w:rPr>
          <w:rStyle w:val="RESOLUCIONESCar"/>
        </w:rPr>
        <w:t xml:space="preserve">en principio, la demandada no precisa </w:t>
      </w:r>
      <w:r w:rsidR="00F534AE">
        <w:rPr>
          <w:rStyle w:val="RESOLUCIONESCar"/>
        </w:rPr>
        <w:t>que tipo de señal desobedeció la parte actora, el lugar ex</w:t>
      </w:r>
      <w:r w:rsidR="00FB55A4">
        <w:rPr>
          <w:rStyle w:val="RESOLUCIONESCar"/>
        </w:rPr>
        <w:t>a</w:t>
      </w:r>
      <w:r w:rsidR="00F534AE">
        <w:rPr>
          <w:rStyle w:val="RESOLUCIONESCar"/>
        </w:rPr>
        <w:t xml:space="preserve">cto donde se ubicaba dicho señalamiento vial, es decir, la demandada no detalló correctamente la conducta sancionada, ya que para tener por debidamente motivada el acta de </w:t>
      </w:r>
      <w:r w:rsidR="00FB55A4">
        <w:rPr>
          <w:rStyle w:val="RESOLUCIONESCar"/>
        </w:rPr>
        <w:t>infracción</w:t>
      </w:r>
      <w:r w:rsidR="00F534AE">
        <w:rPr>
          <w:rStyle w:val="RESOLUCIONESCar"/>
        </w:rPr>
        <w:t xml:space="preserve"> resul</w:t>
      </w:r>
      <w:bookmarkStart w:id="0" w:name="_GoBack"/>
      <w:bookmarkEnd w:id="0"/>
      <w:r w:rsidR="00F534AE">
        <w:rPr>
          <w:rStyle w:val="RESOLUCIONESCar"/>
        </w:rPr>
        <w:t xml:space="preserve">taba indispensable que la demandada realizar una narración de lo </w:t>
      </w:r>
      <w:r w:rsidR="00FB55A4">
        <w:rPr>
          <w:rStyle w:val="RESOLUCIONESCar"/>
        </w:rPr>
        <w:t>acontecido</w:t>
      </w:r>
      <w:r w:rsidR="00F534AE">
        <w:rPr>
          <w:rStyle w:val="RESOLUCIONESCar"/>
        </w:rPr>
        <w:t xml:space="preserve"> el día 10 diez de septiembre del a</w:t>
      </w:r>
      <w:r w:rsidR="00FB55A4">
        <w:rPr>
          <w:rStyle w:val="RESOLUCIONESCar"/>
        </w:rPr>
        <w:t>ñ</w:t>
      </w:r>
      <w:r w:rsidR="00F534AE">
        <w:rPr>
          <w:rStyle w:val="RESOLUCIONESCar"/>
        </w:rPr>
        <w:t>o 2018 dos mil dieciocho</w:t>
      </w:r>
      <w:r w:rsidR="00FB55A4">
        <w:rPr>
          <w:rStyle w:val="RESOLUCIONESCar"/>
        </w:rPr>
        <w:t>, lo anterior con la finalidad de que el a</w:t>
      </w:r>
      <w:r w:rsidR="00090906" w:rsidRPr="00B00A51">
        <w:rPr>
          <w:rStyle w:val="RESOLUCIONESCar"/>
        </w:rPr>
        <w:t>hora actor tuviera la oportunidad de controvertir correctamente lo asenta</w:t>
      </w:r>
      <w:r w:rsidR="00FB55A4">
        <w:rPr>
          <w:rStyle w:val="RESOLUCIONESCar"/>
        </w:rPr>
        <w:t xml:space="preserve">do en el instrumento impugnado. </w:t>
      </w:r>
      <w:r w:rsidR="00090906">
        <w:rPr>
          <w:rStyle w:val="RESOLUCIONESCar"/>
        </w:rPr>
        <w:t xml:space="preserve">Lo anterior, considerando que en el levantamiento del acta de infracción impugnada, el Agente de Tránsito Municipal, </w:t>
      </w:r>
      <w:r w:rsidR="00090906" w:rsidRPr="00B00A51">
        <w:rPr>
          <w:rStyle w:val="RESOLUCIONESCar"/>
        </w:rPr>
        <w:t>funge como testigo, juez y parte,</w:t>
      </w:r>
      <w:r w:rsidR="00090906">
        <w:rPr>
          <w:rStyle w:val="RESOLUCIONESCar"/>
        </w:rPr>
        <w:t xml:space="preserve"> por lo que,</w:t>
      </w:r>
      <w:r w:rsidR="00090906"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090906">
        <w:rPr>
          <w:rStyle w:val="RESOLUCIONESCar"/>
        </w:rPr>
        <w:t xml:space="preserve"> la conducta desplegada por el ahora actor, misma que contraviene la normatividad en materia de tránsito. -----------------------</w:t>
      </w:r>
      <w:r w:rsidR="00FB55A4">
        <w:rPr>
          <w:rStyle w:val="RESOLUCIONESCar"/>
        </w:rPr>
        <w:t>-----------------------------</w:t>
      </w:r>
    </w:p>
    <w:p w14:paraId="670F3560" w14:textId="540EC868" w:rsidR="00090906" w:rsidRPr="00B00A51" w:rsidRDefault="00090906" w:rsidP="00090906">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Pr>
          <w:rStyle w:val="RESOLUCIONESCar"/>
        </w:rPr>
        <w:t>---------------------------------------</w:t>
      </w:r>
    </w:p>
    <w:p w14:paraId="4D7F9BAF" w14:textId="77777777" w:rsidR="00090906" w:rsidRPr="00B00A51" w:rsidRDefault="00090906" w:rsidP="00090906">
      <w:pPr>
        <w:pStyle w:val="RESOLUCIONES"/>
        <w:rPr>
          <w:rStyle w:val="RESOLUCIONESCar"/>
        </w:rPr>
      </w:pPr>
    </w:p>
    <w:p w14:paraId="3384736C" w14:textId="77777777" w:rsidR="00090906" w:rsidRPr="00636DB0" w:rsidRDefault="00090906" w:rsidP="00090906">
      <w:pPr>
        <w:pStyle w:val="TESISYJURIS"/>
        <w:rPr>
          <w:rStyle w:val="RESOLUCIONESCar"/>
          <w:sz w:val="22"/>
        </w:rPr>
      </w:pPr>
      <w:r w:rsidRPr="00636DB0">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109FA9E6" w14:textId="5A5767F4" w:rsidR="001B535E" w:rsidRDefault="001B535E" w:rsidP="008C5D98">
      <w:pPr>
        <w:pStyle w:val="SENTENCIAS"/>
        <w:rPr>
          <w:i/>
          <w:lang w:eastAsia="en-US"/>
        </w:rPr>
      </w:pPr>
    </w:p>
    <w:p w14:paraId="663BE7E9" w14:textId="03C074E9" w:rsidR="00676ABB" w:rsidRDefault="00FB55A4" w:rsidP="00FB55A4">
      <w:pPr>
        <w:pStyle w:val="SENTENCIAS"/>
      </w:pPr>
      <w:r w:rsidRPr="00FB55A4">
        <w:t>Por otro lado, respecto a el acta de infracción T 5893831 (Letra T cinco ocho nueve tres ocho tres uno),</w:t>
      </w:r>
      <w:r>
        <w:t xml:space="preserve"> </w:t>
      </w:r>
      <w:r w:rsidR="00EA3726">
        <w:t>de la cual se desprende lo siguiente:</w:t>
      </w:r>
    </w:p>
    <w:p w14:paraId="0951C1C0" w14:textId="1D1AF12B" w:rsidR="00EA3726" w:rsidRDefault="00EA3726" w:rsidP="00FB55A4">
      <w:pPr>
        <w:pStyle w:val="SENTENCIAS"/>
      </w:pPr>
    </w:p>
    <w:p w14:paraId="2DA2B612" w14:textId="1B201309" w:rsidR="00EA3726" w:rsidRPr="00FB55A4" w:rsidRDefault="00EA3726" w:rsidP="00EA3726">
      <w:pPr>
        <w:pStyle w:val="TESISYJURIS"/>
      </w:pPr>
      <w:r>
        <w:t>“Artículo 21, fracción III, Por circular en vehículo de motor sin portar el holograma de verificación vehicular o documento que lo acredite”</w:t>
      </w:r>
    </w:p>
    <w:p w14:paraId="08AAD3D5" w14:textId="56C0056B" w:rsidR="00FB55A4" w:rsidRDefault="00FB55A4" w:rsidP="00EA3726">
      <w:pPr>
        <w:pStyle w:val="TESISYJURIS"/>
        <w:rPr>
          <w:lang w:eastAsia="en-US"/>
        </w:rPr>
      </w:pPr>
    </w:p>
    <w:p w14:paraId="1E9A03C7" w14:textId="77777777" w:rsidR="00EA3726" w:rsidRDefault="00EA3726" w:rsidP="00EA3726">
      <w:pPr>
        <w:pStyle w:val="TESISYJURIS"/>
        <w:rPr>
          <w:rStyle w:val="RESOLUCIONESCar"/>
        </w:rPr>
      </w:pPr>
    </w:p>
    <w:p w14:paraId="6B936028" w14:textId="2616A320" w:rsidR="00EA3726" w:rsidRDefault="00EA3726" w:rsidP="00EA3726">
      <w:pPr>
        <w:pStyle w:val="SENTENCIAS"/>
        <w:rPr>
          <w:rStyle w:val="RESOLUCIONESCar"/>
        </w:rPr>
      </w:pPr>
      <w:r>
        <w:rPr>
          <w:rStyle w:val="RESOLUCIONESCar"/>
        </w:rPr>
        <w:t xml:space="preserve">Sin embargo, el agente de tránsito ahora demandado omitió motivar, con la finalidad de acreditar la conducta atribuida al justiciable, la manera en que verificó o corroboró que la parte actora no realizó la verificación vehicular, ya que no señala si reviso el vehículo y si además solicito en su caso, el documento con el que el actor pudiera </w:t>
      </w:r>
      <w:r w:rsidR="00D418C2">
        <w:rPr>
          <w:rStyle w:val="RESOLUCIONESCar"/>
        </w:rPr>
        <w:t>acreditar</w:t>
      </w:r>
      <w:r>
        <w:rPr>
          <w:rStyle w:val="RESOLUCIONESCar"/>
        </w:rPr>
        <w:t xml:space="preserve"> la verificación referida</w:t>
      </w:r>
      <w:r w:rsidR="00D418C2">
        <w:rPr>
          <w:rStyle w:val="RESOLUCIONESCar"/>
        </w:rPr>
        <w:t xml:space="preserve">, aunado a lo anterior, tampoco señala </w:t>
      </w:r>
      <w:r>
        <w:rPr>
          <w:rStyle w:val="RESOLUCIONESCar"/>
        </w:rPr>
        <w:t>el Programa Estatal de verificación correspondiente</w:t>
      </w:r>
      <w:r w:rsidR="00D418C2">
        <w:rPr>
          <w:rStyle w:val="RESOLUCIONESCar"/>
        </w:rPr>
        <w:t>, esto es, el aplicable al caso concreto. --------------------------------</w:t>
      </w:r>
    </w:p>
    <w:p w14:paraId="1F9CC552" w14:textId="0E499AEF" w:rsidR="00FB55A4" w:rsidRDefault="00FB55A4" w:rsidP="008C5D98">
      <w:pPr>
        <w:pStyle w:val="SENTENCIAS"/>
        <w:rPr>
          <w:i/>
          <w:lang w:eastAsia="en-US"/>
        </w:rPr>
      </w:pPr>
    </w:p>
    <w:p w14:paraId="7747CA6B" w14:textId="3447232E" w:rsidR="00FE76EB" w:rsidRPr="00636DB0" w:rsidRDefault="00FE76EB" w:rsidP="00636DB0">
      <w:pPr>
        <w:pStyle w:val="SENTENCIAS"/>
      </w:pPr>
      <w:r w:rsidRPr="00636DB0">
        <w:t xml:space="preserve">En congruencia con </w:t>
      </w:r>
      <w:r w:rsidR="00A73F14" w:rsidRPr="00636DB0">
        <w:t>todo lo antes expuesto, es que</w:t>
      </w:r>
      <w:r w:rsidRPr="00636DB0">
        <w:t xml:space="preserve"> no puede considerarse que </w:t>
      </w:r>
      <w:r w:rsidR="00D418C2">
        <w:t>las actas de infracción impugnadas</w:t>
      </w:r>
      <w:r w:rsidRPr="00636DB0">
        <w:t xml:space="preserve"> cumple</w:t>
      </w:r>
      <w:r w:rsidR="00D418C2">
        <w:t>n</w:t>
      </w:r>
      <w:r w:rsidRPr="00636DB0">
        <w:t xml:space="preserve"> con el requisito de debida </w:t>
      </w:r>
      <w:r w:rsidR="00636DB0" w:rsidRPr="00636DB0">
        <w:t xml:space="preserve">y suficiente </w:t>
      </w:r>
      <w:r w:rsidR="00DD3C70" w:rsidRPr="00636DB0">
        <w:t>fundame</w:t>
      </w:r>
      <w:r w:rsidR="009233FF" w:rsidRPr="00636DB0">
        <w:t>n</w:t>
      </w:r>
      <w:r w:rsidR="00DD3C70" w:rsidRPr="00636DB0">
        <w:t xml:space="preserve">tación y </w:t>
      </w:r>
      <w:r w:rsidRPr="00636DB0">
        <w:t xml:space="preserve">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w:t>
      </w:r>
      <w:r w:rsidRPr="00636DB0">
        <w:lastRenderedPageBreak/>
        <w:t>Código de Procedimiento y Justicia Administrativa para el Estado y los Municipios de G</w:t>
      </w:r>
      <w:r w:rsidR="00A73F14" w:rsidRPr="00636DB0">
        <w:t>uanajuato. --</w:t>
      </w:r>
      <w:r w:rsidR="00636DB0">
        <w:t>-------------------------------------</w:t>
      </w:r>
      <w:r w:rsidR="00D418C2">
        <w:t>------------------------------</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Pr="00636DB0" w:rsidRDefault="00DD3C70" w:rsidP="00DD3C70">
      <w:pPr>
        <w:pStyle w:val="TESISYJURIS"/>
        <w:rPr>
          <w:sz w:val="22"/>
        </w:rPr>
      </w:pPr>
      <w:r w:rsidRPr="00636DB0">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5FF30013" w:rsidR="00FE76EB" w:rsidRDefault="00FE76EB" w:rsidP="00D418C2">
      <w:pPr>
        <w:pStyle w:val="SENTENCIA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D418C2">
        <w:rPr>
          <w:b/>
        </w:rPr>
        <w:t>T 5903650</w:t>
      </w:r>
      <w:r w:rsidR="00D418C2" w:rsidRPr="001B4201">
        <w:rPr>
          <w:b/>
        </w:rPr>
        <w:t xml:space="preserve"> </w:t>
      </w:r>
      <w:r w:rsidR="00D418C2">
        <w:rPr>
          <w:b/>
        </w:rPr>
        <w:t>(Letra T cinco nueve cero tres seis cinco cero</w:t>
      </w:r>
      <w:r w:rsidR="00D418C2" w:rsidRPr="00E1257C">
        <w:rPr>
          <w:b/>
        </w:rPr>
        <w:t>)</w:t>
      </w:r>
      <w:r w:rsidR="00D418C2" w:rsidRPr="00397BD6">
        <w:t>,</w:t>
      </w:r>
      <w:r w:rsidR="00D418C2" w:rsidRPr="00E1257C">
        <w:rPr>
          <w:b/>
        </w:rPr>
        <w:t xml:space="preserve"> </w:t>
      </w:r>
      <w:r w:rsidR="00D418C2" w:rsidRPr="00C32C93">
        <w:t xml:space="preserve">de fecha 10 diez de septiembre del año 2018 dos mil dieciocho </w:t>
      </w:r>
      <w:r w:rsidR="00D418C2" w:rsidRPr="0097197F">
        <w:t xml:space="preserve">y </w:t>
      </w:r>
      <w:r w:rsidR="00CE3CE2">
        <w:t>el acto contenido en el acta de infracción</w:t>
      </w:r>
      <w:r w:rsidR="00D418C2" w:rsidRPr="0097197F">
        <w:t xml:space="preserve"> número</w:t>
      </w:r>
      <w:r w:rsidR="00D418C2">
        <w:rPr>
          <w:b/>
        </w:rPr>
        <w:t xml:space="preserve"> T 5893831 (Letra T cinco ocho nueve tres ocho tres uno), </w:t>
      </w:r>
      <w:r w:rsidR="00D418C2" w:rsidRPr="00C32C93">
        <w:t>de fecha 10 diez de agosto del año 2018 dos mil dieciocho</w:t>
      </w:r>
      <w:r w:rsidR="00676ABB" w:rsidRPr="00397BD6">
        <w:t>,</w:t>
      </w:r>
      <w:r w:rsidR="00676ABB" w:rsidRPr="00E1257C">
        <w:rPr>
          <w:b/>
        </w:rPr>
        <w:t xml:space="preserve"> </w:t>
      </w:r>
      <w:r w:rsidR="00813743">
        <w:t xml:space="preserve">emitida por </w:t>
      </w:r>
      <w:r w:rsidR="00D418C2">
        <w:t>el y la</w:t>
      </w:r>
      <w:r>
        <w:t xml:space="preserve"> Agente de Tránsito Municip</w:t>
      </w:r>
      <w:r w:rsidR="00D418C2">
        <w:t>al. -----</w:t>
      </w:r>
      <w:r w:rsidR="00CE3CE2">
        <w:t>---------------------------------------------------</w:t>
      </w:r>
      <w:r w:rsidR="00D418C2">
        <w:t>--------</w:t>
      </w:r>
    </w:p>
    <w:p w14:paraId="02777C92" w14:textId="77777777" w:rsidR="00FE76EB" w:rsidRDefault="00FE76EB" w:rsidP="00FE76EB">
      <w:pPr>
        <w:pStyle w:val="SENTENCIAS"/>
        <w:rPr>
          <w:rStyle w:val="RESOLUCIONESCar"/>
        </w:rPr>
      </w:pPr>
    </w:p>
    <w:p w14:paraId="62107D3A" w14:textId="1EF788AA" w:rsidR="00E1257C" w:rsidRPr="00E1257C" w:rsidRDefault="00D418C2" w:rsidP="00FE76EB">
      <w:pPr>
        <w:pStyle w:val="SENTENCIAS"/>
        <w:rPr>
          <w:b/>
          <w:bCs/>
          <w:lang w:val="es-MX"/>
        </w:rPr>
      </w:pPr>
      <w:r>
        <w:rPr>
          <w:b/>
          <w:lang w:val="es-MX"/>
        </w:rPr>
        <w:t>SÉXTO</w:t>
      </w:r>
      <w:r w:rsidR="00E1257C" w:rsidRPr="00E1257C">
        <w:rPr>
          <w:b/>
          <w:lang w:val="es-MX"/>
        </w:rPr>
        <w:t xml:space="preserve">. </w:t>
      </w:r>
      <w:r w:rsidR="00E1257C" w:rsidRPr="00E1257C">
        <w:rPr>
          <w:lang w:val="es-MX"/>
        </w:rPr>
        <w:t xml:space="preserve">En virtud de que </w:t>
      </w:r>
      <w:r>
        <w:rPr>
          <w:lang w:val="es-MX"/>
        </w:rPr>
        <w:t xml:space="preserve">los </w:t>
      </w:r>
      <w:r w:rsidR="00E1257C" w:rsidRPr="00E1257C">
        <w:rPr>
          <w:lang w:val="es-MX"/>
        </w:rPr>
        <w:t>argumento</w:t>
      </w:r>
      <w:r>
        <w:rPr>
          <w:lang w:val="es-MX"/>
        </w:rPr>
        <w:t>s</w:t>
      </w:r>
      <w:r w:rsidR="00E1257C" w:rsidRPr="00E1257C">
        <w:rPr>
          <w:lang w:val="es-MX"/>
        </w:rPr>
        <w:t xml:space="preserve"> estudiado</w:t>
      </w:r>
      <w:r>
        <w:rPr>
          <w:lang w:val="es-MX"/>
        </w:rPr>
        <w:t>s</w:t>
      </w:r>
      <w:r w:rsidR="00E1257C" w:rsidRPr="00E1257C">
        <w:rPr>
          <w:lang w:val="es-MX"/>
        </w:rPr>
        <w:t xml:space="preserve"> result</w:t>
      </w:r>
      <w:r>
        <w:rPr>
          <w:lang w:val="es-MX"/>
        </w:rPr>
        <w:t>aron</w:t>
      </w:r>
      <w:r w:rsidR="00E1257C" w:rsidRPr="00E1257C">
        <w:rPr>
          <w:lang w:val="es-MX"/>
        </w:rPr>
        <w:t xml:space="preserve"> fundado</w:t>
      </w:r>
      <w:r>
        <w:rPr>
          <w:lang w:val="es-MX"/>
        </w:rPr>
        <w:t>s</w:t>
      </w:r>
      <w:r w:rsidR="00E1257C" w:rsidRPr="00E1257C">
        <w:rPr>
          <w:lang w:val="es-MX"/>
        </w:rPr>
        <w:t xml:space="preserve"> y suficiente</w:t>
      </w:r>
      <w:r>
        <w:rPr>
          <w:lang w:val="es-MX"/>
        </w:rPr>
        <w:t>s</w:t>
      </w:r>
      <w:r w:rsidR="00E1257C" w:rsidRPr="00E1257C">
        <w:rPr>
          <w:lang w:val="es-MX"/>
        </w:rPr>
        <w:t xml:space="preserve"> para declarar la nulidad total del acto impugnado; resulta innecesario el estudio de</w:t>
      </w:r>
      <w:r>
        <w:rPr>
          <w:lang w:val="es-MX"/>
        </w:rPr>
        <w:t xml:space="preserve"> los</w:t>
      </w:r>
      <w:r w:rsidR="00E1257C" w:rsidRPr="00E1257C">
        <w:rPr>
          <w:lang w:val="es-MX"/>
        </w:rPr>
        <w:t xml:space="preserve"> concepto</w:t>
      </w:r>
      <w:r>
        <w:rPr>
          <w:lang w:val="es-MX"/>
        </w:rPr>
        <w:t>s</w:t>
      </w:r>
      <w:r w:rsidR="00E1257C" w:rsidRPr="00E1257C">
        <w:rPr>
          <w:lang w:val="es-MX"/>
        </w:rPr>
        <w:t xml:space="preserve"> de impugnación restante</w:t>
      </w:r>
      <w:r>
        <w:rPr>
          <w:lang w:val="es-MX"/>
        </w:rPr>
        <w:t>s</w:t>
      </w:r>
      <w:r w:rsidR="00E1257C" w:rsidRPr="00E1257C">
        <w:rPr>
          <w:lang w:val="es-MX"/>
        </w:rPr>
        <w:t>, ya que su análisis no afectaría ni variaría el sentido de esta resolución. --</w:t>
      </w:r>
      <w:r>
        <w:rPr>
          <w:lang w:val="es-MX"/>
        </w:rPr>
        <w:t>-----------</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43FD23CE" w:rsidR="00E1257C" w:rsidRPr="00636DB0" w:rsidRDefault="00E1257C" w:rsidP="00FE76EB">
      <w:pPr>
        <w:pStyle w:val="TESISYJURIS"/>
        <w:rPr>
          <w:sz w:val="22"/>
          <w:lang w:val="es-MX"/>
        </w:rPr>
      </w:pPr>
      <w:r w:rsidRPr="00636DB0">
        <w:rPr>
          <w:b/>
          <w:sz w:val="22"/>
          <w:lang w:val="es-MX"/>
        </w:rPr>
        <w:lastRenderedPageBreak/>
        <w:t xml:space="preserve">CONCEPTOS DE VIOLACION. CUANDO SU ESTUDIO ES INNECESARIO. </w:t>
      </w:r>
      <w:r w:rsidRPr="00636DB0">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sidRPr="00636DB0">
        <w:rPr>
          <w:sz w:val="22"/>
          <w:lang w:val="es-MX"/>
        </w:rPr>
        <w:t>1991, página 125. ------</w:t>
      </w:r>
      <w:r w:rsidR="00881239" w:rsidRPr="00636DB0">
        <w:rPr>
          <w:sz w:val="22"/>
          <w:lang w:val="es-MX"/>
        </w:rPr>
        <w:t>----------</w:t>
      </w:r>
      <w:r w:rsidR="00DD3C70" w:rsidRPr="00636DB0">
        <w:rPr>
          <w:sz w:val="22"/>
          <w:lang w:val="es-MX"/>
        </w:rPr>
        <w:t>-------</w:t>
      </w:r>
    </w:p>
    <w:p w14:paraId="69CC8B92" w14:textId="77777777" w:rsidR="00D418C2" w:rsidRDefault="00D418C2" w:rsidP="00DD3C70">
      <w:pPr>
        <w:pStyle w:val="SENTENCIAS"/>
        <w:rPr>
          <w:b/>
          <w:bCs/>
          <w:iCs/>
        </w:rPr>
      </w:pPr>
    </w:p>
    <w:p w14:paraId="47EF7D5A" w14:textId="54C474BB" w:rsidR="00DD3C70" w:rsidRDefault="00D418C2" w:rsidP="00DD3C70">
      <w:pPr>
        <w:pStyle w:val="SENTENCIAS"/>
      </w:pPr>
      <w:r>
        <w:rPr>
          <w:b/>
          <w:bCs/>
          <w:iCs/>
        </w:rPr>
        <w:t>SÉPTIMO</w:t>
      </w:r>
      <w:r w:rsidR="00DD3C70" w:rsidRPr="00E1257C">
        <w:rPr>
          <w:iCs/>
        </w:rPr>
        <w:t xml:space="preserve">. En </w:t>
      </w:r>
      <w:r w:rsidR="00DD3C70">
        <w:rPr>
          <w:iCs/>
        </w:rPr>
        <w:t xml:space="preserve">razón </w:t>
      </w:r>
      <w:r w:rsidR="00DD3C70" w:rsidRPr="00E1257C">
        <w:rPr>
          <w:iCs/>
        </w:rPr>
        <w:t>de haberse decretado la nulidad total de</w:t>
      </w:r>
      <w:r>
        <w:rPr>
          <w:iCs/>
        </w:rPr>
        <w:t xml:space="preserve"> </w:t>
      </w:r>
      <w:r w:rsidR="00DD3C70" w:rsidRPr="00E1257C">
        <w:rPr>
          <w:iCs/>
        </w:rPr>
        <w:t>l</w:t>
      </w:r>
      <w:r>
        <w:rPr>
          <w:iCs/>
        </w:rPr>
        <w:t>as</w:t>
      </w:r>
      <w:r w:rsidR="00DD3C70" w:rsidRPr="00E1257C">
        <w:rPr>
          <w:iCs/>
        </w:rPr>
        <w:t xml:space="preserve"> acta</w:t>
      </w:r>
      <w:r>
        <w:rPr>
          <w:iCs/>
        </w:rPr>
        <w:t>s</w:t>
      </w:r>
      <w:r w:rsidR="00DD3C70" w:rsidRPr="00E1257C">
        <w:rPr>
          <w:iCs/>
        </w:rPr>
        <w:t xml:space="preserve"> de infracción combatida</w:t>
      </w:r>
      <w:r>
        <w:rPr>
          <w:iCs/>
        </w:rPr>
        <w:t>s</w:t>
      </w:r>
      <w:r w:rsidR="00DD3C70" w:rsidRPr="00E1257C">
        <w:rPr>
          <w:iCs/>
        </w:rPr>
        <w:t>, resulta procedente la devolución de</w:t>
      </w:r>
      <w:r w:rsidR="00A63971">
        <w:rPr>
          <w:iCs/>
        </w:rPr>
        <w:t xml:space="preserve">l documento recogido en garantía, esto es, </w:t>
      </w:r>
      <w:r>
        <w:rPr>
          <w:iCs/>
        </w:rPr>
        <w:t>la placa y tarjeta de circulación</w:t>
      </w:r>
      <w:r w:rsidR="00DD3C70">
        <w:rPr>
          <w:iCs/>
        </w:rPr>
        <w:t>.</w:t>
      </w:r>
      <w:r w:rsidR="00DD3C70" w:rsidRPr="00E1257C">
        <w:rPr>
          <w:iCs/>
        </w:rPr>
        <w:t xml:space="preserve"> </w:t>
      </w:r>
      <w:r w:rsidR="00DD3C70" w:rsidRPr="00E1257C">
        <w:t xml:space="preserve">Por tanto, </w:t>
      </w:r>
      <w:r w:rsidR="00DD3C70" w:rsidRPr="00D6760D">
        <w:t xml:space="preserve">con fundamento en el artículo 300, fracción V, del invocado Código de Procedimiento y Justicia Administrativa; se reconoce el derecho que tiene el justiciable a la devolución </w:t>
      </w:r>
      <w:r w:rsidR="00DD3C70">
        <w:t>de dicho</w:t>
      </w:r>
      <w:r>
        <w:t>s</w:t>
      </w:r>
      <w:r w:rsidR="00DD3C70">
        <w:t xml:space="preserve"> </w:t>
      </w:r>
      <w:r w:rsidR="00A63971">
        <w:t>documento</w:t>
      </w:r>
      <w:r>
        <w:t>s</w:t>
      </w:r>
      <w:r w:rsidR="00A63971">
        <w:t>. -------</w:t>
      </w:r>
      <w:r w:rsidR="00DD3C70">
        <w:t>--</w:t>
      </w:r>
      <w:r w:rsidR="0074542E">
        <w:t>-----------</w:t>
      </w:r>
      <w:r w:rsidR="00881239">
        <w:t>---</w:t>
      </w:r>
      <w:r w:rsidR="00374194">
        <w:t>-</w:t>
      </w:r>
      <w:r w:rsidR="00676ABB">
        <w:t>---</w:t>
      </w:r>
      <w:r>
        <w:t>------------</w:t>
      </w:r>
    </w:p>
    <w:p w14:paraId="241254D9" w14:textId="77777777" w:rsidR="00374194" w:rsidRDefault="00374194" w:rsidP="00DD3C70">
      <w:pPr>
        <w:pStyle w:val="SENTENCIAS"/>
        <w:rPr>
          <w:rFonts w:ascii="Calibri" w:hAnsi="Calibri"/>
          <w:color w:val="767171" w:themeColor="background2" w:themeShade="80"/>
          <w:sz w:val="26"/>
          <w:szCs w:val="26"/>
        </w:rPr>
      </w:pPr>
    </w:p>
    <w:p w14:paraId="49A8C2FB" w14:textId="5A1F2E8E"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A63971">
        <w:t xml:space="preserve">licencia de conducir, recogida en garantía por el acta </w:t>
      </w:r>
      <w:r w:rsidRPr="00C16795">
        <w:t>de infracción impugnada</w:t>
      </w:r>
      <w:r>
        <w:t xml:space="preserve">. </w:t>
      </w:r>
      <w:r w:rsidR="00A63971">
        <w:t>---------------------------------------------------------------------------</w:t>
      </w:r>
    </w:p>
    <w:p w14:paraId="6A4CF67D" w14:textId="77777777" w:rsidR="00DD3C70" w:rsidRDefault="00DD3C70" w:rsidP="00DD3C70">
      <w:pPr>
        <w:pStyle w:val="SENTENCIAS"/>
        <w:rPr>
          <w:rFonts w:ascii="Calibri" w:hAnsi="Calibri"/>
          <w:color w:val="767171" w:themeColor="background2" w:themeShade="80"/>
          <w:sz w:val="26"/>
          <w:szCs w:val="26"/>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291778B4" w14:textId="7CE75A68" w:rsidR="00636DB0" w:rsidRDefault="00636DB0" w:rsidP="00DD3C70">
      <w:pPr>
        <w:spacing w:line="360" w:lineRule="auto"/>
        <w:ind w:firstLine="709"/>
        <w:jc w:val="center"/>
        <w:rPr>
          <w:rFonts w:ascii="Century" w:hAnsi="Century"/>
          <w:b/>
          <w:iCs/>
          <w:lang w:val="es-MX"/>
        </w:rPr>
      </w:pPr>
    </w:p>
    <w:p w14:paraId="52845552" w14:textId="77777777" w:rsidR="00636DB0" w:rsidRDefault="00636DB0" w:rsidP="00DD3C70">
      <w:pPr>
        <w:spacing w:line="360" w:lineRule="auto"/>
        <w:ind w:firstLine="709"/>
        <w:jc w:val="center"/>
        <w:rPr>
          <w:rFonts w:ascii="Century" w:hAnsi="Century"/>
          <w:b/>
          <w:iCs/>
          <w:lang w:val="es-MX"/>
        </w:rPr>
      </w:pPr>
    </w:p>
    <w:p w14:paraId="3CA12638" w14:textId="1435A646"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43F9E7" w14:textId="77777777" w:rsidR="00DD3C70" w:rsidRPr="00636DB0" w:rsidRDefault="00DD3C70" w:rsidP="00DD3C70">
      <w:pPr>
        <w:spacing w:line="360" w:lineRule="auto"/>
        <w:ind w:firstLine="709"/>
        <w:jc w:val="both"/>
        <w:rPr>
          <w:rFonts w:ascii="Century" w:hAnsi="Century"/>
          <w:sz w:val="18"/>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881239" w:rsidRDefault="00DD3C70" w:rsidP="00DD3C70">
      <w:pPr>
        <w:spacing w:line="360" w:lineRule="auto"/>
        <w:ind w:firstLine="709"/>
        <w:jc w:val="both"/>
        <w:rPr>
          <w:rFonts w:ascii="Century" w:hAnsi="Century"/>
          <w:sz w:val="20"/>
          <w:lang w:val="es-MX"/>
        </w:rPr>
      </w:pPr>
    </w:p>
    <w:p w14:paraId="5C06BF0B" w14:textId="15B083E2"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w:t>
      </w:r>
      <w:r w:rsidR="00D418C2">
        <w:rPr>
          <w:rFonts w:ascii="Century" w:hAnsi="Century"/>
          <w:lang w:val="es-MX"/>
        </w:rPr>
        <w:t xml:space="preserve"> </w:t>
      </w:r>
      <w:r w:rsidRPr="00E1257C">
        <w:rPr>
          <w:rFonts w:ascii="Century" w:hAnsi="Century"/>
          <w:lang w:val="es-MX"/>
        </w:rPr>
        <w:t>l</w:t>
      </w:r>
      <w:r w:rsidR="00D418C2">
        <w:rPr>
          <w:rFonts w:ascii="Century" w:hAnsi="Century"/>
          <w:lang w:val="es-MX"/>
        </w:rPr>
        <w:t>as</w:t>
      </w:r>
      <w:r w:rsidRPr="00E1257C">
        <w:rPr>
          <w:rFonts w:ascii="Century" w:hAnsi="Century"/>
          <w:lang w:val="es-MX"/>
        </w:rPr>
        <w:t xml:space="preserve"> acta</w:t>
      </w:r>
      <w:r w:rsidR="00D418C2">
        <w:rPr>
          <w:rFonts w:ascii="Century" w:hAnsi="Century"/>
          <w:lang w:val="es-MX"/>
        </w:rPr>
        <w:t>s</w:t>
      </w:r>
      <w:r w:rsidRPr="00E1257C">
        <w:rPr>
          <w:rFonts w:ascii="Century" w:hAnsi="Century"/>
          <w:lang w:val="es-MX"/>
        </w:rPr>
        <w:t xml:space="preserve"> de infracción impugnada</w:t>
      </w:r>
      <w:r w:rsidR="00D418C2">
        <w:rPr>
          <w:rFonts w:ascii="Century" w:hAnsi="Century"/>
          <w:lang w:val="es-MX"/>
        </w:rPr>
        <w:t>s. ---------------</w:t>
      </w:r>
    </w:p>
    <w:p w14:paraId="67B605EC" w14:textId="77777777" w:rsidR="00881239" w:rsidRPr="00881239" w:rsidRDefault="00881239" w:rsidP="0019072E">
      <w:pPr>
        <w:pStyle w:val="SENTENCIAS"/>
        <w:rPr>
          <w:b/>
          <w:bCs/>
          <w:iCs/>
          <w:sz w:val="20"/>
        </w:rPr>
      </w:pPr>
    </w:p>
    <w:p w14:paraId="53C7FB58" w14:textId="2E325040" w:rsidR="00DD3C70" w:rsidRPr="00E1257C" w:rsidRDefault="00DD3C70" w:rsidP="00D418C2">
      <w:pPr>
        <w:pStyle w:val="SENTENCIAS"/>
      </w:pPr>
      <w:r w:rsidRPr="000154F0">
        <w:rPr>
          <w:b/>
          <w:bCs/>
          <w:iCs/>
        </w:rPr>
        <w:lastRenderedPageBreak/>
        <w:t xml:space="preserve">TERCERO. </w:t>
      </w:r>
      <w:r w:rsidRPr="00E1257C">
        <w:t xml:space="preserve">Se decreta </w:t>
      </w:r>
      <w:r w:rsidRPr="00E1257C">
        <w:rPr>
          <w:bCs/>
        </w:rPr>
        <w:t xml:space="preserve">la nulidad total </w:t>
      </w:r>
      <w:r w:rsidRPr="00E1257C">
        <w:t xml:space="preserve">del acta de infracción número de folio </w:t>
      </w:r>
      <w:r w:rsidR="00D418C2" w:rsidRPr="00D418C2">
        <w:rPr>
          <w:b/>
        </w:rPr>
        <w:t>T 5903650 (Letra T cinco nueve cero tres seis cinco cero)</w:t>
      </w:r>
      <w:r w:rsidR="00D418C2" w:rsidRPr="00397BD6">
        <w:t>,</w:t>
      </w:r>
      <w:r w:rsidR="00D418C2" w:rsidRPr="00E1257C">
        <w:t xml:space="preserve"> </w:t>
      </w:r>
      <w:r w:rsidR="00D418C2" w:rsidRPr="00C32C93">
        <w:t xml:space="preserve">de fecha 10 diez de septiembre del año 2018 dos mil dieciocho </w:t>
      </w:r>
      <w:r w:rsidR="00D418C2" w:rsidRPr="0097197F">
        <w:t xml:space="preserve">y </w:t>
      </w:r>
      <w:r w:rsidR="000154F0">
        <w:t xml:space="preserve">el acta de infracción </w:t>
      </w:r>
      <w:r w:rsidR="00D418C2" w:rsidRPr="0097197F">
        <w:t>número</w:t>
      </w:r>
      <w:r w:rsidR="00D418C2">
        <w:t xml:space="preserve"> </w:t>
      </w:r>
      <w:r w:rsidR="00D418C2" w:rsidRPr="00D418C2">
        <w:rPr>
          <w:b/>
        </w:rPr>
        <w:t>T 5893831 (Letra T cinco ocho nueve tres ocho tres uno)</w:t>
      </w:r>
      <w:r w:rsidR="00D418C2">
        <w:t xml:space="preserve">, </w:t>
      </w:r>
      <w:r w:rsidR="00D418C2" w:rsidRPr="00C32C93">
        <w:t>de fecha 10 diez de agosto del año 2018 dos mil dieciocho</w:t>
      </w:r>
      <w:r w:rsidRPr="00E1257C">
        <w:t xml:space="preserve">; ello conforme a las consideraciones lógicas y jurídicas expresadas en el Considerando </w:t>
      </w:r>
      <w:r w:rsidR="00D418C2">
        <w:t>Quinto</w:t>
      </w:r>
      <w:r w:rsidRPr="00E1257C">
        <w:t xml:space="preserve"> de esta sentencia. -</w:t>
      </w:r>
      <w:r w:rsidR="000154F0">
        <w:t>-</w:t>
      </w:r>
    </w:p>
    <w:p w14:paraId="3A024326" w14:textId="77777777" w:rsidR="00DD3C70" w:rsidRPr="00881239" w:rsidRDefault="00DD3C70" w:rsidP="00DD3C70">
      <w:pPr>
        <w:pStyle w:val="SENTENCIAS"/>
        <w:rPr>
          <w:b/>
          <w:bCs/>
          <w:iCs/>
          <w:sz w:val="20"/>
        </w:rPr>
      </w:pPr>
    </w:p>
    <w:p w14:paraId="03D6DD07" w14:textId="7D217837" w:rsidR="00DD3C70" w:rsidRDefault="00881239" w:rsidP="00DD3C70">
      <w:pPr>
        <w:pStyle w:val="Textoindependiente"/>
        <w:spacing w:line="360" w:lineRule="auto"/>
        <w:ind w:firstLine="709"/>
        <w:rPr>
          <w:rFonts w:ascii="Century" w:hAnsi="Century" w:cs="Calibri"/>
        </w:rPr>
      </w:pPr>
      <w:r w:rsidRPr="00881239">
        <w:rPr>
          <w:rFonts w:ascii="Century" w:hAnsi="Century" w:cs="Calibri"/>
          <w:b/>
        </w:rPr>
        <w:t>CUARTO.</w:t>
      </w:r>
      <w:r>
        <w:rPr>
          <w:rFonts w:ascii="Century" w:hAnsi="Century" w:cs="Calibri"/>
        </w:rPr>
        <w:t xml:space="preserve"> </w:t>
      </w:r>
      <w:r w:rsidR="00DD3C70" w:rsidRPr="007D0C4C">
        <w:rPr>
          <w:rFonts w:ascii="Century" w:hAnsi="Century" w:cs="Calibri"/>
        </w:rPr>
        <w:t>Se reconoce</w:t>
      </w:r>
      <w:r w:rsidR="00374194">
        <w:rPr>
          <w:rFonts w:ascii="Century" w:hAnsi="Century" w:cs="Calibri"/>
        </w:rPr>
        <w:t xml:space="preserve"> el</w:t>
      </w:r>
      <w:r>
        <w:rPr>
          <w:rFonts w:ascii="Century" w:hAnsi="Century" w:cs="Calibri"/>
        </w:rPr>
        <w:t xml:space="preserve"> </w:t>
      </w:r>
      <w:r w:rsidR="00DD3C70" w:rsidRPr="007D0C4C">
        <w:rPr>
          <w:rFonts w:ascii="Century" w:hAnsi="Century" w:cs="Calibri"/>
        </w:rPr>
        <w:t>derecho del accionante y se condena a que la autoridad demandada realice las gestiones necesarias para la devolución de</w:t>
      </w:r>
      <w:r w:rsidR="00D418C2">
        <w:rPr>
          <w:rFonts w:ascii="Century" w:hAnsi="Century" w:cs="Calibri"/>
        </w:rPr>
        <w:t xml:space="preserve"> </w:t>
      </w:r>
      <w:r w:rsidR="00432D06">
        <w:rPr>
          <w:rFonts w:ascii="Century" w:hAnsi="Century" w:cs="Calibri"/>
        </w:rPr>
        <w:t>l</w:t>
      </w:r>
      <w:r w:rsidR="00D418C2">
        <w:rPr>
          <w:rFonts w:ascii="Century" w:hAnsi="Century" w:cs="Calibri"/>
        </w:rPr>
        <w:t>os</w:t>
      </w:r>
      <w:r w:rsidR="00432D06">
        <w:rPr>
          <w:rFonts w:ascii="Century" w:hAnsi="Century" w:cs="Calibri"/>
        </w:rPr>
        <w:t xml:space="preserve"> documento</w:t>
      </w:r>
      <w:r w:rsidR="00D418C2">
        <w:rPr>
          <w:rFonts w:ascii="Century" w:hAnsi="Century" w:cs="Calibri"/>
        </w:rPr>
        <w:t>s</w:t>
      </w:r>
      <w:r w:rsidR="00432D06">
        <w:rPr>
          <w:rFonts w:ascii="Century" w:hAnsi="Century" w:cs="Calibri"/>
        </w:rPr>
        <w:t xml:space="preserve"> recogido</w:t>
      </w:r>
      <w:r w:rsidR="00D418C2">
        <w:rPr>
          <w:rFonts w:ascii="Century" w:hAnsi="Century" w:cs="Calibri"/>
        </w:rPr>
        <w:t>s en garantía, con motivo de las</w:t>
      </w:r>
      <w:r w:rsidR="00432D06">
        <w:rPr>
          <w:rFonts w:ascii="Century" w:hAnsi="Century" w:cs="Calibri"/>
        </w:rPr>
        <w:t xml:space="preserve"> acta</w:t>
      </w:r>
      <w:r w:rsidR="00D418C2">
        <w:rPr>
          <w:rFonts w:ascii="Century" w:hAnsi="Century" w:cs="Calibri"/>
        </w:rPr>
        <w:t>s</w:t>
      </w:r>
      <w:r w:rsidR="00432D06">
        <w:rPr>
          <w:rFonts w:ascii="Century" w:hAnsi="Century" w:cs="Calibri"/>
        </w:rPr>
        <w:t xml:space="preserve"> de infracción declarad</w:t>
      </w:r>
      <w:r w:rsidR="00DD3C70">
        <w:rPr>
          <w:rFonts w:ascii="Century" w:hAnsi="Century" w:cs="Calibri"/>
        </w:rPr>
        <w:t>a</w:t>
      </w:r>
      <w:r w:rsidR="00D418C2">
        <w:rPr>
          <w:rFonts w:ascii="Century" w:hAnsi="Century" w:cs="Calibri"/>
        </w:rPr>
        <w:t>s</w:t>
      </w:r>
      <w:r w:rsidR="00DD3C70">
        <w:rPr>
          <w:rFonts w:ascii="Century" w:hAnsi="Century" w:cs="Calibri"/>
        </w:rPr>
        <w:t xml:space="preserve"> nula</w:t>
      </w:r>
      <w:r w:rsidR="000154F0">
        <w:rPr>
          <w:rFonts w:ascii="Century" w:hAnsi="Century" w:cs="Calibri"/>
        </w:rPr>
        <w:t>s</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D418C2">
        <w:rPr>
          <w:rFonts w:ascii="Century" w:hAnsi="Century" w:cs="Calibri"/>
        </w:rPr>
        <w:t>Séptimo</w:t>
      </w:r>
      <w:r w:rsidR="00DD3C70" w:rsidRPr="007D0C4C">
        <w:rPr>
          <w:rFonts w:ascii="Century" w:hAnsi="Century" w:cs="Calibri"/>
        </w:rPr>
        <w:t xml:space="preserve"> de esta resolución. </w:t>
      </w:r>
      <w:r w:rsidR="00DD3C70">
        <w:rPr>
          <w:rFonts w:ascii="Century" w:hAnsi="Century" w:cs="Calibri"/>
        </w:rPr>
        <w:t>-</w:t>
      </w:r>
      <w:r w:rsidR="00432D06">
        <w:rPr>
          <w:rFonts w:ascii="Century" w:hAnsi="Century" w:cs="Calibri"/>
        </w:rPr>
        <w:t>-----------------------------------------------------------</w:t>
      </w:r>
      <w:r w:rsidR="000154F0">
        <w:rPr>
          <w:rFonts w:ascii="Century" w:hAnsi="Century" w:cs="Calibri"/>
        </w:rPr>
        <w:t>--------</w:t>
      </w:r>
    </w:p>
    <w:p w14:paraId="64EA0F50" w14:textId="77777777" w:rsidR="00DD3C70" w:rsidRPr="00881239" w:rsidRDefault="00DD3C70" w:rsidP="00DD3C70">
      <w:pPr>
        <w:pStyle w:val="Textoindependiente"/>
        <w:spacing w:line="360" w:lineRule="auto"/>
        <w:ind w:firstLine="709"/>
        <w:rPr>
          <w:rFonts w:ascii="Century" w:hAnsi="Century" w:cs="Calibri"/>
          <w:b/>
          <w:sz w:val="20"/>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Pr="00881239" w:rsidRDefault="00DD3C70" w:rsidP="00DD3C70">
      <w:pPr>
        <w:spacing w:line="360" w:lineRule="auto"/>
        <w:ind w:firstLine="709"/>
        <w:jc w:val="both"/>
        <w:rPr>
          <w:rFonts w:ascii="Century" w:hAnsi="Century"/>
          <w:b/>
          <w:sz w:val="20"/>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881239" w:rsidRDefault="00DD3C70" w:rsidP="00DD3C70">
      <w:pPr>
        <w:spacing w:line="360" w:lineRule="auto"/>
        <w:ind w:firstLine="709"/>
        <w:jc w:val="both"/>
        <w:rPr>
          <w:rFonts w:ascii="Century" w:hAnsi="Century"/>
          <w:sz w:val="20"/>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881239" w:rsidRDefault="00DD3C70" w:rsidP="00DD3C70">
      <w:pPr>
        <w:spacing w:line="360" w:lineRule="auto"/>
        <w:ind w:firstLine="709"/>
        <w:jc w:val="both"/>
        <w:rPr>
          <w:rFonts w:ascii="Century" w:hAnsi="Century"/>
          <w:sz w:val="20"/>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D3C70" w:rsidRPr="00E1257C" w:rsidSect="00951A2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E56C9" w14:textId="77777777" w:rsidR="00F55A33" w:rsidRDefault="00F55A33">
      <w:r>
        <w:separator/>
      </w:r>
    </w:p>
  </w:endnote>
  <w:endnote w:type="continuationSeparator" w:id="0">
    <w:p w14:paraId="7D1BF257" w14:textId="77777777" w:rsidR="00F55A33" w:rsidRDefault="00F55A33">
      <w:r>
        <w:continuationSeparator/>
      </w:r>
    </w:p>
  </w:endnote>
  <w:endnote w:type="continuationNotice" w:id="1">
    <w:p w14:paraId="3C0518C6" w14:textId="77777777" w:rsidR="00F55A33" w:rsidRDefault="00F55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DBDC8B2" w:rsidR="001C36F3" w:rsidRPr="007F7AC8" w:rsidRDefault="001C36F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2461E">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2461E">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1C36F3" w:rsidRPr="007F7AC8" w:rsidRDefault="001C36F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27EFF" w14:textId="77777777" w:rsidR="00F55A33" w:rsidRDefault="00F55A33">
      <w:r>
        <w:separator/>
      </w:r>
    </w:p>
  </w:footnote>
  <w:footnote w:type="continuationSeparator" w:id="0">
    <w:p w14:paraId="59C9778C" w14:textId="77777777" w:rsidR="00F55A33" w:rsidRDefault="00F55A33">
      <w:r>
        <w:continuationSeparator/>
      </w:r>
    </w:p>
  </w:footnote>
  <w:footnote w:type="continuationNotice" w:id="1">
    <w:p w14:paraId="02184A83" w14:textId="77777777" w:rsidR="00F55A33" w:rsidRDefault="00F55A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C36F3" w:rsidRDefault="001C36F3">
    <w:pPr>
      <w:pStyle w:val="Encabezado"/>
      <w:framePr w:wrap="around" w:vAnchor="text" w:hAnchor="margin" w:xAlign="center" w:y="1"/>
      <w:rPr>
        <w:rStyle w:val="Nmerodepgina"/>
      </w:rPr>
    </w:pPr>
  </w:p>
  <w:p w14:paraId="3ADE87C8" w14:textId="77777777" w:rsidR="001C36F3" w:rsidRDefault="001C36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1C36F3" w:rsidRDefault="001C36F3" w:rsidP="007F7AC8">
    <w:pPr>
      <w:pStyle w:val="Encabezado"/>
      <w:jc w:val="right"/>
      <w:rPr>
        <w:color w:val="7F7F7F" w:themeColor="text1" w:themeTint="80"/>
      </w:rPr>
    </w:pPr>
  </w:p>
  <w:p w14:paraId="1B439560" w14:textId="77777777" w:rsidR="001C36F3" w:rsidRDefault="001C36F3" w:rsidP="007F7AC8">
    <w:pPr>
      <w:pStyle w:val="Encabezado"/>
      <w:jc w:val="right"/>
      <w:rPr>
        <w:color w:val="7F7F7F" w:themeColor="text1" w:themeTint="80"/>
      </w:rPr>
    </w:pPr>
  </w:p>
  <w:p w14:paraId="0D234A56" w14:textId="77777777" w:rsidR="001C36F3" w:rsidRDefault="001C36F3" w:rsidP="007F7AC8">
    <w:pPr>
      <w:pStyle w:val="Encabezado"/>
      <w:jc w:val="right"/>
      <w:rPr>
        <w:color w:val="7F7F7F" w:themeColor="text1" w:themeTint="80"/>
      </w:rPr>
    </w:pPr>
  </w:p>
  <w:p w14:paraId="199CFC4D" w14:textId="77777777" w:rsidR="001C36F3" w:rsidRDefault="001C36F3" w:rsidP="007F7AC8">
    <w:pPr>
      <w:pStyle w:val="Encabezado"/>
      <w:jc w:val="right"/>
      <w:rPr>
        <w:color w:val="7F7F7F" w:themeColor="text1" w:themeTint="80"/>
      </w:rPr>
    </w:pPr>
  </w:p>
  <w:p w14:paraId="324AD5B9" w14:textId="42730CAE" w:rsidR="001C36F3" w:rsidRPr="004F0061" w:rsidRDefault="001C36F3" w:rsidP="004F0061">
    <w:pPr>
      <w:pStyle w:val="Encabezado"/>
      <w:tabs>
        <w:tab w:val="center" w:pos="4306"/>
        <w:tab w:val="right" w:pos="8613"/>
      </w:tabs>
      <w:jc w:val="right"/>
      <w:rPr>
        <w:rFonts w:ascii="Century" w:hAnsi="Century"/>
      </w:rPr>
    </w:pPr>
    <w:r w:rsidRPr="004F0061">
      <w:rPr>
        <w:rFonts w:ascii="Century" w:hAnsi="Century"/>
        <w:color w:val="7F7F7F" w:themeColor="text1" w:themeTint="80"/>
      </w:rPr>
      <w:t>Expediente Número 1</w:t>
    </w:r>
    <w:r>
      <w:rPr>
        <w:rFonts w:ascii="Century" w:hAnsi="Century"/>
        <w:color w:val="7F7F7F" w:themeColor="text1" w:themeTint="80"/>
      </w:rPr>
      <w:t>569</w:t>
    </w:r>
    <w:r w:rsidRPr="004F0061">
      <w:rPr>
        <w:rFonts w:ascii="Century" w:hAnsi="Century"/>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C36F3" w:rsidRDefault="001C36F3">
    <w:pPr>
      <w:pStyle w:val="Encabezado"/>
      <w:jc w:val="right"/>
      <w:rPr>
        <w:color w:val="8496B0" w:themeColor="text2" w:themeTint="99"/>
        <w:lang w:val="es-ES"/>
      </w:rPr>
    </w:pPr>
  </w:p>
  <w:p w14:paraId="55B9103D" w14:textId="77777777" w:rsidR="001C36F3" w:rsidRDefault="001C36F3">
    <w:pPr>
      <w:pStyle w:val="Encabezado"/>
      <w:jc w:val="right"/>
      <w:rPr>
        <w:color w:val="8496B0" w:themeColor="text2" w:themeTint="99"/>
        <w:lang w:val="es-ES"/>
      </w:rPr>
    </w:pPr>
  </w:p>
  <w:p w14:paraId="46CC684C" w14:textId="77777777" w:rsidR="001C36F3" w:rsidRDefault="001C36F3">
    <w:pPr>
      <w:pStyle w:val="Encabezado"/>
      <w:jc w:val="right"/>
      <w:rPr>
        <w:color w:val="8496B0" w:themeColor="text2" w:themeTint="99"/>
        <w:lang w:val="es-ES"/>
      </w:rPr>
    </w:pPr>
  </w:p>
  <w:p w14:paraId="12B0032A" w14:textId="77777777" w:rsidR="001C36F3" w:rsidRDefault="001C36F3">
    <w:pPr>
      <w:pStyle w:val="Encabezado"/>
      <w:jc w:val="right"/>
      <w:rPr>
        <w:color w:val="8496B0" w:themeColor="text2" w:themeTint="99"/>
        <w:lang w:val="es-ES"/>
      </w:rPr>
    </w:pPr>
  </w:p>
  <w:p w14:paraId="389A42BC" w14:textId="77777777" w:rsidR="001C36F3" w:rsidRDefault="001C36F3">
    <w:pPr>
      <w:pStyle w:val="Encabezado"/>
      <w:jc w:val="right"/>
      <w:rPr>
        <w:color w:val="8496B0" w:themeColor="text2" w:themeTint="99"/>
        <w:lang w:val="es-ES"/>
      </w:rPr>
    </w:pPr>
  </w:p>
  <w:p w14:paraId="4897847F" w14:textId="40DB5009" w:rsidR="001C36F3" w:rsidRDefault="001C36F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15E11177"/>
    <w:multiLevelType w:val="hybridMultilevel"/>
    <w:tmpl w:val="2842B098"/>
    <w:lvl w:ilvl="0" w:tplc="38A46F8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5440B7"/>
    <w:multiLevelType w:val="hybridMultilevel"/>
    <w:tmpl w:val="01D22130"/>
    <w:lvl w:ilvl="0" w:tplc="C9487848">
      <w:start w:val="9"/>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7" w15:restartNumberingAfterBreak="0">
    <w:nsid w:val="25A91018"/>
    <w:multiLevelType w:val="hybridMultilevel"/>
    <w:tmpl w:val="3FF28768"/>
    <w:lvl w:ilvl="0" w:tplc="BCF201D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D4E3C01"/>
    <w:multiLevelType w:val="multilevel"/>
    <w:tmpl w:val="E2929B38"/>
    <w:numStyleLink w:val="Estilo4"/>
  </w:abstractNum>
  <w:abstractNum w:abstractNumId="9" w15:restartNumberingAfterBreak="0">
    <w:nsid w:val="2D775B1C"/>
    <w:multiLevelType w:val="hybridMultilevel"/>
    <w:tmpl w:val="7E18F626"/>
    <w:lvl w:ilvl="0" w:tplc="F790DA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E5953B7"/>
    <w:multiLevelType w:val="hybridMultilevel"/>
    <w:tmpl w:val="94FAAD14"/>
    <w:lvl w:ilvl="0" w:tplc="04FEE56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E0C228A"/>
    <w:multiLevelType w:val="multilevel"/>
    <w:tmpl w:val="7BEC9978"/>
    <w:numStyleLink w:val="Estilo3"/>
  </w:abstractNum>
  <w:abstractNum w:abstractNumId="1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1294DFF"/>
    <w:multiLevelType w:val="hybridMultilevel"/>
    <w:tmpl w:val="8BDE5B94"/>
    <w:lvl w:ilvl="0" w:tplc="0506FCD2">
      <w:start w:val="4"/>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CF315E6"/>
    <w:multiLevelType w:val="hybridMultilevel"/>
    <w:tmpl w:val="5FF01902"/>
    <w:lvl w:ilvl="0" w:tplc="02C800A6">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21"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0604FC"/>
    <w:multiLevelType w:val="hybridMultilevel"/>
    <w:tmpl w:val="389C46F6"/>
    <w:lvl w:ilvl="0" w:tplc="5C52413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27"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21"/>
  </w:num>
  <w:num w:numId="2">
    <w:abstractNumId w:val="5"/>
  </w:num>
  <w:num w:numId="3">
    <w:abstractNumId w:val="22"/>
  </w:num>
  <w:num w:numId="4">
    <w:abstractNumId w:val="24"/>
  </w:num>
  <w:num w:numId="5">
    <w:abstractNumId w:val="20"/>
  </w:num>
  <w:num w:numId="6">
    <w:abstractNumId w:val="3"/>
  </w:num>
  <w:num w:numId="7">
    <w:abstractNumId w:val="1"/>
  </w:num>
  <w:num w:numId="8">
    <w:abstractNumId w:val="0"/>
  </w:num>
  <w:num w:numId="9">
    <w:abstractNumId w:val="11"/>
  </w:num>
  <w:num w:numId="10">
    <w:abstractNumId w:val="16"/>
  </w:num>
  <w:num w:numId="11">
    <w:abstractNumId w:val="2"/>
  </w:num>
  <w:num w:numId="12">
    <w:abstractNumId w:val="27"/>
  </w:num>
  <w:num w:numId="13">
    <w:abstractNumId w:val="12"/>
  </w:num>
  <w:num w:numId="14">
    <w:abstractNumId w:val="19"/>
  </w:num>
  <w:num w:numId="15">
    <w:abstractNumId w:val="13"/>
  </w:num>
  <w:num w:numId="16">
    <w:abstractNumId w:val="23"/>
  </w:num>
  <w:num w:numId="17">
    <w:abstractNumId w:val="6"/>
  </w:num>
  <w:num w:numId="18">
    <w:abstractNumId w:val="26"/>
  </w:num>
  <w:num w:numId="19">
    <w:abstractNumId w:val="14"/>
    <w:lvlOverride w:ilvl="0">
      <w:lvl w:ilvl="0">
        <w:start w:val="1"/>
        <w:numFmt w:val="lowerLetter"/>
        <w:lvlText w:val="%1)"/>
        <w:lvlJc w:val="left"/>
        <w:pPr>
          <w:ind w:left="1068" w:hanging="360"/>
        </w:pPr>
        <w:rPr>
          <w:b/>
        </w:rPr>
      </w:lvl>
    </w:lvlOverride>
  </w:num>
  <w:num w:numId="20">
    <w:abstractNumId w:val="8"/>
    <w:lvlOverride w:ilvl="0">
      <w:lvl w:ilvl="0">
        <w:start w:val="1"/>
        <w:numFmt w:val="upperRoman"/>
        <w:lvlText w:val="%1."/>
        <w:lvlJc w:val="left"/>
        <w:pPr>
          <w:ind w:left="1068" w:hanging="360"/>
        </w:pPr>
        <w:rPr>
          <w:b/>
          <w:bCs/>
        </w:rPr>
      </w:lvl>
    </w:lvlOverride>
  </w:num>
  <w:num w:numId="21">
    <w:abstractNumId w:val="18"/>
  </w:num>
  <w:num w:numId="22">
    <w:abstractNumId w:val="4"/>
  </w:num>
  <w:num w:numId="23">
    <w:abstractNumId w:val="7"/>
  </w:num>
  <w:num w:numId="24">
    <w:abstractNumId w:val="10"/>
  </w:num>
  <w:num w:numId="25">
    <w:abstractNumId w:val="25"/>
  </w:num>
  <w:num w:numId="26">
    <w:abstractNumId w:val="15"/>
  </w:num>
  <w:num w:numId="27">
    <w:abstractNumId w:val="9"/>
  </w:num>
  <w:num w:numId="2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4F0"/>
    <w:rsid w:val="00015604"/>
    <w:rsid w:val="00017169"/>
    <w:rsid w:val="000177E1"/>
    <w:rsid w:val="0002027A"/>
    <w:rsid w:val="00025321"/>
    <w:rsid w:val="00025562"/>
    <w:rsid w:val="00025877"/>
    <w:rsid w:val="0002764D"/>
    <w:rsid w:val="0003096C"/>
    <w:rsid w:val="00030FD2"/>
    <w:rsid w:val="00043142"/>
    <w:rsid w:val="00052DD8"/>
    <w:rsid w:val="00060865"/>
    <w:rsid w:val="00062BF4"/>
    <w:rsid w:val="00063088"/>
    <w:rsid w:val="000637EE"/>
    <w:rsid w:val="00066866"/>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0906"/>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6614"/>
    <w:rsid w:val="000D7ABC"/>
    <w:rsid w:val="000E485C"/>
    <w:rsid w:val="000E5042"/>
    <w:rsid w:val="000E661F"/>
    <w:rsid w:val="000E716D"/>
    <w:rsid w:val="000E73E5"/>
    <w:rsid w:val="000E7416"/>
    <w:rsid w:val="000E75A9"/>
    <w:rsid w:val="000F6226"/>
    <w:rsid w:val="000F6283"/>
    <w:rsid w:val="000F64AF"/>
    <w:rsid w:val="000F758B"/>
    <w:rsid w:val="001049AC"/>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1E95"/>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50C"/>
    <w:rsid w:val="001B07A9"/>
    <w:rsid w:val="001B0A47"/>
    <w:rsid w:val="001B2937"/>
    <w:rsid w:val="001B4201"/>
    <w:rsid w:val="001B424A"/>
    <w:rsid w:val="001B535E"/>
    <w:rsid w:val="001B6AC3"/>
    <w:rsid w:val="001C0547"/>
    <w:rsid w:val="001C117B"/>
    <w:rsid w:val="001C137F"/>
    <w:rsid w:val="001C36F3"/>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C64"/>
    <w:rsid w:val="00247E84"/>
    <w:rsid w:val="0025224F"/>
    <w:rsid w:val="00255BEC"/>
    <w:rsid w:val="0026152C"/>
    <w:rsid w:val="0026486D"/>
    <w:rsid w:val="00266B1D"/>
    <w:rsid w:val="0027579B"/>
    <w:rsid w:val="002759E9"/>
    <w:rsid w:val="00280ED2"/>
    <w:rsid w:val="00282624"/>
    <w:rsid w:val="002845C9"/>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87E"/>
    <w:rsid w:val="002F5B78"/>
    <w:rsid w:val="002F6722"/>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4194"/>
    <w:rsid w:val="00376688"/>
    <w:rsid w:val="003774C0"/>
    <w:rsid w:val="00380546"/>
    <w:rsid w:val="00393E4F"/>
    <w:rsid w:val="003950A3"/>
    <w:rsid w:val="00395E43"/>
    <w:rsid w:val="003968A9"/>
    <w:rsid w:val="00397BD6"/>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0F4"/>
    <w:rsid w:val="003E6DB7"/>
    <w:rsid w:val="003F0547"/>
    <w:rsid w:val="00400711"/>
    <w:rsid w:val="00407A24"/>
    <w:rsid w:val="00422F42"/>
    <w:rsid w:val="00423580"/>
    <w:rsid w:val="004306CC"/>
    <w:rsid w:val="00432D06"/>
    <w:rsid w:val="0043378D"/>
    <w:rsid w:val="0043415F"/>
    <w:rsid w:val="0043417A"/>
    <w:rsid w:val="0044212D"/>
    <w:rsid w:val="004438CF"/>
    <w:rsid w:val="00443D24"/>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6BF"/>
    <w:rsid w:val="004B2BF4"/>
    <w:rsid w:val="004B374C"/>
    <w:rsid w:val="004B5DDB"/>
    <w:rsid w:val="004B7DF4"/>
    <w:rsid w:val="004C54EE"/>
    <w:rsid w:val="004C7223"/>
    <w:rsid w:val="004C73FF"/>
    <w:rsid w:val="004D01C0"/>
    <w:rsid w:val="004D2B79"/>
    <w:rsid w:val="004D365E"/>
    <w:rsid w:val="004E2E47"/>
    <w:rsid w:val="004E2F6B"/>
    <w:rsid w:val="004E46EE"/>
    <w:rsid w:val="004E5D93"/>
    <w:rsid w:val="004E6F5C"/>
    <w:rsid w:val="004F0061"/>
    <w:rsid w:val="004F04FE"/>
    <w:rsid w:val="004F2B88"/>
    <w:rsid w:val="004F2D9C"/>
    <w:rsid w:val="004F41CC"/>
    <w:rsid w:val="004F4618"/>
    <w:rsid w:val="004F5EE9"/>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A7F06"/>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E5B14"/>
    <w:rsid w:val="005F2FC4"/>
    <w:rsid w:val="005F443F"/>
    <w:rsid w:val="005F5A9B"/>
    <w:rsid w:val="00605B32"/>
    <w:rsid w:val="0060678A"/>
    <w:rsid w:val="0061011B"/>
    <w:rsid w:val="00611413"/>
    <w:rsid w:val="006132F3"/>
    <w:rsid w:val="006134B7"/>
    <w:rsid w:val="006153A7"/>
    <w:rsid w:val="00622005"/>
    <w:rsid w:val="006221F3"/>
    <w:rsid w:val="00623568"/>
    <w:rsid w:val="0062461E"/>
    <w:rsid w:val="00626F09"/>
    <w:rsid w:val="00631FC3"/>
    <w:rsid w:val="006340EE"/>
    <w:rsid w:val="00636DB0"/>
    <w:rsid w:val="00641FD3"/>
    <w:rsid w:val="00644E69"/>
    <w:rsid w:val="00647B09"/>
    <w:rsid w:val="00647DEE"/>
    <w:rsid w:val="0065097B"/>
    <w:rsid w:val="00650E5B"/>
    <w:rsid w:val="006545EF"/>
    <w:rsid w:val="00662618"/>
    <w:rsid w:val="0066472B"/>
    <w:rsid w:val="00666A10"/>
    <w:rsid w:val="00667086"/>
    <w:rsid w:val="0067088A"/>
    <w:rsid w:val="00673308"/>
    <w:rsid w:val="00673713"/>
    <w:rsid w:val="00674A67"/>
    <w:rsid w:val="006768C3"/>
    <w:rsid w:val="00676ABB"/>
    <w:rsid w:val="00680F53"/>
    <w:rsid w:val="00681573"/>
    <w:rsid w:val="00681A81"/>
    <w:rsid w:val="00684D8E"/>
    <w:rsid w:val="00693689"/>
    <w:rsid w:val="00695066"/>
    <w:rsid w:val="006A05B9"/>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2BD1"/>
    <w:rsid w:val="0074542E"/>
    <w:rsid w:val="0074740B"/>
    <w:rsid w:val="00753ED0"/>
    <w:rsid w:val="007565DA"/>
    <w:rsid w:val="00765C99"/>
    <w:rsid w:val="00771A6F"/>
    <w:rsid w:val="00772A04"/>
    <w:rsid w:val="0077302A"/>
    <w:rsid w:val="00780FC2"/>
    <w:rsid w:val="007836E7"/>
    <w:rsid w:val="00784EE2"/>
    <w:rsid w:val="0078749A"/>
    <w:rsid w:val="007917C3"/>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454"/>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2370"/>
    <w:rsid w:val="00803645"/>
    <w:rsid w:val="00804177"/>
    <w:rsid w:val="00804F7C"/>
    <w:rsid w:val="008077B1"/>
    <w:rsid w:val="00810271"/>
    <w:rsid w:val="00812C82"/>
    <w:rsid w:val="00813743"/>
    <w:rsid w:val="00813A8D"/>
    <w:rsid w:val="008149F9"/>
    <w:rsid w:val="00815F2D"/>
    <w:rsid w:val="0081738D"/>
    <w:rsid w:val="00817710"/>
    <w:rsid w:val="00820DD9"/>
    <w:rsid w:val="008244B2"/>
    <w:rsid w:val="00825569"/>
    <w:rsid w:val="00825D96"/>
    <w:rsid w:val="0082696C"/>
    <w:rsid w:val="0083096B"/>
    <w:rsid w:val="00833C8D"/>
    <w:rsid w:val="0083637A"/>
    <w:rsid w:val="0084512A"/>
    <w:rsid w:val="0084537E"/>
    <w:rsid w:val="00850C9A"/>
    <w:rsid w:val="00855E8C"/>
    <w:rsid w:val="008601AC"/>
    <w:rsid w:val="00861A49"/>
    <w:rsid w:val="0086341E"/>
    <w:rsid w:val="00866EE8"/>
    <w:rsid w:val="00867B0C"/>
    <w:rsid w:val="008733B0"/>
    <w:rsid w:val="00877553"/>
    <w:rsid w:val="00881239"/>
    <w:rsid w:val="00881A7B"/>
    <w:rsid w:val="0088331C"/>
    <w:rsid w:val="008835F9"/>
    <w:rsid w:val="00885C4B"/>
    <w:rsid w:val="00885E12"/>
    <w:rsid w:val="00886789"/>
    <w:rsid w:val="00892D68"/>
    <w:rsid w:val="00893BF8"/>
    <w:rsid w:val="008A48EE"/>
    <w:rsid w:val="008A79DC"/>
    <w:rsid w:val="008B014D"/>
    <w:rsid w:val="008B1A83"/>
    <w:rsid w:val="008B2AE9"/>
    <w:rsid w:val="008B39CE"/>
    <w:rsid w:val="008B40CC"/>
    <w:rsid w:val="008B50E7"/>
    <w:rsid w:val="008B5E72"/>
    <w:rsid w:val="008B7DEB"/>
    <w:rsid w:val="008C5D98"/>
    <w:rsid w:val="008C7D05"/>
    <w:rsid w:val="008D0FC4"/>
    <w:rsid w:val="008D45A9"/>
    <w:rsid w:val="008D515E"/>
    <w:rsid w:val="008D6AB0"/>
    <w:rsid w:val="008E6BF6"/>
    <w:rsid w:val="008E7816"/>
    <w:rsid w:val="008F0A44"/>
    <w:rsid w:val="008F2631"/>
    <w:rsid w:val="008F3219"/>
    <w:rsid w:val="008F7038"/>
    <w:rsid w:val="008F75A9"/>
    <w:rsid w:val="0090042C"/>
    <w:rsid w:val="0090080B"/>
    <w:rsid w:val="00900BD5"/>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51A28"/>
    <w:rsid w:val="00960D83"/>
    <w:rsid w:val="00964764"/>
    <w:rsid w:val="00967A5D"/>
    <w:rsid w:val="0097197F"/>
    <w:rsid w:val="0097312E"/>
    <w:rsid w:val="009739AF"/>
    <w:rsid w:val="00973B64"/>
    <w:rsid w:val="00975281"/>
    <w:rsid w:val="00976950"/>
    <w:rsid w:val="00977BCA"/>
    <w:rsid w:val="009802BC"/>
    <w:rsid w:val="0098302F"/>
    <w:rsid w:val="0098537C"/>
    <w:rsid w:val="00986C89"/>
    <w:rsid w:val="009918DC"/>
    <w:rsid w:val="00997F08"/>
    <w:rsid w:val="009A189C"/>
    <w:rsid w:val="009A1E38"/>
    <w:rsid w:val="009A5F00"/>
    <w:rsid w:val="009A6D5C"/>
    <w:rsid w:val="009B2C5F"/>
    <w:rsid w:val="009B782D"/>
    <w:rsid w:val="009C06A3"/>
    <w:rsid w:val="009C1E56"/>
    <w:rsid w:val="009C2096"/>
    <w:rsid w:val="009C30E1"/>
    <w:rsid w:val="009C7181"/>
    <w:rsid w:val="009C749A"/>
    <w:rsid w:val="009C7631"/>
    <w:rsid w:val="009D4848"/>
    <w:rsid w:val="009D71B3"/>
    <w:rsid w:val="009E16CA"/>
    <w:rsid w:val="009E3302"/>
    <w:rsid w:val="009E596D"/>
    <w:rsid w:val="009E6AFB"/>
    <w:rsid w:val="009E6EA0"/>
    <w:rsid w:val="009E754B"/>
    <w:rsid w:val="009F166D"/>
    <w:rsid w:val="009F5845"/>
    <w:rsid w:val="00A00666"/>
    <w:rsid w:val="00A01229"/>
    <w:rsid w:val="00A02538"/>
    <w:rsid w:val="00A032A2"/>
    <w:rsid w:val="00A07764"/>
    <w:rsid w:val="00A1301E"/>
    <w:rsid w:val="00A138A8"/>
    <w:rsid w:val="00A15255"/>
    <w:rsid w:val="00A16177"/>
    <w:rsid w:val="00A16C7A"/>
    <w:rsid w:val="00A21F6D"/>
    <w:rsid w:val="00A23105"/>
    <w:rsid w:val="00A273B8"/>
    <w:rsid w:val="00A2740B"/>
    <w:rsid w:val="00A31281"/>
    <w:rsid w:val="00A32516"/>
    <w:rsid w:val="00A33720"/>
    <w:rsid w:val="00A361BF"/>
    <w:rsid w:val="00A36F62"/>
    <w:rsid w:val="00A43ACF"/>
    <w:rsid w:val="00A45400"/>
    <w:rsid w:val="00A462F5"/>
    <w:rsid w:val="00A47462"/>
    <w:rsid w:val="00A53BAC"/>
    <w:rsid w:val="00A540F2"/>
    <w:rsid w:val="00A57416"/>
    <w:rsid w:val="00A625F7"/>
    <w:rsid w:val="00A63971"/>
    <w:rsid w:val="00A63D71"/>
    <w:rsid w:val="00A672F6"/>
    <w:rsid w:val="00A679A9"/>
    <w:rsid w:val="00A70E0C"/>
    <w:rsid w:val="00A72A2E"/>
    <w:rsid w:val="00A73CC0"/>
    <w:rsid w:val="00A73F14"/>
    <w:rsid w:val="00A75262"/>
    <w:rsid w:val="00A77BBD"/>
    <w:rsid w:val="00A82DA9"/>
    <w:rsid w:val="00A90FFF"/>
    <w:rsid w:val="00A91799"/>
    <w:rsid w:val="00A927B1"/>
    <w:rsid w:val="00A92D08"/>
    <w:rsid w:val="00A9352D"/>
    <w:rsid w:val="00A94587"/>
    <w:rsid w:val="00A95969"/>
    <w:rsid w:val="00A9783B"/>
    <w:rsid w:val="00A97B2F"/>
    <w:rsid w:val="00AA0B73"/>
    <w:rsid w:val="00AA72AC"/>
    <w:rsid w:val="00AB53E6"/>
    <w:rsid w:val="00AB68B3"/>
    <w:rsid w:val="00AC0BB0"/>
    <w:rsid w:val="00AC2581"/>
    <w:rsid w:val="00AC2CB4"/>
    <w:rsid w:val="00AC32CE"/>
    <w:rsid w:val="00AC3934"/>
    <w:rsid w:val="00AC532A"/>
    <w:rsid w:val="00AD0700"/>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4331"/>
    <w:rsid w:val="00B262E3"/>
    <w:rsid w:val="00B31D58"/>
    <w:rsid w:val="00B333F9"/>
    <w:rsid w:val="00B4017C"/>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7756"/>
    <w:rsid w:val="00BE1CBA"/>
    <w:rsid w:val="00BE5237"/>
    <w:rsid w:val="00BE6906"/>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2452"/>
    <w:rsid w:val="00C3353C"/>
    <w:rsid w:val="00C35EE3"/>
    <w:rsid w:val="00C363B2"/>
    <w:rsid w:val="00C36D3B"/>
    <w:rsid w:val="00C37ADC"/>
    <w:rsid w:val="00C37F18"/>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67797"/>
    <w:rsid w:val="00C710B6"/>
    <w:rsid w:val="00C72961"/>
    <w:rsid w:val="00C72B48"/>
    <w:rsid w:val="00C73C72"/>
    <w:rsid w:val="00C75A40"/>
    <w:rsid w:val="00C7752E"/>
    <w:rsid w:val="00C77997"/>
    <w:rsid w:val="00C80704"/>
    <w:rsid w:val="00C809CA"/>
    <w:rsid w:val="00C8131B"/>
    <w:rsid w:val="00C813F7"/>
    <w:rsid w:val="00C8316D"/>
    <w:rsid w:val="00C85818"/>
    <w:rsid w:val="00CA26D6"/>
    <w:rsid w:val="00CA79B1"/>
    <w:rsid w:val="00CC041E"/>
    <w:rsid w:val="00CC2C7C"/>
    <w:rsid w:val="00CC2E7C"/>
    <w:rsid w:val="00CC5139"/>
    <w:rsid w:val="00CD1BD1"/>
    <w:rsid w:val="00CD1CAD"/>
    <w:rsid w:val="00CD590F"/>
    <w:rsid w:val="00CE0738"/>
    <w:rsid w:val="00CE1881"/>
    <w:rsid w:val="00CE3600"/>
    <w:rsid w:val="00CE3CE2"/>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2531C"/>
    <w:rsid w:val="00D3317F"/>
    <w:rsid w:val="00D34B2E"/>
    <w:rsid w:val="00D378A5"/>
    <w:rsid w:val="00D40E61"/>
    <w:rsid w:val="00D418C2"/>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0FEF"/>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307"/>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A3726"/>
    <w:rsid w:val="00EB127D"/>
    <w:rsid w:val="00EB1449"/>
    <w:rsid w:val="00EB2C55"/>
    <w:rsid w:val="00EB410C"/>
    <w:rsid w:val="00EB532F"/>
    <w:rsid w:val="00EB5DFC"/>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64D2"/>
    <w:rsid w:val="00F323AD"/>
    <w:rsid w:val="00F326B6"/>
    <w:rsid w:val="00F34032"/>
    <w:rsid w:val="00F35666"/>
    <w:rsid w:val="00F415DF"/>
    <w:rsid w:val="00F41F16"/>
    <w:rsid w:val="00F4437E"/>
    <w:rsid w:val="00F460A5"/>
    <w:rsid w:val="00F46B8B"/>
    <w:rsid w:val="00F477CD"/>
    <w:rsid w:val="00F5011E"/>
    <w:rsid w:val="00F5312C"/>
    <w:rsid w:val="00F534AE"/>
    <w:rsid w:val="00F5466B"/>
    <w:rsid w:val="00F55A33"/>
    <w:rsid w:val="00F5622C"/>
    <w:rsid w:val="00F65FB7"/>
    <w:rsid w:val="00F662BD"/>
    <w:rsid w:val="00F6728A"/>
    <w:rsid w:val="00F72B1B"/>
    <w:rsid w:val="00F7301D"/>
    <w:rsid w:val="00F76031"/>
    <w:rsid w:val="00F76180"/>
    <w:rsid w:val="00F80C72"/>
    <w:rsid w:val="00F87A64"/>
    <w:rsid w:val="00F91B42"/>
    <w:rsid w:val="00F92C67"/>
    <w:rsid w:val="00F93AE5"/>
    <w:rsid w:val="00F95620"/>
    <w:rsid w:val="00F9623C"/>
    <w:rsid w:val="00F97379"/>
    <w:rsid w:val="00FA4F08"/>
    <w:rsid w:val="00FB08C6"/>
    <w:rsid w:val="00FB121A"/>
    <w:rsid w:val="00FB12AF"/>
    <w:rsid w:val="00FB1E7D"/>
    <w:rsid w:val="00FB3CFB"/>
    <w:rsid w:val="00FB55A4"/>
    <w:rsid w:val="00FB78B2"/>
    <w:rsid w:val="00FB7CCC"/>
    <w:rsid w:val="00FC0388"/>
    <w:rsid w:val="00FC1AE0"/>
    <w:rsid w:val="00FD21F7"/>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FBADF461-FF54-46F8-8294-34BDA94C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636D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 w:type="character" w:customStyle="1" w:styleId="Ttulo2Car">
    <w:name w:val="Título 2 Car"/>
    <w:basedOn w:val="Fuentedeprrafopredeter"/>
    <w:link w:val="Ttulo2"/>
    <w:uiPriority w:val="9"/>
    <w:rsid w:val="00636DB0"/>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FF5CC-2E1B-4DCB-AA5A-CADA9F7F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14</Pages>
  <Words>4665</Words>
  <Characters>25660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2018-06-29T20:01:00Z</cp:lastPrinted>
  <dcterms:created xsi:type="dcterms:W3CDTF">2019-02-12T14:50:00Z</dcterms:created>
  <dcterms:modified xsi:type="dcterms:W3CDTF">2019-03-29T19:37:00Z</dcterms:modified>
</cp:coreProperties>
</file>