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Default="005769E4" w:rsidP="005769E4">
      <w:pPr>
        <w:pStyle w:val="SENTENCIAS"/>
      </w:pPr>
      <w:r w:rsidRPr="007D0C4C">
        <w:t xml:space="preserve">León, Guanajuato, a </w:t>
      </w:r>
      <w:r w:rsidR="00845931">
        <w:t>13 trece</w:t>
      </w:r>
      <w:r w:rsidR="00CC2696">
        <w:t xml:space="preserve"> de febrero </w:t>
      </w:r>
      <w:r w:rsidR="00B01FAB">
        <w:t>del año 2019 dos mil diecinueve</w:t>
      </w:r>
      <w:r>
        <w:t xml:space="preserve">. </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00F7038A" w:rsidRPr="00F7038A">
        <w:rPr>
          <w:b/>
        </w:rPr>
        <w:t>1146</w:t>
      </w:r>
      <w:r w:rsidRPr="007D0C4C">
        <w:rPr>
          <w:b/>
        </w:rPr>
        <w:t>/</w:t>
      </w:r>
      <w:r w:rsidR="00CC2696">
        <w:rPr>
          <w:b/>
        </w:rPr>
        <w:t>3erJAM/</w:t>
      </w:r>
      <w:r w:rsidRPr="007D0C4C">
        <w:rPr>
          <w:b/>
        </w:rPr>
        <w:t>201</w:t>
      </w:r>
      <w:r w:rsidR="00CC2696">
        <w:rPr>
          <w:b/>
        </w:rPr>
        <w:t>8</w:t>
      </w:r>
      <w:r w:rsidRPr="007D0C4C">
        <w:rPr>
          <w:b/>
        </w:rPr>
        <w:t>-JN</w:t>
      </w:r>
      <w:r w:rsidRPr="007D0C4C">
        <w:t>, que contiene las actuaciones del proceso administrativo iniciado con motivo</w:t>
      </w:r>
      <w:r w:rsidR="009210E0">
        <w:t xml:space="preserve"> de la demanda interpuesta por el ciudadano </w:t>
      </w:r>
      <w:r w:rsidR="00AB7FDC">
        <w:rPr>
          <w:lang w:val="es-MX"/>
        </w:rPr>
        <w:t>(…)</w:t>
      </w:r>
      <w:r w:rsidRPr="007D0C4C">
        <w:rPr>
          <w:b/>
        </w:rPr>
        <w:t>;</w:t>
      </w:r>
      <w:r w:rsidRPr="007D0C4C">
        <w:t xml:space="preserve"> </w:t>
      </w:r>
      <w:r w:rsidRPr="0048515A">
        <w:t>y</w:t>
      </w:r>
      <w:r w:rsidR="009210E0">
        <w:t xml:space="preserve"> -</w:t>
      </w:r>
      <w:r w:rsidR="00F7038A">
        <w:t>-----</w:t>
      </w:r>
    </w:p>
    <w:p w:rsidR="005769E4" w:rsidRDefault="005769E4" w:rsidP="005769E4">
      <w:pPr>
        <w:pStyle w:val="SENTENCIAS"/>
      </w:pPr>
    </w:p>
    <w:p w:rsidR="005769E4" w:rsidRPr="007D0C4C" w:rsidRDefault="005769E4"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9210E0"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F7038A">
        <w:t xml:space="preserve">09 nueve de agosto del año </w:t>
      </w:r>
      <w:r w:rsidR="00CC2696">
        <w:t xml:space="preserve">2018 dos mil dieciocho, </w:t>
      </w:r>
      <w:r w:rsidRPr="006C0FD6">
        <w:t>la parte actora presentó demanda de nulidad, señalando como acto</w:t>
      </w:r>
      <w:r w:rsidRPr="008E2EBF">
        <w:t xml:space="preserve"> impugnado</w:t>
      </w:r>
      <w:r w:rsidR="00F7038A">
        <w:t>:</w:t>
      </w:r>
      <w:r w:rsidR="00AD79F8">
        <w:t xml:space="preserve"> ------------------</w:t>
      </w:r>
    </w:p>
    <w:p w:rsidR="00680EEB" w:rsidRDefault="00680EEB" w:rsidP="005769E4">
      <w:pPr>
        <w:pStyle w:val="SENTENCIAS"/>
      </w:pPr>
    </w:p>
    <w:p w:rsidR="00F7038A" w:rsidRDefault="00CC2696" w:rsidP="005769E4">
      <w:pPr>
        <w:pStyle w:val="SENTENCIAS"/>
        <w:rPr>
          <w:i/>
          <w:sz w:val="22"/>
        </w:rPr>
      </w:pPr>
      <w:r>
        <w:rPr>
          <w:i/>
          <w:sz w:val="22"/>
        </w:rPr>
        <w:t>“</w:t>
      </w:r>
      <w:r w:rsidR="00F7038A">
        <w:rPr>
          <w:i/>
          <w:sz w:val="22"/>
        </w:rPr>
        <w:t>Oficio No. DGE/DCC/1335/2018, de fecha 26 de junio de 2018, emitido por el C. Director de Comercio y Consumo, de esta Ciudad de León, Guanajuato.”</w:t>
      </w:r>
    </w:p>
    <w:p w:rsidR="00F7038A" w:rsidRDefault="00F7038A" w:rsidP="005769E4">
      <w:pPr>
        <w:pStyle w:val="SENTENCIAS"/>
        <w:rPr>
          <w:i/>
          <w:sz w:val="22"/>
        </w:rPr>
      </w:pPr>
    </w:p>
    <w:p w:rsidR="003B613D" w:rsidRDefault="00680EEB" w:rsidP="005769E4">
      <w:pPr>
        <w:pStyle w:val="SENTENCIAS"/>
      </w:pPr>
      <w:r>
        <w:t>C</w:t>
      </w:r>
      <w:r w:rsidR="005769E4" w:rsidRPr="008E2EBF">
        <w:t>omo autoridad</w:t>
      </w:r>
      <w:r w:rsidR="003B613D">
        <w:t>es</w:t>
      </w:r>
      <w:r w:rsidR="005769E4" w:rsidRPr="008E2EBF">
        <w:t xml:space="preserve"> demandada</w:t>
      </w:r>
      <w:r w:rsidR="003B613D">
        <w:t>s</w:t>
      </w:r>
      <w:r w:rsidR="005769E4" w:rsidRPr="008E2EBF">
        <w:t xml:space="preserve"> </w:t>
      </w:r>
      <w:r>
        <w:t>señala a</w:t>
      </w:r>
      <w:r w:rsidR="00F7038A">
        <w:t>l Director de Comercio y Consumo de este Municipio y como tercero al ciudadano J. Concepción Luna González. --</w:t>
      </w:r>
      <w:r w:rsidR="003B613D">
        <w:t>----------------------</w:t>
      </w:r>
      <w:r w:rsidR="00F7038A">
        <w:t>------------------------------------------------------------</w:t>
      </w:r>
      <w:r w:rsidR="003B613D">
        <w:t>---------</w:t>
      </w:r>
    </w:p>
    <w:p w:rsidR="003B613D" w:rsidRDefault="003B613D" w:rsidP="005769E4">
      <w:pPr>
        <w:pStyle w:val="SENTENCIAS"/>
      </w:pPr>
    </w:p>
    <w:p w:rsidR="00F7038A" w:rsidRDefault="005769E4" w:rsidP="005769E4">
      <w:pPr>
        <w:pStyle w:val="SENTENCIAS"/>
      </w:pPr>
      <w:r w:rsidRPr="007D0C4C">
        <w:rPr>
          <w:b/>
        </w:rPr>
        <w:t xml:space="preserve">SEGUNDO. </w:t>
      </w:r>
      <w:r w:rsidRPr="007D0C4C">
        <w:t xml:space="preserve">Por auto de fecha </w:t>
      </w:r>
      <w:r w:rsidR="00F7038A">
        <w:t>13 trece de agosto del año 2018 dos mil dieciocho, se admite a trámite la demanda de nulidad en contra de actos emitidos por el Director de Comercio y Consumo de este municipio de León, Guanajuato, por lo que se ordena correr traslado a la citada autoridad y al tercero con derecho incompatible con la actora, ciudadano J. Concepción Luna González, se le tiene por ofrecidas y admitidas las pruebas documentales públicas que ofreció en su escrito de demanda, mismas que se tiene por desahogadas desde ese momento debido a su propia naturaleza, así como la presuncional legal y human en lo que le beneficie. -------------------------------------</w:t>
      </w:r>
    </w:p>
    <w:p w:rsidR="00F7038A" w:rsidRDefault="00F7038A" w:rsidP="005769E4">
      <w:pPr>
        <w:pStyle w:val="SENTENCIAS"/>
      </w:pPr>
    </w:p>
    <w:p w:rsidR="00F7038A" w:rsidRDefault="00F7038A" w:rsidP="005769E4">
      <w:pPr>
        <w:pStyle w:val="SENTENCIAS"/>
      </w:pPr>
      <w:r>
        <w:t>Por lo que hace a la instrumental de actuaciones que ofrece, no se admite, en virtud de que no está reconocida como medio de prueba. -------------</w:t>
      </w:r>
    </w:p>
    <w:p w:rsidR="00EE5670" w:rsidRDefault="00073592" w:rsidP="0035365F">
      <w:pPr>
        <w:pStyle w:val="SENTENCIAS"/>
      </w:pPr>
      <w:r w:rsidRPr="00B214AB">
        <w:rPr>
          <w:b/>
        </w:rPr>
        <w:lastRenderedPageBreak/>
        <w:t>TERCERO.</w:t>
      </w:r>
      <w:r w:rsidR="009C4BC6">
        <w:t xml:space="preserve"> Mediante proveído de fecha </w:t>
      </w:r>
      <w:r w:rsidR="00EE5670">
        <w:t>30 treinta de agosto del año 2018 dos mil dieciocho, se tiene a la autoridad demandada y al tercero con un derecho incompatible por contestando en tiempo y forma legal la demanda.</w:t>
      </w:r>
      <w:r w:rsidR="00AD79F8">
        <w:t xml:space="preserve"> -</w:t>
      </w:r>
      <w:r w:rsidR="00EE5670">
        <w:t>--</w:t>
      </w:r>
    </w:p>
    <w:p w:rsidR="00EE5670" w:rsidRDefault="00EE5670" w:rsidP="0035365F">
      <w:pPr>
        <w:pStyle w:val="SENTENCIAS"/>
      </w:pPr>
    </w:p>
    <w:p w:rsidR="00EE5670" w:rsidRDefault="00EE5670" w:rsidP="0035365F">
      <w:pPr>
        <w:pStyle w:val="SENTENCIAS"/>
      </w:pPr>
      <w:r>
        <w:t xml:space="preserve">Se le admite a la demandada el oficio SSM/DM/SM/440/08 </w:t>
      </w:r>
      <w:r w:rsidR="00845931">
        <w:t xml:space="preserve">(Letras S </w:t>
      </w:r>
      <w:proofErr w:type="spellStart"/>
      <w:r w:rsidR="00845931">
        <w:t>S</w:t>
      </w:r>
      <w:proofErr w:type="spellEnd"/>
      <w:r w:rsidR="00845931">
        <w:t xml:space="preserve"> M diagonal Letras D M diagonal Letras S M diagonal cuatro </w:t>
      </w:r>
      <w:proofErr w:type="spellStart"/>
      <w:r w:rsidR="00845931">
        <w:t>cuatro</w:t>
      </w:r>
      <w:proofErr w:type="spellEnd"/>
      <w:r w:rsidR="00845931">
        <w:t xml:space="preserve"> diagonal cero ocho), </w:t>
      </w:r>
      <w:r>
        <w:t>de fecha 14 catorce de marzo de 2008 dos mil ocho, y oficio DGE/DCC/1335/201</w:t>
      </w:r>
      <w:r w:rsidR="009C4BC6">
        <w:t>8</w:t>
      </w:r>
      <w:r>
        <w:t xml:space="preserve"> </w:t>
      </w:r>
      <w:r w:rsidR="00845931">
        <w:t xml:space="preserve">(Letras D G R diagonal Letras  D C </w:t>
      </w:r>
      <w:proofErr w:type="spellStart"/>
      <w:r w:rsidR="00845931">
        <w:t>C</w:t>
      </w:r>
      <w:proofErr w:type="spellEnd"/>
      <w:r w:rsidR="00845931">
        <w:t xml:space="preserve"> diagonal uno tres </w:t>
      </w:r>
      <w:proofErr w:type="spellStart"/>
      <w:r w:rsidR="00845931">
        <w:t>tres</w:t>
      </w:r>
      <w:proofErr w:type="spellEnd"/>
      <w:r w:rsidR="00845931">
        <w:t xml:space="preserve"> cinco diagonal dos mil dieciocho), </w:t>
      </w:r>
      <w:r>
        <w:t>con fecha 26 veintiséis de junio del año 2018 dos mil dieciocho, así como la copia certificada de su nombramiento, pruebas que dada su especial naturaleza se tiene en ese momento p</w:t>
      </w:r>
      <w:r w:rsidR="009E1883">
        <w:t>o</w:t>
      </w:r>
      <w:r>
        <w:t>r desahogadas. ------------------------</w:t>
      </w:r>
      <w:r w:rsidR="00845931">
        <w:t>-----------------------------------</w:t>
      </w:r>
      <w:r>
        <w:t>---------------------------</w:t>
      </w:r>
    </w:p>
    <w:p w:rsidR="00EE5670" w:rsidRDefault="00EE5670" w:rsidP="0035365F">
      <w:pPr>
        <w:pStyle w:val="SENTENCIAS"/>
      </w:pPr>
    </w:p>
    <w:p w:rsidR="00EE5670" w:rsidRDefault="00EE5670" w:rsidP="0035365F">
      <w:pPr>
        <w:pStyle w:val="SENTENCIAS"/>
      </w:pPr>
      <w:r>
        <w:t>Se concede a la parte actora el término de 7 siete días hábiles, para que amplié su demanda. -------------------------------------------------------------------------------</w:t>
      </w:r>
    </w:p>
    <w:p w:rsidR="00EE5670" w:rsidRDefault="00EE5670" w:rsidP="0035365F">
      <w:pPr>
        <w:pStyle w:val="SENTENCIAS"/>
      </w:pPr>
    </w:p>
    <w:p w:rsidR="0094517A" w:rsidRDefault="00EE5670" w:rsidP="0035365F">
      <w:pPr>
        <w:pStyle w:val="SENTENCIAS"/>
      </w:pPr>
      <w:r w:rsidRPr="0094517A">
        <w:rPr>
          <w:b/>
        </w:rPr>
        <w:t>CUARTO.</w:t>
      </w:r>
      <w:r>
        <w:t xml:space="preserve"> Por acuerdo de fecha 18 dieciocho de septiembre del año 2018 dos mil dieciocho, </w:t>
      </w:r>
      <w:r w:rsidR="0094517A">
        <w:t>se tiene a la parte actora por ampliando en tiempo y forma su demanda, por lo que se ordena correr traslado de la misma y sus anexos a la autoridad demandada, así como al tercero con un derecho incompatible para que en el término legal de 7 siete días hábiles, den contestación a la ampliación a la demanda. --------------------------------------------------------------------------------------</w:t>
      </w:r>
    </w:p>
    <w:p w:rsidR="0094517A" w:rsidRDefault="0094517A" w:rsidP="0035365F">
      <w:pPr>
        <w:pStyle w:val="SENTENCIAS"/>
      </w:pPr>
    </w:p>
    <w:p w:rsidR="00845931" w:rsidRDefault="0094517A" w:rsidP="005769E4">
      <w:pPr>
        <w:pStyle w:val="SENTENCIAS"/>
      </w:pPr>
      <w:r w:rsidRPr="0094517A">
        <w:rPr>
          <w:b/>
        </w:rPr>
        <w:t>QUINTO.</w:t>
      </w:r>
      <w:r>
        <w:t xml:space="preserve"> Por auto de fecha 03 tres de octubre del año 2018 dos mil dieciocho, se tiene a la autoridad demandada como al tercero con un derecho incompatible al actor por contestando en tiempo y forma legal la</w:t>
      </w:r>
      <w:r w:rsidR="00845931">
        <w:t xml:space="preserve"> ampliación a la</w:t>
      </w:r>
      <w:r>
        <w:t xml:space="preserve"> demanda, en su contra, en los términos precisados en los escritos que se proveen; se señala fecha y hora para la celebración </w:t>
      </w:r>
      <w:r w:rsidR="00845931">
        <w:t xml:space="preserve">de la audiencia de alegatos. </w:t>
      </w:r>
    </w:p>
    <w:p w:rsidR="00845931" w:rsidRDefault="00845931" w:rsidP="005769E4">
      <w:pPr>
        <w:pStyle w:val="SENTENCIAS"/>
      </w:pPr>
    </w:p>
    <w:p w:rsidR="0094517A" w:rsidRDefault="008C5D6B" w:rsidP="005769E4">
      <w:pPr>
        <w:pStyle w:val="SENTENCIAS"/>
      </w:pPr>
      <w:r>
        <w:rPr>
          <w:b/>
        </w:rPr>
        <w:t>SEXTO</w:t>
      </w:r>
      <w:r w:rsidR="006152A1" w:rsidRPr="00F21D94">
        <w:rPr>
          <w:b/>
        </w:rPr>
        <w:t>.</w:t>
      </w:r>
      <w:r w:rsidR="006152A1">
        <w:t xml:space="preserve"> </w:t>
      </w:r>
      <w:r w:rsidR="005769E4">
        <w:t xml:space="preserve">El día </w:t>
      </w:r>
      <w:r w:rsidR="0094517A">
        <w:t xml:space="preserve">05 cinco de noviembre </w:t>
      </w:r>
      <w:r w:rsidR="00A228D9">
        <w:t>del año 2018 dos mil dieciocho, a las 1</w:t>
      </w:r>
      <w:r w:rsidR="0094517A">
        <w:t>0</w:t>
      </w:r>
      <w:r w:rsidR="00A228D9">
        <w:t>:00 d</w:t>
      </w:r>
      <w:r w:rsidR="0094517A">
        <w:t>iez</w:t>
      </w:r>
      <w:r w:rsidR="00A228D9">
        <w:t xml:space="preserve"> horas, </w:t>
      </w:r>
      <w:r w:rsidR="005769E4" w:rsidRPr="007D0C4C">
        <w:t xml:space="preserve">fue celebrada la audiencia de alegatos prevista en el artículo 286 del Código de Procedimiento y Justicia Administrativa para el Estado y los Municipios de Guanajuato, </w:t>
      </w:r>
      <w:r w:rsidR="00162FD8">
        <w:t xml:space="preserve">en la cual se hace constar que </w:t>
      </w:r>
      <w:r w:rsidR="00F21D94">
        <w:t xml:space="preserve">no se </w:t>
      </w:r>
      <w:r w:rsidR="00F21D94">
        <w:lastRenderedPageBreak/>
        <w:t xml:space="preserve">presentaron las partes, </w:t>
      </w:r>
      <w:r w:rsidR="0094517A">
        <w:t>y fueron formulados alegatos por parte del justiciable y del tercero con un derecho incompatible, mismos que se ordena guardar en autos para que surtan los efectos a que haya lugar, por lo que se emite la presente sentencia. -------------------------------------------------------------------------------</w:t>
      </w:r>
    </w:p>
    <w:p w:rsidR="0094517A" w:rsidRDefault="0094517A" w:rsidP="005769E4">
      <w:pPr>
        <w:pStyle w:val="SENTENCIAS"/>
      </w:pPr>
    </w:p>
    <w:p w:rsidR="00091971" w:rsidRDefault="00091971" w:rsidP="005769E4">
      <w:pPr>
        <w:pStyle w:val="SENTENCIAS"/>
        <w:jc w:val="center"/>
        <w:rPr>
          <w:rFonts w:cs="Calibri"/>
          <w:b/>
          <w:bCs/>
          <w:iCs/>
        </w:rPr>
      </w:pPr>
    </w:p>
    <w:p w:rsidR="005769E4" w:rsidRPr="007D0C4C" w:rsidRDefault="005769E4" w:rsidP="005769E4">
      <w:pPr>
        <w:pStyle w:val="SENTENCIAS"/>
        <w:jc w:val="center"/>
        <w:rPr>
          <w:rFonts w:cs="Calibri"/>
          <w:b/>
          <w:bCs/>
          <w:iCs/>
        </w:rPr>
      </w:pPr>
      <w:r w:rsidRPr="007D0C4C">
        <w:rPr>
          <w:rFonts w:cs="Calibri"/>
          <w:b/>
          <w:bCs/>
          <w:iCs/>
        </w:rPr>
        <w:t xml:space="preserve">C O N S I D E R A N D </w:t>
      </w:r>
      <w:proofErr w:type="gramStart"/>
      <w:r w:rsidRPr="007D0C4C">
        <w:rPr>
          <w:rFonts w:cs="Calibri"/>
          <w:b/>
          <w:bCs/>
          <w:iCs/>
        </w:rPr>
        <w:t>O :</w:t>
      </w:r>
      <w:proofErr w:type="gramEnd"/>
    </w:p>
    <w:p w:rsidR="005769E4" w:rsidRPr="007D0C4C" w:rsidRDefault="005769E4" w:rsidP="005769E4">
      <w:pPr>
        <w:pStyle w:val="SENTENCIAS"/>
        <w:rPr>
          <w:rFonts w:cs="Calibri"/>
          <w:b/>
          <w:bCs/>
          <w:iCs/>
        </w:rPr>
      </w:pPr>
    </w:p>
    <w:p w:rsidR="0098474D" w:rsidRPr="007D0C4C" w:rsidRDefault="0098474D" w:rsidP="0098474D">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rsidR="001C3D85">
        <w:t xml:space="preserve">o administrativo emitido por una autoridad del Municipio de León, Guanajuato. </w:t>
      </w:r>
    </w:p>
    <w:p w:rsidR="0098474D" w:rsidRDefault="0098474D" w:rsidP="0098474D">
      <w:pPr>
        <w:pStyle w:val="RESOLUCIONES"/>
        <w:rPr>
          <w:b/>
        </w:rPr>
      </w:pPr>
    </w:p>
    <w:p w:rsidR="0097412F" w:rsidRPr="000459C2" w:rsidRDefault="005769E4" w:rsidP="0097412F">
      <w:pPr>
        <w:pStyle w:val="RESOLUCIONES"/>
      </w:pPr>
      <w:r w:rsidRPr="006C0FD6">
        <w:rPr>
          <w:b/>
        </w:rPr>
        <w:t xml:space="preserve">SEGUNDO. </w:t>
      </w:r>
      <w:r w:rsidR="0097412F" w:rsidRPr="00997894">
        <w:t xml:space="preserve">El presente proceso administrativo fue promovido oportunamente, conforme a lo establecido en el artículo 263 del Código de Procedimiento y Justicia Administrativa para el Estado y los Municipios de Guanajuato, toda vez que </w:t>
      </w:r>
      <w:r w:rsidR="0097412F" w:rsidRPr="00122B0C">
        <w:t xml:space="preserve">la demanda al ser presentada </w:t>
      </w:r>
      <w:r w:rsidR="0097412F" w:rsidRPr="00CA6974">
        <w:t xml:space="preserve">el </w:t>
      </w:r>
      <w:r w:rsidR="0097412F">
        <w:t>09 nueve de agosto del año 2018 dos mil dieciocho</w:t>
      </w:r>
      <w:r w:rsidR="0097412F" w:rsidRPr="00CA6974">
        <w:t>, se encontraba dentro del término de los</w:t>
      </w:r>
      <w:r w:rsidR="0097412F" w:rsidRPr="00122B0C">
        <w:t xml:space="preserve"> 30 treinta días hábiles siguientes a aquél en que el demandante se ostenta sabedor de los actos impugnados, lo que fue el día </w:t>
      </w:r>
      <w:r w:rsidR="00550BFD">
        <w:t>28 veintiocho de junio del mismo año. -------------------------------------------------------</w:t>
      </w:r>
      <w:r w:rsidR="0097412F">
        <w:t>------------------------------------</w:t>
      </w:r>
    </w:p>
    <w:p w:rsidR="0097412F" w:rsidRDefault="0097412F" w:rsidP="0097412F">
      <w:pPr>
        <w:pStyle w:val="RESOLUCIONES"/>
      </w:pPr>
    </w:p>
    <w:p w:rsidR="00E732CC" w:rsidRDefault="00550BFD" w:rsidP="005769E4">
      <w:pPr>
        <w:pStyle w:val="SENTENCIAS"/>
        <w:rPr>
          <w:rFonts w:cs="Calibri"/>
        </w:rPr>
      </w:pPr>
      <w:r w:rsidRPr="00550BFD">
        <w:rPr>
          <w:b/>
        </w:rPr>
        <w:t>TERCERO.</w:t>
      </w:r>
      <w:r>
        <w:t xml:space="preserve"> </w:t>
      </w:r>
      <w:r w:rsidR="00E732CC" w:rsidRPr="00E732CC">
        <w:t xml:space="preserve">En cuanto a la </w:t>
      </w:r>
      <w:r w:rsidR="005769E4" w:rsidRPr="007D0C4C">
        <w:rPr>
          <w:rFonts w:cs="Calibri"/>
        </w:rPr>
        <w:t>existencia de</w:t>
      </w:r>
      <w:r>
        <w:rPr>
          <w:rFonts w:cs="Calibri"/>
        </w:rPr>
        <w:t xml:space="preserve">l </w:t>
      </w:r>
      <w:r w:rsidR="005769E4" w:rsidRPr="007D0C4C">
        <w:rPr>
          <w:rFonts w:cs="Calibri"/>
        </w:rPr>
        <w:t>acto impugnado</w:t>
      </w:r>
      <w:r w:rsidR="005769E4">
        <w:rPr>
          <w:rFonts w:cs="Calibri"/>
        </w:rPr>
        <w:t>s</w:t>
      </w:r>
      <w:r w:rsidR="005769E4" w:rsidRPr="007D0C4C">
        <w:rPr>
          <w:rFonts w:cs="Calibri"/>
        </w:rPr>
        <w:t xml:space="preserve">, </w:t>
      </w:r>
      <w:r w:rsidR="00E732CC">
        <w:rPr>
          <w:rFonts w:cs="Calibri"/>
        </w:rPr>
        <w:t>el actor señala el oficio número DGE/DCC/1335/2018</w:t>
      </w:r>
      <w:r w:rsidR="00B34F44">
        <w:rPr>
          <w:rFonts w:cs="Calibri"/>
        </w:rPr>
        <w:t xml:space="preserve"> (Letras D G E diagonal Letras D C </w:t>
      </w:r>
      <w:proofErr w:type="spellStart"/>
      <w:r w:rsidR="00B34F44">
        <w:rPr>
          <w:rFonts w:cs="Calibri"/>
        </w:rPr>
        <w:t>C</w:t>
      </w:r>
      <w:proofErr w:type="spellEnd"/>
      <w:r w:rsidR="00B34F44">
        <w:rPr>
          <w:rFonts w:cs="Calibri"/>
        </w:rPr>
        <w:t xml:space="preserve"> uno tres </w:t>
      </w:r>
      <w:proofErr w:type="spellStart"/>
      <w:r w:rsidR="00B34F44">
        <w:rPr>
          <w:rFonts w:cs="Calibri"/>
        </w:rPr>
        <w:t>tres</w:t>
      </w:r>
      <w:proofErr w:type="spellEnd"/>
      <w:r w:rsidR="00B34F44">
        <w:rPr>
          <w:rFonts w:cs="Calibri"/>
        </w:rPr>
        <w:t xml:space="preserve"> cinco diagonal dos mil dieciocho)</w:t>
      </w:r>
      <w:r w:rsidR="00E732CC">
        <w:rPr>
          <w:rFonts w:cs="Calibri"/>
        </w:rPr>
        <w:t xml:space="preserve">, de fecha 26 veintiséis de junio del año 2018 dos mil dieciocho, emitido por el Director de Comercio y Consumo de esta ciudad de León, Guanajuato, mismo que obra en original en el sumario y que merece pleno valor probatorio </w:t>
      </w:r>
      <w:r w:rsidR="00AB13D8">
        <w:rPr>
          <w:rFonts w:cs="Calibri"/>
        </w:rPr>
        <w:t>conforme a lo establecido por los artículos 78, 117 y 121 del Código de Procedimiento y Justicia administrativa para el Estado y los Municipios de Guanajuato. ------------</w:t>
      </w:r>
      <w:r w:rsidR="00164AE0">
        <w:rPr>
          <w:rFonts w:cs="Calibri"/>
        </w:rPr>
        <w:t>--------</w:t>
      </w:r>
    </w:p>
    <w:p w:rsidR="00A41263" w:rsidRDefault="00A41263" w:rsidP="001E273F">
      <w:pPr>
        <w:pStyle w:val="RESOLUCIONES"/>
      </w:pPr>
      <w:r>
        <w:lastRenderedPageBreak/>
        <w:t>Por otro lado, r</w:t>
      </w:r>
      <w:r w:rsidRPr="00AF02DE">
        <w:t>esulta oportuno precisar que este Órgano Jurisdiccional tiene la obligación de realizar el análisis integral de la demanda, asumiendo como un todo los capítulos de pre</w:t>
      </w:r>
      <w:r>
        <w:t>tensiones</w:t>
      </w:r>
      <w:r w:rsidRPr="00AF02DE">
        <w:t xml:space="preserve"> y de hechos; así como el estudio de los documentos exhibidos, a fin de advertir de manera plena lo realmente planteado, en relación a la causa de pedir. ------------------------------------------------</w:t>
      </w:r>
    </w:p>
    <w:p w:rsidR="00AC6688" w:rsidRDefault="00AC6688" w:rsidP="00A41263">
      <w:pPr>
        <w:pStyle w:val="RESOLUCIONES"/>
      </w:pPr>
    </w:p>
    <w:p w:rsidR="00A41263" w:rsidRDefault="00A41263" w:rsidP="00A41263">
      <w:pPr>
        <w:pStyle w:val="RESOLUCIONES"/>
      </w:pPr>
      <w:r>
        <w:t xml:space="preserve">En función a la causa de pedir quien resuelve está constreñido a trabar la </w:t>
      </w:r>
      <w:proofErr w:type="spellStart"/>
      <w:r>
        <w:t>litis</w:t>
      </w:r>
      <w:proofErr w:type="spellEnd"/>
      <w:r>
        <w:t xml:space="preserve"> realmente planteada por el actor. ---------------------------------------------------</w:t>
      </w:r>
    </w:p>
    <w:p w:rsidR="00A41263" w:rsidRDefault="00A41263" w:rsidP="00A41263">
      <w:pPr>
        <w:pStyle w:val="RESOLUCIONES"/>
      </w:pPr>
    </w:p>
    <w:p w:rsidR="00A41263" w:rsidRPr="007600A8" w:rsidRDefault="00A41263" w:rsidP="00A41263">
      <w:pPr>
        <w:pStyle w:val="RESOLUCIONES"/>
      </w:pPr>
      <w:r w:rsidRPr="007600A8">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w:t>
      </w:r>
      <w:r>
        <w:t xml:space="preserve"> -----</w:t>
      </w:r>
    </w:p>
    <w:p w:rsidR="00A41263" w:rsidRDefault="00A41263" w:rsidP="00A41263">
      <w:pPr>
        <w:pStyle w:val="RESOLUCIONES"/>
      </w:pPr>
    </w:p>
    <w:p w:rsidR="00A41263" w:rsidRPr="00BE67ED" w:rsidRDefault="00A41263" w:rsidP="00A41263">
      <w:pPr>
        <w:pStyle w:val="TESISYJURIS"/>
        <w:rPr>
          <w:sz w:val="22"/>
        </w:rPr>
      </w:pPr>
      <w:r w:rsidRPr="00BE67ED">
        <w:rPr>
          <w:sz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A41263" w:rsidRPr="00BE67ED" w:rsidRDefault="00A41263" w:rsidP="00A41263">
      <w:pPr>
        <w:pStyle w:val="RESOLUCIONES"/>
        <w:rPr>
          <w:sz w:val="22"/>
        </w:rPr>
      </w:pPr>
    </w:p>
    <w:p w:rsidR="00A41263" w:rsidRDefault="00A41263" w:rsidP="00AB13D8">
      <w:pPr>
        <w:pStyle w:val="SENTENCIAS"/>
        <w:rPr>
          <w:rFonts w:cs="Calibri"/>
        </w:rPr>
      </w:pPr>
    </w:p>
    <w:p w:rsidR="00865DE0" w:rsidRDefault="00AC6688" w:rsidP="00AB13D8">
      <w:pPr>
        <w:pStyle w:val="SENTENCIAS"/>
        <w:rPr>
          <w:rFonts w:cs="Calibri"/>
        </w:rPr>
      </w:pPr>
      <w:r>
        <w:rPr>
          <w:rFonts w:cs="Calibri"/>
        </w:rPr>
        <w:t>Expuesto lo anterior, se aprecia que el actor además del oficio impugnado, emitido por el directo de Comercio y Consumo y notificado en fecha 28 veintiocho de junio del año 2018 dos mil dieciocho</w:t>
      </w:r>
      <w:r w:rsidR="00B9003D">
        <w:rPr>
          <w:rFonts w:cs="Calibri"/>
        </w:rPr>
        <w:t>,</w:t>
      </w:r>
      <w:r>
        <w:rPr>
          <w:rFonts w:cs="Calibri"/>
        </w:rPr>
        <w:t xml:space="preserve"> identificado bajo el número  DGE/DCC/1335/2018 (Letras D G E diagonal </w:t>
      </w:r>
      <w:r w:rsidR="009E1883">
        <w:rPr>
          <w:rFonts w:cs="Calibri"/>
        </w:rPr>
        <w:t>l</w:t>
      </w:r>
      <w:r>
        <w:rPr>
          <w:rFonts w:cs="Calibri"/>
        </w:rPr>
        <w:t xml:space="preserve">etras D C </w:t>
      </w:r>
      <w:proofErr w:type="spellStart"/>
      <w:r>
        <w:rPr>
          <w:rFonts w:cs="Calibri"/>
        </w:rPr>
        <w:t>C</w:t>
      </w:r>
      <w:proofErr w:type="spellEnd"/>
      <w:r>
        <w:rPr>
          <w:rFonts w:cs="Calibri"/>
        </w:rPr>
        <w:t xml:space="preserve"> diagonal uno tres </w:t>
      </w:r>
      <w:proofErr w:type="spellStart"/>
      <w:r>
        <w:rPr>
          <w:rFonts w:cs="Calibri"/>
        </w:rPr>
        <w:t>tres</w:t>
      </w:r>
      <w:proofErr w:type="spellEnd"/>
      <w:r>
        <w:rPr>
          <w:rFonts w:cs="Calibri"/>
        </w:rPr>
        <w:t xml:space="preserve"> cinco diagonal dos mil dieciocho), impugna el acto mediante el cual se expide la cédula de empadronamiento a favor del ciudadano Concepción Luna González, llamado como tercero en el presente juicio. </w:t>
      </w:r>
      <w:r w:rsidR="00865DE0">
        <w:rPr>
          <w:rFonts w:cs="Calibri"/>
        </w:rPr>
        <w:t xml:space="preserve">Dicho acto se </w:t>
      </w:r>
      <w:r w:rsidR="00865DE0">
        <w:rPr>
          <w:rFonts w:cs="Calibri"/>
        </w:rPr>
        <w:lastRenderedPageBreak/>
        <w:t>acredita con el oficio impugnado, así como con la manifestación realizada por la demandada. ----------</w:t>
      </w:r>
      <w:r w:rsidR="00845931">
        <w:rPr>
          <w:rFonts w:cs="Calibri"/>
        </w:rPr>
        <w:t>------------------</w:t>
      </w:r>
      <w:r w:rsidR="00865DE0">
        <w:rPr>
          <w:rFonts w:cs="Calibri"/>
        </w:rPr>
        <w:t>---------------------------------------------------------</w:t>
      </w:r>
    </w:p>
    <w:p w:rsidR="00865DE0" w:rsidRDefault="00865DE0" w:rsidP="00AB13D8">
      <w:pPr>
        <w:pStyle w:val="SENTENCIAS"/>
        <w:rPr>
          <w:rFonts w:cs="Calibri"/>
        </w:rPr>
      </w:pPr>
    </w:p>
    <w:p w:rsidR="00550BFD" w:rsidRDefault="00550BFD" w:rsidP="00AB13D8">
      <w:pPr>
        <w:pStyle w:val="SENTENCIAS"/>
        <w:rPr>
          <w:rFonts w:cs="Calibri"/>
        </w:rPr>
      </w:pPr>
      <w:r>
        <w:rPr>
          <w:rFonts w:cs="Calibri"/>
        </w:rPr>
        <w:t>En virtud de lo anterior, se tiene debidamente acreditado</w:t>
      </w:r>
      <w:r w:rsidR="00865DE0">
        <w:rPr>
          <w:rFonts w:cs="Calibri"/>
        </w:rPr>
        <w:t>s</w:t>
      </w:r>
      <w:r>
        <w:rPr>
          <w:rFonts w:cs="Calibri"/>
        </w:rPr>
        <w:t xml:space="preserve"> </w:t>
      </w:r>
      <w:r w:rsidR="00865DE0">
        <w:rPr>
          <w:rFonts w:cs="Calibri"/>
        </w:rPr>
        <w:t>los</w:t>
      </w:r>
      <w:r>
        <w:rPr>
          <w:rFonts w:cs="Calibri"/>
        </w:rPr>
        <w:t xml:space="preserve"> acto</w:t>
      </w:r>
      <w:r w:rsidR="00865DE0">
        <w:rPr>
          <w:rFonts w:cs="Calibri"/>
        </w:rPr>
        <w:t>s</w:t>
      </w:r>
      <w:r>
        <w:rPr>
          <w:rFonts w:cs="Calibri"/>
        </w:rPr>
        <w:t xml:space="preserve"> impugnado</w:t>
      </w:r>
      <w:r w:rsidR="00865DE0">
        <w:rPr>
          <w:rFonts w:cs="Calibri"/>
        </w:rPr>
        <w:t>s en la presente causa administrativa</w:t>
      </w:r>
      <w:r>
        <w:rPr>
          <w:rFonts w:cs="Calibri"/>
        </w:rPr>
        <w:t>. --------------------------</w:t>
      </w:r>
      <w:r w:rsidR="00865DE0">
        <w:rPr>
          <w:rFonts w:cs="Calibri"/>
        </w:rPr>
        <w:t>------------</w:t>
      </w:r>
    </w:p>
    <w:p w:rsidR="00550BFD" w:rsidRDefault="00550BFD" w:rsidP="00AB13D8">
      <w:pPr>
        <w:pStyle w:val="SENTENCIAS"/>
        <w:rPr>
          <w:rFonts w:cs="Calibri"/>
        </w:rPr>
      </w:pPr>
    </w:p>
    <w:p w:rsidR="005769E4" w:rsidRPr="007D0C4C" w:rsidRDefault="00550BFD" w:rsidP="005769E4">
      <w:pPr>
        <w:pStyle w:val="SENTENCIAS"/>
        <w:rPr>
          <w:rFonts w:cs="Calibri"/>
        </w:rPr>
      </w:pPr>
      <w:r>
        <w:rPr>
          <w:rFonts w:cs="Calibri"/>
          <w:b/>
          <w:bCs/>
          <w:iCs/>
        </w:rPr>
        <w:t>CUARTO</w:t>
      </w:r>
      <w:r w:rsidR="005769E4" w:rsidRPr="007D0C4C">
        <w:rPr>
          <w:rFonts w:cs="Calibri"/>
          <w:b/>
          <w:bCs/>
          <w:iCs/>
        </w:rPr>
        <w:t xml:space="preserve">. </w:t>
      </w:r>
      <w:r w:rsidR="005769E4"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Pr>
          <w:rFonts w:cs="Calibri"/>
        </w:rPr>
        <w:t xml:space="preserve">. ----------------- </w:t>
      </w:r>
    </w:p>
    <w:p w:rsidR="005769E4" w:rsidRPr="007D0C4C" w:rsidRDefault="005769E4" w:rsidP="005769E4">
      <w:pPr>
        <w:pStyle w:val="SENTENCIAS"/>
        <w:rPr>
          <w:rFonts w:cs="Calibri"/>
          <w:b/>
          <w:bCs/>
          <w:iCs/>
        </w:rPr>
      </w:pPr>
    </w:p>
    <w:p w:rsidR="00CB01D9" w:rsidRPr="00176D72" w:rsidRDefault="007F7401" w:rsidP="00176D72">
      <w:pPr>
        <w:pStyle w:val="SENTENCIAS"/>
      </w:pPr>
      <w:r w:rsidRPr="007D0C4C">
        <w:t xml:space="preserve">En </w:t>
      </w:r>
      <w:r>
        <w:t>tal contexto</w:t>
      </w:r>
      <w:r w:rsidRPr="007D0C4C">
        <w:t>, se aprecia que</w:t>
      </w:r>
      <w:r w:rsidR="00A33C98">
        <w:t xml:space="preserve"> la demandada refiere que </w:t>
      </w:r>
      <w:r w:rsidR="00550BFD">
        <w:t xml:space="preserve">se actualiza la causal de improcedencia prevista </w:t>
      </w:r>
      <w:r w:rsidR="00550BFD" w:rsidRPr="00F27668">
        <w:t xml:space="preserve">en las fracciones I y VII del artículo 261 del Código de Procedimiento y Justicia administrativa para el Estado y los Municipios de Guanajuato, </w:t>
      </w:r>
      <w:r w:rsidR="00A33C98" w:rsidRPr="00F27668">
        <w:t xml:space="preserve">sin efectuar </w:t>
      </w:r>
      <w:r w:rsidR="00CB01D9" w:rsidRPr="00F27668">
        <w:t>razonamiento alguno para soportar su dicho</w:t>
      </w:r>
      <w:r w:rsidR="00A33C98" w:rsidRPr="00F27668">
        <w:t xml:space="preserve">; </w:t>
      </w:r>
      <w:r w:rsidR="00CB01D9" w:rsidRPr="00F27668">
        <w:t xml:space="preserve">en tal sentido y considerando </w:t>
      </w:r>
      <w:r w:rsidR="00176D72" w:rsidRPr="00F27668">
        <w:t>que, a juicio de quien resuelve, no se actualizan</w:t>
      </w:r>
      <w:r w:rsidR="00F27668" w:rsidRPr="00F27668">
        <w:t xml:space="preserve"> dichas causales</w:t>
      </w:r>
      <w:r w:rsidR="00176D72" w:rsidRPr="00F27668">
        <w:t xml:space="preserve">, no se llevará a cabo su análisis, ya que ello resultaría ocioso. Lo anterior, </w:t>
      </w:r>
      <w:r w:rsidR="00CB01D9" w:rsidRPr="00F27668">
        <w:t>por identidad sustancial, la jurisprudencia por contradicción de tesis número 2a./J. 137/2006 de la Segunda Sala de la Suprema Corte de Justicia de la Nación,</w:t>
      </w:r>
      <w:r w:rsidR="00CB01D9" w:rsidRPr="00176D72">
        <w:t xml:space="preserve"> publicada en el Semanario Judicial de la Federación y su Gaceta, Novena Época, Tomo XXIV, Octubre de 2006, consultable en la página 365 bajo la voz: </w:t>
      </w:r>
      <w:r w:rsidR="00F27668">
        <w:t>---------------------------------------------------</w:t>
      </w:r>
    </w:p>
    <w:p w:rsidR="00176D72" w:rsidRDefault="00176D72" w:rsidP="00CB01D9"/>
    <w:p w:rsidR="00845931" w:rsidRDefault="00845931" w:rsidP="00CB01D9"/>
    <w:p w:rsidR="00CB01D9" w:rsidRPr="008C5D6B" w:rsidRDefault="00CB01D9" w:rsidP="00176D72">
      <w:pPr>
        <w:pStyle w:val="TESISYJURIS"/>
        <w:rPr>
          <w:sz w:val="22"/>
        </w:rPr>
      </w:pPr>
      <w:r w:rsidRPr="008C5D6B">
        <w:rPr>
          <w:sz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w:t>
      </w:r>
      <w:r w:rsidRPr="008C5D6B">
        <w:rPr>
          <w:sz w:val="22"/>
        </w:rPr>
        <w:lastRenderedPageBreak/>
        <w:t xml:space="preserve">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rsidR="00CB01D9" w:rsidRPr="008C5D6B" w:rsidRDefault="00CB01D9" w:rsidP="00176D72">
      <w:pPr>
        <w:pStyle w:val="TESISYJURIS"/>
        <w:rPr>
          <w:sz w:val="22"/>
        </w:rPr>
      </w:pPr>
    </w:p>
    <w:p w:rsidR="00CB01D9" w:rsidRDefault="00CB01D9" w:rsidP="007F7401">
      <w:pPr>
        <w:pStyle w:val="RESOLUCIONES"/>
      </w:pPr>
    </w:p>
    <w:p w:rsidR="00E87D20" w:rsidRDefault="00E87D20" w:rsidP="007F7401">
      <w:pPr>
        <w:pStyle w:val="RESOLUCIONES"/>
      </w:pPr>
      <w:r>
        <w:t xml:space="preserve">No obstante lo anterior, se aprecia que el </w:t>
      </w:r>
      <w:r w:rsidR="00F27668">
        <w:t>t</w:t>
      </w:r>
      <w:r>
        <w:t>ercero con derecho incompatible, refiere</w:t>
      </w:r>
      <w:r w:rsidR="00F27668">
        <w:t xml:space="preserve"> que</w:t>
      </w:r>
      <w:r>
        <w:t xml:space="preserve"> se actualiza la causal de improcedencia prevista en la fracción I del artículo 261 del Código de Procedimiento y Justicia Administrativa para el Estado y los Municipios de Guanajuato, ya que menciona que el acto señalado como impugnado, esto es, el oficio DGE/DCC/1335/2018 (Letras D G E diagonal </w:t>
      </w:r>
      <w:r w:rsidR="00F27668">
        <w:t>l</w:t>
      </w:r>
      <w:r>
        <w:t xml:space="preserve">etras D C </w:t>
      </w:r>
      <w:proofErr w:type="spellStart"/>
      <w:r>
        <w:t>C</w:t>
      </w:r>
      <w:proofErr w:type="spellEnd"/>
      <w:r>
        <w:t xml:space="preserve"> diagonal uno tres </w:t>
      </w:r>
      <w:proofErr w:type="spellStart"/>
      <w:r>
        <w:t>tres</w:t>
      </w:r>
      <w:proofErr w:type="spellEnd"/>
      <w:r>
        <w:t xml:space="preserve"> cinco diagonal dos mil dieciocho), no crea, modifica, reconoce o transmite una situación concreta en general en perjuicio o beneficio del actor, ya que</w:t>
      </w:r>
      <w:r w:rsidR="00E902E2">
        <w:t xml:space="preserve"> </w:t>
      </w:r>
      <w:r>
        <w:t xml:space="preserve">se trata de una respuesta realizada a la </w:t>
      </w:r>
      <w:r w:rsidR="00E902E2">
        <w:t>autoridad</w:t>
      </w:r>
      <w:r>
        <w:t xml:space="preserve"> en </w:t>
      </w:r>
      <w:r w:rsidR="00E902E2">
        <w:t>ejercicio</w:t>
      </w:r>
      <w:r>
        <w:t xml:space="preserve"> de su derecho de petición. -----------------------------------------------------------------------------------------------</w:t>
      </w:r>
    </w:p>
    <w:p w:rsidR="00E87D20" w:rsidRDefault="00E87D20" w:rsidP="007F7401">
      <w:pPr>
        <w:pStyle w:val="RESOLUCIONES"/>
      </w:pPr>
    </w:p>
    <w:p w:rsidR="00E87D20" w:rsidRDefault="00E902E2" w:rsidP="007F7401">
      <w:pPr>
        <w:pStyle w:val="RESOLUCIONES"/>
      </w:pPr>
      <w:r>
        <w:t xml:space="preserve">Causal de improcedencia que NO SE ACTUALIZA, en principio, porque los argumentos que otorga el tercero, para soportar la causal de improcedencia que invoca, para su análisis, necesariamente quien resuelve, tendría que entrar al estudio del fondo del presente asunto, por otro lado, el oficio a que hace referencia, emitido por el Director de Comercio y Consumo de este </w:t>
      </w:r>
      <w:r w:rsidR="001C5381">
        <w:t>M</w:t>
      </w:r>
      <w:r>
        <w:t>unicipio de León, Guanajuato, al ser dirigido al actor, le otorga a éste la facultad para intentar su nulidad a través de la presente demanda. --------------</w:t>
      </w:r>
    </w:p>
    <w:p w:rsidR="00E902E2" w:rsidRDefault="00E902E2" w:rsidP="007F7401">
      <w:pPr>
        <w:pStyle w:val="RESOLUCIONES"/>
      </w:pPr>
    </w:p>
    <w:p w:rsidR="00B403CB" w:rsidRDefault="00B403CB" w:rsidP="00B403CB">
      <w:pPr>
        <w:pStyle w:val="SENTENCIAS"/>
      </w:pPr>
      <w:r w:rsidRPr="002D424E">
        <w:t>Lo anterior, se apoya en el criterio emitido por la Tercera Sala del ahora Tribunal de Justicia Administ</w:t>
      </w:r>
      <w:r>
        <w:t>rativa del Estado de Guanajuato: -------------------</w:t>
      </w:r>
    </w:p>
    <w:p w:rsidR="00B403CB" w:rsidRPr="00BE67ED" w:rsidRDefault="00B403CB" w:rsidP="00B403CB">
      <w:pPr>
        <w:pStyle w:val="SENTENCIAS"/>
        <w:rPr>
          <w:szCs w:val="26"/>
        </w:rPr>
      </w:pPr>
    </w:p>
    <w:p w:rsidR="00B403CB" w:rsidRPr="00BE67ED" w:rsidRDefault="00B403CB" w:rsidP="00B403CB">
      <w:pPr>
        <w:pStyle w:val="TESISYJURIS"/>
        <w:rPr>
          <w:sz w:val="22"/>
        </w:rPr>
      </w:pPr>
      <w:r w:rsidRPr="00BE67ED">
        <w:rPr>
          <w:sz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w:t>
      </w:r>
      <w:r w:rsidRPr="00BE67ED">
        <w:rPr>
          <w:sz w:val="22"/>
        </w:rPr>
        <w:lastRenderedPageBreak/>
        <w:t xml:space="preserve">ser dirigido a dicho gobernado, pudiera infringir en su perjuicio las disposiciones legales aplicables, por lo que no es atendible el razonamiento de la parte demandada relativa al sobreseimiento. </w:t>
      </w:r>
    </w:p>
    <w:p w:rsidR="00B403CB" w:rsidRPr="00BE67ED" w:rsidRDefault="00B403CB" w:rsidP="00B403CB">
      <w:pPr>
        <w:pStyle w:val="Default"/>
        <w:rPr>
          <w:szCs w:val="26"/>
        </w:rPr>
      </w:pPr>
    </w:p>
    <w:p w:rsidR="00E902E2" w:rsidRPr="00B403CB" w:rsidRDefault="00E902E2" w:rsidP="007F7401">
      <w:pPr>
        <w:pStyle w:val="RESOLUCIONES"/>
        <w:rPr>
          <w:lang w:val="es-MX"/>
        </w:rPr>
      </w:pPr>
    </w:p>
    <w:p w:rsidR="00550BFD" w:rsidRDefault="00176D72" w:rsidP="007F7401">
      <w:pPr>
        <w:pStyle w:val="RESOLUCIONES"/>
      </w:pPr>
      <w:r>
        <w:t xml:space="preserve">Por otro lado, se aprecia </w:t>
      </w:r>
      <w:r w:rsidR="009A5357">
        <w:t xml:space="preserve">que la demandada señala un capítulo de excepciones y defensas, y menciona que opone la excepción de prescripción, toda vez que el actor recibió contestación </w:t>
      </w:r>
      <w:r w:rsidR="00426E67">
        <w:t xml:space="preserve">y fue notificado en fecha 14 catorce de marzo del año 2008 dos mil ocho, por lo que ha transcurrido en exceso el término establecido en el artículo </w:t>
      </w:r>
      <w:r w:rsidR="00C576C0">
        <w:t>263 del Código de Procedimiento y Justicia administrativa para el Estado y los Municipios de Guanajuato, de lo manifestado por la demandada se aprecia que se refiere a la causal de improcedencia prevista en el artículo 261 fracción IV del Código de Procedimiento y Justicia administrativa para el Estado y los Municipios de Guanajuato, que establece que el proceso administrativo es improcedente en contra de actos o resoluciones en los cuales hubiera consentimiento</w:t>
      </w:r>
      <w:r w:rsidR="00845931">
        <w:t xml:space="preserve"> </w:t>
      </w:r>
      <w:r w:rsidR="00C576C0">
        <w:t xml:space="preserve">tácito, esto es, cuando no se hubiera promovido </w:t>
      </w:r>
      <w:r w:rsidR="00845931">
        <w:t xml:space="preserve">la demanda de nulidad </w:t>
      </w:r>
      <w:r w:rsidR="00C576C0">
        <w:t>dentro del término de 30 treinta días hábiles</w:t>
      </w:r>
      <w:r w:rsidR="00845931">
        <w:t>,</w:t>
      </w:r>
      <w:r w:rsidR="00C576C0">
        <w:t xml:space="preserve"> en términos del artículo 263 del referido Códi</w:t>
      </w:r>
      <w:r w:rsidR="00845931">
        <w:t>go, que establece:</w:t>
      </w:r>
    </w:p>
    <w:p w:rsidR="00C576C0" w:rsidRDefault="00C576C0" w:rsidP="007F7401">
      <w:pPr>
        <w:pStyle w:val="RESOLUCIONES"/>
      </w:pPr>
    </w:p>
    <w:p w:rsidR="00931832" w:rsidRPr="008C5D6B" w:rsidRDefault="00931832" w:rsidP="00931832">
      <w:pPr>
        <w:pStyle w:val="TESISYJURIS"/>
        <w:rPr>
          <w:sz w:val="22"/>
        </w:rPr>
      </w:pPr>
      <w:r w:rsidRPr="008C5D6B">
        <w:rPr>
          <w:rFonts w:cs="Arial"/>
          <w:b/>
          <w:sz w:val="22"/>
        </w:rPr>
        <w:t>Artículo 263.</w:t>
      </w:r>
      <w:r w:rsidRPr="008C5D6B">
        <w:rPr>
          <w:rFonts w:cs="Arial"/>
          <w:sz w:val="22"/>
        </w:rPr>
        <w:t xml:space="preserve"> </w:t>
      </w:r>
      <w:r w:rsidRPr="008C5D6B">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931832" w:rsidRDefault="00931832" w:rsidP="00931832">
      <w:pPr>
        <w:jc w:val="right"/>
        <w:rPr>
          <w:rFonts w:ascii="Verdana" w:hAnsi="Verdana" w:cs="Arial"/>
          <w:b/>
          <w:i/>
          <w:sz w:val="20"/>
          <w:szCs w:val="20"/>
          <w:lang w:val="es-ES_tradnl"/>
        </w:rPr>
      </w:pPr>
      <w:r>
        <w:rPr>
          <w:rFonts w:ascii="Verdana" w:hAnsi="Verdana" w:cs="Arial"/>
          <w:b/>
          <w:color w:val="FF6699"/>
          <w:sz w:val="16"/>
          <w:szCs w:val="16"/>
        </w:rPr>
        <w:t>Párrafo reformado</w:t>
      </w:r>
      <w:r w:rsidRPr="0045148A">
        <w:rPr>
          <w:rFonts w:ascii="Verdana" w:hAnsi="Verdana" w:cs="Arial"/>
          <w:b/>
          <w:color w:val="FF6699"/>
          <w:sz w:val="16"/>
          <w:szCs w:val="16"/>
        </w:rPr>
        <w:t xml:space="preserve"> P.O. 1</w:t>
      </w:r>
      <w:r>
        <w:rPr>
          <w:rFonts w:ascii="Verdana" w:hAnsi="Verdana" w:cs="Arial"/>
          <w:b/>
          <w:color w:val="FF6699"/>
          <w:sz w:val="16"/>
          <w:szCs w:val="16"/>
        </w:rPr>
        <w:t>5</w:t>
      </w:r>
      <w:r w:rsidRPr="0045148A">
        <w:rPr>
          <w:rFonts w:ascii="Verdana" w:hAnsi="Verdana" w:cs="Arial"/>
          <w:b/>
          <w:color w:val="FF6699"/>
          <w:sz w:val="16"/>
          <w:szCs w:val="16"/>
        </w:rPr>
        <w:t>-0</w:t>
      </w:r>
      <w:r>
        <w:rPr>
          <w:rFonts w:ascii="Verdana" w:hAnsi="Verdana" w:cs="Arial"/>
          <w:b/>
          <w:color w:val="FF6699"/>
          <w:sz w:val="16"/>
          <w:szCs w:val="16"/>
        </w:rPr>
        <w:t>5</w:t>
      </w:r>
      <w:r w:rsidRPr="0045148A">
        <w:rPr>
          <w:rFonts w:ascii="Verdana" w:hAnsi="Verdana" w:cs="Arial"/>
          <w:b/>
          <w:color w:val="FF6699"/>
          <w:sz w:val="16"/>
          <w:szCs w:val="16"/>
        </w:rPr>
        <w:t>-201</w:t>
      </w:r>
      <w:r>
        <w:rPr>
          <w:rFonts w:ascii="Verdana" w:hAnsi="Verdana" w:cs="Arial"/>
          <w:b/>
          <w:color w:val="FF6699"/>
          <w:sz w:val="16"/>
          <w:szCs w:val="16"/>
        </w:rPr>
        <w:t>5</w:t>
      </w:r>
    </w:p>
    <w:p w:rsidR="00931832" w:rsidRPr="00B10044" w:rsidRDefault="00931832" w:rsidP="00931832">
      <w:pPr>
        <w:ind w:left="708" w:firstLine="709"/>
        <w:jc w:val="both"/>
        <w:rPr>
          <w:rFonts w:ascii="Verdana" w:hAnsi="Verdana" w:cs="Arial"/>
          <w:sz w:val="20"/>
          <w:szCs w:val="20"/>
          <w:lang w:val="es-ES_tradnl"/>
        </w:rPr>
      </w:pPr>
    </w:p>
    <w:p w:rsidR="00931832" w:rsidRPr="008C5D6B" w:rsidRDefault="00931832" w:rsidP="00931832">
      <w:pPr>
        <w:pStyle w:val="TESISYJURIS"/>
        <w:numPr>
          <w:ilvl w:val="0"/>
          <w:numId w:val="15"/>
        </w:numPr>
        <w:rPr>
          <w:sz w:val="22"/>
          <w:lang w:val="es-MX"/>
        </w:rPr>
      </w:pPr>
      <w:r w:rsidRPr="008C5D6B">
        <w:rPr>
          <w:sz w:val="22"/>
        </w:rPr>
        <w:t>Cuando el interesado fallezca durante el término para la interposición de la demanda, el mismo se ampliará hasta por seis meses;</w:t>
      </w:r>
    </w:p>
    <w:p w:rsidR="00931832" w:rsidRPr="008C5D6B" w:rsidRDefault="00931832" w:rsidP="00931832">
      <w:pPr>
        <w:pStyle w:val="TESISYJURIS"/>
        <w:rPr>
          <w:sz w:val="22"/>
          <w:lang w:val="es-MX"/>
        </w:rPr>
      </w:pPr>
    </w:p>
    <w:p w:rsidR="00931832" w:rsidRPr="008C5D6B" w:rsidRDefault="00931832" w:rsidP="00931832">
      <w:pPr>
        <w:pStyle w:val="TESISYJURIS"/>
        <w:numPr>
          <w:ilvl w:val="0"/>
          <w:numId w:val="15"/>
        </w:numPr>
        <w:rPr>
          <w:sz w:val="22"/>
          <w:lang w:val="es-MX"/>
        </w:rPr>
      </w:pPr>
      <w:r w:rsidRPr="008C5D6B">
        <w:rPr>
          <w:sz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931832" w:rsidRPr="008C5D6B" w:rsidRDefault="00931832" w:rsidP="00931832">
      <w:pPr>
        <w:pStyle w:val="TESISYJURIS"/>
        <w:rPr>
          <w:sz w:val="22"/>
          <w:lang w:val="es-MX"/>
        </w:rPr>
      </w:pPr>
    </w:p>
    <w:p w:rsidR="00931832" w:rsidRPr="008C5D6B" w:rsidRDefault="00931832" w:rsidP="00931832">
      <w:pPr>
        <w:pStyle w:val="TESISYJURIS"/>
        <w:numPr>
          <w:ilvl w:val="0"/>
          <w:numId w:val="15"/>
        </w:numPr>
        <w:rPr>
          <w:sz w:val="22"/>
          <w:lang w:val="es-MX"/>
        </w:rPr>
      </w:pPr>
      <w:r w:rsidRPr="008C5D6B">
        <w:rPr>
          <w:sz w:val="22"/>
        </w:rPr>
        <w:t>En caso de negativa ficta, la demanda podrá presentarse en cualquier tiempo, mientras no se notifique la resolución expresa.</w:t>
      </w:r>
    </w:p>
    <w:p w:rsidR="00931832" w:rsidRPr="008C5D6B" w:rsidRDefault="00931832" w:rsidP="00931832">
      <w:pPr>
        <w:pStyle w:val="TESISYJURIS"/>
        <w:rPr>
          <w:sz w:val="22"/>
          <w:lang w:val="es-MX"/>
        </w:rPr>
      </w:pPr>
    </w:p>
    <w:p w:rsidR="00931832" w:rsidRPr="008C5D6B" w:rsidRDefault="00931832" w:rsidP="00931832">
      <w:pPr>
        <w:pStyle w:val="TESISYJURIS"/>
        <w:rPr>
          <w:sz w:val="22"/>
          <w:lang w:val="es-MX"/>
        </w:rPr>
      </w:pPr>
      <w:r w:rsidRPr="008C5D6B">
        <w:rPr>
          <w:sz w:val="22"/>
        </w:rPr>
        <w:lastRenderedPageBreak/>
        <w:t>La demanda podrá enviarse por correo certificado con acuse de recibo, si el actor tiene su domicilio fuera de la ciudad donde resida el Tribunal o Juzgado, en cuyo caso, se tendrá por presentada en la fecha que fue depositada en la oficina de correos.</w:t>
      </w:r>
    </w:p>
    <w:p w:rsidR="00931832" w:rsidRPr="008C5D6B" w:rsidRDefault="00931832" w:rsidP="00931832">
      <w:pPr>
        <w:pStyle w:val="TESISYJURIS"/>
        <w:rPr>
          <w:b/>
          <w:sz w:val="22"/>
          <w:lang w:val="es-MX" w:eastAsia="es-MX"/>
        </w:rPr>
      </w:pPr>
    </w:p>
    <w:p w:rsidR="00931832" w:rsidRPr="00931832" w:rsidRDefault="00931832" w:rsidP="007F7401">
      <w:pPr>
        <w:pStyle w:val="RESOLUCIONES"/>
        <w:rPr>
          <w:lang w:val="es-MX"/>
        </w:rPr>
      </w:pPr>
    </w:p>
    <w:p w:rsidR="00B42809" w:rsidRDefault="00A41263" w:rsidP="007F7401">
      <w:pPr>
        <w:pStyle w:val="RESOLUCIONES"/>
      </w:pPr>
      <w:r>
        <w:t xml:space="preserve">En tal sentido, </w:t>
      </w:r>
      <w:r w:rsidR="00B403CB">
        <w:t>y considerando que de acue</w:t>
      </w:r>
      <w:r w:rsidR="00B42809">
        <w:t>r</w:t>
      </w:r>
      <w:r w:rsidR="00B403CB">
        <w:t xml:space="preserve">do a lo expuesto por el actor, tenemos que impugna dos actos, el primero el oficio </w:t>
      </w:r>
      <w:r w:rsidR="00B42809">
        <w:t>número</w:t>
      </w:r>
      <w:r w:rsidR="00B403CB">
        <w:t xml:space="preserve"> </w:t>
      </w:r>
      <w:r w:rsidR="00B42809">
        <w:t xml:space="preserve">DGE/DCC/1335/2018 (Letras D G E diagonal Letras D C </w:t>
      </w:r>
      <w:proofErr w:type="spellStart"/>
      <w:r w:rsidR="00B42809">
        <w:t>C</w:t>
      </w:r>
      <w:proofErr w:type="spellEnd"/>
      <w:r w:rsidR="00B42809">
        <w:t xml:space="preserve"> diagonal uno tres </w:t>
      </w:r>
      <w:proofErr w:type="spellStart"/>
      <w:r w:rsidR="00B42809">
        <w:t>tres</w:t>
      </w:r>
      <w:proofErr w:type="spellEnd"/>
      <w:r w:rsidR="00B42809">
        <w:t xml:space="preserve"> cinco diagonal dos mil dieciocho), y por otro lado, la expedición de la c</w:t>
      </w:r>
      <w:r w:rsidR="001C5381">
        <w:t>é</w:t>
      </w:r>
      <w:r w:rsidR="00B42809">
        <w:t>dula de empadronamiento a favor del ciudadano J. Concepción Luna González, para la pizarra marcada con el n</w:t>
      </w:r>
      <w:r w:rsidR="001C5381">
        <w:t>ú</w:t>
      </w:r>
      <w:r w:rsidR="00B42809">
        <w:t>mero 204 doscientos cuatro, con el giro de flores de</w:t>
      </w:r>
      <w:r w:rsidR="001C5381">
        <w:t>n</w:t>
      </w:r>
      <w:r w:rsidR="00B42809">
        <w:t>t</w:t>
      </w:r>
      <w:r w:rsidR="001C5381">
        <w:t>r</w:t>
      </w:r>
      <w:r w:rsidR="00B42809">
        <w:t xml:space="preserve">o del </w:t>
      </w:r>
      <w:r w:rsidR="00F55F05">
        <w:t>m</w:t>
      </w:r>
      <w:r w:rsidR="00B42809">
        <w:t>ercado Aldama, acto que se llevó a cabo el 18 dieciocho de junio del año 2007 dos mil siete. ----------------------------------------------------------------------</w:t>
      </w:r>
    </w:p>
    <w:p w:rsidR="00B42809" w:rsidRDefault="00B42809" w:rsidP="007F7401">
      <w:pPr>
        <w:pStyle w:val="RESOLUCIONES"/>
      </w:pPr>
    </w:p>
    <w:p w:rsidR="00B42809" w:rsidRDefault="001C5381" w:rsidP="007F7401">
      <w:pPr>
        <w:pStyle w:val="RESOLUCIONES"/>
      </w:pPr>
      <w:r>
        <w:t>Ahora bien</w:t>
      </w:r>
      <w:r w:rsidR="00B42809">
        <w:t xml:space="preserve">, y respecto a </w:t>
      </w:r>
      <w:r w:rsidR="00B42809" w:rsidRPr="00B42809">
        <w:t>la expedición de la c</w:t>
      </w:r>
      <w:r>
        <w:t>é</w:t>
      </w:r>
      <w:r w:rsidR="00B42809" w:rsidRPr="00B42809">
        <w:t>dula de empadronamiento a favor del ciudadano J. Concepción Luna González, para la pizarra marcada con el n</w:t>
      </w:r>
      <w:r>
        <w:t>ú</w:t>
      </w:r>
      <w:r w:rsidR="00B42809" w:rsidRPr="00B42809">
        <w:t>mero 204 doscientos cuatro, con el giro de flores d</w:t>
      </w:r>
      <w:r w:rsidR="00B42809">
        <w:t>el dentro</w:t>
      </w:r>
      <w:r w:rsidR="00B42809" w:rsidRPr="00B42809">
        <w:t xml:space="preserve"> del </w:t>
      </w:r>
      <w:r>
        <w:t>m</w:t>
      </w:r>
      <w:r w:rsidR="00B42809" w:rsidRPr="00B42809">
        <w:t>ercado Aldama, acto que se llevó a cabo el 18 dieciocho de junio del año 2007 dos mil siete</w:t>
      </w:r>
      <w:r w:rsidR="00B42809">
        <w:t xml:space="preserve">, se actualiza la referida causal de improcedencia prevista en la fracción IV, del artículo 261 del Código de Procedimiento y Justicia Administrativa para el Estado y los Municipios de Guanajuato, en virtud de que </w:t>
      </w:r>
      <w:r>
        <w:t xml:space="preserve">ha </w:t>
      </w:r>
      <w:r w:rsidR="00B42809">
        <w:t>transcurri</w:t>
      </w:r>
      <w:r>
        <w:t>do</w:t>
      </w:r>
      <w:r w:rsidR="00B42809">
        <w:t xml:space="preserve"> en demasía el término señalado por el artículo 263 del mismo ordenamiento. ------</w:t>
      </w:r>
      <w:r>
        <w:t>-------------</w:t>
      </w:r>
      <w:r w:rsidR="00B42809">
        <w:t>--------------------------------------------------------</w:t>
      </w:r>
    </w:p>
    <w:p w:rsidR="00B42809" w:rsidRDefault="00B42809" w:rsidP="007F7401">
      <w:pPr>
        <w:pStyle w:val="RESOLUCIONES"/>
      </w:pPr>
    </w:p>
    <w:p w:rsidR="00DD3BD5" w:rsidRDefault="00B42809" w:rsidP="007F7401">
      <w:pPr>
        <w:pStyle w:val="RESOLUCIONES"/>
      </w:pPr>
      <w:r>
        <w:t xml:space="preserve">En efecto, </w:t>
      </w:r>
      <w:r w:rsidR="00DD3BD5">
        <w:t>el actor se duele del acto por el cual se le otorga la c</w:t>
      </w:r>
      <w:r w:rsidR="001C5381">
        <w:t>é</w:t>
      </w:r>
      <w:r w:rsidR="00DD3BD5">
        <w:t xml:space="preserve">dula de empadronamiento </w:t>
      </w:r>
      <w:r>
        <w:t xml:space="preserve">respecto al local y/o </w:t>
      </w:r>
      <w:proofErr w:type="spellStart"/>
      <w:r>
        <w:t>pizarrra</w:t>
      </w:r>
      <w:proofErr w:type="spellEnd"/>
      <w:r>
        <w:t xml:space="preserve"> </w:t>
      </w:r>
      <w:r w:rsidR="00DD3BD5">
        <w:t>número</w:t>
      </w:r>
      <w:r>
        <w:t xml:space="preserve"> 204 doscientos cuatro del interior del mercado Aldama</w:t>
      </w:r>
      <w:r w:rsidR="00F55F05">
        <w:t>,</w:t>
      </w:r>
      <w:r>
        <w:t xml:space="preserve"> expedido a</w:t>
      </w:r>
      <w:r w:rsidR="00DD3BD5">
        <w:t>l ciudadano</w:t>
      </w:r>
      <w:r>
        <w:t xml:space="preserve"> J. Concepción Luna González, </w:t>
      </w:r>
      <w:r w:rsidR="00DD3BD5">
        <w:t xml:space="preserve">sin embargo, de dicho acto el actor tenía conocimiento, ya que </w:t>
      </w:r>
      <w:r w:rsidR="00B9003D">
        <w:t>e</w:t>
      </w:r>
      <w:r w:rsidR="00DD3BD5">
        <w:t>l propio actor adjunta a su escrito de demanda</w:t>
      </w:r>
      <w:r w:rsidR="00491060">
        <w:t>, en</w:t>
      </w:r>
      <w:r w:rsidR="00DD3BD5">
        <w:t xml:space="preserve"> copia simple</w:t>
      </w:r>
      <w:r w:rsidR="00491060">
        <w:t>, el</w:t>
      </w:r>
      <w:r w:rsidR="00DD3BD5">
        <w:t xml:space="preserve"> oficio número SSM/DM/SM/440/08</w:t>
      </w:r>
      <w:r w:rsidR="00B9003D">
        <w:t xml:space="preserve"> (Letras S </w:t>
      </w:r>
      <w:proofErr w:type="spellStart"/>
      <w:r w:rsidR="00B9003D">
        <w:t>S</w:t>
      </w:r>
      <w:proofErr w:type="spellEnd"/>
      <w:r w:rsidR="00B9003D">
        <w:t xml:space="preserve"> M diagonal </w:t>
      </w:r>
      <w:r w:rsidR="00F55F05">
        <w:t>l</w:t>
      </w:r>
      <w:r w:rsidR="00B9003D">
        <w:t xml:space="preserve">etras D M diagonal </w:t>
      </w:r>
      <w:r w:rsidR="00F55F05">
        <w:t>l</w:t>
      </w:r>
      <w:r w:rsidR="00B9003D">
        <w:t>etra</w:t>
      </w:r>
      <w:r w:rsidR="00F55F05">
        <w:t>s</w:t>
      </w:r>
      <w:r w:rsidR="00B9003D">
        <w:t xml:space="preserve"> S M diagonal cuatrocientos cuarenta diagonal cero ocho)</w:t>
      </w:r>
      <w:r w:rsidR="00DD3BD5">
        <w:t>, signado por el entonces director de mercado</w:t>
      </w:r>
      <w:r w:rsidR="00B9003D">
        <w:t>s</w:t>
      </w:r>
      <w:r w:rsidR="00DD3BD5">
        <w:t xml:space="preserve"> y dirigido al ciudadano </w:t>
      </w:r>
      <w:r w:rsidR="00AB7FDC">
        <w:rPr>
          <w:lang w:val="es-MX"/>
        </w:rPr>
        <w:t>(…)</w:t>
      </w:r>
      <w:r w:rsidR="00DD3BD5">
        <w:t xml:space="preserve">, parte actora en la presente causa, en </w:t>
      </w:r>
      <w:r w:rsidR="00B9003D">
        <w:t xml:space="preserve">el </w:t>
      </w:r>
      <w:r w:rsidR="00DD3BD5">
        <w:t>cual se le info</w:t>
      </w:r>
      <w:r w:rsidR="00B9003D">
        <w:t>r</w:t>
      </w:r>
      <w:r w:rsidR="00DD3BD5">
        <w:t>ma lo siguiente:</w:t>
      </w:r>
      <w:r w:rsidR="00F55F05">
        <w:t xml:space="preserve"> ---------</w:t>
      </w:r>
    </w:p>
    <w:p w:rsidR="00DD3BD5" w:rsidRDefault="00DD3BD5" w:rsidP="007F7401">
      <w:pPr>
        <w:pStyle w:val="RESOLUCIONES"/>
      </w:pPr>
    </w:p>
    <w:p w:rsidR="00DD3BD5" w:rsidRPr="00B9003D" w:rsidRDefault="00DD3BD5" w:rsidP="007F7401">
      <w:pPr>
        <w:pStyle w:val="RESOLUCIONES"/>
        <w:rPr>
          <w:i/>
        </w:rPr>
      </w:pPr>
      <w:r w:rsidRPr="00491060">
        <w:rPr>
          <w:i/>
        </w:rPr>
        <w:lastRenderedPageBreak/>
        <w:t>“… que en fecha 18 de junio del año 2007, dos mil siete, fue expedida la cedula de empadronamiento número 0000571 a favor de un comerciante locatario del mismo Mercado, con el giro antes mencionado, dicha autorización fue otorgada por el anterior, Director de Mercados […] realizando los trámites necesarios para acreditar ser el titular en coordinación con el departamento jurídico quedando firme el trámite.”</w:t>
      </w:r>
    </w:p>
    <w:p w:rsidR="00DD3BD5" w:rsidRDefault="00DD3BD5" w:rsidP="007F7401">
      <w:pPr>
        <w:pStyle w:val="RESOLUCIONES"/>
      </w:pPr>
    </w:p>
    <w:p w:rsidR="00491060" w:rsidRDefault="00491060" w:rsidP="007F7401">
      <w:pPr>
        <w:pStyle w:val="RESOLUCIONES"/>
      </w:pPr>
    </w:p>
    <w:p w:rsidR="00DD3BD5" w:rsidRDefault="00DD3BD5" w:rsidP="007F7401">
      <w:pPr>
        <w:pStyle w:val="RESOLUCIONES"/>
      </w:pPr>
      <w:r>
        <w:t xml:space="preserve">El documento anterior merece pleno valor probatorio al ser aportado por el actor como prueba de su parte, y no ser objetado en cuanto a su alcance y contenido por la demandada y </w:t>
      </w:r>
      <w:r w:rsidR="00491060">
        <w:t xml:space="preserve">el </w:t>
      </w:r>
      <w:r>
        <w:t xml:space="preserve">tercero, lo anterior, de conformidad con lo establecido por </w:t>
      </w:r>
      <w:r w:rsidR="008C4165">
        <w:t>los</w:t>
      </w:r>
      <w:r>
        <w:t xml:space="preserve"> artículos 117, 124 y 131 del Código de Procedimiento y Justicia </w:t>
      </w:r>
      <w:r w:rsidR="008C4165">
        <w:t>Administrativa</w:t>
      </w:r>
      <w:r>
        <w:t xml:space="preserve"> para el Estado y </w:t>
      </w:r>
      <w:r w:rsidR="008C4165">
        <w:t>los</w:t>
      </w:r>
      <w:r>
        <w:t xml:space="preserve"> Municipios de Guanajuato. ------</w:t>
      </w:r>
    </w:p>
    <w:p w:rsidR="00DD3BD5" w:rsidRDefault="00DD3BD5" w:rsidP="007F7401">
      <w:pPr>
        <w:pStyle w:val="RESOLUCIONES"/>
      </w:pPr>
    </w:p>
    <w:p w:rsidR="008C4165" w:rsidRDefault="0043564A" w:rsidP="007F7401">
      <w:pPr>
        <w:pStyle w:val="RESOLUCIONES"/>
      </w:pPr>
      <w:r>
        <w:t>Ahora bien</w:t>
      </w:r>
      <w:r w:rsidR="00491060">
        <w:t>, de dicho</w:t>
      </w:r>
      <w:r w:rsidR="00DD3BD5">
        <w:t xml:space="preserve"> documento se desprende que el actor </w:t>
      </w:r>
      <w:r w:rsidR="008C4165">
        <w:t xml:space="preserve">tenía conocimiento del acto mediante el cual se expide a un comerciante locatario del </w:t>
      </w:r>
      <w:r w:rsidR="00491060">
        <w:t>m</w:t>
      </w:r>
      <w:r w:rsidR="008C4165">
        <w:t>ercado Aldama la c</w:t>
      </w:r>
      <w:r w:rsidR="00491060">
        <w:t>é</w:t>
      </w:r>
      <w:r w:rsidR="008C4165">
        <w:t xml:space="preserve">dula de empadronamiento, respecto </w:t>
      </w:r>
      <w:r w:rsidR="00491060">
        <w:t>de</w:t>
      </w:r>
      <w:r w:rsidR="008C4165">
        <w:t xml:space="preserve"> la pizarra número 204 doscientos cuatro, del </w:t>
      </w:r>
      <w:r w:rsidR="00491060">
        <w:t>m</w:t>
      </w:r>
      <w:r w:rsidR="008C4165">
        <w:t xml:space="preserve">ercado Aldama con el giro autorizado de venta de flores, considerando además que obra en dicho documento </w:t>
      </w:r>
      <w:r w:rsidR="00B9003D">
        <w:t xml:space="preserve">la firma </w:t>
      </w:r>
      <w:r w:rsidR="008C4165">
        <w:t>del actor, del cual sin necesidad de ser perito en la materia, se desprende que tiene los mismos rasgos a la plasmada por el justiciable en su escrito de demandada</w:t>
      </w:r>
      <w:r w:rsidR="001D52D8">
        <w:t>, por lo que se corrobora que el actor conocía el acto que a través de la presente demanda pretende impugnar</w:t>
      </w:r>
      <w:r w:rsidR="008C4165">
        <w:t>.</w:t>
      </w:r>
      <w:r w:rsidR="001D52D8">
        <w:t xml:space="preserve"> -------------------------------------------------</w:t>
      </w:r>
    </w:p>
    <w:p w:rsidR="008C4165" w:rsidRDefault="008C4165" w:rsidP="007F7401">
      <w:pPr>
        <w:pStyle w:val="RESOLUCIONES"/>
      </w:pPr>
    </w:p>
    <w:p w:rsidR="008C4165" w:rsidRDefault="0043564A" w:rsidP="007F7401">
      <w:pPr>
        <w:pStyle w:val="RESOLUCIONES"/>
      </w:pPr>
      <w:r>
        <w:t>Luego entonces</w:t>
      </w:r>
      <w:r w:rsidR="008C4165">
        <w:t>, y considerando que el actor tuvo conocimiento del acto que ahora pretende impugnar en fecha 14 catorce de marzo del año 2008 dos mil ocho, es que se actualiza la causal de improcedencia prevista en la fracción IV del artículo 261 del Código de la materia</w:t>
      </w:r>
      <w:r>
        <w:t>,</w:t>
      </w:r>
      <w:r w:rsidR="008C4165">
        <w:t xml:space="preserve"> por lo que se decreta el sobreseimiento respecto a dicho acto. </w:t>
      </w:r>
      <w:r>
        <w:t xml:space="preserve">Resulta importante razonar que con </w:t>
      </w:r>
      <w:r w:rsidR="001D52D8">
        <w:t xml:space="preserve">lo anterior, no se trasgreden los derechos humanos del demandante ya que éste al conocer del acto que ahora pretende </w:t>
      </w:r>
      <w:r w:rsidR="00DB6AC0">
        <w:t>impugnar</w:t>
      </w:r>
      <w:r w:rsidR="001D52D8">
        <w:t xml:space="preserve">, tuvo </w:t>
      </w:r>
      <w:r w:rsidR="00DB6AC0">
        <w:t xml:space="preserve">la oportunidad </w:t>
      </w:r>
      <w:r>
        <w:t xml:space="preserve">legal y jurídica </w:t>
      </w:r>
      <w:r w:rsidR="00DB6AC0">
        <w:t>de controvertirlo, lo cual no aconteció</w:t>
      </w:r>
      <w:r>
        <w:t xml:space="preserve">, llevándonos a la conclusión de </w:t>
      </w:r>
      <w:r>
        <w:lastRenderedPageBreak/>
        <w:t xml:space="preserve">que el actor consintió </w:t>
      </w:r>
      <w:r w:rsidR="00DB6AC0">
        <w:t>tácitamente</w:t>
      </w:r>
      <w:r>
        <w:t xml:space="preserve"> el acto administrativo emitido en </w:t>
      </w:r>
      <w:r w:rsidRPr="0043564A">
        <w:t xml:space="preserve">fecha 18 </w:t>
      </w:r>
      <w:r>
        <w:t xml:space="preserve">dieciocho </w:t>
      </w:r>
      <w:r w:rsidRPr="0043564A">
        <w:t>de junio del año 2007</w:t>
      </w:r>
      <w:r>
        <w:t xml:space="preserve"> dos mil diecisiete</w:t>
      </w:r>
      <w:r w:rsidR="00DB6AC0" w:rsidRPr="0043564A">
        <w:t xml:space="preserve">. </w:t>
      </w:r>
      <w:r w:rsidR="008C4165" w:rsidRPr="0043564A">
        <w:t>--</w:t>
      </w:r>
      <w:r w:rsidR="008C4165">
        <w:t>----------</w:t>
      </w:r>
      <w:r w:rsidR="00DB6AC0">
        <w:t>-</w:t>
      </w:r>
      <w:r>
        <w:t>-------------------------</w:t>
      </w:r>
    </w:p>
    <w:p w:rsidR="008C4165" w:rsidRDefault="008C4165" w:rsidP="007F7401">
      <w:pPr>
        <w:pStyle w:val="RESOLUCIONES"/>
      </w:pPr>
    </w:p>
    <w:p w:rsidR="00F10EA5" w:rsidRDefault="00F10EA5" w:rsidP="00F10EA5">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rsidR="00722B60" w:rsidRDefault="00722B60" w:rsidP="00F10EA5">
      <w:pPr>
        <w:spacing w:line="360" w:lineRule="auto"/>
        <w:ind w:firstLine="708"/>
        <w:jc w:val="both"/>
        <w:rPr>
          <w:rFonts w:ascii="Century" w:hAnsi="Century" w:cs="Calibri"/>
          <w:b/>
          <w:bCs/>
          <w:iCs/>
        </w:rPr>
      </w:pPr>
    </w:p>
    <w:p w:rsidR="00F10EA5" w:rsidRPr="007D0C4C" w:rsidRDefault="00F10EA5" w:rsidP="00F10EA5">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F10EA5" w:rsidRPr="007D0C4C" w:rsidRDefault="00F10EA5" w:rsidP="00F10EA5">
      <w:pPr>
        <w:spacing w:line="360" w:lineRule="auto"/>
        <w:ind w:firstLine="708"/>
        <w:jc w:val="both"/>
        <w:rPr>
          <w:rFonts w:ascii="Century" w:hAnsi="Century" w:cs="Calibri"/>
        </w:rPr>
      </w:pPr>
    </w:p>
    <w:p w:rsidR="00583B36" w:rsidRDefault="00F10EA5" w:rsidP="00C02F2B">
      <w:pPr>
        <w:pStyle w:val="SENTENCIAS"/>
      </w:pPr>
      <w:r>
        <w:t xml:space="preserve">Considerando las documentales aportadas por el actor, y lo </w:t>
      </w:r>
      <w:r w:rsidR="00A435B5">
        <w:t>manifest</w:t>
      </w:r>
      <w:r>
        <w:t xml:space="preserve">ado en su escrito de demanda, se desprende que </w:t>
      </w:r>
      <w:r w:rsidR="00722B60">
        <w:t>en fecha 11 once de junio del año 2018 dos mil dieciocho, el actor presenta un escrito</w:t>
      </w:r>
      <w:r w:rsidR="0043564A">
        <w:t xml:space="preserve"> de petición</w:t>
      </w:r>
      <w:r w:rsidR="00722B60">
        <w:t xml:space="preserve"> al </w:t>
      </w:r>
      <w:r w:rsidR="00583B36">
        <w:t>Ayuntamiento</w:t>
      </w:r>
      <w:r w:rsidR="00722B60">
        <w:t xml:space="preserve"> del Municipio de León, Guanajuato, </w:t>
      </w:r>
      <w:r w:rsidR="0043564A">
        <w:t>misma que</w:t>
      </w:r>
      <w:r w:rsidR="00722B60">
        <w:t xml:space="preserve"> fue contestada por el Director de Comercio y Consumo a través del oficio DGE/DCC/1335/208 (Letras D G E </w:t>
      </w:r>
      <w:r w:rsidR="0043564A">
        <w:t>l</w:t>
      </w:r>
      <w:r w:rsidR="00722B60">
        <w:t xml:space="preserve">etras D C </w:t>
      </w:r>
      <w:proofErr w:type="spellStart"/>
      <w:r w:rsidR="00722B60">
        <w:t>C</w:t>
      </w:r>
      <w:proofErr w:type="spellEnd"/>
      <w:r w:rsidR="00722B60">
        <w:t xml:space="preserve"> diagonal uno tres </w:t>
      </w:r>
      <w:proofErr w:type="spellStart"/>
      <w:r w:rsidR="00722B60">
        <w:t>tres</w:t>
      </w:r>
      <w:proofErr w:type="spellEnd"/>
      <w:r w:rsidR="00722B60">
        <w:t xml:space="preserve"> cinco diagonal dos mil dieciocho)</w:t>
      </w:r>
      <w:r w:rsidR="00583B36">
        <w:t>, de fecha 26 veintiséis de junio del año 2018 dos mi dieciocho</w:t>
      </w:r>
      <w:r w:rsidR="00722B60">
        <w:t xml:space="preserve">, </w:t>
      </w:r>
      <w:r w:rsidR="00583B36">
        <w:t>acto que el actor considera ilegal por lo que acude a interponer el presente juicio de nulidad. ------------</w:t>
      </w:r>
      <w:r w:rsidR="0043564A">
        <w:t>------------------------------------------------------------------------------</w:t>
      </w:r>
      <w:r w:rsidR="00583B36">
        <w:t>-----</w:t>
      </w:r>
    </w:p>
    <w:p w:rsidR="00583B36" w:rsidRDefault="00583B36" w:rsidP="00C02F2B">
      <w:pPr>
        <w:pStyle w:val="SENTENCIAS"/>
      </w:pPr>
    </w:p>
    <w:p w:rsidR="00F10EA5" w:rsidRPr="007A4D94" w:rsidRDefault="00A435B5" w:rsidP="00663F99">
      <w:pPr>
        <w:pStyle w:val="RESOLUCIONES"/>
      </w:pPr>
      <w:r>
        <w:t>Luego entonces</w:t>
      </w:r>
      <w:r w:rsidR="00F10EA5">
        <w:t xml:space="preserve">, la </w:t>
      </w:r>
      <w:proofErr w:type="spellStart"/>
      <w:r w:rsidR="00F10EA5">
        <w:t>litis</w:t>
      </w:r>
      <w:proofErr w:type="spellEnd"/>
      <w:r w:rsidR="00F10EA5">
        <w:t xml:space="preserve"> en la presente causa se hace consistir en determinar la legalidad o ilegalidad </w:t>
      </w:r>
      <w:r w:rsidR="009B1456">
        <w:t>del</w:t>
      </w:r>
      <w:r w:rsidR="00583B36" w:rsidRPr="00583B36">
        <w:t xml:space="preserve"> </w:t>
      </w:r>
      <w:r w:rsidR="00583B36">
        <w:t xml:space="preserve">oficio </w:t>
      </w:r>
      <w:r w:rsidR="00583B36" w:rsidRPr="00583B36">
        <w:t xml:space="preserve">DGE/DCC/1335/208 (Letras D G E </w:t>
      </w:r>
      <w:r w:rsidR="0043564A">
        <w:t>l</w:t>
      </w:r>
      <w:r w:rsidR="00583B36" w:rsidRPr="00583B36">
        <w:t xml:space="preserve">etras D C </w:t>
      </w:r>
      <w:proofErr w:type="spellStart"/>
      <w:r w:rsidR="00583B36" w:rsidRPr="00583B36">
        <w:t>C</w:t>
      </w:r>
      <w:proofErr w:type="spellEnd"/>
      <w:r w:rsidR="00583B36" w:rsidRPr="00583B36">
        <w:t xml:space="preserve"> diagonal uno tres </w:t>
      </w:r>
      <w:proofErr w:type="spellStart"/>
      <w:r w:rsidR="00583B36" w:rsidRPr="00583B36">
        <w:t>tres</w:t>
      </w:r>
      <w:proofErr w:type="spellEnd"/>
      <w:r w:rsidR="00583B36" w:rsidRPr="00583B36">
        <w:t xml:space="preserve"> cinco diagonal dos mil dieciocho), de fecha 26 veintiséis de junio del año 2018 dos mi dieciocho</w:t>
      </w:r>
      <w:r w:rsidR="00E73264">
        <w:t>. --------</w:t>
      </w:r>
      <w:r w:rsidR="00BD4642">
        <w:t>---</w:t>
      </w:r>
      <w:r w:rsidR="0043564A">
        <w:t>---------</w:t>
      </w:r>
      <w:r w:rsidR="00BD4642">
        <w:t>------------</w:t>
      </w:r>
      <w:r w:rsidR="00E73264">
        <w:t>---</w:t>
      </w:r>
    </w:p>
    <w:p w:rsidR="00F10EA5" w:rsidRDefault="00F10EA5" w:rsidP="00663F99">
      <w:pPr>
        <w:pStyle w:val="RESOLUCIONES"/>
      </w:pPr>
    </w:p>
    <w:p w:rsidR="00F10EA5" w:rsidRDefault="00F10EA5" w:rsidP="00507E73">
      <w:pPr>
        <w:pStyle w:val="SENTENCIAS"/>
      </w:pPr>
      <w:r w:rsidRPr="00D414A8">
        <w:rPr>
          <w:b/>
        </w:rPr>
        <w:t>SEXTO.</w:t>
      </w:r>
      <w:r>
        <w:t xml:space="preserve"> Una vez </w:t>
      </w:r>
      <w:r w:rsidR="00A435B5">
        <w:t>determina</w:t>
      </w:r>
      <w:r>
        <w:t xml:space="preserve">da la </w:t>
      </w:r>
      <w:proofErr w:type="spellStart"/>
      <w:r>
        <w:t>l</w:t>
      </w:r>
      <w:r w:rsidRPr="007D0C4C">
        <w:t>itis</w:t>
      </w:r>
      <w:proofErr w:type="spellEnd"/>
      <w:r w:rsidRPr="007D0C4C">
        <w:t xml:space="preserve"> de la presente causa, se procede al análisis de</w:t>
      </w:r>
      <w:r w:rsidR="00356720">
        <w:t xml:space="preserve"> </w:t>
      </w:r>
      <w:r w:rsidRPr="007D0C4C">
        <w:t>l</w:t>
      </w:r>
      <w:r w:rsidR="00356720">
        <w:t>os</w:t>
      </w:r>
      <w:r w:rsidRPr="007D0C4C">
        <w:t xml:space="preserve"> concepto</w:t>
      </w:r>
      <w:r w:rsidR="00356720">
        <w:t>s</w:t>
      </w:r>
      <w:r w:rsidRPr="007D0C4C">
        <w:t xml:space="preserve"> de </w:t>
      </w:r>
      <w:r w:rsidR="00356720" w:rsidRPr="007D0C4C">
        <w:t>impugnación</w:t>
      </w:r>
      <w:r w:rsidR="00356720">
        <w:t>.</w:t>
      </w:r>
      <w:r>
        <w:t xml:space="preserve"> ----------------------------------</w:t>
      </w:r>
      <w:r w:rsidR="00356720">
        <w:t>------------</w:t>
      </w:r>
    </w:p>
    <w:p w:rsidR="00507E73" w:rsidRDefault="00507E73" w:rsidP="00507E73">
      <w:pPr>
        <w:pStyle w:val="SENTENCIAS"/>
      </w:pPr>
    </w:p>
    <w:p w:rsidR="00F10EA5" w:rsidRDefault="00F10EA5" w:rsidP="00F10EA5">
      <w:pPr>
        <w:pStyle w:val="RESOLUCIONES"/>
      </w:pPr>
      <w:r>
        <w:lastRenderedPageBreak/>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EA3D54" w:rsidRDefault="00EA3D54" w:rsidP="00F10EA5">
      <w:pPr>
        <w:pStyle w:val="TESISYJURIS"/>
      </w:pPr>
    </w:p>
    <w:p w:rsidR="00845931" w:rsidRDefault="00845931" w:rsidP="00F10EA5">
      <w:pPr>
        <w:pStyle w:val="TESISYJURIS"/>
      </w:pPr>
    </w:p>
    <w:p w:rsidR="00F10EA5" w:rsidRPr="008C5D6B" w:rsidRDefault="00F10EA5" w:rsidP="00F10EA5">
      <w:pPr>
        <w:pStyle w:val="TESISYJURIS"/>
        <w:rPr>
          <w:sz w:val="22"/>
        </w:rPr>
      </w:pPr>
      <w:r w:rsidRPr="008C5D6B">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C5D6B">
        <w:rPr>
          <w:sz w:val="22"/>
        </w:rPr>
        <w:t>litis</w:t>
      </w:r>
      <w:proofErr w:type="spellEnd"/>
      <w:r w:rsidRPr="008C5D6B">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Pr="008C5D6B" w:rsidRDefault="00F10EA5" w:rsidP="00F10EA5">
      <w:pPr>
        <w:pStyle w:val="RESOLUCIONES"/>
        <w:rPr>
          <w:sz w:val="22"/>
        </w:rPr>
      </w:pPr>
    </w:p>
    <w:p w:rsidR="00F10EA5" w:rsidRPr="008C5D6B" w:rsidRDefault="00F10EA5" w:rsidP="00F10EA5">
      <w:pPr>
        <w:pStyle w:val="TESISYJURIS"/>
        <w:rPr>
          <w:sz w:val="22"/>
        </w:rPr>
      </w:pPr>
      <w:r w:rsidRPr="008C5D6B">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10EA5" w:rsidRPr="008C5D6B" w:rsidRDefault="00F10EA5" w:rsidP="00F10EA5">
      <w:pPr>
        <w:pStyle w:val="RESOLUCIONES"/>
        <w:rPr>
          <w:sz w:val="22"/>
        </w:rPr>
      </w:pPr>
    </w:p>
    <w:p w:rsidR="00F10EA5" w:rsidRPr="008C5D6B" w:rsidRDefault="00F10EA5" w:rsidP="00F10EA5">
      <w:pPr>
        <w:pStyle w:val="TESISYJURIS"/>
        <w:rPr>
          <w:sz w:val="22"/>
        </w:rPr>
      </w:pPr>
      <w:r w:rsidRPr="008C5D6B">
        <w:rPr>
          <w:sz w:val="22"/>
        </w:rPr>
        <w:t>Tesis de jurisprudencia 58/2010. Aprobada por la Segunda Sala de este Alto Tribunal, en sesión privada del doce de mayo de dos mil diez.»</w:t>
      </w:r>
    </w:p>
    <w:p w:rsidR="00F10EA5" w:rsidRDefault="00F10EA5" w:rsidP="00F10EA5">
      <w:pPr>
        <w:pStyle w:val="RESOLUCIONES"/>
        <w:rPr>
          <w:sz w:val="22"/>
        </w:rPr>
      </w:pPr>
    </w:p>
    <w:p w:rsidR="008C5D6B" w:rsidRPr="008C5D6B" w:rsidRDefault="008C5D6B" w:rsidP="00F10EA5">
      <w:pPr>
        <w:pStyle w:val="RESOLUCIONES"/>
        <w:rPr>
          <w:sz w:val="22"/>
        </w:rPr>
      </w:pPr>
    </w:p>
    <w:p w:rsidR="00443504" w:rsidRDefault="00F10EA5" w:rsidP="00F10EA5">
      <w:pPr>
        <w:pStyle w:val="RESOLUCIONES"/>
      </w:pPr>
      <w:r>
        <w:t>Bajo tal contexto q</w:t>
      </w:r>
      <w:r w:rsidRPr="00D414A8">
        <w:t xml:space="preserve">uien juzga realiza </w:t>
      </w:r>
      <w:r w:rsidR="00443504">
        <w:t>un análisis conjunto a los conceptos de impugnación por guardar relación entre ellos, así</w:t>
      </w:r>
      <w:r w:rsidR="00845931">
        <w:t>,</w:t>
      </w:r>
      <w:r w:rsidR="00443504">
        <w:t xml:space="preserve"> se aprecia que el actor señala lo siguiente:</w:t>
      </w:r>
      <w:r w:rsidR="00B5312A">
        <w:t xml:space="preserve"> --------------------------------------------------------------------------------</w:t>
      </w:r>
    </w:p>
    <w:p w:rsidR="00443504" w:rsidRDefault="00443504" w:rsidP="00F10EA5">
      <w:pPr>
        <w:pStyle w:val="RESOLUCIONES"/>
      </w:pPr>
    </w:p>
    <w:p w:rsidR="00EA3D54" w:rsidRPr="00443504" w:rsidRDefault="00443504" w:rsidP="00443504">
      <w:pPr>
        <w:pStyle w:val="RESOLUCIONES"/>
        <w:numPr>
          <w:ilvl w:val="0"/>
          <w:numId w:val="16"/>
        </w:numPr>
        <w:rPr>
          <w:i/>
          <w:sz w:val="20"/>
        </w:rPr>
      </w:pPr>
      <w:r w:rsidRPr="00443504">
        <w:rPr>
          <w:i/>
          <w:sz w:val="20"/>
        </w:rPr>
        <w:lastRenderedPageBreak/>
        <w:t xml:space="preserve">Me causa agravios el contenido del Oficio </w:t>
      </w:r>
      <w:r w:rsidR="00EA3D54" w:rsidRPr="00443504">
        <w:rPr>
          <w:i/>
          <w:sz w:val="20"/>
        </w:rPr>
        <w:t xml:space="preserve">[…] </w:t>
      </w:r>
      <w:r w:rsidRPr="00443504">
        <w:rPr>
          <w:i/>
          <w:sz w:val="20"/>
        </w:rPr>
        <w:t xml:space="preserve">ya que en el mismo se ratifica la decisión del C. Directo de Mercados de administraciones anteriores, […] </w:t>
      </w:r>
      <w:r>
        <w:rPr>
          <w:i/>
          <w:sz w:val="20"/>
        </w:rPr>
        <w:t>y</w:t>
      </w:r>
      <w:r w:rsidRPr="00443504">
        <w:rPr>
          <w:i/>
          <w:sz w:val="20"/>
        </w:rPr>
        <w:t>a que si la autoridad de la Administración en turno advierte irregularidades tiene la facultad de declarar su nulidad cuando se demuestre que su decisión es violatorio y apegarse a derecho según corresponda […]</w:t>
      </w:r>
      <w:r>
        <w:rPr>
          <w:i/>
          <w:sz w:val="20"/>
        </w:rPr>
        <w:t xml:space="preserve"> todas las autoridades tiene la obligación de vigilar que nos violente los derechos humanos reconocidos por nuestra Carta Magna. </w:t>
      </w:r>
      <w:r w:rsidRPr="00443504">
        <w:rPr>
          <w:i/>
          <w:sz w:val="20"/>
        </w:rPr>
        <w:t>[…]</w:t>
      </w:r>
    </w:p>
    <w:p w:rsidR="00443504" w:rsidRDefault="00443504" w:rsidP="00443504">
      <w:pPr>
        <w:pStyle w:val="RESOLUCIONES"/>
        <w:numPr>
          <w:ilvl w:val="0"/>
          <w:numId w:val="16"/>
        </w:numPr>
        <w:rPr>
          <w:i/>
          <w:sz w:val="20"/>
        </w:rPr>
      </w:pPr>
      <w:r>
        <w:rPr>
          <w:i/>
          <w:sz w:val="20"/>
        </w:rPr>
        <w:t xml:space="preserve">También me causa agravios el acto ilegal llevado a cabo por el entonces Director de Mercados quien en fecha 18 dieciocho de junio de 2007, quien otorgo la pizarra No. 224 </w:t>
      </w:r>
      <w:r w:rsidRPr="00443504">
        <w:rPr>
          <w:i/>
          <w:sz w:val="20"/>
        </w:rPr>
        <w:t xml:space="preserve">[…] </w:t>
      </w:r>
      <w:r>
        <w:rPr>
          <w:i/>
          <w:sz w:val="20"/>
        </w:rPr>
        <w:t xml:space="preserve"> ya que debió esperar a que se resolviera el Juicio Sucesorio </w:t>
      </w:r>
      <w:r w:rsidRPr="00443504">
        <w:rPr>
          <w:i/>
          <w:sz w:val="20"/>
        </w:rPr>
        <w:t xml:space="preserve">[…] </w:t>
      </w:r>
      <w:r>
        <w:rPr>
          <w:i/>
          <w:sz w:val="20"/>
        </w:rPr>
        <w:t>.</w:t>
      </w:r>
    </w:p>
    <w:p w:rsidR="00443504" w:rsidRDefault="00443504" w:rsidP="00443504">
      <w:pPr>
        <w:pStyle w:val="RESOLUCIONES"/>
        <w:ind w:left="1069" w:firstLine="0"/>
        <w:rPr>
          <w:i/>
          <w:sz w:val="20"/>
        </w:rPr>
      </w:pPr>
    </w:p>
    <w:p w:rsidR="00443504" w:rsidRDefault="00443504" w:rsidP="00443504">
      <w:pPr>
        <w:pStyle w:val="RESOLUCIONES"/>
        <w:ind w:left="1069" w:firstLine="0"/>
        <w:rPr>
          <w:i/>
          <w:sz w:val="20"/>
        </w:rPr>
      </w:pPr>
      <w:r>
        <w:rPr>
          <w:i/>
          <w:sz w:val="20"/>
        </w:rPr>
        <w:t xml:space="preserve">En virtud de que el acto de fecha 18 de junio de 2007, </w:t>
      </w:r>
      <w:r w:rsidRPr="00443504">
        <w:rPr>
          <w:i/>
          <w:sz w:val="20"/>
        </w:rPr>
        <w:t xml:space="preserve">[…] </w:t>
      </w:r>
      <w:r>
        <w:rPr>
          <w:i/>
          <w:sz w:val="20"/>
        </w:rPr>
        <w:t xml:space="preserve"> me afecta en mis derechos humanos al privarme del uso de mis propiedades, posesiones y patrimonio por una decisión tomada muy a la ligera y de forma unilateral por la autoridad Municipal, se considera debe declar</w:t>
      </w:r>
      <w:r w:rsidR="001149D5">
        <w:rPr>
          <w:i/>
          <w:sz w:val="20"/>
        </w:rPr>
        <w:t>ar</w:t>
      </w:r>
      <w:r>
        <w:rPr>
          <w:i/>
          <w:sz w:val="20"/>
        </w:rPr>
        <w:t>se la NULIDAD LISA Y LLANA de d</w:t>
      </w:r>
      <w:r w:rsidR="001149D5">
        <w:rPr>
          <w:i/>
          <w:sz w:val="20"/>
        </w:rPr>
        <w:t>icho acto para el efecto de que</w:t>
      </w:r>
      <w:r>
        <w:rPr>
          <w:i/>
          <w:sz w:val="20"/>
        </w:rPr>
        <w:t xml:space="preserve"> se atienda lo dispuesto por el C. Juez Sexto de lo Civil </w:t>
      </w:r>
      <w:r w:rsidRPr="00443504">
        <w:rPr>
          <w:i/>
          <w:sz w:val="20"/>
        </w:rPr>
        <w:t xml:space="preserve">[…] </w:t>
      </w:r>
    </w:p>
    <w:p w:rsidR="00443504" w:rsidRDefault="00443504" w:rsidP="00443504">
      <w:pPr>
        <w:pStyle w:val="RESOLUCIONES"/>
        <w:ind w:left="1069" w:firstLine="0"/>
        <w:rPr>
          <w:i/>
          <w:sz w:val="20"/>
        </w:rPr>
      </w:pPr>
    </w:p>
    <w:p w:rsidR="001149D5" w:rsidRDefault="001149D5" w:rsidP="00443504">
      <w:pPr>
        <w:pStyle w:val="RESOLUCIONES"/>
        <w:ind w:left="1069" w:firstLine="0"/>
        <w:rPr>
          <w:i/>
          <w:sz w:val="20"/>
        </w:rPr>
      </w:pPr>
      <w:r>
        <w:rPr>
          <w:i/>
          <w:sz w:val="20"/>
        </w:rPr>
        <w:t xml:space="preserve">En base a lo antes expuesto, solicito a es H. Juzgado Administrativo Municipal decrete la nulidad del acto que se combate, consistente en el oficio </w:t>
      </w:r>
      <w:r w:rsidRPr="001149D5">
        <w:rPr>
          <w:i/>
          <w:sz w:val="20"/>
        </w:rPr>
        <w:t>[…</w:t>
      </w:r>
      <w:proofErr w:type="gramStart"/>
      <w:r w:rsidRPr="001149D5">
        <w:rPr>
          <w:i/>
          <w:sz w:val="20"/>
        </w:rPr>
        <w:t xml:space="preserve">] </w:t>
      </w:r>
      <w:r>
        <w:rPr>
          <w:i/>
          <w:sz w:val="20"/>
        </w:rPr>
        <w:t>,</w:t>
      </w:r>
      <w:proofErr w:type="gramEnd"/>
      <w:r>
        <w:rPr>
          <w:i/>
          <w:sz w:val="20"/>
        </w:rPr>
        <w:t xml:space="preserve"> así como del acta administrativo de fecha 18 de junio de 2007 </w:t>
      </w:r>
      <w:r w:rsidRPr="001149D5">
        <w:rPr>
          <w:i/>
          <w:sz w:val="20"/>
        </w:rPr>
        <w:t xml:space="preserve">[…] </w:t>
      </w:r>
    </w:p>
    <w:p w:rsidR="001149D5" w:rsidRDefault="001149D5" w:rsidP="00443504">
      <w:pPr>
        <w:pStyle w:val="RESOLUCIONES"/>
        <w:ind w:left="1069" w:firstLine="0"/>
        <w:rPr>
          <w:i/>
          <w:sz w:val="20"/>
        </w:rPr>
      </w:pPr>
    </w:p>
    <w:p w:rsidR="001149D5" w:rsidRPr="001149D5" w:rsidRDefault="001149D5" w:rsidP="001149D5">
      <w:pPr>
        <w:pStyle w:val="RESOLUCIONES"/>
        <w:ind w:left="1069" w:firstLine="0"/>
        <w:rPr>
          <w:i/>
          <w:sz w:val="20"/>
        </w:rPr>
      </w:pPr>
      <w:r>
        <w:rPr>
          <w:i/>
          <w:sz w:val="20"/>
        </w:rPr>
        <w:t xml:space="preserve">Dicho acto debe declarase NULO por carecer de fundamentación y motivación, requisitos elementales que todo acto de autoridad debe contener y que en consecuencia violenta mis derechos humanos </w:t>
      </w:r>
      <w:r w:rsidRPr="001149D5">
        <w:rPr>
          <w:i/>
          <w:sz w:val="20"/>
        </w:rPr>
        <w:t>[…]</w:t>
      </w:r>
    </w:p>
    <w:p w:rsidR="001149D5" w:rsidRDefault="001149D5" w:rsidP="00443504">
      <w:pPr>
        <w:pStyle w:val="RESOLUCIONES"/>
        <w:ind w:left="1069" w:firstLine="0"/>
        <w:rPr>
          <w:i/>
          <w:sz w:val="20"/>
        </w:rPr>
      </w:pPr>
    </w:p>
    <w:p w:rsidR="00EA3D54" w:rsidRPr="00EA3D54" w:rsidRDefault="00EA3D54" w:rsidP="00EA3D54">
      <w:pPr>
        <w:pStyle w:val="RESOLUCIONES"/>
      </w:pPr>
      <w:r w:rsidRPr="00EA3D54">
        <w:t>En su escrito de ampliación a la demanda la parte actora argumenta lo siguiente:</w:t>
      </w:r>
      <w:r w:rsidR="00B5312A">
        <w:t xml:space="preserve"> --------------------------------------------------------------------------------------------</w:t>
      </w:r>
    </w:p>
    <w:p w:rsidR="00EA3D54" w:rsidRDefault="00EA3D54" w:rsidP="00EA3D54">
      <w:pPr>
        <w:pStyle w:val="RESOLUCIONES"/>
        <w:ind w:left="1069" w:firstLine="0"/>
        <w:rPr>
          <w:i/>
          <w:sz w:val="20"/>
        </w:rPr>
      </w:pPr>
    </w:p>
    <w:p w:rsidR="00EA3D54" w:rsidRDefault="00EA3D54" w:rsidP="00EA3D54">
      <w:pPr>
        <w:pStyle w:val="RESOLUCIONES"/>
        <w:ind w:left="1069" w:firstLine="0"/>
        <w:rPr>
          <w:i/>
          <w:sz w:val="20"/>
        </w:rPr>
      </w:pPr>
      <w:r w:rsidRPr="00EA3D54">
        <w:rPr>
          <w:i/>
          <w:sz w:val="20"/>
        </w:rPr>
        <w:t>[…]</w:t>
      </w:r>
    </w:p>
    <w:p w:rsidR="00174C39" w:rsidRDefault="001149D5" w:rsidP="00174C39">
      <w:pPr>
        <w:pStyle w:val="RESOLUCIONES"/>
        <w:numPr>
          <w:ilvl w:val="0"/>
          <w:numId w:val="17"/>
        </w:numPr>
        <w:rPr>
          <w:i/>
          <w:sz w:val="20"/>
        </w:rPr>
      </w:pPr>
      <w:r>
        <w:rPr>
          <w:i/>
          <w:sz w:val="20"/>
        </w:rPr>
        <w:t xml:space="preserve">En la demanda interpuesta se formuló en el primer concepto de impugnación que me causa agravios el oficio […], emitido por el Director de Comercio y Consumo </w:t>
      </w:r>
      <w:r w:rsidRPr="001149D5">
        <w:rPr>
          <w:i/>
          <w:sz w:val="20"/>
        </w:rPr>
        <w:t xml:space="preserve">[…] </w:t>
      </w:r>
      <w:r w:rsidR="00174C39">
        <w:rPr>
          <w:i/>
          <w:sz w:val="20"/>
        </w:rPr>
        <w:t xml:space="preserve">me indicaron de forma verbal </w:t>
      </w:r>
      <w:proofErr w:type="spellStart"/>
      <w:r w:rsidR="00174C39">
        <w:rPr>
          <w:i/>
          <w:sz w:val="20"/>
        </w:rPr>
        <w:t>queera</w:t>
      </w:r>
      <w:proofErr w:type="spellEnd"/>
      <w:r w:rsidR="00174C39">
        <w:rPr>
          <w:i/>
          <w:sz w:val="20"/>
        </w:rPr>
        <w:t xml:space="preserve"> una decisión tomada por la </w:t>
      </w:r>
      <w:proofErr w:type="spellStart"/>
      <w:r w:rsidR="00174C39">
        <w:rPr>
          <w:i/>
          <w:sz w:val="20"/>
        </w:rPr>
        <w:t>Depencecia</w:t>
      </w:r>
      <w:proofErr w:type="spellEnd"/>
      <w:r w:rsidR="00174C39">
        <w:rPr>
          <w:i/>
          <w:sz w:val="20"/>
        </w:rPr>
        <w:t xml:space="preserve"> </w:t>
      </w:r>
      <w:proofErr w:type="spellStart"/>
      <w:r w:rsidR="00174C39">
        <w:rPr>
          <w:i/>
          <w:sz w:val="20"/>
        </w:rPr>
        <w:t>nates</w:t>
      </w:r>
      <w:proofErr w:type="spellEnd"/>
      <w:r w:rsidR="00174C39">
        <w:rPr>
          <w:i/>
          <w:sz w:val="20"/>
        </w:rPr>
        <w:t xml:space="preserve"> mencionada, que no podía hacer nada, lo que hace que dicha decisión tomada por la Autoridad demandada y ratificada en el </w:t>
      </w:r>
      <w:proofErr w:type="spellStart"/>
      <w:r w:rsidR="00174C39">
        <w:rPr>
          <w:i/>
          <w:sz w:val="20"/>
        </w:rPr>
        <w:t>ocruso</w:t>
      </w:r>
      <w:proofErr w:type="spellEnd"/>
      <w:r w:rsidR="00174C39">
        <w:rPr>
          <w:i/>
          <w:sz w:val="20"/>
        </w:rPr>
        <w:t xml:space="preserve"> citado </w:t>
      </w:r>
      <w:r w:rsidR="00174C39" w:rsidRPr="00174C39">
        <w:rPr>
          <w:i/>
          <w:sz w:val="20"/>
        </w:rPr>
        <w:t>[…]</w:t>
      </w:r>
      <w:r w:rsidR="00174C39">
        <w:rPr>
          <w:i/>
          <w:sz w:val="20"/>
        </w:rPr>
        <w:t xml:space="preserve"> no agotó todas las fuentes de investigación antes de emitir su resolución, por lo que a todas luces se observa que estamos ante un acto NULO </w:t>
      </w:r>
      <w:r w:rsidR="00174C39" w:rsidRPr="00174C39">
        <w:rPr>
          <w:i/>
          <w:sz w:val="20"/>
        </w:rPr>
        <w:t xml:space="preserve">[…] </w:t>
      </w:r>
    </w:p>
    <w:p w:rsidR="00174C39" w:rsidRDefault="00174C39" w:rsidP="00174C39">
      <w:pPr>
        <w:pStyle w:val="RESOLUCIONES"/>
        <w:ind w:left="1429" w:firstLine="0"/>
        <w:rPr>
          <w:i/>
          <w:sz w:val="20"/>
        </w:rPr>
      </w:pPr>
      <w:r w:rsidRPr="00174C39">
        <w:rPr>
          <w:i/>
          <w:sz w:val="20"/>
        </w:rPr>
        <w:t xml:space="preserve">[…] </w:t>
      </w:r>
      <w:r>
        <w:rPr>
          <w:i/>
          <w:sz w:val="20"/>
        </w:rPr>
        <w:t xml:space="preserve">no manifiesta nada respecto al procedimiento que siguió para emitir la autorización de la Cédula de </w:t>
      </w:r>
      <w:r w:rsidR="00F25956">
        <w:rPr>
          <w:i/>
          <w:sz w:val="20"/>
        </w:rPr>
        <w:t>empadronamiento</w:t>
      </w:r>
      <w:r>
        <w:rPr>
          <w:i/>
          <w:sz w:val="20"/>
        </w:rPr>
        <w:t xml:space="preserve"> </w:t>
      </w:r>
      <w:r w:rsidRPr="00174C39">
        <w:rPr>
          <w:i/>
          <w:sz w:val="20"/>
        </w:rPr>
        <w:t xml:space="preserve">[…] </w:t>
      </w:r>
    </w:p>
    <w:p w:rsidR="00174C39" w:rsidRDefault="00174C39" w:rsidP="00174C39">
      <w:pPr>
        <w:pStyle w:val="RESOLUCIONES"/>
        <w:ind w:left="1429" w:firstLine="0"/>
        <w:rPr>
          <w:i/>
          <w:sz w:val="20"/>
        </w:rPr>
      </w:pPr>
      <w:r w:rsidRPr="00174C39">
        <w:rPr>
          <w:i/>
          <w:sz w:val="20"/>
        </w:rPr>
        <w:lastRenderedPageBreak/>
        <w:t xml:space="preserve">[…] </w:t>
      </w:r>
      <w:r>
        <w:rPr>
          <w:i/>
          <w:sz w:val="20"/>
        </w:rPr>
        <w:t xml:space="preserve"> fui declarado heredero de l</w:t>
      </w:r>
      <w:r w:rsidR="00F25956">
        <w:rPr>
          <w:i/>
          <w:sz w:val="20"/>
        </w:rPr>
        <w:t>os</w:t>
      </w:r>
      <w:r>
        <w:rPr>
          <w:i/>
          <w:sz w:val="20"/>
        </w:rPr>
        <w:t xml:space="preserve"> bienes de mi difunto </w:t>
      </w:r>
      <w:r w:rsidR="00F25956">
        <w:rPr>
          <w:i/>
          <w:sz w:val="20"/>
        </w:rPr>
        <w:t>tío</w:t>
      </w:r>
      <w:r>
        <w:rPr>
          <w:i/>
          <w:sz w:val="20"/>
        </w:rPr>
        <w:t xml:space="preserve"> </w:t>
      </w:r>
      <w:r w:rsidR="00F25956" w:rsidRPr="00F25956">
        <w:rPr>
          <w:i/>
          <w:sz w:val="20"/>
        </w:rPr>
        <w:t>[…]</w:t>
      </w:r>
      <w:r>
        <w:rPr>
          <w:i/>
          <w:sz w:val="20"/>
        </w:rPr>
        <w:t xml:space="preserve"> </w:t>
      </w:r>
    </w:p>
    <w:p w:rsidR="00EA3D54" w:rsidRDefault="00EA3D54" w:rsidP="00EA3D54">
      <w:pPr>
        <w:pStyle w:val="RESOLUCIONES"/>
        <w:ind w:left="1069" w:firstLine="0"/>
        <w:rPr>
          <w:i/>
          <w:sz w:val="20"/>
        </w:rPr>
      </w:pPr>
    </w:p>
    <w:p w:rsidR="00B5312A" w:rsidRDefault="00B5312A" w:rsidP="00EA3D54">
      <w:pPr>
        <w:pStyle w:val="RESOLUCIONES"/>
        <w:ind w:left="1069" w:firstLine="0"/>
        <w:rPr>
          <w:i/>
          <w:sz w:val="20"/>
        </w:rPr>
      </w:pPr>
    </w:p>
    <w:p w:rsidR="00F25956" w:rsidRPr="00F25956" w:rsidRDefault="0087244F" w:rsidP="00F25956">
      <w:pPr>
        <w:pStyle w:val="SENTENCIAS"/>
      </w:pPr>
      <w:r w:rsidRPr="00F25956">
        <w:t>Por su parte la demandada menciona</w:t>
      </w:r>
      <w:r w:rsidR="00F25956" w:rsidRPr="00F25956">
        <w:t xml:space="preserve">, que </w:t>
      </w:r>
      <w:r w:rsidR="00174C39" w:rsidRPr="00F25956">
        <w:t xml:space="preserve">el acto </w:t>
      </w:r>
      <w:r w:rsidR="00F25956" w:rsidRPr="00F25956">
        <w:t>impugnado</w:t>
      </w:r>
      <w:r w:rsidR="00174C39" w:rsidRPr="00F25956">
        <w:t xml:space="preserve"> esta </w:t>
      </w:r>
      <w:r w:rsidR="00F25956" w:rsidRPr="00F25956">
        <w:t>debidamente</w:t>
      </w:r>
      <w:r w:rsidR="00174C39" w:rsidRPr="00F25956">
        <w:t xml:space="preserve"> fundado y motivado, y que el </w:t>
      </w:r>
      <w:r w:rsidR="00F25956" w:rsidRPr="00F25956">
        <w:t>actor</w:t>
      </w:r>
      <w:r w:rsidR="00174C39" w:rsidRPr="00F25956">
        <w:t xml:space="preserve"> </w:t>
      </w:r>
      <w:r w:rsidR="00F25956" w:rsidRPr="00F25956">
        <w:t>pretende</w:t>
      </w:r>
      <w:r w:rsidR="00174C39" w:rsidRPr="00F25956">
        <w:t xml:space="preserve"> que se reconozca un derecho respecto a un bien de dominio público el cual por su naturaleza es un bien inalienable, </w:t>
      </w:r>
      <w:r w:rsidR="00F25956" w:rsidRPr="00F25956">
        <w:t>imprescriptible e inembargable.</w:t>
      </w:r>
      <w:r w:rsidR="00F25956">
        <w:t xml:space="preserve"> ---------------------------------------</w:t>
      </w:r>
    </w:p>
    <w:p w:rsidR="001D52D8" w:rsidRDefault="001D52D8" w:rsidP="00F25956">
      <w:pPr>
        <w:pStyle w:val="SENTENCIAS"/>
      </w:pPr>
    </w:p>
    <w:p w:rsidR="00514E97" w:rsidRDefault="00F25956" w:rsidP="00F25956">
      <w:pPr>
        <w:pStyle w:val="SENTENCIAS"/>
      </w:pPr>
      <w:r>
        <w:t>En su escrito de ampliación a la demanda, el Director de Comercio y Consumo, vuelve a reiterar lo plasmado en su contestación a la demanda. -----</w:t>
      </w:r>
    </w:p>
    <w:p w:rsidR="00F25956" w:rsidRDefault="00F25956" w:rsidP="00F25956">
      <w:pPr>
        <w:pStyle w:val="SENTENCIAS"/>
      </w:pPr>
    </w:p>
    <w:p w:rsidR="00551987" w:rsidRDefault="002B62BA" w:rsidP="00514E97">
      <w:pPr>
        <w:pStyle w:val="SENTENCIAS"/>
      </w:pPr>
      <w:r>
        <w:t xml:space="preserve">Por su parte, </w:t>
      </w:r>
      <w:r w:rsidR="00551987">
        <w:t>el Tercero, con un derecho incompatible, considera inoperantes los agravios del actor, ya que el acto impugnado se trata de una respuesta en atención a la petición formulada por el actor, y reitera su argumento en la ampliación a la contestación a la demanda. ------------------------</w:t>
      </w:r>
    </w:p>
    <w:p w:rsidR="00551987" w:rsidRDefault="00551987" w:rsidP="00514E97">
      <w:pPr>
        <w:pStyle w:val="SENTENCIAS"/>
      </w:pPr>
    </w:p>
    <w:p w:rsidR="00551987" w:rsidRDefault="00F35E13" w:rsidP="00514E97">
      <w:pPr>
        <w:pStyle w:val="SENTENCIAS"/>
      </w:pPr>
      <w:r>
        <w:t xml:space="preserve">Así las cosas, </w:t>
      </w:r>
      <w:r w:rsidR="00551987">
        <w:t xml:space="preserve">y una vez analizado lo expuesto por las partes, </w:t>
      </w:r>
      <w:r>
        <w:t xml:space="preserve">se </w:t>
      </w:r>
      <w:r w:rsidR="00551987">
        <w:t>considera INOPERANTE</w:t>
      </w:r>
      <w:r w:rsidR="001D52D8">
        <w:t>S</w:t>
      </w:r>
      <w:r w:rsidR="00551987">
        <w:t xml:space="preserve"> los agravios formulados por el actor, con base en las siguientes consideraciones:</w:t>
      </w:r>
      <w:r w:rsidR="00B5312A">
        <w:t xml:space="preserve"> --------------------------------------------------------------------</w:t>
      </w:r>
    </w:p>
    <w:p w:rsidR="00551987" w:rsidRDefault="00551987" w:rsidP="00514E97">
      <w:pPr>
        <w:pStyle w:val="SENTENCIAS"/>
      </w:pPr>
    </w:p>
    <w:p w:rsidR="00551987" w:rsidRDefault="00551987" w:rsidP="00551987">
      <w:pPr>
        <w:pStyle w:val="SENTENCIAS"/>
      </w:pPr>
      <w:r>
        <w:t xml:space="preserve">En principio, es oportuno precisar que los agravios del actor van encaminados en su mayoría a controvertir el acto por medio del cual se otorga la cedula de empadronamiento, respecto a la pizarra número 204 doscientos cuatro, del </w:t>
      </w:r>
      <w:r w:rsidR="00B5312A">
        <w:t>m</w:t>
      </w:r>
      <w:r>
        <w:t>ercado Aldama</w:t>
      </w:r>
      <w:r w:rsidR="00B5312A">
        <w:t>,</w:t>
      </w:r>
      <w:r>
        <w:t xml:space="preserve"> con el giro</w:t>
      </w:r>
      <w:r w:rsidR="00B5312A">
        <w:t xml:space="preserve"> comercial</w:t>
      </w:r>
      <w:r>
        <w:t xml:space="preserve"> autorizado de venta de flores, sin embargo, dicho acto fue sobreseído en el presente juicio al </w:t>
      </w:r>
      <w:r w:rsidR="00B5312A">
        <w:t xml:space="preserve">quedar acreditado que no </w:t>
      </w:r>
      <w:r>
        <w:t>fue demand</w:t>
      </w:r>
      <w:r w:rsidR="00B5312A">
        <w:t>ada</w:t>
      </w:r>
      <w:r>
        <w:t xml:space="preserve"> su nulidad dentro de los términos previstos en el Código de la materia</w:t>
      </w:r>
      <w:r w:rsidR="00B5312A">
        <w:t xml:space="preserve"> y en consecuencia procedió el consentimiento tácito</w:t>
      </w:r>
      <w:r>
        <w:t xml:space="preserve">. </w:t>
      </w:r>
    </w:p>
    <w:p w:rsidR="00551987" w:rsidRDefault="00551987" w:rsidP="00551987">
      <w:pPr>
        <w:pStyle w:val="SENTENCIAS"/>
      </w:pPr>
    </w:p>
    <w:p w:rsidR="00551987" w:rsidRDefault="00551987" w:rsidP="00551987">
      <w:pPr>
        <w:pStyle w:val="SENTENCIAS"/>
      </w:pPr>
      <w:r>
        <w:t xml:space="preserve">Ahora bien, respecto al acto consistente en el oficio número DGE/DCC/1335/2018 (Letras D G E diagonal </w:t>
      </w:r>
      <w:r w:rsidR="00B5312A">
        <w:t>l</w:t>
      </w:r>
      <w:r>
        <w:t xml:space="preserve">etras D C </w:t>
      </w:r>
      <w:proofErr w:type="spellStart"/>
      <w:r>
        <w:t>C</w:t>
      </w:r>
      <w:proofErr w:type="spellEnd"/>
      <w:r>
        <w:t xml:space="preserve"> diagonal uno tres </w:t>
      </w:r>
      <w:proofErr w:type="spellStart"/>
      <w:r>
        <w:t>tres</w:t>
      </w:r>
      <w:proofErr w:type="spellEnd"/>
      <w:r>
        <w:t xml:space="preserve"> cinco diagonal dos mil dieciocho), </w:t>
      </w:r>
      <w:r w:rsidR="000D1EBD">
        <w:t>se aprecia que el actor se limita a referir que dicho oficio le ratifica la anterior decisión del Director de Mercados, y</w:t>
      </w:r>
      <w:r w:rsidR="00B5312A">
        <w:t>a</w:t>
      </w:r>
      <w:r w:rsidR="000D1EBD">
        <w:t xml:space="preserve"> que dicho oficio no cumple con los requisitos de fundamentación y motivación. -----</w:t>
      </w:r>
    </w:p>
    <w:p w:rsidR="000D1EBD" w:rsidRDefault="000D1EBD" w:rsidP="00551987">
      <w:pPr>
        <w:pStyle w:val="SENTENCIAS"/>
      </w:pPr>
    </w:p>
    <w:p w:rsidR="000D1EBD" w:rsidRDefault="008C1D66" w:rsidP="00551987">
      <w:pPr>
        <w:pStyle w:val="SENTENCIAS"/>
      </w:pPr>
      <w:r>
        <w:t>Bajo tal contexto resulta indispensable verificar la solicitud formulada por el actor, de la cual se desprende lo siguiente:</w:t>
      </w:r>
      <w:r w:rsidR="00B5312A">
        <w:t xml:space="preserve"> ---------------------------------------</w:t>
      </w:r>
    </w:p>
    <w:p w:rsidR="008C1D66" w:rsidRDefault="008C1D66" w:rsidP="00551987">
      <w:pPr>
        <w:pStyle w:val="SENTENCIAS"/>
      </w:pPr>
    </w:p>
    <w:p w:rsidR="008C1D66" w:rsidRPr="008C1D66" w:rsidRDefault="008C1D66" w:rsidP="00551987">
      <w:pPr>
        <w:pStyle w:val="SENTENCIAS"/>
        <w:rPr>
          <w:i/>
        </w:rPr>
      </w:pPr>
      <w:r w:rsidRPr="008C1D66">
        <w:rPr>
          <w:i/>
        </w:rPr>
        <w:t xml:space="preserve">“Tomando en consideración que el suscrito dentro del expediente </w:t>
      </w:r>
      <w:r w:rsidR="005E3469" w:rsidRPr="008C1D66">
        <w:rPr>
          <w:i/>
        </w:rPr>
        <w:t>número</w:t>
      </w:r>
      <w:r w:rsidRPr="008C1D66">
        <w:rPr>
          <w:i/>
        </w:rPr>
        <w:t xml:space="preserve"> 761/2005-C, tramitado ante el Juzgado Sexto Civil de Partido de esta ciudad de León, Guanajuato en fecha 28 de junio del año 2007, dicho juez dictó auto mediante el cual el suscrito soy el </w:t>
      </w:r>
      <w:r w:rsidR="005E3469">
        <w:rPr>
          <w:i/>
        </w:rPr>
        <w:t>ú</w:t>
      </w:r>
      <w:r w:rsidRPr="008C1D66">
        <w:rPr>
          <w:i/>
        </w:rPr>
        <w:t xml:space="preserve">nico heredero de los bienes de mi difunto tío el C. </w:t>
      </w:r>
      <w:r w:rsidR="00AB7FDC">
        <w:rPr>
          <w:lang w:val="es-MX"/>
        </w:rPr>
        <w:t>(…)</w:t>
      </w:r>
      <w:r w:rsidRPr="008C1D66">
        <w:rPr>
          <w:i/>
        </w:rPr>
        <w:t xml:space="preserve">, y donde el local número 204, del mercado Aldama, le pertenecía a mi </w:t>
      </w:r>
      <w:proofErr w:type="spellStart"/>
      <w:r w:rsidRPr="008C1D66">
        <w:rPr>
          <w:i/>
        </w:rPr>
        <w:t>tio</w:t>
      </w:r>
      <w:proofErr w:type="spellEnd"/>
      <w:r w:rsidRPr="008C1D66">
        <w:rPr>
          <w:i/>
        </w:rPr>
        <w:t>, acudo para solicitar se me informe el estatus del mismo.”</w:t>
      </w:r>
    </w:p>
    <w:p w:rsidR="008C1D66" w:rsidRDefault="008C1D66" w:rsidP="00551987">
      <w:pPr>
        <w:pStyle w:val="SENTENCIAS"/>
      </w:pPr>
    </w:p>
    <w:p w:rsidR="008C1D66" w:rsidRDefault="005E3469" w:rsidP="00551987">
      <w:pPr>
        <w:pStyle w:val="SENTENCIAS"/>
      </w:pPr>
      <w:r>
        <w:t>Ahora bien, a través del oficio DGE/DCC/1335/2018 (Letra</w:t>
      </w:r>
      <w:r w:rsidR="00B5312A">
        <w:t>s</w:t>
      </w:r>
      <w:r>
        <w:t xml:space="preserve"> D G E diagonal </w:t>
      </w:r>
      <w:r w:rsidR="00B5312A">
        <w:t>l</w:t>
      </w:r>
      <w:r>
        <w:t>etra</w:t>
      </w:r>
      <w:r w:rsidR="00B5312A">
        <w:t>s</w:t>
      </w:r>
      <w:r>
        <w:t xml:space="preserve"> D C </w:t>
      </w:r>
      <w:proofErr w:type="spellStart"/>
      <w:r>
        <w:t>C</w:t>
      </w:r>
      <w:proofErr w:type="spellEnd"/>
      <w:r>
        <w:t xml:space="preserve"> diagonal uno tres </w:t>
      </w:r>
      <w:proofErr w:type="spellStart"/>
      <w:r>
        <w:t>tres</w:t>
      </w:r>
      <w:proofErr w:type="spellEnd"/>
      <w:r>
        <w:t xml:space="preserve"> cinco diagonal dos mil dieciocho), se le otorga respuesta al particular en los siguientes términos:</w:t>
      </w:r>
      <w:r w:rsidR="00B5312A">
        <w:t xml:space="preserve"> --------------------</w:t>
      </w:r>
    </w:p>
    <w:p w:rsidR="005E3469" w:rsidRDefault="005E3469" w:rsidP="00551987">
      <w:pPr>
        <w:pStyle w:val="SENTENCIAS"/>
      </w:pPr>
    </w:p>
    <w:p w:rsidR="005E3469" w:rsidRPr="005E3469" w:rsidRDefault="005E3469" w:rsidP="00551987">
      <w:pPr>
        <w:pStyle w:val="SENTENCIAS"/>
        <w:rPr>
          <w:i/>
        </w:rPr>
      </w:pPr>
      <w:r w:rsidRPr="005E3469">
        <w:rPr>
          <w:i/>
        </w:rPr>
        <w:t xml:space="preserve">“En fecha 18 de junio de 2007 el entonces Director de Mercados expidió cedula de empadronamiento número 0000571 a favor del C. </w:t>
      </w:r>
      <w:r w:rsidR="00AB7FDC">
        <w:rPr>
          <w:lang w:val="es-MX"/>
        </w:rPr>
        <w:t>(…</w:t>
      </w:r>
      <w:proofErr w:type="gramStart"/>
      <w:r w:rsidR="00AB7FDC">
        <w:rPr>
          <w:lang w:val="es-MX"/>
        </w:rPr>
        <w:t>)</w:t>
      </w:r>
      <w:r w:rsidRPr="005E3469">
        <w:rPr>
          <w:i/>
        </w:rPr>
        <w:t>para</w:t>
      </w:r>
      <w:proofErr w:type="gramEnd"/>
      <w:r w:rsidRPr="005E3469">
        <w:rPr>
          <w:i/>
        </w:rPr>
        <w:t xml:space="preserve"> la pizarra marcada con el número 204 con el giro de flores dentro del Mercado Aldama, situación que ya se le había informado en el oficio SSM/DM/SM/44/08 de fecha 14 de marzo de 2008, el cual me permito anexar al presente en copia simple. Por lo que a la fecha la persona antes citada es la que tiene reconocido el derecho de explotación de ese espacio dentro de dicho inmueble propiedad </w:t>
      </w:r>
      <w:bookmarkStart w:id="0" w:name="_GoBack"/>
      <w:r w:rsidRPr="005E3469">
        <w:rPr>
          <w:i/>
        </w:rPr>
        <w:t>municipal.”</w:t>
      </w:r>
    </w:p>
    <w:p w:rsidR="00551987" w:rsidRDefault="00551987" w:rsidP="00551987">
      <w:pPr>
        <w:pStyle w:val="SENTENCIAS"/>
      </w:pPr>
    </w:p>
    <w:p w:rsidR="005E3469" w:rsidRDefault="005E3469" w:rsidP="00551987">
      <w:pPr>
        <w:pStyle w:val="SENTENCIAS"/>
      </w:pPr>
    </w:p>
    <w:bookmarkEnd w:id="0"/>
    <w:p w:rsidR="00DB6AC0" w:rsidRDefault="00B5312A" w:rsidP="00551987">
      <w:pPr>
        <w:pStyle w:val="SENTENCIAS"/>
      </w:pPr>
      <w:r>
        <w:t>Luego entonces</w:t>
      </w:r>
      <w:r w:rsidR="005E3469">
        <w:t xml:space="preserve">, </w:t>
      </w:r>
      <w:r w:rsidR="001077A2">
        <w:t>y considerando que el actor só</w:t>
      </w:r>
      <w:r w:rsidR="00C13F41">
        <w:t xml:space="preserve">lo solicitó </w:t>
      </w:r>
      <w:r w:rsidR="00DB6AC0">
        <w:t>s</w:t>
      </w:r>
      <w:r w:rsidR="00C13F41">
        <w:t>e</w:t>
      </w:r>
      <w:r w:rsidR="00DB6AC0">
        <w:t xml:space="preserve"> le</w:t>
      </w:r>
      <w:r w:rsidR="00C13F41">
        <w:t xml:space="preserve"> informe el “estatus” que guardaba el local </w:t>
      </w:r>
      <w:r w:rsidR="00C13F41" w:rsidRPr="00C13F41">
        <w:t>número 204</w:t>
      </w:r>
      <w:r w:rsidR="00C13F41">
        <w:t xml:space="preserve"> doscientos cuatro, del </w:t>
      </w:r>
      <w:r>
        <w:t>m</w:t>
      </w:r>
      <w:r w:rsidR="00C13F41" w:rsidRPr="00C13F41">
        <w:t>ercado Aldama,</w:t>
      </w:r>
      <w:r w:rsidR="009A4B7A">
        <w:t xml:space="preserve"> y que dicha situación es</w:t>
      </w:r>
      <w:r w:rsidR="00C13F41">
        <w:t xml:space="preserve"> informada por la demandada en el oficio impugnado, es que resultan inoperantes los agravios vertidos por el actor, </w:t>
      </w:r>
      <w:r w:rsidR="00DB6AC0">
        <w:t xml:space="preserve">considerando además que el justiciable, no argumenta que artículo se le haya aplicado de manera indebida o haya dejado de aplicar, o bien, los motivos o razones por las que considera que la demandada no se resolvió su petición, ya que se reitera, sus agravios van encaminados a controvertir un acto distinto y </w:t>
      </w:r>
      <w:r w:rsidR="00DB6AC0">
        <w:lastRenderedPageBreak/>
        <w:t>no en contra del oficio n</w:t>
      </w:r>
      <w:r>
        <w:t>ú</w:t>
      </w:r>
      <w:r w:rsidR="00DB6AC0">
        <w:t xml:space="preserve">mero </w:t>
      </w:r>
      <w:r w:rsidR="00DB6AC0" w:rsidRPr="00DB6AC0">
        <w:t xml:space="preserve">DGE/DCC/1335/2018 (Letras D G E diagonal </w:t>
      </w:r>
      <w:r w:rsidR="009A4B7A">
        <w:t>l</w:t>
      </w:r>
      <w:r w:rsidR="00DB6AC0" w:rsidRPr="00DB6AC0">
        <w:t xml:space="preserve">etras D C </w:t>
      </w:r>
      <w:proofErr w:type="spellStart"/>
      <w:r w:rsidR="00DB6AC0" w:rsidRPr="00DB6AC0">
        <w:t>C</w:t>
      </w:r>
      <w:proofErr w:type="spellEnd"/>
      <w:r w:rsidR="00DB6AC0" w:rsidRPr="00DB6AC0">
        <w:t xml:space="preserve"> diagonal uno tres </w:t>
      </w:r>
      <w:proofErr w:type="spellStart"/>
      <w:r w:rsidR="00DB6AC0" w:rsidRPr="00DB6AC0">
        <w:t>tres</w:t>
      </w:r>
      <w:proofErr w:type="spellEnd"/>
      <w:r w:rsidR="00DB6AC0" w:rsidRPr="00DB6AC0">
        <w:t xml:space="preserve"> cinco diagonal dos mil dieciocho)</w:t>
      </w:r>
      <w:r w:rsidR="00DB6AC0">
        <w:t>. ----------</w:t>
      </w:r>
    </w:p>
    <w:p w:rsidR="00DB6AC0" w:rsidRDefault="00DB6AC0" w:rsidP="00551987">
      <w:pPr>
        <w:pStyle w:val="SENTENCIAS"/>
      </w:pPr>
    </w:p>
    <w:p w:rsidR="00155220" w:rsidRDefault="00155220" w:rsidP="00155220">
      <w:pPr>
        <w:pStyle w:val="RESOLUCIONES"/>
      </w:pPr>
      <w:r w:rsidRPr="00155220">
        <w:t>Lo anterior se apoya en la tesis de jurisprudencia 102/2017 (10a.)</w:t>
      </w:r>
      <w:r>
        <w:t>,</w:t>
      </w:r>
      <w:r w:rsidRPr="00155220">
        <w:t xml:space="preserve"> Aprobada por la Primera Sala de </w:t>
      </w:r>
      <w:r>
        <w:t xml:space="preserve">nuestro más alto </w:t>
      </w:r>
      <w:r w:rsidRPr="00155220">
        <w:t>Tribunal, en sesión de quince de noviembre de dos mil diecisiete</w:t>
      </w:r>
      <w:r>
        <w:t xml:space="preserve">, que establece: </w:t>
      </w:r>
      <w:r w:rsidR="009A4B7A">
        <w:t>----------------------------</w:t>
      </w:r>
    </w:p>
    <w:p w:rsidR="00155220" w:rsidRPr="008C5D6B" w:rsidRDefault="00155220" w:rsidP="00155220">
      <w:pPr>
        <w:pStyle w:val="RESOLUCIONES"/>
        <w:rPr>
          <w:rFonts w:ascii="Arial" w:eastAsia="Times New Roman" w:hAnsi="Arial"/>
          <w:sz w:val="22"/>
          <w:lang w:eastAsia="es-MX"/>
        </w:rPr>
      </w:pPr>
    </w:p>
    <w:p w:rsidR="00155220" w:rsidRPr="008C5D6B" w:rsidRDefault="00155220" w:rsidP="00155220">
      <w:pPr>
        <w:pStyle w:val="TESISYJURIS"/>
        <w:rPr>
          <w:sz w:val="22"/>
        </w:rPr>
      </w:pPr>
      <w:r w:rsidRPr="008C5D6B">
        <w:rPr>
          <w:sz w:val="22"/>
          <w:lang w:eastAsia="es-MX"/>
        </w:rPr>
        <w:t>REVISIÓN EN AMPARO DIRECTO. SON INOPERANTES LOS AGRAVIOS DIRIGIDOS A IMPUGNAR LA CONSTITUCIONALIDAD DE ALGÚN PRECEPTO DE LA LEY DE AMPARO, SI EL RECURRENTE SE LIMITA A REFERIR QUE ES INCONSTITUCIONAL, SIN EXPRESAR ARGUMENTOS LÓGICO JURÍDICOS TENDENTES A DEMOSTRARLO</w:t>
      </w:r>
    </w:p>
    <w:p w:rsidR="00DB6AC0" w:rsidRPr="008C5D6B" w:rsidRDefault="00155220" w:rsidP="00155220">
      <w:pPr>
        <w:pStyle w:val="TESISYJURIS"/>
        <w:rPr>
          <w:sz w:val="22"/>
          <w:lang w:eastAsia="es-MX"/>
        </w:rPr>
      </w:pPr>
      <w:r w:rsidRPr="008C5D6B">
        <w:rPr>
          <w:sz w:val="22"/>
          <w:lang w:eastAsia="es-MX"/>
        </w:rPr>
        <w:t>Son inoperantes los agravios dirigidos a impugnar la constitucionalidad de algún precepto de la Ley de Amparo aplicado en la sentencia recurrida y que trasciende al sentido de la decisión adoptada, cuando no aportan elementos ni parámetros que permitan realizar un estudio de constitucionalidad de las normas impugnadas. Así, cuando el recurrente se limita a referir que un precepto de la ley citada es inconstitucional al transgredir distintos artículos de la Constitución Política de los Estados Unidos Mexicanos y diversos derechos por aquéllos reconocidos, sin expresar argumentos lógico jurídicos tendentes a precisar y demostrar la alegada inconstitucionalidad, es evidente que deviene la citada inoperancia y que, en cuanto a ello se refiere, debe desecharse el recurso de revisión intentado. </w:t>
      </w:r>
    </w:p>
    <w:p w:rsidR="00155220" w:rsidRDefault="00155220" w:rsidP="00551987">
      <w:pPr>
        <w:pStyle w:val="SENTENCIAS"/>
        <w:rPr>
          <w:rFonts w:ascii="Arial" w:eastAsia="Times New Roman" w:hAnsi="Arial" w:cs="Arial"/>
          <w:lang w:eastAsia="es-MX"/>
        </w:rPr>
      </w:pPr>
    </w:p>
    <w:p w:rsidR="00155220" w:rsidRDefault="00155220" w:rsidP="00551987">
      <w:pPr>
        <w:pStyle w:val="SENTENCIAS"/>
        <w:rPr>
          <w:rFonts w:ascii="Arial" w:eastAsia="Times New Roman" w:hAnsi="Arial" w:cs="Arial"/>
          <w:lang w:eastAsia="es-MX"/>
        </w:rPr>
      </w:pPr>
    </w:p>
    <w:p w:rsidR="0028129A" w:rsidRPr="00155220" w:rsidRDefault="00155220" w:rsidP="00155220">
      <w:pPr>
        <w:pStyle w:val="SENTENCIAS"/>
      </w:pPr>
      <w:r w:rsidRPr="00155220">
        <w:t xml:space="preserve">Por </w:t>
      </w:r>
      <w:r w:rsidR="008C5D6B">
        <w:t xml:space="preserve">anteriormente razonado y </w:t>
      </w:r>
      <w:r w:rsidRPr="00155220">
        <w:t>con f</w:t>
      </w:r>
      <w:r w:rsidR="0028129A" w:rsidRPr="00155220">
        <w:t xml:space="preserve">undamento en lo establecido por el artículo 300 fracción I del Código de Procedimiento y Justicia Administrativa para el Estado y los Municipios de Guanajuato, se decreta la VALIDEZ del oficio DGE/DCC/1335/2018 (Letras D G E diagonal </w:t>
      </w:r>
      <w:r w:rsidR="009A4B7A">
        <w:t>l</w:t>
      </w:r>
      <w:r w:rsidR="0028129A" w:rsidRPr="00155220">
        <w:t xml:space="preserve">etras D C </w:t>
      </w:r>
      <w:proofErr w:type="spellStart"/>
      <w:r w:rsidR="0028129A" w:rsidRPr="00155220">
        <w:t>C</w:t>
      </w:r>
      <w:proofErr w:type="spellEnd"/>
      <w:r w:rsidR="0028129A" w:rsidRPr="00155220">
        <w:t xml:space="preserve"> diagonal uno tres </w:t>
      </w:r>
      <w:proofErr w:type="spellStart"/>
      <w:r w:rsidR="0028129A" w:rsidRPr="00155220">
        <w:t>tres</w:t>
      </w:r>
      <w:proofErr w:type="spellEnd"/>
      <w:r w:rsidR="0028129A" w:rsidRPr="00155220">
        <w:t xml:space="preserve"> cinco diagonal dos mil dieciocho), de fecha 26 veintiséis de junio del año 2018 dos mil dieciocho, suscrito por el Direct</w:t>
      </w:r>
      <w:r>
        <w:t>or de Comercio y Consumo. --</w:t>
      </w:r>
    </w:p>
    <w:p w:rsidR="0028129A" w:rsidRDefault="0028129A" w:rsidP="00551987">
      <w:pPr>
        <w:pStyle w:val="SENTENCIAS"/>
      </w:pPr>
    </w:p>
    <w:p w:rsidR="00A614C5" w:rsidRPr="007D0C4C" w:rsidRDefault="00A614C5" w:rsidP="00A614C5">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w:t>
      </w:r>
      <w:r>
        <w:rPr>
          <w:rFonts w:ascii="Century" w:hAnsi="Century" w:cs="Calibri"/>
        </w:rPr>
        <w:t xml:space="preserve"> 261 fracción IV, 287, 298, 299 y </w:t>
      </w:r>
      <w:r w:rsidRPr="007D0C4C">
        <w:rPr>
          <w:rFonts w:ascii="Century" w:hAnsi="Century" w:cs="Calibri"/>
        </w:rPr>
        <w:t>300, fracción I, del Código de Procedimiento y Justicia Administrativa para el Estado y los Municipios de Guanajuat</w:t>
      </w:r>
      <w:r>
        <w:rPr>
          <w:rFonts w:ascii="Century" w:hAnsi="Century" w:cs="Calibri"/>
        </w:rPr>
        <w:t>o, es de resolverse y se: ------------------------------------------------------------</w:t>
      </w:r>
    </w:p>
    <w:p w:rsidR="00A614C5" w:rsidRDefault="00A614C5" w:rsidP="00551987">
      <w:pPr>
        <w:pStyle w:val="SENTENCIAS"/>
      </w:pPr>
    </w:p>
    <w:p w:rsidR="00A614C5" w:rsidRDefault="00A614C5" w:rsidP="00E303BF">
      <w:pPr>
        <w:pStyle w:val="SENTENCIAS"/>
        <w:jc w:val="center"/>
        <w:rPr>
          <w:b/>
          <w:iCs/>
          <w:lang w:val="es-MX"/>
        </w:rPr>
      </w:pPr>
    </w:p>
    <w:p w:rsidR="008C5D6B" w:rsidRDefault="008C5D6B" w:rsidP="00E303BF">
      <w:pPr>
        <w:pStyle w:val="SENTENCIAS"/>
        <w:jc w:val="center"/>
        <w:rPr>
          <w:b/>
          <w:iCs/>
          <w:lang w:val="es-MX"/>
        </w:rPr>
      </w:pPr>
    </w:p>
    <w:p w:rsidR="00E303BF" w:rsidRPr="00553C53" w:rsidRDefault="00E303BF" w:rsidP="00E303BF">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rsidR="00E303BF" w:rsidRPr="00553C53" w:rsidRDefault="00E303BF" w:rsidP="00E303BF">
      <w:pPr>
        <w:pStyle w:val="SENTENCIAS"/>
        <w:rPr>
          <w:iCs/>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Default="00E303BF" w:rsidP="00E303BF">
      <w:pPr>
        <w:pStyle w:val="SENTENCIAS"/>
      </w:pPr>
      <w:r w:rsidRPr="00553C53">
        <w:rPr>
          <w:b/>
          <w:bCs/>
          <w:iCs/>
        </w:rPr>
        <w:t xml:space="preserve">SEGUNDO. </w:t>
      </w:r>
      <w:r w:rsidRPr="00553C53">
        <w:t>Resultó procedente el proceso administrativo promovido por el justiciable, en contra de los actos reclamados</w:t>
      </w:r>
      <w:r w:rsidR="0028129A">
        <w:t>. ---</w:t>
      </w:r>
      <w:r w:rsidR="00CC31B0">
        <w:t>-------</w:t>
      </w:r>
      <w:r w:rsidRPr="00553C53">
        <w:t>----</w:t>
      </w:r>
      <w:r w:rsidR="0028129A">
        <w:t>---------------------</w:t>
      </w:r>
    </w:p>
    <w:p w:rsidR="00B86C2F" w:rsidRPr="00553C53" w:rsidRDefault="00B86C2F" w:rsidP="00E303BF">
      <w:pPr>
        <w:pStyle w:val="SENTENCIAS"/>
        <w:rPr>
          <w:b/>
          <w:bCs/>
          <w:iCs/>
        </w:rPr>
      </w:pPr>
    </w:p>
    <w:p w:rsidR="00534266" w:rsidRDefault="00E303BF" w:rsidP="00E65191">
      <w:pPr>
        <w:pStyle w:val="RESOLUCIONES"/>
      </w:pPr>
      <w:r w:rsidRPr="00553C53">
        <w:rPr>
          <w:b/>
          <w:bCs/>
          <w:iCs/>
        </w:rPr>
        <w:t>TERCERO.</w:t>
      </w:r>
      <w:r w:rsidRPr="00553C53">
        <w:rPr>
          <w:b/>
        </w:rPr>
        <w:t xml:space="preserve"> </w:t>
      </w:r>
      <w:r w:rsidRPr="00553C53">
        <w:t xml:space="preserve">Se </w:t>
      </w:r>
      <w:r w:rsidR="00534266">
        <w:t xml:space="preserve">sobresee el presente proceso administrativo respecto al </w:t>
      </w:r>
      <w:r w:rsidR="0028129A">
        <w:t xml:space="preserve">acto </w:t>
      </w:r>
      <w:r w:rsidR="0028129A" w:rsidRPr="0028129A">
        <w:t>expedición de la c</w:t>
      </w:r>
      <w:r w:rsidR="009A4B7A">
        <w:t>é</w:t>
      </w:r>
      <w:r w:rsidR="0028129A" w:rsidRPr="0028129A">
        <w:t>dula de empadronamiento</w:t>
      </w:r>
      <w:r w:rsidR="0028129A">
        <w:t xml:space="preserve">, </w:t>
      </w:r>
      <w:r w:rsidR="0028129A" w:rsidRPr="0028129A">
        <w:t xml:space="preserve">para la pizarra marcada con el numero 204 doscientos cuatro, con el giro de flores del dentro del </w:t>
      </w:r>
      <w:r w:rsidR="009A4B7A">
        <w:t>m</w:t>
      </w:r>
      <w:r w:rsidR="0028129A" w:rsidRPr="0028129A">
        <w:t>ercado Aldama, acto que se llevó a cabo el 18 dieciocho de junio del año 2007 dos mil siete</w:t>
      </w:r>
      <w:r w:rsidR="0028129A">
        <w:t xml:space="preserve">, </w:t>
      </w:r>
      <w:r w:rsidR="00534266">
        <w:t>con base en lo expuesto en el Considerando Cuarto de la presente sentencia. ---------------</w:t>
      </w:r>
      <w:r w:rsidR="0028129A">
        <w:t>-------------------</w:t>
      </w:r>
      <w:r w:rsidR="00534266">
        <w:t>----------------------------------------------------------</w:t>
      </w:r>
    </w:p>
    <w:p w:rsidR="00534266" w:rsidRDefault="00534266" w:rsidP="00E65191">
      <w:pPr>
        <w:pStyle w:val="RESOLUCIONES"/>
      </w:pPr>
    </w:p>
    <w:p w:rsidR="00E303BF" w:rsidRDefault="00534266" w:rsidP="00E65191">
      <w:pPr>
        <w:pStyle w:val="RESOLUCIONES"/>
      </w:pPr>
      <w:r w:rsidRPr="00534266">
        <w:rPr>
          <w:b/>
        </w:rPr>
        <w:t>CUARTO.</w:t>
      </w:r>
      <w:r>
        <w:t xml:space="preserve"> Se </w:t>
      </w:r>
      <w:r w:rsidR="00E303BF" w:rsidRPr="00553C53">
        <w:t xml:space="preserve">decreta </w:t>
      </w:r>
      <w:r w:rsidR="00E303BF" w:rsidRPr="00553C53">
        <w:rPr>
          <w:bCs/>
        </w:rPr>
        <w:t>la</w:t>
      </w:r>
      <w:r w:rsidR="0028129A">
        <w:rPr>
          <w:b/>
          <w:bCs/>
        </w:rPr>
        <w:t xml:space="preserve"> Validez </w:t>
      </w:r>
      <w:r w:rsidR="00E303BF" w:rsidRPr="00553C53">
        <w:t xml:space="preserve">del </w:t>
      </w:r>
      <w:r w:rsidR="0028129A" w:rsidRPr="0028129A">
        <w:t xml:space="preserve">oficio DGE/DCC/1335/2018 (Letras D G E diagonal </w:t>
      </w:r>
      <w:r w:rsidR="009A4B7A">
        <w:t>l</w:t>
      </w:r>
      <w:r w:rsidR="0028129A" w:rsidRPr="0028129A">
        <w:t xml:space="preserve">etras D C </w:t>
      </w:r>
      <w:proofErr w:type="spellStart"/>
      <w:r w:rsidR="0028129A" w:rsidRPr="0028129A">
        <w:t>C</w:t>
      </w:r>
      <w:proofErr w:type="spellEnd"/>
      <w:r w:rsidR="0028129A" w:rsidRPr="0028129A">
        <w:t xml:space="preserve"> diagonal uno tres </w:t>
      </w:r>
      <w:proofErr w:type="spellStart"/>
      <w:r w:rsidR="0028129A" w:rsidRPr="0028129A">
        <w:t>tres</w:t>
      </w:r>
      <w:proofErr w:type="spellEnd"/>
      <w:r w:rsidR="0028129A" w:rsidRPr="0028129A">
        <w:t xml:space="preserve"> cinco diagonal dos mil dieciocho), de fecha 26 veintiséis de junio del año 2018 dos mil dieciocho, suscrito por el Director de Comercio y Consumo</w:t>
      </w:r>
      <w:r w:rsidR="006C17AE">
        <w:t xml:space="preserve">; </w:t>
      </w:r>
      <w:r w:rsidR="00E303BF" w:rsidRPr="00553C53">
        <w:t>ello en base a las consideraciones lógicas y jurídicas expresadas en el Considerando Sexto de esta sentencia. ---</w:t>
      </w:r>
      <w:r>
        <w:t>-----------------------------------------------------------------------------------</w:t>
      </w:r>
    </w:p>
    <w:p w:rsidR="006C17AE" w:rsidRDefault="006C17AE" w:rsidP="00E65191">
      <w:pPr>
        <w:pStyle w:val="RESOLUCIONES"/>
      </w:pPr>
    </w:p>
    <w:p w:rsidR="00E303BF" w:rsidRPr="00553C53" w:rsidRDefault="00E303BF" w:rsidP="00E303BF">
      <w:pPr>
        <w:pStyle w:val="SENTENCIAS"/>
        <w:rPr>
          <w:lang w:val="es-MX"/>
        </w:rPr>
      </w:pPr>
      <w:r w:rsidRPr="00553C53">
        <w:rPr>
          <w:b/>
          <w:lang w:val="es-MX"/>
        </w:rPr>
        <w:t>Notifíquese a la autoridad demandada por oficio y a la parte actora personalmente. --------</w:t>
      </w:r>
      <w:r w:rsidRPr="00553C53">
        <w:rPr>
          <w:lang w:val="es-MX"/>
        </w:rPr>
        <w:t>-----------------------------------------------------------------------------</w:t>
      </w:r>
    </w:p>
    <w:p w:rsidR="00534266" w:rsidRDefault="00534266" w:rsidP="00E303BF">
      <w:pPr>
        <w:pStyle w:val="SENTENCIAS"/>
        <w:rPr>
          <w:lang w:val="es-MX"/>
        </w:rPr>
      </w:pPr>
    </w:p>
    <w:p w:rsidR="00E303BF" w:rsidRPr="00553C53" w:rsidRDefault="00E303BF" w:rsidP="00E303BF">
      <w:pPr>
        <w:pStyle w:val="SENTENCIAS"/>
        <w:rPr>
          <w:lang w:val="es-MX"/>
        </w:rPr>
      </w:pPr>
      <w:r w:rsidRPr="00553C53">
        <w:rPr>
          <w:lang w:val="es-MX"/>
        </w:rPr>
        <w:t>En su oportunidad, archívese este expediente, como asunto totalmente concluido y dese de baja en el Libro de Registros que se lleva para tal efecto. –</w:t>
      </w:r>
    </w:p>
    <w:p w:rsidR="00E303BF" w:rsidRPr="00553C53" w:rsidRDefault="00E303BF" w:rsidP="00E303BF">
      <w:pPr>
        <w:pStyle w:val="SENTENCIAS"/>
        <w:rPr>
          <w:lang w:val="es-MX"/>
        </w:rPr>
      </w:pPr>
    </w:p>
    <w:p w:rsidR="00E303BF" w:rsidRPr="00553C53" w:rsidRDefault="00E303BF" w:rsidP="00E303BF">
      <w:pPr>
        <w:pStyle w:val="SENTENCIAS"/>
        <w:rPr>
          <w:lang w:val="es-MX"/>
        </w:rPr>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E303BF" w:rsidRPr="00553C53" w:rsidSect="00845931">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30" w:rsidRDefault="00393C30" w:rsidP="00243D12">
      <w:r>
        <w:separator/>
      </w:r>
    </w:p>
  </w:endnote>
  <w:endnote w:type="continuationSeparator" w:id="0">
    <w:p w:rsidR="00393C30" w:rsidRDefault="00393C30"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51987" w:rsidRPr="006C0FD6" w:rsidRDefault="00551987">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551987" w:rsidRDefault="005519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51987" w:rsidRPr="006C0FD6" w:rsidRDefault="00551987"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AB7FDC">
              <w:rPr>
                <w:rFonts w:ascii="Century" w:hAnsi="Century"/>
                <w:bCs/>
                <w:noProof/>
                <w:sz w:val="14"/>
                <w:szCs w:val="14"/>
              </w:rPr>
              <w:t>16</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AB7FDC">
              <w:rPr>
                <w:rFonts w:ascii="Century" w:hAnsi="Century"/>
                <w:bCs/>
                <w:noProof/>
                <w:sz w:val="14"/>
                <w:szCs w:val="14"/>
              </w:rPr>
              <w:t>16</w:t>
            </w:r>
            <w:r w:rsidRPr="006C0FD6">
              <w:rPr>
                <w:rFonts w:ascii="Century" w:hAnsi="Century"/>
                <w:bCs/>
                <w:sz w:val="14"/>
                <w:szCs w:val="14"/>
              </w:rPr>
              <w:fldChar w:fldCharType="end"/>
            </w:r>
          </w:p>
        </w:sdtContent>
      </w:sdt>
    </w:sdtContent>
  </w:sdt>
  <w:p w:rsidR="00551987" w:rsidRPr="006C0FD6" w:rsidRDefault="00551987">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87" w:rsidRDefault="00551987"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30" w:rsidRDefault="00393C30" w:rsidP="00243D12">
      <w:r>
        <w:separator/>
      </w:r>
    </w:p>
  </w:footnote>
  <w:footnote w:type="continuationSeparator" w:id="0">
    <w:p w:rsidR="00393C30" w:rsidRDefault="00393C30"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87" w:rsidRDefault="00551987">
    <w:pPr>
      <w:pStyle w:val="Encabezado"/>
      <w:framePr w:wrap="around" w:vAnchor="text" w:hAnchor="margin" w:xAlign="center" w:y="1"/>
      <w:rPr>
        <w:rStyle w:val="Nmerodepgina"/>
      </w:rPr>
    </w:pPr>
  </w:p>
  <w:p w:rsidR="00551987" w:rsidRDefault="005519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87" w:rsidRPr="00091971" w:rsidRDefault="00551987" w:rsidP="00243D12">
    <w:pPr>
      <w:pStyle w:val="Encabezado"/>
      <w:jc w:val="right"/>
      <w:rPr>
        <w:rFonts w:ascii="Century" w:hAnsi="Century"/>
      </w:rPr>
    </w:pPr>
    <w:r>
      <w:rPr>
        <w:rFonts w:ascii="Century" w:hAnsi="Century"/>
      </w:rPr>
      <w:t>Expediente número 1146/3erJAM/2018</w:t>
    </w:r>
    <w:r w:rsidRPr="00091971">
      <w:rPr>
        <w:rFonts w:ascii="Century" w:hAnsi="Century"/>
      </w:rPr>
      <w:t>-JN.</w:t>
    </w:r>
  </w:p>
  <w:p w:rsidR="00551987" w:rsidRPr="00BE7021" w:rsidRDefault="00551987" w:rsidP="00F35E1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551987" w:rsidRDefault="00551987">
        <w:pPr>
          <w:pStyle w:val="Encabezado"/>
          <w:jc w:val="right"/>
          <w:rPr>
            <w:color w:val="7F7F7F" w:themeColor="text1" w:themeTint="80"/>
          </w:rPr>
        </w:pPr>
        <w:r>
          <w:rPr>
            <w:lang w:val="es-ES"/>
          </w:rPr>
          <w:t>[Escriba aquí]</w:t>
        </w:r>
      </w:p>
    </w:sdtContent>
  </w:sdt>
  <w:p w:rsidR="00551987" w:rsidRPr="00BE7021" w:rsidRDefault="00551987">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0260CA9"/>
    <w:multiLevelType w:val="hybridMultilevel"/>
    <w:tmpl w:val="F596158E"/>
    <w:lvl w:ilvl="0" w:tplc="1466EAD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63874F2"/>
    <w:multiLevelType w:val="hybridMultilevel"/>
    <w:tmpl w:val="97041F4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64A7F01"/>
    <w:multiLevelType w:val="hybridMultilevel"/>
    <w:tmpl w:val="EB0A7488"/>
    <w:lvl w:ilvl="0" w:tplc="15DCF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DBA36E6"/>
    <w:multiLevelType w:val="hybridMultilevel"/>
    <w:tmpl w:val="F2E835E0"/>
    <w:lvl w:ilvl="0" w:tplc="BB54031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57BA50DF"/>
    <w:multiLevelType w:val="hybridMultilevel"/>
    <w:tmpl w:val="CA0836F4"/>
    <w:lvl w:ilvl="0" w:tplc="12B64D9C">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E014099"/>
    <w:multiLevelType w:val="hybridMultilevel"/>
    <w:tmpl w:val="CCC2C3C2"/>
    <w:lvl w:ilvl="0" w:tplc="6E0085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3"/>
  </w:num>
  <w:num w:numId="3">
    <w:abstractNumId w:val="12"/>
  </w:num>
  <w:num w:numId="4">
    <w:abstractNumId w:val="8"/>
  </w:num>
  <w:num w:numId="5">
    <w:abstractNumId w:val="2"/>
  </w:num>
  <w:num w:numId="6">
    <w:abstractNumId w:val="11"/>
  </w:num>
  <w:num w:numId="7">
    <w:abstractNumId w:val="4"/>
  </w:num>
  <w:num w:numId="8">
    <w:abstractNumId w:val="9"/>
  </w:num>
  <w:num w:numId="9">
    <w:abstractNumId w:val="15"/>
  </w:num>
  <w:num w:numId="10">
    <w:abstractNumId w:val="6"/>
  </w:num>
  <w:num w:numId="11">
    <w:abstractNumId w:val="14"/>
  </w:num>
  <w:num w:numId="12">
    <w:abstractNumId w:val="3"/>
  </w:num>
  <w:num w:numId="13">
    <w:abstractNumId w:val="5"/>
  </w:num>
  <w:num w:numId="14">
    <w:abstractNumId w:val="7"/>
  </w:num>
  <w:num w:numId="15">
    <w:abstractNumId w:val="1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11724"/>
    <w:rsid w:val="000167DE"/>
    <w:rsid w:val="00022319"/>
    <w:rsid w:val="00027E72"/>
    <w:rsid w:val="0004761B"/>
    <w:rsid w:val="000722DD"/>
    <w:rsid w:val="00073592"/>
    <w:rsid w:val="000835F4"/>
    <w:rsid w:val="00091971"/>
    <w:rsid w:val="000D1EBD"/>
    <w:rsid w:val="00102852"/>
    <w:rsid w:val="001077A2"/>
    <w:rsid w:val="001149D5"/>
    <w:rsid w:val="00127FCD"/>
    <w:rsid w:val="00131C86"/>
    <w:rsid w:val="00147CB4"/>
    <w:rsid w:val="001500A9"/>
    <w:rsid w:val="00155220"/>
    <w:rsid w:val="001571E3"/>
    <w:rsid w:val="00162FD8"/>
    <w:rsid w:val="00164AE0"/>
    <w:rsid w:val="00166182"/>
    <w:rsid w:val="00174C39"/>
    <w:rsid w:val="00176D72"/>
    <w:rsid w:val="0018166F"/>
    <w:rsid w:val="001A5566"/>
    <w:rsid w:val="001C3D85"/>
    <w:rsid w:val="001C3F34"/>
    <w:rsid w:val="001C5381"/>
    <w:rsid w:val="001C7991"/>
    <w:rsid w:val="001D52D8"/>
    <w:rsid w:val="001E273F"/>
    <w:rsid w:val="002029A6"/>
    <w:rsid w:val="00207540"/>
    <w:rsid w:val="00243833"/>
    <w:rsid w:val="00243D12"/>
    <w:rsid w:val="002502B4"/>
    <w:rsid w:val="0026582E"/>
    <w:rsid w:val="00270732"/>
    <w:rsid w:val="0028129A"/>
    <w:rsid w:val="002B62BA"/>
    <w:rsid w:val="002D424E"/>
    <w:rsid w:val="002E4CA7"/>
    <w:rsid w:val="002E4F4C"/>
    <w:rsid w:val="00302C53"/>
    <w:rsid w:val="00330C18"/>
    <w:rsid w:val="003316CA"/>
    <w:rsid w:val="003416A1"/>
    <w:rsid w:val="0034790A"/>
    <w:rsid w:val="0035365F"/>
    <w:rsid w:val="00356720"/>
    <w:rsid w:val="00373635"/>
    <w:rsid w:val="00376D68"/>
    <w:rsid w:val="00381834"/>
    <w:rsid w:val="003862DA"/>
    <w:rsid w:val="00393C30"/>
    <w:rsid w:val="003A7598"/>
    <w:rsid w:val="003B613D"/>
    <w:rsid w:val="003B78A0"/>
    <w:rsid w:val="003C30C0"/>
    <w:rsid w:val="003D350C"/>
    <w:rsid w:val="003D5790"/>
    <w:rsid w:val="003D651B"/>
    <w:rsid w:val="003E0C02"/>
    <w:rsid w:val="003E0CCF"/>
    <w:rsid w:val="003E6AF8"/>
    <w:rsid w:val="0040556D"/>
    <w:rsid w:val="00426E67"/>
    <w:rsid w:val="0043564A"/>
    <w:rsid w:val="00435D7A"/>
    <w:rsid w:val="00443504"/>
    <w:rsid w:val="004764E5"/>
    <w:rsid w:val="00491060"/>
    <w:rsid w:val="00492B74"/>
    <w:rsid w:val="004962B2"/>
    <w:rsid w:val="004A05E5"/>
    <w:rsid w:val="004A6054"/>
    <w:rsid w:val="004A7E71"/>
    <w:rsid w:val="004C0FE8"/>
    <w:rsid w:val="004F0A7B"/>
    <w:rsid w:val="00501A31"/>
    <w:rsid w:val="00507E73"/>
    <w:rsid w:val="00513214"/>
    <w:rsid w:val="00514E97"/>
    <w:rsid w:val="00534266"/>
    <w:rsid w:val="005371A1"/>
    <w:rsid w:val="00550BFD"/>
    <w:rsid w:val="00551987"/>
    <w:rsid w:val="00573816"/>
    <w:rsid w:val="005769E4"/>
    <w:rsid w:val="0057730E"/>
    <w:rsid w:val="00583B36"/>
    <w:rsid w:val="005B6D37"/>
    <w:rsid w:val="005C3BE2"/>
    <w:rsid w:val="005C7649"/>
    <w:rsid w:val="005E3469"/>
    <w:rsid w:val="005F2C29"/>
    <w:rsid w:val="00604DE5"/>
    <w:rsid w:val="006152A1"/>
    <w:rsid w:val="00631B46"/>
    <w:rsid w:val="00634A76"/>
    <w:rsid w:val="006538A8"/>
    <w:rsid w:val="00657254"/>
    <w:rsid w:val="0065783D"/>
    <w:rsid w:val="00663F99"/>
    <w:rsid w:val="006729DC"/>
    <w:rsid w:val="00676BC2"/>
    <w:rsid w:val="00680EEB"/>
    <w:rsid w:val="00681E44"/>
    <w:rsid w:val="00691DCD"/>
    <w:rsid w:val="006A5725"/>
    <w:rsid w:val="006B123A"/>
    <w:rsid w:val="006C17AE"/>
    <w:rsid w:val="006D537D"/>
    <w:rsid w:val="006E2BA5"/>
    <w:rsid w:val="006F2F51"/>
    <w:rsid w:val="006F421A"/>
    <w:rsid w:val="00716910"/>
    <w:rsid w:val="00722273"/>
    <w:rsid w:val="00722B60"/>
    <w:rsid w:val="0073174A"/>
    <w:rsid w:val="00754DCC"/>
    <w:rsid w:val="007A6B0F"/>
    <w:rsid w:val="007B2700"/>
    <w:rsid w:val="007B28D5"/>
    <w:rsid w:val="007D1956"/>
    <w:rsid w:val="007E1350"/>
    <w:rsid w:val="007E3C06"/>
    <w:rsid w:val="007F7401"/>
    <w:rsid w:val="00845931"/>
    <w:rsid w:val="008651AF"/>
    <w:rsid w:val="00865DE0"/>
    <w:rsid w:val="0087244F"/>
    <w:rsid w:val="008753A5"/>
    <w:rsid w:val="00881791"/>
    <w:rsid w:val="008A55D9"/>
    <w:rsid w:val="008C1D66"/>
    <w:rsid w:val="008C4165"/>
    <w:rsid w:val="008C5D6B"/>
    <w:rsid w:val="008D73AC"/>
    <w:rsid w:val="008D7FFC"/>
    <w:rsid w:val="008E2501"/>
    <w:rsid w:val="008E5B28"/>
    <w:rsid w:val="008E6379"/>
    <w:rsid w:val="008F0C16"/>
    <w:rsid w:val="008F6423"/>
    <w:rsid w:val="009065E5"/>
    <w:rsid w:val="00907C46"/>
    <w:rsid w:val="00917506"/>
    <w:rsid w:val="009210E0"/>
    <w:rsid w:val="009278B7"/>
    <w:rsid w:val="00927AE2"/>
    <w:rsid w:val="00931832"/>
    <w:rsid w:val="0094517A"/>
    <w:rsid w:val="009549F5"/>
    <w:rsid w:val="009579BB"/>
    <w:rsid w:val="00957F49"/>
    <w:rsid w:val="00973D18"/>
    <w:rsid w:val="0097412F"/>
    <w:rsid w:val="0098474D"/>
    <w:rsid w:val="00987C3C"/>
    <w:rsid w:val="00992661"/>
    <w:rsid w:val="009936EC"/>
    <w:rsid w:val="00993BCC"/>
    <w:rsid w:val="009A1787"/>
    <w:rsid w:val="009A4B7A"/>
    <w:rsid w:val="009A4D6A"/>
    <w:rsid w:val="009A5357"/>
    <w:rsid w:val="009B1456"/>
    <w:rsid w:val="009C4BC6"/>
    <w:rsid w:val="009E1883"/>
    <w:rsid w:val="009E2661"/>
    <w:rsid w:val="00A13BBF"/>
    <w:rsid w:val="00A228D9"/>
    <w:rsid w:val="00A26221"/>
    <w:rsid w:val="00A33C98"/>
    <w:rsid w:val="00A41263"/>
    <w:rsid w:val="00A424FC"/>
    <w:rsid w:val="00A435B5"/>
    <w:rsid w:val="00A614C5"/>
    <w:rsid w:val="00A773E6"/>
    <w:rsid w:val="00AB13D8"/>
    <w:rsid w:val="00AB7FDC"/>
    <w:rsid w:val="00AC5365"/>
    <w:rsid w:val="00AC6688"/>
    <w:rsid w:val="00AC757A"/>
    <w:rsid w:val="00AD0BEB"/>
    <w:rsid w:val="00AD6D71"/>
    <w:rsid w:val="00AD79F8"/>
    <w:rsid w:val="00AE047C"/>
    <w:rsid w:val="00AF02DE"/>
    <w:rsid w:val="00AF1292"/>
    <w:rsid w:val="00B01FAB"/>
    <w:rsid w:val="00B078F3"/>
    <w:rsid w:val="00B214AB"/>
    <w:rsid w:val="00B22B83"/>
    <w:rsid w:val="00B34F44"/>
    <w:rsid w:val="00B4029F"/>
    <w:rsid w:val="00B403CB"/>
    <w:rsid w:val="00B413AD"/>
    <w:rsid w:val="00B42809"/>
    <w:rsid w:val="00B501FF"/>
    <w:rsid w:val="00B5312A"/>
    <w:rsid w:val="00B55BCB"/>
    <w:rsid w:val="00B71391"/>
    <w:rsid w:val="00B76466"/>
    <w:rsid w:val="00B837E2"/>
    <w:rsid w:val="00B84F1F"/>
    <w:rsid w:val="00B86C2F"/>
    <w:rsid w:val="00B9003D"/>
    <w:rsid w:val="00B92F55"/>
    <w:rsid w:val="00BB541D"/>
    <w:rsid w:val="00BC77FF"/>
    <w:rsid w:val="00BD4642"/>
    <w:rsid w:val="00BF01A1"/>
    <w:rsid w:val="00C02F2B"/>
    <w:rsid w:val="00C13F41"/>
    <w:rsid w:val="00C25A49"/>
    <w:rsid w:val="00C32E92"/>
    <w:rsid w:val="00C32EC5"/>
    <w:rsid w:val="00C3409E"/>
    <w:rsid w:val="00C362F2"/>
    <w:rsid w:val="00C37E7F"/>
    <w:rsid w:val="00C41EF7"/>
    <w:rsid w:val="00C4539C"/>
    <w:rsid w:val="00C46318"/>
    <w:rsid w:val="00C576C0"/>
    <w:rsid w:val="00C62628"/>
    <w:rsid w:val="00C6677D"/>
    <w:rsid w:val="00C702EF"/>
    <w:rsid w:val="00C8638E"/>
    <w:rsid w:val="00CA036A"/>
    <w:rsid w:val="00CA2231"/>
    <w:rsid w:val="00CA3819"/>
    <w:rsid w:val="00CB0058"/>
    <w:rsid w:val="00CB01D9"/>
    <w:rsid w:val="00CC2696"/>
    <w:rsid w:val="00CC31B0"/>
    <w:rsid w:val="00CC4F67"/>
    <w:rsid w:val="00CE03B4"/>
    <w:rsid w:val="00D36B53"/>
    <w:rsid w:val="00D41B21"/>
    <w:rsid w:val="00D45B45"/>
    <w:rsid w:val="00D50595"/>
    <w:rsid w:val="00D53052"/>
    <w:rsid w:val="00D76985"/>
    <w:rsid w:val="00D83B4E"/>
    <w:rsid w:val="00D8628D"/>
    <w:rsid w:val="00D930D6"/>
    <w:rsid w:val="00DB532B"/>
    <w:rsid w:val="00DB6AC0"/>
    <w:rsid w:val="00DD3BD5"/>
    <w:rsid w:val="00E1095E"/>
    <w:rsid w:val="00E303BF"/>
    <w:rsid w:val="00E32701"/>
    <w:rsid w:val="00E65191"/>
    <w:rsid w:val="00E72B1D"/>
    <w:rsid w:val="00E73264"/>
    <w:rsid w:val="00E732CC"/>
    <w:rsid w:val="00E76632"/>
    <w:rsid w:val="00E83AF1"/>
    <w:rsid w:val="00E876EC"/>
    <w:rsid w:val="00E87D20"/>
    <w:rsid w:val="00E902E2"/>
    <w:rsid w:val="00E9221F"/>
    <w:rsid w:val="00E93B38"/>
    <w:rsid w:val="00EA3D54"/>
    <w:rsid w:val="00EB0AF2"/>
    <w:rsid w:val="00EB7F5B"/>
    <w:rsid w:val="00ED1AE0"/>
    <w:rsid w:val="00ED44FB"/>
    <w:rsid w:val="00EE005B"/>
    <w:rsid w:val="00EE5670"/>
    <w:rsid w:val="00EF61C9"/>
    <w:rsid w:val="00EF76EE"/>
    <w:rsid w:val="00F10EA5"/>
    <w:rsid w:val="00F21D94"/>
    <w:rsid w:val="00F25956"/>
    <w:rsid w:val="00F25D60"/>
    <w:rsid w:val="00F27668"/>
    <w:rsid w:val="00F34A11"/>
    <w:rsid w:val="00F35E13"/>
    <w:rsid w:val="00F55F05"/>
    <w:rsid w:val="00F5692C"/>
    <w:rsid w:val="00F61FCB"/>
    <w:rsid w:val="00F7038A"/>
    <w:rsid w:val="00F90A78"/>
    <w:rsid w:val="00F952B5"/>
    <w:rsid w:val="00F960CD"/>
    <w:rsid w:val="00FA0CF4"/>
    <w:rsid w:val="00FB09AA"/>
    <w:rsid w:val="00FB712B"/>
    <w:rsid w:val="00FD3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2483-CCA6-4DCE-A0A3-A8A85138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676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00795"/>
    <w:rsid w:val="00086120"/>
    <w:rsid w:val="000F30CB"/>
    <w:rsid w:val="00233D8D"/>
    <w:rsid w:val="002452B6"/>
    <w:rsid w:val="003D3553"/>
    <w:rsid w:val="005E2BC1"/>
    <w:rsid w:val="006548A4"/>
    <w:rsid w:val="006D2554"/>
    <w:rsid w:val="006D3183"/>
    <w:rsid w:val="006D574B"/>
    <w:rsid w:val="00706573"/>
    <w:rsid w:val="00793CA7"/>
    <w:rsid w:val="00803D8E"/>
    <w:rsid w:val="009C39ED"/>
    <w:rsid w:val="009D2254"/>
    <w:rsid w:val="00B223C5"/>
    <w:rsid w:val="00BE7412"/>
    <w:rsid w:val="00C4357D"/>
    <w:rsid w:val="00C47D3C"/>
    <w:rsid w:val="00D80559"/>
    <w:rsid w:val="00E04125"/>
    <w:rsid w:val="00E3341C"/>
    <w:rsid w:val="00EA1AC7"/>
    <w:rsid w:val="00F07B54"/>
    <w:rsid w:val="00FB6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49E2B-6E23-4084-A5B2-C19F12E8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5472</Words>
  <Characters>30100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6</cp:revision>
  <dcterms:created xsi:type="dcterms:W3CDTF">2019-02-13T18:51:00Z</dcterms:created>
  <dcterms:modified xsi:type="dcterms:W3CDTF">2019-03-29T20:03:00Z</dcterms:modified>
</cp:coreProperties>
</file>