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45" w:rsidRPr="00A934F2" w:rsidRDefault="00294EC6" w:rsidP="00EE0645">
      <w:pPr>
        <w:pStyle w:val="Ttulo1"/>
        <w:ind w:firstLine="708"/>
        <w:jc w:val="both"/>
        <w:rPr>
          <w:rFonts w:ascii="Calibri" w:hAnsi="Calibri" w:cs="Calibri"/>
          <w:sz w:val="26"/>
          <w:szCs w:val="26"/>
        </w:rPr>
      </w:pPr>
      <w:bookmarkStart w:id="0" w:name="_GoBack"/>
      <w:bookmarkEnd w:id="0"/>
      <w:r w:rsidRPr="00A934F2">
        <w:rPr>
          <w:rFonts w:ascii="Calibri" w:hAnsi="Calibri" w:cs="Calibri"/>
          <w:i w:val="0"/>
          <w:sz w:val="26"/>
          <w:szCs w:val="26"/>
        </w:rPr>
        <w:t>León, Guanajuato, a 25</w:t>
      </w:r>
      <w:r w:rsidR="00EE0645" w:rsidRPr="00A934F2">
        <w:rPr>
          <w:rFonts w:ascii="Calibri" w:hAnsi="Calibri" w:cs="Calibri"/>
          <w:i w:val="0"/>
          <w:sz w:val="26"/>
          <w:szCs w:val="26"/>
        </w:rPr>
        <w:t xml:space="preserve"> veinti</w:t>
      </w:r>
      <w:r w:rsidRPr="00A934F2">
        <w:rPr>
          <w:rFonts w:ascii="Calibri" w:hAnsi="Calibri" w:cs="Calibri"/>
          <w:i w:val="0"/>
          <w:sz w:val="26"/>
          <w:szCs w:val="26"/>
        </w:rPr>
        <w:t xml:space="preserve">cinco </w:t>
      </w:r>
      <w:r w:rsidR="00EE0645" w:rsidRPr="00A934F2">
        <w:rPr>
          <w:rFonts w:ascii="Calibri" w:hAnsi="Calibri" w:cs="Calibri"/>
          <w:i w:val="0"/>
          <w:sz w:val="26"/>
          <w:szCs w:val="26"/>
        </w:rPr>
        <w:t>de febrero del año 2019 dos mil diecinueve</w:t>
      </w:r>
      <w:r w:rsidR="00EE0645" w:rsidRPr="00A934F2">
        <w:rPr>
          <w:rFonts w:ascii="Calibri" w:hAnsi="Calibri" w:cs="Calibri"/>
          <w:sz w:val="26"/>
          <w:szCs w:val="26"/>
        </w:rPr>
        <w:t xml:space="preserve">. </w:t>
      </w:r>
      <w:proofErr w:type="gramStart"/>
      <w:r w:rsidR="00EE0645" w:rsidRPr="00A934F2">
        <w:rPr>
          <w:rFonts w:ascii="Calibri" w:hAnsi="Calibri" w:cs="Calibri"/>
          <w:sz w:val="26"/>
          <w:szCs w:val="26"/>
        </w:rPr>
        <w:t xml:space="preserve">.  </w:t>
      </w:r>
      <w:proofErr w:type="gramEnd"/>
      <w:r w:rsidR="00EE0645" w:rsidRPr="00A934F2">
        <w:rPr>
          <w:rFonts w:ascii="Calibri" w:hAnsi="Calibri" w:cs="Calibri"/>
          <w:sz w:val="26"/>
          <w:szCs w:val="26"/>
        </w:rPr>
        <w:t xml:space="preserve">. . . . . . . . . . . . . . . . . . . . . . . . . . . . . . . . . . . . . . . . . . . . . . . . . . . . . . . . </w:t>
      </w:r>
    </w:p>
    <w:p w:rsidR="00EE0645" w:rsidRPr="00A934F2" w:rsidRDefault="00EE0645" w:rsidP="00EE0645">
      <w:pPr>
        <w:rPr>
          <w:lang w:val="es-MX"/>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lang w:val="es-ES"/>
        </w:rPr>
        <w:t>V I S T O S</w:t>
      </w:r>
      <w:r w:rsidRPr="00A934F2">
        <w:rPr>
          <w:rFonts w:ascii="Calibri" w:hAnsi="Calibri" w:cs="Calibri"/>
          <w:bCs/>
          <w:iCs/>
          <w:sz w:val="26"/>
          <w:szCs w:val="26"/>
          <w:lang w:val="es-ES"/>
        </w:rPr>
        <w:t xml:space="preserve">, </w:t>
      </w:r>
      <w:r w:rsidRPr="00A934F2">
        <w:rPr>
          <w:rFonts w:ascii="Calibri" w:hAnsi="Calibri" w:cs="Calibri"/>
          <w:bCs/>
          <w:iCs/>
          <w:sz w:val="26"/>
          <w:szCs w:val="26"/>
        </w:rPr>
        <w:t>para dictar sentencia definitiva,</w:t>
      </w:r>
      <w:r w:rsidRPr="00A934F2">
        <w:rPr>
          <w:rFonts w:ascii="Calibri" w:hAnsi="Calibri" w:cs="Calibri"/>
          <w:sz w:val="26"/>
          <w:szCs w:val="26"/>
        </w:rPr>
        <w:t xml:space="preserve"> los autos del proceso administrativo identificado con el número </w:t>
      </w:r>
      <w:r w:rsidRPr="00A934F2">
        <w:rPr>
          <w:rFonts w:ascii="Calibri" w:hAnsi="Calibri" w:cs="Calibri"/>
          <w:b/>
          <w:sz w:val="26"/>
          <w:szCs w:val="26"/>
        </w:rPr>
        <w:t>0770/2doJAM/2018-JN</w:t>
      </w:r>
      <w:r w:rsidRPr="00A934F2">
        <w:rPr>
          <w:rFonts w:ascii="Calibri" w:hAnsi="Calibri" w:cs="Calibri"/>
          <w:sz w:val="26"/>
          <w:szCs w:val="26"/>
        </w:rPr>
        <w:t xml:space="preserve">, promovido por el </w:t>
      </w:r>
      <w:proofErr w:type="gramStart"/>
      <w:r w:rsidRPr="00A934F2">
        <w:rPr>
          <w:rFonts w:ascii="Calibri" w:hAnsi="Calibri" w:cs="Calibri"/>
          <w:sz w:val="26"/>
          <w:szCs w:val="26"/>
        </w:rPr>
        <w:t>ciudadano</w:t>
      </w:r>
      <w:r w:rsidR="00743039" w:rsidRPr="00A934F2">
        <w:rPr>
          <w:rFonts w:ascii="Calibri" w:hAnsi="Calibri" w:cs="Calibri"/>
          <w:sz w:val="26"/>
          <w:szCs w:val="26"/>
        </w:rPr>
        <w:t>(</w:t>
      </w:r>
      <w:proofErr w:type="gramEnd"/>
      <w:r w:rsidR="00743039" w:rsidRPr="00A934F2">
        <w:rPr>
          <w:rFonts w:ascii="Calibri" w:hAnsi="Calibri" w:cs="Calibri"/>
          <w:sz w:val="26"/>
          <w:szCs w:val="26"/>
        </w:rPr>
        <w:t>…)</w:t>
      </w:r>
      <w:r w:rsidRPr="00A934F2">
        <w:rPr>
          <w:rFonts w:ascii="Calibri" w:hAnsi="Calibri" w:cs="Calibri"/>
          <w:b/>
          <w:sz w:val="26"/>
          <w:szCs w:val="26"/>
        </w:rPr>
        <w:t>;</w:t>
      </w:r>
      <w:r w:rsidRPr="00A934F2">
        <w:rPr>
          <w:rFonts w:ascii="Calibri" w:hAnsi="Calibri" w:cs="Calibri"/>
          <w:sz w:val="26"/>
          <w:szCs w:val="26"/>
        </w:rPr>
        <w:t xml:space="preserve"> y, . . . . . . . . . . . . . . . . . . . . . . . . . . . . . . </w:t>
      </w:r>
    </w:p>
    <w:p w:rsidR="00EE0645" w:rsidRPr="00A934F2" w:rsidRDefault="00EE0645" w:rsidP="00EE0645">
      <w:pPr>
        <w:pStyle w:val="Textoindependiente"/>
        <w:rPr>
          <w:rFonts w:ascii="Calibri" w:hAnsi="Calibri" w:cs="Calibri"/>
          <w:sz w:val="26"/>
          <w:szCs w:val="26"/>
        </w:rPr>
      </w:pPr>
    </w:p>
    <w:p w:rsidR="00EE0645" w:rsidRPr="00A934F2" w:rsidRDefault="00EE0645" w:rsidP="00EE0645">
      <w:pPr>
        <w:pStyle w:val="Textoindependiente"/>
        <w:ind w:firstLine="708"/>
        <w:jc w:val="center"/>
        <w:rPr>
          <w:rFonts w:ascii="Calibri" w:hAnsi="Calibri" w:cs="Calibri"/>
          <w:b/>
          <w:bCs/>
          <w:i/>
          <w:iCs/>
          <w:sz w:val="26"/>
          <w:szCs w:val="26"/>
        </w:rPr>
      </w:pPr>
      <w:r w:rsidRPr="00A934F2">
        <w:rPr>
          <w:rFonts w:ascii="Calibri" w:hAnsi="Calibri" w:cs="Calibri"/>
          <w:b/>
          <w:bCs/>
          <w:i/>
          <w:iCs/>
          <w:sz w:val="26"/>
          <w:szCs w:val="26"/>
        </w:rPr>
        <w:t xml:space="preserve">R E S U L T A N D </w:t>
      </w:r>
      <w:proofErr w:type="gramStart"/>
      <w:r w:rsidRPr="00A934F2">
        <w:rPr>
          <w:rFonts w:ascii="Calibri" w:hAnsi="Calibri" w:cs="Calibri"/>
          <w:b/>
          <w:bCs/>
          <w:i/>
          <w:iCs/>
          <w:sz w:val="26"/>
          <w:szCs w:val="26"/>
        </w:rPr>
        <w:t>O :</w:t>
      </w:r>
      <w:proofErr w:type="gramEnd"/>
    </w:p>
    <w:p w:rsidR="00EE0645" w:rsidRPr="00A934F2" w:rsidRDefault="00EE0645" w:rsidP="00EE0645">
      <w:pPr>
        <w:pStyle w:val="Textoindependiente"/>
        <w:rPr>
          <w:rFonts w:ascii="Calibri" w:hAnsi="Calibri" w:cs="Calibri"/>
          <w:b/>
          <w:bCs/>
          <w:sz w:val="26"/>
          <w:szCs w:val="26"/>
        </w:rPr>
      </w:pPr>
    </w:p>
    <w:p w:rsidR="00EE0645" w:rsidRPr="00A934F2" w:rsidRDefault="00EE0645" w:rsidP="00EE0645">
      <w:pPr>
        <w:ind w:firstLine="708"/>
        <w:jc w:val="both"/>
        <w:rPr>
          <w:rFonts w:ascii="Calibri" w:hAnsi="Calibri" w:cs="Calibri"/>
          <w:sz w:val="26"/>
          <w:szCs w:val="26"/>
        </w:rPr>
      </w:pPr>
      <w:r w:rsidRPr="00A934F2">
        <w:rPr>
          <w:rFonts w:ascii="Calibri" w:hAnsi="Calibri" w:cs="Calibri"/>
          <w:b/>
          <w:bCs/>
          <w:i/>
          <w:iCs/>
          <w:sz w:val="26"/>
          <w:szCs w:val="26"/>
        </w:rPr>
        <w:t xml:space="preserve">PRIMERO.- </w:t>
      </w:r>
      <w:r w:rsidRPr="00A934F2">
        <w:rPr>
          <w:rFonts w:ascii="Calibri" w:hAnsi="Calibri" w:cs="Calibri"/>
          <w:sz w:val="26"/>
          <w:szCs w:val="26"/>
        </w:rPr>
        <w:t xml:space="preserve">Mediante escrito de demanda administrativa, presentado el día </w:t>
      </w:r>
      <w:r w:rsidR="002B3004" w:rsidRPr="00A934F2">
        <w:rPr>
          <w:rFonts w:ascii="Calibri" w:hAnsi="Calibri" w:cs="Calibri"/>
          <w:sz w:val="26"/>
          <w:szCs w:val="26"/>
        </w:rPr>
        <w:t xml:space="preserve">2 dos de mayo del </w:t>
      </w:r>
      <w:r w:rsidRPr="00A934F2">
        <w:rPr>
          <w:rFonts w:ascii="Calibri" w:hAnsi="Calibri" w:cs="Calibri"/>
          <w:sz w:val="26"/>
          <w:szCs w:val="26"/>
        </w:rPr>
        <w:t xml:space="preserve">año 2018 dos mil dieciocho, en la Oficialía Común de Partes de los Juzgados Administrativos de este Municipio, el ciudadano </w:t>
      </w:r>
      <w:r w:rsidR="00743039" w:rsidRPr="00A934F2">
        <w:rPr>
          <w:rFonts w:ascii="Calibri" w:hAnsi="Calibri" w:cs="Calibri"/>
          <w:sz w:val="26"/>
          <w:szCs w:val="26"/>
        </w:rPr>
        <w:t>(…)</w:t>
      </w:r>
      <w:r w:rsidR="002B3004" w:rsidRPr="00A934F2">
        <w:rPr>
          <w:rFonts w:ascii="Calibri" w:hAnsi="Calibri" w:cs="Calibri"/>
          <w:sz w:val="26"/>
          <w:szCs w:val="26"/>
        </w:rPr>
        <w:t xml:space="preserve"> </w:t>
      </w:r>
      <w:r w:rsidRPr="00A934F2">
        <w:rPr>
          <w:rFonts w:ascii="Calibri" w:hAnsi="Calibri" w:cs="Calibri"/>
          <w:sz w:val="26"/>
          <w:szCs w:val="26"/>
        </w:rPr>
        <w:t xml:space="preserve">por su propio derecho, promovió proceso administrativo, en el que señaló como: . . . . . . . . . . . . </w:t>
      </w:r>
    </w:p>
    <w:p w:rsidR="00EE0645" w:rsidRPr="00A934F2" w:rsidRDefault="00EE0645" w:rsidP="00EE0645">
      <w:pPr>
        <w:ind w:firstLine="708"/>
        <w:jc w:val="both"/>
        <w:rPr>
          <w:rFonts w:ascii="Calibri" w:hAnsi="Calibri" w:cs="Calibri"/>
          <w:b/>
          <w:bCs/>
          <w:sz w:val="26"/>
          <w:szCs w:val="26"/>
        </w:rPr>
      </w:pPr>
    </w:p>
    <w:p w:rsidR="00EE0645" w:rsidRPr="00A934F2" w:rsidRDefault="00EE0645" w:rsidP="00EE0645">
      <w:pPr>
        <w:jc w:val="both"/>
        <w:rPr>
          <w:rFonts w:ascii="Calibri" w:hAnsi="Calibri"/>
          <w:sz w:val="26"/>
          <w:szCs w:val="26"/>
        </w:rPr>
      </w:pPr>
      <w:r w:rsidRPr="00A934F2">
        <w:rPr>
          <w:rFonts w:ascii="Calibri" w:hAnsi="Calibri" w:cs="Calibri"/>
          <w:b/>
          <w:bCs/>
          <w:sz w:val="26"/>
          <w:szCs w:val="26"/>
        </w:rPr>
        <w:t xml:space="preserve">            a).- Acto impugnado: </w:t>
      </w:r>
      <w:r w:rsidRPr="00A934F2">
        <w:rPr>
          <w:rFonts w:ascii="Calibri" w:hAnsi="Calibri" w:cs="Calibri"/>
          <w:sz w:val="26"/>
          <w:szCs w:val="26"/>
        </w:rPr>
        <w:t>El acta de infracción con número T-581</w:t>
      </w:r>
      <w:r w:rsidR="00FF1ABC" w:rsidRPr="00A934F2">
        <w:rPr>
          <w:rFonts w:ascii="Calibri" w:hAnsi="Calibri" w:cs="Calibri"/>
          <w:sz w:val="26"/>
          <w:szCs w:val="26"/>
        </w:rPr>
        <w:t>3561</w:t>
      </w:r>
      <w:r w:rsidRPr="00A934F2">
        <w:rPr>
          <w:rFonts w:ascii="Calibri" w:hAnsi="Calibri" w:cs="Calibri"/>
          <w:sz w:val="26"/>
          <w:szCs w:val="26"/>
        </w:rPr>
        <w:t xml:space="preserve"> (T guion cinco-ocho-</w:t>
      </w:r>
      <w:r w:rsidR="00FF1ABC" w:rsidRPr="00A934F2">
        <w:rPr>
          <w:rFonts w:ascii="Calibri" w:hAnsi="Calibri" w:cs="Calibri"/>
          <w:sz w:val="26"/>
          <w:szCs w:val="26"/>
        </w:rPr>
        <w:t>uno</w:t>
      </w:r>
      <w:r w:rsidRPr="00A934F2">
        <w:rPr>
          <w:rFonts w:ascii="Calibri" w:hAnsi="Calibri" w:cs="Calibri"/>
          <w:sz w:val="26"/>
          <w:szCs w:val="26"/>
        </w:rPr>
        <w:t>-</w:t>
      </w:r>
      <w:r w:rsidR="00FF1ABC" w:rsidRPr="00A934F2">
        <w:rPr>
          <w:rFonts w:ascii="Calibri" w:hAnsi="Calibri" w:cs="Calibri"/>
          <w:sz w:val="26"/>
          <w:szCs w:val="26"/>
        </w:rPr>
        <w:t>tres-cinco-seis-uno</w:t>
      </w:r>
      <w:r w:rsidRPr="00A934F2">
        <w:rPr>
          <w:rFonts w:ascii="Calibri" w:hAnsi="Calibri" w:cs="Calibri"/>
          <w:sz w:val="26"/>
          <w:szCs w:val="26"/>
        </w:rPr>
        <w:t xml:space="preserve">), de fecha </w:t>
      </w:r>
      <w:r w:rsidR="00FF1ABC" w:rsidRPr="00A934F2">
        <w:rPr>
          <w:rFonts w:ascii="Calibri" w:hAnsi="Calibri" w:cs="Calibri"/>
          <w:sz w:val="26"/>
          <w:szCs w:val="26"/>
        </w:rPr>
        <w:t>15 quince</w:t>
      </w:r>
      <w:r w:rsidRPr="00A934F2">
        <w:rPr>
          <w:rFonts w:ascii="Calibri" w:hAnsi="Calibri" w:cs="Calibri"/>
          <w:sz w:val="26"/>
          <w:szCs w:val="26"/>
        </w:rPr>
        <w:t xml:space="preserve"> de </w:t>
      </w:r>
      <w:r w:rsidR="00FF1ABC" w:rsidRPr="00A934F2">
        <w:rPr>
          <w:rFonts w:ascii="Calibri" w:hAnsi="Calibri" w:cs="Calibri"/>
          <w:sz w:val="26"/>
          <w:szCs w:val="26"/>
        </w:rPr>
        <w:t>m</w:t>
      </w:r>
      <w:r w:rsidRPr="00A934F2">
        <w:rPr>
          <w:rFonts w:ascii="Calibri" w:hAnsi="Calibri" w:cs="Calibri"/>
          <w:sz w:val="26"/>
          <w:szCs w:val="26"/>
        </w:rPr>
        <w:t>a</w:t>
      </w:r>
      <w:r w:rsidR="00FF1ABC" w:rsidRPr="00A934F2">
        <w:rPr>
          <w:rFonts w:ascii="Calibri" w:hAnsi="Calibri" w:cs="Calibri"/>
          <w:sz w:val="26"/>
          <w:szCs w:val="26"/>
        </w:rPr>
        <w:t>rzo</w:t>
      </w:r>
      <w:r w:rsidRPr="00A934F2">
        <w:rPr>
          <w:rFonts w:ascii="Calibri" w:hAnsi="Calibri" w:cs="Calibri"/>
          <w:sz w:val="26"/>
          <w:szCs w:val="26"/>
        </w:rPr>
        <w:t xml:space="preserve"> del año 2018 dos mil dieciocho</w:t>
      </w:r>
      <w:r w:rsidRPr="00A934F2">
        <w:rPr>
          <w:rFonts w:ascii="Calibri" w:hAnsi="Calibri"/>
          <w:sz w:val="26"/>
          <w:szCs w:val="26"/>
        </w:rPr>
        <w:t>. . . . . . . . . . . . . . . . . . . . . . . . . . . . . . . . . . . . . . . . . . . . . . . . . .</w:t>
      </w:r>
      <w:r w:rsidR="00FF1ABC" w:rsidRPr="00A934F2">
        <w:rPr>
          <w:rFonts w:ascii="Calibri" w:hAnsi="Calibri"/>
          <w:sz w:val="26"/>
          <w:szCs w:val="26"/>
        </w:rPr>
        <w:t xml:space="preserve"> . . . . .</w:t>
      </w:r>
      <w:r w:rsidRPr="00A934F2">
        <w:rPr>
          <w:rFonts w:ascii="Calibri" w:hAnsi="Calibri"/>
          <w:sz w:val="26"/>
          <w:szCs w:val="26"/>
        </w:rPr>
        <w:t xml:space="preserve"> </w:t>
      </w:r>
    </w:p>
    <w:p w:rsidR="00EE0645" w:rsidRPr="00A934F2" w:rsidRDefault="00EE0645" w:rsidP="00EE0645">
      <w:pPr>
        <w:jc w:val="both"/>
        <w:rPr>
          <w:rFonts w:ascii="Calibri" w:hAnsi="Calibri" w:cs="Calibri"/>
          <w:sz w:val="26"/>
          <w:szCs w:val="26"/>
        </w:rPr>
      </w:pPr>
    </w:p>
    <w:p w:rsidR="00EE0645" w:rsidRPr="00A934F2" w:rsidRDefault="00EE0645" w:rsidP="00EE0645">
      <w:pPr>
        <w:ind w:firstLine="708"/>
        <w:jc w:val="both"/>
        <w:rPr>
          <w:rFonts w:ascii="Calibri" w:hAnsi="Calibri" w:cs="Calibri"/>
          <w:sz w:val="26"/>
          <w:szCs w:val="26"/>
        </w:rPr>
      </w:pPr>
      <w:r w:rsidRPr="00A934F2">
        <w:rPr>
          <w:rFonts w:ascii="Calibri" w:hAnsi="Calibri" w:cs="Calibri"/>
          <w:b/>
          <w:bCs/>
          <w:sz w:val="26"/>
          <w:szCs w:val="26"/>
        </w:rPr>
        <w:t xml:space="preserve">b).- Autoridad demandada: </w:t>
      </w:r>
      <w:r w:rsidRPr="00A934F2">
        <w:rPr>
          <w:rFonts w:ascii="Calibri" w:hAnsi="Calibri" w:cs="Calibri"/>
          <w:bCs/>
          <w:sz w:val="26"/>
          <w:szCs w:val="26"/>
        </w:rPr>
        <w:t>El</w:t>
      </w:r>
      <w:r w:rsidRPr="00A934F2">
        <w:rPr>
          <w:rFonts w:ascii="Calibri" w:hAnsi="Calibri" w:cs="Calibri"/>
          <w:sz w:val="26"/>
          <w:szCs w:val="26"/>
        </w:rPr>
        <w:t xml:space="preserve"> Agente de Tránsito Municipal que emitió la boleta, de nombre </w:t>
      </w:r>
      <w:r w:rsidR="00743039" w:rsidRPr="00A934F2">
        <w:rPr>
          <w:rFonts w:ascii="Calibri" w:hAnsi="Calibri" w:cs="Calibri"/>
          <w:sz w:val="26"/>
          <w:szCs w:val="26"/>
        </w:rPr>
        <w:t>(…)</w:t>
      </w:r>
      <w:r w:rsidRPr="00A934F2">
        <w:rPr>
          <w:rFonts w:ascii="Calibri" w:hAnsi="Calibri" w:cs="Calibri"/>
          <w:sz w:val="26"/>
          <w:szCs w:val="26"/>
        </w:rPr>
        <w:t>.</w:t>
      </w:r>
      <w:r w:rsidR="00FF1ABC" w:rsidRPr="00A934F2">
        <w:rPr>
          <w:rFonts w:ascii="Calibri" w:hAnsi="Calibri" w:cs="Calibri"/>
          <w:sz w:val="26"/>
          <w:szCs w:val="26"/>
        </w:rPr>
        <w:t xml:space="preserve"> . .</w:t>
      </w:r>
      <w:r w:rsidRPr="00A934F2">
        <w:rPr>
          <w:rFonts w:ascii="Calibri" w:hAnsi="Calibri" w:cs="Calibri"/>
          <w:sz w:val="26"/>
          <w:szCs w:val="26"/>
        </w:rPr>
        <w:t xml:space="preserve"> . . . . . . .</w:t>
      </w:r>
      <w:r w:rsidRPr="00A934F2">
        <w:rPr>
          <w:rFonts w:ascii="Calibri" w:hAnsi="Calibri"/>
          <w:sz w:val="26"/>
          <w:szCs w:val="26"/>
        </w:rPr>
        <w:t xml:space="preserve"> . . . . . . . . . . . . . . </w:t>
      </w:r>
      <w:r w:rsidR="00FF1ABC" w:rsidRPr="00A934F2">
        <w:rPr>
          <w:rFonts w:ascii="Calibri" w:hAnsi="Calibri"/>
          <w:sz w:val="26"/>
          <w:szCs w:val="26"/>
        </w:rPr>
        <w:t xml:space="preserve">. . . . . </w:t>
      </w:r>
    </w:p>
    <w:p w:rsidR="00EE0645" w:rsidRPr="00A934F2" w:rsidRDefault="00EE0645" w:rsidP="00EE0645">
      <w:pPr>
        <w:ind w:firstLine="708"/>
        <w:jc w:val="both"/>
        <w:rPr>
          <w:rFonts w:ascii="Calibri" w:hAnsi="Calibri" w:cs="Calibri"/>
          <w:sz w:val="26"/>
          <w:szCs w:val="26"/>
        </w:rPr>
      </w:pPr>
    </w:p>
    <w:p w:rsidR="00EE0645" w:rsidRPr="00A934F2" w:rsidRDefault="00EE0645" w:rsidP="00EE0645">
      <w:pPr>
        <w:ind w:firstLine="708"/>
        <w:jc w:val="both"/>
        <w:rPr>
          <w:rFonts w:ascii="Calibri" w:hAnsi="Calibri"/>
          <w:bCs/>
          <w:sz w:val="26"/>
          <w:szCs w:val="26"/>
        </w:rPr>
      </w:pPr>
      <w:proofErr w:type="gramStart"/>
      <w:r w:rsidRPr="00A934F2">
        <w:rPr>
          <w:rFonts w:ascii="Calibri" w:hAnsi="Calibri"/>
          <w:b/>
          <w:bCs/>
          <w:sz w:val="26"/>
          <w:szCs w:val="26"/>
        </w:rPr>
        <w:t>c).-</w:t>
      </w:r>
      <w:proofErr w:type="gramEnd"/>
      <w:r w:rsidRPr="00A934F2">
        <w:rPr>
          <w:rFonts w:ascii="Calibri" w:hAnsi="Calibri"/>
          <w:b/>
          <w:bCs/>
          <w:sz w:val="26"/>
          <w:szCs w:val="26"/>
        </w:rPr>
        <w:t xml:space="preserve"> Pretensiones: </w:t>
      </w:r>
      <w:r w:rsidRPr="00A934F2">
        <w:rPr>
          <w:rFonts w:ascii="Calibri" w:hAnsi="Calibri"/>
          <w:bCs/>
          <w:sz w:val="26"/>
          <w:szCs w:val="26"/>
        </w:rPr>
        <w:t xml:space="preserve">La nulidad del acta de infracción impugnada y la devolución de la cantidad pagada por concepto de la multa impuesta. . . . . . . . . . . </w:t>
      </w:r>
    </w:p>
    <w:p w:rsidR="00EE0645" w:rsidRPr="00A934F2" w:rsidRDefault="00EE0645" w:rsidP="00EE0645">
      <w:pPr>
        <w:jc w:val="both"/>
        <w:rPr>
          <w:rFonts w:ascii="Calibri" w:hAnsi="Calibri" w:cs="Calibri"/>
          <w:sz w:val="26"/>
          <w:szCs w:val="26"/>
        </w:rPr>
      </w:pPr>
    </w:p>
    <w:p w:rsidR="00EE0645" w:rsidRPr="00A934F2" w:rsidRDefault="00EE0645" w:rsidP="00FF1ABC">
      <w:pPr>
        <w:ind w:firstLine="708"/>
        <w:jc w:val="both"/>
        <w:rPr>
          <w:rFonts w:ascii="Calibri" w:hAnsi="Calibri" w:cs="Calibri"/>
          <w:sz w:val="26"/>
          <w:szCs w:val="26"/>
        </w:rPr>
      </w:pPr>
      <w:r w:rsidRPr="00A934F2">
        <w:rPr>
          <w:rFonts w:ascii="Calibri" w:hAnsi="Calibri" w:cs="Calibri"/>
          <w:b/>
          <w:i/>
          <w:iCs/>
          <w:sz w:val="26"/>
          <w:szCs w:val="26"/>
        </w:rPr>
        <w:t xml:space="preserve">SEGUNDO.- </w:t>
      </w:r>
      <w:r w:rsidRPr="00A934F2">
        <w:rPr>
          <w:rFonts w:ascii="Calibri" w:hAnsi="Calibri" w:cs="Calibri"/>
          <w:iCs/>
          <w:sz w:val="26"/>
          <w:szCs w:val="26"/>
        </w:rPr>
        <w:t>P</w:t>
      </w:r>
      <w:r w:rsidRPr="00A934F2">
        <w:rPr>
          <w:rFonts w:ascii="Calibri" w:hAnsi="Calibri" w:cs="Calibri"/>
          <w:sz w:val="26"/>
          <w:szCs w:val="26"/>
        </w:rPr>
        <w:t xml:space="preserve">or razón de turno, correspondió a este Juzgado Segundo Administrativo el conocimiento de éste proceso, por lo que por auto del día </w:t>
      </w:r>
      <w:r w:rsidR="00FF1ABC" w:rsidRPr="00A934F2">
        <w:rPr>
          <w:rFonts w:ascii="Calibri" w:hAnsi="Calibri" w:cs="Calibri"/>
          <w:sz w:val="26"/>
          <w:szCs w:val="26"/>
        </w:rPr>
        <w:t>4 cuatro de mayo del año 2018 dos mil dieciocho</w:t>
      </w:r>
      <w:r w:rsidRPr="00A934F2">
        <w:rPr>
          <w:rFonts w:ascii="Calibri" w:hAnsi="Calibri" w:cs="Calibri"/>
          <w:sz w:val="26"/>
          <w:szCs w:val="26"/>
        </w:rPr>
        <w:t xml:space="preserve">, se admitió a trámite la demanda; teniéndose al actor, por ofrecidas y admitidas como pruebas, las documentales que adjuntó con las letras a, b, c y d; del capítulo respectivo, de su escrito inicial de demanda; las que se tuvieron por desahogadas desde ese momento, dada su propia naturaleza; y, la </w:t>
      </w:r>
      <w:proofErr w:type="spellStart"/>
      <w:r w:rsidRPr="00A934F2">
        <w:rPr>
          <w:rFonts w:ascii="Calibri" w:hAnsi="Calibri" w:cs="Calibri"/>
          <w:sz w:val="26"/>
          <w:szCs w:val="26"/>
        </w:rPr>
        <w:t>presuncional</w:t>
      </w:r>
      <w:proofErr w:type="spellEnd"/>
      <w:r w:rsidRPr="00A934F2">
        <w:rPr>
          <w:rFonts w:ascii="Calibri" w:hAnsi="Calibri" w:cs="Calibri"/>
          <w:sz w:val="26"/>
          <w:szCs w:val="26"/>
        </w:rPr>
        <w:t xml:space="preserve"> legal y humana en lo que le beneficie al oferente. . . </w:t>
      </w:r>
      <w:r w:rsidR="00FF1ABC" w:rsidRPr="00A934F2">
        <w:rPr>
          <w:rFonts w:ascii="Calibri" w:hAnsi="Calibri"/>
          <w:bCs/>
          <w:sz w:val="26"/>
          <w:szCs w:val="26"/>
        </w:rPr>
        <w:t>. . . . . . . . . . . . . . . . . . . . . . . . . . . . . . . . . . . . . . . . . . . . . . . . . . . . . . . . . . .</w:t>
      </w:r>
    </w:p>
    <w:p w:rsidR="00EE0645" w:rsidRPr="00A934F2" w:rsidRDefault="00EE0645" w:rsidP="00EE0645">
      <w:pPr>
        <w:jc w:val="both"/>
        <w:rPr>
          <w:rFonts w:ascii="Calibri" w:hAnsi="Calibri" w:cs="Calibri"/>
          <w:sz w:val="26"/>
          <w:szCs w:val="26"/>
        </w:rPr>
      </w:pPr>
    </w:p>
    <w:p w:rsidR="00EE0645" w:rsidRPr="00A934F2" w:rsidRDefault="00EE0645" w:rsidP="00EE0645">
      <w:pPr>
        <w:ind w:firstLine="708"/>
        <w:jc w:val="both"/>
        <w:rPr>
          <w:rFonts w:ascii="Calibri" w:hAnsi="Calibri"/>
          <w:sz w:val="26"/>
          <w:szCs w:val="26"/>
        </w:rPr>
      </w:pPr>
      <w:r w:rsidRPr="00A934F2">
        <w:rPr>
          <w:rFonts w:ascii="Calibri" w:hAnsi="Calibri" w:cs="Calibri"/>
          <w:sz w:val="26"/>
          <w:szCs w:val="26"/>
        </w:rPr>
        <w:t xml:space="preserve">Asimismo se ordenó emplazar y correr traslado al Agente de Tránsito señalado como demandado, para que diera contestación a la demanda; lo que </w:t>
      </w:r>
      <w:r w:rsidRPr="00A934F2">
        <w:rPr>
          <w:rFonts w:ascii="Calibri" w:hAnsi="Calibri" w:cs="Calibri"/>
          <w:b/>
          <w:sz w:val="26"/>
          <w:szCs w:val="26"/>
        </w:rPr>
        <w:t xml:space="preserve"> </w:t>
      </w:r>
      <w:r w:rsidRPr="00A934F2">
        <w:rPr>
          <w:rFonts w:ascii="Calibri" w:hAnsi="Calibri" w:cs="Calibri"/>
          <w:sz w:val="26"/>
          <w:szCs w:val="26"/>
        </w:rPr>
        <w:t xml:space="preserve">hizo el ciudadano </w:t>
      </w:r>
      <w:r w:rsidR="00743039" w:rsidRPr="00A934F2">
        <w:rPr>
          <w:rFonts w:ascii="Calibri" w:hAnsi="Calibri" w:cs="Calibri"/>
          <w:sz w:val="26"/>
          <w:szCs w:val="26"/>
        </w:rPr>
        <w:t>(…)</w:t>
      </w:r>
      <w:r w:rsidRPr="00A934F2">
        <w:rPr>
          <w:rFonts w:ascii="Calibri" w:hAnsi="Calibri" w:cs="Calibri"/>
          <w:sz w:val="26"/>
          <w:szCs w:val="26"/>
        </w:rPr>
        <w:t xml:space="preserve">, por escrito presentado el día </w:t>
      </w:r>
      <w:r w:rsidR="00FF1ABC" w:rsidRPr="00A934F2">
        <w:rPr>
          <w:rFonts w:ascii="Calibri" w:hAnsi="Calibri" w:cs="Calibri"/>
          <w:sz w:val="26"/>
          <w:szCs w:val="26"/>
        </w:rPr>
        <w:t>22</w:t>
      </w:r>
      <w:r w:rsidRPr="00A934F2">
        <w:rPr>
          <w:rFonts w:ascii="Calibri" w:hAnsi="Calibri" w:cs="Calibri"/>
          <w:sz w:val="26"/>
          <w:szCs w:val="26"/>
        </w:rPr>
        <w:t xml:space="preserve"> </w:t>
      </w:r>
      <w:r w:rsidR="00FF1ABC" w:rsidRPr="00A934F2">
        <w:rPr>
          <w:rFonts w:ascii="Calibri" w:hAnsi="Calibri" w:cs="Calibri"/>
          <w:sz w:val="26"/>
          <w:szCs w:val="26"/>
        </w:rPr>
        <w:t>veintidós</w:t>
      </w:r>
      <w:r w:rsidRPr="00A934F2">
        <w:rPr>
          <w:rFonts w:ascii="Calibri" w:hAnsi="Calibri" w:cs="Calibri"/>
          <w:sz w:val="26"/>
          <w:szCs w:val="26"/>
        </w:rPr>
        <w:t xml:space="preserve"> de </w:t>
      </w:r>
      <w:r w:rsidR="00FF1ABC" w:rsidRPr="00A934F2">
        <w:rPr>
          <w:rFonts w:ascii="Calibri" w:hAnsi="Calibri" w:cs="Calibri"/>
          <w:sz w:val="26"/>
          <w:szCs w:val="26"/>
        </w:rPr>
        <w:t>may</w:t>
      </w:r>
      <w:r w:rsidRPr="00A934F2">
        <w:rPr>
          <w:rFonts w:ascii="Calibri" w:hAnsi="Calibri" w:cs="Calibri"/>
          <w:sz w:val="26"/>
          <w:szCs w:val="26"/>
        </w:rPr>
        <w:t>o del año 2018 dos mil dieciocho</w:t>
      </w:r>
      <w:r w:rsidR="00893987" w:rsidRPr="00A934F2">
        <w:rPr>
          <w:rFonts w:ascii="Calibri" w:hAnsi="Calibri" w:cs="Calibri"/>
          <w:sz w:val="26"/>
          <w:szCs w:val="26"/>
        </w:rPr>
        <w:t>,</w:t>
      </w:r>
      <w:r w:rsidRPr="00A934F2">
        <w:rPr>
          <w:rFonts w:ascii="Calibri" w:hAnsi="Calibri" w:cs="Calibri"/>
          <w:sz w:val="26"/>
          <w:szCs w:val="26"/>
        </w:rPr>
        <w:t xml:space="preserve"> (localizable en las fojas 16 dieciséis a la </w:t>
      </w:r>
      <w:r w:rsidR="00FF1ABC" w:rsidRPr="00A934F2">
        <w:rPr>
          <w:rFonts w:ascii="Calibri" w:hAnsi="Calibri" w:cs="Calibri"/>
          <w:sz w:val="26"/>
          <w:szCs w:val="26"/>
        </w:rPr>
        <w:t>20</w:t>
      </w:r>
      <w:r w:rsidRPr="00A934F2">
        <w:rPr>
          <w:rFonts w:ascii="Calibri" w:hAnsi="Calibri" w:cs="Calibri"/>
          <w:sz w:val="26"/>
          <w:szCs w:val="26"/>
        </w:rPr>
        <w:t xml:space="preserve"> </w:t>
      </w:r>
      <w:r w:rsidR="00FF1ABC" w:rsidRPr="00A934F2">
        <w:rPr>
          <w:rFonts w:ascii="Calibri" w:hAnsi="Calibri" w:cs="Calibri"/>
          <w:sz w:val="26"/>
          <w:szCs w:val="26"/>
        </w:rPr>
        <w:t>veinte</w:t>
      </w:r>
      <w:r w:rsidRPr="00A934F2">
        <w:rPr>
          <w:rFonts w:ascii="Calibri" w:hAnsi="Calibri" w:cs="Calibri"/>
          <w:sz w:val="26"/>
          <w:szCs w:val="26"/>
        </w:rPr>
        <w:t>), en el que hizo valer causal</w:t>
      </w:r>
      <w:r w:rsidR="006E708D" w:rsidRPr="00A934F2">
        <w:rPr>
          <w:rFonts w:ascii="Calibri" w:hAnsi="Calibri" w:cs="Calibri"/>
          <w:sz w:val="26"/>
          <w:szCs w:val="26"/>
        </w:rPr>
        <w:t>es</w:t>
      </w:r>
      <w:r w:rsidRPr="00A934F2">
        <w:rPr>
          <w:rFonts w:ascii="Calibri" w:hAnsi="Calibri" w:cs="Calibri"/>
          <w:sz w:val="26"/>
          <w:szCs w:val="26"/>
        </w:rPr>
        <w:t xml:space="preserve"> de improcedencia, sostuvo la legalidad de la boleta la que consideró debidamente fundada y motivada; dio contestación a los hechos; y respecto de los conceptos de impugnación, señaló que estos eran infundados, inoperantes e insuficientes. . . . . . . . . . . . . . . . . . . . . . . </w:t>
      </w:r>
    </w:p>
    <w:p w:rsidR="00EE0645" w:rsidRPr="00A934F2" w:rsidRDefault="00EE0645" w:rsidP="00EE0645">
      <w:pPr>
        <w:ind w:firstLine="708"/>
        <w:jc w:val="both"/>
        <w:rPr>
          <w:rFonts w:ascii="Calibri" w:hAnsi="Calibri"/>
          <w:sz w:val="26"/>
          <w:szCs w:val="26"/>
        </w:rPr>
      </w:pPr>
    </w:p>
    <w:p w:rsidR="00EE0645" w:rsidRPr="00A934F2" w:rsidRDefault="00EE0645" w:rsidP="00EE0645">
      <w:pPr>
        <w:pStyle w:val="Textoindependiente"/>
        <w:ind w:firstLine="708"/>
        <w:rPr>
          <w:rFonts w:ascii="Calibri" w:hAnsi="Calibri"/>
          <w:sz w:val="26"/>
          <w:szCs w:val="26"/>
        </w:rPr>
      </w:pPr>
      <w:r w:rsidRPr="00A934F2">
        <w:rPr>
          <w:rFonts w:ascii="Calibri" w:hAnsi="Calibri" w:cs="Calibri"/>
          <w:b/>
          <w:bCs/>
          <w:i/>
          <w:iCs/>
          <w:sz w:val="26"/>
          <w:szCs w:val="26"/>
        </w:rPr>
        <w:t>TERCERO</w:t>
      </w:r>
      <w:r w:rsidRPr="00A934F2">
        <w:rPr>
          <w:rFonts w:ascii="Calibri" w:hAnsi="Calibri" w:cs="Calibri"/>
          <w:b/>
          <w:bCs/>
          <w:sz w:val="26"/>
          <w:szCs w:val="26"/>
        </w:rPr>
        <w:t xml:space="preserve">.- </w:t>
      </w:r>
      <w:r w:rsidRPr="00A934F2">
        <w:rPr>
          <w:rFonts w:ascii="Calibri" w:hAnsi="Calibri" w:cs="Calibri"/>
          <w:sz w:val="26"/>
          <w:szCs w:val="26"/>
        </w:rPr>
        <w:t xml:space="preserve">Por proveído de fecha </w:t>
      </w:r>
      <w:r w:rsidR="004D0AC0" w:rsidRPr="00A934F2">
        <w:rPr>
          <w:rFonts w:ascii="Calibri" w:hAnsi="Calibri" w:cs="Calibri"/>
          <w:sz w:val="26"/>
          <w:szCs w:val="26"/>
        </w:rPr>
        <w:t>24</w:t>
      </w:r>
      <w:r w:rsidRPr="00A934F2">
        <w:rPr>
          <w:rFonts w:ascii="Calibri" w:hAnsi="Calibri" w:cs="Calibri"/>
          <w:sz w:val="26"/>
          <w:szCs w:val="26"/>
        </w:rPr>
        <w:t xml:space="preserve"> </w:t>
      </w:r>
      <w:r w:rsidR="004D0AC0" w:rsidRPr="00A934F2">
        <w:rPr>
          <w:rFonts w:ascii="Calibri" w:hAnsi="Calibri" w:cs="Calibri"/>
          <w:sz w:val="26"/>
          <w:szCs w:val="26"/>
        </w:rPr>
        <w:t>veinti</w:t>
      </w:r>
      <w:r w:rsidRPr="00A934F2">
        <w:rPr>
          <w:rFonts w:ascii="Calibri" w:hAnsi="Calibri" w:cs="Calibri"/>
          <w:sz w:val="26"/>
          <w:szCs w:val="26"/>
        </w:rPr>
        <w:t>c</w:t>
      </w:r>
      <w:r w:rsidR="004D0AC0" w:rsidRPr="00A934F2">
        <w:rPr>
          <w:rFonts w:ascii="Calibri" w:hAnsi="Calibri" w:cs="Calibri"/>
          <w:sz w:val="26"/>
          <w:szCs w:val="26"/>
        </w:rPr>
        <w:t>uatr</w:t>
      </w:r>
      <w:r w:rsidRPr="00A934F2">
        <w:rPr>
          <w:rFonts w:ascii="Calibri" w:hAnsi="Calibri" w:cs="Calibri"/>
          <w:sz w:val="26"/>
          <w:szCs w:val="26"/>
        </w:rPr>
        <w:t xml:space="preserve">o de </w:t>
      </w:r>
      <w:r w:rsidR="004D0AC0" w:rsidRPr="00A934F2">
        <w:rPr>
          <w:rFonts w:ascii="Calibri" w:hAnsi="Calibri" w:cs="Calibri"/>
          <w:sz w:val="26"/>
          <w:szCs w:val="26"/>
        </w:rPr>
        <w:t>may</w:t>
      </w:r>
      <w:r w:rsidRPr="00A934F2">
        <w:rPr>
          <w:rFonts w:ascii="Calibri" w:hAnsi="Calibri" w:cs="Calibri"/>
          <w:sz w:val="26"/>
          <w:szCs w:val="26"/>
        </w:rPr>
        <w:t xml:space="preserve">o del año 2018 dos mil dieciocho, </w:t>
      </w:r>
      <w:r w:rsidRPr="00A934F2">
        <w:rPr>
          <w:rFonts w:ascii="Calibri" w:hAnsi="Calibri"/>
          <w:sz w:val="26"/>
          <w:szCs w:val="26"/>
        </w:rPr>
        <w:t xml:space="preserve">se tuvo al Agente de Tránsito demandado, por </w:t>
      </w:r>
      <w:r w:rsidRPr="00A934F2">
        <w:rPr>
          <w:rFonts w:ascii="Calibri" w:hAnsi="Calibri"/>
          <w:b/>
          <w:sz w:val="26"/>
          <w:szCs w:val="26"/>
        </w:rPr>
        <w:t>contestando</w:t>
      </w:r>
      <w:r w:rsidRPr="00A934F2">
        <w:rPr>
          <w:rFonts w:ascii="Calibri" w:hAnsi="Calibri"/>
          <w:sz w:val="26"/>
          <w:szCs w:val="26"/>
        </w:rPr>
        <w:t xml:space="preserve"> en tiempo y forma, la demanda instaurada en su contra; admitiéndole como pruebas de su intención, la documental aportada y admitida al actor, así como la que acompañó a su escrito de contestación consistente en su gafete de identificación, </w:t>
      </w:r>
      <w:r w:rsidRPr="00A934F2">
        <w:rPr>
          <w:rFonts w:ascii="Calibri" w:hAnsi="Calibri"/>
          <w:sz w:val="26"/>
          <w:szCs w:val="26"/>
        </w:rPr>
        <w:lastRenderedPageBreak/>
        <w:t>(visible a foja 2</w:t>
      </w:r>
      <w:r w:rsidR="004D0AC0" w:rsidRPr="00A934F2">
        <w:rPr>
          <w:rFonts w:ascii="Calibri" w:hAnsi="Calibri"/>
          <w:sz w:val="26"/>
          <w:szCs w:val="26"/>
        </w:rPr>
        <w:t>1</w:t>
      </w:r>
      <w:r w:rsidRPr="00A934F2">
        <w:rPr>
          <w:rFonts w:ascii="Calibri" w:hAnsi="Calibri"/>
          <w:sz w:val="26"/>
          <w:szCs w:val="26"/>
        </w:rPr>
        <w:t xml:space="preserve"> veint</w:t>
      </w:r>
      <w:r w:rsidR="004D0AC0" w:rsidRPr="00A934F2">
        <w:rPr>
          <w:rFonts w:ascii="Calibri" w:hAnsi="Calibri"/>
          <w:sz w:val="26"/>
          <w:szCs w:val="26"/>
        </w:rPr>
        <w:t>iuno</w:t>
      </w:r>
      <w:r w:rsidRPr="00A934F2">
        <w:rPr>
          <w:rFonts w:ascii="Calibri" w:hAnsi="Calibri"/>
          <w:sz w:val="26"/>
          <w:szCs w:val="26"/>
        </w:rPr>
        <w:t xml:space="preserve">); probanzas que, dada su naturaleza, se tuvieron por desahogadas desde ese momento; y, la </w:t>
      </w:r>
      <w:proofErr w:type="spellStart"/>
      <w:r w:rsidRPr="00A934F2">
        <w:rPr>
          <w:rFonts w:ascii="Calibri" w:hAnsi="Calibri"/>
          <w:sz w:val="26"/>
          <w:szCs w:val="26"/>
        </w:rPr>
        <w:t>presuncional</w:t>
      </w:r>
      <w:proofErr w:type="spellEnd"/>
      <w:r w:rsidRPr="00A934F2">
        <w:rPr>
          <w:rFonts w:ascii="Calibri" w:hAnsi="Calibri"/>
          <w:sz w:val="26"/>
          <w:szCs w:val="26"/>
        </w:rPr>
        <w:t>, en su doble aspecto, en lo que le beneficie</w:t>
      </w:r>
      <w:r w:rsidRPr="00A934F2">
        <w:rPr>
          <w:rFonts w:asciiTheme="minorHAnsi" w:hAnsiTheme="minorHAnsi" w:cstheme="minorHAnsi"/>
          <w:sz w:val="26"/>
          <w:szCs w:val="26"/>
        </w:rPr>
        <w:t xml:space="preserve">. </w:t>
      </w:r>
      <w:r w:rsidR="004D0AC0" w:rsidRPr="00A934F2">
        <w:rPr>
          <w:rFonts w:ascii="Calibri" w:hAnsi="Calibri"/>
          <w:bCs/>
          <w:sz w:val="26"/>
          <w:szCs w:val="26"/>
        </w:rPr>
        <w:t>. . . . . . . . . . . . . . . . . . . . . . . . . . . . . . . . . . . . . . . . . . . . . . . . . . . . . . .</w:t>
      </w:r>
      <w:r w:rsidRPr="00A934F2">
        <w:rPr>
          <w:rFonts w:ascii="Calibri" w:hAnsi="Calibri"/>
          <w:bCs/>
          <w:sz w:val="26"/>
          <w:szCs w:val="26"/>
        </w:rPr>
        <w:t xml:space="preserve"> </w:t>
      </w:r>
    </w:p>
    <w:p w:rsidR="00EE0645" w:rsidRPr="00A934F2" w:rsidRDefault="00EE0645" w:rsidP="00EE0645">
      <w:pPr>
        <w:pStyle w:val="Textoindependiente"/>
        <w:rPr>
          <w:rFonts w:ascii="Calibri" w:hAnsi="Calibri"/>
          <w:sz w:val="26"/>
          <w:szCs w:val="26"/>
        </w:rPr>
      </w:pPr>
    </w:p>
    <w:p w:rsidR="00EE0645" w:rsidRPr="00A934F2" w:rsidRDefault="00EE0645" w:rsidP="00EE0645">
      <w:pPr>
        <w:pStyle w:val="Textoindependiente"/>
        <w:ind w:firstLine="708"/>
        <w:rPr>
          <w:rFonts w:ascii="Calibri" w:hAnsi="Calibri"/>
          <w:sz w:val="26"/>
          <w:szCs w:val="26"/>
        </w:rPr>
      </w:pPr>
      <w:r w:rsidRPr="00A934F2">
        <w:rPr>
          <w:rFonts w:ascii="Calibri" w:hAnsi="Calibri"/>
          <w:sz w:val="26"/>
          <w:szCs w:val="26"/>
        </w:rPr>
        <w:t xml:space="preserve">De esta manera, al no existir pruebas pendientes de desahogo y por ser el momento procesal oportuno, se ordenó citar a las partes a la </w:t>
      </w:r>
      <w:r w:rsidRPr="00A934F2">
        <w:rPr>
          <w:rFonts w:ascii="Calibri" w:hAnsi="Calibri"/>
          <w:b/>
          <w:sz w:val="26"/>
          <w:szCs w:val="26"/>
        </w:rPr>
        <w:t>Audiencia de Alegatos</w:t>
      </w:r>
      <w:r w:rsidRPr="00A934F2">
        <w:rPr>
          <w:rFonts w:ascii="Calibri" w:hAnsi="Calibri"/>
          <w:sz w:val="26"/>
          <w:szCs w:val="26"/>
        </w:rPr>
        <w:t xml:space="preserve">, a celebrarse el día </w:t>
      </w:r>
      <w:r w:rsidR="004D0AC0" w:rsidRPr="00A934F2">
        <w:rPr>
          <w:rFonts w:ascii="Calibri" w:hAnsi="Calibri"/>
          <w:b/>
          <w:sz w:val="26"/>
          <w:szCs w:val="26"/>
        </w:rPr>
        <w:t>17</w:t>
      </w:r>
      <w:r w:rsidR="004D0AC0" w:rsidRPr="00A934F2">
        <w:rPr>
          <w:rFonts w:ascii="Calibri" w:hAnsi="Calibri"/>
          <w:sz w:val="26"/>
          <w:szCs w:val="26"/>
        </w:rPr>
        <w:t xml:space="preserve"> diecisiete de </w:t>
      </w:r>
      <w:r w:rsidR="004D0AC0" w:rsidRPr="00A934F2">
        <w:rPr>
          <w:rFonts w:ascii="Calibri" w:hAnsi="Calibri"/>
          <w:b/>
          <w:sz w:val="26"/>
          <w:szCs w:val="26"/>
        </w:rPr>
        <w:t>agosto</w:t>
      </w:r>
      <w:r w:rsidR="004D0AC0" w:rsidRPr="00A934F2">
        <w:rPr>
          <w:rFonts w:ascii="Calibri" w:hAnsi="Calibri"/>
          <w:sz w:val="26"/>
          <w:szCs w:val="26"/>
        </w:rPr>
        <w:t xml:space="preserve"> del</w:t>
      </w:r>
      <w:r w:rsidRPr="00A934F2">
        <w:rPr>
          <w:rFonts w:ascii="Calibri" w:hAnsi="Calibri"/>
          <w:sz w:val="26"/>
          <w:szCs w:val="26"/>
        </w:rPr>
        <w:t xml:space="preserve"> año</w:t>
      </w:r>
      <w:r w:rsidRPr="00A934F2">
        <w:rPr>
          <w:rFonts w:ascii="Calibri" w:hAnsi="Calibri"/>
          <w:b/>
          <w:sz w:val="26"/>
          <w:szCs w:val="26"/>
        </w:rPr>
        <w:t xml:space="preserve"> 2018</w:t>
      </w:r>
      <w:r w:rsidRPr="00A934F2">
        <w:rPr>
          <w:rFonts w:ascii="Calibri" w:hAnsi="Calibri"/>
          <w:sz w:val="26"/>
          <w:szCs w:val="26"/>
        </w:rPr>
        <w:t xml:space="preserve"> dos mil dieciocho; a las </w:t>
      </w:r>
      <w:r w:rsidRPr="00A934F2">
        <w:rPr>
          <w:rFonts w:ascii="Calibri" w:hAnsi="Calibri"/>
          <w:b/>
          <w:sz w:val="26"/>
          <w:szCs w:val="26"/>
        </w:rPr>
        <w:t>10:</w:t>
      </w:r>
      <w:r w:rsidR="00550B30" w:rsidRPr="00A934F2">
        <w:rPr>
          <w:rFonts w:ascii="Calibri" w:hAnsi="Calibri"/>
          <w:b/>
          <w:sz w:val="26"/>
          <w:szCs w:val="26"/>
        </w:rPr>
        <w:t>3</w:t>
      </w:r>
      <w:r w:rsidRPr="00A934F2">
        <w:rPr>
          <w:rFonts w:ascii="Calibri" w:hAnsi="Calibri"/>
          <w:b/>
          <w:sz w:val="26"/>
          <w:szCs w:val="26"/>
        </w:rPr>
        <w:t>0</w:t>
      </w:r>
      <w:r w:rsidRPr="00A934F2">
        <w:rPr>
          <w:rFonts w:ascii="Calibri" w:hAnsi="Calibri"/>
          <w:sz w:val="26"/>
          <w:szCs w:val="26"/>
        </w:rPr>
        <w:t xml:space="preserve"> diez horas</w:t>
      </w:r>
      <w:r w:rsidR="00550B30" w:rsidRPr="00A934F2">
        <w:rPr>
          <w:rFonts w:ascii="Calibri" w:hAnsi="Calibri"/>
          <w:sz w:val="26"/>
          <w:szCs w:val="26"/>
        </w:rPr>
        <w:t xml:space="preserve"> con treinta minutos</w:t>
      </w:r>
      <w:r w:rsidRPr="00A934F2">
        <w:rPr>
          <w:rFonts w:ascii="Calibri" w:hAnsi="Calibri"/>
          <w:sz w:val="26"/>
          <w:szCs w:val="26"/>
        </w:rPr>
        <w:t xml:space="preserve">, en el recinto de este Juzgado. </w:t>
      </w:r>
    </w:p>
    <w:p w:rsidR="00EE0645" w:rsidRPr="00A934F2" w:rsidRDefault="00EE0645" w:rsidP="00EE0645">
      <w:pPr>
        <w:pStyle w:val="Textoindependiente"/>
        <w:ind w:firstLine="708"/>
        <w:rPr>
          <w:rFonts w:ascii="Calibri" w:hAnsi="Calibri"/>
          <w:sz w:val="26"/>
          <w:szCs w:val="26"/>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i/>
          <w:sz w:val="26"/>
          <w:szCs w:val="26"/>
        </w:rPr>
        <w:t>CUARTO</w:t>
      </w:r>
      <w:r w:rsidRPr="00A934F2">
        <w:rPr>
          <w:rFonts w:ascii="Calibri" w:hAnsi="Calibri" w:cs="Calibri"/>
          <w:sz w:val="26"/>
          <w:szCs w:val="26"/>
        </w:rPr>
        <w:t xml:space="preserve">.- </w:t>
      </w:r>
      <w:r w:rsidRPr="00A934F2">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A934F2">
        <w:rPr>
          <w:rFonts w:asciiTheme="minorHAnsi" w:hAnsiTheme="minorHAnsi" w:cstheme="minorHAnsi"/>
          <w:b/>
          <w:sz w:val="26"/>
          <w:szCs w:val="26"/>
        </w:rPr>
        <w:t>inasistencia</w:t>
      </w:r>
      <w:r w:rsidRPr="00A934F2">
        <w:rPr>
          <w:rFonts w:asciiTheme="minorHAnsi" w:hAnsiTheme="minorHAnsi" w:cstheme="minorHAnsi"/>
          <w:sz w:val="26"/>
          <w:szCs w:val="26"/>
        </w:rPr>
        <w:t xml:space="preserve"> de las partes; y que ninguna de éstas formuló alegatos; turnándose el expediente para el dictado de la sentencia que en derecho proceda</w:t>
      </w:r>
      <w:proofErr w:type="gramStart"/>
      <w:r w:rsidRPr="00A934F2">
        <w:rPr>
          <w:rFonts w:asciiTheme="minorHAnsi" w:hAnsiTheme="minorHAnsi" w:cstheme="minorHAnsi"/>
          <w:sz w:val="26"/>
          <w:szCs w:val="26"/>
        </w:rPr>
        <w:t>.</w:t>
      </w:r>
      <w:r w:rsidRPr="00A934F2">
        <w:rPr>
          <w:rFonts w:ascii="Calibri" w:hAnsi="Calibri"/>
          <w:sz w:val="26"/>
          <w:szCs w:val="26"/>
        </w:rPr>
        <w:t xml:space="preserve"> . . . . . . .</w:t>
      </w:r>
      <w:proofErr w:type="gramEnd"/>
      <w:r w:rsidRPr="00A934F2">
        <w:rPr>
          <w:rFonts w:ascii="Calibri" w:hAnsi="Calibri"/>
          <w:sz w:val="26"/>
          <w:szCs w:val="26"/>
        </w:rPr>
        <w:t xml:space="preserve"> </w:t>
      </w:r>
      <w:proofErr w:type="gramStart"/>
      <w:r w:rsidRPr="00A934F2">
        <w:rPr>
          <w:rFonts w:ascii="Calibri" w:hAnsi="Calibri"/>
          <w:sz w:val="26"/>
          <w:szCs w:val="26"/>
        </w:rPr>
        <w:t xml:space="preserve">.  </w:t>
      </w:r>
      <w:proofErr w:type="gramEnd"/>
      <w:r w:rsidRPr="00A934F2">
        <w:rPr>
          <w:rFonts w:ascii="Calibri" w:hAnsi="Calibri"/>
          <w:sz w:val="26"/>
          <w:szCs w:val="26"/>
        </w:rPr>
        <w:t xml:space="preserve">. . . . . . . . . . . . . . . . . . . . . . . . . . . . . . . . . . . . . . . . . . . . . . </w:t>
      </w:r>
    </w:p>
    <w:p w:rsidR="00EE0645" w:rsidRPr="00A934F2" w:rsidRDefault="00EE0645" w:rsidP="00EE0645">
      <w:pPr>
        <w:pStyle w:val="Textoindependiente"/>
        <w:rPr>
          <w:rFonts w:ascii="Calibri" w:hAnsi="Calibri" w:cs="Calibri"/>
          <w:sz w:val="26"/>
          <w:szCs w:val="26"/>
        </w:rPr>
      </w:pPr>
    </w:p>
    <w:p w:rsidR="00EE0645" w:rsidRPr="00A934F2" w:rsidRDefault="00EE0645" w:rsidP="00EE0645">
      <w:pPr>
        <w:pStyle w:val="Textoindependiente"/>
        <w:ind w:firstLine="708"/>
        <w:jc w:val="center"/>
        <w:rPr>
          <w:rFonts w:ascii="Calibri" w:hAnsi="Calibri" w:cs="Calibri"/>
          <w:b/>
          <w:bCs/>
          <w:i/>
          <w:iCs/>
          <w:sz w:val="26"/>
          <w:szCs w:val="26"/>
        </w:rPr>
      </w:pPr>
      <w:r w:rsidRPr="00A934F2">
        <w:rPr>
          <w:rFonts w:ascii="Calibri" w:hAnsi="Calibri" w:cs="Calibri"/>
          <w:b/>
          <w:bCs/>
          <w:i/>
          <w:iCs/>
          <w:sz w:val="26"/>
          <w:szCs w:val="26"/>
        </w:rPr>
        <w:t xml:space="preserve">C O N S I D E R A N D </w:t>
      </w:r>
      <w:proofErr w:type="gramStart"/>
      <w:r w:rsidRPr="00A934F2">
        <w:rPr>
          <w:rFonts w:ascii="Calibri" w:hAnsi="Calibri" w:cs="Calibri"/>
          <w:b/>
          <w:bCs/>
          <w:i/>
          <w:iCs/>
          <w:sz w:val="26"/>
          <w:szCs w:val="26"/>
        </w:rPr>
        <w:t>O :</w:t>
      </w:r>
      <w:proofErr w:type="gramEnd"/>
    </w:p>
    <w:p w:rsidR="00EE0645" w:rsidRPr="00A934F2" w:rsidRDefault="00EE0645" w:rsidP="00EE0645">
      <w:pPr>
        <w:pStyle w:val="Textoindependiente"/>
        <w:rPr>
          <w:rFonts w:ascii="Calibri" w:hAnsi="Calibri" w:cs="Calibri"/>
          <w:b/>
          <w:bCs/>
          <w:sz w:val="26"/>
          <w:szCs w:val="26"/>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PRIMERO</w:t>
      </w:r>
      <w:r w:rsidRPr="00A934F2">
        <w:rPr>
          <w:rFonts w:ascii="Calibri" w:hAnsi="Calibri" w:cs="Calibri"/>
          <w:b/>
          <w:bCs/>
          <w:sz w:val="26"/>
          <w:szCs w:val="26"/>
        </w:rPr>
        <w:t xml:space="preserve">.- </w:t>
      </w:r>
      <w:r w:rsidRPr="00A934F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934F2">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E0645" w:rsidRPr="00A934F2" w:rsidRDefault="00EE0645" w:rsidP="00EE0645">
      <w:pPr>
        <w:pStyle w:val="Textoindependiente"/>
        <w:rPr>
          <w:rFonts w:ascii="Calibri" w:hAnsi="Calibri" w:cs="Calibri"/>
          <w:b/>
          <w:bCs/>
          <w:sz w:val="26"/>
          <w:szCs w:val="26"/>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SEGUNDO</w:t>
      </w:r>
      <w:r w:rsidRPr="00A934F2">
        <w:rPr>
          <w:rFonts w:ascii="Calibri" w:hAnsi="Calibri" w:cs="Calibri"/>
          <w:b/>
          <w:bCs/>
          <w:sz w:val="26"/>
          <w:szCs w:val="26"/>
        </w:rPr>
        <w:t xml:space="preserve">.- </w:t>
      </w:r>
      <w:r w:rsidRPr="00A934F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w:t>
      </w:r>
      <w:r w:rsidR="001C21EC" w:rsidRPr="00A934F2">
        <w:rPr>
          <w:rFonts w:ascii="Calibri" w:hAnsi="Calibri" w:cs="Calibri"/>
          <w:sz w:val="26"/>
          <w:szCs w:val="26"/>
        </w:rPr>
        <w:t>15 quince</w:t>
      </w:r>
      <w:r w:rsidRPr="00A934F2">
        <w:rPr>
          <w:rFonts w:ascii="Calibri" w:hAnsi="Calibri" w:cs="Calibri"/>
          <w:sz w:val="26"/>
          <w:szCs w:val="26"/>
        </w:rPr>
        <w:t xml:space="preserve"> de </w:t>
      </w:r>
      <w:r w:rsidR="001C21EC" w:rsidRPr="00A934F2">
        <w:rPr>
          <w:rFonts w:ascii="Calibri" w:hAnsi="Calibri" w:cs="Calibri"/>
          <w:sz w:val="26"/>
          <w:szCs w:val="26"/>
        </w:rPr>
        <w:t>m</w:t>
      </w:r>
      <w:r w:rsidRPr="00A934F2">
        <w:rPr>
          <w:rFonts w:ascii="Calibri" w:hAnsi="Calibri" w:cs="Calibri"/>
          <w:sz w:val="26"/>
          <w:szCs w:val="26"/>
        </w:rPr>
        <w:t>a</w:t>
      </w:r>
      <w:r w:rsidR="001C21EC" w:rsidRPr="00A934F2">
        <w:rPr>
          <w:rFonts w:ascii="Calibri" w:hAnsi="Calibri" w:cs="Calibri"/>
          <w:sz w:val="26"/>
          <w:szCs w:val="26"/>
        </w:rPr>
        <w:t>rzo</w:t>
      </w:r>
      <w:r w:rsidRPr="00A934F2">
        <w:rPr>
          <w:rFonts w:ascii="Calibri" w:hAnsi="Calibri" w:cs="Calibri"/>
          <w:sz w:val="26"/>
          <w:szCs w:val="26"/>
        </w:rPr>
        <w:t xml:space="preserve"> de</w:t>
      </w:r>
      <w:r w:rsidR="001C21EC" w:rsidRPr="00A934F2">
        <w:rPr>
          <w:rFonts w:ascii="Calibri" w:hAnsi="Calibri" w:cs="Calibri"/>
          <w:sz w:val="26"/>
          <w:szCs w:val="26"/>
        </w:rPr>
        <w:t>l</w:t>
      </w:r>
      <w:r w:rsidRPr="00A934F2">
        <w:rPr>
          <w:rFonts w:ascii="Calibri" w:hAnsi="Calibri" w:cs="Calibri"/>
          <w:sz w:val="26"/>
          <w:szCs w:val="26"/>
        </w:rPr>
        <w:t xml:space="preserve"> año 2018 dos mil dieciocho. </w:t>
      </w:r>
      <w:r w:rsidR="001C21EC" w:rsidRPr="00A934F2">
        <w:rPr>
          <w:rFonts w:ascii="Calibri" w:hAnsi="Calibri" w:cs="Calibri"/>
          <w:sz w:val="26"/>
          <w:szCs w:val="26"/>
        </w:rPr>
        <w:t xml:space="preserve">. . . . . . . . . . . . . . </w:t>
      </w:r>
      <w:r w:rsidRPr="00A934F2">
        <w:rPr>
          <w:rFonts w:ascii="Calibri" w:hAnsi="Calibri" w:cs="Calibri"/>
          <w:sz w:val="26"/>
          <w:szCs w:val="26"/>
        </w:rPr>
        <w:t xml:space="preserve">. . . . . . . . . . . . . . . </w:t>
      </w:r>
      <w:r w:rsidRPr="00A934F2">
        <w:rPr>
          <w:rFonts w:ascii="Calibri" w:hAnsi="Calibri"/>
          <w:sz w:val="26"/>
          <w:szCs w:val="26"/>
        </w:rPr>
        <w:t xml:space="preserve">. . . . . . . . </w:t>
      </w:r>
      <w:r w:rsidR="001C21EC" w:rsidRPr="00A934F2">
        <w:rPr>
          <w:rFonts w:ascii="Calibri" w:hAnsi="Calibri"/>
          <w:sz w:val="26"/>
          <w:szCs w:val="26"/>
        </w:rPr>
        <w:t xml:space="preserve">. . . . . . . . </w:t>
      </w:r>
    </w:p>
    <w:p w:rsidR="00EE0645" w:rsidRPr="00A934F2" w:rsidRDefault="00EE0645" w:rsidP="00EE0645">
      <w:pPr>
        <w:pStyle w:val="Textoindependiente"/>
        <w:ind w:firstLine="708"/>
        <w:rPr>
          <w:rFonts w:ascii="Calibri" w:hAnsi="Calibri" w:cs="Calibri"/>
          <w:b/>
          <w:bCs/>
          <w:sz w:val="26"/>
          <w:szCs w:val="26"/>
        </w:rPr>
      </w:pPr>
    </w:p>
    <w:p w:rsidR="00F85BAE" w:rsidRPr="00A934F2" w:rsidRDefault="00EE0645" w:rsidP="00EE0645">
      <w:pPr>
        <w:ind w:firstLine="708"/>
        <w:jc w:val="both"/>
        <w:rPr>
          <w:rFonts w:ascii="Calibri" w:hAnsi="Calibri" w:cs="Calibri"/>
          <w:sz w:val="26"/>
          <w:szCs w:val="26"/>
        </w:rPr>
      </w:pPr>
      <w:r w:rsidRPr="00A934F2">
        <w:rPr>
          <w:rFonts w:ascii="Calibri" w:hAnsi="Calibri" w:cs="Calibri"/>
          <w:b/>
          <w:i/>
          <w:iCs/>
          <w:sz w:val="26"/>
          <w:szCs w:val="26"/>
        </w:rPr>
        <w:t xml:space="preserve">TERCERO.- </w:t>
      </w:r>
      <w:r w:rsidRPr="00A934F2">
        <w:rPr>
          <w:rFonts w:ascii="Calibri" w:hAnsi="Calibri" w:cs="Calibri"/>
          <w:sz w:val="26"/>
          <w:szCs w:val="26"/>
        </w:rPr>
        <w:t xml:space="preserve">La existencia del acto impugnado, se encuentra documentada en autos con el original del acta con folio número </w:t>
      </w:r>
      <w:r w:rsidR="00F85BAE" w:rsidRPr="00A934F2">
        <w:rPr>
          <w:rFonts w:ascii="Calibri" w:hAnsi="Calibri" w:cs="Calibri"/>
          <w:sz w:val="26"/>
          <w:szCs w:val="26"/>
        </w:rPr>
        <w:t>T-5813561 (T guion cinco-ocho-uno-tres-cinco-seis-uno), de fecha 15 quince de marzo del año 2018 dos mil dieciocho</w:t>
      </w:r>
      <w:r w:rsidRPr="00A934F2">
        <w:rPr>
          <w:rFonts w:ascii="Calibri" w:hAnsi="Calibri"/>
          <w:sz w:val="26"/>
          <w:szCs w:val="27"/>
        </w:rPr>
        <w:t xml:space="preserve">; </w:t>
      </w:r>
      <w:r w:rsidRPr="00A934F2">
        <w:rPr>
          <w:rFonts w:ascii="Calibri" w:hAnsi="Calibri"/>
          <w:sz w:val="26"/>
          <w:szCs w:val="26"/>
        </w:rPr>
        <w:t xml:space="preserve">que obra en el secreto de este juzgado, (visible en el expediente en copia certificada a foja </w:t>
      </w:r>
      <w:r w:rsidR="00F85BAE" w:rsidRPr="00A934F2">
        <w:rPr>
          <w:rFonts w:ascii="Calibri" w:hAnsi="Calibri"/>
          <w:sz w:val="26"/>
          <w:szCs w:val="26"/>
        </w:rPr>
        <w:t>8 ocho</w:t>
      </w:r>
      <w:r w:rsidRPr="00A934F2">
        <w:rPr>
          <w:rFonts w:ascii="Calibri" w:hAnsi="Calibri"/>
          <w:sz w:val="26"/>
          <w:szCs w:val="26"/>
        </w:rPr>
        <w:t>)</w:t>
      </w:r>
      <w:r w:rsidRPr="00A934F2">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A934F2">
        <w:rPr>
          <w:rFonts w:ascii="Calibri" w:hAnsi="Calibri" w:cs="Calibri"/>
          <w:b/>
          <w:sz w:val="26"/>
          <w:szCs w:val="26"/>
        </w:rPr>
        <w:t>aceptó</w:t>
      </w:r>
      <w:r w:rsidRPr="00A934F2">
        <w:rPr>
          <w:rFonts w:ascii="Calibri" w:hAnsi="Calibri" w:cs="Calibri"/>
          <w:sz w:val="26"/>
          <w:szCs w:val="26"/>
        </w:rPr>
        <w:t xml:space="preserve"> de manera libre, expresa y sin coacción alguna, que </w:t>
      </w:r>
      <w:r w:rsidRPr="00A934F2">
        <w:rPr>
          <w:rFonts w:ascii="Calibri" w:hAnsi="Calibri" w:cs="Calibri"/>
          <w:b/>
          <w:sz w:val="26"/>
          <w:szCs w:val="26"/>
        </w:rPr>
        <w:t>sí elaboró</w:t>
      </w:r>
      <w:r w:rsidRPr="00A934F2">
        <w:rPr>
          <w:rFonts w:ascii="Calibri" w:hAnsi="Calibri" w:cs="Calibri"/>
          <w:sz w:val="26"/>
          <w:szCs w:val="26"/>
        </w:rPr>
        <w:t xml:space="preserve"> el acta de infracción que se combate; lo que, sin duda alguna, constituye una </w:t>
      </w:r>
      <w:r w:rsidRPr="00A934F2">
        <w:rPr>
          <w:rFonts w:ascii="Calibri" w:hAnsi="Calibri" w:cs="Calibri"/>
          <w:b/>
          <w:sz w:val="26"/>
          <w:szCs w:val="26"/>
        </w:rPr>
        <w:t>confesión expresa</w:t>
      </w:r>
      <w:r w:rsidRPr="00A934F2">
        <w:rPr>
          <w:rFonts w:ascii="Calibri" w:hAnsi="Calibri" w:cs="Calibri"/>
          <w:sz w:val="26"/>
          <w:szCs w:val="26"/>
        </w:rPr>
        <w:t xml:space="preserve">, de acuerdo al contenido del </w:t>
      </w:r>
    </w:p>
    <w:p w:rsidR="00F85BAE" w:rsidRPr="00A934F2" w:rsidRDefault="00F85BAE" w:rsidP="00F85BAE">
      <w:pPr>
        <w:ind w:firstLine="708"/>
        <w:jc w:val="right"/>
        <w:rPr>
          <w:rFonts w:ascii="Calibri" w:hAnsi="Calibri" w:cs="Calibri"/>
          <w:b/>
          <w:bCs/>
          <w:sz w:val="26"/>
          <w:szCs w:val="26"/>
        </w:rPr>
      </w:pPr>
      <w:r w:rsidRPr="00A934F2">
        <w:rPr>
          <w:rFonts w:ascii="Calibri" w:hAnsi="Calibri" w:cs="Calibri"/>
          <w:b/>
          <w:bCs/>
          <w:sz w:val="26"/>
          <w:szCs w:val="26"/>
        </w:rPr>
        <w:t>Expediente número 0770/2do JAM/2018-JN</w:t>
      </w:r>
    </w:p>
    <w:p w:rsidR="00F85BAE" w:rsidRPr="00A934F2" w:rsidRDefault="00F85BAE" w:rsidP="00EE0645">
      <w:pPr>
        <w:ind w:firstLine="708"/>
        <w:jc w:val="both"/>
        <w:rPr>
          <w:rFonts w:ascii="Calibri" w:hAnsi="Calibri" w:cs="Calibri"/>
          <w:sz w:val="26"/>
          <w:szCs w:val="26"/>
        </w:rPr>
      </w:pPr>
    </w:p>
    <w:p w:rsidR="00EE0645" w:rsidRPr="00A934F2" w:rsidRDefault="00EE0645" w:rsidP="00F85BAE">
      <w:pPr>
        <w:jc w:val="both"/>
        <w:rPr>
          <w:rFonts w:ascii="Calibri" w:hAnsi="Calibri" w:cs="Calibri"/>
          <w:sz w:val="26"/>
          <w:szCs w:val="26"/>
        </w:rPr>
      </w:pPr>
      <w:proofErr w:type="gramStart"/>
      <w:r w:rsidRPr="00A934F2">
        <w:rPr>
          <w:rFonts w:ascii="Calibri" w:hAnsi="Calibri" w:cs="Calibri"/>
          <w:sz w:val="26"/>
          <w:szCs w:val="26"/>
        </w:rPr>
        <w:t>artículo</w:t>
      </w:r>
      <w:proofErr w:type="gramEnd"/>
      <w:r w:rsidRPr="00A934F2">
        <w:rPr>
          <w:rFonts w:ascii="Calibri" w:hAnsi="Calibri" w:cs="Calibri"/>
          <w:sz w:val="26"/>
          <w:szCs w:val="26"/>
        </w:rPr>
        <w:t xml:space="preserve"> 57 del Código de Procedimiento y Justicia Administrativa en vigor en el Estado</w:t>
      </w:r>
      <w:r w:rsidRPr="00A934F2">
        <w:rPr>
          <w:rFonts w:ascii="Calibri" w:hAnsi="Calibri"/>
          <w:sz w:val="26"/>
          <w:szCs w:val="26"/>
        </w:rPr>
        <w:t xml:space="preserve">. . . . . . </w:t>
      </w:r>
      <w:r w:rsidR="00F85BAE" w:rsidRPr="00A934F2">
        <w:rPr>
          <w:rFonts w:ascii="Calibri" w:hAnsi="Calibri"/>
          <w:bCs/>
          <w:sz w:val="26"/>
          <w:szCs w:val="26"/>
        </w:rPr>
        <w:t xml:space="preserve">. . . . . . . . . . . . . . . . . . . . . . . . . . . . . . . . . . . . . . . . . . . . . . . . . . . . . . . . . . </w:t>
      </w:r>
    </w:p>
    <w:p w:rsidR="00EE0645" w:rsidRPr="00A934F2" w:rsidRDefault="00EE0645" w:rsidP="00F85BAE">
      <w:pPr>
        <w:jc w:val="both"/>
        <w:rPr>
          <w:rFonts w:ascii="Calibri" w:hAnsi="Calibri" w:cs="Calibri"/>
          <w:sz w:val="26"/>
          <w:szCs w:val="26"/>
        </w:rPr>
      </w:pPr>
    </w:p>
    <w:p w:rsidR="00EE0645" w:rsidRPr="00A934F2" w:rsidRDefault="00EE0645" w:rsidP="00EE0645">
      <w:pPr>
        <w:ind w:firstLine="708"/>
        <w:jc w:val="both"/>
        <w:rPr>
          <w:rFonts w:ascii="Calibri" w:hAnsi="Calibri"/>
          <w:sz w:val="26"/>
          <w:szCs w:val="26"/>
        </w:rPr>
      </w:pPr>
      <w:r w:rsidRPr="00A934F2">
        <w:rPr>
          <w:rFonts w:ascii="Calibri" w:hAnsi="Calibri"/>
          <w:sz w:val="26"/>
          <w:szCs w:val="27"/>
        </w:rPr>
        <w:t xml:space="preserve">En razón de lo anterior, se tiene por </w:t>
      </w:r>
      <w:r w:rsidRPr="00A934F2">
        <w:rPr>
          <w:rFonts w:ascii="Calibri" w:hAnsi="Calibri"/>
          <w:b/>
          <w:sz w:val="26"/>
          <w:szCs w:val="27"/>
        </w:rPr>
        <w:t>debidamente acreditada</w:t>
      </w:r>
      <w:r w:rsidRPr="00A934F2">
        <w:rPr>
          <w:rFonts w:ascii="Calibri" w:hAnsi="Calibri"/>
          <w:sz w:val="26"/>
          <w:szCs w:val="27"/>
        </w:rPr>
        <w:t xml:space="preserve"> la existencia del acto impugnado</w:t>
      </w:r>
      <w:r w:rsidRPr="00A934F2">
        <w:rPr>
          <w:rFonts w:ascii="Calibri" w:hAnsi="Calibri"/>
          <w:sz w:val="26"/>
          <w:szCs w:val="26"/>
        </w:rPr>
        <w:t xml:space="preserve">. . . . . . . . . . . . . . . . . . . . . . . . . . . . . . . . . . . . . . . . . . . . . . . . . . . . </w:t>
      </w:r>
    </w:p>
    <w:p w:rsidR="00EE0645" w:rsidRPr="00A934F2" w:rsidRDefault="00EE0645" w:rsidP="00EE0645">
      <w:pPr>
        <w:jc w:val="both"/>
        <w:rPr>
          <w:rFonts w:ascii="Calibri" w:hAnsi="Calibri" w:cs="Calibri"/>
          <w:b/>
          <w:bCs/>
          <w:i/>
          <w:iCs/>
          <w:sz w:val="26"/>
          <w:szCs w:val="26"/>
        </w:rPr>
      </w:pPr>
    </w:p>
    <w:p w:rsidR="00EE0645" w:rsidRPr="00A934F2" w:rsidRDefault="00EE0645" w:rsidP="00EE0645">
      <w:pPr>
        <w:ind w:firstLine="708"/>
        <w:jc w:val="both"/>
        <w:rPr>
          <w:rFonts w:ascii="Calibri" w:hAnsi="Calibri" w:cs="Calibri"/>
          <w:bCs/>
          <w:iCs/>
          <w:sz w:val="26"/>
          <w:szCs w:val="26"/>
        </w:rPr>
      </w:pPr>
      <w:r w:rsidRPr="00A934F2">
        <w:rPr>
          <w:rFonts w:ascii="Calibri" w:hAnsi="Calibri" w:cs="Calibri"/>
          <w:b/>
          <w:bCs/>
          <w:i/>
          <w:iCs/>
          <w:sz w:val="26"/>
          <w:szCs w:val="26"/>
        </w:rPr>
        <w:t xml:space="preserve">CUARTO.- </w:t>
      </w:r>
      <w:r w:rsidRPr="00A934F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934F2">
        <w:rPr>
          <w:rFonts w:ascii="Calibri" w:hAnsi="Calibri" w:cs="Calibri"/>
          <w:bCs/>
          <w:iCs/>
          <w:sz w:val="26"/>
          <w:szCs w:val="26"/>
        </w:rPr>
        <w:t>Administrativa  para</w:t>
      </w:r>
      <w:proofErr w:type="gramEnd"/>
      <w:r w:rsidRPr="00A934F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934F2">
        <w:rPr>
          <w:rFonts w:ascii="Calibri" w:hAnsi="Calibri" w:cs="Calibri"/>
          <w:sz w:val="26"/>
          <w:szCs w:val="26"/>
        </w:rPr>
        <w:t xml:space="preserve">. . . . . . . . . . . . . . </w:t>
      </w:r>
    </w:p>
    <w:p w:rsidR="00EE0645" w:rsidRPr="00A934F2" w:rsidRDefault="00EE0645" w:rsidP="00EE0645">
      <w:pPr>
        <w:jc w:val="both"/>
        <w:rPr>
          <w:rFonts w:ascii="Calibri" w:hAnsi="Calibri" w:cs="Calibri"/>
          <w:b/>
          <w:bCs/>
          <w:i/>
          <w:iCs/>
          <w:sz w:val="26"/>
          <w:szCs w:val="26"/>
        </w:rPr>
      </w:pPr>
    </w:p>
    <w:p w:rsidR="00EE0645" w:rsidRPr="00A934F2" w:rsidRDefault="00EE0645" w:rsidP="00EE0645">
      <w:pPr>
        <w:ind w:firstLine="708"/>
        <w:jc w:val="both"/>
        <w:rPr>
          <w:rFonts w:ascii="Calibri" w:hAnsi="Calibri"/>
          <w:sz w:val="26"/>
          <w:szCs w:val="26"/>
        </w:rPr>
      </w:pPr>
      <w:r w:rsidRPr="00A934F2">
        <w:rPr>
          <w:rFonts w:ascii="Calibri" w:hAnsi="Calibri" w:cs="Calibri"/>
          <w:bCs/>
          <w:iCs/>
          <w:sz w:val="26"/>
          <w:szCs w:val="26"/>
        </w:rPr>
        <w:t xml:space="preserve">Sentado lo anterior, se advierte que en el presente proceso, el Agente de Tránsito demandado, </w:t>
      </w:r>
      <w:r w:rsidR="002A739F" w:rsidRPr="00A934F2">
        <w:rPr>
          <w:rFonts w:ascii="Calibri" w:hAnsi="Calibri" w:cs="Calibri"/>
          <w:bCs/>
          <w:iCs/>
          <w:sz w:val="26"/>
          <w:szCs w:val="26"/>
        </w:rPr>
        <w:t xml:space="preserve">sí </w:t>
      </w:r>
      <w:r w:rsidRPr="00A934F2">
        <w:rPr>
          <w:rFonts w:ascii="Calibri" w:hAnsi="Calibri" w:cs="Calibri"/>
          <w:b/>
          <w:bCs/>
          <w:iCs/>
          <w:sz w:val="26"/>
          <w:szCs w:val="26"/>
        </w:rPr>
        <w:t>exteriorizó</w:t>
      </w:r>
      <w:r w:rsidRPr="00A934F2">
        <w:rPr>
          <w:rFonts w:ascii="Calibri" w:hAnsi="Calibri" w:cs="Calibri"/>
          <w:bCs/>
          <w:iCs/>
          <w:sz w:val="26"/>
          <w:szCs w:val="26"/>
        </w:rPr>
        <w:t xml:space="preserve"> la causal de improcedencia prevista en el artículo 261 en su fracción I, la que se refiere a la no afectación a los intereses jurídicos de la parte actora; causal que refirió que se actualiza porque señaló que no se desprendía que haya emitido acto administrativo alguno, que afecte la esfera jurídica del promovente, pues la boleta impugnada se encontraba debidamente fundada y motivada. </w:t>
      </w:r>
      <w:r w:rsidRPr="00A934F2">
        <w:rPr>
          <w:rFonts w:ascii="Calibri" w:hAnsi="Calibri"/>
          <w:sz w:val="26"/>
          <w:szCs w:val="26"/>
        </w:rPr>
        <w:t xml:space="preserve">. . . . . . . . . . . . . . . . . . . . . . . . . . . . . . . . . . . . . . . . . . . . . . . . . . . .  </w:t>
      </w:r>
    </w:p>
    <w:p w:rsidR="00EE0645" w:rsidRPr="00A934F2" w:rsidRDefault="00EE0645" w:rsidP="00EE0645">
      <w:pPr>
        <w:pStyle w:val="Sangradetextonormal"/>
        <w:ind w:left="0" w:firstLine="708"/>
        <w:jc w:val="both"/>
        <w:rPr>
          <w:rFonts w:ascii="Calibri" w:hAnsi="Calibri" w:cs="Calibri"/>
          <w:bCs/>
          <w:iCs/>
          <w:sz w:val="26"/>
          <w:szCs w:val="26"/>
        </w:rPr>
      </w:pPr>
      <w:r w:rsidRPr="00A934F2">
        <w:rPr>
          <w:rFonts w:ascii="Calibri" w:hAnsi="Calibri" w:cs="Calibri"/>
          <w:bCs/>
          <w:iCs/>
          <w:sz w:val="26"/>
          <w:szCs w:val="26"/>
        </w:rPr>
        <w:t xml:space="preserve">    </w:t>
      </w:r>
    </w:p>
    <w:p w:rsidR="00EE0645" w:rsidRPr="00A934F2" w:rsidRDefault="00EE0645" w:rsidP="00EE0645">
      <w:pPr>
        <w:pStyle w:val="Sangradetextonormal"/>
        <w:spacing w:after="0"/>
        <w:ind w:left="0" w:firstLine="708"/>
        <w:jc w:val="both"/>
        <w:rPr>
          <w:rFonts w:ascii="Calibri" w:hAnsi="Calibri" w:cs="Calibri"/>
          <w:bCs/>
          <w:iCs/>
          <w:sz w:val="26"/>
          <w:szCs w:val="26"/>
        </w:rPr>
      </w:pPr>
      <w:r w:rsidRPr="00A934F2">
        <w:rPr>
          <w:rFonts w:ascii="Calibri" w:hAnsi="Calibri" w:cs="Calibri"/>
          <w:bCs/>
          <w:iCs/>
          <w:sz w:val="26"/>
          <w:szCs w:val="26"/>
        </w:rPr>
        <w:t xml:space="preserve">Causal que </w:t>
      </w:r>
      <w:r w:rsidRPr="00A934F2">
        <w:rPr>
          <w:rFonts w:ascii="Calibri" w:hAnsi="Calibri" w:cs="Calibri"/>
          <w:b/>
          <w:bCs/>
          <w:iCs/>
          <w:sz w:val="26"/>
          <w:szCs w:val="26"/>
        </w:rPr>
        <w:t>de ninguna manera se actualiza</w:t>
      </w:r>
      <w:r w:rsidRPr="00A934F2">
        <w:rPr>
          <w:rFonts w:ascii="Calibri" w:hAnsi="Calibri" w:cs="Calibri"/>
          <w:bCs/>
          <w:iCs/>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w:t>
      </w:r>
      <w:r w:rsidR="00D3192C" w:rsidRPr="00A934F2">
        <w:rPr>
          <w:rFonts w:ascii="Calibri" w:hAnsi="Calibri" w:cs="Calibri"/>
          <w:bCs/>
          <w:iCs/>
          <w:sz w:val="26"/>
          <w:szCs w:val="26"/>
        </w:rPr>
        <w:t xml:space="preserve"> al ser propietario del vehículo</w:t>
      </w:r>
      <w:r w:rsidRPr="00A934F2">
        <w:rPr>
          <w:rFonts w:ascii="Calibri" w:hAnsi="Calibri" w:cs="Calibri"/>
          <w:bCs/>
          <w:iCs/>
          <w:sz w:val="26"/>
          <w:szCs w:val="26"/>
        </w:rPr>
        <w:t xml:space="preserve">; y, en segundo, porque con motivo del Acta, se retuvo </w:t>
      </w:r>
      <w:r w:rsidR="00D3192C" w:rsidRPr="00A934F2">
        <w:rPr>
          <w:rFonts w:ascii="Calibri" w:hAnsi="Calibri" w:cs="Calibri"/>
          <w:bCs/>
          <w:iCs/>
          <w:sz w:val="26"/>
          <w:szCs w:val="26"/>
        </w:rPr>
        <w:t xml:space="preserve">la tarjeta de circulación del vehículo </w:t>
      </w:r>
      <w:r w:rsidRPr="00A934F2">
        <w:rPr>
          <w:rFonts w:ascii="Calibri" w:hAnsi="Calibri" w:cs="Calibri"/>
          <w:bCs/>
          <w:iCs/>
          <w:sz w:val="26"/>
          <w:szCs w:val="26"/>
        </w:rPr>
        <w:t>y se le impuso una multa</w:t>
      </w:r>
      <w:r w:rsidR="00380381" w:rsidRPr="00A934F2">
        <w:rPr>
          <w:rFonts w:ascii="Calibri" w:hAnsi="Calibri" w:cs="Calibri"/>
          <w:bCs/>
          <w:iCs/>
          <w:sz w:val="26"/>
          <w:szCs w:val="26"/>
        </w:rPr>
        <w:t>, la que a la fecha se encuentra pagada, tal y como se encuentra acreditado en el presente proceso, con el recibo que obra a foja 9 nueve del expediente</w:t>
      </w:r>
      <w:r w:rsidRPr="00A934F2">
        <w:rPr>
          <w:rFonts w:ascii="Calibri" w:hAnsi="Calibri" w:cs="Calibri"/>
          <w:bCs/>
          <w:iCs/>
          <w:sz w:val="26"/>
          <w:szCs w:val="26"/>
        </w:rPr>
        <w:t>; de ahí que sí exista el acto que se impugna y el mismo, sí causa una afectación al patrimonio del just</w:t>
      </w:r>
      <w:r w:rsidR="00D3192C" w:rsidRPr="00A934F2">
        <w:rPr>
          <w:rFonts w:ascii="Calibri" w:hAnsi="Calibri" w:cs="Calibri"/>
          <w:bCs/>
          <w:iCs/>
          <w:sz w:val="26"/>
          <w:szCs w:val="26"/>
        </w:rPr>
        <w:t xml:space="preserve">iciable . . . . . </w:t>
      </w:r>
      <w:r w:rsidR="00AD4022" w:rsidRPr="00A934F2">
        <w:rPr>
          <w:rFonts w:ascii="Calibri" w:hAnsi="Calibri" w:cs="Calibri"/>
          <w:bCs/>
          <w:iCs/>
          <w:sz w:val="26"/>
          <w:szCs w:val="26"/>
        </w:rPr>
        <w:t xml:space="preserve">. . . . . . . . . . </w:t>
      </w:r>
      <w:r w:rsidRPr="00A934F2">
        <w:rPr>
          <w:rFonts w:ascii="Calibri" w:hAnsi="Calibri" w:cs="Calibri"/>
          <w:bCs/>
          <w:iCs/>
          <w:sz w:val="26"/>
          <w:szCs w:val="26"/>
        </w:rPr>
        <w:t xml:space="preserve"> </w:t>
      </w:r>
    </w:p>
    <w:p w:rsidR="00EE0645" w:rsidRPr="00A934F2" w:rsidRDefault="00EE0645" w:rsidP="00EE0645">
      <w:pPr>
        <w:pStyle w:val="Sangradetextonormal"/>
        <w:ind w:left="0"/>
        <w:jc w:val="both"/>
        <w:rPr>
          <w:rFonts w:ascii="Calibri" w:hAnsi="Calibri" w:cs="Calibri"/>
          <w:sz w:val="20"/>
          <w:szCs w:val="20"/>
        </w:rPr>
      </w:pPr>
    </w:p>
    <w:p w:rsidR="00D3192C" w:rsidRPr="00A934F2" w:rsidRDefault="00BA2A64" w:rsidP="00380381">
      <w:pPr>
        <w:ind w:firstLine="708"/>
        <w:jc w:val="both"/>
        <w:rPr>
          <w:rFonts w:ascii="Calibri" w:hAnsi="Calibri" w:cs="Calibri"/>
          <w:sz w:val="26"/>
          <w:szCs w:val="26"/>
        </w:rPr>
      </w:pPr>
      <w:r w:rsidRPr="00A934F2">
        <w:rPr>
          <w:rFonts w:ascii="Calibri" w:hAnsi="Calibri" w:cs="Calibri"/>
          <w:bCs/>
          <w:iCs/>
          <w:sz w:val="26"/>
          <w:szCs w:val="26"/>
        </w:rPr>
        <w:t xml:space="preserve">Ahora bien, es preciso destacar que </w:t>
      </w:r>
      <w:r w:rsidRPr="00A934F2">
        <w:rPr>
          <w:rFonts w:ascii="Calibri" w:hAnsi="Calibri" w:cs="Calibri"/>
          <w:sz w:val="26"/>
          <w:szCs w:val="26"/>
        </w:rPr>
        <w:t xml:space="preserve">si bien es cierto que la boleta de infracción se levantó de manera </w:t>
      </w:r>
      <w:r w:rsidRPr="00A934F2">
        <w:rPr>
          <w:rFonts w:ascii="Calibri" w:hAnsi="Calibri" w:cs="Calibri"/>
          <w:b/>
          <w:sz w:val="26"/>
          <w:szCs w:val="26"/>
        </w:rPr>
        <w:t>innominada,</w:t>
      </w:r>
      <w:r w:rsidRPr="00A934F2">
        <w:rPr>
          <w:rFonts w:ascii="Calibri" w:hAnsi="Calibri" w:cs="Calibri"/>
          <w:sz w:val="26"/>
          <w:szCs w:val="26"/>
        </w:rPr>
        <w:t xml:space="preserve"> al no anotarse en la boleta, el nombre de la persona que conducía el vehículo, o el propietario del mismo, por no haber proporcionados sus datos, según consta en el propio documento</w:t>
      </w:r>
      <w:r w:rsidRPr="00A934F2">
        <w:rPr>
          <w:rFonts w:ascii="Calibri" w:hAnsi="Calibri" w:cs="Calibri"/>
          <w:i/>
          <w:sz w:val="26"/>
          <w:szCs w:val="26"/>
        </w:rPr>
        <w:t>;</w:t>
      </w:r>
      <w:r w:rsidRPr="00A934F2">
        <w:rPr>
          <w:rFonts w:ascii="Calibri" w:hAnsi="Calibri" w:cs="Calibri"/>
          <w:sz w:val="26"/>
          <w:szCs w:val="26"/>
        </w:rPr>
        <w:t xml:space="preserve"> sin embargo, también lo es que, el ciudadano </w:t>
      </w:r>
      <w:r w:rsidR="00743039" w:rsidRPr="00A934F2">
        <w:rPr>
          <w:rFonts w:ascii="Calibri" w:hAnsi="Calibri" w:cs="Calibri"/>
          <w:sz w:val="26"/>
          <w:szCs w:val="26"/>
        </w:rPr>
        <w:t>(…)</w:t>
      </w:r>
      <w:r w:rsidRPr="00A934F2">
        <w:rPr>
          <w:rFonts w:ascii="Calibri" w:hAnsi="Calibri" w:cs="Calibri"/>
          <w:b/>
          <w:sz w:val="26"/>
          <w:szCs w:val="26"/>
        </w:rPr>
        <w:t xml:space="preserve"> </w:t>
      </w:r>
      <w:r w:rsidRPr="00A934F2">
        <w:rPr>
          <w:rFonts w:ascii="Calibri" w:hAnsi="Calibri" w:cs="Calibri"/>
          <w:sz w:val="26"/>
          <w:szCs w:val="26"/>
        </w:rPr>
        <w:t xml:space="preserve">sí demostró contar con interés jurídico para promover el presente proceso; pues con la exhibición de la tarjeta de circulación con folio número M00055658, expedida por el Gobierno del Estado de Guanajuato (visible en copia en autos a foja 7 siete); acredita que el vehículo marca </w:t>
      </w:r>
      <w:proofErr w:type="spellStart"/>
      <w:r w:rsidRPr="00A934F2">
        <w:rPr>
          <w:rFonts w:ascii="Calibri" w:hAnsi="Calibri" w:cs="Calibri"/>
          <w:sz w:val="26"/>
          <w:szCs w:val="26"/>
        </w:rPr>
        <w:t>Bajaj</w:t>
      </w:r>
      <w:proofErr w:type="spellEnd"/>
      <w:r w:rsidRPr="00A934F2">
        <w:rPr>
          <w:rFonts w:ascii="Calibri" w:hAnsi="Calibri" w:cs="Calibri"/>
          <w:sz w:val="26"/>
          <w:szCs w:val="26"/>
        </w:rPr>
        <w:t xml:space="preserve">, tipo motocicleta, modelo Pulsar deportiva 2018 y con placas de circulación dígitos LVB5Y; se encuentra registrado a su nombre, destacando que los datos antes citados se encuentran insertos por el agente demandado, en el Acta de infracción materia de la Litis y coincide con dicho vehículo descrito; por lo que no hay duda alguna que el justiciable cuenta con interés jurídico para promover el presente proceso. . . . . . . . . . . . . . . . . . . . . . . . . .  </w:t>
      </w:r>
    </w:p>
    <w:p w:rsidR="00380381" w:rsidRPr="00A934F2" w:rsidRDefault="00380381" w:rsidP="00380381">
      <w:pPr>
        <w:ind w:firstLine="708"/>
        <w:jc w:val="both"/>
        <w:rPr>
          <w:rFonts w:ascii="Calibri" w:hAnsi="Calibri" w:cs="Calibri"/>
          <w:sz w:val="26"/>
          <w:szCs w:val="26"/>
        </w:rPr>
      </w:pPr>
    </w:p>
    <w:p w:rsidR="00380381" w:rsidRPr="00A934F2" w:rsidRDefault="00E374BD" w:rsidP="00D27D8A">
      <w:pPr>
        <w:pStyle w:val="Sangradetextonormal"/>
        <w:spacing w:after="0"/>
        <w:ind w:left="0" w:firstLine="708"/>
        <w:jc w:val="both"/>
        <w:rPr>
          <w:rFonts w:ascii="Calibri" w:hAnsi="Calibri" w:cs="Calibri"/>
          <w:sz w:val="26"/>
          <w:szCs w:val="26"/>
        </w:rPr>
      </w:pPr>
      <w:r w:rsidRPr="00A934F2">
        <w:rPr>
          <w:rFonts w:ascii="Calibri" w:hAnsi="Calibri" w:cs="Calibri"/>
          <w:bCs/>
          <w:iCs/>
          <w:sz w:val="26"/>
          <w:szCs w:val="26"/>
        </w:rPr>
        <w:lastRenderedPageBreak/>
        <w:t>Así las cosas, a</w:t>
      </w:r>
      <w:r w:rsidR="00380381" w:rsidRPr="00A934F2">
        <w:rPr>
          <w:rFonts w:ascii="Calibri" w:hAnsi="Calibri" w:cs="Calibri"/>
          <w:bCs/>
          <w:iCs/>
          <w:sz w:val="26"/>
          <w:szCs w:val="26"/>
        </w:rPr>
        <w:t xml:space="preserve">l no surtir efectos la hipótesis de improcedencia aludida, y de oficio, no </w:t>
      </w:r>
      <w:r w:rsidRPr="00A934F2">
        <w:rPr>
          <w:rFonts w:ascii="Calibri" w:hAnsi="Calibri" w:cs="Calibri"/>
          <w:bCs/>
          <w:iCs/>
          <w:sz w:val="26"/>
          <w:szCs w:val="26"/>
        </w:rPr>
        <w:t>advertir</w:t>
      </w:r>
      <w:r w:rsidR="00380381" w:rsidRPr="00A934F2">
        <w:rPr>
          <w:rFonts w:ascii="Calibri" w:hAnsi="Calibri" w:cs="Calibri"/>
          <w:bCs/>
          <w:iCs/>
          <w:sz w:val="26"/>
          <w:szCs w:val="26"/>
        </w:rPr>
        <w:t xml:space="preserve"> la actualización de ninguna causal de improcedencia o sobreseimiento, que impida el estudio de fondo de esta causa administrativa, en cuanto al acta impugnada, </w:t>
      </w:r>
      <w:r w:rsidRPr="00A934F2">
        <w:rPr>
          <w:rFonts w:ascii="Calibri" w:hAnsi="Calibri" w:cs="Calibri"/>
          <w:bCs/>
          <w:iCs/>
          <w:sz w:val="26"/>
          <w:szCs w:val="26"/>
        </w:rPr>
        <w:t xml:space="preserve">conlleva a concluir que es </w:t>
      </w:r>
      <w:r w:rsidR="00380381" w:rsidRPr="00A934F2">
        <w:rPr>
          <w:rFonts w:ascii="Calibri" w:hAnsi="Calibri" w:cs="Calibri"/>
          <w:bCs/>
          <w:iCs/>
          <w:sz w:val="26"/>
          <w:szCs w:val="26"/>
        </w:rPr>
        <w:t>procedente el presente proceso administrativo. .</w:t>
      </w:r>
      <w:r w:rsidR="00380381" w:rsidRPr="00A934F2">
        <w:rPr>
          <w:rFonts w:ascii="Calibri" w:hAnsi="Calibri" w:cs="Calibri"/>
          <w:sz w:val="26"/>
          <w:szCs w:val="26"/>
        </w:rPr>
        <w:t xml:space="preserve"> </w:t>
      </w:r>
      <w:r w:rsidR="00D27D8A" w:rsidRPr="00A934F2">
        <w:rPr>
          <w:rFonts w:ascii="Calibri" w:hAnsi="Calibri" w:cs="Calibri"/>
          <w:sz w:val="26"/>
          <w:szCs w:val="26"/>
        </w:rPr>
        <w:t xml:space="preserve">. . . . . . . . . . . . . . . . . . . . . . . . . . . . . . . . . . . . . . . . . . . . . . . . </w:t>
      </w:r>
    </w:p>
    <w:p w:rsidR="00D27D8A" w:rsidRPr="00A934F2" w:rsidRDefault="00D27D8A" w:rsidP="00D27D8A">
      <w:pPr>
        <w:pStyle w:val="Sangradetextonormal"/>
        <w:spacing w:after="0"/>
        <w:ind w:left="0" w:firstLine="708"/>
        <w:jc w:val="both"/>
        <w:rPr>
          <w:rFonts w:ascii="Calibri" w:hAnsi="Calibri" w:cs="Calibri"/>
          <w:sz w:val="26"/>
          <w:szCs w:val="26"/>
        </w:rPr>
      </w:pPr>
    </w:p>
    <w:p w:rsidR="00EE0645" w:rsidRPr="00A934F2" w:rsidRDefault="00EE0645" w:rsidP="00EE0645">
      <w:pPr>
        <w:ind w:firstLine="708"/>
        <w:jc w:val="both"/>
        <w:rPr>
          <w:rFonts w:ascii="Calibri" w:hAnsi="Calibri" w:cs="Calibri"/>
          <w:sz w:val="26"/>
          <w:szCs w:val="26"/>
        </w:rPr>
      </w:pPr>
      <w:r w:rsidRPr="00A934F2">
        <w:rPr>
          <w:rFonts w:ascii="Calibri" w:hAnsi="Calibri" w:cs="Calibri"/>
          <w:b/>
          <w:bCs/>
          <w:i/>
          <w:iCs/>
          <w:sz w:val="26"/>
          <w:szCs w:val="26"/>
        </w:rPr>
        <w:t xml:space="preserve">QUINTO.- </w:t>
      </w:r>
      <w:r w:rsidRPr="00A934F2">
        <w:rPr>
          <w:rFonts w:ascii="Calibri" w:hAnsi="Calibri" w:cs="Calibri"/>
          <w:bCs/>
          <w:iCs/>
          <w:sz w:val="26"/>
          <w:szCs w:val="26"/>
        </w:rPr>
        <w:t>Previamente al análisis del planteamiento de fondo formulado por el demandante; es</w:t>
      </w:r>
      <w:r w:rsidRPr="00A934F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0645" w:rsidRPr="00A934F2" w:rsidRDefault="00EE0645" w:rsidP="00EE0645">
      <w:pPr>
        <w:ind w:firstLine="708"/>
        <w:jc w:val="both"/>
        <w:rPr>
          <w:rFonts w:ascii="Calibri" w:hAnsi="Calibri" w:cs="Calibri"/>
          <w:sz w:val="26"/>
          <w:szCs w:val="26"/>
        </w:rPr>
      </w:pPr>
    </w:p>
    <w:p w:rsidR="00EE0645" w:rsidRPr="00A934F2" w:rsidRDefault="00EE0645" w:rsidP="00FC000D">
      <w:pPr>
        <w:ind w:firstLine="708"/>
        <w:jc w:val="both"/>
        <w:rPr>
          <w:rFonts w:ascii="Calibri" w:hAnsi="Calibri" w:cs="Calibri"/>
          <w:i/>
          <w:iCs/>
          <w:sz w:val="26"/>
          <w:szCs w:val="26"/>
        </w:rPr>
      </w:pPr>
      <w:r w:rsidRPr="00A934F2">
        <w:rPr>
          <w:rFonts w:ascii="Calibri" w:hAnsi="Calibri" w:cs="Calibri"/>
          <w:sz w:val="26"/>
          <w:szCs w:val="26"/>
        </w:rPr>
        <w:t>De lo expuesto por el actor en su escrito de demanda, de la contestación a la misma, así como de las constancias que integran la presente causa administrativa, se desprende que el Agente de Tránsito de nombre</w:t>
      </w:r>
      <w:r w:rsidR="00FC000D" w:rsidRPr="00A934F2">
        <w:rPr>
          <w:rFonts w:ascii="Calibri" w:hAnsi="Calibri" w:cs="Calibri"/>
          <w:sz w:val="26"/>
          <w:szCs w:val="26"/>
        </w:rPr>
        <w:t xml:space="preserve"> </w:t>
      </w:r>
      <w:r w:rsidR="00743039" w:rsidRPr="00A934F2">
        <w:rPr>
          <w:rFonts w:ascii="Calibri" w:hAnsi="Calibri" w:cs="Calibri"/>
          <w:sz w:val="26"/>
          <w:szCs w:val="26"/>
        </w:rPr>
        <w:t>(…)</w:t>
      </w:r>
      <w:r w:rsidRPr="00A934F2">
        <w:rPr>
          <w:rFonts w:ascii="Calibri" w:hAnsi="Calibri" w:cs="Calibri"/>
          <w:sz w:val="26"/>
          <w:szCs w:val="26"/>
        </w:rPr>
        <w:t>, el día</w:t>
      </w:r>
      <w:r w:rsidR="00FC000D" w:rsidRPr="00A934F2">
        <w:rPr>
          <w:rFonts w:ascii="Calibri" w:hAnsi="Calibri" w:cs="Calibri"/>
          <w:sz w:val="26"/>
          <w:szCs w:val="26"/>
        </w:rPr>
        <w:t xml:space="preserve"> 15 quince de marzo del año 2018 dos mil dieciocho</w:t>
      </w:r>
      <w:r w:rsidRPr="00A934F2">
        <w:rPr>
          <w:rFonts w:ascii="Calibri" w:hAnsi="Calibri" w:cs="Calibri"/>
          <w:sz w:val="26"/>
          <w:szCs w:val="26"/>
        </w:rPr>
        <w:t xml:space="preserve">, levantó al </w:t>
      </w:r>
      <w:r w:rsidR="00FC000D" w:rsidRPr="00A934F2">
        <w:rPr>
          <w:rFonts w:ascii="Calibri" w:hAnsi="Calibri" w:cs="Calibri"/>
          <w:sz w:val="26"/>
          <w:szCs w:val="26"/>
        </w:rPr>
        <w:t xml:space="preserve">conductor de la motocicleta, el </w:t>
      </w:r>
      <w:r w:rsidRPr="00A934F2">
        <w:rPr>
          <w:rFonts w:ascii="Calibri" w:hAnsi="Calibri" w:cs="Calibri"/>
          <w:sz w:val="26"/>
          <w:szCs w:val="26"/>
        </w:rPr>
        <w:t>ciudadano</w:t>
      </w:r>
      <w:r w:rsidR="00743039" w:rsidRPr="00A934F2">
        <w:rPr>
          <w:rFonts w:ascii="Calibri" w:hAnsi="Calibri" w:cs="Calibri"/>
          <w:sz w:val="26"/>
          <w:szCs w:val="26"/>
        </w:rPr>
        <w:t xml:space="preserve"> </w:t>
      </w:r>
      <w:r w:rsidR="00743039" w:rsidRPr="00A934F2">
        <w:rPr>
          <w:rFonts w:ascii="Calibri" w:hAnsi="Calibri" w:cs="Calibri"/>
          <w:sz w:val="26"/>
          <w:szCs w:val="26"/>
        </w:rPr>
        <w:t>(…)</w:t>
      </w:r>
      <w:r w:rsidRPr="00A934F2">
        <w:rPr>
          <w:rFonts w:ascii="Calibri" w:hAnsi="Calibri" w:cs="Calibri"/>
          <w:sz w:val="26"/>
          <w:szCs w:val="26"/>
        </w:rPr>
        <w:t>, el acta de infracción con número</w:t>
      </w:r>
      <w:r w:rsidR="00FC000D" w:rsidRPr="00A934F2">
        <w:rPr>
          <w:rFonts w:ascii="Calibri" w:hAnsi="Calibri" w:cs="Calibri"/>
          <w:sz w:val="26"/>
          <w:szCs w:val="26"/>
        </w:rPr>
        <w:t xml:space="preserve"> T-5813561 (T guion cinco-ocho-uno-tres-cinco-seis-uno), </w:t>
      </w:r>
      <w:r w:rsidRPr="00A934F2">
        <w:rPr>
          <w:rFonts w:ascii="Calibri" w:hAnsi="Calibri" w:cs="Calibri"/>
          <w:sz w:val="26"/>
          <w:szCs w:val="26"/>
        </w:rPr>
        <w:t xml:space="preserve">en el lugar ubicado en: </w:t>
      </w:r>
      <w:r w:rsidRPr="00A934F2">
        <w:rPr>
          <w:rFonts w:ascii="Calibri" w:hAnsi="Calibri" w:cs="Calibri"/>
          <w:i/>
          <w:iCs/>
          <w:sz w:val="26"/>
          <w:szCs w:val="26"/>
        </w:rPr>
        <w:t>“</w:t>
      </w:r>
      <w:r w:rsidR="00FC000D" w:rsidRPr="00A934F2">
        <w:rPr>
          <w:rFonts w:ascii="Calibri" w:hAnsi="Calibri" w:cs="Calibri"/>
          <w:i/>
          <w:iCs/>
          <w:sz w:val="26"/>
          <w:szCs w:val="26"/>
        </w:rPr>
        <w:t>Londres</w:t>
      </w:r>
      <w:r w:rsidRPr="00A934F2">
        <w:rPr>
          <w:rFonts w:ascii="Calibri" w:hAnsi="Calibri" w:cs="Calibri"/>
          <w:i/>
          <w:iCs/>
          <w:sz w:val="26"/>
          <w:szCs w:val="26"/>
        </w:rPr>
        <w:t xml:space="preserve">” </w:t>
      </w:r>
      <w:r w:rsidRPr="00A934F2">
        <w:rPr>
          <w:rFonts w:ascii="Calibri" w:hAnsi="Calibri" w:cs="Calibri"/>
          <w:i/>
          <w:sz w:val="26"/>
          <w:szCs w:val="26"/>
        </w:rPr>
        <w:t xml:space="preserve"> </w:t>
      </w:r>
      <w:r w:rsidRPr="00A934F2">
        <w:rPr>
          <w:rFonts w:ascii="Calibri" w:hAnsi="Calibri" w:cs="Calibri"/>
          <w:sz w:val="26"/>
          <w:szCs w:val="26"/>
        </w:rPr>
        <w:t xml:space="preserve">de la colonia </w:t>
      </w:r>
      <w:r w:rsidRPr="00A934F2">
        <w:rPr>
          <w:rFonts w:ascii="Calibri" w:hAnsi="Calibri" w:cs="Calibri"/>
          <w:i/>
          <w:sz w:val="26"/>
          <w:szCs w:val="26"/>
        </w:rPr>
        <w:t>“C</w:t>
      </w:r>
      <w:r w:rsidR="00FC000D" w:rsidRPr="00A934F2">
        <w:rPr>
          <w:rFonts w:ascii="Calibri" w:hAnsi="Calibri" w:cs="Calibri"/>
          <w:i/>
          <w:sz w:val="26"/>
          <w:szCs w:val="26"/>
        </w:rPr>
        <w:t>entro</w:t>
      </w:r>
      <w:r w:rsidRPr="00A934F2">
        <w:rPr>
          <w:rFonts w:ascii="Calibri" w:hAnsi="Calibri" w:cs="Calibri"/>
          <w:i/>
          <w:sz w:val="26"/>
          <w:szCs w:val="26"/>
        </w:rPr>
        <w:t xml:space="preserve">” </w:t>
      </w:r>
      <w:r w:rsidRPr="00A934F2">
        <w:rPr>
          <w:rFonts w:ascii="Calibri" w:hAnsi="Calibri" w:cs="Calibri"/>
          <w:sz w:val="26"/>
          <w:szCs w:val="26"/>
        </w:rPr>
        <w:t xml:space="preserve">de esta ciudad; con sentido de circulación de </w:t>
      </w:r>
      <w:r w:rsidRPr="00A934F2">
        <w:rPr>
          <w:rFonts w:ascii="Calibri" w:hAnsi="Calibri" w:cs="Calibri"/>
          <w:i/>
          <w:sz w:val="26"/>
          <w:szCs w:val="26"/>
        </w:rPr>
        <w:t>“sur a norte”</w:t>
      </w:r>
      <w:r w:rsidRPr="00A934F2">
        <w:rPr>
          <w:rFonts w:ascii="Calibri" w:hAnsi="Calibri" w:cs="Calibri"/>
          <w:sz w:val="26"/>
          <w:szCs w:val="26"/>
        </w:rPr>
        <w:t>;</w:t>
      </w:r>
      <w:r w:rsidRPr="00A934F2">
        <w:rPr>
          <w:rFonts w:ascii="Calibri" w:hAnsi="Calibri" w:cs="Calibri"/>
          <w:i/>
          <w:sz w:val="26"/>
          <w:szCs w:val="26"/>
        </w:rPr>
        <w:t xml:space="preserve"> </w:t>
      </w:r>
      <w:r w:rsidRPr="00A934F2">
        <w:rPr>
          <w:rFonts w:ascii="Calibri" w:hAnsi="Calibri" w:cs="Calibri"/>
          <w:sz w:val="26"/>
          <w:szCs w:val="26"/>
        </w:rPr>
        <w:t xml:space="preserve">con motivo de: </w:t>
      </w:r>
      <w:r w:rsidRPr="00A934F2">
        <w:rPr>
          <w:rFonts w:ascii="Calibri" w:hAnsi="Calibri" w:cs="Calibri"/>
          <w:i/>
          <w:iCs/>
          <w:sz w:val="26"/>
          <w:szCs w:val="26"/>
        </w:rPr>
        <w:t>“</w:t>
      </w:r>
      <w:r w:rsidR="00FC000D" w:rsidRPr="00A934F2">
        <w:rPr>
          <w:rFonts w:ascii="Calibri" w:hAnsi="Calibri" w:cs="Calibri"/>
          <w:i/>
          <w:iCs/>
          <w:sz w:val="26"/>
          <w:szCs w:val="26"/>
        </w:rPr>
        <w:t xml:space="preserve">Se prohíbe a los conductores de vehículo circular sobre banquetas, isletas, camellones, andadores, </w:t>
      </w:r>
      <w:proofErr w:type="spellStart"/>
      <w:r w:rsidR="00FC000D" w:rsidRPr="00A934F2">
        <w:rPr>
          <w:rFonts w:ascii="Calibri" w:hAnsi="Calibri" w:cs="Calibri"/>
          <w:i/>
          <w:iCs/>
          <w:sz w:val="26"/>
          <w:szCs w:val="26"/>
        </w:rPr>
        <w:t>ciclovías</w:t>
      </w:r>
      <w:proofErr w:type="spellEnd"/>
      <w:r w:rsidR="00FC000D" w:rsidRPr="00A934F2">
        <w:rPr>
          <w:rFonts w:ascii="Calibri" w:hAnsi="Calibri" w:cs="Calibri"/>
          <w:i/>
          <w:iCs/>
          <w:sz w:val="26"/>
          <w:szCs w:val="26"/>
        </w:rPr>
        <w:t>, así como en las vías peatones”</w:t>
      </w:r>
      <w:r w:rsidRPr="00A934F2">
        <w:rPr>
          <w:rFonts w:ascii="Calibri" w:hAnsi="Calibri" w:cs="Calibri"/>
          <w:i/>
          <w:iCs/>
          <w:sz w:val="26"/>
          <w:szCs w:val="26"/>
        </w:rPr>
        <w:t xml:space="preserve">; </w:t>
      </w:r>
      <w:r w:rsidRPr="00A934F2">
        <w:rPr>
          <w:rFonts w:ascii="Calibri" w:hAnsi="Calibri" w:cs="Calibri"/>
          <w:iCs/>
          <w:sz w:val="26"/>
          <w:szCs w:val="26"/>
        </w:rPr>
        <w:t>en el espacio de referencia</w:t>
      </w:r>
      <w:r w:rsidR="00E374BD" w:rsidRPr="00A934F2">
        <w:rPr>
          <w:rFonts w:ascii="Calibri" w:hAnsi="Calibri" w:cs="Calibri"/>
          <w:iCs/>
          <w:sz w:val="26"/>
          <w:szCs w:val="26"/>
        </w:rPr>
        <w:t xml:space="preserve"> apuntó</w:t>
      </w:r>
      <w:r w:rsidR="0039165D" w:rsidRPr="00A934F2">
        <w:rPr>
          <w:rFonts w:ascii="Calibri" w:hAnsi="Calibri" w:cs="Calibri"/>
          <w:iCs/>
          <w:sz w:val="26"/>
          <w:szCs w:val="26"/>
        </w:rPr>
        <w:t xml:space="preserve">: </w:t>
      </w:r>
      <w:r w:rsidR="0039165D" w:rsidRPr="00A934F2">
        <w:rPr>
          <w:rFonts w:ascii="Calibri" w:hAnsi="Calibri" w:cs="Calibri"/>
          <w:i/>
          <w:iCs/>
          <w:sz w:val="26"/>
          <w:szCs w:val="26"/>
        </w:rPr>
        <w:t>“frente a #104-A”</w:t>
      </w:r>
      <w:r w:rsidRPr="00A934F2">
        <w:rPr>
          <w:rFonts w:ascii="Calibri" w:hAnsi="Calibri" w:cs="Calibri"/>
          <w:iCs/>
          <w:sz w:val="26"/>
          <w:szCs w:val="26"/>
        </w:rPr>
        <w:t xml:space="preserve"> y en el destinado para anotar la ubicación del señalamiento vial</w:t>
      </w:r>
      <w:r w:rsidR="0039165D" w:rsidRPr="00A934F2">
        <w:rPr>
          <w:rFonts w:ascii="Calibri" w:hAnsi="Calibri" w:cs="Calibri"/>
          <w:iCs/>
          <w:sz w:val="26"/>
          <w:szCs w:val="26"/>
        </w:rPr>
        <w:t xml:space="preserve">: </w:t>
      </w:r>
      <w:r w:rsidR="0039165D" w:rsidRPr="00A934F2">
        <w:rPr>
          <w:rFonts w:ascii="Calibri" w:hAnsi="Calibri" w:cs="Calibri"/>
          <w:i/>
          <w:iCs/>
          <w:sz w:val="26"/>
          <w:szCs w:val="26"/>
        </w:rPr>
        <w:t>“Reglamento de Tránsito Municipal”</w:t>
      </w:r>
      <w:r w:rsidRPr="00A934F2">
        <w:rPr>
          <w:rFonts w:ascii="Calibri" w:hAnsi="Calibri" w:cs="Calibri"/>
          <w:iCs/>
          <w:sz w:val="26"/>
          <w:szCs w:val="26"/>
        </w:rPr>
        <w:t xml:space="preserve">; y por último, en el espacio reservado para narrar como se detectó en flagrancia la infracción, escribió: </w:t>
      </w:r>
      <w:r w:rsidRPr="00A934F2">
        <w:rPr>
          <w:rFonts w:ascii="Calibri" w:hAnsi="Calibri" w:cs="Calibri"/>
          <w:i/>
          <w:iCs/>
          <w:sz w:val="26"/>
          <w:szCs w:val="26"/>
        </w:rPr>
        <w:t xml:space="preserve">“Al ir </w:t>
      </w:r>
      <w:r w:rsidR="0039165D" w:rsidRPr="00A934F2">
        <w:rPr>
          <w:rFonts w:ascii="Calibri" w:hAnsi="Calibri" w:cs="Calibri"/>
          <w:i/>
          <w:iCs/>
          <w:sz w:val="26"/>
          <w:szCs w:val="26"/>
        </w:rPr>
        <w:t xml:space="preserve">circulando </w:t>
      </w:r>
      <w:r w:rsidRPr="00A934F2">
        <w:rPr>
          <w:rFonts w:ascii="Calibri" w:hAnsi="Calibri" w:cs="Calibri"/>
          <w:i/>
          <w:iCs/>
          <w:sz w:val="26"/>
          <w:szCs w:val="26"/>
        </w:rPr>
        <w:t xml:space="preserve">sobre </w:t>
      </w:r>
      <w:r w:rsidR="0039165D" w:rsidRPr="00A934F2">
        <w:rPr>
          <w:rFonts w:ascii="Calibri" w:hAnsi="Calibri" w:cs="Calibri"/>
          <w:i/>
          <w:iCs/>
          <w:sz w:val="26"/>
          <w:szCs w:val="26"/>
        </w:rPr>
        <w:t xml:space="preserve">mi </w:t>
      </w:r>
      <w:r w:rsidR="00E374BD" w:rsidRPr="00A934F2">
        <w:rPr>
          <w:rFonts w:ascii="Calibri" w:hAnsi="Calibri" w:cs="Calibri"/>
          <w:i/>
          <w:iCs/>
          <w:sz w:val="26"/>
          <w:szCs w:val="26"/>
        </w:rPr>
        <w:t xml:space="preserve">recorrido </w:t>
      </w:r>
      <w:r w:rsidR="0039165D" w:rsidRPr="00A934F2">
        <w:rPr>
          <w:rFonts w:ascii="Calibri" w:hAnsi="Calibri" w:cs="Calibri"/>
          <w:i/>
          <w:iCs/>
          <w:sz w:val="26"/>
          <w:szCs w:val="26"/>
        </w:rPr>
        <w:t>se detecta destinando conductor conduciendo sobre el paso de peatón jardín calzada;”</w:t>
      </w:r>
      <w:r w:rsidRPr="00A934F2">
        <w:rPr>
          <w:rFonts w:ascii="Calibri" w:hAnsi="Calibri" w:cs="Calibri"/>
          <w:iCs/>
          <w:sz w:val="26"/>
          <w:szCs w:val="26"/>
        </w:rPr>
        <w:t xml:space="preserve"> r</w:t>
      </w:r>
      <w:r w:rsidRPr="00A934F2">
        <w:rPr>
          <w:rFonts w:ascii="Calibri" w:hAnsi="Calibri" w:cs="Calibri"/>
          <w:sz w:val="26"/>
          <w:szCs w:val="26"/>
        </w:rPr>
        <w:t xml:space="preserve">ecogiendo en garantía del pago de la infracción, </w:t>
      </w:r>
      <w:r w:rsidR="0039165D" w:rsidRPr="00A934F2">
        <w:rPr>
          <w:rFonts w:ascii="Calibri" w:hAnsi="Calibri" w:cs="Calibri"/>
          <w:sz w:val="26"/>
          <w:szCs w:val="26"/>
        </w:rPr>
        <w:t>la tarjeta de circulación d</w:t>
      </w:r>
      <w:r w:rsidRPr="00A934F2">
        <w:rPr>
          <w:rFonts w:ascii="Calibri" w:hAnsi="Calibri" w:cs="Calibri"/>
          <w:sz w:val="26"/>
          <w:szCs w:val="26"/>
        </w:rPr>
        <w:t xml:space="preserve">el </w:t>
      </w:r>
      <w:r w:rsidRPr="00A934F2">
        <w:rPr>
          <w:rFonts w:ascii="Calibri" w:hAnsi="Calibri"/>
          <w:bCs/>
          <w:sz w:val="26"/>
          <w:szCs w:val="26"/>
        </w:rPr>
        <w:t>vehículo que era conducido por el actor</w:t>
      </w:r>
      <w:r w:rsidRPr="00A934F2">
        <w:rPr>
          <w:rFonts w:ascii="Calibri" w:hAnsi="Calibri" w:cs="Calibri"/>
          <w:sz w:val="26"/>
          <w:szCs w:val="26"/>
        </w:rPr>
        <w:t>, según consta en el cuerpo del acta materia de la “</w:t>
      </w:r>
      <w:proofErr w:type="spellStart"/>
      <w:r w:rsidRPr="00A934F2">
        <w:rPr>
          <w:rFonts w:ascii="Calibri" w:hAnsi="Calibri" w:cs="Calibri"/>
          <w:sz w:val="26"/>
          <w:szCs w:val="26"/>
        </w:rPr>
        <w:t>litis</w:t>
      </w:r>
      <w:proofErr w:type="spellEnd"/>
      <w:r w:rsidRPr="00A934F2">
        <w:rPr>
          <w:rFonts w:ascii="Calibri" w:hAnsi="Calibri" w:cs="Calibri"/>
          <w:sz w:val="26"/>
          <w:szCs w:val="26"/>
        </w:rPr>
        <w:t xml:space="preserve">”. . . . </w:t>
      </w:r>
      <w:r w:rsidRPr="00A934F2">
        <w:rPr>
          <w:rFonts w:ascii="Calibri" w:hAnsi="Calibri"/>
          <w:sz w:val="26"/>
          <w:szCs w:val="26"/>
        </w:rPr>
        <w:t xml:space="preserve">. . . . . . . . . . . . </w:t>
      </w:r>
    </w:p>
    <w:p w:rsidR="00EE0645" w:rsidRPr="00A934F2" w:rsidRDefault="00EE0645" w:rsidP="00EE0645">
      <w:pPr>
        <w:ind w:firstLine="708"/>
        <w:jc w:val="both"/>
        <w:rPr>
          <w:rFonts w:ascii="Calibri" w:hAnsi="Calibri"/>
          <w:sz w:val="26"/>
          <w:szCs w:val="26"/>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iCs/>
          <w:sz w:val="26"/>
          <w:szCs w:val="26"/>
        </w:rPr>
        <w:t xml:space="preserve">Acta de Infracción que posteriormente fue calificada, pues el impugnador también exhibió el recibo oficial de pago con número </w:t>
      </w:r>
      <w:r w:rsidRPr="00A934F2">
        <w:rPr>
          <w:rFonts w:ascii="Calibri" w:hAnsi="Calibri" w:cs="Calibri"/>
          <w:sz w:val="26"/>
          <w:szCs w:val="26"/>
        </w:rPr>
        <w:t>AA 7</w:t>
      </w:r>
      <w:r w:rsidR="007927D3" w:rsidRPr="00A934F2">
        <w:rPr>
          <w:rFonts w:ascii="Calibri" w:hAnsi="Calibri" w:cs="Calibri"/>
          <w:sz w:val="26"/>
          <w:szCs w:val="26"/>
        </w:rPr>
        <w:t>632623</w:t>
      </w:r>
      <w:r w:rsidRPr="00A934F2">
        <w:rPr>
          <w:rFonts w:ascii="Calibri" w:hAnsi="Calibri" w:cs="Calibri"/>
          <w:sz w:val="26"/>
          <w:szCs w:val="26"/>
        </w:rPr>
        <w:t xml:space="preserve"> (AA siete-</w:t>
      </w:r>
      <w:r w:rsidR="007927D3" w:rsidRPr="00A934F2">
        <w:rPr>
          <w:rFonts w:ascii="Calibri" w:hAnsi="Calibri" w:cs="Calibri"/>
          <w:sz w:val="26"/>
          <w:szCs w:val="26"/>
        </w:rPr>
        <w:t>seis</w:t>
      </w:r>
      <w:r w:rsidRPr="00A934F2">
        <w:rPr>
          <w:rFonts w:ascii="Calibri" w:hAnsi="Calibri" w:cs="Calibri"/>
          <w:sz w:val="26"/>
          <w:szCs w:val="26"/>
        </w:rPr>
        <w:t>-</w:t>
      </w:r>
      <w:r w:rsidR="007927D3" w:rsidRPr="00A934F2">
        <w:rPr>
          <w:rFonts w:ascii="Calibri" w:hAnsi="Calibri" w:cs="Calibri"/>
          <w:sz w:val="26"/>
          <w:szCs w:val="26"/>
        </w:rPr>
        <w:t>tres-dos-seis-dos-tres</w:t>
      </w:r>
      <w:r w:rsidRPr="00A934F2">
        <w:rPr>
          <w:rFonts w:ascii="Calibri" w:hAnsi="Calibri" w:cs="Calibri"/>
          <w:sz w:val="26"/>
          <w:szCs w:val="26"/>
        </w:rPr>
        <w:t xml:space="preserve">), de fecha 24 veinticuatro de </w:t>
      </w:r>
      <w:r w:rsidR="007927D3" w:rsidRPr="00A934F2">
        <w:rPr>
          <w:rFonts w:ascii="Calibri" w:hAnsi="Calibri" w:cs="Calibri"/>
          <w:sz w:val="26"/>
          <w:szCs w:val="26"/>
        </w:rPr>
        <w:t>m</w:t>
      </w:r>
      <w:r w:rsidRPr="00A934F2">
        <w:rPr>
          <w:rFonts w:ascii="Calibri" w:hAnsi="Calibri" w:cs="Calibri"/>
          <w:sz w:val="26"/>
          <w:szCs w:val="26"/>
        </w:rPr>
        <w:t>a</w:t>
      </w:r>
      <w:r w:rsidR="007927D3" w:rsidRPr="00A934F2">
        <w:rPr>
          <w:rFonts w:ascii="Calibri" w:hAnsi="Calibri" w:cs="Calibri"/>
          <w:sz w:val="26"/>
          <w:szCs w:val="26"/>
        </w:rPr>
        <w:t>rzo</w:t>
      </w:r>
      <w:r w:rsidRPr="00A934F2">
        <w:rPr>
          <w:rFonts w:ascii="Calibri" w:hAnsi="Calibri" w:cs="Calibri"/>
          <w:sz w:val="26"/>
          <w:szCs w:val="26"/>
        </w:rPr>
        <w:t xml:space="preserve"> del año 2018 dos mil dieciocho</w:t>
      </w:r>
      <w:r w:rsidRPr="00A934F2">
        <w:rPr>
          <w:rFonts w:ascii="Calibri" w:hAnsi="Calibri" w:cs="Calibri"/>
          <w:iCs/>
          <w:sz w:val="26"/>
          <w:szCs w:val="26"/>
        </w:rPr>
        <w:t xml:space="preserve"> (perceptible a foja </w:t>
      </w:r>
      <w:r w:rsidR="007927D3" w:rsidRPr="00A934F2">
        <w:rPr>
          <w:rFonts w:ascii="Calibri" w:hAnsi="Calibri" w:cs="Calibri"/>
          <w:iCs/>
          <w:sz w:val="26"/>
          <w:szCs w:val="26"/>
        </w:rPr>
        <w:t>9</w:t>
      </w:r>
      <w:r w:rsidRPr="00A934F2">
        <w:rPr>
          <w:rFonts w:ascii="Calibri" w:hAnsi="Calibri" w:cs="Calibri"/>
          <w:iCs/>
          <w:sz w:val="26"/>
          <w:szCs w:val="26"/>
        </w:rPr>
        <w:t xml:space="preserve"> </w:t>
      </w:r>
      <w:r w:rsidR="007927D3" w:rsidRPr="00A934F2">
        <w:rPr>
          <w:rFonts w:ascii="Calibri" w:hAnsi="Calibri" w:cs="Calibri"/>
          <w:iCs/>
          <w:sz w:val="26"/>
          <w:szCs w:val="26"/>
        </w:rPr>
        <w:t>nueve</w:t>
      </w:r>
      <w:r w:rsidRPr="00A934F2">
        <w:rPr>
          <w:rFonts w:ascii="Calibri" w:hAnsi="Calibri" w:cs="Calibri"/>
          <w:iCs/>
          <w:sz w:val="26"/>
          <w:szCs w:val="26"/>
        </w:rPr>
        <w:t xml:space="preserve">); del que se desprende que pagó, por concepto de multa, la cantidad de </w:t>
      </w:r>
      <w:r w:rsidRPr="00A934F2">
        <w:rPr>
          <w:rFonts w:ascii="Calibri" w:hAnsi="Calibri" w:cs="Calibri"/>
          <w:bCs/>
          <w:iCs/>
          <w:sz w:val="26"/>
          <w:szCs w:val="26"/>
        </w:rPr>
        <w:t>$523.90 (Quinientos veintitrés pesos 90/100 Moneda Nacional)</w:t>
      </w:r>
      <w:r w:rsidR="007927D3" w:rsidRPr="00A934F2">
        <w:rPr>
          <w:rFonts w:ascii="Calibri" w:hAnsi="Calibri"/>
          <w:bCs/>
          <w:sz w:val="26"/>
          <w:szCs w:val="26"/>
        </w:rPr>
        <w:t xml:space="preserve">. . . . . . . . . . . . . . . . . . . . . . . . . . . . . . . . . . . . . . . . . . . </w:t>
      </w:r>
      <w:r w:rsidRPr="00A934F2">
        <w:rPr>
          <w:rFonts w:ascii="Calibri" w:hAnsi="Calibri" w:cs="Calibri"/>
          <w:bCs/>
          <w:iCs/>
          <w:sz w:val="26"/>
          <w:szCs w:val="26"/>
        </w:rPr>
        <w:t xml:space="preserve">. . . . . . . </w:t>
      </w:r>
      <w:r w:rsidR="007927D3" w:rsidRPr="00A934F2">
        <w:rPr>
          <w:rFonts w:ascii="Calibri" w:hAnsi="Calibri" w:cs="Calibri"/>
          <w:sz w:val="26"/>
          <w:szCs w:val="26"/>
        </w:rPr>
        <w:t>. . . .</w:t>
      </w:r>
    </w:p>
    <w:p w:rsidR="00EE0645" w:rsidRPr="00A934F2" w:rsidRDefault="00EE0645" w:rsidP="00EE0645">
      <w:pPr>
        <w:jc w:val="both"/>
        <w:rPr>
          <w:rFonts w:ascii="Calibri" w:hAnsi="Calibri" w:cs="Calibri"/>
          <w:iCs/>
          <w:sz w:val="26"/>
          <w:szCs w:val="26"/>
          <w:lang w:val="es-MX"/>
        </w:rPr>
      </w:pPr>
    </w:p>
    <w:p w:rsidR="00EE0645" w:rsidRPr="00A934F2" w:rsidRDefault="00EE0645" w:rsidP="00EE0645">
      <w:pPr>
        <w:pStyle w:val="Textoindependiente"/>
        <w:tabs>
          <w:tab w:val="left" w:pos="3594"/>
        </w:tabs>
        <w:rPr>
          <w:rFonts w:ascii="Calibri" w:hAnsi="Calibri" w:cs="Calibri"/>
          <w:iCs/>
          <w:sz w:val="26"/>
          <w:szCs w:val="26"/>
        </w:rPr>
      </w:pPr>
      <w:r w:rsidRPr="00A934F2">
        <w:rPr>
          <w:rFonts w:ascii="Calibri" w:hAnsi="Calibri" w:cs="Calibri"/>
          <w:sz w:val="26"/>
          <w:szCs w:val="26"/>
        </w:rPr>
        <w:t xml:space="preserve">            Acta de infracción que el justiciable considera ilegal, pues expresó, </w:t>
      </w:r>
      <w:r w:rsidRPr="00A934F2">
        <w:rPr>
          <w:rFonts w:ascii="Calibri" w:hAnsi="Calibri" w:cs="Calibri"/>
          <w:i/>
          <w:sz w:val="26"/>
          <w:szCs w:val="26"/>
        </w:rPr>
        <w:t>“grosso modo”</w:t>
      </w:r>
      <w:r w:rsidRPr="00A934F2">
        <w:rPr>
          <w:rFonts w:ascii="Calibri" w:hAnsi="Calibri" w:cs="Calibri"/>
          <w:sz w:val="26"/>
          <w:szCs w:val="26"/>
        </w:rPr>
        <w:t xml:space="preserve">, que </w:t>
      </w:r>
      <w:r w:rsidRPr="00A934F2">
        <w:rPr>
          <w:rFonts w:ascii="Calibri" w:hAnsi="Calibri" w:cs="Calibri"/>
          <w:iCs/>
          <w:sz w:val="26"/>
          <w:szCs w:val="26"/>
        </w:rPr>
        <w:t xml:space="preserve">la boleta no se encuentra debidamente motivada. . . . . . . . . . . . . . . . .  </w:t>
      </w:r>
    </w:p>
    <w:p w:rsidR="00EE0645" w:rsidRPr="00A934F2" w:rsidRDefault="00EE0645" w:rsidP="00EE0645">
      <w:pPr>
        <w:pStyle w:val="Textoindependiente"/>
        <w:tabs>
          <w:tab w:val="left" w:pos="3594"/>
        </w:tabs>
        <w:rPr>
          <w:rFonts w:ascii="Calibri" w:hAnsi="Calibri" w:cs="Calibri"/>
          <w:iCs/>
          <w:sz w:val="26"/>
          <w:szCs w:val="26"/>
        </w:rPr>
      </w:pPr>
    </w:p>
    <w:p w:rsidR="00EE0645" w:rsidRPr="00A934F2" w:rsidRDefault="00EE0645" w:rsidP="00EE0645">
      <w:pPr>
        <w:pStyle w:val="Textoindependiente"/>
        <w:tabs>
          <w:tab w:val="left" w:pos="3594"/>
        </w:tabs>
        <w:rPr>
          <w:rFonts w:ascii="Calibri" w:hAnsi="Calibri" w:cs="Calibri"/>
          <w:iCs/>
          <w:sz w:val="26"/>
          <w:szCs w:val="26"/>
        </w:rPr>
      </w:pPr>
      <w:r w:rsidRPr="00A934F2">
        <w:rPr>
          <w:rFonts w:ascii="Calibri" w:hAnsi="Calibri" w:cs="Calibri"/>
          <w:iCs/>
          <w:sz w:val="26"/>
          <w:szCs w:val="26"/>
        </w:rPr>
        <w:t xml:space="preserve">            A lo referido por el impetrante</w:t>
      </w:r>
      <w:r w:rsidRPr="00A934F2">
        <w:rPr>
          <w:rFonts w:ascii="Calibri" w:hAnsi="Calibri" w:cs="Calibri"/>
          <w:sz w:val="26"/>
          <w:szCs w:val="26"/>
        </w:rPr>
        <w:t xml:space="preserve"> del proceso</w:t>
      </w:r>
      <w:r w:rsidRPr="00A934F2">
        <w:rPr>
          <w:rFonts w:ascii="Calibri" w:hAnsi="Calibri" w:cs="Calibri"/>
          <w:iCs/>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A934F2">
        <w:rPr>
          <w:rFonts w:ascii="Calibri" w:hAnsi="Calibri" w:cs="Calibri"/>
          <w:sz w:val="26"/>
          <w:szCs w:val="26"/>
        </w:rPr>
        <w:t xml:space="preserve"> . . . . </w:t>
      </w:r>
    </w:p>
    <w:p w:rsidR="00EE0645" w:rsidRPr="00A934F2" w:rsidRDefault="00EE0645" w:rsidP="00EE0645">
      <w:pPr>
        <w:ind w:firstLine="708"/>
        <w:jc w:val="both"/>
        <w:rPr>
          <w:rFonts w:ascii="Calibri" w:hAnsi="Calibri" w:cs="Calibri"/>
          <w:sz w:val="26"/>
          <w:szCs w:val="26"/>
          <w:lang w:val="es-MX"/>
        </w:rPr>
      </w:pPr>
    </w:p>
    <w:p w:rsidR="00437EDA" w:rsidRPr="00A934F2" w:rsidRDefault="00437EDA" w:rsidP="00EE0645">
      <w:pPr>
        <w:ind w:firstLine="708"/>
        <w:jc w:val="both"/>
        <w:rPr>
          <w:rFonts w:ascii="Calibri" w:hAnsi="Calibri" w:cs="Calibri"/>
          <w:sz w:val="26"/>
          <w:szCs w:val="26"/>
          <w:lang w:val="es-MX"/>
        </w:rPr>
      </w:pPr>
    </w:p>
    <w:p w:rsidR="00DF3AE1" w:rsidRPr="00A934F2" w:rsidRDefault="00DF3AE1" w:rsidP="00DF3AE1">
      <w:pPr>
        <w:ind w:firstLine="708"/>
        <w:jc w:val="right"/>
        <w:rPr>
          <w:rFonts w:ascii="Calibri" w:hAnsi="Calibri"/>
          <w:b/>
          <w:sz w:val="26"/>
          <w:szCs w:val="26"/>
        </w:rPr>
      </w:pPr>
      <w:r w:rsidRPr="00A934F2">
        <w:rPr>
          <w:rFonts w:ascii="Calibri" w:hAnsi="Calibri"/>
          <w:b/>
          <w:sz w:val="26"/>
          <w:szCs w:val="26"/>
        </w:rPr>
        <w:t>Expediente número 0770/2doJAM/2018-JN</w:t>
      </w:r>
    </w:p>
    <w:p w:rsidR="00437EDA" w:rsidRPr="00A934F2" w:rsidRDefault="00437EDA" w:rsidP="00EE0645">
      <w:pPr>
        <w:ind w:firstLine="708"/>
        <w:jc w:val="both"/>
        <w:rPr>
          <w:rFonts w:ascii="Calibri" w:hAnsi="Calibri" w:cs="Calibri"/>
          <w:sz w:val="26"/>
          <w:szCs w:val="26"/>
          <w:lang w:val="es-MX"/>
        </w:rPr>
      </w:pPr>
    </w:p>
    <w:p w:rsidR="00D36122" w:rsidRPr="00A934F2" w:rsidRDefault="00EE0645" w:rsidP="00EE0645">
      <w:pPr>
        <w:ind w:firstLine="708"/>
        <w:jc w:val="both"/>
        <w:rPr>
          <w:rFonts w:ascii="Calibri" w:hAnsi="Calibri" w:cs="Calibri"/>
          <w:sz w:val="26"/>
          <w:szCs w:val="26"/>
        </w:rPr>
      </w:pPr>
      <w:r w:rsidRPr="00A934F2">
        <w:rPr>
          <w:rFonts w:ascii="Calibri" w:hAnsi="Calibri" w:cs="Calibri"/>
          <w:sz w:val="26"/>
          <w:szCs w:val="26"/>
        </w:rPr>
        <w:lastRenderedPageBreak/>
        <w:t>Así las cosas, la “</w:t>
      </w:r>
      <w:proofErr w:type="spellStart"/>
      <w:r w:rsidRPr="00A934F2">
        <w:rPr>
          <w:rFonts w:ascii="Calibri" w:hAnsi="Calibri" w:cs="Calibri"/>
          <w:sz w:val="26"/>
          <w:szCs w:val="26"/>
        </w:rPr>
        <w:t>litis</w:t>
      </w:r>
      <w:proofErr w:type="spellEnd"/>
      <w:r w:rsidRPr="00A934F2">
        <w:rPr>
          <w:rFonts w:ascii="Calibri" w:hAnsi="Calibri" w:cs="Calibri"/>
          <w:sz w:val="26"/>
          <w:szCs w:val="26"/>
        </w:rPr>
        <w:t xml:space="preserve">” planteada se hace consistir en determinar la legalidad o ilegalidad de la boleta con número: </w:t>
      </w:r>
      <w:r w:rsidR="00D36122" w:rsidRPr="00A934F2">
        <w:rPr>
          <w:rFonts w:ascii="Calibri" w:hAnsi="Calibri" w:cs="Calibri"/>
          <w:sz w:val="26"/>
          <w:szCs w:val="26"/>
        </w:rPr>
        <w:t>T-5813561 (T guion cinco-ocho-uno-tres-cinco-seis-uno), de fecha 15 quince de marzo del año 2018 dos mil dieciocho</w:t>
      </w:r>
      <w:r w:rsidRPr="00A934F2">
        <w:rPr>
          <w:rFonts w:ascii="Calibri" w:hAnsi="Calibri" w:cs="Calibri"/>
          <w:sz w:val="26"/>
          <w:szCs w:val="26"/>
        </w:rPr>
        <w:t>, así</w:t>
      </w:r>
    </w:p>
    <w:p w:rsidR="00EE0645" w:rsidRPr="00A934F2" w:rsidRDefault="00EE0645" w:rsidP="00D36122">
      <w:pPr>
        <w:jc w:val="both"/>
        <w:rPr>
          <w:rFonts w:ascii="Calibri" w:eastAsia="Times New Roman" w:hAnsi="Calibri" w:cs="Calibri"/>
          <w:sz w:val="26"/>
          <w:szCs w:val="26"/>
        </w:rPr>
      </w:pPr>
      <w:proofErr w:type="gramStart"/>
      <w:r w:rsidRPr="00A934F2">
        <w:rPr>
          <w:rFonts w:ascii="Calibri" w:hAnsi="Calibri" w:cs="Calibri"/>
          <w:sz w:val="26"/>
          <w:szCs w:val="26"/>
        </w:rPr>
        <w:t>como</w:t>
      </w:r>
      <w:proofErr w:type="gramEnd"/>
      <w:r w:rsidRPr="00A934F2">
        <w:rPr>
          <w:rFonts w:ascii="Calibri" w:hAnsi="Calibri" w:cs="Calibri"/>
          <w:sz w:val="26"/>
          <w:szCs w:val="26"/>
        </w:rPr>
        <w:t xml:space="preserve"> la procedencia, o no, de la devolución del monto pagado por concepto de la multa que se impuso</w:t>
      </w:r>
      <w:r w:rsidRPr="00A934F2">
        <w:rPr>
          <w:rFonts w:ascii="Calibri" w:hAnsi="Calibri"/>
          <w:sz w:val="26"/>
          <w:szCs w:val="26"/>
        </w:rPr>
        <w:t xml:space="preserve">. . . . . . . . . . . . . . . . . . . </w:t>
      </w:r>
      <w:r w:rsidRPr="00A934F2">
        <w:rPr>
          <w:rFonts w:ascii="Calibri" w:hAnsi="Calibri" w:cs="Calibri"/>
          <w:sz w:val="26"/>
          <w:szCs w:val="26"/>
        </w:rPr>
        <w:t>.</w:t>
      </w:r>
      <w:r w:rsidR="00D36122" w:rsidRPr="00A934F2">
        <w:rPr>
          <w:rFonts w:ascii="Calibri" w:hAnsi="Calibri" w:cs="Calibri"/>
          <w:sz w:val="26"/>
          <w:szCs w:val="26"/>
        </w:rPr>
        <w:t xml:space="preserve"> . . . . . . . . . . . . . . . . . . . . . . . . . . . . . .</w:t>
      </w:r>
    </w:p>
    <w:p w:rsidR="00EE0645" w:rsidRPr="00A934F2" w:rsidRDefault="00EE0645" w:rsidP="00EE0645">
      <w:pPr>
        <w:rPr>
          <w:sz w:val="22"/>
        </w:rPr>
      </w:pPr>
    </w:p>
    <w:p w:rsidR="00EE0645" w:rsidRPr="00A934F2" w:rsidRDefault="00EE0645" w:rsidP="00EE0645">
      <w:pPr>
        <w:pStyle w:val="Textoindependiente"/>
        <w:ind w:firstLine="708"/>
        <w:rPr>
          <w:rFonts w:ascii="Calibri" w:hAnsi="Calibri"/>
          <w:sz w:val="26"/>
        </w:rPr>
      </w:pPr>
      <w:r w:rsidRPr="00A934F2">
        <w:rPr>
          <w:rFonts w:ascii="Calibri" w:hAnsi="Calibri" w:cs="Calibri"/>
          <w:b/>
          <w:bCs/>
          <w:i/>
          <w:iCs/>
          <w:sz w:val="26"/>
          <w:szCs w:val="26"/>
        </w:rPr>
        <w:t xml:space="preserve">SEXTO.- </w:t>
      </w:r>
      <w:r w:rsidRPr="00A934F2">
        <w:rPr>
          <w:rFonts w:ascii="Calibri" w:hAnsi="Calibri" w:cs="Calibri"/>
          <w:sz w:val="26"/>
          <w:szCs w:val="26"/>
          <w:lang w:val="es-ES"/>
        </w:rPr>
        <w:t xml:space="preserve">No existiendo impedimento legal, se procede a analizar el concepto de impugnación hecho valer por el </w:t>
      </w:r>
      <w:proofErr w:type="spellStart"/>
      <w:r w:rsidRPr="00A934F2">
        <w:rPr>
          <w:rFonts w:ascii="Calibri" w:hAnsi="Calibri" w:cs="Calibri"/>
          <w:sz w:val="26"/>
          <w:szCs w:val="26"/>
          <w:lang w:val="es-ES"/>
        </w:rPr>
        <w:t>enjuiciante</w:t>
      </w:r>
      <w:proofErr w:type="spellEnd"/>
      <w:r w:rsidRPr="00A934F2">
        <w:rPr>
          <w:rFonts w:ascii="Calibri" w:hAnsi="Calibri" w:cs="Calibri"/>
          <w:sz w:val="26"/>
          <w:szCs w:val="26"/>
          <w:lang w:val="es-ES"/>
        </w:rPr>
        <w:t xml:space="preserve"> que se </w:t>
      </w:r>
      <w:r w:rsidRPr="00A934F2">
        <w:rPr>
          <w:rFonts w:ascii="Calibri" w:hAnsi="Calibri"/>
          <w:sz w:val="26"/>
        </w:rPr>
        <w:t xml:space="preserve">considera trascendental para emitir la presente resolución; como lo es el señalado como </w:t>
      </w:r>
      <w:r w:rsidRPr="00A934F2">
        <w:rPr>
          <w:rFonts w:ascii="Calibri" w:hAnsi="Calibri"/>
          <w:b/>
          <w:sz w:val="26"/>
        </w:rPr>
        <w:t>Primero en su inciso a,</w:t>
      </w:r>
      <w:r w:rsidRPr="00A934F2">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w:t>
      </w:r>
      <w:r w:rsidRPr="00A934F2">
        <w:rPr>
          <w:rFonts w:ascii="Calibri" w:hAnsi="Calibri"/>
          <w:bCs/>
          <w:sz w:val="26"/>
          <w:szCs w:val="26"/>
        </w:rPr>
        <w:t>. . . . . . . . . . . . . . . . . . . . . . . . . . . . . . . . . . . . . . . . . . . . .</w:t>
      </w:r>
      <w:r w:rsidRPr="00A934F2">
        <w:rPr>
          <w:rFonts w:ascii="Calibri" w:hAnsi="Calibri"/>
          <w:sz w:val="26"/>
        </w:rPr>
        <w:t xml:space="preserve">  </w:t>
      </w:r>
    </w:p>
    <w:p w:rsidR="00EE0645" w:rsidRPr="00A934F2" w:rsidRDefault="00EE0645" w:rsidP="00EE0645">
      <w:pPr>
        <w:ind w:firstLine="708"/>
        <w:jc w:val="both"/>
        <w:rPr>
          <w:lang w:val="es-MX"/>
        </w:rPr>
      </w:pPr>
    </w:p>
    <w:p w:rsidR="00EE0645" w:rsidRPr="00A934F2" w:rsidRDefault="00EE0645" w:rsidP="00EE0645">
      <w:pPr>
        <w:ind w:firstLine="708"/>
        <w:jc w:val="both"/>
        <w:rPr>
          <w:rFonts w:ascii="Calibri" w:hAnsi="Calibri" w:cs="Calibri"/>
          <w:i/>
          <w:iCs/>
          <w:sz w:val="22"/>
        </w:rPr>
      </w:pPr>
      <w:r w:rsidRPr="00A934F2">
        <w:rPr>
          <w:rFonts w:ascii="Calibri" w:hAnsi="Calibri"/>
          <w:b/>
          <w:bCs/>
          <w:i/>
          <w:iCs/>
          <w:sz w:val="26"/>
        </w:rPr>
        <w:t xml:space="preserve">“CONCEPTOS DE VIOLACIÓN. EL JUEZ NO ESTÁ OBLIGADO A TRANSCRIBIRLOS. </w:t>
      </w:r>
      <w:r w:rsidRPr="00A934F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934F2">
        <w:rPr>
          <w:rFonts w:ascii="Calibri" w:hAnsi="Calibri" w:cs="Calibri"/>
          <w:i/>
          <w:iCs/>
          <w:sz w:val="22"/>
        </w:rPr>
        <w:t xml:space="preserve">SEGUNDO </w:t>
      </w:r>
    </w:p>
    <w:p w:rsidR="00EE0645" w:rsidRPr="00A934F2" w:rsidRDefault="00EE0645" w:rsidP="00EE0645">
      <w:pPr>
        <w:jc w:val="both"/>
        <w:rPr>
          <w:rFonts w:ascii="Calibri" w:hAnsi="Calibri" w:cs="Calibri"/>
          <w:i/>
          <w:iCs/>
          <w:sz w:val="22"/>
        </w:rPr>
      </w:pPr>
      <w:r w:rsidRPr="00A934F2">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A934F2">
        <w:rPr>
          <w:rFonts w:ascii="Calibri" w:hAnsi="Calibri" w:cs="Calibri"/>
          <w:i/>
          <w:iCs/>
          <w:sz w:val="22"/>
        </w:rPr>
        <w:t>Abril</w:t>
      </w:r>
      <w:proofErr w:type="gramEnd"/>
      <w:r w:rsidRPr="00A934F2">
        <w:rPr>
          <w:rFonts w:ascii="Calibri" w:hAnsi="Calibri" w:cs="Calibri"/>
          <w:i/>
          <w:iCs/>
          <w:sz w:val="22"/>
        </w:rPr>
        <w:t xml:space="preserve"> de 1998, Tesis: VI.2o. J/129. Página: 599”. </w:t>
      </w:r>
      <w:r w:rsidRPr="00A934F2">
        <w:rPr>
          <w:rFonts w:ascii="Calibri" w:hAnsi="Calibri" w:cs="Calibri"/>
          <w:i/>
          <w:iCs/>
          <w:sz w:val="26"/>
        </w:rPr>
        <w:t xml:space="preserve">. . . . . . . . . . . </w:t>
      </w:r>
    </w:p>
    <w:p w:rsidR="00EE0645" w:rsidRPr="00A934F2" w:rsidRDefault="00EE0645" w:rsidP="00EE0645">
      <w:pPr>
        <w:jc w:val="both"/>
        <w:rPr>
          <w:rFonts w:ascii="Calibri" w:hAnsi="Calibri" w:cs="Calibri"/>
          <w:sz w:val="26"/>
          <w:szCs w:val="26"/>
        </w:rPr>
      </w:pPr>
    </w:p>
    <w:p w:rsidR="00EE0645" w:rsidRPr="00A934F2" w:rsidRDefault="00EE0645" w:rsidP="00EE0645">
      <w:pPr>
        <w:ind w:firstLine="708"/>
        <w:jc w:val="both"/>
        <w:rPr>
          <w:rFonts w:ascii="Calibri" w:hAnsi="Calibri" w:cs="Calibri"/>
          <w:sz w:val="26"/>
          <w:szCs w:val="26"/>
        </w:rPr>
      </w:pPr>
      <w:r w:rsidRPr="00A934F2">
        <w:rPr>
          <w:rFonts w:ascii="Calibri" w:hAnsi="Calibri" w:cs="Calibri"/>
          <w:sz w:val="26"/>
          <w:szCs w:val="26"/>
        </w:rPr>
        <w:t>Así las cosas, en el señalado primer</w:t>
      </w:r>
      <w:r w:rsidRPr="00A934F2">
        <w:rPr>
          <w:rFonts w:ascii="Calibri" w:hAnsi="Calibri" w:cs="Calibri"/>
          <w:b/>
          <w:bCs/>
          <w:sz w:val="26"/>
          <w:szCs w:val="26"/>
        </w:rPr>
        <w:t xml:space="preserve"> </w:t>
      </w:r>
      <w:r w:rsidRPr="00A934F2">
        <w:rPr>
          <w:rFonts w:ascii="Calibri" w:hAnsi="Calibri" w:cs="Calibri"/>
          <w:sz w:val="26"/>
          <w:szCs w:val="26"/>
        </w:rPr>
        <w:t xml:space="preserve">concepto de impugnación, el actor expuso: </w:t>
      </w:r>
      <w:r w:rsidRPr="00A934F2">
        <w:rPr>
          <w:rFonts w:ascii="Calibri" w:hAnsi="Calibri" w:cs="Calibri"/>
          <w:b/>
          <w:i/>
          <w:sz w:val="26"/>
          <w:szCs w:val="26"/>
        </w:rPr>
        <w:t xml:space="preserve">“PRIMERO.- </w:t>
      </w:r>
      <w:r w:rsidRPr="00A934F2">
        <w:rPr>
          <w:rFonts w:ascii="Calibri" w:hAnsi="Calibri" w:cs="Calibri"/>
          <w:i/>
          <w:sz w:val="26"/>
          <w:szCs w:val="26"/>
        </w:rPr>
        <w:t>El acto impugnado….vulnera mis derechos en virtud de que se emitió sin…la debida fundamentación y motivación…”</w:t>
      </w:r>
      <w:r w:rsidRPr="00A934F2">
        <w:rPr>
          <w:rFonts w:ascii="Calibri" w:hAnsi="Calibri" w:cs="Calibri"/>
          <w:sz w:val="26"/>
          <w:szCs w:val="26"/>
        </w:rPr>
        <w:t xml:space="preserve">. . . . . . . . . . . . . . . . . . . . . . . . </w:t>
      </w:r>
    </w:p>
    <w:p w:rsidR="00EE0645" w:rsidRPr="00A934F2" w:rsidRDefault="00EE0645" w:rsidP="00EE0645">
      <w:pPr>
        <w:ind w:firstLine="708"/>
        <w:jc w:val="both"/>
        <w:rPr>
          <w:rFonts w:ascii="Calibri" w:hAnsi="Calibri" w:cs="Calibri"/>
          <w:sz w:val="26"/>
          <w:szCs w:val="26"/>
        </w:rPr>
      </w:pPr>
    </w:p>
    <w:p w:rsidR="00EE0645" w:rsidRPr="00A934F2" w:rsidRDefault="00EE0645" w:rsidP="00EE0645">
      <w:pPr>
        <w:ind w:firstLine="708"/>
        <w:jc w:val="both"/>
        <w:rPr>
          <w:rFonts w:ascii="Calibri" w:hAnsi="Calibri"/>
          <w:bCs/>
          <w:sz w:val="26"/>
          <w:szCs w:val="26"/>
        </w:rPr>
      </w:pPr>
      <w:r w:rsidRPr="00A934F2">
        <w:rPr>
          <w:rFonts w:ascii="Calibri" w:hAnsi="Calibri" w:cs="Calibri"/>
          <w:sz w:val="26"/>
          <w:szCs w:val="26"/>
        </w:rPr>
        <w:t xml:space="preserve">Y en el inciso a: </w:t>
      </w:r>
      <w:r w:rsidRPr="00A934F2">
        <w:rPr>
          <w:rFonts w:ascii="Calibri" w:hAnsi="Calibri" w:cs="Calibri"/>
          <w:i/>
          <w:sz w:val="26"/>
          <w:szCs w:val="26"/>
        </w:rPr>
        <w:t xml:space="preserve">“Con relación a los </w:t>
      </w:r>
      <w:r w:rsidRPr="00A934F2">
        <w:rPr>
          <w:rFonts w:ascii="Calibri" w:hAnsi="Calibri" w:cs="Calibri"/>
          <w:b/>
          <w:i/>
          <w:sz w:val="26"/>
          <w:szCs w:val="26"/>
        </w:rPr>
        <w:t>MOTIVOS</w:t>
      </w:r>
      <w:r w:rsidRPr="00A934F2">
        <w:rPr>
          <w:rFonts w:ascii="Calibri" w:hAnsi="Calibri" w:cs="Calibri"/>
          <w:i/>
          <w:sz w:val="26"/>
          <w:szCs w:val="26"/>
        </w:rPr>
        <w:t xml:space="preserve">….la ahora demandada establece: </w:t>
      </w:r>
      <w:r w:rsidRPr="00A934F2">
        <w:rPr>
          <w:rFonts w:ascii="Calibri" w:hAnsi="Calibri" w:cs="Calibri"/>
          <w:b/>
          <w:i/>
          <w:sz w:val="26"/>
          <w:szCs w:val="26"/>
        </w:rPr>
        <w:t>‘</w:t>
      </w:r>
      <w:r w:rsidR="005B2173" w:rsidRPr="00A934F2">
        <w:rPr>
          <w:rFonts w:ascii="Calibri" w:hAnsi="Calibri" w:cs="Calibri"/>
          <w:b/>
          <w:i/>
          <w:iCs/>
          <w:sz w:val="26"/>
          <w:szCs w:val="26"/>
        </w:rPr>
        <w:t xml:space="preserve">Se prohíbe a los conductores de vehículo circular sobre banquetas, isletas, camellones, andadores, </w:t>
      </w:r>
      <w:proofErr w:type="spellStart"/>
      <w:r w:rsidR="005B2173" w:rsidRPr="00A934F2">
        <w:rPr>
          <w:rFonts w:ascii="Calibri" w:hAnsi="Calibri" w:cs="Calibri"/>
          <w:b/>
          <w:i/>
          <w:iCs/>
          <w:sz w:val="26"/>
          <w:szCs w:val="26"/>
        </w:rPr>
        <w:t>ciclovías</w:t>
      </w:r>
      <w:proofErr w:type="spellEnd"/>
      <w:r w:rsidR="005B2173" w:rsidRPr="00A934F2">
        <w:rPr>
          <w:rFonts w:ascii="Calibri" w:hAnsi="Calibri" w:cs="Calibri"/>
          <w:b/>
          <w:i/>
          <w:iCs/>
          <w:sz w:val="26"/>
          <w:szCs w:val="26"/>
        </w:rPr>
        <w:t>, así como en las vías peaton</w:t>
      </w:r>
      <w:r w:rsidR="00E374BD" w:rsidRPr="00A934F2">
        <w:rPr>
          <w:rFonts w:ascii="Calibri" w:hAnsi="Calibri" w:cs="Calibri"/>
          <w:b/>
          <w:i/>
          <w:iCs/>
          <w:sz w:val="26"/>
          <w:szCs w:val="26"/>
        </w:rPr>
        <w:t>ales’</w:t>
      </w:r>
      <w:r w:rsidR="00E374BD" w:rsidRPr="00A934F2">
        <w:rPr>
          <w:rFonts w:ascii="Calibri" w:hAnsi="Calibri" w:cs="Calibri"/>
          <w:i/>
          <w:iCs/>
          <w:sz w:val="26"/>
          <w:szCs w:val="26"/>
        </w:rPr>
        <w:t xml:space="preserve">… </w:t>
      </w:r>
      <w:r w:rsidR="00E374BD" w:rsidRPr="00A934F2">
        <w:rPr>
          <w:rFonts w:ascii="Calibri" w:hAnsi="Calibri" w:cs="Calibri"/>
          <w:b/>
          <w:i/>
          <w:iCs/>
          <w:sz w:val="26"/>
          <w:szCs w:val="26"/>
        </w:rPr>
        <w:t>a</w:t>
      </w:r>
      <w:r w:rsidR="005B2173" w:rsidRPr="00A934F2">
        <w:rPr>
          <w:rFonts w:ascii="Calibri" w:hAnsi="Calibri" w:cs="Calibri"/>
          <w:b/>
          <w:i/>
          <w:iCs/>
          <w:sz w:val="26"/>
          <w:szCs w:val="26"/>
        </w:rPr>
        <w:t xml:space="preserve">l ir circulando sobre mi </w:t>
      </w:r>
      <w:r w:rsidR="00E61739" w:rsidRPr="00A934F2">
        <w:rPr>
          <w:rFonts w:ascii="Calibri" w:hAnsi="Calibri" w:cs="Calibri"/>
          <w:b/>
          <w:i/>
          <w:iCs/>
          <w:sz w:val="26"/>
          <w:szCs w:val="26"/>
        </w:rPr>
        <w:t>recor</w:t>
      </w:r>
      <w:r w:rsidR="00E374BD" w:rsidRPr="00A934F2">
        <w:rPr>
          <w:rFonts w:ascii="Calibri" w:hAnsi="Calibri" w:cs="Calibri"/>
          <w:b/>
          <w:i/>
          <w:iCs/>
          <w:sz w:val="26"/>
          <w:szCs w:val="26"/>
        </w:rPr>
        <w:t xml:space="preserve">rido </w:t>
      </w:r>
      <w:r w:rsidR="005B2173" w:rsidRPr="00A934F2">
        <w:rPr>
          <w:rFonts w:ascii="Calibri" w:hAnsi="Calibri" w:cs="Calibri"/>
          <w:b/>
          <w:i/>
          <w:iCs/>
          <w:sz w:val="26"/>
          <w:szCs w:val="26"/>
        </w:rPr>
        <w:t xml:space="preserve">se </w:t>
      </w:r>
      <w:proofErr w:type="spellStart"/>
      <w:r w:rsidR="005B2173" w:rsidRPr="00A934F2">
        <w:rPr>
          <w:rFonts w:ascii="Calibri" w:hAnsi="Calibri" w:cs="Calibri"/>
          <w:b/>
          <w:i/>
          <w:iCs/>
          <w:sz w:val="26"/>
          <w:szCs w:val="26"/>
        </w:rPr>
        <w:t>de</w:t>
      </w:r>
      <w:r w:rsidR="00E374BD" w:rsidRPr="00A934F2">
        <w:rPr>
          <w:rFonts w:ascii="Calibri" w:hAnsi="Calibri" w:cs="Calibri"/>
          <w:b/>
          <w:i/>
          <w:iCs/>
          <w:sz w:val="26"/>
          <w:szCs w:val="26"/>
        </w:rPr>
        <w:t>c</w:t>
      </w:r>
      <w:r w:rsidR="005B2173" w:rsidRPr="00A934F2">
        <w:rPr>
          <w:rFonts w:ascii="Calibri" w:hAnsi="Calibri" w:cs="Calibri"/>
          <w:b/>
          <w:i/>
          <w:iCs/>
          <w:sz w:val="26"/>
          <w:szCs w:val="26"/>
        </w:rPr>
        <w:t>teta</w:t>
      </w:r>
      <w:proofErr w:type="spellEnd"/>
      <w:r w:rsidR="005B2173" w:rsidRPr="00A934F2">
        <w:rPr>
          <w:rFonts w:ascii="Calibri" w:hAnsi="Calibri" w:cs="Calibri"/>
          <w:b/>
          <w:i/>
          <w:iCs/>
          <w:sz w:val="26"/>
          <w:szCs w:val="26"/>
        </w:rPr>
        <w:t xml:space="preserve"> destinando conductor condu</w:t>
      </w:r>
      <w:r w:rsidR="00E374BD" w:rsidRPr="00A934F2">
        <w:rPr>
          <w:rFonts w:ascii="Calibri" w:hAnsi="Calibri" w:cs="Calibri"/>
          <w:b/>
          <w:i/>
          <w:iCs/>
          <w:sz w:val="26"/>
          <w:szCs w:val="26"/>
        </w:rPr>
        <w:t>ciendo sobre el paso de peatón Jardín C</w:t>
      </w:r>
      <w:r w:rsidR="005B2173" w:rsidRPr="00A934F2">
        <w:rPr>
          <w:rFonts w:ascii="Calibri" w:hAnsi="Calibri" w:cs="Calibri"/>
          <w:b/>
          <w:i/>
          <w:iCs/>
          <w:sz w:val="26"/>
          <w:szCs w:val="26"/>
        </w:rPr>
        <w:t>alzada</w:t>
      </w:r>
      <w:r w:rsidR="005B2173" w:rsidRPr="00A934F2">
        <w:rPr>
          <w:rFonts w:ascii="Calibri" w:hAnsi="Calibri" w:cs="Calibri"/>
          <w:i/>
          <w:iCs/>
          <w:sz w:val="26"/>
          <w:szCs w:val="26"/>
        </w:rPr>
        <w:t>…</w:t>
      </w:r>
      <w:proofErr w:type="gramStart"/>
      <w:r w:rsidR="005B2173" w:rsidRPr="00A934F2">
        <w:rPr>
          <w:rFonts w:ascii="Calibri" w:hAnsi="Calibri" w:cs="Calibri"/>
          <w:i/>
          <w:iCs/>
          <w:sz w:val="26"/>
          <w:szCs w:val="26"/>
        </w:rPr>
        <w:t>.</w:t>
      </w:r>
      <w:r w:rsidRPr="00A934F2">
        <w:rPr>
          <w:rFonts w:ascii="Calibri" w:hAnsi="Calibri" w:cs="Calibri"/>
          <w:i/>
          <w:sz w:val="26"/>
          <w:szCs w:val="26"/>
        </w:rPr>
        <w:t>.</w:t>
      </w:r>
      <w:proofErr w:type="gramEnd"/>
      <w:r w:rsidRPr="00A934F2">
        <w:rPr>
          <w:rFonts w:ascii="Calibri" w:hAnsi="Calibri" w:cs="Calibri"/>
          <w:i/>
          <w:sz w:val="26"/>
          <w:szCs w:val="26"/>
        </w:rPr>
        <w:t xml:space="preserve"> Lo anterior</w:t>
      </w:r>
      <w:r w:rsidR="005B2173" w:rsidRPr="00A934F2">
        <w:rPr>
          <w:rFonts w:ascii="Calibri" w:hAnsi="Calibri" w:cs="Calibri"/>
          <w:i/>
          <w:sz w:val="26"/>
          <w:szCs w:val="26"/>
        </w:rPr>
        <w:t xml:space="preserve"> hace que </w:t>
      </w:r>
      <w:r w:rsidRPr="00A934F2">
        <w:rPr>
          <w:rFonts w:ascii="Calibri" w:hAnsi="Calibri" w:cs="Calibri"/>
          <w:i/>
          <w:sz w:val="26"/>
          <w:szCs w:val="26"/>
        </w:rPr>
        <w:t>el acta de infracción…..</w:t>
      </w:r>
      <w:proofErr w:type="gramStart"/>
      <w:r w:rsidRPr="00A934F2">
        <w:rPr>
          <w:rFonts w:ascii="Calibri" w:hAnsi="Calibri" w:cs="Calibri"/>
          <w:i/>
          <w:sz w:val="26"/>
          <w:szCs w:val="26"/>
        </w:rPr>
        <w:t>care</w:t>
      </w:r>
      <w:r w:rsidR="005B2173" w:rsidRPr="00A934F2">
        <w:rPr>
          <w:rFonts w:ascii="Calibri" w:hAnsi="Calibri" w:cs="Calibri"/>
          <w:i/>
          <w:sz w:val="26"/>
          <w:szCs w:val="26"/>
        </w:rPr>
        <w:t>zca</w:t>
      </w:r>
      <w:proofErr w:type="gramEnd"/>
      <w:r w:rsidR="005B2173" w:rsidRPr="00A934F2">
        <w:rPr>
          <w:rFonts w:ascii="Calibri" w:hAnsi="Calibri" w:cs="Calibri"/>
          <w:i/>
          <w:sz w:val="26"/>
          <w:szCs w:val="26"/>
        </w:rPr>
        <w:t xml:space="preserve"> de la debida motivación</w:t>
      </w:r>
      <w:r w:rsidRPr="00A934F2">
        <w:rPr>
          <w:rFonts w:ascii="Calibri" w:hAnsi="Calibri" w:cs="Calibri"/>
          <w:i/>
          <w:sz w:val="26"/>
          <w:szCs w:val="26"/>
        </w:rPr>
        <w:t>….</w:t>
      </w:r>
      <w:r w:rsidR="005B2173" w:rsidRPr="00A934F2">
        <w:rPr>
          <w:rFonts w:ascii="Calibri" w:hAnsi="Calibri" w:cs="Calibri"/>
          <w:i/>
          <w:sz w:val="26"/>
          <w:szCs w:val="26"/>
        </w:rPr>
        <w:t xml:space="preserve"> no señala de </w:t>
      </w:r>
      <w:r w:rsidR="00E374BD" w:rsidRPr="00A934F2">
        <w:rPr>
          <w:rFonts w:ascii="Calibri" w:hAnsi="Calibri" w:cs="Calibri"/>
          <w:i/>
          <w:sz w:val="26"/>
          <w:szCs w:val="26"/>
        </w:rPr>
        <w:t>qué</w:t>
      </w:r>
      <w:r w:rsidR="005B2173" w:rsidRPr="00A934F2">
        <w:rPr>
          <w:rFonts w:ascii="Calibri" w:hAnsi="Calibri" w:cs="Calibri"/>
          <w:i/>
          <w:sz w:val="26"/>
          <w:szCs w:val="26"/>
        </w:rPr>
        <w:t xml:space="preserve"> manera se percató de los hechos… </w:t>
      </w:r>
      <w:r w:rsidRPr="00A934F2">
        <w:rPr>
          <w:rFonts w:ascii="Calibri" w:hAnsi="Calibri" w:cs="Calibri"/>
          <w:i/>
          <w:sz w:val="26"/>
          <w:szCs w:val="26"/>
        </w:rPr>
        <w:t xml:space="preserve">tampoco establece </w:t>
      </w:r>
      <w:r w:rsidR="005B2173" w:rsidRPr="00A934F2">
        <w:rPr>
          <w:rFonts w:ascii="Calibri" w:hAnsi="Calibri" w:cs="Calibri"/>
          <w:i/>
          <w:sz w:val="26"/>
          <w:szCs w:val="26"/>
        </w:rPr>
        <w:t>donde se encontraba</w:t>
      </w:r>
      <w:r w:rsidRPr="00A934F2">
        <w:rPr>
          <w:rFonts w:ascii="Calibri" w:hAnsi="Calibri" w:cs="Calibri"/>
          <w:i/>
          <w:sz w:val="26"/>
          <w:szCs w:val="26"/>
        </w:rPr>
        <w:t>….</w:t>
      </w:r>
      <w:r w:rsidR="00E374BD" w:rsidRPr="00A934F2">
        <w:rPr>
          <w:rFonts w:ascii="Calibri" w:hAnsi="Calibri" w:cs="Calibri"/>
          <w:i/>
          <w:sz w:val="26"/>
          <w:szCs w:val="26"/>
        </w:rPr>
        <w:t>y</w:t>
      </w:r>
      <w:r w:rsidR="005B2173" w:rsidRPr="00A934F2">
        <w:rPr>
          <w:rFonts w:ascii="Calibri" w:hAnsi="Calibri" w:cs="Calibri"/>
          <w:i/>
          <w:sz w:val="26"/>
          <w:szCs w:val="26"/>
        </w:rPr>
        <w:t xml:space="preserve"> el tramo en el que supuestamente… iba conduciendo sobre el paso peatón jardín calzada</w:t>
      </w:r>
      <w:r w:rsidRPr="00A934F2">
        <w:rPr>
          <w:rFonts w:ascii="Calibri" w:hAnsi="Calibri" w:cs="Calibri"/>
          <w:i/>
          <w:sz w:val="26"/>
          <w:szCs w:val="26"/>
        </w:rPr>
        <w:t xml:space="preserve">” </w:t>
      </w:r>
      <w:r w:rsidRPr="00A934F2">
        <w:rPr>
          <w:rFonts w:ascii="Calibri" w:hAnsi="Calibri"/>
          <w:bCs/>
          <w:sz w:val="26"/>
          <w:szCs w:val="26"/>
        </w:rPr>
        <w:t xml:space="preserve">. . . </w:t>
      </w:r>
      <w:r w:rsidR="00E61739" w:rsidRPr="00A934F2">
        <w:rPr>
          <w:rFonts w:ascii="Calibri" w:hAnsi="Calibri"/>
          <w:bCs/>
          <w:sz w:val="26"/>
          <w:szCs w:val="26"/>
        </w:rPr>
        <w:t>. .</w:t>
      </w:r>
    </w:p>
    <w:p w:rsidR="00EE0645" w:rsidRPr="00A934F2" w:rsidRDefault="00EE0645" w:rsidP="00EE0645">
      <w:pPr>
        <w:jc w:val="both"/>
        <w:rPr>
          <w:rFonts w:ascii="Calibri" w:hAnsi="Calibri" w:cs="Calibri"/>
          <w:b/>
          <w:i/>
          <w:sz w:val="26"/>
          <w:szCs w:val="26"/>
        </w:rPr>
      </w:pPr>
    </w:p>
    <w:p w:rsidR="00EE0645" w:rsidRPr="00A934F2" w:rsidRDefault="00EE0645" w:rsidP="00EE0645">
      <w:pPr>
        <w:ind w:firstLine="708"/>
        <w:jc w:val="both"/>
        <w:rPr>
          <w:rFonts w:ascii="Calibri" w:hAnsi="Calibri" w:cs="Calibri"/>
          <w:b/>
          <w:i/>
          <w:sz w:val="26"/>
          <w:szCs w:val="26"/>
        </w:rPr>
      </w:pPr>
      <w:r w:rsidRPr="00A934F2">
        <w:rPr>
          <w:rFonts w:ascii="Calibri" w:hAnsi="Calibri" w:cs="Calibri"/>
          <w:sz w:val="26"/>
          <w:szCs w:val="26"/>
        </w:rPr>
        <w:t>El agente demandado por su parte, sostuvo la legalidad de la boleta que emitió</w:t>
      </w:r>
      <w:r w:rsidR="00D80567" w:rsidRPr="00A934F2">
        <w:rPr>
          <w:rFonts w:ascii="Calibri" w:hAnsi="Calibri" w:cs="Calibri"/>
          <w:sz w:val="26"/>
          <w:szCs w:val="26"/>
        </w:rPr>
        <w:t>, arguyendo que los agravios hechos valer, son meras apreciaciones subjetivas, hechos personales narrados en forma aislada</w:t>
      </w:r>
      <w:r w:rsidRPr="00A934F2">
        <w:rPr>
          <w:rFonts w:ascii="Calibri" w:hAnsi="Calibri" w:cs="Calibri"/>
          <w:sz w:val="26"/>
          <w:szCs w:val="26"/>
        </w:rPr>
        <w:t xml:space="preserve">. . </w:t>
      </w:r>
      <w:r w:rsidRPr="00A934F2">
        <w:rPr>
          <w:rFonts w:ascii="Calibri" w:hAnsi="Calibri"/>
          <w:bCs/>
          <w:sz w:val="26"/>
          <w:szCs w:val="26"/>
        </w:rPr>
        <w:t xml:space="preserve">. . . . . </w:t>
      </w:r>
      <w:r w:rsidR="00E61739" w:rsidRPr="00A934F2">
        <w:rPr>
          <w:rFonts w:ascii="Calibri" w:hAnsi="Calibri"/>
          <w:bCs/>
          <w:sz w:val="26"/>
          <w:szCs w:val="26"/>
        </w:rPr>
        <w:t>. . . . . . . . . . . . . . .</w:t>
      </w:r>
    </w:p>
    <w:p w:rsidR="00EE0645" w:rsidRPr="00A934F2" w:rsidRDefault="00EE0645" w:rsidP="00EE0645">
      <w:pPr>
        <w:ind w:firstLine="708"/>
        <w:jc w:val="both"/>
        <w:rPr>
          <w:rFonts w:ascii="Calibri" w:hAnsi="Calibri"/>
          <w:sz w:val="26"/>
          <w:szCs w:val="26"/>
        </w:rPr>
      </w:pPr>
      <w:r w:rsidRPr="00A934F2">
        <w:rPr>
          <w:rFonts w:ascii="Calibri" w:hAnsi="Calibri" w:cs="Calibri"/>
          <w:sz w:val="26"/>
          <w:szCs w:val="26"/>
        </w:rPr>
        <w:t xml:space="preserve">Una vez analizada el acta de infracción impugnada, para quien juzga, resulta </w:t>
      </w:r>
      <w:r w:rsidRPr="00A934F2">
        <w:rPr>
          <w:rFonts w:ascii="Calibri" w:hAnsi="Calibri" w:cs="Calibri"/>
          <w:b/>
          <w:bCs/>
          <w:sz w:val="26"/>
          <w:szCs w:val="26"/>
        </w:rPr>
        <w:t xml:space="preserve">fundado </w:t>
      </w:r>
      <w:r w:rsidRPr="00A934F2">
        <w:rPr>
          <w:rFonts w:ascii="Calibri" w:hAnsi="Calibri" w:cs="Calibri"/>
          <w:sz w:val="26"/>
          <w:szCs w:val="26"/>
        </w:rPr>
        <w:t>el concepto de impugnación; ya que es cierto el hecho de que el Agente de Tránsito enjuiciado, omitió motivar adecuadamente el acta de infracción</w:t>
      </w:r>
      <w:r w:rsidRPr="00A934F2">
        <w:rPr>
          <w:rFonts w:ascii="Calibri" w:hAnsi="Calibri" w:cs="Calibri"/>
          <w:i/>
          <w:iCs/>
          <w:sz w:val="26"/>
          <w:szCs w:val="26"/>
        </w:rPr>
        <w:t xml:space="preserve">; </w:t>
      </w:r>
      <w:r w:rsidRPr="00A934F2">
        <w:rPr>
          <w:rFonts w:ascii="Calibri" w:hAnsi="Calibri" w:cs="Calibri"/>
          <w:sz w:val="26"/>
          <w:szCs w:val="26"/>
        </w:rPr>
        <w:t xml:space="preserve">pues </w:t>
      </w:r>
      <w:r w:rsidRPr="00A934F2">
        <w:rPr>
          <w:rFonts w:ascii="Calibri" w:hAnsi="Calibri" w:cs="Calibri"/>
          <w:sz w:val="26"/>
          <w:szCs w:val="26"/>
        </w:rPr>
        <w:lastRenderedPageBreak/>
        <w:t xml:space="preserve">si bien es cierto que señaló el precepto que consideró infringido: el artículo 8, fracción I, </w:t>
      </w:r>
      <w:r w:rsidRPr="00A934F2">
        <w:rPr>
          <w:rFonts w:ascii="Calibri" w:hAnsi="Calibri" w:cs="Calibri"/>
          <w:bCs/>
          <w:sz w:val="26"/>
          <w:szCs w:val="26"/>
        </w:rPr>
        <w:t xml:space="preserve">del Reglamento de Tránsito Municipal de León, Guanajuato; también lo es que </w:t>
      </w:r>
      <w:r w:rsidRPr="00A934F2">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w:t>
      </w:r>
      <w:r w:rsidRPr="00A934F2">
        <w:rPr>
          <w:rFonts w:ascii="Calibri" w:hAnsi="Calibri"/>
          <w:sz w:val="26"/>
          <w:szCs w:val="26"/>
        </w:rPr>
        <w:t>. . . . . . . . . . . . . . . . . . . . . . . . . . . . . . . . . . . . . . . . . . . . . . . . . . . . . . . . . . .</w:t>
      </w:r>
    </w:p>
    <w:p w:rsidR="00EE0645" w:rsidRPr="00A934F2" w:rsidRDefault="00EE0645" w:rsidP="00EE0645">
      <w:pPr>
        <w:jc w:val="both"/>
        <w:rPr>
          <w:rFonts w:ascii="Calibri" w:hAnsi="Calibri" w:cs="Calibri"/>
          <w:sz w:val="26"/>
          <w:szCs w:val="26"/>
          <w:lang w:val="es-MX"/>
        </w:rPr>
      </w:pPr>
    </w:p>
    <w:p w:rsidR="00EE0645" w:rsidRPr="00A934F2" w:rsidRDefault="00EE0645" w:rsidP="00EE0645">
      <w:pPr>
        <w:ind w:firstLine="708"/>
        <w:jc w:val="both"/>
        <w:rPr>
          <w:rFonts w:ascii="Calibri" w:hAnsi="Calibri" w:cs="Calibri"/>
          <w:bCs/>
          <w:sz w:val="26"/>
          <w:szCs w:val="26"/>
        </w:rPr>
      </w:pPr>
      <w:r w:rsidRPr="00A934F2">
        <w:rPr>
          <w:rFonts w:ascii="Calibri" w:hAnsi="Calibri" w:cs="Calibri"/>
          <w:bCs/>
          <w:sz w:val="26"/>
          <w:szCs w:val="26"/>
        </w:rPr>
        <w:t xml:space="preserve">Esto es así porque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934F2">
        <w:rPr>
          <w:rFonts w:ascii="Calibri" w:hAnsi="Calibri" w:cs="Calibri"/>
          <w:bCs/>
          <w:sz w:val="26"/>
          <w:szCs w:val="26"/>
        </w:rPr>
        <w:t>subincisos</w:t>
      </w:r>
      <w:proofErr w:type="spellEnd"/>
      <w:r w:rsidRPr="00A934F2">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p>
    <w:p w:rsidR="00EE0645" w:rsidRPr="00A934F2" w:rsidRDefault="00EE0645" w:rsidP="00EE0645">
      <w:pPr>
        <w:jc w:val="both"/>
        <w:rPr>
          <w:rFonts w:ascii="Calibri" w:hAnsi="Calibri" w:cs="Calibri"/>
          <w:sz w:val="26"/>
          <w:szCs w:val="26"/>
        </w:rPr>
      </w:pPr>
    </w:p>
    <w:p w:rsidR="00DF3AE1" w:rsidRPr="00A934F2" w:rsidRDefault="00EE0645" w:rsidP="00EE0645">
      <w:pPr>
        <w:ind w:firstLine="708"/>
        <w:jc w:val="both"/>
        <w:rPr>
          <w:rFonts w:ascii="Calibri" w:hAnsi="Calibri" w:cs="Calibri"/>
          <w:i/>
          <w:iCs/>
          <w:sz w:val="26"/>
          <w:szCs w:val="26"/>
        </w:rPr>
      </w:pPr>
      <w:r w:rsidRPr="00A934F2">
        <w:rPr>
          <w:rFonts w:ascii="Calibri" w:hAnsi="Calibri" w:cs="Calibri"/>
          <w:sz w:val="26"/>
          <w:szCs w:val="26"/>
        </w:rPr>
        <w:t xml:space="preserve">Es el caso que en el acta impugnada, emitida el día </w:t>
      </w:r>
      <w:r w:rsidR="005B2173" w:rsidRPr="00A934F2">
        <w:rPr>
          <w:rFonts w:ascii="Calibri" w:hAnsi="Calibri" w:cs="Calibri"/>
          <w:sz w:val="26"/>
          <w:szCs w:val="26"/>
        </w:rPr>
        <w:t>T-5813561 (T guion cinco-ocho-uno-tres-cinco-seis-uno), de fecha 15 quince de marzo del año 2018 dos mil dieciocho</w:t>
      </w:r>
      <w:r w:rsidRPr="00A934F2">
        <w:rPr>
          <w:rFonts w:ascii="Calibri" w:hAnsi="Calibri" w:cs="Calibri"/>
          <w:sz w:val="26"/>
          <w:szCs w:val="26"/>
        </w:rPr>
        <w:t>, por el Agente de Tránsito enjuiciado; incurrió en una indebida motivación; dado que solamente refirió que en el lugar que señaló como:</w:t>
      </w:r>
      <w:r w:rsidRPr="00A934F2">
        <w:rPr>
          <w:rFonts w:ascii="Calibri" w:hAnsi="Calibri" w:cs="Calibri"/>
          <w:i/>
          <w:iCs/>
          <w:sz w:val="26"/>
          <w:szCs w:val="26"/>
        </w:rPr>
        <w:t xml:space="preserve"> “</w:t>
      </w:r>
      <w:r w:rsidR="005B2173" w:rsidRPr="00A934F2">
        <w:rPr>
          <w:rFonts w:ascii="Calibri" w:hAnsi="Calibri" w:cs="Calibri"/>
          <w:i/>
          <w:iCs/>
          <w:sz w:val="26"/>
          <w:szCs w:val="26"/>
        </w:rPr>
        <w:t>Londres</w:t>
      </w:r>
      <w:r w:rsidRPr="00A934F2">
        <w:rPr>
          <w:rFonts w:ascii="Calibri" w:hAnsi="Calibri" w:cs="Calibri"/>
          <w:i/>
          <w:iCs/>
          <w:sz w:val="26"/>
          <w:szCs w:val="26"/>
        </w:rPr>
        <w:t xml:space="preserve">” </w:t>
      </w:r>
      <w:r w:rsidRPr="00A934F2">
        <w:rPr>
          <w:rFonts w:ascii="Calibri" w:hAnsi="Calibri" w:cs="Calibri"/>
          <w:i/>
          <w:sz w:val="26"/>
          <w:szCs w:val="26"/>
        </w:rPr>
        <w:t xml:space="preserve"> </w:t>
      </w:r>
      <w:r w:rsidRPr="00A934F2">
        <w:rPr>
          <w:rFonts w:ascii="Calibri" w:hAnsi="Calibri" w:cs="Calibri"/>
          <w:sz w:val="26"/>
          <w:szCs w:val="26"/>
        </w:rPr>
        <w:t xml:space="preserve">de la colonia </w:t>
      </w:r>
      <w:r w:rsidRPr="00A934F2">
        <w:rPr>
          <w:rFonts w:ascii="Calibri" w:hAnsi="Calibri" w:cs="Calibri"/>
          <w:i/>
          <w:sz w:val="26"/>
          <w:szCs w:val="26"/>
        </w:rPr>
        <w:t>“C</w:t>
      </w:r>
      <w:r w:rsidR="005B2173" w:rsidRPr="00A934F2">
        <w:rPr>
          <w:rFonts w:ascii="Calibri" w:hAnsi="Calibri" w:cs="Calibri"/>
          <w:i/>
          <w:sz w:val="26"/>
          <w:szCs w:val="26"/>
        </w:rPr>
        <w:t>entro</w:t>
      </w:r>
      <w:r w:rsidRPr="00A934F2">
        <w:rPr>
          <w:rFonts w:ascii="Calibri" w:hAnsi="Calibri" w:cs="Calibri"/>
          <w:i/>
          <w:sz w:val="26"/>
          <w:szCs w:val="26"/>
        </w:rPr>
        <w:t xml:space="preserve">” </w:t>
      </w:r>
      <w:r w:rsidRPr="00A934F2">
        <w:rPr>
          <w:rFonts w:ascii="Calibri" w:hAnsi="Calibri" w:cs="Calibri"/>
          <w:sz w:val="26"/>
          <w:szCs w:val="26"/>
        </w:rPr>
        <w:t xml:space="preserve">de esta ciudad; con sentido de circulación de </w:t>
      </w:r>
      <w:r w:rsidRPr="00A934F2">
        <w:rPr>
          <w:rFonts w:ascii="Calibri" w:hAnsi="Calibri" w:cs="Calibri"/>
          <w:i/>
          <w:sz w:val="26"/>
          <w:szCs w:val="26"/>
        </w:rPr>
        <w:t>“sur a norte”</w:t>
      </w:r>
      <w:r w:rsidRPr="00A934F2">
        <w:rPr>
          <w:rFonts w:ascii="Calibri" w:hAnsi="Calibri" w:cs="Calibri"/>
          <w:sz w:val="26"/>
          <w:szCs w:val="26"/>
        </w:rPr>
        <w:t>;</w:t>
      </w:r>
      <w:r w:rsidRPr="00A934F2">
        <w:rPr>
          <w:rFonts w:ascii="Calibri" w:hAnsi="Calibri" w:cs="Calibri"/>
          <w:i/>
          <w:sz w:val="26"/>
          <w:szCs w:val="26"/>
        </w:rPr>
        <w:t xml:space="preserve"> </w:t>
      </w:r>
      <w:r w:rsidRPr="00A934F2">
        <w:rPr>
          <w:rFonts w:ascii="Calibri" w:hAnsi="Calibri" w:cs="Calibri"/>
          <w:sz w:val="26"/>
          <w:szCs w:val="26"/>
        </w:rPr>
        <w:t xml:space="preserve">con motivo de: </w:t>
      </w:r>
      <w:r w:rsidR="005B2173" w:rsidRPr="00A934F2">
        <w:rPr>
          <w:rFonts w:ascii="Calibri" w:hAnsi="Calibri" w:cs="Calibri"/>
          <w:i/>
          <w:iCs/>
          <w:sz w:val="26"/>
          <w:szCs w:val="26"/>
        </w:rPr>
        <w:t>Se prohíbe a los conductores de vehículo circular sobre</w:t>
      </w:r>
    </w:p>
    <w:p w:rsidR="00DF3AE1" w:rsidRPr="00A934F2" w:rsidRDefault="00DF3AE1" w:rsidP="00DF3AE1">
      <w:pPr>
        <w:ind w:firstLine="708"/>
        <w:jc w:val="right"/>
        <w:rPr>
          <w:rFonts w:ascii="Calibri" w:hAnsi="Calibri"/>
          <w:b/>
          <w:sz w:val="26"/>
          <w:szCs w:val="26"/>
        </w:rPr>
      </w:pPr>
      <w:r w:rsidRPr="00A934F2">
        <w:rPr>
          <w:rFonts w:ascii="Calibri" w:hAnsi="Calibri"/>
          <w:b/>
          <w:sz w:val="26"/>
          <w:szCs w:val="26"/>
        </w:rPr>
        <w:t>Expediente número 0770/2doJAM/2018-JN</w:t>
      </w:r>
    </w:p>
    <w:p w:rsidR="00DF3AE1" w:rsidRPr="00A934F2" w:rsidRDefault="00DF3AE1" w:rsidP="00EE0645">
      <w:pPr>
        <w:ind w:firstLine="708"/>
        <w:jc w:val="both"/>
        <w:rPr>
          <w:rFonts w:ascii="Calibri" w:hAnsi="Calibri" w:cs="Calibri"/>
          <w:i/>
          <w:iCs/>
          <w:sz w:val="26"/>
          <w:szCs w:val="26"/>
        </w:rPr>
      </w:pPr>
    </w:p>
    <w:p w:rsidR="005B2173" w:rsidRPr="00A934F2" w:rsidRDefault="005B2173" w:rsidP="00DF3AE1">
      <w:pPr>
        <w:jc w:val="both"/>
        <w:rPr>
          <w:rFonts w:ascii="Calibri" w:hAnsi="Calibri" w:cs="Calibri"/>
          <w:iCs/>
          <w:sz w:val="26"/>
          <w:szCs w:val="26"/>
        </w:rPr>
      </w:pPr>
      <w:proofErr w:type="gramStart"/>
      <w:r w:rsidRPr="00A934F2">
        <w:rPr>
          <w:rFonts w:ascii="Calibri" w:hAnsi="Calibri" w:cs="Calibri"/>
          <w:i/>
          <w:iCs/>
          <w:sz w:val="26"/>
          <w:szCs w:val="26"/>
        </w:rPr>
        <w:lastRenderedPageBreak/>
        <w:t>banquetas</w:t>
      </w:r>
      <w:proofErr w:type="gramEnd"/>
      <w:r w:rsidRPr="00A934F2">
        <w:rPr>
          <w:rFonts w:ascii="Calibri" w:hAnsi="Calibri" w:cs="Calibri"/>
          <w:i/>
          <w:iCs/>
          <w:sz w:val="26"/>
          <w:szCs w:val="26"/>
        </w:rPr>
        <w:t xml:space="preserve">, isletas, camellones, andadores, </w:t>
      </w:r>
      <w:proofErr w:type="spellStart"/>
      <w:r w:rsidRPr="00A934F2">
        <w:rPr>
          <w:rFonts w:ascii="Calibri" w:hAnsi="Calibri" w:cs="Calibri"/>
          <w:i/>
          <w:iCs/>
          <w:sz w:val="26"/>
          <w:szCs w:val="26"/>
        </w:rPr>
        <w:t>ciclovías</w:t>
      </w:r>
      <w:proofErr w:type="spellEnd"/>
      <w:r w:rsidRPr="00A934F2">
        <w:rPr>
          <w:rFonts w:ascii="Calibri" w:hAnsi="Calibri" w:cs="Calibri"/>
          <w:i/>
          <w:iCs/>
          <w:sz w:val="26"/>
          <w:szCs w:val="26"/>
        </w:rPr>
        <w:t xml:space="preserve">, así como en las vías peatones”; </w:t>
      </w:r>
      <w:r w:rsidRPr="00A934F2">
        <w:rPr>
          <w:rFonts w:ascii="Calibri" w:hAnsi="Calibri" w:cs="Calibri"/>
          <w:iCs/>
          <w:sz w:val="26"/>
          <w:szCs w:val="26"/>
        </w:rPr>
        <w:t xml:space="preserve">en el espacio de referencia: </w:t>
      </w:r>
      <w:r w:rsidRPr="00A934F2">
        <w:rPr>
          <w:rFonts w:ascii="Calibri" w:hAnsi="Calibri" w:cs="Calibri"/>
          <w:i/>
          <w:iCs/>
          <w:sz w:val="26"/>
          <w:szCs w:val="26"/>
        </w:rPr>
        <w:t>“frente a #104-A”</w:t>
      </w:r>
      <w:r w:rsidRPr="00A934F2">
        <w:rPr>
          <w:rFonts w:ascii="Calibri" w:hAnsi="Calibri" w:cs="Calibri"/>
          <w:iCs/>
          <w:sz w:val="26"/>
          <w:szCs w:val="26"/>
        </w:rPr>
        <w:t xml:space="preserve"> y en el destinado para anotar la ubicación del señalamiento vial: </w:t>
      </w:r>
      <w:r w:rsidRPr="00A934F2">
        <w:rPr>
          <w:rFonts w:ascii="Calibri" w:hAnsi="Calibri" w:cs="Calibri"/>
          <w:i/>
          <w:iCs/>
          <w:sz w:val="26"/>
          <w:szCs w:val="26"/>
        </w:rPr>
        <w:t>“Reglamento de Tránsito Municipal”</w:t>
      </w:r>
      <w:r w:rsidRPr="00A934F2">
        <w:rPr>
          <w:rFonts w:ascii="Calibri" w:hAnsi="Calibri" w:cs="Calibri"/>
          <w:iCs/>
          <w:sz w:val="26"/>
          <w:szCs w:val="26"/>
        </w:rPr>
        <w:t>; y por último, en el espacio reservado para narrar como se detectó en flagrancia la</w:t>
      </w:r>
    </w:p>
    <w:p w:rsidR="00EE0645" w:rsidRPr="00A934F2" w:rsidRDefault="005B2173" w:rsidP="005B2173">
      <w:pPr>
        <w:jc w:val="both"/>
        <w:rPr>
          <w:rFonts w:ascii="Calibri" w:hAnsi="Calibri" w:cs="Calibri"/>
          <w:bCs/>
          <w:sz w:val="26"/>
          <w:szCs w:val="26"/>
        </w:rPr>
      </w:pPr>
      <w:r w:rsidRPr="00A934F2">
        <w:rPr>
          <w:rFonts w:ascii="Calibri" w:hAnsi="Calibri" w:cs="Calibri"/>
          <w:iCs/>
          <w:sz w:val="26"/>
          <w:szCs w:val="26"/>
        </w:rPr>
        <w:t xml:space="preserve">infracción, escribió: </w:t>
      </w:r>
      <w:r w:rsidRPr="00A934F2">
        <w:rPr>
          <w:rFonts w:ascii="Calibri" w:hAnsi="Calibri" w:cs="Calibri"/>
          <w:i/>
          <w:iCs/>
          <w:sz w:val="26"/>
          <w:szCs w:val="26"/>
        </w:rPr>
        <w:t xml:space="preserve">“Al ir circulando sobre mi </w:t>
      </w:r>
      <w:r w:rsidR="00D80567" w:rsidRPr="00A934F2">
        <w:rPr>
          <w:rFonts w:ascii="Calibri" w:hAnsi="Calibri" w:cs="Calibri"/>
          <w:i/>
          <w:iCs/>
          <w:sz w:val="26"/>
          <w:szCs w:val="26"/>
        </w:rPr>
        <w:t xml:space="preserve">recorrido </w:t>
      </w:r>
      <w:r w:rsidRPr="00A934F2">
        <w:rPr>
          <w:rFonts w:ascii="Calibri" w:hAnsi="Calibri" w:cs="Calibri"/>
          <w:i/>
          <w:iCs/>
          <w:sz w:val="26"/>
          <w:szCs w:val="26"/>
        </w:rPr>
        <w:t xml:space="preserve">se detecta destinando conductor conduciendo sobre el paso de peatón jardín calzada; </w:t>
      </w:r>
      <w:r w:rsidR="00EE0645" w:rsidRPr="00A934F2">
        <w:rPr>
          <w:rFonts w:ascii="Calibri" w:hAnsi="Calibri" w:cs="Calibri"/>
          <w:bCs/>
          <w:sz w:val="26"/>
          <w:szCs w:val="26"/>
        </w:rPr>
        <w:t>lo que se traduce en que no se expusieron los razonamientos lógico jurídicos del porqué la conducta desplegada por el gobernado infringió el artículo y su fracción consignada en el acta impugnada; pues la boleta adolece de una suficiente explicación de los hechos y</w:t>
      </w:r>
      <w:r w:rsidR="00DF3AE1" w:rsidRPr="00A934F2">
        <w:rPr>
          <w:rFonts w:ascii="Calibri" w:hAnsi="Calibri" w:cs="Calibri"/>
          <w:bCs/>
          <w:sz w:val="26"/>
          <w:szCs w:val="26"/>
        </w:rPr>
        <w:t xml:space="preserve"> de las circunstancias del caso;</w:t>
      </w:r>
      <w:r w:rsidR="00EE0645" w:rsidRPr="00A934F2">
        <w:rPr>
          <w:rFonts w:ascii="Calibri" w:hAnsi="Calibri" w:cs="Calibri"/>
          <w:bCs/>
          <w:sz w:val="26"/>
          <w:szCs w:val="26"/>
        </w:rPr>
        <w:t xml:space="preserve"> ya que no indicó el Agente cómo es que realizaba su recorrido, es decir si lo hacía a pie o en una unidad móvil; además de que no indicó, de manera precisa, su ubicación cuando apreció la contravención al Reglamento de Tránsito en vigor en este Municipio de León, Guanajuato; para considerar si pudo percatarse con claridad de la comisión de la falta administrativa que dio lugar a proceder a detener la marcha del vehículo conducido por el justiciable; ni la ubicación del</w:t>
      </w:r>
      <w:r w:rsidRPr="00A934F2">
        <w:rPr>
          <w:rFonts w:ascii="Calibri" w:hAnsi="Calibri" w:cs="Calibri"/>
          <w:bCs/>
          <w:sz w:val="26"/>
          <w:szCs w:val="26"/>
        </w:rPr>
        <w:t xml:space="preserve"> espacio, </w:t>
      </w:r>
      <w:r w:rsidR="00EE0645" w:rsidRPr="00A934F2">
        <w:rPr>
          <w:rFonts w:ascii="Calibri" w:hAnsi="Calibri" w:cs="Calibri"/>
          <w:bCs/>
          <w:sz w:val="26"/>
          <w:szCs w:val="26"/>
        </w:rPr>
        <w:t>banqueta o isleta, y las características de la misma;</w:t>
      </w:r>
      <w:r w:rsidRPr="00A934F2">
        <w:rPr>
          <w:rFonts w:ascii="Calibri" w:hAnsi="Calibri" w:cs="Calibri"/>
          <w:bCs/>
          <w:sz w:val="26"/>
          <w:szCs w:val="26"/>
        </w:rPr>
        <w:t xml:space="preserve"> ni la distancia recorrida</w:t>
      </w:r>
      <w:r w:rsidR="00EE0645" w:rsidRPr="00A934F2">
        <w:rPr>
          <w:rFonts w:ascii="Calibri" w:hAnsi="Calibri" w:cs="Calibri"/>
          <w:bCs/>
          <w:sz w:val="26"/>
          <w:szCs w:val="26"/>
        </w:rPr>
        <w:t xml:space="preserve">; así como tampoco destacó el agente, </w:t>
      </w:r>
      <w:r w:rsidR="00DF3AE1" w:rsidRPr="00A934F2">
        <w:rPr>
          <w:rFonts w:ascii="Calibri" w:hAnsi="Calibri" w:cs="Calibri"/>
          <w:bCs/>
          <w:sz w:val="26"/>
          <w:szCs w:val="26"/>
        </w:rPr>
        <w:t>-</w:t>
      </w:r>
      <w:r w:rsidR="00EE0645" w:rsidRPr="00A934F2">
        <w:rPr>
          <w:rFonts w:ascii="Calibri" w:hAnsi="Calibri" w:cs="Calibri"/>
          <w:bCs/>
          <w:sz w:val="26"/>
          <w:szCs w:val="26"/>
        </w:rPr>
        <w:t>lo que era necesario</w:t>
      </w:r>
      <w:r w:rsidR="00DF3AE1" w:rsidRPr="00A934F2">
        <w:rPr>
          <w:rFonts w:ascii="Calibri" w:hAnsi="Calibri" w:cs="Calibri"/>
          <w:bCs/>
          <w:sz w:val="26"/>
          <w:szCs w:val="26"/>
        </w:rPr>
        <w:t>-</w:t>
      </w:r>
      <w:r w:rsidR="00EE0645" w:rsidRPr="00A934F2">
        <w:rPr>
          <w:rFonts w:ascii="Calibri" w:hAnsi="Calibri" w:cs="Calibri"/>
          <w:bCs/>
          <w:sz w:val="26"/>
          <w:szCs w:val="26"/>
        </w:rPr>
        <w:t xml:space="preserve">, </w:t>
      </w:r>
      <w:r w:rsidR="00DF3AE1" w:rsidRPr="00A934F2">
        <w:rPr>
          <w:rFonts w:ascii="Calibri" w:hAnsi="Calibri" w:cs="Calibri"/>
          <w:bCs/>
          <w:sz w:val="26"/>
          <w:szCs w:val="26"/>
        </w:rPr>
        <w:t>¿</w:t>
      </w:r>
      <w:r w:rsidR="00D80567" w:rsidRPr="00A934F2">
        <w:rPr>
          <w:rFonts w:ascii="Calibri" w:hAnsi="Calibri" w:cs="Calibri"/>
          <w:bCs/>
          <w:sz w:val="26"/>
          <w:szCs w:val="26"/>
        </w:rPr>
        <w:t>por qué consideró que el lugar por el que circulaba el gobernado, era paso de peatón</w:t>
      </w:r>
      <w:r w:rsidR="00DF3AE1" w:rsidRPr="00A934F2">
        <w:rPr>
          <w:rFonts w:ascii="Calibri" w:hAnsi="Calibri" w:cs="Calibri"/>
          <w:bCs/>
          <w:sz w:val="26"/>
          <w:szCs w:val="26"/>
        </w:rPr>
        <w:t>?</w:t>
      </w:r>
      <w:r w:rsidR="00D80567" w:rsidRPr="00A934F2">
        <w:rPr>
          <w:rFonts w:ascii="Calibri" w:hAnsi="Calibri" w:cs="Calibri"/>
          <w:bCs/>
          <w:sz w:val="26"/>
          <w:szCs w:val="26"/>
        </w:rPr>
        <w:t xml:space="preserve"> y </w:t>
      </w:r>
      <w:r w:rsidR="00EE0645" w:rsidRPr="00A934F2">
        <w:rPr>
          <w:rFonts w:ascii="Calibri" w:hAnsi="Calibri" w:cs="Calibri"/>
          <w:bCs/>
          <w:sz w:val="26"/>
          <w:szCs w:val="26"/>
        </w:rPr>
        <w:t xml:space="preserve">si había alguna razón para que el vehículo conducido por el gobernado, </w:t>
      </w:r>
      <w:r w:rsidRPr="00A934F2">
        <w:rPr>
          <w:rFonts w:ascii="Calibri" w:hAnsi="Calibri" w:cs="Calibri"/>
          <w:bCs/>
          <w:sz w:val="26"/>
          <w:szCs w:val="26"/>
        </w:rPr>
        <w:t>circulara por ese lugar</w:t>
      </w:r>
      <w:r w:rsidR="00EE0645" w:rsidRPr="00A934F2">
        <w:rPr>
          <w:rFonts w:ascii="Calibri" w:hAnsi="Calibri" w:cs="Calibri"/>
          <w:bCs/>
          <w:sz w:val="26"/>
          <w:szCs w:val="26"/>
        </w:rPr>
        <w:t xml:space="preserve">, esto es, por encontrarse algún obstáculo en la vialidad, o una obra pública que impedía la libre circulación, o si lo hizo para evitar un accidente </w:t>
      </w:r>
      <w:r w:rsidRPr="00A934F2">
        <w:rPr>
          <w:rFonts w:ascii="Calibri" w:hAnsi="Calibri" w:cs="Calibri"/>
          <w:bCs/>
          <w:sz w:val="26"/>
          <w:szCs w:val="26"/>
        </w:rPr>
        <w:t>, o por alguna otra razón;</w:t>
      </w:r>
      <w:r w:rsidR="00EE0645" w:rsidRPr="00A934F2">
        <w:rPr>
          <w:rFonts w:ascii="Calibri" w:hAnsi="Calibri" w:cs="Calibri"/>
          <w:bCs/>
          <w:sz w:val="26"/>
          <w:szCs w:val="26"/>
        </w:rPr>
        <w:t xml:space="preserve"> circunstancias que no se plasmaron en la boleta. . . . . . . . . . . . . . . . . . . . . . . . . . . . .</w:t>
      </w:r>
      <w:r w:rsidR="00782EF4" w:rsidRPr="00A934F2">
        <w:rPr>
          <w:rFonts w:ascii="Calibri" w:hAnsi="Calibri" w:cs="Calibri"/>
          <w:bCs/>
          <w:sz w:val="26"/>
          <w:szCs w:val="26"/>
        </w:rPr>
        <w:t xml:space="preserve"> . . . . . . . . . . . . . . . . . . . . . . . . . . . . . . . . . . . </w:t>
      </w:r>
    </w:p>
    <w:p w:rsidR="00EE0645" w:rsidRPr="00A934F2" w:rsidRDefault="00EE0645" w:rsidP="00EE0645">
      <w:pPr>
        <w:rPr>
          <w:rFonts w:ascii="Calibri" w:hAnsi="Calibri" w:cs="Calibri"/>
          <w:b/>
          <w:sz w:val="26"/>
          <w:szCs w:val="26"/>
        </w:rPr>
      </w:pPr>
    </w:p>
    <w:p w:rsidR="00EE0645" w:rsidRPr="00A934F2" w:rsidRDefault="00EE0645" w:rsidP="00782EF4">
      <w:pPr>
        <w:ind w:firstLine="708"/>
        <w:jc w:val="both"/>
        <w:rPr>
          <w:rFonts w:ascii="Calibri" w:hAnsi="Calibri" w:cs="Calibri"/>
          <w:sz w:val="26"/>
          <w:szCs w:val="26"/>
        </w:rPr>
      </w:pPr>
      <w:r w:rsidRPr="00A934F2">
        <w:rPr>
          <w:rFonts w:ascii="Calibri" w:hAnsi="Calibri" w:cs="Calibri"/>
          <w:sz w:val="26"/>
          <w:szCs w:val="26"/>
        </w:rPr>
        <w:t>Así las cosas, al resultar fundado el concepto de impugnación estudiado,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w:t>
      </w:r>
      <w:r w:rsidR="00782EF4" w:rsidRPr="00A934F2">
        <w:rPr>
          <w:rFonts w:ascii="Calibri" w:hAnsi="Calibri" w:cs="Calibri"/>
          <w:sz w:val="26"/>
          <w:szCs w:val="26"/>
        </w:rPr>
        <w:t xml:space="preserve"> </w:t>
      </w:r>
      <w:r w:rsidRPr="00A934F2">
        <w:rPr>
          <w:rFonts w:ascii="Calibri" w:hAnsi="Calibri" w:cs="Calibri"/>
          <w:b/>
          <w:bCs/>
          <w:sz w:val="26"/>
          <w:szCs w:val="26"/>
        </w:rPr>
        <w:t xml:space="preserve">NULIDAD TOTAL </w:t>
      </w:r>
      <w:r w:rsidRPr="00A934F2">
        <w:rPr>
          <w:rFonts w:ascii="Calibri" w:hAnsi="Calibri" w:cs="Calibri"/>
          <w:bCs/>
          <w:sz w:val="26"/>
          <w:szCs w:val="26"/>
        </w:rPr>
        <w:t xml:space="preserve">del </w:t>
      </w:r>
      <w:r w:rsidRPr="00A934F2">
        <w:rPr>
          <w:rFonts w:ascii="Calibri" w:hAnsi="Calibri" w:cs="Calibri"/>
          <w:b/>
          <w:sz w:val="26"/>
          <w:szCs w:val="26"/>
        </w:rPr>
        <w:t>Acta</w:t>
      </w:r>
      <w:r w:rsidRPr="00A934F2">
        <w:rPr>
          <w:rFonts w:ascii="Calibri" w:hAnsi="Calibri" w:cs="Calibri"/>
          <w:sz w:val="26"/>
          <w:szCs w:val="26"/>
        </w:rPr>
        <w:t xml:space="preserve"> de </w:t>
      </w:r>
      <w:r w:rsidRPr="00A934F2">
        <w:rPr>
          <w:rFonts w:ascii="Calibri" w:hAnsi="Calibri" w:cs="Calibri"/>
          <w:b/>
          <w:sz w:val="26"/>
          <w:szCs w:val="26"/>
        </w:rPr>
        <w:t>Infracción</w:t>
      </w:r>
      <w:r w:rsidRPr="00A934F2">
        <w:rPr>
          <w:rFonts w:ascii="Calibri" w:hAnsi="Calibri" w:cs="Calibri"/>
          <w:sz w:val="26"/>
          <w:szCs w:val="26"/>
        </w:rPr>
        <w:t xml:space="preserve"> con número </w:t>
      </w:r>
      <w:r w:rsidR="00612E5D" w:rsidRPr="00A934F2">
        <w:rPr>
          <w:rFonts w:ascii="Calibri" w:hAnsi="Calibri" w:cs="Calibri"/>
          <w:b/>
          <w:sz w:val="26"/>
          <w:szCs w:val="26"/>
        </w:rPr>
        <w:t xml:space="preserve">T-5813561 (T guion cinco-ocho-uno-tres-cinco-seis-uno), </w:t>
      </w:r>
      <w:r w:rsidR="00612E5D" w:rsidRPr="00A934F2">
        <w:rPr>
          <w:rFonts w:ascii="Calibri" w:hAnsi="Calibri" w:cs="Calibri"/>
          <w:sz w:val="26"/>
          <w:szCs w:val="26"/>
        </w:rPr>
        <w:t>de fecha</w:t>
      </w:r>
      <w:r w:rsidR="00612E5D" w:rsidRPr="00A934F2">
        <w:rPr>
          <w:rFonts w:ascii="Calibri" w:hAnsi="Calibri" w:cs="Calibri"/>
          <w:b/>
          <w:sz w:val="26"/>
          <w:szCs w:val="26"/>
        </w:rPr>
        <w:t xml:space="preserve"> 15 </w:t>
      </w:r>
      <w:r w:rsidR="00612E5D" w:rsidRPr="00A934F2">
        <w:rPr>
          <w:rFonts w:ascii="Calibri" w:hAnsi="Calibri" w:cs="Calibri"/>
          <w:sz w:val="26"/>
          <w:szCs w:val="26"/>
        </w:rPr>
        <w:t>quince de</w:t>
      </w:r>
      <w:r w:rsidR="00612E5D" w:rsidRPr="00A934F2">
        <w:rPr>
          <w:rFonts w:ascii="Calibri" w:hAnsi="Calibri" w:cs="Calibri"/>
          <w:b/>
          <w:sz w:val="26"/>
          <w:szCs w:val="26"/>
        </w:rPr>
        <w:t xml:space="preserve"> marzo </w:t>
      </w:r>
      <w:r w:rsidR="00612E5D" w:rsidRPr="00A934F2">
        <w:rPr>
          <w:rFonts w:ascii="Calibri" w:hAnsi="Calibri" w:cs="Calibri"/>
          <w:sz w:val="26"/>
          <w:szCs w:val="26"/>
        </w:rPr>
        <w:t>del año</w:t>
      </w:r>
      <w:r w:rsidR="00612E5D" w:rsidRPr="00A934F2">
        <w:rPr>
          <w:rFonts w:ascii="Calibri" w:hAnsi="Calibri" w:cs="Calibri"/>
          <w:b/>
          <w:sz w:val="26"/>
          <w:szCs w:val="26"/>
        </w:rPr>
        <w:t xml:space="preserve"> 2018 </w:t>
      </w:r>
      <w:r w:rsidR="00612E5D" w:rsidRPr="00A934F2">
        <w:rPr>
          <w:rFonts w:ascii="Calibri" w:hAnsi="Calibri" w:cs="Calibri"/>
          <w:sz w:val="26"/>
          <w:szCs w:val="26"/>
        </w:rPr>
        <w:t>dos mil dieciocho</w:t>
      </w:r>
      <w:r w:rsidRPr="00A934F2">
        <w:rPr>
          <w:rFonts w:ascii="Calibri" w:hAnsi="Calibri"/>
          <w:sz w:val="26"/>
          <w:szCs w:val="26"/>
        </w:rPr>
        <w:t>.</w:t>
      </w:r>
      <w:r w:rsidR="00612E5D" w:rsidRPr="00A934F2">
        <w:rPr>
          <w:rFonts w:ascii="Calibri" w:hAnsi="Calibri"/>
          <w:sz w:val="26"/>
          <w:szCs w:val="26"/>
        </w:rPr>
        <w:t xml:space="preserve"> . . . . . .</w:t>
      </w:r>
      <w:r w:rsidRPr="00A934F2">
        <w:rPr>
          <w:rFonts w:ascii="Calibri" w:hAnsi="Calibri"/>
          <w:sz w:val="26"/>
          <w:szCs w:val="26"/>
        </w:rPr>
        <w:t xml:space="preserve"> . . . . . . . . . . . . . . . . . . . . . . . . . . . . . . . . . . . . . . . . . . . . . . . . . . . . . . </w:t>
      </w:r>
    </w:p>
    <w:p w:rsidR="00EE0645" w:rsidRPr="00A934F2" w:rsidRDefault="00EE0645" w:rsidP="00EE0645">
      <w:pPr>
        <w:jc w:val="both"/>
        <w:rPr>
          <w:rFonts w:ascii="Calibri" w:hAnsi="Calibri" w:cs="Calibri"/>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934F2">
        <w:rPr>
          <w:rFonts w:ascii="Calibri" w:hAnsi="Calibri" w:cs="Calibri"/>
          <w:i/>
          <w:sz w:val="26"/>
          <w:szCs w:val="26"/>
        </w:rPr>
        <w:t>“Criterios 2000-2008”</w:t>
      </w:r>
      <w:r w:rsidRPr="00A934F2">
        <w:rPr>
          <w:rFonts w:ascii="Calibri" w:hAnsi="Calibri" w:cs="Calibri"/>
          <w:sz w:val="26"/>
          <w:szCs w:val="26"/>
        </w:rPr>
        <w:t xml:space="preserve"> del referido Tribunal, la cual es del tenor siguiente: . . . . . . . . . . . . . . . . . . . . . . . . . . . . . . . . . . . . </w:t>
      </w:r>
    </w:p>
    <w:p w:rsidR="00EE0645" w:rsidRPr="00A934F2" w:rsidRDefault="00EE0645" w:rsidP="00EE0645">
      <w:pPr>
        <w:pStyle w:val="Textoindependiente"/>
        <w:rPr>
          <w:rFonts w:ascii="Calibri" w:hAnsi="Calibri" w:cs="Calibri"/>
          <w:i/>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 xml:space="preserve">“INDEBIDA FUNDAMENTACIÓN Y MOTIVACIÓN.- PROCEDE DECRETAR LA NULIDAD LISA Y LLANA.- </w:t>
      </w:r>
      <w:r w:rsidRPr="00A934F2">
        <w:rPr>
          <w:rFonts w:ascii="Calibri" w:hAnsi="Calibri" w:cs="Calibri"/>
          <w:i/>
          <w:iCs/>
          <w:sz w:val="26"/>
          <w:szCs w:val="26"/>
        </w:rPr>
        <w:t xml:space="preserve">La ausencia de fundamentación y motivación deriva en el </w:t>
      </w:r>
      <w:proofErr w:type="spellStart"/>
      <w:r w:rsidRPr="00A934F2">
        <w:rPr>
          <w:rFonts w:ascii="Calibri" w:hAnsi="Calibri" w:cs="Calibri"/>
          <w:i/>
          <w:iCs/>
          <w:sz w:val="26"/>
          <w:szCs w:val="26"/>
        </w:rPr>
        <w:t>decretamiento</w:t>
      </w:r>
      <w:proofErr w:type="spellEnd"/>
      <w:r w:rsidRPr="00A934F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934F2">
        <w:rPr>
          <w:rFonts w:ascii="Calibri" w:hAnsi="Calibri" w:cs="Calibri"/>
          <w:sz w:val="26"/>
          <w:szCs w:val="26"/>
        </w:rPr>
        <w:t>(</w:t>
      </w:r>
      <w:proofErr w:type="spellStart"/>
      <w:r w:rsidRPr="00A934F2">
        <w:rPr>
          <w:rFonts w:ascii="Calibri" w:hAnsi="Calibri" w:cs="Calibri"/>
          <w:sz w:val="22"/>
          <w:szCs w:val="22"/>
        </w:rPr>
        <w:t>Exp</w:t>
      </w:r>
      <w:proofErr w:type="spellEnd"/>
      <w:r w:rsidRPr="00A934F2">
        <w:rPr>
          <w:rFonts w:ascii="Calibri" w:hAnsi="Calibri" w:cs="Calibri"/>
          <w:sz w:val="22"/>
          <w:szCs w:val="22"/>
        </w:rPr>
        <w:t xml:space="preserve">. 4.509/02. Sentencia de fecha 09 nueve de mayo de 2003. Actor: Martha Isabel </w:t>
      </w:r>
      <w:proofErr w:type="spellStart"/>
      <w:r w:rsidRPr="00A934F2">
        <w:rPr>
          <w:rFonts w:ascii="Calibri" w:hAnsi="Calibri" w:cs="Calibri"/>
          <w:sz w:val="22"/>
          <w:szCs w:val="22"/>
        </w:rPr>
        <w:t>Espriu</w:t>
      </w:r>
      <w:proofErr w:type="spellEnd"/>
      <w:r w:rsidRPr="00A934F2">
        <w:rPr>
          <w:rFonts w:ascii="Calibri" w:hAnsi="Calibri" w:cs="Calibri"/>
          <w:sz w:val="22"/>
          <w:szCs w:val="22"/>
        </w:rPr>
        <w:t xml:space="preserve"> Manrique</w:t>
      </w:r>
      <w:r w:rsidRPr="00A934F2">
        <w:rPr>
          <w:rFonts w:ascii="Calibri" w:hAnsi="Calibri" w:cs="Calibri"/>
          <w:sz w:val="26"/>
          <w:szCs w:val="26"/>
        </w:rPr>
        <w:t>)</w:t>
      </w:r>
      <w:proofErr w:type="gramStart"/>
      <w:r w:rsidRPr="00A934F2">
        <w:rPr>
          <w:rFonts w:ascii="Calibri" w:hAnsi="Calibri" w:cs="Calibri"/>
          <w:sz w:val="26"/>
          <w:szCs w:val="26"/>
        </w:rPr>
        <w:t>. . . . . . . .</w:t>
      </w:r>
      <w:proofErr w:type="gramEnd"/>
    </w:p>
    <w:p w:rsidR="00EE0645" w:rsidRPr="00A934F2" w:rsidRDefault="00EE0645" w:rsidP="00EE0645">
      <w:pPr>
        <w:pStyle w:val="Textoindependiente"/>
        <w:rPr>
          <w:rFonts w:ascii="Calibri" w:hAnsi="Calibri" w:cs="Calibri"/>
          <w:sz w:val="20"/>
          <w:szCs w:val="20"/>
          <w:lang w:val="es-ES"/>
        </w:rPr>
      </w:pPr>
    </w:p>
    <w:p w:rsidR="00EE0645" w:rsidRPr="00A934F2" w:rsidRDefault="00EE0645" w:rsidP="00EE0645">
      <w:pPr>
        <w:pStyle w:val="Textoindependiente"/>
        <w:ind w:firstLine="708"/>
        <w:rPr>
          <w:rFonts w:ascii="Calibri" w:hAnsi="Calibri" w:cs="Arial"/>
          <w:sz w:val="26"/>
          <w:szCs w:val="27"/>
        </w:rPr>
      </w:pPr>
      <w:r w:rsidRPr="00A934F2">
        <w:rPr>
          <w:rFonts w:ascii="Calibri" w:hAnsi="Calibri" w:cs="Calibri"/>
          <w:b/>
          <w:bCs/>
          <w:i/>
          <w:iCs/>
          <w:sz w:val="26"/>
          <w:szCs w:val="26"/>
        </w:rPr>
        <w:lastRenderedPageBreak/>
        <w:t>SÉPTIMO</w:t>
      </w:r>
      <w:r w:rsidRPr="00A934F2">
        <w:rPr>
          <w:rFonts w:ascii="Calibri" w:hAnsi="Calibri" w:cs="Calibri"/>
          <w:i/>
          <w:iCs/>
          <w:sz w:val="26"/>
          <w:szCs w:val="26"/>
        </w:rPr>
        <w:t xml:space="preserve">.- </w:t>
      </w:r>
      <w:r w:rsidRPr="00A934F2">
        <w:rPr>
          <w:rFonts w:ascii="Calibri" w:hAnsi="Calibri" w:cs="Arial"/>
          <w:sz w:val="26"/>
          <w:szCs w:val="27"/>
        </w:rPr>
        <w:t xml:space="preserve">En virtud de que el primer concepto de impugnación resultó fundado y es suficiente para declarar la nulidad total del acto impugnado; resulta innecesario el estudio del restante concepto esgrimido por el demandante, ya que su análisis no afectaría ni variaría el sentido de esta resolución. . . . . . . . . . . . . . . . . </w:t>
      </w:r>
    </w:p>
    <w:p w:rsidR="00EE0645" w:rsidRPr="00A934F2" w:rsidRDefault="00EE0645" w:rsidP="00EE0645">
      <w:pPr>
        <w:pStyle w:val="Textoindependiente"/>
        <w:rPr>
          <w:rFonts w:ascii="Calibri" w:hAnsi="Calibri" w:cs="Arial"/>
          <w:sz w:val="20"/>
          <w:szCs w:val="27"/>
        </w:rPr>
      </w:pPr>
    </w:p>
    <w:p w:rsidR="00EE0645" w:rsidRPr="00A934F2" w:rsidRDefault="00EE0645" w:rsidP="00EE0645">
      <w:pPr>
        <w:pStyle w:val="Textoindependiente"/>
        <w:ind w:firstLine="708"/>
        <w:rPr>
          <w:rFonts w:ascii="Calibri" w:hAnsi="Calibri" w:cs="Arial"/>
          <w:sz w:val="26"/>
          <w:szCs w:val="27"/>
        </w:rPr>
      </w:pPr>
      <w:r w:rsidRPr="00A934F2">
        <w:rPr>
          <w:rFonts w:ascii="Calibri" w:hAnsi="Calibri" w:cs="Arial"/>
          <w:sz w:val="26"/>
          <w:szCs w:val="27"/>
        </w:rPr>
        <w:t xml:space="preserve">Sirve de apoyo a lo anterior la tesis de jurisprudencia que a la letra señala: </w:t>
      </w:r>
    </w:p>
    <w:p w:rsidR="00EE0645" w:rsidRPr="00A934F2" w:rsidRDefault="00EE0645" w:rsidP="00EE0645">
      <w:pPr>
        <w:pStyle w:val="Textoindependiente"/>
        <w:rPr>
          <w:rFonts w:ascii="Calibri" w:hAnsi="Calibri"/>
          <w:b/>
          <w:bCs/>
          <w:i/>
          <w:iCs/>
          <w:sz w:val="20"/>
          <w:szCs w:val="20"/>
        </w:rPr>
      </w:pPr>
    </w:p>
    <w:p w:rsidR="00EE0645" w:rsidRPr="00A934F2" w:rsidRDefault="00EE0645" w:rsidP="00EE0645">
      <w:pPr>
        <w:pStyle w:val="Textoindependiente"/>
        <w:ind w:firstLine="708"/>
        <w:rPr>
          <w:rFonts w:ascii="Calibri" w:hAnsi="Calibri"/>
          <w:i/>
          <w:iCs/>
          <w:sz w:val="26"/>
          <w:szCs w:val="27"/>
        </w:rPr>
      </w:pPr>
      <w:r w:rsidRPr="00A934F2">
        <w:rPr>
          <w:rFonts w:ascii="Calibri" w:hAnsi="Calibri"/>
          <w:b/>
          <w:bCs/>
          <w:i/>
          <w:iCs/>
          <w:sz w:val="26"/>
          <w:szCs w:val="27"/>
        </w:rPr>
        <w:t xml:space="preserve">“CONCEPTOS DE VIOLACION. CUANDO SU ESTUDIO ES INNECESARIO. </w:t>
      </w:r>
      <w:r w:rsidRPr="00A934F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934F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roofErr w:type="gramStart"/>
      <w:r w:rsidRPr="00A934F2">
        <w:rPr>
          <w:rFonts w:ascii="Calibri" w:hAnsi="Calibri"/>
          <w:sz w:val="26"/>
          <w:szCs w:val="26"/>
        </w:rPr>
        <w:t>. . . .</w:t>
      </w:r>
      <w:proofErr w:type="gramEnd"/>
      <w:r w:rsidRPr="00A934F2">
        <w:rPr>
          <w:rFonts w:ascii="Calibri" w:hAnsi="Calibri"/>
          <w:sz w:val="26"/>
          <w:szCs w:val="26"/>
        </w:rPr>
        <w:t xml:space="preserve"> </w:t>
      </w:r>
    </w:p>
    <w:p w:rsidR="00EE0645" w:rsidRPr="00A934F2" w:rsidRDefault="00EE0645" w:rsidP="00EE0645">
      <w:pPr>
        <w:pStyle w:val="Textoindependiente"/>
        <w:rPr>
          <w:rFonts w:ascii="Calibri" w:hAnsi="Calibri" w:cs="Calibri"/>
          <w:b/>
          <w:i/>
          <w:iCs/>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OCTAVO</w:t>
      </w:r>
      <w:r w:rsidRPr="00A934F2">
        <w:rPr>
          <w:rFonts w:ascii="Calibri" w:hAnsi="Calibri" w:cs="Calibri"/>
          <w:i/>
          <w:iCs/>
          <w:sz w:val="26"/>
          <w:szCs w:val="26"/>
        </w:rPr>
        <w:t xml:space="preserve">.- </w:t>
      </w:r>
      <w:r w:rsidRPr="00A934F2">
        <w:rPr>
          <w:rFonts w:ascii="Calibri" w:hAnsi="Calibri"/>
          <w:sz w:val="26"/>
          <w:szCs w:val="26"/>
        </w:rPr>
        <w:t>De lo pretendido por la parte actora, se encuentra también lo concerniente a que se condene a la autoridad demanda</w:t>
      </w:r>
      <w:r w:rsidR="00612E5D" w:rsidRPr="00A934F2">
        <w:rPr>
          <w:rFonts w:ascii="Calibri" w:hAnsi="Calibri"/>
          <w:sz w:val="26"/>
          <w:szCs w:val="26"/>
        </w:rPr>
        <w:t>da a que devuelva la cantidad</w:t>
      </w:r>
      <w:r w:rsidRPr="00A934F2">
        <w:rPr>
          <w:rFonts w:ascii="Calibri" w:hAnsi="Calibri"/>
          <w:sz w:val="26"/>
          <w:szCs w:val="26"/>
        </w:rPr>
        <w:t xml:space="preserve"> de </w:t>
      </w:r>
      <w:r w:rsidRPr="00A934F2">
        <w:rPr>
          <w:rFonts w:ascii="Calibri" w:hAnsi="Calibri" w:cs="Calibri"/>
          <w:bCs/>
          <w:iCs/>
          <w:sz w:val="26"/>
          <w:szCs w:val="26"/>
        </w:rPr>
        <w:t>$523.90 (Quinientos veintitré</w:t>
      </w:r>
      <w:r w:rsidR="00612E5D" w:rsidRPr="00A934F2">
        <w:rPr>
          <w:rFonts w:ascii="Calibri" w:hAnsi="Calibri" w:cs="Calibri"/>
          <w:bCs/>
          <w:iCs/>
          <w:sz w:val="26"/>
          <w:szCs w:val="26"/>
        </w:rPr>
        <w:t xml:space="preserve">s pesos 90/100 Moneda Nacional); la </w:t>
      </w:r>
      <w:r w:rsidRPr="00A934F2">
        <w:rPr>
          <w:rFonts w:ascii="Calibri" w:hAnsi="Calibri" w:cs="Calibri"/>
          <w:iCs/>
          <w:sz w:val="26"/>
          <w:szCs w:val="26"/>
        </w:rPr>
        <w:t>que el promovente pagó por concepto de multa, según se desprende del recibo oficial de pago con número</w:t>
      </w:r>
      <w:r w:rsidR="00184307" w:rsidRPr="00A934F2">
        <w:rPr>
          <w:rFonts w:ascii="Calibri" w:hAnsi="Calibri" w:cs="Calibri"/>
          <w:iCs/>
          <w:sz w:val="26"/>
          <w:szCs w:val="26"/>
        </w:rPr>
        <w:t xml:space="preserve"> </w:t>
      </w:r>
      <w:r w:rsidR="00DA5783" w:rsidRPr="00A934F2">
        <w:rPr>
          <w:rFonts w:ascii="Calibri" w:hAnsi="Calibri" w:cs="Calibri"/>
          <w:sz w:val="26"/>
          <w:szCs w:val="26"/>
        </w:rPr>
        <w:t>AA 7632623 (AA siete-seis-tres-dos-seis-dos-tres), de fecha 24 veinticuatro de marzo del año 2018 dos mil dieciocho</w:t>
      </w:r>
      <w:r w:rsidRPr="00A934F2">
        <w:rPr>
          <w:rFonts w:ascii="Calibri" w:hAnsi="Calibri" w:cs="Calibri"/>
          <w:iCs/>
          <w:sz w:val="26"/>
          <w:szCs w:val="26"/>
        </w:rPr>
        <w:t>.</w:t>
      </w:r>
      <w:r w:rsidR="00DA5783" w:rsidRPr="00A934F2">
        <w:rPr>
          <w:rFonts w:ascii="Calibri" w:hAnsi="Calibri" w:cs="Calibri"/>
          <w:iCs/>
          <w:sz w:val="26"/>
          <w:szCs w:val="26"/>
        </w:rPr>
        <w:t xml:space="preserve"> . .</w:t>
      </w:r>
      <w:r w:rsidRPr="00A934F2">
        <w:rPr>
          <w:rFonts w:ascii="Calibri" w:hAnsi="Calibri" w:cs="Calibri"/>
          <w:iCs/>
          <w:sz w:val="26"/>
          <w:szCs w:val="26"/>
        </w:rPr>
        <w:t xml:space="preserve"> . . </w:t>
      </w:r>
      <w:r w:rsidR="00DF3AE1" w:rsidRPr="00A934F2">
        <w:rPr>
          <w:rFonts w:ascii="Calibri" w:hAnsi="Calibri" w:cs="Calibri"/>
          <w:sz w:val="26"/>
          <w:szCs w:val="26"/>
        </w:rPr>
        <w:t xml:space="preserve">. . . . . . . . . . . </w:t>
      </w:r>
    </w:p>
    <w:p w:rsidR="00EE0645" w:rsidRPr="00A934F2" w:rsidRDefault="00EE0645" w:rsidP="00EE0645">
      <w:pPr>
        <w:pStyle w:val="Textoindependiente"/>
        <w:ind w:firstLine="708"/>
        <w:rPr>
          <w:rFonts w:ascii="Calibri" w:hAnsi="Calibri" w:cs="Calibri"/>
          <w:sz w:val="20"/>
          <w:szCs w:val="20"/>
        </w:rPr>
      </w:pPr>
    </w:p>
    <w:p w:rsidR="00EE0645" w:rsidRPr="00A934F2" w:rsidRDefault="00EE0645" w:rsidP="00EE0645">
      <w:pPr>
        <w:pStyle w:val="Textoindependiente"/>
        <w:ind w:firstLine="708"/>
        <w:rPr>
          <w:rFonts w:ascii="Calibri" w:hAnsi="Calibri"/>
          <w:sz w:val="26"/>
          <w:szCs w:val="26"/>
        </w:rPr>
      </w:pPr>
      <w:r w:rsidRPr="00A934F2">
        <w:rPr>
          <w:rFonts w:ascii="Calibri" w:hAnsi="Calibri"/>
          <w:sz w:val="26"/>
          <w:szCs w:val="26"/>
        </w:rPr>
        <w:t xml:space="preserve">Pretensión que resulta </w:t>
      </w:r>
      <w:r w:rsidRPr="00A934F2">
        <w:rPr>
          <w:rFonts w:ascii="Calibri" w:hAnsi="Calibri"/>
          <w:b/>
          <w:sz w:val="26"/>
          <w:szCs w:val="26"/>
        </w:rPr>
        <w:t>procedente</w:t>
      </w:r>
      <w:r w:rsidRPr="00A934F2">
        <w:rPr>
          <w:rFonts w:ascii="Calibri" w:hAnsi="Calibri"/>
          <w:sz w:val="26"/>
          <w:szCs w:val="26"/>
        </w:rPr>
        <w:t>, al haberse decretado la nulidad total del acta de infracción impugnad</w:t>
      </w:r>
      <w:r w:rsidR="00C56B7F" w:rsidRPr="00A934F2">
        <w:rPr>
          <w:rFonts w:ascii="Calibri" w:hAnsi="Calibri"/>
          <w:sz w:val="26"/>
          <w:szCs w:val="26"/>
        </w:rPr>
        <w:t>a</w:t>
      </w:r>
      <w:r w:rsidRPr="00A934F2">
        <w:rPr>
          <w:rFonts w:ascii="Calibri" w:hAnsi="Calibri"/>
          <w:sz w:val="26"/>
          <w:szCs w:val="26"/>
        </w:rPr>
        <w:t xml:space="preserve">; por consiguiente, con fundamento en el artículo 300, fracción V, del invocado Código de Procedimiento y Justicia Administrativa, </w:t>
      </w:r>
      <w:r w:rsidRPr="00A934F2">
        <w:rPr>
          <w:rFonts w:ascii="Calibri" w:hAnsi="Calibri"/>
          <w:b/>
          <w:sz w:val="26"/>
          <w:szCs w:val="26"/>
        </w:rPr>
        <w:t>se reconoce</w:t>
      </w:r>
      <w:r w:rsidRPr="00A934F2">
        <w:rPr>
          <w:rFonts w:ascii="Calibri" w:hAnsi="Calibri"/>
          <w:sz w:val="26"/>
          <w:szCs w:val="26"/>
        </w:rPr>
        <w:t xml:space="preserve"> el derecho que tiene el justiciable a la devolución de la cantidad antes mencionada; por lo que el Agente demandado deberá realizar las gestiones necesarias ante la Tesorería Municipal para la efectiva devolución de </w:t>
      </w:r>
      <w:r w:rsidR="0087521F" w:rsidRPr="00A934F2">
        <w:rPr>
          <w:rFonts w:ascii="Calibri" w:hAnsi="Calibri"/>
          <w:sz w:val="26"/>
          <w:szCs w:val="26"/>
        </w:rPr>
        <w:t>dicha cantidad</w:t>
      </w:r>
      <w:r w:rsidRPr="00A934F2">
        <w:rPr>
          <w:rFonts w:ascii="Calibri" w:hAnsi="Calibri"/>
          <w:sz w:val="26"/>
          <w:szCs w:val="26"/>
        </w:rPr>
        <w:t xml:space="preserve"> y que ampara </w:t>
      </w:r>
      <w:r w:rsidR="0087521F" w:rsidRPr="00A934F2">
        <w:rPr>
          <w:rFonts w:ascii="Calibri" w:hAnsi="Calibri"/>
          <w:sz w:val="26"/>
          <w:szCs w:val="26"/>
        </w:rPr>
        <w:t>e</w:t>
      </w:r>
      <w:r w:rsidRPr="00A934F2">
        <w:rPr>
          <w:rFonts w:ascii="Calibri" w:hAnsi="Calibri"/>
          <w:sz w:val="26"/>
          <w:szCs w:val="26"/>
        </w:rPr>
        <w:t xml:space="preserve">l recibo oficial de pago señalado; ello conforme al Criterio que sostiene el Pleno del antes denominado: </w:t>
      </w:r>
      <w:r w:rsidRPr="00A934F2">
        <w:rPr>
          <w:rFonts w:ascii="Calibri" w:hAnsi="Calibri"/>
          <w:i/>
          <w:sz w:val="26"/>
          <w:szCs w:val="26"/>
        </w:rPr>
        <w:t>“Tribunal de lo Contencioso Administrativo</w:t>
      </w:r>
      <w:r w:rsidRPr="00A934F2">
        <w:rPr>
          <w:rFonts w:ascii="Calibri" w:hAnsi="Calibri"/>
          <w:sz w:val="26"/>
          <w:szCs w:val="26"/>
        </w:rPr>
        <w:t xml:space="preserve"> </w:t>
      </w:r>
      <w:r w:rsidRPr="00A934F2">
        <w:rPr>
          <w:rFonts w:ascii="Calibri" w:hAnsi="Calibri"/>
          <w:i/>
          <w:sz w:val="26"/>
          <w:szCs w:val="26"/>
        </w:rPr>
        <w:t>del Estado”</w:t>
      </w:r>
      <w:r w:rsidRPr="00A934F2">
        <w:rPr>
          <w:rFonts w:ascii="Calibri" w:hAnsi="Calibri"/>
          <w:sz w:val="26"/>
          <w:szCs w:val="26"/>
        </w:rPr>
        <w:t xml:space="preserve">, visible en la página 280 doscientos ochenta, de la publicación que contiene los </w:t>
      </w:r>
      <w:r w:rsidRPr="00A934F2">
        <w:rPr>
          <w:rFonts w:ascii="Calibri" w:hAnsi="Calibri"/>
          <w:i/>
          <w:sz w:val="26"/>
          <w:szCs w:val="26"/>
        </w:rPr>
        <w:t>“Criterios 2000-2008”</w:t>
      </w:r>
      <w:r w:rsidRPr="00A934F2">
        <w:rPr>
          <w:rFonts w:ascii="Calibri" w:hAnsi="Calibri"/>
          <w:sz w:val="26"/>
          <w:szCs w:val="26"/>
        </w:rPr>
        <w:t xml:space="preserve"> de dicho Tribunal, el cual es el siguiente: . . . . . . . . . . . . . . . . . . . . . . . . . . . . . . . . . . . . . . . . . . . . . . . . . . . . . . . . . . . . . </w:t>
      </w:r>
    </w:p>
    <w:p w:rsidR="00EE0645" w:rsidRPr="00A934F2" w:rsidRDefault="00EE0645" w:rsidP="00EE0645">
      <w:pPr>
        <w:pStyle w:val="Textoindependiente"/>
        <w:ind w:firstLine="708"/>
        <w:rPr>
          <w:rFonts w:ascii="Calibri" w:hAnsi="Calibri"/>
          <w:b/>
          <w:i/>
          <w:sz w:val="20"/>
          <w:szCs w:val="20"/>
        </w:rPr>
      </w:pPr>
    </w:p>
    <w:p w:rsidR="00C56B7F" w:rsidRPr="00A934F2" w:rsidRDefault="00EE0645" w:rsidP="00C56B7F">
      <w:pPr>
        <w:pStyle w:val="Textoindependiente"/>
        <w:ind w:firstLine="708"/>
        <w:rPr>
          <w:rFonts w:ascii="Calibri" w:hAnsi="Calibri"/>
          <w:i/>
          <w:sz w:val="26"/>
          <w:szCs w:val="26"/>
        </w:rPr>
      </w:pPr>
      <w:r w:rsidRPr="00A934F2">
        <w:rPr>
          <w:rFonts w:ascii="Calibri" w:hAnsi="Calibri"/>
          <w:b/>
          <w:i/>
          <w:sz w:val="26"/>
          <w:szCs w:val="26"/>
        </w:rPr>
        <w:t>“DEVOLUCIÓN DEL PAGO DE LO INDEBIDO. CORRESPONDE A LA AUTORIDAD DELA QUE EMANÓ EL ACTO ANULADO  REALIZAR LAS GESTIONES PARA</w:t>
      </w:r>
      <w:r w:rsidRPr="00A934F2">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w:t>
      </w:r>
      <w:r w:rsidR="00C56B7F" w:rsidRPr="00A934F2">
        <w:rPr>
          <w:rFonts w:ascii="Calibri" w:hAnsi="Calibri"/>
          <w:i/>
          <w:sz w:val="26"/>
          <w:szCs w:val="26"/>
        </w:rPr>
        <w:t xml:space="preserve">sito y Transporte, realizar las </w:t>
      </w:r>
      <w:r w:rsidRPr="00A934F2">
        <w:rPr>
          <w:rFonts w:ascii="Calibri" w:hAnsi="Calibri"/>
          <w:i/>
          <w:sz w:val="26"/>
          <w:szCs w:val="26"/>
        </w:rPr>
        <w:t xml:space="preserve">gestiones necesarias para que quede sin efectos el pago realizado a la autoridad </w:t>
      </w:r>
    </w:p>
    <w:p w:rsidR="00C56B7F" w:rsidRPr="00A934F2" w:rsidRDefault="00C56B7F" w:rsidP="00C56B7F">
      <w:pPr>
        <w:pStyle w:val="Textoindependiente"/>
        <w:ind w:firstLine="708"/>
        <w:rPr>
          <w:rFonts w:ascii="Calibri" w:hAnsi="Calibri"/>
          <w:i/>
          <w:sz w:val="26"/>
          <w:szCs w:val="26"/>
        </w:rPr>
      </w:pPr>
    </w:p>
    <w:p w:rsidR="00C56B7F" w:rsidRPr="00A934F2" w:rsidRDefault="00C56B7F" w:rsidP="00C56B7F">
      <w:pPr>
        <w:pStyle w:val="Textoindependiente"/>
        <w:ind w:firstLine="708"/>
        <w:jc w:val="right"/>
        <w:rPr>
          <w:rFonts w:ascii="Calibri" w:hAnsi="Calibri" w:cs="Calibri"/>
          <w:b/>
          <w:bCs/>
          <w:sz w:val="26"/>
          <w:szCs w:val="26"/>
        </w:rPr>
      </w:pPr>
      <w:r w:rsidRPr="00A934F2">
        <w:rPr>
          <w:rFonts w:ascii="Calibri" w:hAnsi="Calibri" w:cs="Calibri"/>
          <w:b/>
          <w:bCs/>
          <w:sz w:val="26"/>
          <w:szCs w:val="26"/>
        </w:rPr>
        <w:t>Expediente número 0770/2do JAM/2018-JN</w:t>
      </w:r>
    </w:p>
    <w:p w:rsidR="00C56B7F" w:rsidRPr="00A934F2" w:rsidRDefault="00C56B7F" w:rsidP="00C56B7F">
      <w:pPr>
        <w:pStyle w:val="Textoindependiente"/>
        <w:ind w:firstLine="708"/>
        <w:jc w:val="right"/>
        <w:rPr>
          <w:rFonts w:ascii="Calibri" w:hAnsi="Calibri"/>
          <w:i/>
          <w:sz w:val="20"/>
          <w:szCs w:val="20"/>
        </w:rPr>
      </w:pPr>
    </w:p>
    <w:p w:rsidR="00FB6985" w:rsidRPr="00A934F2" w:rsidRDefault="00EE0645" w:rsidP="00C56B7F">
      <w:pPr>
        <w:pStyle w:val="Textoindependiente"/>
        <w:rPr>
          <w:rFonts w:ascii="Calibri" w:hAnsi="Calibri"/>
          <w:i/>
          <w:sz w:val="26"/>
          <w:szCs w:val="26"/>
        </w:rPr>
      </w:pPr>
      <w:proofErr w:type="gramStart"/>
      <w:r w:rsidRPr="00A934F2">
        <w:rPr>
          <w:rFonts w:ascii="Calibri" w:hAnsi="Calibri"/>
          <w:i/>
          <w:sz w:val="26"/>
          <w:szCs w:val="26"/>
        </w:rPr>
        <w:t>recaudadora</w:t>
      </w:r>
      <w:proofErr w:type="gramEnd"/>
      <w:r w:rsidRPr="00A934F2">
        <w:rPr>
          <w:rFonts w:ascii="Calibri" w:hAnsi="Calibri"/>
          <w:i/>
          <w:sz w:val="26"/>
          <w:szCs w:val="26"/>
        </w:rPr>
        <w:t xml:space="preserve"> y se devuelva al actor la cantidad cuyo acto de origen fue declarado ilegal”. </w:t>
      </w:r>
      <w:r w:rsidRPr="00A934F2">
        <w:rPr>
          <w:rFonts w:ascii="Calibri" w:hAnsi="Calibri"/>
          <w:i/>
          <w:sz w:val="22"/>
          <w:szCs w:val="22"/>
        </w:rPr>
        <w:t>(Toca 136/07. Recurso de Revisión interpuesto por Daniel García Razo, en su carácter de</w:t>
      </w:r>
    </w:p>
    <w:p w:rsidR="00EE0645" w:rsidRPr="00A934F2" w:rsidRDefault="00EE0645" w:rsidP="00FB6985">
      <w:pPr>
        <w:pStyle w:val="Textoindependiente"/>
        <w:rPr>
          <w:rFonts w:ascii="Calibri" w:hAnsi="Calibri" w:cs="Calibri"/>
          <w:bCs/>
          <w:sz w:val="26"/>
          <w:szCs w:val="26"/>
        </w:rPr>
      </w:pPr>
      <w:r w:rsidRPr="00A934F2">
        <w:rPr>
          <w:rFonts w:ascii="Calibri" w:hAnsi="Calibri"/>
          <w:i/>
          <w:sz w:val="22"/>
          <w:szCs w:val="22"/>
        </w:rPr>
        <w:t xml:space="preserve"> </w:t>
      </w:r>
      <w:proofErr w:type="gramStart"/>
      <w:r w:rsidRPr="00A934F2">
        <w:rPr>
          <w:rFonts w:ascii="Calibri" w:hAnsi="Calibri"/>
          <w:i/>
          <w:sz w:val="22"/>
          <w:szCs w:val="22"/>
        </w:rPr>
        <w:t>autorizado</w:t>
      </w:r>
      <w:proofErr w:type="gramEnd"/>
      <w:r w:rsidRPr="00A934F2">
        <w:rPr>
          <w:rFonts w:ascii="Calibri" w:hAnsi="Calibri"/>
          <w:i/>
          <w:sz w:val="22"/>
          <w:szCs w:val="22"/>
        </w:rPr>
        <w:t xml:space="preserve"> del Director General de Tránsito y Transporte del Estado. Resolución de fecha 9 de enero de 2008)</w:t>
      </w:r>
      <w:r w:rsidRPr="00A934F2">
        <w:rPr>
          <w:rFonts w:ascii="Calibri" w:hAnsi="Calibri"/>
          <w:b/>
          <w:i/>
          <w:sz w:val="22"/>
          <w:szCs w:val="22"/>
        </w:rPr>
        <w:t>”</w:t>
      </w:r>
      <w:r w:rsidRPr="00A934F2">
        <w:rPr>
          <w:rFonts w:ascii="Calibri" w:hAnsi="Calibri"/>
          <w:sz w:val="26"/>
          <w:szCs w:val="26"/>
        </w:rPr>
        <w:t>. . . . . . . . . . . . . . . . . . . . . . . . . . . . . . . . . . . . . . . . . . . . . . . . . . . . . . . . . .</w:t>
      </w:r>
    </w:p>
    <w:p w:rsidR="00EE0645" w:rsidRPr="00A934F2" w:rsidRDefault="00EE0645" w:rsidP="00EE0645">
      <w:pPr>
        <w:jc w:val="both"/>
        <w:rPr>
          <w:rFonts w:ascii="Calibri" w:hAnsi="Calibri"/>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sz w:val="26"/>
          <w:szCs w:val="26"/>
        </w:rPr>
        <w:t xml:space="preserve">Por lo expuesto y con fundamento además en lo dispuesto en los artículos </w:t>
      </w:r>
      <w:r w:rsidR="00FB6985" w:rsidRPr="00A934F2">
        <w:rPr>
          <w:rFonts w:ascii="Calibri" w:hAnsi="Calibri" w:cs="Calibri"/>
          <w:sz w:val="26"/>
          <w:szCs w:val="26"/>
        </w:rPr>
        <w:t xml:space="preserve">246, fracción I, de la Ley Orgánica Municipal para el Estado de Guanajuato; </w:t>
      </w:r>
      <w:r w:rsidRPr="00A934F2">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EE0645" w:rsidRPr="00A934F2" w:rsidRDefault="00EE0645" w:rsidP="00EE0645">
      <w:pPr>
        <w:pStyle w:val="Textoindependiente"/>
        <w:rPr>
          <w:rFonts w:ascii="Calibri" w:hAnsi="Calibri" w:cs="Calibri"/>
          <w:sz w:val="20"/>
          <w:szCs w:val="20"/>
        </w:rPr>
      </w:pPr>
    </w:p>
    <w:p w:rsidR="00EE0645" w:rsidRPr="00A934F2" w:rsidRDefault="00EE0645" w:rsidP="00EE0645">
      <w:pPr>
        <w:pStyle w:val="Textoindependiente"/>
        <w:jc w:val="center"/>
        <w:rPr>
          <w:rFonts w:ascii="Calibri" w:hAnsi="Calibri" w:cs="Calibri"/>
          <w:i/>
          <w:iCs/>
          <w:sz w:val="26"/>
          <w:szCs w:val="26"/>
        </w:rPr>
      </w:pPr>
      <w:r w:rsidRPr="00A934F2">
        <w:rPr>
          <w:rFonts w:ascii="Calibri" w:hAnsi="Calibri" w:cs="Calibri"/>
          <w:b/>
          <w:i/>
          <w:iCs/>
          <w:sz w:val="26"/>
          <w:szCs w:val="26"/>
        </w:rPr>
        <w:t xml:space="preserve">R E S U E L V </w:t>
      </w:r>
      <w:proofErr w:type="gramStart"/>
      <w:r w:rsidRPr="00A934F2">
        <w:rPr>
          <w:rFonts w:ascii="Calibri" w:hAnsi="Calibri" w:cs="Calibri"/>
          <w:b/>
          <w:i/>
          <w:iCs/>
          <w:sz w:val="26"/>
          <w:szCs w:val="26"/>
        </w:rPr>
        <w:t xml:space="preserve">E </w:t>
      </w:r>
      <w:r w:rsidRPr="00A934F2">
        <w:rPr>
          <w:rFonts w:ascii="Calibri" w:hAnsi="Calibri" w:cs="Calibri"/>
          <w:i/>
          <w:iCs/>
          <w:sz w:val="26"/>
          <w:szCs w:val="26"/>
        </w:rPr>
        <w:t>:</w:t>
      </w:r>
      <w:proofErr w:type="gramEnd"/>
    </w:p>
    <w:p w:rsidR="00EE0645" w:rsidRPr="00A934F2" w:rsidRDefault="00EE0645" w:rsidP="00EE0645">
      <w:pPr>
        <w:pStyle w:val="Textoindependiente"/>
        <w:jc w:val="center"/>
        <w:rPr>
          <w:rFonts w:ascii="Calibri" w:hAnsi="Calibri" w:cs="Calibri"/>
          <w:i/>
          <w:iCs/>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PRIMERO</w:t>
      </w:r>
      <w:r w:rsidRPr="00A934F2">
        <w:rPr>
          <w:rFonts w:ascii="Calibri" w:hAnsi="Calibri" w:cs="Calibri"/>
          <w:sz w:val="26"/>
          <w:szCs w:val="26"/>
        </w:rPr>
        <w:t xml:space="preserve">.- Este Juzgado Segundo Administrativo Municipal determina ser </w:t>
      </w:r>
      <w:r w:rsidRPr="00A934F2">
        <w:rPr>
          <w:rFonts w:ascii="Calibri" w:hAnsi="Calibri" w:cs="Calibri"/>
          <w:b/>
          <w:sz w:val="26"/>
          <w:szCs w:val="26"/>
        </w:rPr>
        <w:t>competente</w:t>
      </w:r>
      <w:r w:rsidRPr="00A934F2">
        <w:rPr>
          <w:rFonts w:ascii="Calibri" w:hAnsi="Calibri" w:cs="Calibri"/>
          <w:sz w:val="26"/>
          <w:szCs w:val="26"/>
        </w:rPr>
        <w:t xml:space="preserve"> para conocer y resolver del presente proceso administrativo</w:t>
      </w:r>
      <w:proofErr w:type="gramStart"/>
      <w:r w:rsidRPr="00A934F2">
        <w:rPr>
          <w:rFonts w:ascii="Calibri" w:hAnsi="Calibri" w:cs="Calibri"/>
          <w:sz w:val="26"/>
          <w:szCs w:val="26"/>
        </w:rPr>
        <w:t>. . . . . . .</w:t>
      </w:r>
      <w:proofErr w:type="gramEnd"/>
      <w:r w:rsidRPr="00A934F2">
        <w:rPr>
          <w:rFonts w:ascii="Calibri" w:hAnsi="Calibri" w:cs="Calibri"/>
          <w:sz w:val="26"/>
          <w:szCs w:val="26"/>
        </w:rPr>
        <w:t xml:space="preserve">  </w:t>
      </w:r>
    </w:p>
    <w:p w:rsidR="00EE0645" w:rsidRPr="00A934F2" w:rsidRDefault="00EE0645" w:rsidP="00EE0645">
      <w:pPr>
        <w:pStyle w:val="Textoindependiente"/>
        <w:ind w:firstLine="708"/>
        <w:rPr>
          <w:rFonts w:ascii="Calibri" w:hAnsi="Calibri" w:cs="Calibri"/>
          <w:b/>
          <w:bCs/>
          <w:i/>
          <w:iCs/>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b/>
          <w:bCs/>
          <w:i/>
          <w:iCs/>
          <w:sz w:val="26"/>
          <w:szCs w:val="26"/>
        </w:rPr>
        <w:t xml:space="preserve">SEGUNDO.- </w:t>
      </w:r>
      <w:r w:rsidRPr="00A934F2">
        <w:rPr>
          <w:rFonts w:ascii="Calibri" w:hAnsi="Calibri" w:cs="Calibri"/>
          <w:sz w:val="26"/>
          <w:szCs w:val="26"/>
        </w:rPr>
        <w:t xml:space="preserve">Resulta </w:t>
      </w:r>
      <w:r w:rsidRPr="00A934F2">
        <w:rPr>
          <w:rFonts w:ascii="Calibri" w:hAnsi="Calibri" w:cs="Calibri"/>
          <w:b/>
          <w:sz w:val="26"/>
          <w:szCs w:val="26"/>
        </w:rPr>
        <w:t>procedente</w:t>
      </w:r>
      <w:r w:rsidRPr="00A934F2">
        <w:rPr>
          <w:rFonts w:ascii="Calibri" w:hAnsi="Calibri" w:cs="Calibri"/>
          <w:sz w:val="26"/>
          <w:szCs w:val="26"/>
        </w:rPr>
        <w:t xml:space="preserve"> el proceso administrativo promovido por el ciudadano</w:t>
      </w:r>
      <w:r w:rsidR="001179EF" w:rsidRPr="00A934F2">
        <w:rPr>
          <w:rFonts w:ascii="Calibri" w:hAnsi="Calibri" w:cs="Calibri"/>
          <w:sz w:val="26"/>
          <w:szCs w:val="26"/>
        </w:rPr>
        <w:t xml:space="preserve"> </w:t>
      </w:r>
      <w:r w:rsidR="00743039" w:rsidRPr="00A934F2">
        <w:rPr>
          <w:rFonts w:ascii="Calibri" w:hAnsi="Calibri" w:cs="Calibri"/>
          <w:sz w:val="26"/>
          <w:szCs w:val="26"/>
        </w:rPr>
        <w:t>(…)</w:t>
      </w:r>
      <w:r w:rsidRPr="00A934F2">
        <w:rPr>
          <w:rFonts w:ascii="Calibri" w:hAnsi="Calibri" w:cs="Calibri"/>
          <w:b/>
          <w:sz w:val="26"/>
          <w:szCs w:val="26"/>
        </w:rPr>
        <w:t>,</w:t>
      </w:r>
      <w:r w:rsidRPr="00A934F2">
        <w:rPr>
          <w:rFonts w:ascii="Calibri" w:hAnsi="Calibri" w:cs="Calibri"/>
          <w:sz w:val="26"/>
          <w:szCs w:val="26"/>
        </w:rPr>
        <w:t xml:space="preserve"> en contra del acta de infracción impugnada. </w:t>
      </w:r>
      <w:r w:rsidRPr="00A934F2">
        <w:rPr>
          <w:rFonts w:ascii="Calibri" w:hAnsi="Calibri"/>
          <w:sz w:val="26"/>
        </w:rPr>
        <w:t xml:space="preserve">. . . . . . . . . . . . . . . . . </w:t>
      </w:r>
    </w:p>
    <w:p w:rsidR="00EE0645" w:rsidRPr="00A934F2" w:rsidRDefault="00EE0645" w:rsidP="00EE0645">
      <w:pPr>
        <w:pStyle w:val="Textoindependiente"/>
        <w:ind w:firstLine="708"/>
        <w:rPr>
          <w:rFonts w:ascii="Calibri" w:hAnsi="Calibri" w:cs="Calibri"/>
          <w:bCs/>
          <w:iCs/>
          <w:sz w:val="20"/>
          <w:szCs w:val="20"/>
        </w:rPr>
      </w:pPr>
    </w:p>
    <w:p w:rsidR="00EE0645" w:rsidRPr="00A934F2" w:rsidRDefault="00EE0645" w:rsidP="00EE0645">
      <w:pPr>
        <w:ind w:firstLine="708"/>
        <w:jc w:val="both"/>
        <w:rPr>
          <w:rFonts w:ascii="Calibri" w:hAnsi="Calibri" w:cs="Calibri"/>
          <w:sz w:val="26"/>
          <w:szCs w:val="26"/>
        </w:rPr>
      </w:pPr>
      <w:r w:rsidRPr="00A934F2">
        <w:rPr>
          <w:rFonts w:ascii="Calibri" w:hAnsi="Calibri"/>
          <w:b/>
          <w:bCs/>
          <w:i/>
          <w:iCs/>
          <w:sz w:val="26"/>
        </w:rPr>
        <w:t>TERCERO</w:t>
      </w:r>
      <w:r w:rsidRPr="00A934F2">
        <w:rPr>
          <w:rFonts w:ascii="Calibri" w:hAnsi="Calibri"/>
          <w:sz w:val="26"/>
        </w:rPr>
        <w:t xml:space="preserve">.- </w:t>
      </w:r>
      <w:r w:rsidRPr="00A934F2">
        <w:rPr>
          <w:rFonts w:ascii="Calibri" w:hAnsi="Calibri" w:cs="Calibri"/>
          <w:sz w:val="26"/>
          <w:szCs w:val="26"/>
        </w:rPr>
        <w:t xml:space="preserve">Se </w:t>
      </w:r>
      <w:r w:rsidRPr="00A934F2">
        <w:rPr>
          <w:rFonts w:ascii="Calibri" w:hAnsi="Calibri" w:cs="Calibri"/>
          <w:b/>
          <w:sz w:val="26"/>
          <w:szCs w:val="26"/>
        </w:rPr>
        <w:t>decreta</w:t>
      </w:r>
      <w:r w:rsidRPr="00A934F2">
        <w:rPr>
          <w:rFonts w:ascii="Calibri" w:hAnsi="Calibri" w:cs="Calibri"/>
          <w:sz w:val="26"/>
          <w:szCs w:val="26"/>
        </w:rPr>
        <w:t xml:space="preserve"> la </w:t>
      </w:r>
      <w:r w:rsidRPr="00A934F2">
        <w:rPr>
          <w:rFonts w:ascii="Calibri" w:hAnsi="Calibri" w:cs="Calibri"/>
          <w:b/>
          <w:sz w:val="26"/>
          <w:szCs w:val="26"/>
        </w:rPr>
        <w:t xml:space="preserve">NULIDAD TOTAL </w:t>
      </w:r>
      <w:r w:rsidRPr="00A934F2">
        <w:rPr>
          <w:rFonts w:ascii="Calibri" w:hAnsi="Calibri" w:cs="Calibri"/>
          <w:sz w:val="26"/>
          <w:szCs w:val="26"/>
        </w:rPr>
        <w:t xml:space="preserve">del </w:t>
      </w:r>
      <w:r w:rsidRPr="00A934F2">
        <w:rPr>
          <w:rFonts w:ascii="Calibri" w:hAnsi="Calibri" w:cs="Calibri"/>
          <w:b/>
          <w:sz w:val="26"/>
          <w:szCs w:val="26"/>
        </w:rPr>
        <w:t>Acta de Infracción</w:t>
      </w:r>
      <w:r w:rsidRPr="00A934F2">
        <w:rPr>
          <w:rFonts w:ascii="Calibri" w:hAnsi="Calibri" w:cs="Calibri"/>
          <w:sz w:val="26"/>
          <w:szCs w:val="26"/>
        </w:rPr>
        <w:t xml:space="preserve"> número</w:t>
      </w:r>
      <w:r w:rsidR="00F439A5" w:rsidRPr="00A934F2">
        <w:rPr>
          <w:rFonts w:ascii="Calibri" w:hAnsi="Calibri" w:cs="Calibri"/>
          <w:sz w:val="26"/>
          <w:szCs w:val="26"/>
        </w:rPr>
        <w:t xml:space="preserve"> </w:t>
      </w:r>
      <w:r w:rsidR="00F439A5" w:rsidRPr="00A934F2">
        <w:rPr>
          <w:rFonts w:ascii="Calibri" w:hAnsi="Calibri" w:cs="Calibri"/>
          <w:b/>
          <w:sz w:val="26"/>
          <w:szCs w:val="26"/>
        </w:rPr>
        <w:t xml:space="preserve">T-5813561 (T guion cinco-ocho-uno-tres-cinco-seis-uno), </w:t>
      </w:r>
      <w:r w:rsidR="00F439A5" w:rsidRPr="00A934F2">
        <w:rPr>
          <w:rFonts w:ascii="Calibri" w:hAnsi="Calibri" w:cs="Calibri"/>
          <w:sz w:val="26"/>
          <w:szCs w:val="26"/>
        </w:rPr>
        <w:t>de fecha</w:t>
      </w:r>
      <w:r w:rsidR="00F439A5" w:rsidRPr="00A934F2">
        <w:rPr>
          <w:rFonts w:ascii="Calibri" w:hAnsi="Calibri" w:cs="Calibri"/>
          <w:b/>
          <w:sz w:val="26"/>
          <w:szCs w:val="26"/>
        </w:rPr>
        <w:t xml:space="preserve"> 15 </w:t>
      </w:r>
      <w:r w:rsidR="00F439A5" w:rsidRPr="00A934F2">
        <w:rPr>
          <w:rFonts w:ascii="Calibri" w:hAnsi="Calibri" w:cs="Calibri"/>
          <w:sz w:val="26"/>
          <w:szCs w:val="26"/>
        </w:rPr>
        <w:t>quince de</w:t>
      </w:r>
      <w:r w:rsidR="00F439A5" w:rsidRPr="00A934F2">
        <w:rPr>
          <w:rFonts w:ascii="Calibri" w:hAnsi="Calibri" w:cs="Calibri"/>
          <w:b/>
          <w:sz w:val="26"/>
          <w:szCs w:val="26"/>
        </w:rPr>
        <w:t xml:space="preserve"> marzo </w:t>
      </w:r>
      <w:r w:rsidR="00F439A5" w:rsidRPr="00A934F2">
        <w:rPr>
          <w:rFonts w:ascii="Calibri" w:hAnsi="Calibri" w:cs="Calibri"/>
          <w:sz w:val="26"/>
          <w:szCs w:val="26"/>
        </w:rPr>
        <w:t>del año</w:t>
      </w:r>
      <w:r w:rsidR="00F439A5" w:rsidRPr="00A934F2">
        <w:rPr>
          <w:rFonts w:ascii="Calibri" w:hAnsi="Calibri" w:cs="Calibri"/>
          <w:b/>
          <w:sz w:val="26"/>
          <w:szCs w:val="26"/>
        </w:rPr>
        <w:t xml:space="preserve"> 2018 </w:t>
      </w:r>
      <w:r w:rsidR="00F439A5" w:rsidRPr="00A934F2">
        <w:rPr>
          <w:rFonts w:ascii="Calibri" w:hAnsi="Calibri" w:cs="Calibri"/>
          <w:sz w:val="26"/>
          <w:szCs w:val="26"/>
        </w:rPr>
        <w:t>dos mil dieciocho</w:t>
      </w:r>
      <w:r w:rsidRPr="00A934F2">
        <w:rPr>
          <w:rFonts w:ascii="Calibri" w:hAnsi="Calibri" w:cs="Calibri"/>
          <w:i/>
          <w:sz w:val="26"/>
          <w:szCs w:val="26"/>
        </w:rPr>
        <w:t xml:space="preserve">; </w:t>
      </w:r>
      <w:r w:rsidRPr="00A934F2">
        <w:rPr>
          <w:rFonts w:ascii="Calibri" w:hAnsi="Calibri" w:cs="Calibri"/>
          <w:sz w:val="26"/>
          <w:szCs w:val="26"/>
        </w:rPr>
        <w:t>ello en base a las consideraciones lógicas y jurídicas expresadas en el Considerando Sexto, de la presente sentencia</w:t>
      </w:r>
      <w:proofErr w:type="gramStart"/>
      <w:r w:rsidRPr="00A934F2">
        <w:rPr>
          <w:rFonts w:ascii="Calibri" w:hAnsi="Calibri" w:cs="Calibri"/>
          <w:sz w:val="26"/>
          <w:szCs w:val="26"/>
        </w:rPr>
        <w:t>.</w:t>
      </w:r>
      <w:r w:rsidR="00F439A5" w:rsidRPr="00A934F2">
        <w:rPr>
          <w:rFonts w:ascii="Calibri" w:hAnsi="Calibri" w:cs="Calibri"/>
          <w:sz w:val="26"/>
          <w:szCs w:val="26"/>
        </w:rPr>
        <w:t xml:space="preserve"> . . . . . .</w:t>
      </w:r>
      <w:r w:rsidR="00C56B7F" w:rsidRPr="00A934F2">
        <w:rPr>
          <w:rFonts w:ascii="Calibri" w:hAnsi="Calibri" w:cs="Calibri"/>
          <w:sz w:val="26"/>
          <w:szCs w:val="26"/>
        </w:rPr>
        <w:t xml:space="preserve"> .</w:t>
      </w:r>
      <w:proofErr w:type="gramEnd"/>
      <w:r w:rsidR="00C56B7F" w:rsidRPr="00A934F2">
        <w:rPr>
          <w:rFonts w:ascii="Calibri" w:hAnsi="Calibri" w:cs="Calibri"/>
          <w:sz w:val="26"/>
          <w:szCs w:val="26"/>
        </w:rPr>
        <w:t xml:space="preserve"> .</w:t>
      </w:r>
      <w:r w:rsidR="00F439A5" w:rsidRPr="00A934F2">
        <w:rPr>
          <w:rFonts w:ascii="Calibri" w:hAnsi="Calibri" w:cs="Calibri"/>
          <w:sz w:val="26"/>
          <w:szCs w:val="26"/>
        </w:rPr>
        <w:t xml:space="preserve"> </w:t>
      </w:r>
    </w:p>
    <w:p w:rsidR="00EE0645" w:rsidRPr="00A934F2" w:rsidRDefault="00EE0645" w:rsidP="00EE0645">
      <w:pPr>
        <w:pStyle w:val="Textoindependiente"/>
        <w:rPr>
          <w:rFonts w:ascii="Calibri" w:hAnsi="Calibri" w:cs="Calibri"/>
          <w:sz w:val="20"/>
          <w:szCs w:val="20"/>
          <w:lang w:val="es-ES"/>
        </w:rPr>
      </w:pPr>
    </w:p>
    <w:p w:rsidR="00EE0645" w:rsidRPr="00A934F2" w:rsidRDefault="00EE0645" w:rsidP="00F439A5">
      <w:pPr>
        <w:ind w:firstLine="708"/>
        <w:jc w:val="both"/>
        <w:rPr>
          <w:rFonts w:ascii="Calibri" w:hAnsi="Calibri" w:cs="Calibri"/>
          <w:sz w:val="26"/>
          <w:szCs w:val="26"/>
        </w:rPr>
      </w:pPr>
      <w:r w:rsidRPr="00A934F2">
        <w:rPr>
          <w:rFonts w:ascii="Calibri" w:hAnsi="Calibri" w:cs="Calibri"/>
          <w:b/>
          <w:bCs/>
          <w:i/>
          <w:iCs/>
          <w:sz w:val="26"/>
          <w:szCs w:val="26"/>
        </w:rPr>
        <w:t xml:space="preserve">CUARTO.- </w:t>
      </w:r>
      <w:r w:rsidRPr="00A934F2">
        <w:rPr>
          <w:rFonts w:ascii="Calibri" w:hAnsi="Calibri" w:cs="Calibri"/>
          <w:sz w:val="26"/>
          <w:szCs w:val="26"/>
        </w:rPr>
        <w:t xml:space="preserve">Se </w:t>
      </w:r>
      <w:r w:rsidRPr="00A934F2">
        <w:rPr>
          <w:rFonts w:ascii="Calibri" w:hAnsi="Calibri" w:cs="Calibri"/>
          <w:b/>
          <w:sz w:val="26"/>
          <w:szCs w:val="26"/>
        </w:rPr>
        <w:t>condena</w:t>
      </w:r>
      <w:r w:rsidRPr="00A934F2">
        <w:rPr>
          <w:rFonts w:ascii="Calibri" w:hAnsi="Calibri" w:cs="Calibri"/>
          <w:sz w:val="26"/>
          <w:szCs w:val="26"/>
        </w:rPr>
        <w:t xml:space="preserve"> al Agente de Tránsito de nombre </w:t>
      </w:r>
      <w:r w:rsidR="00743039" w:rsidRPr="00A934F2">
        <w:rPr>
          <w:rFonts w:ascii="Calibri" w:hAnsi="Calibri" w:cs="Calibri"/>
          <w:sz w:val="26"/>
          <w:szCs w:val="26"/>
        </w:rPr>
        <w:t>(…)</w:t>
      </w:r>
      <w:r w:rsidRPr="00A934F2">
        <w:rPr>
          <w:rFonts w:ascii="Calibri" w:hAnsi="Calibri" w:cs="Calibri"/>
          <w:b/>
          <w:sz w:val="26"/>
          <w:szCs w:val="26"/>
        </w:rPr>
        <w:t>,</w:t>
      </w:r>
      <w:r w:rsidRPr="00A934F2">
        <w:rPr>
          <w:rFonts w:ascii="Calibri" w:hAnsi="Calibri" w:cs="Calibri"/>
          <w:sz w:val="26"/>
          <w:szCs w:val="26"/>
        </w:rPr>
        <w:t xml:space="preserve"> proceda a hacer la </w:t>
      </w:r>
      <w:r w:rsidRPr="00A934F2">
        <w:rPr>
          <w:rFonts w:ascii="Calibri" w:hAnsi="Calibri" w:cs="Calibri"/>
          <w:b/>
          <w:sz w:val="26"/>
          <w:szCs w:val="26"/>
        </w:rPr>
        <w:t>devolución</w:t>
      </w:r>
      <w:r w:rsidRPr="00A934F2">
        <w:rPr>
          <w:rFonts w:ascii="Calibri" w:hAnsi="Calibri" w:cs="Calibri"/>
          <w:sz w:val="26"/>
          <w:szCs w:val="26"/>
        </w:rPr>
        <w:t xml:space="preserve"> al ciudadano </w:t>
      </w:r>
      <w:r w:rsidR="00743039" w:rsidRPr="00A934F2">
        <w:rPr>
          <w:rFonts w:ascii="Calibri" w:hAnsi="Calibri" w:cs="Calibri"/>
          <w:sz w:val="26"/>
          <w:szCs w:val="26"/>
        </w:rPr>
        <w:t>(…)</w:t>
      </w:r>
      <w:r w:rsidRPr="00A934F2">
        <w:rPr>
          <w:rFonts w:ascii="Calibri" w:hAnsi="Calibri" w:cs="Calibri"/>
          <w:sz w:val="26"/>
          <w:szCs w:val="26"/>
        </w:rPr>
        <w:t xml:space="preserve">, de </w:t>
      </w:r>
      <w:r w:rsidRPr="00A934F2">
        <w:rPr>
          <w:rFonts w:ascii="Calibri" w:hAnsi="Calibri"/>
          <w:sz w:val="26"/>
          <w:szCs w:val="26"/>
        </w:rPr>
        <w:t xml:space="preserve">la </w:t>
      </w:r>
      <w:r w:rsidRPr="00A934F2">
        <w:rPr>
          <w:rFonts w:ascii="Calibri" w:hAnsi="Calibri"/>
          <w:b/>
          <w:sz w:val="26"/>
          <w:szCs w:val="26"/>
        </w:rPr>
        <w:t>cantidad</w:t>
      </w:r>
      <w:r w:rsidRPr="00A934F2">
        <w:rPr>
          <w:rFonts w:ascii="Calibri" w:hAnsi="Calibri"/>
          <w:sz w:val="26"/>
          <w:szCs w:val="26"/>
        </w:rPr>
        <w:t xml:space="preserve"> de</w:t>
      </w:r>
      <w:r w:rsidR="00F439A5" w:rsidRPr="00A934F2">
        <w:rPr>
          <w:rFonts w:ascii="Calibri" w:hAnsi="Calibri"/>
          <w:sz w:val="26"/>
          <w:szCs w:val="26"/>
        </w:rPr>
        <w:t xml:space="preserve"> </w:t>
      </w:r>
      <w:r w:rsidR="00F439A5" w:rsidRPr="00A934F2">
        <w:rPr>
          <w:rFonts w:ascii="Calibri" w:hAnsi="Calibri" w:cs="Calibri"/>
          <w:b/>
          <w:bCs/>
          <w:iCs/>
          <w:sz w:val="26"/>
          <w:szCs w:val="26"/>
        </w:rPr>
        <w:t>$523.90 (Quinientos veintitrés pesos 90/100 Moneda Nacional</w:t>
      </w:r>
      <w:r w:rsidR="00D80567" w:rsidRPr="00A934F2">
        <w:rPr>
          <w:rFonts w:ascii="Calibri" w:hAnsi="Calibri" w:cs="Calibri"/>
          <w:b/>
          <w:bCs/>
          <w:iCs/>
          <w:sz w:val="26"/>
          <w:szCs w:val="26"/>
        </w:rPr>
        <w:t>)</w:t>
      </w:r>
      <w:r w:rsidR="00F439A5" w:rsidRPr="00A934F2">
        <w:rPr>
          <w:rFonts w:ascii="Calibri" w:hAnsi="Calibri"/>
          <w:sz w:val="26"/>
          <w:szCs w:val="26"/>
        </w:rPr>
        <w:t xml:space="preserve">; </w:t>
      </w:r>
      <w:r w:rsidRPr="00A934F2">
        <w:rPr>
          <w:rFonts w:ascii="Calibri" w:hAnsi="Calibri" w:cs="Calibri"/>
          <w:sz w:val="26"/>
          <w:szCs w:val="26"/>
        </w:rPr>
        <w:t xml:space="preserve">ello de conformidad con las razones señaladas en el Octavo Considerando de esta misma resolución. . . . . . . . . . . . . . . . </w:t>
      </w:r>
    </w:p>
    <w:p w:rsidR="00EE0645" w:rsidRPr="00A934F2" w:rsidRDefault="00EE0645" w:rsidP="00EE0645">
      <w:pPr>
        <w:jc w:val="both"/>
        <w:rPr>
          <w:rFonts w:ascii="Calibri" w:hAnsi="Calibri" w:cs="Calibri"/>
          <w:b/>
          <w:sz w:val="20"/>
          <w:szCs w:val="20"/>
        </w:rPr>
      </w:pPr>
    </w:p>
    <w:p w:rsidR="00EE0645" w:rsidRPr="00A934F2" w:rsidRDefault="00EE0645" w:rsidP="00D80567">
      <w:pPr>
        <w:ind w:firstLine="708"/>
        <w:jc w:val="both"/>
        <w:rPr>
          <w:rFonts w:ascii="Calibri" w:hAnsi="Calibri" w:cs="Calibri"/>
          <w:sz w:val="26"/>
          <w:szCs w:val="26"/>
        </w:rPr>
      </w:pPr>
      <w:r w:rsidRPr="00A934F2">
        <w:rPr>
          <w:rFonts w:ascii="Calibri" w:hAnsi="Calibri" w:cs="Calibri"/>
          <w:b/>
          <w:sz w:val="26"/>
          <w:szCs w:val="26"/>
        </w:rPr>
        <w:t>Devolución</w:t>
      </w:r>
      <w:r w:rsidRPr="00A934F2">
        <w:rPr>
          <w:rFonts w:ascii="Calibri" w:hAnsi="Calibri" w:cs="Calibri"/>
          <w:sz w:val="26"/>
          <w:szCs w:val="26"/>
        </w:rPr>
        <w:t xml:space="preserve"> que</w:t>
      </w:r>
      <w:r w:rsidR="00D80567" w:rsidRPr="00A934F2">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A934F2">
        <w:rPr>
          <w:rFonts w:ascii="Calibri" w:hAnsi="Calibri" w:cs="Calibri"/>
          <w:sz w:val="26"/>
          <w:szCs w:val="26"/>
        </w:rPr>
        <w:t xml:space="preserve">deberá realizarse dentro de los </w:t>
      </w:r>
      <w:r w:rsidRPr="00A934F2">
        <w:rPr>
          <w:rFonts w:ascii="Calibri" w:hAnsi="Calibri" w:cs="Calibri"/>
          <w:b/>
          <w:sz w:val="26"/>
          <w:szCs w:val="26"/>
        </w:rPr>
        <w:t>15 quince</w:t>
      </w:r>
      <w:r w:rsidRPr="00A934F2">
        <w:rPr>
          <w:rFonts w:ascii="Calibri" w:hAnsi="Calibri" w:cs="Calibri"/>
          <w:sz w:val="26"/>
          <w:szCs w:val="26"/>
        </w:rPr>
        <w:t xml:space="preserve"> días hábiles siguientes a la fecha en que cause ejecutoria la presente resolución; debiendo </w:t>
      </w:r>
      <w:r w:rsidRPr="00A934F2">
        <w:rPr>
          <w:rFonts w:ascii="Calibri" w:hAnsi="Calibri" w:cs="Calibri"/>
          <w:b/>
          <w:sz w:val="26"/>
          <w:szCs w:val="26"/>
        </w:rPr>
        <w:t>informar</w:t>
      </w:r>
      <w:r w:rsidRPr="00A934F2">
        <w:rPr>
          <w:rFonts w:ascii="Calibri" w:hAnsi="Calibri" w:cs="Calibri"/>
          <w:sz w:val="26"/>
          <w:szCs w:val="26"/>
        </w:rPr>
        <w:t xml:space="preserve"> a este Juzgado del cumplimiento dado al presente resolutivo y acompañando las constancias relativas que así lo acrediten. . . . . . . . . . . . . . . . . . . </w:t>
      </w:r>
    </w:p>
    <w:p w:rsidR="00EE0645" w:rsidRPr="00A934F2" w:rsidRDefault="00EE0645" w:rsidP="00EE0645">
      <w:pPr>
        <w:pStyle w:val="Textoindependiente"/>
        <w:rPr>
          <w:rFonts w:ascii="Calibri" w:hAnsi="Calibri" w:cs="Calibri"/>
          <w:sz w:val="20"/>
          <w:szCs w:val="20"/>
          <w:lang w:val="es-ES"/>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sz w:val="26"/>
          <w:szCs w:val="26"/>
        </w:rPr>
        <w:t xml:space="preserve">Notifíquese a la autoridad demandada por oficio; y a la parte actora personalmente. . . . . . . . . . . . . . . . . . . . . . . . . . . . . . . . . . . . . . . . . . . . . . . . . . . . . . . . . </w:t>
      </w:r>
    </w:p>
    <w:p w:rsidR="00EE0645" w:rsidRPr="00A934F2" w:rsidRDefault="00EE0645" w:rsidP="00EE0645">
      <w:pPr>
        <w:jc w:val="both"/>
        <w:rPr>
          <w:rFonts w:ascii="Calibri" w:hAnsi="Calibri" w:cs="Calibri"/>
          <w:sz w:val="20"/>
          <w:szCs w:val="20"/>
        </w:rPr>
      </w:pPr>
    </w:p>
    <w:p w:rsidR="00EE0645" w:rsidRPr="00A934F2" w:rsidRDefault="00EE0645" w:rsidP="00EE0645">
      <w:pPr>
        <w:pStyle w:val="Textoindependiente"/>
        <w:ind w:firstLine="708"/>
        <w:rPr>
          <w:rFonts w:ascii="Calibri" w:hAnsi="Calibri" w:cs="Calibri"/>
          <w:b/>
          <w:bCs/>
          <w:sz w:val="26"/>
          <w:szCs w:val="26"/>
        </w:rPr>
      </w:pPr>
      <w:r w:rsidRPr="00A934F2">
        <w:rPr>
          <w:rFonts w:ascii="Calibri" w:hAnsi="Calibri" w:cs="Calibri"/>
          <w:sz w:val="26"/>
          <w:szCs w:val="26"/>
        </w:rPr>
        <w:t>En su oportunidad, archívese este expediente, como asunto totalmente concluido y dese de baja en el Libro de Registros que se lleva para tal efecto</w:t>
      </w:r>
      <w:proofErr w:type="gramStart"/>
      <w:r w:rsidRPr="00A934F2">
        <w:rPr>
          <w:rFonts w:ascii="Calibri" w:hAnsi="Calibri" w:cs="Calibri"/>
          <w:sz w:val="26"/>
          <w:szCs w:val="26"/>
        </w:rPr>
        <w:t>. . . . .</w:t>
      </w:r>
      <w:proofErr w:type="gramEnd"/>
      <w:r w:rsidRPr="00A934F2">
        <w:rPr>
          <w:rFonts w:ascii="Calibri" w:hAnsi="Calibri" w:cs="Calibri"/>
          <w:sz w:val="26"/>
          <w:szCs w:val="26"/>
        </w:rPr>
        <w:t xml:space="preserve"> </w:t>
      </w:r>
    </w:p>
    <w:p w:rsidR="00EE0645" w:rsidRPr="00A934F2" w:rsidRDefault="00EE0645" w:rsidP="00EE0645">
      <w:pPr>
        <w:ind w:firstLine="708"/>
        <w:jc w:val="right"/>
        <w:rPr>
          <w:rFonts w:ascii="Calibri" w:hAnsi="Calibri" w:cs="Calibri"/>
          <w:b/>
          <w:sz w:val="20"/>
          <w:szCs w:val="20"/>
        </w:rPr>
      </w:pPr>
    </w:p>
    <w:p w:rsidR="00EE0645" w:rsidRPr="00A934F2" w:rsidRDefault="00EE0645" w:rsidP="00EE0645">
      <w:pPr>
        <w:pStyle w:val="Textoindependiente"/>
        <w:ind w:firstLine="708"/>
        <w:rPr>
          <w:rFonts w:ascii="Calibri" w:hAnsi="Calibri" w:cs="Calibri"/>
          <w:sz w:val="26"/>
          <w:szCs w:val="26"/>
        </w:rPr>
      </w:pPr>
      <w:r w:rsidRPr="00A934F2">
        <w:rPr>
          <w:rFonts w:ascii="Calibri" w:hAnsi="Calibri" w:cs="Calibri"/>
          <w:sz w:val="26"/>
          <w:szCs w:val="26"/>
        </w:rPr>
        <w:t xml:space="preserve">Así lo resolvió y firma el Licenciado </w:t>
      </w:r>
      <w:r w:rsidRPr="00A934F2">
        <w:rPr>
          <w:rFonts w:ascii="Calibri" w:hAnsi="Calibri" w:cs="Calibri"/>
          <w:b/>
          <w:bCs/>
          <w:sz w:val="26"/>
          <w:szCs w:val="26"/>
        </w:rPr>
        <w:t>Ernesto Alejandro Mora Álvarez</w:t>
      </w:r>
      <w:r w:rsidRPr="00A934F2">
        <w:rPr>
          <w:rFonts w:ascii="Calibri" w:hAnsi="Calibri" w:cs="Calibri"/>
          <w:sz w:val="26"/>
          <w:szCs w:val="26"/>
        </w:rPr>
        <w:t xml:space="preserve">, Juez Segundo Administrativo municipal de León, Guanajuato, quien actúa asistido en forma legal con Secretaria de Estudio y Cuenta, la Licenciada </w:t>
      </w:r>
      <w:r w:rsidRPr="00A934F2">
        <w:rPr>
          <w:rFonts w:ascii="Calibri" w:hAnsi="Calibri" w:cs="Calibri"/>
          <w:b/>
          <w:sz w:val="26"/>
          <w:szCs w:val="26"/>
        </w:rPr>
        <w:t>María del Rocío Villanueva Sánchez</w:t>
      </w:r>
      <w:proofErr w:type="gramStart"/>
      <w:r w:rsidRPr="00A934F2">
        <w:rPr>
          <w:rFonts w:ascii="Calibri" w:hAnsi="Calibri" w:cs="Calibri"/>
          <w:sz w:val="26"/>
          <w:szCs w:val="26"/>
        </w:rPr>
        <w:t>,  quien</w:t>
      </w:r>
      <w:proofErr w:type="gramEnd"/>
      <w:r w:rsidRPr="00A934F2">
        <w:rPr>
          <w:rFonts w:ascii="Calibri" w:hAnsi="Calibri" w:cs="Calibri"/>
          <w:sz w:val="26"/>
          <w:szCs w:val="26"/>
        </w:rPr>
        <w:t xml:space="preserve"> da fe. . . . . . . . . . . . . . . . . . . . . . . . . . . . . . . . . . . . . . . . . . </w:t>
      </w:r>
    </w:p>
    <w:sectPr w:rsidR="00EE0645" w:rsidRPr="00A934F2" w:rsidSect="00030D6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CA" w:rsidRDefault="001449CA">
      <w:r>
        <w:separator/>
      </w:r>
    </w:p>
  </w:endnote>
  <w:endnote w:type="continuationSeparator" w:id="0">
    <w:p w:rsidR="001449CA" w:rsidRDefault="0014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CA" w:rsidRDefault="001449CA">
      <w:r>
        <w:separator/>
      </w:r>
    </w:p>
  </w:footnote>
  <w:footnote w:type="continuationSeparator" w:id="0">
    <w:p w:rsidR="001449CA" w:rsidRDefault="0014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68" w:rsidRDefault="0041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0D68" w:rsidRDefault="001449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68" w:rsidRDefault="0041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34F2">
      <w:rPr>
        <w:rStyle w:val="Nmerodepgina"/>
        <w:noProof/>
      </w:rPr>
      <w:t>9</w:t>
    </w:r>
    <w:r>
      <w:rPr>
        <w:rStyle w:val="Nmerodepgina"/>
      </w:rPr>
      <w:fldChar w:fldCharType="end"/>
    </w:r>
  </w:p>
  <w:p w:rsidR="00030D68" w:rsidRDefault="001449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45"/>
    <w:rsid w:val="0006370D"/>
    <w:rsid w:val="000B513E"/>
    <w:rsid w:val="001179EF"/>
    <w:rsid w:val="001449CA"/>
    <w:rsid w:val="001477C0"/>
    <w:rsid w:val="00165D35"/>
    <w:rsid w:val="001744B8"/>
    <w:rsid w:val="00184307"/>
    <w:rsid w:val="001C21EC"/>
    <w:rsid w:val="001E4BD5"/>
    <w:rsid w:val="00284FE7"/>
    <w:rsid w:val="00294EC6"/>
    <w:rsid w:val="002A739F"/>
    <w:rsid w:val="002B3004"/>
    <w:rsid w:val="003063E5"/>
    <w:rsid w:val="00332452"/>
    <w:rsid w:val="00380381"/>
    <w:rsid w:val="0038438B"/>
    <w:rsid w:val="0039165D"/>
    <w:rsid w:val="003A5E89"/>
    <w:rsid w:val="003E63C7"/>
    <w:rsid w:val="00410EB4"/>
    <w:rsid w:val="00417C0D"/>
    <w:rsid w:val="00437EDA"/>
    <w:rsid w:val="004C7D36"/>
    <w:rsid w:val="004D0AC0"/>
    <w:rsid w:val="00550B30"/>
    <w:rsid w:val="005A3630"/>
    <w:rsid w:val="005B2173"/>
    <w:rsid w:val="005C0AAD"/>
    <w:rsid w:val="00612E5D"/>
    <w:rsid w:val="006E708D"/>
    <w:rsid w:val="00707060"/>
    <w:rsid w:val="00743039"/>
    <w:rsid w:val="00782EF4"/>
    <w:rsid w:val="007927D3"/>
    <w:rsid w:val="007B0BC6"/>
    <w:rsid w:val="007C1D63"/>
    <w:rsid w:val="0087521F"/>
    <w:rsid w:val="00893987"/>
    <w:rsid w:val="008A64A0"/>
    <w:rsid w:val="00A43868"/>
    <w:rsid w:val="00A934F2"/>
    <w:rsid w:val="00AD4022"/>
    <w:rsid w:val="00AF3B23"/>
    <w:rsid w:val="00BA2A64"/>
    <w:rsid w:val="00C56B7F"/>
    <w:rsid w:val="00CF03AA"/>
    <w:rsid w:val="00D27D8A"/>
    <w:rsid w:val="00D3192C"/>
    <w:rsid w:val="00D36122"/>
    <w:rsid w:val="00D80567"/>
    <w:rsid w:val="00DA2783"/>
    <w:rsid w:val="00DA5783"/>
    <w:rsid w:val="00DF3AE1"/>
    <w:rsid w:val="00E374BD"/>
    <w:rsid w:val="00E61739"/>
    <w:rsid w:val="00EC518C"/>
    <w:rsid w:val="00EE0645"/>
    <w:rsid w:val="00F13672"/>
    <w:rsid w:val="00F3442E"/>
    <w:rsid w:val="00F439A5"/>
    <w:rsid w:val="00F85BAE"/>
    <w:rsid w:val="00FA59EE"/>
    <w:rsid w:val="00FB6985"/>
    <w:rsid w:val="00FC000D"/>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1DF5C-603C-413F-8C52-5C9E1016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4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E064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064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E0645"/>
    <w:pPr>
      <w:jc w:val="both"/>
    </w:pPr>
    <w:rPr>
      <w:lang w:val="es-MX"/>
    </w:rPr>
  </w:style>
  <w:style w:type="character" w:customStyle="1" w:styleId="TextoindependienteCar">
    <w:name w:val="Texto independiente Car"/>
    <w:basedOn w:val="Fuentedeprrafopredeter"/>
    <w:link w:val="Textoindependiente"/>
    <w:rsid w:val="00EE0645"/>
    <w:rPr>
      <w:rFonts w:ascii="Times New Roman" w:eastAsia="Calibri" w:hAnsi="Times New Roman" w:cs="Times New Roman"/>
      <w:sz w:val="24"/>
      <w:szCs w:val="24"/>
      <w:lang w:val="es-MX" w:eastAsia="es-ES"/>
    </w:rPr>
  </w:style>
  <w:style w:type="character" w:styleId="Nmerodepgina">
    <w:name w:val="page number"/>
    <w:semiHidden/>
    <w:rsid w:val="00EE0645"/>
    <w:rPr>
      <w:rFonts w:cs="Times New Roman"/>
    </w:rPr>
  </w:style>
  <w:style w:type="paragraph" w:styleId="Encabezado">
    <w:name w:val="header"/>
    <w:basedOn w:val="Normal"/>
    <w:link w:val="EncabezadoCar"/>
    <w:semiHidden/>
    <w:rsid w:val="00EE0645"/>
    <w:pPr>
      <w:tabs>
        <w:tab w:val="center" w:pos="4419"/>
        <w:tab w:val="right" w:pos="8838"/>
      </w:tabs>
    </w:pPr>
    <w:rPr>
      <w:lang w:val="es-MX"/>
    </w:rPr>
  </w:style>
  <w:style w:type="character" w:customStyle="1" w:styleId="EncabezadoCar">
    <w:name w:val="Encabezado Car"/>
    <w:basedOn w:val="Fuentedeprrafopredeter"/>
    <w:link w:val="Encabezado"/>
    <w:semiHidden/>
    <w:rsid w:val="00EE064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EE0645"/>
    <w:pPr>
      <w:spacing w:after="120"/>
      <w:ind w:left="283"/>
    </w:pPr>
  </w:style>
  <w:style w:type="character" w:customStyle="1" w:styleId="SangradetextonormalCar">
    <w:name w:val="Sangría de texto normal Car"/>
    <w:basedOn w:val="Fuentedeprrafopredeter"/>
    <w:link w:val="Sangradetextonormal"/>
    <w:uiPriority w:val="99"/>
    <w:rsid w:val="00EE064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41748">
      <w:bodyDiv w:val="1"/>
      <w:marLeft w:val="0"/>
      <w:marRight w:val="0"/>
      <w:marTop w:val="0"/>
      <w:marBottom w:val="0"/>
      <w:divBdr>
        <w:top w:val="none" w:sz="0" w:space="0" w:color="auto"/>
        <w:left w:val="none" w:sz="0" w:space="0" w:color="auto"/>
        <w:bottom w:val="none" w:sz="0" w:space="0" w:color="auto"/>
        <w:right w:val="none" w:sz="0" w:space="0" w:color="auto"/>
      </w:divBdr>
    </w:div>
    <w:div w:id="1267344009">
      <w:bodyDiv w:val="1"/>
      <w:marLeft w:val="0"/>
      <w:marRight w:val="0"/>
      <w:marTop w:val="0"/>
      <w:marBottom w:val="0"/>
      <w:divBdr>
        <w:top w:val="none" w:sz="0" w:space="0" w:color="auto"/>
        <w:left w:val="none" w:sz="0" w:space="0" w:color="auto"/>
        <w:bottom w:val="none" w:sz="0" w:space="0" w:color="auto"/>
        <w:right w:val="none" w:sz="0" w:space="0" w:color="auto"/>
      </w:divBdr>
    </w:div>
    <w:div w:id="2014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4603</Words>
  <Characters>25321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2019-03-27T14:23:00Z</dcterms:created>
  <dcterms:modified xsi:type="dcterms:W3CDTF">2019-03-28T20:34:00Z</dcterms:modified>
</cp:coreProperties>
</file>