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6DD" w:rsidRPr="007E06BD" w:rsidRDefault="00600351" w:rsidP="00C646DD">
      <w:pPr>
        <w:pStyle w:val="NormalWeb"/>
        <w:jc w:val="both"/>
        <w:rPr>
          <w:rFonts w:ascii="Calibri" w:hAnsi="Calibri" w:cs="Arial"/>
          <w:b/>
          <w:bCs/>
          <w:iCs/>
          <w:sz w:val="26"/>
          <w:szCs w:val="26"/>
        </w:rPr>
      </w:pPr>
      <w:r w:rsidRPr="007E06BD">
        <w:rPr>
          <w:rFonts w:ascii="Calibri" w:hAnsi="Calibri" w:cs="Arial"/>
          <w:b/>
          <w:bCs/>
          <w:iCs/>
          <w:sz w:val="26"/>
          <w:szCs w:val="26"/>
        </w:rPr>
        <w:tab/>
        <w:t xml:space="preserve">León, Guanajuato, a </w:t>
      </w:r>
      <w:r w:rsidR="003F2A9E" w:rsidRPr="007E06BD">
        <w:rPr>
          <w:rFonts w:ascii="Calibri" w:hAnsi="Calibri" w:cs="Arial"/>
          <w:b/>
          <w:bCs/>
          <w:iCs/>
          <w:sz w:val="26"/>
          <w:szCs w:val="26"/>
        </w:rPr>
        <w:t>8</w:t>
      </w:r>
      <w:r w:rsidR="00E91710" w:rsidRPr="007E06BD">
        <w:rPr>
          <w:rFonts w:ascii="Calibri" w:hAnsi="Calibri" w:cs="Arial"/>
          <w:b/>
          <w:bCs/>
          <w:iCs/>
          <w:sz w:val="26"/>
          <w:szCs w:val="26"/>
        </w:rPr>
        <w:t xml:space="preserve"> </w:t>
      </w:r>
      <w:r w:rsidR="003F2A9E" w:rsidRPr="007E06BD">
        <w:rPr>
          <w:rFonts w:ascii="Calibri" w:hAnsi="Calibri" w:cs="Arial"/>
          <w:b/>
          <w:bCs/>
          <w:iCs/>
          <w:sz w:val="26"/>
          <w:szCs w:val="26"/>
        </w:rPr>
        <w:t>ocho</w:t>
      </w:r>
      <w:r w:rsidR="00C46F22" w:rsidRPr="007E06BD">
        <w:rPr>
          <w:rFonts w:ascii="Calibri" w:hAnsi="Calibri" w:cs="Arial"/>
          <w:b/>
          <w:bCs/>
          <w:iCs/>
          <w:sz w:val="26"/>
          <w:szCs w:val="26"/>
        </w:rPr>
        <w:t xml:space="preserve"> de junio </w:t>
      </w:r>
      <w:r w:rsidR="00C646DD" w:rsidRPr="007E06BD">
        <w:rPr>
          <w:rFonts w:ascii="Calibri" w:hAnsi="Calibri" w:cs="Arial"/>
          <w:b/>
          <w:bCs/>
          <w:iCs/>
          <w:sz w:val="26"/>
          <w:szCs w:val="26"/>
        </w:rPr>
        <w:t>del año 201</w:t>
      </w:r>
      <w:r w:rsidR="00E7759A" w:rsidRPr="007E06BD">
        <w:rPr>
          <w:rFonts w:ascii="Calibri" w:hAnsi="Calibri" w:cs="Arial"/>
          <w:b/>
          <w:bCs/>
          <w:iCs/>
          <w:sz w:val="26"/>
          <w:szCs w:val="26"/>
        </w:rPr>
        <w:t>7</w:t>
      </w:r>
      <w:r w:rsidR="00C646DD" w:rsidRPr="007E06BD">
        <w:rPr>
          <w:rFonts w:ascii="Calibri" w:hAnsi="Calibri" w:cs="Arial"/>
          <w:b/>
          <w:bCs/>
          <w:iCs/>
          <w:sz w:val="26"/>
          <w:szCs w:val="26"/>
        </w:rPr>
        <w:t xml:space="preserve"> dos mil diecis</w:t>
      </w:r>
      <w:r w:rsidR="00C46F22" w:rsidRPr="007E06BD">
        <w:rPr>
          <w:rFonts w:ascii="Calibri" w:hAnsi="Calibri" w:cs="Arial"/>
          <w:b/>
          <w:bCs/>
          <w:iCs/>
          <w:sz w:val="26"/>
          <w:szCs w:val="26"/>
        </w:rPr>
        <w:t>iete</w:t>
      </w:r>
      <w:r w:rsidR="00FA2A4C" w:rsidRPr="007E06BD">
        <w:rPr>
          <w:rFonts w:ascii="Calibri" w:hAnsi="Calibri" w:cs="Arial"/>
          <w:b/>
          <w:bCs/>
          <w:iCs/>
          <w:sz w:val="26"/>
          <w:szCs w:val="26"/>
        </w:rPr>
        <w:t>.</w:t>
      </w:r>
      <w:r w:rsidR="00C46F22" w:rsidRPr="007E06BD">
        <w:rPr>
          <w:rFonts w:ascii="Calibri" w:hAnsi="Calibri" w:cs="Arial"/>
          <w:b/>
          <w:bCs/>
          <w:iCs/>
          <w:sz w:val="26"/>
          <w:szCs w:val="26"/>
        </w:rPr>
        <w:t xml:space="preserve"> . . . . </w:t>
      </w:r>
      <w:r w:rsidR="00C646DD" w:rsidRPr="007E06BD">
        <w:rPr>
          <w:rFonts w:ascii="Calibri" w:hAnsi="Calibri" w:cs="Arial"/>
          <w:b/>
          <w:bCs/>
          <w:iCs/>
          <w:sz w:val="26"/>
          <w:szCs w:val="26"/>
        </w:rPr>
        <w:t xml:space="preserve"> </w:t>
      </w:r>
    </w:p>
    <w:p w:rsidR="00C646DD" w:rsidRPr="007E06BD" w:rsidRDefault="00C646DD" w:rsidP="0001332C">
      <w:pPr>
        <w:pStyle w:val="NormalWeb"/>
        <w:ind w:firstLine="708"/>
        <w:jc w:val="both"/>
        <w:rPr>
          <w:rFonts w:ascii="Calibri" w:hAnsi="Calibri"/>
          <w:b/>
          <w:bCs/>
          <w:i/>
          <w:iCs/>
          <w:sz w:val="26"/>
          <w:szCs w:val="26"/>
        </w:rPr>
      </w:pPr>
      <w:r w:rsidRPr="007E06BD">
        <w:rPr>
          <w:rFonts w:ascii="Calibri" w:hAnsi="Calibri" w:cs="Arial"/>
          <w:b/>
          <w:i/>
          <w:iCs/>
          <w:sz w:val="26"/>
          <w:szCs w:val="26"/>
        </w:rPr>
        <w:t xml:space="preserve">V I S T O S </w:t>
      </w:r>
      <w:r w:rsidRPr="007E06BD">
        <w:rPr>
          <w:rFonts w:ascii="Calibri" w:hAnsi="Calibri" w:cs="Arial"/>
          <w:sz w:val="26"/>
          <w:szCs w:val="26"/>
        </w:rPr>
        <w:t xml:space="preserve">para dictar sentencia definitiva, los autos del proceso administrativo, identificado con el número </w:t>
      </w:r>
      <w:r w:rsidR="006F46D9" w:rsidRPr="007E06BD">
        <w:rPr>
          <w:rFonts w:ascii="Calibri" w:hAnsi="Calibri" w:cs="Arial"/>
          <w:b/>
          <w:sz w:val="26"/>
          <w:szCs w:val="26"/>
        </w:rPr>
        <w:t>650/2016-JN</w:t>
      </w:r>
      <w:r w:rsidRPr="007E06BD">
        <w:rPr>
          <w:rFonts w:ascii="Calibri" w:hAnsi="Calibri" w:cs="Arial"/>
          <w:sz w:val="26"/>
          <w:szCs w:val="26"/>
        </w:rPr>
        <w:t xml:space="preserve">, promovido por el ciudadano </w:t>
      </w:r>
      <w:r w:rsidR="000241CD" w:rsidRPr="007E06BD">
        <w:rPr>
          <w:rFonts w:ascii="Calibri" w:hAnsi="Calibri" w:cs="Calibri"/>
          <w:sz w:val="26"/>
          <w:szCs w:val="26"/>
        </w:rPr>
        <w:t>(…)</w:t>
      </w:r>
      <w:r w:rsidRPr="007E06BD">
        <w:rPr>
          <w:rFonts w:ascii="Calibri" w:hAnsi="Calibri" w:cs="Arial"/>
          <w:b/>
          <w:sz w:val="26"/>
          <w:szCs w:val="26"/>
        </w:rPr>
        <w:t xml:space="preserve"> </w:t>
      </w:r>
      <w:r w:rsidRPr="007E06BD">
        <w:rPr>
          <w:rFonts w:ascii="Calibri" w:hAnsi="Calibri" w:cs="Arial"/>
          <w:sz w:val="26"/>
          <w:szCs w:val="26"/>
        </w:rPr>
        <w:t xml:space="preserve">en su carácter de </w:t>
      </w:r>
      <w:r w:rsidRPr="007E06BD">
        <w:rPr>
          <w:rFonts w:ascii="Calibri" w:hAnsi="Calibri" w:cs="Arial"/>
          <w:b/>
          <w:sz w:val="26"/>
          <w:szCs w:val="26"/>
        </w:rPr>
        <w:t xml:space="preserve">Presidente del Consejo de Administración del Instituto </w:t>
      </w:r>
      <w:r w:rsidR="00A51766" w:rsidRPr="007E06BD">
        <w:rPr>
          <w:rFonts w:ascii="Calibri" w:hAnsi="Calibri" w:cs="Arial"/>
          <w:b/>
          <w:sz w:val="26"/>
          <w:szCs w:val="26"/>
        </w:rPr>
        <w:t>Municipal de V</w:t>
      </w:r>
      <w:r w:rsidRPr="007E06BD">
        <w:rPr>
          <w:rFonts w:ascii="Calibri" w:hAnsi="Calibri" w:cs="Arial"/>
          <w:b/>
          <w:sz w:val="26"/>
          <w:szCs w:val="26"/>
        </w:rPr>
        <w:t>ivienda de León, Guanajuato</w:t>
      </w:r>
      <w:r w:rsidR="00A51766" w:rsidRPr="007E06BD">
        <w:rPr>
          <w:rFonts w:ascii="Calibri" w:hAnsi="Calibri" w:cs="Arial"/>
          <w:sz w:val="26"/>
          <w:szCs w:val="26"/>
        </w:rPr>
        <w:t>; y,. . . .</w:t>
      </w:r>
      <w:r w:rsidR="0001332C" w:rsidRPr="007E06BD">
        <w:rPr>
          <w:rFonts w:ascii="Calibri" w:hAnsi="Calibri" w:cs="Arial"/>
          <w:sz w:val="26"/>
          <w:szCs w:val="26"/>
        </w:rPr>
        <w:t xml:space="preserve"> . . . . . . . . . . . . . . . . . </w:t>
      </w:r>
    </w:p>
    <w:p w:rsidR="00C646DD" w:rsidRPr="007E06BD" w:rsidRDefault="00C646DD" w:rsidP="00C646DD">
      <w:pPr>
        <w:pStyle w:val="NormalWeb"/>
        <w:jc w:val="center"/>
        <w:rPr>
          <w:rFonts w:ascii="Calibri" w:hAnsi="Calibri"/>
          <w:b/>
          <w:bCs/>
          <w:i/>
          <w:iCs/>
          <w:sz w:val="26"/>
          <w:szCs w:val="26"/>
        </w:rPr>
      </w:pPr>
      <w:r w:rsidRPr="007E06BD">
        <w:rPr>
          <w:rFonts w:ascii="Calibri" w:hAnsi="Calibri"/>
          <w:b/>
          <w:bCs/>
          <w:i/>
          <w:iCs/>
          <w:sz w:val="26"/>
          <w:szCs w:val="26"/>
        </w:rPr>
        <w:t xml:space="preserve">R E S U L T A N D </w:t>
      </w:r>
      <w:proofErr w:type="gramStart"/>
      <w:r w:rsidRPr="007E06BD">
        <w:rPr>
          <w:rFonts w:ascii="Calibri" w:hAnsi="Calibri"/>
          <w:b/>
          <w:bCs/>
          <w:i/>
          <w:iCs/>
          <w:sz w:val="26"/>
          <w:szCs w:val="26"/>
        </w:rPr>
        <w:t>O :</w:t>
      </w:r>
      <w:proofErr w:type="gramEnd"/>
    </w:p>
    <w:p w:rsidR="00C646DD" w:rsidRPr="007E06BD" w:rsidRDefault="00C646DD" w:rsidP="00C646DD">
      <w:pPr>
        <w:ind w:firstLine="708"/>
        <w:jc w:val="both"/>
        <w:rPr>
          <w:rFonts w:ascii="Calibri" w:hAnsi="Calibri"/>
          <w:sz w:val="26"/>
          <w:szCs w:val="26"/>
        </w:rPr>
      </w:pPr>
      <w:r w:rsidRPr="007E06BD">
        <w:rPr>
          <w:rFonts w:ascii="Calibri" w:hAnsi="Calibri"/>
          <w:b/>
          <w:i/>
          <w:iCs/>
          <w:sz w:val="26"/>
          <w:szCs w:val="26"/>
        </w:rPr>
        <w:t>PRIMERO.-</w:t>
      </w:r>
      <w:r w:rsidRPr="007E06BD">
        <w:rPr>
          <w:rFonts w:ascii="Calibri" w:hAnsi="Calibri"/>
          <w:sz w:val="26"/>
          <w:szCs w:val="26"/>
        </w:rPr>
        <w:t xml:space="preserve"> Por escrito presentado el día </w:t>
      </w:r>
      <w:r w:rsidR="006F46D9" w:rsidRPr="007E06BD">
        <w:rPr>
          <w:rFonts w:ascii="Calibri" w:hAnsi="Calibri"/>
          <w:sz w:val="26"/>
          <w:szCs w:val="26"/>
        </w:rPr>
        <w:t xml:space="preserve">15 quince </w:t>
      </w:r>
      <w:r w:rsidRPr="007E06BD">
        <w:rPr>
          <w:rFonts w:ascii="Calibri" w:hAnsi="Calibri"/>
          <w:sz w:val="26"/>
          <w:szCs w:val="26"/>
        </w:rPr>
        <w:t xml:space="preserve">de </w:t>
      </w:r>
      <w:r w:rsidR="006F46D9" w:rsidRPr="007E06BD">
        <w:rPr>
          <w:rFonts w:ascii="Calibri" w:hAnsi="Calibri"/>
          <w:sz w:val="26"/>
          <w:szCs w:val="26"/>
        </w:rPr>
        <w:t>julio</w:t>
      </w:r>
      <w:r w:rsidRPr="007E06BD">
        <w:rPr>
          <w:rFonts w:ascii="Calibri" w:hAnsi="Calibri"/>
          <w:sz w:val="26"/>
          <w:szCs w:val="26"/>
        </w:rPr>
        <w:t xml:space="preserve"> del año 201</w:t>
      </w:r>
      <w:r w:rsidR="0001332C" w:rsidRPr="007E06BD">
        <w:rPr>
          <w:rFonts w:ascii="Calibri" w:hAnsi="Calibri"/>
          <w:sz w:val="26"/>
          <w:szCs w:val="26"/>
        </w:rPr>
        <w:t>6</w:t>
      </w:r>
      <w:r w:rsidRPr="007E06BD">
        <w:rPr>
          <w:rFonts w:ascii="Calibri" w:hAnsi="Calibri"/>
          <w:sz w:val="26"/>
          <w:szCs w:val="26"/>
        </w:rPr>
        <w:t xml:space="preserve"> dos mil </w:t>
      </w:r>
      <w:r w:rsidR="0001332C" w:rsidRPr="007E06BD">
        <w:rPr>
          <w:rFonts w:ascii="Calibri" w:hAnsi="Calibri"/>
          <w:sz w:val="26"/>
          <w:szCs w:val="26"/>
        </w:rPr>
        <w:t>d</w:t>
      </w:r>
      <w:r w:rsidRPr="007E06BD">
        <w:rPr>
          <w:rFonts w:ascii="Calibri" w:hAnsi="Calibri"/>
          <w:sz w:val="26"/>
          <w:szCs w:val="26"/>
        </w:rPr>
        <w:t>i</w:t>
      </w:r>
      <w:r w:rsidR="0001332C" w:rsidRPr="007E06BD">
        <w:rPr>
          <w:rFonts w:ascii="Calibri" w:hAnsi="Calibri"/>
          <w:sz w:val="26"/>
          <w:szCs w:val="26"/>
        </w:rPr>
        <w:t>eciséis</w:t>
      </w:r>
      <w:r w:rsidRPr="007E06BD">
        <w:rPr>
          <w:rFonts w:ascii="Calibri" w:hAnsi="Calibri"/>
          <w:sz w:val="26"/>
          <w:szCs w:val="26"/>
        </w:rPr>
        <w:t xml:space="preserve">, en la Oficialía Común de Partes de los Juzgados Administrativos Municipales, el ciudadano </w:t>
      </w:r>
      <w:r w:rsidR="000241CD" w:rsidRPr="007E06BD">
        <w:rPr>
          <w:rFonts w:ascii="Calibri" w:hAnsi="Calibri" w:cs="Calibri"/>
          <w:sz w:val="26"/>
          <w:szCs w:val="26"/>
        </w:rPr>
        <w:t>(…)</w:t>
      </w:r>
      <w:r w:rsidRPr="007E06BD">
        <w:rPr>
          <w:rFonts w:ascii="Calibri" w:hAnsi="Calibri" w:cs="Arial"/>
          <w:sz w:val="26"/>
          <w:szCs w:val="26"/>
        </w:rPr>
        <w:t xml:space="preserve">, con la representación que ostenta, </w:t>
      </w:r>
      <w:r w:rsidRPr="007E06BD">
        <w:rPr>
          <w:rFonts w:ascii="Calibri" w:hAnsi="Calibri"/>
          <w:sz w:val="26"/>
          <w:szCs w:val="26"/>
        </w:rPr>
        <w:t xml:space="preserve">promovió proceso administrativo, en el que, de la lectura integral de la demanda se desprende </w:t>
      </w:r>
      <w:proofErr w:type="gramStart"/>
      <w:r w:rsidRPr="007E06BD">
        <w:rPr>
          <w:rFonts w:ascii="Calibri" w:hAnsi="Calibri"/>
          <w:sz w:val="26"/>
          <w:szCs w:val="26"/>
        </w:rPr>
        <w:t>que  señaló</w:t>
      </w:r>
      <w:proofErr w:type="gramEnd"/>
      <w:r w:rsidRPr="007E06BD">
        <w:rPr>
          <w:rFonts w:ascii="Calibri" w:hAnsi="Calibri"/>
          <w:sz w:val="26"/>
          <w:szCs w:val="26"/>
        </w:rPr>
        <w:t xml:space="preserve"> como: . . . . . . . . . . . . . . . . . . . . . . . . . . . . . . . . . </w:t>
      </w:r>
    </w:p>
    <w:p w:rsidR="00C646DD" w:rsidRPr="007E06BD" w:rsidRDefault="00C646DD" w:rsidP="00C646DD">
      <w:pPr>
        <w:jc w:val="both"/>
        <w:rPr>
          <w:rFonts w:ascii="Calibri" w:hAnsi="Calibri"/>
          <w:sz w:val="26"/>
          <w:szCs w:val="26"/>
        </w:rPr>
      </w:pPr>
    </w:p>
    <w:p w:rsidR="000C38FD" w:rsidRPr="007E06BD" w:rsidRDefault="00C646DD" w:rsidP="00630169">
      <w:pPr>
        <w:ind w:firstLine="708"/>
        <w:jc w:val="both"/>
        <w:rPr>
          <w:rFonts w:ascii="Calibri" w:hAnsi="Calibri"/>
          <w:sz w:val="26"/>
        </w:rPr>
      </w:pPr>
      <w:r w:rsidRPr="007E06BD">
        <w:rPr>
          <w:rFonts w:ascii="Calibri" w:hAnsi="Calibri"/>
          <w:b/>
          <w:sz w:val="26"/>
          <w:szCs w:val="26"/>
        </w:rPr>
        <w:t>a).- Acto impugnado</w:t>
      </w:r>
      <w:r w:rsidRPr="007E06BD">
        <w:rPr>
          <w:rFonts w:ascii="Calibri" w:hAnsi="Calibri"/>
          <w:sz w:val="26"/>
          <w:szCs w:val="26"/>
        </w:rPr>
        <w:t>:</w:t>
      </w:r>
      <w:r w:rsidRPr="007E06BD">
        <w:rPr>
          <w:rFonts w:ascii="Calibri" w:hAnsi="Calibri"/>
          <w:sz w:val="26"/>
        </w:rPr>
        <w:t xml:space="preserve"> </w:t>
      </w:r>
      <w:r w:rsidR="0001332C" w:rsidRPr="007E06BD">
        <w:rPr>
          <w:rFonts w:ascii="Calibri" w:hAnsi="Calibri"/>
          <w:sz w:val="26"/>
        </w:rPr>
        <w:t xml:space="preserve">La determinación y cobro del </w:t>
      </w:r>
      <w:r w:rsidR="000A4F03" w:rsidRPr="007E06BD">
        <w:rPr>
          <w:rFonts w:ascii="Calibri" w:hAnsi="Calibri"/>
          <w:sz w:val="26"/>
        </w:rPr>
        <w:t xml:space="preserve">impuesto sobre </w:t>
      </w:r>
      <w:r w:rsidR="008D48D4" w:rsidRPr="007E06BD">
        <w:rPr>
          <w:rFonts w:ascii="Calibri" w:hAnsi="Calibri"/>
          <w:sz w:val="26"/>
        </w:rPr>
        <w:t xml:space="preserve">adquisición de bienes inmuebles, </w:t>
      </w:r>
      <w:r w:rsidR="000C38FD" w:rsidRPr="007E06BD">
        <w:rPr>
          <w:rFonts w:ascii="Calibri" w:hAnsi="Calibri"/>
          <w:sz w:val="26"/>
        </w:rPr>
        <w:t xml:space="preserve">respecto </w:t>
      </w:r>
      <w:r w:rsidR="00630169" w:rsidRPr="007E06BD">
        <w:rPr>
          <w:rFonts w:ascii="Calibri" w:hAnsi="Calibri"/>
          <w:sz w:val="26"/>
        </w:rPr>
        <w:t>de dos</w:t>
      </w:r>
      <w:r w:rsidR="000C38FD" w:rsidRPr="007E06BD">
        <w:rPr>
          <w:rFonts w:ascii="Calibri" w:hAnsi="Calibri"/>
          <w:sz w:val="26"/>
        </w:rPr>
        <w:t xml:space="preserve"> </w:t>
      </w:r>
      <w:r w:rsidRPr="007E06BD">
        <w:rPr>
          <w:rFonts w:ascii="Calibri" w:hAnsi="Calibri"/>
          <w:sz w:val="26"/>
        </w:rPr>
        <w:t>inmueble</w:t>
      </w:r>
      <w:r w:rsidR="00630169" w:rsidRPr="007E06BD">
        <w:rPr>
          <w:rFonts w:ascii="Calibri" w:hAnsi="Calibri"/>
          <w:sz w:val="26"/>
        </w:rPr>
        <w:t>s que en conjunto suman una superficie total de 3,017.16 m</w:t>
      </w:r>
      <w:r w:rsidR="00630169" w:rsidRPr="007E06BD">
        <w:rPr>
          <w:rFonts w:ascii="Calibri" w:hAnsi="Calibri"/>
          <w:sz w:val="26"/>
          <w:vertAlign w:val="superscript"/>
        </w:rPr>
        <w:t>2</w:t>
      </w:r>
      <w:r w:rsidR="00630169" w:rsidRPr="007E06BD">
        <w:rPr>
          <w:rFonts w:ascii="Calibri" w:hAnsi="Calibri"/>
          <w:sz w:val="26"/>
        </w:rPr>
        <w:t xml:space="preserve"> (tres mil diecisiete punto dieciséis metros cuadrados), ubicados en el fraccionamiento El Duraznal de este Municipio de León, Guanajuato, lindando al sur con el Bulevar Vicente Valtierra</w:t>
      </w:r>
      <w:r w:rsidR="00F850C4" w:rsidRPr="007E06BD">
        <w:rPr>
          <w:rFonts w:ascii="Calibri" w:hAnsi="Calibri"/>
          <w:sz w:val="26"/>
        </w:rPr>
        <w:t xml:space="preserve">; y, el pago de recargos, multas y certificaciones derivado del mismo </w:t>
      </w:r>
      <w:proofErr w:type="gramStart"/>
      <w:r w:rsidR="00F850C4" w:rsidRPr="007E06BD">
        <w:rPr>
          <w:rFonts w:ascii="Calibri" w:hAnsi="Calibri"/>
          <w:sz w:val="26"/>
        </w:rPr>
        <w:t>impuesto</w:t>
      </w:r>
      <w:r w:rsidR="000C38FD" w:rsidRPr="007E06BD">
        <w:rPr>
          <w:rFonts w:ascii="Calibri" w:hAnsi="Calibri"/>
          <w:sz w:val="26"/>
        </w:rPr>
        <w:t xml:space="preserve"> .</w:t>
      </w:r>
      <w:proofErr w:type="gramEnd"/>
      <w:r w:rsidR="000C38FD" w:rsidRPr="007E06BD">
        <w:rPr>
          <w:rFonts w:ascii="Calibri" w:hAnsi="Calibri"/>
          <w:sz w:val="26"/>
        </w:rPr>
        <w:t xml:space="preserve"> . . . . . . . . . . . </w:t>
      </w:r>
    </w:p>
    <w:p w:rsidR="00C46F22" w:rsidRPr="007E06BD" w:rsidRDefault="00C46F22" w:rsidP="00C646DD">
      <w:pPr>
        <w:ind w:firstLine="708"/>
        <w:jc w:val="both"/>
        <w:rPr>
          <w:rFonts w:ascii="Calibri" w:hAnsi="Calibri"/>
          <w:b/>
          <w:bCs/>
          <w:sz w:val="26"/>
          <w:szCs w:val="26"/>
        </w:rPr>
      </w:pPr>
    </w:p>
    <w:p w:rsidR="00C646DD" w:rsidRPr="007E06BD" w:rsidRDefault="00C646DD" w:rsidP="00C646DD">
      <w:pPr>
        <w:ind w:firstLine="708"/>
        <w:jc w:val="both"/>
        <w:rPr>
          <w:rFonts w:ascii="Calibri" w:hAnsi="Calibri"/>
          <w:sz w:val="26"/>
          <w:szCs w:val="26"/>
        </w:rPr>
      </w:pPr>
      <w:r w:rsidRPr="007E06BD">
        <w:rPr>
          <w:rFonts w:ascii="Calibri" w:hAnsi="Calibri"/>
          <w:b/>
          <w:bCs/>
          <w:sz w:val="26"/>
          <w:szCs w:val="26"/>
        </w:rPr>
        <w:t xml:space="preserve">b).- </w:t>
      </w:r>
      <w:r w:rsidRPr="007E06BD">
        <w:rPr>
          <w:rFonts w:ascii="Calibri" w:hAnsi="Calibri"/>
          <w:b/>
          <w:sz w:val="26"/>
          <w:szCs w:val="26"/>
        </w:rPr>
        <w:t>Autoridades Demandadas:</w:t>
      </w:r>
      <w:r w:rsidRPr="007E06BD">
        <w:rPr>
          <w:rFonts w:ascii="Calibri" w:hAnsi="Calibri"/>
          <w:sz w:val="26"/>
          <w:szCs w:val="26"/>
        </w:rPr>
        <w:t xml:space="preserve"> La Tesorería Municipal y la Dirección General de Ingresos </w:t>
      </w:r>
      <w:r w:rsidR="002B21BA" w:rsidRPr="007E06BD">
        <w:rPr>
          <w:rFonts w:ascii="Calibri" w:hAnsi="Calibri"/>
          <w:sz w:val="26"/>
          <w:szCs w:val="26"/>
        </w:rPr>
        <w:t xml:space="preserve">de León, </w:t>
      </w:r>
      <w:r w:rsidR="00F71B3D" w:rsidRPr="007E06BD">
        <w:rPr>
          <w:rFonts w:ascii="Calibri" w:hAnsi="Calibri"/>
          <w:sz w:val="26"/>
          <w:szCs w:val="26"/>
        </w:rPr>
        <w:t>Guanajuato.</w:t>
      </w:r>
      <w:r w:rsidRPr="007E06BD">
        <w:rPr>
          <w:rFonts w:ascii="Calibri" w:hAnsi="Calibri"/>
          <w:sz w:val="26"/>
          <w:szCs w:val="26"/>
        </w:rPr>
        <w:t xml:space="preserve"> . . . . . . . . . . . . . . . . . . . . . . . . . . . . . . . . . </w:t>
      </w:r>
    </w:p>
    <w:p w:rsidR="00C646DD" w:rsidRPr="007E06BD" w:rsidRDefault="00C646DD" w:rsidP="00C646DD">
      <w:pPr>
        <w:ind w:firstLine="708"/>
        <w:jc w:val="both"/>
        <w:rPr>
          <w:rFonts w:ascii="Calibri" w:hAnsi="Calibri"/>
          <w:sz w:val="26"/>
          <w:szCs w:val="26"/>
        </w:rPr>
      </w:pPr>
    </w:p>
    <w:p w:rsidR="008D48D4" w:rsidRPr="007E06BD" w:rsidRDefault="00C646DD" w:rsidP="008D48D4">
      <w:pPr>
        <w:ind w:firstLine="708"/>
        <w:jc w:val="both"/>
        <w:rPr>
          <w:rFonts w:ascii="Calibri" w:hAnsi="Calibri"/>
          <w:sz w:val="26"/>
          <w:szCs w:val="26"/>
        </w:rPr>
      </w:pPr>
      <w:proofErr w:type="gramStart"/>
      <w:r w:rsidRPr="007E06BD">
        <w:rPr>
          <w:rFonts w:ascii="Calibri" w:hAnsi="Calibri"/>
          <w:b/>
          <w:sz w:val="26"/>
          <w:szCs w:val="26"/>
        </w:rPr>
        <w:t>c)</w:t>
      </w:r>
      <w:r w:rsidR="00650A3B" w:rsidRPr="007E06BD">
        <w:rPr>
          <w:rFonts w:ascii="Calibri" w:hAnsi="Calibri"/>
          <w:b/>
          <w:sz w:val="26"/>
          <w:szCs w:val="26"/>
        </w:rPr>
        <w:t>.-</w:t>
      </w:r>
      <w:proofErr w:type="gramEnd"/>
      <w:r w:rsidR="00650A3B" w:rsidRPr="007E06BD">
        <w:rPr>
          <w:rFonts w:ascii="Calibri" w:hAnsi="Calibri"/>
          <w:b/>
          <w:sz w:val="26"/>
          <w:szCs w:val="26"/>
        </w:rPr>
        <w:t xml:space="preserve"> Pretensio</w:t>
      </w:r>
      <w:r w:rsidRPr="007E06BD">
        <w:rPr>
          <w:rFonts w:ascii="Calibri" w:hAnsi="Calibri"/>
          <w:b/>
          <w:sz w:val="26"/>
          <w:szCs w:val="26"/>
        </w:rPr>
        <w:t>n</w:t>
      </w:r>
      <w:r w:rsidR="00650A3B" w:rsidRPr="007E06BD">
        <w:rPr>
          <w:rFonts w:ascii="Calibri" w:hAnsi="Calibri"/>
          <w:b/>
          <w:sz w:val="26"/>
          <w:szCs w:val="26"/>
        </w:rPr>
        <w:t>es</w:t>
      </w:r>
      <w:r w:rsidRPr="007E06BD">
        <w:rPr>
          <w:rFonts w:ascii="Calibri" w:hAnsi="Calibri"/>
          <w:b/>
          <w:sz w:val="26"/>
          <w:szCs w:val="26"/>
        </w:rPr>
        <w:t>:</w:t>
      </w:r>
      <w:r w:rsidRPr="007E06BD">
        <w:rPr>
          <w:rFonts w:ascii="Calibri" w:hAnsi="Calibri"/>
          <w:sz w:val="26"/>
          <w:szCs w:val="26"/>
        </w:rPr>
        <w:t xml:space="preserve"> La nulidad del acto impugnado</w:t>
      </w:r>
      <w:r w:rsidR="00630169" w:rsidRPr="007E06BD">
        <w:rPr>
          <w:rFonts w:ascii="Calibri" w:hAnsi="Calibri"/>
          <w:sz w:val="26"/>
          <w:szCs w:val="26"/>
        </w:rPr>
        <w:t xml:space="preserve">; </w:t>
      </w:r>
      <w:r w:rsidR="00650A3B" w:rsidRPr="007E06BD">
        <w:rPr>
          <w:rFonts w:ascii="Calibri" w:hAnsi="Calibri"/>
          <w:sz w:val="26"/>
          <w:szCs w:val="26"/>
        </w:rPr>
        <w:t xml:space="preserve">la devolución de la cantidad de </w:t>
      </w:r>
      <w:r w:rsidR="00650A3B" w:rsidRPr="007E06BD">
        <w:rPr>
          <w:rFonts w:ascii="Calibri" w:hAnsi="Calibri"/>
          <w:sz w:val="26"/>
        </w:rPr>
        <w:t>$</w:t>
      </w:r>
      <w:r w:rsidR="00630169" w:rsidRPr="007E06BD">
        <w:rPr>
          <w:rFonts w:ascii="Calibri" w:hAnsi="Calibri"/>
          <w:sz w:val="26"/>
        </w:rPr>
        <w:t>47,173.02</w:t>
      </w:r>
      <w:r w:rsidR="00650A3B" w:rsidRPr="007E06BD">
        <w:rPr>
          <w:rFonts w:ascii="Calibri" w:hAnsi="Calibri"/>
          <w:sz w:val="26"/>
        </w:rPr>
        <w:t xml:space="preserve"> (</w:t>
      </w:r>
      <w:r w:rsidR="00630169" w:rsidRPr="007E06BD">
        <w:rPr>
          <w:rFonts w:ascii="Calibri" w:hAnsi="Calibri"/>
          <w:sz w:val="26"/>
        </w:rPr>
        <w:t xml:space="preserve">cuarenta y siete </w:t>
      </w:r>
      <w:r w:rsidR="00650A3B" w:rsidRPr="007E06BD">
        <w:rPr>
          <w:rFonts w:ascii="Calibri" w:hAnsi="Calibri"/>
          <w:sz w:val="26"/>
        </w:rPr>
        <w:t xml:space="preserve">mil seiscientos </w:t>
      </w:r>
      <w:r w:rsidR="00630169" w:rsidRPr="007E06BD">
        <w:rPr>
          <w:rFonts w:ascii="Calibri" w:hAnsi="Calibri"/>
          <w:sz w:val="26"/>
        </w:rPr>
        <w:t>ciento setenta y tres</w:t>
      </w:r>
      <w:r w:rsidR="00650A3B" w:rsidRPr="007E06BD">
        <w:rPr>
          <w:rFonts w:ascii="Calibri" w:hAnsi="Calibri"/>
          <w:sz w:val="26"/>
        </w:rPr>
        <w:t xml:space="preserve"> pesos </w:t>
      </w:r>
      <w:r w:rsidR="00630169" w:rsidRPr="007E06BD">
        <w:rPr>
          <w:rFonts w:ascii="Calibri" w:hAnsi="Calibri"/>
          <w:sz w:val="26"/>
        </w:rPr>
        <w:t>02</w:t>
      </w:r>
      <w:r w:rsidR="00650A3B" w:rsidRPr="007E06BD">
        <w:rPr>
          <w:rFonts w:ascii="Calibri" w:hAnsi="Calibri"/>
          <w:sz w:val="26"/>
        </w:rPr>
        <w:t>/100 Moneda Nacional)</w:t>
      </w:r>
      <w:r w:rsidR="008D48D4" w:rsidRPr="007E06BD">
        <w:rPr>
          <w:rFonts w:ascii="Calibri" w:hAnsi="Calibri"/>
          <w:sz w:val="26"/>
        </w:rPr>
        <w:t>,</w:t>
      </w:r>
      <w:r w:rsidR="00F71B3D" w:rsidRPr="007E06BD">
        <w:rPr>
          <w:rFonts w:ascii="Calibri" w:hAnsi="Calibri"/>
          <w:sz w:val="26"/>
        </w:rPr>
        <w:t xml:space="preserve"> importe pagado</w:t>
      </w:r>
      <w:r w:rsidR="008D48D4" w:rsidRPr="007E06BD">
        <w:rPr>
          <w:rFonts w:ascii="Calibri" w:hAnsi="Calibri"/>
          <w:sz w:val="26"/>
        </w:rPr>
        <w:t xml:space="preserve"> por concepto de impuesto sobre adquisición de bienes inmuebles</w:t>
      </w:r>
      <w:r w:rsidR="00630169" w:rsidRPr="007E06BD">
        <w:rPr>
          <w:rFonts w:ascii="Calibri" w:hAnsi="Calibri"/>
          <w:sz w:val="26"/>
        </w:rPr>
        <w:t xml:space="preserve"> y accesorios; y, el pago de los </w:t>
      </w:r>
      <w:r w:rsidR="00650A3B" w:rsidRPr="007E06BD">
        <w:rPr>
          <w:rFonts w:ascii="Calibri" w:hAnsi="Calibri"/>
          <w:sz w:val="26"/>
        </w:rPr>
        <w:t>respectivos intereses calculados desde la fecha en que se pagó dicho impuesto</w:t>
      </w:r>
      <w:r w:rsidR="00630169" w:rsidRPr="007E06BD">
        <w:rPr>
          <w:rFonts w:ascii="Calibri" w:hAnsi="Calibri"/>
          <w:sz w:val="26"/>
        </w:rPr>
        <w:t xml:space="preserve"> y sus accesorios, lo que fue los días 7 siete y 8 ocho de junio </w:t>
      </w:r>
      <w:r w:rsidR="00650A3B" w:rsidRPr="007E06BD">
        <w:rPr>
          <w:rFonts w:ascii="Calibri" w:hAnsi="Calibri"/>
          <w:sz w:val="26"/>
        </w:rPr>
        <w:t>del 2016</w:t>
      </w:r>
      <w:r w:rsidR="008D48D4" w:rsidRPr="007E06BD">
        <w:rPr>
          <w:rFonts w:ascii="Calibri" w:hAnsi="Calibri"/>
          <w:sz w:val="26"/>
          <w:szCs w:val="26"/>
        </w:rPr>
        <w:t>. . . . . . . . .</w:t>
      </w:r>
      <w:r w:rsidR="003F2A9E" w:rsidRPr="007E06BD">
        <w:rPr>
          <w:rFonts w:ascii="Calibri" w:hAnsi="Calibri"/>
          <w:sz w:val="26"/>
          <w:szCs w:val="26"/>
        </w:rPr>
        <w:t xml:space="preserve"> . . . . . . </w:t>
      </w:r>
    </w:p>
    <w:p w:rsidR="00C646DD" w:rsidRPr="007E06BD" w:rsidRDefault="00C646DD" w:rsidP="00C646DD">
      <w:pPr>
        <w:ind w:firstLine="708"/>
        <w:jc w:val="both"/>
        <w:rPr>
          <w:rFonts w:ascii="Calibri" w:hAnsi="Calibri"/>
          <w:b/>
          <w:sz w:val="26"/>
          <w:szCs w:val="26"/>
        </w:rPr>
      </w:pPr>
    </w:p>
    <w:p w:rsidR="00C646DD" w:rsidRPr="007E06BD" w:rsidRDefault="00C646DD" w:rsidP="00C646DD">
      <w:pPr>
        <w:ind w:firstLine="708"/>
        <w:jc w:val="both"/>
        <w:rPr>
          <w:rFonts w:ascii="Calibri" w:hAnsi="Calibri"/>
          <w:sz w:val="26"/>
          <w:szCs w:val="26"/>
        </w:rPr>
      </w:pPr>
      <w:r w:rsidRPr="007E06BD">
        <w:rPr>
          <w:rFonts w:ascii="Calibri" w:hAnsi="Calibri"/>
          <w:b/>
          <w:i/>
          <w:iCs/>
          <w:sz w:val="26"/>
          <w:szCs w:val="26"/>
        </w:rPr>
        <w:t xml:space="preserve">SEGUNDO.- </w:t>
      </w:r>
      <w:r w:rsidRPr="007E06BD">
        <w:rPr>
          <w:rFonts w:ascii="Calibri" w:hAnsi="Calibri"/>
          <w:sz w:val="26"/>
          <w:szCs w:val="26"/>
        </w:rPr>
        <w:t>En razón de</w:t>
      </w:r>
      <w:r w:rsidRPr="007E06BD">
        <w:rPr>
          <w:rFonts w:ascii="Calibri" w:hAnsi="Calibri"/>
          <w:bCs/>
          <w:sz w:val="26"/>
          <w:szCs w:val="26"/>
        </w:rPr>
        <w:t xml:space="preserve"> turno correspondió conocer del proceso a este Juzgado Segundo Administrativo; por lo que mediante auto del </w:t>
      </w:r>
      <w:r w:rsidR="00823E18" w:rsidRPr="007E06BD">
        <w:rPr>
          <w:rFonts w:ascii="Calibri" w:hAnsi="Calibri"/>
          <w:bCs/>
          <w:sz w:val="26"/>
          <w:szCs w:val="26"/>
        </w:rPr>
        <w:t xml:space="preserve">día </w:t>
      </w:r>
      <w:r w:rsidR="00AA6512" w:rsidRPr="007E06BD">
        <w:rPr>
          <w:rFonts w:ascii="Calibri" w:hAnsi="Calibri"/>
          <w:bCs/>
          <w:sz w:val="26"/>
          <w:szCs w:val="26"/>
        </w:rPr>
        <w:t>19 diecinueve de julio</w:t>
      </w:r>
      <w:r w:rsidRPr="007E06BD">
        <w:rPr>
          <w:rFonts w:ascii="Calibri" w:hAnsi="Calibri"/>
          <w:bCs/>
          <w:sz w:val="26"/>
          <w:szCs w:val="26"/>
        </w:rPr>
        <w:t xml:space="preserve"> de</w:t>
      </w:r>
      <w:r w:rsidR="008D48D4" w:rsidRPr="007E06BD">
        <w:rPr>
          <w:rFonts w:ascii="Calibri" w:hAnsi="Calibri"/>
          <w:bCs/>
          <w:sz w:val="26"/>
          <w:szCs w:val="26"/>
        </w:rPr>
        <w:t>l</w:t>
      </w:r>
      <w:r w:rsidRPr="007E06BD">
        <w:rPr>
          <w:rFonts w:ascii="Calibri" w:hAnsi="Calibri"/>
          <w:bCs/>
          <w:sz w:val="26"/>
          <w:szCs w:val="26"/>
        </w:rPr>
        <w:t xml:space="preserve"> año 201</w:t>
      </w:r>
      <w:r w:rsidR="00823E18" w:rsidRPr="007E06BD">
        <w:rPr>
          <w:rFonts w:ascii="Calibri" w:hAnsi="Calibri"/>
          <w:bCs/>
          <w:sz w:val="26"/>
          <w:szCs w:val="26"/>
        </w:rPr>
        <w:t>6</w:t>
      </w:r>
      <w:r w:rsidRPr="007E06BD">
        <w:rPr>
          <w:rFonts w:ascii="Calibri" w:hAnsi="Calibri"/>
          <w:bCs/>
          <w:sz w:val="26"/>
          <w:szCs w:val="26"/>
        </w:rPr>
        <w:t xml:space="preserve"> dos mil </w:t>
      </w:r>
      <w:r w:rsidR="00823E18" w:rsidRPr="007E06BD">
        <w:rPr>
          <w:rFonts w:ascii="Calibri" w:hAnsi="Calibri"/>
          <w:bCs/>
          <w:sz w:val="26"/>
          <w:szCs w:val="26"/>
        </w:rPr>
        <w:t>d</w:t>
      </w:r>
      <w:r w:rsidRPr="007E06BD">
        <w:rPr>
          <w:rFonts w:ascii="Calibri" w:hAnsi="Calibri"/>
          <w:bCs/>
          <w:sz w:val="26"/>
          <w:szCs w:val="26"/>
        </w:rPr>
        <w:t>i</w:t>
      </w:r>
      <w:r w:rsidR="00823E18" w:rsidRPr="007E06BD">
        <w:rPr>
          <w:rFonts w:ascii="Calibri" w:hAnsi="Calibri"/>
          <w:bCs/>
          <w:sz w:val="26"/>
          <w:szCs w:val="26"/>
        </w:rPr>
        <w:t>eciséis</w:t>
      </w:r>
      <w:r w:rsidRPr="007E06BD">
        <w:rPr>
          <w:rFonts w:ascii="Calibri" w:hAnsi="Calibri"/>
          <w:bCs/>
          <w:sz w:val="26"/>
          <w:szCs w:val="26"/>
        </w:rPr>
        <w:t xml:space="preserve">, </w:t>
      </w:r>
      <w:r w:rsidRPr="007E06BD">
        <w:rPr>
          <w:rFonts w:ascii="Calibri" w:hAnsi="Calibri"/>
          <w:sz w:val="26"/>
          <w:szCs w:val="26"/>
        </w:rPr>
        <w:t xml:space="preserve">se admitió a trámite la demanda; teniéndose al promovente por ofrecidas y admitidas </w:t>
      </w:r>
      <w:r w:rsidR="008D48D4" w:rsidRPr="007E06BD">
        <w:rPr>
          <w:rFonts w:ascii="Calibri" w:hAnsi="Calibri"/>
          <w:sz w:val="26"/>
          <w:szCs w:val="26"/>
        </w:rPr>
        <w:t xml:space="preserve">como </w:t>
      </w:r>
      <w:r w:rsidRPr="007E06BD">
        <w:rPr>
          <w:rFonts w:ascii="Calibri" w:hAnsi="Calibri"/>
          <w:sz w:val="26"/>
          <w:szCs w:val="26"/>
        </w:rPr>
        <w:t>pruebas</w:t>
      </w:r>
      <w:r w:rsidR="008D48D4" w:rsidRPr="007E06BD">
        <w:rPr>
          <w:rFonts w:ascii="Calibri" w:hAnsi="Calibri"/>
          <w:sz w:val="26"/>
          <w:szCs w:val="26"/>
        </w:rPr>
        <w:t xml:space="preserve"> de su parte:</w:t>
      </w:r>
      <w:r w:rsidRPr="007E06BD">
        <w:rPr>
          <w:rFonts w:ascii="Calibri" w:hAnsi="Calibri"/>
          <w:sz w:val="26"/>
          <w:szCs w:val="26"/>
        </w:rPr>
        <w:t xml:space="preserve"> </w:t>
      </w:r>
      <w:r w:rsidR="00B53E83" w:rsidRPr="007E06BD">
        <w:rPr>
          <w:rFonts w:ascii="Calibri" w:hAnsi="Calibri"/>
          <w:sz w:val="26"/>
          <w:szCs w:val="26"/>
        </w:rPr>
        <w:t xml:space="preserve">las </w:t>
      </w:r>
      <w:r w:rsidRPr="007E06BD">
        <w:rPr>
          <w:rFonts w:ascii="Calibri" w:hAnsi="Calibri"/>
          <w:sz w:val="26"/>
          <w:szCs w:val="26"/>
        </w:rPr>
        <w:t>documentales que describ</w:t>
      </w:r>
      <w:r w:rsidR="008D48D4" w:rsidRPr="007E06BD">
        <w:rPr>
          <w:rFonts w:ascii="Calibri" w:hAnsi="Calibri"/>
          <w:sz w:val="26"/>
          <w:szCs w:val="26"/>
        </w:rPr>
        <w:t>e</w:t>
      </w:r>
      <w:r w:rsidRPr="007E06BD">
        <w:rPr>
          <w:rFonts w:ascii="Calibri" w:hAnsi="Calibri"/>
          <w:sz w:val="26"/>
          <w:szCs w:val="26"/>
        </w:rPr>
        <w:t xml:space="preserve"> con los números 1 uno</w:t>
      </w:r>
      <w:r w:rsidR="00DD5123" w:rsidRPr="007E06BD">
        <w:rPr>
          <w:rFonts w:ascii="Calibri" w:hAnsi="Calibri"/>
          <w:sz w:val="26"/>
          <w:szCs w:val="26"/>
        </w:rPr>
        <w:t xml:space="preserve"> al </w:t>
      </w:r>
      <w:r w:rsidR="00AA6512" w:rsidRPr="007E06BD">
        <w:rPr>
          <w:rFonts w:ascii="Calibri" w:hAnsi="Calibri"/>
          <w:sz w:val="26"/>
          <w:szCs w:val="26"/>
        </w:rPr>
        <w:t>3 tres</w:t>
      </w:r>
      <w:r w:rsidRPr="007E06BD">
        <w:rPr>
          <w:rFonts w:ascii="Calibri" w:hAnsi="Calibri"/>
          <w:sz w:val="26"/>
          <w:szCs w:val="26"/>
        </w:rPr>
        <w:t xml:space="preserve"> del capítulo de pruebas de su escrito de demanda, </w:t>
      </w:r>
      <w:r w:rsidR="00B53E83" w:rsidRPr="007E06BD">
        <w:rPr>
          <w:rFonts w:ascii="Calibri" w:hAnsi="Calibri"/>
          <w:sz w:val="26"/>
          <w:szCs w:val="26"/>
        </w:rPr>
        <w:t xml:space="preserve">mismas </w:t>
      </w:r>
      <w:r w:rsidRPr="007E06BD">
        <w:rPr>
          <w:rFonts w:ascii="Calibri" w:hAnsi="Calibri"/>
          <w:sz w:val="26"/>
          <w:szCs w:val="26"/>
        </w:rPr>
        <w:t xml:space="preserve">que se tuvieron por desahogadas desde ese momento, dada su propia naturaleza; </w:t>
      </w:r>
      <w:r w:rsidR="00DD5123" w:rsidRPr="007E06BD">
        <w:rPr>
          <w:rFonts w:ascii="Calibri" w:hAnsi="Calibri"/>
          <w:sz w:val="26"/>
          <w:szCs w:val="26"/>
        </w:rPr>
        <w:t>los informes de las autoridades, en relac</w:t>
      </w:r>
      <w:r w:rsidR="00B53E83" w:rsidRPr="007E06BD">
        <w:rPr>
          <w:rFonts w:ascii="Calibri" w:hAnsi="Calibri"/>
          <w:sz w:val="26"/>
          <w:szCs w:val="26"/>
        </w:rPr>
        <w:t>ión a los hechos controvertidos;</w:t>
      </w:r>
      <w:r w:rsidR="00DD5123" w:rsidRPr="007E06BD">
        <w:rPr>
          <w:rFonts w:ascii="Calibri" w:hAnsi="Calibri"/>
          <w:sz w:val="26"/>
          <w:szCs w:val="26"/>
        </w:rPr>
        <w:t xml:space="preserve"> </w:t>
      </w:r>
      <w:r w:rsidRPr="007E06BD">
        <w:rPr>
          <w:rFonts w:ascii="Calibri" w:hAnsi="Calibri"/>
          <w:sz w:val="26"/>
          <w:szCs w:val="26"/>
        </w:rPr>
        <w:t>y</w:t>
      </w:r>
      <w:r w:rsidR="00B53E83" w:rsidRPr="007E06BD">
        <w:rPr>
          <w:rFonts w:ascii="Calibri" w:hAnsi="Calibri"/>
          <w:sz w:val="26"/>
          <w:szCs w:val="26"/>
        </w:rPr>
        <w:t xml:space="preserve">, </w:t>
      </w:r>
      <w:r w:rsidRPr="007E06BD">
        <w:rPr>
          <w:rFonts w:ascii="Calibri" w:hAnsi="Calibri"/>
          <w:sz w:val="26"/>
          <w:szCs w:val="26"/>
        </w:rPr>
        <w:t xml:space="preserve">la presuncional legal y humana en lo que le beneficie. . . . . . . </w:t>
      </w:r>
      <w:r w:rsidR="00DD5123" w:rsidRPr="007E06BD">
        <w:rPr>
          <w:rFonts w:ascii="Calibri" w:hAnsi="Calibri"/>
          <w:sz w:val="26"/>
          <w:szCs w:val="26"/>
        </w:rPr>
        <w:t xml:space="preserve">. . . </w:t>
      </w:r>
      <w:r w:rsidR="009437A2" w:rsidRPr="007E06BD">
        <w:rPr>
          <w:rFonts w:ascii="Calibri" w:hAnsi="Calibri"/>
          <w:sz w:val="26"/>
          <w:szCs w:val="26"/>
        </w:rPr>
        <w:t xml:space="preserve">. . . . . . . . . . . . . . . . . . . . . . . . . . . . . . . . . . . . . . . . . . . . . . </w:t>
      </w:r>
    </w:p>
    <w:p w:rsidR="00C646DD" w:rsidRPr="007E06BD" w:rsidRDefault="00C646DD" w:rsidP="00C646DD">
      <w:pPr>
        <w:jc w:val="both"/>
        <w:rPr>
          <w:rFonts w:ascii="Calibri" w:hAnsi="Calibri"/>
          <w:sz w:val="26"/>
          <w:szCs w:val="26"/>
        </w:rPr>
      </w:pPr>
    </w:p>
    <w:p w:rsidR="00C646DD" w:rsidRPr="007E06BD" w:rsidRDefault="00C646DD" w:rsidP="00C646DD">
      <w:pPr>
        <w:pStyle w:val="Sangradetextonormal"/>
      </w:pPr>
      <w:r w:rsidRPr="007E06BD">
        <w:t>Asimismo, se ordenó emplazar y correr traslado a las autoridades señaladas como demandadas para que dieran contestación a la demanda instaurada en su contra; lo que realizaron el Contador Público</w:t>
      </w:r>
      <w:r w:rsidR="00DD5123" w:rsidRPr="007E06BD">
        <w:t xml:space="preserve"> </w:t>
      </w:r>
      <w:r w:rsidR="000241CD" w:rsidRPr="007E06BD">
        <w:rPr>
          <w:rFonts w:cs="Calibri"/>
        </w:rPr>
        <w:t>(…)</w:t>
      </w:r>
      <w:r w:rsidRPr="007E06BD">
        <w:t>, en su carácter de Tesorero Municipal, y l</w:t>
      </w:r>
      <w:r w:rsidR="00DD5123" w:rsidRPr="007E06BD">
        <w:t>a</w:t>
      </w:r>
      <w:r w:rsidRPr="007E06BD">
        <w:t xml:space="preserve"> </w:t>
      </w:r>
      <w:r w:rsidR="00DD5123" w:rsidRPr="007E06BD">
        <w:t>también Contadora Pública Graciela Rodríguez Flores</w:t>
      </w:r>
      <w:r w:rsidRPr="007E06BD">
        <w:t>, Director</w:t>
      </w:r>
      <w:r w:rsidR="00DD5123" w:rsidRPr="007E06BD">
        <w:t>a</w:t>
      </w:r>
      <w:r w:rsidRPr="007E06BD">
        <w:t xml:space="preserve"> General de Ingresos, por escrito presentado el día </w:t>
      </w:r>
      <w:r w:rsidR="00AA6512" w:rsidRPr="007E06BD">
        <w:t>16 dieciséis de agosto</w:t>
      </w:r>
      <w:r w:rsidRPr="007E06BD">
        <w:t xml:space="preserve"> del año 201</w:t>
      </w:r>
      <w:r w:rsidR="001F5FF2" w:rsidRPr="007E06BD">
        <w:t>6</w:t>
      </w:r>
      <w:r w:rsidRPr="007E06BD">
        <w:t xml:space="preserve"> dos mil </w:t>
      </w:r>
      <w:r w:rsidR="001F5FF2" w:rsidRPr="007E06BD">
        <w:t>d</w:t>
      </w:r>
      <w:r w:rsidRPr="007E06BD">
        <w:t>i</w:t>
      </w:r>
      <w:r w:rsidR="001F5FF2" w:rsidRPr="007E06BD">
        <w:t>eciséis</w:t>
      </w:r>
      <w:r w:rsidRPr="007E06BD">
        <w:t xml:space="preserve">, en los que </w:t>
      </w:r>
      <w:r w:rsidR="00AA6512" w:rsidRPr="007E06BD">
        <w:t xml:space="preserve">plantearon causales </w:t>
      </w:r>
      <w:r w:rsidR="008313BB" w:rsidRPr="007E06BD">
        <w:t xml:space="preserve">de </w:t>
      </w:r>
      <w:r w:rsidR="008313BB" w:rsidRPr="007E06BD">
        <w:lastRenderedPageBreak/>
        <w:t xml:space="preserve">improcedencia, </w:t>
      </w:r>
      <w:r w:rsidRPr="007E06BD">
        <w:t>argument</w:t>
      </w:r>
      <w:r w:rsidR="008313BB" w:rsidRPr="007E06BD">
        <w:t>ar</w:t>
      </w:r>
      <w:r w:rsidRPr="007E06BD">
        <w:t>o</w:t>
      </w:r>
      <w:r w:rsidR="008313BB" w:rsidRPr="007E06BD">
        <w:t>n</w:t>
      </w:r>
      <w:r w:rsidRPr="007E06BD">
        <w:t xml:space="preserve"> </w:t>
      </w:r>
      <w:r w:rsidR="008313BB" w:rsidRPr="007E06BD">
        <w:t xml:space="preserve">la legalidad del cobro del impuesto, </w:t>
      </w:r>
      <w:r w:rsidRPr="007E06BD">
        <w:t xml:space="preserve">que no se le causa perjuicio al accionante e hicieron valer excepciones y defensas. . . . </w:t>
      </w:r>
      <w:r w:rsidR="008313BB" w:rsidRPr="007E06BD">
        <w:t xml:space="preserve">. . . . . . . </w:t>
      </w:r>
    </w:p>
    <w:p w:rsidR="00C646DD" w:rsidRPr="007E06BD" w:rsidRDefault="00C646DD" w:rsidP="00C646DD">
      <w:pPr>
        <w:pStyle w:val="Sangradetextonormal"/>
        <w:ind w:firstLine="0"/>
      </w:pPr>
    </w:p>
    <w:p w:rsidR="000F0160" w:rsidRPr="007E06BD" w:rsidRDefault="00C646DD" w:rsidP="00F81A82">
      <w:pPr>
        <w:ind w:firstLine="708"/>
        <w:jc w:val="both"/>
        <w:rPr>
          <w:rFonts w:ascii="Calibri" w:hAnsi="Calibri" w:cs="Arial"/>
          <w:i/>
          <w:iCs/>
          <w:sz w:val="26"/>
          <w:szCs w:val="26"/>
        </w:rPr>
      </w:pPr>
      <w:r w:rsidRPr="007E06BD">
        <w:rPr>
          <w:rFonts w:ascii="Calibri" w:hAnsi="Calibri" w:cs="Arial"/>
          <w:b/>
          <w:bCs/>
          <w:i/>
          <w:iCs/>
          <w:sz w:val="26"/>
          <w:szCs w:val="26"/>
        </w:rPr>
        <w:t>TERCERO</w:t>
      </w:r>
      <w:r w:rsidRPr="007E06BD">
        <w:rPr>
          <w:rFonts w:ascii="Calibri" w:hAnsi="Calibri" w:cs="Arial"/>
          <w:i/>
          <w:iCs/>
          <w:sz w:val="26"/>
          <w:szCs w:val="26"/>
        </w:rPr>
        <w:t xml:space="preserve">.- </w:t>
      </w:r>
      <w:r w:rsidRPr="007E06BD">
        <w:rPr>
          <w:rFonts w:ascii="Calibri" w:hAnsi="Calibri" w:cs="Arial"/>
          <w:iCs/>
          <w:sz w:val="26"/>
          <w:szCs w:val="26"/>
        </w:rPr>
        <w:t>Mediante acuerdo de fecha</w:t>
      </w:r>
      <w:r w:rsidR="00AA6512" w:rsidRPr="007E06BD">
        <w:rPr>
          <w:rFonts w:ascii="Calibri" w:hAnsi="Calibri" w:cs="Arial"/>
          <w:iCs/>
          <w:sz w:val="26"/>
          <w:szCs w:val="26"/>
        </w:rPr>
        <w:t xml:space="preserve"> 18 dieciocho de agosto de 2016 dos mil dieciséis, </w:t>
      </w:r>
      <w:r w:rsidRPr="007E06BD">
        <w:rPr>
          <w:rFonts w:ascii="Calibri" w:hAnsi="Calibri"/>
          <w:sz w:val="26"/>
          <w:szCs w:val="26"/>
        </w:rPr>
        <w:t xml:space="preserve">se tuvo a las autoridades </w:t>
      </w:r>
      <w:r w:rsidR="00D772DA" w:rsidRPr="007E06BD">
        <w:rPr>
          <w:rFonts w:ascii="Calibri" w:hAnsi="Calibri"/>
          <w:sz w:val="26"/>
          <w:szCs w:val="26"/>
        </w:rPr>
        <w:t>enjuiciadas</w:t>
      </w:r>
      <w:r w:rsidRPr="007E06BD">
        <w:rPr>
          <w:rFonts w:ascii="Calibri" w:hAnsi="Calibri"/>
          <w:sz w:val="26"/>
          <w:szCs w:val="26"/>
        </w:rPr>
        <w:t xml:space="preserve">, por contestando, en tiempo y forma, la demanda interpuesta en su contra; y, por ofrecidas y admitidas como pruebas de su intención, las documentales admitidas a la parte actora, así como las anexas a sus respectivos escritos de contestación, las que dada su naturaleza se tuvieron desde ese momento por desahogadas; así como la presuncional en su doble aspecto. . . . . . . . . . . . . . . . . . . . . . . . . . . . . . . . . . . . . . . </w:t>
      </w:r>
    </w:p>
    <w:p w:rsidR="000F0160" w:rsidRPr="007E06BD" w:rsidRDefault="000F0160" w:rsidP="00C646DD">
      <w:pPr>
        <w:jc w:val="both"/>
        <w:rPr>
          <w:rFonts w:ascii="Calibri" w:hAnsi="Calibri"/>
          <w:sz w:val="26"/>
          <w:szCs w:val="26"/>
        </w:rPr>
      </w:pPr>
    </w:p>
    <w:p w:rsidR="00C646DD" w:rsidRPr="007E06BD" w:rsidRDefault="00AA6512" w:rsidP="00AA6512">
      <w:pPr>
        <w:jc w:val="both"/>
        <w:rPr>
          <w:rFonts w:asciiTheme="minorHAnsi" w:hAnsiTheme="minorHAnsi"/>
          <w:sz w:val="26"/>
          <w:szCs w:val="26"/>
        </w:rPr>
      </w:pPr>
      <w:r w:rsidRPr="007E06BD">
        <w:rPr>
          <w:rFonts w:ascii="Calibri" w:hAnsi="Calibri"/>
          <w:sz w:val="26"/>
          <w:szCs w:val="26"/>
        </w:rPr>
        <w:tab/>
        <w:t xml:space="preserve">Asimismo, al </w:t>
      </w:r>
      <w:r w:rsidR="00C646DD" w:rsidRPr="007E06BD">
        <w:rPr>
          <w:rFonts w:asciiTheme="minorHAnsi" w:hAnsiTheme="minorHAnsi"/>
          <w:sz w:val="26"/>
          <w:szCs w:val="26"/>
        </w:rPr>
        <w:t>no existir pruebas pendientes de desahogo y por ser el momento procesal oport</w:t>
      </w:r>
      <w:r w:rsidR="0031466F" w:rsidRPr="007E06BD">
        <w:rPr>
          <w:rFonts w:asciiTheme="minorHAnsi" w:hAnsiTheme="minorHAnsi"/>
          <w:sz w:val="26"/>
          <w:szCs w:val="26"/>
        </w:rPr>
        <w:t xml:space="preserve">uno, se citó a las partes a la </w:t>
      </w:r>
      <w:r w:rsidR="0031466F" w:rsidRPr="007E06BD">
        <w:rPr>
          <w:rFonts w:asciiTheme="minorHAnsi" w:hAnsiTheme="minorHAnsi"/>
          <w:b/>
          <w:sz w:val="26"/>
          <w:szCs w:val="26"/>
        </w:rPr>
        <w:t>A</w:t>
      </w:r>
      <w:r w:rsidR="00C646DD" w:rsidRPr="007E06BD">
        <w:rPr>
          <w:rFonts w:asciiTheme="minorHAnsi" w:hAnsiTheme="minorHAnsi"/>
          <w:b/>
          <w:sz w:val="26"/>
          <w:szCs w:val="26"/>
        </w:rPr>
        <w:t>udienci</w:t>
      </w:r>
      <w:r w:rsidR="0031466F" w:rsidRPr="007E06BD">
        <w:rPr>
          <w:rFonts w:asciiTheme="minorHAnsi" w:hAnsiTheme="minorHAnsi"/>
          <w:b/>
          <w:sz w:val="26"/>
          <w:szCs w:val="26"/>
        </w:rPr>
        <w:t>a de A</w:t>
      </w:r>
      <w:r w:rsidR="00C646DD" w:rsidRPr="007E06BD">
        <w:rPr>
          <w:rFonts w:asciiTheme="minorHAnsi" w:hAnsiTheme="minorHAnsi"/>
          <w:b/>
          <w:sz w:val="26"/>
          <w:szCs w:val="26"/>
        </w:rPr>
        <w:t>legatos</w:t>
      </w:r>
      <w:r w:rsidR="00C646DD" w:rsidRPr="007E06BD">
        <w:rPr>
          <w:rFonts w:asciiTheme="minorHAnsi" w:hAnsiTheme="minorHAnsi"/>
          <w:sz w:val="26"/>
          <w:szCs w:val="26"/>
        </w:rPr>
        <w:t xml:space="preserve">, a celebrarse el día </w:t>
      </w:r>
      <w:r w:rsidRPr="007E06BD">
        <w:rPr>
          <w:rFonts w:asciiTheme="minorHAnsi" w:hAnsiTheme="minorHAnsi"/>
          <w:b/>
          <w:sz w:val="26"/>
          <w:szCs w:val="26"/>
        </w:rPr>
        <w:t>3</w:t>
      </w:r>
      <w:r w:rsidR="00C646DD" w:rsidRPr="007E06BD">
        <w:rPr>
          <w:rFonts w:asciiTheme="minorHAnsi" w:hAnsiTheme="minorHAnsi"/>
          <w:sz w:val="26"/>
          <w:szCs w:val="26"/>
        </w:rPr>
        <w:t xml:space="preserve"> </w:t>
      </w:r>
      <w:r w:rsidRPr="007E06BD">
        <w:rPr>
          <w:rFonts w:asciiTheme="minorHAnsi" w:hAnsiTheme="minorHAnsi"/>
          <w:sz w:val="26"/>
          <w:szCs w:val="26"/>
        </w:rPr>
        <w:t>tres</w:t>
      </w:r>
      <w:r w:rsidR="00C646DD" w:rsidRPr="007E06BD">
        <w:rPr>
          <w:rFonts w:asciiTheme="minorHAnsi" w:hAnsiTheme="minorHAnsi"/>
          <w:sz w:val="26"/>
          <w:szCs w:val="26"/>
        </w:rPr>
        <w:t xml:space="preserve"> de </w:t>
      </w:r>
      <w:r w:rsidRPr="007E06BD">
        <w:rPr>
          <w:rFonts w:asciiTheme="minorHAnsi" w:hAnsiTheme="minorHAnsi"/>
          <w:b/>
          <w:sz w:val="26"/>
          <w:szCs w:val="26"/>
        </w:rPr>
        <w:t>octubre</w:t>
      </w:r>
      <w:r w:rsidR="00C646DD" w:rsidRPr="007E06BD">
        <w:rPr>
          <w:rFonts w:asciiTheme="minorHAnsi" w:hAnsiTheme="minorHAnsi"/>
          <w:sz w:val="26"/>
          <w:szCs w:val="26"/>
        </w:rPr>
        <w:t xml:space="preserve"> del año </w:t>
      </w:r>
      <w:r w:rsidR="00C646DD" w:rsidRPr="007E06BD">
        <w:rPr>
          <w:rFonts w:asciiTheme="minorHAnsi" w:hAnsiTheme="minorHAnsi"/>
          <w:b/>
          <w:sz w:val="26"/>
          <w:szCs w:val="26"/>
        </w:rPr>
        <w:t>201</w:t>
      </w:r>
      <w:r w:rsidR="005D7F6D" w:rsidRPr="007E06BD">
        <w:rPr>
          <w:rFonts w:asciiTheme="minorHAnsi" w:hAnsiTheme="minorHAnsi"/>
          <w:b/>
          <w:sz w:val="26"/>
          <w:szCs w:val="26"/>
        </w:rPr>
        <w:t>6</w:t>
      </w:r>
      <w:r w:rsidR="00C646DD" w:rsidRPr="007E06BD">
        <w:rPr>
          <w:rFonts w:asciiTheme="minorHAnsi" w:hAnsiTheme="minorHAnsi"/>
          <w:sz w:val="26"/>
          <w:szCs w:val="26"/>
        </w:rPr>
        <w:t xml:space="preserve"> dos mil </w:t>
      </w:r>
      <w:r w:rsidR="005D7F6D" w:rsidRPr="007E06BD">
        <w:rPr>
          <w:rFonts w:asciiTheme="minorHAnsi" w:hAnsiTheme="minorHAnsi"/>
          <w:sz w:val="26"/>
          <w:szCs w:val="26"/>
        </w:rPr>
        <w:t>d</w:t>
      </w:r>
      <w:r w:rsidR="00C646DD" w:rsidRPr="007E06BD">
        <w:rPr>
          <w:rFonts w:asciiTheme="minorHAnsi" w:hAnsiTheme="minorHAnsi"/>
          <w:sz w:val="26"/>
          <w:szCs w:val="26"/>
        </w:rPr>
        <w:t>i</w:t>
      </w:r>
      <w:r w:rsidR="005D7F6D" w:rsidRPr="007E06BD">
        <w:rPr>
          <w:rFonts w:asciiTheme="minorHAnsi" w:hAnsiTheme="minorHAnsi"/>
          <w:sz w:val="26"/>
          <w:szCs w:val="26"/>
        </w:rPr>
        <w:t>eciséis</w:t>
      </w:r>
      <w:r w:rsidR="00C646DD" w:rsidRPr="007E06BD">
        <w:rPr>
          <w:rFonts w:asciiTheme="minorHAnsi" w:hAnsiTheme="minorHAnsi"/>
          <w:sz w:val="26"/>
          <w:szCs w:val="26"/>
        </w:rPr>
        <w:t xml:space="preserve">, a las </w:t>
      </w:r>
      <w:r w:rsidR="00C646DD" w:rsidRPr="007E06BD">
        <w:rPr>
          <w:rFonts w:asciiTheme="minorHAnsi" w:hAnsiTheme="minorHAnsi"/>
          <w:b/>
          <w:sz w:val="26"/>
          <w:szCs w:val="26"/>
        </w:rPr>
        <w:t>10:</w:t>
      </w:r>
      <w:r w:rsidRPr="007E06BD">
        <w:rPr>
          <w:rFonts w:asciiTheme="minorHAnsi" w:hAnsiTheme="minorHAnsi"/>
          <w:b/>
          <w:sz w:val="26"/>
          <w:szCs w:val="26"/>
        </w:rPr>
        <w:t>3</w:t>
      </w:r>
      <w:r w:rsidR="00C646DD" w:rsidRPr="007E06BD">
        <w:rPr>
          <w:rFonts w:asciiTheme="minorHAnsi" w:hAnsiTheme="minorHAnsi"/>
          <w:b/>
          <w:sz w:val="26"/>
          <w:szCs w:val="26"/>
        </w:rPr>
        <w:t>0</w:t>
      </w:r>
      <w:r w:rsidR="00C646DD" w:rsidRPr="007E06BD">
        <w:rPr>
          <w:rFonts w:asciiTheme="minorHAnsi" w:hAnsiTheme="minorHAnsi"/>
          <w:sz w:val="26"/>
          <w:szCs w:val="26"/>
        </w:rPr>
        <w:t xml:space="preserve"> diez horas</w:t>
      </w:r>
      <w:r w:rsidRPr="007E06BD">
        <w:rPr>
          <w:rFonts w:asciiTheme="minorHAnsi" w:hAnsiTheme="minorHAnsi"/>
          <w:sz w:val="26"/>
          <w:szCs w:val="26"/>
        </w:rPr>
        <w:t xml:space="preserve"> con treinta minutos</w:t>
      </w:r>
      <w:r w:rsidR="00C646DD" w:rsidRPr="007E06BD">
        <w:rPr>
          <w:rFonts w:asciiTheme="minorHAnsi" w:hAnsiTheme="minorHAnsi"/>
          <w:sz w:val="26"/>
          <w:szCs w:val="26"/>
        </w:rPr>
        <w:t>, en el despacho de este Juzgado</w:t>
      </w:r>
      <w:r w:rsidR="0031466F" w:rsidRPr="007E06BD">
        <w:rPr>
          <w:rFonts w:asciiTheme="minorHAnsi" w:hAnsiTheme="minorHAnsi"/>
          <w:sz w:val="26"/>
          <w:szCs w:val="26"/>
        </w:rPr>
        <w:t xml:space="preserve"> </w:t>
      </w:r>
      <w:r w:rsidR="00C646DD" w:rsidRPr="007E06BD">
        <w:rPr>
          <w:rFonts w:asciiTheme="minorHAnsi" w:hAnsiTheme="minorHAnsi"/>
          <w:sz w:val="26"/>
          <w:szCs w:val="26"/>
        </w:rPr>
        <w:t>. . . . . . . . . . . . . . . . . .</w:t>
      </w:r>
      <w:r w:rsidR="00096B27" w:rsidRPr="007E06BD">
        <w:rPr>
          <w:rFonts w:asciiTheme="minorHAnsi" w:hAnsiTheme="minorHAnsi"/>
          <w:sz w:val="26"/>
          <w:szCs w:val="26"/>
        </w:rPr>
        <w:t xml:space="preserve"> . </w:t>
      </w:r>
    </w:p>
    <w:p w:rsidR="005D7F6D" w:rsidRPr="007E06BD" w:rsidRDefault="005D7F6D" w:rsidP="00096B27">
      <w:pPr>
        <w:pStyle w:val="Textoindependiente"/>
        <w:rPr>
          <w:rFonts w:ascii="Calibri" w:hAnsi="Calibri"/>
          <w:b/>
          <w:bCs/>
          <w:i/>
          <w:iCs/>
          <w:sz w:val="26"/>
          <w:szCs w:val="26"/>
        </w:rPr>
      </w:pPr>
    </w:p>
    <w:p w:rsidR="00C646DD" w:rsidRPr="007E06BD" w:rsidRDefault="00AA6512" w:rsidP="00C646DD">
      <w:pPr>
        <w:pStyle w:val="Textoindependiente"/>
        <w:ind w:firstLine="708"/>
        <w:rPr>
          <w:rFonts w:ascii="Calibri" w:hAnsi="Calibri" w:cs="Arial"/>
          <w:sz w:val="26"/>
        </w:rPr>
      </w:pPr>
      <w:r w:rsidRPr="007E06BD">
        <w:rPr>
          <w:rFonts w:ascii="Calibri" w:hAnsi="Calibri"/>
          <w:b/>
          <w:bCs/>
          <w:i/>
          <w:iCs/>
          <w:sz w:val="26"/>
          <w:szCs w:val="26"/>
        </w:rPr>
        <w:t>CUAR</w:t>
      </w:r>
      <w:r w:rsidR="0031466F" w:rsidRPr="007E06BD">
        <w:rPr>
          <w:rFonts w:ascii="Calibri" w:hAnsi="Calibri"/>
          <w:b/>
          <w:bCs/>
          <w:i/>
          <w:iCs/>
          <w:sz w:val="26"/>
          <w:szCs w:val="26"/>
        </w:rPr>
        <w:t>TO</w:t>
      </w:r>
      <w:r w:rsidR="00C646DD" w:rsidRPr="007E06BD">
        <w:rPr>
          <w:rFonts w:ascii="Calibri" w:hAnsi="Calibri"/>
          <w:b/>
          <w:bCs/>
          <w:i/>
          <w:iCs/>
          <w:sz w:val="26"/>
          <w:szCs w:val="26"/>
        </w:rPr>
        <w:t xml:space="preserve">.- </w:t>
      </w:r>
      <w:r w:rsidR="00C646DD" w:rsidRPr="007E06BD">
        <w:rPr>
          <w:rFonts w:ascii="Calibri" w:hAnsi="Calibri"/>
          <w:sz w:val="26"/>
        </w:rPr>
        <w:t xml:space="preserve">En la fecha y hora señaladas en el resultando anterior, </w:t>
      </w:r>
      <w:r w:rsidR="00C646DD" w:rsidRPr="007E06BD">
        <w:rPr>
          <w:rFonts w:ascii="Calibri" w:hAnsi="Calibri" w:cs="Arial"/>
          <w:sz w:val="26"/>
        </w:rPr>
        <w:t xml:space="preserve">se llevó a cabo la audiencia de alegatos en la que, una vez declarada abierta, se hizo constar la ausencia de las partes y que </w:t>
      </w:r>
      <w:r w:rsidRPr="007E06BD">
        <w:rPr>
          <w:rFonts w:ascii="Calibri" w:hAnsi="Calibri" w:cs="Arial"/>
          <w:sz w:val="26"/>
        </w:rPr>
        <w:t xml:space="preserve">sólo el autorizado de la parte actora formuló </w:t>
      </w:r>
      <w:r w:rsidR="00C646DD" w:rsidRPr="007E06BD">
        <w:rPr>
          <w:rFonts w:ascii="Calibri" w:hAnsi="Calibri" w:cs="Arial"/>
          <w:sz w:val="26"/>
        </w:rPr>
        <w:t>alegatos</w:t>
      </w:r>
      <w:r w:rsidRPr="007E06BD">
        <w:rPr>
          <w:rFonts w:ascii="Calibri" w:hAnsi="Calibri" w:cs="Arial"/>
          <w:sz w:val="26"/>
        </w:rPr>
        <w:t>, los que se ordenó agregar al expediente</w:t>
      </w:r>
      <w:r w:rsidR="00C646DD" w:rsidRPr="007E06BD">
        <w:rPr>
          <w:rFonts w:ascii="Calibri" w:hAnsi="Calibri" w:cs="Arial"/>
          <w:sz w:val="26"/>
        </w:rPr>
        <w:t>; turnándose los autos para el dictado de la resolución que en derecho procediera</w:t>
      </w:r>
      <w:r w:rsidR="00C646DD" w:rsidRPr="007E06BD">
        <w:rPr>
          <w:rFonts w:ascii="Calibri" w:hAnsi="Calibri" w:cs="Arial"/>
          <w:sz w:val="26"/>
          <w:szCs w:val="26"/>
        </w:rPr>
        <w:t xml:space="preserve">. . . . . . . . . . . . . . </w:t>
      </w:r>
      <w:r w:rsidR="00096B27" w:rsidRPr="007E06BD">
        <w:rPr>
          <w:rFonts w:ascii="Calibri" w:hAnsi="Calibri" w:cs="Arial"/>
          <w:sz w:val="26"/>
          <w:szCs w:val="26"/>
        </w:rPr>
        <w:t xml:space="preserve">. . . . . </w:t>
      </w:r>
    </w:p>
    <w:p w:rsidR="00C646DD" w:rsidRPr="007E06BD" w:rsidRDefault="00C646DD" w:rsidP="00C646DD">
      <w:pPr>
        <w:pStyle w:val="Textoindependiente"/>
        <w:rPr>
          <w:rFonts w:ascii="Calibri" w:hAnsi="Calibri" w:cs="Arial"/>
          <w:sz w:val="26"/>
          <w:szCs w:val="26"/>
        </w:rPr>
      </w:pPr>
    </w:p>
    <w:p w:rsidR="00C646DD" w:rsidRPr="007E06BD" w:rsidRDefault="00C646DD" w:rsidP="00C646DD">
      <w:pPr>
        <w:pStyle w:val="Textoindependiente"/>
        <w:ind w:firstLine="708"/>
        <w:jc w:val="center"/>
        <w:rPr>
          <w:rFonts w:ascii="Calibri" w:hAnsi="Calibri" w:cs="Arial"/>
          <w:b/>
          <w:bCs/>
          <w:i/>
          <w:iCs/>
          <w:sz w:val="26"/>
          <w:szCs w:val="26"/>
        </w:rPr>
      </w:pPr>
      <w:r w:rsidRPr="007E06BD">
        <w:rPr>
          <w:rFonts w:ascii="Calibri" w:hAnsi="Calibri" w:cs="Arial"/>
          <w:b/>
          <w:bCs/>
          <w:i/>
          <w:iCs/>
          <w:sz w:val="26"/>
          <w:szCs w:val="26"/>
        </w:rPr>
        <w:t xml:space="preserve">C O N S I D E R A N D </w:t>
      </w:r>
      <w:proofErr w:type="gramStart"/>
      <w:r w:rsidRPr="007E06BD">
        <w:rPr>
          <w:rFonts w:ascii="Calibri" w:hAnsi="Calibri" w:cs="Arial"/>
          <w:b/>
          <w:bCs/>
          <w:i/>
          <w:iCs/>
          <w:sz w:val="26"/>
          <w:szCs w:val="26"/>
        </w:rPr>
        <w:t>O :</w:t>
      </w:r>
      <w:proofErr w:type="gramEnd"/>
    </w:p>
    <w:p w:rsidR="00C646DD" w:rsidRPr="007E06BD" w:rsidRDefault="00C646DD" w:rsidP="00C646DD">
      <w:pPr>
        <w:pStyle w:val="Textoindependiente"/>
        <w:ind w:firstLine="708"/>
        <w:jc w:val="center"/>
        <w:rPr>
          <w:rFonts w:ascii="Calibri" w:hAnsi="Calibri" w:cs="Arial"/>
          <w:b/>
          <w:bCs/>
          <w:sz w:val="26"/>
          <w:szCs w:val="26"/>
        </w:rPr>
      </w:pPr>
    </w:p>
    <w:p w:rsidR="00C646DD" w:rsidRPr="007E06BD" w:rsidRDefault="00C646DD" w:rsidP="00C646DD">
      <w:pPr>
        <w:pStyle w:val="Textoindependiente"/>
        <w:ind w:firstLine="708"/>
        <w:rPr>
          <w:rFonts w:ascii="Calibri" w:hAnsi="Calibri" w:cs="Arial"/>
          <w:sz w:val="26"/>
          <w:szCs w:val="26"/>
        </w:rPr>
      </w:pPr>
      <w:r w:rsidRPr="007E06BD">
        <w:rPr>
          <w:rFonts w:ascii="Calibri" w:hAnsi="Calibri" w:cs="Arial"/>
          <w:b/>
          <w:bCs/>
          <w:i/>
          <w:iCs/>
          <w:sz w:val="26"/>
          <w:szCs w:val="26"/>
        </w:rPr>
        <w:t>PRIMERO</w:t>
      </w:r>
      <w:r w:rsidRPr="007E06BD">
        <w:rPr>
          <w:rFonts w:ascii="Calibri" w:hAnsi="Calibri" w:cs="Arial"/>
          <w:b/>
          <w:bCs/>
          <w:sz w:val="26"/>
          <w:szCs w:val="26"/>
        </w:rPr>
        <w:t xml:space="preserve">.- </w:t>
      </w:r>
      <w:r w:rsidRPr="007E06BD">
        <w:rPr>
          <w:rFonts w:ascii="Calibri" w:hAnsi="Calibri" w:cs="Arial"/>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la Tesorería Municipal y la Dirección General de Ingresos; autoridades que forman parte de la administración pública municipal de León, Guanajuato . . . . . . . . . . . . . . . . . . . . . . .  </w:t>
      </w:r>
    </w:p>
    <w:p w:rsidR="00C646DD" w:rsidRPr="007E06BD" w:rsidRDefault="00C646DD" w:rsidP="00C646DD">
      <w:pPr>
        <w:jc w:val="both"/>
        <w:rPr>
          <w:rFonts w:ascii="Calibri" w:hAnsi="Calibri" w:cs="Arial"/>
          <w:sz w:val="26"/>
          <w:szCs w:val="26"/>
        </w:rPr>
      </w:pPr>
    </w:p>
    <w:p w:rsidR="00C646DD" w:rsidRPr="007E06BD" w:rsidRDefault="00C646DD" w:rsidP="00C646DD">
      <w:pPr>
        <w:ind w:firstLine="708"/>
        <w:jc w:val="both"/>
        <w:rPr>
          <w:rFonts w:ascii="Calibri" w:hAnsi="Calibri"/>
          <w:sz w:val="26"/>
          <w:szCs w:val="26"/>
        </w:rPr>
      </w:pPr>
      <w:r w:rsidRPr="007E06BD">
        <w:rPr>
          <w:rFonts w:ascii="Calibri" w:hAnsi="Calibri"/>
          <w:b/>
          <w:bCs/>
          <w:i/>
          <w:iCs/>
          <w:sz w:val="26"/>
          <w:szCs w:val="26"/>
          <w:lang w:val="es-MX"/>
        </w:rPr>
        <w:t xml:space="preserve">SEGUNDO.- </w:t>
      </w:r>
      <w:r w:rsidRPr="007E06BD">
        <w:rPr>
          <w:rFonts w:ascii="Calibri" w:hAnsi="Calibri"/>
          <w:sz w:val="26"/>
          <w:szCs w:val="26"/>
        </w:rPr>
        <w:t xml:space="preserve">El proceso administrativo fue interpuesto oportunamente dentro de los 30 treinta días hábiles siguientes a la fecha en que el </w:t>
      </w:r>
      <w:r w:rsidR="00790B34" w:rsidRPr="007E06BD">
        <w:rPr>
          <w:rFonts w:ascii="Calibri" w:hAnsi="Calibri"/>
          <w:sz w:val="26"/>
          <w:szCs w:val="26"/>
        </w:rPr>
        <w:t xml:space="preserve">representante legal de </w:t>
      </w:r>
      <w:r w:rsidRPr="007E06BD">
        <w:rPr>
          <w:rFonts w:ascii="Calibri" w:hAnsi="Calibri"/>
          <w:sz w:val="26"/>
          <w:szCs w:val="26"/>
        </w:rPr>
        <w:t xml:space="preserve">la </w:t>
      </w:r>
      <w:r w:rsidR="00790B34" w:rsidRPr="007E06BD">
        <w:rPr>
          <w:rFonts w:ascii="Calibri" w:hAnsi="Calibri"/>
          <w:sz w:val="26"/>
          <w:szCs w:val="26"/>
        </w:rPr>
        <w:t xml:space="preserve">parte </w:t>
      </w:r>
      <w:r w:rsidRPr="007E06BD">
        <w:rPr>
          <w:rFonts w:ascii="Calibri" w:hAnsi="Calibri"/>
          <w:sz w:val="26"/>
          <w:szCs w:val="26"/>
        </w:rPr>
        <w:t>actora se ostenta sabedor del acto impugnado; lo que fue</w:t>
      </w:r>
      <w:r w:rsidR="00A0751C" w:rsidRPr="007E06BD">
        <w:rPr>
          <w:rFonts w:ascii="Calibri" w:hAnsi="Calibri"/>
          <w:sz w:val="26"/>
          <w:szCs w:val="26"/>
        </w:rPr>
        <w:t>ron</w:t>
      </w:r>
      <w:r w:rsidRPr="007E06BD">
        <w:rPr>
          <w:rFonts w:ascii="Calibri" w:hAnsi="Calibri"/>
          <w:sz w:val="26"/>
          <w:szCs w:val="26"/>
        </w:rPr>
        <w:t xml:space="preserve"> </w:t>
      </w:r>
      <w:r w:rsidR="00637828" w:rsidRPr="007E06BD">
        <w:rPr>
          <w:rFonts w:ascii="Calibri" w:hAnsi="Calibri"/>
          <w:sz w:val="26"/>
          <w:szCs w:val="26"/>
        </w:rPr>
        <w:t>los días 7 siete y 8 ocho de junio</w:t>
      </w:r>
      <w:r w:rsidRPr="007E06BD">
        <w:rPr>
          <w:rFonts w:ascii="Calibri" w:hAnsi="Calibri"/>
          <w:sz w:val="26"/>
          <w:szCs w:val="26"/>
        </w:rPr>
        <w:t xml:space="preserve"> del año 201</w:t>
      </w:r>
      <w:r w:rsidR="00790B34" w:rsidRPr="007E06BD">
        <w:rPr>
          <w:rFonts w:ascii="Calibri" w:hAnsi="Calibri"/>
          <w:sz w:val="26"/>
          <w:szCs w:val="26"/>
        </w:rPr>
        <w:t>6</w:t>
      </w:r>
      <w:r w:rsidRPr="007E06BD">
        <w:rPr>
          <w:rFonts w:ascii="Calibri" w:hAnsi="Calibri"/>
          <w:sz w:val="26"/>
          <w:szCs w:val="26"/>
        </w:rPr>
        <w:t xml:space="preserve"> dos mil </w:t>
      </w:r>
      <w:r w:rsidR="00790B34" w:rsidRPr="007E06BD">
        <w:rPr>
          <w:rFonts w:ascii="Calibri" w:hAnsi="Calibri"/>
          <w:sz w:val="26"/>
          <w:szCs w:val="26"/>
        </w:rPr>
        <w:t>d</w:t>
      </w:r>
      <w:r w:rsidRPr="007E06BD">
        <w:rPr>
          <w:rFonts w:ascii="Calibri" w:hAnsi="Calibri"/>
          <w:sz w:val="26"/>
          <w:szCs w:val="26"/>
        </w:rPr>
        <w:t>i</w:t>
      </w:r>
      <w:r w:rsidR="00790B34" w:rsidRPr="007E06BD">
        <w:rPr>
          <w:rFonts w:ascii="Calibri" w:hAnsi="Calibri"/>
          <w:sz w:val="26"/>
          <w:szCs w:val="26"/>
        </w:rPr>
        <w:t>eciséis</w:t>
      </w:r>
      <w:r w:rsidRPr="007E06BD">
        <w:rPr>
          <w:rFonts w:ascii="Calibri" w:hAnsi="Calibri"/>
          <w:sz w:val="26"/>
          <w:szCs w:val="26"/>
        </w:rPr>
        <w:t xml:space="preserve">; sin que de las constancias que integran la presente causa administrativa se desprenda lo contrario. . </w:t>
      </w:r>
      <w:r w:rsidR="005478F8" w:rsidRPr="007E06BD">
        <w:rPr>
          <w:rFonts w:ascii="Calibri" w:hAnsi="Calibri"/>
          <w:sz w:val="26"/>
          <w:szCs w:val="26"/>
        </w:rPr>
        <w:t xml:space="preserve">. . . . . . . </w:t>
      </w:r>
      <w:r w:rsidR="00A0751C" w:rsidRPr="007E06BD">
        <w:rPr>
          <w:rFonts w:ascii="Calibri" w:hAnsi="Calibri"/>
          <w:sz w:val="26"/>
          <w:szCs w:val="26"/>
        </w:rPr>
        <w:t xml:space="preserve">. . . . . . . . . . . . . . . . . . . . . . . . . . . . . . . . . . . . . . . . . . . . . . . . . . . . </w:t>
      </w:r>
    </w:p>
    <w:p w:rsidR="00C646DD" w:rsidRPr="007E06BD" w:rsidRDefault="00C646DD" w:rsidP="007B0396">
      <w:pPr>
        <w:rPr>
          <w:rFonts w:ascii="Calibri" w:hAnsi="Calibri"/>
          <w:b/>
          <w:iCs/>
          <w:sz w:val="26"/>
          <w:szCs w:val="26"/>
        </w:rPr>
      </w:pPr>
    </w:p>
    <w:p w:rsidR="00CD3A2A" w:rsidRPr="007E06BD" w:rsidRDefault="00C646DD" w:rsidP="00307F19">
      <w:pPr>
        <w:pStyle w:val="NormalWeb"/>
        <w:ind w:firstLine="708"/>
        <w:jc w:val="both"/>
        <w:rPr>
          <w:rFonts w:ascii="Calibri" w:hAnsi="Calibri"/>
          <w:sz w:val="26"/>
          <w:szCs w:val="26"/>
        </w:rPr>
      </w:pPr>
      <w:r w:rsidRPr="007E06BD">
        <w:rPr>
          <w:rFonts w:ascii="Calibri" w:hAnsi="Calibri"/>
          <w:b/>
          <w:i/>
          <w:iCs/>
          <w:sz w:val="26"/>
          <w:szCs w:val="26"/>
        </w:rPr>
        <w:t xml:space="preserve">TERCERO.- </w:t>
      </w:r>
      <w:r w:rsidRPr="007E06BD">
        <w:rPr>
          <w:rFonts w:ascii="Calibri" w:hAnsi="Calibri"/>
          <w:sz w:val="26"/>
          <w:szCs w:val="26"/>
        </w:rPr>
        <w:t>La existencia del acto impugnado, consistente en la</w:t>
      </w:r>
      <w:r w:rsidR="00033FA0" w:rsidRPr="007E06BD">
        <w:rPr>
          <w:rFonts w:ascii="Calibri" w:hAnsi="Calibri"/>
          <w:sz w:val="26"/>
          <w:szCs w:val="26"/>
        </w:rPr>
        <w:t xml:space="preserve"> </w:t>
      </w:r>
      <w:r w:rsidR="000B34FB" w:rsidRPr="007E06BD">
        <w:rPr>
          <w:rFonts w:ascii="Calibri" w:hAnsi="Calibri"/>
          <w:sz w:val="26"/>
        </w:rPr>
        <w:t>determinación y cobro del impuesto sobre adquisición de bienes inmuebles, por la cantidad de $</w:t>
      </w:r>
      <w:r w:rsidR="00CD3A2A" w:rsidRPr="007E06BD">
        <w:rPr>
          <w:rFonts w:ascii="Calibri" w:hAnsi="Calibri"/>
          <w:sz w:val="26"/>
        </w:rPr>
        <w:t xml:space="preserve">41,773.65 </w:t>
      </w:r>
      <w:r w:rsidR="000B34FB" w:rsidRPr="007E06BD">
        <w:rPr>
          <w:rFonts w:ascii="Calibri" w:hAnsi="Calibri"/>
          <w:sz w:val="26"/>
        </w:rPr>
        <w:t>(</w:t>
      </w:r>
      <w:r w:rsidR="00CD3A2A" w:rsidRPr="007E06BD">
        <w:rPr>
          <w:rFonts w:ascii="Calibri" w:hAnsi="Calibri"/>
          <w:sz w:val="26"/>
        </w:rPr>
        <w:t>Cuarenta y un mil</w:t>
      </w:r>
      <w:r w:rsidR="000B34FB" w:rsidRPr="007E06BD">
        <w:rPr>
          <w:rFonts w:ascii="Calibri" w:hAnsi="Calibri"/>
          <w:sz w:val="26"/>
        </w:rPr>
        <w:t xml:space="preserve"> s</w:t>
      </w:r>
      <w:r w:rsidR="00CD3A2A" w:rsidRPr="007E06BD">
        <w:rPr>
          <w:rFonts w:ascii="Calibri" w:hAnsi="Calibri"/>
          <w:sz w:val="26"/>
        </w:rPr>
        <w:t>et</w:t>
      </w:r>
      <w:r w:rsidR="000B34FB" w:rsidRPr="007E06BD">
        <w:rPr>
          <w:rFonts w:ascii="Calibri" w:hAnsi="Calibri"/>
          <w:sz w:val="26"/>
        </w:rPr>
        <w:t>e</w:t>
      </w:r>
      <w:r w:rsidR="00CD3A2A" w:rsidRPr="007E06BD">
        <w:rPr>
          <w:rFonts w:ascii="Calibri" w:hAnsi="Calibri"/>
          <w:sz w:val="26"/>
        </w:rPr>
        <w:t>cie</w:t>
      </w:r>
      <w:r w:rsidR="000B34FB" w:rsidRPr="007E06BD">
        <w:rPr>
          <w:rFonts w:ascii="Calibri" w:hAnsi="Calibri"/>
          <w:sz w:val="26"/>
        </w:rPr>
        <w:t xml:space="preserve">ntos </w:t>
      </w:r>
      <w:r w:rsidR="00CD3A2A" w:rsidRPr="007E06BD">
        <w:rPr>
          <w:rFonts w:ascii="Calibri" w:hAnsi="Calibri"/>
          <w:sz w:val="26"/>
        </w:rPr>
        <w:t>set</w:t>
      </w:r>
      <w:r w:rsidR="000B34FB" w:rsidRPr="007E06BD">
        <w:rPr>
          <w:rFonts w:ascii="Calibri" w:hAnsi="Calibri"/>
          <w:sz w:val="26"/>
        </w:rPr>
        <w:t xml:space="preserve">enta y </w:t>
      </w:r>
      <w:r w:rsidR="00CD3A2A" w:rsidRPr="007E06BD">
        <w:rPr>
          <w:rFonts w:ascii="Calibri" w:hAnsi="Calibri"/>
          <w:sz w:val="26"/>
        </w:rPr>
        <w:t>tres</w:t>
      </w:r>
      <w:r w:rsidR="00D4196D" w:rsidRPr="007E06BD">
        <w:rPr>
          <w:rFonts w:ascii="Calibri" w:hAnsi="Calibri"/>
          <w:sz w:val="26"/>
        </w:rPr>
        <w:t xml:space="preserve"> pesos </w:t>
      </w:r>
      <w:r w:rsidR="00CD3A2A" w:rsidRPr="007E06BD">
        <w:rPr>
          <w:rFonts w:ascii="Calibri" w:hAnsi="Calibri"/>
          <w:sz w:val="26"/>
        </w:rPr>
        <w:t>6</w:t>
      </w:r>
      <w:r w:rsidR="00D4196D" w:rsidRPr="007E06BD">
        <w:rPr>
          <w:rFonts w:ascii="Calibri" w:hAnsi="Calibri"/>
          <w:sz w:val="26"/>
        </w:rPr>
        <w:t>5/100 Moneda Nacional)</w:t>
      </w:r>
      <w:r w:rsidR="00637828" w:rsidRPr="007E06BD">
        <w:rPr>
          <w:rFonts w:ascii="Calibri" w:hAnsi="Calibri"/>
          <w:sz w:val="26"/>
        </w:rPr>
        <w:t xml:space="preserve"> y de sus accesorios</w:t>
      </w:r>
      <w:r w:rsidR="00D4196D" w:rsidRPr="007E06BD">
        <w:rPr>
          <w:rFonts w:ascii="Calibri" w:hAnsi="Calibri"/>
          <w:sz w:val="26"/>
        </w:rPr>
        <w:t xml:space="preserve">, </w:t>
      </w:r>
      <w:r w:rsidRPr="007E06BD">
        <w:rPr>
          <w:rFonts w:ascii="Calibri" w:hAnsi="Calibri"/>
          <w:sz w:val="26"/>
          <w:szCs w:val="26"/>
        </w:rPr>
        <w:t xml:space="preserve">se encuentra </w:t>
      </w:r>
      <w:r w:rsidR="0054668A" w:rsidRPr="007E06BD">
        <w:rPr>
          <w:rFonts w:ascii="Calibri" w:hAnsi="Calibri"/>
          <w:sz w:val="26"/>
          <w:szCs w:val="26"/>
        </w:rPr>
        <w:t xml:space="preserve">debidamente </w:t>
      </w:r>
    </w:p>
    <w:p w:rsidR="00CD3A2A" w:rsidRPr="007E06BD" w:rsidRDefault="00CD3A2A" w:rsidP="00CD3A2A">
      <w:pPr>
        <w:pStyle w:val="Textoindependiente"/>
        <w:ind w:firstLine="708"/>
        <w:jc w:val="right"/>
        <w:rPr>
          <w:rFonts w:ascii="Calibri" w:hAnsi="Calibri"/>
          <w:b/>
          <w:bCs/>
          <w:iCs/>
          <w:sz w:val="26"/>
          <w:szCs w:val="26"/>
        </w:rPr>
      </w:pPr>
      <w:r w:rsidRPr="007E06BD">
        <w:rPr>
          <w:rFonts w:ascii="Calibri" w:hAnsi="Calibri"/>
          <w:b/>
          <w:bCs/>
          <w:iCs/>
          <w:sz w:val="26"/>
          <w:szCs w:val="26"/>
        </w:rPr>
        <w:t>Expediente número 650/2016-JN</w:t>
      </w:r>
    </w:p>
    <w:p w:rsidR="00C646DD" w:rsidRPr="007E06BD" w:rsidRDefault="0054668A" w:rsidP="00CD3A2A">
      <w:pPr>
        <w:pStyle w:val="NormalWeb"/>
        <w:jc w:val="both"/>
        <w:rPr>
          <w:rFonts w:ascii="Calibri" w:hAnsi="Calibri"/>
          <w:b/>
          <w:bCs/>
          <w:i/>
          <w:iCs/>
          <w:sz w:val="26"/>
          <w:szCs w:val="26"/>
        </w:rPr>
      </w:pPr>
      <w:r w:rsidRPr="007E06BD">
        <w:rPr>
          <w:rFonts w:ascii="Calibri" w:hAnsi="Calibri"/>
          <w:sz w:val="26"/>
          <w:szCs w:val="26"/>
        </w:rPr>
        <w:lastRenderedPageBreak/>
        <w:t>acreditada</w:t>
      </w:r>
      <w:r w:rsidR="00D4196D" w:rsidRPr="007E06BD">
        <w:rPr>
          <w:rFonts w:ascii="Calibri" w:hAnsi="Calibri"/>
          <w:sz w:val="26"/>
          <w:szCs w:val="26"/>
        </w:rPr>
        <w:t xml:space="preserve"> </w:t>
      </w:r>
      <w:r w:rsidR="00C646DD" w:rsidRPr="007E06BD">
        <w:rPr>
          <w:rFonts w:ascii="Calibri" w:hAnsi="Calibri"/>
          <w:sz w:val="26"/>
          <w:szCs w:val="26"/>
        </w:rPr>
        <w:t>en autos</w:t>
      </w:r>
      <w:r w:rsidRPr="007E06BD">
        <w:rPr>
          <w:rFonts w:ascii="Calibri" w:hAnsi="Calibri"/>
          <w:sz w:val="26"/>
          <w:szCs w:val="26"/>
        </w:rPr>
        <w:t>,</w:t>
      </w:r>
      <w:r w:rsidR="00C646DD" w:rsidRPr="007E06BD">
        <w:rPr>
          <w:rFonts w:ascii="Calibri" w:hAnsi="Calibri"/>
          <w:sz w:val="26"/>
          <w:szCs w:val="26"/>
        </w:rPr>
        <w:t xml:space="preserve"> con </w:t>
      </w:r>
      <w:r w:rsidR="000B34FB" w:rsidRPr="007E06BD">
        <w:rPr>
          <w:rFonts w:ascii="Calibri" w:hAnsi="Calibri"/>
          <w:sz w:val="26"/>
          <w:szCs w:val="26"/>
        </w:rPr>
        <w:t>e</w:t>
      </w:r>
      <w:r w:rsidR="00C646DD" w:rsidRPr="007E06BD">
        <w:rPr>
          <w:rFonts w:ascii="Calibri" w:hAnsi="Calibri"/>
          <w:sz w:val="26"/>
          <w:szCs w:val="26"/>
        </w:rPr>
        <w:t>l o</w:t>
      </w:r>
      <w:r w:rsidR="000B34FB" w:rsidRPr="007E06BD">
        <w:rPr>
          <w:rFonts w:ascii="Calibri" w:hAnsi="Calibri"/>
          <w:sz w:val="26"/>
          <w:szCs w:val="26"/>
        </w:rPr>
        <w:t>r</w:t>
      </w:r>
      <w:r w:rsidR="00C646DD" w:rsidRPr="007E06BD">
        <w:rPr>
          <w:rFonts w:ascii="Calibri" w:hAnsi="Calibri"/>
          <w:sz w:val="26"/>
          <w:szCs w:val="26"/>
        </w:rPr>
        <w:t>i</w:t>
      </w:r>
      <w:r w:rsidR="000B34FB" w:rsidRPr="007E06BD">
        <w:rPr>
          <w:rFonts w:ascii="Calibri" w:hAnsi="Calibri"/>
          <w:sz w:val="26"/>
          <w:szCs w:val="26"/>
        </w:rPr>
        <w:t>ginal</w:t>
      </w:r>
      <w:r w:rsidR="00C646DD" w:rsidRPr="007E06BD">
        <w:rPr>
          <w:rFonts w:ascii="Calibri" w:hAnsi="Calibri"/>
          <w:sz w:val="26"/>
          <w:szCs w:val="26"/>
        </w:rPr>
        <w:t xml:space="preserve"> de</w:t>
      </w:r>
      <w:r w:rsidR="00637828" w:rsidRPr="007E06BD">
        <w:rPr>
          <w:rFonts w:ascii="Calibri" w:hAnsi="Calibri"/>
          <w:sz w:val="26"/>
          <w:szCs w:val="26"/>
        </w:rPr>
        <w:t xml:space="preserve"> los</w:t>
      </w:r>
      <w:r w:rsidR="00C646DD" w:rsidRPr="007E06BD">
        <w:rPr>
          <w:rFonts w:ascii="Calibri" w:hAnsi="Calibri"/>
          <w:sz w:val="26"/>
          <w:szCs w:val="26"/>
        </w:rPr>
        <w:t xml:space="preserve"> recibo</w:t>
      </w:r>
      <w:r w:rsidR="00637828" w:rsidRPr="007E06BD">
        <w:rPr>
          <w:rFonts w:ascii="Calibri" w:hAnsi="Calibri"/>
          <w:sz w:val="26"/>
          <w:szCs w:val="26"/>
        </w:rPr>
        <w:t>s</w:t>
      </w:r>
      <w:r w:rsidR="00C646DD" w:rsidRPr="007E06BD">
        <w:rPr>
          <w:rFonts w:ascii="Calibri" w:hAnsi="Calibri"/>
          <w:sz w:val="26"/>
          <w:szCs w:val="26"/>
        </w:rPr>
        <w:t xml:space="preserve"> oficial</w:t>
      </w:r>
      <w:r w:rsidR="00637828" w:rsidRPr="007E06BD">
        <w:rPr>
          <w:rFonts w:ascii="Calibri" w:hAnsi="Calibri"/>
          <w:sz w:val="26"/>
          <w:szCs w:val="26"/>
        </w:rPr>
        <w:t>es</w:t>
      </w:r>
      <w:r w:rsidR="00C646DD" w:rsidRPr="007E06BD">
        <w:rPr>
          <w:rFonts w:ascii="Calibri" w:hAnsi="Calibri"/>
          <w:sz w:val="26"/>
          <w:szCs w:val="26"/>
        </w:rPr>
        <w:t xml:space="preserve"> de pago número</w:t>
      </w:r>
      <w:r w:rsidR="00637828" w:rsidRPr="007E06BD">
        <w:rPr>
          <w:rFonts w:ascii="Calibri" w:hAnsi="Calibri"/>
          <w:sz w:val="26"/>
          <w:szCs w:val="26"/>
        </w:rPr>
        <w:t>s</w:t>
      </w:r>
      <w:r w:rsidR="00C646DD" w:rsidRPr="007E06BD">
        <w:rPr>
          <w:rFonts w:ascii="Calibri" w:hAnsi="Calibri"/>
          <w:sz w:val="26"/>
          <w:szCs w:val="26"/>
        </w:rPr>
        <w:t xml:space="preserve"> AA </w:t>
      </w:r>
      <w:r w:rsidR="000B34FB" w:rsidRPr="007E06BD">
        <w:rPr>
          <w:rFonts w:ascii="Calibri" w:hAnsi="Calibri"/>
          <w:sz w:val="26"/>
          <w:szCs w:val="26"/>
        </w:rPr>
        <w:t>5</w:t>
      </w:r>
      <w:r w:rsidR="00637828" w:rsidRPr="007E06BD">
        <w:rPr>
          <w:rFonts w:ascii="Calibri" w:hAnsi="Calibri"/>
          <w:sz w:val="26"/>
          <w:szCs w:val="26"/>
        </w:rPr>
        <w:t>7</w:t>
      </w:r>
      <w:r w:rsidR="000B34FB" w:rsidRPr="007E06BD">
        <w:rPr>
          <w:rFonts w:ascii="Calibri" w:hAnsi="Calibri"/>
          <w:sz w:val="26"/>
          <w:szCs w:val="26"/>
        </w:rPr>
        <w:t>68</w:t>
      </w:r>
      <w:r w:rsidR="00637828" w:rsidRPr="007E06BD">
        <w:rPr>
          <w:rFonts w:ascii="Calibri" w:hAnsi="Calibri"/>
          <w:sz w:val="26"/>
          <w:szCs w:val="26"/>
        </w:rPr>
        <w:t>298</w:t>
      </w:r>
      <w:r w:rsidR="00C646DD" w:rsidRPr="007E06BD">
        <w:rPr>
          <w:rFonts w:ascii="Calibri" w:hAnsi="Calibri"/>
          <w:sz w:val="26"/>
          <w:szCs w:val="26"/>
        </w:rPr>
        <w:t xml:space="preserve"> (AA c</w:t>
      </w:r>
      <w:r w:rsidR="00F11E48" w:rsidRPr="007E06BD">
        <w:rPr>
          <w:rFonts w:ascii="Calibri" w:hAnsi="Calibri"/>
          <w:sz w:val="26"/>
          <w:szCs w:val="26"/>
        </w:rPr>
        <w:t>inco</w:t>
      </w:r>
      <w:r w:rsidR="00C646DD" w:rsidRPr="007E06BD">
        <w:rPr>
          <w:rFonts w:ascii="Calibri" w:hAnsi="Calibri"/>
          <w:sz w:val="26"/>
          <w:szCs w:val="26"/>
        </w:rPr>
        <w:t>-</w:t>
      </w:r>
      <w:r w:rsidR="00637828" w:rsidRPr="007E06BD">
        <w:rPr>
          <w:rFonts w:ascii="Calibri" w:hAnsi="Calibri"/>
          <w:sz w:val="26"/>
          <w:szCs w:val="26"/>
        </w:rPr>
        <w:t>siete-s</w:t>
      </w:r>
      <w:r w:rsidR="00F11E48" w:rsidRPr="007E06BD">
        <w:rPr>
          <w:rFonts w:ascii="Calibri" w:hAnsi="Calibri"/>
          <w:sz w:val="26"/>
          <w:szCs w:val="26"/>
        </w:rPr>
        <w:t>e</w:t>
      </w:r>
      <w:r w:rsidR="00C646DD" w:rsidRPr="007E06BD">
        <w:rPr>
          <w:rFonts w:ascii="Calibri" w:hAnsi="Calibri"/>
          <w:sz w:val="26"/>
          <w:szCs w:val="26"/>
        </w:rPr>
        <w:t>i</w:t>
      </w:r>
      <w:r w:rsidR="00F11E48" w:rsidRPr="007E06BD">
        <w:rPr>
          <w:rFonts w:ascii="Calibri" w:hAnsi="Calibri"/>
          <w:sz w:val="26"/>
          <w:szCs w:val="26"/>
        </w:rPr>
        <w:t>s</w:t>
      </w:r>
      <w:r w:rsidR="00C646DD" w:rsidRPr="007E06BD">
        <w:rPr>
          <w:rFonts w:ascii="Calibri" w:hAnsi="Calibri"/>
          <w:sz w:val="26"/>
          <w:szCs w:val="26"/>
        </w:rPr>
        <w:t>-</w:t>
      </w:r>
      <w:r w:rsidR="00F11E48" w:rsidRPr="007E06BD">
        <w:rPr>
          <w:rFonts w:ascii="Calibri" w:hAnsi="Calibri"/>
          <w:sz w:val="26"/>
          <w:szCs w:val="26"/>
        </w:rPr>
        <w:t>o</w:t>
      </w:r>
      <w:r w:rsidR="00C646DD" w:rsidRPr="007E06BD">
        <w:rPr>
          <w:rFonts w:ascii="Calibri" w:hAnsi="Calibri"/>
          <w:sz w:val="26"/>
          <w:szCs w:val="26"/>
        </w:rPr>
        <w:t>c</w:t>
      </w:r>
      <w:r w:rsidR="00F11E48" w:rsidRPr="007E06BD">
        <w:rPr>
          <w:rFonts w:ascii="Calibri" w:hAnsi="Calibri"/>
          <w:sz w:val="26"/>
          <w:szCs w:val="26"/>
        </w:rPr>
        <w:t>h</w:t>
      </w:r>
      <w:r w:rsidR="00C646DD" w:rsidRPr="007E06BD">
        <w:rPr>
          <w:rFonts w:ascii="Calibri" w:hAnsi="Calibri"/>
          <w:sz w:val="26"/>
          <w:szCs w:val="26"/>
        </w:rPr>
        <w:t>o-</w:t>
      </w:r>
      <w:r w:rsidR="00637828" w:rsidRPr="007E06BD">
        <w:rPr>
          <w:rFonts w:ascii="Calibri" w:hAnsi="Calibri"/>
          <w:sz w:val="26"/>
          <w:szCs w:val="26"/>
        </w:rPr>
        <w:t>dos-nueve-</w:t>
      </w:r>
      <w:r w:rsidR="00F11E48" w:rsidRPr="007E06BD">
        <w:rPr>
          <w:rFonts w:ascii="Calibri" w:hAnsi="Calibri"/>
          <w:sz w:val="26"/>
          <w:szCs w:val="26"/>
        </w:rPr>
        <w:t>ocho</w:t>
      </w:r>
      <w:r w:rsidR="00C646DD" w:rsidRPr="007E06BD">
        <w:rPr>
          <w:rFonts w:ascii="Calibri" w:hAnsi="Calibri"/>
          <w:sz w:val="26"/>
          <w:szCs w:val="26"/>
        </w:rPr>
        <w:t>)</w:t>
      </w:r>
      <w:r w:rsidR="00637828" w:rsidRPr="007E06BD">
        <w:rPr>
          <w:rFonts w:ascii="Calibri" w:hAnsi="Calibri"/>
          <w:sz w:val="26"/>
          <w:szCs w:val="26"/>
        </w:rPr>
        <w:t xml:space="preserve"> y AA 5771559 (AA cinco-siete-siete-uno-cinco-cinco-nueve)</w:t>
      </w:r>
      <w:r w:rsidR="00F11E48" w:rsidRPr="007E06BD">
        <w:rPr>
          <w:rFonts w:ascii="Calibri" w:hAnsi="Calibri"/>
          <w:sz w:val="26"/>
          <w:szCs w:val="26"/>
        </w:rPr>
        <w:t>,</w:t>
      </w:r>
      <w:r w:rsidR="00C646DD" w:rsidRPr="007E06BD">
        <w:rPr>
          <w:rFonts w:ascii="Calibri" w:hAnsi="Calibri"/>
          <w:sz w:val="26"/>
          <w:szCs w:val="26"/>
        </w:rPr>
        <w:t xml:space="preserve"> de fecha</w:t>
      </w:r>
      <w:r w:rsidR="00637828" w:rsidRPr="007E06BD">
        <w:rPr>
          <w:rFonts w:ascii="Calibri" w:hAnsi="Calibri"/>
          <w:sz w:val="26"/>
          <w:szCs w:val="26"/>
        </w:rPr>
        <w:t>s</w:t>
      </w:r>
      <w:r w:rsidR="00C646DD" w:rsidRPr="007E06BD">
        <w:rPr>
          <w:rFonts w:ascii="Calibri" w:hAnsi="Calibri"/>
          <w:sz w:val="26"/>
          <w:szCs w:val="26"/>
        </w:rPr>
        <w:t xml:space="preserve"> </w:t>
      </w:r>
      <w:r w:rsidR="00637828" w:rsidRPr="007E06BD">
        <w:rPr>
          <w:rFonts w:ascii="Calibri" w:hAnsi="Calibri"/>
          <w:sz w:val="26"/>
          <w:szCs w:val="26"/>
        </w:rPr>
        <w:t>7 siete y 8 ocho, respectivamente, de junio</w:t>
      </w:r>
      <w:r w:rsidR="00C646DD" w:rsidRPr="007E06BD">
        <w:rPr>
          <w:rFonts w:ascii="Calibri" w:hAnsi="Calibri"/>
          <w:sz w:val="26"/>
          <w:szCs w:val="26"/>
        </w:rPr>
        <w:t xml:space="preserve"> del 201</w:t>
      </w:r>
      <w:r w:rsidR="00F11E48" w:rsidRPr="007E06BD">
        <w:rPr>
          <w:rFonts w:ascii="Calibri" w:hAnsi="Calibri"/>
          <w:sz w:val="26"/>
          <w:szCs w:val="26"/>
        </w:rPr>
        <w:t>6</w:t>
      </w:r>
      <w:r w:rsidR="00C646DD" w:rsidRPr="007E06BD">
        <w:rPr>
          <w:rFonts w:ascii="Calibri" w:hAnsi="Calibri"/>
          <w:sz w:val="26"/>
          <w:szCs w:val="26"/>
        </w:rPr>
        <w:t xml:space="preserve"> dos mil </w:t>
      </w:r>
      <w:r w:rsidR="00F11E48" w:rsidRPr="007E06BD">
        <w:rPr>
          <w:rFonts w:ascii="Calibri" w:hAnsi="Calibri"/>
          <w:sz w:val="26"/>
          <w:szCs w:val="26"/>
        </w:rPr>
        <w:t>d</w:t>
      </w:r>
      <w:r w:rsidR="00C646DD" w:rsidRPr="007E06BD">
        <w:rPr>
          <w:rFonts w:ascii="Calibri" w:hAnsi="Calibri"/>
          <w:sz w:val="26"/>
          <w:szCs w:val="26"/>
        </w:rPr>
        <w:t>i</w:t>
      </w:r>
      <w:r w:rsidR="00F11E48" w:rsidRPr="007E06BD">
        <w:rPr>
          <w:rFonts w:ascii="Calibri" w:hAnsi="Calibri"/>
          <w:sz w:val="26"/>
          <w:szCs w:val="26"/>
        </w:rPr>
        <w:t>eciséis</w:t>
      </w:r>
      <w:r w:rsidR="00637828" w:rsidRPr="007E06BD">
        <w:rPr>
          <w:rFonts w:ascii="Calibri" w:hAnsi="Calibri"/>
          <w:sz w:val="26"/>
          <w:szCs w:val="26"/>
        </w:rPr>
        <w:t>,</w:t>
      </w:r>
      <w:r w:rsidR="00307F19" w:rsidRPr="007E06BD">
        <w:rPr>
          <w:rFonts w:ascii="Calibri" w:hAnsi="Calibri"/>
          <w:sz w:val="26"/>
          <w:szCs w:val="26"/>
        </w:rPr>
        <w:t xml:space="preserve"> aportado</w:t>
      </w:r>
      <w:r w:rsidR="00CD3A2A" w:rsidRPr="007E06BD">
        <w:rPr>
          <w:rFonts w:ascii="Calibri" w:hAnsi="Calibri"/>
          <w:sz w:val="26"/>
          <w:szCs w:val="26"/>
        </w:rPr>
        <w:t>s</w:t>
      </w:r>
      <w:r w:rsidR="00307F19" w:rsidRPr="007E06BD">
        <w:rPr>
          <w:rFonts w:ascii="Calibri" w:hAnsi="Calibri"/>
          <w:sz w:val="26"/>
          <w:szCs w:val="26"/>
        </w:rPr>
        <w:t xml:space="preserve"> por el </w:t>
      </w:r>
      <w:r w:rsidR="00DA63E4" w:rsidRPr="007E06BD">
        <w:rPr>
          <w:rFonts w:ascii="Calibri" w:hAnsi="Calibri"/>
          <w:sz w:val="26"/>
          <w:szCs w:val="26"/>
        </w:rPr>
        <w:t>impugnador (</w:t>
      </w:r>
      <w:r w:rsidR="00A5176A" w:rsidRPr="007E06BD">
        <w:rPr>
          <w:rFonts w:ascii="Calibri" w:hAnsi="Calibri"/>
          <w:sz w:val="26"/>
          <w:szCs w:val="26"/>
        </w:rPr>
        <w:t>visible</w:t>
      </w:r>
      <w:r w:rsidR="00637828" w:rsidRPr="007E06BD">
        <w:rPr>
          <w:rFonts w:ascii="Calibri" w:hAnsi="Calibri"/>
          <w:sz w:val="26"/>
          <w:szCs w:val="26"/>
        </w:rPr>
        <w:t>s</w:t>
      </w:r>
      <w:r w:rsidR="00A5176A" w:rsidRPr="007E06BD">
        <w:rPr>
          <w:rFonts w:ascii="Calibri" w:hAnsi="Calibri"/>
          <w:sz w:val="26"/>
          <w:szCs w:val="26"/>
        </w:rPr>
        <w:t xml:space="preserve"> a foja</w:t>
      </w:r>
      <w:r w:rsidR="00637828" w:rsidRPr="007E06BD">
        <w:rPr>
          <w:rFonts w:ascii="Calibri" w:hAnsi="Calibri"/>
          <w:sz w:val="26"/>
          <w:szCs w:val="26"/>
        </w:rPr>
        <w:t>s 22 veintidós y 25 veinticinco</w:t>
      </w:r>
      <w:r w:rsidR="00DA63E4" w:rsidRPr="007E06BD">
        <w:rPr>
          <w:rFonts w:ascii="Calibri" w:hAnsi="Calibri"/>
          <w:sz w:val="26"/>
          <w:szCs w:val="26"/>
        </w:rPr>
        <w:t>)</w:t>
      </w:r>
      <w:r w:rsidR="00A5176A" w:rsidRPr="007E06BD">
        <w:rPr>
          <w:rFonts w:ascii="Calibri" w:hAnsi="Calibri"/>
          <w:sz w:val="26"/>
          <w:szCs w:val="26"/>
        </w:rPr>
        <w:t xml:space="preserve">; </w:t>
      </w:r>
      <w:r w:rsidR="00617746" w:rsidRPr="007E06BD">
        <w:rPr>
          <w:rFonts w:ascii="Calibri" w:hAnsi="Calibri"/>
          <w:sz w:val="26"/>
          <w:szCs w:val="26"/>
        </w:rPr>
        <w:t xml:space="preserve"> </w:t>
      </w:r>
      <w:r w:rsidR="004471B9" w:rsidRPr="007E06BD">
        <w:rPr>
          <w:rFonts w:ascii="Calibri" w:hAnsi="Calibri"/>
          <w:sz w:val="26"/>
          <w:szCs w:val="26"/>
        </w:rPr>
        <w:t>así como con</w:t>
      </w:r>
      <w:r w:rsidR="008963C2" w:rsidRPr="007E06BD">
        <w:rPr>
          <w:rFonts w:ascii="Calibri" w:hAnsi="Calibri"/>
          <w:sz w:val="26"/>
          <w:szCs w:val="26"/>
        </w:rPr>
        <w:t xml:space="preserve"> la</w:t>
      </w:r>
      <w:r w:rsidR="00637828" w:rsidRPr="007E06BD">
        <w:rPr>
          <w:rFonts w:ascii="Calibri" w:hAnsi="Calibri"/>
          <w:sz w:val="26"/>
          <w:szCs w:val="26"/>
        </w:rPr>
        <w:t>s</w:t>
      </w:r>
      <w:r w:rsidR="008963C2" w:rsidRPr="007E06BD">
        <w:rPr>
          <w:rFonts w:ascii="Calibri" w:hAnsi="Calibri"/>
          <w:sz w:val="26"/>
          <w:szCs w:val="26"/>
        </w:rPr>
        <w:t xml:space="preserve"> declaraci</w:t>
      </w:r>
      <w:r w:rsidR="00637828" w:rsidRPr="007E06BD">
        <w:rPr>
          <w:rFonts w:ascii="Calibri" w:hAnsi="Calibri"/>
          <w:sz w:val="26"/>
          <w:szCs w:val="26"/>
        </w:rPr>
        <w:t xml:space="preserve">ones </w:t>
      </w:r>
      <w:r w:rsidR="008963C2" w:rsidRPr="007E06BD">
        <w:rPr>
          <w:rFonts w:ascii="Calibri" w:hAnsi="Calibri"/>
          <w:sz w:val="26"/>
          <w:szCs w:val="26"/>
        </w:rPr>
        <w:t xml:space="preserve">para el pago </w:t>
      </w:r>
      <w:r w:rsidR="004471B9" w:rsidRPr="007E06BD">
        <w:rPr>
          <w:rFonts w:ascii="Calibri" w:hAnsi="Calibri"/>
          <w:sz w:val="26"/>
          <w:szCs w:val="26"/>
        </w:rPr>
        <w:t xml:space="preserve">del impuesto sobre traslación de dominio, </w:t>
      </w:r>
      <w:r w:rsidR="003C6C6A" w:rsidRPr="007E06BD">
        <w:rPr>
          <w:rFonts w:ascii="Calibri" w:hAnsi="Calibri"/>
          <w:sz w:val="26"/>
          <w:szCs w:val="26"/>
        </w:rPr>
        <w:t>presentada</w:t>
      </w:r>
      <w:r w:rsidR="00637828" w:rsidRPr="007E06BD">
        <w:rPr>
          <w:rFonts w:ascii="Calibri" w:hAnsi="Calibri"/>
          <w:sz w:val="26"/>
          <w:szCs w:val="26"/>
        </w:rPr>
        <w:t>s</w:t>
      </w:r>
      <w:r w:rsidR="003C6C6A" w:rsidRPr="007E06BD">
        <w:rPr>
          <w:rFonts w:ascii="Calibri" w:hAnsi="Calibri"/>
          <w:sz w:val="26"/>
          <w:szCs w:val="26"/>
        </w:rPr>
        <w:t xml:space="preserve"> por el Notario Público </w:t>
      </w:r>
      <w:r w:rsidR="000241CD" w:rsidRPr="007E06BD">
        <w:rPr>
          <w:rFonts w:ascii="Calibri" w:hAnsi="Calibri" w:cs="Calibri"/>
          <w:sz w:val="26"/>
          <w:szCs w:val="26"/>
        </w:rPr>
        <w:t>(…)</w:t>
      </w:r>
      <w:r w:rsidR="00F7343B" w:rsidRPr="007E06BD">
        <w:rPr>
          <w:rFonts w:ascii="Calibri" w:hAnsi="Calibri"/>
          <w:sz w:val="26"/>
          <w:szCs w:val="26"/>
        </w:rPr>
        <w:t xml:space="preserve"> y </w:t>
      </w:r>
      <w:r w:rsidR="00637828" w:rsidRPr="007E06BD">
        <w:rPr>
          <w:rFonts w:ascii="Calibri" w:hAnsi="Calibri"/>
          <w:sz w:val="26"/>
          <w:szCs w:val="26"/>
        </w:rPr>
        <w:t>los</w:t>
      </w:r>
      <w:r w:rsidR="00F7343B" w:rsidRPr="007E06BD">
        <w:rPr>
          <w:rFonts w:ascii="Calibri" w:hAnsi="Calibri"/>
          <w:sz w:val="26"/>
          <w:szCs w:val="26"/>
        </w:rPr>
        <w:t xml:space="preserve"> avalúo</w:t>
      </w:r>
      <w:r w:rsidR="00637828" w:rsidRPr="007E06BD">
        <w:rPr>
          <w:rFonts w:ascii="Calibri" w:hAnsi="Calibri"/>
          <w:sz w:val="26"/>
          <w:szCs w:val="26"/>
        </w:rPr>
        <w:t>s</w:t>
      </w:r>
      <w:r w:rsidR="00F7343B" w:rsidRPr="007E06BD">
        <w:rPr>
          <w:rFonts w:ascii="Calibri" w:hAnsi="Calibri"/>
          <w:sz w:val="26"/>
          <w:szCs w:val="26"/>
        </w:rPr>
        <w:t xml:space="preserve"> </w:t>
      </w:r>
      <w:r w:rsidR="00EC1B0D" w:rsidRPr="007E06BD">
        <w:rPr>
          <w:rFonts w:ascii="Calibri" w:hAnsi="Calibri"/>
          <w:sz w:val="26"/>
          <w:szCs w:val="26"/>
        </w:rPr>
        <w:t>practicado</w:t>
      </w:r>
      <w:r w:rsidR="00637828" w:rsidRPr="007E06BD">
        <w:rPr>
          <w:rFonts w:ascii="Calibri" w:hAnsi="Calibri"/>
          <w:sz w:val="26"/>
          <w:szCs w:val="26"/>
        </w:rPr>
        <w:t>s</w:t>
      </w:r>
      <w:r w:rsidR="00EC1B0D" w:rsidRPr="007E06BD">
        <w:rPr>
          <w:rFonts w:ascii="Calibri" w:hAnsi="Calibri"/>
          <w:sz w:val="26"/>
          <w:szCs w:val="26"/>
        </w:rPr>
        <w:t xml:space="preserve"> con motivo de</w:t>
      </w:r>
      <w:r w:rsidR="00F7343B" w:rsidRPr="007E06BD">
        <w:rPr>
          <w:rFonts w:ascii="Calibri" w:hAnsi="Calibri"/>
          <w:sz w:val="26"/>
          <w:szCs w:val="26"/>
        </w:rPr>
        <w:t xml:space="preserve"> traslado de dominio </w:t>
      </w:r>
      <w:r w:rsidR="00EC1B0D" w:rsidRPr="007E06BD">
        <w:rPr>
          <w:rFonts w:ascii="Calibri" w:hAnsi="Calibri"/>
          <w:sz w:val="26"/>
          <w:szCs w:val="26"/>
        </w:rPr>
        <w:t>(palpables</w:t>
      </w:r>
      <w:r w:rsidRPr="007E06BD">
        <w:rPr>
          <w:rFonts w:ascii="Calibri" w:hAnsi="Calibri"/>
          <w:sz w:val="26"/>
          <w:szCs w:val="26"/>
        </w:rPr>
        <w:t>,</w:t>
      </w:r>
      <w:r w:rsidR="00EC1B0D" w:rsidRPr="007E06BD">
        <w:rPr>
          <w:rFonts w:ascii="Calibri" w:hAnsi="Calibri"/>
          <w:sz w:val="26"/>
          <w:szCs w:val="26"/>
        </w:rPr>
        <w:t xml:space="preserve"> </w:t>
      </w:r>
      <w:r w:rsidRPr="007E06BD">
        <w:rPr>
          <w:rFonts w:ascii="Calibri" w:hAnsi="Calibri"/>
          <w:sz w:val="26"/>
          <w:szCs w:val="26"/>
        </w:rPr>
        <w:t>en copia</w:t>
      </w:r>
      <w:r w:rsidR="00CD3A2A" w:rsidRPr="007E06BD">
        <w:rPr>
          <w:rFonts w:ascii="Calibri" w:hAnsi="Calibri"/>
          <w:sz w:val="26"/>
          <w:szCs w:val="26"/>
        </w:rPr>
        <w:t>s</w:t>
      </w:r>
      <w:r w:rsidRPr="007E06BD">
        <w:rPr>
          <w:rFonts w:ascii="Calibri" w:hAnsi="Calibri"/>
          <w:sz w:val="26"/>
          <w:szCs w:val="26"/>
        </w:rPr>
        <w:t xml:space="preserve"> certificada</w:t>
      </w:r>
      <w:r w:rsidR="00CD3A2A" w:rsidRPr="007E06BD">
        <w:rPr>
          <w:rFonts w:ascii="Calibri" w:hAnsi="Calibri"/>
          <w:sz w:val="26"/>
          <w:szCs w:val="26"/>
        </w:rPr>
        <w:t>s</w:t>
      </w:r>
      <w:r w:rsidRPr="007E06BD">
        <w:rPr>
          <w:rFonts w:ascii="Calibri" w:hAnsi="Calibri"/>
          <w:sz w:val="26"/>
          <w:szCs w:val="26"/>
        </w:rPr>
        <w:t>,</w:t>
      </w:r>
      <w:r w:rsidR="00F7343B" w:rsidRPr="007E06BD">
        <w:rPr>
          <w:rFonts w:ascii="Calibri" w:hAnsi="Calibri"/>
          <w:sz w:val="26"/>
          <w:szCs w:val="26"/>
        </w:rPr>
        <w:t xml:space="preserve"> a fojas </w:t>
      </w:r>
      <w:r w:rsidR="00CD3A2A" w:rsidRPr="007E06BD">
        <w:rPr>
          <w:rFonts w:ascii="Calibri" w:hAnsi="Calibri"/>
          <w:sz w:val="26"/>
          <w:szCs w:val="26"/>
        </w:rPr>
        <w:t xml:space="preserve">21 veintiuno y 24 veinticuatro, </w:t>
      </w:r>
      <w:r w:rsidR="00637828" w:rsidRPr="007E06BD">
        <w:rPr>
          <w:rFonts w:ascii="Calibri" w:hAnsi="Calibri"/>
          <w:sz w:val="26"/>
          <w:szCs w:val="26"/>
        </w:rPr>
        <w:t xml:space="preserve">también </w:t>
      </w:r>
      <w:r w:rsidR="00C646DD" w:rsidRPr="007E06BD">
        <w:rPr>
          <w:rFonts w:ascii="Calibri" w:hAnsi="Calibri"/>
          <w:sz w:val="26"/>
          <w:szCs w:val="26"/>
        </w:rPr>
        <w:t>aportad</w:t>
      </w:r>
      <w:r w:rsidR="00707F8D" w:rsidRPr="007E06BD">
        <w:rPr>
          <w:rFonts w:ascii="Calibri" w:hAnsi="Calibri"/>
          <w:sz w:val="26"/>
          <w:szCs w:val="26"/>
        </w:rPr>
        <w:t>a</w:t>
      </w:r>
      <w:r w:rsidR="00C646DD" w:rsidRPr="007E06BD">
        <w:rPr>
          <w:rFonts w:ascii="Calibri" w:hAnsi="Calibri"/>
          <w:sz w:val="26"/>
          <w:szCs w:val="26"/>
        </w:rPr>
        <w:t xml:space="preserve">s por las </w:t>
      </w:r>
      <w:r w:rsidR="00707F8D" w:rsidRPr="007E06BD">
        <w:rPr>
          <w:rFonts w:ascii="Calibri" w:hAnsi="Calibri"/>
          <w:sz w:val="26"/>
          <w:szCs w:val="26"/>
        </w:rPr>
        <w:t xml:space="preserve">autoridades </w:t>
      </w:r>
      <w:r w:rsidR="00C646DD" w:rsidRPr="007E06BD">
        <w:rPr>
          <w:rFonts w:ascii="Calibri" w:hAnsi="Calibri"/>
          <w:sz w:val="26"/>
          <w:szCs w:val="26"/>
        </w:rPr>
        <w:t xml:space="preserve">demandadas </w:t>
      </w:r>
      <w:r w:rsidR="00CD3A2A" w:rsidRPr="007E06BD">
        <w:rPr>
          <w:rFonts w:ascii="Calibri" w:hAnsi="Calibri"/>
          <w:sz w:val="26"/>
          <w:szCs w:val="26"/>
        </w:rPr>
        <w:t xml:space="preserve">junto con </w:t>
      </w:r>
      <w:r w:rsidR="00C646DD" w:rsidRPr="007E06BD">
        <w:rPr>
          <w:rFonts w:ascii="Calibri" w:hAnsi="Calibri"/>
          <w:sz w:val="26"/>
          <w:szCs w:val="26"/>
        </w:rPr>
        <w:t xml:space="preserve">su escrito de </w:t>
      </w:r>
      <w:r w:rsidR="00CD3A2A" w:rsidRPr="007E06BD">
        <w:rPr>
          <w:rFonts w:ascii="Calibri" w:hAnsi="Calibri"/>
          <w:sz w:val="26"/>
          <w:szCs w:val="26"/>
        </w:rPr>
        <w:t>contestación, a fojas 50 cincuenta y 52 cincuenta y dos);</w:t>
      </w:r>
      <w:r w:rsidR="00C646DD" w:rsidRPr="007E06BD">
        <w:rPr>
          <w:rFonts w:ascii="Calibri" w:hAnsi="Calibri"/>
          <w:sz w:val="26"/>
          <w:szCs w:val="26"/>
        </w:rPr>
        <w:t xml:space="preserve"> de los que se desprende </w:t>
      </w:r>
      <w:r w:rsidR="00707F8D" w:rsidRPr="007E06BD">
        <w:rPr>
          <w:rFonts w:ascii="Calibri" w:hAnsi="Calibri"/>
          <w:sz w:val="26"/>
          <w:szCs w:val="26"/>
        </w:rPr>
        <w:t xml:space="preserve">la determinación </w:t>
      </w:r>
      <w:r w:rsidR="00637828" w:rsidRPr="007E06BD">
        <w:rPr>
          <w:rFonts w:ascii="Calibri" w:hAnsi="Calibri"/>
          <w:sz w:val="26"/>
          <w:szCs w:val="26"/>
        </w:rPr>
        <w:t xml:space="preserve">y pago </w:t>
      </w:r>
      <w:r w:rsidR="00707F8D" w:rsidRPr="007E06BD">
        <w:rPr>
          <w:rFonts w:ascii="Calibri" w:hAnsi="Calibri"/>
          <w:sz w:val="26"/>
          <w:szCs w:val="26"/>
        </w:rPr>
        <w:t xml:space="preserve">del impuesto sobre </w:t>
      </w:r>
      <w:r w:rsidRPr="007E06BD">
        <w:rPr>
          <w:rFonts w:ascii="Calibri" w:hAnsi="Calibri"/>
          <w:sz w:val="26"/>
          <w:szCs w:val="26"/>
        </w:rPr>
        <w:t>adquisición de bienes inmuebles</w:t>
      </w:r>
      <w:r w:rsidR="00637828" w:rsidRPr="007E06BD">
        <w:rPr>
          <w:rFonts w:ascii="Calibri" w:hAnsi="Calibri"/>
          <w:sz w:val="26"/>
          <w:szCs w:val="26"/>
        </w:rPr>
        <w:t xml:space="preserve"> y accesorios</w:t>
      </w:r>
      <w:r w:rsidRPr="007E06BD">
        <w:rPr>
          <w:rFonts w:ascii="Calibri" w:hAnsi="Calibri"/>
          <w:sz w:val="26"/>
          <w:szCs w:val="26"/>
        </w:rPr>
        <w:t>,</w:t>
      </w:r>
      <w:r w:rsidR="00CD3A2A" w:rsidRPr="007E06BD">
        <w:rPr>
          <w:rFonts w:ascii="Calibri" w:hAnsi="Calibri"/>
          <w:sz w:val="26"/>
          <w:szCs w:val="26"/>
        </w:rPr>
        <w:t xml:space="preserve"> </w:t>
      </w:r>
      <w:r w:rsidR="00307F19" w:rsidRPr="007E06BD">
        <w:rPr>
          <w:rFonts w:ascii="Calibri" w:hAnsi="Calibri"/>
          <w:sz w:val="26"/>
          <w:szCs w:val="26"/>
        </w:rPr>
        <w:t>de que se duele el impetrante</w:t>
      </w:r>
      <w:r w:rsidR="00707F8D" w:rsidRPr="007E06BD">
        <w:rPr>
          <w:rFonts w:ascii="Calibri" w:hAnsi="Calibri"/>
          <w:sz w:val="26"/>
          <w:szCs w:val="26"/>
        </w:rPr>
        <w:t>.</w:t>
      </w:r>
      <w:r w:rsidR="00307F19" w:rsidRPr="007E06BD">
        <w:rPr>
          <w:rFonts w:ascii="Calibri" w:hAnsi="Calibri"/>
          <w:sz w:val="26"/>
          <w:szCs w:val="26"/>
        </w:rPr>
        <w:t xml:space="preserve"> . </w:t>
      </w:r>
      <w:r w:rsidR="00307F19" w:rsidRPr="007E06BD">
        <w:rPr>
          <w:rFonts w:ascii="Calibri" w:hAnsi="Calibri" w:cs="Arial"/>
          <w:sz w:val="26"/>
          <w:szCs w:val="26"/>
        </w:rPr>
        <w:t xml:space="preserve">. . </w:t>
      </w:r>
      <w:r w:rsidR="00E62F80" w:rsidRPr="007E06BD">
        <w:rPr>
          <w:rFonts w:ascii="Calibri" w:hAnsi="Calibri" w:cs="Arial"/>
          <w:sz w:val="26"/>
          <w:szCs w:val="26"/>
        </w:rPr>
        <w:t xml:space="preserve">. . . . </w:t>
      </w:r>
      <w:r w:rsidR="00CD3A2A" w:rsidRPr="007E06BD">
        <w:rPr>
          <w:rFonts w:ascii="Calibri" w:hAnsi="Calibri" w:cs="Arial"/>
          <w:sz w:val="26"/>
          <w:szCs w:val="26"/>
        </w:rPr>
        <w:t xml:space="preserve">. . . . . . . . . . . . . . . . . . . . . . . . . . . . . . . . . . . . . . . . . . . . </w:t>
      </w:r>
    </w:p>
    <w:p w:rsidR="00C646DD" w:rsidRPr="007E06BD" w:rsidRDefault="00C646DD" w:rsidP="00C646DD">
      <w:pPr>
        <w:ind w:firstLine="708"/>
        <w:jc w:val="both"/>
        <w:rPr>
          <w:rFonts w:ascii="Calibri" w:hAnsi="Calibri"/>
          <w:sz w:val="26"/>
          <w:szCs w:val="26"/>
        </w:rPr>
      </w:pPr>
      <w:r w:rsidRPr="007E06BD">
        <w:rPr>
          <w:rFonts w:ascii="Calibri" w:hAnsi="Calibri"/>
          <w:sz w:val="26"/>
          <w:szCs w:val="26"/>
        </w:rPr>
        <w:t>Documentales</w:t>
      </w:r>
      <w:r w:rsidR="0054668A" w:rsidRPr="007E06BD">
        <w:rPr>
          <w:rFonts w:ascii="Calibri" w:hAnsi="Calibri"/>
          <w:sz w:val="26"/>
          <w:szCs w:val="26"/>
        </w:rPr>
        <w:t xml:space="preserve">, todas, </w:t>
      </w:r>
      <w:r w:rsidRPr="007E06BD">
        <w:rPr>
          <w:rFonts w:ascii="Calibri" w:hAnsi="Calibri"/>
          <w:sz w:val="26"/>
          <w:szCs w:val="26"/>
        </w:rPr>
        <w:t>a l</w:t>
      </w:r>
      <w:r w:rsidR="00307F19" w:rsidRPr="007E06BD">
        <w:rPr>
          <w:rFonts w:ascii="Calibri" w:hAnsi="Calibri"/>
          <w:sz w:val="26"/>
          <w:szCs w:val="26"/>
        </w:rPr>
        <w:t>a</w:t>
      </w:r>
      <w:r w:rsidRPr="007E06BD">
        <w:rPr>
          <w:rFonts w:ascii="Calibri" w:hAnsi="Calibri"/>
          <w:sz w:val="26"/>
          <w:szCs w:val="26"/>
        </w:rPr>
        <w:t>s que se les otorga pleno valor probatorio, de conformidad con lo dispuesto en los artículos 78, 121, 124 y 131 del Código de Procedimiento y Justicia Administrativa para el Estado y los Municipios de Guanajuato, toda vez que se trata de documentos emitidos por servidores públicos en el ejercicio de sus atribuciones</w:t>
      </w:r>
      <w:r w:rsidR="0054668A" w:rsidRPr="007E06BD">
        <w:rPr>
          <w:rFonts w:ascii="Calibri" w:hAnsi="Calibri"/>
          <w:sz w:val="26"/>
          <w:szCs w:val="26"/>
        </w:rPr>
        <w:t xml:space="preserve">, aunada la circunstancia de que las encausadas, al contestar la demanda, concretamente en el capítulo denominado </w:t>
      </w:r>
      <w:r w:rsidR="0054668A" w:rsidRPr="007E06BD">
        <w:rPr>
          <w:rFonts w:ascii="Calibri" w:hAnsi="Calibri"/>
          <w:i/>
          <w:sz w:val="26"/>
          <w:szCs w:val="26"/>
        </w:rPr>
        <w:t>“contestación a los conceptos de impugnación”,</w:t>
      </w:r>
      <w:r w:rsidR="0054668A" w:rsidRPr="007E06BD">
        <w:rPr>
          <w:rFonts w:ascii="Calibri" w:hAnsi="Calibri"/>
          <w:sz w:val="26"/>
          <w:szCs w:val="26"/>
        </w:rPr>
        <w:t xml:space="preserve"> </w:t>
      </w:r>
      <w:r w:rsidR="0054668A" w:rsidRPr="007E06BD">
        <w:rPr>
          <w:rFonts w:ascii="Calibri" w:hAnsi="Calibri"/>
          <w:b/>
          <w:sz w:val="26"/>
          <w:szCs w:val="26"/>
        </w:rPr>
        <w:t>acepta</w:t>
      </w:r>
      <w:r w:rsidR="00FB3747" w:rsidRPr="007E06BD">
        <w:rPr>
          <w:rFonts w:ascii="Calibri" w:hAnsi="Calibri"/>
          <w:b/>
          <w:sz w:val="26"/>
          <w:szCs w:val="26"/>
        </w:rPr>
        <w:t>ro</w:t>
      </w:r>
      <w:r w:rsidR="0054668A" w:rsidRPr="007E06BD">
        <w:rPr>
          <w:rFonts w:ascii="Calibri" w:hAnsi="Calibri"/>
          <w:b/>
          <w:sz w:val="26"/>
          <w:szCs w:val="26"/>
        </w:rPr>
        <w:t>n</w:t>
      </w:r>
      <w:r w:rsidR="00534B94" w:rsidRPr="007E06BD">
        <w:rPr>
          <w:rFonts w:ascii="Calibri" w:hAnsi="Calibri"/>
          <w:sz w:val="26"/>
          <w:szCs w:val="26"/>
        </w:rPr>
        <w:t>,</w:t>
      </w:r>
      <w:r w:rsidR="0054668A" w:rsidRPr="007E06BD">
        <w:rPr>
          <w:rFonts w:ascii="Calibri" w:hAnsi="Calibri"/>
          <w:sz w:val="26"/>
          <w:szCs w:val="26"/>
        </w:rPr>
        <w:t xml:space="preserve"> expresamente</w:t>
      </w:r>
      <w:r w:rsidR="00534B94" w:rsidRPr="007E06BD">
        <w:rPr>
          <w:rFonts w:ascii="Calibri" w:hAnsi="Calibri"/>
          <w:sz w:val="26"/>
          <w:szCs w:val="26"/>
        </w:rPr>
        <w:t>,</w:t>
      </w:r>
      <w:r w:rsidR="0054668A" w:rsidRPr="007E06BD">
        <w:rPr>
          <w:rFonts w:ascii="Calibri" w:hAnsi="Calibri"/>
          <w:sz w:val="26"/>
          <w:szCs w:val="26"/>
        </w:rPr>
        <w:t xml:space="preserve"> haber recibido la cantidad correspondiente</w:t>
      </w:r>
      <w:r w:rsidR="00534B94" w:rsidRPr="007E06BD">
        <w:rPr>
          <w:rFonts w:ascii="Calibri" w:hAnsi="Calibri"/>
          <w:sz w:val="26"/>
          <w:szCs w:val="26"/>
        </w:rPr>
        <w:t xml:space="preserve"> al impuesto antes referido</w:t>
      </w:r>
      <w:r w:rsidRPr="007E06BD">
        <w:rPr>
          <w:rFonts w:ascii="Calibri" w:hAnsi="Calibri"/>
          <w:sz w:val="26"/>
          <w:szCs w:val="26"/>
        </w:rPr>
        <w:t xml:space="preserve">. . . . . . . . </w:t>
      </w:r>
      <w:r w:rsidR="00FB3747" w:rsidRPr="007E06BD">
        <w:rPr>
          <w:rFonts w:ascii="Calibri" w:hAnsi="Calibri"/>
          <w:sz w:val="26"/>
          <w:szCs w:val="26"/>
        </w:rPr>
        <w:t xml:space="preserve">. . . . . . . </w:t>
      </w:r>
    </w:p>
    <w:p w:rsidR="00C646DD" w:rsidRPr="007E06BD" w:rsidRDefault="00C646DD" w:rsidP="00C646DD">
      <w:pPr>
        <w:jc w:val="both"/>
        <w:rPr>
          <w:rFonts w:ascii="Calibri" w:hAnsi="Calibri" w:cs="Arial"/>
          <w:b/>
          <w:bCs/>
          <w:i/>
          <w:iCs/>
          <w:sz w:val="26"/>
          <w:szCs w:val="26"/>
        </w:rPr>
      </w:pPr>
    </w:p>
    <w:p w:rsidR="00C646DD" w:rsidRPr="007E06BD" w:rsidRDefault="00C646DD" w:rsidP="00C646DD">
      <w:pPr>
        <w:ind w:firstLine="708"/>
        <w:jc w:val="both"/>
        <w:rPr>
          <w:rFonts w:ascii="Calibri" w:hAnsi="Calibri"/>
          <w:bCs/>
          <w:iCs/>
          <w:sz w:val="26"/>
          <w:szCs w:val="26"/>
        </w:rPr>
      </w:pPr>
      <w:r w:rsidRPr="007E06BD">
        <w:rPr>
          <w:rFonts w:ascii="Calibri" w:hAnsi="Calibri"/>
          <w:b/>
          <w:bCs/>
          <w:i/>
          <w:iCs/>
          <w:sz w:val="26"/>
        </w:rPr>
        <w:t xml:space="preserve">CUARTO.- </w:t>
      </w:r>
      <w:r w:rsidRPr="007E06BD">
        <w:rPr>
          <w:rFonts w:ascii="Calibri" w:hAnsi="Calibri"/>
          <w:bCs/>
          <w:iCs/>
          <w:sz w:val="26"/>
          <w:szCs w:val="26"/>
        </w:rPr>
        <w:t xml:space="preserve">Por ser de </w:t>
      </w:r>
      <w:r w:rsidRPr="007E06BD">
        <w:rPr>
          <w:rFonts w:ascii="Calibri" w:hAnsi="Calibri"/>
          <w:b/>
          <w:bCs/>
          <w:i/>
          <w:iCs/>
          <w:sz w:val="26"/>
          <w:szCs w:val="26"/>
        </w:rPr>
        <w:t>Orden Público</w:t>
      </w:r>
      <w:r w:rsidRPr="007E06BD">
        <w:rPr>
          <w:rFonts w:ascii="Calibri" w:hAnsi="Calibri"/>
          <w:bCs/>
          <w:iCs/>
          <w:sz w:val="26"/>
          <w:szCs w:val="26"/>
        </w:rPr>
        <w:t xml:space="preserve"> y, por ende de examen de oficio, ya que constituye un presupuesto procesal, este Juzgador procede a analizar la personalidad con la que concurre el ciudadano</w:t>
      </w:r>
      <w:r w:rsidR="006723AB" w:rsidRPr="007E06BD">
        <w:rPr>
          <w:rFonts w:ascii="Calibri" w:hAnsi="Calibri"/>
          <w:bCs/>
          <w:iCs/>
          <w:sz w:val="26"/>
          <w:szCs w:val="26"/>
        </w:rPr>
        <w:t xml:space="preserve"> </w:t>
      </w:r>
      <w:r w:rsidR="007E06BD" w:rsidRPr="008D69BF">
        <w:rPr>
          <w:rFonts w:ascii="Calibri" w:hAnsi="Calibri" w:cs="Calibri"/>
          <w:sz w:val="26"/>
          <w:szCs w:val="26"/>
        </w:rPr>
        <w:t>(…)</w:t>
      </w:r>
      <w:r w:rsidRPr="007E06BD">
        <w:rPr>
          <w:rFonts w:ascii="Calibri" w:hAnsi="Calibri"/>
          <w:bCs/>
          <w:iCs/>
          <w:sz w:val="26"/>
          <w:szCs w:val="26"/>
        </w:rPr>
        <w:t xml:space="preserve">, en la presente causa administrativa. . . . . . . . . . . . . . . . . . . . . . . . . . . . . . . . . . . . . . . . . . . . </w:t>
      </w:r>
    </w:p>
    <w:p w:rsidR="00C646DD" w:rsidRPr="007E06BD" w:rsidRDefault="00C646DD" w:rsidP="00C646DD">
      <w:pPr>
        <w:jc w:val="both"/>
        <w:rPr>
          <w:rFonts w:ascii="Calibri" w:hAnsi="Calibri"/>
          <w:b/>
          <w:bCs/>
          <w:i/>
          <w:iCs/>
          <w:sz w:val="22"/>
          <w:szCs w:val="26"/>
        </w:rPr>
      </w:pPr>
    </w:p>
    <w:p w:rsidR="00534B94" w:rsidRPr="007E06BD" w:rsidRDefault="00C646DD" w:rsidP="008D209E">
      <w:pPr>
        <w:ind w:firstLine="708"/>
        <w:jc w:val="both"/>
        <w:rPr>
          <w:rFonts w:ascii="Calibri" w:hAnsi="Calibri"/>
          <w:sz w:val="26"/>
          <w:szCs w:val="26"/>
        </w:rPr>
      </w:pPr>
      <w:r w:rsidRPr="007E06BD">
        <w:rPr>
          <w:rFonts w:ascii="Calibri" w:hAnsi="Calibri"/>
          <w:sz w:val="26"/>
          <w:szCs w:val="26"/>
        </w:rPr>
        <w:t xml:space="preserve">En el presente proceso, el ciudadano </w:t>
      </w:r>
      <w:r w:rsidR="000241CD" w:rsidRPr="007E06BD">
        <w:rPr>
          <w:rFonts w:ascii="Calibri" w:hAnsi="Calibri" w:cs="Calibri"/>
          <w:sz w:val="26"/>
          <w:szCs w:val="26"/>
        </w:rPr>
        <w:t>(…)</w:t>
      </w:r>
      <w:r w:rsidRPr="007E06BD">
        <w:rPr>
          <w:rFonts w:ascii="Calibri" w:hAnsi="Calibri"/>
          <w:sz w:val="26"/>
          <w:szCs w:val="26"/>
        </w:rPr>
        <w:t xml:space="preserve">, acredita su personalidad con la </w:t>
      </w:r>
      <w:r w:rsidR="00B73F7B" w:rsidRPr="007E06BD">
        <w:rPr>
          <w:rFonts w:ascii="Calibri" w:hAnsi="Calibri"/>
          <w:sz w:val="26"/>
          <w:szCs w:val="26"/>
        </w:rPr>
        <w:t>copia certificada</w:t>
      </w:r>
      <w:r w:rsidR="00534B94" w:rsidRPr="007E06BD">
        <w:rPr>
          <w:rFonts w:ascii="Calibri" w:hAnsi="Calibri"/>
          <w:sz w:val="26"/>
          <w:szCs w:val="26"/>
        </w:rPr>
        <w:t>,</w:t>
      </w:r>
      <w:r w:rsidR="00B73F7B" w:rsidRPr="007E06BD">
        <w:rPr>
          <w:rFonts w:ascii="Calibri" w:hAnsi="Calibri"/>
          <w:sz w:val="26"/>
          <w:szCs w:val="26"/>
        </w:rPr>
        <w:t xml:space="preserve"> emitida por el Director General del </w:t>
      </w:r>
      <w:r w:rsidR="00534B94" w:rsidRPr="007E06BD">
        <w:rPr>
          <w:rFonts w:ascii="Calibri" w:hAnsi="Calibri"/>
          <w:sz w:val="26"/>
          <w:szCs w:val="26"/>
        </w:rPr>
        <w:t>Instituto Municipal de Vivienda de León</w:t>
      </w:r>
      <w:r w:rsidR="00B73F7B" w:rsidRPr="007E06BD">
        <w:rPr>
          <w:rFonts w:ascii="Calibri" w:hAnsi="Calibri"/>
          <w:sz w:val="26"/>
          <w:szCs w:val="26"/>
        </w:rPr>
        <w:t xml:space="preserve">, de la Minuta de la Sesión de instalación del Consejo de Administración del Instituto Municipal de vivienda de León, Guanajuato; </w:t>
      </w:r>
      <w:r w:rsidR="00A81333" w:rsidRPr="007E06BD">
        <w:rPr>
          <w:rFonts w:ascii="Calibri" w:hAnsi="Calibri"/>
          <w:sz w:val="26"/>
          <w:szCs w:val="26"/>
        </w:rPr>
        <w:t xml:space="preserve">celebrada en fecha 5 cinco de octubre del año 2015 dos mil quince, </w:t>
      </w:r>
      <w:r w:rsidR="007E509F" w:rsidRPr="007E06BD">
        <w:rPr>
          <w:rFonts w:ascii="Calibri" w:hAnsi="Calibri"/>
          <w:sz w:val="26"/>
          <w:szCs w:val="26"/>
        </w:rPr>
        <w:t>en la que en su punto número 4 cuatro, se propus</w:t>
      </w:r>
      <w:r w:rsidR="00534B94" w:rsidRPr="007E06BD">
        <w:rPr>
          <w:rFonts w:ascii="Calibri" w:hAnsi="Calibri"/>
          <w:sz w:val="26"/>
          <w:szCs w:val="26"/>
        </w:rPr>
        <w:t>o</w:t>
      </w:r>
      <w:r w:rsidR="007E509F" w:rsidRPr="007E06BD">
        <w:rPr>
          <w:rFonts w:ascii="Calibri" w:hAnsi="Calibri"/>
          <w:sz w:val="26"/>
          <w:szCs w:val="26"/>
        </w:rPr>
        <w:t xml:space="preserve"> y </w:t>
      </w:r>
      <w:r w:rsidR="00534B94" w:rsidRPr="007E06BD">
        <w:rPr>
          <w:rFonts w:ascii="Calibri" w:hAnsi="Calibri"/>
          <w:sz w:val="26"/>
          <w:szCs w:val="26"/>
        </w:rPr>
        <w:t>se designó, por mayoría, como Presidente del Consejo de Administración del O</w:t>
      </w:r>
      <w:r w:rsidR="007E509F" w:rsidRPr="007E06BD">
        <w:rPr>
          <w:rFonts w:ascii="Calibri" w:hAnsi="Calibri"/>
          <w:sz w:val="26"/>
          <w:szCs w:val="26"/>
        </w:rPr>
        <w:t>rganismo</w:t>
      </w:r>
      <w:r w:rsidR="00534B94" w:rsidRPr="007E06BD">
        <w:rPr>
          <w:rFonts w:ascii="Calibri" w:hAnsi="Calibri"/>
          <w:sz w:val="26"/>
          <w:szCs w:val="26"/>
        </w:rPr>
        <w:t>,</w:t>
      </w:r>
      <w:r w:rsidR="007E509F" w:rsidRPr="007E06BD">
        <w:rPr>
          <w:rFonts w:ascii="Calibri" w:hAnsi="Calibri"/>
          <w:sz w:val="26"/>
          <w:szCs w:val="26"/>
        </w:rPr>
        <w:t xml:space="preserve"> al Ingeniero </w:t>
      </w:r>
      <w:r w:rsidR="007E06BD" w:rsidRPr="008D69BF">
        <w:rPr>
          <w:rFonts w:ascii="Calibri" w:hAnsi="Calibri" w:cs="Calibri"/>
          <w:sz w:val="26"/>
          <w:szCs w:val="26"/>
        </w:rPr>
        <w:t>(…)</w:t>
      </w:r>
      <w:r w:rsidR="00534B94" w:rsidRPr="007E06BD">
        <w:rPr>
          <w:rFonts w:ascii="Calibri" w:hAnsi="Calibri"/>
          <w:sz w:val="26"/>
          <w:szCs w:val="26"/>
        </w:rPr>
        <w:t>.</w:t>
      </w:r>
      <w:r w:rsidR="007E509F" w:rsidRPr="007E06BD">
        <w:rPr>
          <w:rFonts w:ascii="Calibri" w:hAnsi="Calibri"/>
          <w:sz w:val="26"/>
          <w:szCs w:val="26"/>
        </w:rPr>
        <w:t xml:space="preserve"> Minuta que </w:t>
      </w:r>
      <w:r w:rsidRPr="007E06BD">
        <w:rPr>
          <w:rFonts w:ascii="Calibri" w:hAnsi="Calibri"/>
          <w:sz w:val="26"/>
          <w:szCs w:val="26"/>
        </w:rPr>
        <w:t>constituye un documento público conforme lo establece el artículo 78 del Código de Procedimiento y Justicia Administrativa para el Estado y los Municipios de Guanajuato, por lo que merece pleno valor probatorio, toda vez que hace fe de la existencia de su original de conformidad con lo dispuesto en el</w:t>
      </w:r>
      <w:r w:rsidR="00EC3170" w:rsidRPr="007E06BD">
        <w:rPr>
          <w:rFonts w:ascii="Calibri" w:hAnsi="Calibri"/>
          <w:sz w:val="26"/>
          <w:szCs w:val="26"/>
        </w:rPr>
        <w:t xml:space="preserve"> artículo 123 del citado Código; (visible a fojas del expediente</w:t>
      </w:r>
      <w:r w:rsidR="008674C1" w:rsidRPr="007E06BD">
        <w:rPr>
          <w:rFonts w:ascii="Calibri" w:hAnsi="Calibri"/>
          <w:sz w:val="26"/>
          <w:szCs w:val="26"/>
        </w:rPr>
        <w:t xml:space="preserve"> 10 diez a la 13 trece</w:t>
      </w:r>
      <w:r w:rsidR="00EC3170" w:rsidRPr="007E06BD">
        <w:rPr>
          <w:rFonts w:ascii="Calibri" w:hAnsi="Calibri"/>
          <w:sz w:val="26"/>
          <w:szCs w:val="26"/>
        </w:rPr>
        <w:t xml:space="preserve">); </w:t>
      </w:r>
      <w:r w:rsidR="008D209E" w:rsidRPr="007E06BD">
        <w:rPr>
          <w:rFonts w:ascii="Calibri" w:hAnsi="Calibri"/>
          <w:sz w:val="26"/>
          <w:szCs w:val="26"/>
        </w:rPr>
        <w:t xml:space="preserve">lo </w:t>
      </w:r>
      <w:r w:rsidRPr="007E06BD">
        <w:rPr>
          <w:rFonts w:ascii="Calibri" w:hAnsi="Calibri"/>
          <w:sz w:val="26"/>
          <w:szCs w:val="26"/>
        </w:rPr>
        <w:t xml:space="preserve">cual es suficiente para acreditar </w:t>
      </w:r>
      <w:r w:rsidR="00534B94" w:rsidRPr="007E06BD">
        <w:rPr>
          <w:rFonts w:ascii="Calibri" w:hAnsi="Calibri"/>
          <w:sz w:val="26"/>
          <w:szCs w:val="26"/>
        </w:rPr>
        <w:t>el carácter</w:t>
      </w:r>
      <w:r w:rsidRPr="007E06BD">
        <w:rPr>
          <w:rFonts w:ascii="Calibri" w:hAnsi="Calibri"/>
          <w:sz w:val="26"/>
          <w:szCs w:val="26"/>
        </w:rPr>
        <w:t xml:space="preserve"> con la que el ciudadano </w:t>
      </w:r>
      <w:r w:rsidR="007E06BD" w:rsidRPr="008D69BF">
        <w:rPr>
          <w:rFonts w:ascii="Calibri" w:hAnsi="Calibri" w:cs="Calibri"/>
          <w:sz w:val="26"/>
          <w:szCs w:val="26"/>
        </w:rPr>
        <w:t>(…)</w:t>
      </w:r>
      <w:r w:rsidR="007E06BD">
        <w:rPr>
          <w:rFonts w:ascii="Calibri" w:hAnsi="Calibri" w:cs="Calibri"/>
          <w:sz w:val="26"/>
          <w:szCs w:val="26"/>
        </w:rPr>
        <w:t xml:space="preserve"> </w:t>
      </w:r>
      <w:r w:rsidR="00FA2A4C" w:rsidRPr="007E06BD">
        <w:rPr>
          <w:rFonts w:ascii="Calibri" w:hAnsi="Calibri"/>
          <w:sz w:val="26"/>
          <w:szCs w:val="26"/>
        </w:rPr>
        <w:t xml:space="preserve">comparece </w:t>
      </w:r>
      <w:r w:rsidRPr="007E06BD">
        <w:rPr>
          <w:rFonts w:ascii="Calibri" w:hAnsi="Calibri"/>
          <w:sz w:val="26"/>
          <w:szCs w:val="26"/>
        </w:rPr>
        <w:t>y actúa en el presente proceso</w:t>
      </w:r>
      <w:r w:rsidR="00FA2A4C" w:rsidRPr="007E06BD">
        <w:rPr>
          <w:rFonts w:ascii="Calibri" w:hAnsi="Calibri"/>
          <w:sz w:val="26"/>
          <w:szCs w:val="26"/>
        </w:rPr>
        <w:t xml:space="preserve">, por lo que de acuerdo al contenido de la fracción I del artículo 13 del Reglamento para la constitución del Instituto Municipal de Vivienda de León, Guanajuato, puede promover el presente proceso administrativo </w:t>
      </w:r>
      <w:r w:rsidRPr="007E06BD">
        <w:rPr>
          <w:rFonts w:ascii="Calibri" w:hAnsi="Calibri"/>
          <w:sz w:val="26"/>
          <w:szCs w:val="26"/>
        </w:rPr>
        <w:t>en representación de</w:t>
      </w:r>
      <w:r w:rsidR="007E509F" w:rsidRPr="007E06BD">
        <w:rPr>
          <w:rFonts w:ascii="Calibri" w:hAnsi="Calibri"/>
          <w:sz w:val="26"/>
          <w:szCs w:val="26"/>
        </w:rPr>
        <w:t>l Instituto Municipal de Vivienda de León, Guanajuato</w:t>
      </w:r>
      <w:r w:rsidRPr="007E06BD">
        <w:rPr>
          <w:rFonts w:ascii="Calibri" w:hAnsi="Calibri"/>
          <w:sz w:val="26"/>
          <w:szCs w:val="26"/>
        </w:rPr>
        <w:t xml:space="preserve"> . </w:t>
      </w:r>
      <w:r w:rsidR="00423CA9" w:rsidRPr="007E06BD">
        <w:rPr>
          <w:rFonts w:ascii="Calibri" w:hAnsi="Calibri"/>
          <w:sz w:val="26"/>
          <w:szCs w:val="26"/>
        </w:rPr>
        <w:t xml:space="preserve">. . . . . . . </w:t>
      </w:r>
    </w:p>
    <w:p w:rsidR="00C646DD" w:rsidRPr="007E06BD" w:rsidRDefault="00C646DD" w:rsidP="00C646DD">
      <w:pPr>
        <w:jc w:val="both"/>
        <w:rPr>
          <w:rFonts w:ascii="Calibri" w:hAnsi="Calibri"/>
          <w:b/>
          <w:bCs/>
          <w:i/>
          <w:iCs/>
          <w:sz w:val="26"/>
        </w:rPr>
      </w:pPr>
    </w:p>
    <w:p w:rsidR="00C646DD" w:rsidRPr="007E06BD" w:rsidRDefault="00C646DD" w:rsidP="00C646DD">
      <w:pPr>
        <w:ind w:firstLine="708"/>
        <w:jc w:val="both"/>
        <w:rPr>
          <w:rFonts w:ascii="Calibri" w:hAnsi="Calibri"/>
          <w:b/>
          <w:bCs/>
          <w:i/>
          <w:iCs/>
          <w:sz w:val="26"/>
        </w:rPr>
      </w:pPr>
      <w:r w:rsidRPr="007E06BD">
        <w:rPr>
          <w:rFonts w:ascii="Calibri" w:hAnsi="Calibri"/>
          <w:b/>
          <w:bCs/>
          <w:i/>
          <w:iCs/>
          <w:sz w:val="26"/>
        </w:rPr>
        <w:t xml:space="preserve">QUINTO.- </w:t>
      </w:r>
      <w:r w:rsidRPr="007E06BD">
        <w:rPr>
          <w:rFonts w:ascii="Calibri" w:hAnsi="Calibri"/>
          <w:sz w:val="26"/>
          <w:szCs w:val="26"/>
        </w:rPr>
        <w:t xml:space="preserve">Por cuestión de </w:t>
      </w:r>
      <w:r w:rsidRPr="007E06BD">
        <w:rPr>
          <w:rFonts w:ascii="Calibri" w:hAnsi="Calibri"/>
          <w:bCs/>
          <w:sz w:val="26"/>
          <w:szCs w:val="26"/>
        </w:rPr>
        <w:t xml:space="preserve">orden público </w:t>
      </w:r>
      <w:r w:rsidRPr="007E06BD">
        <w:rPr>
          <w:rFonts w:ascii="Calibri" w:hAnsi="Calibri"/>
          <w:sz w:val="26"/>
          <w:szCs w:val="26"/>
        </w:rPr>
        <w:t xml:space="preserve">y, por ende de estudio preferente, sea que las partes las hagan valer o que de oficio se adviertan, se </w:t>
      </w:r>
      <w:r w:rsidRPr="007E06BD">
        <w:rPr>
          <w:rFonts w:ascii="Calibri" w:hAnsi="Calibri"/>
          <w:sz w:val="26"/>
          <w:szCs w:val="26"/>
        </w:rPr>
        <w:lastRenderedPageBreak/>
        <w:t xml:space="preserve">procede al análisis de las causales de improcedencia y sobreseimiento previstas en los artículos </w:t>
      </w:r>
      <w:r w:rsidRPr="007E06BD">
        <w:rPr>
          <w:rFonts w:ascii="Calibri" w:hAnsi="Calibri" w:cs="Arial"/>
          <w:sz w:val="26"/>
          <w:szCs w:val="26"/>
        </w:rPr>
        <w:t xml:space="preserve">261 y 262 del </w:t>
      </w:r>
      <w:r w:rsidRPr="007E06BD">
        <w:rPr>
          <w:rFonts w:ascii="Calibri" w:hAnsi="Calibri"/>
          <w:sz w:val="26"/>
          <w:szCs w:val="26"/>
        </w:rPr>
        <w:t xml:space="preserve">Código de Procedimiento y Justicia Administrativa para el Estado y los Municipios de Guanajuato. </w:t>
      </w:r>
      <w:r w:rsidRPr="007E06BD">
        <w:rPr>
          <w:rFonts w:ascii="Calibri" w:hAnsi="Calibri" w:cs="Arial"/>
          <w:sz w:val="26"/>
          <w:szCs w:val="26"/>
        </w:rPr>
        <w:t>. . . . . . . . . . . . . . . . . . . . . . . . . . . . .</w:t>
      </w:r>
      <w:r w:rsidR="00FB3747" w:rsidRPr="007E06BD">
        <w:rPr>
          <w:rFonts w:ascii="Calibri" w:hAnsi="Calibri" w:cs="Arial"/>
          <w:sz w:val="26"/>
          <w:szCs w:val="26"/>
        </w:rPr>
        <w:t xml:space="preserve"> </w:t>
      </w:r>
    </w:p>
    <w:p w:rsidR="00C646DD" w:rsidRPr="007E06BD" w:rsidRDefault="00C646DD" w:rsidP="00C646DD">
      <w:pPr>
        <w:jc w:val="both"/>
        <w:rPr>
          <w:rFonts w:ascii="Calibri" w:hAnsi="Calibri" w:cs="Arial"/>
          <w:sz w:val="22"/>
          <w:szCs w:val="26"/>
        </w:rPr>
      </w:pPr>
    </w:p>
    <w:p w:rsidR="00F36F15" w:rsidRPr="007E06BD" w:rsidRDefault="00C646DD" w:rsidP="00F36F15">
      <w:pPr>
        <w:ind w:firstLine="708"/>
        <w:jc w:val="both"/>
        <w:rPr>
          <w:rFonts w:ascii="Calibri" w:hAnsi="Calibri"/>
          <w:sz w:val="26"/>
        </w:rPr>
      </w:pPr>
      <w:r w:rsidRPr="007E06BD">
        <w:rPr>
          <w:rFonts w:ascii="Calibri" w:hAnsi="Calibri"/>
          <w:sz w:val="26"/>
        </w:rPr>
        <w:t xml:space="preserve">En la presente causa administrativa, las autoridades demandadas, Tesorería Municipal y Dirección General de Ingresos, a través de sus titulares, invocaron </w:t>
      </w:r>
      <w:r w:rsidR="00A02D73" w:rsidRPr="007E06BD">
        <w:rPr>
          <w:rFonts w:ascii="Calibri" w:hAnsi="Calibri"/>
          <w:b/>
          <w:sz w:val="26"/>
        </w:rPr>
        <w:t>tres</w:t>
      </w:r>
      <w:r w:rsidRPr="007E06BD">
        <w:rPr>
          <w:rFonts w:ascii="Calibri" w:hAnsi="Calibri"/>
          <w:sz w:val="26"/>
        </w:rPr>
        <w:t xml:space="preserve"> causal</w:t>
      </w:r>
      <w:r w:rsidR="00800ECF" w:rsidRPr="007E06BD">
        <w:rPr>
          <w:rFonts w:ascii="Calibri" w:hAnsi="Calibri"/>
          <w:sz w:val="26"/>
        </w:rPr>
        <w:t>es</w:t>
      </w:r>
      <w:r w:rsidRPr="007E06BD">
        <w:rPr>
          <w:rFonts w:ascii="Calibri" w:hAnsi="Calibri"/>
          <w:sz w:val="26"/>
        </w:rPr>
        <w:t xml:space="preserve"> de improcedencia; la</w:t>
      </w:r>
      <w:r w:rsidR="00800ECF" w:rsidRPr="007E06BD">
        <w:rPr>
          <w:rFonts w:ascii="Calibri" w:hAnsi="Calibri"/>
          <w:sz w:val="26"/>
        </w:rPr>
        <w:t>s</w:t>
      </w:r>
      <w:r w:rsidRPr="007E06BD">
        <w:rPr>
          <w:rFonts w:ascii="Calibri" w:hAnsi="Calibri"/>
          <w:sz w:val="26"/>
        </w:rPr>
        <w:t xml:space="preserve"> prevista</w:t>
      </w:r>
      <w:r w:rsidR="00800ECF" w:rsidRPr="007E06BD">
        <w:rPr>
          <w:rFonts w:ascii="Calibri" w:hAnsi="Calibri"/>
          <w:sz w:val="26"/>
        </w:rPr>
        <w:t>s</w:t>
      </w:r>
      <w:r w:rsidRPr="007E06BD">
        <w:rPr>
          <w:rFonts w:ascii="Calibri" w:hAnsi="Calibri"/>
          <w:sz w:val="26"/>
        </w:rPr>
        <w:t xml:space="preserve"> en la</w:t>
      </w:r>
      <w:r w:rsidR="00800ECF" w:rsidRPr="007E06BD">
        <w:rPr>
          <w:rFonts w:ascii="Calibri" w:hAnsi="Calibri"/>
          <w:sz w:val="26"/>
        </w:rPr>
        <w:t>s</w:t>
      </w:r>
      <w:r w:rsidRPr="007E06BD">
        <w:rPr>
          <w:rFonts w:ascii="Calibri" w:hAnsi="Calibri"/>
          <w:sz w:val="26"/>
        </w:rPr>
        <w:t xml:space="preserve"> f</w:t>
      </w:r>
      <w:r w:rsidR="00800ECF" w:rsidRPr="007E06BD">
        <w:rPr>
          <w:rFonts w:ascii="Calibri" w:hAnsi="Calibri"/>
          <w:sz w:val="26"/>
        </w:rPr>
        <w:t>raccio</w:t>
      </w:r>
      <w:r w:rsidRPr="007E06BD">
        <w:rPr>
          <w:rFonts w:ascii="Calibri" w:hAnsi="Calibri"/>
          <w:sz w:val="26"/>
        </w:rPr>
        <w:t>n</w:t>
      </w:r>
      <w:r w:rsidR="00800ECF" w:rsidRPr="007E06BD">
        <w:rPr>
          <w:rFonts w:ascii="Calibri" w:hAnsi="Calibri"/>
          <w:sz w:val="26"/>
        </w:rPr>
        <w:t>es</w:t>
      </w:r>
      <w:r w:rsidRPr="007E06BD">
        <w:rPr>
          <w:rFonts w:ascii="Calibri" w:hAnsi="Calibri"/>
          <w:sz w:val="26"/>
        </w:rPr>
        <w:t xml:space="preserve"> I</w:t>
      </w:r>
      <w:r w:rsidR="00A02D73" w:rsidRPr="007E06BD">
        <w:rPr>
          <w:rFonts w:ascii="Calibri" w:hAnsi="Calibri"/>
          <w:sz w:val="26"/>
        </w:rPr>
        <w:t xml:space="preserve">, </w:t>
      </w:r>
      <w:r w:rsidR="00800ECF" w:rsidRPr="007E06BD">
        <w:rPr>
          <w:rFonts w:ascii="Calibri" w:hAnsi="Calibri"/>
          <w:sz w:val="26"/>
        </w:rPr>
        <w:t>VI</w:t>
      </w:r>
      <w:r w:rsidR="00A02D73" w:rsidRPr="007E06BD">
        <w:rPr>
          <w:rFonts w:ascii="Calibri" w:hAnsi="Calibri"/>
          <w:sz w:val="26"/>
        </w:rPr>
        <w:t xml:space="preserve"> y VII</w:t>
      </w:r>
      <w:r w:rsidR="00914207" w:rsidRPr="007E06BD">
        <w:rPr>
          <w:rFonts w:ascii="Calibri" w:hAnsi="Calibri"/>
          <w:sz w:val="26"/>
        </w:rPr>
        <w:t>I</w:t>
      </w:r>
      <w:r w:rsidRPr="007E06BD">
        <w:rPr>
          <w:rFonts w:ascii="Calibri" w:hAnsi="Calibri"/>
          <w:sz w:val="26"/>
        </w:rPr>
        <w:t xml:space="preserve"> del artículo 261 del Código de Procedimiento antes mencionado, al referir que </w:t>
      </w:r>
      <w:r w:rsidR="00800ECF" w:rsidRPr="007E06BD">
        <w:rPr>
          <w:rFonts w:ascii="Calibri" w:hAnsi="Calibri"/>
          <w:sz w:val="26"/>
        </w:rPr>
        <w:t>e</w:t>
      </w:r>
      <w:r w:rsidRPr="007E06BD">
        <w:rPr>
          <w:rFonts w:ascii="Calibri" w:hAnsi="Calibri"/>
          <w:sz w:val="26"/>
        </w:rPr>
        <w:t xml:space="preserve">l acto </w:t>
      </w:r>
      <w:r w:rsidR="00800ECF" w:rsidRPr="007E06BD">
        <w:rPr>
          <w:rFonts w:ascii="Calibri" w:hAnsi="Calibri"/>
          <w:sz w:val="26"/>
        </w:rPr>
        <w:t xml:space="preserve">impugnado </w:t>
      </w:r>
      <w:r w:rsidRPr="007E06BD">
        <w:rPr>
          <w:rFonts w:ascii="Calibri" w:hAnsi="Calibri"/>
          <w:sz w:val="26"/>
        </w:rPr>
        <w:t xml:space="preserve">no afecta los intereses jurídicos de la </w:t>
      </w:r>
      <w:r w:rsidR="00800ECF" w:rsidRPr="007E06BD">
        <w:rPr>
          <w:rFonts w:ascii="Calibri" w:hAnsi="Calibri"/>
          <w:sz w:val="26"/>
        </w:rPr>
        <w:t xml:space="preserve">representada </w:t>
      </w:r>
      <w:r w:rsidRPr="007E06BD">
        <w:rPr>
          <w:rFonts w:ascii="Calibri" w:hAnsi="Calibri"/>
          <w:sz w:val="26"/>
        </w:rPr>
        <w:t>del actor</w:t>
      </w:r>
      <w:r w:rsidR="00800ECF" w:rsidRPr="007E06BD">
        <w:rPr>
          <w:rFonts w:ascii="Calibri" w:hAnsi="Calibri"/>
          <w:sz w:val="26"/>
        </w:rPr>
        <w:t xml:space="preserve"> y</w:t>
      </w:r>
      <w:r w:rsidR="003A7567" w:rsidRPr="007E06BD">
        <w:rPr>
          <w:rFonts w:ascii="Calibri" w:hAnsi="Calibri"/>
          <w:sz w:val="26"/>
        </w:rPr>
        <w:t>,</w:t>
      </w:r>
      <w:r w:rsidR="00800ECF" w:rsidRPr="007E06BD">
        <w:rPr>
          <w:rFonts w:ascii="Calibri" w:hAnsi="Calibri"/>
          <w:sz w:val="26"/>
        </w:rPr>
        <w:t xml:space="preserve"> que </w:t>
      </w:r>
      <w:r w:rsidR="00F36F15" w:rsidRPr="007E06BD">
        <w:rPr>
          <w:rFonts w:ascii="Calibri" w:hAnsi="Calibri"/>
          <w:sz w:val="26"/>
        </w:rPr>
        <w:t xml:space="preserve">al no </w:t>
      </w:r>
      <w:r w:rsidR="00800ECF" w:rsidRPr="007E06BD">
        <w:rPr>
          <w:rFonts w:ascii="Calibri" w:hAnsi="Calibri"/>
          <w:sz w:val="26"/>
        </w:rPr>
        <w:t>enc</w:t>
      </w:r>
      <w:r w:rsidR="00F36F15" w:rsidRPr="007E06BD">
        <w:rPr>
          <w:rFonts w:ascii="Calibri" w:hAnsi="Calibri"/>
          <w:sz w:val="26"/>
        </w:rPr>
        <w:t>o</w:t>
      </w:r>
      <w:r w:rsidR="00800ECF" w:rsidRPr="007E06BD">
        <w:rPr>
          <w:rFonts w:ascii="Calibri" w:hAnsi="Calibri"/>
          <w:sz w:val="26"/>
        </w:rPr>
        <w:t>ntra</w:t>
      </w:r>
      <w:r w:rsidR="00F36F15" w:rsidRPr="007E06BD">
        <w:rPr>
          <w:rFonts w:ascii="Calibri" w:hAnsi="Calibri"/>
          <w:sz w:val="26"/>
        </w:rPr>
        <w:t>rse</w:t>
      </w:r>
      <w:r w:rsidR="00800ECF" w:rsidRPr="007E06BD">
        <w:rPr>
          <w:rFonts w:ascii="Calibri" w:hAnsi="Calibri"/>
          <w:sz w:val="26"/>
        </w:rPr>
        <w:t xml:space="preserve"> dentro del supuesto de los bienes del dominio público</w:t>
      </w:r>
      <w:r w:rsidR="00F36F15" w:rsidRPr="007E06BD">
        <w:rPr>
          <w:rFonts w:ascii="Calibri" w:hAnsi="Calibri"/>
          <w:sz w:val="26"/>
        </w:rPr>
        <w:t>,</w:t>
      </w:r>
      <w:r w:rsidR="00800ECF" w:rsidRPr="007E06BD">
        <w:rPr>
          <w:rFonts w:ascii="Calibri" w:hAnsi="Calibri"/>
          <w:sz w:val="26"/>
        </w:rPr>
        <w:t xml:space="preserve"> es inexistente el perjuicio.</w:t>
      </w:r>
      <w:r w:rsidR="00FB3747" w:rsidRPr="007E06BD">
        <w:rPr>
          <w:rFonts w:ascii="Calibri" w:hAnsi="Calibri"/>
          <w:sz w:val="26"/>
        </w:rPr>
        <w:t xml:space="preserve"> . . . . . . . . . . . . . . . . . . . . . . . . . . . . . . . . . . . . . . . </w:t>
      </w:r>
    </w:p>
    <w:p w:rsidR="00F36F15" w:rsidRPr="007E06BD" w:rsidRDefault="00F36F15" w:rsidP="00F36F15">
      <w:pPr>
        <w:ind w:firstLine="708"/>
        <w:jc w:val="both"/>
        <w:rPr>
          <w:rFonts w:ascii="Calibri" w:hAnsi="Calibri"/>
          <w:sz w:val="26"/>
        </w:rPr>
      </w:pPr>
    </w:p>
    <w:p w:rsidR="00A02D73" w:rsidRPr="007E06BD" w:rsidRDefault="00C646DD" w:rsidP="00A02D73">
      <w:pPr>
        <w:ind w:firstLine="708"/>
        <w:jc w:val="both"/>
        <w:rPr>
          <w:rFonts w:ascii="Calibri" w:hAnsi="Calibri"/>
          <w:sz w:val="26"/>
        </w:rPr>
      </w:pPr>
      <w:r w:rsidRPr="007E06BD">
        <w:rPr>
          <w:rFonts w:ascii="Calibri" w:hAnsi="Calibri"/>
          <w:sz w:val="26"/>
        </w:rPr>
        <w:t>Causal</w:t>
      </w:r>
      <w:r w:rsidR="00BD2E67" w:rsidRPr="007E06BD">
        <w:rPr>
          <w:rFonts w:ascii="Calibri" w:hAnsi="Calibri"/>
          <w:sz w:val="26"/>
        </w:rPr>
        <w:t>es</w:t>
      </w:r>
      <w:r w:rsidRPr="007E06BD">
        <w:rPr>
          <w:rFonts w:ascii="Calibri" w:hAnsi="Calibri"/>
          <w:sz w:val="26"/>
        </w:rPr>
        <w:t xml:space="preserve"> que </w:t>
      </w:r>
      <w:r w:rsidRPr="007E06BD">
        <w:rPr>
          <w:rFonts w:ascii="Calibri" w:hAnsi="Calibri"/>
          <w:b/>
          <w:sz w:val="26"/>
        </w:rPr>
        <w:t>no se actualiza</w:t>
      </w:r>
      <w:r w:rsidR="00BD2E67" w:rsidRPr="007E06BD">
        <w:rPr>
          <w:rFonts w:ascii="Calibri" w:hAnsi="Calibri"/>
          <w:b/>
          <w:sz w:val="26"/>
        </w:rPr>
        <w:t>n</w:t>
      </w:r>
      <w:r w:rsidRPr="007E06BD">
        <w:rPr>
          <w:rFonts w:ascii="Calibri" w:hAnsi="Calibri"/>
          <w:sz w:val="26"/>
        </w:rPr>
        <w:t xml:space="preserve"> en el presente asunto, </w:t>
      </w:r>
      <w:r w:rsidR="00467A65" w:rsidRPr="007E06BD">
        <w:rPr>
          <w:rFonts w:ascii="Calibri" w:hAnsi="Calibri"/>
          <w:sz w:val="26"/>
        </w:rPr>
        <w:t xml:space="preserve">en primer lugar, porque, sin duda alguna, </w:t>
      </w:r>
      <w:r w:rsidRPr="007E06BD">
        <w:rPr>
          <w:rFonts w:ascii="Calibri" w:hAnsi="Calibri"/>
          <w:b/>
          <w:sz w:val="26"/>
        </w:rPr>
        <w:t>sí se afectan</w:t>
      </w:r>
      <w:r w:rsidRPr="007E06BD">
        <w:rPr>
          <w:rFonts w:ascii="Calibri" w:hAnsi="Calibri"/>
          <w:sz w:val="26"/>
        </w:rPr>
        <w:t xml:space="preserve"> los intereses jurídicos de</w:t>
      </w:r>
      <w:r w:rsidR="00467A65" w:rsidRPr="007E06BD">
        <w:rPr>
          <w:rFonts w:ascii="Calibri" w:hAnsi="Calibri"/>
          <w:sz w:val="26"/>
        </w:rPr>
        <w:t xml:space="preserve">l Instituto Municipal de Vivienda de León, </w:t>
      </w:r>
      <w:r w:rsidRPr="007E06BD">
        <w:rPr>
          <w:rFonts w:ascii="Calibri" w:hAnsi="Calibri"/>
          <w:sz w:val="26"/>
        </w:rPr>
        <w:t xml:space="preserve">pues </w:t>
      </w:r>
      <w:r w:rsidR="00A02D73" w:rsidRPr="007E06BD">
        <w:rPr>
          <w:rFonts w:ascii="Calibri" w:hAnsi="Calibri"/>
          <w:sz w:val="26"/>
        </w:rPr>
        <w:t xml:space="preserve">hay una afectación a sus derechos y patrimonio, al haberse determinado y cobrado un impuesto del que estima no era sujeto pasivo. . . </w:t>
      </w:r>
      <w:r w:rsidR="00FB3747" w:rsidRPr="007E06BD">
        <w:rPr>
          <w:rFonts w:ascii="Calibri" w:hAnsi="Calibri"/>
          <w:sz w:val="26"/>
          <w:szCs w:val="26"/>
        </w:rPr>
        <w:t xml:space="preserve">. . . . . . . . . . . . . . . . . . . . . . . . . . . . . . . . . . . . . . . . . . . . . . . . . . . . </w:t>
      </w:r>
    </w:p>
    <w:p w:rsidR="00A02D73" w:rsidRPr="007E06BD" w:rsidRDefault="00A02D73" w:rsidP="00A02D73">
      <w:pPr>
        <w:ind w:firstLine="708"/>
        <w:jc w:val="both"/>
        <w:rPr>
          <w:rFonts w:ascii="Calibri" w:hAnsi="Calibri"/>
          <w:sz w:val="26"/>
        </w:rPr>
      </w:pPr>
    </w:p>
    <w:p w:rsidR="00A02D73" w:rsidRPr="007E06BD" w:rsidRDefault="00A02D73" w:rsidP="00E058F7">
      <w:pPr>
        <w:ind w:firstLine="708"/>
        <w:jc w:val="both"/>
        <w:rPr>
          <w:rFonts w:ascii="Calibri" w:hAnsi="Calibri"/>
          <w:sz w:val="26"/>
        </w:rPr>
      </w:pPr>
      <w:r w:rsidRPr="007E06BD">
        <w:rPr>
          <w:rFonts w:ascii="Calibri" w:hAnsi="Calibri"/>
          <w:sz w:val="26"/>
        </w:rPr>
        <w:t xml:space="preserve">En segundo lugar, porque el acto impugnado </w:t>
      </w:r>
      <w:r w:rsidR="00FB3747" w:rsidRPr="007E06BD">
        <w:rPr>
          <w:rFonts w:ascii="Calibri" w:hAnsi="Calibri"/>
          <w:b/>
          <w:sz w:val="26"/>
        </w:rPr>
        <w:t>sí</w:t>
      </w:r>
      <w:r w:rsidRPr="007E06BD">
        <w:rPr>
          <w:rFonts w:ascii="Calibri" w:hAnsi="Calibri"/>
          <w:b/>
          <w:sz w:val="26"/>
        </w:rPr>
        <w:t xml:space="preserve"> existe</w:t>
      </w:r>
      <w:r w:rsidR="00E058F7" w:rsidRPr="007E06BD">
        <w:rPr>
          <w:rFonts w:ascii="Calibri" w:hAnsi="Calibri"/>
          <w:sz w:val="26"/>
        </w:rPr>
        <w:t xml:space="preserve">, tal y como se dejó precisado y razonado en el Considerando Tercero de la presente, por lo que si el perjuicio es inexistente o no, se determinará al entrar al estudio a fondo del negocio, analizando los conceptos de impugnación así como los argumentos mediante los cuales se pretenda demostrar la ineficacia de dichos conceptos </w:t>
      </w:r>
      <w:r w:rsidRPr="007E06BD">
        <w:rPr>
          <w:rFonts w:ascii="Calibri" w:hAnsi="Calibri"/>
          <w:sz w:val="26"/>
        </w:rPr>
        <w:t xml:space="preserve"> </w:t>
      </w:r>
      <w:r w:rsidR="00E058F7" w:rsidRPr="007E06BD">
        <w:rPr>
          <w:rFonts w:ascii="Calibri" w:hAnsi="Calibri"/>
          <w:sz w:val="26"/>
        </w:rPr>
        <w:t>y los medios de prueba que obren en autos. . . . . .</w:t>
      </w:r>
      <w:r w:rsidR="009D7923" w:rsidRPr="007E06BD">
        <w:rPr>
          <w:rFonts w:ascii="Calibri" w:hAnsi="Calibri"/>
          <w:sz w:val="26"/>
        </w:rPr>
        <w:t xml:space="preserve"> . . . . . . . . . . . . . . . . . . . . . . . . . . . . </w:t>
      </w:r>
    </w:p>
    <w:p w:rsidR="00E058F7" w:rsidRPr="007E06BD" w:rsidRDefault="00E058F7" w:rsidP="00E058F7">
      <w:pPr>
        <w:ind w:firstLine="708"/>
        <w:jc w:val="both"/>
        <w:rPr>
          <w:rFonts w:ascii="Calibri" w:hAnsi="Calibri"/>
          <w:sz w:val="26"/>
        </w:rPr>
      </w:pPr>
    </w:p>
    <w:p w:rsidR="00E058F7" w:rsidRPr="007E06BD" w:rsidRDefault="00E058F7" w:rsidP="00E058F7">
      <w:pPr>
        <w:ind w:firstLine="708"/>
        <w:jc w:val="both"/>
        <w:rPr>
          <w:rFonts w:ascii="Calibri" w:hAnsi="Calibri"/>
          <w:sz w:val="26"/>
        </w:rPr>
      </w:pPr>
      <w:r w:rsidRPr="007E06BD">
        <w:rPr>
          <w:rFonts w:ascii="Calibri" w:hAnsi="Calibri"/>
          <w:sz w:val="26"/>
        </w:rPr>
        <w:t xml:space="preserve">En relación a la última causal de improcedencia invocada, que se refiere a que la improcedencia resulte de una disposición legal, para quien resuelve </w:t>
      </w:r>
      <w:r w:rsidRPr="007E06BD">
        <w:rPr>
          <w:rFonts w:ascii="Calibri" w:hAnsi="Calibri"/>
          <w:b/>
          <w:sz w:val="26"/>
        </w:rPr>
        <w:t>no se</w:t>
      </w:r>
      <w:r w:rsidRPr="007E06BD">
        <w:rPr>
          <w:rFonts w:ascii="Calibri" w:hAnsi="Calibri"/>
          <w:sz w:val="26"/>
        </w:rPr>
        <w:t xml:space="preserve"> </w:t>
      </w:r>
      <w:r w:rsidRPr="007E06BD">
        <w:rPr>
          <w:rFonts w:ascii="Calibri" w:hAnsi="Calibri"/>
          <w:b/>
          <w:sz w:val="26"/>
        </w:rPr>
        <w:t>a</w:t>
      </w:r>
      <w:r w:rsidR="00E524CF" w:rsidRPr="007E06BD">
        <w:rPr>
          <w:rFonts w:ascii="Calibri" w:hAnsi="Calibri"/>
          <w:b/>
          <w:sz w:val="26"/>
        </w:rPr>
        <w:t>ctualiza</w:t>
      </w:r>
      <w:r w:rsidR="00F30088" w:rsidRPr="007E06BD">
        <w:rPr>
          <w:rFonts w:ascii="Calibri" w:hAnsi="Calibri"/>
          <w:sz w:val="26"/>
        </w:rPr>
        <w:t>;</w:t>
      </w:r>
      <w:r w:rsidR="00E524CF" w:rsidRPr="007E06BD">
        <w:rPr>
          <w:rFonts w:ascii="Calibri" w:hAnsi="Calibri"/>
          <w:sz w:val="26"/>
        </w:rPr>
        <w:t xml:space="preserve"> pues </w:t>
      </w:r>
      <w:r w:rsidRPr="007E06BD">
        <w:rPr>
          <w:rFonts w:ascii="Calibri" w:hAnsi="Calibri"/>
          <w:sz w:val="26"/>
        </w:rPr>
        <w:t xml:space="preserve">las enjuiciadas </w:t>
      </w:r>
      <w:r w:rsidRPr="007E06BD">
        <w:rPr>
          <w:rFonts w:ascii="Calibri" w:hAnsi="Calibri"/>
          <w:b/>
          <w:sz w:val="26"/>
        </w:rPr>
        <w:t>no exponen</w:t>
      </w:r>
      <w:r w:rsidRPr="007E06BD">
        <w:rPr>
          <w:rFonts w:ascii="Calibri" w:hAnsi="Calibri"/>
          <w:sz w:val="26"/>
        </w:rPr>
        <w:t xml:space="preserve"> razonamiento </w:t>
      </w:r>
      <w:r w:rsidR="00E524CF" w:rsidRPr="007E06BD">
        <w:rPr>
          <w:rFonts w:ascii="Calibri" w:hAnsi="Calibri"/>
          <w:sz w:val="26"/>
        </w:rPr>
        <w:t>alguno que permita identificar que disposición legal es la que da lugar a la improcedencia, para que este Órgano Jurisdiccional pueda entrar a su estudio y, por otra parte, no se advierte de las disposiciones que resultan aplicables al caso concreto, alguna que conlleve a la improcedencia del presente proceso administrativo. . . . . . . .</w:t>
      </w:r>
      <w:r w:rsidR="00F30088" w:rsidRPr="007E06BD">
        <w:rPr>
          <w:rFonts w:ascii="Calibri" w:hAnsi="Calibri"/>
          <w:sz w:val="26"/>
        </w:rPr>
        <w:t xml:space="preserve"> . . . . . . </w:t>
      </w:r>
    </w:p>
    <w:p w:rsidR="00E62F80" w:rsidRPr="007E06BD" w:rsidRDefault="00E62F80" w:rsidP="009C4125">
      <w:pPr>
        <w:jc w:val="both"/>
        <w:rPr>
          <w:rFonts w:ascii="Calibri" w:hAnsi="Calibri"/>
          <w:sz w:val="26"/>
        </w:rPr>
      </w:pPr>
    </w:p>
    <w:p w:rsidR="00C646DD" w:rsidRPr="007E06BD" w:rsidRDefault="00C646DD" w:rsidP="0095691D">
      <w:pPr>
        <w:ind w:firstLine="708"/>
        <w:jc w:val="both"/>
        <w:rPr>
          <w:rFonts w:ascii="Calibri" w:hAnsi="Calibri" w:cs="Arial"/>
          <w:sz w:val="26"/>
          <w:szCs w:val="26"/>
        </w:rPr>
      </w:pPr>
      <w:r w:rsidRPr="007E06BD">
        <w:rPr>
          <w:rFonts w:ascii="Calibri" w:hAnsi="Calibri"/>
          <w:sz w:val="26"/>
        </w:rPr>
        <w:t>Así las cosas, al no surtir efectos la</w:t>
      </w:r>
      <w:r w:rsidR="00F36F15" w:rsidRPr="007E06BD">
        <w:rPr>
          <w:rFonts w:ascii="Calibri" w:hAnsi="Calibri"/>
          <w:sz w:val="26"/>
        </w:rPr>
        <w:t>s</w:t>
      </w:r>
      <w:r w:rsidRPr="007E06BD">
        <w:rPr>
          <w:rFonts w:ascii="Calibri" w:hAnsi="Calibri"/>
          <w:sz w:val="26"/>
        </w:rPr>
        <w:t xml:space="preserve"> causal</w:t>
      </w:r>
      <w:r w:rsidR="00F36F15" w:rsidRPr="007E06BD">
        <w:rPr>
          <w:rFonts w:ascii="Calibri" w:hAnsi="Calibri"/>
          <w:sz w:val="26"/>
        </w:rPr>
        <w:t>es</w:t>
      </w:r>
      <w:r w:rsidRPr="007E06BD">
        <w:rPr>
          <w:rFonts w:ascii="Calibri" w:hAnsi="Calibri"/>
          <w:sz w:val="26"/>
        </w:rPr>
        <w:t xml:space="preserve"> señalada</w:t>
      </w:r>
      <w:r w:rsidR="00F36F15" w:rsidRPr="007E06BD">
        <w:rPr>
          <w:rFonts w:ascii="Calibri" w:hAnsi="Calibri"/>
          <w:sz w:val="26"/>
        </w:rPr>
        <w:t>s</w:t>
      </w:r>
      <w:r w:rsidRPr="007E06BD">
        <w:rPr>
          <w:rFonts w:ascii="Calibri" w:hAnsi="Calibri"/>
          <w:sz w:val="26"/>
        </w:rPr>
        <w:t xml:space="preserve">; y </w:t>
      </w:r>
      <w:r w:rsidRPr="007E06BD">
        <w:rPr>
          <w:rFonts w:ascii="Calibri" w:hAnsi="Calibri"/>
          <w:sz w:val="26"/>
          <w:szCs w:val="26"/>
        </w:rPr>
        <w:t xml:space="preserve">de oficio, este </w:t>
      </w:r>
      <w:r w:rsidRPr="007E06BD">
        <w:rPr>
          <w:rFonts w:ascii="Calibri" w:hAnsi="Calibri" w:cs="Arial"/>
          <w:sz w:val="26"/>
          <w:szCs w:val="26"/>
        </w:rPr>
        <w:t xml:space="preserve">Juzgador no advierte que se actualice alguna </w:t>
      </w:r>
      <w:r w:rsidR="009C4125" w:rsidRPr="007E06BD">
        <w:rPr>
          <w:rFonts w:ascii="Calibri" w:hAnsi="Calibri" w:cs="Arial"/>
          <w:sz w:val="26"/>
          <w:szCs w:val="26"/>
        </w:rPr>
        <w:t xml:space="preserve">hipótesis </w:t>
      </w:r>
      <w:r w:rsidRPr="007E06BD">
        <w:rPr>
          <w:rFonts w:ascii="Calibri" w:hAnsi="Calibri" w:cs="Arial"/>
          <w:sz w:val="26"/>
          <w:szCs w:val="26"/>
        </w:rPr>
        <w:t xml:space="preserve">de improcedencia o sobreseimiento que </w:t>
      </w:r>
      <w:r w:rsidRPr="007E06BD">
        <w:rPr>
          <w:rFonts w:ascii="Calibri" w:hAnsi="Calibri"/>
          <w:sz w:val="26"/>
          <w:szCs w:val="26"/>
        </w:rPr>
        <w:t xml:space="preserve">impida el estudio </w:t>
      </w:r>
      <w:r w:rsidR="009C4125" w:rsidRPr="007E06BD">
        <w:rPr>
          <w:rFonts w:ascii="Calibri" w:hAnsi="Calibri"/>
          <w:sz w:val="26"/>
          <w:szCs w:val="26"/>
        </w:rPr>
        <w:t>a</w:t>
      </w:r>
      <w:r w:rsidRPr="007E06BD">
        <w:rPr>
          <w:rFonts w:ascii="Calibri" w:hAnsi="Calibri"/>
          <w:sz w:val="26"/>
          <w:szCs w:val="26"/>
        </w:rPr>
        <w:t xml:space="preserve"> fondo del asunto; por lo que</w:t>
      </w:r>
      <w:r w:rsidR="009C4125" w:rsidRPr="007E06BD">
        <w:rPr>
          <w:rFonts w:ascii="Calibri" w:hAnsi="Calibri"/>
          <w:sz w:val="26"/>
          <w:szCs w:val="26"/>
        </w:rPr>
        <w:t xml:space="preserve">, en consecuencia, </w:t>
      </w:r>
      <w:r w:rsidRPr="007E06BD">
        <w:rPr>
          <w:rFonts w:ascii="Calibri" w:hAnsi="Calibri"/>
          <w:sz w:val="26"/>
          <w:szCs w:val="26"/>
        </w:rPr>
        <w:t>es procedente el presente proceso respecto del acto administrativo impugnado</w:t>
      </w:r>
      <w:r w:rsidRPr="007E06BD">
        <w:rPr>
          <w:rFonts w:ascii="Calibri" w:hAnsi="Calibri" w:cs="Arial"/>
          <w:sz w:val="26"/>
        </w:rPr>
        <w:t xml:space="preserve">. . . . </w:t>
      </w:r>
      <w:r w:rsidR="00F30088" w:rsidRPr="007E06BD">
        <w:rPr>
          <w:rFonts w:ascii="Calibri" w:hAnsi="Calibri"/>
          <w:sz w:val="26"/>
          <w:szCs w:val="26"/>
        </w:rPr>
        <w:t xml:space="preserve">. . . . . . . . . . . . . . . . . . . . . . . . . . . . . . . . . . . . . . . . . . . </w:t>
      </w:r>
    </w:p>
    <w:p w:rsidR="0095691D" w:rsidRPr="007E06BD" w:rsidRDefault="0095691D" w:rsidP="0095691D">
      <w:pPr>
        <w:jc w:val="both"/>
        <w:rPr>
          <w:rFonts w:ascii="Calibri" w:hAnsi="Calibri" w:cs="Arial"/>
          <w:b/>
          <w:bCs/>
          <w:i/>
          <w:iCs/>
          <w:sz w:val="26"/>
          <w:szCs w:val="26"/>
        </w:rPr>
      </w:pPr>
    </w:p>
    <w:p w:rsidR="00F30088" w:rsidRPr="007E06BD" w:rsidRDefault="00C646DD" w:rsidP="009C4125">
      <w:pPr>
        <w:ind w:firstLine="708"/>
        <w:jc w:val="both"/>
        <w:rPr>
          <w:rFonts w:ascii="Calibri" w:hAnsi="Calibri"/>
          <w:sz w:val="26"/>
        </w:rPr>
      </w:pPr>
      <w:r w:rsidRPr="007E06BD">
        <w:rPr>
          <w:rFonts w:ascii="Calibri" w:hAnsi="Calibri" w:cs="Arial"/>
          <w:b/>
          <w:bCs/>
          <w:i/>
          <w:iCs/>
          <w:sz w:val="26"/>
          <w:szCs w:val="26"/>
        </w:rPr>
        <w:t xml:space="preserve">SEXTO.- </w:t>
      </w:r>
      <w:r w:rsidRPr="007E06BD">
        <w:rPr>
          <w:rFonts w:ascii="Calibri" w:hAnsi="Calibri"/>
          <w:sz w:val="26"/>
        </w:rPr>
        <w:t xml:space="preserve">Este Juzgador, en cumplimiento a lo establecido en la fracción I del artículo 299 del Código de Procedimiento y Justicia Administrativa para el </w:t>
      </w:r>
    </w:p>
    <w:p w:rsidR="00F30088" w:rsidRPr="007E06BD" w:rsidRDefault="00F30088" w:rsidP="009C4125">
      <w:pPr>
        <w:ind w:firstLine="708"/>
        <w:jc w:val="both"/>
        <w:rPr>
          <w:rFonts w:ascii="Calibri" w:hAnsi="Calibri"/>
          <w:sz w:val="26"/>
        </w:rPr>
      </w:pPr>
    </w:p>
    <w:p w:rsidR="00F30088" w:rsidRPr="007E06BD" w:rsidRDefault="00F30088" w:rsidP="00F30088">
      <w:pPr>
        <w:pStyle w:val="Textoindependiente"/>
        <w:ind w:firstLine="708"/>
        <w:jc w:val="right"/>
        <w:rPr>
          <w:rFonts w:ascii="Calibri" w:hAnsi="Calibri"/>
          <w:b/>
          <w:bCs/>
          <w:iCs/>
          <w:sz w:val="26"/>
          <w:szCs w:val="26"/>
        </w:rPr>
      </w:pPr>
      <w:r w:rsidRPr="007E06BD">
        <w:rPr>
          <w:rFonts w:ascii="Calibri" w:hAnsi="Calibri"/>
          <w:b/>
          <w:bCs/>
          <w:iCs/>
          <w:sz w:val="26"/>
          <w:szCs w:val="26"/>
        </w:rPr>
        <w:t>Expediente número 650/2016-JN</w:t>
      </w:r>
    </w:p>
    <w:p w:rsidR="00F30088" w:rsidRPr="007E06BD" w:rsidRDefault="00F30088" w:rsidP="009C4125">
      <w:pPr>
        <w:ind w:firstLine="708"/>
        <w:jc w:val="both"/>
        <w:rPr>
          <w:rFonts w:ascii="Calibri" w:hAnsi="Calibri"/>
          <w:sz w:val="26"/>
        </w:rPr>
      </w:pPr>
    </w:p>
    <w:p w:rsidR="00C646DD" w:rsidRPr="007E06BD" w:rsidRDefault="00C646DD" w:rsidP="00F30088">
      <w:pPr>
        <w:jc w:val="both"/>
        <w:rPr>
          <w:rFonts w:ascii="Calibri" w:hAnsi="Calibri"/>
          <w:sz w:val="26"/>
        </w:rPr>
      </w:pPr>
      <w:r w:rsidRPr="007E06BD">
        <w:rPr>
          <w:rFonts w:ascii="Calibri" w:hAnsi="Calibri"/>
          <w:sz w:val="26"/>
        </w:rPr>
        <w:t xml:space="preserve">Estado y los Municipios de Guanajuato, procede a fijar clara y precisamente los puntos controvertidos en la presente causa administrativa. . . . </w:t>
      </w:r>
      <w:r w:rsidR="009C4125" w:rsidRPr="007E06BD">
        <w:rPr>
          <w:rFonts w:ascii="Calibri" w:hAnsi="Calibri"/>
          <w:sz w:val="26"/>
        </w:rPr>
        <w:t>. . . . . . . . . . . . . . . .</w:t>
      </w:r>
    </w:p>
    <w:p w:rsidR="009C4125" w:rsidRPr="007E06BD" w:rsidRDefault="009C4125" w:rsidP="009C4125">
      <w:pPr>
        <w:ind w:firstLine="708"/>
        <w:jc w:val="both"/>
        <w:rPr>
          <w:rFonts w:ascii="Calibri" w:hAnsi="Calibri"/>
          <w:sz w:val="26"/>
        </w:rPr>
      </w:pPr>
    </w:p>
    <w:p w:rsidR="00BF411B" w:rsidRPr="007E06BD" w:rsidRDefault="009C4125" w:rsidP="00C646DD">
      <w:pPr>
        <w:ind w:firstLine="708"/>
        <w:jc w:val="both"/>
        <w:rPr>
          <w:rFonts w:ascii="Calibri" w:hAnsi="Calibri"/>
          <w:sz w:val="26"/>
          <w:szCs w:val="26"/>
        </w:rPr>
      </w:pPr>
      <w:r w:rsidRPr="007E06BD">
        <w:rPr>
          <w:rFonts w:ascii="Calibri" w:hAnsi="Calibri"/>
          <w:sz w:val="26"/>
          <w:szCs w:val="26"/>
        </w:rPr>
        <w:lastRenderedPageBreak/>
        <w:t>Así pues, ta</w:t>
      </w:r>
      <w:r w:rsidR="00C646DD" w:rsidRPr="007E06BD">
        <w:rPr>
          <w:rFonts w:ascii="Calibri" w:hAnsi="Calibri"/>
          <w:sz w:val="26"/>
          <w:szCs w:val="26"/>
        </w:rPr>
        <w:t xml:space="preserve">nto del escrito de demanda, </w:t>
      </w:r>
      <w:r w:rsidR="00BF411B" w:rsidRPr="007E06BD">
        <w:rPr>
          <w:rFonts w:ascii="Calibri" w:hAnsi="Calibri"/>
          <w:sz w:val="26"/>
          <w:szCs w:val="26"/>
        </w:rPr>
        <w:t>de la contestación a la misma</w:t>
      </w:r>
      <w:r w:rsidR="007C71ED" w:rsidRPr="007E06BD">
        <w:rPr>
          <w:rFonts w:ascii="Calibri" w:hAnsi="Calibri"/>
          <w:sz w:val="26"/>
          <w:szCs w:val="26"/>
        </w:rPr>
        <w:t>,</w:t>
      </w:r>
      <w:r w:rsidR="00BF411B" w:rsidRPr="007E06BD">
        <w:rPr>
          <w:rFonts w:ascii="Calibri" w:hAnsi="Calibri"/>
          <w:sz w:val="26"/>
          <w:szCs w:val="26"/>
        </w:rPr>
        <w:t xml:space="preserve"> </w:t>
      </w:r>
      <w:r w:rsidR="007C71ED" w:rsidRPr="007E06BD">
        <w:rPr>
          <w:rFonts w:ascii="Calibri" w:hAnsi="Calibri"/>
          <w:sz w:val="26"/>
          <w:szCs w:val="26"/>
        </w:rPr>
        <w:t>así</w:t>
      </w:r>
      <w:r w:rsidR="00BF411B" w:rsidRPr="007E06BD">
        <w:rPr>
          <w:rFonts w:ascii="Calibri" w:hAnsi="Calibri"/>
          <w:sz w:val="26"/>
          <w:szCs w:val="26"/>
        </w:rPr>
        <w:t xml:space="preserve"> </w:t>
      </w:r>
      <w:r w:rsidR="00C646DD" w:rsidRPr="007E06BD">
        <w:rPr>
          <w:rFonts w:ascii="Calibri" w:hAnsi="Calibri"/>
          <w:sz w:val="26"/>
          <w:szCs w:val="26"/>
        </w:rPr>
        <w:t xml:space="preserve">como de las constancias que integran el presente expediente, se </w:t>
      </w:r>
      <w:r w:rsidR="00BF411B" w:rsidRPr="007E06BD">
        <w:rPr>
          <w:rFonts w:ascii="Calibri" w:hAnsi="Calibri"/>
          <w:sz w:val="26"/>
          <w:szCs w:val="26"/>
        </w:rPr>
        <w:t>establece</w:t>
      </w:r>
      <w:r w:rsidR="00C646DD" w:rsidRPr="007E06BD">
        <w:rPr>
          <w:rFonts w:ascii="Calibri" w:hAnsi="Calibri"/>
          <w:sz w:val="26"/>
          <w:szCs w:val="26"/>
        </w:rPr>
        <w:t xml:space="preserve"> lo siguiente: . . . . . . . . . . . . . . . . . . . . . . . . . . . .</w:t>
      </w:r>
      <w:r w:rsidR="00F30088" w:rsidRPr="007E06BD">
        <w:rPr>
          <w:rFonts w:ascii="Calibri" w:hAnsi="Calibri"/>
          <w:sz w:val="26"/>
          <w:szCs w:val="26"/>
        </w:rPr>
        <w:t xml:space="preserve"> . . . . . . . . . . . . . . . . . . . . . . . . . . . . . . . . </w:t>
      </w:r>
    </w:p>
    <w:p w:rsidR="00810C23" w:rsidRPr="007E06BD" w:rsidRDefault="00810C23" w:rsidP="00C646DD">
      <w:pPr>
        <w:ind w:firstLine="708"/>
        <w:jc w:val="both"/>
        <w:rPr>
          <w:rFonts w:ascii="Calibri" w:hAnsi="Calibri"/>
          <w:sz w:val="26"/>
          <w:szCs w:val="26"/>
        </w:rPr>
      </w:pPr>
    </w:p>
    <w:p w:rsidR="00BF411B" w:rsidRPr="007E06BD" w:rsidRDefault="00810C23" w:rsidP="00C646DD">
      <w:pPr>
        <w:ind w:firstLine="708"/>
        <w:jc w:val="both"/>
        <w:rPr>
          <w:rFonts w:ascii="Calibri" w:hAnsi="Calibri"/>
          <w:sz w:val="26"/>
          <w:szCs w:val="26"/>
        </w:rPr>
      </w:pPr>
      <w:r w:rsidRPr="007E06BD">
        <w:rPr>
          <w:rFonts w:ascii="Calibri" w:hAnsi="Calibri"/>
          <w:sz w:val="26"/>
          <w:szCs w:val="26"/>
        </w:rPr>
        <w:t>a).- Que el Instituto Municipal de Vivienda de León, es un</w:t>
      </w:r>
      <w:r w:rsidR="007C71ED" w:rsidRPr="007E06BD">
        <w:rPr>
          <w:rFonts w:ascii="Calibri" w:hAnsi="Calibri"/>
          <w:sz w:val="26"/>
          <w:szCs w:val="26"/>
        </w:rPr>
        <w:t>a Entidad Paramunicipal</w:t>
      </w:r>
      <w:r w:rsidR="00C85D18" w:rsidRPr="007E06BD">
        <w:rPr>
          <w:rFonts w:ascii="Calibri" w:hAnsi="Calibri"/>
          <w:sz w:val="26"/>
          <w:szCs w:val="26"/>
        </w:rPr>
        <w:t xml:space="preserve"> con personalidad jurídica y patrimonio propio.</w:t>
      </w:r>
      <w:r w:rsidR="00C85BF6" w:rsidRPr="007E06BD">
        <w:rPr>
          <w:rFonts w:ascii="Calibri" w:hAnsi="Calibri"/>
          <w:sz w:val="26"/>
          <w:szCs w:val="26"/>
        </w:rPr>
        <w:t xml:space="preserve"> . . . . . .</w:t>
      </w:r>
      <w:r w:rsidR="00C85D18" w:rsidRPr="007E06BD">
        <w:rPr>
          <w:rFonts w:ascii="Calibri" w:hAnsi="Calibri"/>
          <w:sz w:val="26"/>
          <w:szCs w:val="26"/>
        </w:rPr>
        <w:t xml:space="preserve"> . . . .</w:t>
      </w:r>
      <w:r w:rsidR="00C85BF6" w:rsidRPr="007E06BD">
        <w:rPr>
          <w:rFonts w:ascii="Calibri" w:hAnsi="Calibri"/>
          <w:sz w:val="26"/>
          <w:szCs w:val="26"/>
        </w:rPr>
        <w:t xml:space="preserve"> </w:t>
      </w:r>
      <w:r w:rsidR="00F30088" w:rsidRPr="007E06BD">
        <w:rPr>
          <w:rFonts w:ascii="Calibri" w:hAnsi="Calibri"/>
          <w:sz w:val="26"/>
          <w:szCs w:val="26"/>
        </w:rPr>
        <w:t xml:space="preserve">. . . . . . . </w:t>
      </w:r>
    </w:p>
    <w:p w:rsidR="00C85BF6" w:rsidRPr="007E06BD" w:rsidRDefault="00C85BF6" w:rsidP="00C646DD">
      <w:pPr>
        <w:ind w:firstLine="708"/>
        <w:jc w:val="both"/>
        <w:rPr>
          <w:rFonts w:ascii="Calibri" w:hAnsi="Calibri"/>
          <w:sz w:val="26"/>
          <w:szCs w:val="26"/>
        </w:rPr>
      </w:pPr>
    </w:p>
    <w:p w:rsidR="00C85D18" w:rsidRPr="007E06BD" w:rsidRDefault="00C85BF6" w:rsidP="00C85BF6">
      <w:pPr>
        <w:jc w:val="both"/>
        <w:rPr>
          <w:rFonts w:ascii="Calibri" w:hAnsi="Calibri"/>
          <w:sz w:val="26"/>
          <w:szCs w:val="26"/>
        </w:rPr>
      </w:pPr>
      <w:r w:rsidRPr="007E06BD">
        <w:rPr>
          <w:rFonts w:ascii="Calibri" w:hAnsi="Calibri"/>
          <w:sz w:val="26"/>
          <w:szCs w:val="26"/>
        </w:rPr>
        <w:tab/>
        <w:t>b).- Que dentro</w:t>
      </w:r>
      <w:r w:rsidR="00C85D18" w:rsidRPr="007E06BD">
        <w:rPr>
          <w:rFonts w:ascii="Calibri" w:hAnsi="Calibri"/>
          <w:sz w:val="26"/>
          <w:szCs w:val="26"/>
        </w:rPr>
        <w:t xml:space="preserve"> de su </w:t>
      </w:r>
      <w:r w:rsidR="00C85D18" w:rsidRPr="007E06BD">
        <w:rPr>
          <w:rFonts w:ascii="Calibri" w:hAnsi="Calibri"/>
          <w:b/>
          <w:sz w:val="26"/>
          <w:szCs w:val="26"/>
        </w:rPr>
        <w:t>objeto público</w:t>
      </w:r>
      <w:r w:rsidR="00C85D18" w:rsidRPr="007E06BD">
        <w:rPr>
          <w:rFonts w:ascii="Calibri" w:hAnsi="Calibri"/>
          <w:sz w:val="26"/>
          <w:szCs w:val="26"/>
        </w:rPr>
        <w:t>, entre otras cosas, está el de</w:t>
      </w:r>
      <w:r w:rsidR="00914207" w:rsidRPr="007E06BD">
        <w:rPr>
          <w:rFonts w:ascii="Calibri" w:hAnsi="Calibri"/>
          <w:sz w:val="26"/>
          <w:szCs w:val="26"/>
        </w:rPr>
        <w:t xml:space="preserve"> adquirir los inmuebles necesarios para la promoción y realización  de los programas habitacionales que desarrolle; y, gestionar ante los Gobiernos Federal, Estatal o Municipal e Instituciones privadas las aportaciones necesarias para el mismo fin</w:t>
      </w:r>
      <w:r w:rsidR="00C85D18" w:rsidRPr="007E06BD">
        <w:rPr>
          <w:rFonts w:ascii="Calibri" w:hAnsi="Calibri"/>
          <w:sz w:val="26"/>
          <w:szCs w:val="26"/>
        </w:rPr>
        <w:t>.</w:t>
      </w:r>
      <w:r w:rsidR="00914207" w:rsidRPr="007E06BD">
        <w:rPr>
          <w:rFonts w:ascii="Calibri" w:hAnsi="Calibri"/>
          <w:sz w:val="26"/>
          <w:szCs w:val="26"/>
        </w:rPr>
        <w:t xml:space="preserve"> </w:t>
      </w:r>
    </w:p>
    <w:p w:rsidR="00C85D18" w:rsidRPr="007E06BD" w:rsidRDefault="00C85D18" w:rsidP="00C85BF6">
      <w:pPr>
        <w:jc w:val="both"/>
        <w:rPr>
          <w:rFonts w:ascii="Calibri" w:hAnsi="Calibri"/>
          <w:sz w:val="26"/>
          <w:szCs w:val="26"/>
        </w:rPr>
      </w:pPr>
    </w:p>
    <w:p w:rsidR="00CC4D48" w:rsidRPr="007E06BD" w:rsidRDefault="00C85D18" w:rsidP="00C85BF6">
      <w:pPr>
        <w:jc w:val="both"/>
        <w:rPr>
          <w:rFonts w:ascii="Calibri" w:hAnsi="Calibri"/>
          <w:sz w:val="26"/>
          <w:szCs w:val="26"/>
        </w:rPr>
      </w:pPr>
      <w:r w:rsidRPr="007E06BD">
        <w:rPr>
          <w:rFonts w:ascii="Calibri" w:hAnsi="Calibri"/>
          <w:sz w:val="26"/>
          <w:szCs w:val="26"/>
        </w:rPr>
        <w:tab/>
        <w:t xml:space="preserve">c).- Que en Sesión Ordinaria celebrada con fecha </w:t>
      </w:r>
      <w:r w:rsidR="00914207" w:rsidRPr="007E06BD">
        <w:rPr>
          <w:rFonts w:ascii="Calibri" w:hAnsi="Calibri"/>
          <w:sz w:val="26"/>
          <w:szCs w:val="26"/>
        </w:rPr>
        <w:t>26 veintiséis de febrero del 2015</w:t>
      </w:r>
      <w:r w:rsidRPr="007E06BD">
        <w:rPr>
          <w:rFonts w:ascii="Calibri" w:hAnsi="Calibri"/>
          <w:sz w:val="26"/>
          <w:szCs w:val="26"/>
        </w:rPr>
        <w:t xml:space="preserve"> dos mil </w:t>
      </w:r>
      <w:r w:rsidR="00914207" w:rsidRPr="007E06BD">
        <w:rPr>
          <w:rFonts w:ascii="Calibri" w:hAnsi="Calibri"/>
          <w:sz w:val="26"/>
          <w:szCs w:val="26"/>
        </w:rPr>
        <w:t>quince</w:t>
      </w:r>
      <w:r w:rsidRPr="007E06BD">
        <w:rPr>
          <w:rFonts w:ascii="Calibri" w:hAnsi="Calibri"/>
          <w:sz w:val="26"/>
          <w:szCs w:val="26"/>
        </w:rPr>
        <w:t xml:space="preserve">, el Honorable Ayuntamiento </w:t>
      </w:r>
      <w:r w:rsidRPr="007E06BD">
        <w:rPr>
          <w:rFonts w:ascii="Calibri" w:hAnsi="Calibri"/>
          <w:b/>
          <w:sz w:val="26"/>
          <w:szCs w:val="26"/>
        </w:rPr>
        <w:t>autorizó</w:t>
      </w:r>
      <w:r w:rsidRPr="007E06BD">
        <w:rPr>
          <w:rFonts w:ascii="Calibri" w:hAnsi="Calibri"/>
          <w:sz w:val="26"/>
          <w:szCs w:val="26"/>
        </w:rPr>
        <w:t xml:space="preserve"> la </w:t>
      </w:r>
      <w:r w:rsidR="00914207" w:rsidRPr="007E06BD">
        <w:rPr>
          <w:rFonts w:ascii="Calibri" w:hAnsi="Calibri"/>
          <w:sz w:val="26"/>
          <w:szCs w:val="26"/>
        </w:rPr>
        <w:t>donación al Instituto Municipal de Vivienda de León, Guanajuato, de dos predios ubicados en el fraccionamiento El Duraznal que, en conjunto, suman una superficie total de 3,017.16 m</w:t>
      </w:r>
      <w:r w:rsidR="00914207" w:rsidRPr="007E06BD">
        <w:rPr>
          <w:rFonts w:ascii="Calibri" w:hAnsi="Calibri"/>
          <w:sz w:val="26"/>
          <w:szCs w:val="26"/>
          <w:vertAlign w:val="superscript"/>
        </w:rPr>
        <w:t>2</w:t>
      </w:r>
      <w:r w:rsidR="00914207" w:rsidRPr="007E06BD">
        <w:rPr>
          <w:rFonts w:ascii="Calibri" w:hAnsi="Calibri"/>
          <w:sz w:val="26"/>
          <w:szCs w:val="26"/>
        </w:rPr>
        <w:t xml:space="preserve"> (tres mil diecisiete punto dieciséis metros cuadrados), para que, como ejecutora de la política municipal de vivienda, lleve a cabo el desarrollo de </w:t>
      </w:r>
      <w:r w:rsidR="008009B4" w:rsidRPr="007E06BD">
        <w:rPr>
          <w:rFonts w:ascii="Calibri" w:hAnsi="Calibri"/>
          <w:sz w:val="26"/>
          <w:szCs w:val="26"/>
        </w:rPr>
        <w:t>un proyecto de vivienda vertical</w:t>
      </w:r>
      <w:r w:rsidR="00702110" w:rsidRPr="007E06BD">
        <w:rPr>
          <w:rFonts w:ascii="Calibri" w:hAnsi="Calibri"/>
          <w:sz w:val="26"/>
          <w:szCs w:val="26"/>
        </w:rPr>
        <w:t xml:space="preserve"> (palpable a foja</w:t>
      </w:r>
      <w:r w:rsidR="008009B4" w:rsidRPr="007E06BD">
        <w:rPr>
          <w:rFonts w:ascii="Calibri" w:hAnsi="Calibri"/>
          <w:sz w:val="26"/>
          <w:szCs w:val="26"/>
        </w:rPr>
        <w:t>s</w:t>
      </w:r>
      <w:r w:rsidR="00702110" w:rsidRPr="007E06BD">
        <w:rPr>
          <w:rFonts w:ascii="Calibri" w:hAnsi="Calibri"/>
          <w:sz w:val="26"/>
          <w:szCs w:val="26"/>
        </w:rPr>
        <w:t xml:space="preserve"> </w:t>
      </w:r>
      <w:r w:rsidR="008009B4" w:rsidRPr="007E06BD">
        <w:rPr>
          <w:rFonts w:ascii="Calibri" w:hAnsi="Calibri"/>
          <w:sz w:val="26"/>
          <w:szCs w:val="26"/>
        </w:rPr>
        <w:t>31 treinta y uno y 32 treinta y dos</w:t>
      </w:r>
      <w:r w:rsidR="00702110" w:rsidRPr="007E06BD">
        <w:rPr>
          <w:rFonts w:ascii="Calibri" w:hAnsi="Calibri"/>
          <w:sz w:val="26"/>
          <w:szCs w:val="26"/>
        </w:rPr>
        <w:t>)</w:t>
      </w:r>
      <w:r w:rsidR="00CC4D48" w:rsidRPr="007E06BD">
        <w:rPr>
          <w:rFonts w:ascii="Calibri" w:hAnsi="Calibri"/>
          <w:sz w:val="26"/>
          <w:szCs w:val="26"/>
        </w:rPr>
        <w:t xml:space="preserve">. . </w:t>
      </w:r>
      <w:r w:rsidR="00D94323" w:rsidRPr="007E06BD">
        <w:rPr>
          <w:rFonts w:ascii="Calibri" w:hAnsi="Calibri"/>
          <w:sz w:val="26"/>
          <w:szCs w:val="26"/>
        </w:rPr>
        <w:t xml:space="preserve">. . . . . . . . . . . . . . . . . . . . . . . . . . . . . . . . . . . . . . . . . . . . . . . . . . . . . . . . . . . . . . . . </w:t>
      </w:r>
    </w:p>
    <w:p w:rsidR="00CC4D48" w:rsidRPr="007E06BD" w:rsidRDefault="00CC4D48" w:rsidP="00C85BF6">
      <w:pPr>
        <w:jc w:val="both"/>
        <w:rPr>
          <w:rFonts w:ascii="Calibri" w:hAnsi="Calibri"/>
          <w:sz w:val="26"/>
          <w:szCs w:val="26"/>
        </w:rPr>
      </w:pPr>
    </w:p>
    <w:p w:rsidR="00C646DD" w:rsidRPr="007E06BD" w:rsidRDefault="00CC4D48" w:rsidP="00702110">
      <w:pPr>
        <w:jc w:val="both"/>
        <w:rPr>
          <w:rFonts w:ascii="Calibri" w:hAnsi="Calibri"/>
          <w:sz w:val="26"/>
        </w:rPr>
      </w:pPr>
      <w:r w:rsidRPr="007E06BD">
        <w:rPr>
          <w:rFonts w:ascii="Calibri" w:hAnsi="Calibri"/>
          <w:sz w:val="26"/>
          <w:szCs w:val="26"/>
        </w:rPr>
        <w:tab/>
        <w:t xml:space="preserve">d).- Que mediante </w:t>
      </w:r>
      <w:r w:rsidR="008009B4" w:rsidRPr="007E06BD">
        <w:rPr>
          <w:rFonts w:ascii="Calibri" w:hAnsi="Calibri"/>
          <w:sz w:val="26"/>
          <w:szCs w:val="26"/>
        </w:rPr>
        <w:t>escritura de donación</w:t>
      </w:r>
      <w:r w:rsidRPr="007E06BD">
        <w:rPr>
          <w:rFonts w:ascii="Calibri" w:hAnsi="Calibri"/>
          <w:sz w:val="26"/>
          <w:szCs w:val="26"/>
        </w:rPr>
        <w:t xml:space="preserve">, </w:t>
      </w:r>
      <w:r w:rsidR="00C46F22" w:rsidRPr="007E06BD">
        <w:rPr>
          <w:rFonts w:ascii="Calibri" w:hAnsi="Calibri"/>
          <w:sz w:val="26"/>
        </w:rPr>
        <w:t>el I</w:t>
      </w:r>
      <w:r w:rsidRPr="007E06BD">
        <w:rPr>
          <w:rFonts w:ascii="Calibri" w:hAnsi="Calibri"/>
          <w:sz w:val="26"/>
        </w:rPr>
        <w:t xml:space="preserve">nstituto Municipal de Vivienda de León, Guanajuato </w:t>
      </w:r>
      <w:r w:rsidRPr="007E06BD">
        <w:rPr>
          <w:rFonts w:ascii="Calibri" w:hAnsi="Calibri"/>
          <w:b/>
          <w:sz w:val="26"/>
        </w:rPr>
        <w:t>adquirió</w:t>
      </w:r>
      <w:r w:rsidRPr="007E06BD">
        <w:rPr>
          <w:rFonts w:ascii="Calibri" w:hAnsi="Calibri"/>
          <w:sz w:val="26"/>
        </w:rPr>
        <w:t xml:space="preserve"> </w:t>
      </w:r>
      <w:r w:rsidR="008009B4" w:rsidRPr="007E06BD">
        <w:rPr>
          <w:rFonts w:ascii="Calibri" w:hAnsi="Calibri"/>
          <w:sz w:val="26"/>
        </w:rPr>
        <w:t xml:space="preserve">los inmuebles descritos en el inciso inmediato anterior, </w:t>
      </w:r>
      <w:r w:rsidRPr="007E06BD">
        <w:rPr>
          <w:rFonts w:ascii="Calibri" w:hAnsi="Calibri"/>
          <w:sz w:val="26"/>
        </w:rPr>
        <w:t>con cuenta</w:t>
      </w:r>
      <w:r w:rsidR="008009B4" w:rsidRPr="007E06BD">
        <w:rPr>
          <w:rFonts w:ascii="Calibri" w:hAnsi="Calibri"/>
          <w:sz w:val="26"/>
        </w:rPr>
        <w:t>s</w:t>
      </w:r>
      <w:r w:rsidRPr="007E06BD">
        <w:rPr>
          <w:rFonts w:ascii="Calibri" w:hAnsi="Calibri"/>
          <w:sz w:val="26"/>
        </w:rPr>
        <w:t xml:space="preserve"> predial número</w:t>
      </w:r>
      <w:r w:rsidR="008009B4" w:rsidRPr="007E06BD">
        <w:rPr>
          <w:rFonts w:ascii="Calibri" w:hAnsi="Calibri"/>
          <w:sz w:val="26"/>
        </w:rPr>
        <w:t>s</w:t>
      </w:r>
      <w:r w:rsidRPr="007E06BD">
        <w:rPr>
          <w:rFonts w:ascii="Calibri" w:hAnsi="Calibri"/>
          <w:sz w:val="26"/>
        </w:rPr>
        <w:t xml:space="preserve"> 0</w:t>
      </w:r>
      <w:r w:rsidR="008009B4" w:rsidRPr="007E06BD">
        <w:rPr>
          <w:rFonts w:ascii="Calibri" w:hAnsi="Calibri"/>
          <w:sz w:val="26"/>
        </w:rPr>
        <w:t xml:space="preserve">1C000079004 (cero-uno-C-cero-cero-cero-cero-siete-nueve-cero-cero-cuatro) y </w:t>
      </w:r>
      <w:r w:rsidR="008176BF" w:rsidRPr="007E06BD">
        <w:rPr>
          <w:rFonts w:ascii="Calibri" w:hAnsi="Calibri"/>
          <w:sz w:val="26"/>
        </w:rPr>
        <w:t>01C000079019 (cero-uno-C-cero-cero-cero-cero-siete-nueve-cero-uno-nueve)</w:t>
      </w:r>
      <w:r w:rsidRPr="007E06BD">
        <w:rPr>
          <w:rFonts w:ascii="Calibri" w:hAnsi="Calibri"/>
          <w:sz w:val="26"/>
        </w:rPr>
        <w:t xml:space="preserve">; </w:t>
      </w:r>
      <w:r w:rsidR="008176BF" w:rsidRPr="007E06BD">
        <w:rPr>
          <w:rFonts w:ascii="Calibri" w:hAnsi="Calibri"/>
          <w:sz w:val="26"/>
        </w:rPr>
        <w:t xml:space="preserve">con las superficies definitivas, medidas y colindancias que se detallan en </w:t>
      </w:r>
      <w:r w:rsidRPr="007E06BD">
        <w:rPr>
          <w:rFonts w:ascii="Calibri" w:hAnsi="Calibri"/>
          <w:sz w:val="26"/>
        </w:rPr>
        <w:t xml:space="preserve">la </w:t>
      </w:r>
      <w:r w:rsidR="00C46F22" w:rsidRPr="007E06BD">
        <w:rPr>
          <w:rFonts w:ascii="Calibri" w:hAnsi="Calibri"/>
          <w:sz w:val="26"/>
        </w:rPr>
        <w:t xml:space="preserve">escritura pública número </w:t>
      </w:r>
      <w:r w:rsidR="008176BF" w:rsidRPr="007E06BD">
        <w:rPr>
          <w:rFonts w:ascii="Calibri" w:hAnsi="Calibri"/>
          <w:sz w:val="26"/>
        </w:rPr>
        <w:t>17,511 diecisiete mil quinientos once</w:t>
      </w:r>
      <w:r w:rsidR="00C46F22" w:rsidRPr="007E06BD">
        <w:rPr>
          <w:rFonts w:ascii="Calibri" w:hAnsi="Calibri"/>
          <w:sz w:val="26"/>
        </w:rPr>
        <w:t xml:space="preserve">, </w:t>
      </w:r>
      <w:r w:rsidR="00702110" w:rsidRPr="007E06BD">
        <w:rPr>
          <w:rFonts w:ascii="Calibri" w:hAnsi="Calibri"/>
          <w:sz w:val="26"/>
        </w:rPr>
        <w:t xml:space="preserve">de fecha </w:t>
      </w:r>
      <w:r w:rsidR="008176BF" w:rsidRPr="007E06BD">
        <w:rPr>
          <w:rFonts w:ascii="Calibri" w:hAnsi="Calibri"/>
          <w:sz w:val="26"/>
        </w:rPr>
        <w:t xml:space="preserve">7 siete de septiembre </w:t>
      </w:r>
      <w:r w:rsidR="00702110" w:rsidRPr="007E06BD">
        <w:rPr>
          <w:rFonts w:ascii="Calibri" w:hAnsi="Calibri"/>
          <w:sz w:val="26"/>
        </w:rPr>
        <w:t xml:space="preserve">de 2015 dos mil quince, tirada ante el </w:t>
      </w:r>
      <w:r w:rsidR="000241CD" w:rsidRPr="007E06BD">
        <w:rPr>
          <w:rFonts w:ascii="Calibri" w:hAnsi="Calibri" w:cs="Calibri"/>
          <w:sz w:val="26"/>
          <w:szCs w:val="26"/>
        </w:rPr>
        <w:t>(…)</w:t>
      </w:r>
      <w:r w:rsidR="00C46F22" w:rsidRPr="007E06BD">
        <w:rPr>
          <w:rFonts w:ascii="Calibri" w:hAnsi="Calibri"/>
          <w:sz w:val="26"/>
        </w:rPr>
        <w:t xml:space="preserve"> Público número 1</w:t>
      </w:r>
      <w:r w:rsidR="008176BF" w:rsidRPr="007E06BD">
        <w:rPr>
          <w:rFonts w:ascii="Calibri" w:hAnsi="Calibri"/>
          <w:sz w:val="26"/>
        </w:rPr>
        <w:t>0</w:t>
      </w:r>
      <w:r w:rsidR="00C46F22" w:rsidRPr="007E06BD">
        <w:rPr>
          <w:rFonts w:ascii="Calibri" w:hAnsi="Calibri"/>
          <w:sz w:val="26"/>
        </w:rPr>
        <w:t xml:space="preserve"> </w:t>
      </w:r>
      <w:r w:rsidR="008176BF" w:rsidRPr="007E06BD">
        <w:rPr>
          <w:rFonts w:ascii="Calibri" w:hAnsi="Calibri"/>
          <w:sz w:val="26"/>
        </w:rPr>
        <w:t>diez</w:t>
      </w:r>
      <w:r w:rsidR="00702110" w:rsidRPr="007E06BD">
        <w:rPr>
          <w:rFonts w:ascii="Calibri" w:hAnsi="Calibri"/>
          <w:sz w:val="26"/>
        </w:rPr>
        <w:t xml:space="preserve"> del Partido Judicial de León, Guanajuato (localizable a fojas de la 1</w:t>
      </w:r>
      <w:r w:rsidR="008176BF" w:rsidRPr="007E06BD">
        <w:rPr>
          <w:rFonts w:ascii="Calibri" w:hAnsi="Calibri"/>
          <w:sz w:val="26"/>
        </w:rPr>
        <w:t>4 catorce a 19 diecinueve</w:t>
      </w:r>
      <w:r w:rsidR="00702110" w:rsidRPr="007E06BD">
        <w:rPr>
          <w:rFonts w:ascii="Calibri" w:hAnsi="Calibri"/>
          <w:sz w:val="26"/>
        </w:rPr>
        <w:t>). . .</w:t>
      </w:r>
      <w:r w:rsidR="00D94323" w:rsidRPr="007E06BD">
        <w:rPr>
          <w:rFonts w:ascii="Calibri" w:hAnsi="Calibri"/>
          <w:sz w:val="26"/>
          <w:szCs w:val="26"/>
        </w:rPr>
        <w:t xml:space="preserve"> . . . . . . . . . . . . </w:t>
      </w:r>
    </w:p>
    <w:p w:rsidR="00273697" w:rsidRPr="007E06BD" w:rsidRDefault="00273697" w:rsidP="00C646DD">
      <w:pPr>
        <w:ind w:firstLine="708"/>
        <w:jc w:val="both"/>
        <w:rPr>
          <w:rFonts w:ascii="Calibri" w:hAnsi="Calibri"/>
          <w:sz w:val="26"/>
        </w:rPr>
      </w:pPr>
    </w:p>
    <w:p w:rsidR="00702110" w:rsidRPr="007E06BD" w:rsidRDefault="00702110" w:rsidP="008176BF">
      <w:pPr>
        <w:ind w:firstLine="708"/>
        <w:jc w:val="both"/>
        <w:rPr>
          <w:rFonts w:ascii="Calibri" w:hAnsi="Calibri"/>
          <w:sz w:val="26"/>
        </w:rPr>
      </w:pPr>
      <w:r w:rsidRPr="007E06BD">
        <w:rPr>
          <w:rFonts w:ascii="Calibri" w:hAnsi="Calibri"/>
          <w:sz w:val="26"/>
        </w:rPr>
        <w:t>e</w:t>
      </w:r>
      <w:r w:rsidR="0056236D" w:rsidRPr="007E06BD">
        <w:rPr>
          <w:rFonts w:ascii="Calibri" w:hAnsi="Calibri"/>
          <w:sz w:val="26"/>
        </w:rPr>
        <w:t xml:space="preserve">).- </w:t>
      </w:r>
      <w:r w:rsidRPr="007E06BD">
        <w:rPr>
          <w:rFonts w:ascii="Calibri" w:hAnsi="Calibri"/>
          <w:sz w:val="26"/>
        </w:rPr>
        <w:t xml:space="preserve">Que como consecuencia de la </w:t>
      </w:r>
      <w:r w:rsidR="0085340C" w:rsidRPr="007E06BD">
        <w:rPr>
          <w:rFonts w:ascii="Calibri" w:hAnsi="Calibri"/>
          <w:sz w:val="26"/>
        </w:rPr>
        <w:t>donación</w:t>
      </w:r>
      <w:r w:rsidRPr="007E06BD">
        <w:rPr>
          <w:rFonts w:ascii="Calibri" w:hAnsi="Calibri"/>
          <w:sz w:val="26"/>
        </w:rPr>
        <w:t xml:space="preserve"> antes referida, </w:t>
      </w:r>
      <w:r w:rsidR="00DE10AC" w:rsidRPr="007E06BD">
        <w:rPr>
          <w:rFonts w:ascii="Calibri" w:hAnsi="Calibri"/>
          <w:sz w:val="26"/>
        </w:rPr>
        <w:t>con fecha</w:t>
      </w:r>
      <w:r w:rsidR="008176BF" w:rsidRPr="007E06BD">
        <w:rPr>
          <w:rFonts w:ascii="Calibri" w:hAnsi="Calibri"/>
          <w:sz w:val="26"/>
        </w:rPr>
        <w:t>s</w:t>
      </w:r>
      <w:r w:rsidR="00DE10AC" w:rsidRPr="007E06BD">
        <w:rPr>
          <w:rFonts w:ascii="Calibri" w:hAnsi="Calibri"/>
          <w:sz w:val="26"/>
        </w:rPr>
        <w:t xml:space="preserve"> </w:t>
      </w:r>
      <w:r w:rsidR="008176BF" w:rsidRPr="007E06BD">
        <w:rPr>
          <w:rFonts w:ascii="Calibri" w:hAnsi="Calibri"/>
          <w:sz w:val="26"/>
        </w:rPr>
        <w:t>7 siete y 8 ocho de junio</w:t>
      </w:r>
      <w:r w:rsidR="00DE10AC" w:rsidRPr="007E06BD">
        <w:rPr>
          <w:rFonts w:ascii="Calibri" w:hAnsi="Calibri"/>
          <w:sz w:val="26"/>
        </w:rPr>
        <w:t xml:space="preserve"> del </w:t>
      </w:r>
      <w:r w:rsidRPr="007E06BD">
        <w:rPr>
          <w:rFonts w:ascii="Calibri" w:hAnsi="Calibri"/>
          <w:sz w:val="26"/>
        </w:rPr>
        <w:t>2016 dos mil dieciséis</w:t>
      </w:r>
      <w:r w:rsidR="00DE10AC" w:rsidRPr="007E06BD">
        <w:rPr>
          <w:rFonts w:ascii="Calibri" w:hAnsi="Calibri"/>
          <w:sz w:val="26"/>
        </w:rPr>
        <w:t xml:space="preserve">, </w:t>
      </w:r>
      <w:r w:rsidRPr="007E06BD">
        <w:rPr>
          <w:rFonts w:ascii="Calibri" w:hAnsi="Calibri"/>
          <w:sz w:val="26"/>
        </w:rPr>
        <w:t xml:space="preserve">el Instituto Municipal de Vivienda de León </w:t>
      </w:r>
      <w:r w:rsidR="00DE10AC" w:rsidRPr="007E06BD">
        <w:rPr>
          <w:rFonts w:ascii="Calibri" w:hAnsi="Calibri"/>
          <w:sz w:val="26"/>
        </w:rPr>
        <w:t>realizó</w:t>
      </w:r>
      <w:r w:rsidRPr="007E06BD">
        <w:rPr>
          <w:rFonts w:ascii="Calibri" w:hAnsi="Calibri"/>
          <w:sz w:val="26"/>
        </w:rPr>
        <w:t xml:space="preserve">, en las cajas de la Tesorería Municipal, </w:t>
      </w:r>
      <w:r w:rsidR="00DE10AC" w:rsidRPr="007E06BD">
        <w:rPr>
          <w:rFonts w:ascii="Calibri" w:hAnsi="Calibri"/>
          <w:sz w:val="26"/>
        </w:rPr>
        <w:t xml:space="preserve">el pago </w:t>
      </w:r>
      <w:r w:rsidR="0085340C" w:rsidRPr="007E06BD">
        <w:rPr>
          <w:rFonts w:ascii="Calibri" w:hAnsi="Calibri"/>
          <w:sz w:val="26"/>
        </w:rPr>
        <w:t xml:space="preserve">respectivamente </w:t>
      </w:r>
      <w:r w:rsidRPr="007E06BD">
        <w:rPr>
          <w:rFonts w:ascii="Calibri" w:hAnsi="Calibri"/>
          <w:sz w:val="26"/>
        </w:rPr>
        <w:t xml:space="preserve">de </w:t>
      </w:r>
      <w:r w:rsidR="00DE10AC" w:rsidRPr="007E06BD">
        <w:rPr>
          <w:rFonts w:ascii="Calibri" w:hAnsi="Calibri"/>
          <w:sz w:val="26"/>
        </w:rPr>
        <w:t>la</w:t>
      </w:r>
      <w:r w:rsidR="008176BF" w:rsidRPr="007E06BD">
        <w:rPr>
          <w:rFonts w:ascii="Calibri" w:hAnsi="Calibri"/>
          <w:sz w:val="26"/>
        </w:rPr>
        <w:t>s</w:t>
      </w:r>
      <w:r w:rsidR="00DE10AC" w:rsidRPr="007E06BD">
        <w:rPr>
          <w:rFonts w:ascii="Calibri" w:hAnsi="Calibri"/>
          <w:sz w:val="26"/>
        </w:rPr>
        <w:t xml:space="preserve"> cantidad</w:t>
      </w:r>
      <w:r w:rsidR="008176BF" w:rsidRPr="007E06BD">
        <w:rPr>
          <w:rFonts w:ascii="Calibri" w:hAnsi="Calibri"/>
          <w:sz w:val="26"/>
        </w:rPr>
        <w:t>es</w:t>
      </w:r>
      <w:r w:rsidR="00DE10AC" w:rsidRPr="007E06BD">
        <w:rPr>
          <w:rFonts w:ascii="Calibri" w:hAnsi="Calibri"/>
          <w:sz w:val="26"/>
        </w:rPr>
        <w:t xml:space="preserve"> de </w:t>
      </w:r>
      <w:r w:rsidR="008176BF" w:rsidRPr="007E06BD">
        <w:rPr>
          <w:rFonts w:ascii="Calibri" w:hAnsi="Calibri"/>
          <w:sz w:val="26"/>
        </w:rPr>
        <w:t xml:space="preserve">$575.50 (Quinientos setenta y cinco pesos 50/100 Moneda Nacional) y de $46,597.52 (Cuarenta y seis mil quinientos noventa y siete pesos 52/100 Moneda Nacional) </w:t>
      </w:r>
      <w:r w:rsidRPr="007E06BD">
        <w:rPr>
          <w:rFonts w:ascii="Calibri" w:hAnsi="Calibri"/>
          <w:sz w:val="26"/>
        </w:rPr>
        <w:t>por concepto del impuesto sobre adquisición de bienes inmuebles</w:t>
      </w:r>
      <w:r w:rsidR="008176BF" w:rsidRPr="007E06BD">
        <w:rPr>
          <w:rFonts w:ascii="Calibri" w:hAnsi="Calibri"/>
          <w:sz w:val="26"/>
        </w:rPr>
        <w:t>, reca</w:t>
      </w:r>
      <w:r w:rsidR="0085340C" w:rsidRPr="007E06BD">
        <w:rPr>
          <w:rFonts w:ascii="Calibri" w:hAnsi="Calibri"/>
          <w:sz w:val="26"/>
        </w:rPr>
        <w:t>rgos, multas y certificaciones;</w:t>
      </w:r>
      <w:r w:rsidR="000D1E0C" w:rsidRPr="007E06BD">
        <w:rPr>
          <w:rFonts w:ascii="Calibri" w:hAnsi="Calibri"/>
          <w:sz w:val="26"/>
        </w:rPr>
        <w:t xml:space="preserve"> según se desprende de</w:t>
      </w:r>
      <w:r w:rsidR="008176BF" w:rsidRPr="007E06BD">
        <w:rPr>
          <w:rFonts w:ascii="Calibri" w:hAnsi="Calibri"/>
          <w:sz w:val="26"/>
        </w:rPr>
        <w:t xml:space="preserve"> los </w:t>
      </w:r>
      <w:r w:rsidR="000D1E0C" w:rsidRPr="007E06BD">
        <w:rPr>
          <w:rFonts w:ascii="Calibri" w:hAnsi="Calibri"/>
          <w:sz w:val="26"/>
        </w:rPr>
        <w:t>original</w:t>
      </w:r>
      <w:r w:rsidR="008176BF" w:rsidRPr="007E06BD">
        <w:rPr>
          <w:rFonts w:ascii="Calibri" w:hAnsi="Calibri"/>
          <w:sz w:val="26"/>
        </w:rPr>
        <w:t>es</w:t>
      </w:r>
      <w:r w:rsidR="000D1E0C" w:rsidRPr="007E06BD">
        <w:rPr>
          <w:rFonts w:ascii="Calibri" w:hAnsi="Calibri"/>
          <w:sz w:val="26"/>
        </w:rPr>
        <w:t xml:space="preserve"> de</w:t>
      </w:r>
      <w:r w:rsidR="008176BF" w:rsidRPr="007E06BD">
        <w:rPr>
          <w:rFonts w:ascii="Calibri" w:hAnsi="Calibri"/>
          <w:sz w:val="26"/>
        </w:rPr>
        <w:t xml:space="preserve"> los</w:t>
      </w:r>
      <w:r w:rsidR="000D1E0C" w:rsidRPr="007E06BD">
        <w:rPr>
          <w:rFonts w:ascii="Calibri" w:hAnsi="Calibri"/>
          <w:sz w:val="26"/>
        </w:rPr>
        <w:t xml:space="preserve"> recibo</w:t>
      </w:r>
      <w:r w:rsidR="008176BF" w:rsidRPr="007E06BD">
        <w:rPr>
          <w:rFonts w:ascii="Calibri" w:hAnsi="Calibri"/>
          <w:sz w:val="26"/>
        </w:rPr>
        <w:t>s</w:t>
      </w:r>
      <w:r w:rsidR="000D1E0C" w:rsidRPr="007E06BD">
        <w:rPr>
          <w:rFonts w:ascii="Calibri" w:hAnsi="Calibri"/>
          <w:sz w:val="26"/>
        </w:rPr>
        <w:t xml:space="preserve"> oficial</w:t>
      </w:r>
      <w:r w:rsidR="008176BF" w:rsidRPr="007E06BD">
        <w:rPr>
          <w:rFonts w:ascii="Calibri" w:hAnsi="Calibri"/>
          <w:sz w:val="26"/>
        </w:rPr>
        <w:t>es</w:t>
      </w:r>
      <w:r w:rsidR="000D1E0C" w:rsidRPr="007E06BD">
        <w:rPr>
          <w:rFonts w:ascii="Calibri" w:hAnsi="Calibri"/>
          <w:sz w:val="26"/>
        </w:rPr>
        <w:t xml:space="preserve"> de pago </w:t>
      </w:r>
      <w:r w:rsidR="008176BF" w:rsidRPr="007E06BD">
        <w:rPr>
          <w:rFonts w:ascii="Calibri" w:hAnsi="Calibri"/>
          <w:sz w:val="26"/>
        </w:rPr>
        <w:t xml:space="preserve">números </w:t>
      </w:r>
      <w:r w:rsidR="008176BF" w:rsidRPr="007E06BD">
        <w:rPr>
          <w:rFonts w:ascii="Calibri" w:hAnsi="Calibri"/>
          <w:sz w:val="26"/>
          <w:szCs w:val="26"/>
        </w:rPr>
        <w:t>AA 5768298 (AA cinco-siete-seis-ocho-dos-nueve-ocho) y AA 5771559 (AA cinco-siete-siete-uno-cinco-cinco-nueve)</w:t>
      </w:r>
      <w:r w:rsidR="008176BF" w:rsidRPr="007E06BD">
        <w:rPr>
          <w:rFonts w:ascii="Calibri" w:hAnsi="Calibri"/>
          <w:sz w:val="26"/>
        </w:rPr>
        <w:t xml:space="preserve">, </w:t>
      </w:r>
      <w:r w:rsidR="000D1E0C" w:rsidRPr="007E06BD">
        <w:rPr>
          <w:rFonts w:ascii="Calibri" w:hAnsi="Calibri"/>
          <w:sz w:val="26"/>
        </w:rPr>
        <w:t>mismo</w:t>
      </w:r>
      <w:r w:rsidR="008176BF" w:rsidRPr="007E06BD">
        <w:rPr>
          <w:rFonts w:ascii="Calibri" w:hAnsi="Calibri"/>
          <w:sz w:val="26"/>
        </w:rPr>
        <w:t>s</w:t>
      </w:r>
      <w:r w:rsidR="000D1E0C" w:rsidRPr="007E06BD">
        <w:rPr>
          <w:rFonts w:ascii="Calibri" w:hAnsi="Calibri"/>
          <w:sz w:val="26"/>
        </w:rPr>
        <w:t xml:space="preserve"> que </w:t>
      </w:r>
      <w:r w:rsidR="008176BF" w:rsidRPr="007E06BD">
        <w:rPr>
          <w:rFonts w:ascii="Calibri" w:hAnsi="Calibri"/>
          <w:sz w:val="26"/>
        </w:rPr>
        <w:t xml:space="preserve">son </w:t>
      </w:r>
      <w:r w:rsidR="000D1E0C" w:rsidRPr="007E06BD">
        <w:rPr>
          <w:rFonts w:ascii="Calibri" w:hAnsi="Calibri"/>
          <w:sz w:val="26"/>
        </w:rPr>
        <w:t>visible</w:t>
      </w:r>
      <w:r w:rsidR="008176BF" w:rsidRPr="007E06BD">
        <w:rPr>
          <w:rFonts w:ascii="Calibri" w:hAnsi="Calibri"/>
          <w:sz w:val="26"/>
        </w:rPr>
        <w:t>s</w:t>
      </w:r>
      <w:r w:rsidR="000D1E0C" w:rsidRPr="007E06BD">
        <w:rPr>
          <w:rFonts w:ascii="Calibri" w:hAnsi="Calibri"/>
          <w:sz w:val="26"/>
        </w:rPr>
        <w:t xml:space="preserve"> en el expediente, en copia certificada, a foja</w:t>
      </w:r>
      <w:r w:rsidR="008176BF" w:rsidRPr="007E06BD">
        <w:rPr>
          <w:rFonts w:ascii="Calibri" w:hAnsi="Calibri"/>
          <w:sz w:val="26"/>
        </w:rPr>
        <w:t>s</w:t>
      </w:r>
      <w:r w:rsidR="000D1E0C" w:rsidRPr="007E06BD">
        <w:rPr>
          <w:rFonts w:ascii="Calibri" w:hAnsi="Calibri"/>
          <w:sz w:val="26"/>
        </w:rPr>
        <w:t xml:space="preserve"> </w:t>
      </w:r>
      <w:r w:rsidR="00611B0E" w:rsidRPr="007E06BD">
        <w:rPr>
          <w:rFonts w:ascii="Calibri" w:hAnsi="Calibri"/>
          <w:sz w:val="26"/>
        </w:rPr>
        <w:t>22 veintidós y 25 veinticinco</w:t>
      </w:r>
      <w:r w:rsidR="000D1E0C" w:rsidRPr="007E06BD">
        <w:rPr>
          <w:rFonts w:ascii="Calibri" w:hAnsi="Calibri"/>
          <w:sz w:val="26"/>
        </w:rPr>
        <w:t xml:space="preserve">. . . . </w:t>
      </w:r>
      <w:r w:rsidR="0085340C" w:rsidRPr="007E06BD">
        <w:rPr>
          <w:rFonts w:ascii="Calibri" w:hAnsi="Calibri"/>
          <w:sz w:val="26"/>
        </w:rPr>
        <w:t xml:space="preserve">. . . . . . . . . . . . . . . . . . . . </w:t>
      </w:r>
      <w:r w:rsidR="000D1E0C" w:rsidRPr="007E06BD">
        <w:rPr>
          <w:rFonts w:ascii="Calibri" w:hAnsi="Calibri"/>
          <w:sz w:val="26"/>
        </w:rPr>
        <w:t xml:space="preserve"> </w:t>
      </w:r>
      <w:r w:rsidR="00DE10AC" w:rsidRPr="007E06BD">
        <w:rPr>
          <w:rFonts w:ascii="Calibri" w:hAnsi="Calibri"/>
          <w:sz w:val="26"/>
        </w:rPr>
        <w:t xml:space="preserve"> </w:t>
      </w:r>
    </w:p>
    <w:p w:rsidR="00702110" w:rsidRPr="007E06BD" w:rsidRDefault="00702110" w:rsidP="00702110">
      <w:pPr>
        <w:ind w:firstLine="708"/>
        <w:jc w:val="both"/>
        <w:rPr>
          <w:rFonts w:ascii="Calibri" w:hAnsi="Calibri"/>
          <w:sz w:val="26"/>
        </w:rPr>
      </w:pPr>
    </w:p>
    <w:p w:rsidR="004E0B25" w:rsidRPr="007E06BD" w:rsidRDefault="000D1E0C" w:rsidP="00836DF6">
      <w:pPr>
        <w:ind w:firstLine="708"/>
        <w:jc w:val="both"/>
        <w:rPr>
          <w:rFonts w:ascii="Calibri" w:hAnsi="Calibri"/>
          <w:sz w:val="26"/>
        </w:rPr>
      </w:pPr>
      <w:r w:rsidRPr="007E06BD">
        <w:rPr>
          <w:rFonts w:ascii="Calibri" w:hAnsi="Calibri"/>
          <w:sz w:val="26"/>
        </w:rPr>
        <w:t xml:space="preserve">Así las cosas, </w:t>
      </w:r>
      <w:r w:rsidR="00DE10AC" w:rsidRPr="007E06BD">
        <w:rPr>
          <w:rFonts w:ascii="Calibri" w:hAnsi="Calibri"/>
          <w:sz w:val="26"/>
        </w:rPr>
        <w:t>la parte actora estima ilegal</w:t>
      </w:r>
      <w:r w:rsidRPr="007E06BD">
        <w:rPr>
          <w:rFonts w:ascii="Calibri" w:hAnsi="Calibri"/>
          <w:sz w:val="26"/>
        </w:rPr>
        <w:t xml:space="preserve"> la determinación y cobro del impuesto sobre adquisición de bienes inmuebles</w:t>
      </w:r>
      <w:r w:rsidR="00611B0E" w:rsidRPr="007E06BD">
        <w:rPr>
          <w:rFonts w:ascii="Calibri" w:hAnsi="Calibri"/>
          <w:sz w:val="26"/>
        </w:rPr>
        <w:t xml:space="preserve"> así como el pago de sus accesorios</w:t>
      </w:r>
      <w:r w:rsidR="00DE10AC" w:rsidRPr="007E06BD">
        <w:rPr>
          <w:rFonts w:ascii="Calibri" w:hAnsi="Calibri"/>
          <w:sz w:val="26"/>
        </w:rPr>
        <w:t xml:space="preserve">, toda vez que </w:t>
      </w:r>
      <w:r w:rsidR="00B11B2F" w:rsidRPr="007E06BD">
        <w:rPr>
          <w:rFonts w:ascii="Calibri" w:hAnsi="Calibri"/>
          <w:sz w:val="26"/>
        </w:rPr>
        <w:t xml:space="preserve">las autoridades demandadas </w:t>
      </w:r>
      <w:r w:rsidR="007E1BEF" w:rsidRPr="007E06BD">
        <w:rPr>
          <w:rFonts w:ascii="Calibri" w:hAnsi="Calibri"/>
          <w:sz w:val="26"/>
        </w:rPr>
        <w:t>consider</w:t>
      </w:r>
      <w:r w:rsidR="00B11B2F" w:rsidRPr="007E06BD">
        <w:rPr>
          <w:rFonts w:ascii="Calibri" w:hAnsi="Calibri"/>
          <w:sz w:val="26"/>
        </w:rPr>
        <w:t>aron</w:t>
      </w:r>
      <w:r w:rsidR="007E1BEF" w:rsidRPr="007E06BD">
        <w:rPr>
          <w:rFonts w:ascii="Calibri" w:hAnsi="Calibri"/>
          <w:sz w:val="26"/>
        </w:rPr>
        <w:t xml:space="preserve"> indebidamente al </w:t>
      </w:r>
      <w:r w:rsidR="00534B94" w:rsidRPr="007E06BD">
        <w:rPr>
          <w:rFonts w:ascii="Calibri" w:hAnsi="Calibri"/>
          <w:sz w:val="26"/>
        </w:rPr>
        <w:t>Instituto Municipal de Vivienda de León</w:t>
      </w:r>
      <w:r w:rsidR="007E1BEF" w:rsidRPr="007E06BD">
        <w:rPr>
          <w:rFonts w:ascii="Calibri" w:hAnsi="Calibri"/>
          <w:sz w:val="26"/>
        </w:rPr>
        <w:t xml:space="preserve"> como sujeto pasivo </w:t>
      </w:r>
      <w:r w:rsidR="00836DF6" w:rsidRPr="007E06BD">
        <w:rPr>
          <w:rFonts w:ascii="Calibri" w:hAnsi="Calibri"/>
          <w:sz w:val="26"/>
        </w:rPr>
        <w:t xml:space="preserve">del </w:t>
      </w:r>
      <w:r w:rsidR="00836DF6" w:rsidRPr="007E06BD">
        <w:rPr>
          <w:rFonts w:ascii="Calibri" w:hAnsi="Calibri"/>
          <w:sz w:val="26"/>
        </w:rPr>
        <w:lastRenderedPageBreak/>
        <w:t xml:space="preserve">mismo y </w:t>
      </w:r>
      <w:r w:rsidR="007E1BEF" w:rsidRPr="007E06BD">
        <w:rPr>
          <w:rFonts w:ascii="Calibri" w:hAnsi="Calibri"/>
          <w:sz w:val="26"/>
        </w:rPr>
        <w:t xml:space="preserve">no </w:t>
      </w:r>
      <w:r w:rsidR="00836DF6" w:rsidRPr="007E06BD">
        <w:rPr>
          <w:rFonts w:ascii="Calibri" w:hAnsi="Calibri"/>
          <w:sz w:val="26"/>
        </w:rPr>
        <w:t xml:space="preserve">como </w:t>
      </w:r>
      <w:r w:rsidR="007E1BEF" w:rsidRPr="007E06BD">
        <w:rPr>
          <w:rFonts w:ascii="Calibri" w:hAnsi="Calibri"/>
          <w:sz w:val="26"/>
        </w:rPr>
        <w:t>exento de</w:t>
      </w:r>
      <w:r w:rsidR="00836DF6" w:rsidRPr="007E06BD">
        <w:rPr>
          <w:rFonts w:ascii="Calibri" w:hAnsi="Calibri"/>
          <w:sz w:val="26"/>
        </w:rPr>
        <w:t>l pago de</w:t>
      </w:r>
      <w:r w:rsidRPr="007E06BD">
        <w:rPr>
          <w:rFonts w:ascii="Calibri" w:hAnsi="Calibri"/>
          <w:sz w:val="26"/>
        </w:rPr>
        <w:t xml:space="preserve"> dicho </w:t>
      </w:r>
      <w:r w:rsidR="00B11B2F" w:rsidRPr="007E06BD">
        <w:rPr>
          <w:rFonts w:ascii="Calibri" w:hAnsi="Calibri"/>
          <w:sz w:val="26"/>
        </w:rPr>
        <w:t>impuesto;</w:t>
      </w:r>
      <w:r w:rsidR="007E1BEF" w:rsidRPr="007E06BD">
        <w:rPr>
          <w:rFonts w:ascii="Calibri" w:hAnsi="Calibri"/>
          <w:sz w:val="26"/>
        </w:rPr>
        <w:t xml:space="preserve"> pues </w:t>
      </w:r>
      <w:r w:rsidR="008C0B55" w:rsidRPr="007E06BD">
        <w:rPr>
          <w:rFonts w:ascii="Calibri" w:hAnsi="Calibri"/>
          <w:sz w:val="26"/>
        </w:rPr>
        <w:t xml:space="preserve">refirió que </w:t>
      </w:r>
      <w:r w:rsidRPr="007E06BD">
        <w:rPr>
          <w:rFonts w:ascii="Calibri" w:hAnsi="Calibri"/>
          <w:sz w:val="26"/>
        </w:rPr>
        <w:t>encuadra en la causal de exención que establece la Constitución Política de los Estados Unidos Mexicanos en su artí</w:t>
      </w:r>
      <w:r w:rsidR="004D0BE4" w:rsidRPr="007E06BD">
        <w:rPr>
          <w:rFonts w:ascii="Calibri" w:hAnsi="Calibri"/>
          <w:sz w:val="26"/>
        </w:rPr>
        <w:t xml:space="preserve">culo 115, fracción IV, </w:t>
      </w:r>
      <w:r w:rsidR="008C0B55" w:rsidRPr="007E06BD">
        <w:rPr>
          <w:rFonts w:ascii="Calibri" w:hAnsi="Calibri"/>
          <w:sz w:val="26"/>
        </w:rPr>
        <w:t>en su segundo párrafo</w:t>
      </w:r>
      <w:r w:rsidRPr="007E06BD">
        <w:rPr>
          <w:rFonts w:ascii="Calibri" w:hAnsi="Calibri"/>
          <w:sz w:val="26"/>
        </w:rPr>
        <w:t xml:space="preserve">, y la Constitución Política del Estado de Guanajuato, en su artículo 121, </w:t>
      </w:r>
      <w:r w:rsidR="008C0B55" w:rsidRPr="007E06BD">
        <w:rPr>
          <w:rFonts w:ascii="Calibri" w:hAnsi="Calibri"/>
          <w:sz w:val="26"/>
        </w:rPr>
        <w:t>en su antep</w:t>
      </w:r>
      <w:r w:rsidR="00B46FEE" w:rsidRPr="007E06BD">
        <w:rPr>
          <w:rFonts w:ascii="Calibri" w:hAnsi="Calibri"/>
          <w:sz w:val="26"/>
        </w:rPr>
        <w:t>en</w:t>
      </w:r>
      <w:r w:rsidR="008C0B55" w:rsidRPr="007E06BD">
        <w:rPr>
          <w:rFonts w:ascii="Calibri" w:hAnsi="Calibri"/>
          <w:sz w:val="26"/>
        </w:rPr>
        <w:t>último</w:t>
      </w:r>
      <w:r w:rsidRPr="007E06BD">
        <w:rPr>
          <w:rFonts w:ascii="Calibri" w:hAnsi="Calibri"/>
          <w:sz w:val="26"/>
        </w:rPr>
        <w:t xml:space="preserve"> párrafo</w:t>
      </w:r>
      <w:r w:rsidR="00836DF6" w:rsidRPr="007E06BD">
        <w:rPr>
          <w:rFonts w:ascii="Calibri" w:hAnsi="Calibri"/>
          <w:sz w:val="26"/>
        </w:rPr>
        <w:t xml:space="preserve">, a más de que estima que </w:t>
      </w:r>
      <w:r w:rsidRPr="007E06BD">
        <w:rPr>
          <w:rFonts w:ascii="Calibri" w:hAnsi="Calibri"/>
          <w:sz w:val="26"/>
        </w:rPr>
        <w:t>no se encuentra debidamente fundado y motivado</w:t>
      </w:r>
      <w:r w:rsidR="00707232" w:rsidRPr="007E06BD">
        <w:rPr>
          <w:rFonts w:ascii="Calibri" w:hAnsi="Calibri"/>
          <w:sz w:val="26"/>
        </w:rPr>
        <w:t>.</w:t>
      </w:r>
      <w:r w:rsidR="00B11B2F" w:rsidRPr="007E06BD">
        <w:rPr>
          <w:rFonts w:ascii="Calibri" w:hAnsi="Calibri"/>
          <w:sz w:val="26"/>
        </w:rPr>
        <w:t xml:space="preserve"> . . . . . . . . . . . . . . . . . . . . .</w:t>
      </w:r>
      <w:r w:rsidR="00B46FEE" w:rsidRPr="007E06BD">
        <w:rPr>
          <w:rFonts w:ascii="Calibri" w:hAnsi="Calibri"/>
          <w:sz w:val="26"/>
        </w:rPr>
        <w:t xml:space="preserve"> . . . . . . . . . . . . . . . . . . . . . . . . . . . . . . </w:t>
      </w:r>
    </w:p>
    <w:p w:rsidR="004E0B25" w:rsidRPr="007E06BD" w:rsidRDefault="004E0B25" w:rsidP="00C646DD">
      <w:pPr>
        <w:ind w:firstLine="708"/>
        <w:jc w:val="both"/>
        <w:rPr>
          <w:rFonts w:ascii="Calibri" w:hAnsi="Calibri"/>
          <w:sz w:val="26"/>
        </w:rPr>
      </w:pPr>
    </w:p>
    <w:p w:rsidR="00D45B48" w:rsidRPr="007E06BD" w:rsidRDefault="00D45B48" w:rsidP="00C646DD">
      <w:pPr>
        <w:ind w:firstLine="708"/>
        <w:jc w:val="both"/>
        <w:rPr>
          <w:rFonts w:ascii="Calibri" w:hAnsi="Calibri"/>
          <w:sz w:val="26"/>
        </w:rPr>
      </w:pPr>
      <w:r w:rsidRPr="007E06BD">
        <w:rPr>
          <w:rFonts w:ascii="Calibri" w:hAnsi="Calibri"/>
          <w:sz w:val="26"/>
        </w:rPr>
        <w:t>Asimismo señaló que no tomó en cuenta lo dispuesto en el artículo 3 de la Ley de Hacienda para los Municipios del Estado de Guanajuato, que dispone que los Municipios del Estado deben pagar impuestos y derechos por los actos que realicen, que no correspondan a sus funciones de Derecho Público</w:t>
      </w:r>
      <w:r w:rsidR="00B46FEE" w:rsidRPr="007E06BD">
        <w:rPr>
          <w:rFonts w:ascii="Calibri" w:hAnsi="Calibri"/>
          <w:sz w:val="26"/>
        </w:rPr>
        <w:t>;</w:t>
      </w:r>
      <w:r w:rsidR="00761025" w:rsidRPr="007E06BD">
        <w:rPr>
          <w:rFonts w:ascii="Calibri" w:hAnsi="Calibri"/>
          <w:sz w:val="26"/>
        </w:rPr>
        <w:t xml:space="preserve"> </w:t>
      </w:r>
      <w:r w:rsidR="00B46FEE" w:rsidRPr="007E06BD">
        <w:rPr>
          <w:rFonts w:ascii="Calibri" w:hAnsi="Calibri"/>
          <w:sz w:val="26"/>
        </w:rPr>
        <w:t xml:space="preserve">donación que recibió </w:t>
      </w:r>
      <w:r w:rsidR="00761025" w:rsidRPr="007E06BD">
        <w:rPr>
          <w:rFonts w:ascii="Calibri" w:hAnsi="Calibri"/>
          <w:sz w:val="26"/>
        </w:rPr>
        <w:t>además</w:t>
      </w:r>
      <w:r w:rsidR="00B46FEE" w:rsidRPr="007E06BD">
        <w:rPr>
          <w:rFonts w:ascii="Calibri" w:hAnsi="Calibri"/>
          <w:sz w:val="26"/>
        </w:rPr>
        <w:t>,</w:t>
      </w:r>
      <w:r w:rsidR="00761025" w:rsidRPr="007E06BD">
        <w:rPr>
          <w:rFonts w:ascii="Calibri" w:hAnsi="Calibri"/>
          <w:sz w:val="26"/>
        </w:rPr>
        <w:t xml:space="preserve"> </w:t>
      </w:r>
      <w:r w:rsidR="00611B0E" w:rsidRPr="007E06BD">
        <w:rPr>
          <w:rFonts w:ascii="Calibri" w:hAnsi="Calibri"/>
          <w:sz w:val="26"/>
        </w:rPr>
        <w:t xml:space="preserve">para dar </w:t>
      </w:r>
      <w:r w:rsidR="00761025" w:rsidRPr="007E06BD">
        <w:rPr>
          <w:rFonts w:ascii="Calibri" w:hAnsi="Calibri"/>
          <w:sz w:val="26"/>
        </w:rPr>
        <w:t xml:space="preserve">cumplimiento de </w:t>
      </w:r>
      <w:r w:rsidR="00611B0E" w:rsidRPr="007E06BD">
        <w:rPr>
          <w:rFonts w:ascii="Calibri" w:hAnsi="Calibri"/>
          <w:sz w:val="26"/>
        </w:rPr>
        <w:t xml:space="preserve">los acuerdos tomados en </w:t>
      </w:r>
      <w:r w:rsidR="00761025" w:rsidRPr="007E06BD">
        <w:rPr>
          <w:rFonts w:ascii="Calibri" w:hAnsi="Calibri"/>
          <w:sz w:val="26"/>
        </w:rPr>
        <w:t xml:space="preserve">la Sesión Ordinaria del Honorable Ayuntamiento de este Municipio, en fecha </w:t>
      </w:r>
      <w:r w:rsidR="00611B0E" w:rsidRPr="007E06BD">
        <w:rPr>
          <w:rFonts w:ascii="Calibri" w:hAnsi="Calibri"/>
          <w:sz w:val="26"/>
        </w:rPr>
        <w:t>26 veintiséis de febrero del año 2015</w:t>
      </w:r>
      <w:r w:rsidR="00761025" w:rsidRPr="007E06BD">
        <w:rPr>
          <w:rFonts w:ascii="Calibri" w:hAnsi="Calibri"/>
          <w:sz w:val="26"/>
        </w:rPr>
        <w:t xml:space="preserve"> dos mil </w:t>
      </w:r>
      <w:r w:rsidR="00611B0E" w:rsidRPr="007E06BD">
        <w:rPr>
          <w:rFonts w:ascii="Calibri" w:hAnsi="Calibri"/>
          <w:sz w:val="26"/>
        </w:rPr>
        <w:t>quince</w:t>
      </w:r>
      <w:r w:rsidR="00CF301D" w:rsidRPr="007E06BD">
        <w:rPr>
          <w:rFonts w:ascii="Calibri" w:hAnsi="Calibri"/>
          <w:sz w:val="26"/>
        </w:rPr>
        <w:t>; señalando que aunque se trata de un organismo paramunicipal, sus objetivos y finalidades están identificadas con las de la administración pública municipal</w:t>
      </w:r>
      <w:r w:rsidRPr="007E06BD">
        <w:rPr>
          <w:rFonts w:ascii="Calibri" w:hAnsi="Calibri"/>
          <w:sz w:val="26"/>
        </w:rPr>
        <w:t>. . . . .</w:t>
      </w:r>
      <w:r w:rsidR="00761025" w:rsidRPr="007E06BD">
        <w:rPr>
          <w:rFonts w:ascii="Calibri" w:hAnsi="Calibri"/>
          <w:sz w:val="26"/>
        </w:rPr>
        <w:t xml:space="preserve"> . . . . . . . . . . . . . . . . . . . . . . .</w:t>
      </w:r>
      <w:r w:rsidR="00B46FEE" w:rsidRPr="007E06BD">
        <w:rPr>
          <w:rFonts w:ascii="Calibri" w:hAnsi="Calibri"/>
          <w:sz w:val="26"/>
        </w:rPr>
        <w:t xml:space="preserve"> . . . . . . . . . </w:t>
      </w:r>
    </w:p>
    <w:p w:rsidR="00C646DD" w:rsidRPr="007E06BD" w:rsidRDefault="00C646DD" w:rsidP="00CF301D">
      <w:pPr>
        <w:jc w:val="both"/>
        <w:rPr>
          <w:rFonts w:ascii="Calibri" w:hAnsi="Calibri"/>
          <w:sz w:val="26"/>
          <w:szCs w:val="26"/>
        </w:rPr>
      </w:pPr>
    </w:p>
    <w:p w:rsidR="00C646DD" w:rsidRPr="007E06BD" w:rsidRDefault="00C646DD" w:rsidP="00C646DD">
      <w:pPr>
        <w:ind w:firstLine="708"/>
        <w:jc w:val="both"/>
        <w:rPr>
          <w:rFonts w:ascii="Calibri" w:hAnsi="Calibri"/>
          <w:sz w:val="26"/>
          <w:szCs w:val="26"/>
        </w:rPr>
      </w:pPr>
      <w:r w:rsidRPr="007E06BD">
        <w:rPr>
          <w:rFonts w:ascii="Calibri" w:hAnsi="Calibri"/>
          <w:sz w:val="26"/>
          <w:szCs w:val="26"/>
        </w:rPr>
        <w:t xml:space="preserve">A lo argüido por el enjuiciante, las autoridades demandadas </w:t>
      </w:r>
      <w:r w:rsidR="00CF301D" w:rsidRPr="007E06BD">
        <w:rPr>
          <w:rFonts w:ascii="Calibri" w:hAnsi="Calibri"/>
          <w:sz w:val="26"/>
          <w:szCs w:val="26"/>
        </w:rPr>
        <w:t xml:space="preserve">sostuvieron la legalidad del cobro del impuesto, porque a luces se advierte que </w:t>
      </w:r>
      <w:r w:rsidR="00D53580" w:rsidRPr="007E06BD">
        <w:rPr>
          <w:rFonts w:ascii="Calibri" w:hAnsi="Calibri"/>
          <w:sz w:val="26"/>
          <w:szCs w:val="26"/>
        </w:rPr>
        <w:t xml:space="preserve">al transmitirse la propiedad de los inmuebles, se generó un crédito fiscal respecto de los mismos; </w:t>
      </w:r>
      <w:r w:rsidR="00CF301D" w:rsidRPr="007E06BD">
        <w:rPr>
          <w:rFonts w:ascii="Calibri" w:hAnsi="Calibri"/>
          <w:sz w:val="26"/>
          <w:szCs w:val="26"/>
        </w:rPr>
        <w:t xml:space="preserve">y que por ello no se trata de un bien del dominio público, sino privado, porque no es un bien de uso común, ni </w:t>
      </w:r>
      <w:r w:rsidR="000F785C" w:rsidRPr="007E06BD">
        <w:rPr>
          <w:rFonts w:ascii="Calibri" w:hAnsi="Calibri"/>
          <w:sz w:val="26"/>
          <w:szCs w:val="26"/>
        </w:rPr>
        <w:t>destinado a un servicio público, ni se encuentra en ninguno de los rubros por los que pueda ser considerado como un bien del dominio público</w:t>
      </w:r>
      <w:r w:rsidRPr="007E06BD">
        <w:rPr>
          <w:rFonts w:ascii="Calibri" w:hAnsi="Calibri"/>
          <w:sz w:val="26"/>
          <w:szCs w:val="26"/>
        </w:rPr>
        <w:t xml:space="preserve">. . . . . . . . . . . . . . . . . . . . . . . </w:t>
      </w:r>
      <w:r w:rsidR="00836DF6" w:rsidRPr="007E06BD">
        <w:rPr>
          <w:rFonts w:ascii="Calibri" w:hAnsi="Calibri"/>
          <w:sz w:val="26"/>
          <w:szCs w:val="26"/>
        </w:rPr>
        <w:t xml:space="preserve">. . . . . . </w:t>
      </w:r>
      <w:r w:rsidR="00D53580" w:rsidRPr="007E06BD">
        <w:rPr>
          <w:rFonts w:ascii="Calibri" w:hAnsi="Calibri"/>
          <w:sz w:val="26"/>
          <w:szCs w:val="26"/>
        </w:rPr>
        <w:t xml:space="preserve">. . . . . . . . . . . . . . . . . . . </w:t>
      </w:r>
    </w:p>
    <w:p w:rsidR="00C646DD" w:rsidRPr="007E06BD" w:rsidRDefault="00C646DD" w:rsidP="00C646DD">
      <w:pPr>
        <w:ind w:firstLine="708"/>
        <w:jc w:val="both"/>
        <w:rPr>
          <w:rFonts w:ascii="Calibri" w:hAnsi="Calibri"/>
          <w:sz w:val="26"/>
          <w:szCs w:val="26"/>
        </w:rPr>
      </w:pPr>
    </w:p>
    <w:p w:rsidR="00C646DD" w:rsidRPr="007E06BD" w:rsidRDefault="00836DF6" w:rsidP="00C646DD">
      <w:pPr>
        <w:ind w:firstLine="708"/>
        <w:jc w:val="both"/>
        <w:rPr>
          <w:rFonts w:ascii="Calibri" w:hAnsi="Calibri"/>
          <w:sz w:val="26"/>
          <w:szCs w:val="26"/>
        </w:rPr>
      </w:pPr>
      <w:r w:rsidRPr="007E06BD">
        <w:rPr>
          <w:rFonts w:ascii="Calibri" w:hAnsi="Calibri"/>
          <w:sz w:val="26"/>
        </w:rPr>
        <w:t xml:space="preserve">Así pues, entonces </w:t>
      </w:r>
      <w:r w:rsidR="00C646DD" w:rsidRPr="007E06BD">
        <w:rPr>
          <w:rFonts w:ascii="Calibri" w:hAnsi="Calibri"/>
          <w:sz w:val="26"/>
        </w:rPr>
        <w:t xml:space="preserve"> </w:t>
      </w:r>
      <w:r w:rsidR="00C646DD" w:rsidRPr="007E06BD">
        <w:rPr>
          <w:rFonts w:ascii="Calibri" w:hAnsi="Calibri" w:cs="Calibri"/>
          <w:sz w:val="26"/>
        </w:rPr>
        <w:t xml:space="preserve">la </w:t>
      </w:r>
      <w:r w:rsidR="00C646DD" w:rsidRPr="007E06BD">
        <w:rPr>
          <w:rFonts w:ascii="Calibri" w:hAnsi="Calibri" w:cs="Calibri"/>
          <w:i/>
          <w:sz w:val="26"/>
        </w:rPr>
        <w:t>“</w:t>
      </w:r>
      <w:proofErr w:type="spellStart"/>
      <w:r w:rsidR="00C646DD" w:rsidRPr="007E06BD">
        <w:rPr>
          <w:rFonts w:ascii="Calibri" w:hAnsi="Calibri" w:cs="Calibri"/>
          <w:i/>
          <w:sz w:val="26"/>
        </w:rPr>
        <w:t>litis</w:t>
      </w:r>
      <w:proofErr w:type="spellEnd"/>
      <w:r w:rsidR="00C646DD" w:rsidRPr="007E06BD">
        <w:rPr>
          <w:rFonts w:ascii="Calibri" w:hAnsi="Calibri" w:cs="Calibri"/>
          <w:i/>
          <w:sz w:val="26"/>
        </w:rPr>
        <w:t>”</w:t>
      </w:r>
      <w:r w:rsidR="00C646DD" w:rsidRPr="007E06BD">
        <w:rPr>
          <w:rFonts w:ascii="Calibri" w:hAnsi="Calibri" w:cs="Calibri"/>
          <w:sz w:val="26"/>
        </w:rPr>
        <w:t xml:space="preserve"> planteada se hace consistir en determinar la legalidad o ilegalidad de</w:t>
      </w:r>
      <w:r w:rsidR="00227ACD" w:rsidRPr="007E06BD">
        <w:rPr>
          <w:rFonts w:ascii="Calibri" w:hAnsi="Calibri" w:cs="Calibri"/>
          <w:sz w:val="26"/>
        </w:rPr>
        <w:t xml:space="preserve"> </w:t>
      </w:r>
      <w:r w:rsidR="00C646DD" w:rsidRPr="007E06BD">
        <w:rPr>
          <w:rFonts w:ascii="Calibri" w:hAnsi="Calibri" w:cs="Calibri"/>
          <w:sz w:val="26"/>
        </w:rPr>
        <w:t>l</w:t>
      </w:r>
      <w:r w:rsidR="00227ACD" w:rsidRPr="007E06BD">
        <w:rPr>
          <w:rFonts w:ascii="Calibri" w:hAnsi="Calibri" w:cs="Calibri"/>
          <w:sz w:val="26"/>
        </w:rPr>
        <w:t xml:space="preserve">a </w:t>
      </w:r>
      <w:r w:rsidR="00227ACD" w:rsidRPr="007E06BD">
        <w:rPr>
          <w:rFonts w:ascii="Calibri" w:hAnsi="Calibri"/>
          <w:sz w:val="26"/>
        </w:rPr>
        <w:t xml:space="preserve">determinación y cobro del impuesto sobre adquisición de bienes inmuebles </w:t>
      </w:r>
      <w:r w:rsidR="00611B0E" w:rsidRPr="007E06BD">
        <w:rPr>
          <w:rFonts w:ascii="Calibri" w:hAnsi="Calibri"/>
          <w:sz w:val="26"/>
        </w:rPr>
        <w:t xml:space="preserve">y de sus accesorios, </w:t>
      </w:r>
      <w:r w:rsidR="00227ACD" w:rsidRPr="007E06BD">
        <w:rPr>
          <w:rFonts w:ascii="Calibri" w:hAnsi="Calibri"/>
          <w:sz w:val="26"/>
        </w:rPr>
        <w:t xml:space="preserve">por la cantidad </w:t>
      </w:r>
      <w:r w:rsidR="00611B0E" w:rsidRPr="007E06BD">
        <w:rPr>
          <w:rFonts w:ascii="Calibri" w:hAnsi="Calibri"/>
          <w:sz w:val="26"/>
        </w:rPr>
        <w:t>total de $</w:t>
      </w:r>
      <w:r w:rsidR="00227ACD" w:rsidRPr="007E06BD">
        <w:rPr>
          <w:rFonts w:ascii="Calibri" w:hAnsi="Calibri"/>
          <w:sz w:val="26"/>
        </w:rPr>
        <w:t>4</w:t>
      </w:r>
      <w:r w:rsidR="00611B0E" w:rsidRPr="007E06BD">
        <w:rPr>
          <w:rFonts w:ascii="Calibri" w:hAnsi="Calibri"/>
          <w:sz w:val="26"/>
        </w:rPr>
        <w:t>7</w:t>
      </w:r>
      <w:r w:rsidR="00227ACD" w:rsidRPr="007E06BD">
        <w:rPr>
          <w:rFonts w:ascii="Calibri" w:hAnsi="Calibri"/>
          <w:sz w:val="26"/>
        </w:rPr>
        <w:t>,</w:t>
      </w:r>
      <w:r w:rsidR="00611B0E" w:rsidRPr="007E06BD">
        <w:rPr>
          <w:rFonts w:ascii="Calibri" w:hAnsi="Calibri"/>
          <w:sz w:val="26"/>
        </w:rPr>
        <w:t>173</w:t>
      </w:r>
      <w:r w:rsidR="00227ACD" w:rsidRPr="007E06BD">
        <w:rPr>
          <w:rFonts w:ascii="Calibri" w:hAnsi="Calibri"/>
          <w:sz w:val="26"/>
        </w:rPr>
        <w:t>.</w:t>
      </w:r>
      <w:r w:rsidR="00611B0E" w:rsidRPr="007E06BD">
        <w:rPr>
          <w:rFonts w:ascii="Calibri" w:hAnsi="Calibri"/>
          <w:sz w:val="26"/>
        </w:rPr>
        <w:t>02</w:t>
      </w:r>
      <w:r w:rsidR="00227ACD" w:rsidRPr="007E06BD">
        <w:rPr>
          <w:rFonts w:ascii="Calibri" w:hAnsi="Calibri"/>
          <w:sz w:val="26"/>
        </w:rPr>
        <w:t xml:space="preserve"> (</w:t>
      </w:r>
      <w:r w:rsidR="00611B0E" w:rsidRPr="007E06BD">
        <w:rPr>
          <w:rFonts w:ascii="Calibri" w:hAnsi="Calibri"/>
          <w:sz w:val="26"/>
        </w:rPr>
        <w:t>Cuarenta y siete</w:t>
      </w:r>
      <w:r w:rsidR="00227ACD" w:rsidRPr="007E06BD">
        <w:rPr>
          <w:rFonts w:ascii="Calibri" w:hAnsi="Calibri"/>
          <w:sz w:val="26"/>
        </w:rPr>
        <w:t xml:space="preserve"> mil </w:t>
      </w:r>
      <w:r w:rsidR="00611B0E" w:rsidRPr="007E06BD">
        <w:rPr>
          <w:rFonts w:ascii="Calibri" w:hAnsi="Calibri"/>
          <w:sz w:val="26"/>
        </w:rPr>
        <w:t>ciento setenta y tres</w:t>
      </w:r>
      <w:r w:rsidR="00227ACD" w:rsidRPr="007E06BD">
        <w:rPr>
          <w:rFonts w:ascii="Calibri" w:hAnsi="Calibri"/>
          <w:sz w:val="26"/>
        </w:rPr>
        <w:t xml:space="preserve"> pesos </w:t>
      </w:r>
      <w:r w:rsidR="00611B0E" w:rsidRPr="007E06BD">
        <w:rPr>
          <w:rFonts w:ascii="Calibri" w:hAnsi="Calibri"/>
          <w:sz w:val="26"/>
        </w:rPr>
        <w:t>02</w:t>
      </w:r>
      <w:r w:rsidR="00227ACD" w:rsidRPr="007E06BD">
        <w:rPr>
          <w:rFonts w:ascii="Calibri" w:hAnsi="Calibri"/>
          <w:sz w:val="26"/>
        </w:rPr>
        <w:t>/100 Moneda Nacional), respecto de</w:t>
      </w:r>
      <w:r w:rsidR="00611B0E" w:rsidRPr="007E06BD">
        <w:rPr>
          <w:rFonts w:ascii="Calibri" w:hAnsi="Calibri"/>
          <w:sz w:val="26"/>
        </w:rPr>
        <w:t xml:space="preserve"> los </w:t>
      </w:r>
      <w:r w:rsidR="00227ACD" w:rsidRPr="007E06BD">
        <w:rPr>
          <w:rFonts w:ascii="Calibri" w:hAnsi="Calibri"/>
          <w:sz w:val="26"/>
        </w:rPr>
        <w:t>inmueble</w:t>
      </w:r>
      <w:r w:rsidR="00611B0E" w:rsidRPr="007E06BD">
        <w:rPr>
          <w:rFonts w:ascii="Calibri" w:hAnsi="Calibri"/>
          <w:sz w:val="26"/>
        </w:rPr>
        <w:t>s</w:t>
      </w:r>
      <w:r w:rsidR="00227ACD" w:rsidRPr="007E06BD">
        <w:rPr>
          <w:rFonts w:ascii="Calibri" w:hAnsi="Calibri"/>
          <w:sz w:val="26"/>
        </w:rPr>
        <w:t xml:space="preserve"> </w:t>
      </w:r>
      <w:r w:rsidR="00611B0E" w:rsidRPr="007E06BD">
        <w:rPr>
          <w:rFonts w:ascii="Calibri" w:hAnsi="Calibri"/>
          <w:sz w:val="26"/>
        </w:rPr>
        <w:t xml:space="preserve">ubicados en el fraccionamiento El Duraznal </w:t>
      </w:r>
      <w:r w:rsidR="00227ACD" w:rsidRPr="007E06BD">
        <w:rPr>
          <w:rFonts w:ascii="Calibri" w:hAnsi="Calibri"/>
          <w:sz w:val="26"/>
        </w:rPr>
        <w:t xml:space="preserve">de esta ciudad, con una superficie </w:t>
      </w:r>
      <w:r w:rsidR="00DC432E" w:rsidRPr="007E06BD">
        <w:rPr>
          <w:rFonts w:ascii="Calibri" w:hAnsi="Calibri"/>
          <w:sz w:val="26"/>
        </w:rPr>
        <w:t xml:space="preserve">en conjunto </w:t>
      </w:r>
      <w:r w:rsidR="00227ACD" w:rsidRPr="007E06BD">
        <w:rPr>
          <w:rFonts w:ascii="Calibri" w:hAnsi="Calibri"/>
          <w:sz w:val="26"/>
        </w:rPr>
        <w:t xml:space="preserve">de </w:t>
      </w:r>
      <w:r w:rsidR="00611B0E" w:rsidRPr="007E06BD">
        <w:rPr>
          <w:rFonts w:ascii="Calibri" w:hAnsi="Calibri"/>
          <w:sz w:val="26"/>
        </w:rPr>
        <w:t>3,017.16</w:t>
      </w:r>
      <w:r w:rsidR="00227ACD" w:rsidRPr="007E06BD">
        <w:rPr>
          <w:rFonts w:ascii="Calibri" w:hAnsi="Calibri"/>
          <w:sz w:val="26"/>
        </w:rPr>
        <w:t xml:space="preserve"> m</w:t>
      </w:r>
      <w:r w:rsidR="00227ACD" w:rsidRPr="007E06BD">
        <w:rPr>
          <w:rFonts w:ascii="Calibri" w:hAnsi="Calibri"/>
          <w:sz w:val="26"/>
          <w:vertAlign w:val="superscript"/>
        </w:rPr>
        <w:t>2</w:t>
      </w:r>
      <w:r w:rsidR="00227ACD" w:rsidRPr="007E06BD">
        <w:rPr>
          <w:rFonts w:ascii="Calibri" w:hAnsi="Calibri"/>
          <w:sz w:val="26"/>
        </w:rPr>
        <w:t xml:space="preserve"> (</w:t>
      </w:r>
      <w:r w:rsidR="00611B0E" w:rsidRPr="007E06BD">
        <w:rPr>
          <w:rFonts w:ascii="Calibri" w:hAnsi="Calibri"/>
          <w:sz w:val="26"/>
        </w:rPr>
        <w:t>tres</w:t>
      </w:r>
      <w:r w:rsidR="00227ACD" w:rsidRPr="007E06BD">
        <w:rPr>
          <w:rFonts w:ascii="Calibri" w:hAnsi="Calibri"/>
          <w:sz w:val="26"/>
        </w:rPr>
        <w:t xml:space="preserve"> mil d</w:t>
      </w:r>
      <w:r w:rsidR="00611B0E" w:rsidRPr="007E06BD">
        <w:rPr>
          <w:rFonts w:ascii="Calibri" w:hAnsi="Calibri"/>
          <w:sz w:val="26"/>
        </w:rPr>
        <w:t xml:space="preserve">iecisiete </w:t>
      </w:r>
      <w:r w:rsidR="00227ACD" w:rsidRPr="007E06BD">
        <w:rPr>
          <w:rFonts w:ascii="Calibri" w:hAnsi="Calibri"/>
          <w:sz w:val="26"/>
        </w:rPr>
        <w:t xml:space="preserve">punto </w:t>
      </w:r>
      <w:r w:rsidR="00611B0E" w:rsidRPr="007E06BD">
        <w:rPr>
          <w:rFonts w:ascii="Calibri" w:hAnsi="Calibri"/>
          <w:sz w:val="26"/>
        </w:rPr>
        <w:t>dieciséis metros cuadrados)</w:t>
      </w:r>
      <w:r w:rsidR="00227ACD" w:rsidRPr="007E06BD">
        <w:rPr>
          <w:rFonts w:ascii="Calibri" w:hAnsi="Calibri"/>
          <w:sz w:val="26"/>
        </w:rPr>
        <w:t>; así como de la procedencia o no de la devolución de dicha cantidad</w:t>
      </w:r>
      <w:r w:rsidR="00611B0E" w:rsidRPr="007E06BD">
        <w:rPr>
          <w:rFonts w:ascii="Calibri" w:hAnsi="Calibri"/>
          <w:sz w:val="26"/>
        </w:rPr>
        <w:t xml:space="preserve">, de sus accesorios </w:t>
      </w:r>
      <w:r w:rsidR="00227ACD" w:rsidRPr="007E06BD">
        <w:rPr>
          <w:rFonts w:ascii="Calibri" w:hAnsi="Calibri"/>
          <w:sz w:val="26"/>
        </w:rPr>
        <w:t>y de sus respectivos intereses</w:t>
      </w:r>
      <w:r w:rsidR="00C646DD" w:rsidRPr="007E06BD">
        <w:rPr>
          <w:rFonts w:ascii="Calibri" w:hAnsi="Calibri"/>
          <w:sz w:val="26"/>
          <w:szCs w:val="26"/>
        </w:rPr>
        <w:t xml:space="preserve">. . . . . . . . . . . . . . . . </w:t>
      </w:r>
    </w:p>
    <w:p w:rsidR="00DC432E" w:rsidRPr="007E06BD" w:rsidRDefault="00DC432E" w:rsidP="00C646DD">
      <w:pPr>
        <w:ind w:firstLine="708"/>
        <w:jc w:val="both"/>
        <w:rPr>
          <w:rFonts w:ascii="Calibri" w:hAnsi="Calibri"/>
          <w:sz w:val="26"/>
          <w:szCs w:val="26"/>
        </w:rPr>
      </w:pPr>
    </w:p>
    <w:p w:rsidR="00C646DD" w:rsidRPr="007E06BD" w:rsidRDefault="00C646DD" w:rsidP="00C646DD">
      <w:pPr>
        <w:pStyle w:val="Textoindependiente"/>
        <w:ind w:firstLine="708"/>
        <w:rPr>
          <w:rFonts w:ascii="Calibri" w:hAnsi="Calibri"/>
          <w:sz w:val="26"/>
        </w:rPr>
      </w:pPr>
      <w:r w:rsidRPr="007E06BD">
        <w:rPr>
          <w:rFonts w:ascii="Calibri" w:hAnsi="Calibri"/>
          <w:b/>
          <w:bCs/>
          <w:i/>
          <w:iCs/>
          <w:sz w:val="26"/>
          <w:szCs w:val="26"/>
        </w:rPr>
        <w:t xml:space="preserve">SÉPTIMO.- </w:t>
      </w:r>
      <w:r w:rsidRPr="007E06BD">
        <w:rPr>
          <w:rFonts w:ascii="Calibri" w:hAnsi="Calibri"/>
          <w:sz w:val="26"/>
        </w:rPr>
        <w:t xml:space="preserve">No existiendo impedimento legal, </w:t>
      </w:r>
      <w:r w:rsidRPr="007E06BD">
        <w:rPr>
          <w:rFonts w:ascii="Calibri" w:hAnsi="Calibri" w:cs="Arial"/>
          <w:sz w:val="26"/>
          <w:szCs w:val="26"/>
        </w:rPr>
        <w:t xml:space="preserve">se procede </w:t>
      </w:r>
      <w:r w:rsidRPr="007E06BD">
        <w:rPr>
          <w:rFonts w:ascii="Calibri" w:hAnsi="Calibri"/>
          <w:sz w:val="26"/>
        </w:rPr>
        <w:t>a analizar los conceptos de impugnación expresados por la parte actora</w:t>
      </w:r>
      <w:r w:rsidRPr="007E06BD">
        <w:rPr>
          <w:rFonts w:ascii="Calibri" w:hAnsi="Calibri"/>
          <w:iCs/>
          <w:sz w:val="26"/>
        </w:rPr>
        <w:t>;</w:t>
      </w:r>
      <w:r w:rsidRPr="007E06BD">
        <w:rPr>
          <w:rFonts w:ascii="Calibri" w:hAnsi="Calibri"/>
          <w:sz w:val="26"/>
        </w:rPr>
        <w:t xml:space="preserve"> señalando previamente que este Juzgador no advierte incompetencia de las autoridades señaladas como demandadas, para la emisión del acto controvertido. . . . . . . . . . . </w:t>
      </w:r>
    </w:p>
    <w:p w:rsidR="00C646DD" w:rsidRPr="007E06BD" w:rsidRDefault="00C646DD" w:rsidP="00C646DD">
      <w:pPr>
        <w:pStyle w:val="Sangra3detindependiente"/>
        <w:jc w:val="both"/>
        <w:rPr>
          <w:rFonts w:ascii="Calibri" w:hAnsi="Calibri"/>
          <w:sz w:val="20"/>
          <w:szCs w:val="20"/>
        </w:rPr>
      </w:pPr>
    </w:p>
    <w:p w:rsidR="007E2D37" w:rsidRPr="007E06BD" w:rsidRDefault="007E2D37" w:rsidP="00E62F80">
      <w:pPr>
        <w:pStyle w:val="Sangradetextonormal"/>
        <w:rPr>
          <w:rFonts w:cs="Calibri"/>
        </w:rPr>
      </w:pPr>
    </w:p>
    <w:p w:rsidR="007E2D37" w:rsidRPr="007E06BD" w:rsidRDefault="007E2D37" w:rsidP="007E2D37">
      <w:pPr>
        <w:pStyle w:val="Textoindependiente"/>
        <w:ind w:firstLine="708"/>
        <w:jc w:val="right"/>
        <w:rPr>
          <w:rFonts w:ascii="Calibri" w:hAnsi="Calibri"/>
          <w:b/>
          <w:bCs/>
          <w:iCs/>
          <w:sz w:val="26"/>
          <w:szCs w:val="26"/>
        </w:rPr>
      </w:pPr>
      <w:r w:rsidRPr="007E06BD">
        <w:rPr>
          <w:rFonts w:ascii="Calibri" w:hAnsi="Calibri"/>
          <w:b/>
          <w:bCs/>
          <w:iCs/>
          <w:sz w:val="26"/>
          <w:szCs w:val="26"/>
        </w:rPr>
        <w:t>Expediente número 650/2016-JN</w:t>
      </w:r>
    </w:p>
    <w:p w:rsidR="007E2D37" w:rsidRPr="007E06BD" w:rsidRDefault="007E2D37" w:rsidP="00E62F80">
      <w:pPr>
        <w:pStyle w:val="Sangradetextonormal"/>
        <w:rPr>
          <w:rFonts w:cs="Calibri"/>
        </w:rPr>
      </w:pPr>
    </w:p>
    <w:p w:rsidR="00C646DD" w:rsidRPr="007E06BD" w:rsidRDefault="00C646DD" w:rsidP="007E2D37">
      <w:pPr>
        <w:pStyle w:val="Sangradetextonormal"/>
        <w:rPr>
          <w:rFonts w:cs="Calibri"/>
        </w:rPr>
      </w:pPr>
      <w:r w:rsidRPr="007E06BD">
        <w:rPr>
          <w:rFonts w:cs="Calibri"/>
        </w:rPr>
        <w:t>Asimismo, para este Juzgador debe destacarse que en concordancia con los principios de congruencia y exhaustividad que deben regir en toda sentencia y aplicando el principio de mayor consecuencia anulatoria; por lo que de manera primordial, procederá al análisis de</w:t>
      </w:r>
      <w:r w:rsidR="00707232" w:rsidRPr="007E06BD">
        <w:rPr>
          <w:rFonts w:cs="Calibri"/>
        </w:rPr>
        <w:t xml:space="preserve"> </w:t>
      </w:r>
      <w:r w:rsidRPr="007E06BD">
        <w:rPr>
          <w:rFonts w:cs="Calibri"/>
        </w:rPr>
        <w:t>l</w:t>
      </w:r>
      <w:r w:rsidR="00707232" w:rsidRPr="007E06BD">
        <w:rPr>
          <w:rFonts w:cs="Calibri"/>
        </w:rPr>
        <w:t>os</w:t>
      </w:r>
      <w:r w:rsidRPr="007E06BD">
        <w:rPr>
          <w:rFonts w:cs="Calibri"/>
        </w:rPr>
        <w:t xml:space="preserve"> concepto</w:t>
      </w:r>
      <w:r w:rsidR="00707232" w:rsidRPr="007E06BD">
        <w:rPr>
          <w:rFonts w:cs="Calibri"/>
        </w:rPr>
        <w:t>s</w:t>
      </w:r>
      <w:r w:rsidRPr="007E06BD">
        <w:rPr>
          <w:rFonts w:cs="Calibri"/>
        </w:rPr>
        <w:t xml:space="preserve"> de impugnación orientado</w:t>
      </w:r>
      <w:r w:rsidR="00707232" w:rsidRPr="007E06BD">
        <w:rPr>
          <w:rFonts w:cs="Calibri"/>
        </w:rPr>
        <w:t>s</w:t>
      </w:r>
      <w:r w:rsidRPr="007E06BD">
        <w:rPr>
          <w:rFonts w:cs="Calibri"/>
        </w:rPr>
        <w:t xml:space="preserve"> a declarar la nulidad total del acto impugnado, ya que de resultar fundado se </w:t>
      </w:r>
      <w:r w:rsidRPr="007E06BD">
        <w:rPr>
          <w:rFonts w:cs="Calibri"/>
        </w:rPr>
        <w:lastRenderedPageBreak/>
        <w:t xml:space="preserve">producirá un mayor beneficio jurídico para el justiciable, pues se eliminarán en su totalidad los efectos del acto combatido. . . . . . . . . . . . . . . . . . . . . . . . . . . . . . . . . </w:t>
      </w:r>
    </w:p>
    <w:p w:rsidR="00C646DD" w:rsidRPr="007E06BD" w:rsidRDefault="00C646DD" w:rsidP="00C646DD">
      <w:pPr>
        <w:pStyle w:val="Sangra3detindependiente"/>
        <w:jc w:val="both"/>
        <w:rPr>
          <w:rFonts w:ascii="Calibri" w:hAnsi="Calibri"/>
          <w:sz w:val="20"/>
          <w:szCs w:val="20"/>
        </w:rPr>
      </w:pPr>
    </w:p>
    <w:p w:rsidR="0028667F" w:rsidRPr="007E06BD" w:rsidRDefault="00C646DD" w:rsidP="00C646DD">
      <w:pPr>
        <w:pStyle w:val="Sangra3detindependiente"/>
        <w:ind w:left="0" w:firstLine="720"/>
        <w:jc w:val="both"/>
        <w:rPr>
          <w:rFonts w:ascii="Calibri" w:hAnsi="Calibri"/>
          <w:sz w:val="26"/>
          <w:szCs w:val="26"/>
        </w:rPr>
      </w:pPr>
      <w:r w:rsidRPr="007E06BD">
        <w:rPr>
          <w:rFonts w:ascii="Calibri" w:hAnsi="Calibri"/>
          <w:sz w:val="26"/>
          <w:szCs w:val="26"/>
        </w:rPr>
        <w:t>Así pues, quien resuelve se avocará al estudio</w:t>
      </w:r>
      <w:r w:rsidR="002F16F5" w:rsidRPr="007E06BD">
        <w:rPr>
          <w:rFonts w:ascii="Calibri" w:hAnsi="Calibri"/>
          <w:sz w:val="26"/>
          <w:szCs w:val="26"/>
        </w:rPr>
        <w:t xml:space="preserve">, </w:t>
      </w:r>
      <w:r w:rsidR="007E2D37" w:rsidRPr="007E06BD">
        <w:rPr>
          <w:rFonts w:ascii="Calibri" w:hAnsi="Calibri"/>
          <w:sz w:val="26"/>
          <w:szCs w:val="26"/>
        </w:rPr>
        <w:t>-</w:t>
      </w:r>
      <w:r w:rsidR="002F16F5" w:rsidRPr="007E06BD">
        <w:rPr>
          <w:rFonts w:ascii="Calibri" w:hAnsi="Calibri"/>
          <w:sz w:val="26"/>
          <w:szCs w:val="26"/>
        </w:rPr>
        <w:t>en su conjunto por estar íntimamente relacionados entre sí</w:t>
      </w:r>
      <w:r w:rsidR="007E2D37" w:rsidRPr="007E06BD">
        <w:rPr>
          <w:rFonts w:ascii="Calibri" w:hAnsi="Calibri"/>
          <w:sz w:val="26"/>
          <w:szCs w:val="26"/>
        </w:rPr>
        <w:t>-</w:t>
      </w:r>
      <w:r w:rsidR="002F16F5" w:rsidRPr="007E06BD">
        <w:rPr>
          <w:rFonts w:ascii="Calibri" w:hAnsi="Calibri"/>
          <w:sz w:val="26"/>
          <w:szCs w:val="26"/>
        </w:rPr>
        <w:t xml:space="preserve">, </w:t>
      </w:r>
      <w:r w:rsidRPr="007E06BD">
        <w:rPr>
          <w:rFonts w:ascii="Calibri" w:hAnsi="Calibri"/>
          <w:sz w:val="26"/>
          <w:szCs w:val="26"/>
        </w:rPr>
        <w:t xml:space="preserve"> </w:t>
      </w:r>
      <w:r w:rsidR="00C64E49" w:rsidRPr="007E06BD">
        <w:rPr>
          <w:rFonts w:ascii="Calibri" w:hAnsi="Calibri"/>
          <w:sz w:val="26"/>
          <w:szCs w:val="26"/>
        </w:rPr>
        <w:t>de los</w:t>
      </w:r>
      <w:r w:rsidRPr="007E06BD">
        <w:rPr>
          <w:rFonts w:ascii="Calibri" w:hAnsi="Calibri"/>
          <w:sz w:val="26"/>
          <w:szCs w:val="26"/>
        </w:rPr>
        <w:t xml:space="preserve"> concepto</w:t>
      </w:r>
      <w:r w:rsidR="00C64E49" w:rsidRPr="007E06BD">
        <w:rPr>
          <w:rFonts w:ascii="Calibri" w:hAnsi="Calibri"/>
          <w:sz w:val="26"/>
          <w:szCs w:val="26"/>
        </w:rPr>
        <w:t>s</w:t>
      </w:r>
      <w:r w:rsidRPr="007E06BD">
        <w:rPr>
          <w:rFonts w:ascii="Calibri" w:hAnsi="Calibri"/>
          <w:sz w:val="26"/>
          <w:szCs w:val="26"/>
        </w:rPr>
        <w:t xml:space="preserve"> de impugnación esgrimido</w:t>
      </w:r>
      <w:r w:rsidR="00C64E49" w:rsidRPr="007E06BD">
        <w:rPr>
          <w:rFonts w:ascii="Calibri" w:hAnsi="Calibri"/>
          <w:sz w:val="26"/>
          <w:szCs w:val="26"/>
        </w:rPr>
        <w:t>s</w:t>
      </w:r>
      <w:r w:rsidRPr="007E06BD">
        <w:rPr>
          <w:rFonts w:ascii="Calibri" w:hAnsi="Calibri"/>
          <w:sz w:val="26"/>
          <w:szCs w:val="26"/>
        </w:rPr>
        <w:t xml:space="preserve"> por la parte actora que </w:t>
      </w:r>
      <w:r w:rsidR="006D05DF" w:rsidRPr="007E06BD">
        <w:rPr>
          <w:rFonts w:ascii="Calibri" w:hAnsi="Calibri"/>
          <w:sz w:val="26"/>
          <w:szCs w:val="26"/>
        </w:rPr>
        <w:t xml:space="preserve">se </w:t>
      </w:r>
      <w:r w:rsidRPr="007E06BD">
        <w:rPr>
          <w:rFonts w:ascii="Calibri" w:hAnsi="Calibri"/>
          <w:sz w:val="26"/>
          <w:szCs w:val="26"/>
        </w:rPr>
        <w:t>considera</w:t>
      </w:r>
      <w:r w:rsidR="006D05DF" w:rsidRPr="007E06BD">
        <w:rPr>
          <w:rFonts w:ascii="Calibri" w:hAnsi="Calibri"/>
          <w:sz w:val="26"/>
          <w:szCs w:val="26"/>
        </w:rPr>
        <w:t>n</w:t>
      </w:r>
      <w:r w:rsidRPr="007E06BD">
        <w:rPr>
          <w:rFonts w:ascii="Calibri" w:hAnsi="Calibri"/>
          <w:sz w:val="26"/>
          <w:szCs w:val="26"/>
        </w:rPr>
        <w:t xml:space="preserve"> trascendental</w:t>
      </w:r>
      <w:r w:rsidR="00C64E49" w:rsidRPr="007E06BD">
        <w:rPr>
          <w:rFonts w:ascii="Calibri" w:hAnsi="Calibri"/>
          <w:sz w:val="26"/>
          <w:szCs w:val="26"/>
        </w:rPr>
        <w:t>es</w:t>
      </w:r>
      <w:r w:rsidRPr="007E06BD">
        <w:rPr>
          <w:rFonts w:ascii="Calibri" w:hAnsi="Calibri"/>
          <w:sz w:val="26"/>
          <w:szCs w:val="26"/>
        </w:rPr>
        <w:t xml:space="preserve"> para el sentido de la presente sentencia, como lo s</w:t>
      </w:r>
      <w:r w:rsidR="00707232" w:rsidRPr="007E06BD">
        <w:rPr>
          <w:rFonts w:ascii="Calibri" w:hAnsi="Calibri"/>
          <w:sz w:val="26"/>
          <w:szCs w:val="26"/>
        </w:rPr>
        <w:t>on</w:t>
      </w:r>
      <w:r w:rsidRPr="007E06BD">
        <w:rPr>
          <w:rFonts w:ascii="Calibri" w:hAnsi="Calibri"/>
          <w:sz w:val="26"/>
          <w:szCs w:val="26"/>
        </w:rPr>
        <w:t xml:space="preserve"> l</w:t>
      </w:r>
      <w:r w:rsidR="00707232" w:rsidRPr="007E06BD">
        <w:rPr>
          <w:rFonts w:ascii="Calibri" w:hAnsi="Calibri"/>
          <w:sz w:val="26"/>
          <w:szCs w:val="26"/>
        </w:rPr>
        <w:t>os</w:t>
      </w:r>
      <w:r w:rsidRPr="007E06BD">
        <w:rPr>
          <w:rFonts w:ascii="Calibri" w:hAnsi="Calibri"/>
          <w:sz w:val="26"/>
          <w:szCs w:val="26"/>
        </w:rPr>
        <w:t xml:space="preserve"> que </w:t>
      </w:r>
      <w:r w:rsidR="00707232" w:rsidRPr="007E06BD">
        <w:rPr>
          <w:rFonts w:ascii="Calibri" w:hAnsi="Calibri"/>
          <w:sz w:val="26"/>
          <w:szCs w:val="26"/>
        </w:rPr>
        <w:t xml:space="preserve">se </w:t>
      </w:r>
      <w:r w:rsidRPr="007E06BD">
        <w:rPr>
          <w:rFonts w:ascii="Calibri" w:hAnsi="Calibri"/>
          <w:sz w:val="26"/>
          <w:szCs w:val="26"/>
        </w:rPr>
        <w:t>señala</w:t>
      </w:r>
      <w:r w:rsidR="00707232" w:rsidRPr="007E06BD">
        <w:rPr>
          <w:rFonts w:ascii="Calibri" w:hAnsi="Calibri"/>
          <w:sz w:val="26"/>
          <w:szCs w:val="26"/>
        </w:rPr>
        <w:t>n</w:t>
      </w:r>
      <w:r w:rsidRPr="007E06BD">
        <w:rPr>
          <w:rFonts w:ascii="Calibri" w:hAnsi="Calibri"/>
          <w:sz w:val="26"/>
          <w:szCs w:val="26"/>
        </w:rPr>
        <w:t xml:space="preserve"> como </w:t>
      </w:r>
      <w:r w:rsidR="00C64E49" w:rsidRPr="007E06BD">
        <w:rPr>
          <w:rFonts w:ascii="Calibri" w:hAnsi="Calibri"/>
          <w:b/>
          <w:sz w:val="26"/>
          <w:szCs w:val="26"/>
        </w:rPr>
        <w:t xml:space="preserve">I </w:t>
      </w:r>
      <w:r w:rsidR="00C64E49" w:rsidRPr="007E06BD">
        <w:rPr>
          <w:rFonts w:ascii="Calibri" w:hAnsi="Calibri"/>
          <w:sz w:val="26"/>
          <w:szCs w:val="26"/>
        </w:rPr>
        <w:t>(uno romano)</w:t>
      </w:r>
      <w:r w:rsidR="002F16F5" w:rsidRPr="007E06BD">
        <w:rPr>
          <w:rFonts w:ascii="Calibri" w:hAnsi="Calibri"/>
          <w:b/>
          <w:bCs/>
          <w:sz w:val="26"/>
          <w:szCs w:val="26"/>
        </w:rPr>
        <w:t xml:space="preserve">, </w:t>
      </w:r>
      <w:r w:rsidR="00C64E49" w:rsidRPr="007E06BD">
        <w:rPr>
          <w:rFonts w:ascii="Calibri" w:hAnsi="Calibri"/>
          <w:b/>
          <w:bCs/>
          <w:sz w:val="26"/>
          <w:szCs w:val="26"/>
        </w:rPr>
        <w:t xml:space="preserve">II </w:t>
      </w:r>
      <w:r w:rsidR="00C64E49" w:rsidRPr="007E06BD">
        <w:rPr>
          <w:rFonts w:ascii="Calibri" w:hAnsi="Calibri"/>
          <w:bCs/>
          <w:sz w:val="26"/>
          <w:szCs w:val="26"/>
        </w:rPr>
        <w:t>(dos romano)</w:t>
      </w:r>
      <w:r w:rsidR="002F16F5" w:rsidRPr="007E06BD">
        <w:rPr>
          <w:rFonts w:ascii="Calibri" w:hAnsi="Calibri"/>
          <w:bCs/>
          <w:sz w:val="26"/>
          <w:szCs w:val="26"/>
        </w:rPr>
        <w:t xml:space="preserve"> y </w:t>
      </w:r>
      <w:r w:rsidR="002F16F5" w:rsidRPr="007E06BD">
        <w:rPr>
          <w:rFonts w:ascii="Calibri" w:hAnsi="Calibri"/>
          <w:b/>
          <w:bCs/>
          <w:sz w:val="26"/>
          <w:szCs w:val="26"/>
        </w:rPr>
        <w:t xml:space="preserve">IV </w:t>
      </w:r>
      <w:r w:rsidR="002F16F5" w:rsidRPr="007E06BD">
        <w:rPr>
          <w:rFonts w:ascii="Calibri" w:hAnsi="Calibri"/>
          <w:bCs/>
          <w:sz w:val="26"/>
          <w:szCs w:val="26"/>
        </w:rPr>
        <w:t>(cuatro romano)</w:t>
      </w:r>
      <w:r w:rsidRPr="007E06BD">
        <w:rPr>
          <w:rFonts w:ascii="Calibri" w:hAnsi="Calibri"/>
          <w:bCs/>
          <w:sz w:val="26"/>
          <w:szCs w:val="26"/>
        </w:rPr>
        <w:t xml:space="preserve">, del escrito de demanda; </w:t>
      </w:r>
      <w:r w:rsidRPr="007E06BD">
        <w:rPr>
          <w:rFonts w:ascii="Calibri" w:hAnsi="Calibri"/>
          <w:sz w:val="26"/>
          <w:szCs w:val="26"/>
        </w:rPr>
        <w:t>sin necesidad de transcribirlo</w:t>
      </w:r>
      <w:r w:rsidR="00361EF1" w:rsidRPr="007E06BD">
        <w:rPr>
          <w:rFonts w:ascii="Calibri" w:hAnsi="Calibri"/>
          <w:sz w:val="26"/>
          <w:szCs w:val="26"/>
        </w:rPr>
        <w:t>s en su totalidad</w:t>
      </w:r>
      <w:r w:rsidRPr="007E06BD">
        <w:rPr>
          <w:rFonts w:ascii="Calibri" w:hAnsi="Calibri"/>
          <w:sz w:val="26"/>
          <w:szCs w:val="26"/>
        </w:rPr>
        <w:t xml:space="preserve">, así como tampoco los restantes; sirviendo de apoyo para ello, el criterio sostenido por un Tribunal Colegiado de Circuito del Poder Judicial de la Federación, en la siguiente jurisprudencia: . . . . . . </w:t>
      </w:r>
      <w:r w:rsidR="00361EF1" w:rsidRPr="007E06BD">
        <w:rPr>
          <w:rFonts w:ascii="Calibri" w:hAnsi="Calibri"/>
          <w:sz w:val="26"/>
          <w:szCs w:val="26"/>
        </w:rPr>
        <w:t xml:space="preserve">. . . . . . . . . . </w:t>
      </w:r>
    </w:p>
    <w:p w:rsidR="003759A8" w:rsidRPr="007E06BD" w:rsidRDefault="003759A8" w:rsidP="00C646DD">
      <w:pPr>
        <w:pStyle w:val="Sangra3detindependiente"/>
        <w:ind w:left="0" w:firstLine="720"/>
        <w:jc w:val="both"/>
        <w:rPr>
          <w:rFonts w:ascii="Calibri" w:hAnsi="Calibri"/>
          <w:sz w:val="20"/>
          <w:szCs w:val="20"/>
        </w:rPr>
      </w:pPr>
    </w:p>
    <w:p w:rsidR="00C646DD" w:rsidRPr="007E06BD" w:rsidRDefault="00C646DD" w:rsidP="0028667F">
      <w:pPr>
        <w:ind w:firstLine="708"/>
        <w:jc w:val="both"/>
        <w:rPr>
          <w:rFonts w:ascii="Calibri" w:hAnsi="Calibri"/>
          <w:bCs/>
          <w:i/>
          <w:sz w:val="26"/>
          <w:szCs w:val="26"/>
        </w:rPr>
      </w:pPr>
      <w:r w:rsidRPr="007E06BD">
        <w:rPr>
          <w:rFonts w:ascii="Calibri" w:hAnsi="Calibri"/>
          <w:b/>
          <w:bCs/>
          <w:i/>
          <w:sz w:val="26"/>
          <w:szCs w:val="26"/>
        </w:rPr>
        <w:t xml:space="preserve">“CONCEPTOS DE VIOLACIÓN. EL JUEZ NO ESTÁ OBLIGADO A TRANSCRIBIRLOS. </w:t>
      </w:r>
      <w:r w:rsidRPr="007E06BD">
        <w:rPr>
          <w:rFonts w:ascii="Calibri" w:hAnsi="Calibri"/>
          <w:bCs/>
          <w:i/>
          <w:sz w:val="26"/>
          <w:szCs w:val="26"/>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w:t>
      </w:r>
      <w:r w:rsidR="0028667F" w:rsidRPr="007E06BD">
        <w:rPr>
          <w:rFonts w:ascii="Calibri" w:hAnsi="Calibri"/>
          <w:bCs/>
          <w:i/>
          <w:sz w:val="26"/>
          <w:szCs w:val="26"/>
        </w:rPr>
        <w:t xml:space="preserve"> la resolución y alegar lo que </w:t>
      </w:r>
      <w:r w:rsidRPr="007E06BD">
        <w:rPr>
          <w:rFonts w:ascii="Calibri" w:hAnsi="Calibri"/>
          <w:bCs/>
          <w:i/>
          <w:sz w:val="26"/>
          <w:szCs w:val="26"/>
        </w:rPr>
        <w:t xml:space="preserve">estime pertinente para demostrar, en su caso, la ilegalidad de la misma.” </w:t>
      </w:r>
      <w:r w:rsidRPr="007E06BD">
        <w:rPr>
          <w:rFonts w:ascii="Calibri" w:hAnsi="Calibri"/>
          <w:bCs/>
          <w:iCs/>
          <w:sz w:val="22"/>
          <w:szCs w:val="26"/>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7E06BD">
        <w:rPr>
          <w:rFonts w:ascii="Calibri" w:hAnsi="Calibri"/>
          <w:bCs/>
          <w:iCs/>
          <w:sz w:val="26"/>
          <w:szCs w:val="26"/>
        </w:rPr>
        <w:t xml:space="preserve">. . . . . . . . . . . . . . . . </w:t>
      </w:r>
    </w:p>
    <w:p w:rsidR="00C646DD" w:rsidRPr="007E06BD" w:rsidRDefault="00C646DD" w:rsidP="00C646DD">
      <w:pPr>
        <w:pStyle w:val="Sangra3detindependiente"/>
        <w:ind w:left="0" w:firstLine="708"/>
        <w:jc w:val="both"/>
        <w:rPr>
          <w:rFonts w:ascii="Calibri" w:hAnsi="Calibri"/>
          <w:sz w:val="22"/>
          <w:szCs w:val="22"/>
        </w:rPr>
      </w:pPr>
    </w:p>
    <w:p w:rsidR="00C646DD" w:rsidRPr="007E06BD" w:rsidRDefault="00C646DD" w:rsidP="002F16F5">
      <w:pPr>
        <w:pStyle w:val="Sangra3detindependiente"/>
        <w:ind w:left="0" w:firstLine="708"/>
        <w:jc w:val="both"/>
        <w:rPr>
          <w:rFonts w:ascii="Calibri" w:hAnsi="Calibri"/>
          <w:sz w:val="26"/>
          <w:szCs w:val="26"/>
        </w:rPr>
      </w:pPr>
      <w:r w:rsidRPr="007E06BD">
        <w:rPr>
          <w:rFonts w:ascii="Calibri" w:hAnsi="Calibri"/>
          <w:sz w:val="26"/>
          <w:szCs w:val="26"/>
        </w:rPr>
        <w:t xml:space="preserve">Así las cosas, </w:t>
      </w:r>
      <w:r w:rsidR="00C64E49" w:rsidRPr="007E06BD">
        <w:rPr>
          <w:rFonts w:ascii="Calibri" w:hAnsi="Calibri"/>
          <w:sz w:val="26"/>
          <w:szCs w:val="26"/>
        </w:rPr>
        <w:t xml:space="preserve">los conceptos de impugnación </w:t>
      </w:r>
      <w:r w:rsidR="00C64E49" w:rsidRPr="007E06BD">
        <w:rPr>
          <w:rFonts w:ascii="Calibri" w:hAnsi="Calibri"/>
          <w:b/>
          <w:sz w:val="26"/>
          <w:szCs w:val="26"/>
        </w:rPr>
        <w:t>I</w:t>
      </w:r>
      <w:r w:rsidR="002F16F5" w:rsidRPr="007E06BD">
        <w:rPr>
          <w:rFonts w:ascii="Calibri" w:hAnsi="Calibri"/>
          <w:b/>
          <w:sz w:val="26"/>
          <w:szCs w:val="26"/>
        </w:rPr>
        <w:t>,</w:t>
      </w:r>
      <w:r w:rsidR="00C64E49" w:rsidRPr="007E06BD">
        <w:rPr>
          <w:rFonts w:ascii="Calibri" w:hAnsi="Calibri"/>
          <w:b/>
          <w:sz w:val="26"/>
          <w:szCs w:val="26"/>
        </w:rPr>
        <w:t xml:space="preserve"> II</w:t>
      </w:r>
      <w:r w:rsidR="002F16F5" w:rsidRPr="007E06BD">
        <w:rPr>
          <w:rFonts w:ascii="Calibri" w:hAnsi="Calibri"/>
          <w:b/>
          <w:sz w:val="26"/>
          <w:szCs w:val="26"/>
        </w:rPr>
        <w:t xml:space="preserve"> y IV</w:t>
      </w:r>
      <w:r w:rsidRPr="007E06BD">
        <w:rPr>
          <w:rFonts w:ascii="Calibri" w:hAnsi="Calibri"/>
          <w:sz w:val="26"/>
          <w:szCs w:val="26"/>
        </w:rPr>
        <w:t>, expresado</w:t>
      </w:r>
      <w:r w:rsidR="009A3E50" w:rsidRPr="007E06BD">
        <w:rPr>
          <w:rFonts w:ascii="Calibri" w:hAnsi="Calibri"/>
          <w:sz w:val="26"/>
          <w:szCs w:val="26"/>
        </w:rPr>
        <w:t>s</w:t>
      </w:r>
      <w:r w:rsidRPr="007E06BD">
        <w:rPr>
          <w:rFonts w:ascii="Calibri" w:hAnsi="Calibri"/>
          <w:sz w:val="26"/>
          <w:szCs w:val="26"/>
        </w:rPr>
        <w:t xml:space="preserve"> en el escrito de demanda</w:t>
      </w:r>
      <w:r w:rsidR="009A3E50" w:rsidRPr="007E06BD">
        <w:rPr>
          <w:rFonts w:ascii="Calibri" w:hAnsi="Calibri"/>
          <w:sz w:val="26"/>
          <w:szCs w:val="26"/>
        </w:rPr>
        <w:t>;</w:t>
      </w:r>
      <w:r w:rsidRPr="007E06BD">
        <w:rPr>
          <w:rFonts w:ascii="Calibri" w:hAnsi="Calibri"/>
          <w:sz w:val="26"/>
          <w:szCs w:val="26"/>
        </w:rPr>
        <w:t xml:space="preserve"> la parte actora expuso</w:t>
      </w:r>
      <w:r w:rsidR="0028667F" w:rsidRPr="007E06BD">
        <w:rPr>
          <w:rFonts w:ascii="Calibri" w:hAnsi="Calibri"/>
          <w:sz w:val="26"/>
          <w:szCs w:val="26"/>
        </w:rPr>
        <w:t xml:space="preserve"> </w:t>
      </w:r>
      <w:r w:rsidR="0028667F" w:rsidRPr="007E06BD">
        <w:rPr>
          <w:rFonts w:ascii="Calibri" w:hAnsi="Calibri"/>
          <w:i/>
          <w:sz w:val="26"/>
          <w:szCs w:val="26"/>
        </w:rPr>
        <w:t>“grosso modo”</w:t>
      </w:r>
      <w:r w:rsidR="0028667F" w:rsidRPr="007E06BD">
        <w:rPr>
          <w:rFonts w:ascii="Calibri" w:hAnsi="Calibri"/>
          <w:sz w:val="26"/>
          <w:szCs w:val="26"/>
        </w:rPr>
        <w:t xml:space="preserve"> que </w:t>
      </w:r>
      <w:r w:rsidR="009A3E50" w:rsidRPr="007E06BD">
        <w:rPr>
          <w:rFonts w:ascii="Calibri" w:hAnsi="Calibri"/>
          <w:sz w:val="26"/>
          <w:szCs w:val="26"/>
        </w:rPr>
        <w:t xml:space="preserve">la determinación de cobro no se encuentra </w:t>
      </w:r>
      <w:r w:rsidR="003759A8" w:rsidRPr="007E06BD">
        <w:rPr>
          <w:rFonts w:ascii="Calibri" w:hAnsi="Calibri"/>
          <w:sz w:val="26"/>
          <w:szCs w:val="26"/>
        </w:rPr>
        <w:t>debidamente fundada ni motivada;</w:t>
      </w:r>
      <w:r w:rsidR="009A3E50" w:rsidRPr="007E06BD">
        <w:rPr>
          <w:rFonts w:ascii="Calibri" w:hAnsi="Calibri"/>
          <w:sz w:val="26"/>
          <w:szCs w:val="26"/>
        </w:rPr>
        <w:t xml:space="preserve"> pues </w:t>
      </w:r>
      <w:r w:rsidR="0028667F" w:rsidRPr="007E06BD">
        <w:rPr>
          <w:rFonts w:ascii="Calibri" w:hAnsi="Calibri"/>
          <w:sz w:val="26"/>
        </w:rPr>
        <w:t xml:space="preserve">se consideró indebidamente al </w:t>
      </w:r>
      <w:r w:rsidR="00534B94" w:rsidRPr="007E06BD">
        <w:rPr>
          <w:rFonts w:ascii="Calibri" w:hAnsi="Calibri"/>
          <w:sz w:val="26"/>
        </w:rPr>
        <w:t>Instituto Municipal de Vivienda de León</w:t>
      </w:r>
      <w:r w:rsidR="0028667F" w:rsidRPr="007E06BD">
        <w:rPr>
          <w:rFonts w:ascii="Calibri" w:hAnsi="Calibri"/>
          <w:sz w:val="26"/>
        </w:rPr>
        <w:t xml:space="preserve"> como sujeto pasivo </w:t>
      </w:r>
      <w:r w:rsidR="00C64E49" w:rsidRPr="007E06BD">
        <w:rPr>
          <w:rFonts w:ascii="Calibri" w:hAnsi="Calibri"/>
          <w:sz w:val="26"/>
        </w:rPr>
        <w:t>del impuesto sobre adquisición de bienes inmuebles</w:t>
      </w:r>
      <w:r w:rsidR="0028667F" w:rsidRPr="007E06BD">
        <w:rPr>
          <w:rFonts w:ascii="Calibri" w:hAnsi="Calibri"/>
          <w:sz w:val="26"/>
        </w:rPr>
        <w:t xml:space="preserve">; </w:t>
      </w:r>
      <w:r w:rsidR="00C64E49" w:rsidRPr="007E06BD">
        <w:rPr>
          <w:rFonts w:ascii="Calibri" w:hAnsi="Calibri"/>
          <w:sz w:val="26"/>
        </w:rPr>
        <w:t>sin tomar en cuenta que resulta exento del pago del mismo ya que es un Organismo P</w:t>
      </w:r>
      <w:r w:rsidR="0028667F" w:rsidRPr="007E06BD">
        <w:rPr>
          <w:rFonts w:ascii="Calibri" w:hAnsi="Calibri"/>
          <w:sz w:val="26"/>
        </w:rPr>
        <w:t>aramunicipal, cuyo objeto público</w:t>
      </w:r>
      <w:r w:rsidR="00C64E49" w:rsidRPr="007E06BD">
        <w:rPr>
          <w:rFonts w:ascii="Calibri" w:hAnsi="Calibri"/>
          <w:sz w:val="26"/>
        </w:rPr>
        <w:t xml:space="preserve">, como ya se dijo, </w:t>
      </w:r>
      <w:r w:rsidR="0028667F" w:rsidRPr="007E06BD">
        <w:rPr>
          <w:rFonts w:ascii="Calibri" w:hAnsi="Calibri"/>
          <w:sz w:val="26"/>
        </w:rPr>
        <w:t>es implementar programas de regularización de tenencia de la tierra y seguridad en la propiedad de la vivienda; de acuerdo a lo dispuesto en los artículos 1° y 3° del Reglamento para la Constitución del Instituto Municipal de</w:t>
      </w:r>
      <w:r w:rsidR="00C64E49" w:rsidRPr="007E06BD">
        <w:rPr>
          <w:rFonts w:ascii="Calibri" w:hAnsi="Calibri"/>
          <w:sz w:val="26"/>
        </w:rPr>
        <w:t xml:space="preserve"> Vivienda de León, Guanajuato</w:t>
      </w:r>
      <w:r w:rsidR="0028667F" w:rsidRPr="007E06BD">
        <w:rPr>
          <w:rFonts w:ascii="Calibri" w:hAnsi="Calibri"/>
          <w:sz w:val="26"/>
        </w:rPr>
        <w:t>; por lo que encuadra en la causal de exención que establece la Constitución Política de los Estados Unidos Mexicanos y la Constitución Política del Estado de Guanajuato</w:t>
      </w:r>
      <w:r w:rsidR="002F16F5" w:rsidRPr="007E06BD">
        <w:rPr>
          <w:rFonts w:ascii="Calibri" w:hAnsi="Calibri"/>
          <w:sz w:val="26"/>
        </w:rPr>
        <w:t xml:space="preserve">, derivando ello que el acto impugnado no esté debidamente fundado y motivado, además de </w:t>
      </w:r>
      <w:r w:rsidR="009A3E50" w:rsidRPr="007E06BD">
        <w:rPr>
          <w:rFonts w:ascii="Calibri" w:hAnsi="Calibri"/>
          <w:sz w:val="26"/>
        </w:rPr>
        <w:t xml:space="preserve"> que </w:t>
      </w:r>
      <w:r w:rsidR="002F16F5" w:rsidRPr="007E06BD">
        <w:rPr>
          <w:rFonts w:ascii="Calibri" w:hAnsi="Calibri"/>
          <w:sz w:val="26"/>
        </w:rPr>
        <w:t xml:space="preserve">las enjuiciadas </w:t>
      </w:r>
      <w:r w:rsidR="009A3E50" w:rsidRPr="007E06BD">
        <w:rPr>
          <w:rFonts w:ascii="Calibri" w:hAnsi="Calibri"/>
          <w:sz w:val="26"/>
        </w:rPr>
        <w:t xml:space="preserve">no tomaron en cuenta lo dispuesto en el artículo 3 de la Ley de Hacienda para los Municipios del Estado de Guanajuato, en cuanto a que dispone que los Municipios del Estado deben pagar impuestos y derechos </w:t>
      </w:r>
      <w:r w:rsidR="003759A8" w:rsidRPr="007E06BD">
        <w:rPr>
          <w:rFonts w:ascii="Calibri" w:hAnsi="Calibri"/>
          <w:sz w:val="26"/>
        </w:rPr>
        <w:t xml:space="preserve">únicamente </w:t>
      </w:r>
      <w:r w:rsidR="009A3E50" w:rsidRPr="007E06BD">
        <w:rPr>
          <w:rFonts w:ascii="Calibri" w:hAnsi="Calibri"/>
          <w:sz w:val="26"/>
        </w:rPr>
        <w:t>por los actos que realicen, que no correspondan a sus funciones de Derecho Público</w:t>
      </w:r>
      <w:r w:rsidR="002F16F5" w:rsidRPr="007E06BD">
        <w:rPr>
          <w:rFonts w:ascii="Calibri" w:hAnsi="Calibri"/>
          <w:sz w:val="26"/>
        </w:rPr>
        <w:t xml:space="preserve">; concluyendo que el Instituto Municipal de Vivienda de León, Guanajuato es sujeto pasivo exento del pago del Impuesto sobre la adquisición de bienes inmuebles </w:t>
      </w:r>
      <w:r w:rsidR="005F2682" w:rsidRPr="007E06BD">
        <w:rPr>
          <w:rFonts w:ascii="Calibri" w:hAnsi="Calibri"/>
          <w:sz w:val="26"/>
          <w:szCs w:val="26"/>
        </w:rPr>
        <w:t xml:space="preserve">. . </w:t>
      </w:r>
      <w:r w:rsidR="003759A8" w:rsidRPr="007E06BD">
        <w:rPr>
          <w:rFonts w:ascii="Calibri" w:hAnsi="Calibri"/>
          <w:sz w:val="26"/>
          <w:szCs w:val="26"/>
        </w:rPr>
        <w:t xml:space="preserve">. . . . . . . . . . . . . . . . . . . . . . . . . . . . . . . . . . . . . . . . . . . . . . . . . </w:t>
      </w:r>
    </w:p>
    <w:p w:rsidR="003759A8" w:rsidRPr="007E06BD" w:rsidRDefault="003759A8" w:rsidP="002F16F5">
      <w:pPr>
        <w:pStyle w:val="Sangra3detindependiente"/>
        <w:ind w:left="0" w:firstLine="708"/>
        <w:jc w:val="both"/>
        <w:rPr>
          <w:rFonts w:ascii="Calibri" w:hAnsi="Calibri"/>
          <w:sz w:val="26"/>
        </w:rPr>
      </w:pPr>
    </w:p>
    <w:p w:rsidR="00E524C8" w:rsidRPr="007E06BD" w:rsidRDefault="00BD1A4A" w:rsidP="009A3E50">
      <w:pPr>
        <w:pStyle w:val="Sangra3detindependiente"/>
        <w:ind w:left="0"/>
        <w:jc w:val="both"/>
        <w:rPr>
          <w:rFonts w:asciiTheme="minorHAnsi" w:hAnsiTheme="minorHAnsi"/>
          <w:sz w:val="26"/>
          <w:szCs w:val="26"/>
        </w:rPr>
      </w:pPr>
      <w:r w:rsidRPr="007E06BD">
        <w:rPr>
          <w:rFonts w:asciiTheme="minorHAnsi" w:hAnsiTheme="minorHAnsi"/>
          <w:sz w:val="26"/>
          <w:szCs w:val="26"/>
        </w:rPr>
        <w:lastRenderedPageBreak/>
        <w:tab/>
        <w:t>Por su part</w:t>
      </w:r>
      <w:r w:rsidR="00707232" w:rsidRPr="007E06BD">
        <w:rPr>
          <w:rFonts w:asciiTheme="minorHAnsi" w:hAnsiTheme="minorHAnsi"/>
          <w:sz w:val="26"/>
          <w:szCs w:val="26"/>
        </w:rPr>
        <w:t>e, las demandadas</w:t>
      </w:r>
      <w:r w:rsidR="00E524C8" w:rsidRPr="007E06BD">
        <w:rPr>
          <w:rFonts w:asciiTheme="minorHAnsi" w:hAnsiTheme="minorHAnsi"/>
          <w:sz w:val="26"/>
          <w:szCs w:val="26"/>
        </w:rPr>
        <w:t>, como argumento tendiente a demostrar  la ineficacia de los conceptos de impugnación, reiteradamente arguyeron que al no tratarse de un bien inmueble de</w:t>
      </w:r>
      <w:r w:rsidR="00155118" w:rsidRPr="007E06BD">
        <w:rPr>
          <w:rFonts w:asciiTheme="minorHAnsi" w:hAnsiTheme="minorHAnsi"/>
          <w:sz w:val="26"/>
          <w:szCs w:val="26"/>
        </w:rPr>
        <w:t>l</w:t>
      </w:r>
      <w:r w:rsidR="00E524C8" w:rsidRPr="007E06BD">
        <w:rPr>
          <w:rFonts w:asciiTheme="minorHAnsi" w:hAnsiTheme="minorHAnsi"/>
          <w:sz w:val="26"/>
          <w:szCs w:val="26"/>
        </w:rPr>
        <w:t xml:space="preserve"> dominio público</w:t>
      </w:r>
      <w:r w:rsidR="006D7BCC" w:rsidRPr="007E06BD">
        <w:rPr>
          <w:rFonts w:asciiTheme="minorHAnsi" w:hAnsiTheme="minorHAnsi"/>
          <w:sz w:val="26"/>
          <w:szCs w:val="26"/>
        </w:rPr>
        <w:t xml:space="preserve"> </w:t>
      </w:r>
      <w:r w:rsidR="00594F84" w:rsidRPr="007E06BD">
        <w:rPr>
          <w:rFonts w:asciiTheme="minorHAnsi" w:hAnsiTheme="minorHAnsi"/>
          <w:sz w:val="26"/>
          <w:szCs w:val="26"/>
        </w:rPr>
        <w:t>(</w:t>
      </w:r>
      <w:r w:rsidR="006D7BCC" w:rsidRPr="007E06BD">
        <w:rPr>
          <w:rFonts w:asciiTheme="minorHAnsi" w:hAnsiTheme="minorHAnsi"/>
          <w:sz w:val="26"/>
          <w:szCs w:val="26"/>
        </w:rPr>
        <w:t xml:space="preserve">por </w:t>
      </w:r>
      <w:r w:rsidR="006D7BCC" w:rsidRPr="007E06BD">
        <w:rPr>
          <w:rFonts w:ascii="Calibri" w:hAnsi="Calibri"/>
          <w:sz w:val="26"/>
          <w:szCs w:val="26"/>
        </w:rPr>
        <w:t>no ser un bien de uso común, ni destinado a un servicio público, ni se encuentra en ninguno de los rubros por los que pueda ser considerado como tal)</w:t>
      </w:r>
      <w:r w:rsidR="00E524C8" w:rsidRPr="007E06BD">
        <w:rPr>
          <w:rFonts w:asciiTheme="minorHAnsi" w:hAnsiTheme="minorHAnsi"/>
          <w:sz w:val="26"/>
          <w:szCs w:val="26"/>
        </w:rPr>
        <w:t>, sino de un bien de dominio privado, el caso en particular</w:t>
      </w:r>
      <w:r w:rsidR="003759A8" w:rsidRPr="007E06BD">
        <w:rPr>
          <w:rFonts w:asciiTheme="minorHAnsi" w:hAnsiTheme="minorHAnsi"/>
          <w:sz w:val="26"/>
          <w:szCs w:val="26"/>
        </w:rPr>
        <w:t>,</w:t>
      </w:r>
      <w:r w:rsidR="00E524C8" w:rsidRPr="007E06BD">
        <w:rPr>
          <w:rFonts w:asciiTheme="minorHAnsi" w:hAnsiTheme="minorHAnsi"/>
          <w:sz w:val="26"/>
          <w:szCs w:val="26"/>
        </w:rPr>
        <w:t xml:space="preserve"> no encuadra en los supuestos exención, por lo que no pueden determinar la misma</w:t>
      </w:r>
      <w:r w:rsidR="003759A8" w:rsidRPr="007E06BD">
        <w:rPr>
          <w:rFonts w:asciiTheme="minorHAnsi" w:hAnsiTheme="minorHAnsi"/>
          <w:sz w:val="26"/>
          <w:szCs w:val="26"/>
        </w:rPr>
        <w:t xml:space="preserve">, sino realizar el cobro del impuesto respectivo. . </w:t>
      </w:r>
    </w:p>
    <w:p w:rsidR="0028667F" w:rsidRPr="007E06BD" w:rsidRDefault="0028667F" w:rsidP="00594F84">
      <w:pPr>
        <w:pStyle w:val="Sangra3detindependiente"/>
        <w:ind w:left="0"/>
        <w:jc w:val="both"/>
      </w:pPr>
    </w:p>
    <w:p w:rsidR="002833C3" w:rsidRPr="007E06BD" w:rsidRDefault="00C646DD" w:rsidP="00155118">
      <w:pPr>
        <w:pStyle w:val="Textoindependiente"/>
        <w:ind w:firstLine="708"/>
        <w:rPr>
          <w:rFonts w:ascii="Calibri" w:hAnsi="Calibri" w:cs="Arial"/>
          <w:sz w:val="26"/>
          <w:szCs w:val="26"/>
        </w:rPr>
      </w:pPr>
      <w:r w:rsidRPr="007E06BD">
        <w:rPr>
          <w:rFonts w:ascii="Calibri" w:hAnsi="Calibri" w:cs="Arial"/>
          <w:sz w:val="26"/>
          <w:szCs w:val="26"/>
        </w:rPr>
        <w:t xml:space="preserve">Analizado que </w:t>
      </w:r>
      <w:r w:rsidR="00707232" w:rsidRPr="007E06BD">
        <w:rPr>
          <w:rFonts w:ascii="Calibri" w:hAnsi="Calibri" w:cs="Arial"/>
          <w:sz w:val="26"/>
          <w:szCs w:val="26"/>
        </w:rPr>
        <w:t>e</w:t>
      </w:r>
      <w:r w:rsidRPr="007E06BD">
        <w:rPr>
          <w:rFonts w:ascii="Calibri" w:hAnsi="Calibri" w:cs="Arial"/>
          <w:sz w:val="26"/>
          <w:szCs w:val="26"/>
        </w:rPr>
        <w:t xml:space="preserve">s </w:t>
      </w:r>
      <w:r w:rsidR="00707232" w:rsidRPr="007E06BD">
        <w:rPr>
          <w:rFonts w:ascii="Calibri" w:hAnsi="Calibri" w:cs="Arial"/>
          <w:sz w:val="26"/>
          <w:szCs w:val="26"/>
        </w:rPr>
        <w:t>e</w:t>
      </w:r>
      <w:r w:rsidRPr="007E06BD">
        <w:rPr>
          <w:rFonts w:ascii="Calibri" w:hAnsi="Calibri" w:cs="Arial"/>
          <w:sz w:val="26"/>
          <w:szCs w:val="26"/>
        </w:rPr>
        <w:t xml:space="preserve">l acto impugnado, </w:t>
      </w:r>
      <w:r w:rsidR="00594F84" w:rsidRPr="007E06BD">
        <w:rPr>
          <w:rFonts w:ascii="Calibri" w:hAnsi="Calibri" w:cs="Arial"/>
          <w:sz w:val="26"/>
          <w:szCs w:val="26"/>
        </w:rPr>
        <w:t xml:space="preserve">lo expuesto por las partes y las constancias que integran el presente proceso, </w:t>
      </w:r>
      <w:r w:rsidRPr="007E06BD">
        <w:rPr>
          <w:rFonts w:ascii="Calibri" w:hAnsi="Calibri" w:cs="Arial"/>
          <w:sz w:val="26"/>
          <w:szCs w:val="26"/>
        </w:rPr>
        <w:t>este Juzgador considera que s</w:t>
      </w:r>
      <w:r w:rsidR="009A3E50" w:rsidRPr="007E06BD">
        <w:rPr>
          <w:rFonts w:ascii="Calibri" w:hAnsi="Calibri" w:cs="Arial"/>
          <w:sz w:val="26"/>
          <w:szCs w:val="26"/>
        </w:rPr>
        <w:t>on</w:t>
      </w:r>
      <w:r w:rsidRPr="007E06BD">
        <w:rPr>
          <w:rFonts w:ascii="Calibri" w:hAnsi="Calibri" w:cs="Arial"/>
          <w:sz w:val="26"/>
          <w:szCs w:val="26"/>
        </w:rPr>
        <w:t xml:space="preserve"> </w:t>
      </w:r>
      <w:r w:rsidRPr="007E06BD">
        <w:rPr>
          <w:rFonts w:ascii="Calibri" w:hAnsi="Calibri" w:cs="Arial"/>
          <w:b/>
          <w:bCs/>
          <w:sz w:val="26"/>
          <w:szCs w:val="26"/>
        </w:rPr>
        <w:t>fundado</w:t>
      </w:r>
      <w:r w:rsidR="009A3E50" w:rsidRPr="007E06BD">
        <w:rPr>
          <w:rFonts w:ascii="Calibri" w:hAnsi="Calibri" w:cs="Arial"/>
          <w:b/>
          <w:bCs/>
          <w:sz w:val="26"/>
          <w:szCs w:val="26"/>
        </w:rPr>
        <w:t>s</w:t>
      </w:r>
      <w:r w:rsidRPr="007E06BD">
        <w:rPr>
          <w:rFonts w:ascii="Calibri" w:hAnsi="Calibri" w:cs="Arial"/>
          <w:sz w:val="26"/>
          <w:szCs w:val="26"/>
        </w:rPr>
        <w:t xml:space="preserve"> l</w:t>
      </w:r>
      <w:r w:rsidR="009A3E50" w:rsidRPr="007E06BD">
        <w:rPr>
          <w:rFonts w:ascii="Calibri" w:hAnsi="Calibri" w:cs="Arial"/>
          <w:sz w:val="26"/>
          <w:szCs w:val="26"/>
        </w:rPr>
        <w:t>os</w:t>
      </w:r>
      <w:r w:rsidRPr="007E06BD">
        <w:rPr>
          <w:rFonts w:ascii="Calibri" w:hAnsi="Calibri" w:cs="Arial"/>
          <w:sz w:val="26"/>
          <w:szCs w:val="26"/>
        </w:rPr>
        <w:t xml:space="preserve"> concepto</w:t>
      </w:r>
      <w:r w:rsidR="009A3E50" w:rsidRPr="007E06BD">
        <w:rPr>
          <w:rFonts w:ascii="Calibri" w:hAnsi="Calibri" w:cs="Arial"/>
          <w:sz w:val="26"/>
          <w:szCs w:val="26"/>
        </w:rPr>
        <w:t>s</w:t>
      </w:r>
      <w:r w:rsidRPr="007E06BD">
        <w:rPr>
          <w:rFonts w:ascii="Calibri" w:hAnsi="Calibri" w:cs="Arial"/>
          <w:sz w:val="26"/>
          <w:szCs w:val="26"/>
        </w:rPr>
        <w:t xml:space="preserve"> de impugnación que se examina</w:t>
      </w:r>
      <w:r w:rsidR="009A3E50" w:rsidRPr="007E06BD">
        <w:rPr>
          <w:rFonts w:ascii="Calibri" w:hAnsi="Calibri" w:cs="Arial"/>
          <w:sz w:val="26"/>
          <w:szCs w:val="26"/>
        </w:rPr>
        <w:t>n</w:t>
      </w:r>
      <w:r w:rsidRPr="007E06BD">
        <w:rPr>
          <w:rFonts w:ascii="Calibri" w:hAnsi="Calibri" w:cs="Arial"/>
          <w:sz w:val="26"/>
          <w:szCs w:val="26"/>
        </w:rPr>
        <w:t xml:space="preserve">; ya que </w:t>
      </w:r>
      <w:r w:rsidR="009A3E50" w:rsidRPr="007E06BD">
        <w:rPr>
          <w:rFonts w:ascii="Calibri" w:hAnsi="Calibri" w:cs="Arial"/>
          <w:sz w:val="26"/>
          <w:szCs w:val="26"/>
        </w:rPr>
        <w:t xml:space="preserve">efectivamente </w:t>
      </w:r>
      <w:r w:rsidR="00900A04" w:rsidRPr="007E06BD">
        <w:rPr>
          <w:rFonts w:ascii="Calibri" w:hAnsi="Calibri" w:cs="Arial"/>
          <w:sz w:val="26"/>
          <w:szCs w:val="26"/>
        </w:rPr>
        <w:t xml:space="preserve">la determinación </w:t>
      </w:r>
      <w:r w:rsidR="006D7BCC" w:rsidRPr="007E06BD">
        <w:rPr>
          <w:rFonts w:ascii="Calibri" w:hAnsi="Calibri" w:cs="Arial"/>
          <w:sz w:val="26"/>
          <w:szCs w:val="26"/>
        </w:rPr>
        <w:t>y cobro</w:t>
      </w:r>
      <w:r w:rsidR="003F3C4D" w:rsidRPr="007E06BD">
        <w:rPr>
          <w:rFonts w:ascii="Calibri" w:hAnsi="Calibri" w:cs="Arial"/>
          <w:sz w:val="26"/>
          <w:szCs w:val="26"/>
        </w:rPr>
        <w:t xml:space="preserve"> </w:t>
      </w:r>
      <w:r w:rsidR="00900A04" w:rsidRPr="007E06BD">
        <w:rPr>
          <w:rFonts w:ascii="Calibri" w:hAnsi="Calibri" w:cs="Arial"/>
          <w:sz w:val="26"/>
          <w:szCs w:val="26"/>
        </w:rPr>
        <w:t xml:space="preserve">del impuesto sobre </w:t>
      </w:r>
      <w:r w:rsidR="003F3C4D" w:rsidRPr="007E06BD">
        <w:rPr>
          <w:rFonts w:ascii="Calibri" w:hAnsi="Calibri" w:cs="Arial"/>
          <w:sz w:val="26"/>
          <w:szCs w:val="26"/>
        </w:rPr>
        <w:t>adquisición de bienes inmuebles</w:t>
      </w:r>
      <w:r w:rsidR="00900A04" w:rsidRPr="007E06BD">
        <w:rPr>
          <w:rFonts w:ascii="Calibri" w:hAnsi="Calibri" w:cs="Arial"/>
          <w:sz w:val="26"/>
          <w:szCs w:val="26"/>
        </w:rPr>
        <w:t xml:space="preserve"> </w:t>
      </w:r>
      <w:r w:rsidR="005447FA" w:rsidRPr="007E06BD">
        <w:rPr>
          <w:rFonts w:ascii="Calibri" w:hAnsi="Calibri" w:cs="Arial"/>
          <w:sz w:val="26"/>
          <w:szCs w:val="26"/>
        </w:rPr>
        <w:t xml:space="preserve">y sus accesorios, </w:t>
      </w:r>
      <w:r w:rsidR="00900A04" w:rsidRPr="007E06BD">
        <w:rPr>
          <w:rFonts w:ascii="Calibri" w:hAnsi="Calibri" w:cs="Arial"/>
          <w:sz w:val="26"/>
          <w:szCs w:val="26"/>
        </w:rPr>
        <w:t>se encuentra i</w:t>
      </w:r>
      <w:r w:rsidR="003759A8" w:rsidRPr="007E06BD">
        <w:rPr>
          <w:rFonts w:ascii="Calibri" w:hAnsi="Calibri" w:cs="Arial"/>
          <w:sz w:val="26"/>
          <w:szCs w:val="26"/>
        </w:rPr>
        <w:t>ndebidamente fundada y motivada;</w:t>
      </w:r>
      <w:r w:rsidR="00900A04" w:rsidRPr="007E06BD">
        <w:rPr>
          <w:rFonts w:ascii="Calibri" w:hAnsi="Calibri" w:cs="Arial"/>
          <w:sz w:val="26"/>
          <w:szCs w:val="26"/>
        </w:rPr>
        <w:t xml:space="preserve"> ya que </w:t>
      </w:r>
      <w:r w:rsidR="00C56179" w:rsidRPr="007E06BD">
        <w:rPr>
          <w:rFonts w:ascii="Calibri" w:hAnsi="Calibri" w:cs="Arial"/>
          <w:sz w:val="26"/>
          <w:szCs w:val="26"/>
        </w:rPr>
        <w:t xml:space="preserve">no expresaron las demandadas los fundamentos y motivos de su decisión, pues </w:t>
      </w:r>
      <w:r w:rsidR="00A611FB" w:rsidRPr="007E06BD">
        <w:rPr>
          <w:rFonts w:ascii="Calibri" w:hAnsi="Calibri" w:cs="Arial"/>
          <w:sz w:val="26"/>
          <w:szCs w:val="26"/>
        </w:rPr>
        <w:t xml:space="preserve">por una parte, </w:t>
      </w:r>
      <w:r w:rsidR="00C56179" w:rsidRPr="007E06BD">
        <w:rPr>
          <w:rFonts w:ascii="Calibri" w:hAnsi="Calibri" w:cs="Arial"/>
          <w:sz w:val="26"/>
          <w:szCs w:val="26"/>
        </w:rPr>
        <w:t>no e</w:t>
      </w:r>
      <w:r w:rsidR="00A611FB" w:rsidRPr="007E06BD">
        <w:rPr>
          <w:rFonts w:ascii="Calibri" w:hAnsi="Calibri" w:cs="Arial"/>
          <w:sz w:val="26"/>
          <w:szCs w:val="26"/>
        </w:rPr>
        <w:t xml:space="preserve">xhibieron la determinación </w:t>
      </w:r>
      <w:r w:rsidR="00C56179" w:rsidRPr="007E06BD">
        <w:rPr>
          <w:rFonts w:ascii="Calibri" w:hAnsi="Calibri" w:cs="Arial"/>
          <w:sz w:val="26"/>
          <w:szCs w:val="26"/>
        </w:rPr>
        <w:t xml:space="preserve">del </w:t>
      </w:r>
      <w:r w:rsidR="00A611FB" w:rsidRPr="007E06BD">
        <w:rPr>
          <w:rFonts w:ascii="Calibri" w:hAnsi="Calibri" w:cs="Arial"/>
          <w:sz w:val="26"/>
          <w:szCs w:val="26"/>
        </w:rPr>
        <w:t>impuesto antes señalado</w:t>
      </w:r>
      <w:r w:rsidR="00C56179" w:rsidRPr="007E06BD">
        <w:rPr>
          <w:rFonts w:ascii="Calibri" w:hAnsi="Calibri" w:cs="Arial"/>
          <w:sz w:val="26"/>
          <w:szCs w:val="26"/>
        </w:rPr>
        <w:t>, sino que solo se aport</w:t>
      </w:r>
      <w:r w:rsidR="00545646" w:rsidRPr="007E06BD">
        <w:rPr>
          <w:rFonts w:ascii="Calibri" w:hAnsi="Calibri" w:cs="Arial"/>
          <w:sz w:val="26"/>
          <w:szCs w:val="26"/>
        </w:rPr>
        <w:t>aron</w:t>
      </w:r>
      <w:r w:rsidR="00C56179" w:rsidRPr="007E06BD">
        <w:rPr>
          <w:rFonts w:ascii="Calibri" w:hAnsi="Calibri" w:cs="Arial"/>
          <w:sz w:val="26"/>
          <w:szCs w:val="26"/>
        </w:rPr>
        <w:t xml:space="preserve"> </w:t>
      </w:r>
      <w:r w:rsidR="005447FA" w:rsidRPr="007E06BD">
        <w:rPr>
          <w:rFonts w:ascii="Calibri" w:hAnsi="Calibri" w:cs="Arial"/>
          <w:sz w:val="26"/>
          <w:szCs w:val="26"/>
        </w:rPr>
        <w:t>los</w:t>
      </w:r>
      <w:r w:rsidR="00C56179" w:rsidRPr="007E06BD">
        <w:rPr>
          <w:rFonts w:ascii="Calibri" w:hAnsi="Calibri" w:cs="Arial"/>
          <w:sz w:val="26"/>
          <w:szCs w:val="26"/>
        </w:rPr>
        <w:t xml:space="preserve"> recibo</w:t>
      </w:r>
      <w:r w:rsidR="005447FA" w:rsidRPr="007E06BD">
        <w:rPr>
          <w:rFonts w:ascii="Calibri" w:hAnsi="Calibri" w:cs="Arial"/>
          <w:sz w:val="26"/>
          <w:szCs w:val="26"/>
        </w:rPr>
        <w:t>s</w:t>
      </w:r>
      <w:r w:rsidR="00C56179" w:rsidRPr="007E06BD">
        <w:rPr>
          <w:rFonts w:ascii="Calibri" w:hAnsi="Calibri" w:cs="Arial"/>
          <w:sz w:val="26"/>
          <w:szCs w:val="26"/>
        </w:rPr>
        <w:t xml:space="preserve"> de pago del impuesto</w:t>
      </w:r>
      <w:r w:rsidR="005447FA" w:rsidRPr="007E06BD">
        <w:rPr>
          <w:rFonts w:ascii="Calibri" w:hAnsi="Calibri" w:cs="Arial"/>
          <w:sz w:val="26"/>
          <w:szCs w:val="26"/>
        </w:rPr>
        <w:t xml:space="preserve"> y </w:t>
      </w:r>
      <w:r w:rsidR="00A90DF8" w:rsidRPr="007E06BD">
        <w:rPr>
          <w:rFonts w:ascii="Calibri" w:hAnsi="Calibri" w:cs="Arial"/>
          <w:sz w:val="26"/>
          <w:szCs w:val="26"/>
        </w:rPr>
        <w:t>los demás conceptos cobrados</w:t>
      </w:r>
      <w:r w:rsidR="00C56179" w:rsidRPr="007E06BD">
        <w:rPr>
          <w:rFonts w:ascii="Calibri" w:hAnsi="Calibri" w:cs="Arial"/>
          <w:sz w:val="26"/>
          <w:szCs w:val="26"/>
        </w:rPr>
        <w:t>, la</w:t>
      </w:r>
      <w:r w:rsidR="005447FA" w:rsidRPr="007E06BD">
        <w:rPr>
          <w:rFonts w:ascii="Calibri" w:hAnsi="Calibri" w:cs="Arial"/>
          <w:sz w:val="26"/>
          <w:szCs w:val="26"/>
        </w:rPr>
        <w:t>s</w:t>
      </w:r>
      <w:r w:rsidR="00C56179" w:rsidRPr="007E06BD">
        <w:rPr>
          <w:rFonts w:ascii="Calibri" w:hAnsi="Calibri" w:cs="Arial"/>
          <w:sz w:val="26"/>
          <w:szCs w:val="26"/>
        </w:rPr>
        <w:t xml:space="preserve"> declaraci</w:t>
      </w:r>
      <w:r w:rsidR="005447FA" w:rsidRPr="007E06BD">
        <w:rPr>
          <w:rFonts w:ascii="Calibri" w:hAnsi="Calibri" w:cs="Arial"/>
          <w:sz w:val="26"/>
          <w:szCs w:val="26"/>
        </w:rPr>
        <w:t xml:space="preserve">ones </w:t>
      </w:r>
      <w:r w:rsidR="00C56179" w:rsidRPr="007E06BD">
        <w:rPr>
          <w:rFonts w:ascii="Calibri" w:hAnsi="Calibri" w:cs="Arial"/>
          <w:sz w:val="26"/>
          <w:szCs w:val="26"/>
        </w:rPr>
        <w:t>presentada</w:t>
      </w:r>
      <w:r w:rsidR="005447FA" w:rsidRPr="007E06BD">
        <w:rPr>
          <w:rFonts w:ascii="Calibri" w:hAnsi="Calibri" w:cs="Arial"/>
          <w:sz w:val="26"/>
          <w:szCs w:val="26"/>
        </w:rPr>
        <w:t>s</w:t>
      </w:r>
      <w:r w:rsidR="00C56179" w:rsidRPr="007E06BD">
        <w:rPr>
          <w:rFonts w:ascii="Calibri" w:hAnsi="Calibri" w:cs="Arial"/>
          <w:sz w:val="26"/>
          <w:szCs w:val="26"/>
        </w:rPr>
        <w:t xml:space="preserve"> </w:t>
      </w:r>
      <w:r w:rsidR="00484BB5" w:rsidRPr="007E06BD">
        <w:rPr>
          <w:rFonts w:ascii="Calibri" w:hAnsi="Calibri" w:cs="Arial"/>
          <w:sz w:val="26"/>
          <w:szCs w:val="26"/>
        </w:rPr>
        <w:t xml:space="preserve">ante la Tesorería Municipal, </w:t>
      </w:r>
      <w:r w:rsidR="00C56179" w:rsidRPr="007E06BD">
        <w:rPr>
          <w:rFonts w:ascii="Calibri" w:hAnsi="Calibri" w:cs="Arial"/>
          <w:sz w:val="26"/>
          <w:szCs w:val="26"/>
        </w:rPr>
        <w:t xml:space="preserve">por el Notario Público ante quien se </w:t>
      </w:r>
      <w:r w:rsidR="005447FA" w:rsidRPr="007E06BD">
        <w:rPr>
          <w:rFonts w:ascii="Calibri" w:hAnsi="Calibri" w:cs="Arial"/>
          <w:sz w:val="26"/>
          <w:szCs w:val="26"/>
        </w:rPr>
        <w:t xml:space="preserve">levantó la escritura de donación de los </w:t>
      </w:r>
      <w:r w:rsidR="00C56179" w:rsidRPr="007E06BD">
        <w:rPr>
          <w:rFonts w:ascii="Calibri" w:hAnsi="Calibri" w:cs="Arial"/>
          <w:sz w:val="26"/>
          <w:szCs w:val="26"/>
        </w:rPr>
        <w:t>inmueble</w:t>
      </w:r>
      <w:r w:rsidR="005447FA" w:rsidRPr="007E06BD">
        <w:rPr>
          <w:rFonts w:ascii="Calibri" w:hAnsi="Calibri" w:cs="Arial"/>
          <w:sz w:val="26"/>
          <w:szCs w:val="26"/>
        </w:rPr>
        <w:t>s</w:t>
      </w:r>
      <w:r w:rsidR="00C56179" w:rsidRPr="007E06BD">
        <w:rPr>
          <w:rFonts w:ascii="Calibri" w:hAnsi="Calibri" w:cs="Arial"/>
          <w:sz w:val="26"/>
          <w:szCs w:val="26"/>
        </w:rPr>
        <w:t>; y</w:t>
      </w:r>
      <w:r w:rsidR="00155118" w:rsidRPr="007E06BD">
        <w:rPr>
          <w:rFonts w:ascii="Calibri" w:hAnsi="Calibri" w:cs="Arial"/>
          <w:sz w:val="26"/>
          <w:szCs w:val="26"/>
        </w:rPr>
        <w:t>,</w:t>
      </w:r>
      <w:r w:rsidR="00C56179" w:rsidRPr="007E06BD">
        <w:rPr>
          <w:rFonts w:ascii="Calibri" w:hAnsi="Calibri" w:cs="Arial"/>
          <w:sz w:val="26"/>
          <w:szCs w:val="26"/>
        </w:rPr>
        <w:t xml:space="preserve"> </w:t>
      </w:r>
      <w:r w:rsidR="005447FA" w:rsidRPr="007E06BD">
        <w:rPr>
          <w:rFonts w:ascii="Calibri" w:hAnsi="Calibri" w:cs="Arial"/>
          <w:sz w:val="26"/>
          <w:szCs w:val="26"/>
        </w:rPr>
        <w:t>dos</w:t>
      </w:r>
      <w:r w:rsidR="00484BB5" w:rsidRPr="007E06BD">
        <w:rPr>
          <w:rFonts w:ascii="Calibri" w:hAnsi="Calibri" w:cs="Arial"/>
          <w:sz w:val="26"/>
          <w:szCs w:val="26"/>
        </w:rPr>
        <w:t xml:space="preserve"> avalúo</w:t>
      </w:r>
      <w:r w:rsidR="005447FA" w:rsidRPr="007E06BD">
        <w:rPr>
          <w:rFonts w:ascii="Calibri" w:hAnsi="Calibri" w:cs="Arial"/>
          <w:sz w:val="26"/>
          <w:szCs w:val="26"/>
        </w:rPr>
        <w:t>s</w:t>
      </w:r>
      <w:r w:rsidR="00484BB5" w:rsidRPr="007E06BD">
        <w:rPr>
          <w:rFonts w:ascii="Calibri" w:hAnsi="Calibri" w:cs="Arial"/>
          <w:sz w:val="26"/>
          <w:szCs w:val="26"/>
        </w:rPr>
        <w:t>;</w:t>
      </w:r>
      <w:r w:rsidR="00155118" w:rsidRPr="007E06BD">
        <w:rPr>
          <w:rFonts w:ascii="Calibri" w:hAnsi="Calibri" w:cs="Arial"/>
          <w:sz w:val="26"/>
          <w:szCs w:val="26"/>
        </w:rPr>
        <w:t xml:space="preserve"> por otra parte no dieron fundamento jurídico alguno de porqué estimaron como un bien del dominio privado </w:t>
      </w:r>
      <w:r w:rsidR="005447FA" w:rsidRPr="007E06BD">
        <w:rPr>
          <w:rFonts w:ascii="Calibri" w:hAnsi="Calibri" w:cs="Arial"/>
          <w:sz w:val="26"/>
          <w:szCs w:val="26"/>
        </w:rPr>
        <w:t>los inmuebles</w:t>
      </w:r>
      <w:r w:rsidR="00155118" w:rsidRPr="007E06BD">
        <w:rPr>
          <w:rFonts w:ascii="Calibri" w:hAnsi="Calibri" w:cs="Arial"/>
          <w:sz w:val="26"/>
          <w:szCs w:val="26"/>
        </w:rPr>
        <w:t xml:space="preserve"> </w:t>
      </w:r>
      <w:r w:rsidR="00A90DF8" w:rsidRPr="007E06BD">
        <w:rPr>
          <w:rFonts w:ascii="Calibri" w:hAnsi="Calibri" w:cs="Arial"/>
          <w:sz w:val="26"/>
          <w:szCs w:val="26"/>
        </w:rPr>
        <w:t>donados a</w:t>
      </w:r>
      <w:r w:rsidR="00155118" w:rsidRPr="007E06BD">
        <w:rPr>
          <w:rFonts w:ascii="Calibri" w:hAnsi="Calibri" w:cs="Arial"/>
          <w:sz w:val="26"/>
          <w:szCs w:val="26"/>
        </w:rPr>
        <w:t xml:space="preserve">l Instituto Municipal de Vivienda de León, dejando por completo de fundar y motivar su decisión; y, por último, resulta </w:t>
      </w:r>
      <w:r w:rsidR="00A611FB" w:rsidRPr="007E06BD">
        <w:rPr>
          <w:rFonts w:ascii="Calibri" w:hAnsi="Calibri" w:cs="Arial"/>
          <w:sz w:val="26"/>
          <w:szCs w:val="26"/>
        </w:rPr>
        <w:t xml:space="preserve">que, </w:t>
      </w:r>
      <w:r w:rsidR="00A611FB" w:rsidRPr="007E06BD">
        <w:rPr>
          <w:rFonts w:ascii="Calibri" w:hAnsi="Calibri" w:cs="Arial"/>
          <w:b/>
          <w:sz w:val="26"/>
          <w:szCs w:val="26"/>
        </w:rPr>
        <w:t>contrario</w:t>
      </w:r>
      <w:r w:rsidR="00A611FB" w:rsidRPr="007E06BD">
        <w:rPr>
          <w:rFonts w:ascii="Calibri" w:hAnsi="Calibri" w:cs="Arial"/>
          <w:sz w:val="26"/>
          <w:szCs w:val="26"/>
        </w:rPr>
        <w:t xml:space="preserve"> a lo que </w:t>
      </w:r>
      <w:r w:rsidR="00A90DF8" w:rsidRPr="007E06BD">
        <w:rPr>
          <w:rFonts w:ascii="Calibri" w:hAnsi="Calibri" w:cs="Arial"/>
          <w:sz w:val="26"/>
          <w:szCs w:val="26"/>
        </w:rPr>
        <w:t>expresaron,</w:t>
      </w:r>
      <w:r w:rsidR="00A611FB" w:rsidRPr="007E06BD">
        <w:rPr>
          <w:rFonts w:ascii="Calibri" w:hAnsi="Calibri" w:cs="Arial"/>
          <w:sz w:val="26"/>
          <w:szCs w:val="26"/>
        </w:rPr>
        <w:t xml:space="preserve"> </w:t>
      </w:r>
      <w:r w:rsidR="00A90DF8" w:rsidRPr="007E06BD">
        <w:rPr>
          <w:rFonts w:ascii="Calibri" w:hAnsi="Calibri" w:cs="Arial"/>
          <w:sz w:val="26"/>
          <w:szCs w:val="26"/>
        </w:rPr>
        <w:t xml:space="preserve">acerca </w:t>
      </w:r>
      <w:r w:rsidR="00A611FB" w:rsidRPr="007E06BD">
        <w:rPr>
          <w:rFonts w:ascii="Calibri" w:hAnsi="Calibri" w:cs="Arial"/>
          <w:sz w:val="26"/>
          <w:szCs w:val="26"/>
        </w:rPr>
        <w:t xml:space="preserve">de que </w:t>
      </w:r>
      <w:r w:rsidR="005447FA" w:rsidRPr="007E06BD">
        <w:rPr>
          <w:rFonts w:ascii="Calibri" w:hAnsi="Calibri" w:cs="Arial"/>
          <w:sz w:val="26"/>
          <w:szCs w:val="26"/>
        </w:rPr>
        <w:t xml:space="preserve">los inmuebles son </w:t>
      </w:r>
      <w:r w:rsidR="00A611FB" w:rsidRPr="007E06BD">
        <w:rPr>
          <w:rFonts w:ascii="Calibri" w:hAnsi="Calibri" w:cs="Arial"/>
          <w:sz w:val="26"/>
          <w:szCs w:val="26"/>
        </w:rPr>
        <w:t>bien</w:t>
      </w:r>
      <w:r w:rsidR="005447FA" w:rsidRPr="007E06BD">
        <w:rPr>
          <w:rFonts w:ascii="Calibri" w:hAnsi="Calibri" w:cs="Arial"/>
          <w:sz w:val="26"/>
          <w:szCs w:val="26"/>
        </w:rPr>
        <w:t>es</w:t>
      </w:r>
      <w:r w:rsidR="00A611FB" w:rsidRPr="007E06BD">
        <w:rPr>
          <w:rFonts w:ascii="Calibri" w:hAnsi="Calibri" w:cs="Arial"/>
          <w:sz w:val="26"/>
          <w:szCs w:val="26"/>
        </w:rPr>
        <w:t xml:space="preserve"> de dominio privado, resulta que </w:t>
      </w:r>
      <w:r w:rsidR="005447FA" w:rsidRPr="007E06BD">
        <w:rPr>
          <w:rFonts w:ascii="Calibri" w:hAnsi="Calibri" w:cs="Arial"/>
          <w:sz w:val="26"/>
          <w:szCs w:val="26"/>
        </w:rPr>
        <w:t>los inmuebles</w:t>
      </w:r>
      <w:r w:rsidR="00A611FB" w:rsidRPr="007E06BD">
        <w:rPr>
          <w:rFonts w:ascii="Calibri" w:hAnsi="Calibri" w:cs="Arial"/>
          <w:sz w:val="26"/>
          <w:szCs w:val="26"/>
        </w:rPr>
        <w:t xml:space="preserve"> </w:t>
      </w:r>
      <w:r w:rsidR="00A90DF8" w:rsidRPr="007E06BD">
        <w:rPr>
          <w:rFonts w:ascii="Calibri" w:hAnsi="Calibri" w:cs="Arial"/>
          <w:b/>
          <w:sz w:val="28"/>
          <w:szCs w:val="26"/>
        </w:rPr>
        <w:t>SÍ</w:t>
      </w:r>
      <w:r w:rsidR="002833C3" w:rsidRPr="007E06BD">
        <w:rPr>
          <w:rFonts w:ascii="Calibri" w:hAnsi="Calibri" w:cs="Arial"/>
          <w:b/>
          <w:sz w:val="28"/>
          <w:szCs w:val="26"/>
        </w:rPr>
        <w:t xml:space="preserve"> </w:t>
      </w:r>
      <w:r w:rsidR="005447FA" w:rsidRPr="007E06BD">
        <w:rPr>
          <w:rFonts w:ascii="Calibri" w:hAnsi="Calibri" w:cs="Arial"/>
          <w:b/>
          <w:sz w:val="28"/>
          <w:szCs w:val="26"/>
        </w:rPr>
        <w:t>SON</w:t>
      </w:r>
      <w:r w:rsidR="002833C3" w:rsidRPr="007E06BD">
        <w:rPr>
          <w:rFonts w:ascii="Calibri" w:hAnsi="Calibri" w:cs="Arial"/>
          <w:b/>
          <w:sz w:val="28"/>
          <w:szCs w:val="26"/>
        </w:rPr>
        <w:t xml:space="preserve"> </w:t>
      </w:r>
      <w:r w:rsidR="002833C3" w:rsidRPr="007E06BD">
        <w:rPr>
          <w:rFonts w:ascii="Calibri" w:hAnsi="Calibri" w:cs="Arial"/>
          <w:sz w:val="26"/>
          <w:szCs w:val="26"/>
        </w:rPr>
        <w:t>bien</w:t>
      </w:r>
      <w:r w:rsidR="005447FA" w:rsidRPr="007E06BD">
        <w:rPr>
          <w:rFonts w:ascii="Calibri" w:hAnsi="Calibri" w:cs="Arial"/>
          <w:sz w:val="26"/>
          <w:szCs w:val="26"/>
        </w:rPr>
        <w:t>es</w:t>
      </w:r>
      <w:r w:rsidR="002833C3" w:rsidRPr="007E06BD">
        <w:rPr>
          <w:rFonts w:ascii="Calibri" w:hAnsi="Calibri" w:cs="Arial"/>
          <w:sz w:val="26"/>
          <w:szCs w:val="26"/>
        </w:rPr>
        <w:t xml:space="preserve"> del dominio público municipal. . . .</w:t>
      </w:r>
      <w:r w:rsidR="00A90DF8" w:rsidRPr="007E06BD">
        <w:rPr>
          <w:rFonts w:ascii="Calibri" w:hAnsi="Calibri" w:cs="Arial"/>
          <w:sz w:val="26"/>
          <w:szCs w:val="26"/>
        </w:rPr>
        <w:t xml:space="preserve"> . . . . . . . . . . . . . . . . . . . . . . . . . . . . . . . . . .</w:t>
      </w:r>
      <w:r w:rsidR="002833C3" w:rsidRPr="007E06BD">
        <w:rPr>
          <w:rFonts w:ascii="Calibri" w:hAnsi="Calibri" w:cs="Arial"/>
          <w:sz w:val="26"/>
          <w:szCs w:val="26"/>
        </w:rPr>
        <w:t xml:space="preserve"> </w:t>
      </w:r>
    </w:p>
    <w:p w:rsidR="002833C3" w:rsidRPr="007E06BD" w:rsidRDefault="002833C3" w:rsidP="00484BB5">
      <w:pPr>
        <w:pStyle w:val="Textoindependiente"/>
        <w:ind w:firstLine="708"/>
        <w:rPr>
          <w:rFonts w:ascii="Calibri" w:hAnsi="Calibri" w:cs="Arial"/>
          <w:sz w:val="26"/>
          <w:szCs w:val="26"/>
        </w:rPr>
      </w:pPr>
    </w:p>
    <w:p w:rsidR="002833C3" w:rsidRPr="007E06BD" w:rsidRDefault="002833C3" w:rsidP="00484BB5">
      <w:pPr>
        <w:pStyle w:val="Textoindependiente"/>
        <w:ind w:firstLine="708"/>
        <w:rPr>
          <w:rFonts w:ascii="Calibri" w:hAnsi="Calibri"/>
          <w:sz w:val="26"/>
          <w:szCs w:val="26"/>
        </w:rPr>
      </w:pPr>
      <w:r w:rsidRPr="007E06BD">
        <w:rPr>
          <w:rFonts w:ascii="Calibri" w:hAnsi="Calibri" w:cs="Arial"/>
          <w:sz w:val="26"/>
          <w:szCs w:val="26"/>
        </w:rPr>
        <w:t xml:space="preserve">En efecto </w:t>
      </w:r>
      <w:r w:rsidR="005447FA" w:rsidRPr="007E06BD">
        <w:rPr>
          <w:rFonts w:ascii="Calibri" w:hAnsi="Calibri" w:cs="Arial"/>
          <w:sz w:val="26"/>
          <w:szCs w:val="26"/>
        </w:rPr>
        <w:t>los inmuebles</w:t>
      </w:r>
      <w:r w:rsidRPr="007E06BD">
        <w:rPr>
          <w:rFonts w:ascii="Calibri" w:hAnsi="Calibri" w:cs="Arial"/>
          <w:sz w:val="26"/>
          <w:szCs w:val="26"/>
        </w:rPr>
        <w:t xml:space="preserve"> adquirido</w:t>
      </w:r>
      <w:r w:rsidR="005447FA" w:rsidRPr="007E06BD">
        <w:rPr>
          <w:rFonts w:ascii="Calibri" w:hAnsi="Calibri" w:cs="Arial"/>
          <w:sz w:val="26"/>
          <w:szCs w:val="26"/>
        </w:rPr>
        <w:t>s</w:t>
      </w:r>
      <w:r w:rsidRPr="007E06BD">
        <w:rPr>
          <w:rFonts w:ascii="Calibri" w:hAnsi="Calibri" w:cs="Arial"/>
          <w:sz w:val="26"/>
          <w:szCs w:val="26"/>
        </w:rPr>
        <w:t xml:space="preserve"> por el Instituto Municipal de Vivienda de León, Guanajuato, </w:t>
      </w:r>
      <w:r w:rsidR="005447FA" w:rsidRPr="007E06BD">
        <w:rPr>
          <w:rFonts w:ascii="Calibri" w:hAnsi="Calibri" w:cs="Arial"/>
          <w:sz w:val="26"/>
          <w:szCs w:val="26"/>
        </w:rPr>
        <w:t>son</w:t>
      </w:r>
      <w:r w:rsidRPr="007E06BD">
        <w:rPr>
          <w:rFonts w:ascii="Calibri" w:hAnsi="Calibri" w:cs="Arial"/>
          <w:sz w:val="26"/>
          <w:szCs w:val="26"/>
        </w:rPr>
        <w:t xml:space="preserve"> bien</w:t>
      </w:r>
      <w:r w:rsidR="005447FA" w:rsidRPr="007E06BD">
        <w:rPr>
          <w:rFonts w:ascii="Calibri" w:hAnsi="Calibri" w:cs="Arial"/>
          <w:sz w:val="26"/>
          <w:szCs w:val="26"/>
        </w:rPr>
        <w:t>es</w:t>
      </w:r>
      <w:r w:rsidRPr="007E06BD">
        <w:rPr>
          <w:rFonts w:ascii="Calibri" w:hAnsi="Calibri" w:cs="Arial"/>
          <w:sz w:val="26"/>
          <w:szCs w:val="26"/>
        </w:rPr>
        <w:t xml:space="preserve"> del dominio público de acuerdo a lo que establece el artículo 202, fracción III en relación con el artículo 200, fracción II, ambos dispositivos de la Ley Orgánica Municipal para el Estado y los Municipios de Guanajuato que a la letra dicen:</w:t>
      </w:r>
      <w:r w:rsidR="00A90DF8" w:rsidRPr="007E06BD">
        <w:rPr>
          <w:rFonts w:ascii="Calibri" w:hAnsi="Calibri" w:cs="Arial"/>
          <w:sz w:val="26"/>
          <w:szCs w:val="26"/>
        </w:rPr>
        <w:t xml:space="preserve"> . . . . .</w:t>
      </w:r>
      <w:r w:rsidR="00A90DF8" w:rsidRPr="007E06BD">
        <w:rPr>
          <w:rFonts w:ascii="Calibri" w:hAnsi="Calibri"/>
          <w:sz w:val="26"/>
          <w:szCs w:val="26"/>
        </w:rPr>
        <w:t xml:space="preserve"> . . . . . . . . . . . . . . . . . . . . . . . . . . . . . . . . . . </w:t>
      </w:r>
    </w:p>
    <w:p w:rsidR="00A90DF8" w:rsidRPr="007E06BD" w:rsidRDefault="00A90DF8" w:rsidP="00484BB5">
      <w:pPr>
        <w:pStyle w:val="Textoindependiente"/>
        <w:ind w:firstLine="708"/>
        <w:rPr>
          <w:rFonts w:ascii="Calibri" w:hAnsi="Calibri" w:cs="Arial"/>
          <w:sz w:val="26"/>
          <w:szCs w:val="26"/>
        </w:rPr>
      </w:pPr>
    </w:p>
    <w:p w:rsidR="002833C3" w:rsidRPr="007E06BD" w:rsidRDefault="002833C3" w:rsidP="002833C3">
      <w:pPr>
        <w:pStyle w:val="Textoindependiente"/>
        <w:ind w:firstLine="708"/>
        <w:rPr>
          <w:rFonts w:ascii="Calibri" w:hAnsi="Calibri" w:cs="Arial"/>
          <w:i/>
          <w:sz w:val="26"/>
          <w:szCs w:val="26"/>
        </w:rPr>
      </w:pPr>
      <w:r w:rsidRPr="007E06BD">
        <w:rPr>
          <w:rFonts w:ascii="Calibri" w:hAnsi="Calibri" w:cs="Arial"/>
          <w:i/>
          <w:sz w:val="26"/>
          <w:szCs w:val="26"/>
        </w:rPr>
        <w:t xml:space="preserve">“Artículo 200. Los </w:t>
      </w:r>
      <w:r w:rsidRPr="007E06BD">
        <w:rPr>
          <w:rFonts w:ascii="Calibri" w:hAnsi="Calibri" w:cs="Arial"/>
          <w:b/>
          <w:i/>
          <w:sz w:val="26"/>
          <w:szCs w:val="26"/>
        </w:rPr>
        <w:t>bienes del dominio público</w:t>
      </w:r>
      <w:r w:rsidRPr="007E06BD">
        <w:rPr>
          <w:rFonts w:ascii="Calibri" w:hAnsi="Calibri" w:cs="Arial"/>
          <w:i/>
          <w:sz w:val="26"/>
          <w:szCs w:val="26"/>
        </w:rPr>
        <w:t xml:space="preserve"> municipal, se clasifican en: </w:t>
      </w:r>
    </w:p>
    <w:p w:rsidR="002833C3" w:rsidRPr="007E06BD" w:rsidRDefault="002833C3" w:rsidP="001167CD">
      <w:pPr>
        <w:pStyle w:val="Textoindependiente"/>
        <w:rPr>
          <w:rFonts w:ascii="Calibri" w:hAnsi="Calibri" w:cs="Arial"/>
          <w:i/>
          <w:sz w:val="26"/>
          <w:szCs w:val="26"/>
        </w:rPr>
      </w:pPr>
    </w:p>
    <w:p w:rsidR="006307CB" w:rsidRPr="007E06BD" w:rsidRDefault="006307CB" w:rsidP="002833C3">
      <w:pPr>
        <w:pStyle w:val="Textoindependiente"/>
        <w:ind w:firstLine="708"/>
        <w:rPr>
          <w:rFonts w:ascii="Calibri" w:hAnsi="Calibri" w:cs="Arial"/>
          <w:sz w:val="26"/>
          <w:szCs w:val="26"/>
        </w:rPr>
      </w:pPr>
      <w:r w:rsidRPr="007E06BD">
        <w:rPr>
          <w:rFonts w:ascii="Calibri" w:hAnsi="Calibri" w:cs="Arial"/>
          <w:i/>
          <w:sz w:val="26"/>
          <w:szCs w:val="26"/>
        </w:rPr>
        <w:t xml:space="preserve">II.- </w:t>
      </w:r>
      <w:r w:rsidR="002833C3" w:rsidRPr="007E06BD">
        <w:rPr>
          <w:rFonts w:ascii="Calibri" w:hAnsi="Calibri" w:cs="Arial"/>
          <w:i/>
          <w:sz w:val="26"/>
          <w:szCs w:val="26"/>
        </w:rPr>
        <w:t>Inmuebles destinados a un servicio público municipal;</w:t>
      </w:r>
      <w:r w:rsidRPr="007E06BD">
        <w:rPr>
          <w:rFonts w:ascii="Calibri" w:hAnsi="Calibri" w:cs="Arial"/>
          <w:i/>
          <w:sz w:val="26"/>
          <w:szCs w:val="26"/>
        </w:rPr>
        <w:t>”</w:t>
      </w:r>
      <w:r w:rsidRPr="007E06BD">
        <w:rPr>
          <w:rFonts w:ascii="Calibri" w:hAnsi="Calibri" w:cs="Arial"/>
          <w:sz w:val="26"/>
          <w:szCs w:val="26"/>
        </w:rPr>
        <w:t>. . . . . . . . . . . . . .</w:t>
      </w:r>
    </w:p>
    <w:p w:rsidR="006307CB" w:rsidRPr="007E06BD" w:rsidRDefault="006307CB" w:rsidP="002833C3">
      <w:pPr>
        <w:pStyle w:val="Textoindependiente"/>
        <w:ind w:firstLine="708"/>
        <w:rPr>
          <w:rFonts w:ascii="Calibri" w:hAnsi="Calibri" w:cs="Arial"/>
          <w:sz w:val="26"/>
          <w:szCs w:val="26"/>
        </w:rPr>
      </w:pPr>
    </w:p>
    <w:p w:rsidR="006307CB" w:rsidRPr="007E06BD" w:rsidRDefault="006307CB" w:rsidP="006307CB">
      <w:pPr>
        <w:pStyle w:val="Textoindependiente"/>
        <w:ind w:firstLine="708"/>
        <w:rPr>
          <w:rFonts w:ascii="Calibri" w:hAnsi="Calibri" w:cs="Arial"/>
          <w:i/>
          <w:sz w:val="26"/>
          <w:szCs w:val="26"/>
        </w:rPr>
      </w:pPr>
      <w:r w:rsidRPr="007E06BD">
        <w:rPr>
          <w:rFonts w:ascii="Calibri" w:hAnsi="Calibri" w:cs="Arial"/>
          <w:i/>
          <w:sz w:val="26"/>
          <w:szCs w:val="26"/>
        </w:rPr>
        <w:t xml:space="preserve">“Artículo 202. Son bienes destinados a un servicio público: </w:t>
      </w:r>
    </w:p>
    <w:p w:rsidR="006307CB" w:rsidRPr="007E06BD" w:rsidRDefault="006307CB" w:rsidP="006307CB">
      <w:pPr>
        <w:pStyle w:val="Textoindependiente"/>
        <w:ind w:firstLine="708"/>
        <w:rPr>
          <w:rFonts w:ascii="Calibri" w:hAnsi="Calibri" w:cs="Arial"/>
          <w:i/>
          <w:sz w:val="26"/>
          <w:szCs w:val="26"/>
        </w:rPr>
      </w:pPr>
    </w:p>
    <w:p w:rsidR="006307CB" w:rsidRPr="007E06BD" w:rsidRDefault="006307CB" w:rsidP="006307CB">
      <w:pPr>
        <w:pStyle w:val="Textoindependiente"/>
        <w:ind w:firstLine="708"/>
        <w:rPr>
          <w:rFonts w:ascii="Calibri" w:hAnsi="Calibri" w:cs="Arial"/>
          <w:sz w:val="26"/>
          <w:szCs w:val="26"/>
        </w:rPr>
      </w:pPr>
      <w:r w:rsidRPr="007E06BD">
        <w:rPr>
          <w:rFonts w:ascii="Calibri" w:hAnsi="Calibri" w:cs="Arial"/>
          <w:i/>
          <w:sz w:val="26"/>
          <w:szCs w:val="26"/>
        </w:rPr>
        <w:t>III.- Los inmuebles que</w:t>
      </w:r>
      <w:r w:rsidRPr="007E06BD">
        <w:rPr>
          <w:rFonts w:ascii="Verdana" w:hAnsi="Verdana"/>
          <w:i/>
          <w:sz w:val="20"/>
          <w:szCs w:val="20"/>
        </w:rPr>
        <w:t xml:space="preserve"> </w:t>
      </w:r>
      <w:r w:rsidRPr="007E06BD">
        <w:rPr>
          <w:rFonts w:ascii="Calibri" w:hAnsi="Calibri" w:cs="Arial"/>
          <w:b/>
          <w:i/>
          <w:sz w:val="26"/>
          <w:szCs w:val="26"/>
        </w:rPr>
        <w:t>constituyen el patrimonio</w:t>
      </w:r>
      <w:r w:rsidRPr="007E06BD">
        <w:rPr>
          <w:rFonts w:ascii="Calibri" w:hAnsi="Calibri" w:cs="Arial"/>
          <w:i/>
          <w:sz w:val="26"/>
          <w:szCs w:val="26"/>
        </w:rPr>
        <w:t xml:space="preserve"> de los organismos públicos descentralizados;”</w:t>
      </w:r>
      <w:r w:rsidRPr="007E06BD">
        <w:rPr>
          <w:rFonts w:ascii="Calibri" w:hAnsi="Calibri" w:cs="Arial"/>
          <w:sz w:val="26"/>
          <w:szCs w:val="26"/>
        </w:rPr>
        <w:t xml:space="preserve">. . . . . . . . . . . . . . . . . . . . . . . . . . . . . . . . . . . . . . . . . . . . . .  </w:t>
      </w:r>
    </w:p>
    <w:p w:rsidR="006307CB" w:rsidRPr="007E06BD" w:rsidRDefault="006307CB" w:rsidP="002833C3">
      <w:pPr>
        <w:pStyle w:val="Textoindependiente"/>
        <w:ind w:firstLine="708"/>
        <w:rPr>
          <w:rFonts w:ascii="Calibri" w:hAnsi="Calibri" w:cs="Arial"/>
          <w:sz w:val="26"/>
          <w:szCs w:val="26"/>
          <w:lang w:val="es-MX"/>
        </w:rPr>
      </w:pPr>
    </w:p>
    <w:p w:rsidR="009C2E1A" w:rsidRPr="007E06BD" w:rsidRDefault="009C2E1A" w:rsidP="002833C3">
      <w:pPr>
        <w:pStyle w:val="Textoindependiente"/>
        <w:ind w:firstLine="708"/>
        <w:rPr>
          <w:rFonts w:ascii="Calibri" w:hAnsi="Calibri" w:cs="Arial"/>
          <w:sz w:val="26"/>
          <w:szCs w:val="26"/>
        </w:rPr>
      </w:pPr>
    </w:p>
    <w:p w:rsidR="009C2E1A" w:rsidRPr="007E06BD" w:rsidRDefault="009C2E1A" w:rsidP="009C2E1A">
      <w:pPr>
        <w:pStyle w:val="Textoindependiente"/>
        <w:ind w:firstLine="708"/>
        <w:jc w:val="right"/>
        <w:rPr>
          <w:rFonts w:ascii="Calibri" w:hAnsi="Calibri"/>
          <w:b/>
          <w:bCs/>
          <w:iCs/>
          <w:sz w:val="26"/>
          <w:szCs w:val="26"/>
        </w:rPr>
      </w:pPr>
      <w:r w:rsidRPr="007E06BD">
        <w:rPr>
          <w:rFonts w:ascii="Calibri" w:hAnsi="Calibri"/>
          <w:b/>
          <w:bCs/>
          <w:iCs/>
          <w:sz w:val="26"/>
          <w:szCs w:val="26"/>
        </w:rPr>
        <w:t>Expediente número 650/2016-JN</w:t>
      </w:r>
    </w:p>
    <w:p w:rsidR="009C2E1A" w:rsidRPr="007E06BD" w:rsidRDefault="009C2E1A" w:rsidP="002833C3">
      <w:pPr>
        <w:pStyle w:val="Textoindependiente"/>
        <w:ind w:firstLine="708"/>
        <w:rPr>
          <w:rFonts w:ascii="Calibri" w:hAnsi="Calibri" w:cs="Arial"/>
          <w:sz w:val="26"/>
          <w:szCs w:val="26"/>
        </w:rPr>
      </w:pPr>
    </w:p>
    <w:p w:rsidR="005B63E6" w:rsidRPr="007E06BD" w:rsidRDefault="006307CB" w:rsidP="002833C3">
      <w:pPr>
        <w:pStyle w:val="Textoindependiente"/>
        <w:ind w:firstLine="708"/>
        <w:rPr>
          <w:rFonts w:ascii="Calibri" w:hAnsi="Calibri" w:cs="Arial"/>
          <w:sz w:val="26"/>
          <w:szCs w:val="26"/>
        </w:rPr>
      </w:pPr>
      <w:r w:rsidRPr="007E06BD">
        <w:rPr>
          <w:rFonts w:ascii="Calibri" w:hAnsi="Calibri" w:cs="Arial"/>
          <w:sz w:val="26"/>
          <w:szCs w:val="26"/>
        </w:rPr>
        <w:t xml:space="preserve">Luego entonces, conforme a lo anterior, para quien resuelve, no existe duda alguna de que </w:t>
      </w:r>
      <w:r w:rsidR="005447FA" w:rsidRPr="007E06BD">
        <w:rPr>
          <w:rFonts w:ascii="Calibri" w:hAnsi="Calibri" w:cs="Arial"/>
          <w:sz w:val="26"/>
          <w:szCs w:val="26"/>
        </w:rPr>
        <w:t>los inmuebles</w:t>
      </w:r>
      <w:r w:rsidR="009C2E1A" w:rsidRPr="007E06BD">
        <w:rPr>
          <w:rFonts w:ascii="Calibri" w:hAnsi="Calibri" w:cs="Arial"/>
          <w:sz w:val="26"/>
          <w:szCs w:val="26"/>
        </w:rPr>
        <w:t xml:space="preserve"> donados</w:t>
      </w:r>
      <w:r w:rsidR="00F12C30" w:rsidRPr="007E06BD">
        <w:rPr>
          <w:rFonts w:ascii="Calibri" w:hAnsi="Calibri" w:cs="Arial"/>
          <w:sz w:val="26"/>
          <w:szCs w:val="26"/>
        </w:rPr>
        <w:t>,</w:t>
      </w:r>
      <w:r w:rsidRPr="007E06BD">
        <w:rPr>
          <w:rFonts w:ascii="Calibri" w:hAnsi="Calibri" w:cs="Arial"/>
          <w:sz w:val="26"/>
          <w:szCs w:val="26"/>
        </w:rPr>
        <w:t xml:space="preserve"> </w:t>
      </w:r>
      <w:r w:rsidR="005B63E6" w:rsidRPr="007E06BD">
        <w:rPr>
          <w:rFonts w:ascii="Calibri" w:hAnsi="Calibri" w:cs="Arial"/>
          <w:sz w:val="26"/>
          <w:szCs w:val="26"/>
        </w:rPr>
        <w:t xml:space="preserve">al ser </w:t>
      </w:r>
      <w:r w:rsidRPr="007E06BD">
        <w:rPr>
          <w:rFonts w:ascii="Calibri" w:hAnsi="Calibri" w:cs="Arial"/>
          <w:sz w:val="26"/>
          <w:szCs w:val="26"/>
        </w:rPr>
        <w:t>adquirido</w:t>
      </w:r>
      <w:r w:rsidR="005447FA" w:rsidRPr="007E06BD">
        <w:rPr>
          <w:rFonts w:ascii="Calibri" w:hAnsi="Calibri" w:cs="Arial"/>
          <w:sz w:val="26"/>
          <w:szCs w:val="26"/>
        </w:rPr>
        <w:t>s</w:t>
      </w:r>
      <w:r w:rsidRPr="007E06BD">
        <w:rPr>
          <w:rFonts w:ascii="Calibri" w:hAnsi="Calibri" w:cs="Arial"/>
          <w:sz w:val="26"/>
          <w:szCs w:val="26"/>
        </w:rPr>
        <w:t xml:space="preserve"> por el Instituto representado por el actor, </w:t>
      </w:r>
      <w:r w:rsidR="005B63E6" w:rsidRPr="007E06BD">
        <w:rPr>
          <w:rFonts w:ascii="Calibri" w:hAnsi="Calibri" w:cs="Arial"/>
          <w:sz w:val="26"/>
          <w:szCs w:val="26"/>
        </w:rPr>
        <w:t>pasa</w:t>
      </w:r>
      <w:r w:rsidR="005447FA" w:rsidRPr="007E06BD">
        <w:rPr>
          <w:rFonts w:ascii="Calibri" w:hAnsi="Calibri" w:cs="Arial"/>
          <w:sz w:val="26"/>
          <w:szCs w:val="26"/>
        </w:rPr>
        <w:t>n</w:t>
      </w:r>
      <w:r w:rsidR="005B63E6" w:rsidRPr="007E06BD">
        <w:rPr>
          <w:rFonts w:ascii="Calibri" w:hAnsi="Calibri" w:cs="Arial"/>
          <w:sz w:val="26"/>
          <w:szCs w:val="26"/>
        </w:rPr>
        <w:t xml:space="preserve"> a formar </w:t>
      </w:r>
      <w:r w:rsidR="00752EFE" w:rsidRPr="007E06BD">
        <w:rPr>
          <w:rFonts w:ascii="Calibri" w:hAnsi="Calibri" w:cs="Arial"/>
          <w:sz w:val="26"/>
          <w:szCs w:val="26"/>
        </w:rPr>
        <w:t>parte de su patrimonio</w:t>
      </w:r>
      <w:r w:rsidR="009C2E1A" w:rsidRPr="007E06BD">
        <w:rPr>
          <w:rFonts w:ascii="Calibri" w:hAnsi="Calibri" w:cs="Arial"/>
          <w:sz w:val="26"/>
          <w:szCs w:val="26"/>
        </w:rPr>
        <w:t>;</w:t>
      </w:r>
      <w:r w:rsidR="00752EFE" w:rsidRPr="007E06BD">
        <w:rPr>
          <w:rFonts w:ascii="Calibri" w:hAnsi="Calibri" w:cs="Arial"/>
          <w:sz w:val="26"/>
          <w:szCs w:val="26"/>
        </w:rPr>
        <w:t xml:space="preserve"> (e</w:t>
      </w:r>
      <w:r w:rsidR="005B63E6" w:rsidRPr="007E06BD">
        <w:rPr>
          <w:rFonts w:ascii="Calibri" w:hAnsi="Calibri" w:cs="Arial"/>
          <w:sz w:val="26"/>
          <w:szCs w:val="26"/>
        </w:rPr>
        <w:t xml:space="preserve">l patrimonio, según Carnelutti, es un agregado de bienes reunidos por la común pertenencia a </w:t>
      </w:r>
      <w:r w:rsidR="005B63E6" w:rsidRPr="007E06BD">
        <w:rPr>
          <w:rFonts w:ascii="Calibri" w:hAnsi="Calibri" w:cs="Arial"/>
          <w:sz w:val="26"/>
          <w:szCs w:val="26"/>
        </w:rPr>
        <w:lastRenderedPageBreak/>
        <w:t>una persona) y</w:t>
      </w:r>
      <w:r w:rsidR="00752EFE" w:rsidRPr="007E06BD">
        <w:rPr>
          <w:rFonts w:ascii="Calibri" w:hAnsi="Calibri" w:cs="Arial"/>
          <w:sz w:val="26"/>
          <w:szCs w:val="26"/>
        </w:rPr>
        <w:t xml:space="preserve">, por consiguiente, </w:t>
      </w:r>
      <w:r w:rsidR="005B63E6" w:rsidRPr="007E06BD">
        <w:rPr>
          <w:rFonts w:ascii="Calibri" w:hAnsi="Calibri" w:cs="Arial"/>
          <w:sz w:val="26"/>
          <w:szCs w:val="26"/>
        </w:rPr>
        <w:t>sólo por es</w:t>
      </w:r>
      <w:r w:rsidR="00752EFE" w:rsidRPr="007E06BD">
        <w:rPr>
          <w:rFonts w:ascii="Calibri" w:hAnsi="Calibri" w:cs="Arial"/>
          <w:sz w:val="26"/>
          <w:szCs w:val="26"/>
        </w:rPr>
        <w:t>e hecho</w:t>
      </w:r>
      <w:r w:rsidR="005B63E6" w:rsidRPr="007E06BD">
        <w:rPr>
          <w:rFonts w:ascii="Calibri" w:hAnsi="Calibri" w:cs="Arial"/>
          <w:sz w:val="26"/>
          <w:szCs w:val="26"/>
        </w:rPr>
        <w:t xml:space="preserve">, se </w:t>
      </w:r>
      <w:r w:rsidR="005B63E6" w:rsidRPr="007E06BD">
        <w:rPr>
          <w:rFonts w:ascii="Calibri" w:hAnsi="Calibri" w:cs="Arial"/>
          <w:b/>
          <w:sz w:val="26"/>
          <w:szCs w:val="26"/>
        </w:rPr>
        <w:t>constituye</w:t>
      </w:r>
      <w:r w:rsidR="005447FA" w:rsidRPr="007E06BD">
        <w:rPr>
          <w:rFonts w:ascii="Calibri" w:hAnsi="Calibri" w:cs="Arial"/>
          <w:b/>
          <w:sz w:val="26"/>
          <w:szCs w:val="26"/>
        </w:rPr>
        <w:t>n</w:t>
      </w:r>
      <w:r w:rsidR="005B63E6" w:rsidRPr="007E06BD">
        <w:rPr>
          <w:rFonts w:ascii="Calibri" w:hAnsi="Calibri" w:cs="Arial"/>
          <w:sz w:val="26"/>
          <w:szCs w:val="26"/>
        </w:rPr>
        <w:t xml:space="preserve"> en </w:t>
      </w:r>
      <w:r w:rsidR="005B63E6" w:rsidRPr="007E06BD">
        <w:rPr>
          <w:rFonts w:ascii="Calibri" w:hAnsi="Calibri" w:cs="Arial"/>
          <w:b/>
          <w:sz w:val="26"/>
          <w:szCs w:val="26"/>
        </w:rPr>
        <w:t>bien</w:t>
      </w:r>
      <w:r w:rsidR="005447FA" w:rsidRPr="007E06BD">
        <w:rPr>
          <w:rFonts w:ascii="Calibri" w:hAnsi="Calibri" w:cs="Arial"/>
          <w:b/>
          <w:sz w:val="26"/>
          <w:szCs w:val="26"/>
        </w:rPr>
        <w:t>es</w:t>
      </w:r>
      <w:r w:rsidR="005B63E6" w:rsidRPr="007E06BD">
        <w:rPr>
          <w:rFonts w:ascii="Calibri" w:hAnsi="Calibri" w:cs="Arial"/>
          <w:b/>
          <w:sz w:val="26"/>
          <w:szCs w:val="26"/>
        </w:rPr>
        <w:t xml:space="preserve"> de</w:t>
      </w:r>
      <w:r w:rsidR="00752EFE" w:rsidRPr="007E06BD">
        <w:rPr>
          <w:rFonts w:ascii="Calibri" w:hAnsi="Calibri" w:cs="Arial"/>
          <w:b/>
          <w:sz w:val="26"/>
          <w:szCs w:val="26"/>
        </w:rPr>
        <w:t>l</w:t>
      </w:r>
      <w:r w:rsidR="005B63E6" w:rsidRPr="007E06BD">
        <w:rPr>
          <w:rFonts w:ascii="Calibri" w:hAnsi="Calibri" w:cs="Arial"/>
          <w:b/>
          <w:sz w:val="26"/>
          <w:szCs w:val="26"/>
        </w:rPr>
        <w:t xml:space="preserve"> dominio público</w:t>
      </w:r>
      <w:r w:rsidR="005B63E6" w:rsidRPr="007E06BD">
        <w:rPr>
          <w:rFonts w:ascii="Calibri" w:hAnsi="Calibri" w:cs="Arial"/>
          <w:sz w:val="26"/>
          <w:szCs w:val="26"/>
        </w:rPr>
        <w:t xml:space="preserve">, </w:t>
      </w:r>
      <w:r w:rsidR="001167CD" w:rsidRPr="007E06BD">
        <w:rPr>
          <w:rFonts w:ascii="Calibri" w:hAnsi="Calibri" w:cs="Arial"/>
          <w:sz w:val="26"/>
          <w:szCs w:val="26"/>
        </w:rPr>
        <w:t xml:space="preserve">aunada la circunstancia </w:t>
      </w:r>
      <w:r w:rsidR="005B63E6" w:rsidRPr="007E06BD">
        <w:rPr>
          <w:rFonts w:ascii="Calibri" w:hAnsi="Calibri" w:cs="Arial"/>
          <w:sz w:val="26"/>
          <w:szCs w:val="26"/>
        </w:rPr>
        <w:t xml:space="preserve">de que </w:t>
      </w:r>
      <w:r w:rsidR="005447FA" w:rsidRPr="007E06BD">
        <w:rPr>
          <w:rFonts w:ascii="Calibri" w:hAnsi="Calibri" w:cs="Arial"/>
          <w:sz w:val="26"/>
          <w:szCs w:val="26"/>
        </w:rPr>
        <w:t xml:space="preserve">le </w:t>
      </w:r>
      <w:r w:rsidR="005B63E6" w:rsidRPr="007E06BD">
        <w:rPr>
          <w:rFonts w:ascii="Calibri" w:hAnsi="Calibri" w:cs="Arial"/>
          <w:sz w:val="26"/>
          <w:szCs w:val="26"/>
        </w:rPr>
        <w:t>fue</w:t>
      </w:r>
      <w:r w:rsidR="005447FA" w:rsidRPr="007E06BD">
        <w:rPr>
          <w:rFonts w:ascii="Calibri" w:hAnsi="Calibri" w:cs="Arial"/>
          <w:sz w:val="26"/>
          <w:szCs w:val="26"/>
        </w:rPr>
        <w:t xml:space="preserve">ron donados </w:t>
      </w:r>
      <w:r w:rsidR="005B63E6" w:rsidRPr="007E06BD">
        <w:rPr>
          <w:rFonts w:ascii="Calibri" w:hAnsi="Calibri" w:cs="Arial"/>
          <w:sz w:val="26"/>
          <w:szCs w:val="26"/>
        </w:rPr>
        <w:t>para efecto de que cumplir con uno de los objetos públicos del Instituto Municipal de Vivienda de León, Guanajuato. . . . . . .</w:t>
      </w:r>
      <w:r w:rsidR="002E5DBB" w:rsidRPr="007E06BD">
        <w:rPr>
          <w:rFonts w:ascii="Calibri" w:hAnsi="Calibri" w:cs="Arial"/>
          <w:sz w:val="26"/>
          <w:szCs w:val="26"/>
        </w:rPr>
        <w:t xml:space="preserve"> . . . . . . . . . . . . . . . . . . . . . .</w:t>
      </w:r>
      <w:r w:rsidR="005B63E6" w:rsidRPr="007E06BD">
        <w:rPr>
          <w:rFonts w:ascii="Calibri" w:hAnsi="Calibri" w:cs="Arial"/>
          <w:sz w:val="26"/>
          <w:szCs w:val="26"/>
        </w:rPr>
        <w:t xml:space="preserve"> </w:t>
      </w:r>
      <w:r w:rsidR="009C2E1A" w:rsidRPr="007E06BD">
        <w:rPr>
          <w:rFonts w:ascii="Calibri" w:hAnsi="Calibri" w:cs="Arial"/>
          <w:sz w:val="26"/>
          <w:szCs w:val="26"/>
        </w:rPr>
        <w:t>. . . . . . . . . . . . . . .</w:t>
      </w:r>
    </w:p>
    <w:p w:rsidR="005B63E6" w:rsidRPr="007E06BD" w:rsidRDefault="005B63E6" w:rsidP="002833C3">
      <w:pPr>
        <w:pStyle w:val="Textoindependiente"/>
        <w:ind w:firstLine="708"/>
        <w:rPr>
          <w:rFonts w:ascii="Calibri" w:hAnsi="Calibri" w:cs="Arial"/>
          <w:sz w:val="26"/>
          <w:szCs w:val="26"/>
        </w:rPr>
      </w:pPr>
    </w:p>
    <w:p w:rsidR="006307CB" w:rsidRPr="007E06BD" w:rsidRDefault="005B63E6" w:rsidP="002833C3">
      <w:pPr>
        <w:pStyle w:val="Textoindependiente"/>
        <w:ind w:firstLine="708"/>
        <w:rPr>
          <w:rFonts w:ascii="Calibri" w:hAnsi="Calibri" w:cs="Arial"/>
          <w:sz w:val="26"/>
          <w:szCs w:val="26"/>
        </w:rPr>
      </w:pPr>
      <w:r w:rsidRPr="007E06BD">
        <w:rPr>
          <w:rFonts w:ascii="Calibri" w:hAnsi="Calibri" w:cs="Arial"/>
          <w:sz w:val="26"/>
          <w:szCs w:val="26"/>
        </w:rPr>
        <w:t xml:space="preserve">Así las cosas, una vez determinado que </w:t>
      </w:r>
      <w:r w:rsidR="005447FA" w:rsidRPr="007E06BD">
        <w:rPr>
          <w:rFonts w:ascii="Calibri" w:hAnsi="Calibri" w:cs="Arial"/>
          <w:sz w:val="26"/>
          <w:szCs w:val="26"/>
        </w:rPr>
        <w:t>los inmuebles</w:t>
      </w:r>
      <w:r w:rsidRPr="007E06BD">
        <w:rPr>
          <w:rFonts w:ascii="Calibri" w:hAnsi="Calibri" w:cs="Arial"/>
          <w:sz w:val="26"/>
          <w:szCs w:val="26"/>
        </w:rPr>
        <w:t xml:space="preserve"> cuya adquisición d</w:t>
      </w:r>
      <w:r w:rsidR="009C2E1A" w:rsidRPr="007E06BD">
        <w:rPr>
          <w:rFonts w:ascii="Calibri" w:hAnsi="Calibri" w:cs="Arial"/>
          <w:sz w:val="26"/>
          <w:szCs w:val="26"/>
        </w:rPr>
        <w:t>io</w:t>
      </w:r>
      <w:r w:rsidRPr="007E06BD">
        <w:rPr>
          <w:rFonts w:ascii="Calibri" w:hAnsi="Calibri" w:cs="Arial"/>
          <w:sz w:val="26"/>
          <w:szCs w:val="26"/>
        </w:rPr>
        <w:t xml:space="preserve"> lugar al acto impugnado, </w:t>
      </w:r>
      <w:r w:rsidR="005447FA" w:rsidRPr="007E06BD">
        <w:rPr>
          <w:rFonts w:ascii="Calibri" w:hAnsi="Calibri" w:cs="Arial"/>
          <w:sz w:val="26"/>
          <w:szCs w:val="26"/>
        </w:rPr>
        <w:t>s</w:t>
      </w:r>
      <w:r w:rsidR="009C2E1A" w:rsidRPr="007E06BD">
        <w:rPr>
          <w:rFonts w:ascii="Calibri" w:hAnsi="Calibri" w:cs="Arial"/>
          <w:sz w:val="26"/>
          <w:szCs w:val="26"/>
        </w:rPr>
        <w:t xml:space="preserve">e trate de </w:t>
      </w:r>
      <w:r w:rsidRPr="007E06BD">
        <w:rPr>
          <w:rFonts w:ascii="Calibri" w:hAnsi="Calibri" w:cs="Arial"/>
          <w:sz w:val="26"/>
          <w:szCs w:val="26"/>
        </w:rPr>
        <w:t>bien</w:t>
      </w:r>
      <w:r w:rsidR="005447FA" w:rsidRPr="007E06BD">
        <w:rPr>
          <w:rFonts w:ascii="Calibri" w:hAnsi="Calibri" w:cs="Arial"/>
          <w:sz w:val="26"/>
          <w:szCs w:val="26"/>
        </w:rPr>
        <w:t>es</w:t>
      </w:r>
      <w:r w:rsidRPr="007E06BD">
        <w:rPr>
          <w:rFonts w:ascii="Calibri" w:hAnsi="Calibri" w:cs="Arial"/>
          <w:sz w:val="26"/>
          <w:szCs w:val="26"/>
        </w:rPr>
        <w:t xml:space="preserve"> del dominio público</w:t>
      </w:r>
      <w:r w:rsidR="00752EFE" w:rsidRPr="007E06BD">
        <w:rPr>
          <w:rFonts w:ascii="Calibri" w:hAnsi="Calibri" w:cs="Arial"/>
          <w:sz w:val="26"/>
          <w:szCs w:val="26"/>
        </w:rPr>
        <w:t xml:space="preserve">, resulta que </w:t>
      </w:r>
      <w:r w:rsidR="009C2E1A" w:rsidRPr="007E06BD">
        <w:rPr>
          <w:rFonts w:ascii="Calibri" w:hAnsi="Calibri" w:cs="Arial"/>
          <w:b/>
          <w:sz w:val="26"/>
          <w:szCs w:val="26"/>
        </w:rPr>
        <w:t>sí</w:t>
      </w:r>
      <w:r w:rsidR="00752EFE" w:rsidRPr="007E06BD">
        <w:rPr>
          <w:rFonts w:ascii="Calibri" w:hAnsi="Calibri" w:cs="Arial"/>
          <w:b/>
          <w:sz w:val="26"/>
          <w:szCs w:val="26"/>
        </w:rPr>
        <w:t xml:space="preserve"> procede</w:t>
      </w:r>
      <w:r w:rsidR="00752EFE" w:rsidRPr="007E06BD">
        <w:rPr>
          <w:rFonts w:ascii="Calibri" w:hAnsi="Calibri" w:cs="Arial"/>
          <w:sz w:val="26"/>
          <w:szCs w:val="26"/>
        </w:rPr>
        <w:t xml:space="preserve"> la exención a la que alude el actor, en razón de lo siguiente: </w:t>
      </w:r>
      <w:r w:rsidR="009C2E1A" w:rsidRPr="007E06BD">
        <w:rPr>
          <w:rFonts w:ascii="Calibri" w:hAnsi="Calibri" w:cs="Arial"/>
          <w:sz w:val="26"/>
          <w:szCs w:val="26"/>
        </w:rPr>
        <w:t xml:space="preserve">. . . . . . . . . . . </w:t>
      </w:r>
    </w:p>
    <w:p w:rsidR="00B00D66" w:rsidRPr="007E06BD" w:rsidRDefault="00B00D66" w:rsidP="002833C3">
      <w:pPr>
        <w:pStyle w:val="Textoindependiente"/>
        <w:ind w:firstLine="708"/>
        <w:rPr>
          <w:rFonts w:ascii="Calibri" w:hAnsi="Calibri" w:cs="Arial"/>
          <w:sz w:val="26"/>
          <w:szCs w:val="26"/>
        </w:rPr>
      </w:pPr>
    </w:p>
    <w:p w:rsidR="000233C7" w:rsidRPr="007E06BD" w:rsidRDefault="00F12C30" w:rsidP="000233C7">
      <w:pPr>
        <w:pStyle w:val="Textoindependiente"/>
        <w:ind w:firstLine="708"/>
        <w:rPr>
          <w:rFonts w:ascii="Calibri" w:hAnsi="Calibri" w:cs="Arial"/>
          <w:sz w:val="26"/>
          <w:szCs w:val="26"/>
        </w:rPr>
      </w:pPr>
      <w:r w:rsidRPr="007E06BD">
        <w:rPr>
          <w:rFonts w:ascii="Calibri" w:hAnsi="Calibri" w:cs="Arial"/>
          <w:sz w:val="26"/>
          <w:szCs w:val="26"/>
        </w:rPr>
        <w:t xml:space="preserve">El impuesto sobre adquisición de bienes inmuebles tiene su sustento en la Ley de Hacienda para los Municipios de León, Guanajuato, concretamente en el artículo </w:t>
      </w:r>
      <w:r w:rsidR="000233C7" w:rsidRPr="007E06BD">
        <w:rPr>
          <w:rFonts w:ascii="Calibri" w:hAnsi="Calibri" w:cs="Arial"/>
          <w:sz w:val="26"/>
          <w:szCs w:val="26"/>
        </w:rPr>
        <w:t xml:space="preserve">179, en donde se precisa quienes están obligados a su pago, sin embargo el último párrafo del artículo 179 bis del mismo ordenamiento legal, consigna: </w:t>
      </w:r>
      <w:r w:rsidR="000233C7" w:rsidRPr="007E06BD">
        <w:rPr>
          <w:rFonts w:ascii="Calibri" w:hAnsi="Calibri" w:cs="Arial"/>
          <w:b/>
          <w:i/>
          <w:sz w:val="26"/>
          <w:szCs w:val="26"/>
        </w:rPr>
        <w:t>“No se causará este impuesto tratándose de adquisiciones de inmuebles que haya realizado la Federación, el Estado o los municipios para formar parte del dominio público……..”</w:t>
      </w:r>
      <w:r w:rsidR="000233C7" w:rsidRPr="007E06BD">
        <w:rPr>
          <w:rFonts w:ascii="Calibri" w:hAnsi="Calibri" w:cs="Arial"/>
          <w:sz w:val="26"/>
          <w:szCs w:val="26"/>
        </w:rPr>
        <w:t xml:space="preserve">, lo que sin duda constituye una exención del </w:t>
      </w:r>
      <w:r w:rsidR="008571A6" w:rsidRPr="007E06BD">
        <w:rPr>
          <w:rFonts w:ascii="Calibri" w:hAnsi="Calibri" w:cs="Arial"/>
          <w:sz w:val="26"/>
          <w:szCs w:val="26"/>
        </w:rPr>
        <w:t>pago del impuesto ya mencionado;</w:t>
      </w:r>
      <w:r w:rsidR="000233C7" w:rsidRPr="007E06BD">
        <w:rPr>
          <w:rFonts w:ascii="Calibri" w:hAnsi="Calibri" w:cs="Arial"/>
          <w:sz w:val="26"/>
          <w:szCs w:val="26"/>
        </w:rPr>
        <w:t xml:space="preserve"> exención que sin duda alguna, se configura en el presente caso, al tener </w:t>
      </w:r>
      <w:r w:rsidR="005447FA" w:rsidRPr="007E06BD">
        <w:rPr>
          <w:rFonts w:ascii="Calibri" w:hAnsi="Calibri" w:cs="Arial"/>
          <w:sz w:val="26"/>
          <w:szCs w:val="26"/>
        </w:rPr>
        <w:t>los inmuebles</w:t>
      </w:r>
      <w:r w:rsidR="000233C7" w:rsidRPr="007E06BD">
        <w:rPr>
          <w:rFonts w:ascii="Calibri" w:hAnsi="Calibri" w:cs="Arial"/>
          <w:sz w:val="26"/>
          <w:szCs w:val="26"/>
        </w:rPr>
        <w:t xml:space="preserve"> adquirido</w:t>
      </w:r>
      <w:r w:rsidR="005447FA" w:rsidRPr="007E06BD">
        <w:rPr>
          <w:rFonts w:ascii="Calibri" w:hAnsi="Calibri" w:cs="Arial"/>
          <w:sz w:val="26"/>
          <w:szCs w:val="26"/>
        </w:rPr>
        <w:t>s</w:t>
      </w:r>
      <w:r w:rsidR="000233C7" w:rsidRPr="007E06BD">
        <w:rPr>
          <w:rFonts w:ascii="Calibri" w:hAnsi="Calibri" w:cs="Arial"/>
          <w:sz w:val="26"/>
          <w:szCs w:val="26"/>
        </w:rPr>
        <w:t xml:space="preserve"> por el Instituto Municipal de Vivienda de León, Guanajuato, </w:t>
      </w:r>
      <w:r w:rsidR="002976B0" w:rsidRPr="007E06BD">
        <w:rPr>
          <w:rFonts w:ascii="Calibri" w:hAnsi="Calibri" w:cs="Arial"/>
          <w:sz w:val="26"/>
          <w:szCs w:val="26"/>
        </w:rPr>
        <w:t>la característica y estar clasificado</w:t>
      </w:r>
      <w:r w:rsidR="005447FA" w:rsidRPr="007E06BD">
        <w:rPr>
          <w:rFonts w:ascii="Calibri" w:hAnsi="Calibri" w:cs="Arial"/>
          <w:sz w:val="26"/>
          <w:szCs w:val="26"/>
        </w:rPr>
        <w:t>s</w:t>
      </w:r>
      <w:r w:rsidR="002976B0" w:rsidRPr="007E06BD">
        <w:rPr>
          <w:rFonts w:ascii="Calibri" w:hAnsi="Calibri" w:cs="Arial"/>
          <w:sz w:val="26"/>
          <w:szCs w:val="26"/>
        </w:rPr>
        <w:t xml:space="preserve"> como del dominio público, como ya se dejó asentado en supralíneas. . . . . . </w:t>
      </w:r>
      <w:r w:rsidR="008571A6" w:rsidRPr="007E06BD">
        <w:rPr>
          <w:rFonts w:ascii="Calibri" w:hAnsi="Calibri" w:cs="Arial"/>
          <w:sz w:val="26"/>
          <w:szCs w:val="26"/>
        </w:rPr>
        <w:t>. . . . . . . . . . . . . .</w:t>
      </w:r>
    </w:p>
    <w:p w:rsidR="002976B0" w:rsidRPr="007E06BD" w:rsidRDefault="002976B0" w:rsidP="000233C7">
      <w:pPr>
        <w:pStyle w:val="Textoindependiente"/>
        <w:ind w:firstLine="708"/>
        <w:rPr>
          <w:rFonts w:ascii="Calibri" w:hAnsi="Calibri" w:cs="Arial"/>
          <w:sz w:val="26"/>
          <w:szCs w:val="26"/>
        </w:rPr>
      </w:pPr>
    </w:p>
    <w:p w:rsidR="000233C7" w:rsidRPr="007E06BD" w:rsidRDefault="002976B0" w:rsidP="002976B0">
      <w:pPr>
        <w:pStyle w:val="Textoindependiente"/>
        <w:ind w:firstLine="708"/>
        <w:rPr>
          <w:rFonts w:ascii="Calibri" w:hAnsi="Calibri"/>
          <w:sz w:val="26"/>
        </w:rPr>
      </w:pPr>
      <w:r w:rsidRPr="007E06BD">
        <w:rPr>
          <w:rFonts w:ascii="Calibri" w:hAnsi="Calibri" w:cs="Arial"/>
          <w:sz w:val="26"/>
          <w:szCs w:val="26"/>
        </w:rPr>
        <w:t>Es por todo lo antes razonado que</w:t>
      </w:r>
      <w:r w:rsidR="00CF38B3" w:rsidRPr="007E06BD">
        <w:rPr>
          <w:rFonts w:ascii="Calibri" w:hAnsi="Calibri" w:cs="Arial"/>
          <w:sz w:val="26"/>
          <w:szCs w:val="26"/>
        </w:rPr>
        <w:t>,</w:t>
      </w:r>
      <w:r w:rsidRPr="007E06BD">
        <w:rPr>
          <w:rFonts w:ascii="Calibri" w:hAnsi="Calibri" w:cs="Arial"/>
          <w:sz w:val="26"/>
          <w:szCs w:val="26"/>
        </w:rPr>
        <w:t xml:space="preserve"> al resultar fundado</w:t>
      </w:r>
      <w:r w:rsidR="00651B81" w:rsidRPr="007E06BD">
        <w:rPr>
          <w:rFonts w:ascii="Calibri" w:hAnsi="Calibri" w:cs="Arial"/>
          <w:sz w:val="26"/>
          <w:szCs w:val="26"/>
        </w:rPr>
        <w:t>s</w:t>
      </w:r>
      <w:r w:rsidRPr="007E06BD">
        <w:rPr>
          <w:rFonts w:ascii="Calibri" w:hAnsi="Calibri" w:cs="Arial"/>
          <w:sz w:val="26"/>
          <w:szCs w:val="26"/>
        </w:rPr>
        <w:t xml:space="preserve"> los conceptos de impugnación esgr</w:t>
      </w:r>
      <w:r w:rsidR="00CF38B3" w:rsidRPr="007E06BD">
        <w:rPr>
          <w:rFonts w:ascii="Calibri" w:hAnsi="Calibri" w:cs="Arial"/>
          <w:sz w:val="26"/>
          <w:szCs w:val="26"/>
        </w:rPr>
        <w:t xml:space="preserve">imidos por la parte actora, por haberse emitido el acto impugnado </w:t>
      </w:r>
      <w:r w:rsidR="0084017E" w:rsidRPr="007E06BD">
        <w:rPr>
          <w:rFonts w:ascii="Calibri" w:hAnsi="Calibri" w:cs="Arial"/>
          <w:sz w:val="26"/>
          <w:szCs w:val="26"/>
        </w:rPr>
        <w:t xml:space="preserve">indebidamente fundado y motivado por haberse </w:t>
      </w:r>
      <w:r w:rsidR="00CF38B3" w:rsidRPr="007E06BD">
        <w:rPr>
          <w:rFonts w:ascii="Calibri" w:hAnsi="Calibri" w:cs="Arial"/>
          <w:sz w:val="26"/>
          <w:szCs w:val="26"/>
        </w:rPr>
        <w:t>deja</w:t>
      </w:r>
      <w:r w:rsidR="0084017E" w:rsidRPr="007E06BD">
        <w:rPr>
          <w:rFonts w:ascii="Calibri" w:hAnsi="Calibri" w:cs="Arial"/>
          <w:sz w:val="26"/>
          <w:szCs w:val="26"/>
        </w:rPr>
        <w:t>do de aplicar</w:t>
      </w:r>
      <w:r w:rsidR="00CF38B3" w:rsidRPr="007E06BD">
        <w:rPr>
          <w:rFonts w:ascii="Calibri" w:hAnsi="Calibri" w:cs="Arial"/>
          <w:sz w:val="26"/>
          <w:szCs w:val="26"/>
        </w:rPr>
        <w:t xml:space="preserve"> las disposiciones legales debidas</w:t>
      </w:r>
      <w:r w:rsidR="0084017E" w:rsidRPr="007E06BD">
        <w:rPr>
          <w:rFonts w:ascii="Calibri" w:hAnsi="Calibri" w:cs="Arial"/>
          <w:sz w:val="26"/>
          <w:szCs w:val="26"/>
        </w:rPr>
        <w:t xml:space="preserve"> al caso concreto</w:t>
      </w:r>
      <w:r w:rsidR="00CF38B3" w:rsidRPr="007E06BD">
        <w:rPr>
          <w:rFonts w:ascii="Calibri" w:hAnsi="Calibri" w:cs="Arial"/>
          <w:sz w:val="26"/>
          <w:szCs w:val="26"/>
        </w:rPr>
        <w:t xml:space="preserve">, se </w:t>
      </w:r>
      <w:r w:rsidRPr="007E06BD">
        <w:rPr>
          <w:rFonts w:ascii="Calibri" w:hAnsi="Calibri" w:cs="Arial"/>
          <w:sz w:val="26"/>
          <w:szCs w:val="26"/>
        </w:rPr>
        <w:t>declara nula y</w:t>
      </w:r>
      <w:r w:rsidR="00CF38B3" w:rsidRPr="007E06BD">
        <w:rPr>
          <w:rFonts w:ascii="Calibri" w:hAnsi="Calibri" w:cs="Arial"/>
          <w:sz w:val="26"/>
          <w:szCs w:val="26"/>
        </w:rPr>
        <w:t xml:space="preserve">, por ende, </w:t>
      </w:r>
      <w:r w:rsidR="0084017E" w:rsidRPr="007E06BD">
        <w:rPr>
          <w:rFonts w:ascii="Calibri" w:hAnsi="Calibri" w:cs="Arial"/>
          <w:sz w:val="26"/>
          <w:szCs w:val="26"/>
        </w:rPr>
        <w:t xml:space="preserve">por con sustento en lo establecido en los artículos 300, fracción II y 302, fracciones  II y IV del Código de Procedimiento y Justicia Administrativa vigente en el Estado, </w:t>
      </w:r>
      <w:r w:rsidR="00CF38B3" w:rsidRPr="007E06BD">
        <w:rPr>
          <w:rFonts w:ascii="Calibri" w:hAnsi="Calibri" w:cs="Arial"/>
          <w:b/>
          <w:sz w:val="26"/>
          <w:szCs w:val="26"/>
        </w:rPr>
        <w:t xml:space="preserve">se </w:t>
      </w:r>
      <w:r w:rsidRPr="007E06BD">
        <w:rPr>
          <w:rFonts w:ascii="Calibri" w:hAnsi="Calibri" w:cs="Arial"/>
          <w:b/>
          <w:sz w:val="26"/>
          <w:szCs w:val="26"/>
        </w:rPr>
        <w:t>decreta la nulidad total</w:t>
      </w:r>
      <w:r w:rsidRPr="007E06BD">
        <w:rPr>
          <w:rFonts w:ascii="Calibri" w:hAnsi="Calibri" w:cs="Arial"/>
          <w:sz w:val="26"/>
          <w:szCs w:val="26"/>
        </w:rPr>
        <w:t xml:space="preserve"> de la </w:t>
      </w:r>
      <w:r w:rsidRPr="007E06BD">
        <w:rPr>
          <w:rFonts w:ascii="Calibri" w:hAnsi="Calibri" w:cs="Arial"/>
          <w:b/>
          <w:sz w:val="26"/>
          <w:szCs w:val="26"/>
        </w:rPr>
        <w:t>determinación y cobro del impuesto sobre adquisición de bienes inmuebles</w:t>
      </w:r>
      <w:r w:rsidR="005447FA" w:rsidRPr="007E06BD">
        <w:rPr>
          <w:rFonts w:ascii="Calibri" w:hAnsi="Calibri" w:cs="Arial"/>
          <w:b/>
          <w:sz w:val="26"/>
          <w:szCs w:val="26"/>
        </w:rPr>
        <w:t xml:space="preserve"> y sus accesorios</w:t>
      </w:r>
      <w:r w:rsidRPr="007E06BD">
        <w:rPr>
          <w:rFonts w:ascii="Calibri" w:hAnsi="Calibri" w:cs="Arial"/>
          <w:sz w:val="26"/>
          <w:szCs w:val="26"/>
        </w:rPr>
        <w:t xml:space="preserve"> respecto </w:t>
      </w:r>
      <w:r w:rsidR="005447FA" w:rsidRPr="007E06BD">
        <w:rPr>
          <w:rFonts w:ascii="Calibri" w:hAnsi="Calibri" w:cs="Arial"/>
          <w:sz w:val="26"/>
          <w:szCs w:val="26"/>
        </w:rPr>
        <w:t>de los predios</w:t>
      </w:r>
      <w:r w:rsidRPr="007E06BD">
        <w:rPr>
          <w:rFonts w:ascii="Calibri" w:hAnsi="Calibri" w:cs="Arial"/>
          <w:sz w:val="26"/>
          <w:szCs w:val="26"/>
        </w:rPr>
        <w:t xml:space="preserve"> </w:t>
      </w:r>
      <w:r w:rsidRPr="007E06BD">
        <w:rPr>
          <w:rFonts w:ascii="Calibri" w:hAnsi="Calibri"/>
          <w:sz w:val="26"/>
        </w:rPr>
        <w:t xml:space="preserve">ubicado en  </w:t>
      </w:r>
      <w:r w:rsidR="005447FA" w:rsidRPr="007E06BD">
        <w:rPr>
          <w:rFonts w:ascii="Calibri" w:hAnsi="Calibri"/>
          <w:sz w:val="26"/>
        </w:rPr>
        <w:t>el fraccionamiento El Duraznal</w:t>
      </w:r>
      <w:r w:rsidRPr="007E06BD">
        <w:rPr>
          <w:rFonts w:ascii="Calibri" w:hAnsi="Calibri"/>
          <w:sz w:val="26"/>
        </w:rPr>
        <w:t xml:space="preserve"> de esta ciudad, con una superficie </w:t>
      </w:r>
      <w:r w:rsidR="00651B81" w:rsidRPr="007E06BD">
        <w:rPr>
          <w:rFonts w:ascii="Calibri" w:hAnsi="Calibri"/>
          <w:sz w:val="26"/>
        </w:rPr>
        <w:t xml:space="preserve">en su conjunto </w:t>
      </w:r>
      <w:r w:rsidRPr="007E06BD">
        <w:rPr>
          <w:rFonts w:ascii="Calibri" w:hAnsi="Calibri"/>
          <w:sz w:val="26"/>
        </w:rPr>
        <w:t xml:space="preserve">de </w:t>
      </w:r>
      <w:r w:rsidR="005447FA" w:rsidRPr="007E06BD">
        <w:rPr>
          <w:rFonts w:ascii="Calibri" w:hAnsi="Calibri"/>
          <w:sz w:val="26"/>
        </w:rPr>
        <w:t>3,017.1</w:t>
      </w:r>
      <w:r w:rsidRPr="007E06BD">
        <w:rPr>
          <w:rFonts w:ascii="Calibri" w:hAnsi="Calibri"/>
          <w:sz w:val="26"/>
        </w:rPr>
        <w:t>6 m</w:t>
      </w:r>
      <w:r w:rsidRPr="007E06BD">
        <w:rPr>
          <w:rFonts w:ascii="Calibri" w:hAnsi="Calibri"/>
          <w:sz w:val="26"/>
          <w:vertAlign w:val="superscript"/>
        </w:rPr>
        <w:t>2</w:t>
      </w:r>
      <w:r w:rsidRPr="007E06BD">
        <w:rPr>
          <w:rFonts w:ascii="Calibri" w:hAnsi="Calibri"/>
          <w:sz w:val="26"/>
        </w:rPr>
        <w:t xml:space="preserve"> (</w:t>
      </w:r>
      <w:r w:rsidR="005447FA" w:rsidRPr="007E06BD">
        <w:rPr>
          <w:rFonts w:ascii="Calibri" w:hAnsi="Calibri"/>
          <w:sz w:val="26"/>
        </w:rPr>
        <w:t xml:space="preserve">tres mil </w:t>
      </w:r>
      <w:r w:rsidRPr="007E06BD">
        <w:rPr>
          <w:rFonts w:ascii="Calibri" w:hAnsi="Calibri"/>
          <w:sz w:val="26"/>
        </w:rPr>
        <w:t xml:space="preserve">diecisiete punto </w:t>
      </w:r>
      <w:r w:rsidR="0027628C" w:rsidRPr="007E06BD">
        <w:rPr>
          <w:rFonts w:ascii="Calibri" w:hAnsi="Calibri"/>
          <w:sz w:val="26"/>
        </w:rPr>
        <w:t>dieciséis</w:t>
      </w:r>
      <w:r w:rsidRPr="007E06BD">
        <w:rPr>
          <w:rFonts w:ascii="Calibri" w:hAnsi="Calibri"/>
          <w:sz w:val="26"/>
        </w:rPr>
        <w:t xml:space="preserve"> metros cuadrados)</w:t>
      </w:r>
      <w:r w:rsidR="005447FA" w:rsidRPr="007E06BD">
        <w:rPr>
          <w:rFonts w:ascii="Calibri" w:hAnsi="Calibri"/>
          <w:sz w:val="26"/>
        </w:rPr>
        <w:t>, a</w:t>
      </w:r>
      <w:r w:rsidRPr="007E06BD">
        <w:rPr>
          <w:rFonts w:ascii="Calibri" w:hAnsi="Calibri"/>
          <w:sz w:val="26"/>
        </w:rPr>
        <w:t>dqui</w:t>
      </w:r>
      <w:r w:rsidR="005447FA" w:rsidRPr="007E06BD">
        <w:rPr>
          <w:rFonts w:ascii="Calibri" w:hAnsi="Calibri"/>
          <w:sz w:val="26"/>
        </w:rPr>
        <w:t>ridos</w:t>
      </w:r>
      <w:r w:rsidR="0027628C" w:rsidRPr="007E06BD">
        <w:rPr>
          <w:rFonts w:ascii="Calibri" w:hAnsi="Calibri"/>
          <w:sz w:val="26"/>
        </w:rPr>
        <w:t xml:space="preserve"> por donación </w:t>
      </w:r>
      <w:r w:rsidRPr="007E06BD">
        <w:rPr>
          <w:rFonts w:ascii="Calibri" w:hAnsi="Calibri"/>
          <w:sz w:val="26"/>
        </w:rPr>
        <w:t>formalizada mediant</w:t>
      </w:r>
      <w:r w:rsidR="0027628C" w:rsidRPr="007E06BD">
        <w:rPr>
          <w:rFonts w:ascii="Calibri" w:hAnsi="Calibri"/>
          <w:sz w:val="26"/>
        </w:rPr>
        <w:t>e la escritura pública número 17</w:t>
      </w:r>
      <w:r w:rsidRPr="007E06BD">
        <w:rPr>
          <w:rFonts w:ascii="Calibri" w:hAnsi="Calibri"/>
          <w:sz w:val="26"/>
        </w:rPr>
        <w:t>,</w:t>
      </w:r>
      <w:r w:rsidR="0027628C" w:rsidRPr="007E06BD">
        <w:rPr>
          <w:rFonts w:ascii="Calibri" w:hAnsi="Calibri"/>
          <w:sz w:val="26"/>
        </w:rPr>
        <w:t>511</w:t>
      </w:r>
      <w:r w:rsidRPr="007E06BD">
        <w:rPr>
          <w:rFonts w:ascii="Calibri" w:hAnsi="Calibri"/>
          <w:sz w:val="26"/>
        </w:rPr>
        <w:t xml:space="preserve"> die</w:t>
      </w:r>
      <w:r w:rsidR="0027628C" w:rsidRPr="007E06BD">
        <w:rPr>
          <w:rFonts w:ascii="Calibri" w:hAnsi="Calibri"/>
          <w:sz w:val="26"/>
        </w:rPr>
        <w:t>cisiete</w:t>
      </w:r>
      <w:r w:rsidRPr="007E06BD">
        <w:rPr>
          <w:rFonts w:ascii="Calibri" w:hAnsi="Calibri"/>
          <w:sz w:val="26"/>
        </w:rPr>
        <w:t xml:space="preserve"> mil </w:t>
      </w:r>
      <w:r w:rsidR="0027628C" w:rsidRPr="007E06BD">
        <w:rPr>
          <w:rFonts w:ascii="Calibri" w:hAnsi="Calibri"/>
          <w:sz w:val="26"/>
        </w:rPr>
        <w:t>quinientos once</w:t>
      </w:r>
      <w:r w:rsidRPr="007E06BD">
        <w:rPr>
          <w:rFonts w:ascii="Calibri" w:hAnsi="Calibri"/>
          <w:sz w:val="26"/>
        </w:rPr>
        <w:t xml:space="preserve">, de fecha </w:t>
      </w:r>
      <w:r w:rsidR="0027628C" w:rsidRPr="007E06BD">
        <w:rPr>
          <w:rFonts w:ascii="Calibri" w:hAnsi="Calibri"/>
          <w:sz w:val="26"/>
        </w:rPr>
        <w:t xml:space="preserve">7 siete de septiembre </w:t>
      </w:r>
      <w:r w:rsidRPr="007E06BD">
        <w:rPr>
          <w:rFonts w:ascii="Calibri" w:hAnsi="Calibri"/>
          <w:sz w:val="26"/>
        </w:rPr>
        <w:t>de 2015 dos mil quince, tirada ante el licenciado</w:t>
      </w:r>
      <w:r w:rsidR="007E06BD" w:rsidRPr="008D69BF">
        <w:rPr>
          <w:rFonts w:ascii="Calibri" w:hAnsi="Calibri" w:cs="Calibri"/>
          <w:sz w:val="26"/>
          <w:szCs w:val="26"/>
        </w:rPr>
        <w:t>(…)</w:t>
      </w:r>
      <w:bookmarkStart w:id="0" w:name="_GoBack"/>
      <w:bookmarkEnd w:id="0"/>
      <w:r w:rsidRPr="007E06BD">
        <w:rPr>
          <w:rFonts w:ascii="Calibri" w:hAnsi="Calibri"/>
          <w:sz w:val="26"/>
        </w:rPr>
        <w:t>, Notario Público número 1</w:t>
      </w:r>
      <w:r w:rsidR="0027628C" w:rsidRPr="007E06BD">
        <w:rPr>
          <w:rFonts w:ascii="Calibri" w:hAnsi="Calibri"/>
          <w:sz w:val="26"/>
        </w:rPr>
        <w:t>0</w:t>
      </w:r>
      <w:r w:rsidRPr="007E06BD">
        <w:rPr>
          <w:rFonts w:ascii="Calibri" w:hAnsi="Calibri"/>
          <w:sz w:val="26"/>
        </w:rPr>
        <w:t xml:space="preserve"> </w:t>
      </w:r>
      <w:r w:rsidR="0027628C" w:rsidRPr="007E06BD">
        <w:rPr>
          <w:rFonts w:ascii="Calibri" w:hAnsi="Calibri"/>
          <w:sz w:val="26"/>
        </w:rPr>
        <w:t>diez</w:t>
      </w:r>
      <w:r w:rsidRPr="007E06BD">
        <w:rPr>
          <w:rFonts w:ascii="Calibri" w:hAnsi="Calibri"/>
          <w:sz w:val="26"/>
        </w:rPr>
        <w:t xml:space="preserve"> del Partido Judicial de León, Guanajuato</w:t>
      </w:r>
      <w:r w:rsidR="00C4587A" w:rsidRPr="007E06BD">
        <w:rPr>
          <w:rFonts w:ascii="Calibri" w:hAnsi="Calibri"/>
          <w:sz w:val="26"/>
        </w:rPr>
        <w:t xml:space="preserve">. . . . . . . </w:t>
      </w:r>
      <w:r w:rsidR="00651B81" w:rsidRPr="007E06BD">
        <w:rPr>
          <w:rFonts w:ascii="Calibri" w:hAnsi="Calibri"/>
          <w:sz w:val="26"/>
        </w:rPr>
        <w:t xml:space="preserve">. . . . . . . . . . . . . . </w:t>
      </w:r>
    </w:p>
    <w:p w:rsidR="00727657" w:rsidRPr="007E06BD" w:rsidRDefault="00727657" w:rsidP="002976B0">
      <w:pPr>
        <w:pStyle w:val="Textoindependiente"/>
        <w:ind w:firstLine="708"/>
        <w:rPr>
          <w:rFonts w:ascii="Calibri" w:hAnsi="Calibri"/>
          <w:sz w:val="26"/>
        </w:rPr>
      </w:pPr>
    </w:p>
    <w:p w:rsidR="00F7453E" w:rsidRPr="007E06BD" w:rsidRDefault="00727657" w:rsidP="00155118">
      <w:pPr>
        <w:pStyle w:val="Textoindependiente"/>
        <w:ind w:firstLine="708"/>
        <w:rPr>
          <w:rFonts w:ascii="Calibri" w:hAnsi="Calibri" w:cs="Arial"/>
          <w:sz w:val="26"/>
          <w:szCs w:val="26"/>
        </w:rPr>
      </w:pPr>
      <w:r w:rsidRPr="007E06BD">
        <w:rPr>
          <w:rFonts w:ascii="Calibri" w:hAnsi="Calibri"/>
          <w:sz w:val="26"/>
        </w:rPr>
        <w:t>A</w:t>
      </w:r>
      <w:r w:rsidR="00155118" w:rsidRPr="007E06BD">
        <w:rPr>
          <w:rFonts w:ascii="Calibri" w:hAnsi="Calibri"/>
          <w:sz w:val="26"/>
        </w:rPr>
        <w:t xml:space="preserve"> lo antes narrado, se debe decir que la exención de pago a que el representado del actor tiene derecho, también </w:t>
      </w:r>
      <w:r w:rsidR="00651B81" w:rsidRPr="007E06BD">
        <w:rPr>
          <w:rFonts w:ascii="Calibri" w:hAnsi="Calibri"/>
          <w:sz w:val="26"/>
        </w:rPr>
        <w:t xml:space="preserve">es </w:t>
      </w:r>
      <w:r w:rsidR="00155118" w:rsidRPr="007E06BD">
        <w:rPr>
          <w:rFonts w:ascii="Calibri" w:hAnsi="Calibri"/>
          <w:sz w:val="26"/>
        </w:rPr>
        <w:t xml:space="preserve">derivada del contenido, </w:t>
      </w:r>
      <w:r w:rsidR="00900A04" w:rsidRPr="007E06BD">
        <w:rPr>
          <w:rFonts w:ascii="Calibri" w:hAnsi="Calibri" w:cs="Arial"/>
          <w:sz w:val="26"/>
          <w:szCs w:val="26"/>
        </w:rPr>
        <w:t xml:space="preserve">tanto en la Constitución Política </w:t>
      </w:r>
      <w:r w:rsidR="00155118" w:rsidRPr="007E06BD">
        <w:rPr>
          <w:rFonts w:ascii="Calibri" w:hAnsi="Calibri" w:cs="Arial"/>
          <w:sz w:val="26"/>
          <w:szCs w:val="26"/>
        </w:rPr>
        <w:t>de los Estados Unidos Mexicanos</w:t>
      </w:r>
      <w:r w:rsidR="00900A04" w:rsidRPr="007E06BD">
        <w:rPr>
          <w:rFonts w:ascii="Calibri" w:hAnsi="Calibri" w:cs="Arial"/>
          <w:sz w:val="26"/>
          <w:szCs w:val="26"/>
        </w:rPr>
        <w:t xml:space="preserve"> ( artículo 115, fracción </w:t>
      </w:r>
      <w:r w:rsidR="000E15A5" w:rsidRPr="007E06BD">
        <w:rPr>
          <w:rFonts w:ascii="Calibri" w:hAnsi="Calibri" w:cs="Arial"/>
          <w:sz w:val="26"/>
          <w:szCs w:val="26"/>
        </w:rPr>
        <w:t>I</w:t>
      </w:r>
      <w:r w:rsidR="001167CD" w:rsidRPr="007E06BD">
        <w:rPr>
          <w:rFonts w:ascii="Calibri" w:hAnsi="Calibri" w:cs="Arial"/>
          <w:sz w:val="26"/>
          <w:szCs w:val="26"/>
        </w:rPr>
        <w:t>V</w:t>
      </w:r>
      <w:r w:rsidR="00651B81" w:rsidRPr="007E06BD">
        <w:rPr>
          <w:rFonts w:ascii="Calibri" w:hAnsi="Calibri" w:cs="Arial"/>
          <w:sz w:val="26"/>
          <w:szCs w:val="26"/>
        </w:rPr>
        <w:t>, segundo párrafo</w:t>
      </w:r>
      <w:r w:rsidR="001167CD" w:rsidRPr="007E06BD">
        <w:rPr>
          <w:rFonts w:ascii="Calibri" w:hAnsi="Calibri" w:cs="Arial"/>
          <w:sz w:val="26"/>
          <w:szCs w:val="26"/>
        </w:rPr>
        <w:t>)</w:t>
      </w:r>
      <w:r w:rsidR="00900A04" w:rsidRPr="007E06BD">
        <w:rPr>
          <w:rFonts w:ascii="Calibri" w:hAnsi="Calibri" w:cs="Arial"/>
          <w:sz w:val="26"/>
          <w:szCs w:val="26"/>
        </w:rPr>
        <w:t>, como en la parti</w:t>
      </w:r>
      <w:r w:rsidR="001167CD" w:rsidRPr="007E06BD">
        <w:rPr>
          <w:rFonts w:ascii="Calibri" w:hAnsi="Calibri" w:cs="Arial"/>
          <w:sz w:val="26"/>
          <w:szCs w:val="26"/>
        </w:rPr>
        <w:t xml:space="preserve">cular del Estado, (artículo 121 penúltimo </w:t>
      </w:r>
      <w:r w:rsidR="00F7453E" w:rsidRPr="007E06BD">
        <w:rPr>
          <w:rFonts w:ascii="Calibri" w:hAnsi="Calibri" w:cs="Arial"/>
          <w:sz w:val="26"/>
          <w:szCs w:val="26"/>
        </w:rPr>
        <w:t>párrafo</w:t>
      </w:r>
      <w:r w:rsidR="000E15A5" w:rsidRPr="007E06BD">
        <w:rPr>
          <w:rFonts w:ascii="Calibri" w:hAnsi="Calibri" w:cs="Arial"/>
          <w:sz w:val="26"/>
          <w:szCs w:val="26"/>
        </w:rPr>
        <w:t xml:space="preserve">), </w:t>
      </w:r>
      <w:r w:rsidR="001167CD" w:rsidRPr="007E06BD">
        <w:rPr>
          <w:rFonts w:ascii="Calibri" w:hAnsi="Calibri" w:cs="Arial"/>
          <w:sz w:val="26"/>
          <w:szCs w:val="26"/>
        </w:rPr>
        <w:t xml:space="preserve">en donde, </w:t>
      </w:r>
      <w:r w:rsidR="000E15A5" w:rsidRPr="007E06BD">
        <w:rPr>
          <w:rFonts w:ascii="Calibri" w:hAnsi="Calibri" w:cs="Arial"/>
          <w:sz w:val="26"/>
          <w:szCs w:val="26"/>
        </w:rPr>
        <w:t xml:space="preserve">en una interpretación en sentido contrario a la redacción ahí expresada, </w:t>
      </w:r>
      <w:r w:rsidR="001167CD" w:rsidRPr="007E06BD">
        <w:rPr>
          <w:rFonts w:ascii="Calibri" w:hAnsi="Calibri" w:cs="Arial"/>
          <w:sz w:val="26"/>
          <w:szCs w:val="26"/>
        </w:rPr>
        <w:t xml:space="preserve">se concluye </w:t>
      </w:r>
      <w:r w:rsidR="000E15A5" w:rsidRPr="007E06BD">
        <w:rPr>
          <w:rFonts w:ascii="Calibri" w:hAnsi="Calibri" w:cs="Arial"/>
          <w:sz w:val="26"/>
          <w:szCs w:val="26"/>
        </w:rPr>
        <w:t xml:space="preserve">que únicamente se concederán exenciones a las contribuciones estatales y municipales, respecto de los bienes del dominio público utilizados o destinados para fines no administrativos y </w:t>
      </w:r>
      <w:r w:rsidR="000E15A5" w:rsidRPr="007E06BD">
        <w:rPr>
          <w:rFonts w:ascii="Calibri" w:hAnsi="Calibri" w:cs="Arial"/>
          <w:b/>
          <w:sz w:val="26"/>
          <w:szCs w:val="26"/>
        </w:rPr>
        <w:t>con propósitos conforme a los de su objeto público</w:t>
      </w:r>
      <w:r w:rsidR="00070D1C" w:rsidRPr="007E06BD">
        <w:rPr>
          <w:rFonts w:ascii="Calibri" w:hAnsi="Calibri" w:cs="Arial"/>
          <w:sz w:val="26"/>
          <w:szCs w:val="26"/>
        </w:rPr>
        <w:t xml:space="preserve">, </w:t>
      </w:r>
      <w:r w:rsidR="00F7453E" w:rsidRPr="007E06BD">
        <w:rPr>
          <w:rFonts w:ascii="Calibri" w:hAnsi="Calibri" w:cs="Arial"/>
          <w:b/>
          <w:sz w:val="26"/>
          <w:szCs w:val="26"/>
        </w:rPr>
        <w:t>hipótesis que se actualiza</w:t>
      </w:r>
      <w:r w:rsidR="00F7453E" w:rsidRPr="007E06BD">
        <w:rPr>
          <w:rFonts w:ascii="Calibri" w:hAnsi="Calibri" w:cs="Arial"/>
          <w:sz w:val="26"/>
          <w:szCs w:val="26"/>
        </w:rPr>
        <w:t xml:space="preserve"> en el caso de la </w:t>
      </w:r>
      <w:r w:rsidR="0027628C" w:rsidRPr="007E06BD">
        <w:rPr>
          <w:rFonts w:ascii="Calibri" w:hAnsi="Calibri" w:cs="Arial"/>
          <w:sz w:val="26"/>
          <w:szCs w:val="26"/>
        </w:rPr>
        <w:t>donación</w:t>
      </w:r>
      <w:r w:rsidR="00904B7D" w:rsidRPr="007E06BD">
        <w:rPr>
          <w:rFonts w:ascii="Calibri" w:hAnsi="Calibri" w:cs="Arial"/>
          <w:sz w:val="26"/>
          <w:szCs w:val="26"/>
        </w:rPr>
        <w:t xml:space="preserve"> </w:t>
      </w:r>
      <w:r w:rsidR="00F7453E" w:rsidRPr="007E06BD">
        <w:rPr>
          <w:rFonts w:ascii="Calibri" w:hAnsi="Calibri" w:cs="Arial"/>
          <w:sz w:val="26"/>
          <w:szCs w:val="26"/>
        </w:rPr>
        <w:t>de</w:t>
      </w:r>
      <w:r w:rsidR="0027628C" w:rsidRPr="007E06BD">
        <w:rPr>
          <w:rFonts w:ascii="Calibri" w:hAnsi="Calibri" w:cs="Arial"/>
          <w:sz w:val="26"/>
          <w:szCs w:val="26"/>
        </w:rPr>
        <w:t xml:space="preserve"> los</w:t>
      </w:r>
      <w:r w:rsidR="00F7453E" w:rsidRPr="007E06BD">
        <w:rPr>
          <w:rFonts w:ascii="Calibri" w:hAnsi="Calibri" w:cs="Arial"/>
          <w:sz w:val="26"/>
          <w:szCs w:val="26"/>
        </w:rPr>
        <w:t xml:space="preserve"> inmueble</w:t>
      </w:r>
      <w:r w:rsidR="0027628C" w:rsidRPr="007E06BD">
        <w:rPr>
          <w:rFonts w:ascii="Calibri" w:hAnsi="Calibri" w:cs="Arial"/>
          <w:sz w:val="26"/>
          <w:szCs w:val="26"/>
        </w:rPr>
        <w:t>s</w:t>
      </w:r>
      <w:r w:rsidR="00F7453E" w:rsidRPr="007E06BD">
        <w:rPr>
          <w:rFonts w:ascii="Calibri" w:hAnsi="Calibri" w:cs="Arial"/>
          <w:sz w:val="26"/>
          <w:szCs w:val="26"/>
        </w:rPr>
        <w:t xml:space="preserve"> </w:t>
      </w:r>
      <w:r w:rsidR="0027628C" w:rsidRPr="007E06BD">
        <w:rPr>
          <w:rFonts w:ascii="Calibri" w:hAnsi="Calibri" w:cs="Arial"/>
          <w:sz w:val="26"/>
          <w:szCs w:val="26"/>
        </w:rPr>
        <w:t>al</w:t>
      </w:r>
      <w:r w:rsidR="00F7453E" w:rsidRPr="007E06BD">
        <w:rPr>
          <w:rFonts w:ascii="Calibri" w:hAnsi="Calibri" w:cs="Arial"/>
          <w:sz w:val="26"/>
          <w:szCs w:val="26"/>
        </w:rPr>
        <w:t xml:space="preserve"> Instituto Municipal de Vivienda de León, Guanajuato,  </w:t>
      </w:r>
      <w:r w:rsidR="00904B7D" w:rsidRPr="007E06BD">
        <w:rPr>
          <w:rFonts w:ascii="Calibri" w:hAnsi="Calibri" w:cs="Arial"/>
          <w:sz w:val="26"/>
          <w:szCs w:val="26"/>
        </w:rPr>
        <w:t>con el fin de cumplir con uno de sus objetos públicos. . .</w:t>
      </w:r>
      <w:r w:rsidR="00651B81" w:rsidRPr="007E06BD">
        <w:rPr>
          <w:rFonts w:ascii="Calibri" w:hAnsi="Calibri" w:cs="Arial"/>
          <w:sz w:val="26"/>
          <w:szCs w:val="26"/>
        </w:rPr>
        <w:t xml:space="preserve"> . . . . . . . . . . </w:t>
      </w:r>
    </w:p>
    <w:p w:rsidR="000E15A5" w:rsidRPr="007E06BD" w:rsidRDefault="000E15A5" w:rsidP="00904B7D">
      <w:pPr>
        <w:pStyle w:val="Textoindependiente"/>
        <w:rPr>
          <w:rFonts w:ascii="Calibri" w:hAnsi="Calibri" w:cs="Arial"/>
          <w:sz w:val="26"/>
          <w:szCs w:val="26"/>
        </w:rPr>
      </w:pPr>
    </w:p>
    <w:p w:rsidR="00484BB5" w:rsidRPr="007E06BD" w:rsidRDefault="000E15A5" w:rsidP="0027628C">
      <w:pPr>
        <w:pStyle w:val="Textoindependiente"/>
        <w:ind w:firstLine="708"/>
        <w:rPr>
          <w:rFonts w:ascii="Calibri" w:hAnsi="Calibri"/>
          <w:sz w:val="26"/>
        </w:rPr>
      </w:pPr>
      <w:r w:rsidRPr="007E06BD">
        <w:rPr>
          <w:rFonts w:ascii="Calibri" w:hAnsi="Calibri" w:cs="Arial"/>
          <w:sz w:val="26"/>
          <w:szCs w:val="26"/>
        </w:rPr>
        <w:t xml:space="preserve">Lo anterior </w:t>
      </w:r>
      <w:r w:rsidR="00904B7D" w:rsidRPr="007E06BD">
        <w:rPr>
          <w:rFonts w:ascii="Calibri" w:hAnsi="Calibri" w:cs="Arial"/>
          <w:sz w:val="26"/>
          <w:szCs w:val="26"/>
        </w:rPr>
        <w:t xml:space="preserve">guarda </w:t>
      </w:r>
      <w:r w:rsidRPr="007E06BD">
        <w:rPr>
          <w:rFonts w:ascii="Calibri" w:hAnsi="Calibri" w:cs="Arial"/>
          <w:sz w:val="26"/>
          <w:szCs w:val="26"/>
        </w:rPr>
        <w:t xml:space="preserve">estrecha relación </w:t>
      </w:r>
      <w:r w:rsidR="00904B7D" w:rsidRPr="007E06BD">
        <w:rPr>
          <w:rFonts w:ascii="Calibri" w:hAnsi="Calibri" w:cs="Arial"/>
          <w:sz w:val="26"/>
          <w:szCs w:val="26"/>
        </w:rPr>
        <w:t xml:space="preserve">con </w:t>
      </w:r>
      <w:r w:rsidRPr="007E06BD">
        <w:rPr>
          <w:rFonts w:ascii="Calibri" w:hAnsi="Calibri" w:cs="Arial"/>
          <w:sz w:val="26"/>
          <w:szCs w:val="26"/>
        </w:rPr>
        <w:t xml:space="preserve">lo establecido en el artículo 3° de la Ley de Hacienda para los Municipios del Estado de Guanajuato, que refiere </w:t>
      </w:r>
      <w:r w:rsidRPr="007E06BD">
        <w:rPr>
          <w:rFonts w:ascii="Calibri" w:hAnsi="Calibri" w:cs="Arial"/>
          <w:i/>
          <w:sz w:val="26"/>
          <w:szCs w:val="26"/>
        </w:rPr>
        <w:t>“a contrario sensu”</w:t>
      </w:r>
      <w:r w:rsidRPr="007E06BD">
        <w:rPr>
          <w:rFonts w:ascii="Calibri" w:hAnsi="Calibri" w:cs="Arial"/>
          <w:sz w:val="26"/>
          <w:szCs w:val="26"/>
        </w:rPr>
        <w:t xml:space="preserve">, que los Municipios del Estado no pagarán impuestos por los actos que realicen y correspondan a sus funciones de derecho público; funciones de derecho público, que en el caso en particular, ya estableció el organismo impetrante, </w:t>
      </w:r>
      <w:r w:rsidR="005237CA" w:rsidRPr="007E06BD">
        <w:rPr>
          <w:rFonts w:ascii="Calibri" w:hAnsi="Calibri" w:cs="Arial"/>
          <w:sz w:val="26"/>
          <w:szCs w:val="26"/>
        </w:rPr>
        <w:t>al citar</w:t>
      </w:r>
      <w:r w:rsidR="005237CA" w:rsidRPr="007E06BD">
        <w:rPr>
          <w:rFonts w:ascii="Calibri" w:hAnsi="Calibri"/>
          <w:sz w:val="26"/>
        </w:rPr>
        <w:t xml:space="preserve"> los artículos 1° y 3° del Reglamento para la Constitución del Instituto Municipal de Vivienda de León, Guanajuato; en los que se refiere </w:t>
      </w:r>
      <w:r w:rsidR="0027628C" w:rsidRPr="007E06BD">
        <w:rPr>
          <w:rFonts w:ascii="Calibri" w:hAnsi="Calibri"/>
          <w:sz w:val="26"/>
        </w:rPr>
        <w:t xml:space="preserve">como uno de sus </w:t>
      </w:r>
      <w:r w:rsidR="005237CA" w:rsidRPr="007E06BD">
        <w:rPr>
          <w:rFonts w:ascii="Calibri" w:hAnsi="Calibri"/>
          <w:sz w:val="26"/>
        </w:rPr>
        <w:t>objetivo</w:t>
      </w:r>
      <w:r w:rsidR="0027628C" w:rsidRPr="007E06BD">
        <w:rPr>
          <w:rFonts w:ascii="Calibri" w:hAnsi="Calibri"/>
          <w:sz w:val="26"/>
        </w:rPr>
        <w:t>s</w:t>
      </w:r>
      <w:r w:rsidR="005237CA" w:rsidRPr="007E06BD">
        <w:rPr>
          <w:rFonts w:ascii="Calibri" w:hAnsi="Calibri" w:cs="Arial"/>
          <w:sz w:val="26"/>
          <w:szCs w:val="26"/>
        </w:rPr>
        <w:t xml:space="preserve"> </w:t>
      </w:r>
      <w:r w:rsidR="005237CA" w:rsidRPr="007E06BD">
        <w:rPr>
          <w:rFonts w:ascii="Calibri" w:hAnsi="Calibri"/>
          <w:sz w:val="26"/>
        </w:rPr>
        <w:t>e</w:t>
      </w:r>
      <w:r w:rsidR="0027628C" w:rsidRPr="007E06BD">
        <w:rPr>
          <w:rFonts w:ascii="Calibri" w:hAnsi="Calibri"/>
          <w:sz w:val="26"/>
        </w:rPr>
        <w:t>l de adquirir los inmuebles necesarios para la promoción y realización  de los programas habitacionales que desarrolle; y, gestionar ante los Gobiernos Federal, Estatal o Municipal e Instituciones privadas las aportaciones necesarias para el mismo fin</w:t>
      </w:r>
      <w:r w:rsidR="0092378E" w:rsidRPr="007E06BD">
        <w:rPr>
          <w:rFonts w:ascii="Calibri" w:hAnsi="Calibri"/>
          <w:sz w:val="26"/>
        </w:rPr>
        <w:t>. . . .</w:t>
      </w:r>
      <w:r w:rsidR="00360343" w:rsidRPr="007E06BD">
        <w:rPr>
          <w:rFonts w:ascii="Calibri" w:hAnsi="Calibri"/>
          <w:sz w:val="26"/>
        </w:rPr>
        <w:t xml:space="preserve"> </w:t>
      </w:r>
      <w:r w:rsidR="00651B81" w:rsidRPr="007E06BD">
        <w:rPr>
          <w:rFonts w:ascii="Calibri" w:hAnsi="Calibri"/>
          <w:sz w:val="26"/>
          <w:szCs w:val="26"/>
        </w:rPr>
        <w:t xml:space="preserve">. . . . . . . . . . . . . . . . . . . . . . . . . . . . . . . . . . . . . . . . . </w:t>
      </w:r>
    </w:p>
    <w:p w:rsidR="00C646DD" w:rsidRPr="007E06BD" w:rsidRDefault="00C646DD" w:rsidP="00330668">
      <w:pPr>
        <w:pStyle w:val="Textoindependiente"/>
        <w:rPr>
          <w:rFonts w:ascii="Calibri" w:hAnsi="Calibri"/>
          <w:sz w:val="20"/>
          <w:szCs w:val="20"/>
        </w:rPr>
      </w:pPr>
    </w:p>
    <w:p w:rsidR="00C646DD" w:rsidRPr="007E06BD" w:rsidRDefault="00C646DD" w:rsidP="00C646DD">
      <w:pPr>
        <w:pStyle w:val="Sangradetextonormal"/>
        <w:rPr>
          <w:lang w:eastAsia="es-MX"/>
        </w:rPr>
      </w:pPr>
      <w:r w:rsidRPr="007E06BD">
        <w:rPr>
          <w:lang w:eastAsia="es-MX"/>
        </w:rPr>
        <w:t xml:space="preserve">Por último, en relación a las excepciones y defensas que oponen las autoridades demandadas, se  expresa lo siguiente: . . . . . . . . . . . . . . . . . . . . . </w:t>
      </w:r>
      <w:r w:rsidR="00330668" w:rsidRPr="007E06BD">
        <w:rPr>
          <w:lang w:eastAsia="es-MX"/>
        </w:rPr>
        <w:t xml:space="preserve">. . . . . </w:t>
      </w:r>
    </w:p>
    <w:p w:rsidR="00C646DD" w:rsidRPr="007E06BD" w:rsidRDefault="00C646DD" w:rsidP="00C646DD">
      <w:pPr>
        <w:pStyle w:val="Textoindependiente"/>
        <w:rPr>
          <w:rFonts w:ascii="Calibri" w:hAnsi="Calibri" w:cs="Calibri"/>
          <w:sz w:val="20"/>
          <w:szCs w:val="20"/>
        </w:rPr>
      </w:pPr>
    </w:p>
    <w:p w:rsidR="00C646DD" w:rsidRPr="007E06BD" w:rsidRDefault="00C646DD" w:rsidP="00651B81">
      <w:pPr>
        <w:pStyle w:val="Textoindependiente"/>
        <w:rPr>
          <w:rFonts w:ascii="Calibri" w:hAnsi="Calibri" w:cs="Calibri"/>
          <w:sz w:val="26"/>
          <w:szCs w:val="26"/>
        </w:rPr>
      </w:pPr>
      <w:r w:rsidRPr="007E06BD">
        <w:rPr>
          <w:rFonts w:ascii="Calibri" w:hAnsi="Calibri" w:cs="Calibri"/>
          <w:sz w:val="26"/>
          <w:szCs w:val="26"/>
        </w:rPr>
        <w:tab/>
        <w:t xml:space="preserve">a).- </w:t>
      </w:r>
      <w:r w:rsidR="004C02F6" w:rsidRPr="007E06BD">
        <w:rPr>
          <w:rFonts w:ascii="Calibri" w:hAnsi="Calibri" w:cs="Calibri"/>
          <w:sz w:val="26"/>
          <w:szCs w:val="26"/>
        </w:rPr>
        <w:t xml:space="preserve">Respecto de la </w:t>
      </w:r>
      <w:r w:rsidRPr="007E06BD">
        <w:rPr>
          <w:rFonts w:ascii="Calibri" w:hAnsi="Calibri" w:cs="Calibri"/>
          <w:sz w:val="26"/>
          <w:szCs w:val="26"/>
        </w:rPr>
        <w:t xml:space="preserve">excepción de </w:t>
      </w:r>
      <w:r w:rsidR="004C02F6" w:rsidRPr="007E06BD">
        <w:rPr>
          <w:rFonts w:ascii="Calibri" w:hAnsi="Calibri" w:cs="Calibri"/>
          <w:sz w:val="26"/>
          <w:szCs w:val="26"/>
        </w:rPr>
        <w:t xml:space="preserve">falta de acción de la parte actora, </w:t>
      </w:r>
      <w:r w:rsidRPr="007E06BD">
        <w:rPr>
          <w:rFonts w:ascii="Calibri" w:hAnsi="Calibri" w:cs="Calibri"/>
          <w:sz w:val="26"/>
          <w:szCs w:val="26"/>
        </w:rPr>
        <w:t xml:space="preserve"> no opera la misma, pues como ya se señaló,</w:t>
      </w:r>
      <w:r w:rsidR="004C02F6" w:rsidRPr="007E06BD">
        <w:rPr>
          <w:rFonts w:ascii="Calibri" w:hAnsi="Calibri" w:cs="Calibri"/>
          <w:sz w:val="26"/>
          <w:szCs w:val="26"/>
        </w:rPr>
        <w:t xml:space="preserve"> la demanda resultó procedente</w:t>
      </w:r>
      <w:r w:rsidR="0092378E" w:rsidRPr="007E06BD">
        <w:rPr>
          <w:rFonts w:ascii="Calibri" w:hAnsi="Calibri" w:cs="Calibri"/>
          <w:sz w:val="26"/>
          <w:szCs w:val="26"/>
        </w:rPr>
        <w:t xml:space="preserve">, resaltando </w:t>
      </w:r>
      <w:r w:rsidR="004C02F6" w:rsidRPr="007E06BD">
        <w:rPr>
          <w:rFonts w:ascii="Calibri" w:hAnsi="Calibri" w:cs="Calibri"/>
          <w:sz w:val="26"/>
          <w:szCs w:val="26"/>
        </w:rPr>
        <w:t xml:space="preserve"> </w:t>
      </w:r>
      <w:r w:rsidR="0092378E" w:rsidRPr="007E06BD">
        <w:rPr>
          <w:rFonts w:ascii="Calibri" w:hAnsi="Calibri" w:cs="Calibri"/>
          <w:sz w:val="26"/>
          <w:szCs w:val="26"/>
        </w:rPr>
        <w:t xml:space="preserve">que, para quien resuelve, el Instituto Municipal de Vivienda de León, Guanajuato </w:t>
      </w:r>
      <w:r w:rsidR="00DD337B" w:rsidRPr="007E06BD">
        <w:rPr>
          <w:rFonts w:ascii="Calibri" w:hAnsi="Calibri" w:cs="Calibri"/>
          <w:sz w:val="26"/>
          <w:szCs w:val="26"/>
        </w:rPr>
        <w:t xml:space="preserve">cuenta con legitimación procesal activa, </w:t>
      </w:r>
      <w:r w:rsidR="00F53155" w:rsidRPr="007E06BD">
        <w:rPr>
          <w:rFonts w:ascii="Calibri" w:hAnsi="Calibri" w:cs="Calibri"/>
          <w:sz w:val="26"/>
          <w:szCs w:val="26"/>
        </w:rPr>
        <w:t>para acudir ante este Órgano Jurisdiccional Administrativa para la tramitación del pr</w:t>
      </w:r>
      <w:r w:rsidR="00651B81" w:rsidRPr="007E06BD">
        <w:rPr>
          <w:rFonts w:ascii="Calibri" w:hAnsi="Calibri" w:cs="Calibri"/>
          <w:sz w:val="26"/>
          <w:szCs w:val="26"/>
        </w:rPr>
        <w:t>esente proceso administrativo;</w:t>
      </w:r>
      <w:r w:rsidR="00F53155" w:rsidRPr="007E06BD">
        <w:rPr>
          <w:rFonts w:ascii="Calibri" w:hAnsi="Calibri" w:cs="Calibri"/>
          <w:sz w:val="26"/>
          <w:szCs w:val="26"/>
        </w:rPr>
        <w:t xml:space="preserve"> pues en el acto jurídico consistente en la </w:t>
      </w:r>
      <w:r w:rsidR="0027628C" w:rsidRPr="007E06BD">
        <w:rPr>
          <w:rFonts w:ascii="Calibri" w:hAnsi="Calibri" w:cs="Calibri"/>
          <w:sz w:val="26"/>
          <w:szCs w:val="26"/>
        </w:rPr>
        <w:t>donación</w:t>
      </w:r>
      <w:r w:rsidR="00F53155" w:rsidRPr="007E06BD">
        <w:rPr>
          <w:rFonts w:ascii="Calibri" w:hAnsi="Calibri" w:cs="Calibri"/>
          <w:sz w:val="26"/>
          <w:szCs w:val="26"/>
        </w:rPr>
        <w:t xml:space="preserve"> </w:t>
      </w:r>
      <w:r w:rsidR="00AC2607" w:rsidRPr="007E06BD">
        <w:rPr>
          <w:rFonts w:ascii="Calibri" w:hAnsi="Calibri" w:cs="Calibri"/>
          <w:sz w:val="26"/>
          <w:szCs w:val="26"/>
        </w:rPr>
        <w:t>(</w:t>
      </w:r>
      <w:r w:rsidR="00F53155" w:rsidRPr="007E06BD">
        <w:rPr>
          <w:rFonts w:ascii="Calibri" w:hAnsi="Calibri" w:cs="Calibri"/>
          <w:sz w:val="26"/>
          <w:szCs w:val="26"/>
        </w:rPr>
        <w:t>que d</w:t>
      </w:r>
      <w:r w:rsidR="00651B81" w:rsidRPr="007E06BD">
        <w:rPr>
          <w:rFonts w:ascii="Calibri" w:hAnsi="Calibri" w:cs="Calibri"/>
          <w:sz w:val="26"/>
          <w:szCs w:val="26"/>
        </w:rPr>
        <w:t>io</w:t>
      </w:r>
      <w:r w:rsidR="00F53155" w:rsidRPr="007E06BD">
        <w:rPr>
          <w:rFonts w:ascii="Calibri" w:hAnsi="Calibri" w:cs="Calibri"/>
          <w:sz w:val="26"/>
          <w:szCs w:val="26"/>
        </w:rPr>
        <w:t xml:space="preserve"> origen al acto administrativo impugnado</w:t>
      </w:r>
      <w:r w:rsidR="00AC2607" w:rsidRPr="007E06BD">
        <w:rPr>
          <w:rFonts w:ascii="Calibri" w:hAnsi="Calibri" w:cs="Calibri"/>
          <w:sz w:val="26"/>
          <w:szCs w:val="26"/>
        </w:rPr>
        <w:t>)</w:t>
      </w:r>
      <w:r w:rsidR="00F53155" w:rsidRPr="007E06BD">
        <w:rPr>
          <w:rFonts w:ascii="Calibri" w:hAnsi="Calibri" w:cs="Calibri"/>
          <w:sz w:val="26"/>
          <w:szCs w:val="26"/>
        </w:rPr>
        <w:t>, act</w:t>
      </w:r>
      <w:r w:rsidR="00651B81" w:rsidRPr="007E06BD">
        <w:rPr>
          <w:rFonts w:ascii="Calibri" w:hAnsi="Calibri" w:cs="Calibri"/>
          <w:sz w:val="26"/>
          <w:szCs w:val="26"/>
        </w:rPr>
        <w:t>uó</w:t>
      </w:r>
      <w:r w:rsidR="00F53155" w:rsidRPr="007E06BD">
        <w:rPr>
          <w:rFonts w:ascii="Calibri" w:hAnsi="Calibri" w:cs="Calibri"/>
          <w:sz w:val="26"/>
          <w:szCs w:val="26"/>
        </w:rPr>
        <w:t xml:space="preserve"> como particular no como autoridad, </w:t>
      </w:r>
      <w:r w:rsidR="00AC2607" w:rsidRPr="007E06BD">
        <w:rPr>
          <w:rFonts w:ascii="Calibri" w:hAnsi="Calibri" w:cs="Calibri"/>
          <w:sz w:val="26"/>
          <w:szCs w:val="26"/>
        </w:rPr>
        <w:t xml:space="preserve">pues no hizo </w:t>
      </w:r>
      <w:r w:rsidR="00F53155" w:rsidRPr="007E06BD">
        <w:rPr>
          <w:rFonts w:ascii="Calibri" w:hAnsi="Calibri" w:cs="Calibri"/>
          <w:sz w:val="26"/>
          <w:szCs w:val="26"/>
        </w:rPr>
        <w:t>uso de atributos de mando</w:t>
      </w:r>
      <w:r w:rsidR="00651B81" w:rsidRPr="007E06BD">
        <w:rPr>
          <w:rFonts w:ascii="Calibri" w:hAnsi="Calibri" w:cs="Calibri"/>
          <w:sz w:val="26"/>
          <w:szCs w:val="26"/>
        </w:rPr>
        <w:t xml:space="preserve"> ni de imperio</w:t>
      </w:r>
      <w:r w:rsidR="00F53155" w:rsidRPr="007E06BD">
        <w:rPr>
          <w:rFonts w:ascii="Calibri" w:hAnsi="Calibri" w:cs="Calibri"/>
          <w:sz w:val="26"/>
          <w:szCs w:val="26"/>
        </w:rPr>
        <w:t xml:space="preserve">; </w:t>
      </w:r>
      <w:r w:rsidR="00AC2607" w:rsidRPr="007E06BD">
        <w:rPr>
          <w:rFonts w:ascii="Calibri" w:hAnsi="Calibri" w:cs="Calibri"/>
          <w:sz w:val="26"/>
          <w:szCs w:val="26"/>
        </w:rPr>
        <w:t xml:space="preserve">sino que actuó </w:t>
      </w:r>
      <w:r w:rsidR="00F53155" w:rsidRPr="007E06BD">
        <w:rPr>
          <w:rFonts w:ascii="Calibri" w:hAnsi="Calibri" w:cs="Calibri"/>
          <w:sz w:val="26"/>
          <w:szCs w:val="26"/>
        </w:rPr>
        <w:t>de una manera muy análoga a como obran entre sí los particulares</w:t>
      </w:r>
      <w:r w:rsidRPr="007E06BD">
        <w:rPr>
          <w:rFonts w:ascii="Calibri" w:hAnsi="Calibri" w:cs="Calibri"/>
          <w:sz w:val="26"/>
          <w:szCs w:val="26"/>
        </w:rPr>
        <w:t xml:space="preserve">. . . . . . </w:t>
      </w:r>
      <w:r w:rsidR="004C02F6" w:rsidRPr="007E06BD">
        <w:rPr>
          <w:rFonts w:ascii="Calibri" w:hAnsi="Calibri" w:cs="Calibri"/>
          <w:sz w:val="26"/>
          <w:szCs w:val="26"/>
        </w:rPr>
        <w:t xml:space="preserve">. . . . . . . </w:t>
      </w:r>
    </w:p>
    <w:p w:rsidR="00C646DD" w:rsidRPr="007E06BD" w:rsidRDefault="00C646DD" w:rsidP="00C646DD">
      <w:pPr>
        <w:pStyle w:val="Textoindependiente"/>
        <w:rPr>
          <w:rFonts w:ascii="Calibri" w:hAnsi="Calibri" w:cs="Calibri"/>
          <w:sz w:val="20"/>
          <w:szCs w:val="20"/>
        </w:rPr>
      </w:pPr>
    </w:p>
    <w:p w:rsidR="00C646DD" w:rsidRPr="007E06BD" w:rsidRDefault="00C646DD" w:rsidP="00C646DD">
      <w:pPr>
        <w:pStyle w:val="Textoindependiente"/>
        <w:rPr>
          <w:rFonts w:ascii="Calibri" w:hAnsi="Calibri" w:cs="Calibri"/>
          <w:sz w:val="26"/>
          <w:szCs w:val="26"/>
        </w:rPr>
      </w:pPr>
      <w:r w:rsidRPr="007E06BD">
        <w:rPr>
          <w:rFonts w:ascii="Calibri" w:hAnsi="Calibri" w:cs="Calibri"/>
          <w:sz w:val="26"/>
          <w:szCs w:val="26"/>
        </w:rPr>
        <w:tab/>
      </w:r>
      <w:r w:rsidR="00651B81" w:rsidRPr="007E06BD">
        <w:rPr>
          <w:rFonts w:ascii="Calibri" w:hAnsi="Calibri" w:cs="Calibri"/>
          <w:sz w:val="26"/>
          <w:szCs w:val="26"/>
        </w:rPr>
        <w:t>b</w:t>
      </w:r>
      <w:r w:rsidRPr="007E06BD">
        <w:rPr>
          <w:rFonts w:ascii="Calibri" w:hAnsi="Calibri" w:cs="Calibri"/>
          <w:sz w:val="26"/>
          <w:szCs w:val="26"/>
        </w:rPr>
        <w:t>) Tampoco opera la excepción de</w:t>
      </w:r>
      <w:r w:rsidR="004C02F6" w:rsidRPr="007E06BD">
        <w:rPr>
          <w:rFonts w:ascii="Calibri" w:hAnsi="Calibri" w:cs="Calibri"/>
          <w:sz w:val="26"/>
          <w:szCs w:val="26"/>
        </w:rPr>
        <w:t xml:space="preserve">rivada de los artículos 199, 200, 201 y 203, </w:t>
      </w:r>
      <w:r w:rsidR="00AC2607" w:rsidRPr="007E06BD">
        <w:rPr>
          <w:rFonts w:ascii="Calibri" w:hAnsi="Calibri" w:cs="Calibri"/>
          <w:sz w:val="26"/>
          <w:szCs w:val="26"/>
        </w:rPr>
        <w:t xml:space="preserve">ya que, aun cuando las enjuiciadas no refieren </w:t>
      </w:r>
      <w:r w:rsidR="004C02F6" w:rsidRPr="007E06BD">
        <w:rPr>
          <w:rFonts w:ascii="Calibri" w:hAnsi="Calibri" w:cs="Calibri"/>
          <w:sz w:val="26"/>
          <w:szCs w:val="26"/>
        </w:rPr>
        <w:t xml:space="preserve">a que ordenamiento </w:t>
      </w:r>
      <w:r w:rsidR="00AC2607" w:rsidRPr="007E06BD">
        <w:rPr>
          <w:rFonts w:ascii="Calibri" w:hAnsi="Calibri" w:cs="Calibri"/>
          <w:sz w:val="26"/>
          <w:szCs w:val="26"/>
        </w:rPr>
        <w:t xml:space="preserve">legal pertenecen, como ya se dejó asentado en este considerando, </w:t>
      </w:r>
      <w:r w:rsidR="0027628C" w:rsidRPr="007E06BD">
        <w:rPr>
          <w:rFonts w:ascii="Calibri" w:hAnsi="Calibri" w:cs="Calibri"/>
          <w:sz w:val="26"/>
          <w:szCs w:val="26"/>
        </w:rPr>
        <w:t>los</w:t>
      </w:r>
      <w:r w:rsidR="00AC2607" w:rsidRPr="007E06BD">
        <w:rPr>
          <w:rFonts w:ascii="Calibri" w:hAnsi="Calibri" w:cs="Calibri"/>
          <w:sz w:val="26"/>
          <w:szCs w:val="26"/>
        </w:rPr>
        <w:t xml:space="preserve"> inmueble</w:t>
      </w:r>
      <w:r w:rsidR="0027628C" w:rsidRPr="007E06BD">
        <w:rPr>
          <w:rFonts w:ascii="Calibri" w:hAnsi="Calibri" w:cs="Calibri"/>
          <w:sz w:val="26"/>
          <w:szCs w:val="26"/>
        </w:rPr>
        <w:t>s</w:t>
      </w:r>
      <w:r w:rsidR="00AC2607" w:rsidRPr="007E06BD">
        <w:rPr>
          <w:rFonts w:ascii="Calibri" w:hAnsi="Calibri" w:cs="Calibri"/>
          <w:sz w:val="26"/>
          <w:szCs w:val="26"/>
        </w:rPr>
        <w:t xml:space="preserve"> adquirido</w:t>
      </w:r>
      <w:r w:rsidR="0027628C" w:rsidRPr="007E06BD">
        <w:rPr>
          <w:rFonts w:ascii="Calibri" w:hAnsi="Calibri" w:cs="Calibri"/>
          <w:sz w:val="26"/>
          <w:szCs w:val="26"/>
        </w:rPr>
        <w:t>s</w:t>
      </w:r>
      <w:r w:rsidR="00AC2607" w:rsidRPr="007E06BD">
        <w:rPr>
          <w:rFonts w:ascii="Calibri" w:hAnsi="Calibri" w:cs="Calibri"/>
          <w:sz w:val="26"/>
          <w:szCs w:val="26"/>
        </w:rPr>
        <w:t xml:space="preserve"> por el Instituto Municipal de Vivienda de León, Guanajuato, si tiene</w:t>
      </w:r>
      <w:r w:rsidR="0027628C" w:rsidRPr="007E06BD">
        <w:rPr>
          <w:rFonts w:ascii="Calibri" w:hAnsi="Calibri" w:cs="Calibri"/>
          <w:sz w:val="26"/>
          <w:szCs w:val="26"/>
        </w:rPr>
        <w:t>n</w:t>
      </w:r>
      <w:r w:rsidR="00AC2607" w:rsidRPr="007E06BD">
        <w:rPr>
          <w:rFonts w:ascii="Calibri" w:hAnsi="Calibri" w:cs="Calibri"/>
          <w:sz w:val="26"/>
          <w:szCs w:val="26"/>
        </w:rPr>
        <w:t xml:space="preserve"> la característica y se clasifica</w:t>
      </w:r>
      <w:r w:rsidR="0027628C" w:rsidRPr="007E06BD">
        <w:rPr>
          <w:rFonts w:ascii="Calibri" w:hAnsi="Calibri" w:cs="Calibri"/>
          <w:sz w:val="26"/>
          <w:szCs w:val="26"/>
        </w:rPr>
        <w:t>n</w:t>
      </w:r>
      <w:r w:rsidR="00AC2607" w:rsidRPr="007E06BD">
        <w:rPr>
          <w:rFonts w:ascii="Calibri" w:hAnsi="Calibri" w:cs="Calibri"/>
          <w:sz w:val="26"/>
          <w:szCs w:val="26"/>
        </w:rPr>
        <w:t xml:space="preserve"> como </w:t>
      </w:r>
      <w:r w:rsidR="00AC2607" w:rsidRPr="007E06BD">
        <w:rPr>
          <w:rFonts w:ascii="Calibri" w:hAnsi="Calibri" w:cs="Calibri"/>
          <w:b/>
          <w:sz w:val="26"/>
          <w:szCs w:val="26"/>
        </w:rPr>
        <w:t>bien</w:t>
      </w:r>
      <w:r w:rsidR="0027628C" w:rsidRPr="007E06BD">
        <w:rPr>
          <w:rFonts w:ascii="Calibri" w:hAnsi="Calibri" w:cs="Calibri"/>
          <w:b/>
          <w:sz w:val="26"/>
          <w:szCs w:val="26"/>
        </w:rPr>
        <w:t>es</w:t>
      </w:r>
      <w:r w:rsidR="00AC2607" w:rsidRPr="007E06BD">
        <w:rPr>
          <w:rFonts w:ascii="Calibri" w:hAnsi="Calibri" w:cs="Calibri"/>
          <w:b/>
          <w:sz w:val="26"/>
          <w:szCs w:val="26"/>
        </w:rPr>
        <w:t xml:space="preserve"> del dominio público</w:t>
      </w:r>
      <w:r w:rsidRPr="007E06BD">
        <w:rPr>
          <w:rFonts w:ascii="Calibri" w:hAnsi="Calibri" w:cs="Calibri"/>
          <w:sz w:val="26"/>
          <w:szCs w:val="26"/>
        </w:rPr>
        <w:t xml:space="preserve"> </w:t>
      </w:r>
      <w:r w:rsidR="00723D63" w:rsidRPr="007E06BD">
        <w:rPr>
          <w:rFonts w:ascii="Calibri" w:hAnsi="Calibri" w:cs="Calibri"/>
          <w:sz w:val="26"/>
          <w:szCs w:val="26"/>
        </w:rPr>
        <w:t>de este Municipio de León</w:t>
      </w:r>
      <w:r w:rsidR="00651B81" w:rsidRPr="007E06BD">
        <w:rPr>
          <w:rFonts w:ascii="Calibri" w:hAnsi="Calibri" w:cs="Calibri"/>
          <w:sz w:val="26"/>
          <w:szCs w:val="26"/>
        </w:rPr>
        <w:t>, Guanajuato</w:t>
      </w:r>
      <w:r w:rsidRPr="007E06BD">
        <w:rPr>
          <w:rFonts w:ascii="Calibri" w:hAnsi="Calibri" w:cs="Calibri"/>
          <w:sz w:val="26"/>
          <w:szCs w:val="26"/>
        </w:rPr>
        <w:t xml:space="preserve">. . . . . . . . </w:t>
      </w:r>
      <w:r w:rsidR="004C02F6" w:rsidRPr="007E06BD">
        <w:rPr>
          <w:rFonts w:ascii="Calibri" w:hAnsi="Calibri" w:cs="Calibri"/>
          <w:sz w:val="26"/>
          <w:szCs w:val="26"/>
        </w:rPr>
        <w:t xml:space="preserve">. . . . . . . . . . </w:t>
      </w:r>
      <w:r w:rsidR="00651B81" w:rsidRPr="007E06BD">
        <w:rPr>
          <w:rFonts w:ascii="Calibri" w:hAnsi="Calibri" w:cs="Calibri"/>
          <w:sz w:val="26"/>
          <w:szCs w:val="26"/>
        </w:rPr>
        <w:t>. . . . . . . . . . . . . . . . . . . . . . . . .</w:t>
      </w:r>
    </w:p>
    <w:p w:rsidR="00C646DD" w:rsidRPr="007E06BD" w:rsidRDefault="00C646DD" w:rsidP="00C646DD">
      <w:pPr>
        <w:pStyle w:val="Textoindependiente"/>
        <w:ind w:firstLine="708"/>
        <w:rPr>
          <w:rFonts w:ascii="Calibri" w:hAnsi="Calibri"/>
          <w:sz w:val="20"/>
          <w:szCs w:val="20"/>
        </w:rPr>
      </w:pPr>
      <w:r w:rsidRPr="007E06BD">
        <w:rPr>
          <w:rFonts w:ascii="Calibri" w:hAnsi="Calibri"/>
          <w:sz w:val="20"/>
          <w:szCs w:val="20"/>
        </w:rPr>
        <w:t xml:space="preserve"> </w:t>
      </w:r>
    </w:p>
    <w:p w:rsidR="00C646DD" w:rsidRPr="007E06BD" w:rsidRDefault="00C646DD" w:rsidP="00C646DD">
      <w:pPr>
        <w:pStyle w:val="Sangra2detindependiente"/>
        <w:rPr>
          <w:rFonts w:ascii="Calibri" w:hAnsi="Calibri" w:cs="Arial"/>
          <w:color w:val="auto"/>
          <w:sz w:val="26"/>
          <w:szCs w:val="26"/>
        </w:rPr>
      </w:pPr>
      <w:r w:rsidRPr="007E06BD">
        <w:rPr>
          <w:rFonts w:ascii="Calibri" w:hAnsi="Calibri" w:cs="Arial"/>
          <w:b/>
          <w:bCs/>
          <w:i/>
          <w:iCs/>
          <w:color w:val="auto"/>
          <w:sz w:val="26"/>
          <w:szCs w:val="26"/>
        </w:rPr>
        <w:t xml:space="preserve">OCTAVO.- </w:t>
      </w:r>
      <w:r w:rsidRPr="007E06BD">
        <w:rPr>
          <w:rFonts w:ascii="Calibri" w:hAnsi="Calibri" w:cs="Arial"/>
          <w:color w:val="auto"/>
          <w:sz w:val="26"/>
          <w:szCs w:val="26"/>
        </w:rPr>
        <w:t>En virtud de que l</w:t>
      </w:r>
      <w:r w:rsidR="004C02F6" w:rsidRPr="007E06BD">
        <w:rPr>
          <w:rFonts w:ascii="Calibri" w:hAnsi="Calibri" w:cs="Arial"/>
          <w:color w:val="auto"/>
          <w:sz w:val="26"/>
          <w:szCs w:val="26"/>
        </w:rPr>
        <w:t>os</w:t>
      </w:r>
      <w:r w:rsidRPr="007E06BD">
        <w:rPr>
          <w:rFonts w:ascii="Calibri" w:hAnsi="Calibri" w:cs="Arial"/>
          <w:color w:val="auto"/>
          <w:sz w:val="26"/>
          <w:szCs w:val="26"/>
        </w:rPr>
        <w:t xml:space="preserve"> concepto</w:t>
      </w:r>
      <w:r w:rsidR="004C02F6" w:rsidRPr="007E06BD">
        <w:rPr>
          <w:rFonts w:ascii="Calibri" w:hAnsi="Calibri" w:cs="Arial"/>
          <w:color w:val="auto"/>
          <w:sz w:val="26"/>
          <w:szCs w:val="26"/>
        </w:rPr>
        <w:t>s</w:t>
      </w:r>
      <w:r w:rsidRPr="007E06BD">
        <w:rPr>
          <w:rFonts w:ascii="Calibri" w:hAnsi="Calibri" w:cs="Arial"/>
          <w:color w:val="auto"/>
          <w:sz w:val="26"/>
          <w:szCs w:val="26"/>
        </w:rPr>
        <w:t xml:space="preserve"> de impugnación analizado</w:t>
      </w:r>
      <w:r w:rsidR="004C02F6" w:rsidRPr="007E06BD">
        <w:rPr>
          <w:rFonts w:ascii="Calibri" w:hAnsi="Calibri" w:cs="Arial"/>
          <w:color w:val="auto"/>
          <w:sz w:val="26"/>
          <w:szCs w:val="26"/>
        </w:rPr>
        <w:t>s</w:t>
      </w:r>
      <w:r w:rsidRPr="007E06BD">
        <w:rPr>
          <w:rFonts w:ascii="Calibri" w:hAnsi="Calibri" w:cs="Arial"/>
          <w:color w:val="auto"/>
          <w:sz w:val="26"/>
          <w:szCs w:val="26"/>
        </w:rPr>
        <w:t>, result</w:t>
      </w:r>
      <w:r w:rsidR="004C02F6" w:rsidRPr="007E06BD">
        <w:rPr>
          <w:rFonts w:ascii="Calibri" w:hAnsi="Calibri" w:cs="Arial"/>
          <w:color w:val="auto"/>
          <w:sz w:val="26"/>
          <w:szCs w:val="26"/>
        </w:rPr>
        <w:t>aron</w:t>
      </w:r>
      <w:r w:rsidRPr="007E06BD">
        <w:rPr>
          <w:rFonts w:ascii="Calibri" w:hAnsi="Calibri" w:cs="Arial"/>
          <w:color w:val="auto"/>
          <w:sz w:val="26"/>
          <w:szCs w:val="26"/>
        </w:rPr>
        <w:t xml:space="preserve"> fundado</w:t>
      </w:r>
      <w:r w:rsidR="004C02F6" w:rsidRPr="007E06BD">
        <w:rPr>
          <w:rFonts w:ascii="Calibri" w:hAnsi="Calibri" w:cs="Arial"/>
          <w:color w:val="auto"/>
          <w:sz w:val="26"/>
          <w:szCs w:val="26"/>
        </w:rPr>
        <w:t>s</w:t>
      </w:r>
      <w:r w:rsidRPr="007E06BD">
        <w:rPr>
          <w:rFonts w:ascii="Calibri" w:hAnsi="Calibri" w:cs="Arial"/>
          <w:color w:val="auto"/>
          <w:sz w:val="26"/>
          <w:szCs w:val="26"/>
        </w:rPr>
        <w:t xml:space="preserve"> y s</w:t>
      </w:r>
      <w:r w:rsidR="004C02F6" w:rsidRPr="007E06BD">
        <w:rPr>
          <w:rFonts w:ascii="Calibri" w:hAnsi="Calibri" w:cs="Arial"/>
          <w:color w:val="auto"/>
          <w:sz w:val="26"/>
          <w:szCs w:val="26"/>
        </w:rPr>
        <w:t>on</w:t>
      </w:r>
      <w:r w:rsidRPr="007E06BD">
        <w:rPr>
          <w:rFonts w:ascii="Calibri" w:hAnsi="Calibri" w:cs="Arial"/>
          <w:color w:val="auto"/>
          <w:sz w:val="26"/>
          <w:szCs w:val="26"/>
        </w:rPr>
        <w:t xml:space="preserve"> suficiente</w:t>
      </w:r>
      <w:r w:rsidR="004C02F6" w:rsidRPr="007E06BD">
        <w:rPr>
          <w:rFonts w:ascii="Calibri" w:hAnsi="Calibri" w:cs="Arial"/>
          <w:color w:val="auto"/>
          <w:sz w:val="26"/>
          <w:szCs w:val="26"/>
        </w:rPr>
        <w:t>s</w:t>
      </w:r>
      <w:r w:rsidRPr="007E06BD">
        <w:rPr>
          <w:rFonts w:ascii="Calibri" w:hAnsi="Calibri" w:cs="Arial"/>
          <w:color w:val="auto"/>
          <w:sz w:val="26"/>
          <w:szCs w:val="26"/>
        </w:rPr>
        <w:t xml:space="preserve"> para decretar la nulidad total del acto impugnado; resulta innecesario el estudio de los restantes contenidos en el escrito de demanda, ya que ello no cambiaría, ni afectaría el sentido de esta resolución</w:t>
      </w:r>
      <w:r w:rsidR="004C02F6" w:rsidRPr="007E06BD">
        <w:rPr>
          <w:rFonts w:ascii="Calibri" w:hAnsi="Calibri" w:cs="Arial"/>
          <w:color w:val="auto"/>
          <w:sz w:val="26"/>
          <w:szCs w:val="26"/>
        </w:rPr>
        <w:t xml:space="preserve">. . </w:t>
      </w:r>
      <w:r w:rsidR="00651B81" w:rsidRPr="007E06BD">
        <w:rPr>
          <w:rFonts w:ascii="Calibri" w:hAnsi="Calibri"/>
          <w:color w:val="auto"/>
          <w:sz w:val="26"/>
          <w:szCs w:val="26"/>
        </w:rPr>
        <w:t xml:space="preserve">. . . . . . . . . . . . . . . . . . . . . . . . . . . . . . . . . . . . . . . . . . . . . . . . . . . . . . . . . . </w:t>
      </w:r>
    </w:p>
    <w:p w:rsidR="00C646DD" w:rsidRPr="007E06BD" w:rsidRDefault="00C646DD" w:rsidP="00C646DD">
      <w:pPr>
        <w:pStyle w:val="Textoindependiente"/>
        <w:ind w:firstLine="708"/>
        <w:rPr>
          <w:rFonts w:ascii="Calibri" w:hAnsi="Calibri" w:cs="Arial"/>
          <w:sz w:val="20"/>
          <w:szCs w:val="20"/>
          <w:lang w:val="es-MX"/>
        </w:rPr>
      </w:pPr>
    </w:p>
    <w:p w:rsidR="00C646DD" w:rsidRPr="007E06BD" w:rsidRDefault="00C646DD" w:rsidP="00C646DD">
      <w:pPr>
        <w:pStyle w:val="Textoindependiente"/>
        <w:ind w:firstLine="708"/>
        <w:rPr>
          <w:rFonts w:ascii="Calibri" w:hAnsi="Calibri" w:cs="Arial"/>
          <w:sz w:val="26"/>
          <w:szCs w:val="26"/>
        </w:rPr>
      </w:pPr>
      <w:r w:rsidRPr="007E06BD">
        <w:rPr>
          <w:rFonts w:ascii="Calibri" w:hAnsi="Calibri" w:cs="Arial"/>
          <w:sz w:val="26"/>
          <w:szCs w:val="26"/>
        </w:rPr>
        <w:t xml:space="preserve">Vale de sustento a lo anterior, la tesis de jurisprudencia que a la letra señala: </w:t>
      </w:r>
      <w:r w:rsidR="00651B81" w:rsidRPr="007E06BD">
        <w:rPr>
          <w:rFonts w:ascii="Calibri" w:hAnsi="Calibri"/>
          <w:sz w:val="26"/>
          <w:szCs w:val="26"/>
        </w:rPr>
        <w:t xml:space="preserve">. . . . . . . . . . . . . . . . . . . . . . . . . . . . . . . . . . . . . . . . . . . . . . . . . . . . . . . . . . . . . . . </w:t>
      </w:r>
    </w:p>
    <w:p w:rsidR="004C02F6" w:rsidRPr="007E06BD" w:rsidRDefault="004C02F6" w:rsidP="00C646DD">
      <w:pPr>
        <w:pStyle w:val="Textoindependiente"/>
        <w:ind w:firstLine="708"/>
        <w:rPr>
          <w:rFonts w:ascii="Calibri" w:hAnsi="Calibri" w:cs="Arial"/>
          <w:sz w:val="20"/>
          <w:szCs w:val="20"/>
        </w:rPr>
      </w:pPr>
    </w:p>
    <w:p w:rsidR="00651B81" w:rsidRPr="007E06BD" w:rsidRDefault="00651B81" w:rsidP="00C646DD">
      <w:pPr>
        <w:pStyle w:val="Textoindependiente"/>
        <w:ind w:firstLine="708"/>
        <w:rPr>
          <w:rFonts w:ascii="Calibri" w:hAnsi="Calibri"/>
          <w:b/>
          <w:bCs/>
          <w:i/>
          <w:iCs/>
          <w:sz w:val="26"/>
          <w:szCs w:val="26"/>
        </w:rPr>
      </w:pPr>
    </w:p>
    <w:p w:rsidR="00651B81" w:rsidRPr="007E06BD" w:rsidRDefault="00651B81" w:rsidP="00651B81">
      <w:pPr>
        <w:pStyle w:val="Textoindependiente"/>
        <w:ind w:firstLine="708"/>
        <w:jc w:val="right"/>
        <w:rPr>
          <w:rFonts w:ascii="Calibri" w:hAnsi="Calibri"/>
          <w:b/>
          <w:bCs/>
          <w:iCs/>
          <w:sz w:val="26"/>
          <w:szCs w:val="26"/>
        </w:rPr>
      </w:pPr>
      <w:r w:rsidRPr="007E06BD">
        <w:rPr>
          <w:rFonts w:ascii="Calibri" w:hAnsi="Calibri"/>
          <w:b/>
          <w:bCs/>
          <w:iCs/>
          <w:sz w:val="26"/>
          <w:szCs w:val="26"/>
        </w:rPr>
        <w:t>Expediente número 650/2016-JN</w:t>
      </w:r>
    </w:p>
    <w:p w:rsidR="00651B81" w:rsidRPr="007E06BD" w:rsidRDefault="00651B81" w:rsidP="00C646DD">
      <w:pPr>
        <w:pStyle w:val="Textoindependiente"/>
        <w:ind w:firstLine="708"/>
        <w:rPr>
          <w:rFonts w:ascii="Calibri" w:hAnsi="Calibri"/>
          <w:b/>
          <w:bCs/>
          <w:i/>
          <w:iCs/>
          <w:sz w:val="26"/>
          <w:szCs w:val="26"/>
        </w:rPr>
      </w:pPr>
    </w:p>
    <w:p w:rsidR="00C646DD" w:rsidRPr="007E06BD" w:rsidRDefault="00C646DD" w:rsidP="00651B81">
      <w:pPr>
        <w:pStyle w:val="Textoindependiente"/>
        <w:ind w:firstLine="708"/>
        <w:rPr>
          <w:rFonts w:ascii="Calibri" w:hAnsi="Calibri"/>
          <w:i/>
          <w:iCs/>
          <w:sz w:val="26"/>
          <w:szCs w:val="26"/>
        </w:rPr>
      </w:pPr>
      <w:r w:rsidRPr="007E06BD">
        <w:rPr>
          <w:rFonts w:ascii="Calibri" w:hAnsi="Calibri"/>
          <w:b/>
          <w:bCs/>
          <w:i/>
          <w:iCs/>
          <w:sz w:val="26"/>
          <w:szCs w:val="26"/>
        </w:rPr>
        <w:t xml:space="preserve">“CONCEPTOS DE VIOLACION. CUANDO SU ESTUDIO ES INNECESARIO. </w:t>
      </w:r>
      <w:r w:rsidRPr="007E06BD">
        <w:rPr>
          <w:rFonts w:ascii="Calibri" w:hAnsi="Calibr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E06BD">
        <w:rPr>
          <w:rFonts w:ascii="Calibri" w:hAnsi="Calibri"/>
          <w:sz w:val="22"/>
          <w:szCs w:val="22"/>
        </w:rPr>
        <w:lastRenderedPageBreak/>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7E06BD">
        <w:rPr>
          <w:rFonts w:ascii="Calibri" w:hAnsi="Calibri"/>
          <w:sz w:val="26"/>
          <w:szCs w:val="26"/>
        </w:rPr>
        <w:t xml:space="preserve">. . . . . . . . . . </w:t>
      </w:r>
      <w:r w:rsidRPr="007E06BD">
        <w:rPr>
          <w:rFonts w:ascii="Calibri" w:hAnsi="Calibri" w:cs="Arial"/>
          <w:sz w:val="26"/>
          <w:szCs w:val="26"/>
        </w:rPr>
        <w:t xml:space="preserve">. . . . . . . . . . . . . . . . . . . . . . . . . . . </w:t>
      </w:r>
    </w:p>
    <w:p w:rsidR="00EE1A3B" w:rsidRPr="007E06BD" w:rsidRDefault="00EE1A3B" w:rsidP="00EE1A3B">
      <w:pPr>
        <w:pStyle w:val="Textoindependiente"/>
        <w:ind w:firstLine="708"/>
        <w:rPr>
          <w:rFonts w:ascii="Calibri" w:hAnsi="Calibri" w:cs="Calibri"/>
          <w:b/>
          <w:i/>
          <w:sz w:val="26"/>
          <w:szCs w:val="26"/>
        </w:rPr>
      </w:pPr>
    </w:p>
    <w:p w:rsidR="00723D63" w:rsidRPr="007E06BD" w:rsidRDefault="004C02F6" w:rsidP="0027628C">
      <w:pPr>
        <w:pStyle w:val="Sangra3detindependiente"/>
        <w:ind w:left="0" w:firstLine="708"/>
        <w:jc w:val="both"/>
        <w:rPr>
          <w:rFonts w:ascii="Calibri" w:hAnsi="Calibri"/>
          <w:sz w:val="26"/>
          <w:szCs w:val="26"/>
        </w:rPr>
      </w:pPr>
      <w:r w:rsidRPr="007E06BD">
        <w:rPr>
          <w:rFonts w:ascii="Calibri" w:hAnsi="Calibri" w:cs="Calibri"/>
          <w:b/>
          <w:i/>
          <w:sz w:val="26"/>
          <w:szCs w:val="26"/>
        </w:rPr>
        <w:t xml:space="preserve">NOVENO.- </w:t>
      </w:r>
      <w:r w:rsidR="00EE1A3B" w:rsidRPr="007E06BD">
        <w:rPr>
          <w:rFonts w:ascii="Calibri" w:hAnsi="Calibri" w:cs="Arial"/>
          <w:sz w:val="26"/>
          <w:szCs w:val="27"/>
        </w:rPr>
        <w:t xml:space="preserve">De lo pretendido por la parte actora, se encuentra lo concerniente a que se ordene la devolución de la cantidad </w:t>
      </w:r>
      <w:r w:rsidR="00EE1A3B" w:rsidRPr="007E06BD">
        <w:rPr>
          <w:rFonts w:ascii="Calibri" w:hAnsi="Calibri"/>
          <w:sz w:val="26"/>
          <w:szCs w:val="26"/>
        </w:rPr>
        <w:t xml:space="preserve">de </w:t>
      </w:r>
      <w:r w:rsidR="00EE1A3B" w:rsidRPr="007E06BD">
        <w:rPr>
          <w:rFonts w:ascii="Calibri" w:hAnsi="Calibri"/>
          <w:sz w:val="26"/>
        </w:rPr>
        <w:t>$</w:t>
      </w:r>
      <w:r w:rsidR="0027628C" w:rsidRPr="007E06BD">
        <w:rPr>
          <w:rFonts w:ascii="Calibri" w:hAnsi="Calibri"/>
          <w:sz w:val="26"/>
        </w:rPr>
        <w:t>47,173.02</w:t>
      </w:r>
      <w:r w:rsidR="00EE1A3B" w:rsidRPr="007E06BD">
        <w:rPr>
          <w:rFonts w:ascii="Calibri" w:hAnsi="Calibri"/>
          <w:sz w:val="26"/>
        </w:rPr>
        <w:t xml:space="preserve"> (</w:t>
      </w:r>
      <w:r w:rsidR="0027628C" w:rsidRPr="007E06BD">
        <w:rPr>
          <w:rFonts w:ascii="Calibri" w:hAnsi="Calibri"/>
          <w:sz w:val="26"/>
        </w:rPr>
        <w:t>Cuarenta y siete</w:t>
      </w:r>
      <w:r w:rsidR="00EE1A3B" w:rsidRPr="007E06BD">
        <w:rPr>
          <w:rFonts w:ascii="Calibri" w:hAnsi="Calibri"/>
          <w:sz w:val="26"/>
        </w:rPr>
        <w:t xml:space="preserve"> mil </w:t>
      </w:r>
      <w:r w:rsidR="0027628C" w:rsidRPr="007E06BD">
        <w:rPr>
          <w:rFonts w:ascii="Calibri" w:hAnsi="Calibri"/>
          <w:sz w:val="26"/>
        </w:rPr>
        <w:t>ciento setenta y tres</w:t>
      </w:r>
      <w:r w:rsidR="00EE1A3B" w:rsidRPr="007E06BD">
        <w:rPr>
          <w:rFonts w:ascii="Calibri" w:hAnsi="Calibri"/>
          <w:sz w:val="26"/>
        </w:rPr>
        <w:t xml:space="preserve"> pesos </w:t>
      </w:r>
      <w:r w:rsidR="0027628C" w:rsidRPr="007E06BD">
        <w:rPr>
          <w:rFonts w:ascii="Calibri" w:hAnsi="Calibri"/>
          <w:sz w:val="26"/>
        </w:rPr>
        <w:t>02</w:t>
      </w:r>
      <w:r w:rsidR="00EE1A3B" w:rsidRPr="007E06BD">
        <w:rPr>
          <w:rFonts w:ascii="Calibri" w:hAnsi="Calibri"/>
          <w:sz w:val="26"/>
        </w:rPr>
        <w:t xml:space="preserve">/100 Moneda Nacional), </w:t>
      </w:r>
      <w:r w:rsidR="00723D63" w:rsidRPr="007E06BD">
        <w:rPr>
          <w:rFonts w:ascii="Calibri" w:hAnsi="Calibri"/>
          <w:sz w:val="26"/>
        </w:rPr>
        <w:t>que fue pagada por concepto de I</w:t>
      </w:r>
      <w:r w:rsidR="00EE1A3B" w:rsidRPr="007E06BD">
        <w:rPr>
          <w:rFonts w:ascii="Calibri" w:hAnsi="Calibri"/>
          <w:sz w:val="26"/>
        </w:rPr>
        <w:t xml:space="preserve">mpuesto </w:t>
      </w:r>
      <w:r w:rsidR="00723D63" w:rsidRPr="007E06BD">
        <w:rPr>
          <w:rFonts w:ascii="Calibri" w:hAnsi="Calibri"/>
          <w:sz w:val="26"/>
        </w:rPr>
        <w:t xml:space="preserve">sobre </w:t>
      </w:r>
      <w:r w:rsidR="00EE1A3B" w:rsidRPr="007E06BD">
        <w:rPr>
          <w:rFonts w:ascii="Calibri" w:hAnsi="Calibri"/>
          <w:sz w:val="26"/>
        </w:rPr>
        <w:t xml:space="preserve">adquisición de bienes inmuebles y </w:t>
      </w:r>
      <w:r w:rsidR="0027628C" w:rsidRPr="007E06BD">
        <w:rPr>
          <w:rFonts w:ascii="Calibri" w:hAnsi="Calibri"/>
          <w:sz w:val="26"/>
        </w:rPr>
        <w:t xml:space="preserve">sus accesorios, </w:t>
      </w:r>
      <w:r w:rsidR="00EE1A3B" w:rsidRPr="007E06BD">
        <w:rPr>
          <w:rFonts w:ascii="Calibri" w:hAnsi="Calibri"/>
          <w:sz w:val="26"/>
        </w:rPr>
        <w:t xml:space="preserve">que se acredita con </w:t>
      </w:r>
      <w:r w:rsidR="0027628C" w:rsidRPr="007E06BD">
        <w:rPr>
          <w:rFonts w:ascii="Calibri" w:hAnsi="Calibri"/>
          <w:sz w:val="26"/>
        </w:rPr>
        <w:t>los</w:t>
      </w:r>
      <w:r w:rsidR="00EE1A3B" w:rsidRPr="007E06BD">
        <w:rPr>
          <w:rFonts w:ascii="Calibri" w:hAnsi="Calibri"/>
          <w:sz w:val="26"/>
        </w:rPr>
        <w:t xml:space="preserve"> recibo</w:t>
      </w:r>
      <w:r w:rsidR="0027628C" w:rsidRPr="007E06BD">
        <w:rPr>
          <w:rFonts w:ascii="Calibri" w:hAnsi="Calibri"/>
          <w:sz w:val="26"/>
        </w:rPr>
        <w:t>s</w:t>
      </w:r>
      <w:r w:rsidR="00EE1A3B" w:rsidRPr="007E06BD">
        <w:rPr>
          <w:rFonts w:ascii="Calibri" w:hAnsi="Calibri"/>
          <w:sz w:val="26"/>
        </w:rPr>
        <w:t xml:space="preserve"> oficial</w:t>
      </w:r>
      <w:r w:rsidR="0027628C" w:rsidRPr="007E06BD">
        <w:rPr>
          <w:rFonts w:ascii="Calibri" w:hAnsi="Calibri"/>
          <w:sz w:val="26"/>
        </w:rPr>
        <w:t>es</w:t>
      </w:r>
      <w:r w:rsidR="00EE1A3B" w:rsidRPr="007E06BD">
        <w:rPr>
          <w:rFonts w:ascii="Calibri" w:hAnsi="Calibri"/>
          <w:sz w:val="26"/>
        </w:rPr>
        <w:t xml:space="preserve"> de pago número</w:t>
      </w:r>
      <w:r w:rsidR="0027628C" w:rsidRPr="007E06BD">
        <w:rPr>
          <w:rFonts w:ascii="Calibri" w:hAnsi="Calibri"/>
          <w:sz w:val="26"/>
        </w:rPr>
        <w:t xml:space="preserve">s </w:t>
      </w:r>
      <w:r w:rsidR="0027628C" w:rsidRPr="007E06BD">
        <w:rPr>
          <w:rFonts w:ascii="Calibri" w:hAnsi="Calibri"/>
          <w:sz w:val="26"/>
          <w:szCs w:val="26"/>
        </w:rPr>
        <w:t>AA 5768298 (AA cinco-siete-seis-ocho-dos-nueve-ocho) y AA 5771559 (AA cinco-siete-siete-uno-cinco-cinco-nueve), de fechas 7 siete y 8 ocho, respectivamente, de junio del 2016 dos mil dieciséis</w:t>
      </w:r>
      <w:r w:rsidR="00EE1A3B" w:rsidRPr="007E06BD">
        <w:rPr>
          <w:rFonts w:ascii="Calibri" w:hAnsi="Calibri" w:cs="Arial"/>
          <w:sz w:val="26"/>
          <w:szCs w:val="27"/>
        </w:rPr>
        <w:t xml:space="preserve">. . . . . . . </w:t>
      </w:r>
      <w:r w:rsidR="00EE1A3B" w:rsidRPr="007E06BD">
        <w:rPr>
          <w:rFonts w:ascii="Calibri" w:hAnsi="Calibri"/>
          <w:sz w:val="26"/>
          <w:szCs w:val="26"/>
        </w:rPr>
        <w:t>. . . . . . . . . . . . . . . . . . . . . .</w:t>
      </w:r>
      <w:r w:rsidR="0027628C" w:rsidRPr="007E06BD">
        <w:rPr>
          <w:rFonts w:ascii="Calibri" w:hAnsi="Calibri"/>
          <w:sz w:val="26"/>
          <w:szCs w:val="26"/>
        </w:rPr>
        <w:t xml:space="preserve"> . . . . . . . . . . . </w:t>
      </w:r>
    </w:p>
    <w:p w:rsidR="0027628C" w:rsidRPr="007E06BD" w:rsidRDefault="0027628C" w:rsidP="0027628C">
      <w:pPr>
        <w:pStyle w:val="Sangra3detindependiente"/>
        <w:ind w:left="0" w:firstLine="708"/>
        <w:jc w:val="both"/>
        <w:rPr>
          <w:rFonts w:ascii="Calibri" w:hAnsi="Calibri"/>
          <w:sz w:val="26"/>
        </w:rPr>
      </w:pPr>
    </w:p>
    <w:p w:rsidR="00EE1A3B" w:rsidRPr="007E06BD" w:rsidRDefault="00723D63" w:rsidP="00723D63">
      <w:pPr>
        <w:pStyle w:val="Sangra3detindependiente"/>
        <w:ind w:left="0" w:firstLine="708"/>
        <w:jc w:val="both"/>
        <w:rPr>
          <w:rFonts w:ascii="Calibri" w:hAnsi="Calibri"/>
          <w:sz w:val="26"/>
          <w:szCs w:val="26"/>
        </w:rPr>
      </w:pPr>
      <w:r w:rsidRPr="007E06BD">
        <w:rPr>
          <w:rFonts w:ascii="Calibri" w:hAnsi="Calibri"/>
          <w:sz w:val="26"/>
          <w:szCs w:val="26"/>
        </w:rPr>
        <w:t>P</w:t>
      </w:r>
      <w:r w:rsidR="00EE1A3B" w:rsidRPr="007E06BD">
        <w:rPr>
          <w:rFonts w:ascii="Calibri" w:hAnsi="Calibri" w:cs="Arial"/>
          <w:sz w:val="26"/>
          <w:szCs w:val="27"/>
        </w:rPr>
        <w:t xml:space="preserve">retensión </w:t>
      </w:r>
      <w:r w:rsidRPr="007E06BD">
        <w:rPr>
          <w:rFonts w:ascii="Calibri" w:hAnsi="Calibri" w:cs="Arial"/>
          <w:sz w:val="26"/>
          <w:szCs w:val="27"/>
        </w:rPr>
        <w:t xml:space="preserve">que </w:t>
      </w:r>
      <w:r w:rsidR="00EE1A3B" w:rsidRPr="007E06BD">
        <w:rPr>
          <w:rFonts w:ascii="Calibri" w:hAnsi="Calibri" w:cs="Arial"/>
          <w:sz w:val="26"/>
          <w:szCs w:val="27"/>
        </w:rPr>
        <w:t xml:space="preserve">resulta </w:t>
      </w:r>
      <w:r w:rsidR="00EE1A3B" w:rsidRPr="007E06BD">
        <w:rPr>
          <w:rFonts w:ascii="Calibri" w:hAnsi="Calibri" w:cs="Arial"/>
          <w:b/>
          <w:sz w:val="26"/>
          <w:szCs w:val="27"/>
        </w:rPr>
        <w:t>procedente</w:t>
      </w:r>
      <w:r w:rsidR="00EE1A3B" w:rsidRPr="007E06BD">
        <w:rPr>
          <w:rFonts w:ascii="Calibri" w:hAnsi="Calibri" w:cs="Arial"/>
          <w:sz w:val="26"/>
          <w:szCs w:val="27"/>
        </w:rPr>
        <w:t xml:space="preserve"> al haberse decretado la nulidad total de la determinación </w:t>
      </w:r>
      <w:r w:rsidRPr="007E06BD">
        <w:rPr>
          <w:rFonts w:ascii="Calibri" w:hAnsi="Calibri" w:cs="Arial"/>
          <w:sz w:val="26"/>
          <w:szCs w:val="27"/>
        </w:rPr>
        <w:t>y cobro del Impuesto sobre adquisición de bienes inmuebles impugn</w:t>
      </w:r>
      <w:r w:rsidR="00EE1A3B" w:rsidRPr="007E06BD">
        <w:rPr>
          <w:rFonts w:ascii="Calibri" w:hAnsi="Calibri" w:cs="Arial"/>
          <w:sz w:val="26"/>
          <w:szCs w:val="27"/>
        </w:rPr>
        <w:t>ada</w:t>
      </w:r>
      <w:r w:rsidRPr="007E06BD">
        <w:rPr>
          <w:rFonts w:ascii="Calibri" w:hAnsi="Calibri" w:cs="Arial"/>
          <w:sz w:val="26"/>
          <w:szCs w:val="27"/>
        </w:rPr>
        <w:t xml:space="preserve"> y a que se actualiza la hipótesis de exención del impuesto referido</w:t>
      </w:r>
      <w:r w:rsidR="00EE1A3B" w:rsidRPr="007E06BD">
        <w:rPr>
          <w:rFonts w:ascii="Calibri" w:hAnsi="Calibri" w:cs="Arial"/>
          <w:sz w:val="26"/>
          <w:szCs w:val="27"/>
        </w:rPr>
        <w:t xml:space="preserve">; </w:t>
      </w:r>
      <w:r w:rsidRPr="007E06BD">
        <w:rPr>
          <w:rFonts w:ascii="Calibri" w:hAnsi="Calibri" w:cs="Arial"/>
          <w:sz w:val="26"/>
          <w:szCs w:val="27"/>
        </w:rPr>
        <w:t xml:space="preserve">por </w:t>
      </w:r>
      <w:r w:rsidR="00EE1A3B" w:rsidRPr="007E06BD">
        <w:rPr>
          <w:rFonts w:ascii="Calibri" w:hAnsi="Calibri" w:cs="Arial"/>
          <w:sz w:val="26"/>
          <w:szCs w:val="27"/>
        </w:rPr>
        <w:t xml:space="preserve">lo que </w:t>
      </w:r>
      <w:r w:rsidR="007A58F4" w:rsidRPr="007E06BD">
        <w:rPr>
          <w:rFonts w:ascii="Calibri" w:hAnsi="Calibri" w:cs="Arial"/>
          <w:sz w:val="26"/>
          <w:szCs w:val="27"/>
        </w:rPr>
        <w:t xml:space="preserve">se </w:t>
      </w:r>
      <w:r w:rsidR="007A58F4" w:rsidRPr="007E06BD">
        <w:rPr>
          <w:rFonts w:ascii="Calibri" w:hAnsi="Calibri" w:cs="Arial"/>
          <w:b/>
          <w:sz w:val="26"/>
          <w:szCs w:val="27"/>
        </w:rPr>
        <w:t>condena</w:t>
      </w:r>
      <w:r w:rsidR="007A58F4" w:rsidRPr="007E06BD">
        <w:rPr>
          <w:rFonts w:ascii="Calibri" w:hAnsi="Calibri" w:cs="Arial"/>
          <w:sz w:val="26"/>
          <w:szCs w:val="27"/>
        </w:rPr>
        <w:t xml:space="preserve"> </w:t>
      </w:r>
      <w:r w:rsidR="00734C91" w:rsidRPr="007E06BD">
        <w:rPr>
          <w:rFonts w:ascii="Calibri" w:hAnsi="Calibri" w:cs="Arial"/>
          <w:sz w:val="26"/>
          <w:szCs w:val="27"/>
        </w:rPr>
        <w:t xml:space="preserve">a </w:t>
      </w:r>
      <w:r w:rsidR="00EE1A3B" w:rsidRPr="007E06BD">
        <w:rPr>
          <w:rFonts w:ascii="Calibri" w:hAnsi="Calibri" w:cs="Arial"/>
          <w:sz w:val="26"/>
          <w:szCs w:val="27"/>
        </w:rPr>
        <w:t xml:space="preserve">la Tesorería Municipal y </w:t>
      </w:r>
      <w:r w:rsidR="0003487E" w:rsidRPr="007E06BD">
        <w:rPr>
          <w:rFonts w:ascii="Calibri" w:hAnsi="Calibri" w:cs="Arial"/>
          <w:sz w:val="26"/>
          <w:szCs w:val="27"/>
        </w:rPr>
        <w:t xml:space="preserve">a </w:t>
      </w:r>
      <w:r w:rsidR="00EE1A3B" w:rsidRPr="007E06BD">
        <w:rPr>
          <w:rFonts w:ascii="Calibri" w:hAnsi="Calibri" w:cs="Arial"/>
          <w:sz w:val="26"/>
          <w:szCs w:val="27"/>
        </w:rPr>
        <w:t xml:space="preserve">la Dirección General de Ingresos, </w:t>
      </w:r>
      <w:r w:rsidR="0003487E" w:rsidRPr="007E06BD">
        <w:rPr>
          <w:rFonts w:ascii="Calibri" w:hAnsi="Calibri" w:cs="Arial"/>
          <w:sz w:val="26"/>
          <w:szCs w:val="27"/>
        </w:rPr>
        <w:t xml:space="preserve">para que </w:t>
      </w:r>
      <w:r w:rsidR="007A58F4" w:rsidRPr="007E06BD">
        <w:rPr>
          <w:rFonts w:ascii="Calibri" w:hAnsi="Calibri" w:cs="Arial"/>
          <w:sz w:val="26"/>
          <w:szCs w:val="27"/>
        </w:rPr>
        <w:t xml:space="preserve">realicen </w:t>
      </w:r>
      <w:r w:rsidRPr="007E06BD">
        <w:rPr>
          <w:rFonts w:ascii="Calibri" w:hAnsi="Calibri" w:cs="Arial"/>
          <w:sz w:val="26"/>
          <w:szCs w:val="27"/>
        </w:rPr>
        <w:t xml:space="preserve">todos los trámites </w:t>
      </w:r>
      <w:r w:rsidR="007A58F4" w:rsidRPr="007E06BD">
        <w:rPr>
          <w:rFonts w:ascii="Calibri" w:hAnsi="Calibri" w:cs="Arial"/>
          <w:sz w:val="26"/>
          <w:szCs w:val="27"/>
        </w:rPr>
        <w:t xml:space="preserve">que resulten necesarios </w:t>
      </w:r>
      <w:r w:rsidRPr="007E06BD">
        <w:rPr>
          <w:rFonts w:ascii="Calibri" w:hAnsi="Calibri" w:cs="Arial"/>
          <w:sz w:val="26"/>
          <w:szCs w:val="27"/>
        </w:rPr>
        <w:t xml:space="preserve">para la efectiva devolución de la cantidad antes mencionada, ello </w:t>
      </w:r>
      <w:r w:rsidR="00EE1A3B" w:rsidRPr="007E06BD">
        <w:rPr>
          <w:rFonts w:ascii="Calibri" w:hAnsi="Calibri" w:cs="Arial"/>
          <w:sz w:val="26"/>
          <w:szCs w:val="27"/>
        </w:rPr>
        <w:t xml:space="preserve">conforme al Criterio que sostiene el Pleno del Tribunal de lo Contencioso Administrativo en el Estado, visible en la página 280 doscientos ochenta, de la publicación que contiene los </w:t>
      </w:r>
      <w:r w:rsidR="00EE1A3B" w:rsidRPr="007E06BD">
        <w:rPr>
          <w:rFonts w:ascii="Calibri" w:hAnsi="Calibri" w:cs="Arial"/>
          <w:i/>
          <w:sz w:val="26"/>
          <w:szCs w:val="27"/>
        </w:rPr>
        <w:t>“Criterios 2000-2008”</w:t>
      </w:r>
      <w:r w:rsidR="00EE1A3B" w:rsidRPr="007E06BD">
        <w:rPr>
          <w:rFonts w:ascii="Calibri" w:hAnsi="Calibri" w:cs="Arial"/>
          <w:sz w:val="26"/>
          <w:szCs w:val="27"/>
        </w:rPr>
        <w:t xml:space="preserve"> de dicho Tribunal, el cual es el siguiente: . . . . . . . . . . .</w:t>
      </w:r>
      <w:r w:rsidR="0003487E" w:rsidRPr="007E06BD">
        <w:rPr>
          <w:rFonts w:ascii="Calibri" w:hAnsi="Calibri" w:cs="Arial"/>
          <w:sz w:val="26"/>
          <w:szCs w:val="27"/>
        </w:rPr>
        <w:t xml:space="preserve"> . . . . . </w:t>
      </w:r>
    </w:p>
    <w:p w:rsidR="00EE1A3B" w:rsidRPr="007E06BD" w:rsidRDefault="00EE1A3B" w:rsidP="00EE1A3B">
      <w:pPr>
        <w:pStyle w:val="Textoindependiente"/>
        <w:tabs>
          <w:tab w:val="left" w:pos="6662"/>
        </w:tabs>
        <w:ind w:firstLine="708"/>
        <w:rPr>
          <w:rFonts w:ascii="Calibri" w:hAnsi="Calibri" w:cs="Arial"/>
          <w:sz w:val="26"/>
          <w:szCs w:val="26"/>
        </w:rPr>
      </w:pPr>
      <w:r w:rsidRPr="007E06BD">
        <w:rPr>
          <w:rFonts w:ascii="Calibri" w:hAnsi="Calibri" w:cs="Arial"/>
          <w:sz w:val="18"/>
          <w:szCs w:val="18"/>
        </w:rPr>
        <w:tab/>
      </w:r>
    </w:p>
    <w:p w:rsidR="00EE1A3B" w:rsidRPr="007E06BD" w:rsidRDefault="00EE1A3B" w:rsidP="00EE1A3B">
      <w:pPr>
        <w:pStyle w:val="Textoindependiente"/>
        <w:ind w:firstLine="708"/>
        <w:rPr>
          <w:rFonts w:ascii="Calibri" w:hAnsi="Calibri" w:cs="Arial"/>
          <w:b/>
          <w:i/>
          <w:sz w:val="22"/>
          <w:szCs w:val="22"/>
        </w:rPr>
      </w:pPr>
      <w:r w:rsidRPr="007E06BD">
        <w:rPr>
          <w:rFonts w:ascii="Calibri" w:hAnsi="Calibri" w:cs="Arial"/>
          <w:b/>
          <w:i/>
          <w:sz w:val="26"/>
          <w:szCs w:val="26"/>
        </w:rPr>
        <w:t>“</w:t>
      </w:r>
      <w:r w:rsidRPr="007E06BD">
        <w:rPr>
          <w:rFonts w:ascii="Calibri" w:hAnsi="Calibri" w:cs="Arial"/>
          <w:b/>
          <w:i/>
          <w:caps/>
          <w:sz w:val="26"/>
          <w:szCs w:val="26"/>
        </w:rPr>
        <w:t>devolución del pago de lo indebido</w:t>
      </w:r>
      <w:r w:rsidRPr="007E06BD">
        <w:rPr>
          <w:rFonts w:ascii="Calibri" w:hAnsi="Calibri" w:cs="Arial"/>
          <w:b/>
          <w:i/>
          <w:sz w:val="26"/>
          <w:szCs w:val="26"/>
        </w:rPr>
        <w:t xml:space="preserve">. CORRESPONDE A LA AUTORIDAD DE LA QUE EMANÓ EL ACTO ANULADO </w:t>
      </w:r>
      <w:r w:rsidRPr="007E06BD">
        <w:rPr>
          <w:rFonts w:ascii="Calibri" w:hAnsi="Calibri" w:cs="Arial"/>
          <w:b/>
          <w:i/>
          <w:caps/>
          <w:sz w:val="26"/>
          <w:szCs w:val="26"/>
        </w:rPr>
        <w:t>realizar las gestiones para</w:t>
      </w:r>
      <w:r w:rsidRPr="007E06BD">
        <w:rPr>
          <w:rFonts w:ascii="Calibri" w:hAnsi="Calibri" w:cs="Arial"/>
          <w:b/>
          <w:i/>
          <w:sz w:val="26"/>
          <w:szCs w:val="26"/>
        </w:rPr>
        <w:t>.-</w:t>
      </w:r>
      <w:r w:rsidRPr="007E06BD">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7E06BD">
        <w:rPr>
          <w:rFonts w:ascii="Calibri" w:hAnsi="Calibri" w:cs="Arial"/>
          <w:i/>
          <w:iCs/>
          <w:sz w:val="26"/>
          <w:szCs w:val="26"/>
        </w:rPr>
        <w:t>A quo</w:t>
      </w:r>
      <w:r w:rsidRPr="007E06BD">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7E06BD">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7E06BD">
        <w:rPr>
          <w:rFonts w:ascii="Calibri" w:hAnsi="Calibri" w:cs="Arial"/>
          <w:b/>
          <w:i/>
          <w:sz w:val="22"/>
          <w:szCs w:val="22"/>
        </w:rPr>
        <w:t xml:space="preserve"> . . . . . . . . . . . . . . . . . . . . . . . . . . . . . . . . . . . . . . . . . . . . . . . . . . . . . . . . . . </w:t>
      </w:r>
      <w:r w:rsidR="0003487E" w:rsidRPr="007E06BD">
        <w:rPr>
          <w:rFonts w:ascii="Calibri" w:hAnsi="Calibri" w:cs="Arial"/>
          <w:b/>
          <w:i/>
          <w:sz w:val="22"/>
          <w:szCs w:val="22"/>
        </w:rPr>
        <w:t xml:space="preserve">. . . . . . . . . </w:t>
      </w:r>
    </w:p>
    <w:p w:rsidR="005D65B2" w:rsidRPr="007E06BD" w:rsidRDefault="005D65B2" w:rsidP="00C646DD">
      <w:pPr>
        <w:pStyle w:val="Textoindependiente"/>
        <w:rPr>
          <w:rFonts w:ascii="Calibri" w:hAnsi="Calibri" w:cs="Calibri"/>
          <w:sz w:val="20"/>
          <w:szCs w:val="20"/>
        </w:rPr>
      </w:pPr>
    </w:p>
    <w:p w:rsidR="007A58F4" w:rsidRPr="007E06BD" w:rsidRDefault="005D65B2" w:rsidP="006B7160">
      <w:pPr>
        <w:pStyle w:val="Textoindependiente"/>
        <w:rPr>
          <w:rFonts w:ascii="Calibri" w:hAnsi="Calibri"/>
          <w:sz w:val="26"/>
        </w:rPr>
      </w:pPr>
      <w:r w:rsidRPr="007E06BD">
        <w:rPr>
          <w:rFonts w:ascii="Calibri" w:hAnsi="Calibri" w:cs="Calibri"/>
          <w:sz w:val="20"/>
          <w:szCs w:val="20"/>
        </w:rPr>
        <w:tab/>
      </w:r>
      <w:r w:rsidRPr="007E06BD">
        <w:rPr>
          <w:rFonts w:ascii="Calibri" w:hAnsi="Calibri" w:cs="Calibri"/>
          <w:b/>
          <w:i/>
          <w:sz w:val="26"/>
          <w:szCs w:val="26"/>
        </w:rPr>
        <w:t xml:space="preserve">DÉCIMO.- </w:t>
      </w:r>
      <w:r w:rsidR="00723D63" w:rsidRPr="007E06BD">
        <w:rPr>
          <w:rFonts w:ascii="Calibri" w:hAnsi="Calibri" w:cs="Calibri"/>
          <w:sz w:val="26"/>
          <w:szCs w:val="26"/>
        </w:rPr>
        <w:t xml:space="preserve">Dentro de las pretensiones, también se encuentra la que </w:t>
      </w:r>
      <w:r w:rsidR="00AC54A7" w:rsidRPr="007E06BD">
        <w:rPr>
          <w:rFonts w:ascii="Calibri" w:hAnsi="Calibri" w:cs="Calibri"/>
          <w:sz w:val="26"/>
          <w:szCs w:val="26"/>
        </w:rPr>
        <w:t>se le paguen los intereses respecto de la</w:t>
      </w:r>
      <w:r w:rsidR="0027628C" w:rsidRPr="007E06BD">
        <w:rPr>
          <w:rFonts w:ascii="Calibri" w:hAnsi="Calibri" w:cs="Calibri"/>
          <w:sz w:val="26"/>
          <w:szCs w:val="26"/>
        </w:rPr>
        <w:t>s</w:t>
      </w:r>
      <w:r w:rsidR="00AC54A7" w:rsidRPr="007E06BD">
        <w:rPr>
          <w:rFonts w:ascii="Calibri" w:hAnsi="Calibri" w:cs="Calibri"/>
          <w:sz w:val="26"/>
          <w:szCs w:val="26"/>
        </w:rPr>
        <w:t xml:space="preserve"> cantidad</w:t>
      </w:r>
      <w:r w:rsidR="0027628C" w:rsidRPr="007E06BD">
        <w:rPr>
          <w:rFonts w:ascii="Calibri" w:hAnsi="Calibri" w:cs="Calibri"/>
          <w:sz w:val="26"/>
          <w:szCs w:val="26"/>
        </w:rPr>
        <w:t>es</w:t>
      </w:r>
      <w:r w:rsidR="00AC54A7" w:rsidRPr="007E06BD">
        <w:rPr>
          <w:rFonts w:ascii="Calibri" w:hAnsi="Calibri" w:cs="Calibri"/>
          <w:sz w:val="26"/>
          <w:szCs w:val="26"/>
        </w:rPr>
        <w:t xml:space="preserve"> pagada</w:t>
      </w:r>
      <w:r w:rsidR="0027628C" w:rsidRPr="007E06BD">
        <w:rPr>
          <w:rFonts w:ascii="Calibri" w:hAnsi="Calibri" w:cs="Calibri"/>
          <w:sz w:val="26"/>
          <w:szCs w:val="26"/>
        </w:rPr>
        <w:t>s</w:t>
      </w:r>
      <w:r w:rsidR="007A58F4" w:rsidRPr="007E06BD">
        <w:rPr>
          <w:rFonts w:ascii="Calibri" w:hAnsi="Calibri" w:cs="Calibri"/>
          <w:sz w:val="26"/>
          <w:szCs w:val="26"/>
        </w:rPr>
        <w:t xml:space="preserve"> por concepto del Impuesto sobre adquisición de bienes inmuebles</w:t>
      </w:r>
      <w:r w:rsidR="0027628C" w:rsidRPr="007E06BD">
        <w:rPr>
          <w:rFonts w:ascii="Calibri" w:hAnsi="Calibri" w:cs="Calibri"/>
          <w:sz w:val="26"/>
          <w:szCs w:val="26"/>
        </w:rPr>
        <w:t xml:space="preserve"> y </w:t>
      </w:r>
      <w:r w:rsidR="0003487E" w:rsidRPr="007E06BD">
        <w:rPr>
          <w:rFonts w:ascii="Calibri" w:hAnsi="Calibri" w:cs="Calibri"/>
          <w:sz w:val="26"/>
          <w:szCs w:val="26"/>
        </w:rPr>
        <w:t xml:space="preserve">sus </w:t>
      </w:r>
      <w:r w:rsidR="0027628C" w:rsidRPr="007E06BD">
        <w:rPr>
          <w:rFonts w:ascii="Calibri" w:hAnsi="Calibri" w:cs="Calibri"/>
          <w:sz w:val="26"/>
          <w:szCs w:val="26"/>
        </w:rPr>
        <w:t>accesorios</w:t>
      </w:r>
      <w:r w:rsidR="00AC54A7" w:rsidRPr="007E06BD">
        <w:rPr>
          <w:rFonts w:ascii="Calibri" w:hAnsi="Calibri" w:cs="Calibri"/>
          <w:sz w:val="26"/>
          <w:szCs w:val="26"/>
        </w:rPr>
        <w:t xml:space="preserve">, </w:t>
      </w:r>
      <w:r w:rsidR="00AC54A7" w:rsidRPr="007E06BD">
        <w:rPr>
          <w:rFonts w:ascii="Calibri" w:hAnsi="Calibri"/>
          <w:sz w:val="26"/>
        </w:rPr>
        <w:t>calculad</w:t>
      </w:r>
      <w:r w:rsidR="0027628C" w:rsidRPr="007E06BD">
        <w:rPr>
          <w:rFonts w:ascii="Calibri" w:hAnsi="Calibri"/>
          <w:sz w:val="26"/>
        </w:rPr>
        <w:t xml:space="preserve">os desde la fecha en que se pagaron, </w:t>
      </w:r>
      <w:r w:rsidR="00AC54A7" w:rsidRPr="007E06BD">
        <w:rPr>
          <w:rFonts w:ascii="Calibri" w:hAnsi="Calibri"/>
          <w:sz w:val="26"/>
        </w:rPr>
        <w:t xml:space="preserve"> </w:t>
      </w:r>
      <w:r w:rsidR="0027628C" w:rsidRPr="007E06BD">
        <w:rPr>
          <w:rFonts w:ascii="Calibri" w:hAnsi="Calibri"/>
          <w:sz w:val="26"/>
        </w:rPr>
        <w:t>lo</w:t>
      </w:r>
      <w:r w:rsidR="00AC54A7" w:rsidRPr="007E06BD">
        <w:rPr>
          <w:rFonts w:ascii="Calibri" w:hAnsi="Calibri"/>
          <w:sz w:val="26"/>
        </w:rPr>
        <w:t xml:space="preserve"> que fue </w:t>
      </w:r>
      <w:r w:rsidR="0027628C" w:rsidRPr="007E06BD">
        <w:rPr>
          <w:rFonts w:ascii="Calibri" w:hAnsi="Calibri"/>
          <w:sz w:val="26"/>
        </w:rPr>
        <w:t xml:space="preserve">los días 7 siete y 8 ocho de junio </w:t>
      </w:r>
      <w:r w:rsidR="00AC54A7" w:rsidRPr="007E06BD">
        <w:rPr>
          <w:rFonts w:ascii="Calibri" w:hAnsi="Calibri"/>
          <w:sz w:val="26"/>
        </w:rPr>
        <w:t xml:space="preserve">del </w:t>
      </w:r>
      <w:r w:rsidR="0003487E" w:rsidRPr="007E06BD">
        <w:rPr>
          <w:rFonts w:ascii="Calibri" w:hAnsi="Calibri"/>
          <w:sz w:val="26"/>
        </w:rPr>
        <w:t xml:space="preserve">año </w:t>
      </w:r>
      <w:r w:rsidR="00AC54A7" w:rsidRPr="007E06BD">
        <w:rPr>
          <w:rFonts w:ascii="Calibri" w:hAnsi="Calibri"/>
          <w:sz w:val="26"/>
        </w:rPr>
        <w:t>2016</w:t>
      </w:r>
      <w:r w:rsidR="0003487E" w:rsidRPr="007E06BD">
        <w:rPr>
          <w:rFonts w:ascii="Calibri" w:hAnsi="Calibri"/>
          <w:sz w:val="26"/>
        </w:rPr>
        <w:t xml:space="preserve"> dos mil dieciséis</w:t>
      </w:r>
      <w:r w:rsidR="007A58F4" w:rsidRPr="007E06BD">
        <w:rPr>
          <w:rFonts w:ascii="Calibri" w:hAnsi="Calibri"/>
          <w:sz w:val="26"/>
        </w:rPr>
        <w:t>.</w:t>
      </w:r>
      <w:r w:rsidR="0003487E" w:rsidRPr="007E06BD">
        <w:rPr>
          <w:rFonts w:ascii="Calibri" w:hAnsi="Calibri"/>
          <w:sz w:val="26"/>
        </w:rPr>
        <w:t xml:space="preserve"> </w:t>
      </w:r>
      <w:r w:rsidR="0003487E" w:rsidRPr="007E06BD">
        <w:rPr>
          <w:rFonts w:ascii="Calibri" w:hAnsi="Calibri"/>
          <w:sz w:val="26"/>
          <w:szCs w:val="26"/>
        </w:rPr>
        <w:t xml:space="preserve">. . . . . . . . . . . . . . . . . . . . . . . . . . . . . . . . . . . . . . . . . . . . . . </w:t>
      </w:r>
    </w:p>
    <w:p w:rsidR="007A58F4" w:rsidRPr="007E06BD" w:rsidRDefault="007A58F4" w:rsidP="006B7160">
      <w:pPr>
        <w:pStyle w:val="Textoindependiente"/>
        <w:rPr>
          <w:rFonts w:ascii="Calibri" w:hAnsi="Calibri"/>
          <w:sz w:val="26"/>
        </w:rPr>
      </w:pPr>
    </w:p>
    <w:p w:rsidR="006B7160" w:rsidRPr="007E06BD" w:rsidRDefault="007A58F4" w:rsidP="007A58F4">
      <w:pPr>
        <w:pStyle w:val="Textoindependiente"/>
        <w:ind w:firstLine="708"/>
        <w:rPr>
          <w:rFonts w:ascii="Calibri" w:hAnsi="Calibri"/>
          <w:sz w:val="26"/>
        </w:rPr>
      </w:pPr>
      <w:r w:rsidRPr="007E06BD">
        <w:rPr>
          <w:rFonts w:ascii="Calibri" w:hAnsi="Calibri"/>
          <w:sz w:val="26"/>
        </w:rPr>
        <w:t xml:space="preserve">Pretensión respecto de la cual </w:t>
      </w:r>
      <w:r w:rsidR="006B7160" w:rsidRPr="007E06BD">
        <w:rPr>
          <w:rFonts w:ascii="Calibri" w:hAnsi="Calibri"/>
          <w:b/>
          <w:sz w:val="26"/>
        </w:rPr>
        <w:t>no ha lugar a</w:t>
      </w:r>
      <w:r w:rsidR="00AC54A7" w:rsidRPr="007E06BD">
        <w:rPr>
          <w:rFonts w:ascii="Calibri" w:hAnsi="Calibri" w:cs="Arial"/>
          <w:b/>
          <w:sz w:val="26"/>
          <w:szCs w:val="27"/>
        </w:rPr>
        <w:t xml:space="preserve"> </w:t>
      </w:r>
      <w:r w:rsidR="006B7160" w:rsidRPr="007E06BD">
        <w:rPr>
          <w:rFonts w:ascii="Calibri" w:hAnsi="Calibri" w:cs="Arial"/>
          <w:b/>
          <w:sz w:val="26"/>
          <w:szCs w:val="27"/>
        </w:rPr>
        <w:t>condenar</w:t>
      </w:r>
      <w:r w:rsidR="006B7160" w:rsidRPr="007E06BD">
        <w:rPr>
          <w:rFonts w:ascii="Calibri" w:hAnsi="Calibri" w:cs="Arial"/>
          <w:sz w:val="26"/>
          <w:szCs w:val="27"/>
        </w:rPr>
        <w:t xml:space="preserve"> a las autoridades demandadas; toda vez que </w:t>
      </w:r>
      <w:r w:rsidR="006B7160" w:rsidRPr="007E06BD">
        <w:rPr>
          <w:rFonts w:ascii="Calibri" w:hAnsi="Calibri" w:cs="Calibri"/>
          <w:sz w:val="26"/>
          <w:szCs w:val="26"/>
        </w:rPr>
        <w:t xml:space="preserve">el artículo 53 de la Ley de Hacienda para los Municipios del Estado de Guanajuato, consigna que el pago de intereses se causará si no se efectúa la devolución dentro del plazo de dos meses siguientes a que se presentó la solicitud. Dicho artículo guarda íntima relación con el artículo 52 de la misma Ley de Hacienda mencionada, que establece que si el pago se hubiere efectuado en cumplimiento de acto de autoridad, el derecho a la devolución nace cuando dicho acto hubiere quedado insubsistente; por lo que para efectos de esta causa administrativa, el plazo de dos meses a que hace mención el artículo 53 de la Ley de Hacienda para los Municipios del Estado de Guanajuato, empezaría a correr una vez que causara ejecutoria la presente resolución, es por ello que </w:t>
      </w:r>
      <w:r w:rsidR="006B7160" w:rsidRPr="007E06BD">
        <w:rPr>
          <w:rFonts w:ascii="Calibri" w:hAnsi="Calibri" w:cs="Calibri"/>
          <w:b/>
          <w:sz w:val="26"/>
          <w:szCs w:val="26"/>
        </w:rPr>
        <w:t>no ha lugar a condenar</w:t>
      </w:r>
      <w:r w:rsidR="006B7160" w:rsidRPr="007E06BD">
        <w:rPr>
          <w:rFonts w:ascii="Calibri" w:hAnsi="Calibri" w:cs="Calibri"/>
          <w:sz w:val="26"/>
          <w:szCs w:val="26"/>
        </w:rPr>
        <w:t xml:space="preserve"> a la</w:t>
      </w:r>
      <w:r w:rsidR="00662E80" w:rsidRPr="007E06BD">
        <w:rPr>
          <w:rFonts w:ascii="Calibri" w:hAnsi="Calibri" w:cs="Calibri"/>
          <w:sz w:val="26"/>
          <w:szCs w:val="26"/>
        </w:rPr>
        <w:t>s</w:t>
      </w:r>
      <w:r w:rsidR="006B7160" w:rsidRPr="007E06BD">
        <w:rPr>
          <w:rFonts w:ascii="Calibri" w:hAnsi="Calibri" w:cs="Calibri"/>
          <w:sz w:val="26"/>
          <w:szCs w:val="26"/>
        </w:rPr>
        <w:t xml:space="preserve"> autoridad</w:t>
      </w:r>
      <w:r w:rsidR="00662E80" w:rsidRPr="007E06BD">
        <w:rPr>
          <w:rFonts w:ascii="Calibri" w:hAnsi="Calibri" w:cs="Calibri"/>
          <w:sz w:val="26"/>
          <w:szCs w:val="26"/>
        </w:rPr>
        <w:t>es</w:t>
      </w:r>
      <w:r w:rsidR="006B7160" w:rsidRPr="007E06BD">
        <w:rPr>
          <w:rFonts w:ascii="Calibri" w:hAnsi="Calibri" w:cs="Calibri"/>
          <w:sz w:val="26"/>
          <w:szCs w:val="26"/>
        </w:rPr>
        <w:t xml:space="preserve"> demandada</w:t>
      </w:r>
      <w:r w:rsidR="00662E80" w:rsidRPr="007E06BD">
        <w:rPr>
          <w:rFonts w:ascii="Calibri" w:hAnsi="Calibri" w:cs="Calibri"/>
          <w:sz w:val="26"/>
          <w:szCs w:val="26"/>
        </w:rPr>
        <w:t>s</w:t>
      </w:r>
      <w:r w:rsidR="006B7160" w:rsidRPr="007E06BD">
        <w:rPr>
          <w:rFonts w:ascii="Calibri" w:hAnsi="Calibri" w:cs="Calibri"/>
          <w:sz w:val="26"/>
          <w:szCs w:val="26"/>
        </w:rPr>
        <w:t xml:space="preserve"> al pago de intereses. . . . . . . . </w:t>
      </w:r>
      <w:r w:rsidR="00662E80" w:rsidRPr="007E06BD">
        <w:rPr>
          <w:rFonts w:ascii="Calibri" w:hAnsi="Calibri" w:cs="Calibri"/>
          <w:sz w:val="26"/>
          <w:szCs w:val="26"/>
        </w:rPr>
        <w:t xml:space="preserve">. . . . . . . . . . </w:t>
      </w:r>
      <w:r w:rsidR="0003487E" w:rsidRPr="007E06BD">
        <w:rPr>
          <w:rFonts w:ascii="Calibri" w:hAnsi="Calibri" w:cs="Calibri"/>
          <w:sz w:val="26"/>
          <w:szCs w:val="26"/>
        </w:rPr>
        <w:t xml:space="preserve">. . . . . . . . . . . . . . . . . . . . . . . . . . . . . . . . . . </w:t>
      </w:r>
    </w:p>
    <w:p w:rsidR="005D65B2" w:rsidRPr="007E06BD" w:rsidRDefault="005D65B2" w:rsidP="00C646DD">
      <w:pPr>
        <w:pStyle w:val="Textoindependiente"/>
        <w:rPr>
          <w:rFonts w:ascii="Calibri" w:hAnsi="Calibri" w:cs="Calibri"/>
          <w:sz w:val="20"/>
          <w:szCs w:val="20"/>
        </w:rPr>
      </w:pPr>
    </w:p>
    <w:p w:rsidR="00C646DD" w:rsidRPr="007E06BD" w:rsidRDefault="00C646DD" w:rsidP="00C646DD">
      <w:pPr>
        <w:pStyle w:val="Textoindependiente"/>
        <w:ind w:firstLine="708"/>
        <w:rPr>
          <w:rFonts w:ascii="Calibri" w:hAnsi="Calibri" w:cs="Arial"/>
          <w:sz w:val="26"/>
          <w:szCs w:val="26"/>
        </w:rPr>
      </w:pPr>
      <w:r w:rsidRPr="007E06BD">
        <w:rPr>
          <w:rFonts w:ascii="Calibri" w:hAnsi="Calibri" w:cs="Arial"/>
          <w:sz w:val="26"/>
          <w:szCs w:val="26"/>
        </w:rPr>
        <w:t xml:space="preserve">Por lo anteriormente expuesto, y con fundamento además en lo dispuesto en los artículos </w:t>
      </w:r>
      <w:r w:rsidR="00662E80" w:rsidRPr="007E06BD">
        <w:rPr>
          <w:rFonts w:ascii="Calibri" w:hAnsi="Calibri" w:cs="Arial"/>
          <w:sz w:val="26"/>
          <w:szCs w:val="26"/>
        </w:rPr>
        <w:t>249, 287, 298, 299, 300, fraccio</w:t>
      </w:r>
      <w:r w:rsidRPr="007E06BD">
        <w:rPr>
          <w:rFonts w:ascii="Calibri" w:hAnsi="Calibri" w:cs="Arial"/>
          <w:sz w:val="26"/>
          <w:szCs w:val="26"/>
        </w:rPr>
        <w:t>n</w:t>
      </w:r>
      <w:r w:rsidR="00662E80" w:rsidRPr="007E06BD">
        <w:rPr>
          <w:rFonts w:ascii="Calibri" w:hAnsi="Calibri" w:cs="Arial"/>
          <w:sz w:val="26"/>
          <w:szCs w:val="26"/>
        </w:rPr>
        <w:t>es</w:t>
      </w:r>
      <w:r w:rsidRPr="007E06BD">
        <w:rPr>
          <w:rFonts w:ascii="Calibri" w:hAnsi="Calibri" w:cs="Arial"/>
          <w:sz w:val="26"/>
          <w:szCs w:val="26"/>
        </w:rPr>
        <w:t xml:space="preserve"> II</w:t>
      </w:r>
      <w:r w:rsidR="007A58F4" w:rsidRPr="007E06BD">
        <w:rPr>
          <w:rFonts w:ascii="Calibri" w:hAnsi="Calibri" w:cs="Arial"/>
          <w:sz w:val="26"/>
          <w:szCs w:val="26"/>
        </w:rPr>
        <w:t>, V y VI; y, 302, fracciones</w:t>
      </w:r>
      <w:r w:rsidRPr="007E06BD">
        <w:rPr>
          <w:rFonts w:ascii="Calibri" w:hAnsi="Calibri" w:cs="Arial"/>
          <w:sz w:val="26"/>
          <w:szCs w:val="26"/>
        </w:rPr>
        <w:t xml:space="preserve">  II</w:t>
      </w:r>
      <w:r w:rsidR="007A58F4" w:rsidRPr="007E06BD">
        <w:rPr>
          <w:rFonts w:ascii="Calibri" w:hAnsi="Calibri" w:cs="Arial"/>
          <w:sz w:val="26"/>
          <w:szCs w:val="26"/>
        </w:rPr>
        <w:t xml:space="preserve"> y IV</w:t>
      </w:r>
      <w:r w:rsidRPr="007E06BD">
        <w:rPr>
          <w:rFonts w:ascii="Calibri" w:hAnsi="Calibri" w:cs="Arial"/>
          <w:sz w:val="26"/>
          <w:szCs w:val="26"/>
        </w:rPr>
        <w:t xml:space="preserve">, del </w:t>
      </w:r>
      <w:r w:rsidRPr="007E06BD">
        <w:rPr>
          <w:rFonts w:ascii="Calibri" w:hAnsi="Calibri"/>
          <w:sz w:val="26"/>
          <w:szCs w:val="26"/>
        </w:rPr>
        <w:t>Código de Procedimiento y Justicia Administrativa para el Estado y los Municipios de Guanajuato,</w:t>
      </w:r>
      <w:r w:rsidRPr="007E06BD">
        <w:rPr>
          <w:rFonts w:ascii="Calibri" w:hAnsi="Calibri" w:cs="Arial"/>
          <w:sz w:val="26"/>
          <w:szCs w:val="26"/>
        </w:rPr>
        <w:t xml:space="preserve"> es de resolverse y se. </w:t>
      </w:r>
      <w:r w:rsidRPr="007E06BD">
        <w:rPr>
          <w:rFonts w:ascii="Calibri" w:hAnsi="Calibri"/>
          <w:sz w:val="26"/>
          <w:szCs w:val="26"/>
        </w:rPr>
        <w:t xml:space="preserve">. </w:t>
      </w:r>
      <w:r w:rsidRPr="007E06BD">
        <w:rPr>
          <w:rFonts w:ascii="Calibri" w:hAnsi="Calibri" w:cs="Arial"/>
          <w:sz w:val="26"/>
          <w:szCs w:val="26"/>
        </w:rPr>
        <w:t xml:space="preserve">. . . . . . . . . . . . . . . . . . . . </w:t>
      </w:r>
      <w:r w:rsidR="0003487E" w:rsidRPr="007E06BD">
        <w:rPr>
          <w:rFonts w:ascii="Calibri" w:hAnsi="Calibri" w:cs="Arial"/>
          <w:sz w:val="26"/>
          <w:szCs w:val="26"/>
        </w:rPr>
        <w:t xml:space="preserve">. . . . . . </w:t>
      </w:r>
    </w:p>
    <w:p w:rsidR="00C646DD" w:rsidRPr="007E06BD" w:rsidRDefault="00C646DD" w:rsidP="00C646DD">
      <w:pPr>
        <w:pStyle w:val="Textoindependiente"/>
        <w:ind w:firstLine="708"/>
        <w:rPr>
          <w:rFonts w:ascii="Calibri" w:hAnsi="Calibri" w:cs="Arial"/>
          <w:sz w:val="20"/>
          <w:szCs w:val="20"/>
        </w:rPr>
      </w:pPr>
    </w:p>
    <w:p w:rsidR="00C646DD" w:rsidRPr="007E06BD" w:rsidRDefault="00C646DD" w:rsidP="00C646DD">
      <w:pPr>
        <w:pStyle w:val="Textoindependiente"/>
        <w:jc w:val="center"/>
        <w:rPr>
          <w:rFonts w:ascii="Calibri" w:hAnsi="Calibri" w:cs="Arial"/>
          <w:i/>
          <w:iCs/>
          <w:sz w:val="26"/>
          <w:szCs w:val="26"/>
        </w:rPr>
      </w:pPr>
      <w:r w:rsidRPr="007E06BD">
        <w:rPr>
          <w:rFonts w:ascii="Calibri" w:hAnsi="Calibri" w:cs="Arial"/>
          <w:b/>
          <w:i/>
          <w:iCs/>
          <w:sz w:val="26"/>
          <w:szCs w:val="26"/>
        </w:rPr>
        <w:t xml:space="preserve">R E S U E L V </w:t>
      </w:r>
      <w:proofErr w:type="gramStart"/>
      <w:r w:rsidRPr="007E06BD">
        <w:rPr>
          <w:rFonts w:ascii="Calibri" w:hAnsi="Calibri" w:cs="Arial"/>
          <w:b/>
          <w:i/>
          <w:iCs/>
          <w:sz w:val="26"/>
          <w:szCs w:val="26"/>
        </w:rPr>
        <w:t xml:space="preserve">E </w:t>
      </w:r>
      <w:r w:rsidRPr="007E06BD">
        <w:rPr>
          <w:rFonts w:ascii="Calibri" w:hAnsi="Calibri" w:cs="Arial"/>
          <w:i/>
          <w:iCs/>
          <w:sz w:val="26"/>
          <w:szCs w:val="26"/>
        </w:rPr>
        <w:t>:</w:t>
      </w:r>
      <w:proofErr w:type="gramEnd"/>
    </w:p>
    <w:p w:rsidR="00C646DD" w:rsidRPr="007E06BD" w:rsidRDefault="00C646DD" w:rsidP="00C646DD">
      <w:pPr>
        <w:pStyle w:val="Textoindependiente"/>
        <w:jc w:val="center"/>
        <w:rPr>
          <w:rFonts w:ascii="Calibri" w:hAnsi="Calibri" w:cs="Arial"/>
          <w:i/>
          <w:iCs/>
          <w:sz w:val="20"/>
          <w:szCs w:val="20"/>
        </w:rPr>
      </w:pPr>
    </w:p>
    <w:p w:rsidR="00C646DD" w:rsidRPr="007E06BD" w:rsidRDefault="00C646DD" w:rsidP="00C646DD">
      <w:pPr>
        <w:pStyle w:val="Textoindependiente"/>
        <w:ind w:firstLine="708"/>
        <w:rPr>
          <w:rFonts w:ascii="Calibri" w:hAnsi="Calibri" w:cs="Arial"/>
          <w:sz w:val="26"/>
          <w:szCs w:val="26"/>
        </w:rPr>
      </w:pPr>
      <w:r w:rsidRPr="007E06BD">
        <w:rPr>
          <w:rFonts w:ascii="Calibri" w:hAnsi="Calibri" w:cs="Arial"/>
          <w:b/>
          <w:bCs/>
          <w:i/>
          <w:iCs/>
          <w:sz w:val="26"/>
          <w:szCs w:val="26"/>
        </w:rPr>
        <w:t>PRIMERO</w:t>
      </w:r>
      <w:r w:rsidRPr="007E06BD">
        <w:rPr>
          <w:rFonts w:ascii="Calibri" w:hAnsi="Calibri" w:cs="Arial"/>
          <w:sz w:val="26"/>
          <w:szCs w:val="26"/>
        </w:rPr>
        <w:t xml:space="preserve">.- Este Juzgado Segundo Administrativo Municipal </w:t>
      </w:r>
      <w:r w:rsidR="007A58F4" w:rsidRPr="007E06BD">
        <w:rPr>
          <w:rFonts w:ascii="Calibri" w:hAnsi="Calibri" w:cs="Arial"/>
          <w:sz w:val="26"/>
          <w:szCs w:val="26"/>
        </w:rPr>
        <w:t xml:space="preserve">determina ser </w:t>
      </w:r>
      <w:r w:rsidRPr="007E06BD">
        <w:rPr>
          <w:rFonts w:ascii="Calibri" w:hAnsi="Calibri" w:cs="Arial"/>
          <w:b/>
          <w:sz w:val="26"/>
          <w:szCs w:val="26"/>
        </w:rPr>
        <w:t>competente</w:t>
      </w:r>
      <w:r w:rsidRPr="007E06BD">
        <w:rPr>
          <w:rFonts w:ascii="Calibri" w:hAnsi="Calibri" w:cs="Arial"/>
          <w:sz w:val="26"/>
          <w:szCs w:val="26"/>
        </w:rPr>
        <w:t xml:space="preserve"> para conocer y resolver del presente proceso administrativo. . . . . . . </w:t>
      </w:r>
    </w:p>
    <w:p w:rsidR="00C646DD" w:rsidRPr="007E06BD" w:rsidRDefault="00C646DD" w:rsidP="00C646DD">
      <w:pPr>
        <w:pStyle w:val="Textoindependiente"/>
        <w:rPr>
          <w:rFonts w:ascii="Calibri" w:hAnsi="Calibri" w:cs="Arial"/>
          <w:sz w:val="20"/>
          <w:szCs w:val="20"/>
        </w:rPr>
      </w:pPr>
    </w:p>
    <w:p w:rsidR="00C646DD" w:rsidRPr="007E06BD" w:rsidRDefault="00C646DD" w:rsidP="00662E80">
      <w:pPr>
        <w:pStyle w:val="Sangra3detindependiente"/>
        <w:ind w:left="0" w:firstLine="708"/>
        <w:jc w:val="both"/>
        <w:rPr>
          <w:rFonts w:ascii="Calibri" w:hAnsi="Calibri"/>
          <w:sz w:val="26"/>
          <w:szCs w:val="26"/>
        </w:rPr>
      </w:pPr>
      <w:r w:rsidRPr="007E06BD">
        <w:rPr>
          <w:rFonts w:ascii="Calibri" w:hAnsi="Calibri" w:cs="Arial"/>
          <w:b/>
          <w:bCs/>
          <w:i/>
          <w:iCs/>
          <w:sz w:val="26"/>
          <w:szCs w:val="26"/>
        </w:rPr>
        <w:t xml:space="preserve">SEGUNDO.- </w:t>
      </w:r>
      <w:r w:rsidR="007A58F4" w:rsidRPr="007E06BD">
        <w:rPr>
          <w:rFonts w:ascii="Calibri" w:hAnsi="Calibri" w:cs="Arial"/>
          <w:sz w:val="26"/>
          <w:szCs w:val="26"/>
        </w:rPr>
        <w:t>Resulta</w:t>
      </w:r>
      <w:r w:rsidRPr="007E06BD">
        <w:rPr>
          <w:rFonts w:ascii="Calibri" w:hAnsi="Calibri" w:cs="Arial"/>
          <w:sz w:val="26"/>
          <w:szCs w:val="26"/>
        </w:rPr>
        <w:t xml:space="preserve"> procedente el presente proceso administrativo interpuesto por el ciudadano</w:t>
      </w:r>
      <w:r w:rsidR="00662E80" w:rsidRPr="007E06BD">
        <w:rPr>
          <w:rFonts w:ascii="Calibri" w:hAnsi="Calibri" w:cs="Arial"/>
          <w:sz w:val="26"/>
          <w:szCs w:val="26"/>
        </w:rPr>
        <w:t xml:space="preserve"> </w:t>
      </w:r>
      <w:r w:rsidR="007E06BD" w:rsidRPr="007E06BD">
        <w:rPr>
          <w:rFonts w:ascii="Calibri" w:hAnsi="Calibri" w:cs="Calibri"/>
          <w:sz w:val="26"/>
          <w:szCs w:val="26"/>
        </w:rPr>
        <w:t>(…)</w:t>
      </w:r>
      <w:r w:rsidR="00662E80" w:rsidRPr="007E06BD">
        <w:rPr>
          <w:rFonts w:ascii="Calibri" w:hAnsi="Calibri" w:cs="Arial"/>
          <w:sz w:val="26"/>
          <w:szCs w:val="26"/>
        </w:rPr>
        <w:t>, en su carácter de Presidente del Consejo de Administración del Instituto Municipal de Vivienda de León, Guanajuato</w:t>
      </w:r>
      <w:r w:rsidRPr="007E06BD">
        <w:rPr>
          <w:rFonts w:ascii="Calibri" w:hAnsi="Calibri" w:cs="Arial"/>
          <w:sz w:val="26"/>
          <w:szCs w:val="26"/>
        </w:rPr>
        <w:t>,</w:t>
      </w:r>
      <w:proofErr w:type="gramStart"/>
      <w:r w:rsidRPr="007E06BD">
        <w:rPr>
          <w:rFonts w:ascii="Calibri" w:hAnsi="Calibri"/>
          <w:sz w:val="26"/>
          <w:szCs w:val="26"/>
        </w:rPr>
        <w:t>. . . . . . . .</w:t>
      </w:r>
      <w:proofErr w:type="gramEnd"/>
      <w:r w:rsidRPr="007E06BD">
        <w:rPr>
          <w:rFonts w:ascii="Calibri" w:hAnsi="Calibri"/>
          <w:sz w:val="26"/>
          <w:szCs w:val="26"/>
        </w:rPr>
        <w:t xml:space="preserve"> </w:t>
      </w:r>
    </w:p>
    <w:p w:rsidR="00C646DD" w:rsidRPr="007E06BD" w:rsidRDefault="00C646DD" w:rsidP="00C646DD">
      <w:pPr>
        <w:jc w:val="both"/>
        <w:rPr>
          <w:rFonts w:ascii="Calibri" w:hAnsi="Calibri" w:cs="Arial"/>
          <w:b/>
          <w:bCs/>
          <w:i/>
          <w:iCs/>
          <w:sz w:val="20"/>
          <w:szCs w:val="20"/>
        </w:rPr>
      </w:pPr>
    </w:p>
    <w:p w:rsidR="00C646DD" w:rsidRPr="007E06BD" w:rsidRDefault="00C646DD" w:rsidP="00DE2A62">
      <w:pPr>
        <w:pStyle w:val="Textoindependiente"/>
        <w:ind w:firstLine="708"/>
        <w:rPr>
          <w:rFonts w:ascii="Calibri" w:hAnsi="Calibri"/>
          <w:bCs/>
          <w:iCs/>
          <w:sz w:val="26"/>
        </w:rPr>
      </w:pPr>
      <w:r w:rsidRPr="007E06BD">
        <w:rPr>
          <w:rFonts w:ascii="Calibri" w:hAnsi="Calibri" w:cs="Arial"/>
          <w:b/>
          <w:bCs/>
          <w:i/>
          <w:iCs/>
          <w:sz w:val="26"/>
          <w:szCs w:val="26"/>
        </w:rPr>
        <w:t xml:space="preserve">TERCERO.- </w:t>
      </w:r>
      <w:r w:rsidRPr="007E06BD">
        <w:rPr>
          <w:rFonts w:ascii="Calibri" w:hAnsi="Calibri" w:cs="Arial"/>
          <w:sz w:val="26"/>
        </w:rPr>
        <w:t xml:space="preserve">Se </w:t>
      </w:r>
      <w:r w:rsidRPr="007E06BD">
        <w:rPr>
          <w:rFonts w:ascii="Calibri" w:hAnsi="Calibri" w:cs="Arial"/>
          <w:b/>
          <w:sz w:val="26"/>
        </w:rPr>
        <w:t>decreta</w:t>
      </w:r>
      <w:r w:rsidRPr="007E06BD">
        <w:rPr>
          <w:rFonts w:ascii="Calibri" w:hAnsi="Calibri" w:cs="Arial"/>
          <w:sz w:val="26"/>
        </w:rPr>
        <w:t xml:space="preserve"> </w:t>
      </w:r>
      <w:r w:rsidRPr="007E06BD">
        <w:rPr>
          <w:rFonts w:ascii="Calibri" w:hAnsi="Calibri" w:cs="Arial"/>
          <w:bCs/>
          <w:sz w:val="26"/>
        </w:rPr>
        <w:t>la</w:t>
      </w:r>
      <w:r w:rsidRPr="007E06BD">
        <w:rPr>
          <w:rFonts w:ascii="Calibri" w:hAnsi="Calibri" w:cs="Arial"/>
          <w:b/>
          <w:bCs/>
          <w:sz w:val="26"/>
        </w:rPr>
        <w:t xml:space="preserve"> nulidad total </w:t>
      </w:r>
      <w:r w:rsidRPr="007E06BD">
        <w:rPr>
          <w:rFonts w:ascii="Calibri" w:hAnsi="Calibri"/>
          <w:bCs/>
          <w:iCs/>
          <w:sz w:val="26"/>
        </w:rPr>
        <w:t>de</w:t>
      </w:r>
      <w:r w:rsidR="00662E80" w:rsidRPr="007E06BD">
        <w:rPr>
          <w:rFonts w:ascii="Calibri" w:hAnsi="Calibri"/>
          <w:bCs/>
          <w:iCs/>
          <w:sz w:val="26"/>
        </w:rPr>
        <w:t xml:space="preserve"> </w:t>
      </w:r>
      <w:r w:rsidR="00560885" w:rsidRPr="007E06BD">
        <w:rPr>
          <w:rFonts w:ascii="Calibri" w:hAnsi="Calibri" w:cs="Arial"/>
          <w:sz w:val="26"/>
          <w:szCs w:val="26"/>
        </w:rPr>
        <w:t xml:space="preserve">la </w:t>
      </w:r>
      <w:r w:rsidR="00560885" w:rsidRPr="007E06BD">
        <w:rPr>
          <w:rFonts w:ascii="Calibri" w:hAnsi="Calibri"/>
          <w:b/>
          <w:sz w:val="26"/>
        </w:rPr>
        <w:t>determinación y cobro del impuesto sobre adquisición de bienes inmuebles</w:t>
      </w:r>
      <w:r w:rsidR="00560885" w:rsidRPr="007E06BD">
        <w:rPr>
          <w:rFonts w:ascii="Calibri" w:hAnsi="Calibri"/>
          <w:sz w:val="26"/>
        </w:rPr>
        <w:t xml:space="preserve"> </w:t>
      </w:r>
      <w:r w:rsidR="0027628C" w:rsidRPr="007E06BD">
        <w:rPr>
          <w:rFonts w:ascii="Calibri" w:hAnsi="Calibri"/>
          <w:sz w:val="26"/>
        </w:rPr>
        <w:t xml:space="preserve">y de sus accesorios, todo </w:t>
      </w:r>
      <w:r w:rsidR="00560885" w:rsidRPr="007E06BD">
        <w:rPr>
          <w:rFonts w:ascii="Calibri" w:hAnsi="Calibri"/>
          <w:sz w:val="26"/>
        </w:rPr>
        <w:t>por la cantidad de $</w:t>
      </w:r>
      <w:r w:rsidR="00F06974" w:rsidRPr="007E06BD">
        <w:rPr>
          <w:rFonts w:ascii="Calibri" w:hAnsi="Calibri"/>
          <w:sz w:val="26"/>
        </w:rPr>
        <w:t>47,173.02</w:t>
      </w:r>
      <w:r w:rsidR="00560885" w:rsidRPr="007E06BD">
        <w:rPr>
          <w:rFonts w:ascii="Calibri" w:hAnsi="Calibri"/>
          <w:sz w:val="26"/>
        </w:rPr>
        <w:t xml:space="preserve"> (</w:t>
      </w:r>
      <w:r w:rsidR="00F06974" w:rsidRPr="007E06BD">
        <w:rPr>
          <w:rFonts w:ascii="Calibri" w:hAnsi="Calibri"/>
          <w:sz w:val="26"/>
        </w:rPr>
        <w:t>Cuarenta y siete</w:t>
      </w:r>
      <w:r w:rsidR="00560885" w:rsidRPr="007E06BD">
        <w:rPr>
          <w:rFonts w:ascii="Calibri" w:hAnsi="Calibri"/>
          <w:sz w:val="26"/>
        </w:rPr>
        <w:t xml:space="preserve"> mil </w:t>
      </w:r>
      <w:r w:rsidR="00F06974" w:rsidRPr="007E06BD">
        <w:rPr>
          <w:rFonts w:ascii="Calibri" w:hAnsi="Calibri"/>
          <w:sz w:val="26"/>
        </w:rPr>
        <w:t>ciento setenta y tres</w:t>
      </w:r>
      <w:r w:rsidR="00560885" w:rsidRPr="007E06BD">
        <w:rPr>
          <w:rFonts w:ascii="Calibri" w:hAnsi="Calibri"/>
          <w:sz w:val="26"/>
        </w:rPr>
        <w:t xml:space="preserve"> pesos </w:t>
      </w:r>
      <w:r w:rsidR="00F06974" w:rsidRPr="007E06BD">
        <w:rPr>
          <w:rFonts w:ascii="Calibri" w:hAnsi="Calibri"/>
          <w:sz w:val="26"/>
        </w:rPr>
        <w:t>02</w:t>
      </w:r>
      <w:r w:rsidR="00560885" w:rsidRPr="007E06BD">
        <w:rPr>
          <w:rFonts w:ascii="Calibri" w:hAnsi="Calibri"/>
          <w:sz w:val="26"/>
        </w:rPr>
        <w:t xml:space="preserve">/100 Moneda Nacional), respecto </w:t>
      </w:r>
      <w:r w:rsidR="00F06974" w:rsidRPr="007E06BD">
        <w:rPr>
          <w:rFonts w:ascii="Calibri" w:hAnsi="Calibri"/>
          <w:sz w:val="26"/>
        </w:rPr>
        <w:t xml:space="preserve">de dos </w:t>
      </w:r>
      <w:r w:rsidR="00560885" w:rsidRPr="007E06BD">
        <w:rPr>
          <w:rFonts w:ascii="Calibri" w:hAnsi="Calibri"/>
          <w:sz w:val="26"/>
        </w:rPr>
        <w:t>inmueble</w:t>
      </w:r>
      <w:r w:rsidR="00F06974" w:rsidRPr="007E06BD">
        <w:rPr>
          <w:rFonts w:ascii="Calibri" w:hAnsi="Calibri"/>
          <w:sz w:val="26"/>
        </w:rPr>
        <w:t>s ubicados en el fraccionamiento El Duraznal de esta ciudad</w:t>
      </w:r>
      <w:r w:rsidR="00560885" w:rsidRPr="007E06BD">
        <w:rPr>
          <w:rFonts w:ascii="Calibri" w:hAnsi="Calibri"/>
          <w:sz w:val="26"/>
        </w:rPr>
        <w:t>, con una superficie</w:t>
      </w:r>
      <w:r w:rsidR="00F06974" w:rsidRPr="007E06BD">
        <w:rPr>
          <w:rFonts w:ascii="Calibri" w:hAnsi="Calibri"/>
          <w:sz w:val="26"/>
        </w:rPr>
        <w:t xml:space="preserve"> global</w:t>
      </w:r>
      <w:r w:rsidR="00560885" w:rsidRPr="007E06BD">
        <w:rPr>
          <w:rFonts w:ascii="Calibri" w:hAnsi="Calibri"/>
          <w:sz w:val="26"/>
        </w:rPr>
        <w:t xml:space="preserve"> de </w:t>
      </w:r>
      <w:r w:rsidR="00F06974" w:rsidRPr="007E06BD">
        <w:rPr>
          <w:rFonts w:ascii="Calibri" w:hAnsi="Calibri"/>
          <w:sz w:val="26"/>
        </w:rPr>
        <w:t>3,017.16</w:t>
      </w:r>
      <w:r w:rsidR="00560885" w:rsidRPr="007E06BD">
        <w:rPr>
          <w:rFonts w:ascii="Calibri" w:hAnsi="Calibri"/>
          <w:sz w:val="26"/>
        </w:rPr>
        <w:t xml:space="preserve"> m</w:t>
      </w:r>
      <w:r w:rsidR="00560885" w:rsidRPr="007E06BD">
        <w:rPr>
          <w:rFonts w:ascii="Calibri" w:hAnsi="Calibri"/>
          <w:sz w:val="26"/>
          <w:vertAlign w:val="superscript"/>
        </w:rPr>
        <w:t>2</w:t>
      </w:r>
      <w:r w:rsidR="00560885" w:rsidRPr="007E06BD">
        <w:rPr>
          <w:rFonts w:ascii="Calibri" w:hAnsi="Calibri"/>
          <w:sz w:val="26"/>
        </w:rPr>
        <w:t xml:space="preserve"> (</w:t>
      </w:r>
      <w:r w:rsidR="00F06974" w:rsidRPr="007E06BD">
        <w:rPr>
          <w:rFonts w:ascii="Calibri" w:hAnsi="Calibri"/>
          <w:sz w:val="26"/>
        </w:rPr>
        <w:t>tres mil diecisiete</w:t>
      </w:r>
      <w:r w:rsidR="00560885" w:rsidRPr="007E06BD">
        <w:rPr>
          <w:rFonts w:ascii="Calibri" w:hAnsi="Calibri"/>
          <w:sz w:val="26"/>
        </w:rPr>
        <w:t xml:space="preserve"> punto </w:t>
      </w:r>
      <w:r w:rsidR="00F06974" w:rsidRPr="007E06BD">
        <w:rPr>
          <w:rFonts w:ascii="Calibri" w:hAnsi="Calibri"/>
          <w:sz w:val="26"/>
        </w:rPr>
        <w:t xml:space="preserve">dieciséis </w:t>
      </w:r>
      <w:r w:rsidR="00560885" w:rsidRPr="007E06BD">
        <w:rPr>
          <w:rFonts w:ascii="Calibri" w:hAnsi="Calibri"/>
          <w:sz w:val="26"/>
        </w:rPr>
        <w:t>metros cuadrados)</w:t>
      </w:r>
      <w:r w:rsidR="008B5AE1" w:rsidRPr="007E06BD">
        <w:rPr>
          <w:rFonts w:ascii="Calibri" w:hAnsi="Calibri"/>
          <w:sz w:val="26"/>
        </w:rPr>
        <w:t>;</w:t>
      </w:r>
      <w:r w:rsidR="008B5AE1" w:rsidRPr="007E06BD">
        <w:rPr>
          <w:rFonts w:ascii="Calibri" w:hAnsi="Calibri"/>
          <w:bCs/>
          <w:iCs/>
          <w:sz w:val="26"/>
        </w:rPr>
        <w:t xml:space="preserve"> </w:t>
      </w:r>
      <w:r w:rsidRPr="007E06BD">
        <w:rPr>
          <w:rFonts w:ascii="Calibri" w:hAnsi="Calibri"/>
          <w:b/>
          <w:sz w:val="26"/>
        </w:rPr>
        <w:t>con la consecuencia</w:t>
      </w:r>
      <w:r w:rsidRPr="007E06BD">
        <w:rPr>
          <w:rFonts w:ascii="Calibri" w:hAnsi="Calibri"/>
          <w:sz w:val="26"/>
        </w:rPr>
        <w:t xml:space="preserve"> de que</w:t>
      </w:r>
      <w:r w:rsidR="008B5AE1" w:rsidRPr="007E06BD">
        <w:rPr>
          <w:rFonts w:ascii="Calibri" w:hAnsi="Calibri"/>
          <w:sz w:val="26"/>
        </w:rPr>
        <w:t xml:space="preserve"> las autoridades demandadas deberán exentar al Instituto Municipal de la Vivienda de León, Guanajuato, </w:t>
      </w:r>
      <w:r w:rsidR="00934375" w:rsidRPr="007E06BD">
        <w:rPr>
          <w:rFonts w:ascii="Calibri" w:hAnsi="Calibri"/>
          <w:sz w:val="26"/>
        </w:rPr>
        <w:t xml:space="preserve">del pago del impuesto sobre </w:t>
      </w:r>
      <w:r w:rsidR="007A58F4" w:rsidRPr="007E06BD">
        <w:rPr>
          <w:rFonts w:ascii="Calibri" w:hAnsi="Calibri"/>
          <w:sz w:val="26"/>
        </w:rPr>
        <w:t>adquisición de bienes inmuebles</w:t>
      </w:r>
      <w:r w:rsidR="00DE2A62" w:rsidRPr="007E06BD">
        <w:rPr>
          <w:rFonts w:ascii="Calibri" w:hAnsi="Calibri"/>
          <w:sz w:val="26"/>
        </w:rPr>
        <w:t xml:space="preserve"> </w:t>
      </w:r>
      <w:r w:rsidR="00F06974" w:rsidRPr="007E06BD">
        <w:rPr>
          <w:rFonts w:ascii="Calibri" w:hAnsi="Calibri"/>
          <w:sz w:val="26"/>
        </w:rPr>
        <w:t xml:space="preserve">y sus accesorios, </w:t>
      </w:r>
      <w:r w:rsidR="00DE2A62" w:rsidRPr="007E06BD">
        <w:rPr>
          <w:rFonts w:ascii="Calibri" w:hAnsi="Calibri"/>
          <w:sz w:val="26"/>
        </w:rPr>
        <w:t xml:space="preserve">respecto </w:t>
      </w:r>
      <w:r w:rsidR="00F06974" w:rsidRPr="007E06BD">
        <w:rPr>
          <w:rFonts w:ascii="Calibri" w:hAnsi="Calibri"/>
          <w:sz w:val="26"/>
        </w:rPr>
        <w:t>de los predios</w:t>
      </w:r>
      <w:r w:rsidR="00DE2A62" w:rsidRPr="007E06BD">
        <w:rPr>
          <w:rFonts w:ascii="Calibri" w:hAnsi="Calibri"/>
          <w:sz w:val="26"/>
        </w:rPr>
        <w:t xml:space="preserve"> </w:t>
      </w:r>
      <w:r w:rsidR="007A58F4" w:rsidRPr="007E06BD">
        <w:rPr>
          <w:rFonts w:ascii="Calibri" w:hAnsi="Calibri"/>
          <w:sz w:val="26"/>
        </w:rPr>
        <w:t xml:space="preserve">antes </w:t>
      </w:r>
      <w:r w:rsidR="00DE2A62" w:rsidRPr="007E06BD">
        <w:rPr>
          <w:rFonts w:ascii="Calibri" w:hAnsi="Calibri"/>
          <w:sz w:val="26"/>
        </w:rPr>
        <w:t>señalado</w:t>
      </w:r>
      <w:r w:rsidR="00F06974" w:rsidRPr="007E06BD">
        <w:rPr>
          <w:rFonts w:ascii="Calibri" w:hAnsi="Calibri"/>
          <w:sz w:val="26"/>
        </w:rPr>
        <w:t>s</w:t>
      </w:r>
      <w:r w:rsidR="00DE2A62" w:rsidRPr="007E06BD">
        <w:rPr>
          <w:rFonts w:ascii="Calibri" w:hAnsi="Calibri"/>
          <w:sz w:val="26"/>
        </w:rPr>
        <w:t>.</w:t>
      </w:r>
      <w:r w:rsidR="00DE2A62" w:rsidRPr="007E06BD">
        <w:rPr>
          <w:rFonts w:ascii="Calibri" w:hAnsi="Calibri"/>
          <w:bCs/>
          <w:iCs/>
          <w:sz w:val="26"/>
        </w:rPr>
        <w:t xml:space="preserve"> </w:t>
      </w:r>
      <w:r w:rsidRPr="007E06BD">
        <w:rPr>
          <w:rFonts w:ascii="Calibri" w:hAnsi="Calibri"/>
          <w:sz w:val="26"/>
        </w:rPr>
        <w:t xml:space="preserve">Ello en base a las consideraciones lógicas y jurídicas expresadas en el Considerando Séptimo de la presente sentencia. . . . . . . . . . . . . </w:t>
      </w:r>
      <w:r w:rsidR="00DE2A62" w:rsidRPr="007E06BD">
        <w:rPr>
          <w:rFonts w:ascii="Calibri" w:hAnsi="Calibri"/>
          <w:sz w:val="26"/>
        </w:rPr>
        <w:t xml:space="preserve">. </w:t>
      </w:r>
      <w:r w:rsidR="00042BE1" w:rsidRPr="007E06BD">
        <w:rPr>
          <w:rFonts w:ascii="Calibri" w:hAnsi="Calibri"/>
          <w:sz w:val="26"/>
        </w:rPr>
        <w:t xml:space="preserve">. . . . . . . . . . . . . . . . . . . . . . . . . . . . . . . . . . </w:t>
      </w:r>
    </w:p>
    <w:p w:rsidR="00C646DD" w:rsidRPr="007E06BD" w:rsidRDefault="00C646DD" w:rsidP="00C646DD">
      <w:pPr>
        <w:pStyle w:val="Textoindependiente"/>
        <w:ind w:firstLine="708"/>
        <w:rPr>
          <w:rFonts w:ascii="Calibri" w:hAnsi="Calibri"/>
          <w:sz w:val="20"/>
          <w:szCs w:val="20"/>
        </w:rPr>
      </w:pPr>
    </w:p>
    <w:p w:rsidR="00042BE1" w:rsidRPr="007E06BD" w:rsidRDefault="00042BE1" w:rsidP="00DE2A62">
      <w:pPr>
        <w:ind w:firstLine="708"/>
        <w:jc w:val="both"/>
        <w:rPr>
          <w:rFonts w:ascii="Calibri" w:hAnsi="Calibri"/>
          <w:b/>
          <w:bCs/>
          <w:i/>
          <w:iCs/>
          <w:sz w:val="26"/>
          <w:szCs w:val="26"/>
        </w:rPr>
      </w:pPr>
    </w:p>
    <w:p w:rsidR="00042BE1" w:rsidRPr="007E06BD" w:rsidRDefault="00042BE1" w:rsidP="00042BE1">
      <w:pPr>
        <w:pStyle w:val="Textoindependiente"/>
        <w:ind w:firstLine="708"/>
        <w:jc w:val="right"/>
        <w:rPr>
          <w:rFonts w:ascii="Calibri" w:hAnsi="Calibri"/>
          <w:b/>
          <w:bCs/>
          <w:iCs/>
          <w:sz w:val="26"/>
          <w:szCs w:val="26"/>
        </w:rPr>
      </w:pPr>
      <w:r w:rsidRPr="007E06BD">
        <w:rPr>
          <w:rFonts w:ascii="Calibri" w:hAnsi="Calibri"/>
          <w:b/>
          <w:bCs/>
          <w:iCs/>
          <w:sz w:val="26"/>
          <w:szCs w:val="26"/>
        </w:rPr>
        <w:t>Expediente número 650/2016-JN</w:t>
      </w:r>
    </w:p>
    <w:p w:rsidR="00042BE1" w:rsidRPr="007E06BD" w:rsidRDefault="00042BE1" w:rsidP="00DE2A62">
      <w:pPr>
        <w:ind w:firstLine="708"/>
        <w:jc w:val="both"/>
        <w:rPr>
          <w:rFonts w:ascii="Calibri" w:hAnsi="Calibri"/>
          <w:b/>
          <w:bCs/>
          <w:i/>
          <w:iCs/>
          <w:sz w:val="26"/>
          <w:szCs w:val="26"/>
        </w:rPr>
      </w:pPr>
    </w:p>
    <w:p w:rsidR="00DE2A62" w:rsidRPr="007E06BD" w:rsidRDefault="00DE2A62" w:rsidP="00042BE1">
      <w:pPr>
        <w:ind w:firstLine="708"/>
        <w:jc w:val="both"/>
        <w:rPr>
          <w:rFonts w:ascii="Calibri" w:hAnsi="Calibri"/>
          <w:sz w:val="26"/>
        </w:rPr>
      </w:pPr>
      <w:r w:rsidRPr="007E06BD">
        <w:rPr>
          <w:rFonts w:ascii="Calibri" w:hAnsi="Calibri"/>
          <w:b/>
          <w:bCs/>
          <w:i/>
          <w:iCs/>
          <w:sz w:val="26"/>
          <w:szCs w:val="26"/>
        </w:rPr>
        <w:t xml:space="preserve">CUARTO.- </w:t>
      </w:r>
      <w:r w:rsidRPr="007E06BD">
        <w:rPr>
          <w:rFonts w:ascii="Calibri" w:hAnsi="Calibri" w:cs="Arial"/>
          <w:sz w:val="26"/>
          <w:szCs w:val="26"/>
        </w:rPr>
        <w:t>Se</w:t>
      </w:r>
      <w:r w:rsidRPr="007E06BD">
        <w:rPr>
          <w:rFonts w:ascii="Calibri" w:hAnsi="Calibri" w:cs="Arial"/>
          <w:b/>
          <w:sz w:val="26"/>
          <w:szCs w:val="26"/>
        </w:rPr>
        <w:t xml:space="preserve"> condena </w:t>
      </w:r>
      <w:r w:rsidRPr="007E06BD">
        <w:rPr>
          <w:rFonts w:ascii="Calibri" w:hAnsi="Calibri" w:cs="Arial"/>
          <w:sz w:val="26"/>
          <w:szCs w:val="26"/>
        </w:rPr>
        <w:t xml:space="preserve">a los titulares de la Tesorería Municipal y de la Dirección General de Ingresos, a que </w:t>
      </w:r>
      <w:r w:rsidRPr="007E06BD">
        <w:rPr>
          <w:rFonts w:ascii="Calibri" w:hAnsi="Calibri" w:cs="Arial"/>
          <w:b/>
          <w:sz w:val="26"/>
          <w:szCs w:val="26"/>
        </w:rPr>
        <w:t>devuelvan</w:t>
      </w:r>
      <w:r w:rsidRPr="007E06BD">
        <w:rPr>
          <w:rFonts w:ascii="Calibri" w:hAnsi="Calibri" w:cs="Arial"/>
          <w:sz w:val="26"/>
          <w:szCs w:val="26"/>
        </w:rPr>
        <w:t xml:space="preserve"> al Instituto Municipal de Vivienda de León</w:t>
      </w:r>
      <w:r w:rsidRPr="007E06BD">
        <w:rPr>
          <w:rFonts w:ascii="Calibri" w:hAnsi="Calibri"/>
          <w:sz w:val="26"/>
          <w:szCs w:val="26"/>
        </w:rPr>
        <w:t>,</w:t>
      </w:r>
      <w:r w:rsidRPr="007E06BD">
        <w:rPr>
          <w:rFonts w:ascii="Calibri" w:hAnsi="Calibri" w:cs="Arial"/>
          <w:sz w:val="26"/>
          <w:szCs w:val="26"/>
        </w:rPr>
        <w:t xml:space="preserve"> la cantidad de </w:t>
      </w:r>
      <w:r w:rsidRPr="007E06BD">
        <w:rPr>
          <w:rFonts w:ascii="Calibri" w:hAnsi="Calibri"/>
          <w:b/>
          <w:sz w:val="26"/>
        </w:rPr>
        <w:t>$</w:t>
      </w:r>
      <w:r w:rsidR="00F06974" w:rsidRPr="007E06BD">
        <w:rPr>
          <w:rFonts w:ascii="Calibri" w:hAnsi="Calibri"/>
          <w:b/>
          <w:sz w:val="26"/>
        </w:rPr>
        <w:t>47,173.02</w:t>
      </w:r>
      <w:r w:rsidRPr="007E06BD">
        <w:rPr>
          <w:rFonts w:ascii="Calibri" w:hAnsi="Calibri"/>
          <w:b/>
          <w:sz w:val="26"/>
        </w:rPr>
        <w:t xml:space="preserve"> (</w:t>
      </w:r>
      <w:r w:rsidR="00F06974" w:rsidRPr="007E06BD">
        <w:rPr>
          <w:rFonts w:ascii="Calibri" w:hAnsi="Calibri"/>
          <w:b/>
          <w:sz w:val="26"/>
        </w:rPr>
        <w:t>Cuarenta y siete mil ciento</w:t>
      </w:r>
      <w:r w:rsidRPr="007E06BD">
        <w:rPr>
          <w:rFonts w:ascii="Calibri" w:hAnsi="Calibri"/>
          <w:b/>
          <w:sz w:val="26"/>
        </w:rPr>
        <w:t xml:space="preserve"> </w:t>
      </w:r>
      <w:r w:rsidR="00F06974" w:rsidRPr="007E06BD">
        <w:rPr>
          <w:rFonts w:ascii="Calibri" w:hAnsi="Calibri"/>
          <w:b/>
          <w:sz w:val="26"/>
        </w:rPr>
        <w:t>setenta</w:t>
      </w:r>
      <w:r w:rsidRPr="007E06BD">
        <w:rPr>
          <w:rFonts w:ascii="Calibri" w:hAnsi="Calibri"/>
          <w:sz w:val="26"/>
        </w:rPr>
        <w:t xml:space="preserve"> </w:t>
      </w:r>
      <w:r w:rsidRPr="007E06BD">
        <w:rPr>
          <w:rFonts w:ascii="Calibri" w:hAnsi="Calibri"/>
          <w:b/>
          <w:sz w:val="26"/>
        </w:rPr>
        <w:lastRenderedPageBreak/>
        <w:t xml:space="preserve">y </w:t>
      </w:r>
      <w:r w:rsidR="00F06974" w:rsidRPr="007E06BD">
        <w:rPr>
          <w:rFonts w:ascii="Calibri" w:hAnsi="Calibri"/>
          <w:b/>
          <w:sz w:val="26"/>
        </w:rPr>
        <w:t>tres</w:t>
      </w:r>
      <w:r w:rsidRPr="007E06BD">
        <w:rPr>
          <w:rFonts w:ascii="Calibri" w:hAnsi="Calibri"/>
          <w:b/>
          <w:sz w:val="26"/>
        </w:rPr>
        <w:t xml:space="preserve"> pesos </w:t>
      </w:r>
      <w:r w:rsidR="00F06974" w:rsidRPr="007E06BD">
        <w:rPr>
          <w:rFonts w:ascii="Calibri" w:hAnsi="Calibri"/>
          <w:b/>
          <w:sz w:val="26"/>
        </w:rPr>
        <w:t>02</w:t>
      </w:r>
      <w:r w:rsidRPr="007E06BD">
        <w:rPr>
          <w:rFonts w:ascii="Calibri" w:hAnsi="Calibri"/>
          <w:b/>
          <w:sz w:val="26"/>
        </w:rPr>
        <w:t>/100 Moneda Nacional)</w:t>
      </w:r>
      <w:r w:rsidRPr="007E06BD">
        <w:rPr>
          <w:rFonts w:ascii="Calibri" w:hAnsi="Calibri"/>
          <w:sz w:val="26"/>
        </w:rPr>
        <w:t xml:space="preserve">, </w:t>
      </w:r>
      <w:r w:rsidRPr="007E06BD">
        <w:rPr>
          <w:rFonts w:ascii="Calibri" w:hAnsi="Calibri" w:cs="Arial"/>
          <w:sz w:val="26"/>
          <w:szCs w:val="26"/>
        </w:rPr>
        <w:t xml:space="preserve"> </w:t>
      </w:r>
      <w:r w:rsidRPr="007E06BD">
        <w:rPr>
          <w:rFonts w:ascii="Calibri" w:hAnsi="Calibri"/>
          <w:sz w:val="26"/>
          <w:szCs w:val="26"/>
        </w:rPr>
        <w:t>de acuerdo a las consideraciones lógicas y jurídicas expresadas en el Considerando Noveno de</w:t>
      </w:r>
      <w:r w:rsidR="00042BE1" w:rsidRPr="007E06BD">
        <w:rPr>
          <w:rFonts w:ascii="Calibri" w:hAnsi="Calibri"/>
          <w:sz w:val="26"/>
          <w:szCs w:val="26"/>
        </w:rPr>
        <w:t xml:space="preserve"> esta misma sentencia. . . . . </w:t>
      </w:r>
      <w:r w:rsidRPr="007E06BD">
        <w:rPr>
          <w:rFonts w:ascii="Calibri" w:hAnsi="Calibri"/>
          <w:sz w:val="26"/>
          <w:szCs w:val="26"/>
        </w:rPr>
        <w:t xml:space="preserve"> </w:t>
      </w:r>
    </w:p>
    <w:p w:rsidR="00DE2A62" w:rsidRPr="007E06BD" w:rsidRDefault="00DE2A62" w:rsidP="00DE2A62">
      <w:pPr>
        <w:jc w:val="both"/>
        <w:rPr>
          <w:rFonts w:ascii="Calibri" w:hAnsi="Calibri"/>
          <w:sz w:val="26"/>
          <w:szCs w:val="26"/>
        </w:rPr>
      </w:pPr>
    </w:p>
    <w:p w:rsidR="00DE2A62" w:rsidRPr="007E06BD" w:rsidRDefault="00DE2A62" w:rsidP="007A58F4">
      <w:pPr>
        <w:ind w:firstLine="708"/>
        <w:jc w:val="both"/>
        <w:rPr>
          <w:rFonts w:ascii="Calibri" w:hAnsi="Calibri"/>
          <w:sz w:val="26"/>
          <w:szCs w:val="26"/>
        </w:rPr>
      </w:pPr>
      <w:r w:rsidRPr="007E06BD">
        <w:rPr>
          <w:rFonts w:ascii="Calibri" w:hAnsi="Calibri"/>
          <w:sz w:val="26"/>
          <w:szCs w:val="26"/>
        </w:rPr>
        <w:t xml:space="preserve">Devolución que deberá realizarse dentro de los </w:t>
      </w:r>
      <w:r w:rsidRPr="007E06BD">
        <w:rPr>
          <w:rFonts w:ascii="Calibri" w:hAnsi="Calibri"/>
          <w:b/>
          <w:bCs/>
          <w:sz w:val="26"/>
          <w:szCs w:val="26"/>
        </w:rPr>
        <w:t xml:space="preserve">15 quince días </w:t>
      </w:r>
      <w:r w:rsidRPr="007E06BD">
        <w:rPr>
          <w:rFonts w:ascii="Calibri" w:hAnsi="Calibri"/>
          <w:sz w:val="26"/>
          <w:szCs w:val="26"/>
        </w:rPr>
        <w:t xml:space="preserve">hábiles siguientes a la fecha en que </w:t>
      </w:r>
      <w:r w:rsidRPr="007E06BD">
        <w:rPr>
          <w:rFonts w:ascii="Calibri" w:hAnsi="Calibri"/>
          <w:b/>
          <w:sz w:val="26"/>
          <w:szCs w:val="26"/>
        </w:rPr>
        <w:t>cause ejecutoria</w:t>
      </w:r>
      <w:r w:rsidRPr="007E06BD">
        <w:rPr>
          <w:rFonts w:ascii="Calibri" w:hAnsi="Calibri"/>
          <w:sz w:val="26"/>
          <w:szCs w:val="26"/>
        </w:rPr>
        <w:t xml:space="preserve"> el presente fallo; debiendo </w:t>
      </w:r>
      <w:r w:rsidRPr="007E06BD">
        <w:rPr>
          <w:rFonts w:ascii="Calibri" w:hAnsi="Calibri"/>
          <w:b/>
          <w:sz w:val="26"/>
          <w:szCs w:val="26"/>
        </w:rPr>
        <w:t>informar</w:t>
      </w:r>
      <w:r w:rsidRPr="007E06BD">
        <w:rPr>
          <w:rFonts w:ascii="Calibri" w:hAnsi="Calibri"/>
          <w:sz w:val="26"/>
          <w:szCs w:val="26"/>
        </w:rPr>
        <w:t xml:space="preserve"> a este Juzgado del cumplimiento dado al presente resolutivo y acompañando las constancias relativas. . . . . . . . . . . . . . . . . . . . . . . . . . . . . . . . . . . .</w:t>
      </w:r>
      <w:r w:rsidR="00042BE1" w:rsidRPr="007E06BD">
        <w:rPr>
          <w:rFonts w:ascii="Calibri" w:hAnsi="Calibri"/>
          <w:sz w:val="26"/>
          <w:szCs w:val="26"/>
        </w:rPr>
        <w:t xml:space="preserve"> </w:t>
      </w:r>
    </w:p>
    <w:p w:rsidR="00DE2A62" w:rsidRPr="007E06BD" w:rsidRDefault="00DE2A62" w:rsidP="00DE2A62">
      <w:pPr>
        <w:jc w:val="both"/>
        <w:rPr>
          <w:rFonts w:ascii="Calibri" w:hAnsi="Calibri"/>
          <w:sz w:val="26"/>
          <w:szCs w:val="26"/>
        </w:rPr>
      </w:pPr>
    </w:p>
    <w:p w:rsidR="00DE2A62" w:rsidRPr="007E06BD" w:rsidRDefault="00DE2A62" w:rsidP="00DE2A62">
      <w:pPr>
        <w:ind w:firstLine="708"/>
        <w:jc w:val="both"/>
        <w:rPr>
          <w:rFonts w:ascii="Calibri" w:hAnsi="Calibri"/>
          <w:sz w:val="26"/>
          <w:szCs w:val="26"/>
        </w:rPr>
      </w:pPr>
      <w:r w:rsidRPr="007E06BD">
        <w:rPr>
          <w:rFonts w:ascii="Calibri" w:hAnsi="Calibri"/>
          <w:b/>
          <w:i/>
          <w:sz w:val="26"/>
          <w:szCs w:val="26"/>
        </w:rPr>
        <w:t xml:space="preserve">QUINTO.- </w:t>
      </w:r>
      <w:r w:rsidRPr="007E06BD">
        <w:rPr>
          <w:rFonts w:ascii="Calibri" w:hAnsi="Calibri" w:cs="Arial"/>
          <w:b/>
          <w:bCs/>
          <w:iCs/>
          <w:sz w:val="26"/>
          <w:szCs w:val="26"/>
        </w:rPr>
        <w:t>No ha lugar</w:t>
      </w:r>
      <w:r w:rsidRPr="007E06BD">
        <w:rPr>
          <w:rFonts w:ascii="Calibri" w:hAnsi="Calibri" w:cs="Arial"/>
          <w:bCs/>
          <w:iCs/>
          <w:sz w:val="26"/>
          <w:szCs w:val="26"/>
        </w:rPr>
        <w:t xml:space="preserve"> a </w:t>
      </w:r>
      <w:r w:rsidRPr="007E06BD">
        <w:rPr>
          <w:rFonts w:ascii="Calibri" w:hAnsi="Calibri" w:cs="Arial"/>
          <w:b/>
          <w:bCs/>
          <w:iCs/>
          <w:sz w:val="26"/>
          <w:szCs w:val="26"/>
        </w:rPr>
        <w:t>condenar</w:t>
      </w:r>
      <w:r w:rsidRPr="007E06BD">
        <w:rPr>
          <w:rFonts w:ascii="Calibri" w:hAnsi="Calibri" w:cs="Arial"/>
          <w:bCs/>
          <w:iCs/>
          <w:sz w:val="26"/>
          <w:szCs w:val="26"/>
        </w:rPr>
        <w:t xml:space="preserve"> a las autoridades enjuiciadas al pago de </w:t>
      </w:r>
      <w:r w:rsidRPr="007E06BD">
        <w:rPr>
          <w:rFonts w:ascii="Calibri" w:hAnsi="Calibri"/>
          <w:sz w:val="26"/>
          <w:szCs w:val="26"/>
        </w:rPr>
        <w:t xml:space="preserve">los intereses solicitados; </w:t>
      </w:r>
      <w:r w:rsidRPr="007E06BD">
        <w:rPr>
          <w:rFonts w:ascii="Calibri" w:hAnsi="Calibri" w:cs="Arial"/>
          <w:bCs/>
          <w:iCs/>
          <w:sz w:val="26"/>
          <w:szCs w:val="26"/>
        </w:rPr>
        <w:t xml:space="preserve">de acuerdo a lo exteriorizado en el Considerando Décimo de este mismo fallo. </w:t>
      </w:r>
      <w:r w:rsidRPr="007E06BD">
        <w:rPr>
          <w:rFonts w:ascii="Calibri" w:hAnsi="Calibri"/>
          <w:sz w:val="26"/>
          <w:szCs w:val="26"/>
        </w:rPr>
        <w:t xml:space="preserve">. . . . . . . . . . . . . . . . . . . . . . . . . . . . . . . . . . . . . . . . . . . . . </w:t>
      </w:r>
    </w:p>
    <w:p w:rsidR="00C646DD" w:rsidRPr="007E06BD" w:rsidRDefault="00C646DD" w:rsidP="00C646DD">
      <w:pPr>
        <w:pStyle w:val="Textoindependiente"/>
        <w:rPr>
          <w:rFonts w:ascii="Calibri" w:hAnsi="Calibri"/>
          <w:sz w:val="20"/>
          <w:szCs w:val="20"/>
        </w:rPr>
      </w:pPr>
    </w:p>
    <w:p w:rsidR="00C646DD" w:rsidRPr="007E06BD" w:rsidRDefault="00C646DD" w:rsidP="00C646DD">
      <w:pPr>
        <w:pStyle w:val="Textoindependiente"/>
        <w:ind w:firstLine="708"/>
        <w:rPr>
          <w:rFonts w:ascii="Calibri" w:hAnsi="Calibri" w:cs="Arial"/>
          <w:sz w:val="26"/>
          <w:szCs w:val="26"/>
        </w:rPr>
      </w:pPr>
      <w:r w:rsidRPr="007E06BD">
        <w:rPr>
          <w:rFonts w:ascii="Calibri" w:hAnsi="Calibri" w:cs="Arial"/>
          <w:sz w:val="26"/>
          <w:szCs w:val="26"/>
        </w:rPr>
        <w:t xml:space="preserve">Notifíquese a las autoridades demandadas por oficio y a la parte actora personalmente. . . . . . . . . . . . . . . . . . . . . . . . . . . . . . . . . . . . . . . . . . . . . . . . . . . . . . . . </w:t>
      </w:r>
    </w:p>
    <w:p w:rsidR="00C646DD" w:rsidRPr="007E06BD" w:rsidRDefault="00C646DD" w:rsidP="00C646DD">
      <w:pPr>
        <w:pStyle w:val="Textoindependiente"/>
        <w:rPr>
          <w:rFonts w:ascii="Calibri" w:hAnsi="Calibri" w:cs="Arial"/>
          <w:sz w:val="20"/>
          <w:szCs w:val="20"/>
        </w:rPr>
      </w:pPr>
    </w:p>
    <w:p w:rsidR="00C646DD" w:rsidRPr="007E06BD" w:rsidRDefault="00C646DD" w:rsidP="00C646DD">
      <w:pPr>
        <w:pStyle w:val="Textoindependiente"/>
        <w:rPr>
          <w:rFonts w:ascii="Calibri" w:hAnsi="Calibri" w:cs="Arial"/>
          <w:b/>
          <w:bCs/>
          <w:sz w:val="26"/>
          <w:szCs w:val="26"/>
        </w:rPr>
      </w:pPr>
      <w:r w:rsidRPr="007E06BD">
        <w:rPr>
          <w:rFonts w:ascii="Calibri" w:hAnsi="Calibri" w:cs="Arial"/>
          <w:sz w:val="26"/>
          <w:szCs w:val="26"/>
        </w:rPr>
        <w:tab/>
        <w:t xml:space="preserve">En su oportunidad, archívese este expediente, como asunto totalmente concluido y </w:t>
      </w:r>
      <w:r w:rsidR="007A58F4" w:rsidRPr="007E06BD">
        <w:rPr>
          <w:rFonts w:ascii="Calibri" w:hAnsi="Calibri" w:cs="Arial"/>
          <w:sz w:val="26"/>
          <w:szCs w:val="26"/>
        </w:rPr>
        <w:t>dese</w:t>
      </w:r>
      <w:r w:rsidRPr="007E06BD">
        <w:rPr>
          <w:rFonts w:ascii="Calibri" w:hAnsi="Calibri" w:cs="Arial"/>
          <w:sz w:val="26"/>
          <w:szCs w:val="26"/>
        </w:rPr>
        <w:t xml:space="preserve"> de baja en el Libro de Registros que se lleva para tal efecto. . . . </w:t>
      </w:r>
    </w:p>
    <w:p w:rsidR="00C646DD" w:rsidRPr="007E06BD" w:rsidRDefault="00C646DD" w:rsidP="00C646DD">
      <w:pPr>
        <w:pStyle w:val="Textoindependiente"/>
        <w:rPr>
          <w:rFonts w:ascii="Calibri" w:hAnsi="Calibri" w:cs="Arial"/>
          <w:sz w:val="20"/>
          <w:szCs w:val="20"/>
        </w:rPr>
      </w:pPr>
    </w:p>
    <w:p w:rsidR="00C646DD" w:rsidRPr="007E06BD" w:rsidRDefault="00C646DD" w:rsidP="00C646DD">
      <w:pPr>
        <w:pStyle w:val="Textoindependiente"/>
        <w:ind w:firstLine="708"/>
        <w:rPr>
          <w:rFonts w:ascii="Calibri" w:hAnsi="Calibri"/>
          <w:sz w:val="26"/>
        </w:rPr>
      </w:pPr>
      <w:r w:rsidRPr="007E06BD">
        <w:rPr>
          <w:rFonts w:ascii="Calibri" w:hAnsi="Calibri"/>
          <w:sz w:val="26"/>
        </w:rPr>
        <w:t xml:space="preserve">Así lo resolvió y firma el Licenciado </w:t>
      </w:r>
      <w:r w:rsidRPr="007E06BD">
        <w:rPr>
          <w:rFonts w:ascii="Calibri" w:hAnsi="Calibri"/>
          <w:b/>
          <w:bCs/>
          <w:sz w:val="26"/>
        </w:rPr>
        <w:t>Ernesto Alejandro Mora Álvarez</w:t>
      </w:r>
      <w:r w:rsidRPr="007E06BD">
        <w:rPr>
          <w:rFonts w:ascii="Calibri" w:hAnsi="Calibri"/>
          <w:sz w:val="26"/>
        </w:rPr>
        <w:t xml:space="preserve">, Juez Segundo Administrativo Municipal de León, Guanajuato, quien actúa asistido en forma legal con Secretaria de Estudio y Cuenta, Licenciada </w:t>
      </w:r>
      <w:r w:rsidRPr="007E06BD">
        <w:rPr>
          <w:rFonts w:ascii="Calibri" w:hAnsi="Calibri"/>
          <w:b/>
          <w:bCs/>
          <w:sz w:val="26"/>
        </w:rPr>
        <w:t>María del Rocío Villanueva Sánchez</w:t>
      </w:r>
      <w:r w:rsidRPr="007E06BD">
        <w:rPr>
          <w:rFonts w:ascii="Calibri" w:hAnsi="Calibri"/>
          <w:sz w:val="26"/>
        </w:rPr>
        <w:t xml:space="preserve">, quien da fe. . . . . . . . . . . . . . . . . . . . . . . . . . . . . . . . . . . . . . . . . . </w:t>
      </w:r>
    </w:p>
    <w:p w:rsidR="00CF7F5A" w:rsidRPr="007E06BD" w:rsidRDefault="00CF7F5A"/>
    <w:sectPr w:rsidR="00CF7F5A" w:rsidRPr="007E06BD" w:rsidSect="00C646DD">
      <w:headerReference w:type="even" r:id="rId7"/>
      <w:headerReference w:type="default" r:id="rId8"/>
      <w:headerReference w:type="firs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AAB" w:rsidRDefault="00951AAB">
      <w:r>
        <w:separator/>
      </w:r>
    </w:p>
  </w:endnote>
  <w:endnote w:type="continuationSeparator" w:id="0">
    <w:p w:rsidR="00951AAB" w:rsidRDefault="00951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AAB" w:rsidRDefault="00951AAB">
      <w:r>
        <w:separator/>
      </w:r>
    </w:p>
  </w:footnote>
  <w:footnote w:type="continuationSeparator" w:id="0">
    <w:p w:rsidR="00951AAB" w:rsidRDefault="00951A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01D" w:rsidRDefault="00CF301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F301D" w:rsidRDefault="00CF301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01D" w:rsidRDefault="00CF301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E06BD">
      <w:rPr>
        <w:rStyle w:val="Nmerodepgina"/>
        <w:noProof/>
      </w:rPr>
      <w:t>10</w:t>
    </w:r>
    <w:r>
      <w:rPr>
        <w:rStyle w:val="Nmerodepgina"/>
      </w:rPr>
      <w:fldChar w:fldCharType="end"/>
    </w:r>
  </w:p>
  <w:p w:rsidR="00CF301D" w:rsidRDefault="00CF301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01D" w:rsidRDefault="00CF301D" w:rsidP="00CF301D">
    <w:pPr>
      <w:pStyle w:val="Encabezado"/>
      <w:tabs>
        <w:tab w:val="left" w:pos="28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45181"/>
    <w:multiLevelType w:val="hybridMultilevel"/>
    <w:tmpl w:val="19CAA538"/>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5CC375A5"/>
    <w:multiLevelType w:val="hybridMultilevel"/>
    <w:tmpl w:val="16180A86"/>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6DD"/>
    <w:rsid w:val="00000254"/>
    <w:rsid w:val="0001332C"/>
    <w:rsid w:val="00016EA9"/>
    <w:rsid w:val="000233C7"/>
    <w:rsid w:val="000233F3"/>
    <w:rsid w:val="000241CD"/>
    <w:rsid w:val="00033FA0"/>
    <w:rsid w:val="0003487E"/>
    <w:rsid w:val="000415C6"/>
    <w:rsid w:val="00042BE1"/>
    <w:rsid w:val="00047408"/>
    <w:rsid w:val="0005184A"/>
    <w:rsid w:val="00070D1C"/>
    <w:rsid w:val="00096B27"/>
    <w:rsid w:val="000A4F03"/>
    <w:rsid w:val="000B34FB"/>
    <w:rsid w:val="000B7AE2"/>
    <w:rsid w:val="000C0660"/>
    <w:rsid w:val="000C38FD"/>
    <w:rsid w:val="000C6AED"/>
    <w:rsid w:val="000D1E0C"/>
    <w:rsid w:val="000D3F27"/>
    <w:rsid w:val="000E15A5"/>
    <w:rsid w:val="000F0160"/>
    <w:rsid w:val="000F785C"/>
    <w:rsid w:val="001167CD"/>
    <w:rsid w:val="00126076"/>
    <w:rsid w:val="00155118"/>
    <w:rsid w:val="00160166"/>
    <w:rsid w:val="00186F37"/>
    <w:rsid w:val="001A3CD1"/>
    <w:rsid w:val="001C1340"/>
    <w:rsid w:val="001F5FF2"/>
    <w:rsid w:val="00206767"/>
    <w:rsid w:val="00212698"/>
    <w:rsid w:val="00227ACD"/>
    <w:rsid w:val="002362D9"/>
    <w:rsid w:val="00273697"/>
    <w:rsid w:val="0027628C"/>
    <w:rsid w:val="002833C3"/>
    <w:rsid w:val="0028667F"/>
    <w:rsid w:val="00286D55"/>
    <w:rsid w:val="0029751B"/>
    <w:rsid w:val="002976B0"/>
    <w:rsid w:val="002B21BA"/>
    <w:rsid w:val="002C1BFD"/>
    <w:rsid w:val="002D7642"/>
    <w:rsid w:val="002E5D03"/>
    <w:rsid w:val="002E5DBB"/>
    <w:rsid w:val="002F16F5"/>
    <w:rsid w:val="00307F19"/>
    <w:rsid w:val="0031466F"/>
    <w:rsid w:val="00322C29"/>
    <w:rsid w:val="003232F0"/>
    <w:rsid w:val="00330668"/>
    <w:rsid w:val="00336F73"/>
    <w:rsid w:val="00341762"/>
    <w:rsid w:val="00360343"/>
    <w:rsid w:val="00361EF1"/>
    <w:rsid w:val="003759A8"/>
    <w:rsid w:val="003A3456"/>
    <w:rsid w:val="003A7567"/>
    <w:rsid w:val="003A7B75"/>
    <w:rsid w:val="003B7C25"/>
    <w:rsid w:val="003C6C6A"/>
    <w:rsid w:val="003D0174"/>
    <w:rsid w:val="003E6B6B"/>
    <w:rsid w:val="003F2A9E"/>
    <w:rsid w:val="003F3C4D"/>
    <w:rsid w:val="003F6F91"/>
    <w:rsid w:val="00404ADD"/>
    <w:rsid w:val="00423CA9"/>
    <w:rsid w:val="004263B3"/>
    <w:rsid w:val="00427526"/>
    <w:rsid w:val="00440B1E"/>
    <w:rsid w:val="004462F2"/>
    <w:rsid w:val="004471B9"/>
    <w:rsid w:val="00467A65"/>
    <w:rsid w:val="00484BB5"/>
    <w:rsid w:val="00493D72"/>
    <w:rsid w:val="004A62E5"/>
    <w:rsid w:val="004C02F6"/>
    <w:rsid w:val="004C1B0E"/>
    <w:rsid w:val="004C7ED9"/>
    <w:rsid w:val="004D0BE4"/>
    <w:rsid w:val="004E0B25"/>
    <w:rsid w:val="004E0BF6"/>
    <w:rsid w:val="005237CA"/>
    <w:rsid w:val="00534B94"/>
    <w:rsid w:val="005437EE"/>
    <w:rsid w:val="005447FA"/>
    <w:rsid w:val="00545646"/>
    <w:rsid w:val="0054668A"/>
    <w:rsid w:val="005478F8"/>
    <w:rsid w:val="00550185"/>
    <w:rsid w:val="005540ED"/>
    <w:rsid w:val="00560885"/>
    <w:rsid w:val="0056236D"/>
    <w:rsid w:val="005732C7"/>
    <w:rsid w:val="00590043"/>
    <w:rsid w:val="00594F84"/>
    <w:rsid w:val="005B0719"/>
    <w:rsid w:val="005B63E6"/>
    <w:rsid w:val="005D031D"/>
    <w:rsid w:val="005D65B2"/>
    <w:rsid w:val="005D7F6D"/>
    <w:rsid w:val="005E6980"/>
    <w:rsid w:val="005F2682"/>
    <w:rsid w:val="00600351"/>
    <w:rsid w:val="00605513"/>
    <w:rsid w:val="00611B0E"/>
    <w:rsid w:val="00617746"/>
    <w:rsid w:val="00630169"/>
    <w:rsid w:val="006307CB"/>
    <w:rsid w:val="00637828"/>
    <w:rsid w:val="00640616"/>
    <w:rsid w:val="00645504"/>
    <w:rsid w:val="00650A3B"/>
    <w:rsid w:val="00651B81"/>
    <w:rsid w:val="00662E80"/>
    <w:rsid w:val="006723AB"/>
    <w:rsid w:val="0068725F"/>
    <w:rsid w:val="006B7160"/>
    <w:rsid w:val="006C2FC0"/>
    <w:rsid w:val="006D05DF"/>
    <w:rsid w:val="006D7BCC"/>
    <w:rsid w:val="006F1EFC"/>
    <w:rsid w:val="006F46D9"/>
    <w:rsid w:val="00702110"/>
    <w:rsid w:val="00707232"/>
    <w:rsid w:val="00707F8D"/>
    <w:rsid w:val="00713AD8"/>
    <w:rsid w:val="00723D63"/>
    <w:rsid w:val="00727657"/>
    <w:rsid w:val="00734C91"/>
    <w:rsid w:val="00752EFE"/>
    <w:rsid w:val="00753E30"/>
    <w:rsid w:val="00761025"/>
    <w:rsid w:val="00783D26"/>
    <w:rsid w:val="00790B34"/>
    <w:rsid w:val="007A4653"/>
    <w:rsid w:val="007A58F4"/>
    <w:rsid w:val="007A6C7E"/>
    <w:rsid w:val="007B0396"/>
    <w:rsid w:val="007C6C5F"/>
    <w:rsid w:val="007C71ED"/>
    <w:rsid w:val="007E06BD"/>
    <w:rsid w:val="007E1499"/>
    <w:rsid w:val="007E1BEF"/>
    <w:rsid w:val="007E2D37"/>
    <w:rsid w:val="007E509F"/>
    <w:rsid w:val="008009B4"/>
    <w:rsid w:val="00800ECF"/>
    <w:rsid w:val="00810C23"/>
    <w:rsid w:val="008176BF"/>
    <w:rsid w:val="00823E18"/>
    <w:rsid w:val="008313BB"/>
    <w:rsid w:val="00836DF6"/>
    <w:rsid w:val="0084017E"/>
    <w:rsid w:val="00850A60"/>
    <w:rsid w:val="0085340C"/>
    <w:rsid w:val="008571A6"/>
    <w:rsid w:val="008674C1"/>
    <w:rsid w:val="00867D27"/>
    <w:rsid w:val="00875C4A"/>
    <w:rsid w:val="00883CD1"/>
    <w:rsid w:val="008963C2"/>
    <w:rsid w:val="008A6760"/>
    <w:rsid w:val="008B5AE1"/>
    <w:rsid w:val="008C0B55"/>
    <w:rsid w:val="008C4E5F"/>
    <w:rsid w:val="008D209E"/>
    <w:rsid w:val="008D48D4"/>
    <w:rsid w:val="008E3D6B"/>
    <w:rsid w:val="0090091C"/>
    <w:rsid w:val="00900A04"/>
    <w:rsid w:val="00904B7D"/>
    <w:rsid w:val="00914207"/>
    <w:rsid w:val="0092378E"/>
    <w:rsid w:val="00932A76"/>
    <w:rsid w:val="00934375"/>
    <w:rsid w:val="009437A2"/>
    <w:rsid w:val="00951AAB"/>
    <w:rsid w:val="0095691D"/>
    <w:rsid w:val="00972ADA"/>
    <w:rsid w:val="00990647"/>
    <w:rsid w:val="009A3E50"/>
    <w:rsid w:val="009A6656"/>
    <w:rsid w:val="009C2E1A"/>
    <w:rsid w:val="009C4125"/>
    <w:rsid w:val="009D7923"/>
    <w:rsid w:val="00A02D73"/>
    <w:rsid w:val="00A0751C"/>
    <w:rsid w:val="00A11437"/>
    <w:rsid w:val="00A1168D"/>
    <w:rsid w:val="00A32869"/>
    <w:rsid w:val="00A51766"/>
    <w:rsid w:val="00A5176A"/>
    <w:rsid w:val="00A611FB"/>
    <w:rsid w:val="00A81333"/>
    <w:rsid w:val="00A90096"/>
    <w:rsid w:val="00A90DF8"/>
    <w:rsid w:val="00AA63B5"/>
    <w:rsid w:val="00AA6512"/>
    <w:rsid w:val="00AC2607"/>
    <w:rsid w:val="00AC54A7"/>
    <w:rsid w:val="00AF6B22"/>
    <w:rsid w:val="00B00D66"/>
    <w:rsid w:val="00B00F17"/>
    <w:rsid w:val="00B11B2F"/>
    <w:rsid w:val="00B42FF5"/>
    <w:rsid w:val="00B46FEE"/>
    <w:rsid w:val="00B53E83"/>
    <w:rsid w:val="00B61518"/>
    <w:rsid w:val="00B71021"/>
    <w:rsid w:val="00B73F7B"/>
    <w:rsid w:val="00B8491A"/>
    <w:rsid w:val="00B85853"/>
    <w:rsid w:val="00BC4361"/>
    <w:rsid w:val="00BD1A4A"/>
    <w:rsid w:val="00BD2E67"/>
    <w:rsid w:val="00BD7454"/>
    <w:rsid w:val="00BF411B"/>
    <w:rsid w:val="00C4587A"/>
    <w:rsid w:val="00C46F22"/>
    <w:rsid w:val="00C56179"/>
    <w:rsid w:val="00C638D3"/>
    <w:rsid w:val="00C646DD"/>
    <w:rsid w:val="00C64E49"/>
    <w:rsid w:val="00C6584F"/>
    <w:rsid w:val="00C85BF6"/>
    <w:rsid w:val="00C85D18"/>
    <w:rsid w:val="00C945E5"/>
    <w:rsid w:val="00CC4D48"/>
    <w:rsid w:val="00CD3A2A"/>
    <w:rsid w:val="00CF301D"/>
    <w:rsid w:val="00CF38B3"/>
    <w:rsid w:val="00CF7F5A"/>
    <w:rsid w:val="00D0250A"/>
    <w:rsid w:val="00D4196D"/>
    <w:rsid w:val="00D45B48"/>
    <w:rsid w:val="00D50D80"/>
    <w:rsid w:val="00D53580"/>
    <w:rsid w:val="00D62EEF"/>
    <w:rsid w:val="00D772DA"/>
    <w:rsid w:val="00D94323"/>
    <w:rsid w:val="00DA63E4"/>
    <w:rsid w:val="00DC432E"/>
    <w:rsid w:val="00DD337B"/>
    <w:rsid w:val="00DD5123"/>
    <w:rsid w:val="00DE10AC"/>
    <w:rsid w:val="00DE2A62"/>
    <w:rsid w:val="00DE3405"/>
    <w:rsid w:val="00E00C21"/>
    <w:rsid w:val="00E058F7"/>
    <w:rsid w:val="00E237EC"/>
    <w:rsid w:val="00E2491C"/>
    <w:rsid w:val="00E505DD"/>
    <w:rsid w:val="00E5106B"/>
    <w:rsid w:val="00E524C8"/>
    <w:rsid w:val="00E524CF"/>
    <w:rsid w:val="00E62F80"/>
    <w:rsid w:val="00E7759A"/>
    <w:rsid w:val="00E830EB"/>
    <w:rsid w:val="00E8353F"/>
    <w:rsid w:val="00E91710"/>
    <w:rsid w:val="00E9736B"/>
    <w:rsid w:val="00EC1B0D"/>
    <w:rsid w:val="00EC3170"/>
    <w:rsid w:val="00EC6102"/>
    <w:rsid w:val="00EE15DE"/>
    <w:rsid w:val="00EE1A3B"/>
    <w:rsid w:val="00F05664"/>
    <w:rsid w:val="00F06974"/>
    <w:rsid w:val="00F11E48"/>
    <w:rsid w:val="00F12C30"/>
    <w:rsid w:val="00F170EE"/>
    <w:rsid w:val="00F30088"/>
    <w:rsid w:val="00F36F15"/>
    <w:rsid w:val="00F53155"/>
    <w:rsid w:val="00F71B3D"/>
    <w:rsid w:val="00F7343B"/>
    <w:rsid w:val="00F7453E"/>
    <w:rsid w:val="00F80FE4"/>
    <w:rsid w:val="00F81A82"/>
    <w:rsid w:val="00F850C4"/>
    <w:rsid w:val="00F8690D"/>
    <w:rsid w:val="00FA2A4C"/>
    <w:rsid w:val="00FB3747"/>
    <w:rsid w:val="00FC4082"/>
    <w:rsid w:val="00FC5B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DA30E2-62AC-4477-B9D2-40E1B6AA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6D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C646DD"/>
    <w:pPr>
      <w:spacing w:before="100" w:beforeAutospacing="1" w:after="100" w:afterAutospacing="1"/>
    </w:pPr>
  </w:style>
  <w:style w:type="paragraph" w:styleId="Sangradetextonormal">
    <w:name w:val="Body Text Indent"/>
    <w:basedOn w:val="Normal"/>
    <w:link w:val="SangradetextonormalCar"/>
    <w:semiHidden/>
    <w:rsid w:val="00C646DD"/>
    <w:pPr>
      <w:ind w:firstLine="708"/>
      <w:jc w:val="both"/>
    </w:pPr>
    <w:rPr>
      <w:rFonts w:ascii="Calibri" w:hAnsi="Calibri"/>
      <w:sz w:val="26"/>
      <w:szCs w:val="26"/>
    </w:rPr>
  </w:style>
  <w:style w:type="character" w:customStyle="1" w:styleId="SangradetextonormalCar">
    <w:name w:val="Sangría de texto normal Car"/>
    <w:basedOn w:val="Fuentedeprrafopredeter"/>
    <w:link w:val="Sangradetextonormal"/>
    <w:semiHidden/>
    <w:rsid w:val="00C646DD"/>
    <w:rPr>
      <w:rFonts w:ascii="Calibri" w:eastAsia="Times New Roman" w:hAnsi="Calibri" w:cs="Times New Roman"/>
      <w:sz w:val="26"/>
      <w:szCs w:val="26"/>
      <w:lang w:val="es-ES" w:eastAsia="es-ES"/>
    </w:rPr>
  </w:style>
  <w:style w:type="paragraph" w:styleId="Textoindependiente">
    <w:name w:val="Body Text"/>
    <w:basedOn w:val="Normal"/>
    <w:link w:val="TextoindependienteCar"/>
    <w:semiHidden/>
    <w:rsid w:val="00C646DD"/>
    <w:pPr>
      <w:jc w:val="both"/>
    </w:pPr>
    <w:rPr>
      <w:rFonts w:ascii="Garamond" w:hAnsi="Garamond"/>
      <w:sz w:val="27"/>
    </w:rPr>
  </w:style>
  <w:style w:type="character" w:customStyle="1" w:styleId="TextoindependienteCar">
    <w:name w:val="Texto independiente Car"/>
    <w:basedOn w:val="Fuentedeprrafopredeter"/>
    <w:link w:val="Textoindependiente"/>
    <w:semiHidden/>
    <w:rsid w:val="00C646DD"/>
    <w:rPr>
      <w:rFonts w:ascii="Garamond" w:eastAsia="Times New Roman" w:hAnsi="Garamond" w:cs="Times New Roman"/>
      <w:sz w:val="27"/>
      <w:szCs w:val="24"/>
      <w:lang w:val="es-ES" w:eastAsia="es-ES"/>
    </w:rPr>
  </w:style>
  <w:style w:type="paragraph" w:customStyle="1" w:styleId="Normal0">
    <w:name w:val="[Normal]"/>
    <w:rsid w:val="00C646DD"/>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3detindependiente">
    <w:name w:val="Body Text Indent 3"/>
    <w:basedOn w:val="Normal"/>
    <w:link w:val="Sangra3detindependienteCar"/>
    <w:semiHidden/>
    <w:rsid w:val="00C646DD"/>
    <w:pPr>
      <w:spacing w:after="120"/>
      <w:ind w:left="283"/>
    </w:pPr>
    <w:rPr>
      <w:sz w:val="16"/>
      <w:szCs w:val="16"/>
    </w:rPr>
  </w:style>
  <w:style w:type="character" w:customStyle="1" w:styleId="Sangra3detindependienteCar">
    <w:name w:val="Sangría 3 de t. independiente Car"/>
    <w:basedOn w:val="Fuentedeprrafopredeter"/>
    <w:link w:val="Sangra3detindependiente"/>
    <w:semiHidden/>
    <w:rsid w:val="00C646DD"/>
    <w:rPr>
      <w:rFonts w:ascii="Times New Roman" w:eastAsia="Times New Roman" w:hAnsi="Times New Roman" w:cs="Times New Roman"/>
      <w:sz w:val="16"/>
      <w:szCs w:val="16"/>
      <w:lang w:val="es-ES" w:eastAsia="es-ES"/>
    </w:rPr>
  </w:style>
  <w:style w:type="paragraph" w:styleId="Sangra2detindependiente">
    <w:name w:val="Body Text Indent 2"/>
    <w:basedOn w:val="Normal"/>
    <w:link w:val="Sangra2detindependienteCar"/>
    <w:semiHidden/>
    <w:rsid w:val="00C646DD"/>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C646DD"/>
    <w:rPr>
      <w:rFonts w:ascii="Garamond" w:eastAsia="Times New Roman" w:hAnsi="Garamond" w:cs="Times New Roman"/>
      <w:color w:val="333333"/>
      <w:sz w:val="27"/>
      <w:szCs w:val="27"/>
      <w:lang w:eastAsia="es-ES"/>
    </w:rPr>
  </w:style>
  <w:style w:type="character" w:styleId="Nmerodepgina">
    <w:name w:val="page number"/>
    <w:basedOn w:val="Fuentedeprrafopredeter"/>
    <w:semiHidden/>
    <w:rsid w:val="00C646DD"/>
  </w:style>
  <w:style w:type="paragraph" w:styleId="Encabezado">
    <w:name w:val="header"/>
    <w:basedOn w:val="Normal"/>
    <w:link w:val="EncabezadoCar"/>
    <w:semiHidden/>
    <w:rsid w:val="00C646DD"/>
    <w:pPr>
      <w:tabs>
        <w:tab w:val="center" w:pos="4419"/>
        <w:tab w:val="right" w:pos="8838"/>
      </w:tabs>
    </w:pPr>
  </w:style>
  <w:style w:type="character" w:customStyle="1" w:styleId="EncabezadoCar">
    <w:name w:val="Encabezado Car"/>
    <w:basedOn w:val="Fuentedeprrafopredeter"/>
    <w:link w:val="Encabezado"/>
    <w:semiHidden/>
    <w:rsid w:val="00C646DD"/>
    <w:rPr>
      <w:rFonts w:ascii="Times New Roman" w:eastAsia="Times New Roman" w:hAnsi="Times New Roman" w:cs="Times New Roman"/>
      <w:sz w:val="24"/>
      <w:szCs w:val="24"/>
      <w:lang w:val="es-ES" w:eastAsia="es-ES"/>
    </w:rPr>
  </w:style>
  <w:style w:type="paragraph" w:customStyle="1" w:styleId="CABEZAS">
    <w:name w:val="CABEZAS"/>
    <w:uiPriority w:val="99"/>
    <w:rsid w:val="008D209E"/>
    <w:pPr>
      <w:widowControl w:val="0"/>
      <w:spacing w:after="0" w:line="240" w:lineRule="auto"/>
      <w:jc w:val="center"/>
    </w:pPr>
    <w:rPr>
      <w:rFonts w:ascii="Helvetica" w:eastAsia="Times New Roman" w:hAnsi="Helvetica" w:cs="Helvetica"/>
      <w:b/>
      <w:bCs/>
      <w:sz w:val="16"/>
      <w:szCs w:val="16"/>
      <w:lang w:val="en-US" w:eastAsia="es-ES"/>
    </w:rPr>
  </w:style>
  <w:style w:type="paragraph" w:customStyle="1" w:styleId="Default">
    <w:name w:val="Default"/>
    <w:basedOn w:val="Normal"/>
    <w:rsid w:val="002833C3"/>
    <w:pPr>
      <w:autoSpaceDE w:val="0"/>
      <w:autoSpaceDN w:val="0"/>
    </w:pPr>
    <w:rPr>
      <w:rFonts w:ascii="Arial"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32486">
      <w:bodyDiv w:val="1"/>
      <w:marLeft w:val="0"/>
      <w:marRight w:val="0"/>
      <w:marTop w:val="0"/>
      <w:marBottom w:val="0"/>
      <w:divBdr>
        <w:top w:val="none" w:sz="0" w:space="0" w:color="auto"/>
        <w:left w:val="none" w:sz="0" w:space="0" w:color="auto"/>
        <w:bottom w:val="none" w:sz="0" w:space="0" w:color="auto"/>
        <w:right w:val="none" w:sz="0" w:space="0" w:color="auto"/>
      </w:divBdr>
    </w:div>
    <w:div w:id="36392517">
      <w:bodyDiv w:val="1"/>
      <w:marLeft w:val="0"/>
      <w:marRight w:val="0"/>
      <w:marTop w:val="0"/>
      <w:marBottom w:val="0"/>
      <w:divBdr>
        <w:top w:val="none" w:sz="0" w:space="0" w:color="auto"/>
        <w:left w:val="none" w:sz="0" w:space="0" w:color="auto"/>
        <w:bottom w:val="none" w:sz="0" w:space="0" w:color="auto"/>
        <w:right w:val="none" w:sz="0" w:space="0" w:color="auto"/>
      </w:divBdr>
    </w:div>
    <w:div w:id="111827545">
      <w:bodyDiv w:val="1"/>
      <w:marLeft w:val="0"/>
      <w:marRight w:val="0"/>
      <w:marTop w:val="0"/>
      <w:marBottom w:val="0"/>
      <w:divBdr>
        <w:top w:val="none" w:sz="0" w:space="0" w:color="auto"/>
        <w:left w:val="none" w:sz="0" w:space="0" w:color="auto"/>
        <w:bottom w:val="none" w:sz="0" w:space="0" w:color="auto"/>
        <w:right w:val="none" w:sz="0" w:space="0" w:color="auto"/>
      </w:divBdr>
    </w:div>
    <w:div w:id="138158246">
      <w:bodyDiv w:val="1"/>
      <w:marLeft w:val="0"/>
      <w:marRight w:val="0"/>
      <w:marTop w:val="0"/>
      <w:marBottom w:val="0"/>
      <w:divBdr>
        <w:top w:val="none" w:sz="0" w:space="0" w:color="auto"/>
        <w:left w:val="none" w:sz="0" w:space="0" w:color="auto"/>
        <w:bottom w:val="none" w:sz="0" w:space="0" w:color="auto"/>
        <w:right w:val="none" w:sz="0" w:space="0" w:color="auto"/>
      </w:divBdr>
    </w:div>
    <w:div w:id="158817760">
      <w:bodyDiv w:val="1"/>
      <w:marLeft w:val="0"/>
      <w:marRight w:val="0"/>
      <w:marTop w:val="0"/>
      <w:marBottom w:val="0"/>
      <w:divBdr>
        <w:top w:val="none" w:sz="0" w:space="0" w:color="auto"/>
        <w:left w:val="none" w:sz="0" w:space="0" w:color="auto"/>
        <w:bottom w:val="none" w:sz="0" w:space="0" w:color="auto"/>
        <w:right w:val="none" w:sz="0" w:space="0" w:color="auto"/>
      </w:divBdr>
    </w:div>
    <w:div w:id="173037998">
      <w:bodyDiv w:val="1"/>
      <w:marLeft w:val="0"/>
      <w:marRight w:val="0"/>
      <w:marTop w:val="0"/>
      <w:marBottom w:val="0"/>
      <w:divBdr>
        <w:top w:val="none" w:sz="0" w:space="0" w:color="auto"/>
        <w:left w:val="none" w:sz="0" w:space="0" w:color="auto"/>
        <w:bottom w:val="none" w:sz="0" w:space="0" w:color="auto"/>
        <w:right w:val="none" w:sz="0" w:space="0" w:color="auto"/>
      </w:divBdr>
    </w:div>
    <w:div w:id="290138705">
      <w:bodyDiv w:val="1"/>
      <w:marLeft w:val="0"/>
      <w:marRight w:val="0"/>
      <w:marTop w:val="0"/>
      <w:marBottom w:val="0"/>
      <w:divBdr>
        <w:top w:val="none" w:sz="0" w:space="0" w:color="auto"/>
        <w:left w:val="none" w:sz="0" w:space="0" w:color="auto"/>
        <w:bottom w:val="none" w:sz="0" w:space="0" w:color="auto"/>
        <w:right w:val="none" w:sz="0" w:space="0" w:color="auto"/>
      </w:divBdr>
    </w:div>
    <w:div w:id="296449337">
      <w:bodyDiv w:val="1"/>
      <w:marLeft w:val="0"/>
      <w:marRight w:val="0"/>
      <w:marTop w:val="0"/>
      <w:marBottom w:val="0"/>
      <w:divBdr>
        <w:top w:val="none" w:sz="0" w:space="0" w:color="auto"/>
        <w:left w:val="none" w:sz="0" w:space="0" w:color="auto"/>
        <w:bottom w:val="none" w:sz="0" w:space="0" w:color="auto"/>
        <w:right w:val="none" w:sz="0" w:space="0" w:color="auto"/>
      </w:divBdr>
    </w:div>
    <w:div w:id="337120183">
      <w:bodyDiv w:val="1"/>
      <w:marLeft w:val="0"/>
      <w:marRight w:val="0"/>
      <w:marTop w:val="0"/>
      <w:marBottom w:val="0"/>
      <w:divBdr>
        <w:top w:val="none" w:sz="0" w:space="0" w:color="auto"/>
        <w:left w:val="none" w:sz="0" w:space="0" w:color="auto"/>
        <w:bottom w:val="none" w:sz="0" w:space="0" w:color="auto"/>
        <w:right w:val="none" w:sz="0" w:space="0" w:color="auto"/>
      </w:divBdr>
    </w:div>
    <w:div w:id="420565793">
      <w:bodyDiv w:val="1"/>
      <w:marLeft w:val="0"/>
      <w:marRight w:val="0"/>
      <w:marTop w:val="0"/>
      <w:marBottom w:val="0"/>
      <w:divBdr>
        <w:top w:val="none" w:sz="0" w:space="0" w:color="auto"/>
        <w:left w:val="none" w:sz="0" w:space="0" w:color="auto"/>
        <w:bottom w:val="none" w:sz="0" w:space="0" w:color="auto"/>
        <w:right w:val="none" w:sz="0" w:space="0" w:color="auto"/>
      </w:divBdr>
    </w:div>
    <w:div w:id="463085344">
      <w:bodyDiv w:val="1"/>
      <w:marLeft w:val="0"/>
      <w:marRight w:val="0"/>
      <w:marTop w:val="0"/>
      <w:marBottom w:val="0"/>
      <w:divBdr>
        <w:top w:val="none" w:sz="0" w:space="0" w:color="auto"/>
        <w:left w:val="none" w:sz="0" w:space="0" w:color="auto"/>
        <w:bottom w:val="none" w:sz="0" w:space="0" w:color="auto"/>
        <w:right w:val="none" w:sz="0" w:space="0" w:color="auto"/>
      </w:divBdr>
    </w:div>
    <w:div w:id="652177657">
      <w:bodyDiv w:val="1"/>
      <w:marLeft w:val="0"/>
      <w:marRight w:val="0"/>
      <w:marTop w:val="0"/>
      <w:marBottom w:val="0"/>
      <w:divBdr>
        <w:top w:val="none" w:sz="0" w:space="0" w:color="auto"/>
        <w:left w:val="none" w:sz="0" w:space="0" w:color="auto"/>
        <w:bottom w:val="none" w:sz="0" w:space="0" w:color="auto"/>
        <w:right w:val="none" w:sz="0" w:space="0" w:color="auto"/>
      </w:divBdr>
    </w:div>
    <w:div w:id="693963893">
      <w:bodyDiv w:val="1"/>
      <w:marLeft w:val="0"/>
      <w:marRight w:val="0"/>
      <w:marTop w:val="0"/>
      <w:marBottom w:val="0"/>
      <w:divBdr>
        <w:top w:val="none" w:sz="0" w:space="0" w:color="auto"/>
        <w:left w:val="none" w:sz="0" w:space="0" w:color="auto"/>
        <w:bottom w:val="none" w:sz="0" w:space="0" w:color="auto"/>
        <w:right w:val="none" w:sz="0" w:space="0" w:color="auto"/>
      </w:divBdr>
    </w:div>
    <w:div w:id="774978057">
      <w:bodyDiv w:val="1"/>
      <w:marLeft w:val="0"/>
      <w:marRight w:val="0"/>
      <w:marTop w:val="0"/>
      <w:marBottom w:val="0"/>
      <w:divBdr>
        <w:top w:val="none" w:sz="0" w:space="0" w:color="auto"/>
        <w:left w:val="none" w:sz="0" w:space="0" w:color="auto"/>
        <w:bottom w:val="none" w:sz="0" w:space="0" w:color="auto"/>
        <w:right w:val="none" w:sz="0" w:space="0" w:color="auto"/>
      </w:divBdr>
    </w:div>
    <w:div w:id="807474877">
      <w:bodyDiv w:val="1"/>
      <w:marLeft w:val="0"/>
      <w:marRight w:val="0"/>
      <w:marTop w:val="0"/>
      <w:marBottom w:val="0"/>
      <w:divBdr>
        <w:top w:val="none" w:sz="0" w:space="0" w:color="auto"/>
        <w:left w:val="none" w:sz="0" w:space="0" w:color="auto"/>
        <w:bottom w:val="none" w:sz="0" w:space="0" w:color="auto"/>
        <w:right w:val="none" w:sz="0" w:space="0" w:color="auto"/>
      </w:divBdr>
    </w:div>
    <w:div w:id="817503011">
      <w:bodyDiv w:val="1"/>
      <w:marLeft w:val="0"/>
      <w:marRight w:val="0"/>
      <w:marTop w:val="0"/>
      <w:marBottom w:val="0"/>
      <w:divBdr>
        <w:top w:val="none" w:sz="0" w:space="0" w:color="auto"/>
        <w:left w:val="none" w:sz="0" w:space="0" w:color="auto"/>
        <w:bottom w:val="none" w:sz="0" w:space="0" w:color="auto"/>
        <w:right w:val="none" w:sz="0" w:space="0" w:color="auto"/>
      </w:divBdr>
    </w:div>
    <w:div w:id="1152870564">
      <w:bodyDiv w:val="1"/>
      <w:marLeft w:val="0"/>
      <w:marRight w:val="0"/>
      <w:marTop w:val="0"/>
      <w:marBottom w:val="0"/>
      <w:divBdr>
        <w:top w:val="none" w:sz="0" w:space="0" w:color="auto"/>
        <w:left w:val="none" w:sz="0" w:space="0" w:color="auto"/>
        <w:bottom w:val="none" w:sz="0" w:space="0" w:color="auto"/>
        <w:right w:val="none" w:sz="0" w:space="0" w:color="auto"/>
      </w:divBdr>
    </w:div>
    <w:div w:id="1381830859">
      <w:bodyDiv w:val="1"/>
      <w:marLeft w:val="0"/>
      <w:marRight w:val="0"/>
      <w:marTop w:val="0"/>
      <w:marBottom w:val="0"/>
      <w:divBdr>
        <w:top w:val="none" w:sz="0" w:space="0" w:color="auto"/>
        <w:left w:val="none" w:sz="0" w:space="0" w:color="auto"/>
        <w:bottom w:val="none" w:sz="0" w:space="0" w:color="auto"/>
        <w:right w:val="none" w:sz="0" w:space="0" w:color="auto"/>
      </w:divBdr>
    </w:div>
    <w:div w:id="1419212859">
      <w:bodyDiv w:val="1"/>
      <w:marLeft w:val="0"/>
      <w:marRight w:val="0"/>
      <w:marTop w:val="0"/>
      <w:marBottom w:val="0"/>
      <w:divBdr>
        <w:top w:val="none" w:sz="0" w:space="0" w:color="auto"/>
        <w:left w:val="none" w:sz="0" w:space="0" w:color="auto"/>
        <w:bottom w:val="none" w:sz="0" w:space="0" w:color="auto"/>
        <w:right w:val="none" w:sz="0" w:space="0" w:color="auto"/>
      </w:divBdr>
    </w:div>
    <w:div w:id="1497182837">
      <w:bodyDiv w:val="1"/>
      <w:marLeft w:val="0"/>
      <w:marRight w:val="0"/>
      <w:marTop w:val="0"/>
      <w:marBottom w:val="0"/>
      <w:divBdr>
        <w:top w:val="none" w:sz="0" w:space="0" w:color="auto"/>
        <w:left w:val="none" w:sz="0" w:space="0" w:color="auto"/>
        <w:bottom w:val="none" w:sz="0" w:space="0" w:color="auto"/>
        <w:right w:val="none" w:sz="0" w:space="0" w:color="auto"/>
      </w:divBdr>
    </w:div>
    <w:div w:id="1587038420">
      <w:bodyDiv w:val="1"/>
      <w:marLeft w:val="0"/>
      <w:marRight w:val="0"/>
      <w:marTop w:val="0"/>
      <w:marBottom w:val="0"/>
      <w:divBdr>
        <w:top w:val="none" w:sz="0" w:space="0" w:color="auto"/>
        <w:left w:val="none" w:sz="0" w:space="0" w:color="auto"/>
        <w:bottom w:val="none" w:sz="0" w:space="0" w:color="auto"/>
        <w:right w:val="none" w:sz="0" w:space="0" w:color="auto"/>
      </w:divBdr>
    </w:div>
    <w:div w:id="1595674340">
      <w:bodyDiv w:val="1"/>
      <w:marLeft w:val="0"/>
      <w:marRight w:val="0"/>
      <w:marTop w:val="0"/>
      <w:marBottom w:val="0"/>
      <w:divBdr>
        <w:top w:val="none" w:sz="0" w:space="0" w:color="auto"/>
        <w:left w:val="none" w:sz="0" w:space="0" w:color="auto"/>
        <w:bottom w:val="none" w:sz="0" w:space="0" w:color="auto"/>
        <w:right w:val="none" w:sz="0" w:space="0" w:color="auto"/>
      </w:divBdr>
    </w:div>
    <w:div w:id="1748309899">
      <w:bodyDiv w:val="1"/>
      <w:marLeft w:val="0"/>
      <w:marRight w:val="0"/>
      <w:marTop w:val="0"/>
      <w:marBottom w:val="0"/>
      <w:divBdr>
        <w:top w:val="none" w:sz="0" w:space="0" w:color="auto"/>
        <w:left w:val="none" w:sz="0" w:space="0" w:color="auto"/>
        <w:bottom w:val="none" w:sz="0" w:space="0" w:color="auto"/>
        <w:right w:val="none" w:sz="0" w:space="0" w:color="auto"/>
      </w:divBdr>
    </w:div>
    <w:div w:id="1837843426">
      <w:bodyDiv w:val="1"/>
      <w:marLeft w:val="0"/>
      <w:marRight w:val="0"/>
      <w:marTop w:val="0"/>
      <w:marBottom w:val="0"/>
      <w:divBdr>
        <w:top w:val="none" w:sz="0" w:space="0" w:color="auto"/>
        <w:left w:val="none" w:sz="0" w:space="0" w:color="auto"/>
        <w:bottom w:val="none" w:sz="0" w:space="0" w:color="auto"/>
        <w:right w:val="none" w:sz="0" w:space="0" w:color="auto"/>
      </w:divBdr>
    </w:div>
    <w:div w:id="1871451722">
      <w:bodyDiv w:val="1"/>
      <w:marLeft w:val="0"/>
      <w:marRight w:val="0"/>
      <w:marTop w:val="0"/>
      <w:marBottom w:val="0"/>
      <w:divBdr>
        <w:top w:val="none" w:sz="0" w:space="0" w:color="auto"/>
        <w:left w:val="none" w:sz="0" w:space="0" w:color="auto"/>
        <w:bottom w:val="none" w:sz="0" w:space="0" w:color="auto"/>
        <w:right w:val="none" w:sz="0" w:space="0" w:color="auto"/>
      </w:divBdr>
    </w:div>
    <w:div w:id="1936402084">
      <w:bodyDiv w:val="1"/>
      <w:marLeft w:val="0"/>
      <w:marRight w:val="0"/>
      <w:marTop w:val="0"/>
      <w:marBottom w:val="0"/>
      <w:divBdr>
        <w:top w:val="none" w:sz="0" w:space="0" w:color="auto"/>
        <w:left w:val="none" w:sz="0" w:space="0" w:color="auto"/>
        <w:bottom w:val="none" w:sz="0" w:space="0" w:color="auto"/>
        <w:right w:val="none" w:sz="0" w:space="0" w:color="auto"/>
      </w:divBdr>
    </w:div>
    <w:div w:id="2091150385">
      <w:bodyDiv w:val="1"/>
      <w:marLeft w:val="0"/>
      <w:marRight w:val="0"/>
      <w:marTop w:val="0"/>
      <w:marBottom w:val="0"/>
      <w:divBdr>
        <w:top w:val="none" w:sz="0" w:space="0" w:color="auto"/>
        <w:left w:val="none" w:sz="0" w:space="0" w:color="auto"/>
        <w:bottom w:val="none" w:sz="0" w:space="0" w:color="auto"/>
        <w:right w:val="none" w:sz="0" w:space="0" w:color="auto"/>
      </w:divBdr>
    </w:div>
    <w:div w:id="211027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6184</Words>
  <Characters>34017</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3</cp:revision>
  <dcterms:created xsi:type="dcterms:W3CDTF">2019-03-27T15:04:00Z</dcterms:created>
  <dcterms:modified xsi:type="dcterms:W3CDTF">2019-03-28T20:24:00Z</dcterms:modified>
</cp:coreProperties>
</file>