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EEE17" w14:textId="77777777" w:rsidR="004F0061" w:rsidRDefault="00B24331" w:rsidP="00E1257C">
      <w:pPr>
        <w:spacing w:line="360" w:lineRule="auto"/>
        <w:ind w:firstLine="709"/>
        <w:jc w:val="both"/>
        <w:rPr>
          <w:rFonts w:ascii="Century" w:hAnsi="Century"/>
        </w:rPr>
      </w:pPr>
      <w:r>
        <w:rPr>
          <w:rFonts w:ascii="Century" w:hAnsi="Century"/>
        </w:rPr>
        <w:t xml:space="preserve">León, Guanajuato, a </w:t>
      </w:r>
      <w:r w:rsidR="004F0061">
        <w:rPr>
          <w:rFonts w:ascii="Century" w:hAnsi="Century"/>
        </w:rPr>
        <w:t>30 treinta de enero del año 2019 dos mil diecinueve.</w:t>
      </w:r>
    </w:p>
    <w:p w14:paraId="1CF55C8E" w14:textId="77777777" w:rsidR="00E1257C" w:rsidRPr="00E1257C" w:rsidRDefault="00E1257C" w:rsidP="00E1257C">
      <w:pPr>
        <w:spacing w:line="360" w:lineRule="auto"/>
        <w:ind w:firstLine="709"/>
        <w:jc w:val="both"/>
        <w:rPr>
          <w:rFonts w:ascii="Century" w:hAnsi="Century"/>
        </w:rPr>
      </w:pPr>
    </w:p>
    <w:p w14:paraId="0BEC627F" w14:textId="0EB1DA9D"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BC3F0E">
        <w:rPr>
          <w:rFonts w:ascii="Century" w:hAnsi="Century"/>
          <w:b/>
        </w:rPr>
        <w:t>230</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w:t>
      </w:r>
      <w:r w:rsidR="00887790">
        <w:rPr>
          <w:rFonts w:ascii="Century" w:hAnsi="Century"/>
        </w:rPr>
        <w:t>(…)</w:t>
      </w:r>
      <w:r w:rsidRPr="00E1257C">
        <w:rPr>
          <w:rFonts w:ascii="Century" w:hAnsi="Century"/>
          <w:b/>
        </w:rPr>
        <w:t>;</w:t>
      </w:r>
      <w:r w:rsidRPr="00E1257C">
        <w:rPr>
          <w:rFonts w:ascii="Century" w:hAnsi="Century"/>
        </w:rPr>
        <w:t xml:space="preserve"> y</w:t>
      </w:r>
      <w:r w:rsidR="001B4201">
        <w:rPr>
          <w:rFonts w:ascii="Century" w:hAnsi="Century"/>
        </w:rPr>
        <w:t xml:space="preserve">. </w:t>
      </w:r>
      <w:r w:rsidR="005D1434">
        <w:rPr>
          <w:rFonts w:ascii="Century" w:hAnsi="Century"/>
        </w:rPr>
        <w:t>----------</w:t>
      </w:r>
      <w:r w:rsidR="004F0061">
        <w:rPr>
          <w:rFonts w:ascii="Century" w:hAnsi="Century"/>
        </w:rPr>
        <w:t>-------</w:t>
      </w:r>
    </w:p>
    <w:p w14:paraId="068B4A61" w14:textId="25FDC064" w:rsidR="00E1257C" w:rsidRDefault="00E1257C" w:rsidP="00E1257C">
      <w:pPr>
        <w:spacing w:line="360" w:lineRule="auto"/>
        <w:ind w:firstLine="709"/>
        <w:jc w:val="both"/>
        <w:rPr>
          <w:rFonts w:ascii="Century" w:hAnsi="Century"/>
        </w:rPr>
      </w:pPr>
    </w:p>
    <w:p w14:paraId="12CA835D" w14:textId="77777777" w:rsidR="004F0061" w:rsidRDefault="004F006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56EE244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BC3F0E">
        <w:rPr>
          <w:rFonts w:ascii="Century" w:hAnsi="Century"/>
        </w:rPr>
        <w:t xml:space="preserve">24 veinticuatro de agosto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w:t>
      </w:r>
      <w:r w:rsidR="00C279A3">
        <w:rPr>
          <w:rFonts w:ascii="Century" w:hAnsi="Century"/>
          <w:b/>
        </w:rPr>
        <w:t xml:space="preserve"> </w:t>
      </w:r>
      <w:r w:rsidR="001B4201" w:rsidRPr="001B4201">
        <w:rPr>
          <w:rFonts w:ascii="Century" w:hAnsi="Century"/>
          <w:b/>
        </w:rPr>
        <w:t>5</w:t>
      </w:r>
      <w:r w:rsidR="00BC3F0E">
        <w:rPr>
          <w:rFonts w:ascii="Century" w:hAnsi="Century"/>
          <w:b/>
        </w:rPr>
        <w:t>891551</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w:t>
      </w:r>
      <w:r w:rsidR="00BC3F0E">
        <w:rPr>
          <w:rFonts w:ascii="Century" w:hAnsi="Century"/>
          <w:b/>
        </w:rPr>
        <w:t xml:space="preserve"> ocho nueve uno cinco </w:t>
      </w:r>
      <w:proofErr w:type="spellStart"/>
      <w:r w:rsidR="00BC3F0E">
        <w:rPr>
          <w:rFonts w:ascii="Century" w:hAnsi="Century"/>
          <w:b/>
        </w:rPr>
        <w:t>cinco</w:t>
      </w:r>
      <w:proofErr w:type="spellEnd"/>
      <w:r w:rsidR="00BC3F0E">
        <w:rPr>
          <w:rFonts w:ascii="Century" w:hAnsi="Century"/>
          <w:b/>
        </w:rPr>
        <w:t xml:space="preserve"> uno</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BC3F0E">
        <w:rPr>
          <w:rFonts w:ascii="Century" w:hAnsi="Century"/>
        </w:rPr>
        <w:t xml:space="preserve">14 catorce de agosto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AF5D374"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029B0">
        <w:rPr>
          <w:rFonts w:ascii="Century" w:hAnsi="Century"/>
        </w:rPr>
        <w:t xml:space="preserve">29 veintinueve de agosto </w:t>
      </w:r>
      <w:r w:rsidR="004F0061">
        <w:rPr>
          <w:rFonts w:ascii="Century" w:hAnsi="Century"/>
        </w:rPr>
        <w:t xml:space="preserve">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xml:space="preserve">, así como la </w:t>
      </w:r>
      <w:proofErr w:type="spellStart"/>
      <w:r w:rsidR="00F477CD">
        <w:rPr>
          <w:rFonts w:ascii="Century" w:hAnsi="Century"/>
        </w:rPr>
        <w:t>presuncional</w:t>
      </w:r>
      <w:proofErr w:type="spellEnd"/>
      <w:r w:rsidR="00F477CD">
        <w:rPr>
          <w:rFonts w:ascii="Century" w:hAnsi="Century"/>
        </w:rPr>
        <w:t xml:space="preserve">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ED30007" w14:textId="6ED0E366"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5029B0">
        <w:rPr>
          <w:rFonts w:ascii="Century" w:hAnsi="Century"/>
        </w:rPr>
        <w:t>19 diecinueve de septiembre</w:t>
      </w:r>
      <w:r w:rsidR="006A05B9">
        <w:rPr>
          <w:rFonts w:ascii="Century" w:hAnsi="Century"/>
        </w:rPr>
        <w:t xml:space="preserve"> 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w:t>
      </w:r>
      <w:proofErr w:type="spellStart"/>
      <w:r w:rsidR="00E540E4">
        <w:rPr>
          <w:rFonts w:ascii="Century" w:hAnsi="Century"/>
        </w:rPr>
        <w:t>presuncional</w:t>
      </w:r>
      <w:proofErr w:type="spellEnd"/>
      <w:r w:rsidR="00E540E4">
        <w:rPr>
          <w:rFonts w:ascii="Century" w:hAnsi="Century"/>
        </w:rPr>
        <w:t xml:space="preserve">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6A05B9">
        <w:rPr>
          <w:rFonts w:ascii="Century" w:hAnsi="Century"/>
        </w:rPr>
        <w:t>----</w:t>
      </w:r>
    </w:p>
    <w:p w14:paraId="078E91DB" w14:textId="33A524F6" w:rsidR="00E1257C" w:rsidRPr="00E1257C" w:rsidRDefault="006A05B9" w:rsidP="00E1257C">
      <w:pPr>
        <w:spacing w:line="360" w:lineRule="auto"/>
        <w:ind w:firstLine="709"/>
        <w:jc w:val="both"/>
        <w:rPr>
          <w:rFonts w:ascii="Century" w:hAnsi="Century"/>
          <w:b/>
          <w:bCs/>
          <w:iCs/>
        </w:rPr>
      </w:pPr>
      <w:r w:rsidRPr="006A05B9">
        <w:rPr>
          <w:rFonts w:ascii="Century" w:hAnsi="Century"/>
          <w:b/>
        </w:rPr>
        <w:lastRenderedPageBreak/>
        <w:t>C</w:t>
      </w:r>
      <w:r w:rsidR="00D7504B">
        <w:rPr>
          <w:rFonts w:ascii="Century" w:hAnsi="Century"/>
          <w:b/>
        </w:rPr>
        <w:t>UARTO</w:t>
      </w:r>
      <w:r w:rsidR="00E1257C" w:rsidRPr="00E1257C">
        <w:rPr>
          <w:rFonts w:ascii="Century" w:hAnsi="Century"/>
          <w:b/>
        </w:rPr>
        <w:t xml:space="preserve">. </w:t>
      </w:r>
      <w:r w:rsidR="007917C3">
        <w:rPr>
          <w:rFonts w:ascii="Century" w:hAnsi="Century"/>
        </w:rPr>
        <w:t>E</w:t>
      </w:r>
      <w:r w:rsidR="005029B0">
        <w:rPr>
          <w:rFonts w:ascii="Century" w:hAnsi="Century"/>
        </w:rPr>
        <w:t>l día 29 veintinueve de octubre del año 2018</w:t>
      </w:r>
      <w:r w:rsidR="007917C3">
        <w:rPr>
          <w:rFonts w:ascii="Century" w:hAnsi="Century"/>
        </w:rPr>
        <w:t xml:space="preserve"> dos mil dieci</w:t>
      </w:r>
      <w:r w:rsidR="005029B0">
        <w:rPr>
          <w:rFonts w:ascii="Century" w:hAnsi="Century"/>
        </w:rPr>
        <w:t xml:space="preserve">ocho a las </w:t>
      </w:r>
      <w:r w:rsidR="00E1257C" w:rsidRPr="00E1257C">
        <w:rPr>
          <w:rFonts w:ascii="Century" w:hAnsi="Century"/>
        </w:rPr>
        <w:t>1</w:t>
      </w:r>
      <w:r w:rsidR="007917C3">
        <w:rPr>
          <w:rFonts w:ascii="Century" w:hAnsi="Century"/>
        </w:rPr>
        <w:t>2</w:t>
      </w:r>
      <w:r w:rsidR="005D1434">
        <w:rPr>
          <w:rFonts w:ascii="Century" w:hAnsi="Century"/>
        </w:rPr>
        <w:t>:</w:t>
      </w:r>
      <w:r w:rsidR="005029B0">
        <w:rPr>
          <w:rFonts w:ascii="Century" w:hAnsi="Century"/>
        </w:rPr>
        <w:t>0</w:t>
      </w:r>
      <w:r w:rsidR="001B4201">
        <w:rPr>
          <w:rFonts w:ascii="Century" w:hAnsi="Century"/>
        </w:rPr>
        <w:t xml:space="preserve">0 </w:t>
      </w:r>
      <w:r w:rsidR="007917C3">
        <w:rPr>
          <w:rFonts w:ascii="Century" w:hAnsi="Century"/>
        </w:rPr>
        <w:t>doce horas</w:t>
      </w:r>
      <w:r w:rsidR="005029B0">
        <w:rPr>
          <w:rFonts w:ascii="Century" w:hAnsi="Century"/>
        </w:rPr>
        <w:t xml:space="preserve">, </w:t>
      </w:r>
      <w:r w:rsidR="00E1257C" w:rsidRPr="00E1257C">
        <w:rPr>
          <w:rFonts w:ascii="Century" w:hAnsi="Century"/>
        </w:rPr>
        <w:t xml:space="preserve">fue celebrada la audiencia de alegatos prevista en el artículo 286 del Código de Procedimiento </w:t>
      </w:r>
      <w:r w:rsidR="007917C3">
        <w:rPr>
          <w:rFonts w:ascii="Century" w:hAnsi="Century"/>
        </w:rPr>
        <w:t>y Justicia Administrativa para e</w:t>
      </w:r>
      <w:r w:rsidR="00E1257C" w:rsidRPr="00E1257C">
        <w:rPr>
          <w:rFonts w:ascii="Century" w:hAnsi="Century"/>
        </w:rPr>
        <w:t>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5029B0">
        <w:rPr>
          <w:rFonts w:ascii="Century" w:hAnsi="Century"/>
        </w:rPr>
        <w:t>-</w:t>
      </w:r>
    </w:p>
    <w:p w14:paraId="037E278C" w14:textId="4B2403F7" w:rsidR="00E1257C" w:rsidRDefault="00E1257C" w:rsidP="00E1257C">
      <w:pPr>
        <w:spacing w:line="360" w:lineRule="auto"/>
        <w:ind w:firstLine="709"/>
        <w:jc w:val="both"/>
        <w:rPr>
          <w:rFonts w:ascii="Century" w:hAnsi="Century"/>
          <w:b/>
          <w:bCs/>
          <w:iCs/>
        </w:rPr>
      </w:pPr>
    </w:p>
    <w:p w14:paraId="3FB8FF6F" w14:textId="77777777" w:rsidR="007917C3" w:rsidRDefault="007917C3"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2C8AE64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5029B0">
        <w:rPr>
          <w:rFonts w:ascii="Century" w:hAnsi="Century"/>
          <w:lang w:val="es-MX"/>
        </w:rPr>
        <w:t xml:space="preserve">14 catorce de agosto </w:t>
      </w:r>
      <w:r w:rsidR="007917C3">
        <w:rPr>
          <w:rFonts w:ascii="Century" w:hAnsi="Century"/>
          <w:lang w:val="es-MX"/>
        </w:rPr>
        <w:t xml:space="preserve">del año </w:t>
      </w:r>
      <w:r w:rsidR="001B4201">
        <w:rPr>
          <w:rFonts w:ascii="Century" w:hAnsi="Century"/>
          <w:lang w:val="es-MX"/>
        </w:rPr>
        <w:t xml:space="preserve">2018 dos mil dieciocho </w:t>
      </w:r>
      <w:r w:rsidRPr="00E1257C">
        <w:rPr>
          <w:rFonts w:ascii="Century" w:hAnsi="Century"/>
          <w:lang w:val="es-MX"/>
        </w:rPr>
        <w:t xml:space="preserve">y la demanda fue presentada el </w:t>
      </w:r>
      <w:r w:rsidR="005029B0">
        <w:rPr>
          <w:rFonts w:ascii="Century" w:hAnsi="Century"/>
          <w:lang w:val="es-MX"/>
        </w:rPr>
        <w:t xml:space="preserve">24 veinticuatro del mismo mes y </w:t>
      </w:r>
      <w:r w:rsidR="007917C3">
        <w:rPr>
          <w:rFonts w:ascii="Century" w:hAnsi="Century"/>
          <w:lang w:val="es-MX"/>
        </w:rPr>
        <w:t>año. --------------------------------</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r w:rsidR="005029B0">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05E0580" w:rsidR="00E1257C" w:rsidRPr="00E1257C" w:rsidRDefault="00E1257C" w:rsidP="005029B0">
      <w:pPr>
        <w:pStyle w:val="RESOLUCIONE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5029B0" w:rsidRPr="001B4201">
        <w:rPr>
          <w:b/>
        </w:rPr>
        <w:t>T</w:t>
      </w:r>
      <w:r w:rsidR="005029B0">
        <w:rPr>
          <w:b/>
        </w:rPr>
        <w:t xml:space="preserve"> </w:t>
      </w:r>
      <w:r w:rsidR="005029B0" w:rsidRPr="001B4201">
        <w:rPr>
          <w:b/>
        </w:rPr>
        <w:t>5</w:t>
      </w:r>
      <w:r w:rsidR="005029B0">
        <w:rPr>
          <w:b/>
        </w:rPr>
        <w:t>891551</w:t>
      </w:r>
      <w:r w:rsidR="005029B0" w:rsidRPr="001B4201">
        <w:rPr>
          <w:b/>
        </w:rPr>
        <w:t xml:space="preserve"> </w:t>
      </w:r>
      <w:r w:rsidR="005029B0">
        <w:rPr>
          <w:b/>
        </w:rPr>
        <w:t xml:space="preserve">(Letra T cinco  ocho nueve uno cinco </w:t>
      </w:r>
      <w:proofErr w:type="spellStart"/>
      <w:r w:rsidR="005029B0">
        <w:rPr>
          <w:b/>
        </w:rPr>
        <w:t>cinco</w:t>
      </w:r>
      <w:proofErr w:type="spellEnd"/>
      <w:r w:rsidR="005029B0">
        <w:rPr>
          <w:b/>
        </w:rPr>
        <w:t xml:space="preserve"> uno</w:t>
      </w:r>
      <w:r w:rsidR="005029B0" w:rsidRPr="00E1257C">
        <w:rPr>
          <w:b/>
        </w:rPr>
        <w:t xml:space="preserve">) </w:t>
      </w:r>
      <w:r w:rsidR="005029B0">
        <w:t>levantada en fecha 14 catorce de agosto del año 2018 dos mil dieciocho</w:t>
      </w:r>
      <w:r w:rsidR="001A0F37" w:rsidRPr="007917C3">
        <w:t>,</w:t>
      </w:r>
      <w:r w:rsidR="001A0F37">
        <w:t xml:space="preserve"> </w:t>
      </w:r>
      <w:r w:rsidRPr="00E1257C">
        <w:t xml:space="preserve">la que merece pleno valor probatorio, conforme lo dispuesto en los artículos 78, 117, 118, 121 y 131 del Código de Procedimiento y Justicia Administrativa para el Estado y los Municipios de Guanajuato; toda vez que se trata de un documento público, </w:t>
      </w:r>
      <w:r w:rsidRPr="00E1257C">
        <w:lastRenderedPageBreak/>
        <w:t>expedido por un servidor público, en el ejercicio de sus funciones; au</w:t>
      </w:r>
      <w:r w:rsidR="001B07A9">
        <w:t xml:space="preserve">nada a la circunstancia de que </w:t>
      </w:r>
      <w:r w:rsidR="001A0F37">
        <w:t xml:space="preserve">el </w:t>
      </w:r>
      <w:r w:rsidRPr="00E1257C">
        <w:t xml:space="preserve">agente de tránsito demandado, </w:t>
      </w:r>
      <w:r w:rsidR="00CF0076">
        <w:rPr>
          <w:rFonts w:cs="Calibri"/>
        </w:rPr>
        <w:t>en su contestación a la demanda manifiesta haber emitido el acto impugnado. -------------</w:t>
      </w:r>
      <w:r w:rsidR="007917C3">
        <w:rPr>
          <w:rFonts w:cs="Calibri"/>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05FB1D5" w14:textId="689C40B6" w:rsidR="00D40E61" w:rsidRDefault="001B4201" w:rsidP="00D40E61">
      <w:pPr>
        <w:pStyle w:val="SENTENCIAS"/>
      </w:pPr>
      <w:r w:rsidRPr="00E1257C">
        <w:t xml:space="preserve">En ese sentido, </w:t>
      </w:r>
      <w:r>
        <w:t xml:space="preserve">se aprecia que la autoridad </w:t>
      </w:r>
      <w:r w:rsidR="00025877">
        <w:t>refiere se actualiza la causal de improce</w:t>
      </w:r>
      <w:r w:rsidR="005029B0">
        <w:t xml:space="preserve">dencia prevista en la fracción </w:t>
      </w:r>
      <w:r w:rsidR="00025877">
        <w:t>I del artículo 261, relacionado con el artículo 262 fracción II, ambos del Código de Procedimiento y Justicia Administrativa para el Estado y los Municipios de Guanajuato</w:t>
      </w:r>
      <w:r w:rsidR="007917C3">
        <w:t>,</w:t>
      </w:r>
      <w:r w:rsidR="00D40E61">
        <w:t xml:space="preserve"> por que menciona que la boleta de infracción impugnada no afecta el interés jurídico de la parte demandante. -------------------------------------------------------------------------</w:t>
      </w:r>
    </w:p>
    <w:p w14:paraId="79C6721F" w14:textId="77777777" w:rsidR="00D40E61" w:rsidRDefault="00D40E61" w:rsidP="00D40E61">
      <w:pPr>
        <w:pStyle w:val="SENTENCIAS"/>
      </w:pPr>
    </w:p>
    <w:p w14:paraId="385131EE" w14:textId="77777777" w:rsidR="005029B0" w:rsidRDefault="005029B0" w:rsidP="005029B0">
      <w:pPr>
        <w:pStyle w:val="SENTENCIAS"/>
      </w:pPr>
      <w:r>
        <w:t xml:space="preserve">Causal de improcedencia que a juicio de quien resuelve NO SE ACTUALIZA, el artículo 261, fracción I del Código de Procedimiento y Justicia Administrativa para el Estado y los Municipios de Guanajuato, establece: </w:t>
      </w:r>
    </w:p>
    <w:p w14:paraId="1DF542EB" w14:textId="77777777" w:rsidR="005029B0" w:rsidRDefault="005029B0" w:rsidP="005029B0">
      <w:pPr>
        <w:pStyle w:val="SENTENCIAS"/>
      </w:pPr>
    </w:p>
    <w:p w14:paraId="6514E179" w14:textId="77777777" w:rsidR="005029B0" w:rsidRPr="00133CE0" w:rsidRDefault="005029B0" w:rsidP="005029B0">
      <w:pPr>
        <w:pStyle w:val="TESISYJURIS"/>
        <w:rPr>
          <w:sz w:val="22"/>
        </w:rPr>
      </w:pPr>
      <w:r w:rsidRPr="00133CE0">
        <w:rPr>
          <w:b/>
          <w:sz w:val="22"/>
        </w:rPr>
        <w:t>Artículo 261.</w:t>
      </w:r>
      <w:r w:rsidRPr="00133CE0">
        <w:rPr>
          <w:sz w:val="22"/>
        </w:rPr>
        <w:t xml:space="preserve"> El proceso administrativo es improcedente contra actos o resoluciones:</w:t>
      </w:r>
    </w:p>
    <w:p w14:paraId="6D1AD052" w14:textId="77777777" w:rsidR="005029B0" w:rsidRDefault="005029B0" w:rsidP="005029B0">
      <w:pPr>
        <w:pStyle w:val="TESISYJURIS"/>
        <w:rPr>
          <w:sz w:val="22"/>
        </w:rPr>
      </w:pPr>
    </w:p>
    <w:p w14:paraId="38B6D32C" w14:textId="77777777" w:rsidR="005029B0" w:rsidRPr="00B10044" w:rsidRDefault="005029B0" w:rsidP="005029B0">
      <w:pPr>
        <w:pStyle w:val="TESISYJURIS"/>
        <w:numPr>
          <w:ilvl w:val="0"/>
          <w:numId w:val="11"/>
        </w:numPr>
        <w:rPr>
          <w:lang w:val="es-MX"/>
        </w:rPr>
      </w:pPr>
      <w:r w:rsidRPr="00B10044">
        <w:t>Que no afecten los intereses jurídicos del actor;</w:t>
      </w:r>
    </w:p>
    <w:p w14:paraId="58D022B6" w14:textId="77777777" w:rsidR="005029B0" w:rsidRPr="00133CE0" w:rsidRDefault="005029B0" w:rsidP="005029B0">
      <w:pPr>
        <w:pStyle w:val="TESISYJURIS"/>
        <w:rPr>
          <w:sz w:val="22"/>
        </w:rPr>
      </w:pPr>
      <w:r w:rsidRPr="00133CE0">
        <w:rPr>
          <w:sz w:val="22"/>
        </w:rPr>
        <w:t>…</w:t>
      </w:r>
    </w:p>
    <w:p w14:paraId="43D09741" w14:textId="77777777" w:rsidR="005029B0" w:rsidRPr="00133CE0" w:rsidRDefault="005029B0" w:rsidP="005029B0">
      <w:pPr>
        <w:pStyle w:val="TESISYJURIS"/>
        <w:rPr>
          <w:sz w:val="22"/>
        </w:rPr>
      </w:pPr>
    </w:p>
    <w:p w14:paraId="34476B1C" w14:textId="77777777" w:rsidR="005029B0" w:rsidRDefault="005029B0" w:rsidP="005029B0">
      <w:pPr>
        <w:pStyle w:val="TESISYJURIS"/>
        <w:rPr>
          <w:sz w:val="22"/>
        </w:rPr>
      </w:pPr>
    </w:p>
    <w:p w14:paraId="32E4EA7D" w14:textId="77777777" w:rsidR="005029B0" w:rsidRPr="00654C60" w:rsidRDefault="005029B0" w:rsidP="005029B0">
      <w:pPr>
        <w:pStyle w:val="SENTENCIAS"/>
      </w:pPr>
      <w:r w:rsidRPr="00654C60">
        <w:t>Causal que no se actualiza, ya que, en la presente causa, el actor es destinatario del acta de infracción</w:t>
      </w:r>
      <w:r>
        <w:t xml:space="preserve">, y ese </w:t>
      </w:r>
      <w:r w:rsidRPr="00654C60">
        <w:t xml:space="preserve">sólo hecho permite a éste controvertirlo en el proceso administrativo, si estima afectada su esfera de derechos con la emisión de aquél, pues lógicamente está interesado en que, por </w:t>
      </w:r>
      <w:r w:rsidRPr="00654C60">
        <w:lastRenderedPageBreak/>
        <w:t xml:space="preserve">su calidad de destinatario, se analice la validez de una actuación de la autoridad administrativa, capaz de incidir directamente en su persona o en su patrimonio. </w:t>
      </w:r>
      <w:r>
        <w:t>------------------------------------------------------------------------------------------</w:t>
      </w:r>
    </w:p>
    <w:p w14:paraId="130484AC" w14:textId="77777777" w:rsidR="005029B0" w:rsidRDefault="005029B0" w:rsidP="005029B0">
      <w:pPr>
        <w:pStyle w:val="TESISYJURIS"/>
        <w:rPr>
          <w:sz w:val="26"/>
          <w:szCs w:val="26"/>
        </w:rPr>
      </w:pPr>
    </w:p>
    <w:p w14:paraId="2F6263FF" w14:textId="77777777" w:rsidR="005029B0" w:rsidRDefault="005029B0" w:rsidP="005029B0">
      <w:pPr>
        <w:pStyle w:val="SENTENCIAS"/>
      </w:pPr>
      <w:r w:rsidRPr="00654C60">
        <w:t>Lo anterior, de acuerdo a lo señalado por el criterio emitido por el ahora Tribunal de Justicia Administrativa del Estado de Guanajuato.</w:t>
      </w:r>
    </w:p>
    <w:p w14:paraId="6CA2F93D" w14:textId="77777777" w:rsidR="005029B0" w:rsidRDefault="005029B0" w:rsidP="005029B0">
      <w:pPr>
        <w:pStyle w:val="TESISYJURIS"/>
        <w:rPr>
          <w:sz w:val="26"/>
          <w:szCs w:val="26"/>
        </w:rPr>
      </w:pPr>
    </w:p>
    <w:p w14:paraId="43407D90" w14:textId="77777777" w:rsidR="005029B0" w:rsidRDefault="005029B0" w:rsidP="005029B0">
      <w:pPr>
        <w:pStyle w:val="TESISYJURIS"/>
        <w:rPr>
          <w:sz w:val="26"/>
          <w:szCs w:val="26"/>
        </w:rPr>
      </w:pPr>
    </w:p>
    <w:p w14:paraId="1C1DE670" w14:textId="77777777" w:rsidR="005029B0" w:rsidRPr="00654C60" w:rsidRDefault="005029B0" w:rsidP="005029B0">
      <w:pPr>
        <w:pStyle w:val="TESISYJURIS"/>
      </w:pPr>
      <w:r w:rsidRPr="00654C60">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421E2A75" w14:textId="77777777" w:rsidR="005029B0" w:rsidRPr="00654C60" w:rsidRDefault="005029B0" w:rsidP="005029B0">
      <w:pPr>
        <w:pStyle w:val="TESISYJURIS"/>
      </w:pPr>
    </w:p>
    <w:p w14:paraId="72587D60" w14:textId="77777777" w:rsidR="005029B0" w:rsidRDefault="005029B0" w:rsidP="007917C3">
      <w:pPr>
        <w:pStyle w:val="RESOLUCIONE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0CD416B8" w:rsidR="004E2F6B" w:rsidRDefault="00E1257C" w:rsidP="00294E76">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5029B0" w:rsidRPr="001B4201">
        <w:rPr>
          <w:b/>
        </w:rPr>
        <w:t>T</w:t>
      </w:r>
      <w:r w:rsidR="005029B0">
        <w:rPr>
          <w:b/>
        </w:rPr>
        <w:t xml:space="preserve"> </w:t>
      </w:r>
      <w:r w:rsidR="005029B0" w:rsidRPr="001B4201">
        <w:rPr>
          <w:b/>
        </w:rPr>
        <w:t>5</w:t>
      </w:r>
      <w:r w:rsidR="005029B0">
        <w:rPr>
          <w:b/>
        </w:rPr>
        <w:t>891551</w:t>
      </w:r>
      <w:r w:rsidR="005029B0" w:rsidRPr="001B4201">
        <w:rPr>
          <w:b/>
        </w:rPr>
        <w:t xml:space="preserve"> </w:t>
      </w:r>
      <w:r w:rsidR="005029B0">
        <w:rPr>
          <w:b/>
        </w:rPr>
        <w:t xml:space="preserve">(Letra T cinco ocho nueve uno cinco </w:t>
      </w:r>
      <w:proofErr w:type="spellStart"/>
      <w:r w:rsidR="005029B0">
        <w:rPr>
          <w:b/>
        </w:rPr>
        <w:t>cinco</w:t>
      </w:r>
      <w:proofErr w:type="spellEnd"/>
      <w:r w:rsidR="005029B0">
        <w:rPr>
          <w:b/>
        </w:rPr>
        <w:t xml:space="preserve"> uno</w:t>
      </w:r>
      <w:r w:rsidR="005029B0" w:rsidRPr="00E1257C">
        <w:rPr>
          <w:b/>
        </w:rPr>
        <w:t xml:space="preserve">) </w:t>
      </w:r>
      <w:r w:rsidR="005029B0">
        <w:t>levantada en fecha 14 catorce de agosto del año 2018 dos mil dieciocho</w:t>
      </w:r>
      <w:r w:rsidR="00772A04">
        <w:t>,</w:t>
      </w:r>
      <w:r w:rsidR="00772A04" w:rsidRPr="00772A04">
        <w:t xml:space="preserve"> acta</w:t>
      </w:r>
      <w:r w:rsidR="008B5E72" w:rsidRPr="00772A04">
        <w:t xml:space="preserve"> que el actor considera </w:t>
      </w:r>
      <w:r w:rsidR="004E2F6B" w:rsidRPr="00772A04">
        <w:t>ilegal, por lo que acude a demandar su nulidad. ---</w:t>
      </w:r>
      <w:r w:rsidR="00294E76">
        <w:t>-----</w:t>
      </w:r>
      <w:r w:rsidR="004E2F6B" w:rsidRPr="00772A04">
        <w:t>---------</w:t>
      </w:r>
      <w:r w:rsidR="00232421" w:rsidRPr="00772A04">
        <w:t>--------------------------</w:t>
      </w:r>
      <w:r w:rsidR="004E2F6B" w:rsidRPr="00772A04">
        <w:t>-</w:t>
      </w:r>
      <w:r w:rsidR="001B424A" w:rsidRPr="00772A04">
        <w:t>-</w:t>
      </w:r>
      <w:r w:rsidR="00B823C2" w:rsidRPr="00772A04">
        <w:t>-</w:t>
      </w:r>
      <w:r w:rsidR="001B424A" w:rsidRPr="00772A04">
        <w:t>--------------------</w:t>
      </w:r>
      <w:r w:rsidR="00395E43">
        <w:t>----</w:t>
      </w:r>
    </w:p>
    <w:p w14:paraId="3853E81E" w14:textId="77777777" w:rsidR="004E2F6B" w:rsidRDefault="004E2F6B" w:rsidP="00294E76">
      <w:pPr>
        <w:pStyle w:val="SENTENCIAS"/>
      </w:pPr>
    </w:p>
    <w:p w14:paraId="24C3010E" w14:textId="2FF3F79E" w:rsidR="00E1257C" w:rsidRPr="00772A04" w:rsidRDefault="00E1257C" w:rsidP="00294E76">
      <w:pPr>
        <w:pStyle w:val="SENTENCIAS"/>
      </w:pPr>
      <w:r w:rsidRPr="00772A04">
        <w:t>Así las cosas, la “</w:t>
      </w:r>
      <w:proofErr w:type="spellStart"/>
      <w:r w:rsidRPr="00772A04">
        <w:t>litis</w:t>
      </w:r>
      <w:proofErr w:type="spellEnd"/>
      <w:r w:rsidRPr="00772A04">
        <w:t xml:space="preserve">” planteada se hace consistir en determinar la legalidad o ilegalidad del acta de infracción con número </w:t>
      </w:r>
      <w:r w:rsidR="00772A04" w:rsidRPr="00772A04">
        <w:t xml:space="preserve">folio </w:t>
      </w:r>
      <w:r w:rsidR="00294E76" w:rsidRPr="001B4201">
        <w:rPr>
          <w:b/>
        </w:rPr>
        <w:t>T</w:t>
      </w:r>
      <w:r w:rsidR="00294E76">
        <w:rPr>
          <w:b/>
        </w:rPr>
        <w:t xml:space="preserve"> </w:t>
      </w:r>
      <w:r w:rsidR="00294E76" w:rsidRPr="001B4201">
        <w:rPr>
          <w:b/>
        </w:rPr>
        <w:t>5</w:t>
      </w:r>
      <w:r w:rsidR="00294E76">
        <w:rPr>
          <w:b/>
        </w:rPr>
        <w:t>891551</w:t>
      </w:r>
      <w:r w:rsidR="00294E76" w:rsidRPr="001B4201">
        <w:rPr>
          <w:b/>
        </w:rPr>
        <w:t xml:space="preserve"> </w:t>
      </w:r>
      <w:r w:rsidR="00294E76">
        <w:rPr>
          <w:b/>
        </w:rPr>
        <w:t xml:space="preserve">(Letra </w:t>
      </w:r>
      <w:r w:rsidR="00294E76">
        <w:rPr>
          <w:b/>
        </w:rPr>
        <w:lastRenderedPageBreak/>
        <w:t xml:space="preserve">T cinco ocho nueve uno cinco </w:t>
      </w:r>
      <w:proofErr w:type="spellStart"/>
      <w:r w:rsidR="00294E76">
        <w:rPr>
          <w:b/>
        </w:rPr>
        <w:t>cinco</w:t>
      </w:r>
      <w:proofErr w:type="spellEnd"/>
      <w:r w:rsidR="00294E76">
        <w:rPr>
          <w:b/>
        </w:rPr>
        <w:t xml:space="preserve"> uno</w:t>
      </w:r>
      <w:r w:rsidR="00294E76" w:rsidRPr="00E1257C">
        <w:rPr>
          <w:b/>
        </w:rPr>
        <w:t xml:space="preserve">) </w:t>
      </w:r>
      <w:r w:rsidR="00294E76">
        <w:t>levantada en fecha 14 catorce de agosto del año 2018 dos mil dieciocho</w:t>
      </w:r>
      <w:r w:rsidR="005A7F06">
        <w:t xml:space="preserve">, así como sobre </w:t>
      </w:r>
      <w:r w:rsidR="00976950">
        <w:t xml:space="preserve">el reconocimiento a </w:t>
      </w:r>
      <w:r w:rsidR="005A7F06">
        <w:t>las pretensiones planteadas por el actor, en su escrito inicial de demanda. -</w:t>
      </w:r>
      <w:r w:rsidR="00772A04" w:rsidRPr="00772A04">
        <w:t>--</w:t>
      </w:r>
      <w:r w:rsidR="00294E76">
        <w:t>---</w:t>
      </w:r>
      <w:r w:rsidR="00772A04" w:rsidRPr="00772A04">
        <w:t>--</w:t>
      </w:r>
      <w:r w:rsidR="00294E76">
        <w:t>-</w:t>
      </w:r>
    </w:p>
    <w:p w14:paraId="6670456D" w14:textId="77777777" w:rsidR="002845C9" w:rsidRDefault="002845C9" w:rsidP="00E1257C">
      <w:pPr>
        <w:spacing w:line="360" w:lineRule="auto"/>
        <w:ind w:firstLine="709"/>
        <w:jc w:val="both"/>
        <w:rPr>
          <w:rFonts w:ascii="Century" w:hAnsi="Century"/>
          <w:b/>
        </w:rPr>
      </w:pPr>
    </w:p>
    <w:p w14:paraId="3915C348" w14:textId="24B59DB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E68DB25"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7540B79F" w14:textId="4CFF1CF5" w:rsidR="009F5845" w:rsidRP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 xml:space="preserve">En cuanto al primer motivo de infracción </w:t>
      </w:r>
      <w:r w:rsidRPr="009F5845">
        <w:rPr>
          <w:rFonts w:ascii="Century" w:hAnsi="Century"/>
          <w:i/>
          <w:sz w:val="20"/>
        </w:rPr>
        <w:t>[…]</w:t>
      </w:r>
    </w:p>
    <w:p w14:paraId="44EC8166" w14:textId="69E26747" w:rsidR="00FD21F7" w:rsidRDefault="00FD21F7" w:rsidP="009F5845">
      <w:pPr>
        <w:spacing w:line="360" w:lineRule="auto"/>
        <w:ind w:left="1416"/>
        <w:jc w:val="both"/>
        <w:rPr>
          <w:rFonts w:ascii="Century" w:hAnsi="Century"/>
          <w:i/>
          <w:sz w:val="20"/>
        </w:rPr>
      </w:pPr>
      <w:r>
        <w:rPr>
          <w:rFonts w:ascii="Century" w:hAnsi="Century"/>
          <w:i/>
          <w:sz w:val="20"/>
        </w:rPr>
        <w:t xml:space="preserve">Con relación a los </w:t>
      </w:r>
      <w:r w:rsidR="002B77C9" w:rsidRPr="009F5845">
        <w:rPr>
          <w:rFonts w:ascii="Century" w:hAnsi="Century"/>
          <w:i/>
          <w:sz w:val="20"/>
        </w:rPr>
        <w:t>MOTIVOS DE INFRACCIÓN, el ahora demandado establece en el acta de infracción impugnada lo siguiente […]</w:t>
      </w:r>
      <w:r>
        <w:rPr>
          <w:rFonts w:ascii="Century" w:hAnsi="Century"/>
          <w:i/>
          <w:sz w:val="20"/>
        </w:rPr>
        <w:t>s</w:t>
      </w:r>
      <w:r w:rsidR="002B77C9" w:rsidRPr="009F5845">
        <w:rPr>
          <w:rFonts w:ascii="Century" w:hAnsi="Century"/>
          <w:i/>
          <w:sz w:val="20"/>
        </w:rPr>
        <w:t xml:space="preserve">iendo claro que la aseveración anterior es bastante escueta e insuficiente, careciendo a todas luces de coherencia, congruencia y legalidad, pues la demandada no es precisa </w:t>
      </w:r>
      <w:r w:rsidR="002B77C9" w:rsidRPr="009F5845">
        <w:rPr>
          <w:rFonts w:ascii="Century" w:hAnsi="Century"/>
          <w:i/>
          <w:sz w:val="20"/>
        </w:rPr>
        <w:lastRenderedPageBreak/>
        <w:t xml:space="preserve">ni exacta en la cita de las normas legales </w:t>
      </w:r>
      <w:r>
        <w:rPr>
          <w:rFonts w:ascii="Century" w:hAnsi="Century"/>
          <w:i/>
          <w:sz w:val="20"/>
        </w:rPr>
        <w:t>y los motivos que esgrime, negándome con dicho actuar, certeza y seguridad jurídica.</w:t>
      </w:r>
    </w:p>
    <w:p w14:paraId="4BE4CB52" w14:textId="56457AA5" w:rsidR="009F5845" w:rsidRDefault="009F5845" w:rsidP="009F5845">
      <w:pPr>
        <w:spacing w:line="360" w:lineRule="auto"/>
        <w:ind w:left="1416"/>
        <w:jc w:val="both"/>
        <w:rPr>
          <w:rFonts w:ascii="Century" w:hAnsi="Century"/>
          <w:i/>
          <w:sz w:val="20"/>
        </w:rPr>
      </w:pPr>
      <w:r w:rsidRPr="009F5845">
        <w:rPr>
          <w:rFonts w:ascii="Century" w:hAnsi="Century"/>
          <w:i/>
          <w:sz w:val="20"/>
        </w:rPr>
        <w:t>[…]</w:t>
      </w:r>
    </w:p>
    <w:p w14:paraId="1A721A2B" w14:textId="77777777" w:rsidR="009F5845" w:rsidRDefault="009F5845" w:rsidP="009F5845">
      <w:pPr>
        <w:spacing w:line="360" w:lineRule="auto"/>
        <w:ind w:left="1416"/>
        <w:jc w:val="both"/>
        <w:rPr>
          <w:rFonts w:ascii="Century" w:hAnsi="Century"/>
          <w:i/>
          <w:sz w:val="20"/>
        </w:rPr>
      </w:pPr>
    </w:p>
    <w:p w14:paraId="52C193C7" w14:textId="32EDE7F6" w:rsid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Ahora bien, en cuanto al segundo motivo de infracción que el demandado señala respecto del cual toma con fun</w:t>
      </w:r>
      <w:r w:rsidR="00FD21F7">
        <w:rPr>
          <w:rFonts w:ascii="Century" w:hAnsi="Century"/>
          <w:i/>
          <w:sz w:val="20"/>
        </w:rPr>
        <w:t xml:space="preserve">damento el artículo </w:t>
      </w:r>
      <w:r w:rsidR="00294E76">
        <w:rPr>
          <w:rFonts w:ascii="Century" w:hAnsi="Century"/>
          <w:i/>
          <w:sz w:val="20"/>
        </w:rPr>
        <w:t>18</w:t>
      </w:r>
      <w:r w:rsidR="00FD21F7">
        <w:rPr>
          <w:rFonts w:ascii="Century" w:hAnsi="Century"/>
          <w:i/>
          <w:sz w:val="20"/>
        </w:rPr>
        <w:t xml:space="preserve"> fracción </w:t>
      </w:r>
      <w:r w:rsidR="00294E76">
        <w:rPr>
          <w:rFonts w:ascii="Century" w:hAnsi="Century"/>
          <w:i/>
          <w:sz w:val="20"/>
        </w:rPr>
        <w:t>V</w:t>
      </w:r>
      <w:r>
        <w:rPr>
          <w:rFonts w:ascii="Century" w:hAnsi="Century"/>
          <w:i/>
          <w:sz w:val="20"/>
        </w:rPr>
        <w:t>I, hago mención de lo siguiente:</w:t>
      </w:r>
    </w:p>
    <w:p w14:paraId="4FB9C67B" w14:textId="6864A389" w:rsidR="009F5845" w:rsidRDefault="009F5845" w:rsidP="009F5845">
      <w:pPr>
        <w:pStyle w:val="Prrafodelista"/>
        <w:spacing w:line="360" w:lineRule="auto"/>
        <w:ind w:left="1429"/>
        <w:jc w:val="both"/>
        <w:rPr>
          <w:rFonts w:ascii="Century" w:hAnsi="Century"/>
          <w:i/>
          <w:sz w:val="20"/>
        </w:rPr>
      </w:pPr>
      <w:r>
        <w:rPr>
          <w:rFonts w:ascii="Century" w:hAnsi="Century"/>
          <w:i/>
          <w:sz w:val="20"/>
        </w:rPr>
        <w:t>C</w:t>
      </w:r>
      <w:r w:rsidRPr="009F5845">
        <w:rPr>
          <w:rFonts w:ascii="Century" w:hAnsi="Century"/>
          <w:i/>
          <w:sz w:val="20"/>
        </w:rPr>
        <w:t>on relación</w:t>
      </w:r>
      <w:r>
        <w:rPr>
          <w:rFonts w:ascii="Century" w:hAnsi="Century"/>
          <w:i/>
          <w:sz w:val="20"/>
        </w:rPr>
        <w:t xml:space="preserve"> a los MOTIVOS DE INFRACCIÓN, la</w:t>
      </w:r>
      <w:r w:rsidRPr="009F5845">
        <w:rPr>
          <w:rFonts w:ascii="Century" w:hAnsi="Century"/>
          <w:i/>
          <w:sz w:val="20"/>
        </w:rPr>
        <w:t xml:space="preserve"> ahora demandado establece en el acta de infracción impugnada lo siguiente </w:t>
      </w:r>
      <w:r w:rsidR="00FD21F7" w:rsidRPr="00FD21F7">
        <w:rPr>
          <w:rFonts w:ascii="Century" w:hAnsi="Century"/>
          <w:i/>
          <w:sz w:val="20"/>
        </w:rPr>
        <w:t>[…]</w:t>
      </w:r>
    </w:p>
    <w:p w14:paraId="60B4581F" w14:textId="13029398" w:rsidR="00FD21F7" w:rsidRDefault="00FD21F7" w:rsidP="009F5845">
      <w:pPr>
        <w:pStyle w:val="Prrafodelista"/>
        <w:spacing w:line="360" w:lineRule="auto"/>
        <w:ind w:left="1429"/>
        <w:jc w:val="both"/>
        <w:rPr>
          <w:rFonts w:ascii="Century" w:hAnsi="Century"/>
          <w:i/>
          <w:sz w:val="20"/>
        </w:rPr>
      </w:pPr>
      <w:r>
        <w:rPr>
          <w:rFonts w:ascii="Century" w:hAnsi="Century"/>
          <w:i/>
          <w:sz w:val="20"/>
        </w:rPr>
        <w:t xml:space="preserve">Lo anterior, hace que el acta de infracción impugnada carezca de la debida y suficiente motivación, ya que la autoridad no hace una explicación precisa y concreta de los hechos que me imputa, ni tampoco precisa las circunstancias especiales, razones particulares o causas inmediatas </w:t>
      </w:r>
      <w:r w:rsidRPr="00FD21F7">
        <w:rPr>
          <w:rFonts w:ascii="Century" w:hAnsi="Century"/>
          <w:i/>
          <w:sz w:val="20"/>
        </w:rPr>
        <w:t>[…]</w:t>
      </w:r>
    </w:p>
    <w:p w14:paraId="6E75D145" w14:textId="216D5928" w:rsidR="00FD21F7" w:rsidRDefault="00FD21F7" w:rsidP="009F5845">
      <w:pPr>
        <w:pStyle w:val="Prrafodelista"/>
        <w:spacing w:line="360" w:lineRule="auto"/>
        <w:ind w:left="1429"/>
        <w:jc w:val="both"/>
        <w:rPr>
          <w:rFonts w:ascii="Century" w:hAnsi="Century"/>
          <w:i/>
          <w:sz w:val="20"/>
        </w:rPr>
      </w:pPr>
      <w:r>
        <w:rPr>
          <w:rFonts w:ascii="Century" w:hAnsi="Century"/>
          <w:i/>
          <w:sz w:val="20"/>
        </w:rPr>
        <w:t xml:space="preserve">En las relatadas circunstancias, es de concluirse que del contenido de los actos combatidos, no se advierten elementos suficientes que demuestren que el suscrito haya infringido </w:t>
      </w:r>
      <w:r w:rsidRPr="00FD21F7">
        <w:rPr>
          <w:rFonts w:ascii="Century" w:hAnsi="Century"/>
          <w:i/>
          <w:sz w:val="20"/>
        </w:rPr>
        <w:t>[…</w:t>
      </w:r>
      <w:proofErr w:type="gramStart"/>
      <w:r w:rsidRPr="00FD21F7">
        <w:rPr>
          <w:rFonts w:ascii="Century" w:hAnsi="Century"/>
          <w:i/>
          <w:sz w:val="20"/>
        </w:rPr>
        <w:t>]</w:t>
      </w:r>
      <w:r>
        <w:rPr>
          <w:rFonts w:ascii="Century" w:hAnsi="Century"/>
          <w:i/>
          <w:sz w:val="20"/>
        </w:rPr>
        <w:t>pues</w:t>
      </w:r>
      <w:proofErr w:type="gramEnd"/>
      <w:r>
        <w:rPr>
          <w:rFonts w:ascii="Century" w:hAnsi="Century"/>
          <w:i/>
          <w:sz w:val="20"/>
        </w:rPr>
        <w:t xml:space="preserve"> no se expusieron bastantes razonamientos y fundamentos que permitan acreditar la infracción </w:t>
      </w:r>
      <w:r w:rsidRPr="00FD21F7">
        <w:rPr>
          <w:rFonts w:ascii="Century" w:hAnsi="Century"/>
          <w:i/>
          <w:sz w:val="20"/>
        </w:rPr>
        <w:t>[…]</w:t>
      </w:r>
    </w:p>
    <w:p w14:paraId="60B3DEDE" w14:textId="3B7197C5" w:rsidR="009F5845" w:rsidRDefault="009F5845" w:rsidP="009F5845">
      <w:pPr>
        <w:pStyle w:val="Prrafodelista"/>
        <w:spacing w:line="360" w:lineRule="auto"/>
        <w:ind w:left="1429"/>
        <w:jc w:val="both"/>
        <w:rPr>
          <w:rFonts w:ascii="Century" w:hAnsi="Century"/>
          <w:i/>
          <w:sz w:val="20"/>
        </w:rPr>
      </w:pPr>
    </w:p>
    <w:p w14:paraId="67F3F1DE" w14:textId="77777777" w:rsidR="00976950" w:rsidRDefault="00976950" w:rsidP="009F5845">
      <w:pPr>
        <w:pStyle w:val="Prrafodelista"/>
        <w:spacing w:line="360" w:lineRule="auto"/>
        <w:ind w:left="1429"/>
        <w:jc w:val="both"/>
        <w:rPr>
          <w:rFonts w:ascii="Century" w:hAnsi="Century"/>
          <w:i/>
          <w:sz w:val="20"/>
        </w:rPr>
      </w:pPr>
    </w:p>
    <w:p w14:paraId="36A844BC" w14:textId="11EFA145" w:rsidR="00FD21F7" w:rsidRDefault="00BE6C1A" w:rsidP="009F5845">
      <w:pPr>
        <w:pStyle w:val="SENTENCIAS"/>
      </w:pPr>
      <w:r w:rsidRPr="000177E1">
        <w:t>Por su parte</w:t>
      </w:r>
      <w:r w:rsidR="00CF0076">
        <w:t>,</w:t>
      </w:r>
      <w:r w:rsidRPr="000177E1">
        <w:t xml:space="preserve"> la autoridad demandada</w:t>
      </w:r>
      <w:r w:rsidR="00FD21F7">
        <w:t xml:space="preserve"> refiere que el concepto de impugnación debe ser declarado infundado, inoperante e insuficiente, que en el acto impugnado sí </w:t>
      </w:r>
      <w:r w:rsidR="00294E76">
        <w:t xml:space="preserve">contiene los fundamentos legales, </w:t>
      </w:r>
      <w:r w:rsidR="00FD21F7">
        <w:t>se indican las razones que tiene en consideración la autoridad demandad para emitir el acto, y que contiene los fundamentos legales, así como las circunstancias de tiempo, modo y lugar. ---------------------</w:t>
      </w:r>
      <w:r w:rsidR="00294E76">
        <w:t>--------------------------------------------------------------------------</w:t>
      </w:r>
    </w:p>
    <w:p w14:paraId="3BAE0206" w14:textId="77777777" w:rsidR="00FD21F7" w:rsidRDefault="00FD21F7"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lastRenderedPageBreak/>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8971EC9" w14:textId="77777777"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26486D">
        <w:rPr>
          <w:bCs/>
        </w:rPr>
        <w:t>s</w:t>
      </w:r>
      <w:r w:rsidR="000177E1">
        <w:rPr>
          <w:bCs/>
        </w:rPr>
        <w:t xml:space="preserve"> reprochada</w:t>
      </w:r>
      <w:r w:rsidR="0094589D">
        <w:rPr>
          <w:bCs/>
        </w:rPr>
        <w:t>s</w:t>
      </w:r>
      <w:r w:rsidR="004B0272">
        <w:rPr>
          <w:bCs/>
        </w:rPr>
        <w:t xml:space="preserve">, </w:t>
      </w:r>
      <w:r w:rsidR="0026486D">
        <w:rPr>
          <w:bCs/>
        </w:rPr>
        <w:t>los siguiente:</w:t>
      </w:r>
    </w:p>
    <w:p w14:paraId="30F0DB64" w14:textId="77777777" w:rsidR="0026486D" w:rsidRDefault="0026486D" w:rsidP="00881A7B">
      <w:pPr>
        <w:pStyle w:val="SENTENCIAS"/>
        <w:rPr>
          <w:bCs/>
        </w:rPr>
      </w:pPr>
    </w:p>
    <w:p w14:paraId="6161A13A" w14:textId="77777777" w:rsidR="009258BC" w:rsidRDefault="00976950" w:rsidP="00881A7B">
      <w:pPr>
        <w:pStyle w:val="SENTENCIAS"/>
        <w:rPr>
          <w:bCs/>
          <w:i/>
          <w:sz w:val="22"/>
        </w:rPr>
      </w:pPr>
      <w:r w:rsidRPr="00976950">
        <w:rPr>
          <w:bCs/>
          <w:i/>
          <w:sz w:val="22"/>
        </w:rPr>
        <w:t xml:space="preserve">Artículo </w:t>
      </w:r>
      <w:r w:rsidR="0026486D" w:rsidRPr="00976950">
        <w:rPr>
          <w:bCs/>
          <w:i/>
          <w:sz w:val="22"/>
        </w:rPr>
        <w:t>7 fracción I</w:t>
      </w:r>
      <w:r w:rsidR="005F2FC4">
        <w:rPr>
          <w:bCs/>
          <w:i/>
          <w:sz w:val="22"/>
        </w:rPr>
        <w:t>X</w:t>
      </w:r>
      <w:r w:rsidR="009258BC">
        <w:rPr>
          <w:bCs/>
          <w:i/>
          <w:sz w:val="22"/>
        </w:rPr>
        <w:t>. Deberá circular en las vías pudiendo cambiar a otro o salir con la debida anticipación y PRECAUCIÓN.</w:t>
      </w:r>
    </w:p>
    <w:p w14:paraId="0D41C626" w14:textId="0797326F" w:rsidR="005F2FC4" w:rsidRDefault="009258BC" w:rsidP="00881A7B">
      <w:pPr>
        <w:pStyle w:val="SENTENCIAS"/>
        <w:rPr>
          <w:bCs/>
          <w:i/>
          <w:sz w:val="22"/>
        </w:rPr>
      </w:pPr>
      <w:r>
        <w:rPr>
          <w:bCs/>
          <w:i/>
          <w:sz w:val="22"/>
        </w:rPr>
        <w:t xml:space="preserve">Artículo 18, fracción VI. En las vías </w:t>
      </w:r>
      <w:r w:rsidR="00246832">
        <w:rPr>
          <w:bCs/>
          <w:i/>
          <w:sz w:val="22"/>
        </w:rPr>
        <w:t>está</w:t>
      </w:r>
      <w:r>
        <w:rPr>
          <w:bCs/>
          <w:i/>
          <w:sz w:val="22"/>
        </w:rPr>
        <w:t xml:space="preserve"> prohibido realizar cualquier acción o maniobra que ponga en riesgo la vida o sus bienes.</w:t>
      </w:r>
    </w:p>
    <w:p w14:paraId="0CEE8888" w14:textId="21E9ADF9" w:rsidR="009258BC" w:rsidRDefault="009258BC" w:rsidP="00881A7B">
      <w:pPr>
        <w:pStyle w:val="SENTENCIAS"/>
        <w:rPr>
          <w:bCs/>
          <w:i/>
          <w:sz w:val="22"/>
        </w:rPr>
      </w:pPr>
    </w:p>
    <w:p w14:paraId="20E5484A" w14:textId="3FDBFAA2" w:rsidR="0026486D" w:rsidRDefault="009258BC" w:rsidP="00881A7B">
      <w:pPr>
        <w:pStyle w:val="SENTENCIAS"/>
        <w:rPr>
          <w:bCs/>
        </w:rPr>
      </w:pPr>
      <w:r>
        <w:rPr>
          <w:bCs/>
        </w:rPr>
        <w:t>Los preceptos legales en que la demandada funda la conducta que sanciona al actor disponen</w:t>
      </w:r>
      <w:r w:rsidR="0026486D">
        <w:rPr>
          <w:bCs/>
        </w:rPr>
        <w:t>:</w:t>
      </w:r>
    </w:p>
    <w:p w14:paraId="38253470" w14:textId="77777777" w:rsidR="00246832" w:rsidRDefault="00246832" w:rsidP="0026486D">
      <w:pPr>
        <w:pStyle w:val="TESISYJURIS"/>
        <w:rPr>
          <w:b/>
        </w:rPr>
      </w:pPr>
    </w:p>
    <w:p w14:paraId="52A7F4C2" w14:textId="5C580784" w:rsidR="0026486D" w:rsidRPr="0031237E" w:rsidRDefault="0026486D" w:rsidP="0026486D">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1065935A" w14:textId="77777777" w:rsidR="0026486D" w:rsidRPr="0031237E" w:rsidRDefault="0026486D" w:rsidP="0026486D">
      <w:pPr>
        <w:autoSpaceDE w:val="0"/>
        <w:autoSpaceDN w:val="0"/>
        <w:adjustRightInd w:val="0"/>
        <w:jc w:val="both"/>
        <w:rPr>
          <w:rFonts w:ascii="Arial" w:hAnsi="Arial" w:cs="Arial"/>
        </w:rPr>
      </w:pPr>
    </w:p>
    <w:p w14:paraId="5407FDC7" w14:textId="77777777" w:rsidR="005F2FC4" w:rsidRPr="0031237E" w:rsidRDefault="005F2FC4" w:rsidP="005F2FC4">
      <w:pPr>
        <w:pStyle w:val="TESISYJURIS"/>
        <w:ind w:left="1429" w:firstLine="0"/>
      </w:pPr>
    </w:p>
    <w:p w14:paraId="7FA2754D" w14:textId="04500E11" w:rsidR="005F2FC4" w:rsidRPr="005F2FC4" w:rsidRDefault="005F2FC4" w:rsidP="005F2FC4">
      <w:pPr>
        <w:pStyle w:val="TESISYJURIS"/>
      </w:pPr>
      <w:r>
        <w:rPr>
          <w:lang w:val="es-ES_tradnl"/>
        </w:rPr>
        <w:t xml:space="preserve">IX. </w:t>
      </w:r>
      <w:r w:rsidRPr="005F2FC4">
        <w:rPr>
          <w:lang w:val="es-ES_tradnl"/>
        </w:rPr>
        <w:t>Circular e</w:t>
      </w:r>
      <w:r w:rsidRPr="005F2FC4">
        <w:t xml:space="preserve">n </w:t>
      </w:r>
      <w:r w:rsidRPr="005F2FC4">
        <w:rPr>
          <w:lang w:val="es-ES_tradnl"/>
        </w:rPr>
        <w:t xml:space="preserve">las vías de dos o más carriles de un mismo sentido, en un sólo carril, pudiendo cambiar a otro o salir de la vialidad con la debida anticipación y precaución, anunciando previamente su intención con luz direccional;  </w:t>
      </w:r>
    </w:p>
    <w:p w14:paraId="778F9F84" w14:textId="28674A33" w:rsidR="00FF4524" w:rsidRDefault="00FF4524" w:rsidP="009258BC">
      <w:pPr>
        <w:pStyle w:val="TESISYJURIS"/>
        <w:rPr>
          <w:lang w:eastAsia="en-US"/>
        </w:rPr>
      </w:pPr>
    </w:p>
    <w:p w14:paraId="1D96428C" w14:textId="32A2036A" w:rsidR="009258BC" w:rsidRPr="009258BC" w:rsidRDefault="009258BC" w:rsidP="009258BC">
      <w:pPr>
        <w:pStyle w:val="TESISYJURIS"/>
      </w:pPr>
    </w:p>
    <w:p w14:paraId="6230FCC9" w14:textId="77777777" w:rsidR="009258BC" w:rsidRPr="009258BC" w:rsidRDefault="009258BC" w:rsidP="009258BC">
      <w:pPr>
        <w:pStyle w:val="TESISYJURIS"/>
      </w:pPr>
      <w:r w:rsidRPr="009258BC">
        <w:t>Artículo 18.- En las vías públicas está prohibido:</w:t>
      </w:r>
    </w:p>
    <w:p w14:paraId="0C69CC28" w14:textId="77777777" w:rsidR="009258BC" w:rsidRPr="009258BC" w:rsidRDefault="009258BC" w:rsidP="005F2FC4">
      <w:pPr>
        <w:pStyle w:val="TESISYJURIS"/>
        <w:rPr>
          <w:rFonts w:eastAsiaTheme="minorHAnsi"/>
          <w:color w:val="000000"/>
          <w:sz w:val="28"/>
          <w:szCs w:val="28"/>
          <w:lang w:eastAsia="en-US"/>
        </w:rPr>
      </w:pPr>
    </w:p>
    <w:p w14:paraId="294022C0" w14:textId="46424C59" w:rsidR="009258BC" w:rsidRPr="0031237E" w:rsidRDefault="009258BC" w:rsidP="009258BC">
      <w:pPr>
        <w:pStyle w:val="TESISYJURIS"/>
      </w:pPr>
      <w:r>
        <w:lastRenderedPageBreak/>
        <w:t xml:space="preserve">VI. </w:t>
      </w:r>
      <w:r w:rsidRPr="0031237E">
        <w:t>Organizar o participar en competencias vehiculares de alta velocidad o arrancones, o realizar cualquier acción o maniobra de peligro que ponga en riesgo la vida, la integridad física de las personas o sus bienes; e,</w:t>
      </w:r>
    </w:p>
    <w:p w14:paraId="109FA9E6" w14:textId="77777777" w:rsidR="001B535E" w:rsidRPr="009258BC" w:rsidRDefault="001B535E" w:rsidP="008C5D98">
      <w:pPr>
        <w:pStyle w:val="SENTENCIAS"/>
        <w:rPr>
          <w:i/>
          <w:lang w:eastAsia="en-US"/>
        </w:rPr>
      </w:pPr>
    </w:p>
    <w:p w14:paraId="6749D6EB" w14:textId="77777777" w:rsidR="009258BC" w:rsidRDefault="009258BC" w:rsidP="00A625F7">
      <w:pPr>
        <w:pStyle w:val="RESOLUCIONES"/>
      </w:pPr>
    </w:p>
    <w:p w14:paraId="3DBC86C2" w14:textId="753305B2" w:rsidR="00F72B1B" w:rsidRPr="00F72B1B" w:rsidRDefault="00BE6C1A" w:rsidP="009258BC">
      <w:pPr>
        <w:pStyle w:val="RESOLUCIONES"/>
        <w:rPr>
          <w:lang w:val="es-MX" w:eastAsia="en-US"/>
        </w:rPr>
      </w:pPr>
      <w:r w:rsidRPr="00A625F7">
        <w:t xml:space="preserve">Sin embargo, </w:t>
      </w:r>
      <w:r w:rsidR="009258BC">
        <w:t>se aprecia que el acta de infracción impugnada carece de motivación, ya que la demandada no especifica en que consiste la acción que llevó a cabo el justiciable, es decir no señala las circunstancias de modo</w:t>
      </w:r>
      <w:r w:rsidR="00246832">
        <w:t>,</w:t>
      </w:r>
      <w:r w:rsidR="009258BC">
        <w:t xml:space="preserve"> tiempo y lugar, respecto a la primera conducta, prevista en el artículo </w:t>
      </w:r>
      <w:r w:rsidR="00AE65E8">
        <w:t xml:space="preserve">7, fracción IX, </w:t>
      </w:r>
      <w:r w:rsidR="009258BC">
        <w:t xml:space="preserve">del Reglamento de Tránsito Municipal de León, Guanajuato, que establece que los conductores de vehículos, deben circular en las vías de dos o más carriles de un mismo sentido, en un sólo carril, pudiendo cambiar a otro o salir de la vialidad con la debida anticipación y precaución, anunciando previamente su intención con luz direccional; la demandada omite señalar </w:t>
      </w:r>
      <w:r w:rsidR="00780ABA">
        <w:t>porque</w:t>
      </w:r>
      <w:r w:rsidR="009258BC">
        <w:t xml:space="preserve"> carril </w:t>
      </w:r>
      <w:r w:rsidR="00780ABA">
        <w:t>circulaba</w:t>
      </w:r>
      <w:r w:rsidR="009258BC">
        <w:t xml:space="preserve"> el actor, </w:t>
      </w:r>
      <w:r w:rsidR="00AE65E8">
        <w:t>porque considera que cambio de é</w:t>
      </w:r>
      <w:r w:rsidR="009258BC">
        <w:t xml:space="preserve">ste sin la debida </w:t>
      </w:r>
      <w:r w:rsidR="00780ABA">
        <w:t>precaución</w:t>
      </w:r>
      <w:r w:rsidR="009258BC">
        <w:t xml:space="preserve"> o anticipación, si uso o no la direccional. </w:t>
      </w:r>
      <w:r w:rsidR="00F72B1B" w:rsidRPr="00F72B1B">
        <w:rPr>
          <w:lang w:val="es-MX" w:eastAsia="en-US"/>
        </w:rPr>
        <w:t>En ese tenor, es de concluir que el acto administrativo adolece de una motivación suficiente, ya que no se expresan en ella las razones que permitan conocer los criterios fundamentales de la decisión, sino que sólo refieran ciertos argum</w:t>
      </w:r>
      <w:r w:rsidR="00780ABA">
        <w:rPr>
          <w:lang w:val="es-MX" w:eastAsia="en-US"/>
        </w:rPr>
        <w:t>entos pro forma. --------------</w:t>
      </w:r>
    </w:p>
    <w:p w14:paraId="276D91A4" w14:textId="77777777" w:rsidR="00780ABA" w:rsidRDefault="00780ABA" w:rsidP="00FE76EB">
      <w:pPr>
        <w:pStyle w:val="SENTENCIAS"/>
        <w:rPr>
          <w:lang w:val="es-MX"/>
        </w:rPr>
      </w:pPr>
    </w:p>
    <w:p w14:paraId="5FBACCDD" w14:textId="367CEB0C" w:rsidR="00780ABA" w:rsidRDefault="00780ABA" w:rsidP="00780ABA">
      <w:pPr>
        <w:pStyle w:val="SENTENCIAS"/>
        <w:rPr>
          <w:lang w:val="es-MX"/>
        </w:rPr>
      </w:pPr>
      <w:r>
        <w:rPr>
          <w:lang w:val="es-MX"/>
        </w:rPr>
        <w:t>Por otro lado y respecto a la conducta establecida en la fracción VI</w:t>
      </w:r>
      <w:r w:rsidR="00AE65E8">
        <w:rPr>
          <w:lang w:val="es-MX"/>
        </w:rPr>
        <w:t>,</w:t>
      </w:r>
      <w:r>
        <w:rPr>
          <w:lang w:val="es-MX"/>
        </w:rPr>
        <w:t xml:space="preserve"> del artículo 18</w:t>
      </w:r>
      <w:r w:rsidR="00AE65E8">
        <w:rPr>
          <w:lang w:val="es-MX"/>
        </w:rPr>
        <w:t>,</w:t>
      </w:r>
      <w:r>
        <w:rPr>
          <w:lang w:val="es-MX"/>
        </w:rPr>
        <w:t xml:space="preserve"> del Reglamento de Tránsito mencionado, que señala que está </w:t>
      </w:r>
      <w:r w:rsidRPr="00780ABA">
        <w:rPr>
          <w:lang w:val="es-MX"/>
        </w:rPr>
        <w:t>prohibido</w:t>
      </w:r>
      <w:r>
        <w:rPr>
          <w:lang w:val="es-MX"/>
        </w:rPr>
        <w:t>, or</w:t>
      </w:r>
      <w:r w:rsidRPr="00780ABA">
        <w:rPr>
          <w:lang w:val="es-MX"/>
        </w:rPr>
        <w:t xml:space="preserve">ganizar o participar en competencias vehiculares de alta velocidad o arrancones, o realizar cualquier acción o maniobra de peligro que ponga en riesgo la vida, la integridad física de las personas o sus bienes; </w:t>
      </w:r>
      <w:r>
        <w:rPr>
          <w:lang w:val="es-MX"/>
        </w:rPr>
        <w:t>del acta impugnada se aprecia que la demandada no menciona cual es la acción que llevó a cabo el actor, ya que solo se limita a transcribir parte del precepto legal mencionado, sin dar a conocer a detalle las circunstancias de modo, tiempo y lugar de la conducta reprochada. -------------------------------------------------</w:t>
      </w:r>
    </w:p>
    <w:p w14:paraId="5FC37B75" w14:textId="77777777" w:rsidR="00780ABA" w:rsidRDefault="00780ABA" w:rsidP="00780ABA">
      <w:pPr>
        <w:pStyle w:val="SENTENCIAS"/>
        <w:rPr>
          <w:lang w:val="es-MX"/>
        </w:rPr>
      </w:pPr>
    </w:p>
    <w:p w14:paraId="7747CA6B" w14:textId="5BF091FE"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 xml:space="preserve">motivación exigida por el artículo 137 fracción VI del Código de Procedimiento y Justicia Administrativa para el Estado y los Municipios de Guanajuato, ya </w:t>
      </w:r>
      <w:r>
        <w:lastRenderedPageBreak/>
        <w:t>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67B3AFE6" w:rsidR="00FE76EB" w:rsidRDefault="00FE76EB" w:rsidP="00780ABA">
      <w:pPr>
        <w:pStyle w:val="SENTENCIAS"/>
      </w:pPr>
      <w:r>
        <w:t xml:space="preserve">Por tanto, ante la irregularidad advertida, lo procedente es decretar la NULIDAD TOTAL del acto contenido en el acta de infracción </w:t>
      </w:r>
      <w:r w:rsidRPr="00E73FB5">
        <w:t>número</w:t>
      </w:r>
      <w:r w:rsidR="00780ABA">
        <w:t xml:space="preserve"> de</w:t>
      </w:r>
      <w:r w:rsidRPr="00E73FB5">
        <w:t xml:space="preserve"> </w:t>
      </w:r>
      <w:r w:rsidR="00DD3C70" w:rsidRPr="00E1257C">
        <w:t xml:space="preserve">folio </w:t>
      </w:r>
      <w:r w:rsidR="00780ABA" w:rsidRPr="001B4201">
        <w:rPr>
          <w:b/>
        </w:rPr>
        <w:t>T</w:t>
      </w:r>
      <w:r w:rsidR="00780ABA">
        <w:rPr>
          <w:b/>
        </w:rPr>
        <w:t xml:space="preserve"> </w:t>
      </w:r>
      <w:r w:rsidR="00780ABA" w:rsidRPr="001B4201">
        <w:rPr>
          <w:b/>
        </w:rPr>
        <w:t>5</w:t>
      </w:r>
      <w:r w:rsidR="00780ABA">
        <w:rPr>
          <w:b/>
        </w:rPr>
        <w:t>891551</w:t>
      </w:r>
      <w:r w:rsidR="00780ABA" w:rsidRPr="001B4201">
        <w:rPr>
          <w:b/>
        </w:rPr>
        <w:t xml:space="preserve"> </w:t>
      </w:r>
      <w:r w:rsidR="00780ABA">
        <w:rPr>
          <w:b/>
        </w:rPr>
        <w:t xml:space="preserve">(Letra T </w:t>
      </w:r>
      <w:proofErr w:type="gramStart"/>
      <w:r w:rsidR="00780ABA">
        <w:rPr>
          <w:b/>
        </w:rPr>
        <w:t>cinco  ocho</w:t>
      </w:r>
      <w:proofErr w:type="gramEnd"/>
      <w:r w:rsidR="00780ABA">
        <w:rPr>
          <w:b/>
        </w:rPr>
        <w:t xml:space="preserve"> nueve uno cinco </w:t>
      </w:r>
      <w:proofErr w:type="spellStart"/>
      <w:r w:rsidR="00780ABA">
        <w:rPr>
          <w:b/>
        </w:rPr>
        <w:t>cinco</w:t>
      </w:r>
      <w:proofErr w:type="spellEnd"/>
      <w:r w:rsidR="00780ABA">
        <w:rPr>
          <w:b/>
        </w:rPr>
        <w:t xml:space="preserve"> uno</w:t>
      </w:r>
      <w:r w:rsidR="00780ABA" w:rsidRPr="00E1257C">
        <w:rPr>
          <w:b/>
        </w:rPr>
        <w:t xml:space="preserve">) </w:t>
      </w:r>
      <w:r w:rsidR="00780ABA">
        <w:t>levantada en fecha 14 catorce de agosto del año 2018 dos mil dieciocho</w:t>
      </w:r>
      <w:r w:rsidR="00813743">
        <w:t xml:space="preserve">, emitida por </w:t>
      </w:r>
      <w:r w:rsidR="009233FF">
        <w:t>e</w:t>
      </w:r>
      <w:r>
        <w:t>l Agente de Tránsito Municipal. ----------------------------</w:t>
      </w:r>
      <w:r w:rsidR="00813743">
        <w:t>----</w:t>
      </w:r>
      <w:r>
        <w:t>-------</w:t>
      </w:r>
      <w:r w:rsidR="004F2D9C">
        <w:t>------------</w:t>
      </w:r>
      <w:r>
        <w:t>----------------</w:t>
      </w:r>
      <w:r w:rsidR="00780ABA">
        <w:t>----</w:t>
      </w:r>
      <w:r w:rsidR="00881239">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E1257C" w:rsidRDefault="00E1257C" w:rsidP="00DD3C70">
      <w:pPr>
        <w:pStyle w:val="TESISYJURIS"/>
        <w:rPr>
          <w:lang w:val="es-MX"/>
        </w:rPr>
      </w:pPr>
      <w:r w:rsidRPr="00DD3C70">
        <w:rPr>
          <w:b/>
          <w:sz w:val="22"/>
          <w:lang w:val="es-MX"/>
        </w:rPr>
        <w:t xml:space="preserve">“INDEBIDA FUNDAMENTACIÓN Y </w:t>
      </w:r>
      <w:r w:rsidR="00AD43B7">
        <w:rPr>
          <w:b/>
          <w:sz w:val="22"/>
          <w:lang w:val="es-MX"/>
        </w:rPr>
        <w:t xml:space="preserve">MOTIVACIÓN. </w:t>
      </w:r>
      <w:r w:rsidRPr="00DD3C70">
        <w:rPr>
          <w:b/>
          <w:sz w:val="22"/>
          <w:lang w:val="es-MX"/>
        </w:rPr>
        <w:t>PROCEDE DEC</w:t>
      </w:r>
      <w:r w:rsidR="00AD43B7">
        <w:rPr>
          <w:b/>
          <w:sz w:val="22"/>
          <w:lang w:val="es-MX"/>
        </w:rPr>
        <w:t xml:space="preserve">RETAR LA NULIDAD LISA Y LLANA. </w:t>
      </w:r>
      <w:r w:rsidRPr="00DD3C70">
        <w:rPr>
          <w:sz w:val="22"/>
          <w:lang w:val="es-MX"/>
        </w:rPr>
        <w:t xml:space="preserve">La ausencia de fundamentación y motivación deriva en el </w:t>
      </w:r>
      <w:proofErr w:type="spellStart"/>
      <w:r w:rsidRPr="00DD3C70">
        <w:rPr>
          <w:sz w:val="22"/>
          <w:lang w:val="es-MX"/>
        </w:rPr>
        <w:t>decretamiento</w:t>
      </w:r>
      <w:proofErr w:type="spellEnd"/>
      <w:r w:rsidRPr="00DD3C70">
        <w:rPr>
          <w:sz w:val="22"/>
          <w:lang w:val="es-MX"/>
        </w:rPr>
        <w:t xml:space="preserve"> de una nulidad para el efecto de que se emita </w:t>
      </w:r>
      <w:r w:rsidRPr="00DD3C70">
        <w:rPr>
          <w:sz w:val="22"/>
          <w:lang w:val="es-MX"/>
        </w:rPr>
        <w:lastRenderedPageBreak/>
        <w:t>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DD3C70">
        <w:rPr>
          <w:sz w:val="22"/>
          <w:lang w:val="es-MX"/>
        </w:rPr>
        <w:t>Exp</w:t>
      </w:r>
      <w:proofErr w:type="spellEnd"/>
      <w:r w:rsidRPr="00DD3C70">
        <w:rPr>
          <w:sz w:val="22"/>
          <w:lang w:val="es-MX"/>
        </w:rPr>
        <w:t>. 4.509/02. Sentencia de fecha 09 nueve de mayo de 2003. Actor: Ma</w:t>
      </w:r>
      <w:r w:rsidR="00DD3C70">
        <w:rPr>
          <w:sz w:val="22"/>
          <w:lang w:val="es-MX"/>
        </w:rPr>
        <w:t xml:space="preserve">rtha Isabel </w:t>
      </w:r>
      <w:proofErr w:type="spellStart"/>
      <w:r w:rsidR="00DD3C70">
        <w:rPr>
          <w:sz w:val="22"/>
          <w:lang w:val="es-MX"/>
        </w:rPr>
        <w:t>Espriu</w:t>
      </w:r>
      <w:proofErr w:type="spellEnd"/>
      <w:r w:rsidR="00DD3C70">
        <w:rPr>
          <w:sz w:val="22"/>
          <w:lang w:val="es-MX"/>
        </w:rPr>
        <w:t xml:space="preserve">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3FD23CE" w:rsidR="00E1257C" w:rsidRPr="00881239" w:rsidRDefault="00E1257C" w:rsidP="00FE76EB">
      <w:pPr>
        <w:pStyle w:val="TESISYJURIS"/>
        <w:rPr>
          <w:lang w:val="es-MX"/>
        </w:rPr>
      </w:pPr>
      <w:r w:rsidRPr="00881239">
        <w:rPr>
          <w:b/>
          <w:lang w:val="es-MX"/>
        </w:rPr>
        <w:t xml:space="preserve">CONCEPTOS DE VIOLACION. CUANDO SU ESTUDIO ES INNECESARIO. </w:t>
      </w:r>
      <w:r w:rsidRPr="00881239">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sidRPr="00881239">
        <w:rPr>
          <w:lang w:val="es-MX"/>
        </w:rPr>
        <w:t>1991, página 125. ------</w:t>
      </w:r>
      <w:r w:rsidR="00881239">
        <w:rPr>
          <w:lang w:val="es-MX"/>
        </w:rPr>
        <w:t>----------</w:t>
      </w:r>
      <w:r w:rsidR="00DD3C70" w:rsidRPr="00881239">
        <w:rPr>
          <w:lang w:val="es-MX"/>
        </w:rPr>
        <w:t>-------</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E5B844D" w14:textId="2128687A" w:rsidR="00DD3C70" w:rsidRPr="00D6760D" w:rsidRDefault="00DD3C70" w:rsidP="00DD3C70">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Pr>
          <w:iCs/>
        </w:rPr>
        <w:t>cantidad pagada por el actor con motivo de</w:t>
      </w:r>
      <w:r w:rsidR="0074542E">
        <w:rPr>
          <w:iCs/>
        </w:rPr>
        <w:t xml:space="preserve"> </w:t>
      </w:r>
      <w:r>
        <w:rPr>
          <w:iCs/>
        </w:rPr>
        <w:t>l</w:t>
      </w:r>
      <w:r w:rsidR="0074542E">
        <w:rPr>
          <w:iCs/>
        </w:rPr>
        <w:t>a referida</w:t>
      </w:r>
      <w:r>
        <w:rPr>
          <w:iCs/>
        </w:rPr>
        <w:t xml:space="preserve"> acta de infracción, </w:t>
      </w:r>
      <w:r w:rsidR="0074542E">
        <w:rPr>
          <w:iCs/>
        </w:rPr>
        <w:t>en tal sentido, se aprecia que en autos quedo acredit</w:t>
      </w:r>
      <w:r w:rsidR="00F6728A">
        <w:rPr>
          <w:iCs/>
        </w:rPr>
        <w:t>o</w:t>
      </w:r>
      <w:r w:rsidR="0074542E">
        <w:rPr>
          <w:iCs/>
        </w:rPr>
        <w:t xml:space="preserve"> el desembolso de la cantidad de $1,</w:t>
      </w:r>
      <w:r w:rsidR="00780ABA">
        <w:rPr>
          <w:iCs/>
        </w:rPr>
        <w:t>309.75</w:t>
      </w:r>
      <w:r w:rsidR="0074542E">
        <w:rPr>
          <w:iCs/>
        </w:rPr>
        <w:t xml:space="preserve"> (mil </w:t>
      </w:r>
      <w:r w:rsidR="00780ABA">
        <w:rPr>
          <w:iCs/>
        </w:rPr>
        <w:t xml:space="preserve">trescientos nueve </w:t>
      </w:r>
      <w:r w:rsidR="0074542E">
        <w:rPr>
          <w:iCs/>
        </w:rPr>
        <w:t xml:space="preserve">pesos </w:t>
      </w:r>
      <w:r w:rsidR="00780ABA">
        <w:rPr>
          <w:iCs/>
        </w:rPr>
        <w:t>7</w:t>
      </w:r>
      <w:r w:rsidR="00881239">
        <w:rPr>
          <w:iCs/>
        </w:rPr>
        <w:t>5</w:t>
      </w:r>
      <w:r w:rsidR="0074542E">
        <w:rPr>
          <w:iCs/>
        </w:rPr>
        <w:t xml:space="preserve">/100 M/N), según </w:t>
      </w:r>
      <w:r>
        <w:rPr>
          <w:iCs/>
        </w:rPr>
        <w:t>recibo oficial número AA</w:t>
      </w:r>
      <w:r w:rsidR="00780ABA">
        <w:rPr>
          <w:iCs/>
        </w:rPr>
        <w:t>7931493</w:t>
      </w:r>
      <w:r w:rsidR="0074542E">
        <w:rPr>
          <w:iCs/>
        </w:rPr>
        <w:t xml:space="preserve"> </w:t>
      </w:r>
      <w:r w:rsidR="00881239">
        <w:rPr>
          <w:iCs/>
        </w:rPr>
        <w:t xml:space="preserve">(Letra A Letra A </w:t>
      </w:r>
      <w:r w:rsidR="00780ABA">
        <w:rPr>
          <w:iCs/>
        </w:rPr>
        <w:t>siete nueve tres uno cuatro nueve tres1</w:t>
      </w:r>
      <w:r w:rsidR="00881239">
        <w:rPr>
          <w:iCs/>
        </w:rPr>
        <w:t xml:space="preserve">), de fecha </w:t>
      </w:r>
      <w:r w:rsidR="00780ABA">
        <w:rPr>
          <w:iCs/>
        </w:rPr>
        <w:t>5 quince de agosto</w:t>
      </w:r>
      <w:r w:rsidR="0074542E">
        <w:rPr>
          <w:iCs/>
        </w:rPr>
        <w:t xml:space="preserve"> </w:t>
      </w:r>
      <w:r w:rsidR="00881239">
        <w:rPr>
          <w:iCs/>
        </w:rPr>
        <w:t>del año 2018 dos mil dieciocho</w:t>
      </w:r>
      <w:r>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9233FF">
        <w:t>-----</w:t>
      </w:r>
      <w:r>
        <w:t>----</w:t>
      </w:r>
      <w:r w:rsidR="0074542E">
        <w:t>-----------</w:t>
      </w:r>
      <w:r w:rsidR="00881239">
        <w:t>------------------------------------</w:t>
      </w:r>
      <w:r w:rsidR="0074542E">
        <w:t>----------------</w:t>
      </w:r>
      <w:r>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881239" w:rsidRDefault="00DD3C70" w:rsidP="00DD3C70">
      <w:pPr>
        <w:pStyle w:val="TESISYJURIS"/>
      </w:pPr>
      <w:r w:rsidRPr="00881239">
        <w:rPr>
          <w:b/>
        </w:rPr>
        <w:t>DEVOLUCIÓN DEL PAGO DE LO INDEBIDO. CORRESPONDE A LA AUTORIDAD DE LA QUE EMANÓ EL ACTO ANULADO, REALIZAR LAS GESTIONES PARA.</w:t>
      </w:r>
      <w:r w:rsidRPr="00881239">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w:t>
      </w:r>
      <w:bookmarkStart w:id="0" w:name="_GoBack"/>
      <w:r w:rsidRPr="00881239">
        <w:t>Tránsito</w:t>
      </w:r>
      <w:bookmarkEnd w:id="0"/>
      <w:r w:rsidRPr="00881239">
        <w:t xml:space="preserve">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2FA76A25" w:rsidR="00DD3C70" w:rsidRDefault="00DD3C70" w:rsidP="00DD3C70">
      <w:pPr>
        <w:spacing w:line="360" w:lineRule="auto"/>
        <w:ind w:firstLine="709"/>
        <w:jc w:val="both"/>
        <w:rPr>
          <w:rFonts w:ascii="Century" w:hAnsi="Century"/>
          <w:lang w:val="es-MX"/>
        </w:rPr>
      </w:pPr>
    </w:p>
    <w:p w14:paraId="449FE3AF" w14:textId="77777777" w:rsidR="00881239" w:rsidRPr="00E1257C" w:rsidRDefault="00881239" w:rsidP="00DD3C70">
      <w:pPr>
        <w:spacing w:line="360" w:lineRule="auto"/>
        <w:ind w:firstLine="709"/>
        <w:jc w:val="both"/>
        <w:rPr>
          <w:rFonts w:ascii="Century" w:hAnsi="Century"/>
          <w:lang w:val="es-MX"/>
        </w:rPr>
      </w:pPr>
    </w:p>
    <w:p w14:paraId="3CA12638" w14:textId="22EFB610"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43F9E7" w14:textId="77777777" w:rsidR="00DD3C70" w:rsidRPr="00881239" w:rsidRDefault="00DD3C70" w:rsidP="00DD3C70">
      <w:pPr>
        <w:spacing w:line="360" w:lineRule="auto"/>
        <w:ind w:firstLine="709"/>
        <w:jc w:val="both"/>
        <w:rPr>
          <w:rFonts w:ascii="Century" w:hAnsi="Century"/>
          <w:sz w:val="20"/>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881239" w:rsidRDefault="00DD3C70" w:rsidP="00DD3C70">
      <w:pPr>
        <w:spacing w:line="360" w:lineRule="auto"/>
        <w:ind w:firstLine="709"/>
        <w:jc w:val="both"/>
        <w:rPr>
          <w:rFonts w:ascii="Century" w:hAnsi="Century"/>
          <w:sz w:val="20"/>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67B605EC" w14:textId="77777777" w:rsidR="00881239" w:rsidRPr="00881239" w:rsidRDefault="00881239" w:rsidP="0019072E">
      <w:pPr>
        <w:pStyle w:val="SENTENCIAS"/>
        <w:rPr>
          <w:b/>
          <w:bCs/>
          <w:iCs/>
          <w:sz w:val="20"/>
        </w:rPr>
      </w:pPr>
    </w:p>
    <w:p w14:paraId="53C7FB58" w14:textId="487891DE" w:rsidR="00DD3C70" w:rsidRPr="00E1257C" w:rsidRDefault="00DD3C70" w:rsidP="00780ABA">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780ABA" w:rsidRPr="001B4201">
        <w:rPr>
          <w:b/>
        </w:rPr>
        <w:t>T</w:t>
      </w:r>
      <w:r w:rsidR="00780ABA">
        <w:rPr>
          <w:b/>
        </w:rPr>
        <w:t xml:space="preserve"> </w:t>
      </w:r>
      <w:r w:rsidR="00780ABA" w:rsidRPr="001B4201">
        <w:rPr>
          <w:b/>
        </w:rPr>
        <w:t>5</w:t>
      </w:r>
      <w:r w:rsidR="00780ABA">
        <w:rPr>
          <w:b/>
        </w:rPr>
        <w:t>891551</w:t>
      </w:r>
      <w:r w:rsidR="00780ABA" w:rsidRPr="001B4201">
        <w:rPr>
          <w:b/>
        </w:rPr>
        <w:t xml:space="preserve"> </w:t>
      </w:r>
      <w:r w:rsidR="00780ABA">
        <w:rPr>
          <w:b/>
        </w:rPr>
        <w:t xml:space="preserve">(Letra T </w:t>
      </w:r>
      <w:proofErr w:type="gramStart"/>
      <w:r w:rsidR="00780ABA">
        <w:rPr>
          <w:b/>
        </w:rPr>
        <w:t>cinco  ocho</w:t>
      </w:r>
      <w:proofErr w:type="gramEnd"/>
      <w:r w:rsidR="00780ABA">
        <w:rPr>
          <w:b/>
        </w:rPr>
        <w:t xml:space="preserve"> nueve uno cinco </w:t>
      </w:r>
      <w:proofErr w:type="spellStart"/>
      <w:r w:rsidR="00780ABA">
        <w:rPr>
          <w:b/>
        </w:rPr>
        <w:t>cinco</w:t>
      </w:r>
      <w:proofErr w:type="spellEnd"/>
      <w:r w:rsidR="00780ABA">
        <w:rPr>
          <w:b/>
        </w:rPr>
        <w:t xml:space="preserve"> uno</w:t>
      </w:r>
      <w:r w:rsidR="00780ABA" w:rsidRPr="00E1257C">
        <w:rPr>
          <w:b/>
        </w:rPr>
        <w:t xml:space="preserve">) </w:t>
      </w:r>
      <w:r w:rsidR="00780ABA">
        <w:t>levantada en fecha 14 catorce de agosto del año 2018 dos mil dieciocho</w:t>
      </w:r>
      <w:r w:rsidRPr="00E1257C">
        <w:t>; ello conforme a las consideraciones lógicas y jurídicas expresadas en el Considerando Sexto de esta sentencia. -</w:t>
      </w:r>
      <w:r>
        <w:t>------------------------------------------------------------------------------------</w:t>
      </w:r>
    </w:p>
    <w:p w14:paraId="3A024326" w14:textId="77777777" w:rsidR="00DD3C70" w:rsidRPr="00881239" w:rsidRDefault="00DD3C70" w:rsidP="00DD3C70">
      <w:pPr>
        <w:pStyle w:val="SENTENCIAS"/>
        <w:rPr>
          <w:b/>
          <w:bCs/>
          <w:iCs/>
          <w:sz w:val="20"/>
        </w:rPr>
      </w:pPr>
    </w:p>
    <w:p w14:paraId="03D6DD07" w14:textId="399B8C91" w:rsidR="00DD3C70" w:rsidRDefault="00881239" w:rsidP="00DD3C70">
      <w:pPr>
        <w:pStyle w:val="Textoindependiente"/>
        <w:spacing w:line="360" w:lineRule="auto"/>
        <w:ind w:firstLine="709"/>
        <w:rPr>
          <w:rFonts w:ascii="Century" w:hAnsi="Century" w:cs="Calibri"/>
        </w:rPr>
      </w:pPr>
      <w:r w:rsidRPr="00881239">
        <w:rPr>
          <w:rFonts w:ascii="Century" w:hAnsi="Century" w:cs="Calibri"/>
          <w:b/>
        </w:rPr>
        <w:t>CUARTO.</w:t>
      </w:r>
      <w:r>
        <w:rPr>
          <w:rFonts w:ascii="Century" w:hAnsi="Century" w:cs="Calibri"/>
        </w:rPr>
        <w:t xml:space="preserve"> </w:t>
      </w:r>
      <w:r w:rsidR="00DD3C70" w:rsidRPr="007D0C4C">
        <w:rPr>
          <w:rFonts w:ascii="Century" w:hAnsi="Century" w:cs="Calibri"/>
        </w:rPr>
        <w:t xml:space="preserve">Se reconoce </w:t>
      </w:r>
      <w:r w:rsidR="00780ABA">
        <w:rPr>
          <w:rFonts w:ascii="Century" w:hAnsi="Century" w:cs="Calibri"/>
        </w:rPr>
        <w:t>el</w:t>
      </w:r>
      <w:r>
        <w:rPr>
          <w:rFonts w:ascii="Century" w:hAnsi="Century" w:cs="Calibri"/>
        </w:rPr>
        <w:t xml:space="preserve"> </w:t>
      </w:r>
      <w:r w:rsidR="00DD3C70" w:rsidRPr="007D0C4C">
        <w:rPr>
          <w:rFonts w:ascii="Century" w:hAnsi="Century" w:cs="Calibri"/>
        </w:rPr>
        <w:t>derecho del accionante y se condena a que la autoridad demandada realice las gestiones necesarias para la devolución de la cantidad pagada por concepto de</w:t>
      </w:r>
      <w:r w:rsidR="00DD3C70">
        <w:rPr>
          <w:rFonts w:ascii="Century" w:hAnsi="Century" w:cs="Calibri"/>
        </w:rPr>
        <w:t>l 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19072E">
        <w:rPr>
          <w:rFonts w:ascii="Century" w:hAnsi="Century" w:cs="Calibri"/>
        </w:rPr>
        <w:t>Octavo</w:t>
      </w:r>
      <w:r w:rsidR="00DD3C70" w:rsidRPr="007D0C4C">
        <w:rPr>
          <w:rFonts w:ascii="Century" w:hAnsi="Century" w:cs="Calibri"/>
        </w:rPr>
        <w:t xml:space="preserve"> de esta resolución. </w:t>
      </w:r>
      <w:r w:rsidR="00DD3C70">
        <w:rPr>
          <w:rFonts w:ascii="Century" w:hAnsi="Century" w:cs="Calibri"/>
        </w:rPr>
        <w:t>-</w:t>
      </w:r>
    </w:p>
    <w:p w14:paraId="64EA0F50" w14:textId="77777777" w:rsidR="00DD3C70" w:rsidRPr="00881239" w:rsidRDefault="00DD3C70" w:rsidP="00DD3C70">
      <w:pPr>
        <w:pStyle w:val="Textoindependiente"/>
        <w:spacing w:line="360" w:lineRule="auto"/>
        <w:ind w:firstLine="709"/>
        <w:rPr>
          <w:rFonts w:ascii="Century" w:hAnsi="Century" w:cs="Calibri"/>
          <w:b/>
          <w:sz w:val="20"/>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Pr="00881239" w:rsidRDefault="00DD3C70" w:rsidP="00DD3C70">
      <w:pPr>
        <w:spacing w:line="360" w:lineRule="auto"/>
        <w:ind w:firstLine="709"/>
        <w:jc w:val="both"/>
        <w:rPr>
          <w:rFonts w:ascii="Century" w:hAnsi="Century"/>
          <w:b/>
          <w:sz w:val="20"/>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881239" w:rsidRDefault="00DD3C70" w:rsidP="00DD3C70">
      <w:pPr>
        <w:spacing w:line="360" w:lineRule="auto"/>
        <w:ind w:firstLine="709"/>
        <w:jc w:val="both"/>
        <w:rPr>
          <w:rFonts w:ascii="Century" w:hAnsi="Century"/>
          <w:sz w:val="20"/>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881239" w:rsidRDefault="00DD3C70" w:rsidP="00DD3C70">
      <w:pPr>
        <w:spacing w:line="360" w:lineRule="auto"/>
        <w:ind w:firstLine="709"/>
        <w:jc w:val="both"/>
        <w:rPr>
          <w:rFonts w:ascii="Century" w:hAnsi="Century"/>
          <w:sz w:val="20"/>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4F006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7C0AB" w14:textId="77777777" w:rsidR="00115365" w:rsidRDefault="00115365">
      <w:r>
        <w:separator/>
      </w:r>
    </w:p>
  </w:endnote>
  <w:endnote w:type="continuationSeparator" w:id="0">
    <w:p w14:paraId="31F696CB" w14:textId="77777777" w:rsidR="00115365" w:rsidRDefault="00115365">
      <w:r>
        <w:continuationSeparator/>
      </w:r>
    </w:p>
  </w:endnote>
  <w:endnote w:type="continuationNotice" w:id="1">
    <w:p w14:paraId="14F22002" w14:textId="77777777" w:rsidR="00115365" w:rsidRDefault="00115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73BB7FC"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87790">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87790">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3110A" w14:textId="77777777" w:rsidR="00115365" w:rsidRDefault="00115365">
      <w:r>
        <w:separator/>
      </w:r>
    </w:p>
  </w:footnote>
  <w:footnote w:type="continuationSeparator" w:id="0">
    <w:p w14:paraId="6A048ACF" w14:textId="77777777" w:rsidR="00115365" w:rsidRDefault="00115365">
      <w:r>
        <w:continuationSeparator/>
      </w:r>
    </w:p>
  </w:footnote>
  <w:footnote w:type="continuationNotice" w:id="1">
    <w:p w14:paraId="0E142592" w14:textId="77777777" w:rsidR="00115365" w:rsidRDefault="00115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51950A9" w:rsidR="002B2F1A" w:rsidRPr="004F0061" w:rsidRDefault="004F0061" w:rsidP="004F0061">
    <w:pPr>
      <w:pStyle w:val="Encabezado"/>
      <w:tabs>
        <w:tab w:val="center" w:pos="4306"/>
        <w:tab w:val="right" w:pos="8613"/>
      </w:tabs>
      <w:jc w:val="right"/>
      <w:rPr>
        <w:rFonts w:ascii="Century" w:hAnsi="Century"/>
      </w:rPr>
    </w:pPr>
    <w:r w:rsidRPr="004F0061">
      <w:rPr>
        <w:rFonts w:ascii="Century" w:hAnsi="Century"/>
        <w:color w:val="7F7F7F" w:themeColor="text1" w:themeTint="80"/>
      </w:rPr>
      <w:t>Expediente Número 1</w:t>
    </w:r>
    <w:r w:rsidR="00BC3F0E">
      <w:rPr>
        <w:rFonts w:ascii="Century" w:hAnsi="Century"/>
        <w:color w:val="7F7F7F" w:themeColor="text1" w:themeTint="80"/>
      </w:rPr>
      <w:t>230</w:t>
    </w:r>
    <w:r w:rsidR="002B2F1A" w:rsidRPr="004F0061">
      <w:rPr>
        <w:rFonts w:ascii="Century" w:hAnsi="Century"/>
        <w:color w:val="7F7F7F" w:themeColor="text1" w:themeTint="80"/>
      </w:rPr>
      <w:t>/3erJAM/201</w:t>
    </w:r>
    <w:r w:rsidR="00D7504B" w:rsidRPr="004F0061">
      <w:rPr>
        <w:rFonts w:ascii="Century" w:hAnsi="Century"/>
        <w:color w:val="7F7F7F" w:themeColor="text1" w:themeTint="80"/>
      </w:rPr>
      <w:t>8</w:t>
    </w:r>
    <w:r w:rsidR="002B2F1A" w:rsidRPr="004F0061">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5440B7"/>
    <w:multiLevelType w:val="hybridMultilevel"/>
    <w:tmpl w:val="01D22130"/>
    <w:lvl w:ilvl="0" w:tplc="C9487848">
      <w:start w:val="9"/>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6" w15:restartNumberingAfterBreak="0">
    <w:nsid w:val="2D4E3C01"/>
    <w:multiLevelType w:val="multilevel"/>
    <w:tmpl w:val="E2929B38"/>
    <w:numStyleLink w:val="Estilo4"/>
  </w:abstractNum>
  <w:abstractNum w:abstractNumId="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E0C228A"/>
    <w:multiLevelType w:val="multilevel"/>
    <w:tmpl w:val="7BEC9978"/>
    <w:numStyleLink w:val="Estilo3"/>
  </w:abstractNum>
  <w:abstractNum w:abstractNumId="11"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5"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20"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5"/>
  </w:num>
  <w:num w:numId="2">
    <w:abstractNumId w:val="4"/>
  </w:num>
  <w:num w:numId="3">
    <w:abstractNumId w:val="16"/>
  </w:num>
  <w:num w:numId="4">
    <w:abstractNumId w:val="18"/>
  </w:num>
  <w:num w:numId="5">
    <w:abstractNumId w:val="14"/>
  </w:num>
  <w:num w:numId="6">
    <w:abstractNumId w:val="3"/>
  </w:num>
  <w:num w:numId="7">
    <w:abstractNumId w:val="1"/>
  </w:num>
  <w:num w:numId="8">
    <w:abstractNumId w:val="0"/>
  </w:num>
  <w:num w:numId="9">
    <w:abstractNumId w:val="7"/>
  </w:num>
  <w:num w:numId="10">
    <w:abstractNumId w:val="11"/>
  </w:num>
  <w:num w:numId="11">
    <w:abstractNumId w:val="2"/>
  </w:num>
  <w:num w:numId="12">
    <w:abstractNumId w:val="20"/>
  </w:num>
  <w:num w:numId="13">
    <w:abstractNumId w:val="8"/>
  </w:num>
  <w:num w:numId="14">
    <w:abstractNumId w:val="13"/>
  </w:num>
  <w:num w:numId="15">
    <w:abstractNumId w:val="9"/>
  </w:num>
  <w:num w:numId="16">
    <w:abstractNumId w:val="17"/>
  </w:num>
  <w:num w:numId="17">
    <w:abstractNumId w:val="5"/>
  </w:num>
  <w:num w:numId="18">
    <w:abstractNumId w:val="19"/>
  </w:num>
  <w:num w:numId="19">
    <w:abstractNumId w:val="10"/>
    <w:lvlOverride w:ilvl="0">
      <w:lvl w:ilvl="0">
        <w:start w:val="1"/>
        <w:numFmt w:val="lowerLetter"/>
        <w:lvlText w:val="%1)"/>
        <w:lvlJc w:val="left"/>
        <w:pPr>
          <w:ind w:left="1068" w:hanging="360"/>
        </w:pPr>
        <w:rPr>
          <w:b/>
        </w:rPr>
      </w:lvl>
    </w:lvlOverride>
  </w:num>
  <w:num w:numId="20">
    <w:abstractNumId w:val="6"/>
    <w:lvlOverride w:ilvl="0">
      <w:lvl w:ilvl="0">
        <w:start w:val="1"/>
        <w:numFmt w:val="upperRoman"/>
        <w:lvlText w:val="%1."/>
        <w:lvlJc w:val="left"/>
        <w:pPr>
          <w:ind w:left="1068" w:hanging="360"/>
        </w:pPr>
        <w:rPr>
          <w:b/>
          <w:bCs/>
        </w:rPr>
      </w:lvl>
    </w:lvlOverride>
  </w:num>
  <w:num w:numId="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9AC"/>
    <w:rsid w:val="00104D04"/>
    <w:rsid w:val="00106C23"/>
    <w:rsid w:val="00107D89"/>
    <w:rsid w:val="00110BF8"/>
    <w:rsid w:val="001124AC"/>
    <w:rsid w:val="00112D4E"/>
    <w:rsid w:val="00115365"/>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3646F"/>
    <w:rsid w:val="002405CE"/>
    <w:rsid w:val="00240D3C"/>
    <w:rsid w:val="002411A0"/>
    <w:rsid w:val="00246832"/>
    <w:rsid w:val="00246949"/>
    <w:rsid w:val="00247E84"/>
    <w:rsid w:val="0025224F"/>
    <w:rsid w:val="00255BEC"/>
    <w:rsid w:val="0026152C"/>
    <w:rsid w:val="0026486D"/>
    <w:rsid w:val="00266B1D"/>
    <w:rsid w:val="0027579B"/>
    <w:rsid w:val="002759E9"/>
    <w:rsid w:val="00280ED2"/>
    <w:rsid w:val="00282624"/>
    <w:rsid w:val="002845C9"/>
    <w:rsid w:val="00285905"/>
    <w:rsid w:val="00291CC5"/>
    <w:rsid w:val="00293193"/>
    <w:rsid w:val="00294E76"/>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5E4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0F4"/>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061"/>
    <w:rsid w:val="004F04FE"/>
    <w:rsid w:val="004F2B88"/>
    <w:rsid w:val="004F2D9C"/>
    <w:rsid w:val="004F41CC"/>
    <w:rsid w:val="004F4618"/>
    <w:rsid w:val="00501C31"/>
    <w:rsid w:val="005029B0"/>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2FC4"/>
    <w:rsid w:val="005F443F"/>
    <w:rsid w:val="005F5A9B"/>
    <w:rsid w:val="00605B32"/>
    <w:rsid w:val="0060678A"/>
    <w:rsid w:val="0061011B"/>
    <w:rsid w:val="00611413"/>
    <w:rsid w:val="006132F3"/>
    <w:rsid w:val="006134B7"/>
    <w:rsid w:val="006153A7"/>
    <w:rsid w:val="006221F3"/>
    <w:rsid w:val="006235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ABA"/>
    <w:rsid w:val="00780FC2"/>
    <w:rsid w:val="007836E7"/>
    <w:rsid w:val="00784EE2"/>
    <w:rsid w:val="0078749A"/>
    <w:rsid w:val="007917C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454"/>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239"/>
    <w:rsid w:val="00881A7B"/>
    <w:rsid w:val="0088331C"/>
    <w:rsid w:val="008835F9"/>
    <w:rsid w:val="00885C4B"/>
    <w:rsid w:val="00885E12"/>
    <w:rsid w:val="00886789"/>
    <w:rsid w:val="00887790"/>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258BC"/>
    <w:rsid w:val="00934238"/>
    <w:rsid w:val="0093634E"/>
    <w:rsid w:val="0094589D"/>
    <w:rsid w:val="00946409"/>
    <w:rsid w:val="0095030A"/>
    <w:rsid w:val="0095072D"/>
    <w:rsid w:val="009514E0"/>
    <w:rsid w:val="00960D83"/>
    <w:rsid w:val="00964764"/>
    <w:rsid w:val="00967A5D"/>
    <w:rsid w:val="0097312E"/>
    <w:rsid w:val="009739AF"/>
    <w:rsid w:val="00973B64"/>
    <w:rsid w:val="00976950"/>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166D"/>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5400"/>
    <w:rsid w:val="00A462F5"/>
    <w:rsid w:val="00A47462"/>
    <w:rsid w:val="00A540F2"/>
    <w:rsid w:val="00A57416"/>
    <w:rsid w:val="00A625F7"/>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E65E8"/>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3F0E"/>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2F2"/>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6728A"/>
    <w:rsid w:val="00F72B1B"/>
    <w:rsid w:val="00F7301D"/>
    <w:rsid w:val="00F76180"/>
    <w:rsid w:val="00F80C72"/>
    <w:rsid w:val="00F87A64"/>
    <w:rsid w:val="00F91B42"/>
    <w:rsid w:val="00F92C67"/>
    <w:rsid w:val="00F93AE5"/>
    <w:rsid w:val="00F95620"/>
    <w:rsid w:val="00F9623C"/>
    <w:rsid w:val="00F97379"/>
    <w:rsid w:val="00FB08C6"/>
    <w:rsid w:val="00FB121A"/>
    <w:rsid w:val="00FB12AF"/>
    <w:rsid w:val="00FB1E7D"/>
    <w:rsid w:val="00FB3CFB"/>
    <w:rsid w:val="00FB78B2"/>
    <w:rsid w:val="00FB7CCC"/>
    <w:rsid w:val="00FC0388"/>
    <w:rsid w:val="00FC1AE0"/>
    <w:rsid w:val="00FD21F7"/>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8449C-95F5-46C5-AD38-655B91FD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3923</Words>
  <Characters>21579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2018-06-29T20:01:00Z</cp:lastPrinted>
  <dcterms:created xsi:type="dcterms:W3CDTF">2019-01-30T18:30:00Z</dcterms:created>
  <dcterms:modified xsi:type="dcterms:W3CDTF">2019-03-01T15:43:00Z</dcterms:modified>
</cp:coreProperties>
</file>