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Default="005769E4" w:rsidP="005769E4">
      <w:pPr>
        <w:pStyle w:val="SENTENCIAS"/>
      </w:pPr>
      <w:r w:rsidRPr="007D0C4C">
        <w:t xml:space="preserve">León, Guanajuato, a </w:t>
      </w:r>
      <w:r w:rsidR="00B01FAB">
        <w:t>2</w:t>
      </w:r>
      <w:r w:rsidR="00102852">
        <w:t>8 veintiocho</w:t>
      </w:r>
      <w:r w:rsidR="00B01FAB">
        <w:t xml:space="preserve"> de enero del año 2019 dos mil diecinueve</w:t>
      </w:r>
      <w:r>
        <w:t xml:space="preserve">. </w:t>
      </w:r>
    </w:p>
    <w:p w:rsidR="005769E4" w:rsidRDefault="005769E4" w:rsidP="005769E4">
      <w:pPr>
        <w:pStyle w:val="SENTENCIAS"/>
      </w:pPr>
    </w:p>
    <w:p w:rsidR="005769E4" w:rsidRPr="007D0C4C" w:rsidRDefault="005769E4" w:rsidP="005769E4">
      <w:pPr>
        <w:pStyle w:val="SENTENCIAS"/>
      </w:pPr>
      <w:r w:rsidRPr="007D0C4C">
        <w:rPr>
          <w:b/>
        </w:rPr>
        <w:t>V I S T O</w:t>
      </w:r>
      <w:r w:rsidRPr="007D0C4C">
        <w:t xml:space="preserve"> para resolver el expediente número </w:t>
      </w:r>
      <w:r w:rsidRPr="007D0C4C">
        <w:rPr>
          <w:b/>
        </w:rPr>
        <w:t>0</w:t>
      </w:r>
      <w:r w:rsidR="009210E0">
        <w:rPr>
          <w:b/>
        </w:rPr>
        <w:t>970</w:t>
      </w:r>
      <w:r w:rsidRPr="007D0C4C">
        <w:rPr>
          <w:b/>
        </w:rPr>
        <w:t>/201</w:t>
      </w:r>
      <w:r w:rsidR="00E32701">
        <w:rPr>
          <w:b/>
        </w:rPr>
        <w:t>6</w:t>
      </w:r>
      <w:r w:rsidRPr="007D0C4C">
        <w:rPr>
          <w:b/>
        </w:rPr>
        <w:t>-JN</w:t>
      </w:r>
      <w:r w:rsidRPr="007D0C4C">
        <w:t>, que contiene las actuaciones del proceso administrativo iniciado con motivo</w:t>
      </w:r>
      <w:r w:rsidR="009210E0">
        <w:t xml:space="preserve"> de la demanda interpuesta </w:t>
      </w:r>
      <w:r w:rsidR="00E9251E">
        <w:t>(…)</w:t>
      </w:r>
      <w:r w:rsidRPr="007D0C4C">
        <w:rPr>
          <w:b/>
        </w:rPr>
        <w:t>;</w:t>
      </w:r>
      <w:r w:rsidRPr="007D0C4C">
        <w:t xml:space="preserve"> </w:t>
      </w:r>
      <w:r w:rsidRPr="0048515A">
        <w:t>y</w:t>
      </w:r>
      <w:r w:rsidR="009210E0">
        <w:t xml:space="preserve"> -----</w:t>
      </w:r>
    </w:p>
    <w:p w:rsidR="005769E4" w:rsidRDefault="005769E4" w:rsidP="005769E4">
      <w:pPr>
        <w:pStyle w:val="SENTENCIAS"/>
      </w:pPr>
    </w:p>
    <w:p w:rsidR="005769E4" w:rsidRPr="007D0C4C" w:rsidRDefault="005769E4" w:rsidP="005769E4">
      <w:pPr>
        <w:pStyle w:val="SENTENCIAS"/>
      </w:pPr>
    </w:p>
    <w:p w:rsidR="005769E4" w:rsidRPr="007D0C4C" w:rsidRDefault="005769E4" w:rsidP="005769E4">
      <w:pPr>
        <w:pStyle w:val="SENTENCIAS"/>
        <w:jc w:val="center"/>
        <w:rPr>
          <w:b/>
        </w:rPr>
      </w:pPr>
      <w:r w:rsidRPr="007D0C4C">
        <w:rPr>
          <w:b/>
        </w:rPr>
        <w:t>R E S U L T A N D O:</w:t>
      </w:r>
    </w:p>
    <w:p w:rsidR="005769E4" w:rsidRDefault="005769E4" w:rsidP="005769E4">
      <w:pPr>
        <w:pStyle w:val="SENTENCIAS"/>
        <w:rPr>
          <w:b/>
        </w:rPr>
      </w:pPr>
    </w:p>
    <w:p w:rsidR="009210E0" w:rsidRDefault="005769E4" w:rsidP="005769E4">
      <w:pPr>
        <w:pStyle w:val="SENTENCIAS"/>
      </w:pPr>
      <w:r w:rsidRPr="008E2EBF">
        <w:rPr>
          <w:b/>
        </w:rPr>
        <w:t xml:space="preserve">PRIMERO. </w:t>
      </w:r>
      <w:r w:rsidRPr="008E2EBF">
        <w:t>Mediante escrito presentado en la Oficialía Común de Partes de los Juzgados Administrativos Municipales de León, Guanajuato, en fecha</w:t>
      </w:r>
      <w:r w:rsidRPr="0096421D">
        <w:t xml:space="preserve"> </w:t>
      </w:r>
      <w:r w:rsidR="00E32701">
        <w:t>1</w:t>
      </w:r>
      <w:r w:rsidR="009210E0">
        <w:t xml:space="preserve">4 catorce de noviembre </w:t>
      </w:r>
      <w:r w:rsidR="00E32701">
        <w:t xml:space="preserve">del año 2016 dos mil dieciséis, </w:t>
      </w:r>
      <w:r w:rsidRPr="006C0FD6">
        <w:t>la parte actora presentó demanda de nulidad, señalando como acto</w:t>
      </w:r>
      <w:r>
        <w:t>s</w:t>
      </w:r>
      <w:r w:rsidRPr="008E2EBF">
        <w:t xml:space="preserve"> impugnado</w:t>
      </w:r>
      <w:r>
        <w:t xml:space="preserve">s: </w:t>
      </w:r>
    </w:p>
    <w:p w:rsidR="00680EEB" w:rsidRDefault="00680EEB" w:rsidP="005769E4">
      <w:pPr>
        <w:pStyle w:val="SENTENCIAS"/>
      </w:pPr>
    </w:p>
    <w:p w:rsidR="00680EEB" w:rsidRDefault="009210E0" w:rsidP="005769E4">
      <w:pPr>
        <w:pStyle w:val="SENTENCIAS"/>
      </w:pPr>
      <w:r w:rsidRPr="00680EEB">
        <w:rPr>
          <w:i/>
          <w:sz w:val="22"/>
        </w:rPr>
        <w:t xml:space="preserve">“Su antijurídico acto de determinarme un crédito fiscal, en el que me reclama el pago de conceptos ilegales e indebidos; </w:t>
      </w:r>
      <w:r w:rsidR="00680EEB" w:rsidRPr="00680EEB">
        <w:rPr>
          <w:i/>
          <w:sz w:val="22"/>
        </w:rPr>
        <w:t xml:space="preserve">por improcedentes, inexistentes y no habérseme prestado”. </w:t>
      </w:r>
    </w:p>
    <w:p w:rsidR="00680EEB" w:rsidRDefault="00680EEB" w:rsidP="005769E4">
      <w:pPr>
        <w:pStyle w:val="SENTENCIAS"/>
      </w:pPr>
    </w:p>
    <w:p w:rsidR="005769E4" w:rsidRPr="006C0FD6" w:rsidRDefault="00680EEB" w:rsidP="005769E4">
      <w:pPr>
        <w:pStyle w:val="SENTENCIAS"/>
      </w:pPr>
      <w:r>
        <w:t>C</w:t>
      </w:r>
      <w:r w:rsidR="005769E4" w:rsidRPr="008E2EBF">
        <w:t xml:space="preserve">omo autoridad demandada </w:t>
      </w:r>
      <w:r>
        <w:t xml:space="preserve">señala al Gerente Comercial del </w:t>
      </w:r>
      <w:r w:rsidR="005769E4" w:rsidRPr="006C0FD6">
        <w:t>Siste</w:t>
      </w:r>
      <w:r w:rsidR="005769E4" w:rsidRPr="008E2EBF">
        <w:t xml:space="preserve">ma </w:t>
      </w:r>
      <w:r w:rsidR="005769E4" w:rsidRPr="006C0FD6">
        <w:t>de Agua Potable y Alcantarillado de León, Guanajuato</w:t>
      </w:r>
      <w:r w:rsidR="005769E4" w:rsidRPr="008E2EBF">
        <w:t xml:space="preserve"> (SAPAL)</w:t>
      </w:r>
      <w:r w:rsidR="005769E4" w:rsidRPr="006C0FD6">
        <w:t>.</w:t>
      </w:r>
      <w:r>
        <w:t xml:space="preserve"> </w:t>
      </w:r>
      <w:r w:rsidR="005769E4" w:rsidRPr="008E2EBF">
        <w:t>-</w:t>
      </w:r>
      <w:r w:rsidR="005769E4" w:rsidRPr="0096421D">
        <w:t>---</w:t>
      </w:r>
      <w:r w:rsidR="00435D7A">
        <w:t>---------</w:t>
      </w:r>
      <w:r>
        <w:t>----</w:t>
      </w:r>
    </w:p>
    <w:p w:rsidR="005769E4" w:rsidRPr="007D0C4C" w:rsidRDefault="005769E4" w:rsidP="005769E4">
      <w:pPr>
        <w:pStyle w:val="SENTENCIAS"/>
        <w:rPr>
          <w:b/>
        </w:rPr>
      </w:pPr>
    </w:p>
    <w:p w:rsidR="0035365F" w:rsidRDefault="005769E4" w:rsidP="005769E4">
      <w:pPr>
        <w:pStyle w:val="SENTENCIAS"/>
      </w:pPr>
      <w:r w:rsidRPr="007D0C4C">
        <w:rPr>
          <w:b/>
        </w:rPr>
        <w:t xml:space="preserve">SEGUNDO. </w:t>
      </w:r>
      <w:r w:rsidRPr="007D0C4C">
        <w:t xml:space="preserve">Por auto de fecha </w:t>
      </w:r>
      <w:r w:rsidR="00680EEB">
        <w:t xml:space="preserve">16 dieciséis de noviembre del año </w:t>
      </w:r>
      <w:r w:rsidR="0035365F">
        <w:t xml:space="preserve">2016 dos mil dieciséis, </w:t>
      </w:r>
      <w:r>
        <w:t xml:space="preserve">se admite a trámite la demanda, se ordena emplazar a la autoridad demandada, </w:t>
      </w:r>
      <w:r w:rsidR="0035365F">
        <w:t>se tiene a la actora ofreciendo como pruebas de su parte las que refiere en su escrito de cuenta, de las cuales se admiten las siguientes:</w:t>
      </w:r>
    </w:p>
    <w:p w:rsidR="0035365F" w:rsidRDefault="0035365F" w:rsidP="0035365F">
      <w:pPr>
        <w:pStyle w:val="SENTENCIAS"/>
        <w:numPr>
          <w:ilvl w:val="0"/>
          <w:numId w:val="1"/>
        </w:numPr>
      </w:pPr>
      <w:r>
        <w:t xml:space="preserve">La documental que describe </w:t>
      </w:r>
      <w:r w:rsidR="00680EEB">
        <w:t>en el capítulo de pruebas de su escrito de demanda, mismas que adjunta, las que se tiene en ese momento p</w:t>
      </w:r>
      <w:r w:rsidR="00AF02DE">
        <w:t>or</w:t>
      </w:r>
      <w:r w:rsidR="00680EEB">
        <w:t xml:space="preserve"> desahogadas dada su propia naturaleza. --------------------------------</w:t>
      </w:r>
    </w:p>
    <w:p w:rsidR="0035365F" w:rsidRDefault="0035365F" w:rsidP="0035365F">
      <w:pPr>
        <w:pStyle w:val="SENTENCIAS"/>
        <w:numPr>
          <w:ilvl w:val="0"/>
          <w:numId w:val="1"/>
        </w:numPr>
      </w:pPr>
      <w:r>
        <w:t xml:space="preserve">La </w:t>
      </w:r>
      <w:proofErr w:type="spellStart"/>
      <w:r>
        <w:t>presuncional</w:t>
      </w:r>
      <w:proofErr w:type="spellEnd"/>
      <w:r>
        <w:t xml:space="preserve"> legal y humana en lo que beneficie al oferente.</w:t>
      </w:r>
      <w:r w:rsidR="00AF02DE">
        <w:t xml:space="preserve"> ------</w:t>
      </w:r>
    </w:p>
    <w:p w:rsidR="0035365F" w:rsidRDefault="0035365F" w:rsidP="0035365F">
      <w:pPr>
        <w:pStyle w:val="SENTENCIAS"/>
        <w:numPr>
          <w:ilvl w:val="0"/>
          <w:numId w:val="1"/>
        </w:numPr>
      </w:pPr>
      <w:r>
        <w:t>Los informes de la autoridad, por lo que se requiere a</w:t>
      </w:r>
      <w:r w:rsidR="00680EEB">
        <w:t xml:space="preserve"> </w:t>
      </w:r>
      <w:r>
        <w:t>l</w:t>
      </w:r>
      <w:r w:rsidR="00680EEB">
        <w:t xml:space="preserve">a demandada, </w:t>
      </w:r>
      <w:r>
        <w:t>a efecto de que</w:t>
      </w:r>
      <w:r w:rsidR="00091971">
        <w:t>,</w:t>
      </w:r>
      <w:r>
        <w:t xml:space="preserve"> p</w:t>
      </w:r>
      <w:r w:rsidR="00680EEB">
        <w:t>or escrito, proporcione informe, mismo que deberá rendir al momento de contestar la demanda.</w:t>
      </w:r>
      <w:r w:rsidR="00AF02DE">
        <w:t xml:space="preserve"> --------------------------------</w:t>
      </w:r>
    </w:p>
    <w:p w:rsidR="0035365F" w:rsidRDefault="0035365F" w:rsidP="0035365F">
      <w:pPr>
        <w:pStyle w:val="SENTENCIAS"/>
      </w:pPr>
      <w:r>
        <w:lastRenderedPageBreak/>
        <w:t>No se admite la confesión expresa o tácita del demandando en razón de que aún no se ha realizado contestación de demanda alguna, aunado al hecho de que, en el momento procesal oportuno, se analizaran y valorarán los hechos propios que las partes aseveren en cualquier acto de este proceso. ----------------</w:t>
      </w:r>
    </w:p>
    <w:p w:rsidR="0035365F" w:rsidRDefault="0035365F" w:rsidP="0035365F">
      <w:pPr>
        <w:pStyle w:val="SENTENCIAS"/>
      </w:pPr>
    </w:p>
    <w:p w:rsidR="00ED44FB" w:rsidRDefault="0035365F" w:rsidP="0035365F">
      <w:pPr>
        <w:pStyle w:val="SENTENCIAS"/>
      </w:pPr>
      <w:r>
        <w:t xml:space="preserve">Por </w:t>
      </w:r>
      <w:r w:rsidR="00ED44FB">
        <w:t>otra parte, analizando el acto impugnado, y respecto a la suspensión, dicha medida se concederá una vez que la actora, en el término de 3 tres días hábiles, acredite que garantizó el interés fiscal. -----------------------------------------</w:t>
      </w:r>
    </w:p>
    <w:p w:rsidR="00ED44FB" w:rsidRDefault="00ED44FB" w:rsidP="0035365F">
      <w:pPr>
        <w:pStyle w:val="SENTENCIAS"/>
      </w:pPr>
    </w:p>
    <w:p w:rsidR="00ED44FB" w:rsidRDefault="00073592" w:rsidP="0035365F">
      <w:pPr>
        <w:pStyle w:val="SENTENCIAS"/>
      </w:pPr>
      <w:r w:rsidRPr="00B214AB">
        <w:rPr>
          <w:b/>
        </w:rPr>
        <w:t>TERCERO.</w:t>
      </w:r>
      <w:r>
        <w:t xml:space="preserve"> Mediante proveído de fecha 2</w:t>
      </w:r>
      <w:r w:rsidR="00ED44FB">
        <w:t>5 veinticinco de noviembre del año 2016 dos mil dieciséis, visto el escrito presentado por la parte actora, a través del cual interpone el recurso de revisión, se ordena a la Secretaria de Estudio y Cuenta del Juzgado Segundo Administrativo, asiente la certificación de la fecha en que fue notificado a la parte actora el proveído que se impugna.</w:t>
      </w:r>
      <w:r w:rsidR="00993BCC">
        <w:t xml:space="preserve"> </w:t>
      </w:r>
    </w:p>
    <w:p w:rsidR="00ED44FB" w:rsidRDefault="00ED44FB" w:rsidP="0035365F">
      <w:pPr>
        <w:pStyle w:val="SENTENCIAS"/>
      </w:pPr>
    </w:p>
    <w:p w:rsidR="003E6AF8" w:rsidRDefault="00993BCC" w:rsidP="0035365F">
      <w:pPr>
        <w:pStyle w:val="SENTENCIAS"/>
      </w:pPr>
      <w:r w:rsidRPr="00993BCC">
        <w:rPr>
          <w:b/>
        </w:rPr>
        <w:t>CUARTO.</w:t>
      </w:r>
      <w:r>
        <w:t xml:space="preserve"> Por acuerdo de fecha 07 siete de diciembre del año 2016 dos mil dieciséis,</w:t>
      </w:r>
      <w:r w:rsidR="007D1956">
        <w:t xml:space="preserve"> se tiene a la demandada </w:t>
      </w:r>
      <w:r w:rsidR="003E6AF8">
        <w:t>por contestando en tiempo y forma legal la demanda. --------------------------------</w:t>
      </w:r>
      <w:r>
        <w:t>---------------------------------------------------</w:t>
      </w:r>
      <w:r w:rsidR="003E6AF8">
        <w:t>------</w:t>
      </w:r>
    </w:p>
    <w:p w:rsidR="003E6AF8" w:rsidRDefault="003E6AF8" w:rsidP="0035365F">
      <w:pPr>
        <w:pStyle w:val="SENTENCIAS"/>
      </w:pPr>
    </w:p>
    <w:p w:rsidR="003E6AF8" w:rsidRDefault="003E6AF8" w:rsidP="0035365F">
      <w:pPr>
        <w:pStyle w:val="SENTENCIAS"/>
      </w:pPr>
      <w:r>
        <w:t>Se le tiene por ofrecidas y se admiten como pruebas:</w:t>
      </w:r>
      <w:r w:rsidR="00631B46">
        <w:t xml:space="preserve"> --------------------------</w:t>
      </w:r>
    </w:p>
    <w:p w:rsidR="00993BCC" w:rsidRDefault="003E6AF8" w:rsidP="003E6AF8">
      <w:pPr>
        <w:pStyle w:val="SENTENCIAS"/>
        <w:numPr>
          <w:ilvl w:val="0"/>
          <w:numId w:val="2"/>
        </w:numPr>
      </w:pPr>
      <w:r>
        <w:t>La documental admitida a la parte actora</w:t>
      </w:r>
      <w:r w:rsidR="00993BCC">
        <w:t>, así como la que adjunta a su escrito de contestación consistente en la copia certificada de su nombramiento.</w:t>
      </w:r>
      <w:r w:rsidR="00091971">
        <w:t xml:space="preserve"> ------------------------------------------------------------------------</w:t>
      </w:r>
    </w:p>
    <w:p w:rsidR="00993BCC" w:rsidRDefault="00993BCC" w:rsidP="003E6AF8">
      <w:pPr>
        <w:pStyle w:val="SENTENCIAS"/>
        <w:numPr>
          <w:ilvl w:val="0"/>
          <w:numId w:val="2"/>
        </w:numPr>
      </w:pPr>
      <w:r>
        <w:t xml:space="preserve">La </w:t>
      </w:r>
      <w:proofErr w:type="spellStart"/>
      <w:r>
        <w:t>presuncional</w:t>
      </w:r>
      <w:proofErr w:type="spellEnd"/>
      <w:r>
        <w:t xml:space="preserve"> legal y humana.</w:t>
      </w:r>
      <w:r w:rsidR="00091971">
        <w:t xml:space="preserve"> ------------------------------------------------</w:t>
      </w:r>
    </w:p>
    <w:p w:rsidR="00993BCC" w:rsidRDefault="00993BCC" w:rsidP="00993BCC">
      <w:pPr>
        <w:pStyle w:val="SENTENCIAS"/>
        <w:ind w:left="1068" w:firstLine="0"/>
      </w:pPr>
    </w:p>
    <w:p w:rsidR="00E76632" w:rsidRDefault="00993BCC" w:rsidP="00631B46">
      <w:pPr>
        <w:pStyle w:val="SENTENCIAS"/>
        <w:ind w:firstLine="709"/>
      </w:pPr>
      <w:r>
        <w:t xml:space="preserve">Ahora bien, en cuanto a la documental a que hace referencia con el número 3 tres del capítulo de pruebas de su escrito de contestación, consistente </w:t>
      </w:r>
      <w:r w:rsidR="00E76632">
        <w:t>en convenios de pagos, se le requiere para que dentro del término de 5 cinco días hábiles, presente la citada documental, y sus respectivas copias para estar en posibilidad de correr traslado al actor, así como para el duplicado del expediente, apercibido que para el caso de no dar cumplimiento, se le tendrá por no ofrecida dicha documental. ------------------------------------------------------------</w:t>
      </w:r>
    </w:p>
    <w:p w:rsidR="006152A1" w:rsidRDefault="003E6AF8" w:rsidP="003E6AF8">
      <w:pPr>
        <w:pStyle w:val="SENTENCIAS"/>
      </w:pPr>
      <w:r w:rsidRPr="00B214AB">
        <w:rPr>
          <w:b/>
        </w:rPr>
        <w:lastRenderedPageBreak/>
        <w:t>QUINTO.</w:t>
      </w:r>
      <w:r>
        <w:t xml:space="preserve"> </w:t>
      </w:r>
      <w:r w:rsidR="00631B46">
        <w:t>Mediante proveído</w:t>
      </w:r>
      <w:r>
        <w:t xml:space="preserve"> de fecha 1</w:t>
      </w:r>
      <w:r w:rsidR="00E76632">
        <w:t xml:space="preserve">6 dieciséis de diciembre del año 2016 </w:t>
      </w:r>
      <w:r>
        <w:t xml:space="preserve">dos mil dieciséis, </w:t>
      </w:r>
      <w:r w:rsidR="00E76632">
        <w:t>se acuerda:</w:t>
      </w:r>
      <w:r w:rsidR="00631B46">
        <w:t xml:space="preserve"> </w:t>
      </w:r>
      <w:r w:rsidR="00E76632">
        <w:t>Por lo que hace al primer escrito presentado por la parte actora, se le tiene por haciendo manifestaciones a que se contrae su escrito de cuenta, el cual se ordena agregar a autos para los efectos legales a que haya lugar</w:t>
      </w:r>
      <w:r w:rsidR="00631B46">
        <w:t>; y, e</w:t>
      </w:r>
      <w:r w:rsidR="006152A1">
        <w:t>n cuanto al segundo escrito presentado por le autorizado de la demanda, se tiene dando cumplimiento al requerimiento formulado, en consecuencia, por exhibiendo la documental requerida; se señala fecha y hora para la celebración de la audiencia de alegatos. ------------------------------------------</w:t>
      </w:r>
    </w:p>
    <w:p w:rsidR="006152A1" w:rsidRDefault="006152A1" w:rsidP="003E6AF8">
      <w:pPr>
        <w:pStyle w:val="SENTENCIAS"/>
      </w:pPr>
    </w:p>
    <w:p w:rsidR="006152A1" w:rsidRDefault="006152A1" w:rsidP="003E6AF8">
      <w:pPr>
        <w:pStyle w:val="SENTENCIAS"/>
      </w:pPr>
      <w:r w:rsidRPr="006152A1">
        <w:rPr>
          <w:b/>
        </w:rPr>
        <w:t>SEXTO.</w:t>
      </w:r>
      <w:r>
        <w:t xml:space="preserve"> En auto de fecha 23 veintitrés de diciembre del año 2016 dos mil dieciséis, se tiene al promovente, autorizado de la parte actora, por haciendo las manifestaciones a que se contrae su escrito de cuenta. --------------</w:t>
      </w:r>
    </w:p>
    <w:p w:rsidR="006152A1" w:rsidRDefault="006152A1" w:rsidP="003E6AF8">
      <w:pPr>
        <w:pStyle w:val="SENTENCIAS"/>
      </w:pPr>
    </w:p>
    <w:p w:rsidR="006152A1" w:rsidRDefault="006152A1" w:rsidP="003E6AF8">
      <w:pPr>
        <w:pStyle w:val="SENTENCIAS"/>
      </w:pPr>
      <w:r w:rsidRPr="006152A1">
        <w:rPr>
          <w:b/>
        </w:rPr>
        <w:t>SÉPTIMO.</w:t>
      </w:r>
      <w:r>
        <w:t xml:space="preserve"> Por acuerdo de fecha 23 veintitrés de enero del año 2017 dos mil diecisiete, se agrega a los autos, para los efectos legales a que haya lugar, el acurdo de fecha 13 trece de diciembre del año 20</w:t>
      </w:r>
      <w:r w:rsidR="00E876EC">
        <w:t>16 dos mil dieciséis, dictado p</w:t>
      </w:r>
      <w:r>
        <w:t>o</w:t>
      </w:r>
      <w:r w:rsidR="00E876EC">
        <w:t>r</w:t>
      </w:r>
      <w:r>
        <w:t xml:space="preserve"> el Magistrado de la Segunda Sal</w:t>
      </w:r>
      <w:r w:rsidR="00091971">
        <w:t>a</w:t>
      </w:r>
      <w:r>
        <w:t xml:space="preserve"> en donde se desecha el recurso de revisión.</w:t>
      </w:r>
      <w:r w:rsidR="00091971">
        <w:t xml:space="preserve"> -----------------------------------------------------------------------------------------------</w:t>
      </w:r>
    </w:p>
    <w:p w:rsidR="006152A1" w:rsidRDefault="006152A1" w:rsidP="003E6AF8">
      <w:pPr>
        <w:pStyle w:val="SENTENCIAS"/>
      </w:pPr>
    </w:p>
    <w:p w:rsidR="00F21D94" w:rsidRDefault="006152A1" w:rsidP="005769E4">
      <w:pPr>
        <w:pStyle w:val="SENTENCIAS"/>
      </w:pPr>
      <w:r w:rsidRPr="00F21D94">
        <w:rPr>
          <w:b/>
        </w:rPr>
        <w:t>OCTAVO.</w:t>
      </w:r>
      <w:r>
        <w:t xml:space="preserve"> </w:t>
      </w:r>
      <w:r w:rsidR="005769E4">
        <w:t xml:space="preserve">El día </w:t>
      </w:r>
      <w:r w:rsidR="00F21D94">
        <w:t>08 ocho de febrero del año 2017 dos mil diecisiete, a l</w:t>
      </w:r>
      <w:r w:rsidR="00162FD8">
        <w:t>as 1</w:t>
      </w:r>
      <w:r w:rsidR="00F21D94">
        <w:t>1</w:t>
      </w:r>
      <w:r w:rsidR="005769E4">
        <w:t xml:space="preserve">:00 </w:t>
      </w:r>
      <w:r w:rsidR="00F21D94">
        <w:t xml:space="preserve">once horas, </w:t>
      </w:r>
      <w:r w:rsidR="005769E4" w:rsidRPr="007D0C4C">
        <w:t xml:space="preserve">fue celebrada la audiencia de alegatos prevista en el artículo 286 del Código de Procedimiento y Justicia Administrativa para el Estado y los Municipios de Guanajuato, </w:t>
      </w:r>
      <w:r w:rsidR="00162FD8">
        <w:t xml:space="preserve">en la cual se hace constar que </w:t>
      </w:r>
      <w:r w:rsidR="00F21D94">
        <w:t>no se presentaron las partes, ni se formularon alegatos. -------------------------------------------------------</w:t>
      </w:r>
    </w:p>
    <w:p w:rsidR="00F21D94" w:rsidRDefault="00F21D94" w:rsidP="005769E4">
      <w:pPr>
        <w:pStyle w:val="SENTENCIAS"/>
      </w:pPr>
    </w:p>
    <w:p w:rsidR="003D651B" w:rsidRPr="003D651B" w:rsidRDefault="003862DA" w:rsidP="005769E4">
      <w:pPr>
        <w:pStyle w:val="SENTENCIAS"/>
      </w:pPr>
      <w:r>
        <w:rPr>
          <w:b/>
        </w:rPr>
        <w:t xml:space="preserve">NOVENO. </w:t>
      </w:r>
      <w:r w:rsidR="003D651B" w:rsidRPr="003D651B">
        <w:t>Por acu</w:t>
      </w:r>
      <w:r w:rsidR="003D651B">
        <w:t>e</w:t>
      </w:r>
      <w:r w:rsidR="003D651B" w:rsidRPr="003D651B">
        <w:t>rdo de fecha 26 veintiséis de septiembre del año 2017 dos mil diecisiete, el Juzgado Segundo Administrativo, deja de conocer de la presente causa y lo remite a este Juzgado Tercero para su prosecución procesal.</w:t>
      </w:r>
      <w:r w:rsidR="003D651B">
        <w:t xml:space="preserve"> ----------------------------------------------------------------------------------------------</w:t>
      </w:r>
    </w:p>
    <w:p w:rsidR="003D651B" w:rsidRPr="003D651B" w:rsidRDefault="003D651B" w:rsidP="005769E4">
      <w:pPr>
        <w:pStyle w:val="SENTENCIAS"/>
      </w:pPr>
    </w:p>
    <w:p w:rsidR="00091971" w:rsidRDefault="00091971" w:rsidP="005769E4">
      <w:pPr>
        <w:pStyle w:val="SENTENCIAS"/>
        <w:jc w:val="center"/>
        <w:rPr>
          <w:rFonts w:cs="Calibri"/>
          <w:b/>
          <w:bCs/>
          <w:iCs/>
        </w:rPr>
      </w:pPr>
    </w:p>
    <w:p w:rsidR="00091971" w:rsidRDefault="00091971" w:rsidP="005769E4">
      <w:pPr>
        <w:pStyle w:val="SENTENCIAS"/>
        <w:jc w:val="center"/>
        <w:rPr>
          <w:rFonts w:cs="Calibri"/>
          <w:b/>
          <w:bCs/>
          <w:iCs/>
        </w:rPr>
      </w:pPr>
    </w:p>
    <w:p w:rsidR="00091971" w:rsidRDefault="00091971" w:rsidP="005769E4">
      <w:pPr>
        <w:pStyle w:val="SENTENCIAS"/>
        <w:jc w:val="center"/>
        <w:rPr>
          <w:rFonts w:cs="Calibri"/>
          <w:b/>
          <w:bCs/>
          <w:iCs/>
        </w:rPr>
      </w:pPr>
    </w:p>
    <w:p w:rsidR="005769E4" w:rsidRPr="007D0C4C" w:rsidRDefault="005769E4" w:rsidP="005769E4">
      <w:pPr>
        <w:pStyle w:val="SENTENCIAS"/>
        <w:jc w:val="center"/>
        <w:rPr>
          <w:rFonts w:cs="Calibri"/>
          <w:b/>
          <w:bCs/>
          <w:iCs/>
        </w:rPr>
      </w:pPr>
      <w:r w:rsidRPr="007D0C4C">
        <w:rPr>
          <w:rFonts w:cs="Calibri"/>
          <w:b/>
          <w:bCs/>
          <w:iCs/>
        </w:rPr>
        <w:lastRenderedPageBreak/>
        <w:t xml:space="preserve">C O N S I D E R A N D </w:t>
      </w:r>
      <w:proofErr w:type="gramStart"/>
      <w:r w:rsidRPr="007D0C4C">
        <w:rPr>
          <w:rFonts w:cs="Calibri"/>
          <w:b/>
          <w:bCs/>
          <w:iCs/>
        </w:rPr>
        <w:t>O :</w:t>
      </w:r>
      <w:proofErr w:type="gramEnd"/>
    </w:p>
    <w:p w:rsidR="005769E4" w:rsidRPr="007D0C4C" w:rsidRDefault="005769E4" w:rsidP="005769E4">
      <w:pPr>
        <w:pStyle w:val="SENTENCIAS"/>
        <w:rPr>
          <w:rFonts w:cs="Calibri"/>
          <w:b/>
          <w:bCs/>
          <w:iCs/>
        </w:rPr>
      </w:pPr>
    </w:p>
    <w:p w:rsidR="005769E4" w:rsidRPr="007D0C4C" w:rsidRDefault="005769E4" w:rsidP="005769E4">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bCs/>
        </w:rPr>
        <w:t>243</w:t>
      </w:r>
      <w:r w:rsidRPr="007D0C4C">
        <w:t xml:space="preserve"> párrafo segundo y 244 de la Ley Orgánica Municipal para el Estado de Guanajuato; 1 fracción II y 3 párrafo segundo, del Código de Procedimiento y Justicia Administrativa para el Estado y los Municipios de Guanajuato</w:t>
      </w:r>
      <w:r>
        <w:t>; y derivado del acuerdo del Honorable Ayuntamiento de fecha 29 veintinueve de septiembre del año 2016 dos mil dieciséis, por el cual aprobó la creación del Juzgado Tercero Administrativo Municipal, en León, Guanajuato</w:t>
      </w:r>
      <w:r w:rsidRPr="007D0C4C">
        <w:t xml:space="preserve">, </w:t>
      </w:r>
      <w:r>
        <w:t xml:space="preserve">mismo que </w:t>
      </w:r>
      <w:r w:rsidRPr="006C0FD6">
        <w:rPr>
          <w:rStyle w:val="RESOLUCIONESCar"/>
        </w:rPr>
        <w:t>fue formalmente instalado el 21 veintiuno de septiembre del año</w:t>
      </w:r>
      <w:r>
        <w:rPr>
          <w:rStyle w:val="RESOLUCIONESCar"/>
        </w:rPr>
        <w:t xml:space="preserve"> 2017 dos mil diecisiete</w:t>
      </w:r>
      <w:r w:rsidRPr="006C0FD6">
        <w:rPr>
          <w:rStyle w:val="RESOLUCIONESCar"/>
        </w:rPr>
        <w:t>, así como el acuerdo de fecha 2</w:t>
      </w:r>
      <w:r w:rsidR="008F6423">
        <w:rPr>
          <w:rStyle w:val="RESOLUCIONESCar"/>
        </w:rPr>
        <w:t>6</w:t>
      </w:r>
      <w:r w:rsidRPr="006C0FD6">
        <w:rPr>
          <w:rStyle w:val="RESOLUCIONESCar"/>
        </w:rPr>
        <w:t xml:space="preserve"> veinti</w:t>
      </w:r>
      <w:r w:rsidR="008F6423">
        <w:rPr>
          <w:rStyle w:val="RESOLUCIONESCar"/>
        </w:rPr>
        <w:t>séis</w:t>
      </w:r>
      <w:r w:rsidRPr="006C0FD6">
        <w:rPr>
          <w:rStyle w:val="RESOLUCIONESCar"/>
        </w:rPr>
        <w:t xml:space="preserve"> de septiembre del </w:t>
      </w:r>
      <w:r>
        <w:rPr>
          <w:rStyle w:val="RESOLUCIONESCar"/>
        </w:rPr>
        <w:t>mismo</w:t>
      </w:r>
      <w:r w:rsidRPr="006C0FD6">
        <w:rPr>
          <w:rStyle w:val="RESOLUCIONESCar"/>
        </w:rPr>
        <w:t xml:space="preserve"> año, </w:t>
      </w:r>
      <w:r>
        <w:rPr>
          <w:rStyle w:val="RESOLUCIONESCar"/>
        </w:rPr>
        <w:t>d</w:t>
      </w:r>
      <w:r w:rsidRPr="006C0FD6">
        <w:rPr>
          <w:rStyle w:val="RESOLUCIONESCar"/>
        </w:rPr>
        <w:t xml:space="preserve">el Juzgado </w:t>
      </w:r>
      <w:r w:rsidR="008F6423">
        <w:rPr>
          <w:rStyle w:val="RESOLUCIONESCar"/>
        </w:rPr>
        <w:t>Segundo</w:t>
      </w:r>
      <w:r w:rsidRPr="006C0FD6">
        <w:rPr>
          <w:rStyle w:val="RESOLUCIONESCar"/>
        </w:rPr>
        <w:t xml:space="preserve"> Administrativo Municipal </w:t>
      </w:r>
      <w:r>
        <w:rPr>
          <w:rStyle w:val="RESOLUCIONESCar"/>
        </w:rPr>
        <w:t xml:space="preserve">por el que </w:t>
      </w:r>
      <w:r w:rsidRPr="006C0FD6">
        <w:rPr>
          <w:rStyle w:val="RESOLUCIONESCar"/>
        </w:rPr>
        <w:t xml:space="preserve">deja de conocer la presente causa administrativa y lo remite a este Juzgado Tercero Administrativo para su prosecución procesal; por lo </w:t>
      </w:r>
      <w:r>
        <w:rPr>
          <w:rStyle w:val="RESOLUCIONESCar"/>
        </w:rPr>
        <w:t>que</w:t>
      </w:r>
      <w:r w:rsidRPr="006C0FD6">
        <w:rPr>
          <w:rStyle w:val="RESOLUCIONESCar"/>
        </w:rPr>
        <w:t xml:space="preserve"> este Juzgado resulta competente para tramitar y resolver este proceso, además por impugnarse un acto administrativo emitido por </w:t>
      </w:r>
      <w:r w:rsidR="00E93B38">
        <w:rPr>
          <w:rStyle w:val="RESOLUCIONESCar"/>
        </w:rPr>
        <w:t>la Gerencia Comercial d</w:t>
      </w:r>
      <w:r w:rsidRPr="006C0FD6">
        <w:rPr>
          <w:rStyle w:val="RESOLUCIONESCar"/>
        </w:rPr>
        <w:t>el Sistema de Agua Potable y Alcantarillado de León, Guanajuato. ---------</w:t>
      </w:r>
      <w:r>
        <w:rPr>
          <w:rStyle w:val="RESOLUCIONESCar"/>
        </w:rPr>
        <w:t>-------------------</w:t>
      </w:r>
      <w:r w:rsidRPr="006C0FD6">
        <w:rPr>
          <w:rStyle w:val="RESOLUCIONESCar"/>
        </w:rPr>
        <w:t>----</w:t>
      </w:r>
      <w:r>
        <w:rPr>
          <w:rStyle w:val="RESOLUCIONESCar"/>
        </w:rPr>
        <w:t>-----------</w:t>
      </w:r>
    </w:p>
    <w:p w:rsidR="005769E4" w:rsidRPr="007D0C4C" w:rsidRDefault="005769E4" w:rsidP="005769E4">
      <w:pPr>
        <w:pStyle w:val="SENTENCIAS"/>
        <w:rPr>
          <w:rFonts w:cs="Calibri"/>
          <w:b/>
          <w:bCs/>
        </w:rPr>
      </w:pPr>
    </w:p>
    <w:p w:rsidR="008F6423" w:rsidRDefault="005769E4" w:rsidP="005769E4">
      <w:pPr>
        <w:pStyle w:val="SENTENCIAS"/>
      </w:pPr>
      <w:r w:rsidRPr="006C0FD6">
        <w:rPr>
          <w:b/>
        </w:rPr>
        <w:t xml:space="preserve">SEGUNDO. </w:t>
      </w:r>
      <w:r w:rsidRPr="006C0FD6">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8F6423">
        <w:t xml:space="preserve"> los acto</w:t>
      </w:r>
      <w:r w:rsidR="00E93B38">
        <w:t xml:space="preserve">s impugnados, es decir, el día </w:t>
      </w:r>
      <w:r w:rsidR="00E93B38" w:rsidRPr="007E1350">
        <w:t xml:space="preserve">26 veintiséis de octubre del año </w:t>
      </w:r>
      <w:r w:rsidR="008F6423" w:rsidRPr="007E1350">
        <w:t>2016 dos mil dieciséis y la demanda es interpuesta el día 1</w:t>
      </w:r>
      <w:r w:rsidR="00E93B38" w:rsidRPr="007E1350">
        <w:t xml:space="preserve">4 catorce de noviembre </w:t>
      </w:r>
      <w:r w:rsidR="008F6423" w:rsidRPr="007E1350">
        <w:t>del</w:t>
      </w:r>
      <w:r w:rsidR="008F6423">
        <w:t xml:space="preserve"> mismo año.</w:t>
      </w:r>
      <w:r w:rsidR="00E93B38">
        <w:t xml:space="preserve"> -----------------------------------------------------------------------------------------------------</w:t>
      </w:r>
    </w:p>
    <w:p w:rsidR="00E93B38" w:rsidRDefault="00E93B38" w:rsidP="005769E4">
      <w:pPr>
        <w:pStyle w:val="SENTENCIAS"/>
      </w:pPr>
    </w:p>
    <w:p w:rsidR="005769E4" w:rsidRPr="007D0C4C" w:rsidRDefault="005769E4" w:rsidP="005769E4">
      <w:pPr>
        <w:pStyle w:val="SENTENCIAS"/>
        <w:rPr>
          <w:rFonts w:cs="Calibri"/>
        </w:rPr>
      </w:pPr>
      <w:r>
        <w:t xml:space="preserve"> </w:t>
      </w:r>
      <w:r w:rsidRPr="007D0C4C">
        <w:rPr>
          <w:rFonts w:cs="Calibri"/>
          <w:b/>
          <w:iCs/>
        </w:rPr>
        <w:t xml:space="preserve">TERCERO. </w:t>
      </w:r>
      <w:r w:rsidRPr="007D0C4C">
        <w:rPr>
          <w:rFonts w:cs="Calibri"/>
        </w:rPr>
        <w:t>La existencia de</w:t>
      </w:r>
      <w:r>
        <w:rPr>
          <w:rFonts w:cs="Calibri"/>
        </w:rPr>
        <w:t xml:space="preserve"> </w:t>
      </w:r>
      <w:r w:rsidRPr="007D0C4C">
        <w:rPr>
          <w:rFonts w:cs="Calibri"/>
        </w:rPr>
        <w:t>l</w:t>
      </w:r>
      <w:r>
        <w:rPr>
          <w:rFonts w:cs="Calibri"/>
        </w:rPr>
        <w:t>os</w:t>
      </w:r>
      <w:r w:rsidRPr="007D0C4C">
        <w:rPr>
          <w:rFonts w:cs="Calibri"/>
        </w:rPr>
        <w:t xml:space="preserve"> acto</w:t>
      </w:r>
      <w:r>
        <w:rPr>
          <w:rFonts w:cs="Calibri"/>
        </w:rPr>
        <w:t>s</w:t>
      </w:r>
      <w:r w:rsidRPr="007D0C4C">
        <w:rPr>
          <w:rFonts w:cs="Calibri"/>
        </w:rPr>
        <w:t xml:space="preserve"> impugnado</w:t>
      </w:r>
      <w:r>
        <w:rPr>
          <w:rFonts w:cs="Calibri"/>
        </w:rPr>
        <w:t>s</w:t>
      </w:r>
      <w:r w:rsidRPr="007D0C4C">
        <w:rPr>
          <w:rFonts w:cs="Calibri"/>
        </w:rPr>
        <w:t xml:space="preserve">, </w:t>
      </w:r>
      <w:r>
        <w:rPr>
          <w:rFonts w:cs="Calibri"/>
        </w:rPr>
        <w:t xml:space="preserve">se acredita con el </w:t>
      </w:r>
      <w:r w:rsidR="00E93B38">
        <w:rPr>
          <w:rFonts w:cs="Calibri"/>
        </w:rPr>
        <w:t xml:space="preserve">documento de fecha 26 veintiséis de octubre del año 2016 dos mil dieciséis, dirigido al ciudadano </w:t>
      </w:r>
      <w:r w:rsidR="00E9251E">
        <w:t>(…)</w:t>
      </w:r>
      <w:r w:rsidR="00E93B38">
        <w:rPr>
          <w:rFonts w:cs="Calibri"/>
        </w:rPr>
        <w:t xml:space="preserve">, domicilio </w:t>
      </w:r>
      <w:r w:rsidR="00E9251E">
        <w:t>(…)</w:t>
      </w:r>
      <w:r w:rsidR="00E93B38">
        <w:rPr>
          <w:rFonts w:cs="Calibri"/>
        </w:rPr>
        <w:t xml:space="preserve"> de esta ciudad de León, Guanajuato, por la cantidad de $1,237,217.44 (un millón doscientos treinta y siete mil doscientos diecisiete pesos 44</w:t>
      </w:r>
      <w:r w:rsidR="00091971">
        <w:rPr>
          <w:rFonts w:cs="Calibri"/>
        </w:rPr>
        <w:t>/</w:t>
      </w:r>
      <w:r w:rsidR="00E93B38">
        <w:rPr>
          <w:rFonts w:cs="Calibri"/>
        </w:rPr>
        <w:t>100 M/N), el cual consta de 1</w:t>
      </w:r>
      <w:r w:rsidR="002D424E">
        <w:rPr>
          <w:rFonts w:cs="Calibri"/>
        </w:rPr>
        <w:t>3</w:t>
      </w:r>
      <w:r w:rsidR="00E93B38">
        <w:rPr>
          <w:rFonts w:cs="Calibri"/>
        </w:rPr>
        <w:t xml:space="preserve"> </w:t>
      </w:r>
      <w:r w:rsidR="002D424E">
        <w:rPr>
          <w:rFonts w:cs="Calibri"/>
        </w:rPr>
        <w:t>tre</w:t>
      </w:r>
      <w:r w:rsidR="00E93B38">
        <w:rPr>
          <w:rFonts w:cs="Calibri"/>
        </w:rPr>
        <w:t xml:space="preserve">ce fojas y es suscrito por el Gerente Comercial de Agua Potable y Alcantarillado de León, </w:t>
      </w:r>
      <w:r w:rsidR="00E93B38">
        <w:rPr>
          <w:rFonts w:cs="Calibri"/>
        </w:rPr>
        <w:lastRenderedPageBreak/>
        <w:t xml:space="preserve">el referido documento obra en el sumario en copia debidamente certificada, </w:t>
      </w:r>
      <w:r w:rsidRPr="0096421D">
        <w:t xml:space="preserve">por lo que </w:t>
      </w:r>
      <w:r w:rsidRPr="006C0FD6">
        <w:t xml:space="preserve">merece valor probatorio pleno, </w:t>
      </w:r>
      <w:r w:rsidRPr="006C0FD6">
        <w:rPr>
          <w:rFonts w:cs="Calibri"/>
        </w:rPr>
        <w:t xml:space="preserve">conforme lo dispuesto en los artículos </w:t>
      </w:r>
      <w:r>
        <w:rPr>
          <w:rFonts w:cs="Calibri"/>
        </w:rPr>
        <w:t>78, 117, 12</w:t>
      </w:r>
      <w:r w:rsidR="003316CA">
        <w:rPr>
          <w:rFonts w:cs="Calibri"/>
        </w:rPr>
        <w:t>3</w:t>
      </w:r>
      <w:r w:rsidRPr="006C0FD6">
        <w:rPr>
          <w:rFonts w:cs="Calibri"/>
        </w:rPr>
        <w:t xml:space="preserve"> y 131 del Código de Procedimiento y Justicia Administrativa</w:t>
      </w:r>
      <w:r w:rsidRPr="007D0C4C">
        <w:rPr>
          <w:rFonts w:cs="Calibri"/>
        </w:rPr>
        <w:t xml:space="preserve"> para</w:t>
      </w:r>
      <w:r>
        <w:rPr>
          <w:rFonts w:cs="Calibri"/>
        </w:rPr>
        <w:t xml:space="preserve"> </w:t>
      </w:r>
      <w:r w:rsidRPr="007D0C4C">
        <w:rPr>
          <w:rFonts w:cs="Calibri"/>
        </w:rPr>
        <w:t xml:space="preserve"> el Estado y los Municipios de Guanajuato;</w:t>
      </w:r>
      <w:r>
        <w:rPr>
          <w:rFonts w:cs="Calibri"/>
        </w:rPr>
        <w:t xml:space="preserve"> </w:t>
      </w:r>
      <w:r w:rsidRPr="007D0C4C">
        <w:rPr>
          <w:rFonts w:cs="Calibri"/>
        </w:rPr>
        <w:t xml:space="preserve">aunada a la circunstancia de que </w:t>
      </w:r>
      <w:r>
        <w:rPr>
          <w:rFonts w:cs="Calibri"/>
        </w:rPr>
        <w:t>la autoridad demandada</w:t>
      </w:r>
      <w:r w:rsidRPr="007D0C4C">
        <w:rPr>
          <w:rFonts w:cs="Calibri"/>
        </w:rPr>
        <w:t xml:space="preserve">, al </w:t>
      </w:r>
      <w:r>
        <w:rPr>
          <w:rFonts w:cs="Calibri"/>
        </w:rPr>
        <w:t xml:space="preserve">dar contestación al presente juicio, </w:t>
      </w:r>
      <w:r w:rsidRPr="007D0C4C">
        <w:rPr>
          <w:rFonts w:cs="Calibri"/>
        </w:rPr>
        <w:t xml:space="preserve">en relación a los hechos, aceptó de manera libre y expresa, el haber </w:t>
      </w:r>
      <w:r>
        <w:rPr>
          <w:rFonts w:cs="Calibri"/>
        </w:rPr>
        <w:t>emitido</w:t>
      </w:r>
      <w:r w:rsidRPr="007D0C4C">
        <w:rPr>
          <w:rFonts w:cs="Calibri"/>
        </w:rPr>
        <w:t xml:space="preserve"> el </w:t>
      </w:r>
      <w:r>
        <w:rPr>
          <w:rFonts w:cs="Calibri"/>
        </w:rPr>
        <w:t xml:space="preserve">documento que contiene la resolución </w:t>
      </w:r>
      <w:r w:rsidRPr="007D0C4C">
        <w:rPr>
          <w:rFonts w:cs="Calibri"/>
        </w:rPr>
        <w:t>controvertida;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B76466">
        <w:rPr>
          <w:rFonts w:cs="Calibri"/>
        </w:rPr>
        <w:t>-----</w:t>
      </w:r>
    </w:p>
    <w:p w:rsidR="005769E4" w:rsidRPr="007D0C4C" w:rsidRDefault="005769E4" w:rsidP="005769E4">
      <w:pPr>
        <w:pStyle w:val="SENTENCIAS"/>
        <w:rPr>
          <w:rFonts w:cs="Calibri"/>
        </w:rPr>
      </w:pPr>
    </w:p>
    <w:p w:rsidR="005769E4" w:rsidRPr="007D0C4C" w:rsidRDefault="005769E4" w:rsidP="005769E4">
      <w:pPr>
        <w:pStyle w:val="SENTENCIAS"/>
      </w:pPr>
      <w:r w:rsidRPr="007D0C4C">
        <w:t xml:space="preserve">En razón de lo anterior, se tiene por </w:t>
      </w:r>
      <w:r w:rsidRPr="007D0C4C">
        <w:rPr>
          <w:b/>
        </w:rPr>
        <w:t>debidamente acreditada</w:t>
      </w:r>
      <w:r w:rsidRPr="007D0C4C">
        <w:t xml:space="preserve"> la existencia de</w:t>
      </w:r>
      <w:r>
        <w:t xml:space="preserve"> </w:t>
      </w:r>
      <w:r w:rsidRPr="007D0C4C">
        <w:t>l</w:t>
      </w:r>
      <w:r>
        <w:t>os</w:t>
      </w:r>
      <w:r w:rsidRPr="007D0C4C">
        <w:t xml:space="preserve"> acto</w:t>
      </w:r>
      <w:r>
        <w:t>s</w:t>
      </w:r>
      <w:r w:rsidRPr="007D0C4C">
        <w:t xml:space="preserve"> impugnado</w:t>
      </w:r>
      <w:r>
        <w:t>s</w:t>
      </w:r>
      <w:r w:rsidRPr="007D0C4C">
        <w:t xml:space="preserve">. </w:t>
      </w:r>
      <w:r>
        <w:t>----------------------------------------------------------</w:t>
      </w:r>
    </w:p>
    <w:p w:rsidR="00E93B38" w:rsidRDefault="00E93B38" w:rsidP="005769E4">
      <w:pPr>
        <w:pStyle w:val="SENTENCIAS"/>
        <w:rPr>
          <w:rFonts w:cs="Calibri"/>
          <w:b/>
          <w:bCs/>
          <w:iCs/>
        </w:rPr>
      </w:pPr>
    </w:p>
    <w:p w:rsidR="005769E4" w:rsidRPr="007D0C4C" w:rsidRDefault="005769E4" w:rsidP="005769E4">
      <w:pPr>
        <w:pStyle w:val="SENTENCIAS"/>
        <w:rPr>
          <w:rFonts w:cs="Calibri"/>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xml:space="preserve">. ----------------- </w:t>
      </w:r>
    </w:p>
    <w:p w:rsidR="005769E4" w:rsidRPr="007D0C4C" w:rsidRDefault="005769E4" w:rsidP="005769E4">
      <w:pPr>
        <w:pStyle w:val="SENTENCIAS"/>
        <w:rPr>
          <w:rFonts w:cs="Calibri"/>
          <w:b/>
          <w:bCs/>
          <w:iCs/>
        </w:rPr>
      </w:pPr>
    </w:p>
    <w:p w:rsidR="001A5566" w:rsidRDefault="005769E4" w:rsidP="001A5566">
      <w:pPr>
        <w:pStyle w:val="SENTENCIAS"/>
      </w:pPr>
      <w:r w:rsidRPr="001A5566">
        <w:t xml:space="preserve">En ese sentido, se aprecia que la autoridad demandada </w:t>
      </w:r>
      <w:r w:rsidR="001A5566">
        <w:t>después de realizar una serie de argumentos, menciona que se actualiza la causal de improcedencia prevista en la fracción I del artículo 261 del Código de Procedimiento y Justicia Administrativa para el Estado y los Municipios de Guanajuato, debido a que el documento base de su acción y materia de esta controversia, no afecta de forma alguna los derechos del actor, por encontrarse apegado a derecho. --------------------------------------------------------------------------------</w:t>
      </w:r>
    </w:p>
    <w:p w:rsidR="001A5566" w:rsidRDefault="001A5566" w:rsidP="001A5566">
      <w:pPr>
        <w:pStyle w:val="SENTENCIAS"/>
      </w:pPr>
    </w:p>
    <w:p w:rsidR="000167DE" w:rsidRPr="002D424E" w:rsidRDefault="00AC5365" w:rsidP="000167DE">
      <w:pPr>
        <w:pStyle w:val="SENTENCIAS"/>
      </w:pPr>
      <w:r w:rsidRPr="000167DE">
        <w:t xml:space="preserve">Causal de improcedencia que no se actualiza, </w:t>
      </w:r>
      <w:r w:rsidR="000167DE" w:rsidRPr="000167DE">
        <w:t>si bien es cierto el proceso administrativo sólo puede promoverse por los particulares que sean afectados en sus derechos y bienes por un acto o resolución administrativa</w:t>
      </w:r>
      <w:r w:rsidR="000167DE">
        <w:t xml:space="preserve">, lo anterior se actualiza cuando un </w:t>
      </w:r>
      <w:r w:rsidR="000167DE" w:rsidRPr="002D424E">
        <w:t xml:space="preserve">acto administrativo es dirigido a un particular, pues </w:t>
      </w:r>
      <w:r w:rsidR="000167DE" w:rsidRPr="002D424E">
        <w:lastRenderedPageBreak/>
        <w:t>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0167DE" w:rsidRPr="002D424E" w:rsidRDefault="000167DE" w:rsidP="000167DE">
      <w:pPr>
        <w:pStyle w:val="SENTENCIAS"/>
      </w:pPr>
    </w:p>
    <w:p w:rsidR="000167DE" w:rsidRDefault="000167DE" w:rsidP="000167DE">
      <w:pPr>
        <w:pStyle w:val="SENTENCIAS"/>
      </w:pPr>
      <w:r w:rsidRPr="002D424E">
        <w:t>Lo anterior, se apoya en el criterio emitido por la Tercera Sala del ahora Tribunal de Justicia Administ</w:t>
      </w:r>
      <w:r w:rsidR="002D424E">
        <w:t>rativa del Estado de Guanajuato: -------------------</w:t>
      </w:r>
    </w:p>
    <w:p w:rsidR="002D424E" w:rsidRDefault="002D424E" w:rsidP="000167DE">
      <w:pPr>
        <w:pStyle w:val="SENTENCIAS"/>
        <w:rPr>
          <w:sz w:val="26"/>
          <w:szCs w:val="26"/>
        </w:rPr>
      </w:pPr>
    </w:p>
    <w:p w:rsidR="000167DE" w:rsidRDefault="000167DE" w:rsidP="000167DE">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0167DE" w:rsidRDefault="000167DE" w:rsidP="000167DE">
      <w:pPr>
        <w:pStyle w:val="Default"/>
        <w:rPr>
          <w:sz w:val="26"/>
          <w:szCs w:val="26"/>
        </w:rPr>
      </w:pPr>
    </w:p>
    <w:p w:rsidR="000167DE" w:rsidRDefault="000167DE" w:rsidP="000167DE">
      <w:pPr>
        <w:pStyle w:val="Default"/>
        <w:rPr>
          <w:sz w:val="26"/>
          <w:szCs w:val="26"/>
        </w:rPr>
      </w:pPr>
    </w:p>
    <w:p w:rsidR="000167DE" w:rsidRDefault="000167DE" w:rsidP="000167DE">
      <w:pPr>
        <w:pStyle w:val="SENTENCIAS"/>
      </w:pPr>
      <w:r w:rsidRPr="000167DE">
        <w:t>En tal sentido, si en el presente juicio de nulidad el actor impugna la determinación del crédito fiscal por la cantidad de $1,237,217.44 (un millón doscientos treinta y siete mil</w:t>
      </w:r>
      <w:r w:rsidR="00091971">
        <w:t xml:space="preserve"> doscientos diecisiete pesos 44/</w:t>
      </w:r>
      <w:r w:rsidRPr="000167DE">
        <w:t>100 M/N), emitido por el Gerente Comercial de Agua Potable y Alcantarillado de León,</w:t>
      </w:r>
      <w:r>
        <w:t xml:space="preserve"> </w:t>
      </w:r>
      <w:r w:rsidR="002D424E">
        <w:t xml:space="preserve">y le está </w:t>
      </w:r>
      <w:r>
        <w:t>dirigido</w:t>
      </w:r>
      <w:r w:rsidR="002D424E">
        <w:t xml:space="preserve">, </w:t>
      </w:r>
      <w:r w:rsidR="00E9251E">
        <w:t>(…)</w:t>
      </w:r>
      <w:r>
        <w:t xml:space="preserve"> </w:t>
      </w:r>
      <w:r w:rsidR="002D424E">
        <w:t xml:space="preserve">en consecuencia y contrario a lo que sostiene la autoridad demandada, la </w:t>
      </w:r>
      <w:r>
        <w:t>parte actora en la</w:t>
      </w:r>
      <w:r w:rsidR="002D424E">
        <w:t xml:space="preserve"> presente causa administrativa </w:t>
      </w:r>
      <w:r>
        <w:t>cuenta con interés jurídico para intentar la presente demanda de nulidad. --------------------</w:t>
      </w:r>
    </w:p>
    <w:p w:rsidR="002D424E" w:rsidRPr="000167DE" w:rsidRDefault="002D424E" w:rsidP="000167DE">
      <w:pPr>
        <w:pStyle w:val="SENTENCIAS"/>
      </w:pPr>
    </w:p>
    <w:p w:rsidR="000167DE" w:rsidRDefault="000167DE" w:rsidP="007A6B0F">
      <w:pPr>
        <w:pStyle w:val="SENTENCIAS"/>
      </w:pPr>
      <w:r>
        <w:t>De igual manera no se actualiza la causal de improcedencia invocada por la demandada</w:t>
      </w:r>
      <w:r w:rsidR="00A435B5">
        <w:t xml:space="preserve"> consistente en </w:t>
      </w:r>
      <w:r w:rsidR="007A6B0F">
        <w:t>argumentos vertidos encaminados a soportar la legalidad y validez del acto impugnado,</w:t>
      </w:r>
      <w:r w:rsidR="00A435B5">
        <w:t xml:space="preserve"> ya que con ello, para quien resuelve, lo conduce </w:t>
      </w:r>
      <w:r w:rsidR="007A6B0F">
        <w:t>necesariamente a analizar los conceptos de impugnación y contestación a los mismos, es decir</w:t>
      </w:r>
      <w:r w:rsidR="00A435B5">
        <w:t>,</w:t>
      </w:r>
      <w:r w:rsidR="007A6B0F">
        <w:t xml:space="preserve"> entrar al análisis del fondo del asunto que no ocupa, por lo que no se actualiza la causal invocada. -------------------------------</w:t>
      </w:r>
    </w:p>
    <w:p w:rsidR="00A435B5" w:rsidRDefault="00A435B5" w:rsidP="007A6B0F">
      <w:pPr>
        <w:pStyle w:val="SENTENCIAS"/>
      </w:pPr>
    </w:p>
    <w:p w:rsidR="00F10EA5" w:rsidRDefault="00F10EA5" w:rsidP="00F10EA5">
      <w:pPr>
        <w:pStyle w:val="RESOLUCIONES"/>
        <w:rPr>
          <w:b/>
        </w:rPr>
      </w:pPr>
      <w:r>
        <w:t xml:space="preserve">Por último y considerando que esta autoridad de oficio no determina la actualización de alguna otra causal </w:t>
      </w:r>
      <w:r w:rsidRPr="0017308C">
        <w:t>prevista</w:t>
      </w:r>
      <w:r>
        <w:t xml:space="preserve"> en el citado artículo 261, pasamos a</w:t>
      </w:r>
      <w:r w:rsidRPr="0017308C">
        <w:t>l estudio de los conceptos de impugnación esgrimidos en la demanda</w:t>
      </w:r>
      <w:r>
        <w:t xml:space="preserve">; no sin </w:t>
      </w:r>
      <w:r>
        <w:lastRenderedPageBreak/>
        <w:t>antes fijar los puntos controvertidos dentro de la presente causa administrativa</w:t>
      </w:r>
      <w:r w:rsidRPr="0017308C">
        <w:t>.</w:t>
      </w:r>
      <w:r>
        <w:t xml:space="preserve"> -------------------------------------------------------------------------------------</w:t>
      </w:r>
    </w:p>
    <w:p w:rsidR="00F10EA5" w:rsidRDefault="00F10EA5" w:rsidP="00F10EA5">
      <w:pPr>
        <w:pStyle w:val="RESOLUCIONES"/>
        <w:rPr>
          <w:b/>
        </w:rPr>
      </w:pPr>
    </w:p>
    <w:p w:rsidR="00F10EA5" w:rsidRPr="007D0C4C" w:rsidRDefault="00F10EA5" w:rsidP="00F10EA5">
      <w:pPr>
        <w:spacing w:line="360" w:lineRule="auto"/>
        <w:ind w:firstLine="708"/>
        <w:jc w:val="both"/>
        <w:rPr>
          <w:rFonts w:ascii="Century" w:hAnsi="Century" w:cs="Calibri"/>
        </w:rPr>
      </w:pPr>
      <w:r w:rsidRPr="004A458D">
        <w:rPr>
          <w:rFonts w:ascii="Century" w:hAnsi="Century" w:cs="Calibri"/>
          <w:b/>
          <w:bCs/>
          <w:iCs/>
        </w:rPr>
        <w:t>QUINTO.</w:t>
      </w:r>
      <w:r w:rsidRPr="00D414A8">
        <w:rPr>
          <w:rFonts w:ascii="Century" w:hAnsi="Century"/>
        </w:rPr>
        <w:t xml:space="preserve"> </w:t>
      </w:r>
      <w:r w:rsidRPr="004A458D">
        <w:rPr>
          <w:rFonts w:ascii="Century" w:hAnsi="Century" w:cs="Calibri"/>
          <w:bCs/>
          <w:iCs/>
        </w:rPr>
        <w:t>En</w:t>
      </w:r>
      <w:r w:rsidRPr="004A458D">
        <w:rPr>
          <w:rFonts w:ascii="Century" w:hAnsi="Century" w:cs="Calibri"/>
        </w:rPr>
        <w:t xml:space="preserve"> cumplimiento a lo establecido en la fracción I del artículo 299 del Código de Procedimiento y Justicia</w:t>
      </w:r>
      <w:r w:rsidRPr="007D0C4C">
        <w:rPr>
          <w:rFonts w:ascii="Century" w:hAnsi="Century" w:cs="Calibri"/>
        </w:rPr>
        <w:t xml:space="preserve"> Administrativa para el Estado y los Municipios de Guanajuato, </w:t>
      </w:r>
      <w:r w:rsidRPr="007D0C4C">
        <w:rPr>
          <w:rFonts w:ascii="Century" w:hAnsi="Century" w:cs="Calibri"/>
          <w:bCs/>
          <w:iCs/>
        </w:rPr>
        <w:t>est</w:t>
      </w:r>
      <w:r>
        <w:rPr>
          <w:rFonts w:ascii="Century" w:hAnsi="Century" w:cs="Calibri"/>
          <w:bCs/>
          <w:iCs/>
        </w:rPr>
        <w:t>a juzgadora</w:t>
      </w:r>
      <w:r w:rsidRPr="007D0C4C">
        <w:rPr>
          <w:rFonts w:ascii="Century" w:hAnsi="Century" w:cs="Calibri"/>
          <w:bCs/>
          <w:iCs/>
        </w:rPr>
        <w:t xml:space="preserve"> </w:t>
      </w:r>
      <w:r w:rsidRPr="007D0C4C">
        <w:rPr>
          <w:rFonts w:ascii="Century" w:hAnsi="Century" w:cs="Calibri"/>
        </w:rPr>
        <w:t xml:space="preserve">procede a fijar clara y precisamente los puntos controvertidos en el presente proceso administrativo. </w:t>
      </w:r>
    </w:p>
    <w:p w:rsidR="00F10EA5" w:rsidRPr="007D0C4C" w:rsidRDefault="00F10EA5" w:rsidP="00F10EA5">
      <w:pPr>
        <w:spacing w:line="360" w:lineRule="auto"/>
        <w:ind w:firstLine="708"/>
        <w:jc w:val="both"/>
        <w:rPr>
          <w:rFonts w:ascii="Century" w:hAnsi="Century" w:cs="Calibri"/>
        </w:rPr>
      </w:pPr>
    </w:p>
    <w:p w:rsidR="006729DC" w:rsidRDefault="00F10EA5" w:rsidP="00C02F2B">
      <w:pPr>
        <w:pStyle w:val="SENTENCIAS"/>
      </w:pPr>
      <w:r>
        <w:t xml:space="preserve">Considerando las documentales aportadas por el actor, y lo </w:t>
      </w:r>
      <w:r w:rsidR="00A435B5">
        <w:t>manifest</w:t>
      </w:r>
      <w:r>
        <w:t xml:space="preserve">ado en su escrito de demanda, se desprende que el día </w:t>
      </w:r>
      <w:r w:rsidR="006729DC">
        <w:t xml:space="preserve">26 veintiséis de octubre del año 2016 dos mil dieciséis, el Gerente Comercial del Sistema de Agua Potable y Alcantarillado de León, emite </w:t>
      </w:r>
      <w:r w:rsidR="00C02F2B">
        <w:t xml:space="preserve">la determinación del crédito fiscal </w:t>
      </w:r>
      <w:r w:rsidR="006729DC">
        <w:rPr>
          <w:rFonts w:cs="Calibri"/>
        </w:rPr>
        <w:t>por la cantidad de $1,237,217.44 (un millón doscientos treinta y siete mil doscien</w:t>
      </w:r>
      <w:r w:rsidR="00091971">
        <w:rPr>
          <w:rFonts w:cs="Calibri"/>
        </w:rPr>
        <w:t>tos diecisiete pesos 44/</w:t>
      </w:r>
      <w:r w:rsidR="006729DC">
        <w:rPr>
          <w:rFonts w:cs="Calibri"/>
        </w:rPr>
        <w:t xml:space="preserve">100 M/N), </w:t>
      </w:r>
      <w:r w:rsidR="00C02F2B">
        <w:rPr>
          <w:rFonts w:cs="Calibri"/>
        </w:rPr>
        <w:t xml:space="preserve">a nombre del ciudadano </w:t>
      </w:r>
      <w:r w:rsidR="00E9251E">
        <w:t>(…)</w:t>
      </w:r>
      <w:r w:rsidR="00C02F2B">
        <w:rPr>
          <w:rFonts w:cs="Calibri"/>
        </w:rPr>
        <w:t xml:space="preserve"> parte actora en la presente causa, por los conceptos y periodo</w:t>
      </w:r>
      <w:r w:rsidR="00A435B5">
        <w:rPr>
          <w:rFonts w:cs="Calibri"/>
        </w:rPr>
        <w:t>s</w:t>
      </w:r>
      <w:r w:rsidR="00C02F2B">
        <w:rPr>
          <w:rFonts w:cs="Calibri"/>
        </w:rPr>
        <w:t xml:space="preserve"> en el documento consignado, acto que el actor considera ilegal, por los motivos expresados en su demanda</w:t>
      </w:r>
      <w:r w:rsidR="00A435B5">
        <w:rPr>
          <w:rFonts w:cs="Calibri"/>
        </w:rPr>
        <w:t>,</w:t>
      </w:r>
      <w:r w:rsidR="00C02F2B">
        <w:rPr>
          <w:rFonts w:cs="Calibri"/>
        </w:rPr>
        <w:t xml:space="preserve"> por lo que acude a demandar su nulidad. </w:t>
      </w:r>
      <w:r w:rsidR="00091971">
        <w:rPr>
          <w:rFonts w:cs="Calibri"/>
        </w:rPr>
        <w:t>-----------</w:t>
      </w:r>
    </w:p>
    <w:p w:rsidR="006729DC" w:rsidRDefault="006729DC" w:rsidP="00663F99">
      <w:pPr>
        <w:pStyle w:val="SENTENCIAS"/>
      </w:pPr>
    </w:p>
    <w:p w:rsidR="00F10EA5" w:rsidRPr="007A4D94" w:rsidRDefault="00A435B5" w:rsidP="00663F99">
      <w:pPr>
        <w:pStyle w:val="RESOLUCIONES"/>
      </w:pPr>
      <w:r>
        <w:t>Luego entonces</w:t>
      </w:r>
      <w:r w:rsidR="00F10EA5">
        <w:t xml:space="preserve">, la </w:t>
      </w:r>
      <w:proofErr w:type="spellStart"/>
      <w:r w:rsidR="00F10EA5">
        <w:t>litis</w:t>
      </w:r>
      <w:proofErr w:type="spellEnd"/>
      <w:r w:rsidR="00F10EA5">
        <w:t xml:space="preserve"> en la presente causa se hace consistir en determinar la legalidad o ilegalidad del crédito contenido en </w:t>
      </w:r>
      <w:r w:rsidR="00356720">
        <w:t xml:space="preserve">el </w:t>
      </w:r>
      <w:r>
        <w:t>documento</w:t>
      </w:r>
      <w:r w:rsidR="00356720">
        <w:t xml:space="preserve"> de fecha 26 veintiséis de octubre del año 2016 dos mil dieciséis, emitid</w:t>
      </w:r>
      <w:r>
        <w:t>o</w:t>
      </w:r>
      <w:r w:rsidR="00356720">
        <w:t xml:space="preserve"> por el Gerente Comercial del Sistema de Agua Potable y Alcantarillado de León. ---</w:t>
      </w:r>
      <w:r w:rsidR="00663F99">
        <w:t>-</w:t>
      </w:r>
    </w:p>
    <w:p w:rsidR="00F10EA5" w:rsidRDefault="00F10EA5" w:rsidP="00663F99">
      <w:pPr>
        <w:pStyle w:val="RESOLUCIONES"/>
      </w:pPr>
    </w:p>
    <w:p w:rsidR="00F10EA5" w:rsidRDefault="00F10EA5" w:rsidP="00507E73">
      <w:pPr>
        <w:pStyle w:val="SENTENCIAS"/>
      </w:pPr>
      <w:r w:rsidRPr="00D414A8">
        <w:rPr>
          <w:b/>
        </w:rPr>
        <w:t>SEXTO.</w:t>
      </w:r>
      <w:r>
        <w:t xml:space="preserve"> Una vez </w:t>
      </w:r>
      <w:r w:rsidR="00A435B5">
        <w:t>determina</w:t>
      </w:r>
      <w:r>
        <w:t xml:space="preserve">da la </w:t>
      </w:r>
      <w:proofErr w:type="spellStart"/>
      <w:r>
        <w:t>l</w:t>
      </w:r>
      <w:r w:rsidRPr="007D0C4C">
        <w:t>itis</w:t>
      </w:r>
      <w:proofErr w:type="spellEnd"/>
      <w:r w:rsidRPr="007D0C4C">
        <w:t xml:space="preserve"> de la presente causa, se procede al análisis de</w:t>
      </w:r>
      <w:r w:rsidR="00356720">
        <w:t xml:space="preserve"> </w:t>
      </w:r>
      <w:r w:rsidRPr="007D0C4C">
        <w:t>l</w:t>
      </w:r>
      <w:r w:rsidR="00356720">
        <w:t>os</w:t>
      </w:r>
      <w:r w:rsidRPr="007D0C4C">
        <w:t xml:space="preserve"> concepto</w:t>
      </w:r>
      <w:r w:rsidR="00356720">
        <w:t>s</w:t>
      </w:r>
      <w:r w:rsidRPr="007D0C4C">
        <w:t xml:space="preserve"> de </w:t>
      </w:r>
      <w:r w:rsidR="00356720" w:rsidRPr="007D0C4C">
        <w:t>impugnación</w:t>
      </w:r>
      <w:r w:rsidR="00356720">
        <w:t>.</w:t>
      </w:r>
      <w:r>
        <w:t xml:space="preserve"> ----------------------------------</w:t>
      </w:r>
      <w:r w:rsidR="00356720">
        <w:t>------------</w:t>
      </w:r>
    </w:p>
    <w:p w:rsidR="00507E73" w:rsidRDefault="00507E73" w:rsidP="00507E73">
      <w:pPr>
        <w:pStyle w:val="SENTENCIAS"/>
      </w:pPr>
    </w:p>
    <w:p w:rsidR="001C3F34" w:rsidRPr="00AF02DE" w:rsidRDefault="00F10EA5" w:rsidP="00F10EA5">
      <w:pPr>
        <w:pStyle w:val="RESOLUCIONES"/>
      </w:pPr>
      <w:r w:rsidRPr="00AF02DE">
        <w:t xml:space="preserve">Resulta oportuno precisar que este Órgano Jurisdiccional tiene la obligación de realizar el análisis integral de la demanda, asumiendo como un </w:t>
      </w:r>
    </w:p>
    <w:p w:rsidR="00F10EA5" w:rsidRDefault="001C3F34" w:rsidP="00356720">
      <w:pPr>
        <w:pStyle w:val="RESOLUCIONES"/>
        <w:ind w:firstLine="0"/>
      </w:pPr>
      <w:r w:rsidRPr="00AF02DE">
        <w:t>todos los capítulos</w:t>
      </w:r>
      <w:r w:rsidR="00F10EA5" w:rsidRPr="00AF02DE">
        <w:t xml:space="preserve"> de prestaciones y de hechos; así como el estudio de los documentos exhibidos, a fin de advertir de manera plena lo realmente planteado, en relación a la causa de pedir. ------------------------------------------------</w:t>
      </w:r>
    </w:p>
    <w:p w:rsidR="00F10EA5" w:rsidRDefault="00F10EA5" w:rsidP="00F10EA5">
      <w:pPr>
        <w:pStyle w:val="RESOLUCIONES"/>
      </w:pPr>
    </w:p>
    <w:p w:rsidR="00F10EA5" w:rsidRDefault="00F10EA5" w:rsidP="00F10EA5">
      <w:pPr>
        <w:pStyle w:val="RESOLUCIONES"/>
      </w:pPr>
      <w:r>
        <w:lastRenderedPageBreak/>
        <w:t xml:space="preserve">En función a la causa de pedir quien resuelve esta constreñido a trabar la </w:t>
      </w:r>
      <w:proofErr w:type="spellStart"/>
      <w:r>
        <w:t>litis</w:t>
      </w:r>
      <w:proofErr w:type="spellEnd"/>
      <w:r>
        <w:t xml:space="preserve"> realmente planteada por el actor. ---------------------------------------------------</w:t>
      </w:r>
    </w:p>
    <w:p w:rsidR="00F10EA5" w:rsidRDefault="00F10EA5" w:rsidP="00F10EA5">
      <w:pPr>
        <w:pStyle w:val="RESOLUCIONES"/>
      </w:pPr>
    </w:p>
    <w:p w:rsidR="00F10EA5" w:rsidRPr="007600A8" w:rsidRDefault="00F10EA5" w:rsidP="00F10EA5">
      <w:pPr>
        <w:pStyle w:val="RESOLUCIONES"/>
      </w:pPr>
      <w:r w:rsidRPr="007600A8">
        <w:t>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w:t>
      </w:r>
      <w:r>
        <w:t xml:space="preserve"> -----</w:t>
      </w:r>
    </w:p>
    <w:p w:rsidR="00F10EA5" w:rsidRDefault="00F10EA5" w:rsidP="00F10EA5">
      <w:pPr>
        <w:pStyle w:val="RESOLUCIONES"/>
      </w:pPr>
    </w:p>
    <w:p w:rsidR="00F10EA5" w:rsidRDefault="00F10EA5" w:rsidP="00F10EA5">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F10EA5" w:rsidRDefault="00F10EA5" w:rsidP="00F10EA5">
      <w:pPr>
        <w:pStyle w:val="RESOLUCIONES"/>
      </w:pPr>
    </w:p>
    <w:p w:rsidR="00F10EA5" w:rsidRDefault="00F10EA5" w:rsidP="00F10EA5">
      <w:pPr>
        <w:pStyle w:val="RESOLUCIONES"/>
      </w:pPr>
    </w:p>
    <w:p w:rsidR="00F10EA5" w:rsidRDefault="00F10EA5" w:rsidP="00F10EA5">
      <w:pPr>
        <w:pStyle w:val="RESOLUCIONES"/>
      </w:pPr>
      <w:r>
        <w:t xml:space="preserve">En tal sentido, el estudio del concepto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rsidR="00F10EA5" w:rsidRDefault="00F10EA5" w:rsidP="00F10EA5">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w:t>
      </w:r>
      <w:r>
        <w:lastRenderedPageBreak/>
        <w:t xml:space="preserve">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F10EA5" w:rsidRDefault="00F10EA5" w:rsidP="00F10EA5">
      <w:pPr>
        <w:pStyle w:val="RESOLUCIONES"/>
      </w:pPr>
    </w:p>
    <w:p w:rsidR="00F10EA5" w:rsidRDefault="00F10EA5" w:rsidP="00F10EA5">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F10EA5" w:rsidRDefault="00F10EA5" w:rsidP="00F10EA5">
      <w:pPr>
        <w:pStyle w:val="RESOLUCIONES"/>
      </w:pPr>
    </w:p>
    <w:p w:rsidR="00F10EA5" w:rsidRDefault="00F10EA5" w:rsidP="00F10EA5">
      <w:pPr>
        <w:pStyle w:val="TESISYJURIS"/>
      </w:pPr>
      <w:r>
        <w:t>Tesis de jurisprudencia 58/2010. Aprobada por la Segunda Sala de este Alto Tribunal, en sesión privada del doce de mayo de dos mil diez.»</w:t>
      </w:r>
    </w:p>
    <w:p w:rsidR="00F10EA5" w:rsidRDefault="00F10EA5" w:rsidP="00F10EA5">
      <w:pPr>
        <w:pStyle w:val="RESOLUCIONES"/>
      </w:pPr>
    </w:p>
    <w:p w:rsidR="00F10EA5" w:rsidRDefault="00F10EA5" w:rsidP="00F10EA5">
      <w:pPr>
        <w:pStyle w:val="RESOLUCIONES"/>
      </w:pPr>
    </w:p>
    <w:p w:rsidR="00F10EA5" w:rsidRDefault="00F10EA5" w:rsidP="00F10EA5">
      <w:pPr>
        <w:pStyle w:val="RESOLUCIONES"/>
      </w:pPr>
      <w:r>
        <w:t>Bajo tal contexto q</w:t>
      </w:r>
      <w:r w:rsidRPr="00D414A8">
        <w:t xml:space="preserve">uien juzga realiza </w:t>
      </w:r>
      <w:r w:rsidR="003416A1">
        <w:t xml:space="preserve">el </w:t>
      </w:r>
      <w:r w:rsidRPr="006C061A">
        <w:t xml:space="preserve">análisis </w:t>
      </w:r>
      <w:r w:rsidR="003416A1">
        <w:t xml:space="preserve">al </w:t>
      </w:r>
      <w:r>
        <w:t>ÚNICO concepto de impugnación, en el cual el actor señala: -------------------------</w:t>
      </w:r>
      <w:r w:rsidR="003416A1">
        <w:t>--</w:t>
      </w:r>
      <w:r>
        <w:t>-------------------------</w:t>
      </w:r>
    </w:p>
    <w:p w:rsidR="00F10EA5" w:rsidRDefault="00F10EA5" w:rsidP="00F10EA5">
      <w:pPr>
        <w:pStyle w:val="SENTENCIAS"/>
      </w:pPr>
    </w:p>
    <w:p w:rsidR="008D7FFC" w:rsidRDefault="00CA3819" w:rsidP="00CA3819">
      <w:pPr>
        <w:pStyle w:val="RESOLUCIONES"/>
        <w:numPr>
          <w:ilvl w:val="0"/>
          <w:numId w:val="3"/>
        </w:numPr>
        <w:rPr>
          <w:i/>
          <w:sz w:val="20"/>
        </w:rPr>
      </w:pPr>
      <w:r>
        <w:rPr>
          <w:i/>
          <w:sz w:val="20"/>
        </w:rPr>
        <w:t xml:space="preserve">La LEY DE HACIENDA PARA LOS MUNICIPIOS DEL ESTADO DE GUANAJUATO; establece los ingresos que por cada ejercicio fiscal han de percibir los municipios </w:t>
      </w:r>
      <w:r w:rsidR="00507E73" w:rsidRPr="00E1095E">
        <w:rPr>
          <w:i/>
          <w:sz w:val="20"/>
        </w:rPr>
        <w:t xml:space="preserve">[…], </w:t>
      </w:r>
      <w:r w:rsidR="008D7FFC">
        <w:rPr>
          <w:i/>
          <w:sz w:val="20"/>
        </w:rPr>
        <w:t>al no presentar a ningún servicio público existente, autorizando o determinando su método de cálculo por disposición de la ley; como ocurre en la especie.</w:t>
      </w:r>
    </w:p>
    <w:p w:rsidR="008D7FFC" w:rsidRDefault="008D7FFC" w:rsidP="00F35E13">
      <w:pPr>
        <w:pStyle w:val="RESOLUCIONES"/>
        <w:numPr>
          <w:ilvl w:val="0"/>
          <w:numId w:val="3"/>
        </w:numPr>
        <w:rPr>
          <w:i/>
          <w:sz w:val="20"/>
        </w:rPr>
      </w:pPr>
      <w:r w:rsidRPr="008D7FFC">
        <w:rPr>
          <w:i/>
          <w:sz w:val="20"/>
        </w:rPr>
        <w:t>La LEY DE INGRESOS PARA EL MUNCIPIO DE LEÓN, GTO-, contiene como servicios públicos reconocidos el agua [</w:t>
      </w:r>
      <w:r w:rsidR="00507E73" w:rsidRPr="008D7FFC">
        <w:rPr>
          <w:i/>
          <w:sz w:val="20"/>
        </w:rPr>
        <w:t xml:space="preserve">…] </w:t>
      </w:r>
      <w:r w:rsidRPr="008D7FFC">
        <w:rPr>
          <w:i/>
          <w:sz w:val="20"/>
        </w:rPr>
        <w:t xml:space="preserve">Por lo que la ser evidente: la no existencia de suministro y consumo de agua alguno, y por tanto volumen descargado, dictámenes que acrediten el volumen convenio o estimado, así como análisis físico-químico que acrediten los niveles de carga contaminante presentes en las descargas; </w:t>
      </w:r>
      <w:r w:rsidR="00507E73" w:rsidRPr="008D7FFC">
        <w:rPr>
          <w:i/>
          <w:sz w:val="20"/>
        </w:rPr>
        <w:t xml:space="preserve">[…] </w:t>
      </w:r>
    </w:p>
    <w:p w:rsidR="008D7FFC" w:rsidRDefault="008D7FFC" w:rsidP="00F35E13">
      <w:pPr>
        <w:pStyle w:val="RESOLUCIONES"/>
        <w:numPr>
          <w:ilvl w:val="0"/>
          <w:numId w:val="3"/>
        </w:numPr>
        <w:rPr>
          <w:i/>
          <w:sz w:val="20"/>
        </w:rPr>
      </w:pPr>
      <w:r w:rsidRPr="008D7FFC">
        <w:rPr>
          <w:i/>
          <w:sz w:val="20"/>
        </w:rPr>
        <w:t xml:space="preserve">La LEY ORGÁNICA MUNICIPAL PARA EL ESTADO DE GUANAJUATO; </w:t>
      </w:r>
      <w:r w:rsidR="0065783D" w:rsidRPr="008D7FFC">
        <w:rPr>
          <w:i/>
          <w:sz w:val="20"/>
        </w:rPr>
        <w:t xml:space="preserve">[…] </w:t>
      </w:r>
      <w:r>
        <w:rPr>
          <w:i/>
          <w:sz w:val="20"/>
        </w:rPr>
        <w:t>pero no faculta a la demandada para “crear servicios públicos” no contemplados por la ley como ocurre.</w:t>
      </w:r>
    </w:p>
    <w:p w:rsidR="008D7FFC" w:rsidRDefault="008D7FFC" w:rsidP="008D7FFC">
      <w:pPr>
        <w:pStyle w:val="RESOLUCIONES"/>
        <w:numPr>
          <w:ilvl w:val="0"/>
          <w:numId w:val="3"/>
        </w:numPr>
        <w:rPr>
          <w:i/>
          <w:sz w:val="20"/>
        </w:rPr>
      </w:pPr>
      <w:r>
        <w:rPr>
          <w:i/>
          <w:sz w:val="20"/>
        </w:rPr>
        <w:lastRenderedPageBreak/>
        <w:t xml:space="preserve">EL REGLAMENTO DEL SAPAL; </w:t>
      </w:r>
      <w:r w:rsidRPr="008D7FFC">
        <w:rPr>
          <w:i/>
          <w:sz w:val="20"/>
        </w:rPr>
        <w:t>[…]</w:t>
      </w:r>
      <w:r>
        <w:rPr>
          <w:i/>
          <w:sz w:val="20"/>
        </w:rPr>
        <w:t xml:space="preserve">, al no acreditarse que la autoridad fiscal competente, le delega a la demandada la facultad recaudatoria y que ésta </w:t>
      </w:r>
      <w:r w:rsidR="003416A1">
        <w:rPr>
          <w:i/>
          <w:sz w:val="20"/>
        </w:rPr>
        <w:t>está</w:t>
      </w:r>
      <w:r>
        <w:rPr>
          <w:i/>
          <w:sz w:val="20"/>
        </w:rPr>
        <w:t xml:space="preserve"> autorizada legalmente para recibirla aquella.</w:t>
      </w:r>
    </w:p>
    <w:p w:rsidR="008D7FFC" w:rsidRDefault="008D7FFC" w:rsidP="008D7FFC">
      <w:pPr>
        <w:pStyle w:val="RESOLUCIONES"/>
        <w:ind w:left="1069" w:firstLine="0"/>
        <w:rPr>
          <w:i/>
          <w:sz w:val="20"/>
        </w:rPr>
      </w:pPr>
    </w:p>
    <w:p w:rsidR="008D7FFC" w:rsidRPr="008D7FFC" w:rsidRDefault="008D7FFC" w:rsidP="008D7FFC">
      <w:pPr>
        <w:pStyle w:val="RESOLUCIONES"/>
        <w:ind w:left="1069" w:firstLine="0"/>
        <w:rPr>
          <w:i/>
          <w:sz w:val="20"/>
        </w:rPr>
      </w:pPr>
      <w:r>
        <w:rPr>
          <w:i/>
          <w:sz w:val="20"/>
        </w:rPr>
        <w:t xml:space="preserve">Que son consideradas autoridades fiscales únicamente </w:t>
      </w:r>
      <w:r w:rsidRPr="008D7FFC">
        <w:rPr>
          <w:i/>
          <w:sz w:val="20"/>
        </w:rPr>
        <w:t>[…]</w:t>
      </w:r>
    </w:p>
    <w:p w:rsidR="008D7FFC" w:rsidRDefault="008D7FFC" w:rsidP="008D7FFC">
      <w:pPr>
        <w:pStyle w:val="RESOLUCIONES"/>
        <w:ind w:left="1069" w:firstLine="0"/>
        <w:rPr>
          <w:i/>
          <w:sz w:val="20"/>
        </w:rPr>
      </w:pPr>
    </w:p>
    <w:p w:rsidR="008D7FFC" w:rsidRDefault="008D7FFC" w:rsidP="008D7FFC">
      <w:pPr>
        <w:pStyle w:val="RESOLUCIONES"/>
        <w:ind w:left="1069" w:firstLine="0"/>
        <w:rPr>
          <w:i/>
          <w:sz w:val="20"/>
        </w:rPr>
      </w:pPr>
      <w:r>
        <w:rPr>
          <w:i/>
          <w:sz w:val="20"/>
        </w:rPr>
        <w:t>De lo que antecede se concluye que para legalmente el pago de los servicios tiene como presupuesto:</w:t>
      </w:r>
    </w:p>
    <w:p w:rsidR="008D7FFC" w:rsidRDefault="008D7FFC" w:rsidP="008D7FFC">
      <w:pPr>
        <w:pStyle w:val="RESOLUCIONES"/>
        <w:ind w:left="1069" w:firstLine="0"/>
        <w:rPr>
          <w:i/>
          <w:sz w:val="20"/>
        </w:rPr>
      </w:pPr>
    </w:p>
    <w:p w:rsidR="008D7FFC" w:rsidRDefault="008D7FFC" w:rsidP="008D7FFC">
      <w:pPr>
        <w:pStyle w:val="RESOLUCIONES"/>
        <w:ind w:left="1069" w:firstLine="0"/>
        <w:rPr>
          <w:i/>
          <w:sz w:val="20"/>
        </w:rPr>
      </w:pPr>
      <w:r>
        <w:rPr>
          <w:i/>
          <w:sz w:val="20"/>
        </w:rPr>
        <w:t>Alcan</w:t>
      </w:r>
      <w:r w:rsidR="00CB0058">
        <w:rPr>
          <w:i/>
          <w:sz w:val="20"/>
        </w:rPr>
        <w:t>t</w:t>
      </w:r>
      <w:r>
        <w:rPr>
          <w:i/>
          <w:sz w:val="20"/>
        </w:rPr>
        <w:t xml:space="preserve">arillado. Es menester previamente, establecer si el SAPAL </w:t>
      </w:r>
      <w:r w:rsidR="00CC4F67">
        <w:rPr>
          <w:i/>
          <w:sz w:val="20"/>
        </w:rPr>
        <w:t>suministra</w:t>
      </w:r>
      <w:r>
        <w:rPr>
          <w:i/>
          <w:sz w:val="20"/>
        </w:rPr>
        <w:t xml:space="preserve"> agua al actor </w:t>
      </w:r>
      <w:r w:rsidRPr="008D7FFC">
        <w:rPr>
          <w:i/>
          <w:sz w:val="20"/>
        </w:rPr>
        <w:t xml:space="preserve">[…] </w:t>
      </w:r>
    </w:p>
    <w:p w:rsidR="00B078F3" w:rsidRPr="00CC4F67" w:rsidRDefault="00CC4F67" w:rsidP="00CC4F67">
      <w:pPr>
        <w:pStyle w:val="RESOLUCIONES"/>
        <w:ind w:left="1069" w:firstLine="0"/>
        <w:rPr>
          <w:i/>
          <w:sz w:val="20"/>
        </w:rPr>
      </w:pPr>
      <w:r>
        <w:rPr>
          <w:i/>
          <w:sz w:val="20"/>
        </w:rPr>
        <w:t xml:space="preserve">Tratamiento de Aguas Residuales. En este supuesto, es necesario como prerrequisito, que se establezca el volumen descargado </w:t>
      </w:r>
      <w:r w:rsidRPr="00CC4F67">
        <w:rPr>
          <w:i/>
          <w:sz w:val="20"/>
        </w:rPr>
        <w:t>[…]</w:t>
      </w:r>
    </w:p>
    <w:p w:rsidR="00CC4F67" w:rsidRDefault="00CC4F67" w:rsidP="008D7FFC">
      <w:pPr>
        <w:pStyle w:val="RESOLUCIONES"/>
        <w:ind w:left="1069" w:firstLine="0"/>
        <w:rPr>
          <w:i/>
          <w:sz w:val="20"/>
        </w:rPr>
      </w:pPr>
      <w:r>
        <w:rPr>
          <w:i/>
          <w:sz w:val="20"/>
        </w:rPr>
        <w:t>Por lo que toca a cualquier otro concepto reclamado, es indispensable que la demandada acredite, su existencia como tributo, dentro de la ley fiscal vigente; cual resulta ser su base, tasa, tarifa y forma de cálculo, periodicidad de pago y ante que instancia debe cubrirse.</w:t>
      </w:r>
    </w:p>
    <w:p w:rsidR="00CC4F67" w:rsidRDefault="00CC4F67" w:rsidP="008D7FFC">
      <w:pPr>
        <w:pStyle w:val="RESOLUCIONES"/>
        <w:ind w:left="1069" w:firstLine="0"/>
        <w:rPr>
          <w:i/>
          <w:sz w:val="20"/>
        </w:rPr>
      </w:pPr>
    </w:p>
    <w:p w:rsidR="00E1095E" w:rsidRDefault="00E1095E" w:rsidP="00E1095E">
      <w:pPr>
        <w:pStyle w:val="RESOLUCIONES"/>
      </w:pPr>
    </w:p>
    <w:p w:rsidR="00CC4F67" w:rsidRDefault="00F10EA5" w:rsidP="00F10EA5">
      <w:pPr>
        <w:pStyle w:val="RESOLUCIONES"/>
      </w:pPr>
      <w:r>
        <w:t xml:space="preserve">Por su parte, </w:t>
      </w:r>
      <w:r w:rsidR="00CC4F67">
        <w:t>la demandada en el capítulo de ineficacia de los conceptos de impugnación, menciona que son infundados e inoperantes porque parten de un supuesto incorrecto y por la naturaleza propia del acto que reclama, que no se ha acreditado la existencia de vulneración alguna al inter</w:t>
      </w:r>
      <w:r w:rsidR="00E72B1D">
        <w:t xml:space="preserve">és </w:t>
      </w:r>
      <w:r w:rsidR="00CC4F67">
        <w:t>jurídico del actor, y que no demuestra el perjuicio que causa a su esfera jurídica</w:t>
      </w:r>
      <w:r w:rsidR="00E72B1D">
        <w:t>, y que la prestación de los servicios públicos existe, son legales y no se encuentran interrumpidos. -------------------------------------------------------------------------------------</w:t>
      </w:r>
    </w:p>
    <w:p w:rsidR="00147CB4" w:rsidRDefault="00147CB4" w:rsidP="00E303BF">
      <w:pPr>
        <w:pStyle w:val="SENTENCIAS"/>
      </w:pPr>
    </w:p>
    <w:p w:rsidR="00F35E13" w:rsidRDefault="00F35E13" w:rsidP="00E303BF">
      <w:pPr>
        <w:pStyle w:val="SENTENCIAS"/>
      </w:pPr>
      <w:r>
        <w:t>Así las cosas, se aprecia que el actor manifiesta de manera general que se le determina un crédito fiscal ilegal e indebido, improcedente, inexistente, que no se le presta el servicio público y niega lisa y llanamente debe</w:t>
      </w:r>
      <w:r w:rsidR="003416A1">
        <w:t>r</w:t>
      </w:r>
      <w:r>
        <w:t xml:space="preserve"> la cantidad que se le reclama. Señala</w:t>
      </w:r>
      <w:r w:rsidR="00A435B5">
        <w:t>,</w:t>
      </w:r>
      <w:r>
        <w:t xml:space="preserve"> además</w:t>
      </w:r>
      <w:r w:rsidR="00A435B5">
        <w:t>,</w:t>
      </w:r>
      <w:r>
        <w:t xml:space="preserve"> que para que proceda legalmente los cobros como son alcantarillado, se debe acreditar si la demandada suministra agua al actor, y respecto a tratamiento de aguas residuales, es necesario que se establezca previamente el volumen descargado y el nivel de carga contaminante. Por </w:t>
      </w:r>
      <w:r w:rsidR="002E4CA7">
        <w:t>último,</w:t>
      </w:r>
      <w:r>
        <w:t xml:space="preserve"> de la demanda se desprende que el actor respecto a los cobros </w:t>
      </w:r>
      <w:r w:rsidR="00B92F55">
        <w:t>manifiesta</w:t>
      </w:r>
      <w:r>
        <w:t xml:space="preserve"> lo siguiente de manera </w:t>
      </w:r>
      <w:r w:rsidR="00B92F55">
        <w:t>literal</w:t>
      </w:r>
      <w:r>
        <w:t>:</w:t>
      </w:r>
      <w:r w:rsidR="00A435B5">
        <w:t xml:space="preserve"> --------------------</w:t>
      </w:r>
    </w:p>
    <w:p w:rsidR="00F35E13" w:rsidRDefault="00F35E13" w:rsidP="00F35E13">
      <w:pPr>
        <w:pStyle w:val="SENTENCIAS"/>
        <w:numPr>
          <w:ilvl w:val="0"/>
          <w:numId w:val="6"/>
        </w:numPr>
      </w:pPr>
      <w:r>
        <w:lastRenderedPageBreak/>
        <w:t>Recargos: aprovechamientos improcedentes y por no ser esta la vía idónea para su cobro.</w:t>
      </w:r>
    </w:p>
    <w:p w:rsidR="00F35E13" w:rsidRDefault="00F35E13" w:rsidP="00F35E13">
      <w:pPr>
        <w:pStyle w:val="SENTENCIAS"/>
        <w:numPr>
          <w:ilvl w:val="0"/>
          <w:numId w:val="6"/>
        </w:numPr>
      </w:pPr>
      <w:r>
        <w:t>I.V.A.; calculado sobre la base de conceptos que resultan improcedentes e ilegales.</w:t>
      </w:r>
    </w:p>
    <w:p w:rsidR="00F35E13" w:rsidRDefault="00F35E13" w:rsidP="00F35E13">
      <w:pPr>
        <w:pStyle w:val="SENTENCIAS"/>
        <w:numPr>
          <w:ilvl w:val="0"/>
          <w:numId w:val="6"/>
        </w:numPr>
      </w:pPr>
      <w:r>
        <w:t>Tratamiento de Aguas Residuales, por imposibilidad material y técnica para prestarlo.</w:t>
      </w:r>
    </w:p>
    <w:p w:rsidR="00B92F55" w:rsidRDefault="00B92F55" w:rsidP="00F35E13">
      <w:pPr>
        <w:pStyle w:val="SENTENCIAS"/>
        <w:numPr>
          <w:ilvl w:val="0"/>
          <w:numId w:val="6"/>
        </w:numPr>
      </w:pPr>
      <w:r>
        <w:t>Drenaje, por inexistencia como servicio público en el periodo reclamado de paro.</w:t>
      </w:r>
    </w:p>
    <w:p w:rsidR="00B92F55" w:rsidRDefault="00B92F55" w:rsidP="00F35E13">
      <w:pPr>
        <w:pStyle w:val="SENTENCIAS"/>
        <w:numPr>
          <w:ilvl w:val="0"/>
          <w:numId w:val="6"/>
        </w:numPr>
      </w:pPr>
      <w:r>
        <w:t>Recargos Tratamiento de Aguas Residuales; por improcedencia legal como servicio.</w:t>
      </w:r>
    </w:p>
    <w:p w:rsidR="00B92F55" w:rsidRDefault="00B92F55" w:rsidP="00F35E13">
      <w:pPr>
        <w:pStyle w:val="SENTENCIAS"/>
        <w:numPr>
          <w:ilvl w:val="0"/>
          <w:numId w:val="6"/>
        </w:numPr>
      </w:pPr>
      <w:r>
        <w:t>Aviso de Adeudo, por inexistencia no acreditar su legal emisión y entrega a la actora.</w:t>
      </w:r>
    </w:p>
    <w:p w:rsidR="00B92F55" w:rsidRDefault="00B92F55" w:rsidP="00F35E13">
      <w:pPr>
        <w:pStyle w:val="SENTENCIAS"/>
        <w:numPr>
          <w:ilvl w:val="0"/>
          <w:numId w:val="6"/>
        </w:numPr>
      </w:pPr>
      <w:r>
        <w:t>Impedir Visita domiciliaria, sanción que legalmente resulta improcedente cobrar.</w:t>
      </w:r>
    </w:p>
    <w:p w:rsidR="00B92F55" w:rsidRDefault="00B92F55" w:rsidP="00F35E13">
      <w:pPr>
        <w:pStyle w:val="SENTENCIAS"/>
        <w:numPr>
          <w:ilvl w:val="0"/>
          <w:numId w:val="6"/>
        </w:numPr>
      </w:pPr>
      <w:r>
        <w:t>Documentos, sin exhibir los títulos de crédito de plazo vencido a cargo del actor.</w:t>
      </w:r>
    </w:p>
    <w:p w:rsidR="00B92F55" w:rsidRDefault="00B92F55" w:rsidP="00F35E13">
      <w:pPr>
        <w:pStyle w:val="SENTENCIAS"/>
        <w:numPr>
          <w:ilvl w:val="0"/>
          <w:numId w:val="6"/>
        </w:numPr>
      </w:pPr>
      <w:r>
        <w:t>Recargos de Documentos, sin exhibir los títulos de crédito de plazo cencidos y tasa moratoria.</w:t>
      </w:r>
    </w:p>
    <w:p w:rsidR="00F35E13" w:rsidRDefault="00F35E13" w:rsidP="00E303BF">
      <w:pPr>
        <w:pStyle w:val="SENTENCIAS"/>
      </w:pPr>
    </w:p>
    <w:p w:rsidR="00C46318" w:rsidRDefault="00C46318" w:rsidP="00C46318">
      <w:pPr>
        <w:pStyle w:val="SENTENCIAS"/>
      </w:pPr>
      <w:r w:rsidRPr="00205B55">
        <w:t xml:space="preserve">En principio, se aprecia que el actor niega lisa y llanamente deber la cantidad que se le reclama, </w:t>
      </w:r>
      <w:r>
        <w:t xml:space="preserve">al respecto y </w:t>
      </w:r>
      <w:r w:rsidRPr="00205B55">
        <w:t>de acuerdo a lo estipulado por el artículo 47 del Código de Procedimiento y Justicia Administrativa para el Estado y los Municipios de Guanajuato, los actos tienen la presunción de legalidad, pero cuando el interesado niegue lisa y llanamente los hechos que los motivaron, la autoridad emisora deberá probarlos</w:t>
      </w:r>
      <w:r>
        <w:t>, dicho artículo establece:</w:t>
      </w:r>
    </w:p>
    <w:p w:rsidR="00C46318" w:rsidRDefault="00C46318" w:rsidP="00C46318">
      <w:pPr>
        <w:pStyle w:val="SENTENCIAS"/>
      </w:pPr>
    </w:p>
    <w:p w:rsidR="00C46318" w:rsidRPr="00205B55" w:rsidRDefault="00C46318" w:rsidP="00C46318">
      <w:pPr>
        <w:pStyle w:val="TESISYJURIS"/>
      </w:pPr>
    </w:p>
    <w:p w:rsidR="00C46318" w:rsidRPr="00205B55" w:rsidRDefault="00C46318" w:rsidP="00C46318">
      <w:pPr>
        <w:pStyle w:val="TESISYJURIS"/>
      </w:pPr>
      <w:r w:rsidRPr="00205B55">
        <w:t>Artículo 47.- Los actos administrativos se presumirán legales; sin embargo, las autoridades administrativas deberán probar los hechos que los motiven cuando el interesado los niegue lisa y llanamente, a menos que la negativa implique la afirmación de otro hecho.</w:t>
      </w:r>
    </w:p>
    <w:p w:rsidR="00C46318" w:rsidRPr="00205B55" w:rsidRDefault="00C46318" w:rsidP="00C46318">
      <w:pPr>
        <w:pStyle w:val="TESISYJURIS"/>
      </w:pPr>
    </w:p>
    <w:p w:rsidR="00C46318" w:rsidRDefault="00C46318" w:rsidP="00C46318">
      <w:pPr>
        <w:spacing w:line="360" w:lineRule="auto"/>
        <w:ind w:firstLine="708"/>
        <w:jc w:val="both"/>
        <w:rPr>
          <w:rFonts w:ascii="Arial Narrow" w:hAnsi="Arial Narrow"/>
          <w:sz w:val="27"/>
          <w:szCs w:val="27"/>
        </w:rPr>
      </w:pPr>
    </w:p>
    <w:p w:rsidR="00C46318" w:rsidRDefault="00C46318" w:rsidP="00C46318">
      <w:pPr>
        <w:pStyle w:val="RESOLUCIONES"/>
      </w:pPr>
      <w:r w:rsidRPr="00117292">
        <w:t>No obstante lo anterior, la negativa formulada por el actor debe ser lisa y llana</w:t>
      </w:r>
      <w:r>
        <w:t>,</w:t>
      </w:r>
      <w:r w:rsidRPr="00117292">
        <w:t xml:space="preserve"> realizada de forma simple y categórica, sin embargo se aprecia que el </w:t>
      </w:r>
      <w:r w:rsidRPr="00117292">
        <w:lastRenderedPageBreak/>
        <w:t xml:space="preserve">actor esgrime </w:t>
      </w:r>
      <w:r>
        <w:t xml:space="preserve">en su escrito de demanda </w:t>
      </w:r>
      <w:r w:rsidRPr="00117292">
        <w:t>agravios encaminados a demostrar la ilegalidad de dicho cobro</w:t>
      </w:r>
      <w:r>
        <w:t xml:space="preserve">, en tal sentido dicha negativa se considera </w:t>
      </w:r>
      <w:r w:rsidRPr="003D7E0E">
        <w:t>como calificada</w:t>
      </w:r>
      <w:r>
        <w:t>. ---------------------------------------------------------------------------------------------</w:t>
      </w:r>
    </w:p>
    <w:p w:rsidR="00C46318" w:rsidRDefault="00C46318" w:rsidP="00C46318">
      <w:pPr>
        <w:pStyle w:val="RESOLUCIONES"/>
      </w:pPr>
    </w:p>
    <w:p w:rsidR="00C46318" w:rsidRPr="00117292" w:rsidRDefault="00C46318" w:rsidP="00C46318">
      <w:pPr>
        <w:pStyle w:val="RESOLUCIONES"/>
      </w:pPr>
      <w:r w:rsidRPr="00117292">
        <w:t>Lo anterior se apoya en el criterio número 2007895. (III Región)</w:t>
      </w:r>
      <w:r w:rsidR="003C30C0">
        <w:t xml:space="preserve"> </w:t>
      </w:r>
      <w:r w:rsidRPr="00117292">
        <w:t>4o.52 A (10a.). Tribunales Colegiados de Circuito. Décima Época. Gaceta del Semanario Judicial de la Federación. Libro 12, Noviembre de 2014, Pág. 3001</w:t>
      </w:r>
      <w:r>
        <w:t>.</w:t>
      </w:r>
    </w:p>
    <w:p w:rsidR="00C46318" w:rsidRDefault="00C46318" w:rsidP="00C46318">
      <w:pPr>
        <w:spacing w:line="360" w:lineRule="auto"/>
        <w:ind w:firstLine="708"/>
        <w:jc w:val="both"/>
        <w:rPr>
          <w:rFonts w:ascii="Arial Narrow" w:hAnsi="Arial Narrow" w:cs="Goudy"/>
          <w:iCs/>
          <w:sz w:val="27"/>
          <w:szCs w:val="27"/>
        </w:rPr>
      </w:pPr>
    </w:p>
    <w:p w:rsidR="00C46318" w:rsidRPr="008B3C9E" w:rsidRDefault="00C46318" w:rsidP="00C46318">
      <w:pPr>
        <w:pStyle w:val="TESISYJURIS"/>
      </w:pPr>
    </w:p>
    <w:p w:rsidR="00C46318" w:rsidRPr="008B3C9E" w:rsidRDefault="00C46318" w:rsidP="00C46318">
      <w:pPr>
        <w:pStyle w:val="TESISYJURIS"/>
      </w:pPr>
      <w:r w:rsidRPr="008B3C9E">
        <w:t>“NEGATIVA LISA Y LLANA DE LOS HECHOS QUE MOTIVARON EL ACTO O RESOLUCIÓN IMPUGNADA EN EL JUICIO CONTENCIOSO ADMINISTRATIVO FEDERAL. NO PUEDE CONSIDERARSE ASÍ LA QUE SE CONTRADICE CON LOS ANEXOS DE LA DEMANDA. El artículo 42 de la Ley Federal de Procedimiento Contencioso Administrativo establece, entre otras cosas, que los actos y resoluciones emitidos por las autoridades administrativas gozan de la presunción de legalidad, a menos que el afectado por éstos niegue lisa y llanamente los hechos que los motivaron; de lo anterior se sigue que para estar en condiciones de averiguar si se actualiza la presunción legal referida, es necesario definir cuándo estamos en presencia de una negativa como la que se precisa en dicho numeral. Para ello, debe considerarse que una negativa lisa y llana -también conocida como simple, porque se trata de una mera negación de los hechos señalados por la autoridad- sí es capaz de arrojar la carga de la prueba en perjuicio de la contraparte, pues de lo contrario obligaría a quien la formula a demostrar hechos negativos; en cambio, cuando incluye cortapisas, explicaciones o justificaciones, no puede calificarse así, sino como calificada, toda vez que encierra la afirmación implícita de otros hechos, lo cual acontece cuando en la demanda en el juicio contencioso administrativo federal se expresa una negativa simple de los hechos que motivaron el acto o resolución impugnada, que se contradice con los anexos de aquélla, por incluirse en ellos algunos argumentos tendentes a evidenciar la legalidad de la conducta reprochada, pues, en esas condiciones, la negación respectiva deberá considerarse como calificada. Es así, porque resulta de explorado derecho que la demanda y demás documentos que la acompañan, constituyen un todo que debe interpretarse integralmente, para desentrañar la verdadera intención del promovente; pensar lo contrario, implicaría desnaturalizar por completo la esencia del numeral 42 citado, en la medida en que, sin acreditarse la existencia de una auténtica negativa simple, podría arrojarse indebidamente la carga probatoria a la autoridad demandada.”</w:t>
      </w:r>
      <w:r w:rsidRPr="008B3C9E">
        <w:rPr>
          <w:sz w:val="26"/>
          <w:szCs w:val="26"/>
        </w:rPr>
        <w:t>.</w:t>
      </w:r>
      <w:r w:rsidRPr="008B3C9E">
        <w:t xml:space="preserve"> Amparo directo 288/2014 (cuaderno auxiliar 696/2014) del índice del Segundo Tribunal Colegiado en Materia Administrativa del Tercer Circuito, con apoyo del Cuarto Tribunal Colegiado de Circuito del Centro Auxiliar de la Tercera Región, con residencia en Guadalajara, Jalisco. Felipe Larios Mercedes. 3 de septiembre de 2014. Unanimidad de votos. Ponente: Claudia </w:t>
      </w:r>
      <w:proofErr w:type="spellStart"/>
      <w:r w:rsidRPr="008B3C9E">
        <w:t>Mavel</w:t>
      </w:r>
      <w:proofErr w:type="spellEnd"/>
      <w:r w:rsidRPr="008B3C9E">
        <w:t xml:space="preserve"> Curiel López. Secretario: Bolívar López Flores. Esta tesis se </w:t>
      </w:r>
      <w:r w:rsidRPr="008B3C9E">
        <w:lastRenderedPageBreak/>
        <w:t>publicó el viernes 7 de noviembre de 2014 a las 9:51 horas en el Semanario Judicial de la Federación.</w:t>
      </w:r>
    </w:p>
    <w:p w:rsidR="00C46318" w:rsidRPr="008B3C9E" w:rsidRDefault="00C46318" w:rsidP="00C46318">
      <w:pPr>
        <w:pStyle w:val="TESISYJURIS"/>
        <w:rPr>
          <w:sz w:val="27"/>
          <w:szCs w:val="27"/>
        </w:rPr>
      </w:pPr>
    </w:p>
    <w:p w:rsidR="00C46318" w:rsidRDefault="00C46318" w:rsidP="00C46318">
      <w:pPr>
        <w:pStyle w:val="RESOLUCIONES"/>
      </w:pPr>
    </w:p>
    <w:p w:rsidR="000722DD" w:rsidRDefault="000722DD" w:rsidP="00E303BF">
      <w:pPr>
        <w:pStyle w:val="SENTENCIAS"/>
      </w:pPr>
      <w:r>
        <w:t>Bajo tal contexto, es oportuno precisar que la demandada aportó los siguientes documentos a la causa.</w:t>
      </w:r>
      <w:r w:rsidR="00A435B5">
        <w:t>: -----------------------------------------------------------</w:t>
      </w:r>
    </w:p>
    <w:p w:rsidR="000722DD" w:rsidRDefault="000722DD" w:rsidP="00E303BF">
      <w:pPr>
        <w:pStyle w:val="SENTENCIAS"/>
      </w:pPr>
    </w:p>
    <w:p w:rsidR="00676BC2" w:rsidRDefault="000722DD" w:rsidP="00676BC2">
      <w:pPr>
        <w:pStyle w:val="SENTENCIAS"/>
        <w:numPr>
          <w:ilvl w:val="0"/>
          <w:numId w:val="7"/>
        </w:numPr>
      </w:pPr>
      <w:r>
        <w:t>Convenio persona física celebrado en el organismo operados (SAPAL</w:t>
      </w:r>
      <w:proofErr w:type="gramStart"/>
      <w:r>
        <w:t>)  y</w:t>
      </w:r>
      <w:proofErr w:type="gramEnd"/>
      <w:r>
        <w:t xml:space="preserve"> el ciudadano </w:t>
      </w:r>
      <w:r w:rsidR="00E9251E">
        <w:t>(…)</w:t>
      </w:r>
    </w:p>
    <w:p w:rsidR="00676BC2" w:rsidRDefault="00676BC2" w:rsidP="00676BC2">
      <w:pPr>
        <w:pStyle w:val="SENTENCIAS"/>
        <w:numPr>
          <w:ilvl w:val="0"/>
          <w:numId w:val="7"/>
        </w:numPr>
      </w:pPr>
      <w:r>
        <w:t xml:space="preserve">Formato de solicitud de descarga de aguas residuales de fecha 31 treinta y uno de octubre del año 2013 dos mil trece., signado por el ciudadano </w:t>
      </w:r>
      <w:r w:rsidR="00E9251E">
        <w:t>(…)</w:t>
      </w:r>
      <w:r>
        <w:t>.</w:t>
      </w:r>
    </w:p>
    <w:p w:rsidR="00676BC2" w:rsidRDefault="00676BC2" w:rsidP="00676BC2">
      <w:pPr>
        <w:pStyle w:val="SENTENCIAS"/>
        <w:numPr>
          <w:ilvl w:val="0"/>
          <w:numId w:val="7"/>
        </w:numPr>
      </w:pPr>
      <w:r>
        <w:t>Convenio de pago de fecha 26 veintiséis de marzo del año 2013 dos mil trece.</w:t>
      </w:r>
    </w:p>
    <w:p w:rsidR="00676BC2" w:rsidRDefault="00676BC2" w:rsidP="00676BC2">
      <w:pPr>
        <w:pStyle w:val="SENTENCIAS"/>
        <w:numPr>
          <w:ilvl w:val="0"/>
          <w:numId w:val="7"/>
        </w:numPr>
      </w:pPr>
      <w:r>
        <w:t>Contrato de conexión de suministro de agua potable y/o drenaje de fecha 27 veintisiete de marzo del año 2013 dos mil trece.</w:t>
      </w:r>
    </w:p>
    <w:p w:rsidR="00676BC2" w:rsidRDefault="00676BC2" w:rsidP="00676BC2">
      <w:pPr>
        <w:pStyle w:val="RESOLUCIONES"/>
        <w:numPr>
          <w:ilvl w:val="0"/>
          <w:numId w:val="7"/>
        </w:numPr>
      </w:pPr>
      <w:r w:rsidRPr="00676BC2">
        <w:t>Contrato de conexión de suministro de agu</w:t>
      </w:r>
      <w:r>
        <w:t xml:space="preserve">a potable y/o drenaje de fecha 14 catorce de diciembre del año 2010 dos mil diez, celebrado con la ciudadana </w:t>
      </w:r>
      <w:r w:rsidR="00E9251E">
        <w:t>(…)</w:t>
      </w:r>
      <w:r>
        <w:t xml:space="preserve"> respecto al domicilio </w:t>
      </w:r>
      <w:r w:rsidR="00E9251E">
        <w:t>(…)</w:t>
      </w:r>
      <w:r>
        <w:t>.</w:t>
      </w:r>
    </w:p>
    <w:p w:rsidR="00676BC2" w:rsidRDefault="00676BC2" w:rsidP="00676BC2">
      <w:pPr>
        <w:pStyle w:val="Prrafodelista"/>
        <w:ind w:left="1428"/>
        <w:rPr>
          <w:rFonts w:ascii="Century" w:hAnsi="Century"/>
        </w:rPr>
      </w:pPr>
    </w:p>
    <w:p w:rsidR="00676BC2" w:rsidRDefault="00676BC2" w:rsidP="00676BC2">
      <w:pPr>
        <w:pStyle w:val="SENTENCIAS"/>
      </w:pPr>
      <w:r>
        <w:t>Los documentos anteriores obran en el sumario</w:t>
      </w:r>
      <w:r w:rsidR="00FB09AA">
        <w:t>,</w:t>
      </w:r>
      <w:r>
        <w:t xml:space="preserve"> en copia certificada</w:t>
      </w:r>
      <w:r w:rsidR="00FB09AA">
        <w:t>,</w:t>
      </w:r>
      <w:r>
        <w:t xml:space="preserve"> aportados por la demandada, mismo</w:t>
      </w:r>
      <w:r w:rsidR="00FB09AA">
        <w:t>s</w:t>
      </w:r>
      <w:r>
        <w:t xml:space="preserve"> que de conformidad </w:t>
      </w:r>
      <w:r w:rsidR="00FB09AA">
        <w:t>con</w:t>
      </w:r>
      <w:r>
        <w:t xml:space="preserve"> lo </w:t>
      </w:r>
      <w:r w:rsidR="00FB09AA">
        <w:t xml:space="preserve">dispuesto </w:t>
      </w:r>
      <w:r>
        <w:t>en los artículo</w:t>
      </w:r>
      <w:r w:rsidR="009E2661">
        <w:t>s</w:t>
      </w:r>
      <w:r>
        <w:t xml:space="preserve"> 78, 117,</w:t>
      </w:r>
      <w:r w:rsidR="009065E5">
        <w:t xml:space="preserve"> </w:t>
      </w:r>
      <w:r>
        <w:t xml:space="preserve">121 y 131 del Código de Procedimiento y Justicia </w:t>
      </w:r>
      <w:r w:rsidR="009E2661">
        <w:t>Administrativa</w:t>
      </w:r>
      <w:r>
        <w:t xml:space="preserve"> para el Estado y los Municipios de Guanajuato, </w:t>
      </w:r>
      <w:r w:rsidR="009E2661">
        <w:t>merecen pleno valor probatorio. -----------------------------------------------------------------------------------</w:t>
      </w:r>
    </w:p>
    <w:p w:rsidR="009E2661" w:rsidRDefault="009E2661" w:rsidP="00676BC2">
      <w:pPr>
        <w:pStyle w:val="SENTENCIAS"/>
      </w:pPr>
    </w:p>
    <w:p w:rsidR="009E2661" w:rsidRDefault="009E2661" w:rsidP="00676BC2">
      <w:pPr>
        <w:pStyle w:val="SENTENCIAS"/>
      </w:pPr>
      <w:r>
        <w:t xml:space="preserve">No pasa desapercibido para quien resuelve la objeción realizada por la parte actora, respecto a los convenios antes señalados, </w:t>
      </w:r>
      <w:r w:rsidR="005C7649">
        <w:t>cuyo</w:t>
      </w:r>
      <w:r w:rsidR="009065E5">
        <w:t>s</w:t>
      </w:r>
      <w:r>
        <w:t xml:space="preserve"> argumentos van enderezados a </w:t>
      </w:r>
      <w:r w:rsidR="005C7649">
        <w:t xml:space="preserve">cuestionar su legalidad al </w:t>
      </w:r>
      <w:r>
        <w:t>manifestar que</w:t>
      </w:r>
      <w:r w:rsidR="009065E5">
        <w:t xml:space="preserve"> los convenios </w:t>
      </w:r>
      <w:r>
        <w:t xml:space="preserve">resultan inválidos para asumir compromisos de pago a cargo de la actora y </w:t>
      </w:r>
      <w:r w:rsidR="005C7649">
        <w:t xml:space="preserve">sobre si tiene </w:t>
      </w:r>
      <w:r>
        <w:t xml:space="preserve">facultad de la demandada </w:t>
      </w:r>
      <w:r w:rsidR="005C7649">
        <w:t xml:space="preserve">para firmarlos </w:t>
      </w:r>
      <w:r>
        <w:t>con</w:t>
      </w:r>
      <w:r w:rsidR="005C7649">
        <w:t xml:space="preserve"> los</w:t>
      </w:r>
      <w:r>
        <w:t xml:space="preserve"> particulares, </w:t>
      </w:r>
      <w:r w:rsidR="005C7649">
        <w:t>a</w:t>
      </w:r>
      <w:r w:rsidR="00754DCC">
        <w:t xml:space="preserve">rgumentos estos </w:t>
      </w:r>
      <w:r>
        <w:t xml:space="preserve">que no </w:t>
      </w:r>
      <w:r w:rsidR="00754DCC">
        <w:t xml:space="preserve">son </w:t>
      </w:r>
      <w:r>
        <w:t>materia del presente juicio de nulidad</w:t>
      </w:r>
      <w:r w:rsidR="00022319">
        <w:t>. ------------------------------</w:t>
      </w:r>
    </w:p>
    <w:p w:rsidR="003C30C0" w:rsidRDefault="003C30C0" w:rsidP="00022319">
      <w:pPr>
        <w:pStyle w:val="SENTENCIAS"/>
      </w:pPr>
    </w:p>
    <w:p w:rsidR="009E2661" w:rsidRPr="00022319" w:rsidRDefault="009065E5" w:rsidP="00022319">
      <w:pPr>
        <w:pStyle w:val="SENTENCIAS"/>
      </w:pPr>
      <w:r>
        <w:lastRenderedPageBreak/>
        <w:t xml:space="preserve">En efecto, </w:t>
      </w:r>
      <w:r w:rsidR="00022319" w:rsidRPr="00022319">
        <w:t xml:space="preserve">lo argumentado por la actora, </w:t>
      </w:r>
      <w:r w:rsidR="009E2661" w:rsidRPr="00022319">
        <w:t xml:space="preserve">no </w:t>
      </w:r>
      <w:r w:rsidR="00022319" w:rsidRPr="00022319">
        <w:t xml:space="preserve">resulta suficiente </w:t>
      </w:r>
      <w:r w:rsidR="009E2661" w:rsidRPr="00022319">
        <w:t>para contrarrestar</w:t>
      </w:r>
      <w:r w:rsidR="00022319" w:rsidRPr="00022319">
        <w:t xml:space="preserve"> el valor probatorio pleno de los documentos </w:t>
      </w:r>
      <w:r>
        <w:t>aportados por la demandada, ya que no desvirtúa</w:t>
      </w:r>
      <w:r w:rsidR="00022319" w:rsidRPr="00022319">
        <w:t xml:space="preserve"> </w:t>
      </w:r>
      <w:r w:rsidR="009E2661" w:rsidRPr="00022319">
        <w:t>la existencia de</w:t>
      </w:r>
      <w:r w:rsidR="00022319" w:rsidRPr="00022319">
        <w:t xml:space="preserve"> </w:t>
      </w:r>
      <w:r w:rsidR="009E2661" w:rsidRPr="00022319">
        <w:t>l</w:t>
      </w:r>
      <w:r w:rsidR="00022319" w:rsidRPr="00022319">
        <w:t>os</w:t>
      </w:r>
      <w:r w:rsidR="009E2661" w:rsidRPr="00022319">
        <w:t xml:space="preserve"> convenio</w:t>
      </w:r>
      <w:r w:rsidR="00022319" w:rsidRPr="00022319">
        <w:t>s,</w:t>
      </w:r>
      <w:r w:rsidR="009E2661" w:rsidRPr="00022319">
        <w:t xml:space="preserve"> ni lo pactado en </w:t>
      </w:r>
      <w:r w:rsidR="00022319" w:rsidRPr="00022319">
        <w:t xml:space="preserve">ellos, </w:t>
      </w:r>
      <w:r>
        <w:t xml:space="preserve">de los cuales se desprende </w:t>
      </w:r>
      <w:r w:rsidR="00022319" w:rsidRPr="00022319">
        <w:t xml:space="preserve">que efectivamente el actor tiene una relación con el organismo operador y con ello la obligación de </w:t>
      </w:r>
      <w:r w:rsidR="009E2661" w:rsidRPr="00022319">
        <w:t xml:space="preserve">pagar </w:t>
      </w:r>
      <w:r w:rsidR="00022319" w:rsidRPr="00022319">
        <w:t xml:space="preserve">los derechos por el servicio público recibido. </w:t>
      </w:r>
      <w:r>
        <w:t>------------------------------------</w:t>
      </w:r>
      <w:r w:rsidR="00022319">
        <w:t>---------------</w:t>
      </w:r>
    </w:p>
    <w:p w:rsidR="009065E5" w:rsidRDefault="009065E5" w:rsidP="00FB712B">
      <w:pPr>
        <w:pStyle w:val="SENTENCIAS"/>
      </w:pPr>
    </w:p>
    <w:p w:rsidR="00FB712B" w:rsidRDefault="00F25D60" w:rsidP="00FB712B">
      <w:pPr>
        <w:pStyle w:val="SENTENCIAS"/>
      </w:pPr>
      <w:r>
        <w:t xml:space="preserve">En tal contexto, </w:t>
      </w:r>
      <w:r w:rsidR="00FB712B" w:rsidRPr="00FB712B">
        <w:t>se aprecia que el actor hace varias referencias en cuanto a los conceptos cobrados, al respecto es importante señalar que en el presente juicio de nulidad no forma</w:t>
      </w:r>
      <w:r w:rsidR="009936EC">
        <w:t>n</w:t>
      </w:r>
      <w:r w:rsidR="00FB712B" w:rsidRPr="00FB712B">
        <w:t xml:space="preserve"> parte </w:t>
      </w:r>
      <w:r w:rsidR="009936EC">
        <w:t xml:space="preserve">de su estudio </w:t>
      </w:r>
      <w:r w:rsidR="00FB712B" w:rsidRPr="00FB712B">
        <w:t>cuestiones relativas a las condiciones bajo las cuales se presta el servicio o su factibilidad; así como tampoco</w:t>
      </w:r>
      <w:r w:rsidR="002029A6">
        <w:t>, el</w:t>
      </w:r>
      <w:r w:rsidR="00FB712B" w:rsidRPr="00FB712B">
        <w:t xml:space="preserve"> dilucidar la legalidad o no de la multa impuesta por –impedir visita domiciliaria-</w:t>
      </w:r>
      <w:r w:rsidR="00FB712B">
        <w:t xml:space="preserve">, sino únicamente al </w:t>
      </w:r>
      <w:r w:rsidR="00FB712B" w:rsidRPr="00FB712B">
        <w:t>conocimiento de</w:t>
      </w:r>
      <w:r w:rsidR="00FB712B">
        <w:t xml:space="preserve"> la legalidad de la determinación y liquidación del crédito fiscal a cargo del act</w:t>
      </w:r>
      <w:r w:rsidR="009936EC">
        <w:t>or. --------------------</w:t>
      </w:r>
    </w:p>
    <w:p w:rsidR="00FB712B" w:rsidRDefault="00FB712B" w:rsidP="00FB712B">
      <w:pPr>
        <w:pStyle w:val="SENTENCIAS"/>
      </w:pPr>
    </w:p>
    <w:p w:rsidR="00C46318" w:rsidRDefault="00C46318" w:rsidP="00C46318">
      <w:pPr>
        <w:pStyle w:val="SENTENCIAS"/>
      </w:pPr>
      <w:r>
        <w:t>Por todo lo antes expuesto, es que se desvirtúa y no se actualiza la negativa lisa y llana formulada por el actor. ---------------</w:t>
      </w:r>
      <w:r w:rsidR="003C30C0">
        <w:t>-----------------</w:t>
      </w:r>
      <w:r>
        <w:t>--------------</w:t>
      </w:r>
    </w:p>
    <w:p w:rsidR="00C46318" w:rsidRDefault="00C46318" w:rsidP="00C46318">
      <w:pPr>
        <w:pStyle w:val="SENTENCIAS"/>
      </w:pPr>
    </w:p>
    <w:p w:rsidR="00C46318" w:rsidRPr="00553C53" w:rsidRDefault="00C46318" w:rsidP="00C46318">
      <w:pPr>
        <w:pStyle w:val="SENTENCIAS"/>
      </w:pPr>
      <w:r>
        <w:t xml:space="preserve">Por otro lado, una vez analizado el acto impugnado se determina que el mismos resulta </w:t>
      </w:r>
      <w:r w:rsidRPr="00553C53">
        <w:t>FUNDADO, por las siguientes consideraciones: ---</w:t>
      </w:r>
      <w:r>
        <w:t>----------------</w:t>
      </w:r>
    </w:p>
    <w:p w:rsidR="00C46318" w:rsidRDefault="00C46318" w:rsidP="00FB712B">
      <w:pPr>
        <w:pStyle w:val="SENTENCIAS"/>
      </w:pPr>
    </w:p>
    <w:p w:rsidR="00E303BF" w:rsidRPr="00553C53" w:rsidRDefault="00E303BF" w:rsidP="00E303BF">
      <w:pPr>
        <w:pStyle w:val="SENTENCIAS"/>
      </w:pPr>
      <w:r w:rsidRPr="00166182">
        <w:t>Un acto administrativo se considera debidamente fundado y motivado, cuando en él se contienen las razones particulares, causas inmediatas o circunstancias especiales que la</w:t>
      </w:r>
      <w:r w:rsidRPr="00553C53">
        <w:t xml:space="preserve">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E303BF" w:rsidRPr="00553C53" w:rsidRDefault="00E303BF" w:rsidP="00E303BF">
      <w:pPr>
        <w:pStyle w:val="SENTENCIAS"/>
      </w:pPr>
    </w:p>
    <w:p w:rsidR="00E303BF" w:rsidRPr="00553C53" w:rsidRDefault="00E303BF" w:rsidP="00E303BF">
      <w:pPr>
        <w:pStyle w:val="SENTENCIAS"/>
      </w:pPr>
      <w:r w:rsidRPr="00553C53">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t>----------------------</w:t>
      </w:r>
    </w:p>
    <w:p w:rsidR="00E303BF" w:rsidRPr="00553C53" w:rsidRDefault="00E303BF" w:rsidP="00E303BF">
      <w:pPr>
        <w:pStyle w:val="SENTENCIAS"/>
      </w:pPr>
    </w:p>
    <w:p w:rsidR="00E303BF" w:rsidRPr="00553C53" w:rsidRDefault="00E303BF" w:rsidP="00E303BF">
      <w:pPr>
        <w:pStyle w:val="TESISYJURIS"/>
      </w:pPr>
      <w:r w:rsidRPr="00553C53">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p>
    <w:p w:rsidR="00E303BF" w:rsidRDefault="00E303BF" w:rsidP="00E303BF">
      <w:pPr>
        <w:pStyle w:val="SENTENCIAS"/>
      </w:pPr>
    </w:p>
    <w:p w:rsidR="003B78A0" w:rsidRPr="00553C53" w:rsidRDefault="003B78A0" w:rsidP="00E303BF">
      <w:pPr>
        <w:pStyle w:val="SENTENCIAS"/>
      </w:pPr>
    </w:p>
    <w:p w:rsidR="002E4CA7" w:rsidRDefault="00E303BF" w:rsidP="00992661">
      <w:pPr>
        <w:pStyle w:val="SENTENCIAS"/>
      </w:pPr>
      <w:r w:rsidRPr="00553C53">
        <w:t xml:space="preserve">Así las cosas, </w:t>
      </w:r>
      <w:r w:rsidR="002E4CA7">
        <w:t xml:space="preserve">si bien es cierto del documento </w:t>
      </w:r>
      <w:r w:rsidR="003D350C">
        <w:t>impugnado</w:t>
      </w:r>
      <w:r w:rsidR="002E4CA7">
        <w:t xml:space="preserve"> se aprecia que la demandada inserta un cuadro en el cual se aprecian</w:t>
      </w:r>
      <w:r w:rsidR="003B78A0">
        <w:t>, entre otros,</w:t>
      </w:r>
      <w:r w:rsidR="002E4CA7">
        <w:t xml:space="preserve"> los siguientes conceptos</w:t>
      </w:r>
      <w:r w:rsidR="003B78A0">
        <w:t>, de los cuales destacamos</w:t>
      </w:r>
      <w:r w:rsidR="002E4CA7">
        <w:t>:</w:t>
      </w:r>
      <w:r w:rsidR="00166182">
        <w:t xml:space="preserve"> -----------------------------------------</w:t>
      </w:r>
    </w:p>
    <w:p w:rsidR="003B78A0" w:rsidRDefault="003B78A0" w:rsidP="00992661">
      <w:pPr>
        <w:pStyle w:val="SENTENCIAS"/>
      </w:pPr>
    </w:p>
    <w:tbl>
      <w:tblPr>
        <w:tblStyle w:val="Tablaconcuadrcula"/>
        <w:tblW w:w="0" w:type="auto"/>
        <w:tblLook w:val="04A0" w:firstRow="1" w:lastRow="0" w:firstColumn="1" w:lastColumn="0" w:noHBand="0" w:noVBand="1"/>
      </w:tblPr>
      <w:tblGrid>
        <w:gridCol w:w="561"/>
        <w:gridCol w:w="472"/>
        <w:gridCol w:w="798"/>
        <w:gridCol w:w="1157"/>
        <w:gridCol w:w="708"/>
        <w:gridCol w:w="709"/>
        <w:gridCol w:w="706"/>
        <w:gridCol w:w="584"/>
        <w:gridCol w:w="2908"/>
      </w:tblGrid>
      <w:tr w:rsidR="003D350C" w:rsidRPr="002E4CA7" w:rsidTr="004A7E71">
        <w:tc>
          <w:tcPr>
            <w:tcW w:w="561" w:type="dxa"/>
          </w:tcPr>
          <w:p w:rsidR="002E4CA7" w:rsidRPr="002E4CA7" w:rsidRDefault="002E4CA7" w:rsidP="00992661">
            <w:pPr>
              <w:pStyle w:val="SENTENCIAS"/>
              <w:ind w:firstLine="0"/>
              <w:rPr>
                <w:sz w:val="12"/>
                <w:szCs w:val="12"/>
              </w:rPr>
            </w:pPr>
            <w:r w:rsidRPr="002E4CA7">
              <w:rPr>
                <w:sz w:val="12"/>
                <w:szCs w:val="12"/>
              </w:rPr>
              <w:t>Año</w:t>
            </w:r>
          </w:p>
        </w:tc>
        <w:tc>
          <w:tcPr>
            <w:tcW w:w="472" w:type="dxa"/>
          </w:tcPr>
          <w:p w:rsidR="002E4CA7" w:rsidRPr="002E4CA7" w:rsidRDefault="002E4CA7" w:rsidP="00992661">
            <w:pPr>
              <w:pStyle w:val="SENTENCIAS"/>
              <w:ind w:firstLine="0"/>
              <w:rPr>
                <w:sz w:val="12"/>
                <w:szCs w:val="12"/>
              </w:rPr>
            </w:pPr>
            <w:r w:rsidRPr="002E4CA7">
              <w:rPr>
                <w:sz w:val="12"/>
                <w:szCs w:val="12"/>
              </w:rPr>
              <w:t>Per</w:t>
            </w:r>
          </w:p>
        </w:tc>
        <w:tc>
          <w:tcPr>
            <w:tcW w:w="798" w:type="dxa"/>
          </w:tcPr>
          <w:p w:rsidR="002E4CA7" w:rsidRPr="002E4CA7" w:rsidRDefault="002E4CA7" w:rsidP="00992661">
            <w:pPr>
              <w:pStyle w:val="SENTENCIAS"/>
              <w:ind w:firstLine="0"/>
              <w:rPr>
                <w:sz w:val="12"/>
                <w:szCs w:val="12"/>
              </w:rPr>
            </w:pPr>
            <w:proofErr w:type="spellStart"/>
            <w:r w:rsidRPr="002E4CA7">
              <w:rPr>
                <w:sz w:val="12"/>
                <w:szCs w:val="12"/>
              </w:rPr>
              <w:t>Cons</w:t>
            </w:r>
            <w:proofErr w:type="spellEnd"/>
            <w:r w:rsidRPr="002E4CA7">
              <w:rPr>
                <w:sz w:val="12"/>
                <w:szCs w:val="12"/>
              </w:rPr>
              <w:t xml:space="preserve"> Mts3</w:t>
            </w:r>
          </w:p>
        </w:tc>
        <w:tc>
          <w:tcPr>
            <w:tcW w:w="1157" w:type="dxa"/>
          </w:tcPr>
          <w:p w:rsidR="002E4CA7" w:rsidRPr="002E4CA7" w:rsidRDefault="002E4CA7" w:rsidP="00992661">
            <w:pPr>
              <w:pStyle w:val="SENTENCIAS"/>
              <w:ind w:firstLine="0"/>
              <w:rPr>
                <w:sz w:val="12"/>
                <w:szCs w:val="12"/>
              </w:rPr>
            </w:pPr>
            <w:r w:rsidRPr="002E4CA7">
              <w:rPr>
                <w:sz w:val="12"/>
                <w:szCs w:val="12"/>
              </w:rPr>
              <w:t>Descripción</w:t>
            </w:r>
          </w:p>
        </w:tc>
        <w:tc>
          <w:tcPr>
            <w:tcW w:w="708" w:type="dxa"/>
          </w:tcPr>
          <w:p w:rsidR="002E4CA7" w:rsidRPr="002E4CA7" w:rsidRDefault="002E4CA7" w:rsidP="00992661">
            <w:pPr>
              <w:pStyle w:val="SENTENCIAS"/>
              <w:ind w:firstLine="0"/>
              <w:rPr>
                <w:sz w:val="12"/>
                <w:szCs w:val="12"/>
              </w:rPr>
            </w:pPr>
            <w:r w:rsidRPr="002E4CA7">
              <w:rPr>
                <w:sz w:val="12"/>
                <w:szCs w:val="12"/>
              </w:rPr>
              <w:t>Cuenta</w:t>
            </w:r>
          </w:p>
        </w:tc>
        <w:tc>
          <w:tcPr>
            <w:tcW w:w="709" w:type="dxa"/>
          </w:tcPr>
          <w:p w:rsidR="002E4CA7" w:rsidRPr="002E4CA7" w:rsidRDefault="002E4CA7" w:rsidP="00992661">
            <w:pPr>
              <w:pStyle w:val="SENTENCIAS"/>
              <w:ind w:firstLine="0"/>
              <w:rPr>
                <w:sz w:val="12"/>
                <w:szCs w:val="12"/>
              </w:rPr>
            </w:pPr>
            <w:r w:rsidRPr="002E4CA7">
              <w:rPr>
                <w:sz w:val="12"/>
                <w:szCs w:val="12"/>
              </w:rPr>
              <w:t>Importe</w:t>
            </w:r>
          </w:p>
        </w:tc>
        <w:tc>
          <w:tcPr>
            <w:tcW w:w="706" w:type="dxa"/>
          </w:tcPr>
          <w:p w:rsidR="002E4CA7" w:rsidRPr="002E4CA7" w:rsidRDefault="002E4CA7" w:rsidP="00992661">
            <w:pPr>
              <w:pStyle w:val="SENTENCIAS"/>
              <w:ind w:firstLine="0"/>
              <w:rPr>
                <w:sz w:val="12"/>
                <w:szCs w:val="12"/>
              </w:rPr>
            </w:pPr>
            <w:proofErr w:type="spellStart"/>
            <w:r w:rsidRPr="002E4CA7">
              <w:rPr>
                <w:sz w:val="12"/>
                <w:szCs w:val="12"/>
              </w:rPr>
              <w:t>Iva</w:t>
            </w:r>
            <w:proofErr w:type="spellEnd"/>
          </w:p>
        </w:tc>
        <w:tc>
          <w:tcPr>
            <w:tcW w:w="584" w:type="dxa"/>
          </w:tcPr>
          <w:p w:rsidR="002E4CA7" w:rsidRPr="002E4CA7" w:rsidRDefault="002E4CA7" w:rsidP="00992661">
            <w:pPr>
              <w:pStyle w:val="SENTENCIAS"/>
              <w:ind w:firstLine="0"/>
              <w:rPr>
                <w:sz w:val="12"/>
                <w:szCs w:val="12"/>
              </w:rPr>
            </w:pPr>
            <w:r w:rsidRPr="002E4CA7">
              <w:rPr>
                <w:sz w:val="12"/>
                <w:szCs w:val="12"/>
              </w:rPr>
              <w:t xml:space="preserve"> Saldo</w:t>
            </w:r>
          </w:p>
        </w:tc>
        <w:tc>
          <w:tcPr>
            <w:tcW w:w="2908" w:type="dxa"/>
          </w:tcPr>
          <w:p w:rsidR="002E4CA7" w:rsidRPr="002E4CA7" w:rsidRDefault="002E4CA7" w:rsidP="00992661">
            <w:pPr>
              <w:pStyle w:val="SENTENCIAS"/>
              <w:ind w:firstLine="0"/>
              <w:rPr>
                <w:sz w:val="12"/>
                <w:szCs w:val="12"/>
              </w:rPr>
            </w:pPr>
            <w:r w:rsidRPr="002E4CA7">
              <w:rPr>
                <w:sz w:val="12"/>
                <w:szCs w:val="12"/>
              </w:rPr>
              <w:t xml:space="preserve"> Fundamento legal</w:t>
            </w:r>
          </w:p>
        </w:tc>
      </w:tr>
      <w:tr w:rsidR="003D350C" w:rsidRPr="002E4CA7" w:rsidTr="004A7E71">
        <w:tc>
          <w:tcPr>
            <w:tcW w:w="561" w:type="dxa"/>
          </w:tcPr>
          <w:p w:rsidR="002E4CA7" w:rsidRPr="002E4CA7" w:rsidRDefault="002E4CA7" w:rsidP="00992661">
            <w:pPr>
              <w:pStyle w:val="SENTENCIAS"/>
              <w:ind w:firstLine="0"/>
              <w:rPr>
                <w:sz w:val="12"/>
                <w:szCs w:val="12"/>
              </w:rPr>
            </w:pPr>
            <w:r>
              <w:rPr>
                <w:sz w:val="12"/>
                <w:szCs w:val="12"/>
              </w:rPr>
              <w:t>2011</w:t>
            </w:r>
          </w:p>
        </w:tc>
        <w:tc>
          <w:tcPr>
            <w:tcW w:w="472" w:type="dxa"/>
          </w:tcPr>
          <w:p w:rsidR="002E4CA7" w:rsidRPr="002E4CA7" w:rsidRDefault="003D350C" w:rsidP="00992661">
            <w:pPr>
              <w:pStyle w:val="SENTENCIAS"/>
              <w:ind w:firstLine="0"/>
              <w:rPr>
                <w:sz w:val="12"/>
                <w:szCs w:val="12"/>
              </w:rPr>
            </w:pPr>
            <w:r>
              <w:rPr>
                <w:sz w:val="12"/>
                <w:szCs w:val="12"/>
              </w:rPr>
              <w:t>1</w:t>
            </w:r>
          </w:p>
        </w:tc>
        <w:tc>
          <w:tcPr>
            <w:tcW w:w="798" w:type="dxa"/>
          </w:tcPr>
          <w:p w:rsidR="002E4CA7" w:rsidRPr="002E4CA7" w:rsidRDefault="003D350C" w:rsidP="00992661">
            <w:pPr>
              <w:pStyle w:val="SENTENCIAS"/>
              <w:ind w:firstLine="0"/>
              <w:rPr>
                <w:sz w:val="12"/>
                <w:szCs w:val="12"/>
              </w:rPr>
            </w:pPr>
            <w:r>
              <w:rPr>
                <w:sz w:val="12"/>
                <w:szCs w:val="12"/>
              </w:rPr>
              <w:t>0</w:t>
            </w:r>
          </w:p>
        </w:tc>
        <w:tc>
          <w:tcPr>
            <w:tcW w:w="1157" w:type="dxa"/>
          </w:tcPr>
          <w:p w:rsidR="002E4CA7" w:rsidRPr="002E4CA7" w:rsidRDefault="003D350C" w:rsidP="00992661">
            <w:pPr>
              <w:pStyle w:val="SENTENCIAS"/>
              <w:ind w:firstLine="0"/>
              <w:rPr>
                <w:sz w:val="12"/>
                <w:szCs w:val="12"/>
              </w:rPr>
            </w:pPr>
            <w:r>
              <w:rPr>
                <w:sz w:val="12"/>
                <w:szCs w:val="12"/>
              </w:rPr>
              <w:t>DRENAJE</w:t>
            </w:r>
          </w:p>
        </w:tc>
        <w:tc>
          <w:tcPr>
            <w:tcW w:w="708" w:type="dxa"/>
          </w:tcPr>
          <w:p w:rsidR="002E4CA7" w:rsidRPr="002E4CA7" w:rsidRDefault="003D350C" w:rsidP="00992661">
            <w:pPr>
              <w:pStyle w:val="SENTENCIAS"/>
              <w:ind w:firstLine="0"/>
              <w:rPr>
                <w:sz w:val="12"/>
                <w:szCs w:val="12"/>
              </w:rPr>
            </w:pPr>
            <w:r>
              <w:rPr>
                <w:sz w:val="12"/>
                <w:szCs w:val="12"/>
              </w:rPr>
              <w:t>148199</w:t>
            </w:r>
          </w:p>
        </w:tc>
        <w:tc>
          <w:tcPr>
            <w:tcW w:w="709" w:type="dxa"/>
          </w:tcPr>
          <w:p w:rsidR="002E4CA7" w:rsidRPr="002E4CA7" w:rsidRDefault="003D350C" w:rsidP="00992661">
            <w:pPr>
              <w:pStyle w:val="SENTENCIAS"/>
              <w:ind w:firstLine="0"/>
              <w:rPr>
                <w:sz w:val="12"/>
                <w:szCs w:val="12"/>
              </w:rPr>
            </w:pPr>
            <w:r>
              <w:rPr>
                <w:sz w:val="12"/>
                <w:szCs w:val="12"/>
              </w:rPr>
              <w:t>$43.68</w:t>
            </w:r>
          </w:p>
        </w:tc>
        <w:tc>
          <w:tcPr>
            <w:tcW w:w="706" w:type="dxa"/>
          </w:tcPr>
          <w:p w:rsidR="002E4CA7" w:rsidRPr="002E4CA7" w:rsidRDefault="003D350C" w:rsidP="00992661">
            <w:pPr>
              <w:pStyle w:val="SENTENCIAS"/>
              <w:ind w:firstLine="0"/>
              <w:rPr>
                <w:sz w:val="12"/>
                <w:szCs w:val="12"/>
              </w:rPr>
            </w:pPr>
            <w:r>
              <w:rPr>
                <w:sz w:val="12"/>
                <w:szCs w:val="12"/>
              </w:rPr>
              <w:t>$6.99</w:t>
            </w:r>
          </w:p>
        </w:tc>
        <w:tc>
          <w:tcPr>
            <w:tcW w:w="584" w:type="dxa"/>
          </w:tcPr>
          <w:p w:rsidR="002E4CA7" w:rsidRPr="002E4CA7" w:rsidRDefault="003D350C" w:rsidP="00992661">
            <w:pPr>
              <w:pStyle w:val="SENTENCIAS"/>
              <w:ind w:firstLine="0"/>
              <w:rPr>
                <w:sz w:val="12"/>
                <w:szCs w:val="12"/>
              </w:rPr>
            </w:pPr>
            <w:r>
              <w:rPr>
                <w:sz w:val="12"/>
                <w:szCs w:val="12"/>
              </w:rPr>
              <w:t>$50.67</w:t>
            </w:r>
          </w:p>
        </w:tc>
        <w:tc>
          <w:tcPr>
            <w:tcW w:w="2908" w:type="dxa"/>
          </w:tcPr>
          <w:p w:rsidR="002E4CA7" w:rsidRPr="002E4CA7" w:rsidRDefault="003D350C" w:rsidP="00992661">
            <w:pPr>
              <w:pStyle w:val="SENTENCIAS"/>
              <w:ind w:firstLine="0"/>
              <w:rPr>
                <w:sz w:val="12"/>
                <w:szCs w:val="12"/>
              </w:rPr>
            </w:pPr>
            <w:r>
              <w:rPr>
                <w:sz w:val="12"/>
                <w:szCs w:val="12"/>
              </w:rPr>
              <w:t>Artículo 16 fracción II de la ley de ingresos para el municipio de león, Guanajuato, para el ejercicio fiscal del año 2011.</w:t>
            </w:r>
          </w:p>
        </w:tc>
      </w:tr>
      <w:tr w:rsidR="003D350C" w:rsidRPr="002E4CA7" w:rsidTr="004A7E71">
        <w:tc>
          <w:tcPr>
            <w:tcW w:w="561" w:type="dxa"/>
          </w:tcPr>
          <w:p w:rsidR="002E4CA7" w:rsidRPr="002E4CA7" w:rsidRDefault="003D350C" w:rsidP="00992661">
            <w:pPr>
              <w:pStyle w:val="SENTENCIAS"/>
              <w:ind w:firstLine="0"/>
              <w:rPr>
                <w:sz w:val="12"/>
                <w:szCs w:val="12"/>
              </w:rPr>
            </w:pPr>
            <w:r>
              <w:rPr>
                <w:sz w:val="12"/>
                <w:szCs w:val="12"/>
              </w:rPr>
              <w:t>2011</w:t>
            </w:r>
          </w:p>
        </w:tc>
        <w:tc>
          <w:tcPr>
            <w:tcW w:w="472" w:type="dxa"/>
          </w:tcPr>
          <w:p w:rsidR="002E4CA7" w:rsidRPr="002E4CA7" w:rsidRDefault="003D350C" w:rsidP="00992661">
            <w:pPr>
              <w:pStyle w:val="SENTENCIAS"/>
              <w:ind w:firstLine="0"/>
              <w:rPr>
                <w:sz w:val="12"/>
                <w:szCs w:val="12"/>
              </w:rPr>
            </w:pPr>
            <w:r>
              <w:rPr>
                <w:sz w:val="12"/>
                <w:szCs w:val="12"/>
              </w:rPr>
              <w:t>6</w:t>
            </w:r>
          </w:p>
        </w:tc>
        <w:tc>
          <w:tcPr>
            <w:tcW w:w="798" w:type="dxa"/>
          </w:tcPr>
          <w:p w:rsidR="002E4CA7" w:rsidRPr="002E4CA7" w:rsidRDefault="003D350C" w:rsidP="00992661">
            <w:pPr>
              <w:pStyle w:val="SENTENCIAS"/>
              <w:ind w:firstLine="0"/>
              <w:rPr>
                <w:sz w:val="12"/>
                <w:szCs w:val="12"/>
              </w:rPr>
            </w:pPr>
            <w:r>
              <w:rPr>
                <w:sz w:val="12"/>
                <w:szCs w:val="12"/>
              </w:rPr>
              <w:t>100</w:t>
            </w:r>
          </w:p>
        </w:tc>
        <w:tc>
          <w:tcPr>
            <w:tcW w:w="1157" w:type="dxa"/>
          </w:tcPr>
          <w:p w:rsidR="002E4CA7" w:rsidRPr="002E4CA7" w:rsidRDefault="003D350C" w:rsidP="00992661">
            <w:pPr>
              <w:pStyle w:val="SENTENCIAS"/>
              <w:ind w:firstLine="0"/>
              <w:rPr>
                <w:sz w:val="12"/>
                <w:szCs w:val="12"/>
              </w:rPr>
            </w:pPr>
            <w:r>
              <w:rPr>
                <w:sz w:val="12"/>
                <w:szCs w:val="12"/>
              </w:rPr>
              <w:t>TRATAMIENTO DE AGUAS RESIDUAL</w:t>
            </w:r>
          </w:p>
        </w:tc>
        <w:tc>
          <w:tcPr>
            <w:tcW w:w="708" w:type="dxa"/>
          </w:tcPr>
          <w:p w:rsidR="002E4CA7" w:rsidRPr="002E4CA7" w:rsidRDefault="003D350C" w:rsidP="00992661">
            <w:pPr>
              <w:pStyle w:val="SENTENCIAS"/>
              <w:ind w:firstLine="0"/>
              <w:rPr>
                <w:sz w:val="12"/>
                <w:szCs w:val="12"/>
              </w:rPr>
            </w:pPr>
            <w:r>
              <w:rPr>
                <w:sz w:val="12"/>
                <w:szCs w:val="12"/>
              </w:rPr>
              <w:t>148199</w:t>
            </w:r>
          </w:p>
        </w:tc>
        <w:tc>
          <w:tcPr>
            <w:tcW w:w="709" w:type="dxa"/>
          </w:tcPr>
          <w:p w:rsidR="002E4CA7" w:rsidRPr="002E4CA7" w:rsidRDefault="002E4CA7" w:rsidP="00992661">
            <w:pPr>
              <w:pStyle w:val="SENTENCIAS"/>
              <w:ind w:firstLine="0"/>
              <w:rPr>
                <w:sz w:val="12"/>
                <w:szCs w:val="12"/>
              </w:rPr>
            </w:pPr>
          </w:p>
        </w:tc>
        <w:tc>
          <w:tcPr>
            <w:tcW w:w="706" w:type="dxa"/>
          </w:tcPr>
          <w:p w:rsidR="002E4CA7" w:rsidRPr="002E4CA7" w:rsidRDefault="002E4CA7" w:rsidP="00992661">
            <w:pPr>
              <w:pStyle w:val="SENTENCIAS"/>
              <w:ind w:firstLine="0"/>
              <w:rPr>
                <w:sz w:val="12"/>
                <w:szCs w:val="12"/>
              </w:rPr>
            </w:pPr>
          </w:p>
        </w:tc>
        <w:tc>
          <w:tcPr>
            <w:tcW w:w="584" w:type="dxa"/>
          </w:tcPr>
          <w:p w:rsidR="002E4CA7" w:rsidRPr="002E4CA7" w:rsidRDefault="002E4CA7" w:rsidP="00992661">
            <w:pPr>
              <w:pStyle w:val="SENTENCIAS"/>
              <w:ind w:firstLine="0"/>
              <w:rPr>
                <w:sz w:val="12"/>
                <w:szCs w:val="12"/>
              </w:rPr>
            </w:pPr>
          </w:p>
        </w:tc>
        <w:tc>
          <w:tcPr>
            <w:tcW w:w="2908" w:type="dxa"/>
          </w:tcPr>
          <w:p w:rsidR="002E4CA7" w:rsidRPr="002E4CA7" w:rsidRDefault="003D350C" w:rsidP="00992661">
            <w:pPr>
              <w:pStyle w:val="SENTENCIAS"/>
              <w:ind w:firstLine="0"/>
              <w:rPr>
                <w:sz w:val="12"/>
                <w:szCs w:val="12"/>
              </w:rPr>
            </w:pPr>
            <w:r>
              <w:rPr>
                <w:sz w:val="12"/>
                <w:szCs w:val="12"/>
              </w:rPr>
              <w:t>Artículo 16 fracción IX de la Ley de Ingresos para el Municipio de León, Guanajuato, para el ejercicio fiscal del año 2011.</w:t>
            </w:r>
          </w:p>
        </w:tc>
      </w:tr>
      <w:tr w:rsidR="003D350C" w:rsidRPr="002E4CA7" w:rsidTr="004A7E71">
        <w:tc>
          <w:tcPr>
            <w:tcW w:w="561" w:type="dxa"/>
          </w:tcPr>
          <w:p w:rsidR="002E4CA7" w:rsidRPr="002E4CA7" w:rsidRDefault="003D350C" w:rsidP="00992661">
            <w:pPr>
              <w:pStyle w:val="SENTENCIAS"/>
              <w:ind w:firstLine="0"/>
              <w:rPr>
                <w:sz w:val="12"/>
                <w:szCs w:val="12"/>
              </w:rPr>
            </w:pPr>
            <w:r>
              <w:rPr>
                <w:sz w:val="12"/>
                <w:szCs w:val="12"/>
              </w:rPr>
              <w:t>2012</w:t>
            </w:r>
          </w:p>
        </w:tc>
        <w:tc>
          <w:tcPr>
            <w:tcW w:w="472" w:type="dxa"/>
          </w:tcPr>
          <w:p w:rsidR="002E4CA7" w:rsidRPr="002E4CA7" w:rsidRDefault="003D350C" w:rsidP="00992661">
            <w:pPr>
              <w:pStyle w:val="SENTENCIAS"/>
              <w:ind w:firstLine="0"/>
              <w:rPr>
                <w:sz w:val="12"/>
                <w:szCs w:val="12"/>
              </w:rPr>
            </w:pPr>
            <w:r>
              <w:rPr>
                <w:sz w:val="12"/>
                <w:szCs w:val="12"/>
              </w:rPr>
              <w:t>4</w:t>
            </w:r>
          </w:p>
        </w:tc>
        <w:tc>
          <w:tcPr>
            <w:tcW w:w="798" w:type="dxa"/>
          </w:tcPr>
          <w:p w:rsidR="002E4CA7" w:rsidRPr="002E4CA7" w:rsidRDefault="003D350C" w:rsidP="00992661">
            <w:pPr>
              <w:pStyle w:val="SENTENCIAS"/>
              <w:ind w:firstLine="0"/>
              <w:rPr>
                <w:sz w:val="12"/>
                <w:szCs w:val="12"/>
              </w:rPr>
            </w:pPr>
            <w:r>
              <w:rPr>
                <w:sz w:val="12"/>
                <w:szCs w:val="12"/>
              </w:rPr>
              <w:t>200</w:t>
            </w:r>
          </w:p>
        </w:tc>
        <w:tc>
          <w:tcPr>
            <w:tcW w:w="1157" w:type="dxa"/>
          </w:tcPr>
          <w:p w:rsidR="002E4CA7" w:rsidRPr="002E4CA7" w:rsidRDefault="003D350C" w:rsidP="00992661">
            <w:pPr>
              <w:pStyle w:val="SENTENCIAS"/>
              <w:ind w:firstLine="0"/>
              <w:rPr>
                <w:sz w:val="12"/>
                <w:szCs w:val="12"/>
              </w:rPr>
            </w:pPr>
            <w:r>
              <w:rPr>
                <w:sz w:val="12"/>
                <w:szCs w:val="12"/>
              </w:rPr>
              <w:t>DOCUMENTOS</w:t>
            </w:r>
          </w:p>
        </w:tc>
        <w:tc>
          <w:tcPr>
            <w:tcW w:w="708" w:type="dxa"/>
          </w:tcPr>
          <w:p w:rsidR="002E4CA7" w:rsidRPr="002E4CA7" w:rsidRDefault="002E4CA7" w:rsidP="00992661">
            <w:pPr>
              <w:pStyle w:val="SENTENCIAS"/>
              <w:ind w:firstLine="0"/>
              <w:rPr>
                <w:sz w:val="12"/>
                <w:szCs w:val="12"/>
              </w:rPr>
            </w:pPr>
          </w:p>
        </w:tc>
        <w:tc>
          <w:tcPr>
            <w:tcW w:w="709" w:type="dxa"/>
          </w:tcPr>
          <w:p w:rsidR="002E4CA7" w:rsidRPr="002E4CA7" w:rsidRDefault="002E4CA7" w:rsidP="00992661">
            <w:pPr>
              <w:pStyle w:val="SENTENCIAS"/>
              <w:ind w:firstLine="0"/>
              <w:rPr>
                <w:sz w:val="12"/>
                <w:szCs w:val="12"/>
              </w:rPr>
            </w:pPr>
          </w:p>
        </w:tc>
        <w:tc>
          <w:tcPr>
            <w:tcW w:w="706" w:type="dxa"/>
          </w:tcPr>
          <w:p w:rsidR="002E4CA7" w:rsidRPr="002E4CA7" w:rsidRDefault="002E4CA7" w:rsidP="00992661">
            <w:pPr>
              <w:pStyle w:val="SENTENCIAS"/>
              <w:ind w:firstLine="0"/>
              <w:rPr>
                <w:sz w:val="12"/>
                <w:szCs w:val="12"/>
              </w:rPr>
            </w:pPr>
          </w:p>
        </w:tc>
        <w:tc>
          <w:tcPr>
            <w:tcW w:w="584" w:type="dxa"/>
          </w:tcPr>
          <w:p w:rsidR="002E4CA7" w:rsidRPr="002E4CA7" w:rsidRDefault="002E4CA7" w:rsidP="00992661">
            <w:pPr>
              <w:pStyle w:val="SENTENCIAS"/>
              <w:ind w:firstLine="0"/>
              <w:rPr>
                <w:sz w:val="12"/>
                <w:szCs w:val="12"/>
              </w:rPr>
            </w:pPr>
          </w:p>
        </w:tc>
        <w:tc>
          <w:tcPr>
            <w:tcW w:w="2908" w:type="dxa"/>
          </w:tcPr>
          <w:p w:rsidR="002E4CA7" w:rsidRPr="002E4CA7" w:rsidRDefault="003D350C" w:rsidP="00992661">
            <w:pPr>
              <w:pStyle w:val="SENTENCIAS"/>
              <w:ind w:firstLine="0"/>
              <w:rPr>
                <w:sz w:val="12"/>
                <w:szCs w:val="12"/>
              </w:rPr>
            </w:pPr>
            <w:r>
              <w:rPr>
                <w:sz w:val="12"/>
                <w:szCs w:val="12"/>
              </w:rPr>
              <w:t>Artículo 39 de la Ley de ingresos para el Municipio de León, Guanajuato para el ejercicio fiscal del año 2012</w:t>
            </w:r>
          </w:p>
        </w:tc>
      </w:tr>
      <w:tr w:rsidR="004A7E71" w:rsidRPr="002E4CA7" w:rsidTr="004A7E71">
        <w:tc>
          <w:tcPr>
            <w:tcW w:w="561" w:type="dxa"/>
          </w:tcPr>
          <w:p w:rsidR="004A7E71" w:rsidRDefault="004A7E71" w:rsidP="004A7E71">
            <w:pPr>
              <w:pStyle w:val="SENTENCIAS"/>
              <w:ind w:firstLine="0"/>
              <w:rPr>
                <w:sz w:val="12"/>
                <w:szCs w:val="12"/>
              </w:rPr>
            </w:pPr>
            <w:r>
              <w:rPr>
                <w:sz w:val="12"/>
                <w:szCs w:val="12"/>
              </w:rPr>
              <w:t>2013</w:t>
            </w:r>
          </w:p>
        </w:tc>
        <w:tc>
          <w:tcPr>
            <w:tcW w:w="472" w:type="dxa"/>
          </w:tcPr>
          <w:p w:rsidR="004A7E71" w:rsidRDefault="004A7E71" w:rsidP="004A7E71">
            <w:pPr>
              <w:pStyle w:val="SENTENCIAS"/>
              <w:ind w:firstLine="0"/>
              <w:rPr>
                <w:sz w:val="12"/>
                <w:szCs w:val="12"/>
              </w:rPr>
            </w:pPr>
            <w:r>
              <w:rPr>
                <w:sz w:val="12"/>
                <w:szCs w:val="12"/>
              </w:rPr>
              <w:t>5</w:t>
            </w:r>
          </w:p>
        </w:tc>
        <w:tc>
          <w:tcPr>
            <w:tcW w:w="798" w:type="dxa"/>
          </w:tcPr>
          <w:p w:rsidR="004A7E71" w:rsidRDefault="004A7E71" w:rsidP="004A7E71">
            <w:pPr>
              <w:pStyle w:val="SENTENCIAS"/>
              <w:ind w:firstLine="0"/>
              <w:rPr>
                <w:sz w:val="12"/>
                <w:szCs w:val="12"/>
              </w:rPr>
            </w:pPr>
            <w:r>
              <w:rPr>
                <w:sz w:val="12"/>
                <w:szCs w:val="12"/>
              </w:rPr>
              <w:t>200</w:t>
            </w:r>
          </w:p>
        </w:tc>
        <w:tc>
          <w:tcPr>
            <w:tcW w:w="1157" w:type="dxa"/>
          </w:tcPr>
          <w:p w:rsidR="004A7E71" w:rsidRDefault="004A7E71" w:rsidP="004A7E71">
            <w:pPr>
              <w:pStyle w:val="SENTENCIAS"/>
              <w:ind w:firstLine="0"/>
              <w:rPr>
                <w:sz w:val="12"/>
                <w:szCs w:val="12"/>
              </w:rPr>
            </w:pPr>
            <w:r>
              <w:rPr>
                <w:sz w:val="12"/>
                <w:szCs w:val="12"/>
              </w:rPr>
              <w:t>RECARGOS</w:t>
            </w:r>
          </w:p>
        </w:tc>
        <w:tc>
          <w:tcPr>
            <w:tcW w:w="708" w:type="dxa"/>
          </w:tcPr>
          <w:p w:rsidR="004A7E71" w:rsidRPr="002E4CA7" w:rsidRDefault="004A7E71" w:rsidP="004A7E71">
            <w:pPr>
              <w:pStyle w:val="SENTENCIAS"/>
              <w:ind w:firstLine="0"/>
              <w:rPr>
                <w:sz w:val="12"/>
                <w:szCs w:val="12"/>
              </w:rPr>
            </w:pPr>
          </w:p>
        </w:tc>
        <w:tc>
          <w:tcPr>
            <w:tcW w:w="709" w:type="dxa"/>
          </w:tcPr>
          <w:p w:rsidR="004A7E71" w:rsidRPr="002E4CA7" w:rsidRDefault="004A7E71" w:rsidP="004A7E71">
            <w:pPr>
              <w:pStyle w:val="SENTENCIAS"/>
              <w:ind w:firstLine="0"/>
              <w:rPr>
                <w:sz w:val="12"/>
                <w:szCs w:val="12"/>
              </w:rPr>
            </w:pPr>
          </w:p>
        </w:tc>
        <w:tc>
          <w:tcPr>
            <w:tcW w:w="706" w:type="dxa"/>
          </w:tcPr>
          <w:p w:rsidR="004A7E71" w:rsidRPr="002E4CA7" w:rsidRDefault="004A7E71" w:rsidP="004A7E71">
            <w:pPr>
              <w:pStyle w:val="SENTENCIAS"/>
              <w:ind w:firstLine="0"/>
              <w:rPr>
                <w:sz w:val="12"/>
                <w:szCs w:val="12"/>
              </w:rPr>
            </w:pPr>
          </w:p>
        </w:tc>
        <w:tc>
          <w:tcPr>
            <w:tcW w:w="584" w:type="dxa"/>
          </w:tcPr>
          <w:p w:rsidR="004A7E71" w:rsidRPr="002E4CA7" w:rsidRDefault="004A7E71" w:rsidP="004A7E71">
            <w:pPr>
              <w:pStyle w:val="SENTENCIAS"/>
              <w:ind w:firstLine="0"/>
              <w:rPr>
                <w:sz w:val="12"/>
                <w:szCs w:val="12"/>
              </w:rPr>
            </w:pPr>
          </w:p>
        </w:tc>
        <w:tc>
          <w:tcPr>
            <w:tcW w:w="2908" w:type="dxa"/>
          </w:tcPr>
          <w:p w:rsidR="004A7E71" w:rsidRPr="002E4CA7" w:rsidRDefault="004A7E71" w:rsidP="004A7E71">
            <w:pPr>
              <w:pStyle w:val="SENTENCIAS"/>
              <w:ind w:firstLine="0"/>
              <w:rPr>
                <w:sz w:val="12"/>
                <w:szCs w:val="12"/>
              </w:rPr>
            </w:pPr>
            <w:r>
              <w:rPr>
                <w:sz w:val="12"/>
                <w:szCs w:val="12"/>
              </w:rPr>
              <w:t>Artículo 39</w:t>
            </w:r>
            <w:r w:rsidR="00D41B21">
              <w:rPr>
                <w:sz w:val="12"/>
                <w:szCs w:val="12"/>
              </w:rPr>
              <w:t xml:space="preserve"> y 40</w:t>
            </w:r>
            <w:r>
              <w:rPr>
                <w:sz w:val="12"/>
                <w:szCs w:val="12"/>
              </w:rPr>
              <w:t xml:space="preserve"> de la Ley de ingresos para el Municipio de León, Guanajuato para el ejercicio fiscal del año 2013, se aplicará la tasa del 1.13 %mensual sobre el saldo insoluto.</w:t>
            </w:r>
          </w:p>
        </w:tc>
      </w:tr>
      <w:tr w:rsidR="004A7E71" w:rsidRPr="002E4CA7" w:rsidTr="004A7E71">
        <w:tc>
          <w:tcPr>
            <w:tcW w:w="561" w:type="dxa"/>
          </w:tcPr>
          <w:p w:rsidR="004A7E71" w:rsidRDefault="004A7E71" w:rsidP="004A7E71">
            <w:pPr>
              <w:pStyle w:val="SENTENCIAS"/>
              <w:ind w:firstLine="0"/>
              <w:rPr>
                <w:sz w:val="12"/>
                <w:szCs w:val="12"/>
              </w:rPr>
            </w:pPr>
            <w:r>
              <w:rPr>
                <w:sz w:val="12"/>
                <w:szCs w:val="12"/>
              </w:rPr>
              <w:t>2013</w:t>
            </w:r>
          </w:p>
        </w:tc>
        <w:tc>
          <w:tcPr>
            <w:tcW w:w="472" w:type="dxa"/>
          </w:tcPr>
          <w:p w:rsidR="004A7E71" w:rsidRDefault="004A7E71" w:rsidP="004A7E71">
            <w:pPr>
              <w:pStyle w:val="SENTENCIAS"/>
              <w:ind w:firstLine="0"/>
              <w:rPr>
                <w:sz w:val="12"/>
                <w:szCs w:val="12"/>
              </w:rPr>
            </w:pPr>
            <w:r>
              <w:rPr>
                <w:sz w:val="12"/>
                <w:szCs w:val="12"/>
              </w:rPr>
              <w:t>5</w:t>
            </w:r>
          </w:p>
        </w:tc>
        <w:tc>
          <w:tcPr>
            <w:tcW w:w="798" w:type="dxa"/>
          </w:tcPr>
          <w:p w:rsidR="004A7E71" w:rsidRDefault="004A7E71" w:rsidP="004A7E71">
            <w:pPr>
              <w:pStyle w:val="SENTENCIAS"/>
              <w:ind w:firstLine="0"/>
              <w:rPr>
                <w:sz w:val="12"/>
                <w:szCs w:val="12"/>
              </w:rPr>
            </w:pPr>
            <w:r>
              <w:rPr>
                <w:sz w:val="12"/>
                <w:szCs w:val="12"/>
              </w:rPr>
              <w:t>200</w:t>
            </w:r>
          </w:p>
        </w:tc>
        <w:tc>
          <w:tcPr>
            <w:tcW w:w="1157" w:type="dxa"/>
          </w:tcPr>
          <w:p w:rsidR="004A7E71" w:rsidRDefault="004A7E71" w:rsidP="004A7E71">
            <w:pPr>
              <w:pStyle w:val="SENTENCIAS"/>
              <w:ind w:firstLine="0"/>
              <w:rPr>
                <w:sz w:val="12"/>
                <w:szCs w:val="12"/>
              </w:rPr>
            </w:pPr>
            <w:r>
              <w:rPr>
                <w:sz w:val="12"/>
                <w:szCs w:val="12"/>
              </w:rPr>
              <w:t>RECARGOS TRATAM. AGUAS RESIDUA.</w:t>
            </w:r>
          </w:p>
        </w:tc>
        <w:tc>
          <w:tcPr>
            <w:tcW w:w="708" w:type="dxa"/>
          </w:tcPr>
          <w:p w:rsidR="004A7E71" w:rsidRPr="002E4CA7" w:rsidRDefault="004A7E71" w:rsidP="004A7E71">
            <w:pPr>
              <w:pStyle w:val="SENTENCIAS"/>
              <w:ind w:firstLine="0"/>
              <w:rPr>
                <w:sz w:val="12"/>
                <w:szCs w:val="12"/>
              </w:rPr>
            </w:pPr>
          </w:p>
        </w:tc>
        <w:tc>
          <w:tcPr>
            <w:tcW w:w="709" w:type="dxa"/>
          </w:tcPr>
          <w:p w:rsidR="004A7E71" w:rsidRPr="002E4CA7" w:rsidRDefault="004A7E71" w:rsidP="004A7E71">
            <w:pPr>
              <w:pStyle w:val="SENTENCIAS"/>
              <w:ind w:firstLine="0"/>
              <w:rPr>
                <w:sz w:val="12"/>
                <w:szCs w:val="12"/>
              </w:rPr>
            </w:pPr>
          </w:p>
        </w:tc>
        <w:tc>
          <w:tcPr>
            <w:tcW w:w="706" w:type="dxa"/>
          </w:tcPr>
          <w:p w:rsidR="004A7E71" w:rsidRPr="002E4CA7" w:rsidRDefault="004A7E71" w:rsidP="004A7E71">
            <w:pPr>
              <w:pStyle w:val="SENTENCIAS"/>
              <w:ind w:firstLine="0"/>
              <w:rPr>
                <w:sz w:val="12"/>
                <w:szCs w:val="12"/>
              </w:rPr>
            </w:pPr>
          </w:p>
        </w:tc>
        <w:tc>
          <w:tcPr>
            <w:tcW w:w="584" w:type="dxa"/>
          </w:tcPr>
          <w:p w:rsidR="004A7E71" w:rsidRPr="002E4CA7" w:rsidRDefault="004A7E71" w:rsidP="004A7E71">
            <w:pPr>
              <w:pStyle w:val="SENTENCIAS"/>
              <w:ind w:firstLine="0"/>
              <w:rPr>
                <w:sz w:val="12"/>
                <w:szCs w:val="12"/>
              </w:rPr>
            </w:pPr>
          </w:p>
        </w:tc>
        <w:tc>
          <w:tcPr>
            <w:tcW w:w="2908" w:type="dxa"/>
          </w:tcPr>
          <w:p w:rsidR="004A7E71" w:rsidRDefault="00D41B21" w:rsidP="00D41B21">
            <w:pPr>
              <w:pStyle w:val="SENTENCIAS"/>
              <w:ind w:firstLine="0"/>
              <w:rPr>
                <w:sz w:val="12"/>
                <w:szCs w:val="12"/>
              </w:rPr>
            </w:pPr>
            <w:r w:rsidRPr="00D41B21">
              <w:rPr>
                <w:sz w:val="12"/>
                <w:szCs w:val="12"/>
              </w:rPr>
              <w:t xml:space="preserve">Artículo 39 de la Ley de ingresos para el Municipio de León, Guanajuato para el ejercicio fiscal del año 2013, se aplicará la tasa del 1.13 %mensual </w:t>
            </w:r>
            <w:r>
              <w:rPr>
                <w:sz w:val="12"/>
                <w:szCs w:val="12"/>
              </w:rPr>
              <w:t>al saldo correspondiente al periodo facturado.</w:t>
            </w:r>
          </w:p>
        </w:tc>
      </w:tr>
      <w:tr w:rsidR="004A7E71" w:rsidRPr="002E4CA7" w:rsidTr="004A7E71">
        <w:tc>
          <w:tcPr>
            <w:tcW w:w="561" w:type="dxa"/>
          </w:tcPr>
          <w:p w:rsidR="004A7E71" w:rsidRPr="002E4CA7" w:rsidRDefault="00D41B21" w:rsidP="004A7E71">
            <w:pPr>
              <w:pStyle w:val="SENTENCIAS"/>
              <w:ind w:firstLine="0"/>
              <w:rPr>
                <w:sz w:val="12"/>
                <w:szCs w:val="12"/>
              </w:rPr>
            </w:pPr>
            <w:r>
              <w:rPr>
                <w:sz w:val="12"/>
                <w:szCs w:val="12"/>
              </w:rPr>
              <w:t>2013</w:t>
            </w:r>
          </w:p>
        </w:tc>
        <w:tc>
          <w:tcPr>
            <w:tcW w:w="472" w:type="dxa"/>
          </w:tcPr>
          <w:p w:rsidR="004A7E71" w:rsidRPr="002E4CA7" w:rsidRDefault="00D41B21" w:rsidP="004A7E71">
            <w:pPr>
              <w:pStyle w:val="SENTENCIAS"/>
              <w:ind w:firstLine="0"/>
              <w:rPr>
                <w:sz w:val="12"/>
                <w:szCs w:val="12"/>
              </w:rPr>
            </w:pPr>
            <w:r>
              <w:rPr>
                <w:sz w:val="12"/>
                <w:szCs w:val="12"/>
              </w:rPr>
              <w:t>6</w:t>
            </w:r>
          </w:p>
        </w:tc>
        <w:tc>
          <w:tcPr>
            <w:tcW w:w="798" w:type="dxa"/>
          </w:tcPr>
          <w:p w:rsidR="004A7E71" w:rsidRPr="002E4CA7" w:rsidRDefault="00D41B21" w:rsidP="004A7E71">
            <w:pPr>
              <w:pStyle w:val="SENTENCIAS"/>
              <w:ind w:firstLine="0"/>
              <w:rPr>
                <w:sz w:val="12"/>
                <w:szCs w:val="12"/>
              </w:rPr>
            </w:pPr>
            <w:r>
              <w:rPr>
                <w:sz w:val="12"/>
                <w:szCs w:val="12"/>
              </w:rPr>
              <w:t>200</w:t>
            </w:r>
          </w:p>
        </w:tc>
        <w:tc>
          <w:tcPr>
            <w:tcW w:w="1157" w:type="dxa"/>
          </w:tcPr>
          <w:p w:rsidR="004A7E71" w:rsidRPr="002E4CA7" w:rsidRDefault="00D41B21" w:rsidP="004A7E71">
            <w:pPr>
              <w:pStyle w:val="SENTENCIAS"/>
              <w:ind w:firstLine="0"/>
              <w:rPr>
                <w:sz w:val="12"/>
                <w:szCs w:val="12"/>
              </w:rPr>
            </w:pPr>
            <w:r>
              <w:rPr>
                <w:sz w:val="12"/>
                <w:szCs w:val="12"/>
              </w:rPr>
              <w:t>RECARGOS DE DOCUMENTOS</w:t>
            </w:r>
          </w:p>
        </w:tc>
        <w:tc>
          <w:tcPr>
            <w:tcW w:w="708" w:type="dxa"/>
          </w:tcPr>
          <w:p w:rsidR="004A7E71" w:rsidRPr="002E4CA7" w:rsidRDefault="004A7E71" w:rsidP="004A7E71">
            <w:pPr>
              <w:pStyle w:val="SENTENCIAS"/>
              <w:ind w:firstLine="0"/>
              <w:rPr>
                <w:sz w:val="12"/>
                <w:szCs w:val="12"/>
              </w:rPr>
            </w:pPr>
          </w:p>
        </w:tc>
        <w:tc>
          <w:tcPr>
            <w:tcW w:w="709" w:type="dxa"/>
          </w:tcPr>
          <w:p w:rsidR="004A7E71" w:rsidRPr="002E4CA7" w:rsidRDefault="004A7E71" w:rsidP="004A7E71">
            <w:pPr>
              <w:pStyle w:val="SENTENCIAS"/>
              <w:ind w:firstLine="0"/>
              <w:rPr>
                <w:sz w:val="12"/>
                <w:szCs w:val="12"/>
              </w:rPr>
            </w:pPr>
          </w:p>
        </w:tc>
        <w:tc>
          <w:tcPr>
            <w:tcW w:w="706" w:type="dxa"/>
          </w:tcPr>
          <w:p w:rsidR="004A7E71" w:rsidRPr="002E4CA7" w:rsidRDefault="004A7E71" w:rsidP="004A7E71">
            <w:pPr>
              <w:pStyle w:val="SENTENCIAS"/>
              <w:ind w:firstLine="0"/>
              <w:rPr>
                <w:sz w:val="12"/>
                <w:szCs w:val="12"/>
              </w:rPr>
            </w:pPr>
          </w:p>
        </w:tc>
        <w:tc>
          <w:tcPr>
            <w:tcW w:w="584" w:type="dxa"/>
          </w:tcPr>
          <w:p w:rsidR="004A7E71" w:rsidRPr="002E4CA7" w:rsidRDefault="004A7E71" w:rsidP="004A7E71">
            <w:pPr>
              <w:pStyle w:val="SENTENCIAS"/>
              <w:ind w:firstLine="0"/>
              <w:rPr>
                <w:sz w:val="12"/>
                <w:szCs w:val="12"/>
              </w:rPr>
            </w:pPr>
          </w:p>
        </w:tc>
        <w:tc>
          <w:tcPr>
            <w:tcW w:w="2908" w:type="dxa"/>
          </w:tcPr>
          <w:p w:rsidR="004A7E71" w:rsidRPr="002E4CA7" w:rsidRDefault="00D41B21" w:rsidP="004A7E71">
            <w:pPr>
              <w:pStyle w:val="SENTENCIAS"/>
              <w:ind w:firstLine="0"/>
              <w:rPr>
                <w:sz w:val="12"/>
                <w:szCs w:val="12"/>
              </w:rPr>
            </w:pPr>
            <w:r w:rsidRPr="00D41B21">
              <w:rPr>
                <w:sz w:val="12"/>
                <w:szCs w:val="12"/>
              </w:rPr>
              <w:t>Artículo 39 de la Ley de ingresos para el Municipio de León, Guanajuato para el ejercicio fiscal del año 2013, se aplicará la tasa del 1.13 %mensual al saldo correspondiente al periodo facturado.</w:t>
            </w:r>
          </w:p>
        </w:tc>
      </w:tr>
      <w:tr w:rsidR="00D41B21" w:rsidRPr="002E4CA7" w:rsidTr="004A7E71">
        <w:tc>
          <w:tcPr>
            <w:tcW w:w="561" w:type="dxa"/>
          </w:tcPr>
          <w:p w:rsidR="00D41B21" w:rsidRDefault="00D41B21" w:rsidP="004A7E71">
            <w:pPr>
              <w:pStyle w:val="SENTENCIAS"/>
              <w:ind w:firstLine="0"/>
              <w:rPr>
                <w:sz w:val="12"/>
                <w:szCs w:val="12"/>
              </w:rPr>
            </w:pPr>
            <w:r>
              <w:rPr>
                <w:sz w:val="12"/>
                <w:szCs w:val="12"/>
              </w:rPr>
              <w:t>2013</w:t>
            </w:r>
          </w:p>
        </w:tc>
        <w:tc>
          <w:tcPr>
            <w:tcW w:w="472" w:type="dxa"/>
          </w:tcPr>
          <w:p w:rsidR="00D41B21" w:rsidRDefault="00D41B21" w:rsidP="004A7E71">
            <w:pPr>
              <w:pStyle w:val="SENTENCIAS"/>
              <w:ind w:firstLine="0"/>
              <w:rPr>
                <w:sz w:val="12"/>
                <w:szCs w:val="12"/>
              </w:rPr>
            </w:pPr>
            <w:r>
              <w:rPr>
                <w:sz w:val="12"/>
                <w:szCs w:val="12"/>
              </w:rPr>
              <w:t>6</w:t>
            </w:r>
          </w:p>
        </w:tc>
        <w:tc>
          <w:tcPr>
            <w:tcW w:w="798" w:type="dxa"/>
          </w:tcPr>
          <w:p w:rsidR="00D41B21" w:rsidRDefault="00D41B21" w:rsidP="004A7E71">
            <w:pPr>
              <w:pStyle w:val="SENTENCIAS"/>
              <w:ind w:firstLine="0"/>
              <w:rPr>
                <w:sz w:val="12"/>
                <w:szCs w:val="12"/>
              </w:rPr>
            </w:pPr>
            <w:r>
              <w:rPr>
                <w:sz w:val="12"/>
                <w:szCs w:val="12"/>
              </w:rPr>
              <w:t>200</w:t>
            </w:r>
          </w:p>
        </w:tc>
        <w:tc>
          <w:tcPr>
            <w:tcW w:w="1157" w:type="dxa"/>
          </w:tcPr>
          <w:p w:rsidR="00D41B21" w:rsidRDefault="00D41B21" w:rsidP="004A7E71">
            <w:pPr>
              <w:pStyle w:val="SENTENCIAS"/>
              <w:ind w:firstLine="0"/>
              <w:rPr>
                <w:sz w:val="12"/>
                <w:szCs w:val="12"/>
              </w:rPr>
            </w:pPr>
            <w:r>
              <w:rPr>
                <w:sz w:val="12"/>
                <w:szCs w:val="12"/>
              </w:rPr>
              <w:t>AVISO DE ADEUDO</w:t>
            </w:r>
          </w:p>
        </w:tc>
        <w:tc>
          <w:tcPr>
            <w:tcW w:w="708" w:type="dxa"/>
          </w:tcPr>
          <w:p w:rsidR="00D41B21" w:rsidRPr="002E4CA7" w:rsidRDefault="00D41B21" w:rsidP="004A7E71">
            <w:pPr>
              <w:pStyle w:val="SENTENCIAS"/>
              <w:ind w:firstLine="0"/>
              <w:rPr>
                <w:sz w:val="12"/>
                <w:szCs w:val="12"/>
              </w:rPr>
            </w:pPr>
          </w:p>
        </w:tc>
        <w:tc>
          <w:tcPr>
            <w:tcW w:w="709" w:type="dxa"/>
          </w:tcPr>
          <w:p w:rsidR="00D41B21" w:rsidRPr="002E4CA7" w:rsidRDefault="00D41B21" w:rsidP="004A7E71">
            <w:pPr>
              <w:pStyle w:val="SENTENCIAS"/>
              <w:ind w:firstLine="0"/>
              <w:rPr>
                <w:sz w:val="12"/>
                <w:szCs w:val="12"/>
              </w:rPr>
            </w:pPr>
          </w:p>
        </w:tc>
        <w:tc>
          <w:tcPr>
            <w:tcW w:w="706" w:type="dxa"/>
          </w:tcPr>
          <w:p w:rsidR="00D41B21" w:rsidRPr="002E4CA7" w:rsidRDefault="00D41B21" w:rsidP="004A7E71">
            <w:pPr>
              <w:pStyle w:val="SENTENCIAS"/>
              <w:ind w:firstLine="0"/>
              <w:rPr>
                <w:sz w:val="12"/>
                <w:szCs w:val="12"/>
              </w:rPr>
            </w:pPr>
          </w:p>
        </w:tc>
        <w:tc>
          <w:tcPr>
            <w:tcW w:w="584" w:type="dxa"/>
          </w:tcPr>
          <w:p w:rsidR="00D41B21" w:rsidRPr="002E4CA7" w:rsidRDefault="00D41B21" w:rsidP="004A7E71">
            <w:pPr>
              <w:pStyle w:val="SENTENCIAS"/>
              <w:ind w:firstLine="0"/>
              <w:rPr>
                <w:sz w:val="12"/>
                <w:szCs w:val="12"/>
              </w:rPr>
            </w:pPr>
          </w:p>
        </w:tc>
        <w:tc>
          <w:tcPr>
            <w:tcW w:w="2908" w:type="dxa"/>
          </w:tcPr>
          <w:p w:rsidR="00D41B21" w:rsidRPr="00D41B21" w:rsidRDefault="00D41B21" w:rsidP="004A7E71">
            <w:pPr>
              <w:pStyle w:val="SENTENCIAS"/>
              <w:ind w:firstLine="0"/>
              <w:rPr>
                <w:sz w:val="12"/>
                <w:szCs w:val="12"/>
              </w:rPr>
            </w:pPr>
            <w:r>
              <w:rPr>
                <w:sz w:val="12"/>
                <w:szCs w:val="12"/>
              </w:rPr>
              <w:t xml:space="preserve">Artículo 16 fracción VII inciso b) </w:t>
            </w:r>
            <w:r w:rsidRPr="00D41B21">
              <w:rPr>
                <w:sz w:val="12"/>
                <w:szCs w:val="12"/>
              </w:rPr>
              <w:t>de la Ley de ingresos para el Municipio de León, Guanajuato para el ejercicio fiscal del año 2013</w:t>
            </w:r>
          </w:p>
        </w:tc>
      </w:tr>
      <w:tr w:rsidR="00D41B21" w:rsidRPr="002E4CA7" w:rsidTr="004A7E71">
        <w:tc>
          <w:tcPr>
            <w:tcW w:w="561" w:type="dxa"/>
          </w:tcPr>
          <w:p w:rsidR="00D41B21" w:rsidRDefault="00D41B21" w:rsidP="004A7E71">
            <w:pPr>
              <w:pStyle w:val="SENTENCIAS"/>
              <w:ind w:firstLine="0"/>
              <w:rPr>
                <w:sz w:val="12"/>
                <w:szCs w:val="12"/>
              </w:rPr>
            </w:pPr>
            <w:r>
              <w:rPr>
                <w:sz w:val="12"/>
                <w:szCs w:val="12"/>
              </w:rPr>
              <w:t>2014</w:t>
            </w:r>
          </w:p>
        </w:tc>
        <w:tc>
          <w:tcPr>
            <w:tcW w:w="472" w:type="dxa"/>
          </w:tcPr>
          <w:p w:rsidR="00D41B21" w:rsidRDefault="00D41B21" w:rsidP="004A7E71">
            <w:pPr>
              <w:pStyle w:val="SENTENCIAS"/>
              <w:ind w:firstLine="0"/>
              <w:rPr>
                <w:sz w:val="12"/>
                <w:szCs w:val="12"/>
              </w:rPr>
            </w:pPr>
            <w:r>
              <w:rPr>
                <w:sz w:val="12"/>
                <w:szCs w:val="12"/>
              </w:rPr>
              <w:t>6</w:t>
            </w:r>
          </w:p>
        </w:tc>
        <w:tc>
          <w:tcPr>
            <w:tcW w:w="798" w:type="dxa"/>
          </w:tcPr>
          <w:p w:rsidR="00D41B21" w:rsidRDefault="00D41B21" w:rsidP="004A7E71">
            <w:pPr>
              <w:pStyle w:val="SENTENCIAS"/>
              <w:ind w:firstLine="0"/>
              <w:rPr>
                <w:sz w:val="12"/>
                <w:szCs w:val="12"/>
              </w:rPr>
            </w:pPr>
            <w:r>
              <w:rPr>
                <w:sz w:val="12"/>
                <w:szCs w:val="12"/>
              </w:rPr>
              <w:t>0</w:t>
            </w:r>
          </w:p>
        </w:tc>
        <w:tc>
          <w:tcPr>
            <w:tcW w:w="1157" w:type="dxa"/>
          </w:tcPr>
          <w:p w:rsidR="00D41B21" w:rsidRDefault="00D41B21" w:rsidP="004A7E71">
            <w:pPr>
              <w:pStyle w:val="SENTENCIAS"/>
              <w:ind w:firstLine="0"/>
              <w:rPr>
                <w:sz w:val="12"/>
                <w:szCs w:val="12"/>
              </w:rPr>
            </w:pPr>
            <w:r>
              <w:rPr>
                <w:sz w:val="12"/>
                <w:szCs w:val="12"/>
              </w:rPr>
              <w:t>IMPEDIR VISITAS DOMIC. (INDUST)</w:t>
            </w:r>
          </w:p>
        </w:tc>
        <w:tc>
          <w:tcPr>
            <w:tcW w:w="708" w:type="dxa"/>
          </w:tcPr>
          <w:p w:rsidR="00D41B21" w:rsidRPr="002E4CA7" w:rsidRDefault="00D41B21" w:rsidP="004A7E71">
            <w:pPr>
              <w:pStyle w:val="SENTENCIAS"/>
              <w:ind w:firstLine="0"/>
              <w:rPr>
                <w:sz w:val="12"/>
                <w:szCs w:val="12"/>
              </w:rPr>
            </w:pPr>
          </w:p>
        </w:tc>
        <w:tc>
          <w:tcPr>
            <w:tcW w:w="709" w:type="dxa"/>
          </w:tcPr>
          <w:p w:rsidR="00D41B21" w:rsidRPr="002E4CA7" w:rsidRDefault="00D41B21" w:rsidP="004A7E71">
            <w:pPr>
              <w:pStyle w:val="SENTENCIAS"/>
              <w:ind w:firstLine="0"/>
              <w:rPr>
                <w:sz w:val="12"/>
                <w:szCs w:val="12"/>
              </w:rPr>
            </w:pPr>
          </w:p>
        </w:tc>
        <w:tc>
          <w:tcPr>
            <w:tcW w:w="706" w:type="dxa"/>
          </w:tcPr>
          <w:p w:rsidR="00D41B21" w:rsidRPr="002E4CA7" w:rsidRDefault="00D41B21" w:rsidP="004A7E71">
            <w:pPr>
              <w:pStyle w:val="SENTENCIAS"/>
              <w:ind w:firstLine="0"/>
              <w:rPr>
                <w:sz w:val="12"/>
                <w:szCs w:val="12"/>
              </w:rPr>
            </w:pPr>
          </w:p>
        </w:tc>
        <w:tc>
          <w:tcPr>
            <w:tcW w:w="584" w:type="dxa"/>
          </w:tcPr>
          <w:p w:rsidR="00D41B21" w:rsidRPr="002E4CA7" w:rsidRDefault="00D41B21" w:rsidP="004A7E71">
            <w:pPr>
              <w:pStyle w:val="SENTENCIAS"/>
              <w:ind w:firstLine="0"/>
              <w:rPr>
                <w:sz w:val="12"/>
                <w:szCs w:val="12"/>
              </w:rPr>
            </w:pPr>
          </w:p>
        </w:tc>
        <w:tc>
          <w:tcPr>
            <w:tcW w:w="2908" w:type="dxa"/>
          </w:tcPr>
          <w:p w:rsidR="00D41B21" w:rsidRDefault="00D41B21" w:rsidP="00D41B21">
            <w:pPr>
              <w:pStyle w:val="SENTENCIAS"/>
              <w:ind w:firstLine="0"/>
              <w:rPr>
                <w:sz w:val="12"/>
                <w:szCs w:val="12"/>
              </w:rPr>
            </w:pPr>
            <w:r>
              <w:rPr>
                <w:sz w:val="12"/>
                <w:szCs w:val="12"/>
              </w:rPr>
              <w:t xml:space="preserve">Artículo 43 del periódico oficial, el </w:t>
            </w:r>
            <w:proofErr w:type="spellStart"/>
            <w:r>
              <w:rPr>
                <w:sz w:val="12"/>
                <w:szCs w:val="12"/>
              </w:rPr>
              <w:t>Sapal</w:t>
            </w:r>
            <w:proofErr w:type="spellEnd"/>
            <w:r>
              <w:rPr>
                <w:sz w:val="12"/>
                <w:szCs w:val="12"/>
              </w:rPr>
              <w:t xml:space="preserve"> o </w:t>
            </w:r>
            <w:proofErr w:type="spellStart"/>
            <w:r>
              <w:rPr>
                <w:sz w:val="12"/>
                <w:szCs w:val="12"/>
              </w:rPr>
              <w:t>Sapal</w:t>
            </w:r>
            <w:proofErr w:type="spellEnd"/>
            <w:r>
              <w:rPr>
                <w:sz w:val="12"/>
                <w:szCs w:val="12"/>
              </w:rPr>
              <w:t xml:space="preserve"> Rural considerando el tipo de cliente infractor y la gravedad de la falta cometida, se aplicarán las siguientes sanciones:</w:t>
            </w:r>
          </w:p>
        </w:tc>
      </w:tr>
    </w:tbl>
    <w:p w:rsidR="002E4CA7" w:rsidRDefault="002E4CA7" w:rsidP="00992661">
      <w:pPr>
        <w:pStyle w:val="SENTENCIAS"/>
      </w:pPr>
    </w:p>
    <w:p w:rsidR="002E4CA7" w:rsidRDefault="002E4CA7" w:rsidP="00992661">
      <w:pPr>
        <w:pStyle w:val="SENTENCIAS"/>
      </w:pPr>
    </w:p>
    <w:p w:rsidR="002E4CA7" w:rsidRDefault="00166182" w:rsidP="00992661">
      <w:pPr>
        <w:pStyle w:val="SENTENCIAS"/>
      </w:pPr>
      <w:r>
        <w:t>De</w:t>
      </w:r>
      <w:r w:rsidR="00EF61C9">
        <w:t xml:space="preserve"> lo anterior y </w:t>
      </w:r>
      <w:r>
        <w:t xml:space="preserve">al pretender un debida </w:t>
      </w:r>
      <w:r w:rsidR="00EF61C9">
        <w:t xml:space="preserve">motivación y fundamentación </w:t>
      </w:r>
      <w:r>
        <w:t xml:space="preserve">por parte </w:t>
      </w:r>
      <w:r w:rsidR="00EF61C9">
        <w:t xml:space="preserve">de la demandada, </w:t>
      </w:r>
      <w:r w:rsidR="00AC757A">
        <w:t>se observa que el cobro</w:t>
      </w:r>
      <w:r>
        <w:t xml:space="preserve"> por concepto o descripción</w:t>
      </w:r>
      <w:r w:rsidR="00AC757A">
        <w:t xml:space="preserve"> de </w:t>
      </w:r>
      <w:r w:rsidR="00AC757A" w:rsidRPr="00166182">
        <w:rPr>
          <w:i/>
        </w:rPr>
        <w:t>DRENAJE</w:t>
      </w:r>
      <w:r w:rsidR="00AC757A">
        <w:t xml:space="preserve">, lo funda en el artículo 16 fracción II de la Ley de Ingresos para </w:t>
      </w:r>
      <w:r>
        <w:lastRenderedPageBreak/>
        <w:t xml:space="preserve">el Municipio de León, Guanajuato, para uno </w:t>
      </w:r>
      <w:r w:rsidR="00AC757A">
        <w:t>de los re</w:t>
      </w:r>
      <w:r w:rsidR="00127FCD">
        <w:t>s</w:t>
      </w:r>
      <w:r w:rsidR="00AC757A">
        <w:t>pectivos ejercicios fiscales</w:t>
      </w:r>
      <w:r>
        <w:t xml:space="preserve">; dispositivo legal que </w:t>
      </w:r>
      <w:r w:rsidR="00E876EC">
        <w:t>de manera similar, establece:</w:t>
      </w:r>
      <w:r w:rsidR="00AC757A">
        <w:t xml:space="preserve"> </w:t>
      </w:r>
      <w:r>
        <w:t>--------------</w:t>
      </w:r>
      <w:r w:rsidR="00131C86">
        <w:t>-----------</w:t>
      </w:r>
    </w:p>
    <w:p w:rsidR="00D8628D" w:rsidRDefault="00D8628D" w:rsidP="00992661">
      <w:pPr>
        <w:pStyle w:val="SENTENCIAS"/>
      </w:pPr>
    </w:p>
    <w:p w:rsidR="00D8628D" w:rsidRPr="00127FCD" w:rsidRDefault="00127FCD" w:rsidP="00127FCD">
      <w:pPr>
        <w:pStyle w:val="TESISYJURIS"/>
      </w:pPr>
      <w:r w:rsidRPr="00127FCD">
        <w:t xml:space="preserve">II. </w:t>
      </w:r>
      <w:r w:rsidR="00D8628D" w:rsidRPr="00127FCD">
        <w:t>El servicio de la red de drenaje sanitario se cubrirá por los usuarios industriales, así como por los usuarios que utilicen suministro de agua alterno al de SAPAL o SAPAL-Rural, a una tasa del 20% sobre el consumo mensual de agua o volumen convenido o descargado o estimado por SAPAL o SAPAL-Rural, de conformidad con las tarifas aplicables.</w:t>
      </w:r>
    </w:p>
    <w:p w:rsidR="00D8628D" w:rsidRDefault="00D8628D" w:rsidP="00992661">
      <w:pPr>
        <w:pStyle w:val="SENTENCIAS"/>
      </w:pPr>
    </w:p>
    <w:p w:rsidR="00270732" w:rsidRDefault="00270732" w:rsidP="00992661">
      <w:pPr>
        <w:pStyle w:val="SENTENCIAS"/>
      </w:pPr>
    </w:p>
    <w:p w:rsidR="00D8628D" w:rsidRPr="00270732" w:rsidRDefault="00D8628D" w:rsidP="00270732">
      <w:pPr>
        <w:pStyle w:val="SENTENCIAS"/>
      </w:pPr>
      <w:r w:rsidRPr="00270732">
        <w:t>P</w:t>
      </w:r>
      <w:r w:rsidR="00270732" w:rsidRPr="00270732">
        <w:t>or otro lado, p</w:t>
      </w:r>
      <w:r w:rsidRPr="00270732">
        <w:t xml:space="preserve">ara lo relativo al cobro de “TRATAMIENTO DE AGUAS RESIDUAL”, funda su cobro en el </w:t>
      </w:r>
      <w:r w:rsidR="00270732" w:rsidRPr="00270732">
        <w:t>artículo</w:t>
      </w:r>
      <w:r w:rsidRPr="00270732">
        <w:t xml:space="preserve"> 16 fracción IX de la Ley de Ingresos para los distintos ejercicios fiscales</w:t>
      </w:r>
      <w:r w:rsidR="00E876EC">
        <w:t>, los cuales de manera similar establecen:</w:t>
      </w:r>
    </w:p>
    <w:p w:rsidR="00D8628D" w:rsidRDefault="00D8628D" w:rsidP="00992661">
      <w:pPr>
        <w:pStyle w:val="SENTENCIAS"/>
      </w:pPr>
    </w:p>
    <w:p w:rsidR="00D8628D" w:rsidRPr="004F2850" w:rsidRDefault="005B6D37" w:rsidP="00270732">
      <w:pPr>
        <w:pStyle w:val="TESISYJURIS"/>
      </w:pPr>
      <w:r>
        <w:t>“</w:t>
      </w:r>
      <w:r w:rsidR="00D8628D" w:rsidRPr="004F2850">
        <w:t>El tratamiento de aguas residuales se pagará de conformidad con la tabla de valores siguiente:</w:t>
      </w:r>
    </w:p>
    <w:p w:rsidR="00D8628D" w:rsidRPr="004F2850" w:rsidRDefault="00D8628D" w:rsidP="00270732">
      <w:pPr>
        <w:pStyle w:val="TESISYJURI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6"/>
        <w:gridCol w:w="6963"/>
      </w:tblGrid>
      <w:tr w:rsidR="00D8628D" w:rsidRPr="00131C86" w:rsidTr="007E1350">
        <w:trPr>
          <w:trHeight w:val="402"/>
        </w:trPr>
        <w:tc>
          <w:tcPr>
            <w:tcW w:w="8679" w:type="dxa"/>
            <w:gridSpan w:val="2"/>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Tabla de valores para el cobro del tratamiento de aguas residuales</w:t>
            </w:r>
          </w:p>
        </w:tc>
      </w:tr>
      <w:tr w:rsidR="00D8628D" w:rsidRPr="00131C86" w:rsidTr="007E1350">
        <w:trPr>
          <w:trHeight w:val="812"/>
        </w:trPr>
        <w:tc>
          <w:tcPr>
            <w:tcW w:w="1716" w:type="dxa"/>
            <w:vMerge w:val="restart"/>
            <w:tcBorders>
              <w:top w:val="single" w:sz="4" w:space="0" w:color="auto"/>
              <w:left w:val="single" w:sz="4" w:space="0" w:color="auto"/>
              <w:bottom w:val="single" w:sz="4" w:space="0" w:color="auto"/>
              <w:right w:val="single" w:sz="4" w:space="0" w:color="auto"/>
            </w:tcBorders>
            <w:vAlign w:val="center"/>
          </w:tcPr>
          <w:p w:rsidR="00D8628D" w:rsidRPr="00131C86" w:rsidRDefault="00D8628D" w:rsidP="00131C86">
            <w:pPr>
              <w:pStyle w:val="TESISYJURIS"/>
              <w:ind w:firstLine="0"/>
              <w:rPr>
                <w:sz w:val="20"/>
              </w:rPr>
            </w:pPr>
            <w:r w:rsidRPr="00131C86">
              <w:rPr>
                <w:sz w:val="20"/>
              </w:rPr>
              <w:t>Comercial y de servicios e Industrial</w:t>
            </w:r>
          </w:p>
        </w:tc>
        <w:tc>
          <w:tcPr>
            <w:tcW w:w="6963" w:type="dxa"/>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Carga contaminante de 1 hasta 350 miligramos por litro de sólidos suspendidos totales o demanda bioquímica de oxígeno: 17.6% sobre lo facturado por servicio de agua.</w:t>
            </w:r>
          </w:p>
        </w:tc>
      </w:tr>
      <w:tr w:rsidR="00D8628D" w:rsidRPr="00131C86" w:rsidTr="007E1350">
        <w:trPr>
          <w:trHeight w:val="697"/>
        </w:trPr>
        <w:tc>
          <w:tcPr>
            <w:tcW w:w="1716" w:type="dxa"/>
            <w:vMerge/>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p>
        </w:tc>
        <w:tc>
          <w:tcPr>
            <w:tcW w:w="6963" w:type="dxa"/>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De 351 hasta 2000 miligramos por litro de sólidos suspendidos totales o demanda bioquímica de oxígeno: $24.74 por metro cúbico descargado.</w:t>
            </w:r>
          </w:p>
          <w:p w:rsidR="00D8628D" w:rsidRPr="00131C86" w:rsidRDefault="00D8628D" w:rsidP="00270732">
            <w:pPr>
              <w:pStyle w:val="TESISYJURIS"/>
              <w:rPr>
                <w:sz w:val="20"/>
              </w:rPr>
            </w:pPr>
          </w:p>
        </w:tc>
      </w:tr>
      <w:tr w:rsidR="00D8628D" w:rsidRPr="00131C86" w:rsidTr="007E1350">
        <w:trPr>
          <w:trHeight w:val="144"/>
        </w:trPr>
        <w:tc>
          <w:tcPr>
            <w:tcW w:w="1716" w:type="dxa"/>
            <w:vMerge/>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p>
        </w:tc>
        <w:tc>
          <w:tcPr>
            <w:tcW w:w="6963" w:type="dxa"/>
            <w:tcBorders>
              <w:top w:val="single" w:sz="4" w:space="0" w:color="auto"/>
              <w:left w:val="single" w:sz="4" w:space="0" w:color="auto"/>
              <w:bottom w:val="single" w:sz="4" w:space="0" w:color="auto"/>
              <w:right w:val="single" w:sz="4" w:space="0" w:color="auto"/>
            </w:tcBorders>
          </w:tcPr>
          <w:p w:rsidR="00D8628D" w:rsidRPr="00131C86" w:rsidRDefault="00D8628D" w:rsidP="00270732">
            <w:pPr>
              <w:pStyle w:val="TESISYJURIS"/>
              <w:rPr>
                <w:sz w:val="20"/>
              </w:rPr>
            </w:pPr>
            <w:r w:rsidRPr="00131C86">
              <w:rPr>
                <w:sz w:val="20"/>
              </w:rPr>
              <w:t>De 2001 miligramos por litro de sólidos suspendidos totales o demanda bioquímica de oxígeno en adelante: $33.58 por metro cúbico descargado.</w:t>
            </w:r>
          </w:p>
        </w:tc>
      </w:tr>
    </w:tbl>
    <w:p w:rsidR="00D8628D" w:rsidRPr="004F2850" w:rsidRDefault="00D8628D" w:rsidP="00D8628D">
      <w:pPr>
        <w:rPr>
          <w:rFonts w:ascii="Verdana" w:hAnsi="Verdana" w:cs="Arial"/>
        </w:rPr>
      </w:pPr>
    </w:p>
    <w:p w:rsidR="00D8628D" w:rsidRPr="004F2850" w:rsidRDefault="00D8628D" w:rsidP="00270732">
      <w:pPr>
        <w:pStyle w:val="TESISYJURIS"/>
      </w:pPr>
      <w:r w:rsidRPr="004F2850">
        <w:t>Los precios contenidos en esta fracción se indexarán mensualmente al 0.7%.</w:t>
      </w:r>
      <w:r w:rsidR="005B6D37">
        <w:t>”</w:t>
      </w:r>
    </w:p>
    <w:p w:rsidR="00D8628D" w:rsidRPr="004F2850" w:rsidRDefault="00D8628D" w:rsidP="00D8628D">
      <w:pPr>
        <w:ind w:firstLine="709"/>
        <w:jc w:val="both"/>
        <w:rPr>
          <w:rFonts w:ascii="Verdana" w:hAnsi="Verdana" w:cs="Arial"/>
        </w:rPr>
      </w:pPr>
    </w:p>
    <w:p w:rsidR="00D8628D" w:rsidRDefault="00D8628D" w:rsidP="00992661">
      <w:pPr>
        <w:pStyle w:val="SENTENCIAS"/>
      </w:pPr>
    </w:p>
    <w:p w:rsidR="00131C86" w:rsidRDefault="00131C86" w:rsidP="00131C86">
      <w:pPr>
        <w:pStyle w:val="SENTENCIAS"/>
      </w:pPr>
      <w:r>
        <w:t>Respecto a los anteriores conceptos, la demandada omite precisar los parámetros que tomó en consideración para determinar dichos conceptos y el monto aplicado, así como los valores aplicados, ello con la finalidad de que el actor tenga la certeza que la cantidad que se le cobra es la correcta. --------------</w:t>
      </w:r>
    </w:p>
    <w:p w:rsidR="00270732" w:rsidRDefault="00270732" w:rsidP="00992661">
      <w:pPr>
        <w:pStyle w:val="SENTENCIAS"/>
      </w:pPr>
    </w:p>
    <w:p w:rsidR="00011724" w:rsidRDefault="00D8628D" w:rsidP="00E876EC">
      <w:pPr>
        <w:pStyle w:val="RESOLUCIONES"/>
      </w:pPr>
      <w:r>
        <w:t>Por otro lado, se aprecia que determina un crédito por “</w:t>
      </w:r>
      <w:r w:rsidRPr="00D8628D">
        <w:t>IMPEDIR VISITAS DOMIC. (INDUST)</w:t>
      </w:r>
      <w:r>
        <w:t xml:space="preserve">”, </w:t>
      </w:r>
      <w:r w:rsidR="007B28D5">
        <w:t>sin embargo, omi</w:t>
      </w:r>
      <w:r w:rsidR="00011724">
        <w:t>te</w:t>
      </w:r>
      <w:r w:rsidR="004F0A7B">
        <w:t xml:space="preserve"> precisar la fecha en que fue aplicada dicha sanción y la causa de esta. -------------------------------------------------</w:t>
      </w:r>
    </w:p>
    <w:p w:rsidR="00011724" w:rsidRDefault="00011724" w:rsidP="00E876EC">
      <w:pPr>
        <w:pStyle w:val="RESOLUCIONES"/>
      </w:pPr>
    </w:p>
    <w:p w:rsidR="00131C86" w:rsidRDefault="00131C86" w:rsidP="00131C86">
      <w:pPr>
        <w:pStyle w:val="RESOLUCIONES"/>
      </w:pPr>
      <w:r>
        <w:t xml:space="preserve">Por último, también </w:t>
      </w:r>
      <w:r w:rsidRPr="005B6D37">
        <w:t xml:space="preserve">se aprecia que la demandada establece otros conceptos de cobro como son: </w:t>
      </w:r>
      <w:r>
        <w:t>recargos y</w:t>
      </w:r>
      <w:r w:rsidRPr="005B6D37">
        <w:t xml:space="preserve"> recargos de tratamiento aplicando para ello como fundamento los artículos 39 y 40 de la Ley de Ingresos para el Municipio de León, Guanajuato, de distintos ejercicios fiscales; sin embargo, dichos conceptos resultan ambiguos</w:t>
      </w:r>
      <w:r>
        <w:t xml:space="preserve"> para determinar el verdadero concepto y la razón de su cobro, lo anterior considerando que los referidos artículos hacen referencia al cobro de recargos y aprovechamientos, esto es, gastos de ejecución, en tal sentido resultaba menester que la demandada determinara porque fueron generados dichos conceptos en el caso concreto, la forma en que fueron calculados, a partir de qué fecha, sobre que monto y respecto a los recargos, especificar de manera precisa y clara el motivo de su cobro, así como la forma en cómo fueron calculados. --------------------------------------------------------</w:t>
      </w:r>
    </w:p>
    <w:p w:rsidR="00E303BF" w:rsidRPr="00553C53" w:rsidRDefault="00E303BF" w:rsidP="00E303BF">
      <w:pPr>
        <w:pStyle w:val="SENTENCIAS"/>
      </w:pPr>
    </w:p>
    <w:p w:rsidR="00E303BF" w:rsidRPr="00553C53" w:rsidRDefault="005B6D37" w:rsidP="00207540">
      <w:pPr>
        <w:pStyle w:val="SENTENCIAS"/>
      </w:pPr>
      <w:r>
        <w:t>Bajo tal contexto,</w:t>
      </w:r>
      <w:r w:rsidR="0026582E">
        <w:t xml:space="preserve"> y considerando que el documento que contiene la determinación y liquidación del crédito fiscal a cargo del justiciable se encuentra in</w:t>
      </w:r>
      <w:r w:rsidR="006C17AE">
        <w:t xml:space="preserve">suficientemente </w:t>
      </w:r>
      <w:r w:rsidR="0026582E">
        <w:t xml:space="preserve">fundado y motivado, </w:t>
      </w:r>
      <w:r w:rsidR="00E303BF">
        <w:t xml:space="preserve">resulta nulo de conformidad a lo previsto en la fracción II </w:t>
      </w:r>
      <w:r>
        <w:t xml:space="preserve">del artículo 300 </w:t>
      </w:r>
      <w:r w:rsidR="00E303BF">
        <w:t>del Código de la materia.</w:t>
      </w:r>
      <w:r w:rsidR="008753A5">
        <w:t xml:space="preserve"> </w:t>
      </w:r>
      <w:r w:rsidR="00E303BF">
        <w:t xml:space="preserve">Por lo que, </w:t>
      </w:r>
      <w:r w:rsidR="00E303BF" w:rsidRPr="00553C53">
        <w:t>con fundamento en lo establecido por el artículo</w:t>
      </w:r>
      <w:r w:rsidR="00E303BF">
        <w:t xml:space="preserve"> 137, fracción VI,</w:t>
      </w:r>
      <w:r w:rsidR="00E303BF" w:rsidRPr="00553C53">
        <w:t xml:space="preserve"> 300, fracción II del Código de Procedimiento y Justicia Administrativa para el Estado y los Municipios de Guanajuato, se decreta la nulidad total </w:t>
      </w:r>
      <w:r w:rsidR="0026582E">
        <w:t xml:space="preserve">del </w:t>
      </w:r>
      <w:r w:rsidR="008753A5">
        <w:t>documento</w:t>
      </w:r>
      <w:r w:rsidR="0026582E">
        <w:t xml:space="preserve"> </w:t>
      </w:r>
      <w:r w:rsidR="008753A5">
        <w:t>d</w:t>
      </w:r>
      <w:r w:rsidR="0026582E">
        <w:t>etermina</w:t>
      </w:r>
      <w:r w:rsidR="008753A5">
        <w:t>n</w:t>
      </w:r>
      <w:r w:rsidR="0026582E">
        <w:t xml:space="preserve">te de crédito de fecha 26 </w:t>
      </w:r>
      <w:r w:rsidR="008753A5">
        <w:t>veintiséis</w:t>
      </w:r>
      <w:r w:rsidR="0026582E">
        <w:t xml:space="preserve"> de octubre del año 2016 dos mil dieciséis, emitido por </w:t>
      </w:r>
      <w:r w:rsidR="00E303BF" w:rsidRPr="00553C53">
        <w:t xml:space="preserve">emitido por el </w:t>
      </w:r>
      <w:r w:rsidR="0026582E">
        <w:t xml:space="preserve">Gerente Comercial del </w:t>
      </w:r>
      <w:r w:rsidR="00E303BF" w:rsidRPr="00553C53">
        <w:t>Sistema de Agua Potable y Alca</w:t>
      </w:r>
      <w:r w:rsidR="0026582E">
        <w:t xml:space="preserve">ntarillado de León, Guanajuato. </w:t>
      </w:r>
      <w:r w:rsidR="008753A5">
        <w:t>--------</w:t>
      </w:r>
      <w:r w:rsidR="0026582E">
        <w:t>---------</w:t>
      </w:r>
      <w:r w:rsidR="00E303BF" w:rsidRPr="00553C53">
        <w:t>-</w:t>
      </w:r>
    </w:p>
    <w:p w:rsidR="00E303BF" w:rsidRDefault="00E303BF" w:rsidP="00E303BF">
      <w:pPr>
        <w:pStyle w:val="SENTENCIAS"/>
      </w:pPr>
    </w:p>
    <w:p w:rsidR="006B123A" w:rsidRDefault="006B123A" w:rsidP="00E303BF">
      <w:pPr>
        <w:pStyle w:val="SENTENCIAS"/>
      </w:pPr>
      <w:r w:rsidRPr="0004761B">
        <w:t xml:space="preserve">Ahora bien, </w:t>
      </w:r>
      <w:r w:rsidR="005B6D37">
        <w:t xml:space="preserve">al </w:t>
      </w:r>
      <w:r w:rsidRPr="0004761B">
        <w:t xml:space="preserve">decretarse la </w:t>
      </w:r>
      <w:r w:rsidR="0004761B" w:rsidRPr="0004761B">
        <w:t>nulidad</w:t>
      </w:r>
      <w:r w:rsidRPr="0004761B">
        <w:t xml:space="preserve"> </w:t>
      </w:r>
      <w:r w:rsidR="0004761B" w:rsidRPr="0004761B">
        <w:t>por un vicio de carácter formal, al derivar la determinación de</w:t>
      </w:r>
      <w:r w:rsidR="0004761B">
        <w:t xml:space="preserve"> c</w:t>
      </w:r>
      <w:r w:rsidR="0004761B" w:rsidRPr="0004761B">
        <w:t>réditos fiscales del ejercicio de facultades discrecionales</w:t>
      </w:r>
      <w:r w:rsidR="005B6D37">
        <w:t xml:space="preserve"> del ente paramunicipal demandado</w:t>
      </w:r>
      <w:r w:rsidR="008651AF">
        <w:t xml:space="preserve">, es que </w:t>
      </w:r>
      <w:r w:rsidR="0004761B" w:rsidRPr="0004761B">
        <w:t xml:space="preserve">no se </w:t>
      </w:r>
      <w:r w:rsidR="008651AF">
        <w:t xml:space="preserve">le </w:t>
      </w:r>
      <w:r w:rsidR="0004761B" w:rsidRPr="0004761B">
        <w:t xml:space="preserve">puede obligar a actuar de determinada forma y menos en perjuicio del particular, pero tampoco se le puede impedir que ejerza sus facultades para que proceda conforme a derecho, por lo </w:t>
      </w:r>
      <w:r w:rsidR="008D73AC">
        <w:t xml:space="preserve">tanto, podrá el ente demandando emitir un nuevo crédito fiscal. </w:t>
      </w:r>
      <w:r w:rsidR="0004761B">
        <w:t>-------------------------</w:t>
      </w:r>
      <w:r w:rsidR="008D73AC">
        <w:t>--------------</w:t>
      </w:r>
      <w:r w:rsidR="0004761B">
        <w:t>------------------------------------------------</w:t>
      </w:r>
    </w:p>
    <w:p w:rsidR="0004761B" w:rsidRDefault="0004761B" w:rsidP="00E303BF">
      <w:pPr>
        <w:pStyle w:val="SENTENCIAS"/>
      </w:pPr>
    </w:p>
    <w:p w:rsidR="0004761B" w:rsidRDefault="0004761B" w:rsidP="00E303BF">
      <w:pPr>
        <w:pStyle w:val="SENTENCIAS"/>
      </w:pPr>
      <w:r>
        <w:lastRenderedPageBreak/>
        <w:t>Lo anterior, se apoya en el criterio emitido por el Tribunal Federal de Justicia Administrativa:</w:t>
      </w:r>
      <w:r w:rsidR="008D73AC">
        <w:t xml:space="preserve"> ------------------------------------------------------------------------</w:t>
      </w:r>
    </w:p>
    <w:p w:rsidR="0004761B" w:rsidRDefault="0004761B" w:rsidP="00E303BF">
      <w:pPr>
        <w:pStyle w:val="SENTENCIAS"/>
      </w:pPr>
    </w:p>
    <w:p w:rsidR="0004761B" w:rsidRPr="0004761B" w:rsidRDefault="0004761B" w:rsidP="0004761B">
      <w:pPr>
        <w:pStyle w:val="TESISYJURIS"/>
      </w:pPr>
      <w:r w:rsidRPr="0004761B">
        <w:t>VII-J-SS-47</w:t>
      </w:r>
    </w:p>
    <w:p w:rsidR="0004761B" w:rsidRPr="0004761B" w:rsidRDefault="0004761B" w:rsidP="0004761B">
      <w:pPr>
        <w:pStyle w:val="TESISYJURIS"/>
      </w:pPr>
      <w:r w:rsidRPr="0004761B">
        <w:t>NULIDAD POR VICIOS FORMALES.- DEBE DECRETARSE SI EL OFICIO DETERMINANTE DEL CRÉDITO FISCAL DERIVADO DEL EJERCICIO DE LAS FACULTADES DISCRECIONALES, CARECE DE LA SUFICIENTE MOTIVACIÓN.- La motivación de un acto de autoridad consiste en dar a conocer al particular de forma detallada y com</w:t>
      </w:r>
      <w:bookmarkStart w:id="0" w:name="_GoBack"/>
      <w:bookmarkEnd w:id="0"/>
      <w:r w:rsidRPr="0004761B">
        <w:t>pleta, las razones, circunstancias y condiciones que determinaron el acto de voluntad, de manera que sea posible controvertirlo, permitiendo así al administrado una real y auténtica defensa, cumpliendo con la garantía tutelada por el artículo 16 Constitucional y establecida en el artículo 38, fracción IV, del Código Fiscal de la Federación, es decir, la motivación es un requisito de forma. Ahora bien, el artículo 51, fracción II, de la Ley Federal de Procedimiento Contencioso Administrativo, dispone que se deberá declarar la nulidad de una resolución cuando exista omisión de los requisitos formales exigidos por las leyes, siempre que afecte las defensas del particular y trascienda al sentido de la resolución impugnada, inclusive la ausencia de motivación; no habiendo duda respecto de que la motivación es un requisito de forma; por ello, es dable concluir que si una resolución es ilegal al carecer de la total y absoluta motivación, luego entonces, por mayoría de razón, también lo es la ausencia o insuficiente motivación. Por lo anterior, si en un juicio se actualiza la hipótesis prevista por la fracción II del artículo 51 de la Ley adjetiva antes invocada, en consecuencia, se debe atender al artículo 52, fracción IV, del mismo ordenamiento, el cual específicamente dispone que siempre que se esté en alguno de los supuestos previstos en las fracciones II y III, del multicitado artículo 51, el Tribunal declarará la nulidad para el efecto de que se reponga el procedimiento o se emita nueva resolución; en los demás casos, cuando corresponda a la pretensión deducida, también podrá indicar los términos conforme a los cuales deberá dictar su resolución la autoridad administrativa; sin embargo, habrá que analizar los actos que dieron origen a la determinación del crédito, pues en caso de provenir del ejercicio de facultades discrecionales, no se puede obligar a la autoridad a actuar de determinada forma y menos en perjuicio del particular, pero tampoco se le puede impedir que ejerza sus facultades para que proceda conforme a derecho, por lo cual, ante un vicio de forma como lo es la insuficiente motivación en la resolución impugnada derivada de facultades discrecionales, procede declarar la nulidad en términos del artículo 52, fracción IV, de la Ley Federal de Procedimiento Contencioso Administrativo, sin que este fallo obligue o impida a la autoridad emitir un nuevo crédito fiscal o reponer el procedimiento en ejercicio de sus facultades de comprobación.</w:t>
      </w:r>
    </w:p>
    <w:p w:rsidR="0004761B" w:rsidRDefault="0004761B" w:rsidP="0004761B">
      <w:pPr>
        <w:pStyle w:val="TESISYJURIS"/>
        <w:rPr>
          <w:rFonts w:ascii="Helvetica" w:hAnsi="Helvetica"/>
          <w:lang w:eastAsia="es-MX"/>
        </w:rPr>
      </w:pPr>
    </w:p>
    <w:p w:rsidR="0004761B" w:rsidRPr="0004761B" w:rsidRDefault="0004761B" w:rsidP="007E3C06">
      <w:pPr>
        <w:pStyle w:val="TESISYJURIS"/>
        <w:rPr>
          <w:lang w:eastAsia="es-MX"/>
        </w:rPr>
      </w:pPr>
      <w:r w:rsidRPr="0004761B">
        <w:rPr>
          <w:lang w:eastAsia="es-MX"/>
        </w:rPr>
        <w:t>Contradicción de Sentencias Núm. 1973/11-13-02-9/Y OTRO/704/12-PL-03-01.- Resuelta por el Pleno de la Sala Superior del Tribunal Federal de Justicia </w:t>
      </w:r>
      <w:r w:rsidRPr="0004761B">
        <w:rPr>
          <w:bdr w:val="none" w:sz="0" w:space="0" w:color="auto" w:frame="1"/>
          <w:lang w:eastAsia="es-MX"/>
        </w:rPr>
        <w:t>Fiscal</w:t>
      </w:r>
      <w:r w:rsidRPr="0004761B">
        <w:rPr>
          <w:lang w:eastAsia="es-MX"/>
        </w:rPr>
        <w:t xml:space="preserve"> y Administrativa, en sesión de 15 de agosto de 2012, por unanimidad de 11 votos a favor.- Magistrado Ponente: Manuel Luciano </w:t>
      </w:r>
      <w:proofErr w:type="spellStart"/>
      <w:r w:rsidRPr="0004761B">
        <w:rPr>
          <w:lang w:eastAsia="es-MX"/>
        </w:rPr>
        <w:t>Hallivis</w:t>
      </w:r>
      <w:proofErr w:type="spellEnd"/>
      <w:r w:rsidRPr="0004761B">
        <w:rPr>
          <w:lang w:eastAsia="es-MX"/>
        </w:rPr>
        <w:t xml:space="preserve"> Pelayo.- Secretaria: Lic. Paola Soriano Salgado. (Tesis de </w:t>
      </w:r>
      <w:r w:rsidRPr="0004761B">
        <w:rPr>
          <w:lang w:eastAsia="es-MX"/>
        </w:rPr>
        <w:lastRenderedPageBreak/>
        <w:t>jurisprudencia aprobada por acuerdo G/36/2012). R.T.F.J.F.A. Séptima Época. Año III. No. 19. Febrero 2013. p. 7</w:t>
      </w:r>
    </w:p>
    <w:p w:rsidR="0004761B" w:rsidRDefault="0004761B" w:rsidP="00E303BF">
      <w:pPr>
        <w:pStyle w:val="SENTENCIAS"/>
      </w:pPr>
    </w:p>
    <w:p w:rsidR="0004761B" w:rsidRDefault="0004761B" w:rsidP="00E303BF">
      <w:pPr>
        <w:pStyle w:val="SENTENCIAS"/>
      </w:pPr>
    </w:p>
    <w:p w:rsidR="008753A5" w:rsidRDefault="00E303BF" w:rsidP="00E303BF">
      <w:pPr>
        <w:pStyle w:val="SENTENCIAS"/>
        <w:rPr>
          <w:bCs/>
        </w:rPr>
      </w:pPr>
      <w:r>
        <w:rPr>
          <w:b/>
          <w:bCs/>
          <w:iCs/>
        </w:rPr>
        <w:t>SÉPTIMO</w:t>
      </w:r>
      <w:r w:rsidRPr="00553C53">
        <w:rPr>
          <w:b/>
          <w:bCs/>
          <w:iCs/>
        </w:rPr>
        <w:t>.</w:t>
      </w:r>
      <w:r w:rsidRPr="00553C53">
        <w:rPr>
          <w:b/>
          <w:bCs/>
          <w:i/>
          <w:iCs/>
        </w:rPr>
        <w:t xml:space="preserve"> </w:t>
      </w:r>
      <w:r w:rsidR="008D73AC">
        <w:rPr>
          <w:bCs/>
        </w:rPr>
        <w:t>Respecto de las pretensiones</w:t>
      </w:r>
      <w:r>
        <w:rPr>
          <w:bCs/>
        </w:rPr>
        <w:t xml:space="preserve"> el acto</w:t>
      </w:r>
      <w:r w:rsidR="008753A5">
        <w:rPr>
          <w:bCs/>
        </w:rPr>
        <w:t>r</w:t>
      </w:r>
      <w:r>
        <w:rPr>
          <w:bCs/>
        </w:rPr>
        <w:t xml:space="preserve"> señala</w:t>
      </w:r>
      <w:r w:rsidR="008753A5">
        <w:rPr>
          <w:bCs/>
        </w:rPr>
        <w:t>:</w:t>
      </w:r>
      <w:r w:rsidR="008D73AC">
        <w:rPr>
          <w:bCs/>
        </w:rPr>
        <w:t xml:space="preserve"> -------------------</w:t>
      </w:r>
    </w:p>
    <w:p w:rsidR="008753A5" w:rsidRDefault="008753A5" w:rsidP="00E303BF">
      <w:pPr>
        <w:pStyle w:val="SENTENCIAS"/>
        <w:rPr>
          <w:bCs/>
        </w:rPr>
      </w:pPr>
    </w:p>
    <w:p w:rsidR="008753A5" w:rsidRPr="008D73AC" w:rsidRDefault="008753A5" w:rsidP="00E303BF">
      <w:pPr>
        <w:pStyle w:val="SENTENCIAS"/>
        <w:rPr>
          <w:bCs/>
          <w:i/>
        </w:rPr>
      </w:pPr>
      <w:r w:rsidRPr="008D73AC">
        <w:rPr>
          <w:bCs/>
          <w:i/>
        </w:rPr>
        <w:t>“…</w:t>
      </w:r>
      <w:r w:rsidR="00E303BF" w:rsidRPr="008D73AC">
        <w:rPr>
          <w:bCs/>
          <w:i/>
        </w:rPr>
        <w:t xml:space="preserve"> la nulidad del acto impugnado, </w:t>
      </w:r>
      <w:r w:rsidRPr="008D73AC">
        <w:rPr>
          <w:bCs/>
          <w:i/>
        </w:rPr>
        <w:t xml:space="preserve">por no haber sido emitido conforme a derecho. El reconocimiento de los derechos </w:t>
      </w:r>
      <w:r w:rsidR="006B123A" w:rsidRPr="008D73AC">
        <w:rPr>
          <w:bCs/>
          <w:i/>
        </w:rPr>
        <w:t xml:space="preserve">que en mi favor instituyen diversas normas jurídicas de distintas jerarquías, de gozar de la certeza y seguridad jurídicas, en relación con todos los actos de autoridad. La consiguiente condena a la autoridad, a efecto de que me restablezcan en el pleno ejercicio de todos mis derechos violados y que quedarán fijados en las diferentes etapas del presente proceso y que a mi parecer resultan ser por lo menos: </w:t>
      </w:r>
    </w:p>
    <w:p w:rsidR="006B123A" w:rsidRPr="008D73AC" w:rsidRDefault="006B123A" w:rsidP="00E303BF">
      <w:pPr>
        <w:pStyle w:val="SENTENCIAS"/>
        <w:rPr>
          <w:bCs/>
          <w:i/>
        </w:rPr>
      </w:pPr>
    </w:p>
    <w:p w:rsidR="006B123A" w:rsidRPr="008D73AC" w:rsidRDefault="00E303BF" w:rsidP="00E303BF">
      <w:pPr>
        <w:pStyle w:val="SENTENCIAS"/>
        <w:numPr>
          <w:ilvl w:val="0"/>
          <w:numId w:val="4"/>
        </w:numPr>
        <w:rPr>
          <w:bCs/>
          <w:i/>
        </w:rPr>
      </w:pPr>
      <w:r w:rsidRPr="008D73AC">
        <w:rPr>
          <w:bCs/>
          <w:i/>
        </w:rPr>
        <w:t xml:space="preserve">La nulidad total; de </w:t>
      </w:r>
      <w:r w:rsidR="006B123A" w:rsidRPr="008D73AC">
        <w:rPr>
          <w:bCs/>
          <w:i/>
        </w:rPr>
        <w:t>la antijurídica determinación del crédito fiscal a mi cargo.</w:t>
      </w:r>
    </w:p>
    <w:p w:rsidR="006B123A" w:rsidRPr="008D73AC" w:rsidRDefault="006B123A" w:rsidP="00E303BF">
      <w:pPr>
        <w:pStyle w:val="SENTENCIAS"/>
        <w:numPr>
          <w:ilvl w:val="0"/>
          <w:numId w:val="4"/>
        </w:numPr>
        <w:rPr>
          <w:bCs/>
          <w:i/>
        </w:rPr>
      </w:pPr>
      <w:r w:rsidRPr="008D73AC">
        <w:rPr>
          <w:bCs/>
          <w:i/>
        </w:rPr>
        <w:t>La nulidad total; de cualquier concepto de cobro que resulte ilegal.</w:t>
      </w:r>
    </w:p>
    <w:p w:rsidR="006B123A" w:rsidRPr="008D73AC" w:rsidRDefault="006B123A" w:rsidP="00E303BF">
      <w:pPr>
        <w:pStyle w:val="SENTENCIAS"/>
        <w:numPr>
          <w:ilvl w:val="0"/>
          <w:numId w:val="4"/>
        </w:numPr>
        <w:rPr>
          <w:bCs/>
          <w:i/>
        </w:rPr>
      </w:pPr>
      <w:r w:rsidRPr="008D73AC">
        <w:rPr>
          <w:bCs/>
          <w:i/>
        </w:rPr>
        <w:t>El reembolso de cualquier cantidad cobrada y pagada de forma indebida.</w:t>
      </w:r>
      <w:r w:rsidR="008D73AC">
        <w:rPr>
          <w:bCs/>
          <w:i/>
        </w:rPr>
        <w:t>”</w:t>
      </w:r>
    </w:p>
    <w:p w:rsidR="006B123A" w:rsidRDefault="006B123A" w:rsidP="00E303BF">
      <w:pPr>
        <w:pStyle w:val="SENTENCIAS"/>
      </w:pPr>
    </w:p>
    <w:p w:rsidR="008D73AC" w:rsidRDefault="008D73AC" w:rsidP="00E303BF">
      <w:pPr>
        <w:pStyle w:val="SENTENCIAS"/>
      </w:pPr>
    </w:p>
    <w:p w:rsidR="007E3C06" w:rsidRDefault="00E303BF" w:rsidP="007E3C06">
      <w:pPr>
        <w:pStyle w:val="SENTENCIAS"/>
      </w:pPr>
      <w:r w:rsidRPr="00131C86">
        <w:t xml:space="preserve">Por lo que respecta a la </w:t>
      </w:r>
      <w:r w:rsidR="00207540" w:rsidRPr="00131C86">
        <w:t xml:space="preserve">nulidad de </w:t>
      </w:r>
      <w:r w:rsidR="006B123A" w:rsidRPr="00131C86">
        <w:t xml:space="preserve">la determinación del crédito fiscal a su cargo, </w:t>
      </w:r>
      <w:r w:rsidR="0004761B" w:rsidRPr="00131C86">
        <w:t xml:space="preserve">la misma se considera satisfecha de acuerdo al </w:t>
      </w:r>
      <w:r w:rsidR="00373635" w:rsidRPr="00131C86">
        <w:t>considerando</w:t>
      </w:r>
      <w:r w:rsidR="0004761B" w:rsidRPr="00131C86">
        <w:t xml:space="preserve"> sexto de esta </w:t>
      </w:r>
      <w:r w:rsidR="00373635" w:rsidRPr="00131C86">
        <w:t>resolución,</w:t>
      </w:r>
      <w:r w:rsidR="0004761B" w:rsidRPr="00131C86">
        <w:t xml:space="preserve"> por otro lado, respecto a la nulidad total de cualquier cobro que resulte ilegal</w:t>
      </w:r>
      <w:r w:rsidR="007E3C06" w:rsidRPr="00131C86">
        <w:t xml:space="preserve"> y reembolso de cualquier cantidad cobrada y pagada en forma indebida</w:t>
      </w:r>
      <w:r w:rsidR="0004761B" w:rsidRPr="00131C86">
        <w:t>,</w:t>
      </w:r>
      <w:r w:rsidR="007E3C06" w:rsidRPr="00131C86">
        <w:t xml:space="preserve"> co</w:t>
      </w:r>
      <w:r w:rsidR="007E3C06">
        <w:t>nsiderando que la nulidad se determinó por defectos de carácter formal, al considerarse insuficientemente fundado y motivado el documento determinante de crédito, no es posible realizar pronunciamiento alguno</w:t>
      </w:r>
      <w:r w:rsidR="008D73AC">
        <w:t xml:space="preserve">; </w:t>
      </w:r>
      <w:r w:rsidR="00131C86">
        <w:t xml:space="preserve">sino hasta que la demandada dé a conocer los parámetros, motivos y fundamentos del crédito que pretende cobrar, </w:t>
      </w:r>
      <w:r w:rsidR="008D73AC" w:rsidRPr="00131C86">
        <w:t>y por último, respecto del reembolso de cualquier cantidad cobrada y pagada de forma indebida, no resulta procedente toda vez que no quedo acreditado dentro de la presente causa erogación o pago</w:t>
      </w:r>
      <w:r w:rsidR="00B86C2F" w:rsidRPr="00131C86">
        <w:t xml:space="preserve"> de alguna cantidad de dinero </w:t>
      </w:r>
      <w:r w:rsidR="008D73AC" w:rsidRPr="00131C86">
        <w:t xml:space="preserve"> por parte de la actora</w:t>
      </w:r>
      <w:r w:rsidR="007E3C06" w:rsidRPr="00131C86">
        <w:t>. -----</w:t>
      </w:r>
      <w:r w:rsidR="00B86C2F" w:rsidRPr="00131C86">
        <w:t>----------------</w:t>
      </w:r>
      <w:r w:rsidR="00131C86">
        <w:t>-------------</w:t>
      </w:r>
    </w:p>
    <w:p w:rsidR="007E3C06" w:rsidRDefault="007E3C06" w:rsidP="007E3C06">
      <w:pPr>
        <w:pStyle w:val="SENTENCIAS"/>
      </w:pPr>
    </w:p>
    <w:p w:rsidR="00E303BF" w:rsidRPr="00553C53" w:rsidRDefault="00E303BF" w:rsidP="00E303BF">
      <w:pPr>
        <w:pStyle w:val="SENTENCIAS"/>
      </w:pPr>
      <w:r w:rsidRPr="00553C53">
        <w:t>Por lo expuesto, y con fundamento además en lo dispuesto en los artículos 249, 298, 299, 300, fracción II y 302, fracción II, del Código de Procedimiento y Justicia Administrativa para el Estado y los Municipios de Guanajuato, es de resolverse y se.</w:t>
      </w:r>
    </w:p>
    <w:p w:rsidR="00E303BF" w:rsidRPr="00553C53" w:rsidRDefault="00E303BF" w:rsidP="00E303BF">
      <w:pPr>
        <w:pStyle w:val="SENTENCIAS"/>
      </w:pPr>
    </w:p>
    <w:p w:rsidR="00E303BF" w:rsidRPr="00553C53" w:rsidRDefault="00E303BF" w:rsidP="00E303BF">
      <w:pPr>
        <w:pStyle w:val="SENTENCIAS"/>
        <w:jc w:val="center"/>
        <w:rPr>
          <w:iCs/>
        </w:rPr>
      </w:pPr>
    </w:p>
    <w:p w:rsidR="00E303BF" w:rsidRPr="00553C53" w:rsidRDefault="00E303BF" w:rsidP="00E303BF">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rsidR="00E303BF" w:rsidRPr="00553C53" w:rsidRDefault="00E303BF" w:rsidP="00E303BF">
      <w:pPr>
        <w:pStyle w:val="SENTENCIAS"/>
        <w:rPr>
          <w:iCs/>
          <w:lang w:val="es-MX"/>
        </w:rPr>
      </w:pPr>
    </w:p>
    <w:p w:rsidR="00E303BF" w:rsidRPr="00553C53" w:rsidRDefault="00E303BF" w:rsidP="00E303BF">
      <w:pPr>
        <w:pStyle w:val="SENTENCIAS"/>
        <w:rPr>
          <w:lang w:val="es-MX"/>
        </w:rPr>
      </w:pPr>
    </w:p>
    <w:p w:rsidR="00E303BF" w:rsidRPr="00553C53" w:rsidRDefault="00E303BF" w:rsidP="00E303BF">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rsidR="00E303BF" w:rsidRPr="00553C53" w:rsidRDefault="00E303BF" w:rsidP="00E303BF">
      <w:pPr>
        <w:pStyle w:val="SENTENCIAS"/>
        <w:rPr>
          <w:lang w:val="es-MX"/>
        </w:rPr>
      </w:pPr>
    </w:p>
    <w:p w:rsidR="00E303BF" w:rsidRDefault="00E303BF" w:rsidP="00E303BF">
      <w:pPr>
        <w:pStyle w:val="SENTENCIAS"/>
      </w:pPr>
      <w:r w:rsidRPr="00553C53">
        <w:rPr>
          <w:b/>
          <w:bCs/>
          <w:iCs/>
        </w:rPr>
        <w:t xml:space="preserve">SEGUNDO. </w:t>
      </w:r>
      <w:r w:rsidRPr="00553C53">
        <w:t xml:space="preserve">Resultó procedente el proceso administrativo promovido por el justiciable, en contra de los actos reclamados al </w:t>
      </w:r>
      <w:r w:rsidR="007E3C06">
        <w:t xml:space="preserve">Gerente Comercial del </w:t>
      </w:r>
      <w:r w:rsidRPr="00553C53">
        <w:t>Sistema de Agua Potable y Alcantarillado de León. ------------------------------------</w:t>
      </w:r>
    </w:p>
    <w:p w:rsidR="00B86C2F" w:rsidRPr="00553C53" w:rsidRDefault="00B86C2F" w:rsidP="00E303BF">
      <w:pPr>
        <w:pStyle w:val="SENTENCIAS"/>
        <w:rPr>
          <w:b/>
          <w:bCs/>
          <w:iCs/>
        </w:rPr>
      </w:pPr>
    </w:p>
    <w:p w:rsidR="00E303BF" w:rsidRDefault="00E303BF" w:rsidP="00E65191">
      <w:pPr>
        <w:pStyle w:val="RESOLUCIONES"/>
      </w:pPr>
      <w:r w:rsidRPr="00553C53">
        <w:rPr>
          <w:b/>
          <w:bCs/>
          <w:iCs/>
        </w:rPr>
        <w:t>TERCERO.</w:t>
      </w:r>
      <w:r w:rsidRPr="00553C53">
        <w:rPr>
          <w:b/>
        </w:rPr>
        <w:t xml:space="preserve"> </w:t>
      </w:r>
      <w:r w:rsidRPr="00553C53">
        <w:t xml:space="preserve">Se decreta </w:t>
      </w:r>
      <w:r w:rsidRPr="00553C53">
        <w:rPr>
          <w:bCs/>
        </w:rPr>
        <w:t>la</w:t>
      </w:r>
      <w:r w:rsidRPr="00553C53">
        <w:rPr>
          <w:b/>
          <w:bCs/>
        </w:rPr>
        <w:t xml:space="preserve"> nulidad </w:t>
      </w:r>
      <w:r w:rsidRPr="00553C53">
        <w:t xml:space="preserve">del </w:t>
      </w:r>
      <w:r w:rsidR="007E3C06">
        <w:t xml:space="preserve">documento determinante del crédito fiscal </w:t>
      </w:r>
      <w:r w:rsidR="006C17AE" w:rsidRPr="006C17AE">
        <w:t>de fecha 26 veintiséis de octubre del año 2016 dos mil dieciséis, emitido por el Gerente Comercial del Sistema de Agua Potable y Alcantarillado de León, Guanajuato</w:t>
      </w:r>
      <w:r w:rsidR="006C17AE">
        <w:t xml:space="preserve">; </w:t>
      </w:r>
      <w:r w:rsidRPr="00553C53">
        <w:t>ello en base a las consideraciones lógicas y jurídicas expresadas en el Considerando Sexto de esta sentencia. ---</w:t>
      </w:r>
      <w:r w:rsidR="00E65191">
        <w:t>---------</w:t>
      </w:r>
      <w:r w:rsidR="006C17AE">
        <w:t>-----------</w:t>
      </w:r>
      <w:r w:rsidR="00E65191">
        <w:t>-</w:t>
      </w:r>
      <w:r w:rsidR="006C17AE">
        <w:t>-</w:t>
      </w:r>
      <w:r w:rsidR="00E65191">
        <w:t>----</w:t>
      </w:r>
    </w:p>
    <w:p w:rsidR="006C17AE" w:rsidRDefault="006C17AE" w:rsidP="00E65191">
      <w:pPr>
        <w:pStyle w:val="RESOLUCIONES"/>
      </w:pPr>
    </w:p>
    <w:p w:rsidR="00E303BF" w:rsidRPr="00553C53" w:rsidRDefault="00E303BF" w:rsidP="00E303BF">
      <w:pPr>
        <w:pStyle w:val="SENTENCIAS"/>
        <w:rPr>
          <w:lang w:val="es-MX"/>
        </w:rPr>
      </w:pPr>
      <w:r w:rsidRPr="00553C53">
        <w:rPr>
          <w:b/>
          <w:lang w:val="es-MX"/>
        </w:rPr>
        <w:t>Notifíquese a la autoridad demandada por oficio y a la parte actora personalmente. --------</w:t>
      </w:r>
      <w:r w:rsidRPr="00553C53">
        <w:rPr>
          <w:lang w:val="es-MX"/>
        </w:rPr>
        <w:t>-----------------------------------------------------------------------------</w:t>
      </w:r>
    </w:p>
    <w:p w:rsidR="00E303BF" w:rsidRPr="00553C53" w:rsidRDefault="00E303BF" w:rsidP="00E303BF">
      <w:pPr>
        <w:pStyle w:val="SENTENCIAS"/>
        <w:rPr>
          <w:lang w:val="es-MX"/>
        </w:rPr>
      </w:pPr>
      <w:r w:rsidRPr="00553C53">
        <w:rPr>
          <w:lang w:val="es-MX"/>
        </w:rPr>
        <w:t>En su oportunidad, archívese este expediente, como asunto totalmente concluido y dese de baja en el Libro de Registros que se lleva para tal efecto. –</w:t>
      </w:r>
    </w:p>
    <w:p w:rsidR="00E303BF" w:rsidRPr="00553C53" w:rsidRDefault="00E303BF" w:rsidP="00E303BF">
      <w:pPr>
        <w:pStyle w:val="SENTENCIAS"/>
        <w:rPr>
          <w:lang w:val="es-MX"/>
        </w:rPr>
      </w:pPr>
    </w:p>
    <w:p w:rsidR="00E303BF" w:rsidRPr="00553C53" w:rsidRDefault="00E303BF" w:rsidP="00E303BF">
      <w:pPr>
        <w:pStyle w:val="SENTENCIAS"/>
      </w:pPr>
      <w:r w:rsidRPr="00553C53">
        <w:t xml:space="preserve">Así lo resolvió y firma la Jueza del Juzgado Tercero Administrativo Municipal de León, Guanajuato, licenciada </w:t>
      </w:r>
      <w:r w:rsidRPr="00553C53">
        <w:rPr>
          <w:b/>
          <w:bCs/>
        </w:rPr>
        <w:t xml:space="preserve">María Guadalupe Garza </w:t>
      </w:r>
      <w:proofErr w:type="spellStart"/>
      <w:r w:rsidRPr="00553C53">
        <w:rPr>
          <w:b/>
          <w:bCs/>
        </w:rPr>
        <w:t>Lozornio</w:t>
      </w:r>
      <w:proofErr w:type="spellEnd"/>
      <w:r w:rsidRPr="00553C53">
        <w:t xml:space="preserve">, quien actúa asistida en forma legal con Secretario de Estudio y Cuenta, licenciado </w:t>
      </w:r>
      <w:r w:rsidRPr="00553C53">
        <w:rPr>
          <w:b/>
          <w:bCs/>
        </w:rPr>
        <w:t xml:space="preserve">Christian Helmut Emmanuel </w:t>
      </w:r>
      <w:proofErr w:type="spellStart"/>
      <w:r w:rsidRPr="00553C53">
        <w:rPr>
          <w:b/>
          <w:bCs/>
        </w:rPr>
        <w:t>Schonwald</w:t>
      </w:r>
      <w:proofErr w:type="spellEnd"/>
      <w:r w:rsidRPr="00553C53">
        <w:rPr>
          <w:b/>
          <w:bCs/>
        </w:rPr>
        <w:t xml:space="preserve"> Escalante</w:t>
      </w:r>
      <w:r w:rsidRPr="00553C53">
        <w:rPr>
          <w:bCs/>
        </w:rPr>
        <w:t>,</w:t>
      </w:r>
      <w:r w:rsidRPr="00553C53">
        <w:rPr>
          <w:b/>
          <w:bCs/>
        </w:rPr>
        <w:t xml:space="preserve"> </w:t>
      </w:r>
      <w:r w:rsidRPr="00553C53">
        <w:t>quien da fe. ---</w:t>
      </w:r>
    </w:p>
    <w:p w:rsidR="00E303BF" w:rsidRPr="00553C53" w:rsidRDefault="00E303BF" w:rsidP="00E303BF">
      <w:pPr>
        <w:pStyle w:val="SENTENCIAS"/>
      </w:pPr>
    </w:p>
    <w:p w:rsidR="00E303BF" w:rsidRPr="00553C53" w:rsidRDefault="00E303BF" w:rsidP="00E303BF">
      <w:pPr>
        <w:pStyle w:val="SENTENCIAS"/>
        <w:rPr>
          <w:lang w:val="es-MX"/>
        </w:rPr>
      </w:pPr>
    </w:p>
    <w:p w:rsidR="00E303BF" w:rsidRDefault="00E303BF" w:rsidP="00F10EA5">
      <w:pPr>
        <w:pStyle w:val="RESOLUCIONES"/>
        <w:rPr>
          <w:lang w:val="es-MX"/>
        </w:rPr>
      </w:pPr>
    </w:p>
    <w:sectPr w:rsidR="00E303BF" w:rsidSect="00AF02DE">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EE9" w:rsidRDefault="00ED1EE9" w:rsidP="00243D12">
      <w:r>
        <w:separator/>
      </w:r>
    </w:p>
  </w:endnote>
  <w:endnote w:type="continuationSeparator" w:id="0">
    <w:p w:rsidR="00ED1EE9" w:rsidRDefault="00ED1EE9"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7E1350" w:rsidRPr="006C0FD6" w:rsidRDefault="007E135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11</w:t>
            </w:r>
            <w:r w:rsidRPr="006C0FD6">
              <w:rPr>
                <w:rFonts w:ascii="Century" w:hAnsi="Century"/>
                <w:b/>
                <w:bCs/>
                <w:sz w:val="14"/>
                <w:szCs w:val="14"/>
              </w:rPr>
              <w:fldChar w:fldCharType="end"/>
            </w:r>
          </w:p>
        </w:sdtContent>
      </w:sdt>
    </w:sdtContent>
  </w:sdt>
  <w:p w:rsidR="007E1350" w:rsidRDefault="007E13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7E1350" w:rsidRPr="006C0FD6" w:rsidRDefault="007E1350" w:rsidP="00F35E1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1E2263">
              <w:rPr>
                <w:rFonts w:ascii="Century" w:hAnsi="Century"/>
                <w:bCs/>
                <w:noProof/>
                <w:sz w:val="14"/>
                <w:szCs w:val="14"/>
              </w:rPr>
              <w:t>21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1E2263">
              <w:rPr>
                <w:rFonts w:ascii="Century" w:hAnsi="Century"/>
                <w:bCs/>
                <w:noProof/>
                <w:sz w:val="14"/>
                <w:szCs w:val="14"/>
              </w:rPr>
              <w:t>21</w:t>
            </w:r>
            <w:r w:rsidRPr="006C0FD6">
              <w:rPr>
                <w:rFonts w:ascii="Century" w:hAnsi="Century"/>
                <w:bCs/>
                <w:sz w:val="14"/>
                <w:szCs w:val="14"/>
              </w:rPr>
              <w:fldChar w:fldCharType="end"/>
            </w:r>
          </w:p>
        </w:sdtContent>
      </w:sdt>
    </w:sdtContent>
  </w:sdt>
  <w:p w:rsidR="007E1350" w:rsidRPr="006C0FD6" w:rsidRDefault="007E1350">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350" w:rsidRDefault="007E1350" w:rsidP="00F35E1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EE9" w:rsidRDefault="00ED1EE9" w:rsidP="00243D12">
      <w:r>
        <w:separator/>
      </w:r>
    </w:p>
  </w:footnote>
  <w:footnote w:type="continuationSeparator" w:id="0">
    <w:p w:rsidR="00ED1EE9" w:rsidRDefault="00ED1EE9"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350" w:rsidRDefault="007E1350">
    <w:pPr>
      <w:pStyle w:val="Encabezado"/>
      <w:framePr w:wrap="around" w:vAnchor="text" w:hAnchor="margin" w:xAlign="center" w:y="1"/>
      <w:rPr>
        <w:rStyle w:val="Nmerodepgina"/>
      </w:rPr>
    </w:pPr>
  </w:p>
  <w:p w:rsidR="007E1350" w:rsidRDefault="007E13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350" w:rsidRPr="00091971" w:rsidRDefault="007E1350" w:rsidP="00243D12">
    <w:pPr>
      <w:pStyle w:val="Encabezado"/>
      <w:jc w:val="right"/>
      <w:rPr>
        <w:rFonts w:ascii="Century" w:hAnsi="Century"/>
      </w:rPr>
    </w:pPr>
    <w:r w:rsidRPr="00091971">
      <w:rPr>
        <w:rFonts w:ascii="Century" w:hAnsi="Century"/>
      </w:rPr>
      <w:t>Expediente número 0970/2016-JN.</w:t>
    </w:r>
  </w:p>
  <w:p w:rsidR="007E1350" w:rsidRPr="00BE7021" w:rsidRDefault="007E1350" w:rsidP="00F35E1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7E1350" w:rsidRDefault="007E1350">
        <w:pPr>
          <w:pStyle w:val="Encabezado"/>
          <w:jc w:val="right"/>
          <w:rPr>
            <w:color w:val="7F7F7F" w:themeColor="text1" w:themeTint="80"/>
          </w:rPr>
        </w:pPr>
        <w:r>
          <w:rPr>
            <w:lang w:val="es-ES"/>
          </w:rPr>
          <w:t>[Escriba aquí]</w:t>
        </w:r>
      </w:p>
    </w:sdtContent>
  </w:sdt>
  <w:p w:rsidR="007E1350" w:rsidRPr="00BE7021" w:rsidRDefault="007E135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35D32198"/>
    <w:multiLevelType w:val="hybridMultilevel"/>
    <w:tmpl w:val="B82C18D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5050464A"/>
    <w:multiLevelType w:val="hybridMultilevel"/>
    <w:tmpl w:val="EA7E6E80"/>
    <w:lvl w:ilvl="0" w:tplc="ED964AB4">
      <w:start w:val="2"/>
      <w:numFmt w:val="upperRoman"/>
      <w:lvlText w:val="%1."/>
      <w:lvlJc w:val="righ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5DB3715E"/>
    <w:multiLevelType w:val="hybridMultilevel"/>
    <w:tmpl w:val="C97C36FE"/>
    <w:lvl w:ilvl="0" w:tplc="E53020C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5EE24A0A"/>
    <w:multiLevelType w:val="hybridMultilevel"/>
    <w:tmpl w:val="A9885B72"/>
    <w:lvl w:ilvl="0" w:tplc="BE72AD2A">
      <w:start w:val="1"/>
      <w:numFmt w:val="upperRoman"/>
      <w:lvlText w:val="%1."/>
      <w:lvlJc w:val="left"/>
      <w:pPr>
        <w:ind w:left="1069" w:hanging="360"/>
      </w:pPr>
      <w:rPr>
        <w:rFonts w:ascii="Century" w:eastAsia="Calibri" w:hAnsi="Century" w:cs="Arial"/>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F38093A"/>
    <w:multiLevelType w:val="hybridMultilevel"/>
    <w:tmpl w:val="FF32AAB2"/>
    <w:lvl w:ilvl="0" w:tplc="0632ED36">
      <w:start w:val="8"/>
      <w:numFmt w:val="upperRoman"/>
      <w:lvlText w:val="%1."/>
      <w:lvlJc w:val="right"/>
      <w:pPr>
        <w:tabs>
          <w:tab w:val="num" w:pos="720"/>
        </w:tabs>
        <w:ind w:left="720" w:hanging="18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7"/>
  </w:num>
  <w:num w:numId="3">
    <w:abstractNumId w:val="6"/>
  </w:num>
  <w:num w:numId="4">
    <w:abstractNumId w:val="3"/>
  </w:num>
  <w:num w:numId="5">
    <w:abstractNumId w:val="1"/>
  </w:num>
  <w:num w:numId="6">
    <w:abstractNumId w:val="5"/>
  </w:num>
  <w:num w:numId="7">
    <w:abstractNumId w:val="2"/>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11724"/>
    <w:rsid w:val="000167DE"/>
    <w:rsid w:val="00022319"/>
    <w:rsid w:val="0004761B"/>
    <w:rsid w:val="000722DD"/>
    <w:rsid w:val="00073592"/>
    <w:rsid w:val="00091971"/>
    <w:rsid w:val="00102852"/>
    <w:rsid w:val="00127FCD"/>
    <w:rsid w:val="00131C86"/>
    <w:rsid w:val="00147CB4"/>
    <w:rsid w:val="00162FD8"/>
    <w:rsid w:val="00166182"/>
    <w:rsid w:val="0018166F"/>
    <w:rsid w:val="001A5566"/>
    <w:rsid w:val="001C3F34"/>
    <w:rsid w:val="001E2263"/>
    <w:rsid w:val="002029A6"/>
    <w:rsid w:val="00207540"/>
    <w:rsid w:val="00243833"/>
    <w:rsid w:val="00243D12"/>
    <w:rsid w:val="002502B4"/>
    <w:rsid w:val="0026582E"/>
    <w:rsid w:val="00270732"/>
    <w:rsid w:val="002D424E"/>
    <w:rsid w:val="002E4CA7"/>
    <w:rsid w:val="002E4F4C"/>
    <w:rsid w:val="003316CA"/>
    <w:rsid w:val="003416A1"/>
    <w:rsid w:val="0035365F"/>
    <w:rsid w:val="00356720"/>
    <w:rsid w:val="00373635"/>
    <w:rsid w:val="00376D68"/>
    <w:rsid w:val="003862DA"/>
    <w:rsid w:val="003B78A0"/>
    <w:rsid w:val="003C30C0"/>
    <w:rsid w:val="003D350C"/>
    <w:rsid w:val="003D5790"/>
    <w:rsid w:val="003D651B"/>
    <w:rsid w:val="003E0C02"/>
    <w:rsid w:val="003E0CCF"/>
    <w:rsid w:val="003E6AF8"/>
    <w:rsid w:val="00435D7A"/>
    <w:rsid w:val="004764E5"/>
    <w:rsid w:val="00492B74"/>
    <w:rsid w:val="004962B2"/>
    <w:rsid w:val="004A05E5"/>
    <w:rsid w:val="004A7E71"/>
    <w:rsid w:val="004F0A7B"/>
    <w:rsid w:val="00501A31"/>
    <w:rsid w:val="00507E73"/>
    <w:rsid w:val="005371A1"/>
    <w:rsid w:val="005769E4"/>
    <w:rsid w:val="005B6D37"/>
    <w:rsid w:val="005C3BE2"/>
    <w:rsid w:val="005C7649"/>
    <w:rsid w:val="00604DE5"/>
    <w:rsid w:val="006152A1"/>
    <w:rsid w:val="00631B46"/>
    <w:rsid w:val="00634A76"/>
    <w:rsid w:val="006538A8"/>
    <w:rsid w:val="00657254"/>
    <w:rsid w:val="0065783D"/>
    <w:rsid w:val="00663F99"/>
    <w:rsid w:val="006729DC"/>
    <w:rsid w:val="00676BC2"/>
    <w:rsid w:val="00680EEB"/>
    <w:rsid w:val="00681E44"/>
    <w:rsid w:val="00691DCD"/>
    <w:rsid w:val="006B123A"/>
    <w:rsid w:val="006C17AE"/>
    <w:rsid w:val="006E2BA5"/>
    <w:rsid w:val="00716910"/>
    <w:rsid w:val="00754DCC"/>
    <w:rsid w:val="007A6B0F"/>
    <w:rsid w:val="007B2700"/>
    <w:rsid w:val="007B28D5"/>
    <w:rsid w:val="007D1956"/>
    <w:rsid w:val="007E1350"/>
    <w:rsid w:val="007E3C06"/>
    <w:rsid w:val="008651AF"/>
    <w:rsid w:val="008753A5"/>
    <w:rsid w:val="00881791"/>
    <w:rsid w:val="008D73AC"/>
    <w:rsid w:val="008D7FFC"/>
    <w:rsid w:val="008E2501"/>
    <w:rsid w:val="008F0C16"/>
    <w:rsid w:val="008F6423"/>
    <w:rsid w:val="009065E5"/>
    <w:rsid w:val="009210E0"/>
    <w:rsid w:val="00927AE2"/>
    <w:rsid w:val="009549F5"/>
    <w:rsid w:val="00957F49"/>
    <w:rsid w:val="00973D18"/>
    <w:rsid w:val="00992661"/>
    <w:rsid w:val="009936EC"/>
    <w:rsid w:val="00993BCC"/>
    <w:rsid w:val="009A4D6A"/>
    <w:rsid w:val="009E2661"/>
    <w:rsid w:val="00A424FC"/>
    <w:rsid w:val="00A435B5"/>
    <w:rsid w:val="00A773E6"/>
    <w:rsid w:val="00AC5365"/>
    <w:rsid w:val="00AC757A"/>
    <w:rsid w:val="00AF02DE"/>
    <w:rsid w:val="00B01FAB"/>
    <w:rsid w:val="00B078F3"/>
    <w:rsid w:val="00B214AB"/>
    <w:rsid w:val="00B22B83"/>
    <w:rsid w:val="00B4029F"/>
    <w:rsid w:val="00B501FF"/>
    <w:rsid w:val="00B55BCB"/>
    <w:rsid w:val="00B71391"/>
    <w:rsid w:val="00B76466"/>
    <w:rsid w:val="00B84F1F"/>
    <w:rsid w:val="00B86C2F"/>
    <w:rsid w:val="00B92F55"/>
    <w:rsid w:val="00BC77FF"/>
    <w:rsid w:val="00C02F2B"/>
    <w:rsid w:val="00C25A49"/>
    <w:rsid w:val="00C32E92"/>
    <w:rsid w:val="00C32EC5"/>
    <w:rsid w:val="00C3409E"/>
    <w:rsid w:val="00C362F2"/>
    <w:rsid w:val="00C37E7F"/>
    <w:rsid w:val="00C4539C"/>
    <w:rsid w:val="00C46318"/>
    <w:rsid w:val="00C8638E"/>
    <w:rsid w:val="00C863C0"/>
    <w:rsid w:val="00CA3819"/>
    <w:rsid w:val="00CB0058"/>
    <w:rsid w:val="00CC4F67"/>
    <w:rsid w:val="00CE03B4"/>
    <w:rsid w:val="00D36B53"/>
    <w:rsid w:val="00D41B21"/>
    <w:rsid w:val="00D50595"/>
    <w:rsid w:val="00D53052"/>
    <w:rsid w:val="00D83B4E"/>
    <w:rsid w:val="00D8628D"/>
    <w:rsid w:val="00D930D6"/>
    <w:rsid w:val="00DB532B"/>
    <w:rsid w:val="00E1095E"/>
    <w:rsid w:val="00E303BF"/>
    <w:rsid w:val="00E32701"/>
    <w:rsid w:val="00E65191"/>
    <w:rsid w:val="00E72B1D"/>
    <w:rsid w:val="00E76632"/>
    <w:rsid w:val="00E83AF1"/>
    <w:rsid w:val="00E876EC"/>
    <w:rsid w:val="00E9251E"/>
    <w:rsid w:val="00E93B38"/>
    <w:rsid w:val="00EB0AF2"/>
    <w:rsid w:val="00EB7F5B"/>
    <w:rsid w:val="00ED1AE0"/>
    <w:rsid w:val="00ED1EE9"/>
    <w:rsid w:val="00ED44FB"/>
    <w:rsid w:val="00EE005B"/>
    <w:rsid w:val="00EF61C9"/>
    <w:rsid w:val="00F10EA5"/>
    <w:rsid w:val="00F21D94"/>
    <w:rsid w:val="00F25D60"/>
    <w:rsid w:val="00F35E13"/>
    <w:rsid w:val="00F5692C"/>
    <w:rsid w:val="00F61FCB"/>
    <w:rsid w:val="00F91AAB"/>
    <w:rsid w:val="00F952B5"/>
    <w:rsid w:val="00F960CD"/>
    <w:rsid w:val="00FA0CF4"/>
    <w:rsid w:val="00FB09AA"/>
    <w:rsid w:val="00FB712B"/>
    <w:rsid w:val="00FD36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D2483-CCA6-4DCE-A0A3-A8A85138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paragraph" w:styleId="Prrafodelista">
    <w:name w:val="List Paragraph"/>
    <w:basedOn w:val="Normal"/>
    <w:qFormat/>
    <w:rsid w:val="00676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86120"/>
    <w:rsid w:val="000F30CB"/>
    <w:rsid w:val="003D3553"/>
    <w:rsid w:val="00505FA8"/>
    <w:rsid w:val="005E2BC1"/>
    <w:rsid w:val="006D574B"/>
    <w:rsid w:val="00706573"/>
    <w:rsid w:val="00803D8E"/>
    <w:rsid w:val="00B223C5"/>
    <w:rsid w:val="00BE7412"/>
    <w:rsid w:val="00C47D3C"/>
    <w:rsid w:val="00E04125"/>
    <w:rsid w:val="00E3341C"/>
    <w:rsid w:val="00EA1AC7"/>
    <w:rsid w:val="00F07B54"/>
    <w:rsid w:val="00FB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4B07CD-E693-49EC-BC0D-855CA6520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21</Pages>
  <Words>6754</Words>
  <Characters>37150</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8</cp:revision>
  <dcterms:created xsi:type="dcterms:W3CDTF">2019-01-23T16:07:00Z</dcterms:created>
  <dcterms:modified xsi:type="dcterms:W3CDTF">2019-03-01T16:51:00Z</dcterms:modified>
</cp:coreProperties>
</file>