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7F" w:rsidRPr="00EF3AC7" w:rsidRDefault="00D14E7F" w:rsidP="00D14E7F">
      <w:pPr>
        <w:pStyle w:val="Ttulo1"/>
        <w:ind w:firstLine="708"/>
        <w:jc w:val="both"/>
        <w:rPr>
          <w:rFonts w:ascii="Calibri" w:hAnsi="Calibri"/>
          <w:b w:val="0"/>
          <w:i w:val="0"/>
          <w:sz w:val="26"/>
          <w:szCs w:val="27"/>
        </w:rPr>
      </w:pPr>
      <w:bookmarkStart w:id="0" w:name="_GoBack"/>
      <w:bookmarkEnd w:id="0"/>
      <w:r w:rsidRPr="00EF3AC7">
        <w:rPr>
          <w:rFonts w:ascii="Calibri" w:hAnsi="Calibri"/>
          <w:i w:val="0"/>
          <w:sz w:val="26"/>
          <w:szCs w:val="27"/>
        </w:rPr>
        <w:t xml:space="preserve">León, Guanajuato, a </w:t>
      </w:r>
      <w:r w:rsidR="00AF6DE4" w:rsidRPr="00EF3AC7">
        <w:rPr>
          <w:rFonts w:ascii="Calibri" w:hAnsi="Calibri"/>
          <w:i w:val="0"/>
          <w:sz w:val="26"/>
          <w:szCs w:val="27"/>
        </w:rPr>
        <w:t>27 veintisiete</w:t>
      </w:r>
      <w:r w:rsidR="00C426BE" w:rsidRPr="00EF3AC7">
        <w:rPr>
          <w:rFonts w:ascii="Calibri" w:hAnsi="Calibri"/>
          <w:i w:val="0"/>
          <w:sz w:val="26"/>
          <w:szCs w:val="27"/>
        </w:rPr>
        <w:t xml:space="preserve"> de abril</w:t>
      </w:r>
      <w:r w:rsidRPr="00EF3AC7">
        <w:rPr>
          <w:rFonts w:ascii="Calibri" w:hAnsi="Calibri"/>
          <w:i w:val="0"/>
          <w:sz w:val="26"/>
          <w:szCs w:val="27"/>
        </w:rPr>
        <w:t xml:space="preserve"> del año 2018 dos mil dieciocho</w:t>
      </w:r>
      <w:r w:rsidR="00C426BE" w:rsidRPr="00EF3AC7">
        <w:rPr>
          <w:rFonts w:ascii="Calibri" w:hAnsi="Calibri"/>
          <w:b w:val="0"/>
          <w:bCs w:val="0"/>
          <w:i w:val="0"/>
          <w:iCs w:val="0"/>
          <w:sz w:val="26"/>
          <w:szCs w:val="27"/>
        </w:rPr>
        <w:t xml:space="preserve">. </w:t>
      </w:r>
    </w:p>
    <w:p w:rsidR="00D14E7F" w:rsidRPr="00EF3AC7" w:rsidRDefault="00D14E7F" w:rsidP="00D14E7F">
      <w:pPr>
        <w:rPr>
          <w:rFonts w:ascii="Calibri" w:hAnsi="Calibri"/>
          <w:sz w:val="22"/>
          <w:szCs w:val="27"/>
          <w:lang w:val="es-MX"/>
        </w:rPr>
      </w:pPr>
    </w:p>
    <w:p w:rsidR="00D14E7F" w:rsidRPr="00EF3AC7" w:rsidRDefault="00D14E7F" w:rsidP="00D14E7F">
      <w:pPr>
        <w:pStyle w:val="Ttulo1"/>
        <w:ind w:firstLine="708"/>
        <w:jc w:val="both"/>
        <w:rPr>
          <w:rFonts w:ascii="Calibri" w:hAnsi="Calibri" w:cs="Arial"/>
          <w:b w:val="0"/>
          <w:sz w:val="26"/>
          <w:szCs w:val="27"/>
        </w:rPr>
      </w:pPr>
      <w:r w:rsidRPr="00EF3AC7">
        <w:rPr>
          <w:rFonts w:ascii="Calibri" w:hAnsi="Calibri" w:cs="Arial"/>
          <w:sz w:val="26"/>
          <w:szCs w:val="27"/>
        </w:rPr>
        <w:t xml:space="preserve">V I S T O S </w:t>
      </w:r>
      <w:r w:rsidRPr="00EF3AC7">
        <w:rPr>
          <w:rFonts w:ascii="Calibri" w:hAnsi="Calibri" w:cs="Arial"/>
          <w:b w:val="0"/>
          <w:i w:val="0"/>
          <w:sz w:val="26"/>
          <w:szCs w:val="27"/>
        </w:rPr>
        <w:t xml:space="preserve">para dictar sentencia definitiva, los autos del proceso administrativo identificado con el número </w:t>
      </w:r>
      <w:r w:rsidRPr="00EF3AC7">
        <w:rPr>
          <w:rFonts w:ascii="Calibri" w:hAnsi="Calibri" w:cs="Arial"/>
          <w:i w:val="0"/>
          <w:sz w:val="26"/>
          <w:szCs w:val="27"/>
        </w:rPr>
        <w:t>588/2doJAM/2017-JN</w:t>
      </w:r>
      <w:r w:rsidRPr="00EF3AC7">
        <w:rPr>
          <w:rFonts w:ascii="Calibri" w:hAnsi="Calibri" w:cs="Arial"/>
          <w:b w:val="0"/>
          <w:i w:val="0"/>
          <w:sz w:val="26"/>
          <w:szCs w:val="27"/>
        </w:rPr>
        <w:t xml:space="preserve">, promovido por el ciudadano </w:t>
      </w:r>
      <w:r w:rsidR="00662143" w:rsidRPr="00EF3AC7">
        <w:rPr>
          <w:rFonts w:ascii="Calibri" w:hAnsi="Calibri" w:cs="Calibri"/>
          <w:b w:val="0"/>
          <w:sz w:val="26"/>
          <w:szCs w:val="26"/>
        </w:rPr>
        <w:t>(…)</w:t>
      </w:r>
      <w:r w:rsidRPr="00EF3AC7">
        <w:rPr>
          <w:rFonts w:ascii="Calibri" w:hAnsi="Calibri" w:cs="Arial"/>
          <w:i w:val="0"/>
          <w:sz w:val="26"/>
          <w:szCs w:val="27"/>
        </w:rPr>
        <w:t xml:space="preserve"> </w:t>
      </w:r>
      <w:r w:rsidRPr="00EF3AC7">
        <w:rPr>
          <w:rFonts w:ascii="Calibri" w:hAnsi="Calibri" w:cs="Arial"/>
          <w:b w:val="0"/>
          <w:i w:val="0"/>
          <w:sz w:val="26"/>
          <w:szCs w:val="27"/>
        </w:rPr>
        <w:t xml:space="preserve">quien se ostenta como apoderado legal de la persona </w:t>
      </w:r>
      <w:r w:rsidR="00662143" w:rsidRPr="00EF3AC7">
        <w:rPr>
          <w:rFonts w:ascii="Calibri" w:hAnsi="Calibri" w:cs="Calibri"/>
          <w:b w:val="0"/>
          <w:sz w:val="26"/>
          <w:szCs w:val="26"/>
        </w:rPr>
        <w:t>(…)</w:t>
      </w:r>
      <w:r w:rsidRPr="00EF3AC7">
        <w:rPr>
          <w:rFonts w:ascii="Calibri" w:hAnsi="Calibri" w:cs="Arial"/>
          <w:sz w:val="26"/>
          <w:szCs w:val="27"/>
        </w:rPr>
        <w:t xml:space="preserve">; </w:t>
      </w:r>
      <w:r w:rsidRPr="00EF3AC7">
        <w:rPr>
          <w:rFonts w:ascii="Calibri" w:hAnsi="Calibri" w:cs="Arial"/>
          <w:b w:val="0"/>
          <w:sz w:val="26"/>
          <w:szCs w:val="27"/>
        </w:rPr>
        <w:t>y,</w:t>
      </w:r>
      <w:proofErr w:type="gramStart"/>
      <w:r w:rsidRPr="00EF3AC7">
        <w:rPr>
          <w:rFonts w:ascii="Calibri" w:hAnsi="Calibri" w:cs="Arial"/>
          <w:b w:val="0"/>
          <w:sz w:val="26"/>
          <w:szCs w:val="27"/>
        </w:rPr>
        <w:t>. . . .</w:t>
      </w:r>
      <w:proofErr w:type="gramEnd"/>
      <w:r w:rsidRPr="00EF3AC7">
        <w:rPr>
          <w:rFonts w:ascii="Calibri" w:hAnsi="Calibri" w:cs="Arial"/>
          <w:b w:val="0"/>
          <w:sz w:val="26"/>
          <w:szCs w:val="27"/>
        </w:rPr>
        <w:t xml:space="preserve"> </w:t>
      </w:r>
    </w:p>
    <w:p w:rsidR="00D14E7F" w:rsidRPr="00EF3AC7" w:rsidRDefault="00D14E7F" w:rsidP="00D14E7F">
      <w:pPr>
        <w:pStyle w:val="Textoindependiente"/>
        <w:rPr>
          <w:rFonts w:ascii="Calibri" w:hAnsi="Calibri" w:cs="Arial"/>
          <w:sz w:val="22"/>
          <w:szCs w:val="27"/>
        </w:rPr>
      </w:pPr>
    </w:p>
    <w:p w:rsidR="00D14E7F" w:rsidRPr="00EF3AC7" w:rsidRDefault="00D14E7F" w:rsidP="00D14E7F">
      <w:pPr>
        <w:pStyle w:val="Textoindependiente"/>
        <w:jc w:val="center"/>
        <w:rPr>
          <w:rFonts w:ascii="Calibri" w:hAnsi="Calibri" w:cs="Arial"/>
          <w:b/>
          <w:i/>
          <w:sz w:val="26"/>
          <w:szCs w:val="26"/>
        </w:rPr>
      </w:pPr>
      <w:r w:rsidRPr="00EF3AC7">
        <w:rPr>
          <w:rFonts w:ascii="Calibri" w:hAnsi="Calibri" w:cs="Arial"/>
          <w:b/>
          <w:i/>
          <w:sz w:val="26"/>
          <w:szCs w:val="26"/>
        </w:rPr>
        <w:t xml:space="preserve">R E S U L T A N D </w:t>
      </w:r>
      <w:proofErr w:type="gramStart"/>
      <w:r w:rsidRPr="00EF3AC7">
        <w:rPr>
          <w:rFonts w:ascii="Calibri" w:hAnsi="Calibri" w:cs="Arial"/>
          <w:b/>
          <w:i/>
          <w:sz w:val="26"/>
          <w:szCs w:val="26"/>
        </w:rPr>
        <w:t>O :</w:t>
      </w:r>
      <w:proofErr w:type="gramEnd"/>
      <w:r w:rsidRPr="00EF3AC7">
        <w:rPr>
          <w:rFonts w:ascii="Calibri" w:hAnsi="Calibri" w:cs="Arial"/>
          <w:b/>
          <w:i/>
          <w:sz w:val="26"/>
          <w:szCs w:val="27"/>
        </w:rPr>
        <w:t xml:space="preserve"> </w:t>
      </w:r>
    </w:p>
    <w:p w:rsidR="00D14E7F" w:rsidRPr="00EF3AC7" w:rsidRDefault="00D14E7F" w:rsidP="00D14E7F">
      <w:pPr>
        <w:pStyle w:val="Textoindependiente"/>
        <w:rPr>
          <w:rFonts w:ascii="Calibri" w:hAnsi="Calibri" w:cs="Arial"/>
          <w:sz w:val="22"/>
          <w:szCs w:val="27"/>
        </w:rPr>
      </w:pPr>
    </w:p>
    <w:p w:rsidR="00D14E7F" w:rsidRPr="00EF3AC7" w:rsidRDefault="00D14E7F" w:rsidP="00D14E7F">
      <w:pPr>
        <w:ind w:firstLine="708"/>
        <w:jc w:val="both"/>
        <w:rPr>
          <w:rFonts w:ascii="Calibri" w:hAnsi="Calibri"/>
          <w:sz w:val="26"/>
          <w:szCs w:val="27"/>
        </w:rPr>
      </w:pPr>
      <w:r w:rsidRPr="00EF3AC7">
        <w:rPr>
          <w:rFonts w:ascii="Calibri" w:hAnsi="Calibri" w:cs="Arial"/>
          <w:b/>
          <w:bCs/>
          <w:i/>
          <w:iCs/>
          <w:sz w:val="26"/>
          <w:szCs w:val="27"/>
        </w:rPr>
        <w:t xml:space="preserve">PRIMERO.- </w:t>
      </w:r>
      <w:r w:rsidRPr="00EF3AC7">
        <w:rPr>
          <w:rFonts w:ascii="Calibri" w:hAnsi="Calibri"/>
          <w:sz w:val="26"/>
          <w:szCs w:val="26"/>
        </w:rPr>
        <w:t xml:space="preserve">Mediante escrito de demanda administrativa, presentado el día 24 veinticuatro de mayo del año 2017 dos mil diecisiete, en la Oficialía Común de Partes de los Juzgados Administrativos de este Municipio, el ciudadano </w:t>
      </w:r>
      <w:r w:rsidR="00662143" w:rsidRPr="00EF3AC7">
        <w:rPr>
          <w:rFonts w:ascii="Calibri" w:hAnsi="Calibri" w:cs="Calibri"/>
          <w:b/>
          <w:sz w:val="26"/>
          <w:szCs w:val="26"/>
        </w:rPr>
        <w:t>(…)</w:t>
      </w:r>
      <w:r w:rsidRPr="00EF3AC7">
        <w:rPr>
          <w:rFonts w:ascii="Calibri" w:hAnsi="Calibri"/>
          <w:sz w:val="26"/>
          <w:szCs w:val="26"/>
        </w:rPr>
        <w:t>, con la representación que ostenta, promovió proceso administrativo</w:t>
      </w:r>
      <w:r w:rsidRPr="00EF3AC7">
        <w:rPr>
          <w:rFonts w:ascii="Calibri" w:hAnsi="Calibri" w:cs="Arial"/>
          <w:sz w:val="26"/>
          <w:szCs w:val="26"/>
        </w:rPr>
        <w:t xml:space="preserve">; del que se desprende que el actor señaló </w:t>
      </w:r>
      <w:r w:rsidRPr="00EF3AC7">
        <w:rPr>
          <w:rFonts w:ascii="Calibri" w:hAnsi="Calibri"/>
          <w:sz w:val="26"/>
          <w:szCs w:val="26"/>
        </w:rPr>
        <w:t xml:space="preserve">como: </w:t>
      </w:r>
      <w:r w:rsidRPr="00EF3AC7">
        <w:rPr>
          <w:rFonts w:ascii="Calibri" w:hAnsi="Calibri" w:cs="Arial"/>
          <w:sz w:val="26"/>
          <w:szCs w:val="27"/>
        </w:rPr>
        <w:t xml:space="preserve">. . . . . . . . . . . . . . . </w:t>
      </w:r>
    </w:p>
    <w:p w:rsidR="00D14E7F" w:rsidRPr="00EF3AC7" w:rsidRDefault="00D14E7F" w:rsidP="00D14E7F">
      <w:pPr>
        <w:jc w:val="both"/>
        <w:rPr>
          <w:rFonts w:ascii="Calibri" w:hAnsi="Calibri"/>
          <w:sz w:val="22"/>
          <w:szCs w:val="27"/>
        </w:rPr>
      </w:pPr>
    </w:p>
    <w:p w:rsidR="00C57985" w:rsidRPr="00EF3AC7" w:rsidRDefault="00D14E7F" w:rsidP="00D14E7F">
      <w:pPr>
        <w:ind w:firstLine="708"/>
        <w:jc w:val="both"/>
        <w:rPr>
          <w:rFonts w:ascii="Calibri" w:hAnsi="Calibri"/>
          <w:b/>
          <w:bCs/>
          <w:sz w:val="26"/>
          <w:szCs w:val="27"/>
        </w:rPr>
      </w:pPr>
      <w:r w:rsidRPr="00EF3AC7">
        <w:rPr>
          <w:rFonts w:ascii="Calibri" w:hAnsi="Calibri"/>
          <w:b/>
          <w:bCs/>
          <w:sz w:val="26"/>
          <w:szCs w:val="27"/>
        </w:rPr>
        <w:t>a).- Actos impugnados:</w:t>
      </w:r>
      <w:r w:rsidR="009A413A" w:rsidRPr="00EF3AC7">
        <w:rPr>
          <w:rFonts w:ascii="Calibri" w:hAnsi="Calibri"/>
          <w:b/>
          <w:bCs/>
          <w:sz w:val="26"/>
          <w:szCs w:val="27"/>
        </w:rPr>
        <w:t xml:space="preserve"> </w:t>
      </w:r>
      <w:r w:rsidR="009A413A" w:rsidRPr="00EF3AC7">
        <w:rPr>
          <w:rFonts w:ascii="Calibri" w:hAnsi="Calibri"/>
          <w:bCs/>
          <w:sz w:val="26"/>
          <w:szCs w:val="27"/>
        </w:rPr>
        <w:t xml:space="preserve">. . . . . . . . . . . . . . . . . . . . . . . . . . . . . . . . . . . . . . . . . . . </w:t>
      </w:r>
      <w:r w:rsidRPr="00EF3AC7">
        <w:rPr>
          <w:rFonts w:ascii="Calibri" w:hAnsi="Calibri"/>
          <w:b/>
          <w:bCs/>
          <w:sz w:val="26"/>
          <w:szCs w:val="27"/>
        </w:rPr>
        <w:t xml:space="preserve"> </w:t>
      </w:r>
    </w:p>
    <w:p w:rsidR="00C57985" w:rsidRPr="00EF3AC7" w:rsidRDefault="00C57985" w:rsidP="00D14E7F">
      <w:pPr>
        <w:ind w:firstLine="708"/>
        <w:jc w:val="both"/>
        <w:rPr>
          <w:rFonts w:ascii="Calibri" w:hAnsi="Calibri"/>
          <w:b/>
          <w:bCs/>
          <w:sz w:val="26"/>
          <w:szCs w:val="27"/>
        </w:rPr>
      </w:pPr>
    </w:p>
    <w:p w:rsidR="001143B3" w:rsidRPr="00EF3AC7" w:rsidRDefault="00C57985" w:rsidP="00D14E7F">
      <w:pPr>
        <w:ind w:firstLine="708"/>
        <w:jc w:val="both"/>
        <w:rPr>
          <w:rFonts w:ascii="Calibri" w:hAnsi="Calibri"/>
          <w:bCs/>
          <w:sz w:val="26"/>
          <w:szCs w:val="27"/>
        </w:rPr>
      </w:pPr>
      <w:r w:rsidRPr="00EF3AC7">
        <w:rPr>
          <w:rFonts w:ascii="Calibri" w:hAnsi="Calibri"/>
          <w:b/>
          <w:bCs/>
          <w:sz w:val="26"/>
          <w:szCs w:val="27"/>
        </w:rPr>
        <w:t xml:space="preserve">1.- </w:t>
      </w:r>
      <w:r w:rsidR="002D1070" w:rsidRPr="00EF3AC7">
        <w:rPr>
          <w:rFonts w:ascii="Calibri" w:hAnsi="Calibri"/>
          <w:bCs/>
          <w:sz w:val="26"/>
          <w:szCs w:val="27"/>
        </w:rPr>
        <w:t>La</w:t>
      </w:r>
      <w:r w:rsidR="00D14E7F" w:rsidRPr="00EF3AC7">
        <w:rPr>
          <w:rFonts w:ascii="Calibri" w:hAnsi="Calibri"/>
          <w:bCs/>
          <w:sz w:val="26"/>
          <w:szCs w:val="27"/>
        </w:rPr>
        <w:t xml:space="preserve"> falta de la debida notificación </w:t>
      </w:r>
      <w:r w:rsidRPr="00EF3AC7">
        <w:rPr>
          <w:rFonts w:ascii="Calibri" w:hAnsi="Calibri"/>
          <w:bCs/>
          <w:sz w:val="26"/>
          <w:szCs w:val="27"/>
        </w:rPr>
        <w:t xml:space="preserve">del avalúo de fecha </w:t>
      </w:r>
      <w:r w:rsidR="00D14E7F" w:rsidRPr="00EF3AC7">
        <w:rPr>
          <w:rFonts w:ascii="Calibri" w:hAnsi="Calibri"/>
          <w:bCs/>
          <w:sz w:val="26"/>
          <w:szCs w:val="27"/>
        </w:rPr>
        <w:t xml:space="preserve">8 ocho de abril del 2016 dos mil dieciséis, </w:t>
      </w:r>
      <w:r w:rsidRPr="00EF3AC7">
        <w:rPr>
          <w:rFonts w:ascii="Calibri" w:hAnsi="Calibri"/>
          <w:bCs/>
          <w:sz w:val="26"/>
          <w:szCs w:val="27"/>
        </w:rPr>
        <w:t xml:space="preserve">practicado al </w:t>
      </w:r>
      <w:r w:rsidR="00D14E7F" w:rsidRPr="00EF3AC7">
        <w:rPr>
          <w:rFonts w:ascii="Calibri" w:hAnsi="Calibri"/>
          <w:bCs/>
          <w:sz w:val="26"/>
          <w:szCs w:val="27"/>
        </w:rPr>
        <w:t>inmueble registrado con la cuenta predial número: 01AA74428011</w:t>
      </w:r>
      <w:r w:rsidRPr="00EF3AC7">
        <w:rPr>
          <w:rFonts w:ascii="Calibri" w:hAnsi="Calibri"/>
          <w:bCs/>
          <w:sz w:val="26"/>
          <w:szCs w:val="27"/>
        </w:rPr>
        <w:t xml:space="preserve"> (cero-uno-A-A-siete-cuatro-cuatro-dos-ocho-cero-uno)</w:t>
      </w:r>
      <w:r w:rsidR="00FC48E3" w:rsidRPr="00EF3AC7">
        <w:rPr>
          <w:rFonts w:ascii="Calibri" w:hAnsi="Calibri"/>
          <w:bCs/>
          <w:sz w:val="26"/>
          <w:szCs w:val="27"/>
        </w:rPr>
        <w:t xml:space="preserve">, ubicado en el Centro Comercial denominado “Centro Max Bajío”, local 10 </w:t>
      </w:r>
      <w:proofErr w:type="gramStart"/>
      <w:r w:rsidR="009A413A" w:rsidRPr="00EF3AC7">
        <w:rPr>
          <w:rFonts w:ascii="Calibri" w:hAnsi="Calibri"/>
          <w:bCs/>
          <w:sz w:val="26"/>
          <w:szCs w:val="27"/>
        </w:rPr>
        <w:t>diez; .</w:t>
      </w:r>
      <w:proofErr w:type="gramEnd"/>
      <w:r w:rsidR="009A413A" w:rsidRPr="00EF3AC7">
        <w:rPr>
          <w:rFonts w:ascii="Calibri" w:hAnsi="Calibri"/>
          <w:bCs/>
          <w:sz w:val="26"/>
          <w:szCs w:val="27"/>
        </w:rPr>
        <w:t xml:space="preserve"> .</w:t>
      </w:r>
    </w:p>
    <w:p w:rsidR="00C57985" w:rsidRPr="00EF3AC7" w:rsidRDefault="009A413A" w:rsidP="00D14E7F">
      <w:pPr>
        <w:ind w:firstLine="708"/>
        <w:jc w:val="both"/>
        <w:rPr>
          <w:rFonts w:ascii="Calibri" w:hAnsi="Calibri"/>
          <w:bCs/>
          <w:sz w:val="26"/>
          <w:szCs w:val="27"/>
        </w:rPr>
      </w:pPr>
      <w:r w:rsidRPr="00EF3AC7">
        <w:rPr>
          <w:rFonts w:ascii="Calibri" w:hAnsi="Calibri"/>
          <w:bCs/>
          <w:sz w:val="26"/>
          <w:szCs w:val="27"/>
        </w:rPr>
        <w:t xml:space="preserve"> </w:t>
      </w:r>
    </w:p>
    <w:p w:rsidR="00C57985" w:rsidRPr="00EF3AC7" w:rsidRDefault="00C57985" w:rsidP="00C57985">
      <w:pPr>
        <w:ind w:firstLine="708"/>
        <w:jc w:val="both"/>
        <w:rPr>
          <w:rFonts w:ascii="Calibri" w:hAnsi="Calibri"/>
          <w:bCs/>
          <w:sz w:val="26"/>
          <w:szCs w:val="27"/>
        </w:rPr>
      </w:pPr>
      <w:r w:rsidRPr="00EF3AC7">
        <w:rPr>
          <w:rFonts w:ascii="Calibri" w:hAnsi="Calibri"/>
          <w:b/>
          <w:bCs/>
          <w:sz w:val="26"/>
          <w:szCs w:val="27"/>
        </w:rPr>
        <w:t>2.-</w:t>
      </w:r>
      <w:r w:rsidRPr="00EF3AC7">
        <w:rPr>
          <w:rFonts w:ascii="Calibri" w:hAnsi="Calibri"/>
          <w:bCs/>
          <w:sz w:val="26"/>
          <w:szCs w:val="27"/>
        </w:rPr>
        <w:t xml:space="preserve"> La falta de la debida notificación del avalúo de fecha </w:t>
      </w:r>
      <w:r w:rsidR="00D14E7F" w:rsidRPr="00EF3AC7">
        <w:rPr>
          <w:rFonts w:ascii="Calibri" w:hAnsi="Calibri"/>
          <w:bCs/>
          <w:sz w:val="26"/>
          <w:szCs w:val="27"/>
        </w:rPr>
        <w:t xml:space="preserve">2 dos de septiembre </w:t>
      </w:r>
      <w:r w:rsidR="000E5FD3" w:rsidRPr="00EF3AC7">
        <w:rPr>
          <w:rFonts w:ascii="Calibri" w:hAnsi="Calibri"/>
          <w:bCs/>
          <w:sz w:val="26"/>
          <w:szCs w:val="27"/>
        </w:rPr>
        <w:t>del año 2016 dos mil dieciséis</w:t>
      </w:r>
      <w:r w:rsidR="00D14E7F" w:rsidRPr="00EF3AC7">
        <w:rPr>
          <w:rFonts w:ascii="Calibri" w:hAnsi="Calibri"/>
          <w:bCs/>
          <w:sz w:val="26"/>
          <w:szCs w:val="27"/>
        </w:rPr>
        <w:t xml:space="preserve">, </w:t>
      </w:r>
      <w:r w:rsidRPr="00EF3AC7">
        <w:rPr>
          <w:rFonts w:ascii="Calibri" w:hAnsi="Calibri"/>
          <w:bCs/>
          <w:sz w:val="26"/>
          <w:szCs w:val="27"/>
        </w:rPr>
        <w:t xml:space="preserve">practicado al inmueble registrado con </w:t>
      </w:r>
      <w:r w:rsidR="00D14E7F" w:rsidRPr="00EF3AC7">
        <w:rPr>
          <w:rFonts w:ascii="Calibri" w:hAnsi="Calibri"/>
          <w:bCs/>
          <w:sz w:val="26"/>
          <w:szCs w:val="27"/>
        </w:rPr>
        <w:t>la cuenta predial número 01AA7448019</w:t>
      </w:r>
      <w:r w:rsidRPr="00EF3AC7">
        <w:rPr>
          <w:rFonts w:ascii="Calibri" w:hAnsi="Calibri"/>
          <w:bCs/>
          <w:sz w:val="26"/>
          <w:szCs w:val="27"/>
        </w:rPr>
        <w:t xml:space="preserve"> (cero-uno-A-A-siete-cuatro-ocho-cero-uno-nueve)</w:t>
      </w:r>
      <w:r w:rsidR="00FC48E3" w:rsidRPr="00EF3AC7">
        <w:rPr>
          <w:rFonts w:ascii="Calibri" w:hAnsi="Calibri"/>
          <w:bCs/>
          <w:sz w:val="26"/>
          <w:szCs w:val="27"/>
        </w:rPr>
        <w:t xml:space="preserve">, ubicado en el Centro Comercial denominado “Centro Max Bajío”, local 19 </w:t>
      </w:r>
      <w:r w:rsidR="009A413A" w:rsidRPr="00EF3AC7">
        <w:rPr>
          <w:rFonts w:ascii="Calibri" w:hAnsi="Calibri"/>
          <w:bCs/>
          <w:sz w:val="26"/>
          <w:szCs w:val="27"/>
        </w:rPr>
        <w:t>diecinueve . . . . . . . . . . . . . . . . . . . . . . . . . . . . . . . . . . . . . . . . . . . . . . . . . . . .</w:t>
      </w:r>
      <w:r w:rsidR="001143B3" w:rsidRPr="00EF3AC7">
        <w:rPr>
          <w:rFonts w:ascii="Calibri" w:hAnsi="Calibri"/>
          <w:bCs/>
          <w:sz w:val="26"/>
          <w:szCs w:val="27"/>
        </w:rPr>
        <w:t xml:space="preserve"> . . . . . . . </w:t>
      </w:r>
    </w:p>
    <w:p w:rsidR="001143B3" w:rsidRPr="00EF3AC7" w:rsidRDefault="001143B3" w:rsidP="00C57985">
      <w:pPr>
        <w:ind w:firstLine="708"/>
        <w:jc w:val="both"/>
        <w:rPr>
          <w:rFonts w:ascii="Calibri" w:hAnsi="Calibri"/>
          <w:bCs/>
          <w:sz w:val="26"/>
          <w:szCs w:val="27"/>
        </w:rPr>
      </w:pPr>
    </w:p>
    <w:p w:rsidR="001143B3" w:rsidRPr="00EF3AC7" w:rsidRDefault="00C57985" w:rsidP="00C57985">
      <w:pPr>
        <w:ind w:firstLine="708"/>
        <w:jc w:val="both"/>
        <w:rPr>
          <w:rFonts w:ascii="Calibri" w:hAnsi="Calibri"/>
          <w:bCs/>
          <w:sz w:val="26"/>
          <w:szCs w:val="27"/>
        </w:rPr>
      </w:pPr>
      <w:r w:rsidRPr="00EF3AC7">
        <w:rPr>
          <w:rFonts w:ascii="Calibri" w:hAnsi="Calibri"/>
          <w:b/>
          <w:bCs/>
          <w:sz w:val="26"/>
          <w:szCs w:val="27"/>
        </w:rPr>
        <w:t>3.-</w:t>
      </w:r>
      <w:r w:rsidRPr="00EF3AC7">
        <w:rPr>
          <w:rFonts w:ascii="Calibri" w:hAnsi="Calibri"/>
          <w:bCs/>
          <w:sz w:val="26"/>
          <w:szCs w:val="27"/>
        </w:rPr>
        <w:t xml:space="preserve"> La falta de la debida notificación de los avalúos de fechas </w:t>
      </w:r>
      <w:r w:rsidR="00D14E7F" w:rsidRPr="00EF3AC7">
        <w:rPr>
          <w:rFonts w:ascii="Calibri" w:hAnsi="Calibri"/>
          <w:bCs/>
          <w:sz w:val="26"/>
          <w:szCs w:val="27"/>
        </w:rPr>
        <w:t>25 veinticinco de junio del año 2015 dos mil quince</w:t>
      </w:r>
      <w:r w:rsidRPr="00EF3AC7">
        <w:rPr>
          <w:rFonts w:ascii="Calibri" w:hAnsi="Calibri"/>
          <w:bCs/>
          <w:sz w:val="26"/>
          <w:szCs w:val="27"/>
        </w:rPr>
        <w:t xml:space="preserve"> y</w:t>
      </w:r>
      <w:r w:rsidR="00D14E7F" w:rsidRPr="00EF3AC7">
        <w:rPr>
          <w:rFonts w:ascii="Calibri" w:hAnsi="Calibri"/>
          <w:bCs/>
          <w:sz w:val="26"/>
          <w:szCs w:val="27"/>
        </w:rPr>
        <w:t xml:space="preserve"> </w:t>
      </w:r>
      <w:r w:rsidRPr="00EF3AC7">
        <w:rPr>
          <w:rFonts w:ascii="Calibri" w:hAnsi="Calibri"/>
          <w:bCs/>
          <w:sz w:val="26"/>
          <w:szCs w:val="27"/>
        </w:rPr>
        <w:t xml:space="preserve">del 29 veintinueve de marzo del año 2016 dos mil dieciséis, practicados al inmueble registrado con </w:t>
      </w:r>
      <w:r w:rsidR="00D14E7F" w:rsidRPr="00EF3AC7">
        <w:rPr>
          <w:rFonts w:ascii="Calibri" w:hAnsi="Calibri"/>
          <w:bCs/>
          <w:sz w:val="26"/>
          <w:szCs w:val="27"/>
        </w:rPr>
        <w:t>la cuenta predial 01AA7448013</w:t>
      </w:r>
      <w:r w:rsidRPr="00EF3AC7">
        <w:rPr>
          <w:rFonts w:ascii="Calibri" w:hAnsi="Calibri"/>
          <w:bCs/>
          <w:sz w:val="26"/>
          <w:szCs w:val="27"/>
        </w:rPr>
        <w:t xml:space="preserve"> (cero-uno-A-A-siete-cuatro-cuatro-ocho-cero-uno-tres)</w:t>
      </w:r>
      <w:r w:rsidR="00FC48E3" w:rsidRPr="00EF3AC7">
        <w:rPr>
          <w:rFonts w:ascii="Calibri" w:hAnsi="Calibri"/>
          <w:bCs/>
          <w:sz w:val="26"/>
          <w:szCs w:val="27"/>
        </w:rPr>
        <w:t>, ubicado en el Centro Comercial denominado “Centro Max Bajío”, local 12 doce</w:t>
      </w:r>
      <w:r w:rsidR="009A413A" w:rsidRPr="00EF3AC7">
        <w:rPr>
          <w:rFonts w:ascii="Calibri" w:hAnsi="Calibri"/>
          <w:bCs/>
          <w:sz w:val="26"/>
          <w:szCs w:val="27"/>
        </w:rPr>
        <w:t>. . . . . . . . .</w:t>
      </w:r>
      <w:r w:rsidR="001143B3" w:rsidRPr="00EF3AC7">
        <w:rPr>
          <w:rFonts w:ascii="Calibri" w:hAnsi="Calibri"/>
          <w:bCs/>
          <w:sz w:val="26"/>
          <w:szCs w:val="27"/>
        </w:rPr>
        <w:t xml:space="preserve"> . . . .</w:t>
      </w:r>
    </w:p>
    <w:p w:rsidR="00C57985" w:rsidRPr="00EF3AC7" w:rsidRDefault="009A413A" w:rsidP="00C57985">
      <w:pPr>
        <w:ind w:firstLine="708"/>
        <w:jc w:val="both"/>
        <w:rPr>
          <w:rFonts w:ascii="Calibri" w:hAnsi="Calibri"/>
          <w:bCs/>
          <w:sz w:val="26"/>
          <w:szCs w:val="27"/>
        </w:rPr>
      </w:pPr>
      <w:r w:rsidRPr="00EF3AC7">
        <w:rPr>
          <w:rFonts w:ascii="Calibri" w:hAnsi="Calibri"/>
          <w:bCs/>
          <w:sz w:val="26"/>
          <w:szCs w:val="27"/>
        </w:rPr>
        <w:t xml:space="preserve"> </w:t>
      </w:r>
    </w:p>
    <w:p w:rsidR="001143B3" w:rsidRPr="00EF3AC7" w:rsidRDefault="00C57985" w:rsidP="00C57985">
      <w:pPr>
        <w:ind w:firstLine="708"/>
        <w:jc w:val="both"/>
        <w:rPr>
          <w:rFonts w:ascii="Calibri" w:hAnsi="Calibri"/>
          <w:bCs/>
          <w:sz w:val="26"/>
          <w:szCs w:val="27"/>
        </w:rPr>
      </w:pPr>
      <w:r w:rsidRPr="00EF3AC7">
        <w:rPr>
          <w:rFonts w:ascii="Calibri" w:hAnsi="Calibri"/>
          <w:b/>
          <w:bCs/>
          <w:sz w:val="26"/>
          <w:szCs w:val="27"/>
        </w:rPr>
        <w:t>4.-</w:t>
      </w:r>
      <w:r w:rsidR="00D14E7F" w:rsidRPr="00EF3AC7">
        <w:rPr>
          <w:rFonts w:ascii="Calibri" w:hAnsi="Calibri"/>
          <w:bCs/>
          <w:sz w:val="26"/>
          <w:szCs w:val="27"/>
        </w:rPr>
        <w:t xml:space="preserve"> </w:t>
      </w:r>
      <w:r w:rsidRPr="00EF3AC7">
        <w:rPr>
          <w:rFonts w:ascii="Calibri" w:hAnsi="Calibri"/>
          <w:bCs/>
          <w:sz w:val="26"/>
          <w:szCs w:val="27"/>
        </w:rPr>
        <w:t>E</w:t>
      </w:r>
      <w:r w:rsidR="00D14E7F" w:rsidRPr="00EF3AC7">
        <w:rPr>
          <w:rFonts w:ascii="Calibri" w:hAnsi="Calibri"/>
          <w:bCs/>
          <w:sz w:val="26"/>
          <w:szCs w:val="27"/>
        </w:rPr>
        <w:t>l cambio de la tasa y su falta de notificación para la determinación del impuesto predial</w:t>
      </w:r>
      <w:r w:rsidR="000E5FD3" w:rsidRPr="00EF3AC7">
        <w:rPr>
          <w:rFonts w:ascii="Calibri" w:hAnsi="Calibri"/>
          <w:bCs/>
          <w:sz w:val="26"/>
          <w:szCs w:val="27"/>
        </w:rPr>
        <w:t xml:space="preserve"> respecto de los inmuebles antes señalados</w:t>
      </w:r>
      <w:r w:rsidR="00D14E7F" w:rsidRPr="00EF3AC7">
        <w:rPr>
          <w:rFonts w:ascii="Calibri" w:hAnsi="Calibri"/>
          <w:bCs/>
          <w:sz w:val="26"/>
          <w:szCs w:val="27"/>
        </w:rPr>
        <w:t xml:space="preserve">, a razón del 0.6810 </w:t>
      </w:r>
      <w:r w:rsidR="001143B3" w:rsidRPr="00EF3AC7">
        <w:rPr>
          <w:rFonts w:ascii="Calibri" w:hAnsi="Calibri"/>
          <w:bCs/>
          <w:sz w:val="26"/>
          <w:szCs w:val="27"/>
        </w:rPr>
        <w:t>sobre el valor de los inmuebles</w:t>
      </w:r>
      <w:r w:rsidR="009A413A" w:rsidRPr="00EF3AC7">
        <w:rPr>
          <w:rFonts w:ascii="Calibri" w:hAnsi="Calibri"/>
          <w:bCs/>
          <w:sz w:val="26"/>
          <w:szCs w:val="27"/>
        </w:rPr>
        <w:t>. . . . . . . . . . . . . . . . . . . . . . . . . . . . . . . . . . . . . . . . . .</w:t>
      </w:r>
      <w:r w:rsidR="001143B3" w:rsidRPr="00EF3AC7">
        <w:rPr>
          <w:rFonts w:ascii="Calibri" w:hAnsi="Calibri"/>
          <w:bCs/>
          <w:sz w:val="26"/>
          <w:szCs w:val="27"/>
        </w:rPr>
        <w:t xml:space="preserve"> .</w:t>
      </w:r>
    </w:p>
    <w:p w:rsidR="000E5FD3" w:rsidRPr="00EF3AC7" w:rsidRDefault="009A413A" w:rsidP="00C57985">
      <w:pPr>
        <w:ind w:firstLine="708"/>
        <w:jc w:val="both"/>
        <w:rPr>
          <w:rFonts w:ascii="Calibri" w:hAnsi="Calibri"/>
          <w:bCs/>
          <w:sz w:val="26"/>
          <w:szCs w:val="27"/>
        </w:rPr>
      </w:pPr>
      <w:r w:rsidRPr="00EF3AC7">
        <w:rPr>
          <w:rFonts w:ascii="Calibri" w:hAnsi="Calibri"/>
          <w:bCs/>
          <w:sz w:val="26"/>
          <w:szCs w:val="27"/>
        </w:rPr>
        <w:t xml:space="preserve"> </w:t>
      </w:r>
      <w:r w:rsidR="00D14E7F" w:rsidRPr="00EF3AC7">
        <w:rPr>
          <w:rFonts w:ascii="Calibri" w:hAnsi="Calibri"/>
          <w:bCs/>
          <w:sz w:val="26"/>
          <w:szCs w:val="27"/>
        </w:rPr>
        <w:t xml:space="preserve"> </w:t>
      </w:r>
    </w:p>
    <w:p w:rsidR="000E5FD3" w:rsidRPr="00EF3AC7" w:rsidRDefault="000E5FD3" w:rsidP="00C57985">
      <w:pPr>
        <w:ind w:firstLine="708"/>
        <w:jc w:val="both"/>
        <w:rPr>
          <w:rFonts w:ascii="Calibri" w:hAnsi="Calibri"/>
          <w:bCs/>
          <w:sz w:val="26"/>
          <w:szCs w:val="27"/>
        </w:rPr>
      </w:pPr>
      <w:r w:rsidRPr="00EF3AC7">
        <w:rPr>
          <w:rFonts w:ascii="Calibri" w:hAnsi="Calibri"/>
          <w:b/>
          <w:bCs/>
          <w:sz w:val="26"/>
          <w:szCs w:val="27"/>
        </w:rPr>
        <w:t xml:space="preserve">5.- </w:t>
      </w:r>
      <w:r w:rsidRPr="00EF3AC7">
        <w:rPr>
          <w:rFonts w:ascii="Calibri" w:hAnsi="Calibri"/>
          <w:bCs/>
          <w:sz w:val="26"/>
          <w:szCs w:val="27"/>
        </w:rPr>
        <w:t>L</w:t>
      </w:r>
      <w:r w:rsidR="00D14E7F" w:rsidRPr="00EF3AC7">
        <w:rPr>
          <w:rFonts w:ascii="Calibri" w:hAnsi="Calibri"/>
          <w:bCs/>
          <w:sz w:val="26"/>
          <w:szCs w:val="27"/>
        </w:rPr>
        <w:t>a falta emisión de avalúos conforme a los requisitos legales, respecto a los inmuebles con las señaladas cuentas prediales; y</w:t>
      </w:r>
      <w:r w:rsidRPr="00EF3AC7">
        <w:rPr>
          <w:rFonts w:ascii="Calibri" w:hAnsi="Calibri"/>
          <w:bCs/>
          <w:sz w:val="26"/>
          <w:szCs w:val="27"/>
        </w:rPr>
        <w:t>,</w:t>
      </w:r>
      <w:r w:rsidR="009A413A" w:rsidRPr="00EF3AC7">
        <w:rPr>
          <w:rFonts w:ascii="Calibri" w:hAnsi="Calibri"/>
          <w:bCs/>
          <w:sz w:val="26"/>
          <w:szCs w:val="27"/>
        </w:rPr>
        <w:t xml:space="preserve">. . . . . . . . . . . . . . . . . . . . . . . </w:t>
      </w:r>
      <w:r w:rsidR="001143B3" w:rsidRPr="00EF3AC7">
        <w:rPr>
          <w:rFonts w:ascii="Calibri" w:hAnsi="Calibri"/>
          <w:bCs/>
          <w:sz w:val="26"/>
          <w:szCs w:val="27"/>
        </w:rPr>
        <w:t>. .</w:t>
      </w:r>
    </w:p>
    <w:p w:rsidR="001143B3" w:rsidRPr="00EF3AC7" w:rsidRDefault="001143B3" w:rsidP="00C57985">
      <w:pPr>
        <w:ind w:firstLine="708"/>
        <w:jc w:val="both"/>
        <w:rPr>
          <w:rFonts w:ascii="Calibri" w:hAnsi="Calibri"/>
          <w:bCs/>
          <w:sz w:val="26"/>
          <w:szCs w:val="27"/>
        </w:rPr>
      </w:pPr>
    </w:p>
    <w:p w:rsidR="00D14E7F" w:rsidRPr="00EF3AC7" w:rsidRDefault="000E5FD3" w:rsidP="000E5FD3">
      <w:pPr>
        <w:ind w:firstLine="708"/>
        <w:jc w:val="both"/>
        <w:rPr>
          <w:rFonts w:ascii="Calibri" w:hAnsi="Calibri"/>
          <w:b/>
          <w:bCs/>
          <w:sz w:val="26"/>
          <w:szCs w:val="27"/>
        </w:rPr>
      </w:pPr>
      <w:r w:rsidRPr="00EF3AC7">
        <w:rPr>
          <w:rFonts w:ascii="Calibri" w:hAnsi="Calibri"/>
          <w:b/>
          <w:bCs/>
          <w:sz w:val="26"/>
          <w:szCs w:val="27"/>
        </w:rPr>
        <w:t xml:space="preserve">6.- </w:t>
      </w:r>
      <w:r w:rsidRPr="00EF3AC7">
        <w:rPr>
          <w:rFonts w:ascii="Calibri" w:hAnsi="Calibri"/>
          <w:bCs/>
          <w:sz w:val="26"/>
          <w:szCs w:val="27"/>
        </w:rPr>
        <w:t>L</w:t>
      </w:r>
      <w:r w:rsidR="00D14E7F" w:rsidRPr="00EF3AC7">
        <w:rPr>
          <w:rFonts w:ascii="Calibri" w:hAnsi="Calibri"/>
          <w:bCs/>
          <w:sz w:val="26"/>
          <w:szCs w:val="27"/>
        </w:rPr>
        <w:t xml:space="preserve">a aplicación de la tasa fija de 0.6810 determinada en el artículo 5 fracción III, inciso a), de la Ley de Ingresos para el Municipio de León, Guanajuato. </w:t>
      </w:r>
    </w:p>
    <w:p w:rsidR="00D14E7F" w:rsidRPr="00EF3AC7" w:rsidRDefault="00D14E7F" w:rsidP="00D14E7F">
      <w:pPr>
        <w:jc w:val="both"/>
        <w:rPr>
          <w:rFonts w:ascii="Calibri" w:hAnsi="Calibri"/>
          <w:sz w:val="22"/>
          <w:szCs w:val="27"/>
        </w:rPr>
      </w:pPr>
    </w:p>
    <w:p w:rsidR="00D14E7F" w:rsidRPr="00EF3AC7" w:rsidRDefault="00D14E7F" w:rsidP="00D14E7F">
      <w:pPr>
        <w:ind w:firstLine="708"/>
        <w:jc w:val="both"/>
        <w:rPr>
          <w:rFonts w:ascii="Calibri" w:hAnsi="Calibri"/>
          <w:sz w:val="26"/>
          <w:szCs w:val="27"/>
        </w:rPr>
      </w:pPr>
      <w:r w:rsidRPr="00EF3AC7">
        <w:rPr>
          <w:rFonts w:ascii="Calibri" w:hAnsi="Calibri"/>
          <w:b/>
          <w:bCs/>
          <w:sz w:val="26"/>
          <w:szCs w:val="27"/>
        </w:rPr>
        <w:t xml:space="preserve">b).- Autoridades demandadas.- </w:t>
      </w:r>
      <w:r w:rsidRPr="00EF3AC7">
        <w:rPr>
          <w:rFonts w:ascii="Calibri" w:hAnsi="Calibri"/>
          <w:bCs/>
          <w:sz w:val="26"/>
          <w:szCs w:val="27"/>
        </w:rPr>
        <w:t>El titular de la Tesorería</w:t>
      </w:r>
      <w:r w:rsidR="002D1070" w:rsidRPr="00EF3AC7">
        <w:rPr>
          <w:rFonts w:ascii="Calibri" w:hAnsi="Calibri" w:cs="Arial"/>
          <w:sz w:val="26"/>
          <w:szCs w:val="27"/>
        </w:rPr>
        <w:t xml:space="preserve"> Municipal; </w:t>
      </w:r>
      <w:r w:rsidR="000E5FD3" w:rsidRPr="00EF3AC7">
        <w:rPr>
          <w:rFonts w:ascii="Calibri" w:hAnsi="Calibri" w:cs="Arial"/>
          <w:sz w:val="26"/>
          <w:szCs w:val="27"/>
        </w:rPr>
        <w:t xml:space="preserve">la Dirección </w:t>
      </w:r>
      <w:r w:rsidRPr="00EF3AC7">
        <w:rPr>
          <w:rFonts w:ascii="Calibri" w:hAnsi="Calibri" w:cs="Arial"/>
          <w:sz w:val="26"/>
          <w:szCs w:val="27"/>
        </w:rPr>
        <w:t>General de Ingresos</w:t>
      </w:r>
      <w:r w:rsidR="002D1070" w:rsidRPr="00EF3AC7">
        <w:rPr>
          <w:rFonts w:ascii="Calibri" w:hAnsi="Calibri" w:cs="Arial"/>
          <w:sz w:val="26"/>
          <w:szCs w:val="27"/>
        </w:rPr>
        <w:t>;</w:t>
      </w:r>
      <w:r w:rsidRPr="00EF3AC7">
        <w:rPr>
          <w:rFonts w:ascii="Calibri" w:hAnsi="Calibri" w:cs="Arial"/>
          <w:sz w:val="26"/>
          <w:szCs w:val="27"/>
        </w:rPr>
        <w:t xml:space="preserve"> y</w:t>
      </w:r>
      <w:r w:rsidR="002D1070" w:rsidRPr="00EF3AC7">
        <w:rPr>
          <w:rFonts w:ascii="Calibri" w:hAnsi="Calibri" w:cs="Arial"/>
          <w:sz w:val="26"/>
          <w:szCs w:val="27"/>
        </w:rPr>
        <w:t>,</w:t>
      </w:r>
      <w:r w:rsidRPr="00EF3AC7">
        <w:rPr>
          <w:rFonts w:ascii="Calibri" w:hAnsi="Calibri" w:cs="Arial"/>
          <w:sz w:val="26"/>
          <w:szCs w:val="27"/>
        </w:rPr>
        <w:t xml:space="preserve"> la Dirección de Impuestos Inmobiliarios, </w:t>
      </w:r>
      <w:r w:rsidR="0010012C" w:rsidRPr="00EF3AC7">
        <w:rPr>
          <w:rFonts w:ascii="Calibri" w:hAnsi="Calibri" w:cs="Arial"/>
          <w:sz w:val="26"/>
          <w:szCs w:val="27"/>
        </w:rPr>
        <w:t xml:space="preserve">dependencias todas </w:t>
      </w:r>
      <w:r w:rsidRPr="00EF3AC7">
        <w:rPr>
          <w:rFonts w:ascii="Calibri" w:hAnsi="Calibri" w:cs="Arial"/>
          <w:sz w:val="26"/>
          <w:szCs w:val="27"/>
        </w:rPr>
        <w:t xml:space="preserve">de León, Guanajuato. . . . . . . . . . . . . . . . . . . . . . . . . . . . . . . . . . </w:t>
      </w:r>
    </w:p>
    <w:p w:rsidR="00D14E7F" w:rsidRPr="00EF3AC7" w:rsidRDefault="00D14E7F" w:rsidP="00D14E7F">
      <w:pPr>
        <w:jc w:val="both"/>
        <w:rPr>
          <w:rFonts w:ascii="Calibri" w:hAnsi="Calibri"/>
          <w:sz w:val="22"/>
          <w:szCs w:val="27"/>
        </w:rPr>
      </w:pPr>
    </w:p>
    <w:p w:rsidR="00D14E7F" w:rsidRPr="00EF3AC7" w:rsidRDefault="00D14E7F" w:rsidP="00D14E7F">
      <w:pPr>
        <w:ind w:firstLine="708"/>
        <w:jc w:val="both"/>
        <w:rPr>
          <w:rFonts w:ascii="Calibri" w:hAnsi="Calibri"/>
          <w:sz w:val="26"/>
          <w:szCs w:val="27"/>
        </w:rPr>
      </w:pPr>
      <w:proofErr w:type="gramStart"/>
      <w:r w:rsidRPr="00EF3AC7">
        <w:rPr>
          <w:rFonts w:ascii="Calibri" w:hAnsi="Calibri"/>
          <w:b/>
          <w:bCs/>
          <w:sz w:val="26"/>
          <w:szCs w:val="27"/>
        </w:rPr>
        <w:lastRenderedPageBreak/>
        <w:t>c).-</w:t>
      </w:r>
      <w:proofErr w:type="gramEnd"/>
      <w:r w:rsidRPr="00EF3AC7">
        <w:rPr>
          <w:rFonts w:ascii="Calibri" w:hAnsi="Calibri"/>
          <w:b/>
          <w:bCs/>
          <w:sz w:val="26"/>
          <w:szCs w:val="27"/>
        </w:rPr>
        <w:t xml:space="preserve"> Pretensiones: </w:t>
      </w:r>
      <w:r w:rsidRPr="00EF3AC7">
        <w:rPr>
          <w:rFonts w:ascii="Calibri" w:hAnsi="Calibri"/>
          <w:bCs/>
          <w:sz w:val="26"/>
          <w:szCs w:val="27"/>
        </w:rPr>
        <w:t>La nulidad total de los actos impugnados, así como de sus efectos y sus consecuencias.</w:t>
      </w:r>
      <w:r w:rsidRPr="00EF3AC7">
        <w:rPr>
          <w:rFonts w:ascii="Calibri" w:hAnsi="Calibri"/>
          <w:sz w:val="26"/>
          <w:szCs w:val="27"/>
        </w:rPr>
        <w:t xml:space="preserve"> . . . . . . . . . . . . . . . . . . . . . . . . . . . . . </w:t>
      </w:r>
      <w:r w:rsidR="009A413A" w:rsidRPr="00EF3AC7">
        <w:rPr>
          <w:rFonts w:ascii="Calibri" w:hAnsi="Calibri"/>
          <w:sz w:val="26"/>
          <w:szCs w:val="27"/>
        </w:rPr>
        <w:t xml:space="preserve">. . . . . . . . . . . . </w:t>
      </w:r>
    </w:p>
    <w:p w:rsidR="00D14E7F" w:rsidRPr="00EF3AC7" w:rsidRDefault="00D14E7F" w:rsidP="00D14E7F">
      <w:pPr>
        <w:jc w:val="both"/>
        <w:rPr>
          <w:rFonts w:ascii="Calibri" w:hAnsi="Calibri" w:cs="Arial"/>
          <w:sz w:val="26"/>
          <w:szCs w:val="26"/>
        </w:rPr>
      </w:pPr>
    </w:p>
    <w:p w:rsidR="00D14E7F" w:rsidRPr="00EF3AC7" w:rsidRDefault="00D14E7F" w:rsidP="00D14E7F">
      <w:pPr>
        <w:ind w:firstLine="708"/>
        <w:jc w:val="both"/>
        <w:rPr>
          <w:rFonts w:ascii="Calibri" w:hAnsi="Calibri" w:cs="Arial"/>
          <w:sz w:val="26"/>
          <w:szCs w:val="26"/>
        </w:rPr>
      </w:pPr>
      <w:r w:rsidRPr="00EF3AC7">
        <w:rPr>
          <w:rFonts w:ascii="Calibri" w:hAnsi="Calibri" w:cs="Arial"/>
          <w:b/>
          <w:i/>
          <w:sz w:val="26"/>
          <w:szCs w:val="26"/>
        </w:rPr>
        <w:t>SEGUNDO.-</w:t>
      </w:r>
      <w:r w:rsidRPr="00EF3AC7">
        <w:rPr>
          <w:rFonts w:ascii="Calibri" w:hAnsi="Calibri" w:cs="Arial"/>
          <w:sz w:val="26"/>
          <w:szCs w:val="26"/>
        </w:rPr>
        <w:t xml:space="preserve"> En razón de turno correspondió conocer </w:t>
      </w:r>
      <w:r w:rsidR="00DE41E2" w:rsidRPr="00EF3AC7">
        <w:rPr>
          <w:rFonts w:ascii="Calibri" w:hAnsi="Calibri" w:cs="Arial"/>
          <w:sz w:val="26"/>
          <w:szCs w:val="26"/>
        </w:rPr>
        <w:t xml:space="preserve">del presente proceso </w:t>
      </w:r>
      <w:r w:rsidRPr="00EF3AC7">
        <w:rPr>
          <w:rFonts w:ascii="Calibri" w:hAnsi="Calibri" w:cs="Arial"/>
          <w:sz w:val="26"/>
          <w:szCs w:val="26"/>
        </w:rPr>
        <w:t xml:space="preserve">a este Juzgado Segundo, </w:t>
      </w:r>
      <w:r w:rsidR="002D1070" w:rsidRPr="00EF3AC7">
        <w:rPr>
          <w:rFonts w:ascii="Calibri" w:hAnsi="Calibri" w:cs="Arial"/>
          <w:sz w:val="26"/>
          <w:szCs w:val="26"/>
        </w:rPr>
        <w:t>por lo que por</w:t>
      </w:r>
      <w:r w:rsidRPr="00EF3AC7">
        <w:rPr>
          <w:rFonts w:ascii="Calibri" w:hAnsi="Calibri" w:cs="Arial"/>
          <w:sz w:val="26"/>
          <w:szCs w:val="26"/>
        </w:rPr>
        <w:t xml:space="preserve"> auto de fecha 30 treinta de mayo del año 2017 dos mil diecisiete, se ordenó formar el expediente respectivo</w:t>
      </w:r>
      <w:r w:rsidR="00DE41E2" w:rsidRPr="00EF3AC7">
        <w:rPr>
          <w:rFonts w:ascii="Calibri" w:hAnsi="Calibri" w:cs="Arial"/>
          <w:sz w:val="26"/>
          <w:szCs w:val="26"/>
        </w:rPr>
        <w:t xml:space="preserve">, admitiéndose </w:t>
      </w:r>
      <w:r w:rsidRPr="00EF3AC7">
        <w:rPr>
          <w:rFonts w:ascii="Calibri" w:hAnsi="Calibri" w:cs="Arial"/>
          <w:sz w:val="26"/>
          <w:szCs w:val="26"/>
        </w:rPr>
        <w:t>a trámite la demanda en contra de las autoridades señal</w:t>
      </w:r>
      <w:r w:rsidR="009A413A" w:rsidRPr="00EF3AC7">
        <w:rPr>
          <w:rFonts w:ascii="Calibri" w:hAnsi="Calibri" w:cs="Arial"/>
          <w:sz w:val="26"/>
          <w:szCs w:val="26"/>
        </w:rPr>
        <w:t xml:space="preserve">adas como demandadas. </w:t>
      </w:r>
    </w:p>
    <w:p w:rsidR="00D14E7F" w:rsidRPr="00EF3AC7" w:rsidRDefault="00D14E7F" w:rsidP="00D14E7F">
      <w:pPr>
        <w:jc w:val="both"/>
        <w:rPr>
          <w:rFonts w:ascii="Calibri" w:hAnsi="Calibri"/>
          <w:sz w:val="22"/>
          <w:szCs w:val="27"/>
        </w:rPr>
      </w:pPr>
    </w:p>
    <w:p w:rsidR="00D14E7F" w:rsidRPr="00EF3AC7" w:rsidRDefault="00D14E7F" w:rsidP="00D14E7F">
      <w:pPr>
        <w:ind w:firstLine="708"/>
        <w:jc w:val="both"/>
        <w:rPr>
          <w:rFonts w:ascii="Calibri" w:hAnsi="Calibri"/>
          <w:sz w:val="26"/>
          <w:szCs w:val="27"/>
        </w:rPr>
      </w:pPr>
      <w:r w:rsidRPr="00EF3AC7">
        <w:rPr>
          <w:rFonts w:ascii="Calibri" w:hAnsi="Calibri"/>
          <w:sz w:val="26"/>
          <w:szCs w:val="26"/>
        </w:rPr>
        <w:t xml:space="preserve">Asimismo, se tuvo </w:t>
      </w:r>
      <w:r w:rsidRPr="00EF3AC7">
        <w:rPr>
          <w:rFonts w:ascii="Calibri" w:hAnsi="Calibri"/>
          <w:sz w:val="26"/>
          <w:szCs w:val="27"/>
        </w:rPr>
        <w:t xml:space="preserve">a la </w:t>
      </w:r>
      <w:r w:rsidR="002D1070" w:rsidRPr="00EF3AC7">
        <w:rPr>
          <w:rFonts w:ascii="Calibri" w:hAnsi="Calibri"/>
          <w:sz w:val="26"/>
          <w:szCs w:val="27"/>
        </w:rPr>
        <w:t xml:space="preserve">parte </w:t>
      </w:r>
      <w:r w:rsidRPr="00EF3AC7">
        <w:rPr>
          <w:rFonts w:ascii="Calibri" w:hAnsi="Calibri"/>
          <w:sz w:val="26"/>
          <w:szCs w:val="27"/>
        </w:rPr>
        <w:t>actora por ofreciendo y admitidas</w:t>
      </w:r>
      <w:r w:rsidR="00DE41E2" w:rsidRPr="00EF3AC7">
        <w:rPr>
          <w:rFonts w:ascii="Calibri" w:hAnsi="Calibri"/>
          <w:sz w:val="26"/>
          <w:szCs w:val="27"/>
        </w:rPr>
        <w:t xml:space="preserve"> como pruebas de su intención: </w:t>
      </w:r>
      <w:r w:rsidRPr="00EF3AC7">
        <w:rPr>
          <w:rFonts w:ascii="Calibri" w:hAnsi="Calibri"/>
          <w:sz w:val="26"/>
          <w:szCs w:val="27"/>
        </w:rPr>
        <w:t>las documentales que adjuntó a su escrito de demanda, las que en ese momento, dada su propia naturaleza, se tuvieron por desahogadas</w:t>
      </w:r>
      <w:r w:rsidR="00DE41E2" w:rsidRPr="00EF3AC7">
        <w:rPr>
          <w:rFonts w:ascii="Calibri" w:hAnsi="Calibri"/>
          <w:sz w:val="26"/>
          <w:szCs w:val="27"/>
        </w:rPr>
        <w:t>,</w:t>
      </w:r>
      <w:r w:rsidRPr="00EF3AC7">
        <w:rPr>
          <w:rFonts w:ascii="Calibri" w:hAnsi="Calibri"/>
          <w:sz w:val="26"/>
          <w:szCs w:val="27"/>
        </w:rPr>
        <w:t xml:space="preserve"> y la </w:t>
      </w:r>
      <w:proofErr w:type="spellStart"/>
      <w:r w:rsidRPr="00EF3AC7">
        <w:rPr>
          <w:rFonts w:ascii="Calibri" w:hAnsi="Calibri"/>
          <w:sz w:val="26"/>
          <w:szCs w:val="27"/>
        </w:rPr>
        <w:t>presuncional</w:t>
      </w:r>
      <w:proofErr w:type="spellEnd"/>
      <w:r w:rsidRPr="00EF3AC7">
        <w:rPr>
          <w:rFonts w:ascii="Calibri" w:hAnsi="Calibri"/>
          <w:sz w:val="26"/>
          <w:szCs w:val="27"/>
        </w:rPr>
        <w:t xml:space="preserve"> legal y humana</w:t>
      </w:r>
      <w:r w:rsidR="002D1070" w:rsidRPr="00EF3AC7">
        <w:rPr>
          <w:rFonts w:ascii="Calibri" w:hAnsi="Calibri"/>
          <w:sz w:val="26"/>
          <w:szCs w:val="27"/>
        </w:rPr>
        <w:t>,</w:t>
      </w:r>
      <w:r w:rsidRPr="00EF3AC7">
        <w:rPr>
          <w:rFonts w:ascii="Calibri" w:hAnsi="Calibri"/>
          <w:sz w:val="26"/>
          <w:szCs w:val="27"/>
        </w:rPr>
        <w:t xml:space="preserve"> en lo que le benefic</w:t>
      </w:r>
      <w:r w:rsidR="009A413A" w:rsidRPr="00EF3AC7">
        <w:rPr>
          <w:rFonts w:ascii="Calibri" w:hAnsi="Calibri"/>
          <w:sz w:val="26"/>
          <w:szCs w:val="27"/>
        </w:rPr>
        <w:t xml:space="preserve">ie. . . . . . . . . . </w:t>
      </w:r>
      <w:r w:rsidR="001143B3" w:rsidRPr="00EF3AC7">
        <w:rPr>
          <w:rFonts w:ascii="Calibri" w:hAnsi="Calibri"/>
          <w:sz w:val="26"/>
          <w:szCs w:val="27"/>
        </w:rPr>
        <w:t>. . . . . . . . . . . . .</w:t>
      </w:r>
    </w:p>
    <w:p w:rsidR="00D14E7F" w:rsidRPr="00EF3AC7" w:rsidRDefault="00D14E7F" w:rsidP="00D14E7F">
      <w:pPr>
        <w:jc w:val="both"/>
        <w:rPr>
          <w:rFonts w:ascii="Calibri" w:hAnsi="Calibri"/>
          <w:sz w:val="22"/>
          <w:szCs w:val="27"/>
        </w:rPr>
      </w:pPr>
    </w:p>
    <w:p w:rsidR="00D14E7F" w:rsidRPr="00EF3AC7" w:rsidRDefault="00D14E7F" w:rsidP="00D14E7F">
      <w:pPr>
        <w:pStyle w:val="Sangra3detindependiente"/>
      </w:pPr>
      <w:r w:rsidRPr="00EF3AC7">
        <w:t xml:space="preserve">Por otra parte, </w:t>
      </w:r>
      <w:r w:rsidRPr="00EF3AC7">
        <w:rPr>
          <w:b/>
        </w:rPr>
        <w:t>no se admitió</w:t>
      </w:r>
      <w:r w:rsidRPr="00EF3AC7">
        <w:t xml:space="preserve"> la instrumental de actuaciones al no estar reconocida como medio de prueba</w:t>
      </w:r>
      <w:r w:rsidR="00204703" w:rsidRPr="00EF3AC7">
        <w:t xml:space="preserve"> en el proceso administrativo</w:t>
      </w:r>
      <w:r w:rsidRPr="00EF3AC7">
        <w:t xml:space="preserve">. . . . . . . . </w:t>
      </w:r>
      <w:r w:rsidR="009870B8" w:rsidRPr="00EF3AC7">
        <w:t xml:space="preserve">. . . . . . . </w:t>
      </w:r>
    </w:p>
    <w:p w:rsidR="00D14E7F" w:rsidRPr="00EF3AC7" w:rsidRDefault="00D14E7F" w:rsidP="00D14E7F">
      <w:pPr>
        <w:pStyle w:val="Sangra3detindependiente"/>
      </w:pPr>
    </w:p>
    <w:p w:rsidR="00D14E7F" w:rsidRPr="00EF3AC7" w:rsidRDefault="00D14E7F" w:rsidP="00D14E7F">
      <w:pPr>
        <w:pStyle w:val="Sangra3detindependiente"/>
      </w:pPr>
      <w:r w:rsidRPr="00EF3AC7">
        <w:t xml:space="preserve">Ahora bien, respecto de la prueba documental consistente en la Escritura Pública número 44 cuarenta y cuatro, se requirió a la parte </w:t>
      </w:r>
      <w:r w:rsidR="002D1070" w:rsidRPr="00EF3AC7">
        <w:t>demandante</w:t>
      </w:r>
      <w:r w:rsidRPr="00EF3AC7">
        <w:t xml:space="preserve"> que exhib</w:t>
      </w:r>
      <w:r w:rsidR="002D1070" w:rsidRPr="00EF3AC7">
        <w:t xml:space="preserve">iera </w:t>
      </w:r>
      <w:r w:rsidRPr="00EF3AC7">
        <w:t>dicha documental;</w:t>
      </w:r>
      <w:r w:rsidR="00DE41E2" w:rsidRPr="00EF3AC7">
        <w:t xml:space="preserve"> resultando que </w:t>
      </w:r>
      <w:r w:rsidRPr="00EF3AC7">
        <w:t xml:space="preserve">por auto </w:t>
      </w:r>
      <w:r w:rsidR="00DE41E2" w:rsidRPr="00EF3AC7">
        <w:t xml:space="preserve">de fecha </w:t>
      </w:r>
      <w:r w:rsidRPr="00EF3AC7">
        <w:t>9</w:t>
      </w:r>
      <w:r w:rsidR="00DE41E2" w:rsidRPr="00EF3AC7">
        <w:t xml:space="preserve"> nueve </w:t>
      </w:r>
      <w:r w:rsidRPr="00EF3AC7">
        <w:t>de junio</w:t>
      </w:r>
      <w:r w:rsidR="00E8147F" w:rsidRPr="00EF3AC7">
        <w:t xml:space="preserve"> del año próximo pasado</w:t>
      </w:r>
      <w:r w:rsidRPr="00EF3AC7">
        <w:t xml:space="preserve">, se le tuvo por dando cumplimiento al requerimiento formulado, y por exhibiendo </w:t>
      </w:r>
      <w:r w:rsidR="00DE41E2" w:rsidRPr="00EF3AC7">
        <w:t>la documental requerida</w:t>
      </w:r>
      <w:r w:rsidRPr="00EF3AC7">
        <w:t>, la que se admitió como prueba de su intención, y dada su naturaleza</w:t>
      </w:r>
      <w:r w:rsidR="00E8147F" w:rsidRPr="00EF3AC7">
        <w:t>,</w:t>
      </w:r>
      <w:r w:rsidRPr="00EF3AC7">
        <w:t xml:space="preserve"> se tuvo en ese momento por desahogada. . . . . . . . . . . . . . . . . . . . . . . . .</w:t>
      </w:r>
      <w:r w:rsidR="009870B8" w:rsidRPr="00EF3AC7">
        <w:t xml:space="preserve"> . . . . . . . . . . . . . . . . . . . . . . . . . . . . . . . . . . </w:t>
      </w:r>
      <w:r w:rsidRPr="00EF3AC7">
        <w:t xml:space="preserve"> </w:t>
      </w:r>
    </w:p>
    <w:p w:rsidR="00D14E7F" w:rsidRPr="00EF3AC7" w:rsidRDefault="00D14E7F" w:rsidP="00D14E7F">
      <w:pPr>
        <w:pStyle w:val="Sangra3detindependiente"/>
      </w:pPr>
    </w:p>
    <w:p w:rsidR="00D14E7F" w:rsidRPr="00EF3AC7" w:rsidRDefault="00D14E7F" w:rsidP="00D14E7F">
      <w:pPr>
        <w:pStyle w:val="Sangra3detindependiente"/>
      </w:pPr>
      <w:r w:rsidRPr="00EF3AC7">
        <w:t xml:space="preserve">Respecto de la suspensión de los actos impugnados, se señaló que tal medida cautelar se concedería, -por tratarse de un asunto de carácter fiscal-, una vez que se garantizara el interés fiscal, por las cantidades señaladas en cada uno de los estados de cuenta del impuesto predial anexos y que se refieren a cada uno de los inmuebles. </w:t>
      </w:r>
      <w:r w:rsidR="00DE41E2" w:rsidRPr="00EF3AC7">
        <w:t xml:space="preserve">Estados de cuenta </w:t>
      </w:r>
      <w:r w:rsidRPr="00EF3AC7">
        <w:t>que son visibles a fojas 23 veintitrés a 25 veinticinco del expediente del presente proceso. . . . . . . . . . . . . . . . . . . . . . . . . .</w:t>
      </w:r>
      <w:r w:rsidR="009870B8" w:rsidRPr="00EF3AC7">
        <w:t xml:space="preserve"> </w:t>
      </w:r>
    </w:p>
    <w:p w:rsidR="00D14E7F" w:rsidRPr="00EF3AC7" w:rsidRDefault="00D14E7F" w:rsidP="00D14E7F">
      <w:pPr>
        <w:pStyle w:val="Sangra3detindependiente"/>
      </w:pPr>
    </w:p>
    <w:p w:rsidR="00D14E7F" w:rsidRPr="00EF3AC7" w:rsidRDefault="00D14E7F" w:rsidP="00D14E7F">
      <w:pPr>
        <w:pStyle w:val="Sangra3detindependiente"/>
      </w:pPr>
      <w:r w:rsidRPr="00EF3AC7">
        <w:t>Asimismo se ordenó emplazar y correr traslado a las autoridades señaladas como demandadas para que dieran contestación a la demanda interpuesta en su contra; lo</w:t>
      </w:r>
      <w:r w:rsidR="0016562E" w:rsidRPr="00EF3AC7">
        <w:t xml:space="preserve"> que hizo la Contadora Pública </w:t>
      </w:r>
      <w:r w:rsidR="0016562E" w:rsidRPr="00EF3AC7">
        <w:rPr>
          <w:rFonts w:cs="Calibri"/>
          <w:szCs w:val="26"/>
        </w:rPr>
        <w:t>(…)</w:t>
      </w:r>
      <w:r w:rsidRPr="00EF3AC7">
        <w:t xml:space="preserve">, </w:t>
      </w:r>
      <w:r w:rsidR="00FF51AB" w:rsidRPr="00EF3AC7">
        <w:t>con el carácter de</w:t>
      </w:r>
      <w:r w:rsidRPr="00EF3AC7">
        <w:t xml:space="preserve"> encargada de Despacho </w:t>
      </w:r>
      <w:r w:rsidR="00FF51AB" w:rsidRPr="00EF3AC7">
        <w:t>de la Tesorería Municipal</w:t>
      </w:r>
      <w:r w:rsidRPr="00EF3AC7">
        <w:t>; mediante escrito presentado el día 16 dieciséis de junio del año 2017 dos mil diecisiete; en el que expresó que no emitió acto alguno de los impugnados;  e hizo valer una causal de improcedencia</w:t>
      </w:r>
      <w:proofErr w:type="gramStart"/>
      <w:r w:rsidRPr="00EF3AC7">
        <w:t>. . . . . . .</w:t>
      </w:r>
      <w:proofErr w:type="gramEnd"/>
      <w:r w:rsidRPr="00EF3AC7">
        <w:t xml:space="preserve"> </w:t>
      </w:r>
    </w:p>
    <w:p w:rsidR="00D14E7F" w:rsidRPr="00EF3AC7" w:rsidRDefault="00D14E7F" w:rsidP="00D14E7F">
      <w:pPr>
        <w:pStyle w:val="Textoindependiente"/>
        <w:rPr>
          <w:rFonts w:ascii="Calibri" w:hAnsi="Calibri" w:cs="Arial"/>
          <w:sz w:val="22"/>
          <w:szCs w:val="27"/>
          <w:lang w:val="es-ES"/>
        </w:rPr>
      </w:pPr>
    </w:p>
    <w:p w:rsidR="00D14E7F" w:rsidRPr="00EF3AC7" w:rsidRDefault="00D14E7F" w:rsidP="00272CDD">
      <w:pPr>
        <w:pStyle w:val="Textoindependiente"/>
        <w:ind w:firstLine="708"/>
        <w:rPr>
          <w:rFonts w:ascii="Calibri" w:hAnsi="Calibri"/>
          <w:sz w:val="26"/>
          <w:szCs w:val="27"/>
        </w:rPr>
      </w:pPr>
      <w:r w:rsidRPr="00EF3AC7">
        <w:rPr>
          <w:rFonts w:ascii="Calibri" w:hAnsi="Calibri" w:cs="Arial"/>
          <w:b/>
          <w:bCs/>
          <w:i/>
          <w:iCs/>
          <w:sz w:val="26"/>
          <w:szCs w:val="27"/>
        </w:rPr>
        <w:t>TERCERO</w:t>
      </w:r>
      <w:r w:rsidRPr="00EF3AC7">
        <w:rPr>
          <w:rFonts w:ascii="Calibri" w:hAnsi="Calibri" w:cs="Arial"/>
          <w:b/>
          <w:bCs/>
          <w:sz w:val="26"/>
          <w:szCs w:val="27"/>
        </w:rPr>
        <w:t xml:space="preserve">.- </w:t>
      </w:r>
      <w:r w:rsidRPr="00EF3AC7">
        <w:rPr>
          <w:rFonts w:ascii="Calibri" w:hAnsi="Calibri"/>
          <w:sz w:val="26"/>
          <w:szCs w:val="27"/>
        </w:rPr>
        <w:t>Por acuerdo de fecha 6 seis de julio del año</w:t>
      </w:r>
      <w:r w:rsidR="00A80DB6" w:rsidRPr="00EF3AC7">
        <w:rPr>
          <w:rFonts w:ascii="Calibri" w:hAnsi="Calibri"/>
          <w:sz w:val="26"/>
          <w:szCs w:val="27"/>
        </w:rPr>
        <w:t xml:space="preserve"> </w:t>
      </w:r>
      <w:r w:rsidR="00E8147F" w:rsidRPr="00EF3AC7">
        <w:rPr>
          <w:rFonts w:ascii="Calibri" w:hAnsi="Calibri"/>
          <w:sz w:val="26"/>
          <w:szCs w:val="27"/>
        </w:rPr>
        <w:t>2017 dos mil diecisiete</w:t>
      </w:r>
      <w:r w:rsidRPr="00EF3AC7">
        <w:rPr>
          <w:rFonts w:ascii="Calibri" w:hAnsi="Calibri"/>
          <w:sz w:val="26"/>
          <w:szCs w:val="27"/>
        </w:rPr>
        <w:t>, se tuvo a la Tesorería Municipa</w:t>
      </w:r>
      <w:r w:rsidR="00272CDD" w:rsidRPr="00EF3AC7">
        <w:rPr>
          <w:rFonts w:ascii="Calibri" w:hAnsi="Calibri"/>
          <w:sz w:val="26"/>
          <w:szCs w:val="27"/>
        </w:rPr>
        <w:t>l, a través de su encargada de D</w:t>
      </w:r>
      <w:r w:rsidRPr="00EF3AC7">
        <w:rPr>
          <w:rFonts w:ascii="Calibri" w:hAnsi="Calibri"/>
          <w:sz w:val="26"/>
          <w:szCs w:val="27"/>
        </w:rPr>
        <w:t xml:space="preserve">espacho, por </w:t>
      </w:r>
      <w:r w:rsidRPr="00EF3AC7">
        <w:rPr>
          <w:rFonts w:ascii="Calibri" w:hAnsi="Calibri"/>
          <w:b/>
          <w:sz w:val="26"/>
          <w:szCs w:val="27"/>
        </w:rPr>
        <w:t>contestando</w:t>
      </w:r>
      <w:r w:rsidR="00E8147F" w:rsidRPr="00EF3AC7">
        <w:rPr>
          <w:rFonts w:ascii="Calibri" w:hAnsi="Calibri"/>
          <w:sz w:val="26"/>
          <w:szCs w:val="27"/>
        </w:rPr>
        <w:t>,</w:t>
      </w:r>
      <w:r w:rsidRPr="00EF3AC7">
        <w:rPr>
          <w:rFonts w:ascii="Calibri" w:hAnsi="Calibri"/>
          <w:sz w:val="26"/>
          <w:szCs w:val="27"/>
        </w:rPr>
        <w:t xml:space="preserve"> en tiempo y forma legal</w:t>
      </w:r>
      <w:r w:rsidR="00E8147F" w:rsidRPr="00EF3AC7">
        <w:rPr>
          <w:rFonts w:ascii="Calibri" w:hAnsi="Calibri"/>
          <w:sz w:val="26"/>
          <w:szCs w:val="27"/>
        </w:rPr>
        <w:t>,</w:t>
      </w:r>
      <w:r w:rsidR="00272CDD" w:rsidRPr="00EF3AC7">
        <w:rPr>
          <w:rFonts w:ascii="Calibri" w:hAnsi="Calibri"/>
          <w:sz w:val="26"/>
          <w:szCs w:val="27"/>
        </w:rPr>
        <w:t xml:space="preserve"> la demanda, t</w:t>
      </w:r>
      <w:r w:rsidRPr="00EF3AC7">
        <w:rPr>
          <w:rFonts w:ascii="Calibri" w:hAnsi="Calibri"/>
          <w:sz w:val="26"/>
          <w:szCs w:val="27"/>
        </w:rPr>
        <w:t>eniéndole por ofrecida y admitida como prueba de su parte las documentales que adjuntó</w:t>
      </w:r>
      <w:r w:rsidR="00E8147F" w:rsidRPr="00EF3AC7">
        <w:rPr>
          <w:rFonts w:ascii="Calibri" w:hAnsi="Calibri"/>
          <w:sz w:val="26"/>
          <w:szCs w:val="27"/>
        </w:rPr>
        <w:t xml:space="preserve"> a su escrito de contestación, </w:t>
      </w:r>
      <w:r w:rsidRPr="00EF3AC7">
        <w:rPr>
          <w:rFonts w:ascii="Calibri" w:hAnsi="Calibri"/>
          <w:sz w:val="26"/>
          <w:szCs w:val="27"/>
        </w:rPr>
        <w:t>pruebas que se tuvieron desde ese momento por</w:t>
      </w:r>
      <w:r w:rsidR="001143B3" w:rsidRPr="00EF3AC7">
        <w:rPr>
          <w:rFonts w:ascii="Calibri" w:hAnsi="Calibri"/>
          <w:sz w:val="26"/>
          <w:szCs w:val="27"/>
        </w:rPr>
        <w:t xml:space="preserve"> desahogadas</w:t>
      </w:r>
      <w:proofErr w:type="gramStart"/>
      <w:r w:rsidR="001143B3" w:rsidRPr="00EF3AC7">
        <w:rPr>
          <w:rFonts w:ascii="Calibri" w:hAnsi="Calibri"/>
          <w:sz w:val="26"/>
          <w:szCs w:val="27"/>
        </w:rPr>
        <w:t>. . . .</w:t>
      </w:r>
      <w:proofErr w:type="gramEnd"/>
      <w:r w:rsidR="001143B3" w:rsidRPr="00EF3AC7">
        <w:rPr>
          <w:rFonts w:ascii="Calibri" w:hAnsi="Calibri"/>
          <w:sz w:val="26"/>
          <w:szCs w:val="27"/>
        </w:rPr>
        <w:t xml:space="preserve"> </w:t>
      </w:r>
    </w:p>
    <w:p w:rsidR="00D14E7F" w:rsidRPr="00EF3AC7" w:rsidRDefault="00D14E7F" w:rsidP="00D14E7F">
      <w:pPr>
        <w:pStyle w:val="Textoindependiente"/>
        <w:ind w:firstLine="708"/>
        <w:rPr>
          <w:rFonts w:ascii="Calibri" w:hAnsi="Calibri" w:cs="Calibri"/>
          <w:i/>
          <w:iCs/>
          <w:sz w:val="26"/>
          <w:szCs w:val="26"/>
        </w:rPr>
      </w:pPr>
    </w:p>
    <w:p w:rsidR="00D14E7F" w:rsidRPr="00EF3AC7" w:rsidRDefault="00D14E7F" w:rsidP="0016562E">
      <w:pPr>
        <w:pStyle w:val="Textoindependiente"/>
        <w:ind w:firstLine="708"/>
        <w:rPr>
          <w:rFonts w:ascii="Calibri" w:hAnsi="Calibri" w:cs="Calibri"/>
          <w:iCs/>
          <w:sz w:val="26"/>
          <w:szCs w:val="26"/>
        </w:rPr>
      </w:pPr>
      <w:r w:rsidRPr="00EF3AC7">
        <w:rPr>
          <w:rFonts w:ascii="Calibri" w:hAnsi="Calibri" w:cs="Calibri"/>
          <w:iCs/>
          <w:sz w:val="26"/>
          <w:szCs w:val="26"/>
        </w:rPr>
        <w:t>En cuanto a las documentales referidas en los incisos b y c del capítulo de pruebas de su escrito d</w:t>
      </w:r>
      <w:r w:rsidR="00E8147F" w:rsidRPr="00EF3AC7">
        <w:rPr>
          <w:rFonts w:ascii="Calibri" w:hAnsi="Calibri" w:cs="Calibri"/>
          <w:iCs/>
          <w:sz w:val="26"/>
          <w:szCs w:val="26"/>
        </w:rPr>
        <w:t>e contestación, se requirió a dicha autoridad</w:t>
      </w:r>
      <w:r w:rsidR="00937469" w:rsidRPr="00EF3AC7">
        <w:rPr>
          <w:rFonts w:ascii="Calibri" w:hAnsi="Calibri" w:cs="Calibri"/>
          <w:iCs/>
          <w:sz w:val="26"/>
          <w:szCs w:val="26"/>
        </w:rPr>
        <w:t xml:space="preserve"> demandada</w:t>
      </w:r>
      <w:r w:rsidR="0016562E" w:rsidRPr="00EF3AC7">
        <w:rPr>
          <w:rFonts w:ascii="Calibri" w:hAnsi="Calibri" w:cs="Calibri"/>
          <w:iCs/>
          <w:sz w:val="26"/>
          <w:szCs w:val="26"/>
        </w:rPr>
        <w:t xml:space="preserve"> </w:t>
      </w:r>
      <w:r w:rsidRPr="00EF3AC7">
        <w:rPr>
          <w:rFonts w:ascii="Calibri" w:hAnsi="Calibri" w:cs="Calibri"/>
          <w:iCs/>
          <w:sz w:val="26"/>
          <w:szCs w:val="26"/>
        </w:rPr>
        <w:t xml:space="preserve">para que </w:t>
      </w:r>
      <w:r w:rsidR="009870B8" w:rsidRPr="00EF3AC7">
        <w:rPr>
          <w:rFonts w:ascii="Calibri" w:hAnsi="Calibri" w:cs="Calibri"/>
          <w:iCs/>
          <w:sz w:val="26"/>
          <w:szCs w:val="26"/>
        </w:rPr>
        <w:t>presentara tales documentales, con el apercibimiento de que de no</w:t>
      </w:r>
      <w:r w:rsidR="001143B3" w:rsidRPr="00EF3AC7">
        <w:rPr>
          <w:rFonts w:ascii="Calibri" w:hAnsi="Calibri" w:cs="Calibri"/>
          <w:iCs/>
          <w:sz w:val="26"/>
          <w:szCs w:val="26"/>
        </w:rPr>
        <w:t xml:space="preserve"> </w:t>
      </w:r>
      <w:r w:rsidR="009870B8" w:rsidRPr="00EF3AC7">
        <w:rPr>
          <w:rFonts w:ascii="Calibri" w:hAnsi="Calibri" w:cs="Calibri"/>
          <w:iCs/>
          <w:sz w:val="26"/>
          <w:szCs w:val="26"/>
        </w:rPr>
        <w:t xml:space="preserve">hacerlo, se le tendrían por no ofrecidas de su parte. . . . . . . . . . . . . . . . . . . . . . . . . . </w:t>
      </w:r>
    </w:p>
    <w:p w:rsidR="00D14E7F" w:rsidRPr="00EF3AC7" w:rsidRDefault="00D14E7F" w:rsidP="00D14E7F">
      <w:pPr>
        <w:pStyle w:val="Textoindependiente"/>
        <w:tabs>
          <w:tab w:val="left" w:pos="3331"/>
        </w:tabs>
        <w:rPr>
          <w:rFonts w:ascii="Calibri" w:hAnsi="Calibri"/>
          <w:sz w:val="26"/>
          <w:szCs w:val="27"/>
        </w:rPr>
      </w:pPr>
    </w:p>
    <w:p w:rsidR="00D14E7F" w:rsidRPr="00EF3AC7" w:rsidRDefault="00D14E7F" w:rsidP="00D14E7F">
      <w:pPr>
        <w:pStyle w:val="Textoindependiente"/>
        <w:tabs>
          <w:tab w:val="left" w:pos="3331"/>
        </w:tabs>
        <w:rPr>
          <w:rFonts w:ascii="Calibri" w:hAnsi="Calibri"/>
          <w:sz w:val="26"/>
          <w:szCs w:val="27"/>
        </w:rPr>
      </w:pPr>
      <w:r w:rsidRPr="00EF3AC7">
        <w:rPr>
          <w:rFonts w:ascii="Calibri" w:hAnsi="Calibri"/>
          <w:sz w:val="26"/>
          <w:szCs w:val="27"/>
        </w:rPr>
        <w:t xml:space="preserve">           Ahora bien, respecto de las autoridades demandadas, Directora General de Ingresos y Directora de Impuestos Inmobiliarios, se les tuvo por no dando cumplimiento al requerimiento formulado por acuerdo del día 20 veinte de junio</w:t>
      </w:r>
      <w:r w:rsidR="00272CDD" w:rsidRPr="00EF3AC7">
        <w:rPr>
          <w:rFonts w:ascii="Calibri" w:hAnsi="Calibri"/>
          <w:sz w:val="26"/>
          <w:szCs w:val="27"/>
        </w:rPr>
        <w:t xml:space="preserve"> del año próximo pasado</w:t>
      </w:r>
      <w:r w:rsidRPr="00EF3AC7">
        <w:rPr>
          <w:rFonts w:ascii="Calibri" w:hAnsi="Calibri"/>
          <w:sz w:val="26"/>
          <w:szCs w:val="27"/>
        </w:rPr>
        <w:t xml:space="preserve">, por lo que se hizo efectivo el apercibimiento formulado y se les tuvo por </w:t>
      </w:r>
      <w:r w:rsidRPr="00EF3AC7">
        <w:rPr>
          <w:rFonts w:ascii="Calibri" w:hAnsi="Calibri"/>
          <w:b/>
          <w:sz w:val="26"/>
          <w:szCs w:val="27"/>
        </w:rPr>
        <w:t>no contestada</w:t>
      </w:r>
      <w:r w:rsidRPr="00EF3AC7">
        <w:rPr>
          <w:rFonts w:ascii="Calibri" w:hAnsi="Calibri"/>
          <w:sz w:val="26"/>
          <w:szCs w:val="27"/>
        </w:rPr>
        <w:t xml:space="preserve"> la demanda. . . . . . . . . .</w:t>
      </w:r>
      <w:r w:rsidR="009870B8" w:rsidRPr="00EF3AC7">
        <w:rPr>
          <w:rFonts w:ascii="Calibri" w:hAnsi="Calibri"/>
          <w:sz w:val="26"/>
          <w:szCs w:val="27"/>
        </w:rPr>
        <w:t xml:space="preserve"> . . . . . . . . . . . . . . . . . . . . . . </w:t>
      </w:r>
      <w:r w:rsidRPr="00EF3AC7">
        <w:rPr>
          <w:rFonts w:ascii="Calibri" w:hAnsi="Calibri"/>
          <w:sz w:val="26"/>
          <w:szCs w:val="27"/>
        </w:rPr>
        <w:t xml:space="preserve"> </w:t>
      </w:r>
    </w:p>
    <w:p w:rsidR="00D14E7F" w:rsidRPr="00EF3AC7" w:rsidRDefault="00D14E7F" w:rsidP="00D14E7F">
      <w:pPr>
        <w:pStyle w:val="Textoindependiente"/>
        <w:tabs>
          <w:tab w:val="left" w:pos="3331"/>
        </w:tabs>
        <w:rPr>
          <w:rFonts w:ascii="Calibri" w:hAnsi="Calibri"/>
          <w:sz w:val="26"/>
          <w:szCs w:val="27"/>
        </w:rPr>
      </w:pPr>
    </w:p>
    <w:p w:rsidR="00D14E7F" w:rsidRPr="00EF3AC7" w:rsidRDefault="00D14E7F" w:rsidP="00D14E7F">
      <w:pPr>
        <w:pStyle w:val="Textoindependiente"/>
        <w:ind w:firstLine="708"/>
        <w:rPr>
          <w:rFonts w:ascii="Calibri" w:hAnsi="Calibri"/>
          <w:sz w:val="26"/>
          <w:szCs w:val="27"/>
        </w:rPr>
      </w:pPr>
      <w:r w:rsidRPr="00EF3AC7">
        <w:rPr>
          <w:rFonts w:ascii="Calibri" w:hAnsi="Calibri"/>
          <w:sz w:val="26"/>
          <w:szCs w:val="27"/>
        </w:rPr>
        <w:t xml:space="preserve">De este modo, al no existir pruebas pendientes de desahogo y por ser el momento procesal oportuno, se citó a las partes a la </w:t>
      </w:r>
      <w:r w:rsidRPr="00EF3AC7">
        <w:rPr>
          <w:rFonts w:ascii="Calibri" w:hAnsi="Calibri"/>
          <w:b/>
          <w:sz w:val="26"/>
          <w:szCs w:val="27"/>
        </w:rPr>
        <w:t>Audiencia de Alegatos</w:t>
      </w:r>
      <w:r w:rsidRPr="00EF3AC7">
        <w:rPr>
          <w:rFonts w:ascii="Calibri" w:hAnsi="Calibri"/>
          <w:sz w:val="26"/>
          <w:szCs w:val="27"/>
        </w:rPr>
        <w:t xml:space="preserve">, a celebrarse el día </w:t>
      </w:r>
      <w:r w:rsidRPr="00EF3AC7">
        <w:rPr>
          <w:rFonts w:ascii="Calibri" w:hAnsi="Calibri"/>
          <w:b/>
          <w:sz w:val="26"/>
          <w:szCs w:val="27"/>
        </w:rPr>
        <w:t>13</w:t>
      </w:r>
      <w:r w:rsidRPr="00EF3AC7">
        <w:rPr>
          <w:rFonts w:ascii="Calibri" w:hAnsi="Calibri"/>
          <w:sz w:val="26"/>
          <w:szCs w:val="27"/>
        </w:rPr>
        <w:t xml:space="preserve"> trece de </w:t>
      </w:r>
      <w:r w:rsidRPr="00EF3AC7">
        <w:rPr>
          <w:rFonts w:ascii="Calibri" w:hAnsi="Calibri"/>
          <w:b/>
          <w:sz w:val="26"/>
          <w:szCs w:val="27"/>
        </w:rPr>
        <w:t>septiembre</w:t>
      </w:r>
      <w:r w:rsidRPr="00EF3AC7">
        <w:rPr>
          <w:rFonts w:ascii="Calibri" w:hAnsi="Calibri"/>
          <w:sz w:val="26"/>
          <w:szCs w:val="27"/>
        </w:rPr>
        <w:t xml:space="preserve"> del año</w:t>
      </w:r>
      <w:r w:rsidR="00A80DB6" w:rsidRPr="00EF3AC7">
        <w:rPr>
          <w:rFonts w:ascii="Calibri" w:hAnsi="Calibri"/>
          <w:sz w:val="26"/>
          <w:szCs w:val="27"/>
        </w:rPr>
        <w:t xml:space="preserve"> </w:t>
      </w:r>
      <w:r w:rsidR="00E8147F" w:rsidRPr="00EF3AC7">
        <w:rPr>
          <w:rFonts w:ascii="Calibri" w:hAnsi="Calibri"/>
          <w:b/>
          <w:sz w:val="26"/>
          <w:szCs w:val="27"/>
        </w:rPr>
        <w:t xml:space="preserve">2017 </w:t>
      </w:r>
      <w:r w:rsidR="00E8147F" w:rsidRPr="00EF3AC7">
        <w:rPr>
          <w:rFonts w:ascii="Calibri" w:hAnsi="Calibri"/>
          <w:sz w:val="26"/>
          <w:szCs w:val="27"/>
        </w:rPr>
        <w:t>dos mil diecisiete</w:t>
      </w:r>
      <w:r w:rsidRPr="00EF3AC7">
        <w:rPr>
          <w:rFonts w:ascii="Calibri" w:hAnsi="Calibri"/>
          <w:sz w:val="26"/>
          <w:szCs w:val="27"/>
        </w:rPr>
        <w:t xml:space="preserve">, a las </w:t>
      </w:r>
      <w:r w:rsidRPr="00EF3AC7">
        <w:rPr>
          <w:rFonts w:ascii="Calibri" w:hAnsi="Calibri"/>
          <w:b/>
          <w:sz w:val="26"/>
          <w:szCs w:val="27"/>
        </w:rPr>
        <w:t>10:00</w:t>
      </w:r>
      <w:r w:rsidRPr="00EF3AC7">
        <w:rPr>
          <w:rFonts w:ascii="Calibri" w:hAnsi="Calibri"/>
          <w:sz w:val="26"/>
          <w:szCs w:val="27"/>
        </w:rPr>
        <w:t xml:space="preserve"> diez horas, en el recinto de este Juzgado. . .</w:t>
      </w:r>
      <w:r w:rsidR="001143B3" w:rsidRPr="00EF3AC7">
        <w:rPr>
          <w:rFonts w:ascii="Calibri" w:hAnsi="Calibri"/>
          <w:sz w:val="26"/>
          <w:szCs w:val="27"/>
        </w:rPr>
        <w:t xml:space="preserve"> . . . . .</w:t>
      </w:r>
      <w:r w:rsidRPr="00EF3AC7">
        <w:rPr>
          <w:rFonts w:ascii="Calibri" w:hAnsi="Calibri"/>
          <w:sz w:val="26"/>
          <w:szCs w:val="27"/>
        </w:rPr>
        <w:t xml:space="preserve"> . . . . . . . . . . . . . . . . . . . . . . . . . .</w:t>
      </w:r>
      <w:r w:rsidR="009870B8" w:rsidRPr="00EF3AC7">
        <w:rPr>
          <w:rFonts w:ascii="Calibri" w:hAnsi="Calibri"/>
          <w:sz w:val="26"/>
          <w:szCs w:val="27"/>
        </w:rPr>
        <w:t xml:space="preserve"> . </w:t>
      </w:r>
    </w:p>
    <w:p w:rsidR="00272CDD" w:rsidRPr="00EF3AC7" w:rsidRDefault="00272CDD" w:rsidP="00D14E7F">
      <w:pPr>
        <w:pStyle w:val="Textoindependiente"/>
        <w:ind w:firstLine="708"/>
        <w:rPr>
          <w:rFonts w:ascii="Calibri" w:hAnsi="Calibri"/>
          <w:sz w:val="26"/>
          <w:szCs w:val="27"/>
        </w:rPr>
      </w:pPr>
    </w:p>
    <w:p w:rsidR="00272CDD" w:rsidRPr="00EF3AC7" w:rsidRDefault="00272CDD" w:rsidP="00D14E7F">
      <w:pPr>
        <w:pStyle w:val="Textoindependiente"/>
        <w:ind w:firstLine="708"/>
        <w:rPr>
          <w:rFonts w:ascii="Calibri" w:hAnsi="Calibri"/>
          <w:sz w:val="26"/>
          <w:szCs w:val="27"/>
        </w:rPr>
      </w:pPr>
      <w:r w:rsidRPr="00EF3AC7">
        <w:rPr>
          <w:rFonts w:ascii="Calibri" w:hAnsi="Calibri"/>
          <w:b/>
          <w:i/>
          <w:sz w:val="26"/>
          <w:szCs w:val="27"/>
        </w:rPr>
        <w:t>CUARTO.-</w:t>
      </w:r>
      <w:r w:rsidRPr="00EF3AC7">
        <w:rPr>
          <w:rFonts w:ascii="Calibri" w:hAnsi="Calibri"/>
          <w:sz w:val="26"/>
          <w:szCs w:val="27"/>
        </w:rPr>
        <w:t xml:space="preserve"> Por proveído de fecha 1 uno de agosto del 2017 dos mil diecisiete, al no haber dado cumplimiento la Tesorer</w:t>
      </w:r>
      <w:r w:rsidR="00FE372B" w:rsidRPr="00EF3AC7">
        <w:rPr>
          <w:rFonts w:ascii="Calibri" w:hAnsi="Calibri"/>
          <w:sz w:val="26"/>
          <w:szCs w:val="27"/>
        </w:rPr>
        <w:t xml:space="preserve">ía demandada, </w:t>
      </w:r>
      <w:r w:rsidRPr="00EF3AC7">
        <w:rPr>
          <w:rFonts w:ascii="Calibri" w:hAnsi="Calibri"/>
          <w:sz w:val="26"/>
          <w:szCs w:val="27"/>
        </w:rPr>
        <w:t>a</w:t>
      </w:r>
      <w:r w:rsidR="00FE372B" w:rsidRPr="00EF3AC7">
        <w:rPr>
          <w:rFonts w:ascii="Calibri" w:hAnsi="Calibri"/>
          <w:sz w:val="26"/>
          <w:szCs w:val="27"/>
        </w:rPr>
        <w:t xml:space="preserve"> </w:t>
      </w:r>
      <w:r w:rsidRPr="00EF3AC7">
        <w:rPr>
          <w:rFonts w:ascii="Calibri" w:hAnsi="Calibri"/>
          <w:sz w:val="26"/>
          <w:szCs w:val="27"/>
        </w:rPr>
        <w:t>requerimiento formulado</w:t>
      </w:r>
      <w:r w:rsidR="00FE372B" w:rsidRPr="00EF3AC7">
        <w:rPr>
          <w:rFonts w:ascii="Calibri" w:hAnsi="Calibri"/>
          <w:sz w:val="26"/>
          <w:szCs w:val="27"/>
        </w:rPr>
        <w:t xml:space="preserve">, se le tuvo por </w:t>
      </w:r>
      <w:r w:rsidR="00FE372B" w:rsidRPr="00EF3AC7">
        <w:rPr>
          <w:rFonts w:ascii="Calibri" w:hAnsi="Calibri"/>
          <w:b/>
          <w:sz w:val="26"/>
          <w:szCs w:val="27"/>
        </w:rPr>
        <w:t>no ofrecida</w:t>
      </w:r>
      <w:r w:rsidR="00FE372B" w:rsidRPr="00EF3AC7">
        <w:rPr>
          <w:rFonts w:ascii="Calibri" w:hAnsi="Calibri"/>
          <w:sz w:val="26"/>
          <w:szCs w:val="27"/>
        </w:rPr>
        <w:t xml:space="preserve"> como prueba las actuaciones del proceso administrativo, expediente 733/2015-JN</w:t>
      </w:r>
      <w:r w:rsidRPr="00EF3AC7">
        <w:rPr>
          <w:rFonts w:ascii="Calibri" w:hAnsi="Calibri"/>
          <w:sz w:val="26"/>
          <w:szCs w:val="27"/>
        </w:rPr>
        <w:t xml:space="preserve"> </w:t>
      </w:r>
      <w:r w:rsidR="00FE372B" w:rsidRPr="00EF3AC7">
        <w:rPr>
          <w:rFonts w:ascii="Calibri" w:hAnsi="Calibri"/>
          <w:sz w:val="26"/>
          <w:szCs w:val="27"/>
        </w:rPr>
        <w:t xml:space="preserve">y, por admitido, en </w:t>
      </w:r>
      <w:r w:rsidR="00FE372B" w:rsidRPr="00EF3AC7">
        <w:rPr>
          <w:rFonts w:ascii="Calibri" w:hAnsi="Calibri"/>
          <w:b/>
          <w:sz w:val="26"/>
          <w:szCs w:val="27"/>
        </w:rPr>
        <w:t>copia simple</w:t>
      </w:r>
      <w:r w:rsidR="00FE372B" w:rsidRPr="00EF3AC7">
        <w:rPr>
          <w:rFonts w:ascii="Calibri" w:hAnsi="Calibri"/>
          <w:sz w:val="26"/>
          <w:szCs w:val="27"/>
        </w:rPr>
        <w:t>, el oficio núm</w:t>
      </w:r>
      <w:r w:rsidR="009870B8" w:rsidRPr="00EF3AC7">
        <w:rPr>
          <w:rFonts w:ascii="Calibri" w:hAnsi="Calibri"/>
          <w:sz w:val="26"/>
          <w:szCs w:val="27"/>
        </w:rPr>
        <w:t xml:space="preserve">ero TML/DGI/15819/2016. </w:t>
      </w:r>
      <w:proofErr w:type="gramStart"/>
      <w:r w:rsidR="009870B8" w:rsidRPr="00EF3AC7">
        <w:rPr>
          <w:rFonts w:ascii="Calibri" w:hAnsi="Calibri"/>
          <w:sz w:val="26"/>
          <w:szCs w:val="27"/>
        </w:rPr>
        <w:t xml:space="preserve">. </w:t>
      </w:r>
      <w:r w:rsidR="001143B3" w:rsidRPr="00EF3AC7">
        <w:rPr>
          <w:rFonts w:ascii="Calibri" w:hAnsi="Calibri"/>
          <w:sz w:val="26"/>
          <w:szCs w:val="27"/>
        </w:rPr>
        <w:t xml:space="preserve"> </w:t>
      </w:r>
      <w:proofErr w:type="gramEnd"/>
      <w:r w:rsidR="001143B3" w:rsidRPr="00EF3AC7">
        <w:rPr>
          <w:rFonts w:ascii="Calibri" w:hAnsi="Calibri"/>
          <w:sz w:val="26"/>
          <w:szCs w:val="27"/>
        </w:rPr>
        <w:t xml:space="preserve">. . . . . . . . </w:t>
      </w:r>
      <w:r w:rsidR="009870B8" w:rsidRPr="00EF3AC7">
        <w:rPr>
          <w:rFonts w:ascii="Calibri" w:hAnsi="Calibri"/>
          <w:sz w:val="26"/>
          <w:szCs w:val="27"/>
        </w:rPr>
        <w:t xml:space="preserve">. . . . </w:t>
      </w:r>
      <w:r w:rsidR="001143B3" w:rsidRPr="00EF3AC7">
        <w:rPr>
          <w:rFonts w:ascii="Calibri" w:hAnsi="Calibri"/>
          <w:sz w:val="26"/>
          <w:szCs w:val="27"/>
        </w:rPr>
        <w:t xml:space="preserve">. . . . . . . . . . . . . . . </w:t>
      </w:r>
    </w:p>
    <w:p w:rsidR="00D14E7F" w:rsidRPr="00EF3AC7" w:rsidRDefault="00D14E7F" w:rsidP="00D14E7F">
      <w:pPr>
        <w:jc w:val="both"/>
        <w:rPr>
          <w:rFonts w:ascii="Calibri" w:hAnsi="Calibri"/>
          <w:b/>
          <w:bCs/>
          <w:i/>
          <w:iCs/>
          <w:sz w:val="26"/>
          <w:szCs w:val="27"/>
          <w:lang w:val="es-MX"/>
        </w:rPr>
      </w:pPr>
    </w:p>
    <w:p w:rsidR="00D14E7F" w:rsidRPr="00EF3AC7" w:rsidRDefault="00EE6763" w:rsidP="00D14E7F">
      <w:pPr>
        <w:ind w:firstLine="708"/>
        <w:jc w:val="both"/>
        <w:rPr>
          <w:rFonts w:ascii="Calibri" w:hAnsi="Calibri"/>
          <w:sz w:val="26"/>
        </w:rPr>
      </w:pPr>
      <w:r w:rsidRPr="00EF3AC7">
        <w:rPr>
          <w:rFonts w:ascii="Calibri" w:hAnsi="Calibri"/>
          <w:b/>
          <w:i/>
          <w:sz w:val="26"/>
          <w:szCs w:val="27"/>
          <w:lang w:val="es-MX"/>
        </w:rPr>
        <w:t>QUINTO.-</w:t>
      </w:r>
      <w:r w:rsidR="00D14E7F" w:rsidRPr="00EF3AC7">
        <w:rPr>
          <w:rFonts w:ascii="Calibri" w:hAnsi="Calibri"/>
          <w:sz w:val="26"/>
        </w:rPr>
        <w:t xml:space="preserve"> En la fecha y hora señaladas en el Resultando anterior, </w:t>
      </w:r>
      <w:r w:rsidR="00D14E7F" w:rsidRPr="00EF3AC7">
        <w:rPr>
          <w:rFonts w:ascii="Calibri" w:hAnsi="Calibri" w:cs="Arial"/>
          <w:sz w:val="26"/>
        </w:rPr>
        <w:t>se llevó a cabo la audiencia de alegatos en la que, una vez declarada abierta y sin la asistencia de las partes, se hizo constar que no se formularon alegatos, por lo que se turnaron los autos para el dictado de la sentencia que en derecho procediera</w:t>
      </w:r>
      <w:r w:rsidR="00D14E7F" w:rsidRPr="00EF3AC7">
        <w:rPr>
          <w:rFonts w:ascii="Calibri" w:hAnsi="Calibri" w:cs="Arial"/>
          <w:sz w:val="26"/>
          <w:szCs w:val="27"/>
        </w:rPr>
        <w:t>. . .</w:t>
      </w:r>
      <w:r w:rsidR="00D14E7F" w:rsidRPr="00EF3AC7">
        <w:rPr>
          <w:rFonts w:ascii="Calibri" w:hAnsi="Calibri"/>
          <w:sz w:val="26"/>
          <w:szCs w:val="27"/>
        </w:rPr>
        <w:t xml:space="preserve"> . . . . . . . . .</w:t>
      </w:r>
      <w:r w:rsidR="001143B3" w:rsidRPr="00EF3AC7">
        <w:rPr>
          <w:rFonts w:ascii="Calibri" w:hAnsi="Calibri"/>
          <w:sz w:val="26"/>
          <w:szCs w:val="27"/>
        </w:rPr>
        <w:t xml:space="preserve"> </w:t>
      </w:r>
    </w:p>
    <w:p w:rsidR="00D14E7F" w:rsidRPr="00EF3AC7" w:rsidRDefault="00D14E7F" w:rsidP="00D14E7F">
      <w:pPr>
        <w:ind w:firstLine="708"/>
        <w:jc w:val="both"/>
        <w:rPr>
          <w:rFonts w:ascii="Calibri" w:hAnsi="Calibri" w:cs="Arial"/>
          <w:sz w:val="22"/>
          <w:szCs w:val="27"/>
        </w:rPr>
      </w:pPr>
    </w:p>
    <w:p w:rsidR="00D14E7F" w:rsidRPr="00EF3AC7" w:rsidRDefault="00D14E7F" w:rsidP="00D14E7F">
      <w:pPr>
        <w:jc w:val="both"/>
        <w:rPr>
          <w:rFonts w:ascii="Calibri" w:hAnsi="Calibri" w:cs="Arial"/>
          <w:sz w:val="26"/>
          <w:szCs w:val="26"/>
        </w:rPr>
      </w:pPr>
      <w:r w:rsidRPr="00EF3AC7">
        <w:rPr>
          <w:rFonts w:ascii="Calibri" w:hAnsi="Calibri" w:cs="Arial"/>
          <w:b/>
          <w:i/>
          <w:sz w:val="26"/>
          <w:szCs w:val="26"/>
        </w:rPr>
        <w:tab/>
      </w:r>
      <w:r w:rsidR="00EE6763" w:rsidRPr="00EF3AC7">
        <w:rPr>
          <w:rFonts w:ascii="Calibri" w:hAnsi="Calibri"/>
          <w:b/>
          <w:i/>
          <w:sz w:val="26"/>
          <w:szCs w:val="27"/>
          <w:lang w:val="es-MX"/>
        </w:rPr>
        <w:t>SEXTO.-</w:t>
      </w:r>
      <w:r w:rsidRPr="00EF3AC7">
        <w:rPr>
          <w:rFonts w:ascii="Calibri" w:hAnsi="Calibri"/>
          <w:b/>
          <w:i/>
          <w:sz w:val="26"/>
          <w:szCs w:val="27"/>
          <w:lang w:val="es-MX"/>
        </w:rPr>
        <w:t xml:space="preserve"> </w:t>
      </w:r>
      <w:r w:rsidRPr="00EF3AC7">
        <w:rPr>
          <w:rFonts w:ascii="Calibri" w:hAnsi="Calibri" w:cs="Arial"/>
          <w:sz w:val="26"/>
          <w:szCs w:val="26"/>
        </w:rPr>
        <w:t>Por auto de fecha 19 diecinueve de septiembre del año</w:t>
      </w:r>
      <w:r w:rsidR="00A80DB6" w:rsidRPr="00EF3AC7">
        <w:rPr>
          <w:rFonts w:ascii="Calibri" w:hAnsi="Calibri" w:cs="Arial"/>
          <w:sz w:val="26"/>
          <w:szCs w:val="26"/>
        </w:rPr>
        <w:t xml:space="preserve"> 2017 dos mil diecisiete</w:t>
      </w:r>
      <w:r w:rsidRPr="00EF3AC7">
        <w:rPr>
          <w:rFonts w:ascii="Calibri" w:hAnsi="Calibri" w:cs="Arial"/>
          <w:sz w:val="26"/>
          <w:szCs w:val="26"/>
        </w:rPr>
        <w:t>, en razón de la petición presentada el día 14 catorce de ese mismo mes y año, se concedió la suspensión, únicamente respecto de la cuenta predial con número  01-AA74428011, del inmueble ubicado en Bulevar Adolfo López Mateos oriente número 2518-10, de la colonia Jardines de Jerez, de esta ciudad, para el efecto de que las cosas permanecieran en el estado en que se encontraban, al ya existir un bien inmueble embargado. . . . . . . . . . . . . . .</w:t>
      </w:r>
      <w:r w:rsidR="000455AF" w:rsidRPr="00EF3AC7">
        <w:rPr>
          <w:rFonts w:ascii="Calibri" w:hAnsi="Calibri" w:cs="Arial"/>
          <w:sz w:val="26"/>
          <w:szCs w:val="26"/>
        </w:rPr>
        <w:t xml:space="preserve"> . . . . . . . </w:t>
      </w:r>
      <w:r w:rsidR="001143B3" w:rsidRPr="00EF3AC7">
        <w:rPr>
          <w:rFonts w:ascii="Calibri" w:hAnsi="Calibri" w:cs="Arial"/>
          <w:sz w:val="26"/>
          <w:szCs w:val="26"/>
        </w:rPr>
        <w:t>. . . . . . . . . . . .</w:t>
      </w:r>
    </w:p>
    <w:p w:rsidR="00D14E7F" w:rsidRPr="00EF3AC7" w:rsidRDefault="00D14E7F" w:rsidP="00D14E7F">
      <w:pPr>
        <w:jc w:val="both"/>
        <w:rPr>
          <w:rFonts w:ascii="Calibri" w:hAnsi="Calibri" w:cs="Arial"/>
          <w:sz w:val="26"/>
          <w:szCs w:val="26"/>
        </w:rPr>
      </w:pPr>
    </w:p>
    <w:p w:rsidR="00D14E7F" w:rsidRPr="00EF3AC7" w:rsidRDefault="00D14E7F" w:rsidP="00D14E7F">
      <w:pPr>
        <w:jc w:val="both"/>
        <w:rPr>
          <w:rFonts w:ascii="Calibri" w:hAnsi="Calibri" w:cs="Arial"/>
          <w:sz w:val="26"/>
          <w:szCs w:val="26"/>
        </w:rPr>
      </w:pPr>
      <w:r w:rsidRPr="00EF3AC7">
        <w:rPr>
          <w:rFonts w:ascii="Calibri" w:hAnsi="Calibri" w:cs="Arial"/>
          <w:b/>
          <w:i/>
          <w:sz w:val="26"/>
          <w:szCs w:val="26"/>
        </w:rPr>
        <w:tab/>
      </w:r>
      <w:r w:rsidR="00EE6763" w:rsidRPr="00EF3AC7">
        <w:rPr>
          <w:rFonts w:ascii="Calibri" w:hAnsi="Calibri"/>
          <w:b/>
          <w:i/>
          <w:sz w:val="26"/>
          <w:szCs w:val="27"/>
          <w:lang w:val="es-MX"/>
        </w:rPr>
        <w:t>SÉPTIMO.-</w:t>
      </w:r>
      <w:r w:rsidR="00EE6763" w:rsidRPr="00EF3AC7">
        <w:rPr>
          <w:rFonts w:ascii="Calibri" w:hAnsi="Calibri" w:cs="Arial"/>
          <w:b/>
          <w:i/>
          <w:sz w:val="26"/>
          <w:szCs w:val="26"/>
        </w:rPr>
        <w:t xml:space="preserve"> </w:t>
      </w:r>
      <w:r w:rsidRPr="00EF3AC7">
        <w:rPr>
          <w:rFonts w:ascii="Calibri" w:hAnsi="Calibri" w:cs="Arial"/>
          <w:sz w:val="26"/>
          <w:szCs w:val="26"/>
        </w:rPr>
        <w:t xml:space="preserve">Por acuerdo del día 20 veinte de octubre de ese mismo año, en razón de la petición presentada el día 18 dieciocho de ese mismo mes y año, se concedió la suspensión, únicamente respecto de la cuenta predial con número  01-AA-74428019, del inmueble ubicado en </w:t>
      </w:r>
      <w:r w:rsidR="0016562E" w:rsidRPr="00EF3AC7">
        <w:rPr>
          <w:rFonts w:ascii="Calibri" w:hAnsi="Calibri" w:cs="Calibri"/>
          <w:sz w:val="26"/>
          <w:szCs w:val="26"/>
        </w:rPr>
        <w:t>(…)</w:t>
      </w:r>
      <w:r w:rsidR="0016562E" w:rsidRPr="00EF3AC7">
        <w:rPr>
          <w:rFonts w:ascii="Calibri" w:hAnsi="Calibri" w:cs="Calibri"/>
          <w:sz w:val="26"/>
          <w:szCs w:val="26"/>
        </w:rPr>
        <w:t xml:space="preserve"> </w:t>
      </w:r>
      <w:r w:rsidRPr="00EF3AC7">
        <w:rPr>
          <w:rFonts w:ascii="Calibri" w:hAnsi="Calibri" w:cs="Arial"/>
          <w:sz w:val="26"/>
          <w:szCs w:val="26"/>
        </w:rPr>
        <w:t>de esta ciudad, para el efecto de que las cosas permanecieran en el estado en que se encontraban, al ya existir un bien inmueble embargado. . . . . . . . . . . . . . . . . . .</w:t>
      </w:r>
      <w:r w:rsidR="000455AF" w:rsidRPr="00EF3AC7">
        <w:rPr>
          <w:rFonts w:ascii="Calibri" w:hAnsi="Calibri" w:cs="Arial"/>
          <w:sz w:val="26"/>
          <w:szCs w:val="26"/>
        </w:rPr>
        <w:t xml:space="preserve"> . . . </w:t>
      </w:r>
      <w:r w:rsidR="001143B3" w:rsidRPr="00EF3AC7">
        <w:rPr>
          <w:rFonts w:ascii="Calibri" w:hAnsi="Calibri" w:cs="Arial"/>
          <w:sz w:val="26"/>
          <w:szCs w:val="26"/>
        </w:rPr>
        <w:t>. . . . . . . . . . . . .</w:t>
      </w:r>
    </w:p>
    <w:p w:rsidR="00D14E7F" w:rsidRPr="00EF3AC7" w:rsidRDefault="00D14E7F" w:rsidP="00D14E7F">
      <w:pPr>
        <w:ind w:firstLine="708"/>
        <w:jc w:val="both"/>
        <w:rPr>
          <w:rFonts w:ascii="Calibri" w:hAnsi="Calibri" w:cs="Arial"/>
          <w:sz w:val="22"/>
          <w:szCs w:val="27"/>
        </w:rPr>
      </w:pPr>
    </w:p>
    <w:p w:rsidR="00D14E7F" w:rsidRPr="00EF3AC7" w:rsidRDefault="00EE6763" w:rsidP="00D14E7F">
      <w:pPr>
        <w:ind w:firstLine="708"/>
        <w:jc w:val="both"/>
        <w:rPr>
          <w:rFonts w:ascii="Calibri" w:hAnsi="Calibri" w:cs="Arial"/>
          <w:sz w:val="26"/>
          <w:szCs w:val="26"/>
        </w:rPr>
      </w:pPr>
      <w:r w:rsidRPr="00EF3AC7">
        <w:rPr>
          <w:rFonts w:ascii="Calibri" w:hAnsi="Calibri"/>
          <w:b/>
          <w:i/>
          <w:sz w:val="26"/>
          <w:szCs w:val="27"/>
          <w:lang w:val="es-MX"/>
        </w:rPr>
        <w:t>OCTAVO</w:t>
      </w:r>
      <w:r w:rsidR="00D14E7F" w:rsidRPr="00EF3AC7">
        <w:rPr>
          <w:rFonts w:ascii="Calibri" w:hAnsi="Calibri"/>
          <w:b/>
          <w:i/>
          <w:sz w:val="26"/>
          <w:szCs w:val="27"/>
          <w:lang w:val="es-MX"/>
        </w:rPr>
        <w:t>.-</w:t>
      </w:r>
      <w:r w:rsidR="00D14E7F" w:rsidRPr="00EF3AC7">
        <w:rPr>
          <w:rFonts w:ascii="Calibri" w:hAnsi="Calibri" w:cs="Arial"/>
          <w:b/>
          <w:i/>
          <w:sz w:val="26"/>
          <w:szCs w:val="26"/>
        </w:rPr>
        <w:t xml:space="preserve"> </w:t>
      </w:r>
      <w:r w:rsidR="00D14E7F" w:rsidRPr="00EF3AC7">
        <w:rPr>
          <w:rFonts w:ascii="Calibri" w:hAnsi="Calibri" w:cs="Arial"/>
          <w:sz w:val="26"/>
          <w:szCs w:val="26"/>
        </w:rPr>
        <w:t xml:space="preserve">De la misma manera, mediante acuerdo del día 8 ocho de noviembre de este año 2017 dos mil diecisiete, en razón de la petición presentada el día 3 tres de este mismo mes y año, se concedió la suspensión, únicamente respecto de la cuenta predial con número 01-AA74428013, del inmueble ubicado en </w:t>
      </w:r>
      <w:r w:rsidR="0016562E" w:rsidRPr="00EF3AC7">
        <w:rPr>
          <w:rFonts w:ascii="Calibri" w:hAnsi="Calibri" w:cs="Calibri"/>
          <w:sz w:val="26"/>
          <w:szCs w:val="26"/>
        </w:rPr>
        <w:t>(…)</w:t>
      </w:r>
      <w:r w:rsidR="00D14E7F" w:rsidRPr="00EF3AC7">
        <w:rPr>
          <w:rFonts w:ascii="Calibri" w:hAnsi="Calibri" w:cs="Arial"/>
          <w:sz w:val="26"/>
          <w:szCs w:val="26"/>
        </w:rPr>
        <w:t xml:space="preserve"> esta ciudad, para el efecto de que las cosas permanecieran en el estado en que se encontraban, al ya existir un bien inmueble embargado. . . . . . . . . . . . . .</w:t>
      </w:r>
      <w:r w:rsidR="001143B3" w:rsidRPr="00EF3AC7">
        <w:rPr>
          <w:rFonts w:ascii="Calibri" w:hAnsi="Calibri" w:cs="Arial"/>
          <w:sz w:val="26"/>
          <w:szCs w:val="26"/>
        </w:rPr>
        <w:t xml:space="preserve"> </w:t>
      </w:r>
    </w:p>
    <w:p w:rsidR="00D14E7F" w:rsidRPr="00EF3AC7" w:rsidRDefault="00D14E7F" w:rsidP="00D14E7F">
      <w:pPr>
        <w:jc w:val="both"/>
        <w:rPr>
          <w:rFonts w:ascii="Calibri" w:hAnsi="Calibri" w:cs="Arial"/>
          <w:b/>
          <w:i/>
          <w:sz w:val="26"/>
          <w:szCs w:val="26"/>
        </w:rPr>
      </w:pPr>
    </w:p>
    <w:p w:rsidR="00D14E7F" w:rsidRPr="00EF3AC7" w:rsidRDefault="00D14E7F" w:rsidP="00D14E7F">
      <w:pPr>
        <w:pStyle w:val="Textoindependiente"/>
        <w:ind w:firstLine="708"/>
        <w:jc w:val="center"/>
        <w:rPr>
          <w:rFonts w:ascii="Calibri" w:hAnsi="Calibri" w:cs="Arial"/>
          <w:b/>
          <w:bCs/>
          <w:i/>
          <w:iCs/>
          <w:sz w:val="26"/>
          <w:szCs w:val="27"/>
        </w:rPr>
      </w:pPr>
      <w:r w:rsidRPr="00EF3AC7">
        <w:rPr>
          <w:rFonts w:ascii="Calibri" w:hAnsi="Calibri" w:cs="Arial"/>
          <w:b/>
          <w:bCs/>
          <w:i/>
          <w:iCs/>
          <w:sz w:val="26"/>
          <w:szCs w:val="27"/>
        </w:rPr>
        <w:t xml:space="preserve">C O N S I D E R A N D </w:t>
      </w:r>
      <w:proofErr w:type="gramStart"/>
      <w:r w:rsidRPr="00EF3AC7">
        <w:rPr>
          <w:rFonts w:ascii="Calibri" w:hAnsi="Calibri" w:cs="Arial"/>
          <w:b/>
          <w:bCs/>
          <w:i/>
          <w:iCs/>
          <w:sz w:val="26"/>
          <w:szCs w:val="27"/>
        </w:rPr>
        <w:t>O :</w:t>
      </w:r>
      <w:proofErr w:type="gramEnd"/>
    </w:p>
    <w:p w:rsidR="00D14E7F" w:rsidRPr="00EF3AC7" w:rsidRDefault="00D14E7F" w:rsidP="00D14E7F">
      <w:pPr>
        <w:pStyle w:val="Textoindependiente"/>
        <w:ind w:firstLine="708"/>
        <w:jc w:val="center"/>
        <w:rPr>
          <w:rFonts w:ascii="Calibri" w:hAnsi="Calibri" w:cs="Arial"/>
          <w:b/>
          <w:bCs/>
          <w:sz w:val="22"/>
          <w:szCs w:val="27"/>
        </w:rPr>
      </w:pPr>
    </w:p>
    <w:p w:rsidR="00D14E7F" w:rsidRPr="00EF3AC7" w:rsidRDefault="00D14E7F" w:rsidP="00D14E7F">
      <w:pPr>
        <w:pStyle w:val="Textoindependiente"/>
        <w:ind w:firstLine="708"/>
        <w:rPr>
          <w:rFonts w:ascii="Calibri" w:hAnsi="Calibri" w:cs="Arial"/>
          <w:sz w:val="26"/>
          <w:szCs w:val="27"/>
        </w:rPr>
      </w:pPr>
      <w:r w:rsidRPr="00EF3AC7">
        <w:rPr>
          <w:rFonts w:ascii="Calibri" w:hAnsi="Calibri" w:cs="Arial"/>
          <w:b/>
          <w:bCs/>
          <w:i/>
          <w:iCs/>
          <w:sz w:val="26"/>
          <w:szCs w:val="27"/>
        </w:rPr>
        <w:lastRenderedPageBreak/>
        <w:t>PRIMERO</w:t>
      </w:r>
      <w:r w:rsidRPr="00EF3AC7">
        <w:rPr>
          <w:rFonts w:ascii="Calibri" w:hAnsi="Calibri" w:cs="Arial"/>
          <w:b/>
          <w:bCs/>
          <w:sz w:val="26"/>
          <w:szCs w:val="27"/>
        </w:rPr>
        <w:t xml:space="preserve">.- </w:t>
      </w:r>
      <w:r w:rsidRPr="00EF3AC7">
        <w:rPr>
          <w:rFonts w:ascii="Calibri" w:hAnsi="Calibri" w:cs="Arial"/>
          <w:sz w:val="26"/>
          <w:szCs w:val="27"/>
        </w:rPr>
        <w:t xml:space="preserve">Este Juzgado Segundo Administrativo Municipal es competente para conocer y resolver el presente proceso administrativo </w:t>
      </w:r>
      <w:r w:rsidRPr="00EF3AC7">
        <w:rPr>
          <w:rFonts w:ascii="Calibri" w:hAnsi="Calibri" w:cs="Arial"/>
          <w:sz w:val="26"/>
        </w:rPr>
        <w:t xml:space="preserve">en base a lo previsto por los artículos 241, 243, párrafo segundo y 244 de la Ley Orgánica Municipal para el Estado de Guanajuato; y, </w:t>
      </w:r>
      <w:r w:rsidRPr="00EF3AC7">
        <w:rPr>
          <w:rFonts w:ascii="Calibri" w:hAnsi="Calibri" w:cs="Arial"/>
          <w:sz w:val="26"/>
          <w:szCs w:val="27"/>
        </w:rPr>
        <w:t xml:space="preserve">1, fracción II; y 3, párrafo segundo, del Código de Procedimiento y Justicia Administrativa para el Estado y los Municipios de Guanajuato; toda vez que se impugnan actos emitidos y atribuidos al Tesorero Municipal, a la Dirección General de Ingresos y a la </w:t>
      </w:r>
      <w:r w:rsidR="00FE372B" w:rsidRPr="00EF3AC7">
        <w:rPr>
          <w:rFonts w:ascii="Calibri" w:hAnsi="Calibri" w:cs="Arial"/>
          <w:sz w:val="26"/>
          <w:szCs w:val="27"/>
        </w:rPr>
        <w:t xml:space="preserve">Dirección </w:t>
      </w:r>
      <w:r w:rsidRPr="00EF3AC7">
        <w:rPr>
          <w:rFonts w:ascii="Calibri" w:hAnsi="Calibri" w:cs="Arial"/>
          <w:sz w:val="26"/>
          <w:szCs w:val="27"/>
        </w:rPr>
        <w:t>de Impuestos Inmobiliarios, autoridades que forman parte de la administración pública municipal de León, Guanajuato. . . . . . . . . . . . . . . . . . . . . . . . . . . .</w:t>
      </w:r>
      <w:r w:rsidR="000455AF" w:rsidRPr="00EF3AC7">
        <w:rPr>
          <w:rFonts w:ascii="Calibri" w:hAnsi="Calibri" w:cs="Arial"/>
          <w:sz w:val="26"/>
          <w:szCs w:val="27"/>
        </w:rPr>
        <w:t xml:space="preserve"> . . . . . . . . </w:t>
      </w:r>
      <w:r w:rsidR="001143B3" w:rsidRPr="00EF3AC7">
        <w:rPr>
          <w:rFonts w:ascii="Calibri" w:hAnsi="Calibri" w:cs="Arial"/>
          <w:sz w:val="26"/>
          <w:szCs w:val="27"/>
        </w:rPr>
        <w:t xml:space="preserve">. . . . . . . </w:t>
      </w:r>
    </w:p>
    <w:p w:rsidR="00D14E7F" w:rsidRPr="00EF3AC7" w:rsidRDefault="00D14E7F" w:rsidP="00D14E7F">
      <w:pPr>
        <w:pStyle w:val="Textoindependiente"/>
        <w:jc w:val="right"/>
        <w:rPr>
          <w:rFonts w:ascii="Calibri" w:hAnsi="Calibri" w:cs="Arial"/>
          <w:b/>
          <w:bCs/>
          <w:sz w:val="26"/>
          <w:szCs w:val="27"/>
        </w:rPr>
      </w:pPr>
    </w:p>
    <w:p w:rsidR="00D14E7F" w:rsidRPr="00EF3AC7" w:rsidRDefault="00D14E7F" w:rsidP="00D14E7F">
      <w:pPr>
        <w:pStyle w:val="Textoindependiente"/>
        <w:ind w:firstLine="708"/>
        <w:rPr>
          <w:rFonts w:ascii="Calibri" w:hAnsi="Calibri" w:cs="Arial"/>
          <w:sz w:val="26"/>
          <w:szCs w:val="27"/>
        </w:rPr>
      </w:pPr>
      <w:r w:rsidRPr="00EF3AC7">
        <w:rPr>
          <w:rFonts w:ascii="Calibri" w:hAnsi="Calibri" w:cs="Arial"/>
          <w:b/>
          <w:bCs/>
          <w:i/>
          <w:iCs/>
          <w:sz w:val="26"/>
          <w:szCs w:val="27"/>
        </w:rPr>
        <w:t>SEGUNDO</w:t>
      </w:r>
      <w:r w:rsidRPr="00EF3AC7">
        <w:rPr>
          <w:rFonts w:ascii="Calibri" w:hAnsi="Calibri" w:cs="Arial"/>
          <w:b/>
          <w:bCs/>
          <w:sz w:val="26"/>
          <w:szCs w:val="27"/>
        </w:rPr>
        <w:t xml:space="preserve">.- </w:t>
      </w:r>
      <w:r w:rsidRPr="00EF3AC7">
        <w:rPr>
          <w:rFonts w:ascii="Calibri" w:hAnsi="Calibri" w:cs="Arial"/>
          <w:sz w:val="26"/>
          <w:szCs w:val="27"/>
        </w:rPr>
        <w:t xml:space="preserve">El presente proceso fue promovido oportunamente, toda vez que la demanda fue presentada dentro de los 30 treinta días hábiles siguientes a aquél en que </w:t>
      </w:r>
      <w:r w:rsidR="008D6955" w:rsidRPr="00EF3AC7">
        <w:rPr>
          <w:rFonts w:ascii="Calibri" w:hAnsi="Calibri" w:cs="Arial"/>
          <w:sz w:val="26"/>
          <w:szCs w:val="27"/>
        </w:rPr>
        <w:t xml:space="preserve">el </w:t>
      </w:r>
      <w:r w:rsidRPr="00EF3AC7">
        <w:rPr>
          <w:rFonts w:ascii="Calibri" w:hAnsi="Calibri" w:cs="Arial"/>
          <w:sz w:val="26"/>
          <w:szCs w:val="27"/>
        </w:rPr>
        <w:t>actor</w:t>
      </w:r>
      <w:r w:rsidR="008D6955" w:rsidRPr="00EF3AC7">
        <w:rPr>
          <w:rFonts w:ascii="Calibri" w:hAnsi="Calibri" w:cs="Arial"/>
          <w:sz w:val="26"/>
          <w:szCs w:val="27"/>
        </w:rPr>
        <w:t xml:space="preserve"> manifiesta tuvo cono conocimiento de los </w:t>
      </w:r>
      <w:r w:rsidRPr="00EF3AC7">
        <w:rPr>
          <w:rFonts w:ascii="Calibri" w:hAnsi="Calibri" w:cs="Arial"/>
          <w:sz w:val="26"/>
          <w:szCs w:val="27"/>
        </w:rPr>
        <w:t>actos impugnados; lo que refirió fue el día 4 cuatro de abril del año</w:t>
      </w:r>
      <w:r w:rsidR="00A80DB6" w:rsidRPr="00EF3AC7">
        <w:rPr>
          <w:rFonts w:ascii="Calibri" w:hAnsi="Calibri" w:cs="Arial"/>
          <w:sz w:val="26"/>
          <w:szCs w:val="27"/>
        </w:rPr>
        <w:t xml:space="preserve"> </w:t>
      </w:r>
      <w:r w:rsidR="00A90D64" w:rsidRPr="00EF3AC7">
        <w:rPr>
          <w:rFonts w:ascii="Calibri" w:hAnsi="Calibri" w:cs="Arial"/>
          <w:sz w:val="26"/>
          <w:szCs w:val="27"/>
        </w:rPr>
        <w:t xml:space="preserve">próximo </w:t>
      </w:r>
      <w:r w:rsidR="00A80DB6" w:rsidRPr="00EF3AC7">
        <w:rPr>
          <w:rFonts w:ascii="Calibri" w:hAnsi="Calibri" w:cs="Arial"/>
          <w:sz w:val="26"/>
          <w:szCs w:val="27"/>
        </w:rPr>
        <w:t>pasado</w:t>
      </w:r>
      <w:r w:rsidRPr="00EF3AC7">
        <w:rPr>
          <w:rFonts w:ascii="Calibri" w:hAnsi="Calibri" w:cs="Arial"/>
          <w:sz w:val="26"/>
          <w:szCs w:val="27"/>
        </w:rPr>
        <w:t>, sin que de las constancias del presente expediente se desprenda lo contrario</w:t>
      </w:r>
      <w:r w:rsidR="000455AF" w:rsidRPr="00EF3AC7">
        <w:rPr>
          <w:rFonts w:ascii="Calibri" w:hAnsi="Calibri"/>
          <w:sz w:val="26"/>
          <w:szCs w:val="27"/>
        </w:rPr>
        <w:t xml:space="preserve">. . . . </w:t>
      </w:r>
      <w:r w:rsidR="001143B3" w:rsidRPr="00EF3AC7">
        <w:rPr>
          <w:rFonts w:ascii="Calibri" w:hAnsi="Calibri"/>
          <w:sz w:val="26"/>
          <w:szCs w:val="27"/>
        </w:rPr>
        <w:t xml:space="preserve">. . . . . . . . . . . . </w:t>
      </w:r>
    </w:p>
    <w:p w:rsidR="00D14E7F" w:rsidRPr="00EF3AC7" w:rsidRDefault="00D14E7F" w:rsidP="00D14E7F">
      <w:pPr>
        <w:jc w:val="both"/>
        <w:rPr>
          <w:rFonts w:ascii="Calibri" w:hAnsi="Calibri"/>
          <w:b/>
          <w:i/>
          <w:iCs/>
          <w:sz w:val="26"/>
          <w:szCs w:val="27"/>
          <w:lang w:val="es-MX"/>
        </w:rPr>
      </w:pPr>
    </w:p>
    <w:p w:rsidR="00EE6763" w:rsidRPr="00EF3AC7" w:rsidRDefault="00D14E7F" w:rsidP="00D14E7F">
      <w:pPr>
        <w:ind w:firstLine="708"/>
        <w:jc w:val="both"/>
        <w:rPr>
          <w:rFonts w:ascii="Calibri" w:hAnsi="Calibri"/>
          <w:bCs/>
          <w:sz w:val="26"/>
          <w:szCs w:val="27"/>
        </w:rPr>
      </w:pPr>
      <w:r w:rsidRPr="00EF3AC7">
        <w:rPr>
          <w:rFonts w:ascii="Calibri" w:hAnsi="Calibri"/>
          <w:b/>
          <w:i/>
          <w:iCs/>
          <w:sz w:val="26"/>
          <w:szCs w:val="27"/>
        </w:rPr>
        <w:t xml:space="preserve">TERCERO.- </w:t>
      </w:r>
      <w:r w:rsidRPr="00EF3AC7">
        <w:rPr>
          <w:rFonts w:ascii="Calibri" w:hAnsi="Calibri"/>
          <w:sz w:val="26"/>
          <w:szCs w:val="27"/>
        </w:rPr>
        <w:t xml:space="preserve">La existencia de los actos impugnados en la presente causa administrativa, consistentes en </w:t>
      </w:r>
      <w:r w:rsidRPr="00EF3AC7">
        <w:rPr>
          <w:rFonts w:ascii="Calibri" w:hAnsi="Calibri"/>
          <w:bCs/>
          <w:sz w:val="26"/>
          <w:szCs w:val="27"/>
        </w:rPr>
        <w:t>la falta de la debida notificación de los avalúos</w:t>
      </w:r>
      <w:r w:rsidR="00EE6763" w:rsidRPr="00EF3AC7">
        <w:rPr>
          <w:rFonts w:ascii="Calibri" w:hAnsi="Calibri"/>
          <w:bCs/>
          <w:sz w:val="26"/>
          <w:szCs w:val="27"/>
        </w:rPr>
        <w:t xml:space="preserve"> referidos en los numerales 1 uno, 2 dos y 3 tres del inciso a) del Resultando Primero, se infiere de la lectura de </w:t>
      </w:r>
      <w:r w:rsidR="00BB32A2" w:rsidRPr="00EF3AC7">
        <w:rPr>
          <w:rFonts w:ascii="Calibri" w:hAnsi="Calibri"/>
          <w:bCs/>
          <w:sz w:val="26"/>
          <w:szCs w:val="27"/>
        </w:rPr>
        <w:t xml:space="preserve">las respuestas dadas por la ciudadana </w:t>
      </w:r>
      <w:r w:rsidR="00EF3AC7" w:rsidRPr="00EF3AC7">
        <w:rPr>
          <w:rFonts w:ascii="Calibri" w:hAnsi="Calibri" w:cs="Calibri"/>
          <w:sz w:val="26"/>
          <w:szCs w:val="26"/>
        </w:rPr>
        <w:t>(…)</w:t>
      </w:r>
      <w:r w:rsidR="00BB32A2" w:rsidRPr="00EF3AC7">
        <w:rPr>
          <w:rFonts w:ascii="Calibri" w:hAnsi="Calibri"/>
          <w:bCs/>
          <w:sz w:val="26"/>
          <w:szCs w:val="27"/>
        </w:rPr>
        <w:t>, en su carácter de Directora de Impuestos Inmobiliarios, con fecha 31 treinta y uno de marzo del año próximo pasado (visibles a fojas 20 veinte, 21 veintiuno y 22 veintidós), donde se hace referencia a los mismos, sin indicar si fueron o no notificados a la representada del actor. . .</w:t>
      </w:r>
      <w:r w:rsidR="000455AF" w:rsidRPr="00EF3AC7">
        <w:rPr>
          <w:rFonts w:ascii="Calibri" w:hAnsi="Calibri"/>
          <w:bCs/>
          <w:sz w:val="26"/>
          <w:szCs w:val="27"/>
        </w:rPr>
        <w:t xml:space="preserve"> </w:t>
      </w:r>
      <w:r w:rsidR="001143B3" w:rsidRPr="00EF3AC7">
        <w:rPr>
          <w:rFonts w:ascii="Calibri" w:hAnsi="Calibri"/>
          <w:bCs/>
          <w:sz w:val="26"/>
          <w:szCs w:val="27"/>
        </w:rPr>
        <w:t>. .</w:t>
      </w:r>
      <w:r w:rsidR="00EE6763" w:rsidRPr="00EF3AC7">
        <w:rPr>
          <w:rFonts w:ascii="Calibri" w:hAnsi="Calibri"/>
          <w:bCs/>
          <w:sz w:val="26"/>
          <w:szCs w:val="27"/>
        </w:rPr>
        <w:t xml:space="preserve"> </w:t>
      </w:r>
      <w:r w:rsidRPr="00EF3AC7">
        <w:rPr>
          <w:rFonts w:ascii="Calibri" w:hAnsi="Calibri"/>
          <w:bCs/>
          <w:sz w:val="26"/>
          <w:szCs w:val="27"/>
        </w:rPr>
        <w:t xml:space="preserve"> </w:t>
      </w:r>
    </w:p>
    <w:p w:rsidR="00EE6763" w:rsidRPr="00EF3AC7" w:rsidRDefault="00EE6763" w:rsidP="00D14E7F">
      <w:pPr>
        <w:ind w:firstLine="708"/>
        <w:jc w:val="both"/>
        <w:rPr>
          <w:rFonts w:ascii="Calibri" w:hAnsi="Calibri"/>
          <w:bCs/>
          <w:sz w:val="26"/>
          <w:szCs w:val="27"/>
        </w:rPr>
      </w:pPr>
    </w:p>
    <w:p w:rsidR="00BB32A2" w:rsidRPr="00EF3AC7" w:rsidRDefault="00BB32A2" w:rsidP="00BB32A2">
      <w:pPr>
        <w:ind w:firstLine="708"/>
        <w:jc w:val="both"/>
        <w:rPr>
          <w:rFonts w:ascii="Calibri" w:hAnsi="Calibri"/>
          <w:bCs/>
          <w:sz w:val="26"/>
          <w:szCs w:val="27"/>
        </w:rPr>
      </w:pPr>
      <w:r w:rsidRPr="00EF3AC7">
        <w:rPr>
          <w:rFonts w:ascii="Calibri" w:hAnsi="Calibri"/>
          <w:bCs/>
          <w:sz w:val="26"/>
          <w:szCs w:val="27"/>
        </w:rPr>
        <w:t xml:space="preserve">Por lo que hace al </w:t>
      </w:r>
      <w:r w:rsidR="000E417E" w:rsidRPr="00EF3AC7">
        <w:rPr>
          <w:rFonts w:ascii="Calibri" w:hAnsi="Calibri"/>
          <w:bCs/>
          <w:sz w:val="26"/>
          <w:szCs w:val="27"/>
        </w:rPr>
        <w:t xml:space="preserve">cambio de la tasa a razón del 0.6810%, </w:t>
      </w:r>
      <w:r w:rsidR="00D14E7F" w:rsidRPr="00EF3AC7">
        <w:rPr>
          <w:rFonts w:ascii="Calibri" w:hAnsi="Calibri"/>
          <w:bCs/>
          <w:sz w:val="26"/>
          <w:szCs w:val="27"/>
        </w:rPr>
        <w:t>su falta de notificación</w:t>
      </w:r>
      <w:r w:rsidR="000E417E" w:rsidRPr="00EF3AC7">
        <w:rPr>
          <w:rFonts w:ascii="Calibri" w:hAnsi="Calibri"/>
          <w:bCs/>
          <w:sz w:val="26"/>
          <w:szCs w:val="27"/>
        </w:rPr>
        <w:t xml:space="preserve"> y </w:t>
      </w:r>
      <w:r w:rsidR="007B05B2" w:rsidRPr="00EF3AC7">
        <w:rPr>
          <w:rFonts w:ascii="Calibri" w:hAnsi="Calibri"/>
          <w:bCs/>
          <w:sz w:val="26"/>
          <w:szCs w:val="27"/>
        </w:rPr>
        <w:t xml:space="preserve">su </w:t>
      </w:r>
      <w:r w:rsidR="000E417E" w:rsidRPr="00EF3AC7">
        <w:rPr>
          <w:rFonts w:ascii="Calibri" w:hAnsi="Calibri"/>
          <w:bCs/>
          <w:sz w:val="26"/>
          <w:szCs w:val="27"/>
        </w:rPr>
        <w:t>aplicación</w:t>
      </w:r>
      <w:r w:rsidR="00D14E7F" w:rsidRPr="00EF3AC7">
        <w:rPr>
          <w:rFonts w:ascii="Calibri" w:hAnsi="Calibri"/>
          <w:bCs/>
          <w:sz w:val="26"/>
          <w:szCs w:val="27"/>
        </w:rPr>
        <w:t>;</w:t>
      </w:r>
      <w:r w:rsidR="000E417E" w:rsidRPr="00EF3AC7">
        <w:rPr>
          <w:rFonts w:ascii="Calibri" w:hAnsi="Calibri"/>
          <w:bCs/>
          <w:sz w:val="26"/>
          <w:szCs w:val="27"/>
        </w:rPr>
        <w:t xml:space="preserve"> se documenta con los estados de cuenta predial con saldos vigentes hasta el 31 treinta y uno de enero del 2010 dos mil diez, en donde se señala como tasa anual 0.234 cero punto doscientos treinta y cuatro (visibles a fojas 42 cuarenta y dos, 43 cuarenta y tres y 44 cuarenta y cuatro) y los estados de cuenta impuesto predial de fecha 23 veintitrés de mayo del 2017 dos mil diecisiete, en donde se señala como tasa .6810 punto seis mil ochocientos diez</w:t>
      </w:r>
      <w:r w:rsidR="00E12B78" w:rsidRPr="00EF3AC7">
        <w:rPr>
          <w:rFonts w:ascii="Calibri" w:hAnsi="Calibri"/>
          <w:bCs/>
          <w:sz w:val="26"/>
          <w:szCs w:val="27"/>
        </w:rPr>
        <w:t xml:space="preserve"> (visibles a fojas 23 veintitrés, 24 veinticuatro y 25 veinticinco). . . . .</w:t>
      </w:r>
      <w:r w:rsidR="000455AF" w:rsidRPr="00EF3AC7">
        <w:rPr>
          <w:rFonts w:ascii="Calibri" w:hAnsi="Calibri"/>
          <w:bCs/>
          <w:sz w:val="26"/>
          <w:szCs w:val="27"/>
        </w:rPr>
        <w:t xml:space="preserve"> . . . . . . . . </w:t>
      </w:r>
      <w:r w:rsidR="001143B3" w:rsidRPr="00EF3AC7">
        <w:rPr>
          <w:rFonts w:ascii="Calibri" w:hAnsi="Calibri"/>
          <w:bCs/>
          <w:sz w:val="26"/>
          <w:szCs w:val="27"/>
        </w:rPr>
        <w:t>. . . . .</w:t>
      </w:r>
      <w:r w:rsidR="00E12B78" w:rsidRPr="00EF3AC7">
        <w:rPr>
          <w:rFonts w:ascii="Calibri" w:hAnsi="Calibri"/>
          <w:bCs/>
          <w:sz w:val="26"/>
          <w:szCs w:val="27"/>
        </w:rPr>
        <w:t xml:space="preserve"> </w:t>
      </w:r>
      <w:r w:rsidR="00D14E7F" w:rsidRPr="00EF3AC7">
        <w:rPr>
          <w:rFonts w:ascii="Calibri" w:hAnsi="Calibri"/>
          <w:bCs/>
          <w:sz w:val="26"/>
          <w:szCs w:val="27"/>
        </w:rPr>
        <w:t xml:space="preserve"> </w:t>
      </w:r>
    </w:p>
    <w:p w:rsidR="00D14E7F" w:rsidRPr="00EF3AC7" w:rsidRDefault="00D14E7F" w:rsidP="00D14E7F">
      <w:pPr>
        <w:jc w:val="both"/>
        <w:rPr>
          <w:rFonts w:ascii="Calibri" w:hAnsi="Calibri"/>
          <w:sz w:val="26"/>
          <w:szCs w:val="27"/>
        </w:rPr>
      </w:pPr>
    </w:p>
    <w:p w:rsidR="00D14E7F" w:rsidRPr="00EF3AC7" w:rsidRDefault="00D14E7F" w:rsidP="00EF3AC7">
      <w:pPr>
        <w:ind w:firstLine="708"/>
        <w:jc w:val="both"/>
        <w:rPr>
          <w:rFonts w:ascii="Calibri" w:hAnsi="Calibri"/>
          <w:sz w:val="26"/>
          <w:szCs w:val="27"/>
        </w:rPr>
      </w:pPr>
      <w:r w:rsidRPr="00EF3AC7">
        <w:rPr>
          <w:rFonts w:ascii="Calibri" w:hAnsi="Calibri"/>
          <w:sz w:val="26"/>
          <w:szCs w:val="27"/>
        </w:rPr>
        <w:t xml:space="preserve">Documentos que fueron admitidos como pruebas a la  parte actora, y merecen pleno valor probatorio, </w:t>
      </w:r>
      <w:r w:rsidRPr="00EF3AC7">
        <w:rPr>
          <w:rFonts w:ascii="Calibri" w:hAnsi="Calibri" w:cs="Arial"/>
          <w:sz w:val="26"/>
          <w:szCs w:val="27"/>
        </w:rPr>
        <w:t xml:space="preserve">conforme a lo dispuesto en los artículos </w:t>
      </w:r>
      <w:r w:rsidRPr="00EF3AC7">
        <w:rPr>
          <w:rFonts w:ascii="Calibri" w:hAnsi="Calibri"/>
          <w:sz w:val="26"/>
          <w:szCs w:val="27"/>
        </w:rPr>
        <w:t>78, 117, 121, 123 y 131 del Código de Procedimiento y Justicia Administrativa para el Estado y los Municipios de Guanajuato; toda vez que se trata de documentos públicos emitidos por la Directora de Impuestos Inmobiliarios en el caso de los escritos de registros catastrales y por la Dirección General de Ingresos en el caso de los estados de cuenta; y son visibles en el expediente en copias certificadas a fojas 20 veinte a la 25 veinticinco</w:t>
      </w:r>
      <w:r w:rsidR="00C34524" w:rsidRPr="00EF3AC7">
        <w:rPr>
          <w:rFonts w:ascii="Calibri" w:hAnsi="Calibri"/>
          <w:sz w:val="26"/>
          <w:szCs w:val="27"/>
        </w:rPr>
        <w:t>, aunada la circunsta</w:t>
      </w:r>
      <w:r w:rsidR="00812645" w:rsidRPr="00EF3AC7">
        <w:rPr>
          <w:rFonts w:ascii="Calibri" w:hAnsi="Calibri"/>
          <w:sz w:val="26"/>
          <w:szCs w:val="27"/>
        </w:rPr>
        <w:t>ncia de que al haberse tenido</w:t>
      </w:r>
      <w:r w:rsidR="00C34524" w:rsidRPr="00EF3AC7">
        <w:rPr>
          <w:rFonts w:ascii="Calibri" w:hAnsi="Calibri"/>
          <w:sz w:val="26"/>
          <w:szCs w:val="27"/>
        </w:rPr>
        <w:t xml:space="preserve"> p</w:t>
      </w:r>
      <w:r w:rsidR="00812645" w:rsidRPr="00EF3AC7">
        <w:rPr>
          <w:rFonts w:ascii="Calibri" w:hAnsi="Calibri"/>
          <w:sz w:val="26"/>
          <w:szCs w:val="27"/>
        </w:rPr>
        <w:t>o</w:t>
      </w:r>
      <w:r w:rsidR="00C34524" w:rsidRPr="00EF3AC7">
        <w:rPr>
          <w:rFonts w:ascii="Calibri" w:hAnsi="Calibri"/>
          <w:sz w:val="26"/>
          <w:szCs w:val="27"/>
        </w:rPr>
        <w:t xml:space="preserve">r </w:t>
      </w:r>
      <w:r w:rsidR="00326FE2" w:rsidRPr="00EF3AC7">
        <w:rPr>
          <w:rFonts w:ascii="Calibri" w:hAnsi="Calibri"/>
          <w:sz w:val="26"/>
          <w:szCs w:val="27"/>
        </w:rPr>
        <w:t xml:space="preserve">no </w:t>
      </w:r>
      <w:r w:rsidR="00C34524" w:rsidRPr="00EF3AC7">
        <w:rPr>
          <w:rFonts w:ascii="Calibri" w:hAnsi="Calibri"/>
          <w:sz w:val="26"/>
          <w:szCs w:val="27"/>
        </w:rPr>
        <w:t xml:space="preserve">contestando la demanda a las Direcciones antes citadas, </w:t>
      </w:r>
      <w:r w:rsidR="00812645" w:rsidRPr="00EF3AC7">
        <w:rPr>
          <w:rFonts w:ascii="Calibri" w:hAnsi="Calibri"/>
          <w:sz w:val="26"/>
          <w:szCs w:val="27"/>
        </w:rPr>
        <w:t xml:space="preserve">se tiene por cierto el hecho de que los documentos referidos </w:t>
      </w:r>
      <w:r w:rsidR="001143B3" w:rsidRPr="00EF3AC7">
        <w:rPr>
          <w:rFonts w:ascii="Calibri" w:hAnsi="Calibri"/>
          <w:sz w:val="26"/>
          <w:szCs w:val="27"/>
        </w:rPr>
        <w:t>en supralí</w:t>
      </w:r>
      <w:r w:rsidR="00E12B78" w:rsidRPr="00EF3AC7">
        <w:rPr>
          <w:rFonts w:ascii="Calibri" w:hAnsi="Calibri"/>
          <w:sz w:val="26"/>
          <w:szCs w:val="27"/>
        </w:rPr>
        <w:t xml:space="preserve">neas </w:t>
      </w:r>
      <w:r w:rsidR="00812645" w:rsidRPr="00EF3AC7">
        <w:rPr>
          <w:rFonts w:ascii="Calibri" w:hAnsi="Calibri"/>
          <w:sz w:val="26"/>
          <w:szCs w:val="27"/>
        </w:rPr>
        <w:t>fueron expedido</w:t>
      </w:r>
      <w:r w:rsidR="00326FE2" w:rsidRPr="00EF3AC7">
        <w:rPr>
          <w:rFonts w:ascii="Calibri" w:hAnsi="Calibri"/>
          <w:sz w:val="26"/>
          <w:szCs w:val="27"/>
        </w:rPr>
        <w:t>s por ellas</w:t>
      </w:r>
      <w:r w:rsidR="001143B3" w:rsidRPr="00EF3AC7">
        <w:rPr>
          <w:rFonts w:ascii="Calibri" w:hAnsi="Calibri"/>
          <w:sz w:val="26"/>
          <w:szCs w:val="27"/>
        </w:rPr>
        <w:t>. . . . . . . . . . . . . . . . . . . . . . . . . . .</w:t>
      </w:r>
      <w:r w:rsidRPr="00EF3AC7">
        <w:rPr>
          <w:rFonts w:ascii="Calibri" w:hAnsi="Calibri"/>
          <w:sz w:val="26"/>
          <w:szCs w:val="27"/>
        </w:rPr>
        <w:t xml:space="preserve"> . . . . . . . . . . . . . </w:t>
      </w:r>
      <w:r w:rsidR="001143B3" w:rsidRPr="00EF3AC7">
        <w:rPr>
          <w:rFonts w:ascii="Calibri" w:hAnsi="Calibri"/>
          <w:sz w:val="26"/>
          <w:szCs w:val="27"/>
        </w:rPr>
        <w:t xml:space="preserve">. </w:t>
      </w:r>
      <w:r w:rsidRPr="00EF3AC7">
        <w:rPr>
          <w:rFonts w:ascii="Calibri" w:hAnsi="Calibri"/>
          <w:sz w:val="26"/>
          <w:szCs w:val="27"/>
        </w:rPr>
        <w:t xml:space="preserve">. . . . . . . . . . . . . . . . . . . . . . . . . </w:t>
      </w:r>
    </w:p>
    <w:p w:rsidR="00D14E7F" w:rsidRPr="00EF3AC7" w:rsidRDefault="00D14E7F" w:rsidP="00D14E7F">
      <w:pPr>
        <w:jc w:val="both"/>
        <w:rPr>
          <w:rFonts w:ascii="Calibri" w:hAnsi="Calibri"/>
          <w:sz w:val="26"/>
          <w:szCs w:val="26"/>
        </w:rPr>
      </w:pPr>
    </w:p>
    <w:p w:rsidR="00D14E7F" w:rsidRPr="00EF3AC7" w:rsidRDefault="00D14E7F" w:rsidP="00D14E7F">
      <w:pPr>
        <w:ind w:firstLine="708"/>
        <w:jc w:val="both"/>
        <w:rPr>
          <w:rFonts w:ascii="Calibri" w:hAnsi="Calibri"/>
          <w:sz w:val="26"/>
          <w:szCs w:val="27"/>
        </w:rPr>
      </w:pPr>
      <w:r w:rsidRPr="00EF3AC7">
        <w:rPr>
          <w:rFonts w:ascii="Calibri" w:hAnsi="Calibri"/>
          <w:sz w:val="26"/>
          <w:szCs w:val="27"/>
        </w:rPr>
        <w:lastRenderedPageBreak/>
        <w:t>En razón de lo anterior, se tiene por debidamente acreditada la existencia de los actos impugnados. . . . . . . . . . . . . . . . . . . . . . . . . . . . . . . . .</w:t>
      </w:r>
      <w:r w:rsidR="00E12B78" w:rsidRPr="00EF3AC7">
        <w:rPr>
          <w:rFonts w:ascii="Calibri" w:hAnsi="Calibri"/>
          <w:sz w:val="26"/>
          <w:szCs w:val="27"/>
        </w:rPr>
        <w:t xml:space="preserve"> . . . . . . . . . . . . . . .</w:t>
      </w:r>
      <w:r w:rsidR="001143B3" w:rsidRPr="00EF3AC7">
        <w:rPr>
          <w:rFonts w:ascii="Calibri" w:hAnsi="Calibri"/>
          <w:sz w:val="26"/>
          <w:szCs w:val="27"/>
        </w:rPr>
        <w:t xml:space="preserve"> .</w:t>
      </w:r>
      <w:r w:rsidR="00E12B78" w:rsidRPr="00EF3AC7">
        <w:rPr>
          <w:rFonts w:ascii="Calibri" w:hAnsi="Calibri"/>
          <w:sz w:val="26"/>
          <w:szCs w:val="27"/>
        </w:rPr>
        <w:t xml:space="preserve"> </w:t>
      </w:r>
    </w:p>
    <w:p w:rsidR="00E12B78" w:rsidRPr="00EF3AC7" w:rsidRDefault="00E12B78" w:rsidP="00D14E7F">
      <w:pPr>
        <w:ind w:firstLine="708"/>
        <w:jc w:val="both"/>
        <w:rPr>
          <w:rFonts w:ascii="Calibri" w:hAnsi="Calibri"/>
          <w:sz w:val="26"/>
          <w:szCs w:val="27"/>
        </w:rPr>
      </w:pPr>
    </w:p>
    <w:p w:rsidR="00E12B78" w:rsidRPr="00EF3AC7" w:rsidRDefault="00E12B78" w:rsidP="00D14E7F">
      <w:pPr>
        <w:ind w:firstLine="708"/>
        <w:jc w:val="both"/>
        <w:rPr>
          <w:rFonts w:ascii="Calibri" w:hAnsi="Calibri"/>
          <w:sz w:val="26"/>
          <w:szCs w:val="27"/>
        </w:rPr>
      </w:pPr>
      <w:r w:rsidRPr="00EF3AC7">
        <w:rPr>
          <w:rFonts w:ascii="Calibri" w:hAnsi="Calibri"/>
          <w:sz w:val="26"/>
          <w:szCs w:val="27"/>
        </w:rPr>
        <w:t>Ahora bien, por lo que hace a la falta de emisión de avalúos de los multicitados inmuebles, que reúnan los requisitos legales, no se acredita la existencia de dicho acto administrativo como se expondrá más adelante</w:t>
      </w:r>
      <w:proofErr w:type="gramStart"/>
      <w:r w:rsidRPr="00EF3AC7">
        <w:rPr>
          <w:rFonts w:ascii="Calibri" w:hAnsi="Calibri"/>
          <w:sz w:val="26"/>
          <w:szCs w:val="27"/>
        </w:rPr>
        <w:t>. . . . . . . .</w:t>
      </w:r>
      <w:proofErr w:type="gramEnd"/>
    </w:p>
    <w:p w:rsidR="00D14E7F" w:rsidRPr="00EF3AC7" w:rsidRDefault="00D14E7F" w:rsidP="00D14E7F">
      <w:pPr>
        <w:ind w:firstLine="708"/>
        <w:jc w:val="both"/>
        <w:rPr>
          <w:rFonts w:ascii="Calibri" w:hAnsi="Calibri"/>
          <w:sz w:val="26"/>
          <w:szCs w:val="27"/>
        </w:rPr>
      </w:pPr>
      <w:r w:rsidRPr="00EF3AC7">
        <w:rPr>
          <w:rFonts w:ascii="Calibri" w:hAnsi="Calibri"/>
          <w:sz w:val="26"/>
          <w:szCs w:val="26"/>
        </w:rPr>
        <w:t xml:space="preserve"> </w:t>
      </w:r>
    </w:p>
    <w:p w:rsidR="00D14E7F" w:rsidRPr="00EF3AC7" w:rsidRDefault="00D14E7F" w:rsidP="001143B3">
      <w:pPr>
        <w:ind w:firstLine="708"/>
        <w:jc w:val="both"/>
        <w:rPr>
          <w:rFonts w:ascii="Calibri" w:hAnsi="Calibri"/>
          <w:sz w:val="26"/>
        </w:rPr>
      </w:pPr>
      <w:r w:rsidRPr="00EF3AC7">
        <w:rPr>
          <w:rFonts w:ascii="Calibri" w:hAnsi="Calibri"/>
          <w:b/>
          <w:bCs/>
          <w:i/>
          <w:iCs/>
          <w:sz w:val="26"/>
          <w:szCs w:val="27"/>
        </w:rPr>
        <w:t xml:space="preserve">CUARTO.- </w:t>
      </w:r>
      <w:r w:rsidRPr="00EF3AC7">
        <w:rPr>
          <w:rFonts w:ascii="Calibri" w:hAnsi="Calibri"/>
          <w:sz w:val="26"/>
        </w:rPr>
        <w:t xml:space="preserve">La personalidad con la que comparece el ciudadano </w:t>
      </w:r>
      <w:r w:rsidR="00662143" w:rsidRPr="00EF3AC7">
        <w:rPr>
          <w:rFonts w:ascii="Calibri" w:hAnsi="Calibri" w:cs="Calibri"/>
          <w:sz w:val="26"/>
          <w:szCs w:val="26"/>
        </w:rPr>
        <w:t>(…)</w:t>
      </w:r>
      <w:r w:rsidRPr="00EF3AC7">
        <w:rPr>
          <w:rFonts w:ascii="Calibri" w:hAnsi="Calibri"/>
          <w:sz w:val="26"/>
        </w:rPr>
        <w:t xml:space="preserve">, en el presente proceso administrativo; se encuentra debidamente acreditada, mediante la documental consistente en el Primer Testimonio de la Escritura Pública </w:t>
      </w:r>
      <w:r w:rsidR="00EF3AC7" w:rsidRPr="00EF3AC7">
        <w:rPr>
          <w:rFonts w:ascii="Calibri" w:hAnsi="Calibri" w:cs="Calibri"/>
          <w:sz w:val="26"/>
          <w:szCs w:val="26"/>
        </w:rPr>
        <w:t>(…)</w:t>
      </w:r>
      <w:r w:rsidRPr="00EF3AC7">
        <w:rPr>
          <w:rFonts w:ascii="Calibri" w:hAnsi="Calibri"/>
          <w:sz w:val="26"/>
        </w:rPr>
        <w:t xml:space="preserve">. </w:t>
      </w:r>
      <w:proofErr w:type="gramStart"/>
      <w:r w:rsidRPr="00EF3AC7">
        <w:rPr>
          <w:rFonts w:ascii="Calibri" w:hAnsi="Calibri"/>
          <w:sz w:val="26"/>
        </w:rPr>
        <w:t xml:space="preserve">. </w:t>
      </w:r>
      <w:r w:rsidR="001143B3" w:rsidRPr="00EF3AC7">
        <w:rPr>
          <w:rFonts w:ascii="Calibri" w:hAnsi="Calibri"/>
          <w:sz w:val="26"/>
        </w:rPr>
        <w:t xml:space="preserve"> </w:t>
      </w:r>
      <w:proofErr w:type="gramEnd"/>
      <w:r w:rsidR="001143B3" w:rsidRPr="00EF3AC7">
        <w:rPr>
          <w:rFonts w:ascii="Calibri" w:hAnsi="Calibri"/>
          <w:sz w:val="26"/>
        </w:rPr>
        <w:t xml:space="preserve">. </w:t>
      </w:r>
    </w:p>
    <w:p w:rsidR="001143B3" w:rsidRPr="00EF3AC7" w:rsidRDefault="001143B3" w:rsidP="001143B3">
      <w:pPr>
        <w:ind w:firstLine="708"/>
        <w:jc w:val="both"/>
        <w:rPr>
          <w:rFonts w:ascii="Calibri" w:hAnsi="Calibri"/>
          <w:sz w:val="26"/>
        </w:rPr>
      </w:pPr>
    </w:p>
    <w:p w:rsidR="00D14E7F" w:rsidRPr="00EF3AC7" w:rsidRDefault="00D14E7F" w:rsidP="00D14E7F">
      <w:pPr>
        <w:pStyle w:val="Normal0"/>
        <w:ind w:firstLine="708"/>
        <w:jc w:val="both"/>
        <w:rPr>
          <w:rFonts w:ascii="Calibri" w:hAnsi="Calibri"/>
          <w:sz w:val="26"/>
        </w:rPr>
      </w:pPr>
      <w:r w:rsidRPr="00EF3AC7">
        <w:rPr>
          <w:rFonts w:ascii="Calibri" w:hAnsi="Calibri"/>
          <w:sz w:val="26"/>
        </w:rPr>
        <w:t>Primer Testimonio que</w:t>
      </w:r>
      <w:r w:rsidR="00EF3AC7" w:rsidRPr="00EF3AC7">
        <w:rPr>
          <w:rFonts w:ascii="Calibri" w:hAnsi="Calibri"/>
          <w:sz w:val="26"/>
        </w:rPr>
        <w:t xml:space="preserve"> </w:t>
      </w:r>
      <w:r w:rsidR="00EF3AC7" w:rsidRPr="00EF3AC7">
        <w:rPr>
          <w:rFonts w:ascii="Calibri" w:hAnsi="Calibri" w:cs="Calibri"/>
          <w:sz w:val="26"/>
          <w:szCs w:val="26"/>
        </w:rPr>
        <w:t>(…)</w:t>
      </w:r>
      <w:proofErr w:type="gramStart"/>
      <w:r w:rsidRPr="00EF3AC7">
        <w:rPr>
          <w:rFonts w:ascii="Calibri" w:hAnsi="Calibri"/>
          <w:sz w:val="26"/>
        </w:rPr>
        <w:t xml:space="preserve">. </w:t>
      </w:r>
      <w:r w:rsidR="001143B3" w:rsidRPr="00EF3AC7">
        <w:rPr>
          <w:rFonts w:ascii="Calibri" w:hAnsi="Calibri"/>
          <w:sz w:val="26"/>
        </w:rPr>
        <w:t xml:space="preserve"> </w:t>
      </w:r>
      <w:proofErr w:type="gramEnd"/>
      <w:r w:rsidR="001143B3" w:rsidRPr="00EF3AC7">
        <w:rPr>
          <w:rFonts w:ascii="Calibri" w:hAnsi="Calibri"/>
          <w:sz w:val="26"/>
        </w:rPr>
        <w:t xml:space="preserve">. . . . . . </w:t>
      </w:r>
    </w:p>
    <w:p w:rsidR="00D14E7F" w:rsidRPr="00EF3AC7" w:rsidRDefault="00D14E7F" w:rsidP="00D14E7F">
      <w:pPr>
        <w:jc w:val="both"/>
        <w:rPr>
          <w:rFonts w:ascii="Calibri" w:hAnsi="Calibri"/>
          <w:b/>
          <w:bCs/>
          <w:i/>
          <w:iCs/>
          <w:sz w:val="26"/>
          <w:szCs w:val="27"/>
        </w:rPr>
      </w:pPr>
    </w:p>
    <w:p w:rsidR="00D14E7F" w:rsidRPr="00EF3AC7" w:rsidRDefault="00D14E7F" w:rsidP="00D14E7F">
      <w:pPr>
        <w:ind w:firstLine="708"/>
        <w:jc w:val="both"/>
        <w:rPr>
          <w:rFonts w:ascii="Calibri" w:hAnsi="Calibri"/>
          <w:bCs/>
          <w:iCs/>
          <w:sz w:val="26"/>
          <w:szCs w:val="26"/>
        </w:rPr>
      </w:pPr>
      <w:r w:rsidRPr="00EF3AC7">
        <w:rPr>
          <w:rFonts w:ascii="Calibri" w:hAnsi="Calibri"/>
          <w:b/>
          <w:bCs/>
          <w:i/>
          <w:iCs/>
          <w:sz w:val="26"/>
          <w:szCs w:val="27"/>
        </w:rPr>
        <w:t xml:space="preserve">QUINTO.- </w:t>
      </w:r>
      <w:r w:rsidRPr="00EF3AC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F3AC7">
        <w:rPr>
          <w:rFonts w:ascii="Calibri" w:hAnsi="Calibri"/>
          <w:bCs/>
          <w:iCs/>
          <w:sz w:val="26"/>
          <w:szCs w:val="26"/>
        </w:rPr>
        <w:t>Administrativa  para</w:t>
      </w:r>
      <w:proofErr w:type="gramEnd"/>
      <w:r w:rsidRPr="00EF3AC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r w:rsidR="001143B3" w:rsidRPr="00EF3AC7">
        <w:rPr>
          <w:rFonts w:ascii="Calibri" w:hAnsi="Calibri"/>
          <w:bCs/>
          <w:iCs/>
          <w:sz w:val="26"/>
          <w:szCs w:val="26"/>
        </w:rPr>
        <w:t>.</w:t>
      </w:r>
    </w:p>
    <w:p w:rsidR="00D14E7F" w:rsidRPr="00EF3AC7" w:rsidRDefault="00D14E7F" w:rsidP="00D14E7F">
      <w:pPr>
        <w:ind w:firstLine="708"/>
        <w:jc w:val="both"/>
        <w:rPr>
          <w:rFonts w:ascii="Calibri" w:hAnsi="Calibri"/>
          <w:bCs/>
          <w:iCs/>
          <w:sz w:val="26"/>
          <w:szCs w:val="26"/>
        </w:rPr>
      </w:pPr>
    </w:p>
    <w:p w:rsidR="00626565" w:rsidRPr="00EF3AC7" w:rsidRDefault="00D14E7F" w:rsidP="00894B23">
      <w:pPr>
        <w:ind w:firstLine="708"/>
        <w:jc w:val="both"/>
        <w:rPr>
          <w:rFonts w:ascii="Calibri" w:hAnsi="Calibri"/>
          <w:sz w:val="26"/>
        </w:rPr>
      </w:pPr>
      <w:r w:rsidRPr="00EF3AC7">
        <w:rPr>
          <w:rFonts w:ascii="Calibri" w:hAnsi="Calibri"/>
          <w:sz w:val="26"/>
        </w:rPr>
        <w:t>En la especie, en la presente causa administrativa</w:t>
      </w:r>
      <w:r w:rsidR="00A25B4E" w:rsidRPr="00EF3AC7">
        <w:rPr>
          <w:rFonts w:ascii="Calibri" w:hAnsi="Calibri"/>
          <w:sz w:val="26"/>
        </w:rPr>
        <w:t>, a</w:t>
      </w:r>
      <w:r w:rsidR="006D1CF4" w:rsidRPr="00EF3AC7">
        <w:rPr>
          <w:rFonts w:ascii="Calibri" w:hAnsi="Calibri"/>
          <w:sz w:val="26"/>
        </w:rPr>
        <w:t xml:space="preserve">nalizados los actos impugnados, los documentos aportados por la parte actora, así como lo manifestado por la autoridad demandada -Encargada de Despacho de la Tesorería Municipal-, </w:t>
      </w:r>
      <w:r w:rsidR="00F93B11" w:rsidRPr="00EF3AC7">
        <w:rPr>
          <w:rFonts w:ascii="Calibri" w:hAnsi="Calibri"/>
          <w:sz w:val="26"/>
        </w:rPr>
        <w:t xml:space="preserve">en su escrito de contestación de demanda, </w:t>
      </w:r>
      <w:r w:rsidR="006C0870" w:rsidRPr="00EF3AC7">
        <w:rPr>
          <w:rFonts w:ascii="Calibri" w:hAnsi="Calibri"/>
          <w:b/>
          <w:sz w:val="26"/>
        </w:rPr>
        <w:t>de oficio</w:t>
      </w:r>
      <w:r w:rsidR="006C0870" w:rsidRPr="00EF3AC7">
        <w:rPr>
          <w:rFonts w:ascii="Calibri" w:hAnsi="Calibri"/>
          <w:sz w:val="26"/>
        </w:rPr>
        <w:t xml:space="preserve"> este Juzgador considera que </w:t>
      </w:r>
      <w:r w:rsidR="006C0870" w:rsidRPr="00EF3AC7">
        <w:rPr>
          <w:rFonts w:ascii="Calibri" w:hAnsi="Calibri"/>
          <w:b/>
          <w:sz w:val="26"/>
        </w:rPr>
        <w:t>se actualiza</w:t>
      </w:r>
      <w:r w:rsidR="006C0870" w:rsidRPr="00EF3AC7">
        <w:rPr>
          <w:rFonts w:ascii="Calibri" w:hAnsi="Calibri"/>
          <w:sz w:val="26"/>
        </w:rPr>
        <w:t xml:space="preserve"> la causal de improcedencia prevista en el artículo 261, en su fracción I, del Código de Procedimiento y Justicia Administrativa para el Estado y los Municipios de Guanajuato; </w:t>
      </w:r>
      <w:r w:rsidR="00CD376F" w:rsidRPr="00EF3AC7">
        <w:rPr>
          <w:rFonts w:ascii="Calibri" w:hAnsi="Calibri"/>
          <w:sz w:val="26"/>
        </w:rPr>
        <w:t xml:space="preserve">toda vez que los actos impugnados consistentes en la </w:t>
      </w:r>
      <w:r w:rsidR="00A25B4E" w:rsidRPr="00EF3AC7">
        <w:rPr>
          <w:rFonts w:ascii="Calibri" w:hAnsi="Calibri"/>
          <w:sz w:val="26"/>
        </w:rPr>
        <w:t xml:space="preserve">falta de la debida notificación </w:t>
      </w:r>
      <w:r w:rsidR="00CD376F" w:rsidRPr="00EF3AC7">
        <w:rPr>
          <w:rFonts w:ascii="Calibri" w:hAnsi="Calibri"/>
          <w:sz w:val="26"/>
        </w:rPr>
        <w:t xml:space="preserve">de los avalúos de fechas </w:t>
      </w:r>
      <w:r w:rsidR="00894B23" w:rsidRPr="00EF3AC7">
        <w:rPr>
          <w:rFonts w:ascii="Calibri" w:hAnsi="Calibri"/>
          <w:sz w:val="26"/>
        </w:rPr>
        <w:t>25 veinticinco de junio del 2015 dos mil quince, 29 veintinueve de marzo, 8 ocho de abril y</w:t>
      </w:r>
      <w:r w:rsidR="00A25B4E" w:rsidRPr="00EF3AC7">
        <w:rPr>
          <w:rFonts w:ascii="Calibri" w:hAnsi="Calibri"/>
          <w:sz w:val="26"/>
        </w:rPr>
        <w:t xml:space="preserve"> 2 dos de septiembre</w:t>
      </w:r>
      <w:r w:rsidR="00894B23" w:rsidRPr="00EF3AC7">
        <w:rPr>
          <w:rFonts w:ascii="Calibri" w:hAnsi="Calibri"/>
          <w:sz w:val="26"/>
        </w:rPr>
        <w:t xml:space="preserve">, estos tres </w:t>
      </w:r>
      <w:r w:rsidR="00A25B4E" w:rsidRPr="00EF3AC7">
        <w:rPr>
          <w:rFonts w:ascii="Calibri" w:hAnsi="Calibri"/>
          <w:sz w:val="26"/>
        </w:rPr>
        <w:t>del año 2016 dos mil dieciséis</w:t>
      </w:r>
      <w:r w:rsidR="00894B23" w:rsidRPr="00EF3AC7">
        <w:rPr>
          <w:rFonts w:ascii="Calibri" w:hAnsi="Calibri"/>
          <w:sz w:val="26"/>
        </w:rPr>
        <w:t xml:space="preserve">, </w:t>
      </w:r>
      <w:r w:rsidR="00FD686C" w:rsidRPr="00EF3AC7">
        <w:rPr>
          <w:rFonts w:ascii="Calibri" w:hAnsi="Calibri"/>
          <w:sz w:val="26"/>
        </w:rPr>
        <w:t>no afecta</w:t>
      </w:r>
      <w:r w:rsidR="00894B23" w:rsidRPr="00EF3AC7">
        <w:rPr>
          <w:rFonts w:ascii="Calibri" w:hAnsi="Calibri"/>
          <w:sz w:val="26"/>
        </w:rPr>
        <w:t>n</w:t>
      </w:r>
      <w:r w:rsidR="00FD686C" w:rsidRPr="00EF3AC7">
        <w:rPr>
          <w:rFonts w:ascii="Calibri" w:hAnsi="Calibri"/>
          <w:sz w:val="26"/>
        </w:rPr>
        <w:t xml:space="preserve"> de manera </w:t>
      </w:r>
      <w:r w:rsidR="00894B23" w:rsidRPr="00EF3AC7">
        <w:rPr>
          <w:rFonts w:ascii="Calibri" w:hAnsi="Calibri"/>
          <w:sz w:val="26"/>
        </w:rPr>
        <w:t xml:space="preserve">y forma alguna los </w:t>
      </w:r>
      <w:r w:rsidR="00FD686C" w:rsidRPr="00EF3AC7">
        <w:rPr>
          <w:rFonts w:ascii="Calibri" w:hAnsi="Calibri"/>
          <w:sz w:val="26"/>
        </w:rPr>
        <w:t>intereses jurídicos</w:t>
      </w:r>
      <w:r w:rsidR="00894B23" w:rsidRPr="00EF3AC7">
        <w:rPr>
          <w:rFonts w:ascii="Calibri" w:hAnsi="Calibri"/>
          <w:sz w:val="26"/>
        </w:rPr>
        <w:t xml:space="preserve"> de la poderdante del impetrante</w:t>
      </w:r>
      <w:r w:rsidR="00FD686C" w:rsidRPr="00EF3AC7">
        <w:rPr>
          <w:rFonts w:ascii="Calibri" w:hAnsi="Calibri"/>
          <w:sz w:val="26"/>
        </w:rPr>
        <w:t>, conforme a lo siguiente:</w:t>
      </w:r>
      <w:r w:rsidR="00244F33" w:rsidRPr="00EF3AC7">
        <w:rPr>
          <w:rFonts w:ascii="Calibri" w:hAnsi="Calibri"/>
          <w:sz w:val="26"/>
        </w:rPr>
        <w:t>. . . . . . . . . . . . . . . . .</w:t>
      </w:r>
      <w:r w:rsidR="009B44BE" w:rsidRPr="00EF3AC7">
        <w:rPr>
          <w:rFonts w:ascii="Calibri" w:hAnsi="Calibri"/>
          <w:sz w:val="26"/>
        </w:rPr>
        <w:t xml:space="preserve"> . . . . . . . . </w:t>
      </w:r>
      <w:r w:rsidR="001143B3" w:rsidRPr="00EF3AC7">
        <w:rPr>
          <w:rFonts w:ascii="Calibri" w:hAnsi="Calibri"/>
          <w:sz w:val="26"/>
        </w:rPr>
        <w:t>. . . . . . . . . . . . . . . . . . . . . . . .</w:t>
      </w:r>
    </w:p>
    <w:p w:rsidR="00626565" w:rsidRPr="00EF3AC7" w:rsidRDefault="00626565" w:rsidP="00D14E7F">
      <w:pPr>
        <w:pStyle w:val="Textoindependiente"/>
        <w:rPr>
          <w:rFonts w:ascii="Calibri" w:hAnsi="Calibri"/>
          <w:sz w:val="26"/>
        </w:rPr>
      </w:pPr>
    </w:p>
    <w:p w:rsidR="000B6C16" w:rsidRPr="00EF3AC7" w:rsidRDefault="009B2600" w:rsidP="00D14E7F">
      <w:pPr>
        <w:pStyle w:val="Textoindependiente"/>
        <w:rPr>
          <w:rFonts w:ascii="Calibri" w:hAnsi="Calibri"/>
          <w:sz w:val="26"/>
          <w:szCs w:val="27"/>
        </w:rPr>
      </w:pPr>
      <w:r w:rsidRPr="00EF3AC7">
        <w:rPr>
          <w:rFonts w:ascii="Calibri" w:hAnsi="Calibri"/>
          <w:sz w:val="26"/>
        </w:rPr>
        <w:tab/>
        <w:t xml:space="preserve">Si bien es cierto que en los oficios </w:t>
      </w:r>
      <w:r w:rsidRPr="00EF3AC7">
        <w:rPr>
          <w:rFonts w:ascii="Calibri" w:hAnsi="Calibri"/>
          <w:sz w:val="26"/>
          <w:szCs w:val="27"/>
        </w:rPr>
        <w:t xml:space="preserve">sin números, emitidos por la Directora de Impuestos Inmobiliarios, de fechas 31 treinta y uno de marzo del año pasado, dirigidos a la parte actora, </w:t>
      </w:r>
      <w:r w:rsidR="004819D2" w:rsidRPr="00EF3AC7">
        <w:rPr>
          <w:rFonts w:ascii="Calibri" w:hAnsi="Calibri"/>
          <w:sz w:val="26"/>
          <w:szCs w:val="27"/>
        </w:rPr>
        <w:t xml:space="preserve">(visibles a fojas 20 veinte a 22 veintidós del expediente) </w:t>
      </w:r>
      <w:r w:rsidRPr="00EF3AC7">
        <w:rPr>
          <w:rFonts w:ascii="Calibri" w:hAnsi="Calibri"/>
          <w:sz w:val="26"/>
          <w:szCs w:val="27"/>
        </w:rPr>
        <w:t xml:space="preserve">se contienen los registros catastrales contenidos en esa dependencia, respecto de los inmuebles propiedad de la actora ubicados en el centro comercial antes señalado; registros que básicamente se refieren a los avalúos practicados a los inmuebles en diversas fechas y a los diversos movimientos efectuados respecto de los mismos; entre los que se encuentran los avalúos </w:t>
      </w:r>
      <w:r w:rsidR="00894B23" w:rsidRPr="00EF3AC7">
        <w:rPr>
          <w:rFonts w:ascii="Calibri" w:hAnsi="Calibri"/>
          <w:sz w:val="26"/>
          <w:szCs w:val="27"/>
        </w:rPr>
        <w:t xml:space="preserve">de los que se impugna, </w:t>
      </w:r>
      <w:r w:rsidRPr="00EF3AC7">
        <w:rPr>
          <w:rFonts w:ascii="Calibri" w:hAnsi="Calibri"/>
          <w:sz w:val="26"/>
          <w:szCs w:val="27"/>
        </w:rPr>
        <w:t xml:space="preserve">en el presente </w:t>
      </w:r>
      <w:r w:rsidR="00894B23" w:rsidRPr="00EF3AC7">
        <w:rPr>
          <w:rFonts w:ascii="Calibri" w:hAnsi="Calibri"/>
          <w:sz w:val="26"/>
          <w:szCs w:val="27"/>
        </w:rPr>
        <w:t>proceso, la falta de notificación</w:t>
      </w:r>
      <w:r w:rsidRPr="00EF3AC7">
        <w:rPr>
          <w:rFonts w:ascii="Calibri" w:hAnsi="Calibri"/>
          <w:sz w:val="26"/>
          <w:szCs w:val="27"/>
        </w:rPr>
        <w:t xml:space="preserve">; también lo es que </w:t>
      </w:r>
      <w:r w:rsidR="000B6C16" w:rsidRPr="00EF3AC7">
        <w:rPr>
          <w:rFonts w:ascii="Calibri" w:hAnsi="Calibri"/>
          <w:sz w:val="26"/>
          <w:szCs w:val="27"/>
        </w:rPr>
        <w:t>en tales registros, lo</w:t>
      </w:r>
      <w:r w:rsidRPr="00EF3AC7">
        <w:rPr>
          <w:rFonts w:ascii="Calibri" w:hAnsi="Calibri"/>
          <w:sz w:val="26"/>
          <w:szCs w:val="27"/>
        </w:rPr>
        <w:t>s avalúo</w:t>
      </w:r>
      <w:r w:rsidR="000B6C16" w:rsidRPr="00EF3AC7">
        <w:rPr>
          <w:rFonts w:ascii="Calibri" w:hAnsi="Calibri"/>
          <w:sz w:val="26"/>
          <w:szCs w:val="27"/>
        </w:rPr>
        <w:t xml:space="preserve">s </w:t>
      </w:r>
      <w:r w:rsidR="00894B23" w:rsidRPr="00EF3AC7">
        <w:rPr>
          <w:rFonts w:ascii="Calibri" w:hAnsi="Calibri"/>
          <w:sz w:val="26"/>
          <w:szCs w:val="27"/>
        </w:rPr>
        <w:t>a los que hace referencia en los numerales 1 uno, 2 dos y 3 tres del inciso a) del Resultando Primero</w:t>
      </w:r>
      <w:r w:rsidR="000B6C16" w:rsidRPr="00EF3AC7">
        <w:rPr>
          <w:rFonts w:ascii="Calibri" w:hAnsi="Calibri"/>
          <w:sz w:val="26"/>
          <w:szCs w:val="27"/>
        </w:rPr>
        <w:t xml:space="preserve">, aparecen con fecha anterior </w:t>
      </w:r>
      <w:r w:rsidRPr="00EF3AC7">
        <w:rPr>
          <w:rFonts w:ascii="Calibri" w:hAnsi="Calibri"/>
          <w:sz w:val="26"/>
          <w:szCs w:val="27"/>
        </w:rPr>
        <w:t>a</w:t>
      </w:r>
      <w:r w:rsidR="000B6C16" w:rsidRPr="00EF3AC7">
        <w:rPr>
          <w:rFonts w:ascii="Calibri" w:hAnsi="Calibri"/>
          <w:sz w:val="26"/>
          <w:szCs w:val="27"/>
        </w:rPr>
        <w:t>l registro de la resolución de juicio en fecha 2 dos de septiembre del año 2016 dos mil dieciséis; resolución que no es otra que la emitida en el proceso administrativo con número 733/2015-</w:t>
      </w:r>
      <w:r w:rsidR="000B6C16" w:rsidRPr="00EF3AC7">
        <w:rPr>
          <w:rFonts w:ascii="Calibri" w:hAnsi="Calibri"/>
          <w:sz w:val="26"/>
          <w:szCs w:val="27"/>
        </w:rPr>
        <w:lastRenderedPageBreak/>
        <w:t xml:space="preserve">JN por el Juzgado Primero Administrativo </w:t>
      </w:r>
      <w:r w:rsidR="00B80F63" w:rsidRPr="00EF3AC7">
        <w:rPr>
          <w:rFonts w:ascii="Calibri" w:hAnsi="Calibri"/>
          <w:sz w:val="26"/>
          <w:szCs w:val="27"/>
        </w:rPr>
        <w:t xml:space="preserve">Municipal </w:t>
      </w:r>
      <w:r w:rsidR="000B6C16" w:rsidRPr="00EF3AC7">
        <w:rPr>
          <w:rFonts w:ascii="Calibri" w:hAnsi="Calibri"/>
          <w:sz w:val="26"/>
          <w:szCs w:val="27"/>
        </w:rPr>
        <w:t xml:space="preserve">en fecha 23 veintitrés de junio de ese año; </w:t>
      </w:r>
      <w:r w:rsidR="00B80F63" w:rsidRPr="00EF3AC7">
        <w:rPr>
          <w:rFonts w:ascii="Calibri" w:hAnsi="Calibri"/>
          <w:sz w:val="26"/>
          <w:szCs w:val="27"/>
        </w:rPr>
        <w:t>según lo señaló la autoridad demandada en su escrito de contestación de demanda; avalúos que sin duda alguna, ya sea de manera directa o indirecta, fueron dejados sin efectos o anulados con motivo de dicha resolución; por lo que tales avalúo</w:t>
      </w:r>
      <w:r w:rsidR="00384E60" w:rsidRPr="00EF3AC7">
        <w:rPr>
          <w:rFonts w:ascii="Calibri" w:hAnsi="Calibri"/>
          <w:sz w:val="26"/>
          <w:szCs w:val="27"/>
        </w:rPr>
        <w:t>s carecen de efecto legal alguno</w:t>
      </w:r>
      <w:r w:rsidR="00B80F63" w:rsidRPr="00EF3AC7">
        <w:rPr>
          <w:rFonts w:ascii="Calibri" w:hAnsi="Calibri"/>
          <w:sz w:val="26"/>
          <w:szCs w:val="27"/>
        </w:rPr>
        <w:t xml:space="preserve"> y por ende, </w:t>
      </w:r>
      <w:r w:rsidR="00894B23" w:rsidRPr="00EF3AC7">
        <w:rPr>
          <w:rFonts w:ascii="Calibri" w:hAnsi="Calibri"/>
          <w:sz w:val="26"/>
          <w:szCs w:val="27"/>
        </w:rPr>
        <w:t xml:space="preserve">su falta de notificación </w:t>
      </w:r>
      <w:r w:rsidR="00384E60" w:rsidRPr="00EF3AC7">
        <w:rPr>
          <w:rFonts w:ascii="Calibri" w:hAnsi="Calibri"/>
          <w:b/>
          <w:sz w:val="26"/>
          <w:szCs w:val="27"/>
        </w:rPr>
        <w:t>no puede</w:t>
      </w:r>
      <w:r w:rsidR="00B80F63" w:rsidRPr="00EF3AC7">
        <w:rPr>
          <w:rFonts w:ascii="Calibri" w:hAnsi="Calibri"/>
          <w:b/>
          <w:sz w:val="26"/>
          <w:szCs w:val="27"/>
        </w:rPr>
        <w:t xml:space="preserve"> causar afectación</w:t>
      </w:r>
      <w:r w:rsidR="00B80F63" w:rsidRPr="00EF3AC7">
        <w:rPr>
          <w:rFonts w:ascii="Calibri" w:hAnsi="Calibri"/>
          <w:sz w:val="26"/>
          <w:szCs w:val="27"/>
        </w:rPr>
        <w:t xml:space="preserve"> alguna a los intereses jurídicos de la persona moral actora</w:t>
      </w:r>
      <w:r w:rsidR="00A57113" w:rsidRPr="00EF3AC7">
        <w:rPr>
          <w:rFonts w:ascii="Calibri" w:hAnsi="Calibri"/>
          <w:sz w:val="26"/>
          <w:szCs w:val="27"/>
        </w:rPr>
        <w:t>, ya que el valor determinado por dichos avalúos no es tomado como base del impuesto predial</w:t>
      </w:r>
      <w:r w:rsidR="00B80F63" w:rsidRPr="00EF3AC7">
        <w:rPr>
          <w:rFonts w:ascii="Calibri" w:hAnsi="Calibri"/>
          <w:sz w:val="26"/>
          <w:szCs w:val="27"/>
        </w:rPr>
        <w:t xml:space="preserve">. . . . . . . . . . . </w:t>
      </w:r>
      <w:r w:rsidR="009B44BE" w:rsidRPr="00EF3AC7">
        <w:rPr>
          <w:rFonts w:ascii="Calibri" w:hAnsi="Calibri"/>
          <w:sz w:val="26"/>
          <w:szCs w:val="27"/>
        </w:rPr>
        <w:t xml:space="preserve">. . . . . . . . . . . . . . . . . . . . . . . . . . . . . . . . . . . . . . . . . </w:t>
      </w:r>
    </w:p>
    <w:p w:rsidR="004819D2" w:rsidRPr="00EF3AC7" w:rsidRDefault="004819D2" w:rsidP="00D14E7F">
      <w:pPr>
        <w:pStyle w:val="Textoindependiente"/>
        <w:rPr>
          <w:rFonts w:ascii="Calibri" w:hAnsi="Calibri"/>
          <w:sz w:val="26"/>
          <w:szCs w:val="27"/>
        </w:rPr>
      </w:pPr>
    </w:p>
    <w:p w:rsidR="00B80F63" w:rsidRPr="00EF3AC7" w:rsidRDefault="00A7677E" w:rsidP="00D14E7F">
      <w:pPr>
        <w:pStyle w:val="Textoindependiente"/>
        <w:rPr>
          <w:rFonts w:ascii="Calibri" w:hAnsi="Calibri"/>
          <w:sz w:val="26"/>
          <w:szCs w:val="27"/>
        </w:rPr>
      </w:pPr>
      <w:r w:rsidRPr="00EF3AC7">
        <w:rPr>
          <w:rFonts w:ascii="Calibri" w:hAnsi="Calibri"/>
          <w:sz w:val="26"/>
          <w:szCs w:val="27"/>
        </w:rPr>
        <w:tab/>
        <w:t xml:space="preserve">Corrobora lo anterior, el hecho de que </w:t>
      </w:r>
      <w:r w:rsidR="00B64859" w:rsidRPr="00EF3AC7">
        <w:rPr>
          <w:rFonts w:ascii="Calibri" w:hAnsi="Calibri"/>
          <w:sz w:val="26"/>
          <w:szCs w:val="27"/>
        </w:rPr>
        <w:t xml:space="preserve">tal y como se advierte de los estados de cuenta aportados por </w:t>
      </w:r>
      <w:r w:rsidR="004819D2" w:rsidRPr="00EF3AC7">
        <w:rPr>
          <w:rFonts w:ascii="Calibri" w:hAnsi="Calibri"/>
          <w:sz w:val="26"/>
          <w:szCs w:val="27"/>
        </w:rPr>
        <w:t xml:space="preserve">la parte actora juntamente con su contestación de demanda, </w:t>
      </w:r>
      <w:r w:rsidR="00104D48" w:rsidRPr="00EF3AC7">
        <w:rPr>
          <w:rFonts w:ascii="Calibri" w:hAnsi="Calibri"/>
          <w:sz w:val="26"/>
          <w:szCs w:val="27"/>
        </w:rPr>
        <w:t xml:space="preserve">todos de fecha 23 veintitrés de mayo del año próximo pasado, </w:t>
      </w:r>
      <w:r w:rsidR="00545537" w:rsidRPr="00EF3AC7">
        <w:rPr>
          <w:rFonts w:ascii="Calibri" w:hAnsi="Calibri"/>
          <w:sz w:val="26"/>
          <w:szCs w:val="27"/>
        </w:rPr>
        <w:t xml:space="preserve">los que son visibles en el expediente a fojas 23 veintitrés a la 25 veinticinco del presente expediente; los que fueron obtenidos del sistema de la Dirección General de Ingresos de este municipio, </w:t>
      </w:r>
      <w:r w:rsidR="00C62194" w:rsidRPr="00EF3AC7">
        <w:rPr>
          <w:rFonts w:ascii="Calibri" w:hAnsi="Calibri"/>
          <w:sz w:val="26"/>
          <w:szCs w:val="27"/>
        </w:rPr>
        <w:t xml:space="preserve">se advierte de los mismos que, los valores de los locales comerciales ubicados en esta ciudad, específicamente en el bulevar Adolfo López Mateos </w:t>
      </w:r>
      <w:r w:rsidR="0016562E" w:rsidRPr="00EF3AC7">
        <w:rPr>
          <w:rFonts w:ascii="Calibri" w:hAnsi="Calibri" w:cs="Calibri"/>
          <w:sz w:val="26"/>
          <w:szCs w:val="26"/>
        </w:rPr>
        <w:t>(…)</w:t>
      </w:r>
      <w:r w:rsidR="00C62194" w:rsidRPr="00EF3AC7">
        <w:rPr>
          <w:rFonts w:ascii="Calibri" w:hAnsi="Calibri"/>
          <w:sz w:val="26"/>
          <w:szCs w:val="27"/>
        </w:rPr>
        <w:t xml:space="preserve">; </w:t>
      </w:r>
      <w:r w:rsidR="00104D48" w:rsidRPr="00EF3AC7">
        <w:rPr>
          <w:rFonts w:ascii="Calibri" w:hAnsi="Calibri"/>
          <w:sz w:val="26"/>
          <w:szCs w:val="27"/>
        </w:rPr>
        <w:t xml:space="preserve">no fueron modificados, esto es, </w:t>
      </w:r>
      <w:r w:rsidR="00104D48" w:rsidRPr="00EF3AC7">
        <w:rPr>
          <w:rFonts w:ascii="Calibri" w:hAnsi="Calibri"/>
          <w:b/>
          <w:sz w:val="26"/>
          <w:szCs w:val="27"/>
        </w:rPr>
        <w:t xml:space="preserve">no se incrementó </w:t>
      </w:r>
      <w:r w:rsidR="00104D48" w:rsidRPr="00EF3AC7">
        <w:rPr>
          <w:rFonts w:ascii="Calibri" w:hAnsi="Calibri"/>
          <w:sz w:val="26"/>
          <w:szCs w:val="27"/>
        </w:rPr>
        <w:t>el valor de cada inmueble, en relación a los últimos avalúos legales realizados, que fueron emitidos en fechas 30 treint</w:t>
      </w:r>
      <w:r w:rsidR="00683D52" w:rsidRPr="00EF3AC7">
        <w:rPr>
          <w:rFonts w:ascii="Calibri" w:hAnsi="Calibri"/>
          <w:sz w:val="26"/>
          <w:szCs w:val="27"/>
        </w:rPr>
        <w:t xml:space="preserve">a de mayo </w:t>
      </w:r>
      <w:r w:rsidR="001E0C54" w:rsidRPr="00EF3AC7">
        <w:rPr>
          <w:rFonts w:ascii="Calibri" w:hAnsi="Calibri"/>
          <w:sz w:val="26"/>
          <w:szCs w:val="27"/>
        </w:rPr>
        <w:t xml:space="preserve">y 10 de junio </w:t>
      </w:r>
      <w:r w:rsidR="00683D52" w:rsidRPr="00EF3AC7">
        <w:rPr>
          <w:rFonts w:ascii="Calibri" w:hAnsi="Calibri"/>
          <w:sz w:val="26"/>
          <w:szCs w:val="27"/>
        </w:rPr>
        <w:t xml:space="preserve">del 2006 dos mil seis; </w:t>
      </w:r>
      <w:r w:rsidR="00815BEF" w:rsidRPr="00EF3AC7">
        <w:rPr>
          <w:rFonts w:ascii="Calibri" w:hAnsi="Calibri"/>
          <w:sz w:val="26"/>
          <w:szCs w:val="27"/>
        </w:rPr>
        <w:t>tal y como se constata al comparar el valor de los inmuebles contenidos en los estados de cuenta antes citados, con los estados de cuenta correspondientes a los años 2010 dos mil diez, 2011 dos mil once y 2012 dos mil doce, aportados por la parte actora (visibles a fojas 30 treinta, 32 treinta y dos, 34 treinta y cuatro, 36 treinta y seis, 38 treinta y ocho y 40 cuarenta)</w:t>
      </w:r>
      <w:r w:rsidR="00A6021F" w:rsidRPr="00EF3AC7">
        <w:rPr>
          <w:rFonts w:ascii="Calibri" w:hAnsi="Calibri"/>
          <w:sz w:val="26"/>
          <w:szCs w:val="27"/>
        </w:rPr>
        <w:t>.</w:t>
      </w:r>
      <w:r w:rsidR="00815BEF" w:rsidRPr="00EF3AC7">
        <w:rPr>
          <w:rFonts w:ascii="Calibri" w:hAnsi="Calibri"/>
          <w:sz w:val="26"/>
          <w:szCs w:val="27"/>
        </w:rPr>
        <w:t xml:space="preserve"> </w:t>
      </w:r>
      <w:r w:rsidR="00A6021F" w:rsidRPr="00EF3AC7">
        <w:rPr>
          <w:rFonts w:ascii="Calibri" w:hAnsi="Calibri"/>
          <w:sz w:val="26"/>
          <w:szCs w:val="27"/>
        </w:rPr>
        <w:t>A</w:t>
      </w:r>
      <w:r w:rsidR="00683D52" w:rsidRPr="00EF3AC7">
        <w:rPr>
          <w:rFonts w:ascii="Calibri" w:hAnsi="Calibri"/>
          <w:sz w:val="26"/>
          <w:szCs w:val="27"/>
        </w:rPr>
        <w:t>sí,</w:t>
      </w:r>
      <w:r w:rsidR="00104D48" w:rsidRPr="00EF3AC7">
        <w:rPr>
          <w:rFonts w:ascii="Calibri" w:hAnsi="Calibri"/>
          <w:sz w:val="26"/>
          <w:szCs w:val="27"/>
        </w:rPr>
        <w:t xml:space="preserve"> respecto del inmueble</w:t>
      </w:r>
      <w:r w:rsidR="00683D52" w:rsidRPr="00EF3AC7">
        <w:rPr>
          <w:rFonts w:ascii="Calibri" w:hAnsi="Calibri"/>
          <w:sz w:val="26"/>
          <w:szCs w:val="27"/>
        </w:rPr>
        <w:t xml:space="preserve"> con cuenta predial 01-A-A74428-011 (cero uno guion A </w:t>
      </w:r>
      <w:proofErr w:type="spellStart"/>
      <w:r w:rsidR="00683D52" w:rsidRPr="00EF3AC7">
        <w:rPr>
          <w:rFonts w:ascii="Calibri" w:hAnsi="Calibri"/>
          <w:sz w:val="26"/>
          <w:szCs w:val="27"/>
        </w:rPr>
        <w:t>guión</w:t>
      </w:r>
      <w:proofErr w:type="spellEnd"/>
      <w:r w:rsidR="00683D52" w:rsidRPr="00EF3AC7">
        <w:rPr>
          <w:rFonts w:ascii="Calibri" w:hAnsi="Calibri"/>
          <w:sz w:val="26"/>
          <w:szCs w:val="27"/>
        </w:rPr>
        <w:t xml:space="preserve"> A siete-cuatro-cuatro-do</w:t>
      </w:r>
      <w:r w:rsidR="00815BEF" w:rsidRPr="00EF3AC7">
        <w:rPr>
          <w:rFonts w:ascii="Calibri" w:hAnsi="Calibri"/>
          <w:sz w:val="26"/>
          <w:szCs w:val="27"/>
        </w:rPr>
        <w:t xml:space="preserve">s-ocho </w:t>
      </w:r>
      <w:proofErr w:type="spellStart"/>
      <w:r w:rsidR="00815BEF" w:rsidRPr="00EF3AC7">
        <w:rPr>
          <w:rFonts w:ascii="Calibri" w:hAnsi="Calibri"/>
          <w:sz w:val="26"/>
          <w:szCs w:val="27"/>
        </w:rPr>
        <w:t>guión</w:t>
      </w:r>
      <w:proofErr w:type="spellEnd"/>
      <w:r w:rsidR="00815BEF" w:rsidRPr="00EF3AC7">
        <w:rPr>
          <w:rFonts w:ascii="Calibri" w:hAnsi="Calibri"/>
          <w:sz w:val="26"/>
          <w:szCs w:val="27"/>
        </w:rPr>
        <w:t xml:space="preserve"> cero-uno-uno); el va</w:t>
      </w:r>
      <w:r w:rsidR="00683D52" w:rsidRPr="00EF3AC7">
        <w:rPr>
          <w:rFonts w:ascii="Calibri" w:hAnsi="Calibri"/>
          <w:sz w:val="26"/>
          <w:szCs w:val="27"/>
        </w:rPr>
        <w:t>lor se man</w:t>
      </w:r>
      <w:r w:rsidR="00BE01C1" w:rsidRPr="00EF3AC7">
        <w:rPr>
          <w:rFonts w:ascii="Calibri" w:hAnsi="Calibri"/>
          <w:sz w:val="26"/>
          <w:szCs w:val="27"/>
        </w:rPr>
        <w:t>tiene en la cantidad de $1’</w:t>
      </w:r>
      <w:r w:rsidR="00683D52" w:rsidRPr="00EF3AC7">
        <w:rPr>
          <w:rFonts w:ascii="Calibri" w:hAnsi="Calibri"/>
          <w:sz w:val="26"/>
          <w:szCs w:val="27"/>
        </w:rPr>
        <w:t xml:space="preserve">568,359.17 (Un millón quinientos sesenta y ocho mil trescientos cincuenta y nueve pesos 17/100 Moneda Nacional); en tanto que del inmueble con cuenta predial número: 01-A-A7442819 (cero uno guion A </w:t>
      </w:r>
      <w:proofErr w:type="spellStart"/>
      <w:r w:rsidR="00683D52" w:rsidRPr="00EF3AC7">
        <w:rPr>
          <w:rFonts w:ascii="Calibri" w:hAnsi="Calibri"/>
          <w:sz w:val="26"/>
          <w:szCs w:val="27"/>
        </w:rPr>
        <w:t>guión</w:t>
      </w:r>
      <w:proofErr w:type="spellEnd"/>
      <w:r w:rsidR="00683D52" w:rsidRPr="00EF3AC7">
        <w:rPr>
          <w:rFonts w:ascii="Calibri" w:hAnsi="Calibri"/>
          <w:sz w:val="26"/>
          <w:szCs w:val="27"/>
        </w:rPr>
        <w:t xml:space="preserve"> A siete-cuatro-cuatro-dos-ocho </w:t>
      </w:r>
      <w:proofErr w:type="spellStart"/>
      <w:r w:rsidR="00683D52" w:rsidRPr="00EF3AC7">
        <w:rPr>
          <w:rFonts w:ascii="Calibri" w:hAnsi="Calibri"/>
          <w:sz w:val="26"/>
          <w:szCs w:val="27"/>
        </w:rPr>
        <w:t>guión</w:t>
      </w:r>
      <w:proofErr w:type="spellEnd"/>
      <w:r w:rsidR="00683D52" w:rsidRPr="00EF3AC7">
        <w:rPr>
          <w:rFonts w:ascii="Calibri" w:hAnsi="Calibri"/>
          <w:sz w:val="26"/>
          <w:szCs w:val="27"/>
        </w:rPr>
        <w:t xml:space="preserve"> cero-uno-nueve); el valor </w:t>
      </w:r>
      <w:r w:rsidR="00BE01C1" w:rsidRPr="00EF3AC7">
        <w:rPr>
          <w:rFonts w:ascii="Calibri" w:hAnsi="Calibri"/>
          <w:sz w:val="26"/>
          <w:szCs w:val="27"/>
        </w:rPr>
        <w:t xml:space="preserve">se </w:t>
      </w:r>
      <w:r w:rsidR="00815BEF" w:rsidRPr="00EF3AC7">
        <w:rPr>
          <w:rFonts w:ascii="Calibri" w:hAnsi="Calibri"/>
          <w:sz w:val="26"/>
          <w:szCs w:val="27"/>
        </w:rPr>
        <w:t>conserva</w:t>
      </w:r>
      <w:r w:rsidR="00BE01C1" w:rsidRPr="00EF3AC7">
        <w:rPr>
          <w:rFonts w:ascii="Calibri" w:hAnsi="Calibri"/>
          <w:sz w:val="26"/>
          <w:szCs w:val="27"/>
        </w:rPr>
        <w:t xml:space="preserve"> en la cantidad de $1’</w:t>
      </w:r>
      <w:r w:rsidR="00683D52" w:rsidRPr="00EF3AC7">
        <w:rPr>
          <w:rFonts w:ascii="Calibri" w:hAnsi="Calibri"/>
          <w:sz w:val="26"/>
          <w:szCs w:val="27"/>
        </w:rPr>
        <w:t xml:space="preserve">272,227.19 (Un millón doscientos setenta y dos mil doscientos veintisiete pesos 19/100 Moneda Nacional); y por último, el inmueble con cuenta predial 01-A-A74428-013 (cero uno guion A </w:t>
      </w:r>
      <w:proofErr w:type="spellStart"/>
      <w:r w:rsidR="00683D52" w:rsidRPr="00EF3AC7">
        <w:rPr>
          <w:rFonts w:ascii="Calibri" w:hAnsi="Calibri"/>
          <w:sz w:val="26"/>
          <w:szCs w:val="27"/>
        </w:rPr>
        <w:t>guión</w:t>
      </w:r>
      <w:proofErr w:type="spellEnd"/>
      <w:r w:rsidR="00683D52" w:rsidRPr="00EF3AC7">
        <w:rPr>
          <w:rFonts w:ascii="Calibri" w:hAnsi="Calibri"/>
          <w:sz w:val="26"/>
          <w:szCs w:val="27"/>
        </w:rPr>
        <w:t xml:space="preserve"> A siete-cuatro-cuatro-dos-ocho </w:t>
      </w:r>
      <w:proofErr w:type="spellStart"/>
      <w:r w:rsidR="00683D52" w:rsidRPr="00EF3AC7">
        <w:rPr>
          <w:rFonts w:ascii="Calibri" w:hAnsi="Calibri"/>
          <w:sz w:val="26"/>
          <w:szCs w:val="27"/>
        </w:rPr>
        <w:t>guión</w:t>
      </w:r>
      <w:proofErr w:type="spellEnd"/>
      <w:r w:rsidR="00683D52" w:rsidRPr="00EF3AC7">
        <w:rPr>
          <w:rFonts w:ascii="Calibri" w:hAnsi="Calibri"/>
          <w:sz w:val="26"/>
          <w:szCs w:val="27"/>
        </w:rPr>
        <w:t xml:space="preserve"> cero-uno-tres); su valor </w:t>
      </w:r>
      <w:r w:rsidR="00F84860" w:rsidRPr="00EF3AC7">
        <w:rPr>
          <w:rFonts w:ascii="Calibri" w:hAnsi="Calibri"/>
          <w:sz w:val="26"/>
          <w:szCs w:val="27"/>
        </w:rPr>
        <w:t xml:space="preserve">se </w:t>
      </w:r>
      <w:r w:rsidR="00815BEF" w:rsidRPr="00EF3AC7">
        <w:rPr>
          <w:rFonts w:ascii="Calibri" w:hAnsi="Calibri"/>
          <w:sz w:val="26"/>
          <w:szCs w:val="27"/>
        </w:rPr>
        <w:t>preserva</w:t>
      </w:r>
      <w:r w:rsidR="00F84860" w:rsidRPr="00EF3AC7">
        <w:rPr>
          <w:rFonts w:ascii="Calibri" w:hAnsi="Calibri"/>
          <w:sz w:val="26"/>
          <w:szCs w:val="27"/>
        </w:rPr>
        <w:t xml:space="preserve"> en la cantidad de $1’</w:t>
      </w:r>
      <w:r w:rsidR="00683D52" w:rsidRPr="00EF3AC7">
        <w:rPr>
          <w:rFonts w:ascii="Calibri" w:hAnsi="Calibri"/>
          <w:sz w:val="26"/>
          <w:szCs w:val="27"/>
        </w:rPr>
        <w:t xml:space="preserve">568,359.17 (Un millón quinientos sesenta y ocho mil trescientos cincuenta y nueve pesos 17/100 Moneda Nacional); </w:t>
      </w:r>
      <w:r w:rsidR="00446A04" w:rsidRPr="00EF3AC7">
        <w:rPr>
          <w:rFonts w:ascii="Calibri" w:hAnsi="Calibri"/>
          <w:sz w:val="26"/>
          <w:szCs w:val="27"/>
        </w:rPr>
        <w:t>lo que es expresamente aceptado por la Directora de Impuestos Inmobiliarios al emitir el oficio TML/DGI/15819/2016 de fecha 5 cinco de septiembre del 2016 dos mil dieciséis (palpable a foja 101 ciento uno y 102 ciento dos)</w:t>
      </w:r>
      <w:r w:rsidR="00683D52" w:rsidRPr="00EF3AC7">
        <w:rPr>
          <w:rFonts w:ascii="Calibri" w:hAnsi="Calibri"/>
          <w:sz w:val="26"/>
          <w:szCs w:val="27"/>
        </w:rPr>
        <w:t>, luego entonces</w:t>
      </w:r>
      <w:r w:rsidR="00EE2CBC" w:rsidRPr="00EF3AC7">
        <w:rPr>
          <w:rFonts w:ascii="Calibri" w:hAnsi="Calibri"/>
          <w:sz w:val="26"/>
          <w:szCs w:val="27"/>
        </w:rPr>
        <w:t xml:space="preserve">, se reitera que </w:t>
      </w:r>
      <w:r w:rsidR="00683D52" w:rsidRPr="00EF3AC7">
        <w:rPr>
          <w:rFonts w:ascii="Calibri" w:hAnsi="Calibri"/>
          <w:sz w:val="26"/>
          <w:szCs w:val="27"/>
        </w:rPr>
        <w:t xml:space="preserve">no hay afectación alguna a </w:t>
      </w:r>
      <w:r w:rsidR="00EB5A8F" w:rsidRPr="00EF3AC7">
        <w:rPr>
          <w:rFonts w:ascii="Calibri" w:hAnsi="Calibri"/>
          <w:sz w:val="26"/>
          <w:szCs w:val="27"/>
        </w:rPr>
        <w:t>los intereses jurídicos de la parte actora</w:t>
      </w:r>
      <w:r w:rsidR="00DE7EAC" w:rsidRPr="00EF3AC7">
        <w:rPr>
          <w:rFonts w:ascii="Calibri" w:hAnsi="Calibri"/>
          <w:sz w:val="26"/>
          <w:szCs w:val="27"/>
        </w:rPr>
        <w:t>,</w:t>
      </w:r>
      <w:r w:rsidR="00EB5A8F" w:rsidRPr="00EF3AC7">
        <w:rPr>
          <w:rFonts w:ascii="Calibri" w:hAnsi="Calibri"/>
          <w:sz w:val="26"/>
          <w:szCs w:val="27"/>
        </w:rPr>
        <w:t xml:space="preserve"> </w:t>
      </w:r>
      <w:r w:rsidR="00EE2CBC" w:rsidRPr="00EF3AC7">
        <w:rPr>
          <w:rFonts w:ascii="Calibri" w:hAnsi="Calibri"/>
          <w:sz w:val="26"/>
          <w:szCs w:val="27"/>
        </w:rPr>
        <w:t>al no haberse notificado l</w:t>
      </w:r>
      <w:r w:rsidR="00EB5A8F" w:rsidRPr="00EF3AC7">
        <w:rPr>
          <w:rFonts w:ascii="Calibri" w:hAnsi="Calibri"/>
          <w:sz w:val="26"/>
          <w:szCs w:val="27"/>
        </w:rPr>
        <w:t xml:space="preserve">os avalúos </w:t>
      </w:r>
      <w:r w:rsidR="00446A04" w:rsidRPr="00EF3AC7">
        <w:rPr>
          <w:rFonts w:ascii="Calibri" w:hAnsi="Calibri"/>
          <w:sz w:val="26"/>
          <w:szCs w:val="27"/>
        </w:rPr>
        <w:t>de fechas 25 veinticinco de junio del 2015 dos mil quince, 29 veintinueve de marzo, 8 ocho de abril y 2 dos de septiembre del 2016 dos mil dieciséis</w:t>
      </w:r>
      <w:r w:rsidR="00EB5A8F" w:rsidRPr="00EF3AC7">
        <w:rPr>
          <w:rFonts w:ascii="Calibri" w:hAnsi="Calibri"/>
          <w:sz w:val="26"/>
          <w:szCs w:val="27"/>
        </w:rPr>
        <w:t>. . . . . . . . . . . . . . .</w:t>
      </w:r>
      <w:r w:rsidR="009B44BE" w:rsidRPr="00EF3AC7">
        <w:rPr>
          <w:rFonts w:ascii="Calibri" w:hAnsi="Calibri"/>
          <w:sz w:val="26"/>
          <w:szCs w:val="27"/>
        </w:rPr>
        <w:t xml:space="preserve"> .</w:t>
      </w:r>
      <w:r w:rsidR="00870B1F" w:rsidRPr="00EF3AC7">
        <w:rPr>
          <w:rFonts w:ascii="Calibri" w:hAnsi="Calibri"/>
          <w:sz w:val="26"/>
          <w:szCs w:val="27"/>
        </w:rPr>
        <w:t xml:space="preserve"> . . . . . . . . .</w:t>
      </w:r>
      <w:r w:rsidR="009B44BE" w:rsidRPr="00EF3AC7">
        <w:rPr>
          <w:rFonts w:ascii="Calibri" w:hAnsi="Calibri"/>
          <w:sz w:val="26"/>
          <w:szCs w:val="27"/>
        </w:rPr>
        <w:t xml:space="preserve"> </w:t>
      </w:r>
      <w:r w:rsidR="00EB5A8F" w:rsidRPr="00EF3AC7">
        <w:rPr>
          <w:rFonts w:ascii="Calibri" w:hAnsi="Calibri"/>
          <w:sz w:val="26"/>
          <w:szCs w:val="27"/>
        </w:rPr>
        <w:t xml:space="preserve"> </w:t>
      </w:r>
    </w:p>
    <w:p w:rsidR="00DE7EAC" w:rsidRPr="00EF3AC7" w:rsidRDefault="00DE7EAC" w:rsidP="006E2BBC">
      <w:pPr>
        <w:pStyle w:val="Sangra3detindependiente"/>
        <w:ind w:firstLine="0"/>
        <w:rPr>
          <w:rFonts w:asciiTheme="minorHAnsi" w:hAnsiTheme="minorHAnsi" w:cstheme="minorHAnsi"/>
          <w:szCs w:val="26"/>
        </w:rPr>
      </w:pPr>
    </w:p>
    <w:p w:rsidR="006E2BBC" w:rsidRPr="00EF3AC7" w:rsidRDefault="00DE7EAC" w:rsidP="006E2BBC">
      <w:pPr>
        <w:pStyle w:val="Sangra3detindependiente"/>
        <w:ind w:firstLine="0"/>
        <w:rPr>
          <w:lang w:val="es-MX"/>
        </w:rPr>
      </w:pPr>
      <w:r w:rsidRPr="00EF3AC7">
        <w:rPr>
          <w:rFonts w:asciiTheme="minorHAnsi" w:hAnsiTheme="minorHAnsi" w:cstheme="minorHAnsi"/>
          <w:szCs w:val="26"/>
        </w:rPr>
        <w:tab/>
      </w:r>
      <w:r w:rsidRPr="00EF3AC7">
        <w:rPr>
          <w:lang w:val="es-MX"/>
        </w:rPr>
        <w:t xml:space="preserve">Correlacionado con lo antes razonado y sustentado, este juzgador respecto de los actos consistentes en la falta de emisión de un avalúo a los inmuebles, propiedad de su poderdante, conforme a los requisitos legales,  quien resuelve considera que </w:t>
      </w:r>
      <w:r w:rsidRPr="00EF3AC7">
        <w:rPr>
          <w:b/>
          <w:lang w:val="es-MX"/>
        </w:rPr>
        <w:t>se actualiza</w:t>
      </w:r>
      <w:r w:rsidRPr="00EF3AC7">
        <w:rPr>
          <w:lang w:val="es-MX"/>
        </w:rPr>
        <w:t xml:space="preserve"> la hipótesis de improcedencia </w:t>
      </w:r>
      <w:r w:rsidR="00C52F3C" w:rsidRPr="00EF3AC7">
        <w:rPr>
          <w:lang w:val="es-MX"/>
        </w:rPr>
        <w:t xml:space="preserve">prevista en la fracción VI </w:t>
      </w:r>
      <w:r w:rsidR="00965DEF" w:rsidRPr="00EF3AC7">
        <w:rPr>
          <w:lang w:val="es-MX"/>
        </w:rPr>
        <w:lastRenderedPageBreak/>
        <w:t>del artículo 261 del Código de Procedimiento y Justicia Administrativa en vigor en el Estado, al no existir la falta de emisión de un avalúo, como acto</w:t>
      </w:r>
      <w:r w:rsidR="00965DEF" w:rsidRPr="00EF3AC7">
        <w:rPr>
          <w:rFonts w:asciiTheme="minorHAnsi" w:hAnsiTheme="minorHAnsi" w:cstheme="minorHAnsi"/>
          <w:szCs w:val="26"/>
        </w:rPr>
        <w:t xml:space="preserve"> </w:t>
      </w:r>
      <w:r w:rsidR="00965DEF" w:rsidRPr="00EF3AC7">
        <w:rPr>
          <w:lang w:val="es-MX"/>
        </w:rPr>
        <w:t>administrativo, pues no reúne las características previstas en el artículo 136 del Código antes citado, aunada la circunstancia que, de las constancias que integran el presente expediente, se concluye</w:t>
      </w:r>
      <w:r w:rsidR="001E0C54" w:rsidRPr="00EF3AC7">
        <w:rPr>
          <w:lang w:val="es-MX"/>
        </w:rPr>
        <w:t xml:space="preserve">, como ya se dijo, </w:t>
      </w:r>
      <w:r w:rsidR="00870B1F" w:rsidRPr="00EF3AC7">
        <w:rPr>
          <w:lang w:val="es-MX"/>
        </w:rPr>
        <w:t>que sí</w:t>
      </w:r>
      <w:r w:rsidR="00965DEF" w:rsidRPr="00EF3AC7">
        <w:rPr>
          <w:lang w:val="es-MX"/>
        </w:rPr>
        <w:t xml:space="preserve"> existen avalúos </w:t>
      </w:r>
      <w:r w:rsidR="001E0C54" w:rsidRPr="00EF3AC7">
        <w:rPr>
          <w:lang w:val="es-MX"/>
        </w:rPr>
        <w:t>emitidos legalmente, como lo son los practicados el 30 treinta de mayo y 10 diez de junio del 2006 dos mil seis. Avalúos que a la fecha se encuentran consentidos tácitamente por la representada del actor, al haber realizado el pago del impuesto predial de los años 201</w:t>
      </w:r>
      <w:r w:rsidR="00E0292E" w:rsidRPr="00EF3AC7">
        <w:rPr>
          <w:lang w:val="es-MX"/>
        </w:rPr>
        <w:t>1</w:t>
      </w:r>
      <w:r w:rsidR="001E0C54" w:rsidRPr="00EF3AC7">
        <w:rPr>
          <w:lang w:val="es-MX"/>
        </w:rPr>
        <w:t xml:space="preserve"> dos mil </w:t>
      </w:r>
      <w:r w:rsidR="00E0292E" w:rsidRPr="00EF3AC7">
        <w:rPr>
          <w:lang w:val="es-MX"/>
        </w:rPr>
        <w:t>once y</w:t>
      </w:r>
      <w:r w:rsidR="001E0C54" w:rsidRPr="00EF3AC7">
        <w:rPr>
          <w:lang w:val="es-MX"/>
        </w:rPr>
        <w:t xml:space="preserve"> 2012 dos mil doce, inclusive, calculado al valor fiscal dado a los locales 10 diez, 12 doce y 19 diecinueve por los avalúos antes mencionados,</w:t>
      </w:r>
      <w:r w:rsidR="00E0292E" w:rsidRPr="00EF3AC7">
        <w:rPr>
          <w:lang w:val="es-MX"/>
        </w:rPr>
        <w:t xml:space="preserve"> como se encuentra debidamente probado con los comprobantes de pago visibles a fojas 31 treinta y uno, 33 treinta y tres, 35 treinta y cinco, 37 treinta y siete, 39 treinta y nueve y 41 cuarenta y uno, por lo que de ello deriva, claramente la inexistencia de los actos consistentes en la falta de emisión de aval</w:t>
      </w:r>
      <w:r w:rsidR="00B8639C" w:rsidRPr="00EF3AC7">
        <w:rPr>
          <w:lang w:val="es-MX"/>
        </w:rPr>
        <w:t>úos, conforme a los requisitos legales</w:t>
      </w:r>
      <w:r w:rsidR="00763296" w:rsidRPr="00EF3AC7">
        <w:rPr>
          <w:lang w:val="es-MX"/>
        </w:rPr>
        <w:t>. . . . . . . . . . .</w:t>
      </w:r>
      <w:r w:rsidR="009B44BE" w:rsidRPr="00EF3AC7">
        <w:rPr>
          <w:lang w:val="es-MX"/>
        </w:rPr>
        <w:t xml:space="preserve"> . . . . . . . . . . . </w:t>
      </w:r>
      <w:r w:rsidR="00870B1F" w:rsidRPr="00EF3AC7">
        <w:rPr>
          <w:lang w:val="es-MX"/>
        </w:rPr>
        <w:t xml:space="preserve">. . . . . . . . . . . . </w:t>
      </w:r>
      <w:r w:rsidR="00763296" w:rsidRPr="00EF3AC7">
        <w:rPr>
          <w:lang w:val="es-MX"/>
        </w:rPr>
        <w:t xml:space="preserve"> </w:t>
      </w:r>
    </w:p>
    <w:p w:rsidR="00DE7EAC" w:rsidRPr="00EF3AC7" w:rsidRDefault="00DE7EAC" w:rsidP="006E2BBC">
      <w:pPr>
        <w:pStyle w:val="Sangra3detindependiente"/>
        <w:ind w:firstLine="0"/>
        <w:rPr>
          <w:lang w:val="es-MX"/>
        </w:rPr>
      </w:pPr>
    </w:p>
    <w:p w:rsidR="00DE7EAC" w:rsidRPr="00EF3AC7" w:rsidRDefault="00DE7EAC" w:rsidP="009B44BE">
      <w:pPr>
        <w:pStyle w:val="Sangra3detindependiente"/>
        <w:rPr>
          <w:lang w:val="es-MX"/>
        </w:rPr>
      </w:pPr>
      <w:r w:rsidRPr="00EF3AC7">
        <w:rPr>
          <w:lang w:val="es-MX"/>
        </w:rPr>
        <w:t xml:space="preserve">De esta manera, al quedar determinado que </w:t>
      </w:r>
      <w:r w:rsidR="00E0292E" w:rsidRPr="00EF3AC7">
        <w:rPr>
          <w:lang w:val="es-MX"/>
        </w:rPr>
        <w:t>la falta de notificación</w:t>
      </w:r>
      <w:r w:rsidR="00B8639C" w:rsidRPr="00EF3AC7">
        <w:rPr>
          <w:lang w:val="es-MX"/>
        </w:rPr>
        <w:t xml:space="preserve"> de los avalúos de fechas 25 veinticinco de junio de 2015 dos quince, 29 veintinueve de marzo, 8 ocho de abril y 2 dos de septiembre de 2016 dos mil dieciséis </w:t>
      </w:r>
      <w:r w:rsidR="00B8639C" w:rsidRPr="00EF3AC7">
        <w:rPr>
          <w:b/>
          <w:lang w:val="es-MX"/>
        </w:rPr>
        <w:t>no afecta</w:t>
      </w:r>
      <w:r w:rsidR="00B8639C" w:rsidRPr="00EF3AC7">
        <w:rPr>
          <w:lang w:val="es-MX"/>
        </w:rPr>
        <w:t xml:space="preserve"> los intereses jurídicos de </w:t>
      </w:r>
      <w:r w:rsidR="00870B1F" w:rsidRPr="00EF3AC7">
        <w:rPr>
          <w:lang w:val="es-MX"/>
        </w:rPr>
        <w:t xml:space="preserve">la persona moral </w:t>
      </w:r>
      <w:r w:rsidR="00662143" w:rsidRPr="00EF3AC7">
        <w:rPr>
          <w:rFonts w:cs="Calibri"/>
          <w:szCs w:val="26"/>
        </w:rPr>
        <w:t>(…)</w:t>
      </w:r>
      <w:r w:rsidR="00870B1F" w:rsidRPr="00EF3AC7">
        <w:rPr>
          <w:lang w:val="es-MX"/>
        </w:rPr>
        <w:t>,</w:t>
      </w:r>
      <w:r w:rsidR="00B8639C" w:rsidRPr="00EF3AC7">
        <w:rPr>
          <w:lang w:val="es-MX"/>
        </w:rPr>
        <w:t xml:space="preserve"> y, que </w:t>
      </w:r>
      <w:r w:rsidR="00B8639C" w:rsidRPr="00EF3AC7">
        <w:rPr>
          <w:b/>
          <w:lang w:val="es-MX"/>
        </w:rPr>
        <w:t>no existen</w:t>
      </w:r>
      <w:r w:rsidR="000A280E" w:rsidRPr="00EF3AC7">
        <w:rPr>
          <w:lang w:val="es-MX"/>
        </w:rPr>
        <w:t>,</w:t>
      </w:r>
      <w:r w:rsidR="00B8639C" w:rsidRPr="00EF3AC7">
        <w:rPr>
          <w:lang w:val="es-MX"/>
        </w:rPr>
        <w:t xml:space="preserve"> como actos administrativos, </w:t>
      </w:r>
      <w:r w:rsidR="000A280E" w:rsidRPr="00EF3AC7">
        <w:rPr>
          <w:lang w:val="es-MX"/>
        </w:rPr>
        <w:t xml:space="preserve">los actos consistente en </w:t>
      </w:r>
      <w:r w:rsidR="00B8639C" w:rsidRPr="00EF3AC7">
        <w:rPr>
          <w:lang w:val="es-MX"/>
        </w:rPr>
        <w:t>la falta de emisión de avalúo conforme a los requisitos legales</w:t>
      </w:r>
      <w:r w:rsidR="000A280E" w:rsidRPr="00EF3AC7">
        <w:rPr>
          <w:lang w:val="es-MX"/>
        </w:rPr>
        <w:t xml:space="preserve">, tocante a los locales 10 diez, 12 doce y 19 diecinueve del Centro Comercial conocido como </w:t>
      </w:r>
      <w:r w:rsidR="000A280E" w:rsidRPr="00EF3AC7">
        <w:rPr>
          <w:i/>
          <w:lang w:val="es-MX"/>
        </w:rPr>
        <w:t>“Centro Max Bajío”;</w:t>
      </w:r>
      <w:r w:rsidR="000A280E" w:rsidRPr="00EF3AC7">
        <w:rPr>
          <w:lang w:val="es-MX"/>
        </w:rPr>
        <w:t xml:space="preserve"> </w:t>
      </w:r>
      <w:r w:rsidRPr="00EF3AC7">
        <w:rPr>
          <w:lang w:val="es-MX"/>
        </w:rPr>
        <w:t>se actualiza</w:t>
      </w:r>
      <w:r w:rsidR="000A280E" w:rsidRPr="00EF3AC7">
        <w:rPr>
          <w:lang w:val="es-MX"/>
        </w:rPr>
        <w:t>n</w:t>
      </w:r>
      <w:r w:rsidRPr="00EF3AC7">
        <w:rPr>
          <w:lang w:val="es-MX"/>
        </w:rPr>
        <w:t xml:space="preserve"> la</w:t>
      </w:r>
      <w:r w:rsidR="000A280E" w:rsidRPr="00EF3AC7">
        <w:rPr>
          <w:lang w:val="es-MX"/>
        </w:rPr>
        <w:t>s</w:t>
      </w:r>
      <w:r w:rsidRPr="00EF3AC7">
        <w:rPr>
          <w:lang w:val="es-MX"/>
        </w:rPr>
        <w:t xml:space="preserve"> hipótesis de improcedencia prevista</w:t>
      </w:r>
      <w:r w:rsidR="000A280E" w:rsidRPr="00EF3AC7">
        <w:rPr>
          <w:lang w:val="es-MX"/>
        </w:rPr>
        <w:t>s</w:t>
      </w:r>
      <w:r w:rsidRPr="00EF3AC7">
        <w:rPr>
          <w:lang w:val="es-MX"/>
        </w:rPr>
        <w:t xml:space="preserve"> en la</w:t>
      </w:r>
      <w:r w:rsidR="000A280E" w:rsidRPr="00EF3AC7">
        <w:rPr>
          <w:lang w:val="es-MX"/>
        </w:rPr>
        <w:t>s</w:t>
      </w:r>
      <w:r w:rsidRPr="00EF3AC7">
        <w:rPr>
          <w:lang w:val="es-MX"/>
        </w:rPr>
        <w:t xml:space="preserve"> fracci</w:t>
      </w:r>
      <w:r w:rsidR="000A280E" w:rsidRPr="00EF3AC7">
        <w:rPr>
          <w:lang w:val="es-MX"/>
        </w:rPr>
        <w:t>ones</w:t>
      </w:r>
      <w:r w:rsidRPr="00EF3AC7">
        <w:rPr>
          <w:lang w:val="es-MX"/>
        </w:rPr>
        <w:t xml:space="preserve"> I</w:t>
      </w:r>
      <w:r w:rsidR="000A280E" w:rsidRPr="00EF3AC7">
        <w:rPr>
          <w:lang w:val="es-MX"/>
        </w:rPr>
        <w:t xml:space="preserve"> y VI</w:t>
      </w:r>
      <w:r w:rsidRPr="00EF3AC7">
        <w:rPr>
          <w:lang w:val="es-MX"/>
        </w:rPr>
        <w:t xml:space="preserve"> del artículo 261 del Código de Procedimiento y Justicia Administrativa antes citado; por lo que</w:t>
      </w:r>
      <w:r w:rsidR="000A280E" w:rsidRPr="00EF3AC7">
        <w:rPr>
          <w:lang w:val="es-MX"/>
        </w:rPr>
        <w:t xml:space="preserve">, respecto de los actos referidos, es procedente </w:t>
      </w:r>
      <w:r w:rsidRPr="00EF3AC7">
        <w:rPr>
          <w:b/>
          <w:lang w:val="es-MX"/>
        </w:rPr>
        <w:t>SOBRESEER</w:t>
      </w:r>
      <w:r w:rsidRPr="00EF3AC7">
        <w:rPr>
          <w:lang w:val="es-MX"/>
        </w:rPr>
        <w:t xml:space="preserve"> el presente proceso administrativo, con sustento en lo establecido por el artículo 262, fracción II, del Código de Procedimiento y Justicia Administrativa para el Estado y los Municipios de Guanajuato. . . . . . . . . . . . . . . . .</w:t>
      </w:r>
      <w:r w:rsidR="00870B1F" w:rsidRPr="00EF3AC7">
        <w:rPr>
          <w:lang w:val="es-MX"/>
        </w:rPr>
        <w:t xml:space="preserve"> . . . . . . . . . . . . . . . . . . . . . . . . . . . . . . . . . . . . . . . . . . .</w:t>
      </w:r>
    </w:p>
    <w:p w:rsidR="000A280E" w:rsidRPr="00EF3AC7" w:rsidRDefault="000A280E" w:rsidP="00750DC8">
      <w:pPr>
        <w:pStyle w:val="Sangra3detindependiente"/>
        <w:ind w:firstLine="0"/>
        <w:rPr>
          <w:lang w:val="es-MX"/>
        </w:rPr>
      </w:pPr>
    </w:p>
    <w:p w:rsidR="00A57113" w:rsidRPr="00EF3AC7" w:rsidRDefault="007B05B2" w:rsidP="009B44BE">
      <w:pPr>
        <w:pStyle w:val="Sangra3detindependiente"/>
        <w:rPr>
          <w:rFonts w:asciiTheme="minorHAnsi" w:hAnsiTheme="minorHAnsi" w:cstheme="minorHAnsi"/>
          <w:szCs w:val="26"/>
        </w:rPr>
      </w:pPr>
      <w:r w:rsidRPr="00EF3AC7">
        <w:rPr>
          <w:rFonts w:asciiTheme="minorHAnsi" w:hAnsiTheme="minorHAnsi" w:cstheme="minorHAnsi"/>
          <w:szCs w:val="26"/>
        </w:rPr>
        <w:t>Por otra parte</w:t>
      </w:r>
      <w:r w:rsidR="000A280E" w:rsidRPr="00EF3AC7">
        <w:rPr>
          <w:rFonts w:asciiTheme="minorHAnsi" w:hAnsiTheme="minorHAnsi" w:cstheme="minorHAnsi"/>
          <w:szCs w:val="26"/>
        </w:rPr>
        <w:t xml:space="preserve">, al no apreciar este Juzgador la actualización de alguna causal de improcedencia o sobreseimiento en relación </w:t>
      </w:r>
      <w:r w:rsidR="000A280E" w:rsidRPr="00EF3AC7">
        <w:rPr>
          <w:bCs/>
        </w:rPr>
        <w:t xml:space="preserve">al cambio de la tasa del 0.234% al 0.6810%, su falta de notificación y </w:t>
      </w:r>
      <w:r w:rsidRPr="00EF3AC7">
        <w:rPr>
          <w:bCs/>
        </w:rPr>
        <w:t xml:space="preserve">su </w:t>
      </w:r>
      <w:r w:rsidR="000A280E" w:rsidRPr="00EF3AC7">
        <w:rPr>
          <w:bCs/>
        </w:rPr>
        <w:t>aplicación, resulta procedente el presente proceso</w:t>
      </w:r>
      <w:r w:rsidRPr="00EF3AC7">
        <w:rPr>
          <w:bCs/>
        </w:rPr>
        <w:t xml:space="preserve"> en cuanto a dichos actos. . . . . .</w:t>
      </w:r>
      <w:r w:rsidR="000A280E" w:rsidRPr="00EF3AC7">
        <w:rPr>
          <w:bCs/>
        </w:rPr>
        <w:t xml:space="preserve"> </w:t>
      </w:r>
      <w:r w:rsidR="009B44BE" w:rsidRPr="00EF3AC7">
        <w:rPr>
          <w:bCs/>
        </w:rPr>
        <w:t xml:space="preserve">. . . . . . . . . . . . . . . . . . . . . . . . . . . </w:t>
      </w:r>
      <w:r w:rsidR="00870B1F" w:rsidRPr="00EF3AC7">
        <w:rPr>
          <w:bCs/>
        </w:rPr>
        <w:t xml:space="preserve">. . . . . . . . </w:t>
      </w:r>
    </w:p>
    <w:p w:rsidR="00A57113" w:rsidRPr="00EF3AC7" w:rsidRDefault="00A57113" w:rsidP="006E2BBC">
      <w:pPr>
        <w:pStyle w:val="Sangra3detindependiente"/>
        <w:ind w:firstLine="0"/>
        <w:rPr>
          <w:rFonts w:asciiTheme="minorHAnsi" w:hAnsiTheme="minorHAnsi" w:cstheme="minorHAnsi"/>
          <w:szCs w:val="26"/>
        </w:rPr>
      </w:pPr>
      <w:r w:rsidRPr="00EF3AC7">
        <w:rPr>
          <w:rFonts w:asciiTheme="minorHAnsi" w:hAnsiTheme="minorHAnsi" w:cstheme="minorHAnsi"/>
          <w:szCs w:val="26"/>
        </w:rPr>
        <w:tab/>
      </w:r>
    </w:p>
    <w:p w:rsidR="00D14E7F" w:rsidRPr="00EF3AC7" w:rsidRDefault="00D14E7F" w:rsidP="00116463">
      <w:pPr>
        <w:ind w:firstLine="708"/>
        <w:jc w:val="both"/>
        <w:rPr>
          <w:rFonts w:ascii="Calibri" w:hAnsi="Calibri" w:cs="Calibri"/>
          <w:bCs/>
          <w:iCs/>
          <w:sz w:val="26"/>
          <w:szCs w:val="26"/>
        </w:rPr>
      </w:pPr>
      <w:r w:rsidRPr="00EF3AC7">
        <w:rPr>
          <w:rFonts w:ascii="Calibri" w:hAnsi="Calibri" w:cs="Calibri"/>
          <w:b/>
          <w:bCs/>
          <w:i/>
          <w:iCs/>
          <w:sz w:val="26"/>
          <w:szCs w:val="26"/>
        </w:rPr>
        <w:t>SEXTO.-</w:t>
      </w:r>
      <w:r w:rsidRPr="00EF3AC7">
        <w:rPr>
          <w:rFonts w:ascii="Calibri" w:hAnsi="Calibri" w:cs="Calibri"/>
          <w:sz w:val="26"/>
          <w:szCs w:val="26"/>
        </w:rPr>
        <w:t xml:space="preserve"> </w:t>
      </w:r>
      <w:r w:rsidRPr="00EF3AC7">
        <w:rPr>
          <w:rFonts w:ascii="Calibri" w:hAnsi="Calibri" w:cs="Calibri"/>
          <w:bCs/>
          <w:iCs/>
          <w:sz w:val="26"/>
          <w:szCs w:val="26"/>
        </w:rPr>
        <w:t xml:space="preserve">Previamente al análisis del planteamiento de fondo formulado por la parte actora, </w:t>
      </w:r>
      <w:r w:rsidR="00332DEA" w:rsidRPr="00EF3AC7">
        <w:rPr>
          <w:rFonts w:ascii="Calibri" w:hAnsi="Calibri" w:cs="Calibri"/>
          <w:bCs/>
          <w:iCs/>
          <w:sz w:val="26"/>
          <w:szCs w:val="26"/>
        </w:rPr>
        <w:t xml:space="preserve">únicamente respecto </w:t>
      </w:r>
      <w:r w:rsidR="007B05B2" w:rsidRPr="00EF3AC7">
        <w:rPr>
          <w:rFonts w:ascii="Calibri" w:hAnsi="Calibri" w:cs="Calibri"/>
          <w:bCs/>
          <w:iCs/>
          <w:sz w:val="26"/>
          <w:szCs w:val="26"/>
        </w:rPr>
        <w:t>de los actos impugnados</w:t>
      </w:r>
      <w:r w:rsidR="00332DEA" w:rsidRPr="00EF3AC7">
        <w:rPr>
          <w:rFonts w:ascii="Calibri" w:hAnsi="Calibri" w:cs="Calibri"/>
          <w:bCs/>
          <w:iCs/>
          <w:sz w:val="26"/>
          <w:szCs w:val="26"/>
        </w:rPr>
        <w:t xml:space="preserve"> que permanece</w:t>
      </w:r>
      <w:r w:rsidR="007B05B2" w:rsidRPr="00EF3AC7">
        <w:rPr>
          <w:rFonts w:ascii="Calibri" w:hAnsi="Calibri" w:cs="Calibri"/>
          <w:bCs/>
          <w:iCs/>
          <w:sz w:val="26"/>
          <w:szCs w:val="26"/>
        </w:rPr>
        <w:t xml:space="preserve">n como materia de la </w:t>
      </w:r>
      <w:proofErr w:type="spellStart"/>
      <w:r w:rsidR="007B05B2" w:rsidRPr="00EF3AC7">
        <w:rPr>
          <w:rFonts w:ascii="Calibri" w:hAnsi="Calibri" w:cs="Calibri"/>
          <w:bCs/>
          <w:iCs/>
          <w:sz w:val="26"/>
          <w:szCs w:val="26"/>
        </w:rPr>
        <w:t>litis</w:t>
      </w:r>
      <w:proofErr w:type="spellEnd"/>
      <w:r w:rsidR="007B05B2" w:rsidRPr="00EF3AC7">
        <w:rPr>
          <w:rFonts w:ascii="Calibri" w:hAnsi="Calibri" w:cs="Calibri"/>
          <w:bCs/>
          <w:iCs/>
          <w:sz w:val="26"/>
          <w:szCs w:val="26"/>
        </w:rPr>
        <w:t xml:space="preserve"> del presente proceso (</w:t>
      </w:r>
      <w:r w:rsidR="007B05B2" w:rsidRPr="00EF3AC7">
        <w:rPr>
          <w:rFonts w:ascii="Calibri" w:hAnsi="Calibri"/>
          <w:bCs/>
          <w:sz w:val="26"/>
          <w:szCs w:val="27"/>
        </w:rPr>
        <w:t>cambio de la tasa del 0.234% a 0.6810%, su falta de notificación y su aplicación</w:t>
      </w:r>
      <w:r w:rsidR="00116463" w:rsidRPr="00EF3AC7">
        <w:rPr>
          <w:rFonts w:ascii="Calibri" w:hAnsi="Calibri"/>
          <w:bCs/>
          <w:sz w:val="26"/>
          <w:szCs w:val="27"/>
        </w:rPr>
        <w:t>)</w:t>
      </w:r>
      <w:r w:rsidR="00332DEA" w:rsidRPr="00EF3AC7">
        <w:rPr>
          <w:rFonts w:ascii="Calibri" w:hAnsi="Calibri" w:cs="Calibri"/>
          <w:bCs/>
          <w:iCs/>
          <w:sz w:val="26"/>
          <w:szCs w:val="26"/>
        </w:rPr>
        <w:t xml:space="preserve">, </w:t>
      </w:r>
      <w:r w:rsidR="00116463" w:rsidRPr="00EF3AC7">
        <w:rPr>
          <w:rFonts w:ascii="Calibri" w:hAnsi="Calibri" w:cs="Calibri"/>
          <w:bCs/>
          <w:iCs/>
          <w:sz w:val="26"/>
          <w:szCs w:val="26"/>
        </w:rPr>
        <w:t>e</w:t>
      </w:r>
      <w:r w:rsidRPr="00EF3AC7">
        <w:rPr>
          <w:rFonts w:ascii="Calibri" w:hAnsi="Calibri" w:cs="Calibri"/>
          <w:bCs/>
          <w:iCs/>
          <w:sz w:val="26"/>
          <w:szCs w:val="26"/>
        </w:rPr>
        <w:t>s</w:t>
      </w:r>
      <w:r w:rsidRPr="00EF3AC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r w:rsidR="009B44BE" w:rsidRPr="00EF3AC7">
        <w:rPr>
          <w:rFonts w:ascii="Calibri" w:hAnsi="Calibri" w:cs="Calibri"/>
          <w:sz w:val="26"/>
          <w:szCs w:val="26"/>
        </w:rPr>
        <w:t xml:space="preserve"> . . . . . . . . . . . . . . . . . .</w:t>
      </w:r>
      <w:r w:rsidRPr="00EF3AC7">
        <w:rPr>
          <w:rFonts w:ascii="Calibri" w:hAnsi="Calibri" w:cs="Calibri"/>
          <w:sz w:val="26"/>
          <w:szCs w:val="26"/>
        </w:rPr>
        <w:t xml:space="preserve"> </w:t>
      </w:r>
      <w:r w:rsidR="00870B1F" w:rsidRPr="00EF3AC7">
        <w:rPr>
          <w:rFonts w:ascii="Calibri" w:hAnsi="Calibri" w:cs="Calibri"/>
          <w:sz w:val="26"/>
          <w:szCs w:val="26"/>
        </w:rPr>
        <w:t xml:space="preserve">. . . . . . . . . . . . . . . </w:t>
      </w:r>
    </w:p>
    <w:p w:rsidR="00D14E7F" w:rsidRPr="00EF3AC7" w:rsidRDefault="00D14E7F" w:rsidP="00D14E7F">
      <w:pPr>
        <w:pStyle w:val="Sangra2detindependiente"/>
        <w:ind w:firstLine="0"/>
        <w:rPr>
          <w:rFonts w:ascii="Calibri" w:hAnsi="Calibri"/>
          <w:color w:val="auto"/>
          <w:sz w:val="26"/>
          <w:lang w:val="es-ES"/>
        </w:rPr>
      </w:pPr>
    </w:p>
    <w:p w:rsidR="00D14E7F" w:rsidRPr="00EF3AC7" w:rsidRDefault="00D14E7F" w:rsidP="00D14E7F">
      <w:pPr>
        <w:pStyle w:val="Sangra2detindependiente"/>
        <w:rPr>
          <w:rFonts w:ascii="Calibri" w:hAnsi="Calibri"/>
          <w:color w:val="auto"/>
          <w:sz w:val="26"/>
        </w:rPr>
      </w:pPr>
      <w:r w:rsidRPr="00EF3AC7">
        <w:rPr>
          <w:rFonts w:ascii="Calibri" w:hAnsi="Calibri"/>
          <w:color w:val="auto"/>
          <w:sz w:val="26"/>
        </w:rPr>
        <w:t xml:space="preserve">De lo expuesto en el escrito de demanda, así como de las constancias que integran esta causa administrativa, se desprende que la empresa poderdante del actor, es propietaria de los inmuebles ubicados en el Centro Comercial </w:t>
      </w:r>
      <w:r w:rsidR="0016562E" w:rsidRPr="00EF3AC7">
        <w:rPr>
          <w:rFonts w:ascii="Calibri" w:hAnsi="Calibri" w:cs="Calibri"/>
          <w:color w:val="auto"/>
          <w:sz w:val="26"/>
          <w:szCs w:val="26"/>
        </w:rPr>
        <w:t>(…)</w:t>
      </w:r>
      <w:r w:rsidRPr="00EF3AC7">
        <w:rPr>
          <w:rFonts w:ascii="Calibri" w:hAnsi="Calibri"/>
          <w:color w:val="auto"/>
          <w:sz w:val="26"/>
        </w:rPr>
        <w:t xml:space="preserve"> de esta </w:t>
      </w:r>
      <w:r w:rsidRPr="00EF3AC7">
        <w:rPr>
          <w:rFonts w:ascii="Calibri" w:hAnsi="Calibri"/>
          <w:color w:val="auto"/>
          <w:sz w:val="26"/>
        </w:rPr>
        <w:lastRenderedPageBreak/>
        <w:t xml:space="preserve">ciudad, </w:t>
      </w:r>
      <w:r w:rsidR="0016562E" w:rsidRPr="00EF3AC7">
        <w:rPr>
          <w:rFonts w:ascii="Calibri" w:hAnsi="Calibri" w:cs="Calibri"/>
          <w:color w:val="auto"/>
          <w:sz w:val="26"/>
          <w:szCs w:val="26"/>
        </w:rPr>
        <w:t>(…)</w:t>
      </w:r>
      <w:r w:rsidRPr="00EF3AC7">
        <w:rPr>
          <w:rFonts w:ascii="Calibri" w:hAnsi="Calibri"/>
          <w:color w:val="auto"/>
          <w:sz w:val="26"/>
        </w:rPr>
        <w:t xml:space="preserve">, tuvo conocimiento de los 3 tres oficios emitidos por la Directora de Impuestos Inmobiliarios el día 31 treinta y uno de marzo de ese mismo año, a través de los que hizo de su conocimiento los registros catastrales que respecto de tales inmuebles en mención se contenían en sus archivos; así como tuvo conocimiento mediante la expedición de los estados de cuenta </w:t>
      </w:r>
      <w:r w:rsidR="000535FB" w:rsidRPr="00EF3AC7">
        <w:rPr>
          <w:rFonts w:ascii="Calibri" w:hAnsi="Calibri"/>
          <w:color w:val="auto"/>
          <w:sz w:val="26"/>
        </w:rPr>
        <w:t xml:space="preserve">de fecha 23 veintitrés de mayo del 2017 dos mil diecisiete, </w:t>
      </w:r>
      <w:r w:rsidRPr="00EF3AC7">
        <w:rPr>
          <w:rFonts w:ascii="Calibri" w:hAnsi="Calibri"/>
          <w:color w:val="auto"/>
          <w:sz w:val="26"/>
        </w:rPr>
        <w:t>también aportados</w:t>
      </w:r>
      <w:r w:rsidR="004C655F" w:rsidRPr="00EF3AC7">
        <w:rPr>
          <w:rFonts w:ascii="Calibri" w:hAnsi="Calibri"/>
          <w:color w:val="auto"/>
          <w:sz w:val="26"/>
        </w:rPr>
        <w:t xml:space="preserve">, de la aplicación de la tasa del impuesto del </w:t>
      </w:r>
      <w:r w:rsidR="000535FB" w:rsidRPr="00EF3AC7">
        <w:rPr>
          <w:rFonts w:ascii="Calibri" w:hAnsi="Calibri"/>
          <w:color w:val="auto"/>
          <w:sz w:val="26"/>
        </w:rPr>
        <w:t>0</w:t>
      </w:r>
      <w:r w:rsidR="004C655F" w:rsidRPr="00EF3AC7">
        <w:rPr>
          <w:rFonts w:ascii="Calibri" w:hAnsi="Calibri"/>
          <w:color w:val="auto"/>
          <w:sz w:val="26"/>
        </w:rPr>
        <w:t>.6810</w:t>
      </w:r>
      <w:r w:rsidR="00116463" w:rsidRPr="00EF3AC7">
        <w:rPr>
          <w:rFonts w:ascii="Calibri" w:hAnsi="Calibri"/>
          <w:color w:val="auto"/>
          <w:sz w:val="26"/>
        </w:rPr>
        <w:t>%</w:t>
      </w:r>
      <w:r w:rsidR="000535FB" w:rsidRPr="00EF3AC7">
        <w:rPr>
          <w:rFonts w:ascii="Calibri" w:hAnsi="Calibri"/>
          <w:color w:val="auto"/>
          <w:sz w:val="26"/>
        </w:rPr>
        <w:t xml:space="preserve">, lo </w:t>
      </w:r>
      <w:r w:rsidRPr="00EF3AC7">
        <w:rPr>
          <w:rFonts w:ascii="Calibri" w:hAnsi="Calibri"/>
          <w:color w:val="auto"/>
          <w:sz w:val="26"/>
        </w:rPr>
        <w:t xml:space="preserve">que refirió, </w:t>
      </w:r>
      <w:r w:rsidR="004C655F" w:rsidRPr="00EF3AC7">
        <w:rPr>
          <w:rFonts w:ascii="Calibri" w:hAnsi="Calibri"/>
          <w:color w:val="auto"/>
          <w:sz w:val="26"/>
        </w:rPr>
        <w:t>e</w:t>
      </w:r>
      <w:r w:rsidRPr="00EF3AC7">
        <w:rPr>
          <w:rFonts w:ascii="Calibri" w:hAnsi="Calibri"/>
          <w:color w:val="auto"/>
          <w:sz w:val="26"/>
        </w:rPr>
        <w:t xml:space="preserve">s ilegal, porque </w:t>
      </w:r>
      <w:r w:rsidR="000029BC" w:rsidRPr="00EF3AC7">
        <w:rPr>
          <w:rFonts w:ascii="Calibri" w:hAnsi="Calibri"/>
          <w:color w:val="auto"/>
          <w:sz w:val="26"/>
        </w:rPr>
        <w:t>la</w:t>
      </w:r>
      <w:r w:rsidRPr="00EF3AC7">
        <w:rPr>
          <w:rFonts w:ascii="Calibri" w:hAnsi="Calibri"/>
          <w:color w:val="auto"/>
          <w:sz w:val="26"/>
        </w:rPr>
        <w:t xml:space="preserve"> </w:t>
      </w:r>
      <w:r w:rsidR="004C655F" w:rsidRPr="00EF3AC7">
        <w:rPr>
          <w:rFonts w:ascii="Calibri" w:hAnsi="Calibri"/>
          <w:color w:val="auto"/>
          <w:sz w:val="26"/>
        </w:rPr>
        <w:t xml:space="preserve">variación </w:t>
      </w:r>
      <w:r w:rsidR="000029BC" w:rsidRPr="00EF3AC7">
        <w:rPr>
          <w:rFonts w:ascii="Calibri" w:hAnsi="Calibri"/>
          <w:color w:val="auto"/>
          <w:sz w:val="26"/>
        </w:rPr>
        <w:t xml:space="preserve">de la tasa </w:t>
      </w:r>
      <w:r w:rsidRPr="00EF3AC7">
        <w:rPr>
          <w:rFonts w:ascii="Calibri" w:hAnsi="Calibri"/>
          <w:color w:val="auto"/>
          <w:sz w:val="26"/>
        </w:rPr>
        <w:t xml:space="preserve">no le fue debidamente notificada. . . . . . . </w:t>
      </w:r>
      <w:r w:rsidRPr="00EF3AC7">
        <w:rPr>
          <w:rFonts w:ascii="Calibri" w:hAnsi="Calibri" w:cs="Arial"/>
          <w:color w:val="auto"/>
          <w:sz w:val="26"/>
          <w:szCs w:val="26"/>
        </w:rPr>
        <w:t xml:space="preserve">. . . . . . . . </w:t>
      </w:r>
      <w:r w:rsidR="004C655F" w:rsidRPr="00EF3AC7">
        <w:rPr>
          <w:rFonts w:ascii="Calibri" w:hAnsi="Calibri" w:cs="Arial"/>
          <w:color w:val="auto"/>
          <w:sz w:val="26"/>
          <w:szCs w:val="26"/>
        </w:rPr>
        <w:t xml:space="preserve">. . . . . . . . . . </w:t>
      </w:r>
      <w:r w:rsidR="009B44BE" w:rsidRPr="00EF3AC7">
        <w:rPr>
          <w:rFonts w:ascii="Calibri" w:hAnsi="Calibri" w:cs="Arial"/>
          <w:color w:val="auto"/>
          <w:sz w:val="26"/>
          <w:szCs w:val="26"/>
        </w:rPr>
        <w:t xml:space="preserve">. . . . . . . . </w:t>
      </w:r>
    </w:p>
    <w:p w:rsidR="00D14E7F" w:rsidRPr="00EF3AC7" w:rsidRDefault="00D14E7F" w:rsidP="00D14E7F">
      <w:pPr>
        <w:pStyle w:val="Sangra2detindependiente"/>
        <w:ind w:firstLine="0"/>
        <w:rPr>
          <w:rFonts w:ascii="Calibri" w:hAnsi="Calibri"/>
          <w:color w:val="auto"/>
          <w:sz w:val="26"/>
        </w:rPr>
      </w:pPr>
    </w:p>
    <w:p w:rsidR="00D14E7F" w:rsidRPr="00EF3AC7" w:rsidRDefault="00D14E7F" w:rsidP="00D14E7F">
      <w:pPr>
        <w:pStyle w:val="Sangra2detindependiente"/>
        <w:ind w:firstLine="0"/>
        <w:rPr>
          <w:rFonts w:ascii="Calibri" w:hAnsi="Calibri"/>
          <w:color w:val="auto"/>
          <w:sz w:val="26"/>
        </w:rPr>
      </w:pPr>
      <w:r w:rsidRPr="00EF3AC7">
        <w:rPr>
          <w:rFonts w:ascii="Calibri" w:hAnsi="Calibri"/>
          <w:color w:val="auto"/>
          <w:sz w:val="26"/>
        </w:rPr>
        <w:tab/>
        <w:t xml:space="preserve">A lo expresado por la </w:t>
      </w:r>
      <w:proofErr w:type="spellStart"/>
      <w:r w:rsidRPr="00EF3AC7">
        <w:rPr>
          <w:rFonts w:ascii="Calibri" w:hAnsi="Calibri"/>
          <w:color w:val="auto"/>
          <w:sz w:val="26"/>
        </w:rPr>
        <w:t>enjuiciante</w:t>
      </w:r>
      <w:proofErr w:type="spellEnd"/>
      <w:r w:rsidRPr="00EF3AC7">
        <w:rPr>
          <w:rFonts w:ascii="Calibri" w:hAnsi="Calibri"/>
          <w:color w:val="auto"/>
          <w:sz w:val="26"/>
        </w:rPr>
        <w:t>, la autoridad demandada, -Tesorería Municipal-, argumentó</w:t>
      </w:r>
      <w:r w:rsidR="009B44BE" w:rsidRPr="00EF3AC7">
        <w:rPr>
          <w:rFonts w:ascii="Calibri" w:hAnsi="Calibri"/>
          <w:color w:val="auto"/>
          <w:sz w:val="26"/>
        </w:rPr>
        <w:t>,</w:t>
      </w:r>
      <w:r w:rsidRPr="00EF3AC7">
        <w:rPr>
          <w:rFonts w:ascii="Calibri" w:hAnsi="Calibri"/>
          <w:color w:val="auto"/>
          <w:sz w:val="26"/>
        </w:rPr>
        <w:t xml:space="preserve"> en lo general</w:t>
      </w:r>
      <w:r w:rsidR="009B44BE" w:rsidRPr="00EF3AC7">
        <w:rPr>
          <w:rFonts w:ascii="Calibri" w:hAnsi="Calibri"/>
          <w:color w:val="auto"/>
          <w:sz w:val="26"/>
        </w:rPr>
        <w:t>,</w:t>
      </w:r>
      <w:r w:rsidRPr="00EF3AC7">
        <w:rPr>
          <w:rFonts w:ascii="Calibri" w:hAnsi="Calibri"/>
          <w:color w:val="auto"/>
          <w:sz w:val="26"/>
        </w:rPr>
        <w:t xml:space="preserve"> que es improcedente lo reclamado por la actora, porque esa autoridad no emitió acto alguno de los impugnados</w:t>
      </w:r>
      <w:proofErr w:type="gramStart"/>
      <w:r w:rsidRPr="00EF3AC7">
        <w:rPr>
          <w:rFonts w:ascii="Calibri" w:hAnsi="Calibri"/>
          <w:color w:val="auto"/>
          <w:sz w:val="26"/>
        </w:rPr>
        <w:t>. . . . . . . .</w:t>
      </w:r>
      <w:proofErr w:type="gramEnd"/>
      <w:r w:rsidRPr="00EF3AC7">
        <w:rPr>
          <w:rFonts w:ascii="Calibri" w:hAnsi="Calibri"/>
          <w:color w:val="auto"/>
          <w:sz w:val="26"/>
        </w:rPr>
        <w:t xml:space="preserve"> . </w:t>
      </w:r>
    </w:p>
    <w:p w:rsidR="00D14E7F" w:rsidRPr="00EF3AC7" w:rsidRDefault="00D14E7F" w:rsidP="00D14E7F">
      <w:pPr>
        <w:pStyle w:val="Sangra2detindependiente"/>
        <w:ind w:firstLine="0"/>
        <w:rPr>
          <w:rFonts w:ascii="Calibri" w:hAnsi="Calibri"/>
          <w:color w:val="auto"/>
          <w:sz w:val="26"/>
        </w:rPr>
      </w:pPr>
    </w:p>
    <w:p w:rsidR="00D14E7F" w:rsidRPr="00EF3AC7" w:rsidRDefault="00D14E7F" w:rsidP="00D14E7F">
      <w:pPr>
        <w:pStyle w:val="Sangra2detindependiente"/>
        <w:ind w:firstLine="0"/>
        <w:rPr>
          <w:rFonts w:ascii="Calibri" w:hAnsi="Calibri"/>
          <w:color w:val="auto"/>
          <w:sz w:val="26"/>
        </w:rPr>
      </w:pPr>
      <w:r w:rsidRPr="00EF3AC7">
        <w:rPr>
          <w:rFonts w:ascii="Calibri" w:hAnsi="Calibri"/>
          <w:color w:val="auto"/>
          <w:sz w:val="26"/>
        </w:rPr>
        <w:tab/>
        <w:t>En tanto que a las restantes autoridades demandadas, se les tuvo por no contestando la demanda instaurada en su contra; y de esa manera se les tienen por ciertos los hechos que se les atribuy</w:t>
      </w:r>
      <w:r w:rsidR="000029BC" w:rsidRPr="00EF3AC7">
        <w:rPr>
          <w:rFonts w:ascii="Calibri" w:hAnsi="Calibri"/>
          <w:color w:val="auto"/>
          <w:sz w:val="26"/>
        </w:rPr>
        <w:t>an directamente; e</w:t>
      </w:r>
      <w:r w:rsidRPr="00EF3AC7">
        <w:rPr>
          <w:rFonts w:ascii="Calibri" w:hAnsi="Calibri"/>
          <w:color w:val="auto"/>
          <w:sz w:val="26"/>
        </w:rPr>
        <w:t xml:space="preserve">llo de conformidad con lo dispuesto en el artículo 279, tercer párrafo del Código de Procedimiento y Justicia Administrativa para el Estado y los Municipios del Estado de Guanajuato. </w:t>
      </w:r>
      <w:r w:rsidRPr="00EF3AC7">
        <w:rPr>
          <w:rFonts w:asciiTheme="minorHAnsi" w:hAnsiTheme="minorHAnsi" w:cstheme="minorHAnsi"/>
          <w:bCs/>
          <w:iCs/>
          <w:color w:val="auto"/>
          <w:sz w:val="26"/>
          <w:szCs w:val="26"/>
        </w:rPr>
        <w:t xml:space="preserve"> </w:t>
      </w:r>
    </w:p>
    <w:p w:rsidR="00D14E7F" w:rsidRPr="00EF3AC7" w:rsidRDefault="00D14E7F" w:rsidP="00D14E7F">
      <w:pPr>
        <w:pStyle w:val="Sangra2detindependiente"/>
        <w:ind w:firstLine="0"/>
        <w:rPr>
          <w:rFonts w:ascii="Calibri" w:hAnsi="Calibri"/>
          <w:color w:val="auto"/>
          <w:sz w:val="26"/>
        </w:rPr>
      </w:pPr>
    </w:p>
    <w:p w:rsidR="00D14E7F" w:rsidRPr="00EF3AC7" w:rsidRDefault="00D14E7F" w:rsidP="00D14E7F">
      <w:pPr>
        <w:ind w:firstLine="708"/>
        <w:jc w:val="both"/>
        <w:rPr>
          <w:rFonts w:ascii="Calibri" w:hAnsi="Calibri" w:cs="Arial"/>
          <w:sz w:val="26"/>
          <w:szCs w:val="26"/>
        </w:rPr>
      </w:pPr>
      <w:r w:rsidRPr="00EF3AC7">
        <w:rPr>
          <w:rFonts w:ascii="Calibri" w:hAnsi="Calibri" w:cs="Calibri"/>
          <w:sz w:val="26"/>
          <w:szCs w:val="26"/>
        </w:rPr>
        <w:t xml:space="preserve">Así las cosas, la </w:t>
      </w:r>
      <w:r w:rsidRPr="00EF3AC7">
        <w:rPr>
          <w:rFonts w:ascii="Calibri" w:hAnsi="Calibri" w:cs="Calibri"/>
          <w:i/>
          <w:sz w:val="26"/>
          <w:szCs w:val="26"/>
        </w:rPr>
        <w:t>“</w:t>
      </w:r>
      <w:proofErr w:type="spellStart"/>
      <w:r w:rsidRPr="00EF3AC7">
        <w:rPr>
          <w:rFonts w:ascii="Calibri" w:hAnsi="Calibri" w:cs="Calibri"/>
          <w:i/>
          <w:sz w:val="26"/>
          <w:szCs w:val="26"/>
        </w:rPr>
        <w:t>litis</w:t>
      </w:r>
      <w:proofErr w:type="spellEnd"/>
      <w:r w:rsidRPr="00EF3AC7">
        <w:rPr>
          <w:rFonts w:ascii="Calibri" w:hAnsi="Calibri" w:cs="Calibri"/>
          <w:i/>
          <w:sz w:val="26"/>
          <w:szCs w:val="26"/>
        </w:rPr>
        <w:t>”</w:t>
      </w:r>
      <w:r w:rsidRPr="00EF3AC7">
        <w:rPr>
          <w:rFonts w:ascii="Calibri" w:hAnsi="Calibri" w:cs="Calibri"/>
          <w:sz w:val="26"/>
          <w:szCs w:val="26"/>
        </w:rPr>
        <w:t xml:space="preserve"> planteada se hace consistir en determinar la legalidad o ilegalidad de</w:t>
      </w:r>
      <w:r w:rsidR="000029BC" w:rsidRPr="00EF3AC7">
        <w:rPr>
          <w:rFonts w:ascii="Calibri" w:hAnsi="Calibri" w:cs="Calibri"/>
          <w:sz w:val="26"/>
          <w:szCs w:val="26"/>
        </w:rPr>
        <w:t>l</w:t>
      </w:r>
      <w:r w:rsidRPr="00EF3AC7">
        <w:rPr>
          <w:rFonts w:ascii="Calibri" w:hAnsi="Calibri" w:cs="Calibri"/>
          <w:sz w:val="26"/>
          <w:szCs w:val="26"/>
        </w:rPr>
        <w:t xml:space="preserve"> cambio de la tasa del 0.234</w:t>
      </w:r>
      <w:r w:rsidR="000535FB" w:rsidRPr="00EF3AC7">
        <w:rPr>
          <w:rFonts w:ascii="Calibri" w:hAnsi="Calibri" w:cs="Calibri"/>
          <w:sz w:val="26"/>
          <w:szCs w:val="26"/>
        </w:rPr>
        <w:t>%</w:t>
      </w:r>
      <w:r w:rsidRPr="00EF3AC7">
        <w:rPr>
          <w:rFonts w:ascii="Calibri" w:hAnsi="Calibri" w:cs="Calibri"/>
          <w:sz w:val="26"/>
          <w:szCs w:val="26"/>
        </w:rPr>
        <w:t xml:space="preserve"> al 0.6</w:t>
      </w:r>
      <w:r w:rsidR="00750DC8" w:rsidRPr="00EF3AC7">
        <w:rPr>
          <w:rFonts w:ascii="Calibri" w:hAnsi="Calibri" w:cs="Calibri"/>
          <w:sz w:val="26"/>
          <w:szCs w:val="26"/>
        </w:rPr>
        <w:t>81</w:t>
      </w:r>
      <w:r w:rsidRPr="00EF3AC7">
        <w:rPr>
          <w:rFonts w:ascii="Calibri" w:hAnsi="Calibri" w:cs="Calibri"/>
          <w:sz w:val="26"/>
          <w:szCs w:val="26"/>
        </w:rPr>
        <w:t xml:space="preserve"> % sobre el valor de los inmuebles para la determinación del impuesto predial a pagar</w:t>
      </w:r>
      <w:r w:rsidR="000535FB" w:rsidRPr="00EF3AC7">
        <w:rPr>
          <w:rFonts w:ascii="Calibri" w:hAnsi="Calibri" w:cs="Calibri"/>
          <w:sz w:val="26"/>
          <w:szCs w:val="26"/>
        </w:rPr>
        <w:t>; y, su aplicación</w:t>
      </w:r>
      <w:proofErr w:type="gramStart"/>
      <w:r w:rsidRPr="00EF3AC7">
        <w:rPr>
          <w:rFonts w:ascii="Calibri" w:hAnsi="Calibri" w:cs="Calibri"/>
          <w:sz w:val="26"/>
          <w:szCs w:val="26"/>
        </w:rPr>
        <w:t>. . .</w:t>
      </w:r>
      <w:proofErr w:type="gramEnd"/>
      <w:r w:rsidRPr="00EF3AC7">
        <w:rPr>
          <w:rFonts w:ascii="Calibri" w:hAnsi="Calibri" w:cs="Calibri"/>
          <w:sz w:val="26"/>
          <w:szCs w:val="26"/>
        </w:rPr>
        <w:t xml:space="preserve"> </w:t>
      </w:r>
      <w:r w:rsidR="002211F6" w:rsidRPr="00EF3AC7">
        <w:rPr>
          <w:rFonts w:ascii="Calibri" w:hAnsi="Calibri" w:cs="Calibri"/>
          <w:sz w:val="26"/>
          <w:szCs w:val="26"/>
        </w:rPr>
        <w:t xml:space="preserve"> </w:t>
      </w:r>
      <w:r w:rsidR="000029BC" w:rsidRPr="00EF3AC7">
        <w:rPr>
          <w:rFonts w:ascii="Calibri" w:hAnsi="Calibri" w:cs="Calibri"/>
          <w:sz w:val="26"/>
          <w:szCs w:val="26"/>
        </w:rPr>
        <w:t xml:space="preserve"> </w:t>
      </w:r>
    </w:p>
    <w:p w:rsidR="00D14E7F" w:rsidRPr="00EF3AC7" w:rsidRDefault="00D14E7F" w:rsidP="00D14E7F">
      <w:pPr>
        <w:pStyle w:val="Sangra2detindependiente"/>
        <w:rPr>
          <w:rFonts w:ascii="Calibri" w:hAnsi="Calibri"/>
          <w:color w:val="auto"/>
          <w:sz w:val="26"/>
        </w:rPr>
      </w:pPr>
      <w:r w:rsidRPr="00EF3AC7">
        <w:rPr>
          <w:rFonts w:ascii="Calibri" w:hAnsi="Calibri" w:cs="Calibri"/>
          <w:color w:val="auto"/>
          <w:sz w:val="26"/>
          <w:szCs w:val="26"/>
        </w:rPr>
        <w:t xml:space="preserve">                                                                                                                                                                                                                                                                                                                                                                                                                                                                                                        </w:t>
      </w:r>
    </w:p>
    <w:p w:rsidR="00D14E7F" w:rsidRPr="00EF3AC7" w:rsidRDefault="00D14E7F" w:rsidP="00D14E7F">
      <w:pPr>
        <w:pStyle w:val="Textoindependiente"/>
        <w:ind w:firstLine="708"/>
        <w:rPr>
          <w:rFonts w:ascii="Calibri" w:hAnsi="Calibri"/>
          <w:sz w:val="26"/>
        </w:rPr>
      </w:pPr>
      <w:r w:rsidRPr="00EF3AC7">
        <w:rPr>
          <w:rFonts w:ascii="Calibri" w:hAnsi="Calibri"/>
          <w:b/>
          <w:bCs/>
          <w:i/>
          <w:iCs/>
          <w:sz w:val="26"/>
        </w:rPr>
        <w:t>SÉPTIMO.-</w:t>
      </w:r>
      <w:r w:rsidRPr="00EF3AC7">
        <w:rPr>
          <w:rFonts w:ascii="Calibri" w:hAnsi="Calibri"/>
          <w:sz w:val="26"/>
        </w:rPr>
        <w:t xml:space="preserve"> </w:t>
      </w:r>
      <w:r w:rsidRPr="00EF3AC7">
        <w:rPr>
          <w:rFonts w:ascii="Calibri" w:hAnsi="Calibri" w:cs="Calibri"/>
          <w:sz w:val="26"/>
          <w:szCs w:val="26"/>
        </w:rPr>
        <w:t>No existiendo impedimento legal, se procede a analizar l</w:t>
      </w:r>
      <w:r w:rsidR="002F7310" w:rsidRPr="00EF3AC7">
        <w:rPr>
          <w:rFonts w:ascii="Calibri" w:hAnsi="Calibri" w:cs="Calibri"/>
          <w:sz w:val="26"/>
          <w:szCs w:val="26"/>
        </w:rPr>
        <w:t>os</w:t>
      </w:r>
      <w:r w:rsidRPr="00EF3AC7">
        <w:rPr>
          <w:rFonts w:ascii="Calibri" w:hAnsi="Calibri" w:cs="Calibri"/>
          <w:sz w:val="26"/>
          <w:szCs w:val="26"/>
        </w:rPr>
        <w:t xml:space="preserve"> concepto</w:t>
      </w:r>
      <w:r w:rsidR="002F7310" w:rsidRPr="00EF3AC7">
        <w:rPr>
          <w:rFonts w:ascii="Calibri" w:hAnsi="Calibri" w:cs="Calibri"/>
          <w:sz w:val="26"/>
          <w:szCs w:val="26"/>
        </w:rPr>
        <w:t>s</w:t>
      </w:r>
      <w:r w:rsidRPr="00EF3AC7">
        <w:rPr>
          <w:rFonts w:ascii="Calibri" w:hAnsi="Calibri" w:cs="Calibri"/>
          <w:sz w:val="26"/>
          <w:szCs w:val="26"/>
        </w:rPr>
        <w:t xml:space="preserve"> de impugnación </w:t>
      </w:r>
      <w:r w:rsidR="00AF6DE4" w:rsidRPr="00EF3AC7">
        <w:rPr>
          <w:rFonts w:ascii="Calibri" w:hAnsi="Calibri" w:cs="Calibri"/>
          <w:sz w:val="26"/>
          <w:szCs w:val="26"/>
        </w:rPr>
        <w:t xml:space="preserve">expresados por la parte actora, concretamente los </w:t>
      </w:r>
      <w:r w:rsidR="0084543B" w:rsidRPr="00EF3AC7">
        <w:rPr>
          <w:rFonts w:ascii="Calibri" w:hAnsi="Calibri"/>
          <w:sz w:val="26"/>
        </w:rPr>
        <w:t xml:space="preserve">enumerados como </w:t>
      </w:r>
      <w:r w:rsidR="0084543B" w:rsidRPr="00EF3AC7">
        <w:rPr>
          <w:rFonts w:ascii="Calibri" w:hAnsi="Calibri"/>
          <w:b/>
          <w:sz w:val="26"/>
        </w:rPr>
        <w:t xml:space="preserve">Segundo </w:t>
      </w:r>
      <w:r w:rsidR="0084543B" w:rsidRPr="00EF3AC7">
        <w:rPr>
          <w:rFonts w:ascii="Calibri" w:hAnsi="Calibri"/>
          <w:sz w:val="26"/>
        </w:rPr>
        <w:t xml:space="preserve">y </w:t>
      </w:r>
      <w:r w:rsidR="0084543B" w:rsidRPr="00EF3AC7">
        <w:rPr>
          <w:rFonts w:ascii="Calibri" w:hAnsi="Calibri"/>
          <w:b/>
          <w:sz w:val="26"/>
        </w:rPr>
        <w:t>Cuarto</w:t>
      </w:r>
      <w:r w:rsidR="0084543B" w:rsidRPr="00EF3AC7">
        <w:rPr>
          <w:rFonts w:ascii="Calibri" w:hAnsi="Calibri"/>
          <w:sz w:val="26"/>
        </w:rPr>
        <w:t xml:space="preserve">, </w:t>
      </w:r>
      <w:r w:rsidR="002F7310" w:rsidRPr="00EF3AC7">
        <w:rPr>
          <w:rFonts w:ascii="Calibri" w:hAnsi="Calibri"/>
          <w:sz w:val="26"/>
        </w:rPr>
        <w:t xml:space="preserve">hechos valer en contra </w:t>
      </w:r>
      <w:r w:rsidR="00870B1F" w:rsidRPr="00EF3AC7">
        <w:rPr>
          <w:rFonts w:ascii="Calibri" w:hAnsi="Calibri"/>
          <w:sz w:val="26"/>
        </w:rPr>
        <w:t xml:space="preserve">de </w:t>
      </w:r>
      <w:r w:rsidR="0084543B" w:rsidRPr="00EF3AC7">
        <w:rPr>
          <w:rFonts w:ascii="Calibri" w:hAnsi="Calibri"/>
          <w:sz w:val="26"/>
        </w:rPr>
        <w:t xml:space="preserve">los </w:t>
      </w:r>
      <w:r w:rsidR="0084543B" w:rsidRPr="00EF3AC7">
        <w:rPr>
          <w:rFonts w:ascii="Calibri" w:hAnsi="Calibri" w:cs="Calibri"/>
          <w:bCs/>
          <w:iCs/>
          <w:sz w:val="26"/>
          <w:szCs w:val="26"/>
        </w:rPr>
        <w:t xml:space="preserve">actos impugnados que permanecen como materia de la </w:t>
      </w:r>
      <w:proofErr w:type="spellStart"/>
      <w:r w:rsidR="0084543B" w:rsidRPr="00EF3AC7">
        <w:rPr>
          <w:rFonts w:ascii="Calibri" w:hAnsi="Calibri" w:cs="Calibri"/>
          <w:bCs/>
          <w:iCs/>
          <w:sz w:val="26"/>
          <w:szCs w:val="26"/>
        </w:rPr>
        <w:t>litis</w:t>
      </w:r>
      <w:proofErr w:type="spellEnd"/>
      <w:r w:rsidR="0084543B" w:rsidRPr="00EF3AC7">
        <w:rPr>
          <w:rFonts w:ascii="Calibri" w:hAnsi="Calibri" w:cs="Calibri"/>
          <w:bCs/>
          <w:iCs/>
          <w:sz w:val="26"/>
          <w:szCs w:val="26"/>
        </w:rPr>
        <w:t xml:space="preserve"> del presente proceso (</w:t>
      </w:r>
      <w:r w:rsidR="00870B1F" w:rsidRPr="00EF3AC7">
        <w:rPr>
          <w:rFonts w:ascii="Calibri" w:hAnsi="Calibri" w:cs="Calibri"/>
          <w:bCs/>
          <w:iCs/>
          <w:sz w:val="26"/>
          <w:szCs w:val="26"/>
        </w:rPr>
        <w:t xml:space="preserve">el </w:t>
      </w:r>
      <w:r w:rsidR="0084543B" w:rsidRPr="00EF3AC7">
        <w:rPr>
          <w:rFonts w:ascii="Calibri" w:hAnsi="Calibri"/>
          <w:bCs/>
          <w:sz w:val="26"/>
          <w:szCs w:val="27"/>
        </w:rPr>
        <w:t xml:space="preserve">cambio de la tasa del 0.234% a 0.681%, </w:t>
      </w:r>
      <w:r w:rsidR="00870B1F" w:rsidRPr="00EF3AC7">
        <w:rPr>
          <w:rFonts w:ascii="Calibri" w:hAnsi="Calibri"/>
          <w:bCs/>
          <w:sz w:val="26"/>
          <w:szCs w:val="27"/>
        </w:rPr>
        <w:t xml:space="preserve">así como </w:t>
      </w:r>
      <w:r w:rsidR="0084543B" w:rsidRPr="00EF3AC7">
        <w:rPr>
          <w:rFonts w:ascii="Calibri" w:hAnsi="Calibri"/>
          <w:bCs/>
          <w:sz w:val="26"/>
          <w:szCs w:val="27"/>
        </w:rPr>
        <w:t>su falta de notificación y su aplicación)</w:t>
      </w:r>
      <w:r w:rsidRPr="00EF3AC7">
        <w:rPr>
          <w:rFonts w:ascii="Calibri" w:hAnsi="Calibri"/>
          <w:sz w:val="26"/>
        </w:rPr>
        <w:t xml:space="preserve">, </w:t>
      </w:r>
      <w:r w:rsidR="002F7310" w:rsidRPr="00EF3AC7">
        <w:rPr>
          <w:rFonts w:ascii="Calibri" w:hAnsi="Calibri"/>
          <w:sz w:val="26"/>
        </w:rPr>
        <w:t>los que se analizan conjuntamente por estar estrechamente relacionados entre sí</w:t>
      </w:r>
      <w:r w:rsidRPr="00EF3AC7">
        <w:rPr>
          <w:rFonts w:ascii="Calibri" w:hAnsi="Calibri"/>
          <w:sz w:val="26"/>
        </w:rPr>
        <w:t>; sin necesidad de transcribirlo</w:t>
      </w:r>
      <w:r w:rsidR="002F7310" w:rsidRPr="00EF3AC7">
        <w:rPr>
          <w:rFonts w:ascii="Calibri" w:hAnsi="Calibri"/>
          <w:sz w:val="26"/>
        </w:rPr>
        <w:t>s en su totalidad</w:t>
      </w:r>
      <w:r w:rsidRPr="00EF3AC7">
        <w:rPr>
          <w:rFonts w:ascii="Calibri" w:hAnsi="Calibri"/>
          <w:sz w:val="26"/>
        </w:rPr>
        <w:t xml:space="preserve">; sirviendo para ello el criterio sostenido por el Tribunal Colegiado de Circuito, mencionado en la siguiente Jurisprudencia: . . . . . . . . . . . . . . . . . . . . . . . . . . . . . . . . . . . . . . . . . . . </w:t>
      </w:r>
    </w:p>
    <w:p w:rsidR="00D14E7F" w:rsidRPr="00EF3AC7" w:rsidRDefault="00D14E7F" w:rsidP="00D14E7F">
      <w:pPr>
        <w:ind w:firstLine="708"/>
        <w:jc w:val="both"/>
        <w:rPr>
          <w:lang w:val="es-MX"/>
        </w:rPr>
      </w:pPr>
    </w:p>
    <w:p w:rsidR="00D14E7F" w:rsidRPr="00EF3AC7" w:rsidRDefault="00D14E7F" w:rsidP="00D14E7F">
      <w:pPr>
        <w:ind w:firstLine="708"/>
        <w:jc w:val="both"/>
        <w:rPr>
          <w:rFonts w:ascii="Calibri" w:hAnsi="Calibri" w:cs="Calibri"/>
          <w:iCs/>
          <w:sz w:val="20"/>
          <w:szCs w:val="20"/>
        </w:rPr>
      </w:pPr>
      <w:r w:rsidRPr="00EF3AC7">
        <w:rPr>
          <w:rFonts w:ascii="Calibri" w:hAnsi="Calibri"/>
          <w:b/>
          <w:bCs/>
          <w:i/>
          <w:iCs/>
          <w:sz w:val="26"/>
        </w:rPr>
        <w:t xml:space="preserve">“CONCEPTOS DE VIOLACIÓN. EL JUEZ NO ESTÁ OBLIGADO A TRANSCRIBIRLOS. </w:t>
      </w:r>
      <w:r w:rsidRPr="00EF3AC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3AC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F3AC7">
        <w:rPr>
          <w:rFonts w:ascii="Calibri" w:hAnsi="Calibri" w:cs="Calibri"/>
          <w:i/>
          <w:iCs/>
          <w:sz w:val="20"/>
          <w:szCs w:val="20"/>
        </w:rPr>
        <w:t>Abril</w:t>
      </w:r>
      <w:proofErr w:type="gramEnd"/>
      <w:r w:rsidRPr="00EF3AC7">
        <w:rPr>
          <w:rFonts w:ascii="Calibri" w:hAnsi="Calibri" w:cs="Calibri"/>
          <w:i/>
          <w:iCs/>
          <w:sz w:val="20"/>
          <w:szCs w:val="20"/>
        </w:rPr>
        <w:t xml:space="preserve"> de 1998, Tesis: VI.2o. J/129. Página: 599”. . . . . . . . . . . . . . . . . . . . . . . . . . . . . . . . . . . . . .</w:t>
      </w:r>
    </w:p>
    <w:p w:rsidR="00D14E7F" w:rsidRPr="00EF3AC7" w:rsidRDefault="00D14E7F" w:rsidP="00D14E7F">
      <w:pPr>
        <w:jc w:val="both"/>
        <w:rPr>
          <w:rFonts w:ascii="Calibri" w:hAnsi="Calibri"/>
          <w:sz w:val="26"/>
          <w:szCs w:val="16"/>
        </w:rPr>
      </w:pPr>
    </w:p>
    <w:p w:rsidR="002F7310" w:rsidRPr="00EF3AC7" w:rsidRDefault="00D14E7F" w:rsidP="00D14E7F">
      <w:pPr>
        <w:pStyle w:val="Textoindependiente"/>
        <w:rPr>
          <w:rFonts w:ascii="Calibri" w:hAnsi="Calibri" w:cs="Calibri"/>
          <w:sz w:val="26"/>
          <w:szCs w:val="26"/>
        </w:rPr>
      </w:pPr>
      <w:r w:rsidRPr="00EF3AC7">
        <w:rPr>
          <w:rFonts w:ascii="Calibri" w:hAnsi="Calibri" w:cs="Calibri"/>
          <w:sz w:val="26"/>
          <w:szCs w:val="26"/>
        </w:rPr>
        <w:tab/>
        <w:t xml:space="preserve">Así las cosas, en el </w:t>
      </w:r>
      <w:r w:rsidR="002F7310" w:rsidRPr="00EF3AC7">
        <w:rPr>
          <w:rFonts w:ascii="Calibri" w:hAnsi="Calibri" w:cs="Calibri"/>
          <w:sz w:val="26"/>
          <w:szCs w:val="26"/>
        </w:rPr>
        <w:t>segundo</w:t>
      </w:r>
      <w:r w:rsidRPr="00EF3AC7">
        <w:rPr>
          <w:rFonts w:ascii="Calibri" w:hAnsi="Calibri" w:cs="Calibri"/>
          <w:sz w:val="26"/>
          <w:szCs w:val="26"/>
        </w:rPr>
        <w:t xml:space="preserve"> concepto de impugnación en estudio, la parte actora argumenta, </w:t>
      </w:r>
      <w:r w:rsidRPr="00EF3AC7">
        <w:rPr>
          <w:rFonts w:ascii="Calibri" w:hAnsi="Calibri" w:cs="Calibri"/>
          <w:i/>
          <w:sz w:val="26"/>
          <w:szCs w:val="26"/>
        </w:rPr>
        <w:t>“grosso modo”</w:t>
      </w:r>
      <w:r w:rsidRPr="00EF3AC7">
        <w:rPr>
          <w:rFonts w:ascii="Calibri" w:hAnsi="Calibri" w:cs="Calibri"/>
          <w:sz w:val="26"/>
          <w:szCs w:val="26"/>
        </w:rPr>
        <w:t xml:space="preserve">, que </w:t>
      </w:r>
      <w:r w:rsidR="002F7310" w:rsidRPr="00EF3AC7">
        <w:rPr>
          <w:rFonts w:ascii="Calibri" w:hAnsi="Calibri" w:cs="Calibri"/>
          <w:sz w:val="26"/>
          <w:szCs w:val="26"/>
        </w:rPr>
        <w:t>no se le notificó el cambio de la tasa determinante para el pago del impuesto predia</w:t>
      </w:r>
      <w:r w:rsidR="004C6CE9" w:rsidRPr="00EF3AC7">
        <w:rPr>
          <w:rFonts w:ascii="Calibri" w:hAnsi="Calibri" w:cs="Calibri"/>
          <w:sz w:val="26"/>
          <w:szCs w:val="26"/>
        </w:rPr>
        <w:t xml:space="preserve">l; </w:t>
      </w:r>
      <w:r w:rsidR="002348DE" w:rsidRPr="00EF3AC7">
        <w:rPr>
          <w:rFonts w:ascii="Calibri" w:hAnsi="Calibri" w:cs="Calibri"/>
          <w:sz w:val="26"/>
          <w:szCs w:val="26"/>
        </w:rPr>
        <w:t xml:space="preserve">que el cambio de tasa no está </w:t>
      </w:r>
      <w:r w:rsidR="002348DE" w:rsidRPr="00EF3AC7">
        <w:rPr>
          <w:rFonts w:ascii="Calibri" w:hAnsi="Calibri" w:cs="Calibri"/>
          <w:sz w:val="26"/>
          <w:szCs w:val="26"/>
        </w:rPr>
        <w:lastRenderedPageBreak/>
        <w:t xml:space="preserve">fundado y motivado; en tanto, </w:t>
      </w:r>
      <w:r w:rsidR="004C6CE9" w:rsidRPr="00EF3AC7">
        <w:rPr>
          <w:rFonts w:ascii="Calibri" w:hAnsi="Calibri" w:cs="Calibri"/>
          <w:sz w:val="26"/>
          <w:szCs w:val="26"/>
        </w:rPr>
        <w:t xml:space="preserve">en el cuarto, </w:t>
      </w:r>
      <w:r w:rsidR="002348DE" w:rsidRPr="00EF3AC7">
        <w:rPr>
          <w:rFonts w:ascii="Calibri" w:hAnsi="Calibri" w:cs="Calibri"/>
          <w:sz w:val="26"/>
          <w:szCs w:val="26"/>
        </w:rPr>
        <w:t>en concreto</w:t>
      </w:r>
      <w:r w:rsidR="00F802D3" w:rsidRPr="00EF3AC7">
        <w:rPr>
          <w:rFonts w:ascii="Calibri" w:hAnsi="Calibri" w:cs="Calibri"/>
          <w:sz w:val="26"/>
          <w:szCs w:val="26"/>
        </w:rPr>
        <w:t>,</w:t>
      </w:r>
      <w:r w:rsidR="002348DE" w:rsidRPr="00EF3AC7">
        <w:rPr>
          <w:rFonts w:ascii="Calibri" w:hAnsi="Calibri" w:cs="Calibri"/>
          <w:sz w:val="26"/>
          <w:szCs w:val="26"/>
        </w:rPr>
        <w:t xml:space="preserve"> </w:t>
      </w:r>
      <w:r w:rsidR="00F802D3" w:rsidRPr="00EF3AC7">
        <w:rPr>
          <w:rFonts w:ascii="Calibri" w:hAnsi="Calibri" w:cs="Calibri"/>
          <w:sz w:val="26"/>
          <w:szCs w:val="26"/>
        </w:rPr>
        <w:t>solicita que se desaplique e</w:t>
      </w:r>
      <w:r w:rsidR="00C32DB0" w:rsidRPr="00EF3AC7">
        <w:rPr>
          <w:rFonts w:ascii="Calibri" w:hAnsi="Calibri" w:cs="Calibri"/>
          <w:sz w:val="26"/>
          <w:szCs w:val="26"/>
        </w:rPr>
        <w:t>l artículo 5, fracción III, inciso a) de la Ley de Ingresos para el Municipio de León, Guanajuato</w:t>
      </w:r>
      <w:r w:rsidR="00F802D3" w:rsidRPr="00EF3AC7">
        <w:rPr>
          <w:rFonts w:ascii="Calibri" w:hAnsi="Calibri" w:cs="Calibri"/>
          <w:sz w:val="26"/>
          <w:szCs w:val="26"/>
        </w:rPr>
        <w:t>, en relación a la tasa fija de 0.681%</w:t>
      </w:r>
      <w:r w:rsidR="00C32DB0" w:rsidRPr="00EF3AC7">
        <w:rPr>
          <w:rFonts w:ascii="Calibri" w:hAnsi="Calibri" w:cs="Calibri"/>
          <w:sz w:val="26"/>
          <w:szCs w:val="26"/>
        </w:rPr>
        <w:t xml:space="preserve">; al </w:t>
      </w:r>
      <w:r w:rsidR="00F802D3" w:rsidRPr="00EF3AC7">
        <w:rPr>
          <w:rFonts w:ascii="Calibri" w:hAnsi="Calibri" w:cs="Calibri"/>
          <w:sz w:val="26"/>
          <w:szCs w:val="26"/>
        </w:rPr>
        <w:t xml:space="preserve">considerar que se </w:t>
      </w:r>
      <w:r w:rsidR="00C32DB0" w:rsidRPr="00EF3AC7">
        <w:rPr>
          <w:rFonts w:ascii="Calibri" w:hAnsi="Calibri" w:cs="Calibri"/>
          <w:sz w:val="26"/>
          <w:szCs w:val="26"/>
        </w:rPr>
        <w:t>viola</w:t>
      </w:r>
      <w:r w:rsidR="00F802D3" w:rsidRPr="00EF3AC7">
        <w:rPr>
          <w:rFonts w:ascii="Calibri" w:hAnsi="Calibri" w:cs="Calibri"/>
          <w:sz w:val="26"/>
          <w:szCs w:val="26"/>
        </w:rPr>
        <w:t xml:space="preserve">n </w:t>
      </w:r>
      <w:r w:rsidR="00C32DB0" w:rsidRPr="00EF3AC7">
        <w:rPr>
          <w:rFonts w:ascii="Calibri" w:hAnsi="Calibri" w:cs="Calibri"/>
          <w:sz w:val="26"/>
          <w:szCs w:val="26"/>
        </w:rPr>
        <w:t>derechos humanos</w:t>
      </w:r>
      <w:r w:rsidR="00F802D3" w:rsidRPr="00EF3AC7">
        <w:rPr>
          <w:rFonts w:ascii="Calibri" w:hAnsi="Calibri" w:cs="Calibri"/>
          <w:sz w:val="26"/>
          <w:szCs w:val="26"/>
        </w:rPr>
        <w:t>, en perjuicio de su poderdante</w:t>
      </w:r>
      <w:r w:rsidR="00C32DB0" w:rsidRPr="00EF3AC7">
        <w:rPr>
          <w:rFonts w:ascii="Calibri" w:hAnsi="Calibri" w:cs="Calibri"/>
          <w:sz w:val="26"/>
          <w:szCs w:val="26"/>
        </w:rPr>
        <w:t>; ya que las fracciones I y II del señala</w:t>
      </w:r>
      <w:r w:rsidR="00594FBF" w:rsidRPr="00EF3AC7">
        <w:rPr>
          <w:rFonts w:ascii="Calibri" w:hAnsi="Calibri" w:cs="Calibri"/>
          <w:sz w:val="26"/>
          <w:szCs w:val="26"/>
        </w:rPr>
        <w:t>d</w:t>
      </w:r>
      <w:r w:rsidR="00C32DB0" w:rsidRPr="00EF3AC7">
        <w:rPr>
          <w:rFonts w:ascii="Calibri" w:hAnsi="Calibri" w:cs="Calibri"/>
          <w:sz w:val="26"/>
          <w:szCs w:val="26"/>
        </w:rPr>
        <w:t>o artículo señalan una tasa inferior a la que se le pretende aplicar</w:t>
      </w:r>
      <w:r w:rsidR="00DB67FF" w:rsidRPr="00EF3AC7">
        <w:rPr>
          <w:rFonts w:ascii="Calibri" w:hAnsi="Calibri" w:cs="Calibri"/>
          <w:sz w:val="26"/>
          <w:szCs w:val="26"/>
        </w:rPr>
        <w:t xml:space="preserve"> y que es discriminatoria al imponérsele un valor por el hecho de que no se encuentra actualizado el valor del inmueble</w:t>
      </w:r>
      <w:r w:rsidR="00870B1F" w:rsidRPr="00EF3AC7">
        <w:rPr>
          <w:rFonts w:ascii="Calibri" w:hAnsi="Calibri" w:cs="Calibri"/>
          <w:sz w:val="26"/>
          <w:szCs w:val="26"/>
        </w:rPr>
        <w:t xml:space="preserve"> . . . . . . . . . . . . . . . . . . . . </w:t>
      </w:r>
      <w:r w:rsidR="00C32DB0" w:rsidRPr="00EF3AC7">
        <w:rPr>
          <w:rFonts w:ascii="Calibri" w:hAnsi="Calibri" w:cs="Calibri"/>
          <w:sz w:val="26"/>
          <w:szCs w:val="26"/>
        </w:rPr>
        <w:t>. . . . .</w:t>
      </w:r>
      <w:r w:rsidR="00DB67FF" w:rsidRPr="00EF3AC7">
        <w:rPr>
          <w:rFonts w:ascii="Calibri" w:hAnsi="Calibri" w:cs="Calibri"/>
          <w:sz w:val="26"/>
          <w:szCs w:val="26"/>
        </w:rPr>
        <w:t xml:space="preserve"> . . . . . . . . . . . . . . . . </w:t>
      </w:r>
    </w:p>
    <w:p w:rsidR="00D14E7F" w:rsidRPr="00EF3AC7" w:rsidRDefault="00D14E7F" w:rsidP="00D14E7F">
      <w:pPr>
        <w:pStyle w:val="Textoindependiente"/>
        <w:rPr>
          <w:rFonts w:ascii="Calibri" w:hAnsi="Calibri"/>
          <w:i/>
          <w:iCs/>
          <w:sz w:val="26"/>
          <w:szCs w:val="27"/>
        </w:rPr>
      </w:pPr>
    </w:p>
    <w:p w:rsidR="00106826" w:rsidRPr="00EF3AC7" w:rsidRDefault="00D14E7F" w:rsidP="00106826">
      <w:pPr>
        <w:pStyle w:val="Sangra3detindependiente"/>
        <w:rPr>
          <w:szCs w:val="26"/>
        </w:rPr>
      </w:pPr>
      <w:r w:rsidRPr="00EF3AC7">
        <w:rPr>
          <w:szCs w:val="26"/>
        </w:rPr>
        <w:t>Por su parte, la autoridad demandada, -encargada de despacho de la Tesorería Municipal</w:t>
      </w:r>
      <w:r w:rsidR="00750DC8" w:rsidRPr="00EF3AC7">
        <w:rPr>
          <w:szCs w:val="26"/>
        </w:rPr>
        <w:t>-</w:t>
      </w:r>
      <w:r w:rsidRPr="00EF3AC7">
        <w:rPr>
          <w:szCs w:val="26"/>
        </w:rPr>
        <w:t xml:space="preserve">, </w:t>
      </w:r>
      <w:r w:rsidR="000535FB" w:rsidRPr="00EF3AC7">
        <w:rPr>
          <w:szCs w:val="26"/>
        </w:rPr>
        <w:t>únicamente se limitó a negar</w:t>
      </w:r>
      <w:r w:rsidRPr="00EF3AC7">
        <w:rPr>
          <w:szCs w:val="26"/>
        </w:rPr>
        <w:t xml:space="preserve"> haber </w:t>
      </w:r>
      <w:r w:rsidR="000535FB" w:rsidRPr="00EF3AC7">
        <w:rPr>
          <w:szCs w:val="26"/>
        </w:rPr>
        <w:t>causado agravio o violación alguna</w:t>
      </w:r>
      <w:r w:rsidR="003328C1" w:rsidRPr="00EF3AC7">
        <w:rPr>
          <w:szCs w:val="26"/>
        </w:rPr>
        <w:t>, ya que dijo que no em</w:t>
      </w:r>
      <w:r w:rsidRPr="00EF3AC7">
        <w:rPr>
          <w:szCs w:val="26"/>
        </w:rPr>
        <w:t>iti</w:t>
      </w:r>
      <w:r w:rsidR="003328C1" w:rsidRPr="00EF3AC7">
        <w:rPr>
          <w:szCs w:val="26"/>
        </w:rPr>
        <w:t xml:space="preserve">ó </w:t>
      </w:r>
      <w:r w:rsidR="000535FB" w:rsidRPr="00EF3AC7">
        <w:rPr>
          <w:szCs w:val="26"/>
        </w:rPr>
        <w:t xml:space="preserve">acto alguno respecto de los inmuebles </w:t>
      </w:r>
      <w:proofErr w:type="gramStart"/>
      <w:r w:rsidR="000535FB" w:rsidRPr="00EF3AC7">
        <w:rPr>
          <w:szCs w:val="26"/>
        </w:rPr>
        <w:t>propiedad  la</w:t>
      </w:r>
      <w:proofErr w:type="gramEnd"/>
      <w:r w:rsidR="000535FB" w:rsidRPr="00EF3AC7">
        <w:rPr>
          <w:szCs w:val="26"/>
        </w:rPr>
        <w:t xml:space="preserve"> poderdante del actor</w:t>
      </w:r>
      <w:r w:rsidRPr="00EF3AC7">
        <w:rPr>
          <w:szCs w:val="26"/>
        </w:rPr>
        <w:t xml:space="preserve">. . . . . . . . . . . . . . . . . . . . . . . . . . . . . . </w:t>
      </w:r>
      <w:r w:rsidR="00692BBB" w:rsidRPr="00EF3AC7">
        <w:rPr>
          <w:szCs w:val="26"/>
        </w:rPr>
        <w:t xml:space="preserve">. . . . . . . . . . </w:t>
      </w:r>
    </w:p>
    <w:p w:rsidR="000535FB" w:rsidRPr="00EF3AC7" w:rsidRDefault="000535FB" w:rsidP="000535FB">
      <w:pPr>
        <w:pStyle w:val="Sangra3detindependiente"/>
        <w:rPr>
          <w:rFonts w:cs="Arial"/>
          <w:szCs w:val="26"/>
        </w:rPr>
      </w:pPr>
    </w:p>
    <w:p w:rsidR="00C770F8" w:rsidRPr="00EF3AC7" w:rsidRDefault="00D14E7F" w:rsidP="00570CB8">
      <w:pPr>
        <w:pStyle w:val="Textoindependiente"/>
        <w:ind w:firstLine="708"/>
        <w:rPr>
          <w:rFonts w:ascii="Calibri" w:hAnsi="Calibri" w:cs="Arial"/>
          <w:sz w:val="26"/>
          <w:szCs w:val="26"/>
        </w:rPr>
      </w:pPr>
      <w:r w:rsidRPr="00EF3AC7">
        <w:rPr>
          <w:rFonts w:ascii="Calibri" w:hAnsi="Calibri" w:cs="Arial"/>
          <w:sz w:val="26"/>
          <w:szCs w:val="26"/>
        </w:rPr>
        <w:t>Analizado lo expresado por las partes, así como el contenido de los actos impugnados, concretamente los</w:t>
      </w:r>
      <w:r w:rsidR="00922197" w:rsidRPr="00EF3AC7">
        <w:rPr>
          <w:rFonts w:ascii="Calibri" w:hAnsi="Calibri" w:cs="Arial"/>
          <w:sz w:val="26"/>
          <w:szCs w:val="26"/>
        </w:rPr>
        <w:t xml:space="preserve"> estados de cuenta donde aparece la tasa aplicable</w:t>
      </w:r>
      <w:r w:rsidRPr="00EF3AC7">
        <w:rPr>
          <w:rFonts w:ascii="Calibri" w:hAnsi="Calibri" w:cs="Calibri"/>
          <w:sz w:val="26"/>
          <w:szCs w:val="26"/>
        </w:rPr>
        <w:t xml:space="preserve">; </w:t>
      </w:r>
      <w:r w:rsidR="00106826" w:rsidRPr="00EF3AC7">
        <w:rPr>
          <w:rFonts w:ascii="Calibri" w:hAnsi="Calibri" w:cs="Arial"/>
          <w:sz w:val="26"/>
          <w:szCs w:val="26"/>
        </w:rPr>
        <w:t>y tomando en consideración que</w:t>
      </w:r>
      <w:r w:rsidR="00F32331" w:rsidRPr="00EF3AC7">
        <w:rPr>
          <w:rFonts w:ascii="Calibri" w:hAnsi="Calibri" w:cs="Arial"/>
          <w:sz w:val="26"/>
          <w:szCs w:val="26"/>
        </w:rPr>
        <w:t xml:space="preserve">, como ya quedó asentado en este fallo, </w:t>
      </w:r>
      <w:r w:rsidR="00106826" w:rsidRPr="00EF3AC7">
        <w:rPr>
          <w:rFonts w:ascii="Calibri" w:hAnsi="Calibri" w:cs="Arial"/>
          <w:sz w:val="26"/>
          <w:szCs w:val="26"/>
        </w:rPr>
        <w:t>el valor fiscal de los inmuebles</w:t>
      </w:r>
      <w:r w:rsidR="00C5762D" w:rsidRPr="00EF3AC7">
        <w:rPr>
          <w:rFonts w:ascii="Calibri" w:hAnsi="Calibri" w:cs="Arial"/>
          <w:sz w:val="26"/>
          <w:szCs w:val="26"/>
        </w:rPr>
        <w:t xml:space="preserve">, que se toma como base para el impuesto predial, </w:t>
      </w:r>
      <w:r w:rsidR="00106826" w:rsidRPr="00EF3AC7">
        <w:rPr>
          <w:rFonts w:ascii="Calibri" w:hAnsi="Calibri" w:cs="Arial"/>
          <w:sz w:val="26"/>
          <w:szCs w:val="26"/>
        </w:rPr>
        <w:t xml:space="preserve">fue determinado mediante avalúos practicados </w:t>
      </w:r>
      <w:r w:rsidR="00C5762D" w:rsidRPr="00EF3AC7">
        <w:rPr>
          <w:rFonts w:ascii="Calibri" w:hAnsi="Calibri" w:cs="Arial"/>
          <w:sz w:val="26"/>
          <w:szCs w:val="26"/>
        </w:rPr>
        <w:t>el 30 treinta de mayo y 10 diez de junio del 2006 dos mil seis,</w:t>
      </w:r>
      <w:r w:rsidR="00C5762D" w:rsidRPr="00EF3AC7">
        <w:rPr>
          <w:rFonts w:ascii="Calibri" w:hAnsi="Calibri" w:cs="Calibri"/>
          <w:sz w:val="26"/>
          <w:szCs w:val="26"/>
        </w:rPr>
        <w:t xml:space="preserve"> </w:t>
      </w:r>
      <w:r w:rsidRPr="00EF3AC7">
        <w:rPr>
          <w:rFonts w:ascii="Calibri" w:hAnsi="Calibri" w:cs="Calibri"/>
          <w:b/>
          <w:sz w:val="26"/>
          <w:szCs w:val="26"/>
        </w:rPr>
        <w:t>es</w:t>
      </w:r>
      <w:r w:rsidR="00922197" w:rsidRPr="00EF3AC7">
        <w:rPr>
          <w:rFonts w:ascii="Calibri" w:hAnsi="Calibri" w:cs="Calibri"/>
          <w:b/>
          <w:sz w:val="26"/>
          <w:szCs w:val="26"/>
        </w:rPr>
        <w:t xml:space="preserve">te juzgador estima </w:t>
      </w:r>
      <w:r w:rsidR="00F32331" w:rsidRPr="00EF3AC7">
        <w:rPr>
          <w:rFonts w:ascii="Calibri" w:hAnsi="Calibri" w:cs="Calibri"/>
          <w:b/>
          <w:sz w:val="26"/>
          <w:szCs w:val="26"/>
        </w:rPr>
        <w:t>inatendibles, inoperantes e</w:t>
      </w:r>
      <w:r w:rsidRPr="00EF3AC7">
        <w:rPr>
          <w:rFonts w:ascii="Calibri" w:hAnsi="Calibri" w:cs="Calibri"/>
          <w:b/>
          <w:sz w:val="26"/>
          <w:szCs w:val="26"/>
        </w:rPr>
        <w:t xml:space="preserve"> </w:t>
      </w:r>
      <w:r w:rsidR="00922197" w:rsidRPr="00EF3AC7">
        <w:rPr>
          <w:rFonts w:ascii="Calibri" w:hAnsi="Calibri" w:cs="Calibri"/>
          <w:b/>
          <w:sz w:val="26"/>
          <w:szCs w:val="26"/>
        </w:rPr>
        <w:t>in</w:t>
      </w:r>
      <w:r w:rsidRPr="00EF3AC7">
        <w:rPr>
          <w:rFonts w:ascii="Calibri" w:hAnsi="Calibri" w:cs="Calibri"/>
          <w:b/>
          <w:sz w:val="26"/>
          <w:szCs w:val="26"/>
        </w:rPr>
        <w:t>fundado</w:t>
      </w:r>
      <w:r w:rsidR="00265980" w:rsidRPr="00EF3AC7">
        <w:rPr>
          <w:rFonts w:ascii="Calibri" w:hAnsi="Calibri" w:cs="Calibri"/>
          <w:b/>
          <w:sz w:val="26"/>
          <w:szCs w:val="26"/>
        </w:rPr>
        <w:t>s</w:t>
      </w:r>
      <w:r w:rsidRPr="00EF3AC7">
        <w:rPr>
          <w:rFonts w:ascii="Calibri" w:hAnsi="Calibri" w:cs="Calibri"/>
          <w:sz w:val="26"/>
          <w:szCs w:val="26"/>
        </w:rPr>
        <w:t xml:space="preserve"> l</w:t>
      </w:r>
      <w:r w:rsidR="00922197" w:rsidRPr="00EF3AC7">
        <w:rPr>
          <w:rFonts w:ascii="Calibri" w:hAnsi="Calibri" w:cs="Calibri"/>
          <w:sz w:val="26"/>
          <w:szCs w:val="26"/>
        </w:rPr>
        <w:t>os</w:t>
      </w:r>
      <w:r w:rsidRPr="00EF3AC7">
        <w:rPr>
          <w:rFonts w:ascii="Calibri" w:hAnsi="Calibri" w:cs="Calibri"/>
          <w:sz w:val="26"/>
          <w:szCs w:val="26"/>
        </w:rPr>
        <w:t xml:space="preserve"> concepto</w:t>
      </w:r>
      <w:r w:rsidR="00922197" w:rsidRPr="00EF3AC7">
        <w:rPr>
          <w:rFonts w:ascii="Calibri" w:hAnsi="Calibri" w:cs="Calibri"/>
          <w:sz w:val="26"/>
          <w:szCs w:val="26"/>
        </w:rPr>
        <w:t>s</w:t>
      </w:r>
      <w:r w:rsidRPr="00EF3AC7">
        <w:rPr>
          <w:rFonts w:ascii="Calibri" w:hAnsi="Calibri" w:cs="Calibri"/>
          <w:sz w:val="26"/>
          <w:szCs w:val="26"/>
        </w:rPr>
        <w:t xml:space="preserve"> de impugnación </w:t>
      </w:r>
      <w:r w:rsidRPr="00EF3AC7">
        <w:rPr>
          <w:rFonts w:ascii="Calibri" w:hAnsi="Calibri" w:cs="Arial"/>
          <w:sz w:val="26"/>
          <w:szCs w:val="26"/>
        </w:rPr>
        <w:t>que se e</w:t>
      </w:r>
      <w:r w:rsidR="00922197" w:rsidRPr="00EF3AC7">
        <w:rPr>
          <w:rFonts w:ascii="Calibri" w:hAnsi="Calibri" w:cs="Arial"/>
          <w:sz w:val="26"/>
          <w:szCs w:val="26"/>
        </w:rPr>
        <w:t>sgrimieron</w:t>
      </w:r>
      <w:r w:rsidRPr="00EF3AC7">
        <w:rPr>
          <w:rFonts w:ascii="Calibri" w:hAnsi="Calibri" w:cs="Arial"/>
          <w:sz w:val="26"/>
          <w:szCs w:val="26"/>
        </w:rPr>
        <w:t>,</w:t>
      </w:r>
      <w:r w:rsidR="00F32331" w:rsidRPr="00EF3AC7">
        <w:rPr>
          <w:rFonts w:ascii="Calibri" w:hAnsi="Calibri" w:cs="Arial"/>
          <w:sz w:val="26"/>
          <w:szCs w:val="26"/>
        </w:rPr>
        <w:t xml:space="preserve"> en </w:t>
      </w:r>
      <w:r w:rsidR="00F32331" w:rsidRPr="00EF3AC7">
        <w:rPr>
          <w:rFonts w:ascii="Calibri" w:hAnsi="Calibri" w:cs="Calibri"/>
          <w:sz w:val="26"/>
          <w:szCs w:val="26"/>
        </w:rPr>
        <w:t>primer lugar, porque no precisa a que Ley de Ingresos</w:t>
      </w:r>
      <w:r w:rsidR="00932D2C" w:rsidRPr="00EF3AC7">
        <w:rPr>
          <w:rFonts w:ascii="Calibri" w:hAnsi="Calibri" w:cs="Calibri"/>
          <w:sz w:val="26"/>
          <w:szCs w:val="26"/>
        </w:rPr>
        <w:t xml:space="preserve"> para el Municipio de León, </w:t>
      </w:r>
      <w:r w:rsidR="0008699F" w:rsidRPr="00EF3AC7">
        <w:rPr>
          <w:rFonts w:ascii="Calibri" w:hAnsi="Calibri" w:cs="Calibri"/>
          <w:sz w:val="26"/>
          <w:szCs w:val="26"/>
        </w:rPr>
        <w:t>Guanajuato</w:t>
      </w:r>
      <w:r w:rsidR="00F32331" w:rsidRPr="00EF3AC7">
        <w:rPr>
          <w:rFonts w:ascii="Calibri" w:hAnsi="Calibri" w:cs="Calibri"/>
          <w:sz w:val="26"/>
          <w:szCs w:val="26"/>
        </w:rPr>
        <w:t>, en específico, pertenece</w:t>
      </w:r>
      <w:r w:rsidR="00F32331" w:rsidRPr="00EF3AC7">
        <w:rPr>
          <w:rFonts w:ascii="Calibri" w:hAnsi="Calibri" w:cs="Arial"/>
          <w:sz w:val="26"/>
          <w:szCs w:val="26"/>
        </w:rPr>
        <w:t xml:space="preserve">  </w:t>
      </w:r>
      <w:r w:rsidR="00C770F8" w:rsidRPr="00EF3AC7">
        <w:rPr>
          <w:rFonts w:ascii="Calibri" w:hAnsi="Calibri" w:cs="Arial"/>
          <w:sz w:val="26"/>
          <w:szCs w:val="26"/>
        </w:rPr>
        <w:t>el</w:t>
      </w:r>
      <w:r w:rsidR="00A976AC" w:rsidRPr="00EF3AC7">
        <w:rPr>
          <w:rFonts w:ascii="Calibri" w:hAnsi="Calibri" w:cs="Arial"/>
          <w:sz w:val="26"/>
          <w:szCs w:val="26"/>
        </w:rPr>
        <w:t xml:space="preserve"> artículo 5, en su fracción III, inciso a) que pretende se </w:t>
      </w:r>
      <w:proofErr w:type="spellStart"/>
      <w:r w:rsidR="00A976AC" w:rsidRPr="00EF3AC7">
        <w:rPr>
          <w:rFonts w:ascii="Calibri" w:hAnsi="Calibri" w:cs="Arial"/>
          <w:sz w:val="26"/>
          <w:szCs w:val="26"/>
        </w:rPr>
        <w:t>inaplique</w:t>
      </w:r>
      <w:proofErr w:type="spellEnd"/>
      <w:r w:rsidR="00A976AC" w:rsidRPr="00EF3AC7">
        <w:rPr>
          <w:rFonts w:ascii="Calibri" w:hAnsi="Calibri" w:cs="Arial"/>
          <w:sz w:val="26"/>
          <w:szCs w:val="26"/>
        </w:rPr>
        <w:t>;</w:t>
      </w:r>
      <w:r w:rsidR="00F41089" w:rsidRPr="00EF3AC7">
        <w:rPr>
          <w:rFonts w:ascii="Calibri" w:hAnsi="Calibri" w:cs="Arial"/>
          <w:sz w:val="26"/>
          <w:szCs w:val="26"/>
        </w:rPr>
        <w:t xml:space="preserve"> en segundo lugar, </w:t>
      </w:r>
      <w:r w:rsidR="00570CB8" w:rsidRPr="00EF3AC7">
        <w:rPr>
          <w:rFonts w:ascii="Calibri" w:hAnsi="Calibri" w:cs="Arial"/>
          <w:sz w:val="26"/>
          <w:szCs w:val="26"/>
        </w:rPr>
        <w:t>porque las Leyes de Ingresos para el Municipio de León, Guanajuato</w:t>
      </w:r>
      <w:r w:rsidR="00A976AC" w:rsidRPr="00EF3AC7">
        <w:rPr>
          <w:rFonts w:ascii="Calibri" w:hAnsi="Calibri" w:cs="Arial"/>
          <w:sz w:val="26"/>
          <w:szCs w:val="26"/>
        </w:rPr>
        <w:t xml:space="preserve"> </w:t>
      </w:r>
      <w:r w:rsidR="00E24ADC" w:rsidRPr="00EF3AC7">
        <w:rPr>
          <w:rFonts w:ascii="Calibri" w:hAnsi="Calibri" w:cs="Arial"/>
          <w:sz w:val="26"/>
          <w:szCs w:val="26"/>
        </w:rPr>
        <w:t>para el ejercicio fiscal de los años 2015 dos mil</w:t>
      </w:r>
      <w:r w:rsidR="00D75F32" w:rsidRPr="00EF3AC7">
        <w:rPr>
          <w:rFonts w:ascii="Calibri" w:hAnsi="Calibri" w:cs="Arial"/>
          <w:sz w:val="26"/>
          <w:szCs w:val="26"/>
        </w:rPr>
        <w:t xml:space="preserve"> quince, 2016 dos mil dieciséis y </w:t>
      </w:r>
      <w:r w:rsidR="00E24ADC" w:rsidRPr="00EF3AC7">
        <w:rPr>
          <w:rFonts w:ascii="Calibri" w:hAnsi="Calibri" w:cs="Arial"/>
          <w:sz w:val="26"/>
          <w:szCs w:val="26"/>
        </w:rPr>
        <w:t xml:space="preserve">2017 dos mil diecisiete, </w:t>
      </w:r>
      <w:r w:rsidR="00D75F32" w:rsidRPr="00EF3AC7">
        <w:rPr>
          <w:rFonts w:ascii="Calibri" w:hAnsi="Calibri" w:cs="Arial"/>
          <w:sz w:val="26"/>
          <w:szCs w:val="26"/>
        </w:rPr>
        <w:t xml:space="preserve">establecen de manera clara y tajante, </w:t>
      </w:r>
      <w:r w:rsidR="00E24ADC" w:rsidRPr="00EF3AC7">
        <w:rPr>
          <w:rFonts w:ascii="Calibri" w:hAnsi="Calibri" w:cs="Arial"/>
          <w:sz w:val="26"/>
          <w:szCs w:val="26"/>
        </w:rPr>
        <w:t xml:space="preserve">que a los inmuebles con edificaciones, cuyos avalúos sean anteriores al 31 treinta y uno de diciembre del 2006 dos mil seis, </w:t>
      </w:r>
      <w:r w:rsidR="00CB2868" w:rsidRPr="00EF3AC7">
        <w:rPr>
          <w:rFonts w:ascii="Calibri" w:hAnsi="Calibri" w:cs="Arial"/>
          <w:sz w:val="26"/>
          <w:szCs w:val="26"/>
        </w:rPr>
        <w:t xml:space="preserve">-caso en el que recaen los inmuebles propiedad de la </w:t>
      </w:r>
      <w:r w:rsidR="009771C9" w:rsidRPr="00EF3AC7">
        <w:rPr>
          <w:rFonts w:ascii="Calibri" w:hAnsi="Calibri" w:cs="Arial"/>
          <w:sz w:val="26"/>
          <w:szCs w:val="26"/>
        </w:rPr>
        <w:t xml:space="preserve">poderdante de la </w:t>
      </w:r>
      <w:r w:rsidR="00CB2868" w:rsidRPr="00EF3AC7">
        <w:rPr>
          <w:rFonts w:ascii="Calibri" w:hAnsi="Calibri" w:cs="Arial"/>
          <w:sz w:val="26"/>
          <w:szCs w:val="26"/>
        </w:rPr>
        <w:t>parte actora-, les corresponde</w:t>
      </w:r>
      <w:r w:rsidR="000B05D4" w:rsidRPr="00EF3AC7">
        <w:rPr>
          <w:rFonts w:ascii="Calibri" w:hAnsi="Calibri" w:cs="Arial"/>
          <w:sz w:val="26"/>
          <w:szCs w:val="26"/>
        </w:rPr>
        <w:t xml:space="preserve">, para efectos del impuesto predial, </w:t>
      </w:r>
      <w:r w:rsidR="00CB2868" w:rsidRPr="00EF3AC7">
        <w:rPr>
          <w:rFonts w:ascii="Calibri" w:hAnsi="Calibri" w:cs="Arial"/>
          <w:sz w:val="26"/>
          <w:szCs w:val="26"/>
        </w:rPr>
        <w:t>la tasa del 0.681%</w:t>
      </w:r>
      <w:r w:rsidR="00D41D7E" w:rsidRPr="00EF3AC7">
        <w:rPr>
          <w:rFonts w:ascii="Calibri" w:hAnsi="Calibri" w:cs="Arial"/>
          <w:sz w:val="26"/>
          <w:szCs w:val="26"/>
        </w:rPr>
        <w:t xml:space="preserve">; </w:t>
      </w:r>
      <w:r w:rsidR="000B05D4" w:rsidRPr="00EF3AC7">
        <w:rPr>
          <w:rFonts w:ascii="Calibri" w:hAnsi="Calibri" w:cs="Arial"/>
          <w:sz w:val="26"/>
          <w:szCs w:val="26"/>
        </w:rPr>
        <w:t>luego entonces de acuerdo a la L</w:t>
      </w:r>
      <w:r w:rsidR="00D41D7E" w:rsidRPr="00EF3AC7">
        <w:rPr>
          <w:rFonts w:ascii="Calibri" w:hAnsi="Calibri" w:cs="Arial"/>
          <w:sz w:val="26"/>
          <w:szCs w:val="26"/>
        </w:rPr>
        <w:t>ey</w:t>
      </w:r>
      <w:r w:rsidR="000B05D4" w:rsidRPr="00EF3AC7">
        <w:rPr>
          <w:rFonts w:ascii="Calibri" w:hAnsi="Calibri" w:cs="Arial"/>
          <w:sz w:val="26"/>
          <w:szCs w:val="26"/>
        </w:rPr>
        <w:t>,</w:t>
      </w:r>
      <w:r w:rsidR="00D41D7E" w:rsidRPr="00EF3AC7">
        <w:rPr>
          <w:rFonts w:ascii="Calibri" w:hAnsi="Calibri" w:cs="Arial"/>
          <w:sz w:val="26"/>
          <w:szCs w:val="26"/>
        </w:rPr>
        <w:t xml:space="preserve"> </w:t>
      </w:r>
      <w:r w:rsidR="00893C60" w:rsidRPr="00EF3AC7">
        <w:rPr>
          <w:rFonts w:ascii="Calibri" w:hAnsi="Calibri" w:cs="Arial"/>
          <w:sz w:val="26"/>
          <w:szCs w:val="26"/>
        </w:rPr>
        <w:t xml:space="preserve">desde el año 2015 dos mil quince, </w:t>
      </w:r>
      <w:r w:rsidR="00D41D7E" w:rsidRPr="00EF3AC7">
        <w:rPr>
          <w:rFonts w:ascii="Calibri" w:hAnsi="Calibri" w:cs="Arial"/>
          <w:sz w:val="26"/>
          <w:szCs w:val="26"/>
        </w:rPr>
        <w:t>esa es la tasa aplicable en los casos de los 3 tres inmuebles qu</w:t>
      </w:r>
      <w:r w:rsidR="009771C9" w:rsidRPr="00EF3AC7">
        <w:rPr>
          <w:rFonts w:ascii="Calibri" w:hAnsi="Calibri" w:cs="Arial"/>
          <w:sz w:val="26"/>
          <w:szCs w:val="26"/>
        </w:rPr>
        <w:t xml:space="preserve">e nos ocupa, no desprendiéndose </w:t>
      </w:r>
      <w:r w:rsidR="00D41D7E" w:rsidRPr="00EF3AC7">
        <w:rPr>
          <w:rFonts w:ascii="Calibri" w:hAnsi="Calibri" w:cs="Arial"/>
          <w:sz w:val="26"/>
          <w:szCs w:val="26"/>
        </w:rPr>
        <w:t xml:space="preserve">de lo </w:t>
      </w:r>
      <w:r w:rsidR="009771C9" w:rsidRPr="00EF3AC7">
        <w:rPr>
          <w:rFonts w:ascii="Calibri" w:hAnsi="Calibri" w:cs="Arial"/>
          <w:sz w:val="26"/>
          <w:szCs w:val="26"/>
        </w:rPr>
        <w:t>argüido</w:t>
      </w:r>
      <w:r w:rsidR="00D41D7E" w:rsidRPr="00EF3AC7">
        <w:rPr>
          <w:rFonts w:ascii="Calibri" w:hAnsi="Calibri" w:cs="Arial"/>
          <w:sz w:val="26"/>
          <w:szCs w:val="26"/>
        </w:rPr>
        <w:t xml:space="preserve"> por </w:t>
      </w:r>
      <w:r w:rsidR="009771C9" w:rsidRPr="00EF3AC7">
        <w:rPr>
          <w:rFonts w:ascii="Calibri" w:hAnsi="Calibri" w:cs="Arial"/>
          <w:sz w:val="26"/>
          <w:szCs w:val="26"/>
        </w:rPr>
        <w:t>el actor,</w:t>
      </w:r>
      <w:r w:rsidR="00D41D7E" w:rsidRPr="00EF3AC7">
        <w:rPr>
          <w:rFonts w:ascii="Calibri" w:hAnsi="Calibri" w:cs="Arial"/>
          <w:sz w:val="26"/>
          <w:szCs w:val="26"/>
        </w:rPr>
        <w:t xml:space="preserve"> en sus conceptos de impugnación, </w:t>
      </w:r>
      <w:r w:rsidR="009771C9" w:rsidRPr="00EF3AC7">
        <w:rPr>
          <w:rFonts w:ascii="Calibri" w:hAnsi="Calibri" w:cs="Arial"/>
          <w:sz w:val="26"/>
          <w:szCs w:val="26"/>
        </w:rPr>
        <w:t xml:space="preserve">razonamientos lógico jurídicos que conlleven a la convicción de </w:t>
      </w:r>
      <w:r w:rsidR="00D41D7E" w:rsidRPr="00EF3AC7">
        <w:rPr>
          <w:rFonts w:ascii="Calibri" w:hAnsi="Calibri" w:cs="Arial"/>
          <w:sz w:val="26"/>
          <w:szCs w:val="26"/>
        </w:rPr>
        <w:t>que deba pagar una tasa distinta. . . . . . . . . . . . . . . . . . . . . . . .</w:t>
      </w:r>
      <w:r w:rsidR="002211F6" w:rsidRPr="00EF3AC7">
        <w:rPr>
          <w:rFonts w:ascii="Calibri" w:hAnsi="Calibri" w:cs="Arial"/>
          <w:sz w:val="26"/>
          <w:szCs w:val="26"/>
        </w:rPr>
        <w:t xml:space="preserve"> . . . . . . . . . . . . . . . </w:t>
      </w:r>
      <w:r w:rsidR="00296664" w:rsidRPr="00EF3AC7">
        <w:rPr>
          <w:rFonts w:ascii="Calibri" w:hAnsi="Calibri" w:cs="Arial"/>
          <w:sz w:val="26"/>
          <w:szCs w:val="26"/>
        </w:rPr>
        <w:t xml:space="preserve">. . . . . . . </w:t>
      </w:r>
    </w:p>
    <w:p w:rsidR="000B05D4" w:rsidRPr="00EF3AC7" w:rsidRDefault="000B05D4" w:rsidP="00570CB8">
      <w:pPr>
        <w:pStyle w:val="Textoindependiente"/>
        <w:ind w:firstLine="708"/>
        <w:rPr>
          <w:rFonts w:ascii="Calibri" w:hAnsi="Calibri" w:cs="Arial"/>
          <w:sz w:val="26"/>
          <w:szCs w:val="26"/>
        </w:rPr>
      </w:pPr>
    </w:p>
    <w:p w:rsidR="000B05D4" w:rsidRPr="00EF3AC7" w:rsidRDefault="000B05D4" w:rsidP="00726F76">
      <w:pPr>
        <w:pStyle w:val="Textoindependiente"/>
        <w:ind w:firstLine="708"/>
        <w:rPr>
          <w:rFonts w:ascii="Calibri" w:hAnsi="Calibri" w:cs="Arial"/>
          <w:sz w:val="26"/>
          <w:szCs w:val="26"/>
        </w:rPr>
      </w:pPr>
      <w:r w:rsidRPr="00EF3AC7">
        <w:rPr>
          <w:rFonts w:ascii="Calibri" w:hAnsi="Calibri" w:cs="Arial"/>
          <w:sz w:val="26"/>
          <w:szCs w:val="26"/>
        </w:rPr>
        <w:t xml:space="preserve">Agregado a lo anterior, se debe decir que las autoridades demandadas no determinan ni aplican la tasa del 0.681%, ya que </w:t>
      </w:r>
      <w:r w:rsidR="00067A82" w:rsidRPr="00EF3AC7">
        <w:rPr>
          <w:rFonts w:ascii="Calibri" w:hAnsi="Calibri" w:cs="Arial"/>
          <w:sz w:val="26"/>
          <w:szCs w:val="26"/>
        </w:rPr>
        <w:t xml:space="preserve">la Tesorería y sus dependencias, </w:t>
      </w:r>
      <w:r w:rsidRPr="00EF3AC7">
        <w:rPr>
          <w:rFonts w:ascii="Calibri" w:hAnsi="Calibri" w:cs="Arial"/>
          <w:sz w:val="26"/>
          <w:szCs w:val="26"/>
        </w:rPr>
        <w:t xml:space="preserve">sólo </w:t>
      </w:r>
      <w:r w:rsidRPr="00EF3AC7">
        <w:rPr>
          <w:rFonts w:ascii="Calibri" w:hAnsi="Calibri" w:cs="Arial"/>
          <w:b/>
          <w:sz w:val="26"/>
          <w:szCs w:val="26"/>
        </w:rPr>
        <w:t>se limita</w:t>
      </w:r>
      <w:r w:rsidR="00067A82" w:rsidRPr="00EF3AC7">
        <w:rPr>
          <w:rFonts w:ascii="Calibri" w:hAnsi="Calibri" w:cs="Arial"/>
          <w:b/>
          <w:sz w:val="26"/>
          <w:szCs w:val="26"/>
        </w:rPr>
        <w:t>n</w:t>
      </w:r>
      <w:r w:rsidRPr="00EF3AC7">
        <w:rPr>
          <w:rFonts w:ascii="Calibri" w:hAnsi="Calibri" w:cs="Arial"/>
          <w:b/>
          <w:sz w:val="26"/>
          <w:szCs w:val="26"/>
        </w:rPr>
        <w:t xml:space="preserve"> a encuadrar</w:t>
      </w:r>
      <w:r w:rsidRPr="00EF3AC7">
        <w:rPr>
          <w:rFonts w:ascii="Calibri" w:hAnsi="Calibri" w:cs="Arial"/>
          <w:sz w:val="26"/>
          <w:szCs w:val="26"/>
        </w:rPr>
        <w:t>, el caso concreto en el supuesto normativo</w:t>
      </w:r>
      <w:r w:rsidR="00893C60" w:rsidRPr="00EF3AC7">
        <w:rPr>
          <w:rFonts w:ascii="Calibri" w:hAnsi="Calibri" w:cs="Arial"/>
          <w:sz w:val="26"/>
          <w:szCs w:val="26"/>
        </w:rPr>
        <w:t xml:space="preserve"> contenido en la Ley</w:t>
      </w:r>
      <w:r w:rsidR="00932D2C" w:rsidRPr="00EF3AC7">
        <w:rPr>
          <w:rFonts w:ascii="Calibri" w:hAnsi="Calibri" w:cs="Arial"/>
          <w:sz w:val="26"/>
          <w:szCs w:val="26"/>
        </w:rPr>
        <w:t xml:space="preserve"> de Ingreso</w:t>
      </w:r>
      <w:r w:rsidR="0008699F" w:rsidRPr="00EF3AC7">
        <w:rPr>
          <w:rFonts w:ascii="Calibri" w:hAnsi="Calibri" w:cs="Arial"/>
          <w:sz w:val="26"/>
          <w:szCs w:val="26"/>
        </w:rPr>
        <w:t>s</w:t>
      </w:r>
      <w:r w:rsidR="00932D2C" w:rsidRPr="00EF3AC7">
        <w:rPr>
          <w:rFonts w:ascii="Calibri" w:hAnsi="Calibri" w:cs="Arial"/>
          <w:sz w:val="26"/>
          <w:szCs w:val="26"/>
        </w:rPr>
        <w:t xml:space="preserve"> para el Municipio de León, Guanajuato para el ejercicio fiscal del año que corresponda, expedida por el Honorable Congreso de este Estado de Guanajuato</w:t>
      </w:r>
      <w:r w:rsidR="00893C60" w:rsidRPr="00EF3AC7">
        <w:rPr>
          <w:rFonts w:ascii="Calibri" w:hAnsi="Calibri" w:cs="Arial"/>
          <w:sz w:val="26"/>
          <w:szCs w:val="26"/>
        </w:rPr>
        <w:t>, luego entonces no existe una declaración unilateral por parte de las demandadas</w:t>
      </w:r>
      <w:r w:rsidR="00067A82" w:rsidRPr="00EF3AC7">
        <w:rPr>
          <w:rFonts w:ascii="Calibri" w:hAnsi="Calibri" w:cs="Arial"/>
          <w:sz w:val="26"/>
          <w:szCs w:val="26"/>
        </w:rPr>
        <w:t xml:space="preserve"> sobre el particular</w:t>
      </w:r>
      <w:r w:rsidR="00920709" w:rsidRPr="00EF3AC7">
        <w:rPr>
          <w:rFonts w:ascii="Calibri" w:hAnsi="Calibri" w:cs="Arial"/>
          <w:sz w:val="26"/>
          <w:szCs w:val="26"/>
        </w:rPr>
        <w:t xml:space="preserve">, </w:t>
      </w:r>
      <w:r w:rsidR="00726F76" w:rsidRPr="00EF3AC7">
        <w:rPr>
          <w:rFonts w:ascii="Calibri" w:hAnsi="Calibri" w:cs="Arial"/>
          <w:sz w:val="26"/>
          <w:szCs w:val="26"/>
        </w:rPr>
        <w:t>pues lo único que determinan es el importe a pagar del impuesto predial, siguiendo para su cálculo, lo establecido en la Ley de Hacienda para los Municipios del Estado de Guanajuato, concretamente en sus artículos 162 y 164, primer párrafo y, en la Ley de Ingresos para el Municipio de León, Guanajuato</w:t>
      </w:r>
      <w:r w:rsidR="00C565CA" w:rsidRPr="00EF3AC7">
        <w:rPr>
          <w:rFonts w:ascii="Calibri" w:hAnsi="Calibri" w:cs="Arial"/>
          <w:sz w:val="26"/>
          <w:szCs w:val="26"/>
        </w:rPr>
        <w:t xml:space="preserve"> para el ejercicio fiscal del año que corresponda</w:t>
      </w:r>
      <w:r w:rsidR="00893C60" w:rsidRPr="00EF3AC7">
        <w:rPr>
          <w:rFonts w:ascii="Calibri" w:hAnsi="Calibri" w:cs="Arial"/>
          <w:sz w:val="26"/>
          <w:szCs w:val="26"/>
        </w:rPr>
        <w:t>. .</w:t>
      </w:r>
      <w:r w:rsidR="002211F6" w:rsidRPr="00EF3AC7">
        <w:rPr>
          <w:rFonts w:ascii="Calibri" w:hAnsi="Calibri" w:cs="Arial"/>
          <w:sz w:val="26"/>
          <w:szCs w:val="26"/>
        </w:rPr>
        <w:t xml:space="preserve"> . . . . . . . . .</w:t>
      </w:r>
      <w:r w:rsidR="00296664" w:rsidRPr="00EF3AC7">
        <w:rPr>
          <w:rFonts w:ascii="Calibri" w:hAnsi="Calibri" w:cs="Arial"/>
          <w:sz w:val="26"/>
          <w:szCs w:val="26"/>
        </w:rPr>
        <w:t xml:space="preserve"> . . .</w:t>
      </w:r>
    </w:p>
    <w:p w:rsidR="00D41D7E" w:rsidRPr="00EF3AC7" w:rsidRDefault="00D41D7E" w:rsidP="00D14E7F">
      <w:pPr>
        <w:pStyle w:val="Textoindependiente"/>
        <w:ind w:firstLine="708"/>
        <w:rPr>
          <w:rFonts w:ascii="Calibri" w:hAnsi="Calibri" w:cs="Arial"/>
          <w:sz w:val="26"/>
          <w:szCs w:val="26"/>
        </w:rPr>
      </w:pPr>
    </w:p>
    <w:p w:rsidR="00D41D7E" w:rsidRPr="00EF3AC7" w:rsidRDefault="00D41D7E" w:rsidP="00DE2857">
      <w:pPr>
        <w:pStyle w:val="Textoindependiente"/>
        <w:ind w:firstLine="708"/>
        <w:rPr>
          <w:rFonts w:ascii="Calibri" w:hAnsi="Calibri" w:cs="Arial"/>
          <w:sz w:val="26"/>
          <w:szCs w:val="26"/>
        </w:rPr>
      </w:pPr>
      <w:r w:rsidRPr="00EF3AC7">
        <w:rPr>
          <w:rFonts w:ascii="Calibri" w:hAnsi="Calibri" w:cs="Arial"/>
          <w:sz w:val="26"/>
          <w:szCs w:val="26"/>
        </w:rPr>
        <w:lastRenderedPageBreak/>
        <w:t xml:space="preserve">Ahora bien, respecto de lo señalado de que </w:t>
      </w:r>
      <w:r w:rsidR="005C785A" w:rsidRPr="00EF3AC7">
        <w:rPr>
          <w:rFonts w:ascii="Calibri" w:hAnsi="Calibri" w:cs="Arial"/>
          <w:sz w:val="26"/>
          <w:szCs w:val="26"/>
        </w:rPr>
        <w:t xml:space="preserve">no se le notificó </w:t>
      </w:r>
      <w:r w:rsidR="00DE2857" w:rsidRPr="00EF3AC7">
        <w:rPr>
          <w:rFonts w:ascii="Calibri" w:hAnsi="Calibri" w:cs="Arial"/>
          <w:sz w:val="26"/>
          <w:szCs w:val="26"/>
        </w:rPr>
        <w:t xml:space="preserve">a su poderdante, </w:t>
      </w:r>
      <w:r w:rsidR="00A000BF" w:rsidRPr="00EF3AC7">
        <w:rPr>
          <w:rFonts w:ascii="Calibri" w:hAnsi="Calibri" w:cs="Arial"/>
          <w:sz w:val="26"/>
          <w:szCs w:val="26"/>
        </w:rPr>
        <w:t xml:space="preserve">la tasa que debe pagar </w:t>
      </w:r>
      <w:r w:rsidR="005C785A" w:rsidRPr="00EF3AC7">
        <w:rPr>
          <w:rFonts w:ascii="Calibri" w:hAnsi="Calibri" w:cs="Arial"/>
          <w:sz w:val="26"/>
          <w:szCs w:val="26"/>
        </w:rPr>
        <w:t xml:space="preserve">para el impuesto </w:t>
      </w:r>
      <w:r w:rsidR="00A000BF" w:rsidRPr="00EF3AC7">
        <w:rPr>
          <w:rFonts w:ascii="Calibri" w:hAnsi="Calibri" w:cs="Arial"/>
          <w:sz w:val="26"/>
          <w:szCs w:val="26"/>
        </w:rPr>
        <w:t>predial</w:t>
      </w:r>
      <w:r w:rsidR="005C785A" w:rsidRPr="00EF3AC7">
        <w:rPr>
          <w:rFonts w:ascii="Calibri" w:hAnsi="Calibri" w:cs="Arial"/>
          <w:sz w:val="26"/>
          <w:szCs w:val="26"/>
        </w:rPr>
        <w:t>, es también infundado dicho concepto de impugnació</w:t>
      </w:r>
      <w:r w:rsidR="00A000BF" w:rsidRPr="00EF3AC7">
        <w:rPr>
          <w:rFonts w:ascii="Calibri" w:hAnsi="Calibri" w:cs="Arial"/>
          <w:sz w:val="26"/>
          <w:szCs w:val="26"/>
        </w:rPr>
        <w:t>n, pues no</w:t>
      </w:r>
      <w:r w:rsidR="00C10F26" w:rsidRPr="00EF3AC7">
        <w:rPr>
          <w:rFonts w:ascii="Calibri" w:hAnsi="Calibri" w:cs="Arial"/>
          <w:sz w:val="26"/>
          <w:szCs w:val="26"/>
        </w:rPr>
        <w:t xml:space="preserve"> se desprende de la L</w:t>
      </w:r>
      <w:r w:rsidR="005C785A" w:rsidRPr="00EF3AC7">
        <w:rPr>
          <w:rFonts w:ascii="Calibri" w:hAnsi="Calibri" w:cs="Arial"/>
          <w:sz w:val="26"/>
          <w:szCs w:val="26"/>
        </w:rPr>
        <w:t xml:space="preserve">ey </w:t>
      </w:r>
      <w:r w:rsidR="00A000BF" w:rsidRPr="00EF3AC7">
        <w:rPr>
          <w:rFonts w:ascii="Calibri" w:hAnsi="Calibri" w:cs="Arial"/>
          <w:sz w:val="26"/>
          <w:szCs w:val="26"/>
        </w:rPr>
        <w:t xml:space="preserve">de Ingresos del ejercicio fiscal del año que corresponda, </w:t>
      </w:r>
      <w:r w:rsidR="00DE2857" w:rsidRPr="00EF3AC7">
        <w:rPr>
          <w:rFonts w:ascii="Calibri" w:hAnsi="Calibri" w:cs="Arial"/>
          <w:sz w:val="26"/>
          <w:szCs w:val="26"/>
        </w:rPr>
        <w:t xml:space="preserve">la obligación </w:t>
      </w:r>
      <w:r w:rsidR="005C785A" w:rsidRPr="00EF3AC7">
        <w:rPr>
          <w:rFonts w:ascii="Calibri" w:hAnsi="Calibri" w:cs="Arial"/>
          <w:sz w:val="26"/>
          <w:szCs w:val="26"/>
        </w:rPr>
        <w:t>que deba de notificársele al contribuyente</w:t>
      </w:r>
      <w:r w:rsidR="00DE2857" w:rsidRPr="00EF3AC7">
        <w:rPr>
          <w:rFonts w:ascii="Calibri" w:hAnsi="Calibri" w:cs="Arial"/>
          <w:sz w:val="26"/>
          <w:szCs w:val="26"/>
        </w:rPr>
        <w:t>, la tasa a aplicar en relación al impuesto predial</w:t>
      </w:r>
      <w:r w:rsidR="005C785A" w:rsidRPr="00EF3AC7">
        <w:rPr>
          <w:rFonts w:ascii="Calibri" w:hAnsi="Calibri" w:cs="Arial"/>
          <w:sz w:val="26"/>
          <w:szCs w:val="26"/>
        </w:rPr>
        <w:t xml:space="preserve">, </w:t>
      </w:r>
      <w:r w:rsidR="00A000BF" w:rsidRPr="00EF3AC7">
        <w:rPr>
          <w:rFonts w:ascii="Calibri" w:hAnsi="Calibri" w:cs="Arial"/>
          <w:sz w:val="26"/>
          <w:szCs w:val="26"/>
        </w:rPr>
        <w:t xml:space="preserve">toda vez que </w:t>
      </w:r>
      <w:r w:rsidR="00DE2857" w:rsidRPr="00EF3AC7">
        <w:rPr>
          <w:rFonts w:ascii="Calibri" w:hAnsi="Calibri" w:cs="Arial"/>
          <w:sz w:val="26"/>
          <w:szCs w:val="26"/>
        </w:rPr>
        <w:t xml:space="preserve">es </w:t>
      </w:r>
      <w:r w:rsidR="00C10F26" w:rsidRPr="00EF3AC7">
        <w:rPr>
          <w:rFonts w:ascii="Calibri" w:hAnsi="Calibri" w:cs="Arial"/>
          <w:sz w:val="26"/>
          <w:szCs w:val="26"/>
        </w:rPr>
        <w:t xml:space="preserve">con </w:t>
      </w:r>
      <w:r w:rsidR="00A000BF" w:rsidRPr="00EF3AC7">
        <w:rPr>
          <w:rFonts w:ascii="Calibri" w:hAnsi="Calibri" w:cs="Arial"/>
          <w:sz w:val="26"/>
          <w:szCs w:val="26"/>
        </w:rPr>
        <w:t>su</w:t>
      </w:r>
      <w:r w:rsidR="00C10F26" w:rsidRPr="00EF3AC7">
        <w:rPr>
          <w:rFonts w:ascii="Calibri" w:hAnsi="Calibri" w:cs="Arial"/>
          <w:sz w:val="26"/>
          <w:szCs w:val="26"/>
        </w:rPr>
        <w:t xml:space="preserve"> publicación </w:t>
      </w:r>
      <w:r w:rsidR="005C785A" w:rsidRPr="00EF3AC7">
        <w:rPr>
          <w:rFonts w:ascii="Calibri" w:hAnsi="Calibri" w:cs="Arial"/>
          <w:sz w:val="26"/>
          <w:szCs w:val="26"/>
        </w:rPr>
        <w:t>en el Periódico Oficial del Go</w:t>
      </w:r>
      <w:r w:rsidR="00DE2857" w:rsidRPr="00EF3AC7">
        <w:rPr>
          <w:rFonts w:ascii="Calibri" w:hAnsi="Calibri" w:cs="Arial"/>
          <w:sz w:val="26"/>
          <w:szCs w:val="26"/>
        </w:rPr>
        <w:t>bierno del Estado de Guanajuato, la forma en que se da a conocer a los gobernados el contenido y alcance de la Le</w:t>
      </w:r>
      <w:r w:rsidR="00A000BF" w:rsidRPr="00EF3AC7">
        <w:rPr>
          <w:rFonts w:ascii="Calibri" w:hAnsi="Calibri" w:cs="Arial"/>
          <w:sz w:val="26"/>
          <w:szCs w:val="26"/>
        </w:rPr>
        <w:t>y</w:t>
      </w:r>
      <w:r w:rsidR="001E3C8D" w:rsidRPr="00EF3AC7">
        <w:rPr>
          <w:rFonts w:ascii="Calibri" w:hAnsi="Calibri"/>
          <w:sz w:val="26"/>
          <w:szCs w:val="27"/>
        </w:rPr>
        <w:t>. . . . . . . . . . . . . . . .</w:t>
      </w:r>
      <w:r w:rsidR="005C785A" w:rsidRPr="00EF3AC7">
        <w:rPr>
          <w:rFonts w:ascii="Calibri" w:hAnsi="Calibri" w:cs="Arial"/>
          <w:sz w:val="26"/>
          <w:szCs w:val="26"/>
        </w:rPr>
        <w:t xml:space="preserve"> </w:t>
      </w:r>
      <w:r w:rsidR="002211F6" w:rsidRPr="00EF3AC7">
        <w:rPr>
          <w:rFonts w:ascii="Calibri" w:hAnsi="Calibri" w:cs="Arial"/>
          <w:sz w:val="26"/>
          <w:szCs w:val="26"/>
        </w:rPr>
        <w:t xml:space="preserve">. . . . . . . . . . . . . . . . . . . . . . . . . . . . . . . . . . . . . . . </w:t>
      </w:r>
    </w:p>
    <w:p w:rsidR="00C770F8" w:rsidRPr="00EF3AC7" w:rsidRDefault="00C770F8" w:rsidP="00D14E7F">
      <w:pPr>
        <w:pStyle w:val="Textoindependiente"/>
        <w:ind w:firstLine="708"/>
        <w:rPr>
          <w:rFonts w:ascii="Calibri" w:hAnsi="Calibri" w:cs="Arial"/>
          <w:sz w:val="26"/>
          <w:szCs w:val="26"/>
        </w:rPr>
      </w:pPr>
    </w:p>
    <w:p w:rsidR="0075645C" w:rsidRPr="00EF3AC7" w:rsidRDefault="0075645C" w:rsidP="00EF3AC7">
      <w:pPr>
        <w:pStyle w:val="Textoindependiente"/>
        <w:ind w:firstLine="708"/>
        <w:rPr>
          <w:rFonts w:ascii="Calibri" w:hAnsi="Calibri" w:cs="Calibri"/>
          <w:sz w:val="26"/>
          <w:szCs w:val="26"/>
        </w:rPr>
      </w:pPr>
      <w:r w:rsidRPr="00EF3AC7">
        <w:rPr>
          <w:rFonts w:ascii="Calibri" w:hAnsi="Calibri" w:cs="Arial"/>
          <w:sz w:val="26"/>
          <w:szCs w:val="26"/>
        </w:rPr>
        <w:t xml:space="preserve">Asimismo, en cuanto a </w:t>
      </w:r>
      <w:r w:rsidR="002211F6" w:rsidRPr="00EF3AC7">
        <w:rPr>
          <w:rFonts w:ascii="Calibri" w:hAnsi="Calibri" w:cs="Arial"/>
          <w:sz w:val="26"/>
          <w:szCs w:val="26"/>
        </w:rPr>
        <w:t xml:space="preserve">la pretensión de </w:t>
      </w:r>
      <w:r w:rsidRPr="00EF3AC7">
        <w:rPr>
          <w:rFonts w:ascii="Calibri" w:hAnsi="Calibri" w:cs="Arial"/>
          <w:sz w:val="26"/>
          <w:szCs w:val="26"/>
        </w:rPr>
        <w:t xml:space="preserve">que </w:t>
      </w:r>
      <w:r w:rsidR="00EF0843" w:rsidRPr="00EF3AC7">
        <w:rPr>
          <w:rFonts w:ascii="Calibri" w:hAnsi="Calibri" w:cs="Calibri"/>
          <w:sz w:val="26"/>
          <w:szCs w:val="26"/>
        </w:rPr>
        <w:t xml:space="preserve">debe </w:t>
      </w:r>
      <w:proofErr w:type="spellStart"/>
      <w:r w:rsidR="00EF0843" w:rsidRPr="00EF3AC7">
        <w:rPr>
          <w:rFonts w:ascii="Calibri" w:hAnsi="Calibri" w:cs="Calibri"/>
          <w:sz w:val="26"/>
          <w:szCs w:val="26"/>
        </w:rPr>
        <w:t>inaplicarse</w:t>
      </w:r>
      <w:proofErr w:type="spellEnd"/>
      <w:r w:rsidR="00EF0843" w:rsidRPr="00EF3AC7">
        <w:rPr>
          <w:rFonts w:ascii="Calibri" w:hAnsi="Calibri" w:cs="Calibri"/>
          <w:sz w:val="26"/>
          <w:szCs w:val="26"/>
        </w:rPr>
        <w:t xml:space="preserve"> la tasa fijada en 0.681</w:t>
      </w:r>
      <w:r w:rsidR="00C339DB" w:rsidRPr="00EF3AC7">
        <w:rPr>
          <w:rFonts w:ascii="Calibri" w:hAnsi="Calibri" w:cs="Calibri"/>
          <w:sz w:val="26"/>
          <w:szCs w:val="26"/>
        </w:rPr>
        <w:t>%</w:t>
      </w:r>
      <w:r w:rsidR="00EF0843" w:rsidRPr="00EF3AC7">
        <w:rPr>
          <w:rFonts w:ascii="Calibri" w:hAnsi="Calibri" w:cs="Calibri"/>
          <w:sz w:val="26"/>
          <w:szCs w:val="26"/>
        </w:rPr>
        <w:t xml:space="preserve"> determinada en el artículo 5, fracción III, inciso a) de la Ley de Ingresos para el Municipio de León, Guanajuato; porque vulnera sus derechos humanos; ya que las fracciones I y II del señalado artículo señalan una tasa inferior a la que se le pretende aplicar y que es discriminatoria al imponérsele un valor por el solo hecho de que no se encuentra actualizado el valor del inmueble; también resulta infundado e inoperante, </w:t>
      </w:r>
      <w:r w:rsidR="00C339DB" w:rsidRPr="00EF3AC7">
        <w:rPr>
          <w:rFonts w:ascii="Calibri" w:hAnsi="Calibri" w:cs="Calibri"/>
          <w:sz w:val="26"/>
          <w:szCs w:val="26"/>
        </w:rPr>
        <w:t xml:space="preserve">toda vez que, como ya se dijo, </w:t>
      </w:r>
      <w:r w:rsidR="00D5619B" w:rsidRPr="00EF3AC7">
        <w:rPr>
          <w:rFonts w:ascii="Calibri" w:hAnsi="Calibri" w:cs="Calibri"/>
          <w:sz w:val="26"/>
          <w:szCs w:val="26"/>
        </w:rPr>
        <w:t xml:space="preserve">en primer término </w:t>
      </w:r>
      <w:r w:rsidR="00C339DB" w:rsidRPr="00EF3AC7">
        <w:rPr>
          <w:rFonts w:ascii="Calibri" w:hAnsi="Calibri" w:cs="Calibri"/>
          <w:sz w:val="26"/>
          <w:szCs w:val="26"/>
        </w:rPr>
        <w:t>el actor nunca refiere a que Ley de Ingresos para el Municipio de León, Guanajuato</w:t>
      </w:r>
      <w:r w:rsidR="00D5619B" w:rsidRPr="00EF3AC7">
        <w:rPr>
          <w:rFonts w:ascii="Calibri" w:hAnsi="Calibri" w:cs="Calibri"/>
          <w:sz w:val="26"/>
          <w:szCs w:val="26"/>
        </w:rPr>
        <w:t xml:space="preserve"> (ejercicio fiscal para el año 2015 dos mil quince, 2016 dos mil dieciséis o 2017 dos mil diecisiete)</w:t>
      </w:r>
      <w:r w:rsidR="00C339DB" w:rsidRPr="00EF3AC7">
        <w:rPr>
          <w:rFonts w:ascii="Calibri" w:hAnsi="Calibri" w:cs="Calibri"/>
          <w:sz w:val="26"/>
          <w:szCs w:val="26"/>
        </w:rPr>
        <w:t xml:space="preserve">, </w:t>
      </w:r>
      <w:r w:rsidR="00D5619B" w:rsidRPr="00EF3AC7">
        <w:rPr>
          <w:rFonts w:ascii="Calibri" w:hAnsi="Calibri" w:cs="Calibri"/>
          <w:sz w:val="26"/>
          <w:szCs w:val="26"/>
        </w:rPr>
        <w:t xml:space="preserve">pertenece el artículo 5, fracción III, inciso a) que pretende sea inaplicado; en segundo término, </w:t>
      </w:r>
      <w:r w:rsidR="004B44B8" w:rsidRPr="00EF3AC7">
        <w:rPr>
          <w:rFonts w:ascii="Calibri" w:hAnsi="Calibri" w:cs="Calibri"/>
          <w:sz w:val="26"/>
          <w:szCs w:val="26"/>
        </w:rPr>
        <w:t xml:space="preserve">el artículo 164 de la Ley de Hacienda para los Municipios del Estado de Guanajuato, </w:t>
      </w:r>
      <w:r w:rsidR="0013558D" w:rsidRPr="00EF3AC7">
        <w:rPr>
          <w:rFonts w:ascii="Calibri" w:hAnsi="Calibri" w:cs="Calibri"/>
          <w:sz w:val="26"/>
          <w:szCs w:val="26"/>
        </w:rPr>
        <w:t>establece que el impuesto predial debe pagarse de acuerdo con las tasas que establezca anualmente la Ley de Ingresos para los municipios del Estado, y</w:t>
      </w:r>
      <w:r w:rsidR="00D5619B" w:rsidRPr="00EF3AC7">
        <w:rPr>
          <w:rFonts w:ascii="Calibri" w:hAnsi="Calibri" w:cs="Calibri"/>
          <w:sz w:val="26"/>
          <w:szCs w:val="26"/>
        </w:rPr>
        <w:t>,</w:t>
      </w:r>
      <w:r w:rsidR="0013558D" w:rsidRPr="00EF3AC7">
        <w:rPr>
          <w:rFonts w:ascii="Calibri" w:hAnsi="Calibri" w:cs="Calibri"/>
          <w:sz w:val="26"/>
          <w:szCs w:val="26"/>
        </w:rPr>
        <w:t xml:space="preserve"> en </w:t>
      </w:r>
      <w:r w:rsidR="00D5619B" w:rsidRPr="00EF3AC7">
        <w:rPr>
          <w:rFonts w:ascii="Calibri" w:hAnsi="Calibri" w:cs="Calibri"/>
          <w:sz w:val="26"/>
          <w:szCs w:val="26"/>
        </w:rPr>
        <w:t>tercer</w:t>
      </w:r>
      <w:r w:rsidR="0013558D" w:rsidRPr="00EF3AC7">
        <w:rPr>
          <w:rFonts w:ascii="Calibri" w:hAnsi="Calibri" w:cs="Calibri"/>
          <w:sz w:val="26"/>
          <w:szCs w:val="26"/>
        </w:rPr>
        <w:t xml:space="preserve"> término, </w:t>
      </w:r>
      <w:r w:rsidR="00D5619B" w:rsidRPr="00EF3AC7">
        <w:rPr>
          <w:rFonts w:ascii="Calibri" w:hAnsi="Calibri" w:cs="Calibri"/>
          <w:sz w:val="26"/>
          <w:szCs w:val="26"/>
        </w:rPr>
        <w:t xml:space="preserve">para quien resuelve, </w:t>
      </w:r>
      <w:r w:rsidR="0048142F" w:rsidRPr="00EF3AC7">
        <w:rPr>
          <w:rFonts w:ascii="Calibri" w:hAnsi="Calibri" w:cs="Calibri"/>
          <w:sz w:val="26"/>
          <w:szCs w:val="26"/>
        </w:rPr>
        <w:t>de ninguna manera discriminatorio como lo señala la parte actora, el que se fije una tasa mayor a un inmueble cuyo avalúo se realizó con mayor antigüedad como es el caso que nos ocupa, (avalúos realizados en el año 2006 dos mil seis), porque es evidente que tales avalúos señalan un valor muy inferior al en que en realidad tienen dichos inmuebles</w:t>
      </w:r>
      <w:r w:rsidR="005B294B" w:rsidRPr="00EF3AC7">
        <w:rPr>
          <w:rFonts w:ascii="Calibri" w:hAnsi="Calibri" w:cs="Calibri"/>
          <w:sz w:val="26"/>
          <w:szCs w:val="26"/>
        </w:rPr>
        <w:t>,</w:t>
      </w:r>
      <w:r w:rsidR="0048142F" w:rsidRPr="00EF3AC7">
        <w:rPr>
          <w:rFonts w:ascii="Calibri" w:hAnsi="Calibri" w:cs="Calibri"/>
          <w:sz w:val="26"/>
          <w:szCs w:val="26"/>
        </w:rPr>
        <w:t xml:space="preserve"> y </w:t>
      </w:r>
      <w:r w:rsidR="005B294B" w:rsidRPr="00EF3AC7">
        <w:rPr>
          <w:rFonts w:ascii="Calibri" w:hAnsi="Calibri" w:cs="Calibri"/>
          <w:sz w:val="26"/>
          <w:szCs w:val="26"/>
        </w:rPr>
        <w:t xml:space="preserve">cuyos valores </w:t>
      </w:r>
      <w:r w:rsidR="0048142F" w:rsidRPr="00EF3AC7">
        <w:rPr>
          <w:rFonts w:ascii="Calibri" w:hAnsi="Calibri" w:cs="Calibri"/>
          <w:sz w:val="26"/>
          <w:szCs w:val="26"/>
        </w:rPr>
        <w:t xml:space="preserve">saldrían a la luz si se </w:t>
      </w:r>
      <w:r w:rsidR="00226AD6" w:rsidRPr="00EF3AC7">
        <w:rPr>
          <w:rFonts w:ascii="Calibri" w:hAnsi="Calibri" w:cs="Calibri"/>
          <w:sz w:val="26"/>
          <w:szCs w:val="26"/>
        </w:rPr>
        <w:t>actualizarán</w:t>
      </w:r>
      <w:r w:rsidR="0048142F" w:rsidRPr="00EF3AC7">
        <w:rPr>
          <w:rFonts w:ascii="Calibri" w:hAnsi="Calibri" w:cs="Calibri"/>
          <w:sz w:val="26"/>
          <w:szCs w:val="26"/>
        </w:rPr>
        <w:t>,</w:t>
      </w:r>
      <w:r w:rsidR="00C10D69" w:rsidRPr="00EF3AC7">
        <w:rPr>
          <w:rFonts w:ascii="Calibri" w:hAnsi="Calibri" w:cs="Calibri"/>
          <w:sz w:val="26"/>
          <w:szCs w:val="26"/>
        </w:rPr>
        <w:t xml:space="preserve"> en cuyo caso se ajustaría la tasa, tal y como se señala en las fracciones I y II del mismo artícul</w:t>
      </w:r>
      <w:r w:rsidR="0008699F" w:rsidRPr="00EF3AC7">
        <w:rPr>
          <w:rFonts w:ascii="Calibri" w:hAnsi="Calibri" w:cs="Calibri"/>
          <w:sz w:val="26"/>
          <w:szCs w:val="26"/>
        </w:rPr>
        <w:t>o 5 de la L</w:t>
      </w:r>
      <w:r w:rsidR="00C10D69" w:rsidRPr="00EF3AC7">
        <w:rPr>
          <w:rFonts w:ascii="Calibri" w:hAnsi="Calibri" w:cs="Calibri"/>
          <w:sz w:val="26"/>
          <w:szCs w:val="26"/>
        </w:rPr>
        <w:t>ey de Ingresos respectiva; por lo que al contrario de lo que señala la parte actora</w:t>
      </w:r>
      <w:r w:rsidR="005B294B" w:rsidRPr="00EF3AC7">
        <w:rPr>
          <w:rFonts w:ascii="Calibri" w:hAnsi="Calibri" w:cs="Calibri"/>
          <w:sz w:val="26"/>
          <w:szCs w:val="26"/>
        </w:rPr>
        <w:t>, no es discriminatorio</w:t>
      </w:r>
      <w:r w:rsidR="00C10D69" w:rsidRPr="00EF3AC7">
        <w:rPr>
          <w:rFonts w:ascii="Calibri" w:hAnsi="Calibri" w:cs="Calibri"/>
          <w:sz w:val="26"/>
          <w:szCs w:val="26"/>
        </w:rPr>
        <w:t xml:space="preserve"> </w:t>
      </w:r>
      <w:r w:rsidR="002857EA" w:rsidRPr="00EF3AC7">
        <w:rPr>
          <w:rFonts w:ascii="Calibri" w:hAnsi="Calibri" w:cs="Calibri"/>
          <w:sz w:val="26"/>
          <w:szCs w:val="26"/>
        </w:rPr>
        <w:t>el hecho que deba pagar una tasa mayor a la señalada en las fracciones I y II; sino que se trata de un ajuste ante la antigüedad del avalúo registrado y que por ende</w:t>
      </w:r>
      <w:r w:rsidR="0008699F" w:rsidRPr="00EF3AC7">
        <w:rPr>
          <w:rFonts w:ascii="Calibri" w:hAnsi="Calibri" w:cs="Calibri"/>
          <w:sz w:val="26"/>
          <w:szCs w:val="26"/>
        </w:rPr>
        <w:t>, puede que</w:t>
      </w:r>
      <w:r w:rsidR="002857EA" w:rsidRPr="00EF3AC7">
        <w:rPr>
          <w:rFonts w:ascii="Calibri" w:hAnsi="Calibri" w:cs="Calibri"/>
          <w:sz w:val="26"/>
          <w:szCs w:val="26"/>
        </w:rPr>
        <w:t xml:space="preserve"> no reflej</w:t>
      </w:r>
      <w:r w:rsidR="0008699F" w:rsidRPr="00EF3AC7">
        <w:rPr>
          <w:rFonts w:ascii="Calibri" w:hAnsi="Calibri" w:cs="Calibri"/>
          <w:sz w:val="26"/>
          <w:szCs w:val="26"/>
        </w:rPr>
        <w:t>e</w:t>
      </w:r>
      <w:r w:rsidR="002857EA" w:rsidRPr="00EF3AC7">
        <w:rPr>
          <w:rFonts w:ascii="Calibri" w:hAnsi="Calibri" w:cs="Calibri"/>
          <w:sz w:val="26"/>
          <w:szCs w:val="26"/>
        </w:rPr>
        <w:t xml:space="preserve"> el valor real de los inmuebles</w:t>
      </w:r>
      <w:r w:rsidR="002211F6" w:rsidRPr="00EF3AC7">
        <w:rPr>
          <w:rFonts w:ascii="Calibri" w:hAnsi="Calibri" w:cs="Calibri"/>
          <w:sz w:val="26"/>
          <w:szCs w:val="26"/>
        </w:rPr>
        <w:t xml:space="preserve">. . . </w:t>
      </w:r>
      <w:r w:rsidR="00296664" w:rsidRPr="00EF3AC7">
        <w:rPr>
          <w:rFonts w:ascii="Calibri" w:hAnsi="Calibri" w:cs="Calibri"/>
          <w:sz w:val="26"/>
          <w:szCs w:val="26"/>
        </w:rPr>
        <w:t xml:space="preserve">. . . . . . . . . . . . . . . . . . . . . . . . . . . . . . . . . . . . . . . . . . . . . . . . . . . . . . . . . . </w:t>
      </w:r>
    </w:p>
    <w:p w:rsidR="002857EA" w:rsidRPr="00EF3AC7" w:rsidRDefault="002857EA" w:rsidP="00D14E7F">
      <w:pPr>
        <w:pStyle w:val="Textoindependiente"/>
        <w:ind w:firstLine="708"/>
        <w:rPr>
          <w:rFonts w:ascii="Calibri" w:hAnsi="Calibri" w:cs="Calibri"/>
          <w:sz w:val="26"/>
          <w:szCs w:val="26"/>
        </w:rPr>
      </w:pPr>
    </w:p>
    <w:p w:rsidR="002857EA" w:rsidRPr="00EF3AC7" w:rsidRDefault="002857EA" w:rsidP="00D14E7F">
      <w:pPr>
        <w:pStyle w:val="Textoindependiente"/>
        <w:ind w:firstLine="708"/>
        <w:rPr>
          <w:rFonts w:ascii="Calibri" w:hAnsi="Calibri"/>
          <w:sz w:val="26"/>
          <w:szCs w:val="27"/>
        </w:rPr>
      </w:pPr>
      <w:r w:rsidRPr="00EF3AC7">
        <w:rPr>
          <w:rFonts w:ascii="Calibri" w:hAnsi="Calibri" w:cs="Calibri"/>
          <w:sz w:val="26"/>
          <w:szCs w:val="26"/>
        </w:rPr>
        <w:t xml:space="preserve">Por último, </w:t>
      </w:r>
      <w:r w:rsidR="00696465" w:rsidRPr="00EF3AC7">
        <w:rPr>
          <w:rFonts w:ascii="Calibri" w:hAnsi="Calibri" w:cs="Calibri"/>
          <w:sz w:val="26"/>
          <w:szCs w:val="26"/>
        </w:rPr>
        <w:t xml:space="preserve">es inatendible lo argumentado por la parte actora acerca de que se violan sus derechos humanos, pues no refirió que derechos humanos que le asisten, se vulneran en su perjuicio y porqué; pues le correspondía expresar </w:t>
      </w:r>
      <w:r w:rsidR="00017101" w:rsidRPr="00EF3AC7">
        <w:rPr>
          <w:rFonts w:asciiTheme="minorHAnsi" w:hAnsiTheme="minorHAnsi" w:cs="Calibri"/>
          <w:sz w:val="26"/>
          <w:szCs w:val="26"/>
        </w:rPr>
        <w:t xml:space="preserve"> </w:t>
      </w:r>
      <w:r w:rsidR="00017101" w:rsidRPr="00EF3AC7">
        <w:rPr>
          <w:rFonts w:asciiTheme="minorHAnsi" w:hAnsiTheme="minorHAnsi"/>
          <w:sz w:val="26"/>
          <w:szCs w:val="26"/>
        </w:rPr>
        <w:t>cuál es el derecho humano o fundamental cuya maximización se pretendía; indicar la norma cuya aplicación debía preferirse o la interpretación que resultara más favorable hacia el derecho fundamental; y, precisar los motivos para preferirlos en lugar de otras normas o interpretaciones posibles y los motivos para estimar que la propuesta era la aplicable; todo lo cual no hizo la parte actora, de ahí lo inatendible de su petición. .</w:t>
      </w:r>
      <w:r w:rsidR="00017101" w:rsidRPr="00EF3AC7">
        <w:rPr>
          <w:rFonts w:ascii="Calibri" w:hAnsi="Calibri"/>
          <w:sz w:val="26"/>
          <w:szCs w:val="27"/>
        </w:rPr>
        <w:t xml:space="preserve"> . . . . . . . . . . . . . . . . . . . . . . . . . . . . . .</w:t>
      </w:r>
      <w:r w:rsidR="002211F6" w:rsidRPr="00EF3AC7">
        <w:rPr>
          <w:rFonts w:ascii="Calibri" w:hAnsi="Calibri"/>
          <w:sz w:val="26"/>
          <w:szCs w:val="27"/>
        </w:rPr>
        <w:t xml:space="preserve"> . </w:t>
      </w:r>
      <w:r w:rsidR="00296664" w:rsidRPr="00EF3AC7">
        <w:rPr>
          <w:rFonts w:ascii="Calibri" w:hAnsi="Calibri"/>
          <w:sz w:val="26"/>
          <w:szCs w:val="27"/>
        </w:rPr>
        <w:t>. . . . . . . . . . . . . . .</w:t>
      </w:r>
    </w:p>
    <w:p w:rsidR="00017101" w:rsidRPr="00EF3AC7" w:rsidRDefault="00017101" w:rsidP="00D14E7F">
      <w:pPr>
        <w:pStyle w:val="Textoindependiente"/>
        <w:ind w:firstLine="708"/>
        <w:rPr>
          <w:rFonts w:ascii="Calibri" w:hAnsi="Calibri"/>
          <w:sz w:val="26"/>
          <w:szCs w:val="27"/>
        </w:rPr>
      </w:pPr>
    </w:p>
    <w:p w:rsidR="004A1780" w:rsidRPr="00EF3AC7" w:rsidRDefault="004A1780" w:rsidP="00D32FC5">
      <w:pPr>
        <w:pStyle w:val="Sangra3detindependiente"/>
        <w:rPr>
          <w:rFonts w:cs="Calibri"/>
          <w:bCs/>
          <w:szCs w:val="26"/>
        </w:rPr>
      </w:pPr>
      <w:r w:rsidRPr="00EF3AC7">
        <w:rPr>
          <w:rFonts w:asciiTheme="minorHAnsi" w:hAnsiTheme="minorHAnsi" w:cstheme="minorHAnsi"/>
        </w:rPr>
        <w:t xml:space="preserve">De esta manera, al </w:t>
      </w:r>
      <w:r w:rsidRPr="00EF3AC7">
        <w:rPr>
          <w:rFonts w:cs="Calibri"/>
          <w:szCs w:val="26"/>
        </w:rPr>
        <w:t xml:space="preserve">resultar </w:t>
      </w:r>
      <w:r w:rsidRPr="00EF3AC7">
        <w:rPr>
          <w:rFonts w:cs="Calibri"/>
          <w:b/>
          <w:szCs w:val="26"/>
        </w:rPr>
        <w:t>in</w:t>
      </w:r>
      <w:r w:rsidR="00893C60" w:rsidRPr="00EF3AC7">
        <w:rPr>
          <w:rFonts w:cs="Calibri"/>
          <w:b/>
          <w:szCs w:val="26"/>
        </w:rPr>
        <w:t>atendibles, in</w:t>
      </w:r>
      <w:r w:rsidRPr="00EF3AC7">
        <w:rPr>
          <w:rFonts w:cs="Calibri"/>
          <w:b/>
          <w:szCs w:val="26"/>
        </w:rPr>
        <w:t>fundados e</w:t>
      </w:r>
      <w:r w:rsidRPr="00EF3AC7">
        <w:rPr>
          <w:rFonts w:cs="Calibri"/>
          <w:szCs w:val="26"/>
        </w:rPr>
        <w:t xml:space="preserve"> </w:t>
      </w:r>
      <w:r w:rsidRPr="00EF3AC7">
        <w:rPr>
          <w:rFonts w:cs="Calibri"/>
          <w:b/>
          <w:szCs w:val="26"/>
        </w:rPr>
        <w:t>inoperantes</w:t>
      </w:r>
      <w:r w:rsidRPr="00EF3AC7">
        <w:rPr>
          <w:rFonts w:cs="Calibri"/>
          <w:szCs w:val="26"/>
        </w:rPr>
        <w:t xml:space="preserve"> los argumentos vertidos por la parte actora -en su escrito de demanda-; como </w:t>
      </w:r>
      <w:r w:rsidRPr="00EF3AC7">
        <w:rPr>
          <w:rFonts w:cs="Calibri"/>
          <w:szCs w:val="26"/>
        </w:rPr>
        <w:lastRenderedPageBreak/>
        <w:t xml:space="preserve">conceptos de impugnación, los que resultan ambiguos y superficiales; con fundamento en lo dispuesto en el artículo 300 fracción I, del Código de Procedimiento y Justicia Administrativa para el Estado y los Municipios de Guanajuato, procede </w:t>
      </w:r>
      <w:r w:rsidRPr="00EF3AC7">
        <w:rPr>
          <w:rFonts w:cs="Calibri"/>
          <w:b/>
          <w:bCs/>
          <w:iCs/>
          <w:szCs w:val="26"/>
        </w:rPr>
        <w:t xml:space="preserve">reconocer la legalidad y validez </w:t>
      </w:r>
      <w:r w:rsidRPr="00EF3AC7">
        <w:rPr>
          <w:rFonts w:cs="Calibri"/>
          <w:bCs/>
          <w:szCs w:val="26"/>
        </w:rPr>
        <w:t xml:space="preserve">del acto impugnado consistente en </w:t>
      </w:r>
      <w:r w:rsidR="00D32FC5" w:rsidRPr="00EF3AC7">
        <w:rPr>
          <w:rFonts w:cs="Calibri"/>
          <w:szCs w:val="26"/>
        </w:rPr>
        <w:t xml:space="preserve">el cambio de la tasa del 0.234% al 0.681 % sobre el valor de los inmuebles para la determinación del impuesto predial a pagar; y, </w:t>
      </w:r>
      <w:r w:rsidR="002211F6" w:rsidRPr="00EF3AC7">
        <w:rPr>
          <w:rFonts w:cs="Calibri"/>
          <w:szCs w:val="26"/>
        </w:rPr>
        <w:t xml:space="preserve">la </w:t>
      </w:r>
      <w:r w:rsidR="00D32FC5" w:rsidRPr="00EF3AC7">
        <w:rPr>
          <w:rFonts w:cs="Calibri"/>
          <w:szCs w:val="26"/>
        </w:rPr>
        <w:t>aplicación</w:t>
      </w:r>
      <w:r w:rsidR="002211F6" w:rsidRPr="00EF3AC7">
        <w:rPr>
          <w:rFonts w:cs="Calibri"/>
          <w:szCs w:val="26"/>
        </w:rPr>
        <w:t xml:space="preserve"> de esta última</w:t>
      </w:r>
      <w:r w:rsidR="00D32FC5" w:rsidRPr="00EF3AC7">
        <w:rPr>
          <w:rFonts w:cs="Calibri"/>
          <w:bCs/>
          <w:szCs w:val="26"/>
        </w:rPr>
        <w:t xml:space="preserve"> </w:t>
      </w:r>
      <w:r w:rsidR="002211F6" w:rsidRPr="00EF3AC7">
        <w:rPr>
          <w:rFonts w:cs="Calibri"/>
          <w:bCs/>
          <w:szCs w:val="26"/>
        </w:rPr>
        <w:t xml:space="preserve">para </w:t>
      </w:r>
      <w:r w:rsidRPr="00EF3AC7">
        <w:rPr>
          <w:rFonts w:cs="Calibri"/>
          <w:bCs/>
          <w:szCs w:val="26"/>
        </w:rPr>
        <w:t xml:space="preserve">el </w:t>
      </w:r>
      <w:r w:rsidR="001534EA" w:rsidRPr="00EF3AC7">
        <w:rPr>
          <w:rFonts w:cs="Calibri"/>
          <w:bCs/>
          <w:szCs w:val="26"/>
        </w:rPr>
        <w:t xml:space="preserve">cálculo del importe a pagar por concepto de </w:t>
      </w:r>
      <w:r w:rsidRPr="00EF3AC7">
        <w:rPr>
          <w:rFonts w:cs="Calibri"/>
          <w:bCs/>
          <w:szCs w:val="26"/>
        </w:rPr>
        <w:t xml:space="preserve">impuesto predial </w:t>
      </w:r>
      <w:r w:rsidR="00AE0658" w:rsidRPr="00EF3AC7">
        <w:rPr>
          <w:rFonts w:cs="Calibri"/>
          <w:bCs/>
          <w:szCs w:val="26"/>
        </w:rPr>
        <w:t>relativo a</w:t>
      </w:r>
      <w:r w:rsidRPr="00EF3AC7">
        <w:rPr>
          <w:rFonts w:cs="Calibri"/>
          <w:bCs/>
          <w:szCs w:val="26"/>
        </w:rPr>
        <w:t xml:space="preserve"> los inmuebles propiedad de </w:t>
      </w:r>
      <w:r w:rsidR="001534EA" w:rsidRPr="00EF3AC7">
        <w:rPr>
          <w:rFonts w:cs="Calibri"/>
          <w:bCs/>
          <w:szCs w:val="26"/>
        </w:rPr>
        <w:t xml:space="preserve">Inmobiliaria </w:t>
      </w:r>
      <w:proofErr w:type="spellStart"/>
      <w:r w:rsidR="001534EA" w:rsidRPr="00EF3AC7">
        <w:rPr>
          <w:rFonts w:cs="Calibri"/>
          <w:bCs/>
          <w:szCs w:val="26"/>
        </w:rPr>
        <w:t>Amtel</w:t>
      </w:r>
      <w:proofErr w:type="spellEnd"/>
      <w:r w:rsidR="001534EA" w:rsidRPr="00EF3AC7">
        <w:rPr>
          <w:rFonts w:cs="Calibri"/>
          <w:bCs/>
          <w:szCs w:val="26"/>
        </w:rPr>
        <w:t>, Sociedad Anónima de Capital Variable</w:t>
      </w:r>
      <w:r w:rsidR="00AE0658" w:rsidRPr="00EF3AC7">
        <w:rPr>
          <w:rFonts w:cs="Calibri"/>
          <w:bCs/>
          <w:szCs w:val="26"/>
        </w:rPr>
        <w:t xml:space="preserve">, localizados en el centro comercial conocido como </w:t>
      </w:r>
      <w:r w:rsidR="00AE0658" w:rsidRPr="00EF3AC7">
        <w:rPr>
          <w:rFonts w:cs="Calibri"/>
          <w:bCs/>
          <w:i/>
          <w:szCs w:val="26"/>
        </w:rPr>
        <w:t>“Centro Max Bajío”</w:t>
      </w:r>
      <w:r w:rsidR="00AE0658" w:rsidRPr="00EF3AC7">
        <w:rPr>
          <w:bCs/>
        </w:rPr>
        <w:t>, locales 10 diez, 12 doce y 19 diecinueve</w:t>
      </w:r>
      <w:r w:rsidRPr="00EF3AC7">
        <w:rPr>
          <w:bCs/>
        </w:rPr>
        <w:t xml:space="preserve"> </w:t>
      </w:r>
      <w:r w:rsidRPr="00EF3AC7">
        <w:rPr>
          <w:rStyle w:val="Ttulo1Car"/>
          <w:rFonts w:asciiTheme="minorHAnsi" w:hAnsiTheme="minorHAnsi" w:cstheme="minorHAnsi"/>
          <w:szCs w:val="26"/>
        </w:rPr>
        <w:t>. . . . . . . . . . . . . . . . . . . . . . . . . . . . . . .</w:t>
      </w:r>
      <w:r w:rsidR="008827E6" w:rsidRPr="00EF3AC7">
        <w:rPr>
          <w:rStyle w:val="Ttulo1Car"/>
          <w:rFonts w:asciiTheme="minorHAnsi" w:hAnsiTheme="minorHAnsi" w:cstheme="minorHAnsi"/>
          <w:szCs w:val="26"/>
        </w:rPr>
        <w:t xml:space="preserve"> </w:t>
      </w:r>
    </w:p>
    <w:p w:rsidR="004A1780" w:rsidRPr="00EF3AC7" w:rsidRDefault="004A1780" w:rsidP="004A1780">
      <w:pPr>
        <w:jc w:val="both"/>
        <w:rPr>
          <w:rStyle w:val="Ttulo1Car"/>
          <w:b w:val="0"/>
          <w:i w:val="0"/>
          <w:sz w:val="20"/>
          <w:szCs w:val="20"/>
        </w:rPr>
      </w:pPr>
    </w:p>
    <w:p w:rsidR="004A1780" w:rsidRPr="00EF3AC7" w:rsidRDefault="004A1780" w:rsidP="004A1780">
      <w:pPr>
        <w:jc w:val="both"/>
        <w:rPr>
          <w:rStyle w:val="Ttulo1Car"/>
          <w:rFonts w:asciiTheme="minorHAnsi" w:hAnsiTheme="minorHAnsi" w:cstheme="minorHAnsi"/>
          <w:b w:val="0"/>
          <w:i w:val="0"/>
          <w:sz w:val="26"/>
          <w:szCs w:val="26"/>
        </w:rPr>
      </w:pPr>
      <w:r w:rsidRPr="00EF3AC7">
        <w:rPr>
          <w:rStyle w:val="Ttulo1Car"/>
          <w:rFonts w:asciiTheme="minorHAnsi" w:hAnsiTheme="minorHAnsi" w:cstheme="minorHAnsi"/>
          <w:b w:val="0"/>
          <w:i w:val="0"/>
          <w:sz w:val="26"/>
          <w:szCs w:val="26"/>
        </w:rPr>
        <w:tab/>
        <w:t xml:space="preserve">En lo que resulte conducente, es aplicable al caso concreto, la siguiente Tesis de Jurisprudencia, emitida por el Tribunal del Poder Judicial de la Federación, que se menciona a continuación: . . . . . . . . . . . . . . . . </w:t>
      </w:r>
      <w:r w:rsidR="002211F6" w:rsidRPr="00EF3AC7">
        <w:rPr>
          <w:rStyle w:val="Ttulo1Car"/>
          <w:rFonts w:asciiTheme="minorHAnsi" w:hAnsiTheme="minorHAnsi" w:cstheme="minorHAnsi"/>
          <w:b w:val="0"/>
          <w:i w:val="0"/>
          <w:sz w:val="26"/>
          <w:szCs w:val="26"/>
        </w:rPr>
        <w:t xml:space="preserve">. . . . . . . . . . . . . . </w:t>
      </w:r>
      <w:r w:rsidR="008827E6" w:rsidRPr="00EF3AC7">
        <w:rPr>
          <w:rStyle w:val="Ttulo1Car"/>
          <w:rFonts w:asciiTheme="minorHAnsi" w:hAnsiTheme="minorHAnsi" w:cstheme="minorHAnsi"/>
          <w:b w:val="0"/>
          <w:i w:val="0"/>
          <w:sz w:val="26"/>
          <w:szCs w:val="26"/>
        </w:rPr>
        <w:t xml:space="preserve">. . . . . . . . . . . </w:t>
      </w:r>
    </w:p>
    <w:p w:rsidR="004A1780" w:rsidRPr="00EF3AC7" w:rsidRDefault="004A1780" w:rsidP="004A1780">
      <w:pPr>
        <w:jc w:val="both"/>
        <w:rPr>
          <w:rStyle w:val="Ttulo1Car"/>
          <w:rFonts w:asciiTheme="minorHAnsi" w:hAnsiTheme="minorHAnsi"/>
          <w:b w:val="0"/>
          <w:i w:val="0"/>
          <w:sz w:val="20"/>
          <w:szCs w:val="20"/>
        </w:rPr>
      </w:pPr>
    </w:p>
    <w:p w:rsidR="004A1780" w:rsidRPr="00EF3AC7" w:rsidRDefault="004A1780" w:rsidP="002211F6">
      <w:pPr>
        <w:widowControl w:val="0"/>
        <w:autoSpaceDE w:val="0"/>
        <w:autoSpaceDN w:val="0"/>
        <w:adjustRightInd w:val="0"/>
        <w:ind w:firstLine="720"/>
        <w:jc w:val="both"/>
        <w:rPr>
          <w:rFonts w:ascii="Calibri" w:hAnsi="Calibri" w:cs="Calibri"/>
          <w:i/>
          <w:iCs/>
          <w:sz w:val="26"/>
          <w:szCs w:val="26"/>
          <w:lang w:val="es-MX"/>
        </w:rPr>
      </w:pPr>
      <w:r w:rsidRPr="00EF3AC7">
        <w:rPr>
          <w:rFonts w:ascii="Calibri" w:hAnsi="Calibri" w:cs="Calibri"/>
          <w:b/>
          <w:bCs/>
          <w:i/>
          <w:iCs/>
          <w:sz w:val="26"/>
          <w:szCs w:val="26"/>
          <w:lang w:val="es-MX"/>
        </w:rPr>
        <w:t xml:space="preserve">“CONCEPTOS DE VIOLACIÓN O AGRAVIOS. SON INOPERANTES CUANDO LOS ARGUMENTOS EXPUESTOS POR EL QUEJOSO O EL RECURRENTE SON AMBIGUOS Y SUPERFICIALES. </w:t>
      </w:r>
      <w:r w:rsidRPr="00EF3AC7">
        <w:rPr>
          <w:rFonts w:ascii="Calibri" w:hAnsi="Calibri" w:cs="Calibri"/>
          <w:i/>
          <w:iCs/>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EF3AC7">
        <w:rPr>
          <w:rFonts w:ascii="Calibri" w:hAnsi="Calibri" w:cs="Calibri"/>
          <w:i/>
          <w:iCs/>
          <w:sz w:val="26"/>
          <w:szCs w:val="26"/>
          <w:lang w:val="es-MX"/>
        </w:rPr>
        <w:t>sequitur</w:t>
      </w:r>
      <w:proofErr w:type="spellEnd"/>
      <w:r w:rsidRPr="00EF3AC7">
        <w:rPr>
          <w:rFonts w:ascii="Calibri" w:hAnsi="Calibri" w:cs="Calibri"/>
          <w:i/>
          <w:iCs/>
          <w:sz w:val="26"/>
          <w:szCs w:val="26"/>
          <w:lang w:val="es-MX"/>
        </w:rPr>
        <w:t xml:space="preserve"> para obtener una declaratoria de invalidez”. </w:t>
      </w:r>
      <w:r w:rsidRPr="00EF3AC7">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EF3AC7">
        <w:rPr>
          <w:rFonts w:ascii="Calibri" w:hAnsi="Calibri" w:cs="Calibri"/>
          <w:sz w:val="22"/>
          <w:szCs w:val="22"/>
          <w:lang w:val="es-MX"/>
        </w:rPr>
        <w:t xml:space="preserve">.  </w:t>
      </w:r>
      <w:proofErr w:type="gramEnd"/>
      <w:r w:rsidRPr="00EF3AC7">
        <w:rPr>
          <w:rFonts w:ascii="Calibri" w:hAnsi="Calibri" w:cs="Calibri"/>
          <w:sz w:val="22"/>
          <w:szCs w:val="22"/>
          <w:lang w:val="es-MX"/>
        </w:rPr>
        <w:t>XXV, Enero de 2007. Materia(s): Común. Tesis: I.4o.A. J/48. Página</w:t>
      </w:r>
      <w:proofErr w:type="gramStart"/>
      <w:r w:rsidRPr="00EF3AC7">
        <w:rPr>
          <w:rFonts w:ascii="Calibri" w:hAnsi="Calibri" w:cs="Calibri"/>
          <w:sz w:val="22"/>
          <w:szCs w:val="22"/>
          <w:lang w:val="es-MX"/>
        </w:rPr>
        <w:t>:  2121</w:t>
      </w:r>
      <w:proofErr w:type="gramEnd"/>
      <w:r w:rsidRPr="00EF3AC7">
        <w:rPr>
          <w:rFonts w:ascii="Calibri" w:hAnsi="Calibri" w:cs="Calibri"/>
          <w:sz w:val="22"/>
          <w:szCs w:val="22"/>
          <w:lang w:val="es-MX"/>
        </w:rPr>
        <w:t xml:space="preserve">. . . . . . . . . . . . . . . . . . . . . . . . . . . . . . . . . </w:t>
      </w:r>
    </w:p>
    <w:p w:rsidR="00D14E7F" w:rsidRPr="00EF3AC7" w:rsidRDefault="00D14E7F" w:rsidP="00D14E7F">
      <w:pPr>
        <w:pStyle w:val="Textoindependiente"/>
        <w:rPr>
          <w:rFonts w:ascii="Calibri" w:hAnsi="Calibri" w:cs="Arial"/>
          <w:sz w:val="26"/>
          <w:szCs w:val="26"/>
        </w:rPr>
      </w:pPr>
    </w:p>
    <w:p w:rsidR="00D14E7F" w:rsidRPr="00EF3AC7" w:rsidRDefault="00D14E7F" w:rsidP="00D14E7F">
      <w:pPr>
        <w:pStyle w:val="Textoindependiente"/>
        <w:ind w:firstLine="708"/>
        <w:rPr>
          <w:rFonts w:ascii="Calibri" w:hAnsi="Calibri" w:cs="Arial"/>
          <w:sz w:val="26"/>
          <w:szCs w:val="26"/>
        </w:rPr>
      </w:pPr>
      <w:r w:rsidRPr="00EF3AC7">
        <w:rPr>
          <w:rFonts w:ascii="Calibri" w:hAnsi="Calibri" w:cs="Arial"/>
          <w:sz w:val="26"/>
          <w:szCs w:val="26"/>
        </w:rPr>
        <w:t xml:space="preserve">Por lo anteriormente expuesto, y con fundamento además en lo dispuesto en los artículos 249, 261, fracción I; 262, fracción II; 287, 298, 299, 300, fracción I; del </w:t>
      </w:r>
      <w:r w:rsidRPr="00EF3AC7">
        <w:rPr>
          <w:rFonts w:ascii="Calibri" w:hAnsi="Calibri"/>
          <w:sz w:val="26"/>
          <w:szCs w:val="26"/>
        </w:rPr>
        <w:t>Código de Procedimiento y Justicia Administrativa para el Estado y los Municipios de Guanajuato,</w:t>
      </w:r>
      <w:r w:rsidRPr="00EF3AC7">
        <w:rPr>
          <w:rFonts w:ascii="Calibri" w:hAnsi="Calibri" w:cs="Arial"/>
          <w:sz w:val="26"/>
          <w:szCs w:val="26"/>
        </w:rPr>
        <w:t xml:space="preserve"> es de resolverse y se. </w:t>
      </w:r>
      <w:r w:rsidRPr="00EF3AC7">
        <w:rPr>
          <w:rFonts w:ascii="Calibri" w:hAnsi="Calibri"/>
          <w:sz w:val="26"/>
          <w:szCs w:val="26"/>
        </w:rPr>
        <w:t xml:space="preserve">. </w:t>
      </w:r>
      <w:r w:rsidRPr="00EF3AC7">
        <w:rPr>
          <w:rFonts w:ascii="Calibri" w:hAnsi="Calibri" w:cs="Arial"/>
          <w:sz w:val="26"/>
          <w:szCs w:val="26"/>
        </w:rPr>
        <w:t xml:space="preserve">. . . . . . . . . . </w:t>
      </w:r>
      <w:r w:rsidR="004A1780" w:rsidRPr="00EF3AC7">
        <w:rPr>
          <w:rFonts w:ascii="Calibri" w:hAnsi="Calibri" w:cs="Arial"/>
          <w:sz w:val="26"/>
          <w:szCs w:val="26"/>
        </w:rPr>
        <w:t>.</w:t>
      </w:r>
      <w:r w:rsidR="002211F6" w:rsidRPr="00EF3AC7">
        <w:rPr>
          <w:rFonts w:ascii="Calibri" w:hAnsi="Calibri" w:cs="Arial"/>
          <w:sz w:val="26"/>
          <w:szCs w:val="26"/>
        </w:rPr>
        <w:t xml:space="preserve"> . . . . . . . . . . . . . . . </w:t>
      </w:r>
    </w:p>
    <w:p w:rsidR="00D14E7F" w:rsidRPr="00EF3AC7" w:rsidRDefault="00D14E7F" w:rsidP="00D14E7F">
      <w:pPr>
        <w:pStyle w:val="Textoindependiente"/>
        <w:rPr>
          <w:rFonts w:ascii="Calibri" w:hAnsi="Calibri" w:cs="Arial"/>
          <w:sz w:val="22"/>
          <w:szCs w:val="26"/>
        </w:rPr>
      </w:pPr>
    </w:p>
    <w:p w:rsidR="00D14E7F" w:rsidRPr="00EF3AC7" w:rsidRDefault="00D14E7F" w:rsidP="00D14E7F">
      <w:pPr>
        <w:pStyle w:val="Textoindependiente"/>
        <w:jc w:val="center"/>
        <w:rPr>
          <w:rFonts w:ascii="Calibri" w:hAnsi="Calibri" w:cs="Arial"/>
          <w:i/>
          <w:iCs/>
          <w:sz w:val="26"/>
          <w:szCs w:val="26"/>
        </w:rPr>
      </w:pPr>
      <w:r w:rsidRPr="00EF3AC7">
        <w:rPr>
          <w:rFonts w:ascii="Calibri" w:hAnsi="Calibri" w:cs="Arial"/>
          <w:b/>
          <w:i/>
          <w:iCs/>
          <w:sz w:val="26"/>
          <w:szCs w:val="26"/>
        </w:rPr>
        <w:t xml:space="preserve">R E S U E L V </w:t>
      </w:r>
      <w:proofErr w:type="gramStart"/>
      <w:r w:rsidRPr="00EF3AC7">
        <w:rPr>
          <w:rFonts w:ascii="Calibri" w:hAnsi="Calibri" w:cs="Arial"/>
          <w:b/>
          <w:i/>
          <w:iCs/>
          <w:sz w:val="26"/>
          <w:szCs w:val="26"/>
        </w:rPr>
        <w:t xml:space="preserve">E </w:t>
      </w:r>
      <w:r w:rsidRPr="00EF3AC7">
        <w:rPr>
          <w:rFonts w:ascii="Calibri" w:hAnsi="Calibri" w:cs="Arial"/>
          <w:i/>
          <w:iCs/>
          <w:sz w:val="26"/>
          <w:szCs w:val="26"/>
        </w:rPr>
        <w:t>:</w:t>
      </w:r>
      <w:proofErr w:type="gramEnd"/>
    </w:p>
    <w:p w:rsidR="00D14E7F" w:rsidRPr="00EF3AC7" w:rsidRDefault="00D14E7F" w:rsidP="00D14E7F">
      <w:pPr>
        <w:pStyle w:val="Textoindependiente"/>
        <w:rPr>
          <w:rFonts w:ascii="Calibri" w:hAnsi="Calibri" w:cs="Arial"/>
          <w:b/>
          <w:bCs/>
          <w:i/>
          <w:iCs/>
          <w:sz w:val="26"/>
          <w:szCs w:val="26"/>
        </w:rPr>
      </w:pPr>
    </w:p>
    <w:p w:rsidR="00D14E7F" w:rsidRPr="00EF3AC7" w:rsidRDefault="00D14E7F" w:rsidP="00D14E7F">
      <w:pPr>
        <w:pStyle w:val="Textoindependiente"/>
        <w:ind w:firstLine="708"/>
        <w:rPr>
          <w:rFonts w:ascii="Calibri" w:hAnsi="Calibri" w:cs="Arial"/>
          <w:sz w:val="26"/>
          <w:szCs w:val="26"/>
        </w:rPr>
      </w:pPr>
      <w:r w:rsidRPr="00EF3AC7">
        <w:rPr>
          <w:rFonts w:ascii="Calibri" w:hAnsi="Calibri" w:cs="Arial"/>
          <w:b/>
          <w:bCs/>
          <w:i/>
          <w:iCs/>
          <w:sz w:val="26"/>
          <w:szCs w:val="26"/>
        </w:rPr>
        <w:t>PRIMERO</w:t>
      </w:r>
      <w:r w:rsidRPr="00EF3AC7">
        <w:rPr>
          <w:rFonts w:ascii="Calibri" w:hAnsi="Calibri" w:cs="Arial"/>
          <w:sz w:val="26"/>
          <w:szCs w:val="26"/>
        </w:rPr>
        <w:t xml:space="preserve">.- Este Juzgado Segundo Administrativo Municipal es </w:t>
      </w:r>
      <w:r w:rsidRPr="00EF3AC7">
        <w:rPr>
          <w:rFonts w:ascii="Calibri" w:hAnsi="Calibri" w:cs="Arial"/>
          <w:b/>
          <w:sz w:val="26"/>
          <w:szCs w:val="26"/>
        </w:rPr>
        <w:t>competente</w:t>
      </w:r>
      <w:r w:rsidRPr="00EF3AC7">
        <w:rPr>
          <w:rFonts w:ascii="Calibri" w:hAnsi="Calibri" w:cs="Arial"/>
          <w:sz w:val="26"/>
          <w:szCs w:val="26"/>
        </w:rPr>
        <w:t xml:space="preserve"> para conocer y resolver del presente proceso administrativo. .</w:t>
      </w:r>
      <w:r w:rsidR="002211F6" w:rsidRPr="00EF3AC7">
        <w:rPr>
          <w:rFonts w:ascii="Calibri" w:hAnsi="Calibri" w:cs="Arial"/>
          <w:sz w:val="26"/>
          <w:szCs w:val="26"/>
        </w:rPr>
        <w:t xml:space="preserve"> . . . . . </w:t>
      </w:r>
      <w:r w:rsidR="008827E6" w:rsidRPr="00EF3AC7">
        <w:rPr>
          <w:rFonts w:ascii="Calibri" w:hAnsi="Calibri" w:cs="Arial"/>
          <w:sz w:val="26"/>
          <w:szCs w:val="26"/>
        </w:rPr>
        <w:t xml:space="preserve">. . . . . . . . . . . </w:t>
      </w:r>
    </w:p>
    <w:p w:rsidR="00D14E7F" w:rsidRPr="00EF3AC7" w:rsidRDefault="00D14E7F" w:rsidP="00D14E7F">
      <w:pPr>
        <w:pStyle w:val="Textoindependiente"/>
        <w:rPr>
          <w:rFonts w:ascii="Calibri" w:hAnsi="Calibri" w:cs="Arial"/>
          <w:sz w:val="22"/>
          <w:szCs w:val="26"/>
        </w:rPr>
      </w:pPr>
    </w:p>
    <w:p w:rsidR="00D14E7F" w:rsidRPr="00EF3AC7" w:rsidRDefault="00D14E7F" w:rsidP="00D14E7F">
      <w:pPr>
        <w:ind w:firstLine="708"/>
        <w:jc w:val="both"/>
        <w:rPr>
          <w:rFonts w:ascii="Calibri" w:hAnsi="Calibri" w:cs="Arial"/>
          <w:bCs/>
          <w:sz w:val="26"/>
          <w:szCs w:val="26"/>
        </w:rPr>
      </w:pPr>
      <w:r w:rsidRPr="00EF3AC7">
        <w:rPr>
          <w:rFonts w:ascii="Calibri" w:hAnsi="Calibri" w:cs="Arial"/>
          <w:b/>
          <w:bCs/>
          <w:i/>
          <w:iCs/>
          <w:sz w:val="26"/>
          <w:szCs w:val="26"/>
        </w:rPr>
        <w:t>SEGUNDO.-</w:t>
      </w:r>
      <w:r w:rsidRPr="00EF3AC7">
        <w:rPr>
          <w:rFonts w:ascii="Calibri" w:hAnsi="Calibri" w:cs="Arial"/>
          <w:b/>
          <w:bCs/>
          <w:sz w:val="26"/>
          <w:szCs w:val="26"/>
        </w:rPr>
        <w:t xml:space="preserve"> </w:t>
      </w:r>
      <w:r w:rsidRPr="00EF3AC7">
        <w:rPr>
          <w:rFonts w:ascii="Calibri" w:hAnsi="Calibri" w:cs="Arial"/>
          <w:bCs/>
          <w:sz w:val="26"/>
          <w:szCs w:val="26"/>
        </w:rPr>
        <w:t>Se</w:t>
      </w:r>
      <w:r w:rsidRPr="00EF3AC7">
        <w:rPr>
          <w:rFonts w:ascii="Calibri" w:hAnsi="Calibri" w:cs="Arial"/>
          <w:b/>
          <w:bCs/>
          <w:sz w:val="26"/>
          <w:szCs w:val="26"/>
        </w:rPr>
        <w:t xml:space="preserve"> </w:t>
      </w:r>
      <w:r w:rsidR="002211F6" w:rsidRPr="00EF3AC7">
        <w:rPr>
          <w:rFonts w:ascii="Calibri" w:hAnsi="Calibri" w:cs="Arial"/>
          <w:b/>
          <w:bCs/>
          <w:sz w:val="26"/>
          <w:szCs w:val="26"/>
        </w:rPr>
        <w:t>SOBRESEE</w:t>
      </w:r>
      <w:r w:rsidRPr="00EF3AC7">
        <w:rPr>
          <w:rFonts w:ascii="Calibri" w:hAnsi="Calibri" w:cs="Arial"/>
          <w:b/>
          <w:bCs/>
          <w:sz w:val="26"/>
          <w:szCs w:val="26"/>
        </w:rPr>
        <w:t xml:space="preserve"> </w:t>
      </w:r>
      <w:r w:rsidRPr="00EF3AC7">
        <w:rPr>
          <w:rFonts w:ascii="Calibri" w:hAnsi="Calibri" w:cs="Arial"/>
          <w:bCs/>
          <w:sz w:val="26"/>
          <w:szCs w:val="26"/>
        </w:rPr>
        <w:t>el proceso respecto de</w:t>
      </w:r>
      <w:r w:rsidR="004A1780" w:rsidRPr="00EF3AC7">
        <w:rPr>
          <w:rFonts w:ascii="Calibri" w:hAnsi="Calibri" w:cs="Arial"/>
          <w:bCs/>
          <w:sz w:val="26"/>
          <w:szCs w:val="26"/>
        </w:rPr>
        <w:t xml:space="preserve"> </w:t>
      </w:r>
      <w:r w:rsidRPr="00EF3AC7">
        <w:rPr>
          <w:rFonts w:ascii="Calibri" w:hAnsi="Calibri" w:cs="Arial"/>
          <w:bCs/>
          <w:sz w:val="26"/>
          <w:szCs w:val="26"/>
        </w:rPr>
        <w:t>l</w:t>
      </w:r>
      <w:r w:rsidR="004A1780" w:rsidRPr="00EF3AC7">
        <w:rPr>
          <w:rFonts w:ascii="Calibri" w:hAnsi="Calibri" w:cs="Arial"/>
          <w:bCs/>
          <w:sz w:val="26"/>
          <w:szCs w:val="26"/>
        </w:rPr>
        <w:t>os</w:t>
      </w:r>
      <w:r w:rsidRPr="00EF3AC7">
        <w:rPr>
          <w:rFonts w:ascii="Calibri" w:hAnsi="Calibri" w:cs="Arial"/>
          <w:bCs/>
          <w:sz w:val="26"/>
          <w:szCs w:val="26"/>
        </w:rPr>
        <w:t xml:space="preserve"> acto</w:t>
      </w:r>
      <w:r w:rsidR="004A1780" w:rsidRPr="00EF3AC7">
        <w:rPr>
          <w:rFonts w:ascii="Calibri" w:hAnsi="Calibri" w:cs="Arial"/>
          <w:bCs/>
          <w:sz w:val="26"/>
          <w:szCs w:val="26"/>
        </w:rPr>
        <w:t>s</w:t>
      </w:r>
      <w:r w:rsidRPr="00EF3AC7">
        <w:rPr>
          <w:rFonts w:ascii="Calibri" w:hAnsi="Calibri" w:cs="Arial"/>
          <w:bCs/>
          <w:sz w:val="26"/>
          <w:szCs w:val="26"/>
        </w:rPr>
        <w:t xml:space="preserve"> impugnado</w:t>
      </w:r>
      <w:r w:rsidR="004A1780" w:rsidRPr="00EF3AC7">
        <w:rPr>
          <w:rFonts w:ascii="Calibri" w:hAnsi="Calibri" w:cs="Arial"/>
          <w:bCs/>
          <w:sz w:val="26"/>
          <w:szCs w:val="26"/>
        </w:rPr>
        <w:t>s</w:t>
      </w:r>
      <w:r w:rsidRPr="00EF3AC7">
        <w:rPr>
          <w:rFonts w:ascii="Calibri" w:hAnsi="Calibri" w:cs="Arial"/>
          <w:bCs/>
          <w:sz w:val="26"/>
          <w:szCs w:val="26"/>
        </w:rPr>
        <w:t xml:space="preserve"> consistente</w:t>
      </w:r>
      <w:r w:rsidR="004A1780" w:rsidRPr="00EF3AC7">
        <w:rPr>
          <w:rFonts w:ascii="Calibri" w:hAnsi="Calibri" w:cs="Arial"/>
          <w:bCs/>
          <w:sz w:val="26"/>
          <w:szCs w:val="26"/>
        </w:rPr>
        <w:t>s</w:t>
      </w:r>
      <w:r w:rsidRPr="00EF3AC7">
        <w:rPr>
          <w:rFonts w:ascii="Calibri" w:hAnsi="Calibri" w:cs="Arial"/>
          <w:bCs/>
          <w:sz w:val="26"/>
          <w:szCs w:val="26"/>
        </w:rPr>
        <w:t xml:space="preserve"> en</w:t>
      </w:r>
      <w:r w:rsidR="004A1780" w:rsidRPr="00EF3AC7">
        <w:rPr>
          <w:rFonts w:ascii="Calibri" w:hAnsi="Calibri" w:cs="Arial"/>
          <w:bCs/>
          <w:sz w:val="26"/>
          <w:szCs w:val="26"/>
        </w:rPr>
        <w:t xml:space="preserve"> </w:t>
      </w:r>
      <w:r w:rsidR="004A1780" w:rsidRPr="00EF3AC7">
        <w:rPr>
          <w:rFonts w:ascii="Calibri" w:hAnsi="Calibri"/>
          <w:sz w:val="26"/>
        </w:rPr>
        <w:t xml:space="preserve">realización de los avalúos de fechas 25 veinticinco de junio del año </w:t>
      </w:r>
      <w:r w:rsidR="004A1780" w:rsidRPr="00EF3AC7">
        <w:rPr>
          <w:rFonts w:ascii="Calibri" w:hAnsi="Calibri"/>
          <w:sz w:val="26"/>
        </w:rPr>
        <w:lastRenderedPageBreak/>
        <w:t>2015 dos mil quince, 29 veintinueve de marzo, 8 ocho de abril, y 2 dos de septiembre del año 2016 dos mil dieciséis, de los que se duele la parte actora</w:t>
      </w:r>
      <w:r w:rsidRPr="00EF3AC7">
        <w:rPr>
          <w:rFonts w:ascii="Calibri" w:hAnsi="Calibri" w:cs="Arial"/>
          <w:bCs/>
          <w:sz w:val="26"/>
          <w:szCs w:val="26"/>
        </w:rPr>
        <w:t>; por las razones lógicas y jurídicas contenidas en el Considerando Quinto de la presente resolución.</w:t>
      </w:r>
      <w:r w:rsidRPr="00EF3AC7">
        <w:rPr>
          <w:rFonts w:asciiTheme="minorHAnsi" w:hAnsiTheme="minorHAnsi" w:cstheme="minorHAnsi"/>
          <w:bCs/>
          <w:iCs/>
          <w:sz w:val="26"/>
          <w:szCs w:val="26"/>
        </w:rPr>
        <w:t xml:space="preserve"> . </w:t>
      </w:r>
      <w:r w:rsidRPr="00EF3AC7">
        <w:rPr>
          <w:rFonts w:asciiTheme="minorHAnsi" w:hAnsiTheme="minorHAnsi"/>
          <w:sz w:val="26"/>
          <w:szCs w:val="26"/>
        </w:rPr>
        <w:t xml:space="preserve">. . . . . . . . . . . . . . . . . . . . . . . . . . . . . . . . . . . . . . . . . . . . . . </w:t>
      </w:r>
      <w:r w:rsidR="002211F6" w:rsidRPr="00EF3AC7">
        <w:rPr>
          <w:rFonts w:asciiTheme="minorHAnsi" w:hAnsiTheme="minorHAnsi"/>
          <w:sz w:val="26"/>
          <w:szCs w:val="26"/>
        </w:rPr>
        <w:t xml:space="preserve">. . . . </w:t>
      </w:r>
      <w:r w:rsidR="008827E6" w:rsidRPr="00EF3AC7">
        <w:rPr>
          <w:rFonts w:asciiTheme="minorHAnsi" w:hAnsiTheme="minorHAnsi"/>
          <w:sz w:val="26"/>
          <w:szCs w:val="26"/>
        </w:rPr>
        <w:t xml:space="preserve"> . . . . . . . .</w:t>
      </w:r>
    </w:p>
    <w:p w:rsidR="00D14E7F" w:rsidRPr="00EF3AC7" w:rsidRDefault="00D14E7F" w:rsidP="00D14E7F">
      <w:pPr>
        <w:ind w:firstLine="708"/>
        <w:jc w:val="both"/>
        <w:rPr>
          <w:rFonts w:ascii="Calibri" w:hAnsi="Calibri" w:cs="Arial"/>
          <w:b/>
          <w:bCs/>
          <w:sz w:val="26"/>
          <w:szCs w:val="26"/>
        </w:rPr>
      </w:pPr>
    </w:p>
    <w:p w:rsidR="00D14E7F" w:rsidRPr="00EF3AC7" w:rsidRDefault="00D14E7F" w:rsidP="0016562E">
      <w:pPr>
        <w:ind w:firstLine="708"/>
        <w:jc w:val="both"/>
        <w:rPr>
          <w:rFonts w:ascii="Calibri" w:hAnsi="Calibri" w:cs="Arial"/>
          <w:sz w:val="26"/>
          <w:szCs w:val="26"/>
        </w:rPr>
      </w:pPr>
      <w:r w:rsidRPr="00EF3AC7">
        <w:rPr>
          <w:rFonts w:ascii="Calibri" w:hAnsi="Calibri" w:cs="Arial"/>
          <w:b/>
          <w:i/>
          <w:sz w:val="26"/>
          <w:szCs w:val="26"/>
        </w:rPr>
        <w:t>TERCERO.-</w:t>
      </w:r>
      <w:r w:rsidRPr="00EF3AC7">
        <w:rPr>
          <w:rFonts w:ascii="Calibri" w:hAnsi="Calibri" w:cs="Arial"/>
          <w:sz w:val="26"/>
          <w:szCs w:val="26"/>
        </w:rPr>
        <w:t xml:space="preserve"> Resultó </w:t>
      </w:r>
      <w:r w:rsidRPr="00EF3AC7">
        <w:rPr>
          <w:rFonts w:ascii="Calibri" w:hAnsi="Calibri" w:cs="Arial"/>
          <w:b/>
          <w:sz w:val="26"/>
          <w:szCs w:val="26"/>
        </w:rPr>
        <w:t>procedente</w:t>
      </w:r>
      <w:r w:rsidRPr="00EF3AC7">
        <w:rPr>
          <w:rFonts w:ascii="Calibri" w:hAnsi="Calibri" w:cs="Arial"/>
          <w:sz w:val="26"/>
          <w:szCs w:val="26"/>
        </w:rPr>
        <w:t xml:space="preserve"> el proceso administrativo promovido por la justiciable en contra del</w:t>
      </w:r>
      <w:r w:rsidR="004A1780" w:rsidRPr="00EF3AC7">
        <w:rPr>
          <w:rFonts w:ascii="Calibri" w:hAnsi="Calibri" w:cs="Arial"/>
          <w:sz w:val="26"/>
          <w:szCs w:val="26"/>
        </w:rPr>
        <w:t xml:space="preserve"> restante acto que quedaba vigente, consistente en </w:t>
      </w:r>
      <w:r w:rsidR="00AE0658" w:rsidRPr="00EF3AC7">
        <w:rPr>
          <w:rFonts w:ascii="Calibri" w:hAnsi="Calibri" w:cs="Arial"/>
          <w:sz w:val="26"/>
          <w:szCs w:val="26"/>
        </w:rPr>
        <w:t xml:space="preserve">el cambio a </w:t>
      </w:r>
      <w:r w:rsidR="004A1780" w:rsidRPr="00EF3AC7">
        <w:rPr>
          <w:rFonts w:ascii="Calibri" w:hAnsi="Calibri" w:cs="Arial"/>
          <w:sz w:val="26"/>
          <w:szCs w:val="26"/>
        </w:rPr>
        <w:t xml:space="preserve">la tasa del 0.681% </w:t>
      </w:r>
      <w:r w:rsidR="00DB7C9F" w:rsidRPr="00EF3AC7">
        <w:rPr>
          <w:rFonts w:ascii="Calibri" w:hAnsi="Calibri" w:cs="Arial"/>
          <w:sz w:val="26"/>
          <w:szCs w:val="26"/>
        </w:rPr>
        <w:t xml:space="preserve">y su aplicación </w:t>
      </w:r>
      <w:r w:rsidR="00AE0658" w:rsidRPr="00EF3AC7">
        <w:rPr>
          <w:rFonts w:ascii="Calibri" w:hAnsi="Calibri" w:cs="Arial"/>
          <w:sz w:val="26"/>
          <w:szCs w:val="26"/>
        </w:rPr>
        <w:t xml:space="preserve">para efectos de determinar </w:t>
      </w:r>
      <w:r w:rsidR="004A1780" w:rsidRPr="00EF3AC7">
        <w:rPr>
          <w:rFonts w:ascii="Calibri" w:hAnsi="Calibri" w:cs="Arial"/>
          <w:sz w:val="26"/>
          <w:szCs w:val="26"/>
        </w:rPr>
        <w:t>el impuesto predial relativo a los inmuebles propiedad</w:t>
      </w:r>
      <w:r w:rsidR="00AE0658" w:rsidRPr="00EF3AC7">
        <w:rPr>
          <w:rFonts w:ascii="Calibri" w:hAnsi="Calibri" w:cs="Arial"/>
          <w:sz w:val="26"/>
          <w:szCs w:val="26"/>
        </w:rPr>
        <w:t xml:space="preserve"> de su poderdante, </w:t>
      </w:r>
      <w:r w:rsidR="004A1780" w:rsidRPr="00EF3AC7">
        <w:rPr>
          <w:rFonts w:ascii="Calibri" w:hAnsi="Calibri" w:cs="Arial"/>
          <w:sz w:val="26"/>
          <w:szCs w:val="26"/>
        </w:rPr>
        <w:t xml:space="preserve">ubicados en </w:t>
      </w:r>
      <w:r w:rsidR="003E0079" w:rsidRPr="00EF3AC7">
        <w:rPr>
          <w:rFonts w:ascii="Calibri" w:hAnsi="Calibri" w:cs="Arial"/>
          <w:sz w:val="26"/>
          <w:szCs w:val="26"/>
        </w:rPr>
        <w:t xml:space="preserve">el centro comercial de esta ciudad, con </w:t>
      </w:r>
      <w:r w:rsidR="003E0079" w:rsidRPr="00EF3AC7">
        <w:rPr>
          <w:rFonts w:ascii="Calibri" w:hAnsi="Calibri"/>
          <w:bCs/>
          <w:sz w:val="26"/>
          <w:szCs w:val="27"/>
        </w:rPr>
        <w:t>cuenta predial números 01AA74428011</w:t>
      </w:r>
      <w:r w:rsidR="00D32FC5" w:rsidRPr="00EF3AC7">
        <w:rPr>
          <w:rFonts w:ascii="Calibri" w:hAnsi="Calibri"/>
          <w:bCs/>
          <w:sz w:val="26"/>
          <w:szCs w:val="27"/>
        </w:rPr>
        <w:t xml:space="preserve">; </w:t>
      </w:r>
      <w:r w:rsidR="003E0079" w:rsidRPr="00EF3AC7">
        <w:rPr>
          <w:rFonts w:ascii="Calibri" w:hAnsi="Calibri"/>
          <w:bCs/>
          <w:sz w:val="26"/>
          <w:szCs w:val="27"/>
        </w:rPr>
        <w:t>01AA7448019</w:t>
      </w:r>
      <w:r w:rsidR="00D32FC5" w:rsidRPr="00EF3AC7">
        <w:rPr>
          <w:rFonts w:ascii="Calibri" w:hAnsi="Calibri"/>
          <w:bCs/>
          <w:sz w:val="26"/>
          <w:szCs w:val="27"/>
        </w:rPr>
        <w:t>;</w:t>
      </w:r>
      <w:r w:rsidR="003E0079" w:rsidRPr="00EF3AC7">
        <w:rPr>
          <w:rFonts w:ascii="Calibri" w:hAnsi="Calibri"/>
          <w:bCs/>
          <w:sz w:val="26"/>
          <w:szCs w:val="27"/>
        </w:rPr>
        <w:t xml:space="preserve"> y </w:t>
      </w:r>
      <w:proofErr w:type="gramStart"/>
      <w:r w:rsidR="003E0079" w:rsidRPr="00EF3AC7">
        <w:rPr>
          <w:rFonts w:ascii="Calibri" w:hAnsi="Calibri"/>
          <w:bCs/>
          <w:sz w:val="26"/>
          <w:szCs w:val="27"/>
        </w:rPr>
        <w:t>01AA7448013</w:t>
      </w:r>
      <w:r w:rsidR="008827E6" w:rsidRPr="00EF3AC7">
        <w:rPr>
          <w:rFonts w:ascii="Calibri" w:hAnsi="Calibri"/>
          <w:bCs/>
          <w:sz w:val="26"/>
          <w:szCs w:val="27"/>
        </w:rPr>
        <w:t xml:space="preserve"> .</w:t>
      </w:r>
      <w:proofErr w:type="gramEnd"/>
      <w:r w:rsidR="008827E6" w:rsidRPr="00EF3AC7">
        <w:rPr>
          <w:rFonts w:ascii="Calibri" w:hAnsi="Calibri"/>
          <w:bCs/>
          <w:sz w:val="26"/>
          <w:szCs w:val="27"/>
        </w:rPr>
        <w:t xml:space="preserve"> . . . . . . . </w:t>
      </w:r>
      <w:r w:rsidR="003E0079" w:rsidRPr="00EF3AC7">
        <w:rPr>
          <w:rFonts w:ascii="Calibri" w:hAnsi="Calibri"/>
          <w:sz w:val="26"/>
          <w:szCs w:val="26"/>
        </w:rPr>
        <w:t>. . . . . . . . .</w:t>
      </w:r>
      <w:r w:rsidR="002211F6" w:rsidRPr="00EF3AC7">
        <w:rPr>
          <w:rFonts w:ascii="Calibri" w:hAnsi="Calibri"/>
          <w:sz w:val="26"/>
          <w:szCs w:val="26"/>
        </w:rPr>
        <w:t xml:space="preserve"> . . . . . . . . . . . .</w:t>
      </w:r>
      <w:r w:rsidR="003E0079" w:rsidRPr="00EF3AC7">
        <w:rPr>
          <w:rFonts w:ascii="Calibri" w:hAnsi="Calibri"/>
          <w:sz w:val="26"/>
          <w:szCs w:val="26"/>
        </w:rPr>
        <w:t xml:space="preserve"> </w:t>
      </w:r>
    </w:p>
    <w:p w:rsidR="00D14E7F" w:rsidRPr="00EF3AC7" w:rsidRDefault="00D14E7F" w:rsidP="00D14E7F">
      <w:pPr>
        <w:ind w:firstLine="708"/>
        <w:jc w:val="both"/>
        <w:rPr>
          <w:rFonts w:ascii="Calibri" w:hAnsi="Calibri" w:cs="Arial"/>
          <w:sz w:val="26"/>
          <w:szCs w:val="26"/>
        </w:rPr>
      </w:pPr>
    </w:p>
    <w:p w:rsidR="00D14E7F" w:rsidRPr="00EF3AC7" w:rsidRDefault="00D14E7F" w:rsidP="00D32FC5">
      <w:pPr>
        <w:ind w:firstLine="708"/>
        <w:jc w:val="both"/>
        <w:rPr>
          <w:rFonts w:asciiTheme="minorHAnsi" w:hAnsiTheme="minorHAnsi" w:cs="Calibri"/>
          <w:bCs/>
          <w:sz w:val="26"/>
          <w:szCs w:val="26"/>
        </w:rPr>
      </w:pPr>
      <w:r w:rsidRPr="00EF3AC7">
        <w:rPr>
          <w:rFonts w:asciiTheme="minorHAnsi" w:hAnsiTheme="minorHAnsi" w:cs="Arial"/>
          <w:b/>
          <w:bCs/>
          <w:i/>
          <w:iCs/>
          <w:sz w:val="26"/>
          <w:szCs w:val="26"/>
        </w:rPr>
        <w:t xml:space="preserve">CUARTO.- </w:t>
      </w:r>
      <w:r w:rsidRPr="00EF3AC7">
        <w:rPr>
          <w:rFonts w:asciiTheme="minorHAnsi" w:hAnsiTheme="minorHAnsi" w:cs="Arial"/>
          <w:sz w:val="26"/>
          <w:szCs w:val="26"/>
        </w:rPr>
        <w:t xml:space="preserve">Se </w:t>
      </w:r>
      <w:r w:rsidR="003E0079" w:rsidRPr="00EF3AC7">
        <w:rPr>
          <w:rFonts w:asciiTheme="minorHAnsi" w:hAnsiTheme="minorHAnsi" w:cs="Calibri"/>
          <w:b/>
          <w:bCs/>
          <w:iCs/>
          <w:sz w:val="26"/>
          <w:szCs w:val="26"/>
        </w:rPr>
        <w:t xml:space="preserve">reconoce la legalidad y validez </w:t>
      </w:r>
      <w:r w:rsidR="003E0079" w:rsidRPr="00EF3AC7">
        <w:rPr>
          <w:rFonts w:asciiTheme="minorHAnsi" w:hAnsiTheme="minorHAnsi" w:cs="Calibri"/>
          <w:bCs/>
          <w:sz w:val="26"/>
          <w:szCs w:val="26"/>
        </w:rPr>
        <w:t xml:space="preserve">del acto impugnado consistente en </w:t>
      </w:r>
      <w:r w:rsidR="00AE0658" w:rsidRPr="00EF3AC7">
        <w:rPr>
          <w:rFonts w:asciiTheme="minorHAnsi" w:hAnsiTheme="minorHAnsi" w:cs="Calibri"/>
          <w:bCs/>
          <w:sz w:val="26"/>
          <w:szCs w:val="26"/>
        </w:rPr>
        <w:t>el</w:t>
      </w:r>
      <w:r w:rsidR="00D32FC5" w:rsidRPr="00EF3AC7">
        <w:rPr>
          <w:rFonts w:ascii="Calibri" w:hAnsi="Calibri" w:cs="Calibri"/>
          <w:sz w:val="26"/>
          <w:szCs w:val="26"/>
        </w:rPr>
        <w:t xml:space="preserve"> cambio de la tasa del 0.234% al 0.681 % sobre el valor de los inmuebles para la determinación del impuesto predial a pagar; y, </w:t>
      </w:r>
      <w:r w:rsidR="002211F6" w:rsidRPr="00EF3AC7">
        <w:rPr>
          <w:rFonts w:ascii="Calibri" w:hAnsi="Calibri" w:cs="Calibri"/>
          <w:sz w:val="26"/>
          <w:szCs w:val="26"/>
        </w:rPr>
        <w:t>la</w:t>
      </w:r>
      <w:r w:rsidR="00D32FC5" w:rsidRPr="00EF3AC7">
        <w:rPr>
          <w:rFonts w:ascii="Calibri" w:hAnsi="Calibri" w:cs="Calibri"/>
          <w:sz w:val="26"/>
          <w:szCs w:val="26"/>
        </w:rPr>
        <w:t xml:space="preserve"> aplicación</w:t>
      </w:r>
      <w:r w:rsidR="00D32FC5" w:rsidRPr="00EF3AC7">
        <w:rPr>
          <w:rFonts w:asciiTheme="minorHAnsi" w:hAnsiTheme="minorHAnsi" w:cs="Calibri"/>
          <w:bCs/>
          <w:sz w:val="26"/>
          <w:szCs w:val="26"/>
        </w:rPr>
        <w:t xml:space="preserve"> </w:t>
      </w:r>
      <w:r w:rsidR="002211F6" w:rsidRPr="00EF3AC7">
        <w:rPr>
          <w:rFonts w:asciiTheme="minorHAnsi" w:hAnsiTheme="minorHAnsi" w:cs="Calibri"/>
          <w:bCs/>
          <w:sz w:val="26"/>
          <w:szCs w:val="26"/>
        </w:rPr>
        <w:t xml:space="preserve">de esta última </w:t>
      </w:r>
      <w:r w:rsidR="00AE0658" w:rsidRPr="00EF3AC7">
        <w:rPr>
          <w:rFonts w:asciiTheme="minorHAnsi" w:hAnsiTheme="minorHAnsi" w:cs="Calibri"/>
          <w:bCs/>
          <w:sz w:val="26"/>
          <w:szCs w:val="26"/>
        </w:rPr>
        <w:t>para el cálculo d</w:t>
      </w:r>
      <w:r w:rsidR="003E0079" w:rsidRPr="00EF3AC7">
        <w:rPr>
          <w:rFonts w:asciiTheme="minorHAnsi" w:hAnsiTheme="minorHAnsi" w:cs="Calibri"/>
          <w:bCs/>
          <w:sz w:val="26"/>
          <w:szCs w:val="26"/>
        </w:rPr>
        <w:t>el pago del impuesto predial</w:t>
      </w:r>
      <w:r w:rsidR="00AE0658" w:rsidRPr="00EF3AC7">
        <w:rPr>
          <w:rFonts w:asciiTheme="minorHAnsi" w:hAnsiTheme="minorHAnsi" w:cs="Calibri"/>
          <w:bCs/>
          <w:sz w:val="26"/>
          <w:szCs w:val="26"/>
        </w:rPr>
        <w:t xml:space="preserve"> de los inmuebles propiedad de la sociedad mercantil </w:t>
      </w:r>
      <w:r w:rsidR="0016562E" w:rsidRPr="00EF3AC7">
        <w:rPr>
          <w:rFonts w:ascii="Calibri" w:hAnsi="Calibri" w:cs="Calibri"/>
          <w:sz w:val="26"/>
          <w:szCs w:val="26"/>
        </w:rPr>
        <w:t>(…)</w:t>
      </w:r>
      <w:r w:rsidR="003E0079" w:rsidRPr="00EF3AC7">
        <w:rPr>
          <w:rFonts w:asciiTheme="minorHAnsi" w:hAnsiTheme="minorHAnsi" w:cs="Calibri"/>
          <w:bCs/>
          <w:sz w:val="26"/>
          <w:szCs w:val="26"/>
        </w:rPr>
        <w:t xml:space="preserve">; </w:t>
      </w:r>
      <w:r w:rsidRPr="00EF3AC7">
        <w:rPr>
          <w:rFonts w:asciiTheme="minorHAnsi" w:hAnsiTheme="minorHAnsi"/>
          <w:bCs/>
          <w:sz w:val="26"/>
          <w:szCs w:val="26"/>
        </w:rPr>
        <w:t xml:space="preserve">ubicados en el Centro Comercial </w:t>
      </w:r>
      <w:r w:rsidRPr="00EF3AC7">
        <w:rPr>
          <w:rFonts w:asciiTheme="minorHAnsi" w:hAnsiTheme="minorHAnsi"/>
          <w:bCs/>
          <w:i/>
          <w:sz w:val="26"/>
          <w:szCs w:val="26"/>
        </w:rPr>
        <w:t>“</w:t>
      </w:r>
      <w:r w:rsidR="00EF3AC7" w:rsidRPr="00EF3AC7">
        <w:rPr>
          <w:rFonts w:ascii="Calibri" w:hAnsi="Calibri" w:cs="Calibri"/>
          <w:sz w:val="26"/>
          <w:szCs w:val="26"/>
        </w:rPr>
        <w:t>(…)</w:t>
      </w:r>
      <w:r w:rsidRPr="00EF3AC7">
        <w:rPr>
          <w:rFonts w:asciiTheme="minorHAnsi" w:hAnsiTheme="minorHAnsi"/>
          <w:bCs/>
          <w:sz w:val="26"/>
          <w:szCs w:val="26"/>
        </w:rPr>
        <w:t>;</w:t>
      </w:r>
      <w:r w:rsidR="003E0079" w:rsidRPr="00EF3AC7">
        <w:rPr>
          <w:rFonts w:asciiTheme="minorHAnsi" w:hAnsiTheme="minorHAnsi"/>
          <w:bCs/>
          <w:sz w:val="26"/>
          <w:szCs w:val="26"/>
        </w:rPr>
        <w:t xml:space="preserve"> de conformidad con las razones lógicas y jurídicas expresadas en el Considerando </w:t>
      </w:r>
      <w:r w:rsidR="00EF00F8" w:rsidRPr="00EF3AC7">
        <w:rPr>
          <w:rFonts w:asciiTheme="minorHAnsi" w:hAnsiTheme="minorHAnsi"/>
          <w:bCs/>
          <w:sz w:val="26"/>
          <w:szCs w:val="26"/>
        </w:rPr>
        <w:t>Séptimo de la presente resolución</w:t>
      </w:r>
      <w:r w:rsidR="008827E6" w:rsidRPr="00EF3AC7">
        <w:rPr>
          <w:rFonts w:asciiTheme="minorHAnsi" w:hAnsiTheme="minorHAnsi"/>
          <w:bCs/>
          <w:sz w:val="26"/>
          <w:szCs w:val="26"/>
        </w:rPr>
        <w:t xml:space="preserve"> . . . . . . . . . . . . . . </w:t>
      </w:r>
      <w:r w:rsidRPr="00EF3AC7">
        <w:rPr>
          <w:rFonts w:asciiTheme="minorHAnsi" w:hAnsiTheme="minorHAnsi"/>
          <w:bCs/>
          <w:sz w:val="26"/>
          <w:szCs w:val="26"/>
        </w:rPr>
        <w:t xml:space="preserve">. . </w:t>
      </w:r>
      <w:r w:rsidRPr="00EF3AC7">
        <w:rPr>
          <w:rFonts w:asciiTheme="minorHAnsi" w:hAnsiTheme="minorHAnsi" w:cs="Arial"/>
          <w:sz w:val="26"/>
          <w:szCs w:val="26"/>
        </w:rPr>
        <w:t xml:space="preserve">. . . . . . . . . . . . . . . . . </w:t>
      </w:r>
      <w:r w:rsidR="00EF00F8" w:rsidRPr="00EF3AC7">
        <w:rPr>
          <w:rFonts w:asciiTheme="minorHAnsi" w:hAnsiTheme="minorHAnsi" w:cs="Arial"/>
          <w:sz w:val="26"/>
          <w:szCs w:val="26"/>
        </w:rPr>
        <w:t xml:space="preserve">. . . . . . . </w:t>
      </w:r>
    </w:p>
    <w:p w:rsidR="00D14E7F" w:rsidRPr="00EF3AC7" w:rsidRDefault="00D14E7F" w:rsidP="00D14E7F">
      <w:pPr>
        <w:pStyle w:val="Textoindependiente"/>
        <w:rPr>
          <w:rFonts w:ascii="Calibri" w:hAnsi="Calibri"/>
          <w:sz w:val="22"/>
          <w:szCs w:val="26"/>
          <w:lang w:val="es-ES"/>
        </w:rPr>
      </w:pPr>
    </w:p>
    <w:p w:rsidR="00D14E7F" w:rsidRPr="00EF3AC7" w:rsidRDefault="00D14E7F" w:rsidP="00D14E7F">
      <w:pPr>
        <w:pStyle w:val="Textoindependiente"/>
        <w:ind w:firstLine="708"/>
        <w:rPr>
          <w:rFonts w:ascii="Calibri" w:hAnsi="Calibri" w:cs="Arial"/>
          <w:sz w:val="26"/>
          <w:szCs w:val="26"/>
        </w:rPr>
      </w:pPr>
      <w:r w:rsidRPr="00EF3AC7">
        <w:rPr>
          <w:rFonts w:ascii="Calibri" w:hAnsi="Calibri" w:cs="Arial"/>
          <w:sz w:val="26"/>
          <w:szCs w:val="26"/>
        </w:rPr>
        <w:t xml:space="preserve">Notifíquese a las autoridades demandadas por oficio y a la parte actora personalmente. . . . . . . . . . . . . . . . . . . . . . . . . . . . . . . . . . . . . . . . . . . . . . . . . . . . . . . . </w:t>
      </w:r>
    </w:p>
    <w:p w:rsidR="00D14E7F" w:rsidRPr="00EF3AC7" w:rsidRDefault="00D14E7F" w:rsidP="00D14E7F">
      <w:pPr>
        <w:pStyle w:val="Textoindependiente"/>
        <w:rPr>
          <w:rFonts w:ascii="Calibri" w:hAnsi="Calibri" w:cs="Arial"/>
          <w:sz w:val="22"/>
          <w:szCs w:val="26"/>
        </w:rPr>
      </w:pPr>
    </w:p>
    <w:p w:rsidR="00D14E7F" w:rsidRPr="00EF3AC7" w:rsidRDefault="00D14E7F" w:rsidP="00D14E7F">
      <w:pPr>
        <w:pStyle w:val="Textoindependiente"/>
        <w:rPr>
          <w:rFonts w:ascii="Calibri" w:hAnsi="Calibri" w:cs="Arial"/>
          <w:b/>
          <w:bCs/>
          <w:sz w:val="26"/>
          <w:szCs w:val="26"/>
        </w:rPr>
      </w:pPr>
      <w:r w:rsidRPr="00EF3AC7">
        <w:rPr>
          <w:rFonts w:ascii="Calibri" w:hAnsi="Calibri" w:cs="Arial"/>
          <w:sz w:val="26"/>
          <w:szCs w:val="26"/>
        </w:rPr>
        <w:tab/>
        <w:t>En su oportunidad, archívese este expediente, como asunto totalmente concluido y dese de baja en el Libro de Registros que se lleva para tal efecto</w:t>
      </w:r>
      <w:proofErr w:type="gramStart"/>
      <w:r w:rsidRPr="00EF3AC7">
        <w:rPr>
          <w:rFonts w:ascii="Calibri" w:hAnsi="Calibri" w:cs="Arial"/>
          <w:sz w:val="26"/>
          <w:szCs w:val="26"/>
        </w:rPr>
        <w:t>. . . .</w:t>
      </w:r>
      <w:r w:rsidR="002211F6" w:rsidRPr="00EF3AC7">
        <w:rPr>
          <w:rFonts w:ascii="Calibri" w:hAnsi="Calibri" w:cs="Arial"/>
          <w:sz w:val="26"/>
          <w:szCs w:val="26"/>
        </w:rPr>
        <w:t xml:space="preserve"> .</w:t>
      </w:r>
      <w:proofErr w:type="gramEnd"/>
      <w:r w:rsidR="002211F6" w:rsidRPr="00EF3AC7">
        <w:rPr>
          <w:rFonts w:ascii="Calibri" w:hAnsi="Calibri" w:cs="Arial"/>
          <w:sz w:val="26"/>
          <w:szCs w:val="26"/>
        </w:rPr>
        <w:t xml:space="preserve"> </w:t>
      </w:r>
      <w:r w:rsidRPr="00EF3AC7">
        <w:rPr>
          <w:rFonts w:ascii="Calibri" w:hAnsi="Calibri" w:cs="Arial"/>
          <w:sz w:val="26"/>
          <w:szCs w:val="26"/>
        </w:rPr>
        <w:t xml:space="preserve"> </w:t>
      </w:r>
    </w:p>
    <w:p w:rsidR="00D14E7F" w:rsidRPr="00EF3AC7" w:rsidRDefault="00D14E7F" w:rsidP="00D14E7F">
      <w:pPr>
        <w:pStyle w:val="Textoindependiente"/>
        <w:rPr>
          <w:rFonts w:ascii="Calibri" w:hAnsi="Calibri" w:cs="Arial"/>
          <w:sz w:val="22"/>
          <w:szCs w:val="26"/>
        </w:rPr>
      </w:pPr>
    </w:p>
    <w:p w:rsidR="00D14E7F" w:rsidRPr="00EF3AC7" w:rsidRDefault="00D14E7F" w:rsidP="00D14E7F">
      <w:pPr>
        <w:pStyle w:val="Textoindependiente"/>
        <w:ind w:firstLine="708"/>
        <w:rPr>
          <w:rFonts w:ascii="Calibri" w:hAnsi="Calibri"/>
          <w:sz w:val="26"/>
        </w:rPr>
      </w:pPr>
      <w:r w:rsidRPr="00EF3AC7">
        <w:rPr>
          <w:rFonts w:ascii="Calibri" w:hAnsi="Calibri"/>
          <w:sz w:val="26"/>
        </w:rPr>
        <w:t xml:space="preserve">Así lo resolvió y firma el Licenciado </w:t>
      </w:r>
      <w:r w:rsidRPr="00EF3AC7">
        <w:rPr>
          <w:rFonts w:ascii="Calibri" w:hAnsi="Calibri"/>
          <w:b/>
          <w:bCs/>
          <w:sz w:val="26"/>
        </w:rPr>
        <w:t>Ernesto Alejandro Mora Álvarez</w:t>
      </w:r>
      <w:r w:rsidRPr="00EF3AC7">
        <w:rPr>
          <w:rFonts w:ascii="Calibri" w:hAnsi="Calibri"/>
          <w:sz w:val="26"/>
        </w:rPr>
        <w:t xml:space="preserve">, Juez Segundo Administrativo Municipal de León, Guanajuato, quien actúa asistido en forma legal con Secretaria de Estudio y Cuenta, Licenciada </w:t>
      </w:r>
      <w:r w:rsidRPr="00EF3AC7">
        <w:rPr>
          <w:rFonts w:ascii="Calibri" w:hAnsi="Calibri"/>
          <w:b/>
          <w:bCs/>
          <w:sz w:val="26"/>
        </w:rPr>
        <w:t>María del Rocío Villanueva Sánchez</w:t>
      </w:r>
      <w:r w:rsidRPr="00EF3AC7">
        <w:rPr>
          <w:rFonts w:ascii="Calibri" w:hAnsi="Calibri"/>
          <w:sz w:val="26"/>
        </w:rPr>
        <w:t xml:space="preserve">, quien da fe. . . . . . . . . . . . . . . . . . . . . . . . . . . . . . . . . . . . . . . . . . </w:t>
      </w:r>
    </w:p>
    <w:sectPr w:rsidR="00D14E7F" w:rsidRPr="00EF3AC7" w:rsidSect="003328C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67A" w:rsidRDefault="00A7267A">
      <w:r>
        <w:separator/>
      </w:r>
    </w:p>
  </w:endnote>
  <w:endnote w:type="continuationSeparator" w:id="0">
    <w:p w:rsidR="00A7267A" w:rsidRDefault="00A7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67A" w:rsidRDefault="00A7267A">
      <w:r>
        <w:separator/>
      </w:r>
    </w:p>
  </w:footnote>
  <w:footnote w:type="continuationSeparator" w:id="0">
    <w:p w:rsidR="00A7267A" w:rsidRDefault="00A72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2211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211F6" w:rsidRDefault="002211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F6" w:rsidRDefault="002211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3AC7">
      <w:rPr>
        <w:rStyle w:val="Nmerodepgina"/>
        <w:noProof/>
      </w:rPr>
      <w:t>12</w:t>
    </w:r>
    <w:r>
      <w:rPr>
        <w:rStyle w:val="Nmerodepgina"/>
      </w:rPr>
      <w:fldChar w:fldCharType="end"/>
    </w:r>
  </w:p>
  <w:p w:rsidR="002211F6" w:rsidRDefault="002211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00E"/>
    <w:multiLevelType w:val="hybridMultilevel"/>
    <w:tmpl w:val="EF728444"/>
    <w:lvl w:ilvl="0" w:tplc="786AF74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7F"/>
    <w:rsid w:val="000029BC"/>
    <w:rsid w:val="00017101"/>
    <w:rsid w:val="000455AF"/>
    <w:rsid w:val="000535FB"/>
    <w:rsid w:val="00067A82"/>
    <w:rsid w:val="0008177E"/>
    <w:rsid w:val="0008699F"/>
    <w:rsid w:val="00087E15"/>
    <w:rsid w:val="000A280E"/>
    <w:rsid w:val="000B05D4"/>
    <w:rsid w:val="000B6C16"/>
    <w:rsid w:val="000B73E7"/>
    <w:rsid w:val="000E417E"/>
    <w:rsid w:val="000E5FD3"/>
    <w:rsid w:val="0010012C"/>
    <w:rsid w:val="00104D48"/>
    <w:rsid w:val="00106826"/>
    <w:rsid w:val="001143B3"/>
    <w:rsid w:val="00116463"/>
    <w:rsid w:val="0013558D"/>
    <w:rsid w:val="00152428"/>
    <w:rsid w:val="001534EA"/>
    <w:rsid w:val="0016562E"/>
    <w:rsid w:val="001A146B"/>
    <w:rsid w:val="001E0C54"/>
    <w:rsid w:val="001E3C8D"/>
    <w:rsid w:val="001F1FC3"/>
    <w:rsid w:val="00204703"/>
    <w:rsid w:val="002211F6"/>
    <w:rsid w:val="00226AD6"/>
    <w:rsid w:val="002348DE"/>
    <w:rsid w:val="00244F33"/>
    <w:rsid w:val="002636E6"/>
    <w:rsid w:val="00265980"/>
    <w:rsid w:val="00272CDD"/>
    <w:rsid w:val="002857EA"/>
    <w:rsid w:val="00296664"/>
    <w:rsid w:val="002D1070"/>
    <w:rsid w:val="002F7310"/>
    <w:rsid w:val="00326FE2"/>
    <w:rsid w:val="003328C1"/>
    <w:rsid w:val="00332DEA"/>
    <w:rsid w:val="003706FB"/>
    <w:rsid w:val="00384E60"/>
    <w:rsid w:val="003E0079"/>
    <w:rsid w:val="003F2B97"/>
    <w:rsid w:val="00446A04"/>
    <w:rsid w:val="0048142F"/>
    <w:rsid w:val="004819D2"/>
    <w:rsid w:val="004A1780"/>
    <w:rsid w:val="004B44B8"/>
    <w:rsid w:val="004C655F"/>
    <w:rsid w:val="004C6CE9"/>
    <w:rsid w:val="004F2A6E"/>
    <w:rsid w:val="00513C1D"/>
    <w:rsid w:val="00545537"/>
    <w:rsid w:val="00570CB8"/>
    <w:rsid w:val="00594FBF"/>
    <w:rsid w:val="005B294B"/>
    <w:rsid w:val="005C785A"/>
    <w:rsid w:val="005F5810"/>
    <w:rsid w:val="00626565"/>
    <w:rsid w:val="00662143"/>
    <w:rsid w:val="00683D52"/>
    <w:rsid w:val="00692BBB"/>
    <w:rsid w:val="00696465"/>
    <w:rsid w:val="006C0870"/>
    <w:rsid w:val="006D1CF4"/>
    <w:rsid w:val="006E2BBC"/>
    <w:rsid w:val="00712A34"/>
    <w:rsid w:val="00726F76"/>
    <w:rsid w:val="00750DC8"/>
    <w:rsid w:val="0075645C"/>
    <w:rsid w:val="00763296"/>
    <w:rsid w:val="007861FF"/>
    <w:rsid w:val="007B05B2"/>
    <w:rsid w:val="007B11BE"/>
    <w:rsid w:val="007B166C"/>
    <w:rsid w:val="007B5CB5"/>
    <w:rsid w:val="00812645"/>
    <w:rsid w:val="0081368B"/>
    <w:rsid w:val="00815BEF"/>
    <w:rsid w:val="0082239E"/>
    <w:rsid w:val="008335E6"/>
    <w:rsid w:val="00833836"/>
    <w:rsid w:val="0084543B"/>
    <w:rsid w:val="00870B1F"/>
    <w:rsid w:val="008827E6"/>
    <w:rsid w:val="00893C60"/>
    <w:rsid w:val="00894B23"/>
    <w:rsid w:val="008C472E"/>
    <w:rsid w:val="008D6955"/>
    <w:rsid w:val="008F28BA"/>
    <w:rsid w:val="008F684F"/>
    <w:rsid w:val="00920709"/>
    <w:rsid w:val="00922197"/>
    <w:rsid w:val="00923C5A"/>
    <w:rsid w:val="00932D2C"/>
    <w:rsid w:val="00933B84"/>
    <w:rsid w:val="00937469"/>
    <w:rsid w:val="009447FD"/>
    <w:rsid w:val="00965DEF"/>
    <w:rsid w:val="00973507"/>
    <w:rsid w:val="009771C9"/>
    <w:rsid w:val="009870B8"/>
    <w:rsid w:val="009A413A"/>
    <w:rsid w:val="009B2600"/>
    <w:rsid w:val="009B44BE"/>
    <w:rsid w:val="009D068B"/>
    <w:rsid w:val="00A000BF"/>
    <w:rsid w:val="00A25B4E"/>
    <w:rsid w:val="00A40F47"/>
    <w:rsid w:val="00A57113"/>
    <w:rsid w:val="00A6021F"/>
    <w:rsid w:val="00A7267A"/>
    <w:rsid w:val="00A7677E"/>
    <w:rsid w:val="00A80DB6"/>
    <w:rsid w:val="00A90D64"/>
    <w:rsid w:val="00A976AC"/>
    <w:rsid w:val="00AE0658"/>
    <w:rsid w:val="00AF6DE4"/>
    <w:rsid w:val="00B321A3"/>
    <w:rsid w:val="00B53195"/>
    <w:rsid w:val="00B606F1"/>
    <w:rsid w:val="00B64859"/>
    <w:rsid w:val="00B71589"/>
    <w:rsid w:val="00B80F63"/>
    <w:rsid w:val="00B86170"/>
    <w:rsid w:val="00B8639C"/>
    <w:rsid w:val="00B87747"/>
    <w:rsid w:val="00BB32A2"/>
    <w:rsid w:val="00BE01C1"/>
    <w:rsid w:val="00BE7A25"/>
    <w:rsid w:val="00BF099C"/>
    <w:rsid w:val="00C054B5"/>
    <w:rsid w:val="00C10D69"/>
    <w:rsid w:val="00C10F26"/>
    <w:rsid w:val="00C27FB8"/>
    <w:rsid w:val="00C32DB0"/>
    <w:rsid w:val="00C339DB"/>
    <w:rsid w:val="00C34524"/>
    <w:rsid w:val="00C36501"/>
    <w:rsid w:val="00C426BE"/>
    <w:rsid w:val="00C52F3C"/>
    <w:rsid w:val="00C565CA"/>
    <w:rsid w:val="00C5762D"/>
    <w:rsid w:val="00C57985"/>
    <w:rsid w:val="00C62194"/>
    <w:rsid w:val="00C62FE1"/>
    <w:rsid w:val="00C71021"/>
    <w:rsid w:val="00C770F8"/>
    <w:rsid w:val="00CA74D2"/>
    <w:rsid w:val="00CB2868"/>
    <w:rsid w:val="00CD376F"/>
    <w:rsid w:val="00D14E7F"/>
    <w:rsid w:val="00D32919"/>
    <w:rsid w:val="00D32FC5"/>
    <w:rsid w:val="00D41D7E"/>
    <w:rsid w:val="00D5619B"/>
    <w:rsid w:val="00D75F32"/>
    <w:rsid w:val="00DA0AB0"/>
    <w:rsid w:val="00DB148C"/>
    <w:rsid w:val="00DB67FF"/>
    <w:rsid w:val="00DB7C9F"/>
    <w:rsid w:val="00DC0008"/>
    <w:rsid w:val="00DD569C"/>
    <w:rsid w:val="00DE2857"/>
    <w:rsid w:val="00DE41E2"/>
    <w:rsid w:val="00DE7EAC"/>
    <w:rsid w:val="00E0292E"/>
    <w:rsid w:val="00E12B78"/>
    <w:rsid w:val="00E24ADC"/>
    <w:rsid w:val="00E5773E"/>
    <w:rsid w:val="00E66940"/>
    <w:rsid w:val="00E8147F"/>
    <w:rsid w:val="00EA4CDC"/>
    <w:rsid w:val="00EB5A8F"/>
    <w:rsid w:val="00EC0F37"/>
    <w:rsid w:val="00ED4C88"/>
    <w:rsid w:val="00ED6EA8"/>
    <w:rsid w:val="00EE2CBC"/>
    <w:rsid w:val="00EE6763"/>
    <w:rsid w:val="00EF00F8"/>
    <w:rsid w:val="00EF0843"/>
    <w:rsid w:val="00EF3AC7"/>
    <w:rsid w:val="00F20F7D"/>
    <w:rsid w:val="00F23540"/>
    <w:rsid w:val="00F32331"/>
    <w:rsid w:val="00F41089"/>
    <w:rsid w:val="00F4250D"/>
    <w:rsid w:val="00F60EAD"/>
    <w:rsid w:val="00F802D3"/>
    <w:rsid w:val="00F84860"/>
    <w:rsid w:val="00F93B11"/>
    <w:rsid w:val="00FC48E3"/>
    <w:rsid w:val="00FD686C"/>
    <w:rsid w:val="00FE1D35"/>
    <w:rsid w:val="00FE372B"/>
    <w:rsid w:val="00FF5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C4B9A-B625-4B91-8870-9A8F8721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14E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E7F"/>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D14E7F"/>
    <w:pPr>
      <w:jc w:val="both"/>
    </w:pPr>
    <w:rPr>
      <w:lang w:val="es-MX"/>
    </w:rPr>
  </w:style>
  <w:style w:type="character" w:customStyle="1" w:styleId="TextoindependienteCar">
    <w:name w:val="Texto independiente Car"/>
    <w:basedOn w:val="Fuentedeprrafopredeter"/>
    <w:link w:val="Textoindependiente"/>
    <w:rsid w:val="00D14E7F"/>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D14E7F"/>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D14E7F"/>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D14E7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D14E7F"/>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D14E7F"/>
  </w:style>
  <w:style w:type="paragraph" w:styleId="Encabezado">
    <w:name w:val="header"/>
    <w:basedOn w:val="Normal"/>
    <w:link w:val="EncabezadoCar"/>
    <w:semiHidden/>
    <w:rsid w:val="00D14E7F"/>
    <w:pPr>
      <w:tabs>
        <w:tab w:val="center" w:pos="4419"/>
        <w:tab w:val="right" w:pos="8838"/>
      </w:tabs>
    </w:pPr>
    <w:rPr>
      <w:lang w:val="es-MX"/>
    </w:rPr>
  </w:style>
  <w:style w:type="character" w:customStyle="1" w:styleId="EncabezadoCar">
    <w:name w:val="Encabezado Car"/>
    <w:basedOn w:val="Fuentedeprrafopredeter"/>
    <w:link w:val="Encabezado"/>
    <w:semiHidden/>
    <w:rsid w:val="00D14E7F"/>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14E7F"/>
    <w:pPr>
      <w:ind w:left="720"/>
      <w:contextualSpacing/>
    </w:pPr>
  </w:style>
  <w:style w:type="paragraph" w:customStyle="1" w:styleId="Normal0">
    <w:name w:val="[Normal]"/>
    <w:rsid w:val="00D14E7F"/>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9870B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0B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0787">
      <w:bodyDiv w:val="1"/>
      <w:marLeft w:val="0"/>
      <w:marRight w:val="0"/>
      <w:marTop w:val="0"/>
      <w:marBottom w:val="0"/>
      <w:divBdr>
        <w:top w:val="none" w:sz="0" w:space="0" w:color="auto"/>
        <w:left w:val="none" w:sz="0" w:space="0" w:color="auto"/>
        <w:bottom w:val="none" w:sz="0" w:space="0" w:color="auto"/>
        <w:right w:val="none" w:sz="0" w:space="0" w:color="auto"/>
      </w:divBdr>
    </w:div>
    <w:div w:id="31225668">
      <w:bodyDiv w:val="1"/>
      <w:marLeft w:val="0"/>
      <w:marRight w:val="0"/>
      <w:marTop w:val="0"/>
      <w:marBottom w:val="0"/>
      <w:divBdr>
        <w:top w:val="none" w:sz="0" w:space="0" w:color="auto"/>
        <w:left w:val="none" w:sz="0" w:space="0" w:color="auto"/>
        <w:bottom w:val="none" w:sz="0" w:space="0" w:color="auto"/>
        <w:right w:val="none" w:sz="0" w:space="0" w:color="auto"/>
      </w:divBdr>
    </w:div>
    <w:div w:id="439573691">
      <w:bodyDiv w:val="1"/>
      <w:marLeft w:val="0"/>
      <w:marRight w:val="0"/>
      <w:marTop w:val="0"/>
      <w:marBottom w:val="0"/>
      <w:divBdr>
        <w:top w:val="none" w:sz="0" w:space="0" w:color="auto"/>
        <w:left w:val="none" w:sz="0" w:space="0" w:color="auto"/>
        <w:bottom w:val="none" w:sz="0" w:space="0" w:color="auto"/>
        <w:right w:val="none" w:sz="0" w:space="0" w:color="auto"/>
      </w:divBdr>
    </w:div>
    <w:div w:id="568007037">
      <w:bodyDiv w:val="1"/>
      <w:marLeft w:val="0"/>
      <w:marRight w:val="0"/>
      <w:marTop w:val="0"/>
      <w:marBottom w:val="0"/>
      <w:divBdr>
        <w:top w:val="none" w:sz="0" w:space="0" w:color="auto"/>
        <w:left w:val="none" w:sz="0" w:space="0" w:color="auto"/>
        <w:bottom w:val="none" w:sz="0" w:space="0" w:color="auto"/>
        <w:right w:val="none" w:sz="0" w:space="0" w:color="auto"/>
      </w:divBdr>
    </w:div>
    <w:div w:id="661272128">
      <w:bodyDiv w:val="1"/>
      <w:marLeft w:val="0"/>
      <w:marRight w:val="0"/>
      <w:marTop w:val="0"/>
      <w:marBottom w:val="0"/>
      <w:divBdr>
        <w:top w:val="none" w:sz="0" w:space="0" w:color="auto"/>
        <w:left w:val="none" w:sz="0" w:space="0" w:color="auto"/>
        <w:bottom w:val="none" w:sz="0" w:space="0" w:color="auto"/>
        <w:right w:val="none" w:sz="0" w:space="0" w:color="auto"/>
      </w:divBdr>
    </w:div>
    <w:div w:id="96909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6101</Words>
  <Characters>33559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2018-04-27T19:40:00Z</cp:lastPrinted>
  <dcterms:created xsi:type="dcterms:W3CDTF">2019-02-26T14:34:00Z</dcterms:created>
  <dcterms:modified xsi:type="dcterms:W3CDTF">2019-02-28T17:34:00Z</dcterms:modified>
</cp:coreProperties>
</file>